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1B5F7D20" w:rsidR="00027B83" w:rsidRPr="004B5D26" w:rsidRDefault="000B0897" w:rsidP="004B5D26">
      <w:pPr>
        <w:widowControl w:val="0"/>
        <w:tabs>
          <w:tab w:val="left" w:pos="567"/>
          <w:tab w:val="left" w:pos="851"/>
          <w:tab w:val="left" w:pos="992"/>
          <w:tab w:val="left" w:pos="1134"/>
        </w:tabs>
        <w:spacing w:line="276" w:lineRule="auto"/>
        <w:jc w:val="both"/>
        <w:rPr>
          <w:rFonts w:eastAsia="Arial"/>
        </w:rPr>
      </w:pPr>
      <w:r w:rsidRPr="4B94CDD1">
        <w:rPr>
          <w:rFonts w:eastAsia="Arial"/>
        </w:rPr>
        <w:t>1.1.1.1.</w:t>
      </w:r>
      <w:r>
        <w:tab/>
      </w:r>
      <w:r w:rsidRPr="4B94CDD1">
        <w:rPr>
          <w:rFonts w:eastAsia="Arial"/>
          <w:b/>
          <w:bCs/>
        </w:rPr>
        <w:t>Bendrosios sąlygos</w:t>
      </w:r>
      <w:r w:rsidRPr="4B94CDD1">
        <w:rPr>
          <w:rFonts w:eastAsia="Arial"/>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42401747" w14:textId="77777777" w:rsidR="003D7B05" w:rsidRPr="003D7B05" w:rsidRDefault="003D7B05" w:rsidP="003D7B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3D7B05">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9C81DE6" w14:textId="77777777" w:rsidR="003D7B05" w:rsidRPr="004B5D26" w:rsidRDefault="003D7B05"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xml:space="preserve">, Sutartyje ir pasiūlyme, kurios turi būti įvykdytos tam, kad būtų laikoma, jog Paslaugų teikimas yra užbaigtas, ir </w:t>
      </w:r>
      <w:r w:rsidRPr="004B5D26">
        <w:rPr>
          <w:rFonts w:eastAsia="Arial"/>
          <w:szCs w:val="24"/>
        </w:rPr>
        <w:lastRenderedPageBreak/>
        <w:t>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lastRenderedPageBreak/>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6.3.11.Jeigu Tiekėjas Paslaugas suteikė anksčiau negu per Specialiosiose sąlygose nustatytą Paslaugų </w:t>
      </w:r>
      <w:r w:rsidRPr="004B5D26">
        <w:rPr>
          <w:rFonts w:eastAsia="Arial"/>
          <w:szCs w:val="24"/>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lastRenderedPageBreak/>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 xml:space="preserve">Už vėlavimą pašalinti Paslaugų trūkumus Pirkėjas privalo reikalauti Tiekėjo sumokėti </w:t>
      </w:r>
      <w:r w:rsidRPr="004B5D26">
        <w:rPr>
          <w:rFonts w:eastAsia="Arial"/>
          <w:szCs w:val="24"/>
        </w:rPr>
        <w:lastRenderedPageBreak/>
        <w:t>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 xml:space="preserve">10.14. Pirkėjas nepriima Sutarties įvykdymo užtikrinimo ir (ar) laiko jį negaliojančiu, ir (ar) kreipiasi į Tiekėją dėl naujo Sutarties įvykdymo užtikrinimo pateikimo Pirkėjui, o Tiekėjas privalo Sutarties </w:t>
      </w:r>
      <w:r w:rsidRPr="004B5D26">
        <w:rPr>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B5D26">
        <w:rPr>
          <w:szCs w:val="24"/>
        </w:rPr>
        <w:lastRenderedPageBreak/>
        <w:t xml:space="preserve">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w:t>
      </w:r>
      <w:r w:rsidRPr="004B5D26">
        <w:rPr>
          <w:rFonts w:eastAsia="Arial"/>
          <w:szCs w:val="24"/>
        </w:rPr>
        <w:lastRenderedPageBreak/>
        <w:t>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w:t>
      </w:r>
      <w:r w:rsidRPr="004B5D26">
        <w:rPr>
          <w:rFonts w:eastAsia="Arial"/>
          <w:szCs w:val="24"/>
        </w:rPr>
        <w:lastRenderedPageBreak/>
        <w:t>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 xml:space="preserve">Šiame punkte numatytas atsakomybės ribojimas netaikomas, jei žala </w:t>
      </w:r>
      <w:r w:rsidRPr="004B5D26">
        <w:rPr>
          <w:szCs w:val="24"/>
          <w:bdr w:val="none" w:sz="0" w:space="0" w:color="auto" w:frame="1"/>
        </w:rPr>
        <w:lastRenderedPageBreak/>
        <w:t>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 xml:space="preserve">21.5.3. Tiekėjas, gavęs Pirkėjo raštišką pranešimą apie stabdymą, privalo nedelsiant, bet ne vėliau kaip per 3 (tris) darbo dienas po patvirtinimo išsiuntimo Pirkėjui dienos, sustabdyti sutartinių </w:t>
      </w:r>
      <w:r w:rsidRPr="004B5D26">
        <w:rPr>
          <w:szCs w:val="24"/>
        </w:rPr>
        <w:lastRenderedPageBreak/>
        <w:t>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w:t>
      </w:r>
      <w:r w:rsidRPr="004B5D26">
        <w:rPr>
          <w:szCs w:val="24"/>
        </w:rPr>
        <w:lastRenderedPageBreak/>
        <w:t>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70DB902F" w14:textId="57C25C16" w:rsidR="00061E02" w:rsidRPr="00A756BA" w:rsidRDefault="00061E02" w:rsidP="00A756BA">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57CFA8F3" w:rsidR="00061E02" w:rsidRPr="004B5D26" w:rsidRDefault="00792305" w:rsidP="004B5D26">
            <w:pPr>
              <w:spacing w:line="276" w:lineRule="auto"/>
              <w:jc w:val="both"/>
              <w:rPr>
                <w:kern w:val="2"/>
                <w:szCs w:val="24"/>
              </w:rPr>
            </w:pPr>
            <w:r w:rsidRPr="00453E81">
              <w:rPr>
                <w:kern w:val="2"/>
                <w:szCs w:val="24"/>
              </w:rPr>
              <w:t>S</w:t>
            </w:r>
            <w:r w:rsidR="00061E02" w:rsidRPr="00453E81">
              <w:rPr>
                <w:kern w:val="2"/>
                <w:szCs w:val="24"/>
              </w:rPr>
              <w:t>utartis</w:t>
            </w:r>
            <w:r w:rsidRPr="00453E81">
              <w:rPr>
                <w:kern w:val="2"/>
                <w:szCs w:val="24"/>
              </w:rPr>
              <w:t xml:space="preserve"> dėl </w:t>
            </w:r>
            <w:r w:rsidR="00453E81" w:rsidRPr="00453E81">
              <w:rPr>
                <w:kern w:val="2"/>
                <w:szCs w:val="24"/>
              </w:rPr>
              <w:t>inkasavimo paslaugų</w:t>
            </w:r>
          </w:p>
        </w:tc>
      </w:tr>
      <w:tr w:rsidR="00061E02" w:rsidRPr="004B5D26" w14:paraId="1A84EF63" w14:textId="77777777">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42EC51B5" w:rsidR="00061E02" w:rsidRPr="00B2260C" w:rsidRDefault="00B2260C" w:rsidP="00F04052">
            <w:pPr>
              <w:spacing w:line="276" w:lineRule="auto"/>
              <w:rPr>
                <w:kern w:val="2"/>
                <w:szCs w:val="24"/>
              </w:rPr>
            </w:pPr>
            <w:r w:rsidRPr="00B2260C">
              <w:rPr>
                <w:szCs w:val="24"/>
              </w:rPr>
              <w:t>Savivaldybės įmonė „Susisiekimo paslaugos“</w:t>
            </w:r>
          </w:p>
        </w:tc>
      </w:tr>
      <w:tr w:rsidR="00061E02" w:rsidRPr="004B5D26" w14:paraId="0FC4FD2D" w14:textId="77777777">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4F135DA5" w:rsidR="00061E02" w:rsidRPr="00481BE4" w:rsidRDefault="00C47C0E" w:rsidP="00F04052">
            <w:pPr>
              <w:spacing w:line="276" w:lineRule="auto"/>
              <w:rPr>
                <w:color w:val="0070C0"/>
                <w:kern w:val="2"/>
                <w:szCs w:val="24"/>
              </w:rPr>
            </w:pPr>
            <w:r w:rsidRPr="00C47C0E">
              <w:rPr>
                <w:kern w:val="2"/>
                <w:szCs w:val="24"/>
              </w:rPr>
              <w:t>124644360</w:t>
            </w:r>
          </w:p>
        </w:tc>
      </w:tr>
      <w:tr w:rsidR="00061E02" w:rsidRPr="004B5D26" w14:paraId="2F167BCA" w14:textId="77777777">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557C4874" w:rsidR="00061E02" w:rsidRPr="004B5D26" w:rsidRDefault="00C47C0E" w:rsidP="00F04052">
            <w:pPr>
              <w:spacing w:line="276" w:lineRule="auto"/>
              <w:rPr>
                <w:kern w:val="2"/>
                <w:szCs w:val="24"/>
              </w:rPr>
            </w:pPr>
            <w:r w:rsidRPr="00C47C0E">
              <w:rPr>
                <w:kern w:val="2"/>
                <w:szCs w:val="24"/>
              </w:rPr>
              <w:t>Laisvės pr. 10A, LT-04215 Vilnius </w:t>
            </w:r>
          </w:p>
        </w:tc>
      </w:tr>
      <w:tr w:rsidR="00061E02" w:rsidRPr="004B5D26" w14:paraId="1ECD38CC" w14:textId="77777777">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3A9DBDEB" w:rsidR="00061E02" w:rsidRPr="004B5D26" w:rsidRDefault="00EA5440" w:rsidP="00F04052">
            <w:pPr>
              <w:spacing w:line="276" w:lineRule="auto"/>
              <w:rPr>
                <w:kern w:val="2"/>
                <w:szCs w:val="24"/>
              </w:rPr>
            </w:pPr>
            <w:r w:rsidRPr="00EA5440">
              <w:rPr>
                <w:kern w:val="2"/>
                <w:szCs w:val="24"/>
              </w:rPr>
              <w:t>LT246443610</w:t>
            </w:r>
          </w:p>
        </w:tc>
      </w:tr>
      <w:tr w:rsidR="00061E02" w:rsidRPr="004B5D26" w14:paraId="03CACA27" w14:textId="77777777">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E97C825" w:rsidR="00061E02" w:rsidRPr="004B5D26" w:rsidRDefault="00EB1A54" w:rsidP="00F04052">
            <w:pPr>
              <w:spacing w:line="276" w:lineRule="auto"/>
              <w:rPr>
                <w:kern w:val="2"/>
                <w:szCs w:val="24"/>
              </w:rPr>
            </w:pPr>
            <w:r w:rsidRPr="00EB1A54">
              <w:rPr>
                <w:kern w:val="2"/>
                <w:szCs w:val="24"/>
              </w:rPr>
              <w:t>LT14 7044 0600 0764 2185</w:t>
            </w:r>
          </w:p>
        </w:tc>
      </w:tr>
      <w:tr w:rsidR="00061E02" w:rsidRPr="004B5D26" w14:paraId="331CC55D" w14:textId="77777777">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5C040987" w:rsidR="00061E02" w:rsidRPr="004B5D26" w:rsidRDefault="00A408F7" w:rsidP="00F04052">
            <w:pPr>
              <w:spacing w:line="276" w:lineRule="auto"/>
              <w:rPr>
                <w:kern w:val="2"/>
                <w:szCs w:val="24"/>
              </w:rPr>
            </w:pPr>
            <w:r w:rsidRPr="00A408F7">
              <w:rPr>
                <w:kern w:val="2"/>
                <w:szCs w:val="24"/>
              </w:rPr>
              <w:t>AB SEB bankas, banko kodas 70440</w:t>
            </w:r>
          </w:p>
        </w:tc>
      </w:tr>
      <w:tr w:rsidR="00061E02" w:rsidRPr="004B5D26" w14:paraId="5648186E" w14:textId="77777777">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99754D8" w:rsidR="00061E02" w:rsidRPr="00481BE4" w:rsidRDefault="009335B6" w:rsidP="00F04052">
            <w:pPr>
              <w:spacing w:line="276" w:lineRule="auto"/>
              <w:rPr>
                <w:color w:val="0070C0"/>
                <w:kern w:val="2"/>
                <w:szCs w:val="24"/>
              </w:rPr>
            </w:pPr>
            <w:r w:rsidRPr="009335B6">
              <w:rPr>
                <w:kern w:val="2"/>
                <w:szCs w:val="24"/>
              </w:rPr>
              <w:t>+370 5 210 7050</w:t>
            </w:r>
          </w:p>
        </w:tc>
      </w:tr>
      <w:tr w:rsidR="00061E02" w:rsidRPr="004B5D26" w14:paraId="401B23BD" w14:textId="77777777">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644B9B7C" w:rsidR="00061E02" w:rsidRPr="004D473E" w:rsidRDefault="004D473E" w:rsidP="00F04052">
            <w:pPr>
              <w:spacing w:line="276" w:lineRule="auto"/>
              <w:rPr>
                <w:color w:val="0070C0"/>
                <w:kern w:val="2"/>
                <w:sz w:val="22"/>
                <w:szCs w:val="22"/>
              </w:rPr>
            </w:pPr>
            <w:r w:rsidRPr="004D473E">
              <w:rPr>
                <w:sz w:val="22"/>
                <w:szCs w:val="22"/>
              </w:rPr>
              <w:t>info@judu.lt</w:t>
            </w:r>
          </w:p>
        </w:tc>
      </w:tr>
      <w:tr w:rsidR="00061E02" w:rsidRPr="004B5D26" w14:paraId="42771BCF" w14:textId="77777777">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632B0A36" w:rsidR="00061E02" w:rsidRPr="004B5D26" w:rsidRDefault="00322AD1" w:rsidP="004D473E">
            <w:pPr>
              <w:spacing w:line="276" w:lineRule="auto"/>
              <w:rPr>
                <w:kern w:val="2"/>
                <w:szCs w:val="24"/>
              </w:rPr>
            </w:pPr>
            <w:r w:rsidRPr="00322AD1">
              <w:rPr>
                <w:kern w:val="2"/>
                <w:szCs w:val="24"/>
              </w:rPr>
              <w:t xml:space="preserve">Loreta </w:t>
            </w:r>
            <w:proofErr w:type="spellStart"/>
            <w:r w:rsidRPr="00322AD1">
              <w:rPr>
                <w:kern w:val="2"/>
                <w:szCs w:val="24"/>
              </w:rPr>
              <w:t>Levulytė-Staškevičienė</w:t>
            </w:r>
            <w:proofErr w:type="spellEnd"/>
          </w:p>
        </w:tc>
      </w:tr>
      <w:tr w:rsidR="00061E02" w:rsidRPr="004B5D26" w14:paraId="5A4D1F2D" w14:textId="77777777">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345255FF" w:rsidR="00061E02" w:rsidRPr="004B5D26" w:rsidRDefault="005E6D3A" w:rsidP="00811180">
            <w:pPr>
              <w:spacing w:line="276" w:lineRule="auto"/>
              <w:rPr>
                <w:kern w:val="2"/>
                <w:szCs w:val="24"/>
              </w:rPr>
            </w:pPr>
            <w:r w:rsidRPr="00985C6B">
              <w:rPr>
                <w:kern w:val="2"/>
                <w:szCs w:val="24"/>
              </w:rPr>
              <w:t>Įmonės įstatai</w:t>
            </w:r>
          </w:p>
        </w:tc>
      </w:tr>
      <w:tr w:rsidR="00061E02" w:rsidRPr="004B5D26" w14:paraId="1C0D1D59" w14:textId="77777777">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637768" w:rsidRDefault="00061E02" w:rsidP="004B5D26">
            <w:pPr>
              <w:spacing w:line="276" w:lineRule="auto"/>
              <w:rPr>
                <w:i/>
                <w:kern w:val="2"/>
                <w:szCs w:val="24"/>
              </w:rPr>
            </w:pPr>
            <w:r w:rsidRPr="00637768">
              <w:rPr>
                <w:i/>
                <w:kern w:val="2"/>
                <w:szCs w:val="24"/>
              </w:rPr>
              <w:t>(jei Tiekėjas yra fizinis asmuo, skiltys atitinkamai pakoreguojamos.</w:t>
            </w:r>
          </w:p>
          <w:p w14:paraId="40F9B16B" w14:textId="77777777" w:rsidR="00061E02" w:rsidRPr="00637768" w:rsidRDefault="00061E02" w:rsidP="004B5D26">
            <w:pPr>
              <w:spacing w:line="276" w:lineRule="auto"/>
              <w:rPr>
                <w:i/>
                <w:kern w:val="2"/>
                <w:szCs w:val="24"/>
              </w:rPr>
            </w:pPr>
            <w:r w:rsidRPr="00637768">
              <w:rPr>
                <w:i/>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67B08" w:rsidRDefault="00061E02" w:rsidP="004B5D26">
            <w:pPr>
              <w:spacing w:line="276" w:lineRule="auto"/>
              <w:rPr>
                <w:i/>
                <w:iCs/>
                <w:color w:val="4472C4"/>
                <w:kern w:val="2"/>
                <w:szCs w:val="24"/>
              </w:rPr>
            </w:pPr>
            <w:r w:rsidRPr="00467B08">
              <w:rPr>
                <w:i/>
                <w:iCs/>
                <w:color w:val="4472C4"/>
                <w:kern w:val="2"/>
                <w:szCs w:val="24"/>
              </w:rPr>
              <w:t>(nurodyti vardą, pavardę, pareigas, padalinį ar skyrių, tel., el. paštą)</w:t>
            </w:r>
          </w:p>
        </w:tc>
      </w:tr>
      <w:tr w:rsidR="00061E02" w:rsidRPr="004B5D26" w14:paraId="27929F1C" w14:textId="77777777">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67B08" w:rsidRDefault="00061E02" w:rsidP="004B5D26">
            <w:pPr>
              <w:spacing w:line="276" w:lineRule="auto"/>
              <w:rPr>
                <w:i/>
                <w:iCs/>
                <w:color w:val="4472C4"/>
                <w:kern w:val="2"/>
                <w:szCs w:val="24"/>
              </w:rPr>
            </w:pPr>
            <w:r w:rsidRPr="00467B08">
              <w:rPr>
                <w:i/>
                <w:iCs/>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2F5422F2" w:rsidR="00061E02" w:rsidRPr="004B5D26" w:rsidRDefault="00061E02" w:rsidP="004B5D26">
            <w:pPr>
              <w:spacing w:line="276" w:lineRule="auto"/>
              <w:rPr>
                <w:i/>
                <w:kern w:val="2"/>
                <w:szCs w:val="24"/>
              </w:rPr>
            </w:pPr>
          </w:p>
        </w:tc>
        <w:tc>
          <w:tcPr>
            <w:tcW w:w="6441" w:type="dxa"/>
          </w:tcPr>
          <w:p w14:paraId="58541E36" w14:textId="5C12F285" w:rsidR="00061E02" w:rsidRPr="00804DB5" w:rsidRDefault="00AF5ADC" w:rsidP="004B5D26">
            <w:pPr>
              <w:spacing w:line="276" w:lineRule="auto"/>
              <w:rPr>
                <w:color w:val="000000"/>
                <w:kern w:val="2"/>
                <w:szCs w:val="24"/>
              </w:rPr>
            </w:pPr>
            <w:r>
              <w:rPr>
                <w:kern w:val="2"/>
                <w:szCs w:val="24"/>
              </w:rPr>
              <w:t xml:space="preserve">3.1.1. </w:t>
            </w:r>
            <w:r w:rsidR="00061E02" w:rsidRPr="004B5D26">
              <w:rPr>
                <w:kern w:val="2"/>
                <w:szCs w:val="24"/>
              </w:rPr>
              <w:t xml:space="preserve">Tiekėjas įsipareigoja Sutartyje numatytomis sąlygomis suteikti Pirkėjui šias Paslaugas: </w:t>
            </w:r>
            <w:r w:rsidR="003838DA">
              <w:rPr>
                <w:kern w:val="2"/>
                <w:szCs w:val="24"/>
              </w:rPr>
              <w:t>i</w:t>
            </w:r>
            <w:r w:rsidR="003838DA" w:rsidRPr="003838DA">
              <w:rPr>
                <w:kern w:val="2"/>
                <w:szCs w:val="24"/>
              </w:rPr>
              <w:t>nkasavimo paslaug</w:t>
            </w:r>
            <w:r w:rsidR="003838DA">
              <w:rPr>
                <w:kern w:val="2"/>
                <w:szCs w:val="24"/>
              </w:rPr>
              <w:t>a</w:t>
            </w:r>
            <w:r w:rsidR="003838DA" w:rsidRPr="003838DA">
              <w:rPr>
                <w:kern w:val="2"/>
                <w:szCs w:val="24"/>
              </w:rPr>
              <w:t xml:space="preserve">s </w:t>
            </w:r>
            <w:r w:rsidR="00E01505" w:rsidRPr="00E01505">
              <w:rPr>
                <w:color w:val="000000"/>
                <w:kern w:val="2"/>
                <w:szCs w:val="24"/>
              </w:rPr>
              <w:t xml:space="preserve">Sutartyje ir </w:t>
            </w:r>
            <w:r w:rsidR="005D3344" w:rsidRPr="005D3344">
              <w:rPr>
                <w:color w:val="000000"/>
                <w:kern w:val="2"/>
                <w:szCs w:val="24"/>
              </w:rPr>
              <w:t xml:space="preserve">Sutarties 1 priede „Techninė specifikacija“ (toliau – Techninė specifikacija) </w:t>
            </w:r>
            <w:r w:rsidR="00E01505" w:rsidRPr="00E01505">
              <w:rPr>
                <w:color w:val="000000"/>
                <w:kern w:val="2"/>
                <w:szCs w:val="24"/>
              </w:rPr>
              <w:t xml:space="preserve">nustatyta tvarka, terminais ir sąlygomis savo rizika ir ištekliais saugiai surinkti Pirkėjo grynuosius pinigus (monetas ir banknotus) (toliau – pinigai) iš Techninėje specifikacijoje nurodytų pinigų paėmimo (surinkimo) vietų, pristatyti surinktus pinigus į Tiekėjo pinigų perskaičiavimo centrą, atlikti visas pinigų tvarkymo operacijas, įskaitant, bet neapsiribojant jų rūšiavimą, perskaičiavimą, tikrumo ir tinkamumo naudoti apyvartoje nustatymą (apimantį nemokėtinų pinigų ekspertizę), saugojimą, pakavimą ir </w:t>
            </w:r>
            <w:proofErr w:type="spellStart"/>
            <w:r w:rsidR="00E01505" w:rsidRPr="00E01505">
              <w:rPr>
                <w:color w:val="000000"/>
                <w:kern w:val="2"/>
                <w:szCs w:val="24"/>
              </w:rPr>
              <w:t>ritiniavimą</w:t>
            </w:r>
            <w:proofErr w:type="spellEnd"/>
            <w:r w:rsidR="00E01505" w:rsidRPr="00E01505">
              <w:rPr>
                <w:color w:val="000000"/>
                <w:kern w:val="2"/>
                <w:szCs w:val="24"/>
              </w:rPr>
              <w:t>, taip pat perduoti bankui informaciją apie sutvarkytų pinigų kiekius ir nustatyta tvarka įskaityti tinkamai sutvarkytus pinigus (inkasuotas lėšas) į Pirkėjo sąskaitas banke (toliau – Paslaugos), o Pirkėjas įsipareigoja priimti tinkamai suteiktas Paslaugas ir sumokėti už jas Sutartyje nustatytomis sąlygomis ir tvarka</w:t>
            </w:r>
            <w:r w:rsidR="00C57A50">
              <w:rPr>
                <w:color w:val="000000"/>
                <w:kern w:val="2"/>
                <w:szCs w:val="24"/>
              </w:rPr>
              <w:t>.</w:t>
            </w:r>
          </w:p>
          <w:p w14:paraId="2E17E70B" w14:textId="77777777" w:rsidR="00061E02" w:rsidRPr="004B5D26" w:rsidRDefault="00061E02" w:rsidP="004B5D26">
            <w:pPr>
              <w:spacing w:line="276" w:lineRule="auto"/>
              <w:rPr>
                <w:color w:val="000000"/>
                <w:kern w:val="2"/>
                <w:szCs w:val="24"/>
              </w:rPr>
            </w:pPr>
          </w:p>
          <w:p w14:paraId="66075A46" w14:textId="5077F502" w:rsidR="00061E02" w:rsidRPr="004B5D26" w:rsidRDefault="00AF5ADC" w:rsidP="004B5D26">
            <w:pPr>
              <w:spacing w:line="276" w:lineRule="auto"/>
              <w:rPr>
                <w:color w:val="000000"/>
                <w:kern w:val="2"/>
                <w:szCs w:val="24"/>
              </w:rPr>
            </w:pPr>
            <w:r>
              <w:rPr>
                <w:color w:val="000000"/>
                <w:kern w:val="2"/>
                <w:szCs w:val="24"/>
              </w:rPr>
              <w:t xml:space="preserve">3.1.2. </w:t>
            </w:r>
            <w:r w:rsidR="00061E02" w:rsidRPr="004B5D26">
              <w:rPr>
                <w:color w:val="000000"/>
                <w:kern w:val="2"/>
                <w:szCs w:val="24"/>
              </w:rPr>
              <w:t xml:space="preserve">Išsamus </w:t>
            </w:r>
            <w:r w:rsidR="00061E02" w:rsidRPr="004B5D26">
              <w:rPr>
                <w:color w:val="000000"/>
                <w:szCs w:val="24"/>
              </w:rPr>
              <w:t>Paslaugų</w:t>
            </w:r>
            <w:r w:rsidR="00061E02" w:rsidRPr="004B5D26">
              <w:rPr>
                <w:color w:val="000000"/>
                <w:kern w:val="2"/>
                <w:szCs w:val="24"/>
              </w:rPr>
              <w:t xml:space="preserve"> aprašymas ir reikalavimai teikiamoms </w:t>
            </w:r>
            <w:r w:rsidR="00061E02" w:rsidRPr="004B5D26">
              <w:rPr>
                <w:color w:val="000000"/>
                <w:szCs w:val="24"/>
              </w:rPr>
              <w:t>Paslaugoms</w:t>
            </w:r>
            <w:r w:rsidR="00061E02" w:rsidRPr="004B5D26">
              <w:rPr>
                <w:color w:val="000000"/>
                <w:kern w:val="2"/>
                <w:szCs w:val="24"/>
              </w:rPr>
              <w:t xml:space="preserve"> nustatyti</w:t>
            </w:r>
            <w:r w:rsidR="005D3344">
              <w:rPr>
                <w:color w:val="000000"/>
                <w:kern w:val="2"/>
                <w:szCs w:val="24"/>
              </w:rPr>
              <w:t xml:space="preserve"> </w:t>
            </w:r>
            <w:r w:rsidR="00061E02" w:rsidRPr="004B5D26">
              <w:rPr>
                <w:color w:val="000000"/>
                <w:kern w:val="2"/>
                <w:szCs w:val="24"/>
              </w:rPr>
              <w:t>Techninė</w:t>
            </w:r>
            <w:r w:rsidR="005D3344">
              <w:rPr>
                <w:color w:val="000000"/>
                <w:kern w:val="2"/>
                <w:szCs w:val="24"/>
              </w:rPr>
              <w:t>je</w:t>
            </w:r>
            <w:r w:rsidR="00061E02" w:rsidRPr="004B5D26">
              <w:rPr>
                <w:color w:val="000000"/>
                <w:kern w:val="2"/>
                <w:szCs w:val="24"/>
              </w:rPr>
              <w:t xml:space="preserve"> specifikacij</w:t>
            </w:r>
            <w:r w:rsidR="005D3344">
              <w:rPr>
                <w:color w:val="000000"/>
                <w:kern w:val="2"/>
                <w:szCs w:val="24"/>
              </w:rPr>
              <w:t>oje</w:t>
            </w:r>
            <w:r w:rsidR="00061E02" w:rsidRPr="004B5D26">
              <w:rPr>
                <w:color w:val="000000"/>
                <w:kern w:val="2"/>
                <w:szCs w:val="24"/>
              </w:rPr>
              <w:t xml:space="preserve"> ir Sutarties 2 priede</w:t>
            </w:r>
            <w:r w:rsidR="00061E02" w:rsidRPr="004B5D26" w:rsidDel="00F82C72">
              <w:rPr>
                <w:color w:val="000000"/>
                <w:kern w:val="2"/>
                <w:szCs w:val="24"/>
              </w:rPr>
              <w:t xml:space="preserve"> </w:t>
            </w:r>
            <w:r w:rsidR="00061E02" w:rsidRPr="004B5D26">
              <w:rPr>
                <w:color w:val="000000"/>
                <w:kern w:val="2"/>
                <w:szCs w:val="24"/>
              </w:rPr>
              <w:t>„Pasiūlymas“ (toliau – Pasiūlymas).</w:t>
            </w:r>
          </w:p>
        </w:tc>
      </w:tr>
      <w:tr w:rsidR="00061E02" w:rsidRPr="004B5D26" w14:paraId="0544B4DD" w14:textId="77777777">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5DEEC556" w:rsidR="00061E02" w:rsidRPr="004B5D26" w:rsidRDefault="00247863" w:rsidP="004B5D26">
            <w:pPr>
              <w:spacing w:line="276" w:lineRule="auto"/>
              <w:rPr>
                <w:kern w:val="2"/>
                <w:szCs w:val="24"/>
              </w:rPr>
            </w:pPr>
            <w:r w:rsidRPr="00167D08">
              <w:rPr>
                <w:kern w:val="2"/>
                <w:szCs w:val="24"/>
              </w:rPr>
              <w:t>Inkasavimo paslaugos</w:t>
            </w:r>
            <w:r w:rsidR="00167D08" w:rsidRPr="00167D08">
              <w:rPr>
                <w:kern w:val="2"/>
                <w:szCs w:val="24"/>
              </w:rPr>
              <w:t xml:space="preserve">. Pirkimo ID </w:t>
            </w:r>
            <w:r w:rsidR="00061E02" w:rsidRPr="00167D08">
              <w:rPr>
                <w:i/>
                <w:iCs/>
                <w:color w:val="4472C4" w:themeColor="accent1"/>
                <w:kern w:val="2"/>
                <w:szCs w:val="24"/>
              </w:rPr>
              <w:t>(nurodyti pirkimo ID iš CVPIS)</w:t>
            </w:r>
            <w:r w:rsidR="00167D08" w:rsidRPr="00167D08">
              <w:rPr>
                <w:i/>
                <w:iCs/>
                <w:color w:val="4472C4" w:themeColor="accent1"/>
                <w:kern w:val="2"/>
                <w:szCs w:val="24"/>
              </w:rPr>
              <w:t>.</w:t>
            </w:r>
          </w:p>
        </w:tc>
      </w:tr>
      <w:tr w:rsidR="00061E02" w:rsidRPr="004B5D26" w14:paraId="1A529CD0" w14:textId="77777777">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032E17C5" w14:textId="772385EA" w:rsidR="00061E02" w:rsidRPr="004B5D26" w:rsidRDefault="00061E02" w:rsidP="004B5D26">
            <w:pPr>
              <w:spacing w:line="276" w:lineRule="auto"/>
              <w:rPr>
                <w:kern w:val="2"/>
                <w:szCs w:val="24"/>
              </w:rPr>
            </w:pPr>
            <w:r w:rsidRPr="004B5D26">
              <w:rPr>
                <w:kern w:val="2"/>
                <w:szCs w:val="24"/>
              </w:rPr>
              <w:t>Netaikoma</w:t>
            </w:r>
            <w:r w:rsidR="00167D08">
              <w:rPr>
                <w:kern w:val="2"/>
                <w:szCs w:val="24"/>
              </w:rPr>
              <w:t>.</w:t>
            </w: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1CD50FF4">
        <w:trPr>
          <w:trHeight w:val="300"/>
        </w:trPr>
        <w:tc>
          <w:tcPr>
            <w:tcW w:w="3094" w:type="dxa"/>
          </w:tcPr>
          <w:p w14:paraId="2D99A7CD" w14:textId="65173A32" w:rsidR="00061E02" w:rsidRPr="00A3619E" w:rsidRDefault="00061E02" w:rsidP="004B5D26">
            <w:pPr>
              <w:spacing w:line="276" w:lineRule="auto"/>
              <w:rPr>
                <w:b/>
                <w:bCs/>
                <w:kern w:val="2"/>
              </w:rPr>
            </w:pPr>
            <w:r w:rsidRPr="1CD50FF4">
              <w:rPr>
                <w:b/>
                <w:bCs/>
                <w:kern w:val="2"/>
              </w:rPr>
              <w:t xml:space="preserve">4.1. </w:t>
            </w:r>
            <w:r w:rsidRPr="1CD50FF4">
              <w:rPr>
                <w:b/>
                <w:bCs/>
              </w:rPr>
              <w:t>Paslaugų</w:t>
            </w:r>
            <w:r w:rsidRPr="1CD50FF4">
              <w:rPr>
                <w:b/>
                <w:bCs/>
                <w:kern w:val="2"/>
              </w:rPr>
              <w:t xml:space="preserve"> </w:t>
            </w:r>
            <w:r w:rsidRPr="1CD50FF4">
              <w:rPr>
                <w:b/>
                <w:bCs/>
              </w:rPr>
              <w:t>suteikimo</w:t>
            </w:r>
            <w:r w:rsidRPr="1CD50FF4">
              <w:rPr>
                <w:b/>
                <w:bCs/>
                <w:kern w:val="2"/>
              </w:rPr>
              <w:t xml:space="preserve"> terminas, kai </w:t>
            </w:r>
            <w:r w:rsidRPr="1CD50FF4">
              <w:rPr>
                <w:b/>
                <w:bCs/>
              </w:rPr>
              <w:t>Paslaugos yra vienkartinio pobūdžio, teikiamos periodiškai arba pagal Pirkėjo Užsakymą</w:t>
            </w:r>
          </w:p>
          <w:p w14:paraId="13A348EF" w14:textId="1C929D7F" w:rsidR="00061E02" w:rsidRPr="004B5D26" w:rsidRDefault="00061E02" w:rsidP="004B5D26">
            <w:pPr>
              <w:spacing w:line="276" w:lineRule="auto"/>
              <w:rPr>
                <w:b/>
                <w:color w:val="FF0000"/>
                <w:kern w:val="2"/>
                <w:szCs w:val="24"/>
              </w:rPr>
            </w:pPr>
          </w:p>
        </w:tc>
        <w:tc>
          <w:tcPr>
            <w:tcW w:w="6441" w:type="dxa"/>
          </w:tcPr>
          <w:p w14:paraId="27B2B9ED" w14:textId="3F0ABDFF" w:rsidR="00061E02" w:rsidRPr="004B5D26" w:rsidRDefault="00061E02" w:rsidP="004B5D26">
            <w:pPr>
              <w:spacing w:line="276" w:lineRule="auto"/>
              <w:rPr>
                <w:color w:val="4472C4" w:themeColor="accent1"/>
                <w:szCs w:val="24"/>
              </w:rPr>
            </w:pPr>
            <w:r w:rsidRPr="004B5D26">
              <w:rPr>
                <w:szCs w:val="24"/>
              </w:rPr>
              <w:t xml:space="preserve">Tiekėjas Paslaugas teikia nuo </w:t>
            </w:r>
            <w:r w:rsidRPr="00E81E46">
              <w:rPr>
                <w:szCs w:val="24"/>
              </w:rPr>
              <w:t xml:space="preserve">Sutarties įsigaliojimo dienos </w:t>
            </w:r>
            <w:r w:rsidRPr="004B5D26">
              <w:rPr>
                <w:szCs w:val="24"/>
              </w:rPr>
              <w:t xml:space="preserve">kol bus suteikta </w:t>
            </w:r>
            <w:r w:rsidRPr="00A3619E">
              <w:rPr>
                <w:szCs w:val="24"/>
              </w:rPr>
              <w:t xml:space="preserve">Paslaugų už maksimalią Pirkimui skirtą lėšų sumą, bet </w:t>
            </w:r>
            <w:r w:rsidRPr="00A3619E">
              <w:rPr>
                <w:b/>
                <w:szCs w:val="24"/>
              </w:rPr>
              <w:t>ne ilgiau kaip</w:t>
            </w:r>
            <w:r w:rsidR="00A3619E" w:rsidRPr="00A3619E">
              <w:rPr>
                <w:szCs w:val="24"/>
              </w:rPr>
              <w:t xml:space="preserve"> 36 mėnesius</w:t>
            </w:r>
            <w:r w:rsidRPr="00A3619E">
              <w:rPr>
                <w:szCs w:val="24"/>
              </w:rPr>
              <w:t xml:space="preserve">, </w:t>
            </w:r>
            <w:r w:rsidRPr="004B5D26">
              <w:rPr>
                <w:szCs w:val="24"/>
              </w:rPr>
              <w:t>priklausomai nuo to, kas įvyksta anksčiau</w:t>
            </w:r>
            <w:r w:rsidRPr="004B5D26">
              <w:rPr>
                <w:color w:val="4472C4" w:themeColor="accent1"/>
                <w:szCs w:val="24"/>
              </w:rPr>
              <w:t>.</w:t>
            </w:r>
          </w:p>
          <w:p w14:paraId="0E939291" w14:textId="77777777" w:rsidR="00061E02" w:rsidRPr="004B5D26" w:rsidRDefault="00061E02" w:rsidP="004B5D26">
            <w:pPr>
              <w:spacing w:line="276" w:lineRule="auto"/>
              <w:rPr>
                <w:color w:val="4472C4"/>
                <w:szCs w:val="24"/>
              </w:rPr>
            </w:pPr>
          </w:p>
          <w:p w14:paraId="516D0495" w14:textId="547A59F5" w:rsidR="00061E02" w:rsidRPr="00A3619E" w:rsidRDefault="00061E02" w:rsidP="004B5D26">
            <w:pPr>
              <w:spacing w:line="276" w:lineRule="auto"/>
              <w:rPr>
                <w:color w:val="FF0000"/>
                <w:szCs w:val="24"/>
              </w:rPr>
            </w:pPr>
          </w:p>
        </w:tc>
      </w:tr>
      <w:tr w:rsidR="00061E02" w:rsidRPr="004B5D26" w14:paraId="6F5B2B1A" w14:textId="77777777" w:rsidTr="1CD50FF4">
        <w:trPr>
          <w:trHeight w:val="300"/>
        </w:trPr>
        <w:tc>
          <w:tcPr>
            <w:tcW w:w="3094" w:type="dxa"/>
          </w:tcPr>
          <w:p w14:paraId="53C96650" w14:textId="22AB3AEC" w:rsidR="00061E02" w:rsidRPr="003D00A9"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637CDBC4" w14:textId="28755A5D" w:rsidR="00061E02" w:rsidRPr="003D00A9" w:rsidRDefault="00061E02" w:rsidP="004B5D26">
            <w:pPr>
              <w:spacing w:line="276" w:lineRule="auto"/>
              <w:rPr>
                <w:kern w:val="2"/>
                <w:szCs w:val="24"/>
              </w:rPr>
            </w:pPr>
            <w:r w:rsidRPr="004B5D26">
              <w:rPr>
                <w:kern w:val="2"/>
                <w:szCs w:val="24"/>
              </w:rPr>
              <w:t>Netaikoma</w:t>
            </w:r>
            <w:r w:rsidR="003D00A9">
              <w:rPr>
                <w:kern w:val="2"/>
                <w:szCs w:val="24"/>
              </w:rPr>
              <w:t>.</w:t>
            </w:r>
          </w:p>
          <w:p w14:paraId="4807D3F5" w14:textId="77777777" w:rsidR="00061E02" w:rsidRPr="004B5D26" w:rsidRDefault="00061E02" w:rsidP="004B5D26">
            <w:pPr>
              <w:spacing w:line="276" w:lineRule="auto"/>
              <w:rPr>
                <w:szCs w:val="24"/>
              </w:rPr>
            </w:pPr>
          </w:p>
        </w:tc>
      </w:tr>
      <w:tr w:rsidR="00061E02" w:rsidRPr="004B5D26" w14:paraId="53F14BA2" w14:textId="77777777" w:rsidTr="1CD50FF4">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7391B1CB" w14:textId="1EF20CC6" w:rsidR="00061E02" w:rsidRDefault="00AF5ADC" w:rsidP="004B5D26">
            <w:pPr>
              <w:spacing w:line="276" w:lineRule="auto"/>
            </w:pPr>
            <w:r>
              <w:rPr>
                <w:kern w:val="2"/>
              </w:rPr>
              <w:t xml:space="preserve">4.3.1. </w:t>
            </w:r>
            <w:r w:rsidR="00061E02" w:rsidRPr="04923F36">
              <w:rPr>
                <w:kern w:val="2"/>
              </w:rPr>
              <w:t xml:space="preserve">Užsakymai teikiami Tiekėjo nurodytu elektroniniu paštu </w:t>
            </w:r>
            <w:r w:rsidR="00061E02" w:rsidRPr="04923F36">
              <w:rPr>
                <w:i/>
                <w:iCs/>
                <w:color w:val="4472C4" w:themeColor="accent1"/>
                <w:kern w:val="2"/>
              </w:rPr>
              <w:t>(įrašyti el. paštą</w:t>
            </w:r>
            <w:r w:rsidR="00061E02" w:rsidRPr="00E9161C">
              <w:rPr>
                <w:color w:val="4472C4" w:themeColor="accent1"/>
                <w:kern w:val="2"/>
              </w:rPr>
              <w:t>)</w:t>
            </w:r>
            <w:r w:rsidR="00E9161C" w:rsidRPr="00E9161C">
              <w:rPr>
                <w:color w:val="4472C4" w:themeColor="accent1"/>
                <w:kern w:val="2"/>
              </w:rPr>
              <w:t xml:space="preserve">, </w:t>
            </w:r>
            <w:r w:rsidR="00E9161C" w:rsidRPr="00C02A30">
              <w:rPr>
                <w:kern w:val="2"/>
              </w:rPr>
              <w:t>pateikiant inkasavimo grafiką,</w:t>
            </w:r>
            <w:r w:rsidR="001F4D29" w:rsidRPr="00C02A30">
              <w:rPr>
                <w:kern w:val="2"/>
              </w:rPr>
              <w:t xml:space="preserve"> </w:t>
            </w:r>
            <w:r w:rsidR="00061E02" w:rsidRPr="04923F36">
              <w:rPr>
                <w:kern w:val="2"/>
              </w:rPr>
              <w:t xml:space="preserve">ir laikomi gautais kitą </w:t>
            </w:r>
            <w:r w:rsidR="00F87436" w:rsidRPr="04923F36">
              <w:rPr>
                <w:kern w:val="2"/>
              </w:rPr>
              <w:t xml:space="preserve">jų </w:t>
            </w:r>
            <w:r w:rsidR="00322B3A" w:rsidRPr="04923F36">
              <w:rPr>
                <w:kern w:val="2"/>
              </w:rPr>
              <w:t>išsiuntimo darbo dieną</w:t>
            </w:r>
            <w:r w:rsidR="00061E02" w:rsidRPr="04923F36">
              <w:rPr>
                <w:kern w:val="2"/>
              </w:rPr>
              <w:t xml:space="preserve"> nuo Užsakymo pateikimo</w:t>
            </w:r>
            <w:r w:rsidR="54E1049A" w:rsidRPr="005844E7">
              <w:t>.</w:t>
            </w:r>
          </w:p>
          <w:p w14:paraId="205ABC2A" w14:textId="7C25C3AF" w:rsidR="00AF5ADC" w:rsidRPr="00246EF1" w:rsidRDefault="00AF5ADC" w:rsidP="004B5D26">
            <w:pPr>
              <w:spacing w:line="276" w:lineRule="auto"/>
              <w:rPr>
                <w:color w:val="4472C4" w:themeColor="accent1"/>
                <w:kern w:val="2"/>
              </w:rPr>
            </w:pPr>
            <w:r w:rsidRPr="00C02A30">
              <w:rPr>
                <w:kern w:val="2"/>
              </w:rPr>
              <w:lastRenderedPageBreak/>
              <w:t xml:space="preserve">4.3.2. </w:t>
            </w:r>
            <w:r w:rsidR="00272285" w:rsidRPr="00C02A30">
              <w:rPr>
                <w:kern w:val="2"/>
              </w:rPr>
              <w:t xml:space="preserve">Likus ne mažiau nei vienai darbo dienai iki inkasavimo dienos, </w:t>
            </w:r>
            <w:r w:rsidR="0015722B" w:rsidRPr="00C02A30">
              <w:rPr>
                <w:kern w:val="2"/>
              </w:rPr>
              <w:t xml:space="preserve">Pirkėjas </w:t>
            </w:r>
            <w:r w:rsidR="00272285" w:rsidRPr="00C02A30">
              <w:rPr>
                <w:kern w:val="2"/>
              </w:rPr>
              <w:t>pateik</w:t>
            </w:r>
            <w:r w:rsidR="008062F3" w:rsidRPr="00C02A30">
              <w:rPr>
                <w:kern w:val="2"/>
              </w:rPr>
              <w:t>ia</w:t>
            </w:r>
            <w:r w:rsidR="00272285" w:rsidRPr="00C02A30">
              <w:rPr>
                <w:kern w:val="2"/>
              </w:rPr>
              <w:t xml:space="preserve"> </w:t>
            </w:r>
            <w:r w:rsidR="00272285" w:rsidRPr="00C02A30">
              <w:rPr>
                <w:noProof/>
                <w:kern w:val="2"/>
              </w:rPr>
              <mc:AlternateContent>
                <mc:Choice Requires="wpg">
                  <w:drawing>
                    <wp:anchor distT="0" distB="0" distL="114300" distR="114300" simplePos="0" relativeHeight="251658240" behindDoc="1" locked="0" layoutInCell="0" allowOverlap="1" wp14:anchorId="69085CAF" wp14:editId="00D89D50">
                      <wp:simplePos x="0" y="0"/>
                      <wp:positionH relativeFrom="page">
                        <wp:posOffset>4692650</wp:posOffset>
                      </wp:positionH>
                      <wp:positionV relativeFrom="paragraph">
                        <wp:posOffset>122555</wp:posOffset>
                      </wp:positionV>
                      <wp:extent cx="1367790" cy="15240"/>
                      <wp:effectExtent l="0" t="0" r="0" b="0"/>
                      <wp:wrapNone/>
                      <wp:docPr id="2" name="Group 4">
                        <a:extLst xmlns:a="http://schemas.openxmlformats.org/drawingml/2006/main">
                          <a:ext uri="{FF2B5EF4-FFF2-40B4-BE49-F238E27FC236}">
                            <a16:creationId xmlns:a16="http://schemas.microsoft.com/office/drawing/2014/main" id="{B6C6DB9A-5E69-4842-ACB1-2148DCF3C31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790" cy="15240"/>
                                <a:chOff x="7390" y="193"/>
                                <a:chExt cx="2154" cy="24"/>
                              </a:xfrm>
                            </wpg:grpSpPr>
                            <wps:wsp>
                              <wps:cNvPr id="3" name="Freeform 5"/>
                              <wps:cNvSpPr>
                                <a:spLocks/>
                              </wps:cNvSpPr>
                              <wps:spPr bwMode="auto">
                                <a:xfrm>
                                  <a:off x="7390" y="202"/>
                                  <a:ext cx="2099" cy="20"/>
                                </a:xfrm>
                                <a:custGeom>
                                  <a:avLst/>
                                  <a:gdLst>
                                    <a:gd name="T0" fmla="*/ 0 w 2099"/>
                                    <a:gd name="T1" fmla="*/ 0 h 20"/>
                                    <a:gd name="T2" fmla="*/ 2098 w 2099"/>
                                    <a:gd name="T3" fmla="*/ 0 h 20"/>
                                  </a:gdLst>
                                  <a:ahLst/>
                                  <a:cxnLst>
                                    <a:cxn ang="0">
                                      <a:pos x="T0" y="T1"/>
                                    </a:cxn>
                                    <a:cxn ang="0">
                                      <a:pos x="T2" y="T3"/>
                                    </a:cxn>
                                  </a:cxnLst>
                                  <a:rect l="0" t="0" r="r" b="b"/>
                                  <a:pathLst>
                                    <a:path w="2099" h="20">
                                      <a:moveTo>
                                        <a:pt x="0" y="0"/>
                                      </a:moveTo>
                                      <a:lnTo>
                                        <a:pt x="2098" y="0"/>
                                      </a:lnTo>
                                    </a:path>
                                  </a:pathLst>
                                </a:custGeom>
                                <a:noFill/>
                                <a:ln w="11384">
                                  <a:solidFill>
                                    <a:srgbClr val="0361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
                              <wps:cNvSpPr>
                                <a:spLocks/>
                              </wps:cNvSpPr>
                              <wps:spPr bwMode="auto">
                                <a:xfrm>
                                  <a:off x="7390" y="212"/>
                                  <a:ext cx="2103" cy="20"/>
                                </a:xfrm>
                                <a:custGeom>
                                  <a:avLst/>
                                  <a:gdLst>
                                    <a:gd name="T0" fmla="*/ 0 w 2103"/>
                                    <a:gd name="T1" fmla="*/ 0 h 20"/>
                                    <a:gd name="T2" fmla="*/ 2102 w 2103"/>
                                    <a:gd name="T3" fmla="*/ 0 h 20"/>
                                  </a:gdLst>
                                  <a:ahLst/>
                                  <a:cxnLst>
                                    <a:cxn ang="0">
                                      <a:pos x="T0" y="T1"/>
                                    </a:cxn>
                                    <a:cxn ang="0">
                                      <a:pos x="T2" y="T3"/>
                                    </a:cxn>
                                  </a:cxnLst>
                                  <a:rect l="0" t="0" r="r" b="b"/>
                                  <a:pathLst>
                                    <a:path w="2103" h="20">
                                      <a:moveTo>
                                        <a:pt x="0" y="0"/>
                                      </a:moveTo>
                                      <a:lnTo>
                                        <a:pt x="2102" y="0"/>
                                      </a:lnTo>
                                    </a:path>
                                  </a:pathLst>
                                </a:custGeom>
                                <a:noFill/>
                                <a:ln w="6095">
                                  <a:solidFill>
                                    <a:srgbClr val="0462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
                              <wps:cNvSpPr>
                                <a:spLocks/>
                              </wps:cNvSpPr>
                              <wps:spPr bwMode="auto">
                                <a:xfrm>
                                  <a:off x="9493" y="207"/>
                                  <a:ext cx="51" cy="20"/>
                                </a:xfrm>
                                <a:custGeom>
                                  <a:avLst/>
                                  <a:gdLst>
                                    <a:gd name="T0" fmla="*/ 50 w 51"/>
                                    <a:gd name="T1" fmla="*/ 0 h 20"/>
                                    <a:gd name="T2" fmla="*/ 0 w 51"/>
                                    <a:gd name="T3" fmla="*/ 0 h 20"/>
                                    <a:gd name="T4" fmla="*/ 0 w 51"/>
                                    <a:gd name="T5" fmla="*/ 9 h 20"/>
                                    <a:gd name="T6" fmla="*/ 50 w 51"/>
                                    <a:gd name="T7" fmla="*/ 9 h 20"/>
                                    <a:gd name="T8" fmla="*/ 50 w 51"/>
                                    <a:gd name="T9" fmla="*/ 0 h 20"/>
                                  </a:gdLst>
                                  <a:ahLst/>
                                  <a:cxnLst>
                                    <a:cxn ang="0">
                                      <a:pos x="T0" y="T1"/>
                                    </a:cxn>
                                    <a:cxn ang="0">
                                      <a:pos x="T2" y="T3"/>
                                    </a:cxn>
                                    <a:cxn ang="0">
                                      <a:pos x="T4" y="T5"/>
                                    </a:cxn>
                                    <a:cxn ang="0">
                                      <a:pos x="T6" y="T7"/>
                                    </a:cxn>
                                    <a:cxn ang="0">
                                      <a:pos x="T8" y="T9"/>
                                    </a:cxn>
                                  </a:cxnLst>
                                  <a:rect l="0" t="0" r="r" b="b"/>
                                  <a:pathLst>
                                    <a:path w="51" h="20">
                                      <a:moveTo>
                                        <a:pt x="50" y="0"/>
                                      </a:moveTo>
                                      <a:lnTo>
                                        <a:pt x="0" y="0"/>
                                      </a:lnTo>
                                      <a:lnTo>
                                        <a:pt x="0" y="9"/>
                                      </a:lnTo>
                                      <a:lnTo>
                                        <a:pt x="50" y="9"/>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A643AC7" id="Group 4" o:spid="_x0000_s1026" style="position:absolute;margin-left:369.5pt;margin-top:9.65pt;width:107.7pt;height:1.2pt;z-index:-251657216;mso-position-horizontal-relative:page" coordorigin="7390,193" coordsize="215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" o:allowincell="f">
                      <v:shape id="Freeform 5" o:spid="_x0000_s1027" style="position:absolute;left:7390;top:202;width:2099;height:20;visibility:visible;mso-wrap-style:square;v-text-anchor:top" coordsize="20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" path="m,l2098,e" filled="f" strokecolor="#0361c0" strokeweight=".31622mm">
                        <v:path arrowok="t" o:connecttype="custom" o:connectlocs="0,0;2098,0" o:connectangles="0,0"/>
                      </v:shape>
                      <v:shape id="Freeform 6" o:spid="_x0000_s1028" style="position:absolute;left:7390;top:212;width:2103;height:20;visibility:visible;mso-wrap-style:square;v-text-anchor:top" coordsize="21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" path="m,l2102,e" filled="f" strokecolor="#0462c1" strokeweight=".16931mm">
                        <v:path arrowok="t" o:connecttype="custom" o:connectlocs="0,0;2102,0" o:connectangles="0,0"/>
                      </v:shape>
                      <v:shape id="Freeform 7" o:spid="_x0000_s1029" style="position:absolute;left:9493;top:207;width:51;height:20;visibility:visible;mso-wrap-style:square;v-text-anchor:top" coordsize="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" path="m50,l,,,9r50,l50,xe" fillcolor="black" stroked="f">
                        <v:path arrowok="t" o:connecttype="custom" o:connectlocs="50,0;0,0;0,9;50,9;50,0" o:connectangles="0,0,0,0,0"/>
                      </v:shape>
                      <w10:wrap anchorx="page"/>
                    </v:group>
                  </w:pict>
                </mc:Fallback>
              </mc:AlternateContent>
            </w:r>
            <w:r w:rsidR="00272285" w:rsidRPr="00C02A30">
              <w:rPr>
                <w:kern w:val="2"/>
              </w:rPr>
              <w:t>Tiekėjui inkas</w:t>
            </w:r>
            <w:r w:rsidR="00B72101" w:rsidRPr="00C02A30">
              <w:rPr>
                <w:kern w:val="2"/>
              </w:rPr>
              <w:t>uojamų objektų sąrašą</w:t>
            </w:r>
            <w:r w:rsidR="00272285" w:rsidRPr="00C02A30">
              <w:rPr>
                <w:kern w:val="2"/>
              </w:rPr>
              <w:t xml:space="preserve"> elektronine forma elektroniniu paštu </w:t>
            </w:r>
            <w:r w:rsidR="00272285" w:rsidRPr="007F630E">
              <w:rPr>
                <w:i/>
                <w:iCs/>
                <w:color w:val="0070C0"/>
                <w:kern w:val="2"/>
              </w:rPr>
              <w:t>(nurodyti)</w:t>
            </w:r>
            <w:r w:rsidR="00272285">
              <w:rPr>
                <w:i/>
                <w:iCs/>
                <w:color w:val="4472C4" w:themeColor="accent1"/>
                <w:kern w:val="2"/>
              </w:rPr>
              <w:t>.</w:t>
            </w:r>
          </w:p>
        </w:tc>
      </w:tr>
      <w:tr w:rsidR="00061E02" w:rsidRPr="004B5D26" w14:paraId="393E61DA" w14:textId="77777777" w:rsidTr="00246EF1">
        <w:trPr>
          <w:trHeight w:val="105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1161057" w:rsidR="00061E02" w:rsidRPr="00246EF1" w:rsidRDefault="00061E02" w:rsidP="004B5D26">
            <w:pPr>
              <w:spacing w:line="276" w:lineRule="auto"/>
              <w:rPr>
                <w:kern w:val="2"/>
                <w:szCs w:val="24"/>
              </w:rPr>
            </w:pPr>
            <w:r w:rsidRPr="004B5D26">
              <w:rPr>
                <w:kern w:val="2"/>
                <w:szCs w:val="24"/>
              </w:rPr>
              <w:t>Netaikoma</w:t>
            </w:r>
            <w:r w:rsidR="00246EF1">
              <w:rPr>
                <w:kern w:val="2"/>
                <w:szCs w:val="24"/>
              </w:rPr>
              <w:t>.</w:t>
            </w:r>
          </w:p>
        </w:tc>
      </w:tr>
      <w:tr w:rsidR="00061E02" w:rsidRPr="004B5D26" w14:paraId="00E56179" w14:textId="77777777" w:rsidTr="1CD50FF4">
        <w:trPr>
          <w:trHeight w:val="300"/>
        </w:trPr>
        <w:tc>
          <w:tcPr>
            <w:tcW w:w="3094" w:type="dxa"/>
          </w:tcPr>
          <w:p w14:paraId="293CB1DA" w14:textId="77777777" w:rsidR="00061E02" w:rsidRPr="00C93FF9" w:rsidRDefault="00061E02" w:rsidP="004B5D26">
            <w:pPr>
              <w:spacing w:line="276" w:lineRule="auto"/>
              <w:rPr>
                <w:b/>
                <w:kern w:val="2"/>
                <w:szCs w:val="24"/>
              </w:rPr>
            </w:pPr>
            <w:r w:rsidRPr="00C93FF9">
              <w:rPr>
                <w:b/>
                <w:kern w:val="2"/>
                <w:szCs w:val="24"/>
              </w:rPr>
              <w:t>4.5. Pateikiami dokumentai</w:t>
            </w:r>
          </w:p>
          <w:p w14:paraId="187FC0E1" w14:textId="30DBBAFA" w:rsidR="00061E02" w:rsidRPr="00C93FF9" w:rsidRDefault="00061E02" w:rsidP="004B5D26">
            <w:pPr>
              <w:spacing w:line="276" w:lineRule="auto"/>
              <w:rPr>
                <w:b/>
                <w:kern w:val="2"/>
                <w:szCs w:val="24"/>
              </w:rPr>
            </w:pPr>
          </w:p>
        </w:tc>
        <w:tc>
          <w:tcPr>
            <w:tcW w:w="6441" w:type="dxa"/>
          </w:tcPr>
          <w:p w14:paraId="7817328E" w14:textId="4ACFA483" w:rsidR="00061E02" w:rsidRPr="00C93FF9" w:rsidRDefault="00001DBE" w:rsidP="004B5D26">
            <w:pPr>
              <w:spacing w:line="276" w:lineRule="auto"/>
              <w:rPr>
                <w:kern w:val="2"/>
                <w:szCs w:val="24"/>
              </w:rPr>
            </w:pPr>
            <w:r>
              <w:rPr>
                <w:kern w:val="2"/>
                <w:szCs w:val="24"/>
              </w:rPr>
              <w:t>4.5.1.</w:t>
            </w:r>
            <w:r w:rsidR="00061E02" w:rsidRPr="00C93FF9">
              <w:rPr>
                <w:kern w:val="2"/>
                <w:szCs w:val="24"/>
              </w:rPr>
              <w:t xml:space="preserve">Turi būti pateikiami </w:t>
            </w:r>
            <w:r w:rsidR="00136470" w:rsidRPr="00C93FF9">
              <w:rPr>
                <w:kern w:val="2"/>
                <w:szCs w:val="24"/>
              </w:rPr>
              <w:t xml:space="preserve">elektroniniu būdu (jei techniškai įmanoma) </w:t>
            </w:r>
            <w:r w:rsidR="00061E02" w:rsidRPr="00C93FF9">
              <w:rPr>
                <w:kern w:val="2"/>
                <w:szCs w:val="24"/>
              </w:rPr>
              <w:t>šie dokumentai:</w:t>
            </w:r>
          </w:p>
          <w:p w14:paraId="42EA9F58" w14:textId="78090B2D" w:rsidR="00061E02" w:rsidRDefault="000D4B66" w:rsidP="000D4B66">
            <w:pPr>
              <w:tabs>
                <w:tab w:val="left" w:pos="286"/>
              </w:tabs>
              <w:spacing w:line="276" w:lineRule="auto"/>
              <w:rPr>
                <w:szCs w:val="24"/>
              </w:rPr>
            </w:pPr>
            <w:r>
              <w:rPr>
                <w:kern w:val="2"/>
                <w:szCs w:val="24"/>
              </w:rPr>
              <w:t xml:space="preserve">4.5.1.1. </w:t>
            </w:r>
            <w:r w:rsidR="00061E02" w:rsidRPr="000D4B66">
              <w:rPr>
                <w:szCs w:val="24"/>
              </w:rPr>
              <w:t>Sąskaita</w:t>
            </w:r>
            <w:r w:rsidR="007E47C2" w:rsidRPr="000D4B66">
              <w:rPr>
                <w:szCs w:val="24"/>
              </w:rPr>
              <w:t xml:space="preserve"> (per SABIS)</w:t>
            </w:r>
            <w:r w:rsidR="00061E02" w:rsidRPr="000D4B66">
              <w:rPr>
                <w:szCs w:val="24"/>
              </w:rPr>
              <w:t>;</w:t>
            </w:r>
          </w:p>
          <w:p w14:paraId="47D98E25" w14:textId="05EB5F3C" w:rsidR="003B2995" w:rsidRPr="003B2995" w:rsidRDefault="003B2995" w:rsidP="000D4B66">
            <w:pPr>
              <w:tabs>
                <w:tab w:val="left" w:pos="286"/>
              </w:tabs>
              <w:spacing w:line="276" w:lineRule="auto"/>
              <w:rPr>
                <w:kern w:val="2"/>
                <w:szCs w:val="24"/>
              </w:rPr>
            </w:pPr>
            <w:r>
              <w:rPr>
                <w:szCs w:val="24"/>
              </w:rPr>
              <w:t xml:space="preserve">4.5.1.2. Veiklos civilinės atsakomybės </w:t>
            </w:r>
            <w:r w:rsidRPr="003B2995">
              <w:rPr>
                <w:szCs w:val="24"/>
              </w:rPr>
              <w:t>draudimo galiojimą patvirtinan</w:t>
            </w:r>
            <w:r>
              <w:rPr>
                <w:szCs w:val="24"/>
              </w:rPr>
              <w:t>tys</w:t>
            </w:r>
            <w:r w:rsidRPr="003B2995">
              <w:rPr>
                <w:szCs w:val="24"/>
              </w:rPr>
              <w:t xml:space="preserve"> dokument</w:t>
            </w:r>
            <w:r>
              <w:rPr>
                <w:szCs w:val="24"/>
              </w:rPr>
              <w:t xml:space="preserve">ai. </w:t>
            </w:r>
            <w:r w:rsidR="00CD69F6">
              <w:rPr>
                <w:szCs w:val="24"/>
              </w:rPr>
              <w:t>Šie dokumentai turi būti pateikti</w:t>
            </w:r>
            <w:r w:rsidRPr="003B2995">
              <w:rPr>
                <w:szCs w:val="24"/>
              </w:rPr>
              <w:t xml:space="preserve"> ne vėliau kaip per 5 (penkias) darbo dienas nuo Sutarties įsigaliojimo. </w:t>
            </w:r>
          </w:p>
          <w:p w14:paraId="3DEFBF8C" w14:textId="71A1CB9D" w:rsidR="00061E02" w:rsidRPr="000D4B66" w:rsidRDefault="000D4B66" w:rsidP="000D4B66">
            <w:pPr>
              <w:tabs>
                <w:tab w:val="left" w:pos="286"/>
              </w:tabs>
              <w:spacing w:line="276" w:lineRule="auto"/>
              <w:rPr>
                <w:kern w:val="2"/>
                <w:szCs w:val="24"/>
              </w:rPr>
            </w:pPr>
            <w:r>
              <w:rPr>
                <w:kern w:val="2"/>
                <w:szCs w:val="24"/>
              </w:rPr>
              <w:t xml:space="preserve">4.5.1.3. </w:t>
            </w:r>
            <w:r w:rsidR="00C93FF9" w:rsidRPr="000D4B66">
              <w:rPr>
                <w:kern w:val="2"/>
                <w:szCs w:val="24"/>
              </w:rPr>
              <w:t>Kiti dokumentai:</w:t>
            </w:r>
          </w:p>
          <w:p w14:paraId="0E88F7E0" w14:textId="2A8D24B9" w:rsidR="005C02D8" w:rsidRPr="000D4B66" w:rsidRDefault="000D4B66" w:rsidP="000D4B66">
            <w:pPr>
              <w:tabs>
                <w:tab w:val="left" w:pos="286"/>
              </w:tabs>
              <w:spacing w:line="276" w:lineRule="auto"/>
              <w:rPr>
                <w:kern w:val="2"/>
                <w:szCs w:val="24"/>
              </w:rPr>
            </w:pPr>
            <w:r>
              <w:rPr>
                <w:kern w:val="2"/>
                <w:szCs w:val="24"/>
              </w:rPr>
              <w:t xml:space="preserve">4.5.1.3.1. </w:t>
            </w:r>
            <w:r w:rsidR="005C02D8" w:rsidRPr="000D4B66">
              <w:rPr>
                <w:kern w:val="2"/>
                <w:szCs w:val="24"/>
              </w:rPr>
              <w:t>bilietų automatų išduotas ataskaitas apie inkasavimo metu buvusias pinigų sumas monetų dėžėse ir atsiskaitymus mokamosiomis automobilių stovėjimo kortelėmis;</w:t>
            </w:r>
          </w:p>
          <w:p w14:paraId="3799F7C2" w14:textId="64929336" w:rsidR="005C02D8" w:rsidRPr="000D4B66" w:rsidRDefault="000D4B66" w:rsidP="000D4B66">
            <w:pPr>
              <w:tabs>
                <w:tab w:val="left" w:pos="286"/>
              </w:tabs>
              <w:spacing w:line="276" w:lineRule="auto"/>
              <w:rPr>
                <w:kern w:val="2"/>
                <w:szCs w:val="24"/>
              </w:rPr>
            </w:pPr>
            <w:r>
              <w:rPr>
                <w:kern w:val="2"/>
                <w:szCs w:val="24"/>
              </w:rPr>
              <w:t xml:space="preserve">4.5.1.3.2. </w:t>
            </w:r>
            <w:r w:rsidR="005C02D8" w:rsidRPr="000D4B66">
              <w:rPr>
                <w:kern w:val="2"/>
                <w:szCs w:val="24"/>
              </w:rPr>
              <w:t>automatinių kasų išduotas ataskaitas apie inkasavimo metu buvusias pinigų sumas monetų dėžėse, banknotų talpyklose;</w:t>
            </w:r>
          </w:p>
          <w:p w14:paraId="28C2ADD6" w14:textId="16A84FDF" w:rsidR="005C02D8" w:rsidRPr="000D4B66" w:rsidRDefault="000D4B66" w:rsidP="000D4B66">
            <w:pPr>
              <w:tabs>
                <w:tab w:val="left" w:pos="286"/>
              </w:tabs>
              <w:spacing w:line="276" w:lineRule="auto"/>
              <w:rPr>
                <w:kern w:val="2"/>
                <w:szCs w:val="24"/>
              </w:rPr>
            </w:pPr>
            <w:r>
              <w:rPr>
                <w:kern w:val="2"/>
                <w:szCs w:val="24"/>
              </w:rPr>
              <w:t xml:space="preserve">4.5.1.3.3. </w:t>
            </w:r>
            <w:r w:rsidR="005C02D8" w:rsidRPr="000D4B66">
              <w:rPr>
                <w:kern w:val="2"/>
                <w:szCs w:val="24"/>
              </w:rPr>
              <w:t>bilietų automatų ir automatinių kasų, kuriuose buvo atliktas inkasavimas, sudaryto maršruto formą, kurioje privaloma nurodyti bilietų automatų ir automatinių kasų numerius, adresus, išimamų ir įdedamų į automatines kasas monetų dėžių, banknotų talpyklų numerius. Pastabose turi būti pažymima, jei bilietų automatas, automatinė kasa neišdavė numatytų ataskaitų, suma yra neįskaitoma, spyna neatrakinama ar nustatyti kiti inkasavimo metu atsiradę trūkumai;</w:t>
            </w:r>
          </w:p>
          <w:p w14:paraId="4F93B4D8" w14:textId="33D9CF95" w:rsidR="005C02D8" w:rsidRPr="000D4B66" w:rsidRDefault="000D4B66" w:rsidP="000D4B66">
            <w:pPr>
              <w:tabs>
                <w:tab w:val="left" w:pos="286"/>
              </w:tabs>
              <w:spacing w:line="276" w:lineRule="auto"/>
              <w:rPr>
                <w:kern w:val="2"/>
                <w:szCs w:val="24"/>
              </w:rPr>
            </w:pPr>
            <w:r>
              <w:rPr>
                <w:kern w:val="2"/>
                <w:szCs w:val="24"/>
              </w:rPr>
              <w:t xml:space="preserve">4.5.1.3.4. </w:t>
            </w:r>
            <w:r w:rsidR="005C02D8" w:rsidRPr="000D4B66">
              <w:rPr>
                <w:kern w:val="2"/>
                <w:szCs w:val="24"/>
              </w:rPr>
              <w:t>iš anksto šalių suderintos ir nustatytos formos kontrolinį žiniaraštį, kuriame privaloma nurodyti inkasuotų bilietų automatų ir automatinių kasų numerius, iš automatinių kasų išimtų monetų dėžių, banknotų talpyklų numerius, perskaičiuota kiekvienoje monetų dėžėje ir banknotų talpykloje buvusi pinigų suma, suskaičiuota bendra dienos visų inkasuotų bilietų automatų pinigų suma, perteklius arba trūkumas, taip pat suskaičiuota bendra dienos visų inkasuotų automatinių kasų pinigų suma, perteklius arba trūkumas;</w:t>
            </w:r>
          </w:p>
          <w:p w14:paraId="3A2CC5AD" w14:textId="0898B58E" w:rsidR="00C93FF9" w:rsidRPr="000D4B66" w:rsidRDefault="000D4B66" w:rsidP="000D4B66">
            <w:pPr>
              <w:tabs>
                <w:tab w:val="left" w:pos="286"/>
              </w:tabs>
              <w:spacing w:line="276" w:lineRule="auto"/>
              <w:rPr>
                <w:kern w:val="2"/>
                <w:szCs w:val="24"/>
              </w:rPr>
            </w:pPr>
            <w:r>
              <w:rPr>
                <w:kern w:val="2"/>
                <w:szCs w:val="24"/>
              </w:rPr>
              <w:t xml:space="preserve">4.5.1.3.5. </w:t>
            </w:r>
            <w:r w:rsidR="005C02D8" w:rsidRPr="000D4B66">
              <w:rPr>
                <w:kern w:val="2"/>
                <w:szCs w:val="24"/>
              </w:rPr>
              <w:t>iš anksto šalių suderintos ir nustatytos formos aktus dėl trūkumo ar pertekliaus piniginiame krovinyje, kuriame privalomai nurodomas bilietų automato, automatinės kasos numeris, pinigų suma pagal bilietų automato, automatinės kasos išduotą ataskaitą, pinigų suma po perskaičiavimo, nustatyto pinigų trūkumo / pertekliaus suma.</w:t>
            </w:r>
          </w:p>
          <w:p w14:paraId="741ABA7B" w14:textId="77777777" w:rsidR="00400A6F" w:rsidRPr="00C93FF9" w:rsidRDefault="00400A6F" w:rsidP="00400A6F">
            <w:pPr>
              <w:pStyle w:val="Sraopastraipa"/>
              <w:tabs>
                <w:tab w:val="left" w:pos="286"/>
              </w:tabs>
              <w:spacing w:line="276" w:lineRule="auto"/>
              <w:ind w:left="52"/>
              <w:rPr>
                <w:kern w:val="2"/>
                <w:szCs w:val="24"/>
              </w:rPr>
            </w:pPr>
          </w:p>
          <w:p w14:paraId="1959E7BF" w14:textId="4E9D8F3D" w:rsidR="008F53BC" w:rsidRPr="00A462E9" w:rsidRDefault="000146F9" w:rsidP="004B5D26">
            <w:pPr>
              <w:spacing w:line="276" w:lineRule="auto"/>
              <w:rPr>
                <w:kern w:val="2"/>
                <w:szCs w:val="24"/>
              </w:rPr>
            </w:pPr>
            <w:r>
              <w:rPr>
                <w:kern w:val="2"/>
                <w:szCs w:val="24"/>
              </w:rPr>
              <w:lastRenderedPageBreak/>
              <w:t xml:space="preserve">4.5.2. </w:t>
            </w:r>
            <w:r w:rsidR="00061E02" w:rsidRPr="00C93FF9">
              <w:rPr>
                <w:kern w:val="2"/>
                <w:szCs w:val="24"/>
              </w:rPr>
              <w:t>Tiekėjui nepateikus nurodytų dokumentų, laikoma, kad Paslaugos nesuteiktos ir (ar) neatitinka Sutartyje nustatytų reikalavimų.</w:t>
            </w:r>
          </w:p>
          <w:p w14:paraId="41554FDB" w14:textId="59B62255" w:rsidR="008F53BC" w:rsidRPr="00C93FF9" w:rsidRDefault="000146F9" w:rsidP="004B5D26">
            <w:pPr>
              <w:spacing w:line="276" w:lineRule="auto"/>
              <w:rPr>
                <w:kern w:val="2"/>
                <w:szCs w:val="24"/>
                <w:shd w:val="clear" w:color="auto" w:fill="FFFFFF"/>
              </w:rPr>
            </w:pPr>
            <w:r>
              <w:rPr>
                <w:kern w:val="2"/>
                <w:szCs w:val="24"/>
              </w:rPr>
              <w:t xml:space="preserve">4.5.3.  </w:t>
            </w:r>
            <w:r w:rsidR="008F53BC" w:rsidRPr="00C93FF9">
              <w:rPr>
                <w:kern w:val="2"/>
                <w:szCs w:val="24"/>
              </w:rPr>
              <w:t>Išrašomoje Sąskaitoje Tiekėjas turi nurodyti Pirkėjo Sutarčiai suteiktą numerį.</w:t>
            </w:r>
            <w:r>
              <w:t xml:space="preserve"> </w:t>
            </w:r>
            <w:r w:rsidRPr="000146F9">
              <w:rPr>
                <w:kern w:val="2"/>
                <w:szCs w:val="24"/>
              </w:rPr>
              <w:t>Paslaugų perdavimo–priėmimo aktu laikoma Sąskaita.</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6D0BE28">
        <w:trPr>
          <w:trHeight w:val="300"/>
        </w:trPr>
        <w:tc>
          <w:tcPr>
            <w:tcW w:w="3094" w:type="dxa"/>
          </w:tcPr>
          <w:p w14:paraId="45CE9442" w14:textId="1C499A20" w:rsidR="00061E02" w:rsidRPr="004B5D26" w:rsidRDefault="00061E02" w:rsidP="004B5D26">
            <w:pPr>
              <w:spacing w:line="276" w:lineRule="auto"/>
              <w:rPr>
                <w:b/>
                <w:kern w:val="2"/>
                <w:szCs w:val="24"/>
              </w:rPr>
            </w:pPr>
            <w:r w:rsidRPr="004B5D26">
              <w:rPr>
                <w:b/>
                <w:kern w:val="2"/>
                <w:szCs w:val="24"/>
              </w:rPr>
              <w:t>5.1. Sutarčiai taikomas kainos apskaičiavimo būdas</w:t>
            </w:r>
          </w:p>
        </w:tc>
        <w:tc>
          <w:tcPr>
            <w:tcW w:w="6441" w:type="dxa"/>
          </w:tcPr>
          <w:p w14:paraId="6A16D9F6" w14:textId="05596A5D" w:rsidR="00061E02" w:rsidRPr="004B5D26" w:rsidRDefault="00D155A7" w:rsidP="004B5D26">
            <w:pPr>
              <w:spacing w:line="276" w:lineRule="auto"/>
              <w:rPr>
                <w:kern w:val="2"/>
                <w:szCs w:val="24"/>
              </w:rPr>
            </w:pPr>
            <w:r>
              <w:rPr>
                <w:kern w:val="2"/>
                <w:szCs w:val="24"/>
              </w:rPr>
              <w:t xml:space="preserve">5.1.1. </w:t>
            </w:r>
            <w:r w:rsidR="00061E02" w:rsidRPr="004B5D26">
              <w:rPr>
                <w:kern w:val="2"/>
                <w:szCs w:val="24"/>
              </w:rPr>
              <w:t>Fiksuoto įkainio kainodara</w:t>
            </w:r>
            <w:r w:rsidR="00155B07">
              <w:rPr>
                <w:kern w:val="2"/>
                <w:szCs w:val="24"/>
              </w:rPr>
              <w:t>.</w:t>
            </w:r>
          </w:p>
          <w:p w14:paraId="5747A43D" w14:textId="77777777" w:rsidR="00061E02" w:rsidRPr="004B5D26" w:rsidRDefault="00061E02" w:rsidP="004B5D26">
            <w:pPr>
              <w:spacing w:line="276" w:lineRule="auto"/>
              <w:rPr>
                <w:kern w:val="2"/>
                <w:szCs w:val="24"/>
              </w:rPr>
            </w:pPr>
          </w:p>
          <w:p w14:paraId="727497C4" w14:textId="29C3C9BB" w:rsidR="00061E02" w:rsidRPr="004B5D26" w:rsidRDefault="00D155A7" w:rsidP="004B5D26">
            <w:pPr>
              <w:spacing w:line="276" w:lineRule="auto"/>
              <w:rPr>
                <w:color w:val="4472C4"/>
                <w:kern w:val="2"/>
                <w:szCs w:val="24"/>
              </w:rPr>
            </w:pPr>
            <w:r>
              <w:rPr>
                <w:kern w:val="2"/>
                <w:szCs w:val="24"/>
              </w:rPr>
              <w:t xml:space="preserve">5.1.2. </w:t>
            </w:r>
            <w:r w:rsidR="00061E02" w:rsidRPr="004B5D26">
              <w:rPr>
                <w:kern w:val="2"/>
                <w:szCs w:val="24"/>
              </w:rPr>
              <w:t>Šis kainos apskaičiavimo būdas yra viena iš esminių Sutarties sąlygų, kuri negali būti keičiama.</w:t>
            </w:r>
          </w:p>
        </w:tc>
      </w:tr>
      <w:tr w:rsidR="00061E02" w:rsidRPr="004B5D26" w14:paraId="15AAF63A" w14:textId="77777777" w:rsidTr="06D0BE28">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44FA7AF1" w14:textId="77777777" w:rsidR="00061E02" w:rsidRPr="004B5D26" w:rsidRDefault="00061E02" w:rsidP="004B5D26">
            <w:pPr>
              <w:spacing w:line="276" w:lineRule="auto"/>
              <w:rPr>
                <w:b/>
                <w:kern w:val="2"/>
                <w:szCs w:val="24"/>
              </w:rPr>
            </w:pPr>
          </w:p>
          <w:p w14:paraId="584B57A0" w14:textId="77777777" w:rsidR="00061E02" w:rsidRPr="004B5D26" w:rsidRDefault="00061E02" w:rsidP="004B5D26">
            <w:pPr>
              <w:spacing w:line="276" w:lineRule="auto"/>
              <w:rPr>
                <w:b/>
                <w:kern w:val="2"/>
                <w:szCs w:val="24"/>
              </w:rPr>
            </w:pPr>
          </w:p>
          <w:p w14:paraId="5D6D7A6D" w14:textId="77777777" w:rsidR="00061E02" w:rsidRPr="004B5D26" w:rsidRDefault="00061E02" w:rsidP="004B5D26">
            <w:pPr>
              <w:spacing w:line="276" w:lineRule="auto"/>
              <w:rPr>
                <w:b/>
                <w:kern w:val="2"/>
                <w:szCs w:val="24"/>
              </w:rPr>
            </w:pPr>
          </w:p>
          <w:p w14:paraId="4BFE979D" w14:textId="77777777" w:rsidR="00061E02" w:rsidRPr="004B5D26" w:rsidRDefault="00061E02" w:rsidP="004B5D26">
            <w:pPr>
              <w:spacing w:line="276" w:lineRule="auto"/>
              <w:rPr>
                <w:b/>
                <w:kern w:val="2"/>
                <w:szCs w:val="24"/>
              </w:rPr>
            </w:pPr>
          </w:p>
          <w:p w14:paraId="010B5115" w14:textId="77777777" w:rsidR="00061E02" w:rsidRPr="004B5D26" w:rsidRDefault="00061E02" w:rsidP="004B5D26">
            <w:pPr>
              <w:spacing w:line="276" w:lineRule="auto"/>
              <w:rPr>
                <w:b/>
                <w:kern w:val="2"/>
                <w:szCs w:val="24"/>
              </w:rPr>
            </w:pPr>
          </w:p>
          <w:p w14:paraId="2A324D73" w14:textId="77777777" w:rsidR="00061E02" w:rsidRPr="004B5D26" w:rsidRDefault="00061E02" w:rsidP="004B5D26">
            <w:pPr>
              <w:spacing w:line="276" w:lineRule="auto"/>
              <w:rPr>
                <w:b/>
                <w:kern w:val="2"/>
                <w:szCs w:val="24"/>
              </w:rPr>
            </w:pPr>
          </w:p>
          <w:p w14:paraId="66D1FECE" w14:textId="77777777" w:rsidR="00061E02" w:rsidRPr="004B5D26" w:rsidRDefault="00061E02" w:rsidP="004B5D26">
            <w:pPr>
              <w:spacing w:line="276" w:lineRule="auto"/>
              <w:rPr>
                <w:b/>
                <w:kern w:val="2"/>
                <w:szCs w:val="24"/>
              </w:rPr>
            </w:pPr>
          </w:p>
          <w:p w14:paraId="21291BDD" w14:textId="77777777" w:rsidR="00061E02" w:rsidRPr="004B5D26" w:rsidRDefault="00061E02" w:rsidP="004B5D26">
            <w:pPr>
              <w:spacing w:line="276" w:lineRule="auto"/>
              <w:rPr>
                <w:b/>
                <w:kern w:val="2"/>
                <w:szCs w:val="24"/>
              </w:rPr>
            </w:pPr>
          </w:p>
          <w:p w14:paraId="411EA22F" w14:textId="77777777" w:rsidR="00061E02" w:rsidRPr="004B5D26" w:rsidRDefault="00061E02" w:rsidP="004B5D26">
            <w:pPr>
              <w:spacing w:line="276" w:lineRule="auto"/>
              <w:rPr>
                <w:b/>
                <w:kern w:val="2"/>
                <w:szCs w:val="24"/>
              </w:rPr>
            </w:pPr>
          </w:p>
          <w:p w14:paraId="4F40C80E" w14:textId="77777777" w:rsidR="00061E02" w:rsidRPr="004B5D26" w:rsidRDefault="00061E02" w:rsidP="004B5D26">
            <w:pPr>
              <w:spacing w:line="276" w:lineRule="auto"/>
              <w:rPr>
                <w:b/>
                <w:kern w:val="2"/>
                <w:szCs w:val="24"/>
              </w:rPr>
            </w:pPr>
          </w:p>
          <w:p w14:paraId="6CC1AB42" w14:textId="77777777" w:rsidR="00061E02" w:rsidRPr="004B5D26" w:rsidRDefault="00061E02" w:rsidP="00550671">
            <w:pPr>
              <w:spacing w:line="276" w:lineRule="auto"/>
              <w:jc w:val="both"/>
              <w:rPr>
                <w:b/>
                <w:kern w:val="2"/>
                <w:szCs w:val="24"/>
              </w:rPr>
            </w:pPr>
          </w:p>
        </w:tc>
        <w:tc>
          <w:tcPr>
            <w:tcW w:w="6441" w:type="dxa"/>
          </w:tcPr>
          <w:p w14:paraId="03682745" w14:textId="322EC748" w:rsidR="00061E02" w:rsidRPr="004B5D26" w:rsidRDefault="00D155A7" w:rsidP="004B5D26">
            <w:pPr>
              <w:spacing w:line="276" w:lineRule="auto"/>
              <w:rPr>
                <w:kern w:val="2"/>
                <w:szCs w:val="24"/>
              </w:rPr>
            </w:pPr>
            <w:r>
              <w:rPr>
                <w:kern w:val="2"/>
                <w:szCs w:val="24"/>
              </w:rPr>
              <w:lastRenderedPageBreak/>
              <w:t>5.</w:t>
            </w:r>
            <w:r w:rsidR="00357A91">
              <w:rPr>
                <w:kern w:val="2"/>
                <w:szCs w:val="24"/>
              </w:rPr>
              <w:t>2.1</w:t>
            </w:r>
            <w:r>
              <w:rPr>
                <w:kern w:val="2"/>
                <w:szCs w:val="24"/>
              </w:rPr>
              <w:t xml:space="preserve">. </w:t>
            </w:r>
            <w:r w:rsidR="00061E02" w:rsidRPr="004B5D26">
              <w:rPr>
                <w:kern w:val="2"/>
                <w:szCs w:val="24"/>
              </w:rPr>
              <w:t xml:space="preserve">Pradinės Sutarties vertė yra </w:t>
            </w:r>
            <w:r w:rsidR="00FF1EFE" w:rsidRPr="00FF1EFE">
              <w:rPr>
                <w:kern w:val="2"/>
                <w:szCs w:val="24"/>
              </w:rPr>
              <w:t>115</w:t>
            </w:r>
            <w:r w:rsidR="00FF1EFE">
              <w:rPr>
                <w:kern w:val="2"/>
                <w:szCs w:val="24"/>
              </w:rPr>
              <w:t xml:space="preserve"> </w:t>
            </w:r>
            <w:r w:rsidR="00FF1EFE" w:rsidRPr="00FF1EFE">
              <w:rPr>
                <w:kern w:val="2"/>
                <w:szCs w:val="24"/>
              </w:rPr>
              <w:t xml:space="preserve">000 </w:t>
            </w:r>
            <w:r w:rsidR="00061E02" w:rsidRPr="004B5D26">
              <w:rPr>
                <w:kern w:val="2"/>
                <w:szCs w:val="24"/>
              </w:rPr>
              <w:t>Eur be 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4B11799B" w:rsidR="00061E02" w:rsidRPr="004B5D26" w:rsidRDefault="00D155A7" w:rsidP="004B5D26">
            <w:pPr>
              <w:spacing w:line="276" w:lineRule="auto"/>
              <w:rPr>
                <w:kern w:val="2"/>
                <w:szCs w:val="24"/>
              </w:rPr>
            </w:pPr>
            <w:r>
              <w:rPr>
                <w:kern w:val="2"/>
                <w:szCs w:val="24"/>
              </w:rPr>
              <w:t>5.</w:t>
            </w:r>
            <w:r w:rsidR="00357A91">
              <w:rPr>
                <w:kern w:val="2"/>
                <w:szCs w:val="24"/>
              </w:rPr>
              <w:t xml:space="preserve">2.2. </w:t>
            </w:r>
            <w:r w:rsidR="00061E02" w:rsidRPr="004B5D26">
              <w:rPr>
                <w:kern w:val="2"/>
                <w:szCs w:val="24"/>
              </w:rPr>
              <w:t xml:space="preserve">Sutarties kaina  yra </w:t>
            </w:r>
            <w:r w:rsidR="003D1B53" w:rsidRPr="003D1B53">
              <w:rPr>
                <w:kern w:val="2"/>
                <w:szCs w:val="24"/>
              </w:rPr>
              <w:t>139</w:t>
            </w:r>
            <w:r w:rsidR="00821F25">
              <w:rPr>
                <w:kern w:val="2"/>
                <w:szCs w:val="24"/>
              </w:rPr>
              <w:t> </w:t>
            </w:r>
            <w:r w:rsidR="003D1B53" w:rsidRPr="003D1B53">
              <w:rPr>
                <w:kern w:val="2"/>
                <w:szCs w:val="24"/>
              </w:rPr>
              <w:t>150</w:t>
            </w:r>
            <w:r w:rsidR="00821F25">
              <w:rPr>
                <w:kern w:val="2"/>
                <w:szCs w:val="24"/>
              </w:rPr>
              <w:t xml:space="preserve"> </w:t>
            </w:r>
            <w:r w:rsidR="00061E02" w:rsidRPr="004B5D26">
              <w:rPr>
                <w:kern w:val="2"/>
                <w:szCs w:val="24"/>
              </w:rPr>
              <w:t>Eur su PVM. PVM sudaro</w:t>
            </w:r>
            <w:r w:rsidR="00821F25">
              <w:rPr>
                <w:kern w:val="2"/>
                <w:szCs w:val="24"/>
              </w:rPr>
              <w:t xml:space="preserve"> 24</w:t>
            </w:r>
            <w:r w:rsidR="00F63E76">
              <w:rPr>
                <w:kern w:val="2"/>
                <w:szCs w:val="24"/>
              </w:rPr>
              <w:t> </w:t>
            </w:r>
            <w:r w:rsidR="00821F25">
              <w:rPr>
                <w:kern w:val="2"/>
                <w:szCs w:val="24"/>
              </w:rPr>
              <w:t>150</w:t>
            </w:r>
            <w:r w:rsidR="00F63E76">
              <w:rPr>
                <w:kern w:val="2"/>
                <w:szCs w:val="24"/>
              </w:rPr>
              <w:t xml:space="preserve"> </w:t>
            </w:r>
            <w:r w:rsidR="00061E02" w:rsidRPr="004B5D26">
              <w:rPr>
                <w:kern w:val="2"/>
                <w:szCs w:val="24"/>
              </w:rPr>
              <w:t>Eur.</w:t>
            </w:r>
          </w:p>
          <w:p w14:paraId="3B1DB875" w14:textId="77777777" w:rsidR="00061E02" w:rsidRPr="004B5D26" w:rsidRDefault="00061E02" w:rsidP="004B5D26">
            <w:pPr>
              <w:spacing w:line="276" w:lineRule="auto"/>
              <w:rPr>
                <w:szCs w:val="24"/>
              </w:rPr>
            </w:pPr>
          </w:p>
          <w:p w14:paraId="7E3A43EE" w14:textId="28C24ABC" w:rsidR="00061E02" w:rsidRDefault="00357A91" w:rsidP="004B5D26">
            <w:pPr>
              <w:spacing w:line="276" w:lineRule="auto"/>
              <w:rPr>
                <w:kern w:val="2"/>
                <w:szCs w:val="24"/>
              </w:rPr>
            </w:pPr>
            <w:r>
              <w:rPr>
                <w:szCs w:val="24"/>
              </w:rPr>
              <w:t xml:space="preserve">5.2.3. </w:t>
            </w:r>
            <w:r w:rsidR="00061E02" w:rsidRPr="004B5D26">
              <w:rPr>
                <w:szCs w:val="24"/>
              </w:rPr>
              <w:t xml:space="preserve">Bendra sutarties vertė (įskaitant visas mokėtinas sumas, visus mokesčius, pratęsimo ir pakeitimų, atnaujinimo galimybes) yra </w:t>
            </w:r>
            <w:r w:rsidR="00107607">
              <w:rPr>
                <w:szCs w:val="24"/>
              </w:rPr>
              <w:t xml:space="preserve">139 150 </w:t>
            </w:r>
            <w:r w:rsidR="00061E02" w:rsidRPr="004B5D26">
              <w:rPr>
                <w:kern w:val="2"/>
                <w:szCs w:val="24"/>
              </w:rPr>
              <w:t xml:space="preserve">Eur su PVM. PVM sudaro </w:t>
            </w:r>
            <w:r w:rsidR="00107607" w:rsidRPr="00107607">
              <w:rPr>
                <w:kern w:val="2"/>
                <w:szCs w:val="24"/>
              </w:rPr>
              <w:t xml:space="preserve">24 150 </w:t>
            </w:r>
            <w:r w:rsidR="00061E02" w:rsidRPr="004B5D26">
              <w:rPr>
                <w:kern w:val="2"/>
                <w:szCs w:val="24"/>
              </w:rPr>
              <w:t>Eur</w:t>
            </w:r>
            <w:r w:rsidR="00061E02" w:rsidRPr="004B5D26">
              <w:rPr>
                <w:color w:val="4472C4"/>
                <w:kern w:val="2"/>
                <w:szCs w:val="24"/>
              </w:rPr>
              <w:t xml:space="preserve">. </w:t>
            </w:r>
          </w:p>
          <w:p w14:paraId="67146FB8" w14:textId="77777777" w:rsidR="00F3630C" w:rsidRDefault="00F3630C" w:rsidP="00F3630C">
            <w:pPr>
              <w:spacing w:line="276" w:lineRule="auto"/>
              <w:rPr>
                <w:kern w:val="2"/>
                <w:szCs w:val="24"/>
              </w:rPr>
            </w:pPr>
          </w:p>
          <w:p w14:paraId="08438E68" w14:textId="396D4211" w:rsidR="00F3630C" w:rsidRPr="003A313E" w:rsidRDefault="00357A91" w:rsidP="004B5D26">
            <w:pPr>
              <w:spacing w:line="276" w:lineRule="auto"/>
              <w:rPr>
                <w:color w:val="000000"/>
                <w:kern w:val="2"/>
                <w:szCs w:val="24"/>
              </w:rPr>
            </w:pPr>
            <w:r>
              <w:rPr>
                <w:kern w:val="2"/>
                <w:szCs w:val="24"/>
              </w:rPr>
              <w:t xml:space="preserve">5.2.4. </w:t>
            </w:r>
            <w:r w:rsidR="005F6CB1">
              <w:rPr>
                <w:kern w:val="2"/>
                <w:szCs w:val="24"/>
              </w:rPr>
              <w:t xml:space="preserve">Techninėje specifikacijoje </w:t>
            </w:r>
            <w:r w:rsidR="00F3630C" w:rsidRPr="00CE5FED">
              <w:rPr>
                <w:kern w:val="2"/>
                <w:szCs w:val="24"/>
              </w:rPr>
              <w:t>atskirose eilutėse nurodytas P</w:t>
            </w:r>
            <w:r w:rsidR="00F3630C">
              <w:rPr>
                <w:kern w:val="2"/>
                <w:szCs w:val="24"/>
              </w:rPr>
              <w:t>aslaugų</w:t>
            </w:r>
            <w:r w:rsidR="00F3630C" w:rsidRPr="00CE5FED">
              <w:rPr>
                <w:kern w:val="2"/>
                <w:szCs w:val="24"/>
              </w:rPr>
              <w:t xml:space="preserve"> kiekis gali būti keičiamas (didėti ar mažėti). </w:t>
            </w:r>
            <w:r w:rsidR="00F3630C" w:rsidRPr="006F633C">
              <w:rPr>
                <w:color w:val="000000"/>
                <w:kern w:val="2"/>
                <w:szCs w:val="24"/>
              </w:rPr>
              <w:t>Pirkėjas perka P</w:t>
            </w:r>
            <w:r w:rsidR="00F3630C">
              <w:rPr>
                <w:color w:val="000000"/>
                <w:kern w:val="2"/>
                <w:szCs w:val="24"/>
              </w:rPr>
              <w:t>aslaugas</w:t>
            </w:r>
            <w:r w:rsidR="00F3630C" w:rsidRPr="006F633C">
              <w:rPr>
                <w:color w:val="000000"/>
                <w:kern w:val="2"/>
                <w:szCs w:val="24"/>
              </w:rPr>
              <w:t xml:space="preserve"> pagal poreikį </w:t>
            </w:r>
            <w:r w:rsidR="008A1913" w:rsidRPr="008A1913">
              <w:rPr>
                <w:kern w:val="2"/>
                <w:szCs w:val="24"/>
              </w:rPr>
              <w:t xml:space="preserve">Pasiūlyme </w:t>
            </w:r>
            <w:r w:rsidR="00F3630C" w:rsidRPr="006F633C">
              <w:rPr>
                <w:color w:val="000000"/>
                <w:kern w:val="2"/>
                <w:szCs w:val="24"/>
              </w:rPr>
              <w:t xml:space="preserve">nurodytais įkainiais, neviršijant </w:t>
            </w:r>
            <w:r w:rsidR="00F3630C">
              <w:rPr>
                <w:color w:val="000000"/>
                <w:kern w:val="2"/>
                <w:szCs w:val="24"/>
              </w:rPr>
              <w:t>maksimalios pirkimui skirtos lėšų sumos be PVM</w:t>
            </w:r>
            <w:r w:rsidR="00F3630C" w:rsidRPr="006F633C">
              <w:rPr>
                <w:color w:val="000000"/>
                <w:kern w:val="2"/>
                <w:szCs w:val="24"/>
              </w:rPr>
              <w:t xml:space="preserve">. </w:t>
            </w:r>
          </w:p>
          <w:p w14:paraId="1C4D0317" w14:textId="77777777" w:rsidR="00061E02" w:rsidRPr="004B5D26" w:rsidRDefault="00061E02" w:rsidP="004B5D26">
            <w:pPr>
              <w:spacing w:line="276" w:lineRule="auto"/>
              <w:rPr>
                <w:szCs w:val="24"/>
              </w:rPr>
            </w:pPr>
          </w:p>
          <w:p w14:paraId="0C2DA8F1" w14:textId="3A71EB9C" w:rsidR="00815D17" w:rsidRPr="00815D17" w:rsidRDefault="00357A91" w:rsidP="00815D17">
            <w:pPr>
              <w:spacing w:line="276" w:lineRule="auto"/>
              <w:rPr>
                <w:b/>
                <w:bCs/>
                <w:szCs w:val="24"/>
              </w:rPr>
            </w:pPr>
            <w:r w:rsidRPr="00A462E9">
              <w:rPr>
                <w:szCs w:val="24"/>
              </w:rPr>
              <w:t>5.2.5.</w:t>
            </w:r>
            <w:r>
              <w:rPr>
                <w:b/>
                <w:bCs/>
                <w:szCs w:val="24"/>
              </w:rPr>
              <w:t xml:space="preserve"> </w:t>
            </w:r>
            <w:r w:rsidR="00815D17" w:rsidRPr="00815D17">
              <w:rPr>
                <w:b/>
                <w:bCs/>
                <w:szCs w:val="24"/>
              </w:rPr>
              <w:t>Paslaugų teikimo įkainiai:</w:t>
            </w:r>
          </w:p>
          <w:p w14:paraId="517C461F" w14:textId="44A9F55C" w:rsidR="00061E02" w:rsidRDefault="00815D17" w:rsidP="00815D17">
            <w:pPr>
              <w:spacing w:line="276" w:lineRule="auto"/>
              <w:rPr>
                <w:szCs w:val="24"/>
              </w:rPr>
            </w:pPr>
            <w:r w:rsidRPr="00815D17">
              <w:rPr>
                <w:szCs w:val="24"/>
              </w:rPr>
              <w:t>1)</w:t>
            </w:r>
            <w:r w:rsidR="009312CB">
              <w:t xml:space="preserve"> i</w:t>
            </w:r>
            <w:r w:rsidR="009312CB" w:rsidRPr="009312CB">
              <w:rPr>
                <w:szCs w:val="24"/>
              </w:rPr>
              <w:t>nkasavimo paslaugos iš automobilių stovėjimo bilietų automatų</w:t>
            </w:r>
            <w:r w:rsidRPr="00815D17">
              <w:rPr>
                <w:szCs w:val="24"/>
              </w:rPr>
              <w:t xml:space="preserve"> (mato vnt. – vnt.) – ............ </w:t>
            </w:r>
            <w:r w:rsidRPr="00F70125">
              <w:rPr>
                <w:i/>
                <w:iCs/>
                <w:color w:val="0070C0"/>
                <w:szCs w:val="24"/>
              </w:rPr>
              <w:t>(nurodyti mato vnt. įkainį skaičiais)</w:t>
            </w:r>
            <w:r w:rsidRPr="00F70125">
              <w:rPr>
                <w:color w:val="0070C0"/>
                <w:szCs w:val="24"/>
              </w:rPr>
              <w:t xml:space="preserve"> </w:t>
            </w:r>
            <w:r w:rsidRPr="00815D17">
              <w:rPr>
                <w:szCs w:val="24"/>
              </w:rPr>
              <w:t xml:space="preserve">EUR be PVM / .......... </w:t>
            </w:r>
            <w:r w:rsidRPr="00F70125">
              <w:rPr>
                <w:i/>
                <w:iCs/>
                <w:color w:val="0070C0"/>
                <w:szCs w:val="24"/>
              </w:rPr>
              <w:t>(nurodyti mato vnt. įkainį skaičiais)</w:t>
            </w:r>
            <w:r w:rsidRPr="00F70125">
              <w:rPr>
                <w:color w:val="0070C0"/>
                <w:szCs w:val="24"/>
              </w:rPr>
              <w:t xml:space="preserve"> </w:t>
            </w:r>
            <w:r w:rsidRPr="00815D17">
              <w:rPr>
                <w:szCs w:val="24"/>
              </w:rPr>
              <w:t>EUR įskaitant visus mokesčius;</w:t>
            </w:r>
          </w:p>
          <w:p w14:paraId="5FAF44B8" w14:textId="334326F8" w:rsidR="00F70125" w:rsidRDefault="00F70125" w:rsidP="00815D17">
            <w:pPr>
              <w:spacing w:line="276" w:lineRule="auto"/>
              <w:rPr>
                <w:szCs w:val="24"/>
              </w:rPr>
            </w:pPr>
            <w:r>
              <w:rPr>
                <w:szCs w:val="24"/>
              </w:rPr>
              <w:t xml:space="preserve">2) </w:t>
            </w:r>
            <w:r w:rsidR="009068AD">
              <w:rPr>
                <w:szCs w:val="24"/>
              </w:rPr>
              <w:t>i</w:t>
            </w:r>
            <w:r w:rsidR="009068AD" w:rsidRPr="009068AD">
              <w:rPr>
                <w:szCs w:val="24"/>
              </w:rPr>
              <w:t>nkasavimo paslaugos iš automatinių kasų automobilių stovėjimo aikštelėse</w:t>
            </w:r>
            <w:r w:rsidR="009068AD">
              <w:rPr>
                <w:szCs w:val="24"/>
              </w:rPr>
              <w:t xml:space="preserve"> </w:t>
            </w:r>
            <w:r w:rsidR="009068AD" w:rsidRPr="00815D17">
              <w:rPr>
                <w:szCs w:val="24"/>
              </w:rPr>
              <w:t xml:space="preserve">(mato vnt. – vnt.) – ............ </w:t>
            </w:r>
            <w:r w:rsidR="009068AD" w:rsidRPr="00F70125">
              <w:rPr>
                <w:i/>
                <w:iCs/>
                <w:color w:val="0070C0"/>
                <w:szCs w:val="24"/>
              </w:rPr>
              <w:t>(nurodyti mato vnt. įkainį skaičiais)</w:t>
            </w:r>
            <w:r w:rsidR="009068AD" w:rsidRPr="00F70125">
              <w:rPr>
                <w:color w:val="0070C0"/>
                <w:szCs w:val="24"/>
              </w:rPr>
              <w:t xml:space="preserve"> </w:t>
            </w:r>
            <w:r w:rsidR="009068AD" w:rsidRPr="00815D17">
              <w:rPr>
                <w:szCs w:val="24"/>
              </w:rPr>
              <w:t xml:space="preserve">EUR be PVM / .......... </w:t>
            </w:r>
            <w:r w:rsidR="009068AD" w:rsidRPr="00F70125">
              <w:rPr>
                <w:i/>
                <w:iCs/>
                <w:color w:val="0070C0"/>
                <w:szCs w:val="24"/>
              </w:rPr>
              <w:t>(nurodyti mato vnt. įkainį skaičiais)</w:t>
            </w:r>
            <w:r w:rsidR="009068AD" w:rsidRPr="00F70125">
              <w:rPr>
                <w:color w:val="0070C0"/>
                <w:szCs w:val="24"/>
              </w:rPr>
              <w:t xml:space="preserve"> </w:t>
            </w:r>
            <w:r w:rsidR="009068AD" w:rsidRPr="00815D17">
              <w:rPr>
                <w:szCs w:val="24"/>
              </w:rPr>
              <w:t>EUR įskaitant visus mokesčius;</w:t>
            </w:r>
          </w:p>
          <w:p w14:paraId="461B6E8E" w14:textId="322DE6A8" w:rsidR="00573E0D" w:rsidRDefault="00573E0D" w:rsidP="00815D17">
            <w:pPr>
              <w:spacing w:line="276" w:lineRule="auto"/>
              <w:rPr>
                <w:szCs w:val="24"/>
              </w:rPr>
            </w:pPr>
            <w:r>
              <w:rPr>
                <w:szCs w:val="24"/>
              </w:rPr>
              <w:t xml:space="preserve">3) </w:t>
            </w:r>
            <w:r w:rsidR="00716116">
              <w:rPr>
                <w:szCs w:val="24"/>
              </w:rPr>
              <w:t>i</w:t>
            </w:r>
            <w:r w:rsidR="00716116" w:rsidRPr="00716116">
              <w:rPr>
                <w:szCs w:val="24"/>
              </w:rPr>
              <w:t xml:space="preserve">nkasavimo paslaugos iš </w:t>
            </w:r>
            <w:r w:rsidR="00BD6D9E">
              <w:rPr>
                <w:szCs w:val="24"/>
              </w:rPr>
              <w:t xml:space="preserve">Pirkėjo </w:t>
            </w:r>
            <w:r w:rsidR="00716116" w:rsidRPr="00716116">
              <w:rPr>
                <w:szCs w:val="24"/>
              </w:rPr>
              <w:t>kasų Klientų aptarnavimo centrų</w:t>
            </w:r>
            <w:r w:rsidR="00716116">
              <w:rPr>
                <w:szCs w:val="24"/>
              </w:rPr>
              <w:t xml:space="preserve"> </w:t>
            </w:r>
            <w:r w:rsidR="00716116" w:rsidRPr="00815D17">
              <w:rPr>
                <w:szCs w:val="24"/>
              </w:rPr>
              <w:t xml:space="preserve">(mato vnt. – vnt.) – ............ </w:t>
            </w:r>
            <w:r w:rsidR="00716116" w:rsidRPr="00F70125">
              <w:rPr>
                <w:i/>
                <w:iCs/>
                <w:color w:val="0070C0"/>
                <w:szCs w:val="24"/>
              </w:rPr>
              <w:t>(nurodyti mato vnt. įkainį skaičiais)</w:t>
            </w:r>
            <w:r w:rsidR="00716116" w:rsidRPr="00F70125">
              <w:rPr>
                <w:color w:val="0070C0"/>
                <w:szCs w:val="24"/>
              </w:rPr>
              <w:t xml:space="preserve"> </w:t>
            </w:r>
            <w:r w:rsidR="00716116" w:rsidRPr="00815D17">
              <w:rPr>
                <w:szCs w:val="24"/>
              </w:rPr>
              <w:t xml:space="preserve">EUR be PVM / .......... </w:t>
            </w:r>
            <w:r w:rsidR="00716116" w:rsidRPr="00F70125">
              <w:rPr>
                <w:i/>
                <w:iCs/>
                <w:color w:val="0070C0"/>
                <w:szCs w:val="24"/>
              </w:rPr>
              <w:t>(nurodyti mato vnt. įkainį skaičiais)</w:t>
            </w:r>
            <w:r w:rsidR="00716116" w:rsidRPr="00F70125">
              <w:rPr>
                <w:color w:val="0070C0"/>
                <w:szCs w:val="24"/>
              </w:rPr>
              <w:t xml:space="preserve"> </w:t>
            </w:r>
            <w:r w:rsidR="00716116" w:rsidRPr="00815D17">
              <w:rPr>
                <w:szCs w:val="24"/>
              </w:rPr>
              <w:t>EUR įskaitant visus mokesčius;</w:t>
            </w:r>
          </w:p>
          <w:p w14:paraId="16ADBF14" w14:textId="082C0634" w:rsidR="004C78E5" w:rsidRDefault="004C78E5" w:rsidP="004C78E5">
            <w:pPr>
              <w:spacing w:line="276" w:lineRule="auto"/>
              <w:rPr>
                <w:szCs w:val="24"/>
              </w:rPr>
            </w:pPr>
            <w:r>
              <w:rPr>
                <w:szCs w:val="24"/>
              </w:rPr>
              <w:t xml:space="preserve">4) </w:t>
            </w:r>
            <w:r w:rsidR="00F066D1">
              <w:rPr>
                <w:szCs w:val="24"/>
              </w:rPr>
              <w:t>i</w:t>
            </w:r>
            <w:r w:rsidR="00F066D1" w:rsidRPr="00F066D1">
              <w:rPr>
                <w:rFonts w:eastAsia="Aptos"/>
                <w:kern w:val="2"/>
                <w:szCs w:val="24"/>
                <w14:ligatures w14:val="standardContextual"/>
              </w:rPr>
              <w:t xml:space="preserve">nkasuotų grynųjų pinigų (banknotų) perskaičiavimo ir pervedimo į </w:t>
            </w:r>
            <w:r w:rsidR="009471BC">
              <w:rPr>
                <w:rFonts w:eastAsia="Aptos"/>
                <w:kern w:val="2"/>
                <w:szCs w:val="24"/>
                <w14:ligatures w14:val="standardContextual"/>
              </w:rPr>
              <w:t xml:space="preserve">Pirkėjo </w:t>
            </w:r>
            <w:r w:rsidR="00F066D1" w:rsidRPr="00F066D1">
              <w:rPr>
                <w:rFonts w:eastAsia="Aptos"/>
                <w:kern w:val="2"/>
                <w:szCs w:val="24"/>
                <w14:ligatures w14:val="standardContextual"/>
              </w:rPr>
              <w:t>nurodytą sąskaitą paslauga</w:t>
            </w:r>
            <w:r w:rsidR="00F066D1" w:rsidRPr="00815D17">
              <w:rPr>
                <w:szCs w:val="24"/>
              </w:rPr>
              <w:t xml:space="preserve"> </w:t>
            </w:r>
            <w:r w:rsidRPr="00815D17">
              <w:rPr>
                <w:szCs w:val="24"/>
              </w:rPr>
              <w:t>(mato vnt.</w:t>
            </w:r>
            <w:r w:rsidR="00F34867">
              <w:rPr>
                <w:szCs w:val="24"/>
              </w:rPr>
              <w:t xml:space="preserve"> – </w:t>
            </w:r>
            <w:r w:rsidR="00F34867">
              <w:rPr>
                <w:szCs w:val="24"/>
              </w:rPr>
              <w:lastRenderedPageBreak/>
              <w:t>p</w:t>
            </w:r>
            <w:r w:rsidR="00F34867" w:rsidRPr="00F34867">
              <w:rPr>
                <w:szCs w:val="24"/>
              </w:rPr>
              <w:t>rocentas nuo perskaičiuotos sumos</w:t>
            </w:r>
            <w:r w:rsidRPr="00815D17">
              <w:rPr>
                <w:szCs w:val="24"/>
              </w:rPr>
              <w:t xml:space="preserve">) – ............ </w:t>
            </w:r>
            <w:r w:rsidRPr="00F70125">
              <w:rPr>
                <w:i/>
                <w:iCs/>
                <w:color w:val="0070C0"/>
                <w:szCs w:val="24"/>
              </w:rPr>
              <w:t>(nurodyti mato vnt. įkainį skaičiais)</w:t>
            </w:r>
            <w:r w:rsidRPr="00F70125">
              <w:rPr>
                <w:color w:val="0070C0"/>
                <w:szCs w:val="24"/>
              </w:rPr>
              <w:t xml:space="preserve"> </w:t>
            </w:r>
            <w:r w:rsidRPr="00815D17">
              <w:rPr>
                <w:szCs w:val="24"/>
              </w:rPr>
              <w:t xml:space="preserve">EUR be PVM / .......... </w:t>
            </w:r>
            <w:r w:rsidRPr="00F70125">
              <w:rPr>
                <w:i/>
                <w:iCs/>
                <w:color w:val="0070C0"/>
                <w:szCs w:val="24"/>
              </w:rPr>
              <w:t>(nurodyti mato vnt. įkainį skaičiais)</w:t>
            </w:r>
            <w:r w:rsidRPr="00F70125">
              <w:rPr>
                <w:color w:val="0070C0"/>
                <w:szCs w:val="24"/>
              </w:rPr>
              <w:t xml:space="preserve"> </w:t>
            </w:r>
            <w:r w:rsidRPr="00815D17">
              <w:rPr>
                <w:szCs w:val="24"/>
              </w:rPr>
              <w:t>EUR įskaitant visus mokesčius;</w:t>
            </w:r>
          </w:p>
          <w:p w14:paraId="6133E456" w14:textId="7FDB5A79" w:rsidR="00F34867" w:rsidRDefault="00F34867" w:rsidP="004C78E5">
            <w:pPr>
              <w:spacing w:line="276" w:lineRule="auto"/>
              <w:rPr>
                <w:szCs w:val="24"/>
              </w:rPr>
            </w:pPr>
            <w:r>
              <w:rPr>
                <w:szCs w:val="24"/>
              </w:rPr>
              <w:t>5</w:t>
            </w:r>
            <w:r w:rsidRPr="00F34867">
              <w:rPr>
                <w:szCs w:val="24"/>
              </w:rPr>
              <w:t>) inkasuotų grynųjų pinigų (</w:t>
            </w:r>
            <w:r>
              <w:rPr>
                <w:szCs w:val="24"/>
              </w:rPr>
              <w:t>monetų</w:t>
            </w:r>
            <w:r w:rsidRPr="00F34867">
              <w:rPr>
                <w:szCs w:val="24"/>
              </w:rPr>
              <w:t xml:space="preserve">) perskaičiavimo ir pervedimo į Pirkėjo nurodytą sąskaitą paslauga (mato vnt. – procentas nuo perskaičiuotos sumos) – ............ </w:t>
            </w:r>
            <w:r w:rsidRPr="00680448">
              <w:rPr>
                <w:i/>
                <w:iCs/>
                <w:color w:val="0070C0"/>
                <w:szCs w:val="24"/>
              </w:rPr>
              <w:t>(nurodyti mato vnt. įkainį skaičiais)</w:t>
            </w:r>
            <w:r w:rsidRPr="00680448">
              <w:rPr>
                <w:color w:val="0070C0"/>
                <w:szCs w:val="24"/>
              </w:rPr>
              <w:t xml:space="preserve"> </w:t>
            </w:r>
            <w:r w:rsidRPr="00F34867">
              <w:rPr>
                <w:szCs w:val="24"/>
              </w:rPr>
              <w:t xml:space="preserve">EUR be PVM / .......... </w:t>
            </w:r>
            <w:r w:rsidRPr="00680448">
              <w:rPr>
                <w:i/>
                <w:iCs/>
                <w:color w:val="0070C0"/>
                <w:szCs w:val="24"/>
              </w:rPr>
              <w:t>(nurodyti mato vnt. įkainį skaičiais)</w:t>
            </w:r>
            <w:r w:rsidRPr="00680448">
              <w:rPr>
                <w:color w:val="0070C0"/>
                <w:szCs w:val="24"/>
              </w:rPr>
              <w:t xml:space="preserve"> </w:t>
            </w:r>
            <w:r w:rsidRPr="00F34867">
              <w:rPr>
                <w:szCs w:val="24"/>
              </w:rPr>
              <w:t>EUR įskaitant visus mokesčius;</w:t>
            </w:r>
          </w:p>
          <w:p w14:paraId="35F7D2E3" w14:textId="0FB49118" w:rsidR="00EC1711" w:rsidRDefault="00D1023D" w:rsidP="00EC1711">
            <w:pPr>
              <w:spacing w:line="276" w:lineRule="auto"/>
              <w:rPr>
                <w:szCs w:val="24"/>
              </w:rPr>
            </w:pPr>
            <w:r>
              <w:rPr>
                <w:szCs w:val="24"/>
              </w:rPr>
              <w:t>6</w:t>
            </w:r>
            <w:r w:rsidR="00EC1711" w:rsidRPr="00F34867">
              <w:rPr>
                <w:szCs w:val="24"/>
              </w:rPr>
              <w:t xml:space="preserve">) </w:t>
            </w:r>
            <w:r w:rsidR="00672B95" w:rsidRPr="00672B95">
              <w:rPr>
                <w:rFonts w:eastAsia="Aptos"/>
                <w:kern w:val="2"/>
                <w:szCs w:val="24"/>
                <w14:ligatures w14:val="standardContextual"/>
              </w:rPr>
              <w:t>Inkasuotų monetų administravimo (</w:t>
            </w:r>
            <w:proofErr w:type="spellStart"/>
            <w:r w:rsidR="00672B95" w:rsidRPr="00672B95">
              <w:rPr>
                <w:rFonts w:eastAsia="Aptos"/>
                <w:kern w:val="2"/>
                <w:szCs w:val="24"/>
                <w14:ligatures w14:val="standardContextual"/>
              </w:rPr>
              <w:t>ritiniavimo</w:t>
            </w:r>
            <w:proofErr w:type="spellEnd"/>
            <w:r w:rsidR="00672B95" w:rsidRPr="00672B95">
              <w:rPr>
                <w:rFonts w:eastAsia="Aptos"/>
                <w:kern w:val="2"/>
                <w:szCs w:val="24"/>
                <w14:ligatures w14:val="standardContextual"/>
              </w:rPr>
              <w:t>) paslauga</w:t>
            </w:r>
            <w:r w:rsidR="00672B95" w:rsidRPr="00F34867">
              <w:rPr>
                <w:szCs w:val="24"/>
              </w:rPr>
              <w:t xml:space="preserve"> </w:t>
            </w:r>
            <w:r w:rsidR="00EC1711" w:rsidRPr="00F34867">
              <w:rPr>
                <w:szCs w:val="24"/>
              </w:rPr>
              <w:t xml:space="preserve">(mato vnt. – procentas nuo perskaičiuotos sumos) – ............ </w:t>
            </w:r>
            <w:r w:rsidR="00EC1711" w:rsidRPr="00680448">
              <w:rPr>
                <w:i/>
                <w:iCs/>
                <w:color w:val="0070C0"/>
                <w:szCs w:val="24"/>
              </w:rPr>
              <w:t>(nurodyti mato vnt. įkainį skaičiais)</w:t>
            </w:r>
            <w:r w:rsidR="00EC1711" w:rsidRPr="00680448">
              <w:rPr>
                <w:color w:val="0070C0"/>
                <w:szCs w:val="24"/>
              </w:rPr>
              <w:t xml:space="preserve"> </w:t>
            </w:r>
            <w:r w:rsidR="00EC1711" w:rsidRPr="00F34867">
              <w:rPr>
                <w:szCs w:val="24"/>
              </w:rPr>
              <w:t xml:space="preserve">EUR be PVM / .......... </w:t>
            </w:r>
            <w:r w:rsidR="00EC1711" w:rsidRPr="00680448">
              <w:rPr>
                <w:i/>
                <w:iCs/>
                <w:color w:val="0070C0"/>
                <w:szCs w:val="24"/>
              </w:rPr>
              <w:t>(nurodyti mato vnt. įkainį skaičiais)</w:t>
            </w:r>
            <w:r w:rsidR="00EC1711" w:rsidRPr="00680448">
              <w:rPr>
                <w:color w:val="0070C0"/>
                <w:szCs w:val="24"/>
              </w:rPr>
              <w:t xml:space="preserve"> </w:t>
            </w:r>
            <w:r w:rsidR="00EC1711" w:rsidRPr="00F34867">
              <w:rPr>
                <w:szCs w:val="24"/>
              </w:rPr>
              <w:t>EUR įskaitant visus mokesčius</w:t>
            </w:r>
            <w:r>
              <w:rPr>
                <w:szCs w:val="24"/>
              </w:rPr>
              <w:t>.</w:t>
            </w:r>
          </w:p>
          <w:p w14:paraId="41BFEC58" w14:textId="77777777" w:rsidR="00061E02" w:rsidRPr="004B5D26" w:rsidRDefault="00061E02" w:rsidP="004B5D26">
            <w:pPr>
              <w:spacing w:line="276" w:lineRule="auto"/>
              <w:rPr>
                <w:kern w:val="2"/>
                <w:szCs w:val="24"/>
              </w:rPr>
            </w:pPr>
          </w:p>
          <w:p w14:paraId="0FD1CA2B" w14:textId="4066E453" w:rsidR="00061E02" w:rsidRPr="004B5D26" w:rsidRDefault="00357A91" w:rsidP="004B5D26">
            <w:pPr>
              <w:spacing w:line="276" w:lineRule="auto"/>
              <w:rPr>
                <w:kern w:val="2"/>
                <w:szCs w:val="24"/>
              </w:rPr>
            </w:pPr>
            <w:r>
              <w:rPr>
                <w:kern w:val="2"/>
                <w:szCs w:val="24"/>
              </w:rPr>
              <w:t>5.2.6.</w:t>
            </w:r>
            <w:r w:rsidR="00061E02" w:rsidRPr="004B5D26">
              <w:rPr>
                <w:kern w:val="2"/>
                <w:szCs w:val="24"/>
              </w:rPr>
              <w:t>Sutarties vykdymo metu įsigyjami kiekiai, taip pat Sutarties kaina, kuri turės būti sumokėta Tiekėjui, priklauso nuo faktinių užsakymų, t. y. įsigyjami kiekiai negali viršyti vertės viršutinės ribos (nurodytos suma), o išpirkti mažesnį kiekį Pirkėjas gali.</w:t>
            </w:r>
          </w:p>
          <w:p w14:paraId="7A7890C8" w14:textId="77777777" w:rsidR="00761202" w:rsidRPr="004B5D26" w:rsidRDefault="00761202" w:rsidP="004B5D26">
            <w:pPr>
              <w:spacing w:line="276" w:lineRule="auto"/>
              <w:rPr>
                <w:color w:val="4471C4"/>
                <w:kern w:val="2"/>
                <w:szCs w:val="24"/>
              </w:rPr>
            </w:pPr>
          </w:p>
          <w:p w14:paraId="4D6ACF99" w14:textId="6955662F" w:rsidR="00061E02" w:rsidRPr="00950979" w:rsidRDefault="00357A91" w:rsidP="004B5D26">
            <w:pPr>
              <w:spacing w:line="276" w:lineRule="auto"/>
              <w:rPr>
                <w:kern w:val="2"/>
                <w:szCs w:val="24"/>
              </w:rPr>
            </w:pPr>
            <w:r>
              <w:rPr>
                <w:kern w:val="2"/>
                <w:szCs w:val="24"/>
              </w:rPr>
              <w:t xml:space="preserve">5.2.7. </w:t>
            </w:r>
            <w:r w:rsidR="00761202" w:rsidRPr="004B5D26">
              <w:rPr>
                <w:kern w:val="2"/>
                <w:szCs w:val="24"/>
              </w:rPr>
              <w:t>Jei fiksuot</w:t>
            </w:r>
            <w:r w:rsidR="00B13B9A" w:rsidRPr="004B5D26">
              <w:rPr>
                <w:kern w:val="2"/>
                <w:szCs w:val="24"/>
              </w:rPr>
              <w:t>i</w:t>
            </w:r>
            <w:r w:rsidR="00761202" w:rsidRPr="004B5D26">
              <w:rPr>
                <w:kern w:val="2"/>
                <w:szCs w:val="24"/>
              </w:rPr>
              <w:t xml:space="preserve"> įkaini</w:t>
            </w:r>
            <w:r w:rsidR="00B13B9A" w:rsidRPr="004B5D26">
              <w:rPr>
                <w:kern w:val="2"/>
                <w:szCs w:val="24"/>
              </w:rPr>
              <w:t>ai</w:t>
            </w:r>
            <w:r w:rsidR="00761202" w:rsidRPr="004B5D26">
              <w:rPr>
                <w:kern w:val="2"/>
                <w:szCs w:val="24"/>
              </w:rPr>
              <w:t xml:space="preserve"> buvo peržiūrėt</w:t>
            </w:r>
            <w:r w:rsidR="00B13B9A" w:rsidRPr="004B5D26">
              <w:rPr>
                <w:kern w:val="2"/>
                <w:szCs w:val="24"/>
              </w:rPr>
              <w:t>i</w:t>
            </w:r>
            <w:r w:rsidR="00761202" w:rsidRPr="004B5D26">
              <w:rPr>
                <w:kern w:val="2"/>
                <w:szCs w:val="24"/>
              </w:rPr>
              <w:t xml:space="preserve"> pagal </w:t>
            </w:r>
            <w:r w:rsidR="00182FB1" w:rsidRPr="004B5D26">
              <w:rPr>
                <w:kern w:val="2"/>
                <w:szCs w:val="24"/>
              </w:rPr>
              <w:t>S</w:t>
            </w:r>
            <w:r w:rsidR="00761202" w:rsidRPr="004B5D26">
              <w:rPr>
                <w:kern w:val="2"/>
                <w:szCs w:val="24"/>
              </w:rPr>
              <w:t>utartyje nurodytas kainų peržiūros sąlygas, atitinkamai patikslinami</w:t>
            </w:r>
            <w:r w:rsidR="00B13B9A" w:rsidRPr="004B5D26">
              <w:rPr>
                <w:kern w:val="2"/>
                <w:szCs w:val="24"/>
              </w:rPr>
              <w:t xml:space="preserve"> </w:t>
            </w:r>
            <w:r w:rsidR="00761202" w:rsidRPr="004B5D26">
              <w:rPr>
                <w:kern w:val="2"/>
                <w:szCs w:val="24"/>
              </w:rPr>
              <w:t>(didėja arba mažėja) pradinėje sutartyje numatyti įkainių be PVM dydžiai ir</w:t>
            </w:r>
            <w:r w:rsidR="00440A97" w:rsidRPr="004B5D26">
              <w:rPr>
                <w:kern w:val="2"/>
                <w:szCs w:val="24"/>
              </w:rPr>
              <w:t xml:space="preserve"> </w:t>
            </w:r>
            <w:r w:rsidR="00761202" w:rsidRPr="004B5D26">
              <w:rPr>
                <w:kern w:val="2"/>
                <w:szCs w:val="24"/>
              </w:rPr>
              <w:t>patikslinama</w:t>
            </w:r>
            <w:r w:rsidR="00440A97" w:rsidRPr="004B5D26">
              <w:rPr>
                <w:kern w:val="2"/>
                <w:szCs w:val="24"/>
              </w:rPr>
              <w:t xml:space="preserve"> </w:t>
            </w:r>
            <w:r w:rsidR="00761202"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00761202" w:rsidRPr="004B5D26">
              <w:rPr>
                <w:kern w:val="2"/>
                <w:szCs w:val="24"/>
              </w:rPr>
              <w:t>.</w:t>
            </w:r>
          </w:p>
        </w:tc>
      </w:tr>
      <w:tr w:rsidR="00061E02" w:rsidRPr="004B5D26" w14:paraId="63B79280" w14:textId="77777777" w:rsidTr="06D0BE28">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63CDDF41" w:rsidR="00061E02" w:rsidRPr="004B5D26" w:rsidRDefault="00357A91" w:rsidP="004B5D26">
            <w:pPr>
              <w:spacing w:line="276" w:lineRule="auto"/>
              <w:rPr>
                <w:szCs w:val="24"/>
              </w:rPr>
            </w:pPr>
            <w:r>
              <w:rPr>
                <w:kern w:val="2"/>
                <w:szCs w:val="24"/>
              </w:rPr>
              <w:t xml:space="preserve">5.3.1. </w:t>
            </w:r>
            <w:r w:rsidR="00950979" w:rsidRPr="00950979">
              <w:rPr>
                <w:kern w:val="2"/>
                <w:szCs w:val="24"/>
              </w:rPr>
              <w:t>Į</w:t>
            </w:r>
            <w:r w:rsidR="00061E02" w:rsidRPr="00950979">
              <w:rPr>
                <w:kern w:val="2"/>
                <w:szCs w:val="24"/>
              </w:rPr>
              <w:t xml:space="preserve">kainiai </w:t>
            </w:r>
            <w:r w:rsidR="00061E02" w:rsidRPr="004B5D26">
              <w:rPr>
                <w:kern w:val="2"/>
                <w:szCs w:val="24"/>
              </w:rPr>
              <w:t>bus perskaičiuojami:</w:t>
            </w:r>
          </w:p>
          <w:p w14:paraId="094E5166" w14:textId="061C75D1" w:rsidR="00061E02" w:rsidRPr="004B5D26" w:rsidRDefault="00061E02" w:rsidP="004B5D26">
            <w:pPr>
              <w:spacing w:line="276" w:lineRule="auto"/>
              <w:rPr>
                <w:color w:val="4472C4" w:themeColor="accent1"/>
                <w:kern w:val="2"/>
                <w:szCs w:val="24"/>
              </w:rPr>
            </w:pPr>
            <w:r w:rsidRPr="004B5D26">
              <w:rPr>
                <w:kern w:val="2"/>
                <w:szCs w:val="24"/>
              </w:rPr>
              <w:t>5.3.1.</w:t>
            </w:r>
            <w:r w:rsidR="002A368B">
              <w:rPr>
                <w:kern w:val="2"/>
                <w:szCs w:val="24"/>
              </w:rPr>
              <w:t>1.</w:t>
            </w:r>
            <w:r w:rsidRPr="004B5D26">
              <w:rPr>
                <w:kern w:val="2"/>
                <w:szCs w:val="24"/>
              </w:rPr>
              <w:t xml:space="preserve"> dėl PVM tarifo pasikeitimo;</w:t>
            </w:r>
          </w:p>
          <w:p w14:paraId="653CACA1" w14:textId="6F2A2A24" w:rsidR="00061E02" w:rsidRPr="004B5D26" w:rsidRDefault="00061E02" w:rsidP="004B5D26">
            <w:pPr>
              <w:spacing w:line="276" w:lineRule="auto"/>
              <w:rPr>
                <w:color w:val="4472C4" w:themeColor="accent1"/>
                <w:kern w:val="2"/>
                <w:szCs w:val="24"/>
              </w:rPr>
            </w:pPr>
            <w:r w:rsidRPr="000E50E4">
              <w:rPr>
                <w:kern w:val="2"/>
                <w:szCs w:val="24"/>
              </w:rPr>
              <w:t>5.3.</w:t>
            </w:r>
            <w:r w:rsidR="002A368B">
              <w:rPr>
                <w:kern w:val="2"/>
                <w:szCs w:val="24"/>
              </w:rPr>
              <w:t>1.2</w:t>
            </w:r>
            <w:r w:rsidRPr="000E50E4">
              <w:rPr>
                <w:kern w:val="2"/>
                <w:szCs w:val="24"/>
              </w:rPr>
              <w:t>. dėl kainų lygio pokyčio</w:t>
            </w:r>
            <w:r w:rsidR="000E50E4" w:rsidRPr="000E50E4">
              <w:rPr>
                <w:kern w:val="2"/>
                <w:szCs w:val="24"/>
              </w:rPr>
              <w:t>.</w:t>
            </w:r>
          </w:p>
        </w:tc>
      </w:tr>
      <w:tr w:rsidR="00061E02" w:rsidRPr="004B5D26" w14:paraId="006475AC" w14:textId="77777777" w:rsidTr="06D0BE28">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45B1317C" w:rsidR="00061E02" w:rsidRPr="004B5D26" w:rsidRDefault="002A368B" w:rsidP="004B5D26">
            <w:pPr>
              <w:spacing w:line="276" w:lineRule="auto"/>
              <w:rPr>
                <w:kern w:val="2"/>
                <w:szCs w:val="24"/>
              </w:rPr>
            </w:pPr>
            <w:r>
              <w:rPr>
                <w:kern w:val="2"/>
                <w:szCs w:val="24"/>
              </w:rPr>
              <w:t xml:space="preserve">5.3.1.1. </w:t>
            </w:r>
            <w:r w:rsidR="00061E02" w:rsidRPr="004B5D26">
              <w:rPr>
                <w:kern w:val="2"/>
                <w:szCs w:val="24"/>
              </w:rPr>
              <w:t>Jeigu Sutarties vykdymo metu pasikeičia PVM mokėjimą reglamentuojantys teisės aktai, darantys tiesioginę įtaką Tiekėjo t</w:t>
            </w:r>
            <w:r w:rsidR="00061E02" w:rsidRPr="004B5D26">
              <w:rPr>
                <w:szCs w:val="24"/>
              </w:rPr>
              <w:t>ei</w:t>
            </w:r>
            <w:r w:rsidR="00061E02" w:rsidRPr="004B5D26">
              <w:rPr>
                <w:kern w:val="2"/>
                <w:szCs w:val="24"/>
              </w:rPr>
              <w:t>kiamų P</w:t>
            </w:r>
            <w:r w:rsidR="00061E02" w:rsidRPr="004B5D26">
              <w:rPr>
                <w:szCs w:val="24"/>
              </w:rPr>
              <w:t>aslaugų</w:t>
            </w:r>
            <w:r w:rsidR="00061E02" w:rsidRPr="004B5D26">
              <w:rPr>
                <w:kern w:val="2"/>
                <w:szCs w:val="24"/>
              </w:rPr>
              <w:t xml:space="preserve"> Sutartyje nurodytai kainai (įkainiams), kaina </w:t>
            </w:r>
            <w:r w:rsidR="004F03ED">
              <w:rPr>
                <w:kern w:val="2"/>
                <w:szCs w:val="24"/>
              </w:rPr>
              <w:t>(</w:t>
            </w:r>
            <w:r w:rsidR="00061E02" w:rsidRPr="004B5D26">
              <w:rPr>
                <w:kern w:val="2"/>
                <w:szCs w:val="24"/>
              </w:rPr>
              <w:t>įkainiai</w:t>
            </w:r>
            <w:r w:rsidR="004F03ED">
              <w:rPr>
                <w:kern w:val="2"/>
                <w:szCs w:val="24"/>
              </w:rPr>
              <w:t>)</w:t>
            </w:r>
            <w:r w:rsidR="00061E02" w:rsidRPr="004B5D26">
              <w:rPr>
                <w:kern w:val="2"/>
                <w:szCs w:val="24"/>
              </w:rPr>
              <w:t xml:space="preserve"> perskaičiuojami nekeičiant P</w:t>
            </w:r>
            <w:r w:rsidR="00061E02" w:rsidRPr="004B5D26">
              <w:rPr>
                <w:szCs w:val="24"/>
              </w:rPr>
              <w:t>aslaugų</w:t>
            </w:r>
            <w:r w:rsidR="00061E02"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19700392" w:rsidR="00061E02" w:rsidRPr="004B5D26" w:rsidRDefault="002A368B" w:rsidP="004B5D26">
            <w:pPr>
              <w:autoSpaceDE w:val="0"/>
              <w:autoSpaceDN w:val="0"/>
              <w:adjustRightInd w:val="0"/>
              <w:spacing w:line="276" w:lineRule="auto"/>
              <w:ind w:right="-1"/>
              <w:rPr>
                <w:szCs w:val="24"/>
              </w:rPr>
            </w:pPr>
            <w:r>
              <w:rPr>
                <w:rFonts w:eastAsia="Calibri"/>
                <w:szCs w:val="24"/>
              </w:rPr>
              <w:t xml:space="preserve">5.3.1.2. </w:t>
            </w:r>
            <w:r w:rsidR="00061E02" w:rsidRPr="004B5D26">
              <w:rPr>
                <w:rFonts w:eastAsia="Calibri"/>
                <w:szCs w:val="24"/>
              </w:rPr>
              <w:t xml:space="preserve">Perskaičiavimas </w:t>
            </w:r>
            <w:r w:rsidR="00061E02" w:rsidRPr="004B5D26">
              <w:rPr>
                <w:rFonts w:eastAsia="Calibri"/>
                <w:color w:val="000000"/>
                <w:szCs w:val="24"/>
              </w:rPr>
              <w:t>atliekamas priėmus ir (ar) įsigaliojus Lietuvos Respublikos pridėtinės vertės mokesčio įstatymo pakeitimo įstatymui, kuriuo keičiamas PVM tarifas.</w:t>
            </w:r>
            <w:r w:rsidR="00061E02" w:rsidRPr="004B5D26" w:rsidDel="003922EB">
              <w:rPr>
                <w:rFonts w:eastAsia="Calibri"/>
                <w:color w:val="000000"/>
                <w:szCs w:val="24"/>
              </w:rPr>
              <w:t xml:space="preserve"> </w:t>
            </w:r>
            <w:r w:rsidR="00061E02" w:rsidRPr="004B5D26" w:rsidDel="003922EB">
              <w:rPr>
                <w:kern w:val="2"/>
                <w:szCs w:val="24"/>
              </w:rPr>
              <w:t>Perskaičiuota (-</w:t>
            </w:r>
            <w:r w:rsidR="00061E02" w:rsidRPr="004B5D26">
              <w:rPr>
                <w:kern w:val="2"/>
                <w:szCs w:val="24"/>
              </w:rPr>
              <w:t>i</w:t>
            </w:r>
            <w:r w:rsidR="00061E02" w:rsidRPr="004B5D26" w:rsidDel="003922EB">
              <w:rPr>
                <w:kern w:val="2"/>
                <w:szCs w:val="24"/>
              </w:rPr>
              <w:t xml:space="preserve">) kaina </w:t>
            </w:r>
            <w:r w:rsidR="00061E02" w:rsidRPr="004B5D26">
              <w:rPr>
                <w:kern w:val="2"/>
                <w:szCs w:val="24"/>
              </w:rPr>
              <w:t>(</w:t>
            </w:r>
            <w:r w:rsidR="00061E02" w:rsidRPr="004B5D26" w:rsidDel="003922EB">
              <w:rPr>
                <w:kern w:val="2"/>
                <w:szCs w:val="24"/>
              </w:rPr>
              <w:t>įkainiai</w:t>
            </w:r>
            <w:r w:rsidR="00061E02" w:rsidRPr="004B5D26">
              <w:rPr>
                <w:kern w:val="2"/>
                <w:szCs w:val="24"/>
              </w:rPr>
              <w:t>) įforminama (-i) Susitarimu, kuris tampa neatskiriama Sutarties dalimi ir turi būti taikoma (-i) už tą P</w:t>
            </w:r>
            <w:r w:rsidR="00061E02" w:rsidRPr="004B5D26">
              <w:rPr>
                <w:szCs w:val="24"/>
              </w:rPr>
              <w:t>aslaugų</w:t>
            </w:r>
            <w:r w:rsidR="00061E02"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6D0BE28">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lastRenderedPageBreak/>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2EDEA5A2" w:rsidR="00061E02" w:rsidRPr="004B5D26" w:rsidRDefault="00061E02" w:rsidP="004B5D26">
            <w:pPr>
              <w:spacing w:line="276" w:lineRule="auto"/>
              <w:rPr>
                <w:kern w:val="2"/>
                <w:szCs w:val="24"/>
              </w:rPr>
            </w:pPr>
            <w:r w:rsidRPr="004B5D26">
              <w:rPr>
                <w:kern w:val="2"/>
                <w:szCs w:val="24"/>
              </w:rPr>
              <w:t>Netaikoma</w:t>
            </w:r>
            <w:r w:rsidR="005D18EE">
              <w:rPr>
                <w:kern w:val="2"/>
                <w:szCs w:val="24"/>
              </w:rPr>
              <w:t>.</w:t>
            </w:r>
          </w:p>
          <w:p w14:paraId="0D8DCECC" w14:textId="77777777" w:rsidR="00061E02" w:rsidRPr="004B5D26" w:rsidRDefault="00061E02" w:rsidP="005D18EE">
            <w:pPr>
              <w:spacing w:line="276" w:lineRule="auto"/>
              <w:rPr>
                <w:szCs w:val="24"/>
              </w:rPr>
            </w:pPr>
          </w:p>
        </w:tc>
      </w:tr>
      <w:tr w:rsidR="00061E02" w:rsidRPr="004B5D26" w14:paraId="5CF31897" w14:textId="77777777" w:rsidTr="06D0BE28">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3A27622D" w14:textId="6C8EDF1C" w:rsidR="00061E02" w:rsidRPr="004B5D26" w:rsidRDefault="00061E02" w:rsidP="004B5D26">
            <w:pPr>
              <w:spacing w:line="276" w:lineRule="auto"/>
              <w:rPr>
                <w:b/>
                <w:kern w:val="2"/>
                <w:szCs w:val="24"/>
              </w:rPr>
            </w:pPr>
          </w:p>
        </w:tc>
        <w:tc>
          <w:tcPr>
            <w:tcW w:w="6441" w:type="dxa"/>
          </w:tcPr>
          <w:p w14:paraId="3015C662" w14:textId="276964AA"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009A3F28">
              <w:rPr>
                <w:szCs w:val="24"/>
              </w:rPr>
              <w:t>12</w:t>
            </w:r>
            <w:r w:rsidRPr="004B5D26">
              <w:rPr>
                <w:color w:val="4472C4" w:themeColor="accent1"/>
                <w:szCs w:val="24"/>
              </w:rPr>
              <w:t xml:space="preserve"> </w:t>
            </w:r>
            <w:r w:rsidRPr="00D9288D">
              <w:rPr>
                <w:szCs w:val="24"/>
              </w:rPr>
              <w:t>(</w:t>
            </w:r>
            <w:r w:rsidR="009A3F28" w:rsidRPr="00D9288D">
              <w:rPr>
                <w:szCs w:val="24"/>
              </w:rPr>
              <w:t>dvylikos</w:t>
            </w:r>
            <w:r w:rsidRPr="00D9288D">
              <w:rPr>
                <w:szCs w:val="24"/>
              </w:rPr>
              <w:t>) mėn</w:t>
            </w:r>
            <w:r w:rsidR="00E519EF" w:rsidRPr="00D9288D">
              <w:rPr>
                <w:szCs w:val="24"/>
              </w:rPr>
              <w:t>.</w:t>
            </w:r>
            <w:r w:rsidR="009A3F28" w:rsidRPr="00D9288D">
              <w:rPr>
                <w:szCs w:val="24"/>
              </w:rPr>
              <w:t xml:space="preserve"> </w:t>
            </w:r>
            <w:r w:rsidRPr="00D9288D">
              <w:rPr>
                <w:szCs w:val="24"/>
              </w:rPr>
              <w:t>nuo</w:t>
            </w:r>
            <w:r w:rsidR="00D9288D" w:rsidRPr="00D9288D">
              <w:rPr>
                <w:szCs w:val="24"/>
              </w:rPr>
              <w:t xml:space="preserve"> Sutarties įsigaliojimo dienos</w:t>
            </w:r>
            <w:r w:rsidRPr="00D9288D">
              <w:rPr>
                <w:szCs w:val="24"/>
              </w:rPr>
              <w:t xml:space="preserve">, </w:t>
            </w:r>
            <w:r w:rsidRPr="004B5D26">
              <w:rPr>
                <w:szCs w:val="24"/>
              </w:rPr>
              <w:t xml:space="preserve">(jeigu peržiūra jau buvo atlikta – nuo Susitarimo dėl paskutinio perskaičiavimo pagal šį Specialiųjų sąlygų punktą įsigaliojimo dienos), </w:t>
            </w:r>
            <w:r w:rsidR="00653269" w:rsidRPr="00653269">
              <w:rPr>
                <w:szCs w:val="24"/>
              </w:rPr>
              <w:t>jeigu Vartojimo prekių ir paslaugų kainų pokytis (k), apskaičiuotas kaip nustatyta 5.3.3.6 punkte, viršija 7 procentus.  Sutarties kainos / įkainių peržiūra atliekama ne rečiau kaip kas (12 (dvylika) mėnesi</w:t>
            </w:r>
            <w:r w:rsidR="00AE07B5">
              <w:rPr>
                <w:szCs w:val="24"/>
              </w:rPr>
              <w:t>ų.</w:t>
            </w:r>
          </w:p>
          <w:p w14:paraId="4E6868E7" w14:textId="297C9E21"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A24887" w:rsidRPr="00A24887">
              <w:rPr>
                <w:kern w:val="2"/>
                <w:szCs w:val="24"/>
              </w:rPr>
              <w:t>Sutarties įkainiai peržiūrimi tik tai Sutarties daliai, kuri nėra išpirkta, t. y. Paslaugoms, kurios nėra priimtos ir apmokėtos. Vėlesnė Sutarties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60BB335D" w:rsidR="00061E02" w:rsidRPr="004B5D26" w:rsidRDefault="00061E02" w:rsidP="004B5D26">
            <w:pPr>
              <w:spacing w:line="276" w:lineRule="auto"/>
              <w:rPr>
                <w:color w:val="4472C4" w:themeColor="accent1"/>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1A597B">
              <w:rPr>
                <w:kern w:val="2"/>
                <w:szCs w:val="24"/>
                <w:shd w:val="clear" w:color="auto" w:fill="FFFFFF"/>
              </w:rPr>
              <w:t xml:space="preserve">Valstybės duomenų agentūros viešai Oficialiosios statistikos portale paskelbtais Rodiklių duomenų bazės duomenimis </w:t>
            </w:r>
            <w:r w:rsidR="00307363">
              <w:rPr>
                <w:kern w:val="2"/>
                <w:szCs w:val="24"/>
                <w:shd w:val="clear" w:color="auto" w:fill="FFFFFF"/>
              </w:rPr>
              <w:t xml:space="preserve">arba kitų oficialių šaltinių </w:t>
            </w:r>
            <w:r w:rsidR="005D3A7E">
              <w:rPr>
                <w:kern w:val="2"/>
                <w:szCs w:val="24"/>
                <w:shd w:val="clear" w:color="auto" w:fill="FFFFFF"/>
              </w:rPr>
              <w:t xml:space="preserve">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w:t>
            </w:r>
            <w:r w:rsidR="00505AD7">
              <w:rPr>
                <w:rFonts w:eastAsia="Calibri"/>
                <w:szCs w:val="24"/>
              </w:rPr>
              <w:t>.</w:t>
            </w:r>
            <w:r w:rsidRPr="004B5D26">
              <w:rPr>
                <w:rFonts w:eastAsia="Calibri"/>
                <w:szCs w:val="24"/>
              </w:rPr>
              <w:t xml:space="preserve"> </w:t>
            </w:r>
          </w:p>
          <w:p w14:paraId="39D61179" w14:textId="4AB257F9"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181706">
              <w:rPr>
                <w:kern w:val="2"/>
                <w:szCs w:val="24"/>
                <w:shd w:val="clear" w:color="auto" w:fill="FFFFFF"/>
              </w:rPr>
              <w:t>nereikalaujama pateikti oficialaus Valstybės duomenų agentūros arba kitos institucijos išduoto dokumento ar patvirtinimo</w:t>
            </w:r>
            <w:r w:rsidR="00181706" w:rsidRPr="00181706">
              <w:rPr>
                <w:kern w:val="2"/>
                <w:szCs w:val="24"/>
                <w:shd w:val="clear" w:color="auto" w:fill="FFFFFF"/>
              </w:rPr>
              <w:t>.</w:t>
            </w:r>
          </w:p>
          <w:p w14:paraId="6B96735A" w14:textId="77777777" w:rsidR="00F2580B" w:rsidRPr="00F2580B" w:rsidRDefault="00F2580B" w:rsidP="00F2580B">
            <w:pPr>
              <w:spacing w:line="276" w:lineRule="auto"/>
              <w:rPr>
                <w:kern w:val="2"/>
                <w:szCs w:val="24"/>
              </w:rPr>
            </w:pPr>
            <w:r w:rsidRPr="00F2580B">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5D421A9" w14:textId="77777777" w:rsidR="00F2580B" w:rsidRPr="00F2580B" w:rsidRDefault="00F2580B" w:rsidP="00F2580B">
            <w:pPr>
              <w:spacing w:line="276" w:lineRule="auto"/>
              <w:rPr>
                <w:kern w:val="2"/>
                <w:szCs w:val="24"/>
              </w:rPr>
            </w:pPr>
            <w:r w:rsidRPr="00F2580B">
              <w:rPr>
                <w:kern w:val="2"/>
                <w:szCs w:val="24"/>
              </w:rPr>
              <w:t>5.3.3.6. Nauji Sutarties įkainiai apskaičiuojami pagal žemiau pateiktą formulę:</w:t>
            </w:r>
          </w:p>
          <w:p w14:paraId="361BFB7B" w14:textId="61CE5FF0" w:rsidR="00F2580B" w:rsidRPr="00F2580B" w:rsidRDefault="00554F69" w:rsidP="00F2580B">
            <w:pPr>
              <w:spacing w:line="276" w:lineRule="auto"/>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w:rPr>
                      <w:rFonts w:ascii="Cambria Math" w:hAnsi="Cambria Math"/>
                      <w:kern w:val="2"/>
                      <w:szCs w:val="24"/>
                    </w:rPr>
                    <m:t>1</m:t>
                  </m:r>
                </m:sub>
              </m:sSub>
              <m:r>
                <w:rPr>
                  <w:rFonts w:ascii="Cambria Math" w:hAnsi="Cambria Math"/>
                  <w:kern w:val="2"/>
                  <w:szCs w:val="24"/>
                </w:rPr>
                <m:t>=</m:t>
              </m:r>
              <m:r>
                <m:rPr>
                  <m:sty m:val="p"/>
                </m:rPr>
                <w:rPr>
                  <w:rFonts w:ascii="Cambria Math" w:hAnsi="Cambria Math"/>
                  <w:kern w:val="2"/>
                  <w:szCs w:val="24"/>
                </w:rPr>
                <m:t>a</m:t>
              </m:r>
              <m:r>
                <w:rPr>
                  <w:rFonts w:ascii="Cambria Math" w:hAnsi="Cambria Math"/>
                  <w:kern w:val="2"/>
                  <w:szCs w:val="24"/>
                </w:rPr>
                <m:t>+</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w:rPr>
                          <w:rFonts w:ascii="Cambria Math" w:hAnsi="Cambria Math"/>
                          <w:kern w:val="2"/>
                          <w:szCs w:val="24"/>
                        </w:rPr>
                        <m:t>100</m:t>
                      </m:r>
                    </m:den>
                  </m:f>
                  <m:r>
                    <w:rPr>
                      <w:rFonts w:ascii="Cambria Math" w:hAnsi="Cambria Math"/>
                      <w:kern w:val="2"/>
                      <w:szCs w:val="24"/>
                    </w:rPr>
                    <m:t>×</m:t>
                  </m:r>
                  <m:r>
                    <m:rPr>
                      <m:sty m:val="p"/>
                    </m:rPr>
                    <w:rPr>
                      <w:rFonts w:ascii="Cambria Math" w:hAnsi="Cambria Math"/>
                      <w:kern w:val="2"/>
                      <w:szCs w:val="24"/>
                    </w:rPr>
                    <m:t>a</m:t>
                  </m:r>
                </m:e>
              </m:d>
            </m:oMath>
            <w:r w:rsidR="00F2580B" w:rsidRPr="00F2580B">
              <w:rPr>
                <w:kern w:val="2"/>
                <w:szCs w:val="24"/>
              </w:rPr>
              <w:t>kur a –įkainis (Eur be PVM) (jei peržiūra jau buvo atlikta, tai po paskutinio perskaičiavimo)</w:t>
            </w:r>
          </w:p>
          <w:p w14:paraId="6A8B622A" w14:textId="77777777" w:rsidR="00F2580B" w:rsidRPr="00F2580B" w:rsidRDefault="00F2580B" w:rsidP="00F2580B">
            <w:pPr>
              <w:spacing w:line="276" w:lineRule="auto"/>
              <w:rPr>
                <w:kern w:val="2"/>
                <w:szCs w:val="24"/>
              </w:rPr>
            </w:pPr>
            <w:r w:rsidRPr="00F2580B">
              <w:rPr>
                <w:kern w:val="2"/>
                <w:szCs w:val="24"/>
              </w:rPr>
              <w:t>a</w:t>
            </w:r>
            <w:r w:rsidRPr="00F2580B">
              <w:rPr>
                <w:kern w:val="2"/>
                <w:szCs w:val="24"/>
                <w:vertAlign w:val="subscript"/>
              </w:rPr>
              <w:t>1</w:t>
            </w:r>
            <w:r w:rsidRPr="00F2580B">
              <w:rPr>
                <w:kern w:val="2"/>
                <w:szCs w:val="24"/>
              </w:rPr>
              <w:t xml:space="preserve"> – perskaičiuota (pakeista) įkainis (Eur be PVM)</w:t>
            </w:r>
          </w:p>
          <w:p w14:paraId="0041E637" w14:textId="77777777" w:rsidR="00F2580B" w:rsidRPr="00F2580B" w:rsidRDefault="00F2580B" w:rsidP="00F2580B">
            <w:pPr>
              <w:spacing w:line="276" w:lineRule="auto"/>
              <w:rPr>
                <w:kern w:val="2"/>
                <w:szCs w:val="24"/>
              </w:rPr>
            </w:pPr>
            <w:r w:rsidRPr="00F2580B">
              <w:rPr>
                <w:kern w:val="2"/>
                <w:szCs w:val="24"/>
              </w:rPr>
              <w:t>k – pagal bendrą vartotojų kainų indeksą apskaičiuotas Vartojimo prekių ir paslaugų kainų pokytis (padidėjimas arba sumažėjimas) (%). „k“ reikšmė skaičiuojama pagal formulę:</w:t>
            </w:r>
          </w:p>
          <w:p w14:paraId="7B29703E" w14:textId="77777777" w:rsidR="00F2580B" w:rsidRPr="00F2580B" w:rsidRDefault="00F2580B" w:rsidP="00F2580B">
            <w:pPr>
              <w:spacing w:line="276" w:lineRule="auto"/>
              <w:rPr>
                <w:kern w:val="2"/>
                <w:szCs w:val="24"/>
              </w:rPr>
            </w:pPr>
            <w:r w:rsidRPr="00F2580B">
              <w:rPr>
                <w:kern w:val="2"/>
                <w:szCs w:val="24"/>
              </w:rPr>
              <w:t>k =</w:t>
            </w:r>
            <w:proofErr w:type="spellStart"/>
            <w:r w:rsidRPr="00F2580B">
              <w:rPr>
                <w:kern w:val="2"/>
                <w:szCs w:val="24"/>
              </w:rPr>
              <w:t>Ind_naujausias</w:t>
            </w:r>
            <w:proofErr w:type="spellEnd"/>
            <w:r w:rsidRPr="00F2580B">
              <w:rPr>
                <w:kern w:val="2"/>
                <w:szCs w:val="24"/>
              </w:rPr>
              <w:t>/</w:t>
            </w:r>
            <w:proofErr w:type="spellStart"/>
            <w:r w:rsidRPr="00F2580B">
              <w:rPr>
                <w:kern w:val="2"/>
                <w:szCs w:val="24"/>
              </w:rPr>
              <w:t>Ind_pradžia</w:t>
            </w:r>
            <w:proofErr w:type="spellEnd"/>
            <w:r w:rsidRPr="00F2580B">
              <w:rPr>
                <w:kern w:val="2"/>
                <w:szCs w:val="24"/>
              </w:rPr>
              <w:t xml:space="preserve"> ×100-100, (proc.) kur</w:t>
            </w:r>
          </w:p>
          <w:p w14:paraId="7FC3F76D" w14:textId="77777777" w:rsidR="00F2580B" w:rsidRPr="00F2580B" w:rsidRDefault="00F2580B" w:rsidP="00F2580B">
            <w:pPr>
              <w:spacing w:line="276" w:lineRule="auto"/>
              <w:rPr>
                <w:kern w:val="2"/>
                <w:szCs w:val="24"/>
              </w:rPr>
            </w:pPr>
            <w:proofErr w:type="spellStart"/>
            <w:r w:rsidRPr="00F2580B">
              <w:rPr>
                <w:kern w:val="2"/>
                <w:szCs w:val="24"/>
              </w:rPr>
              <w:lastRenderedPageBreak/>
              <w:t>Indnaujausias</w:t>
            </w:r>
            <w:proofErr w:type="spellEnd"/>
            <w:r w:rsidRPr="00F2580B">
              <w:rPr>
                <w:kern w:val="2"/>
                <w:szCs w:val="24"/>
              </w:rPr>
              <w:t xml:space="preserve"> – kreipimosi dėl įkainių peržiūros išsiuntimo kitai Šaliai dieną paskelbtas naujausias bendras vartojimo prekių ir paslaugų indeksas.</w:t>
            </w:r>
          </w:p>
          <w:p w14:paraId="1BF81765" w14:textId="77777777" w:rsidR="00F2580B" w:rsidRPr="00F2580B" w:rsidRDefault="00F2580B" w:rsidP="00F2580B">
            <w:pPr>
              <w:spacing w:line="276" w:lineRule="auto"/>
              <w:rPr>
                <w:kern w:val="2"/>
                <w:szCs w:val="24"/>
              </w:rPr>
            </w:pPr>
            <w:proofErr w:type="spellStart"/>
            <w:r w:rsidRPr="00F2580B">
              <w:rPr>
                <w:kern w:val="2"/>
                <w:szCs w:val="24"/>
              </w:rPr>
              <w:t>Indpradžia</w:t>
            </w:r>
            <w:proofErr w:type="spellEnd"/>
            <w:r w:rsidRPr="00F2580B">
              <w:rPr>
                <w:kern w:val="2"/>
                <w:szCs w:val="24"/>
              </w:rPr>
              <w:t xml:space="preserve"> – laikotarpio pradžios datos (mėnesio)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A64ED7" w14:textId="77777777" w:rsidR="00F2580B" w:rsidRPr="00F2580B" w:rsidRDefault="00F2580B" w:rsidP="00F2580B">
            <w:pPr>
              <w:spacing w:line="276" w:lineRule="auto"/>
              <w:rPr>
                <w:kern w:val="2"/>
                <w:szCs w:val="24"/>
              </w:rPr>
            </w:pPr>
            <w:r w:rsidRPr="00F2580B">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F2580B">
              <w:rPr>
                <w:kern w:val="2"/>
                <w:szCs w:val="24"/>
                <w:vertAlign w:val="subscript"/>
              </w:rPr>
              <w:t>1</w:t>
            </w:r>
            <w:r w:rsidRPr="00F2580B">
              <w:rPr>
                <w:kern w:val="2"/>
                <w:szCs w:val="24"/>
              </w:rPr>
              <w:t>“ suapvalinamas iki dviejų skaitmenų po kablelio.</w:t>
            </w:r>
          </w:p>
          <w:p w14:paraId="622B5D14" w14:textId="635BDE32" w:rsidR="00F2580B" w:rsidRPr="00F2580B" w:rsidRDefault="00F2580B" w:rsidP="00F2580B">
            <w:pPr>
              <w:spacing w:line="276" w:lineRule="auto"/>
              <w:rPr>
                <w:kern w:val="2"/>
                <w:szCs w:val="24"/>
              </w:rPr>
            </w:pPr>
            <w:r w:rsidRPr="00F2580B">
              <w:rPr>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49EB357" w14:textId="77777777" w:rsidR="00F2580B" w:rsidRPr="00F2580B" w:rsidRDefault="00F2580B" w:rsidP="00F2580B">
            <w:pPr>
              <w:spacing w:line="276" w:lineRule="auto"/>
              <w:rPr>
                <w:kern w:val="2"/>
                <w:szCs w:val="24"/>
              </w:rPr>
            </w:pPr>
            <w:r w:rsidRPr="00F2580B">
              <w:rPr>
                <w:kern w:val="2"/>
                <w:szCs w:val="24"/>
              </w:rPr>
              <w:t>5.3.3.9. Susitarimas turi būti sudarytas per (5 darbo dienas) nuo Šalies pateikto tinkamo prašymo perskaičiuoti Sutarties įkainius gavimo dienos.</w:t>
            </w:r>
          </w:p>
          <w:p w14:paraId="2DFCF942" w14:textId="700F776C" w:rsidR="00061E02" w:rsidRPr="004B5D26" w:rsidRDefault="00F2580B" w:rsidP="004B5D26">
            <w:pPr>
              <w:spacing w:line="276" w:lineRule="auto"/>
              <w:rPr>
                <w:color w:val="4472C4"/>
                <w:kern w:val="2"/>
                <w:szCs w:val="24"/>
              </w:rPr>
            </w:pPr>
            <w:r w:rsidRPr="00F2580B">
              <w:rPr>
                <w:kern w:val="2"/>
                <w:szCs w:val="24"/>
              </w:rPr>
              <w:t>5.3.3.10. Susitarimu Šalys neturi teisės keisti procedūroje nurodytos tvarkos ar kitų Sutarties nuostatų, išskyrus, jei keitimas atliekamas pagal VPĮ nuostatas.</w:t>
            </w:r>
          </w:p>
        </w:tc>
      </w:tr>
      <w:tr w:rsidR="00061E02" w:rsidRPr="004B5D26" w14:paraId="4F4443D5" w14:textId="77777777" w:rsidTr="06D0BE28">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085F68CD" w14:textId="179FFAF5" w:rsidR="00061E02" w:rsidRPr="0063254B" w:rsidRDefault="00061E02" w:rsidP="004B5D26">
            <w:pPr>
              <w:spacing w:line="276" w:lineRule="auto"/>
              <w:rPr>
                <w:kern w:val="2"/>
                <w:szCs w:val="24"/>
              </w:rPr>
            </w:pPr>
            <w:r w:rsidRPr="004B5D26">
              <w:rPr>
                <w:kern w:val="2"/>
                <w:szCs w:val="24"/>
              </w:rPr>
              <w:t>Netaikoma</w:t>
            </w:r>
            <w:r w:rsidR="0063254B">
              <w:rPr>
                <w:kern w:val="2"/>
                <w:szCs w:val="24"/>
              </w:rPr>
              <w:t>.</w:t>
            </w:r>
          </w:p>
        </w:tc>
      </w:tr>
      <w:tr w:rsidR="00061E02" w:rsidRPr="004B5D26" w14:paraId="31FE0072" w14:textId="77777777" w:rsidTr="06D0BE28">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740BA109" w14:textId="3EDADDC8" w:rsidR="0063254B" w:rsidRPr="004B5D26" w:rsidRDefault="00061E02" w:rsidP="0063254B">
            <w:pPr>
              <w:spacing w:line="276" w:lineRule="auto"/>
              <w:rPr>
                <w:szCs w:val="24"/>
              </w:rPr>
            </w:pPr>
            <w:r w:rsidRPr="004B5D26">
              <w:rPr>
                <w:kern w:val="2"/>
                <w:szCs w:val="24"/>
              </w:rPr>
              <w:t>Netaikoma</w:t>
            </w:r>
            <w:r w:rsidR="00F5047C">
              <w:rPr>
                <w:kern w:val="2"/>
                <w:szCs w:val="24"/>
              </w:rPr>
              <w:t>.</w:t>
            </w:r>
          </w:p>
          <w:p w14:paraId="07ADCF7F" w14:textId="4CB87E4A" w:rsidR="00061E02" w:rsidRPr="004B5D26" w:rsidRDefault="00061E02" w:rsidP="004B5D26">
            <w:pPr>
              <w:spacing w:line="276" w:lineRule="auto"/>
              <w:rPr>
                <w:szCs w:val="24"/>
              </w:rPr>
            </w:pPr>
          </w:p>
        </w:tc>
      </w:tr>
      <w:tr w:rsidR="00061E02" w:rsidRPr="004B5D26" w14:paraId="48AD00EA" w14:textId="77777777" w:rsidTr="06D0BE28">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288415AC" w:rsidR="00061E02" w:rsidRPr="004B5D26" w:rsidRDefault="00061E02" w:rsidP="004B5D26">
            <w:pPr>
              <w:spacing w:line="276" w:lineRule="auto"/>
              <w:rPr>
                <w:kern w:val="2"/>
                <w:szCs w:val="24"/>
              </w:rPr>
            </w:pPr>
          </w:p>
        </w:tc>
        <w:tc>
          <w:tcPr>
            <w:tcW w:w="6441" w:type="dxa"/>
          </w:tcPr>
          <w:p w14:paraId="1F506191" w14:textId="640E08FD" w:rsidR="00061E02" w:rsidRPr="00A462E9" w:rsidRDefault="008B7F08" w:rsidP="004B5D26">
            <w:pPr>
              <w:spacing w:line="276" w:lineRule="auto"/>
              <w:rPr>
                <w:kern w:val="2"/>
                <w:szCs w:val="24"/>
              </w:rPr>
            </w:pPr>
            <w:r>
              <w:rPr>
                <w:kern w:val="2"/>
                <w:szCs w:val="24"/>
              </w:rPr>
              <w:t>5.5.1</w:t>
            </w:r>
            <w:r w:rsidR="00A462E9">
              <w:rPr>
                <w:kern w:val="2"/>
                <w:szCs w:val="24"/>
              </w:rPr>
              <w:t>.</w:t>
            </w:r>
            <w:r>
              <w:rPr>
                <w:kern w:val="2"/>
                <w:szCs w:val="24"/>
              </w:rPr>
              <w:t xml:space="preserve"> </w:t>
            </w:r>
            <w:r w:rsidR="00061E02" w:rsidRPr="004B5D26">
              <w:rPr>
                <w:kern w:val="2"/>
                <w:szCs w:val="24"/>
              </w:rPr>
              <w:t xml:space="preserve">Pirkėjas atsiskaito su Tiekėju ne vėliau kaip per 30 (trisdešimt) kalendorinių dienų nuo Sąskaitos gavimo dienos. </w:t>
            </w:r>
            <w:r w:rsidR="00061E02"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00061E02" w:rsidRPr="004B5D26" w:rsidDel="004743A5">
              <w:rPr>
                <w:szCs w:val="24"/>
              </w:rPr>
              <w:t>suteikimo</w:t>
            </w:r>
            <w:r w:rsidR="00061E02" w:rsidRPr="004B5D26">
              <w:rPr>
                <w:szCs w:val="24"/>
              </w:rPr>
              <w:t xml:space="preserve"> ir </w:t>
            </w:r>
            <w:r w:rsidR="00061E02" w:rsidRPr="004B5D26" w:rsidDel="00966AFD">
              <w:rPr>
                <w:szCs w:val="24"/>
              </w:rPr>
              <w:t>Sąskaitos gavimo</w:t>
            </w:r>
            <w:r w:rsidR="00061E02" w:rsidRPr="004B5D26">
              <w:rPr>
                <w:szCs w:val="24"/>
              </w:rPr>
              <w:t xml:space="preserve"> dienos.</w:t>
            </w:r>
          </w:p>
          <w:p w14:paraId="2DED57F8" w14:textId="3F7857C6" w:rsidR="003B2B0F" w:rsidRPr="003B2B0F" w:rsidRDefault="008B7F08" w:rsidP="003B2B0F">
            <w:pPr>
              <w:spacing w:line="276" w:lineRule="auto"/>
              <w:rPr>
                <w:kern w:val="2"/>
                <w:szCs w:val="24"/>
                <w:shd w:val="clear" w:color="auto" w:fill="FFFFFF"/>
              </w:rPr>
            </w:pPr>
            <w:r>
              <w:rPr>
                <w:kern w:val="2"/>
                <w:szCs w:val="24"/>
                <w:shd w:val="clear" w:color="auto" w:fill="FFFFFF"/>
              </w:rPr>
              <w:lastRenderedPageBreak/>
              <w:t xml:space="preserve">5.5.2. </w:t>
            </w:r>
            <w:r w:rsidR="003B2B0F" w:rsidRPr="003B2B0F">
              <w:rPr>
                <w:kern w:val="2"/>
                <w:szCs w:val="24"/>
                <w:shd w:val="clear" w:color="auto" w:fill="FFFFFF"/>
              </w:rPr>
              <w:t xml:space="preserve">Pirkėjas atsiskaito su Tiekėju (apmokėjimo sąlygos): </w:t>
            </w:r>
          </w:p>
          <w:p w14:paraId="0554A2FC" w14:textId="26484739" w:rsidR="003B2B0F" w:rsidRPr="003B2B0F" w:rsidRDefault="003B2B0F" w:rsidP="003B2B0F">
            <w:pPr>
              <w:spacing w:line="276" w:lineRule="auto"/>
              <w:rPr>
                <w:kern w:val="2"/>
                <w:szCs w:val="24"/>
                <w:shd w:val="clear" w:color="auto" w:fill="FFFFFF"/>
              </w:rPr>
            </w:pPr>
            <w:r w:rsidRPr="003B2B0F">
              <w:rPr>
                <w:kern w:val="2"/>
                <w:szCs w:val="24"/>
                <w:shd w:val="clear" w:color="auto" w:fill="FFFFFF"/>
              </w:rPr>
              <w:t>5.5.</w:t>
            </w:r>
            <w:r w:rsidR="008B7F08">
              <w:rPr>
                <w:kern w:val="2"/>
                <w:szCs w:val="24"/>
                <w:shd w:val="clear" w:color="auto" w:fill="FFFFFF"/>
              </w:rPr>
              <w:t>2.</w:t>
            </w:r>
            <w:r w:rsidRPr="003B2B0F">
              <w:rPr>
                <w:kern w:val="2"/>
                <w:szCs w:val="24"/>
                <w:shd w:val="clear" w:color="auto" w:fill="FFFFFF"/>
              </w:rPr>
              <w:t xml:space="preserve">1. </w:t>
            </w:r>
            <w:r w:rsidR="001152B3">
              <w:rPr>
                <w:kern w:val="2"/>
                <w:szCs w:val="24"/>
                <w:shd w:val="clear" w:color="auto" w:fill="FFFFFF"/>
              </w:rPr>
              <w:t>a</w:t>
            </w:r>
            <w:r w:rsidRPr="003B2B0F">
              <w:rPr>
                <w:kern w:val="2"/>
                <w:szCs w:val="24"/>
                <w:shd w:val="clear" w:color="auto" w:fill="FFFFFF"/>
              </w:rPr>
              <w:t>tsiskaitoma už per atsiskaitomąjį mėnesį suteiktas paslaugas;</w:t>
            </w:r>
          </w:p>
          <w:p w14:paraId="1AFD4184" w14:textId="2258550B" w:rsidR="003B2B0F" w:rsidRPr="003B2B0F" w:rsidRDefault="003B2B0F" w:rsidP="003B2B0F">
            <w:pPr>
              <w:spacing w:line="276" w:lineRule="auto"/>
              <w:rPr>
                <w:kern w:val="2"/>
                <w:szCs w:val="24"/>
                <w:shd w:val="clear" w:color="auto" w:fill="FFFFFF"/>
              </w:rPr>
            </w:pPr>
            <w:r w:rsidRPr="003B2B0F">
              <w:rPr>
                <w:kern w:val="2"/>
                <w:szCs w:val="24"/>
                <w:shd w:val="clear" w:color="auto" w:fill="FFFFFF"/>
              </w:rPr>
              <w:t>5.5.</w:t>
            </w:r>
            <w:r w:rsidR="008B7F08">
              <w:rPr>
                <w:kern w:val="2"/>
                <w:szCs w:val="24"/>
                <w:shd w:val="clear" w:color="auto" w:fill="FFFFFF"/>
              </w:rPr>
              <w:t>2.</w:t>
            </w:r>
            <w:r w:rsidRPr="003B2B0F">
              <w:rPr>
                <w:kern w:val="2"/>
                <w:szCs w:val="24"/>
                <w:shd w:val="clear" w:color="auto" w:fill="FFFFFF"/>
              </w:rPr>
              <w:t xml:space="preserve">2. Tiekėjas už per atsiskaitomąjį mėnesį suteiktas Paslaugas išrašo ir pateikia Pirkėjui </w:t>
            </w:r>
            <w:r w:rsidR="00F713B7">
              <w:rPr>
                <w:kern w:val="2"/>
                <w:szCs w:val="24"/>
                <w:shd w:val="clear" w:color="auto" w:fill="FFFFFF"/>
              </w:rPr>
              <w:t xml:space="preserve">Sąskaitą. </w:t>
            </w:r>
            <w:r w:rsidRPr="003B2B0F">
              <w:rPr>
                <w:kern w:val="2"/>
                <w:szCs w:val="24"/>
                <w:shd w:val="clear" w:color="auto" w:fill="FFFFFF"/>
              </w:rPr>
              <w:t>Tiekėjas</w:t>
            </w:r>
            <w:r w:rsidR="00DA79AB">
              <w:rPr>
                <w:kern w:val="2"/>
                <w:szCs w:val="24"/>
                <w:shd w:val="clear" w:color="auto" w:fill="FFFFFF"/>
              </w:rPr>
              <w:t>,</w:t>
            </w:r>
            <w:r w:rsidRPr="003B2B0F">
              <w:rPr>
                <w:kern w:val="2"/>
                <w:szCs w:val="24"/>
                <w:shd w:val="clear" w:color="auto" w:fill="FFFFFF"/>
              </w:rPr>
              <w:t xml:space="preserve"> suteikus </w:t>
            </w:r>
            <w:r w:rsidR="00DA79AB">
              <w:rPr>
                <w:kern w:val="2"/>
                <w:szCs w:val="24"/>
                <w:shd w:val="clear" w:color="auto" w:fill="FFFFFF"/>
              </w:rPr>
              <w:t>P</w:t>
            </w:r>
            <w:r w:rsidRPr="003B2B0F">
              <w:rPr>
                <w:kern w:val="2"/>
                <w:szCs w:val="24"/>
                <w:shd w:val="clear" w:color="auto" w:fill="FFFFFF"/>
              </w:rPr>
              <w:t>aslaugas</w:t>
            </w:r>
            <w:r w:rsidR="00DA79AB">
              <w:rPr>
                <w:kern w:val="2"/>
                <w:szCs w:val="24"/>
                <w:shd w:val="clear" w:color="auto" w:fill="FFFFFF"/>
              </w:rPr>
              <w:t>,</w:t>
            </w:r>
            <w:r w:rsidRPr="003B2B0F">
              <w:rPr>
                <w:kern w:val="2"/>
                <w:szCs w:val="24"/>
                <w:shd w:val="clear" w:color="auto" w:fill="FFFFFF"/>
              </w:rPr>
              <w:t xml:space="preserve"> išrašo </w:t>
            </w:r>
            <w:r w:rsidR="00DA79AB">
              <w:rPr>
                <w:kern w:val="2"/>
                <w:szCs w:val="24"/>
                <w:shd w:val="clear" w:color="auto" w:fill="FFFFFF"/>
              </w:rPr>
              <w:t xml:space="preserve">Pirkėjui Sąskaitą </w:t>
            </w:r>
            <w:r w:rsidRPr="003B2B0F">
              <w:rPr>
                <w:kern w:val="2"/>
                <w:szCs w:val="24"/>
                <w:shd w:val="clear" w:color="auto" w:fill="FFFFFF"/>
              </w:rPr>
              <w:t>iki kiekvieno mėnesio (po atsiskaitomojo mėnesio) 3 dienos;</w:t>
            </w:r>
          </w:p>
          <w:p w14:paraId="10F2AB94" w14:textId="7D1CD783" w:rsidR="00061E02" w:rsidRPr="00FE7CB7" w:rsidRDefault="003B2B0F" w:rsidP="003B2B0F">
            <w:pPr>
              <w:spacing w:line="276" w:lineRule="auto"/>
              <w:rPr>
                <w:color w:val="4472C4" w:themeColor="accent1"/>
                <w:kern w:val="2"/>
                <w:szCs w:val="24"/>
                <w:shd w:val="clear" w:color="auto" w:fill="FFFFFF"/>
              </w:rPr>
            </w:pPr>
            <w:r w:rsidRPr="001152B3">
              <w:rPr>
                <w:kern w:val="2"/>
                <w:szCs w:val="24"/>
                <w:shd w:val="clear" w:color="auto" w:fill="FFFFFF"/>
              </w:rPr>
              <w:t>5.5.</w:t>
            </w:r>
            <w:r w:rsidR="008B7F08">
              <w:rPr>
                <w:kern w:val="2"/>
                <w:szCs w:val="24"/>
                <w:shd w:val="clear" w:color="auto" w:fill="FFFFFF"/>
              </w:rPr>
              <w:t>2.</w:t>
            </w:r>
            <w:r w:rsidR="001152B3" w:rsidRPr="001152B3">
              <w:rPr>
                <w:kern w:val="2"/>
                <w:szCs w:val="24"/>
                <w:shd w:val="clear" w:color="auto" w:fill="FFFFFF"/>
              </w:rPr>
              <w:t>3</w:t>
            </w:r>
            <w:r w:rsidRPr="001152B3">
              <w:rPr>
                <w:kern w:val="2"/>
                <w:szCs w:val="24"/>
                <w:shd w:val="clear" w:color="auto" w:fill="FFFFFF"/>
              </w:rPr>
              <w:t>. Sąskaitoje Tiekėjas privalomai turi nurodyti Sutarties numerį, atsiskaitymo terminą ir kitus privalomus rekvizitus. Pirkėjas turi teisę sustabdyti atsiskaitymą, jeigu Sąskaitoje nurodyta neteisinga kaina, nenurodytas Sutarties numeris, data ir (ar) apmokėjimo terminas, kol Sąskaitos netikslumai bus ištaisyti.</w:t>
            </w:r>
          </w:p>
        </w:tc>
      </w:tr>
      <w:tr w:rsidR="00061E02" w:rsidRPr="004B5D26" w14:paraId="2A62B22B" w14:textId="77777777" w:rsidTr="06D0BE28">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lastRenderedPageBreak/>
              <w:t>5.6. Avansas</w:t>
            </w:r>
          </w:p>
          <w:p w14:paraId="63933C91" w14:textId="6E401E8E" w:rsidR="00061E02" w:rsidRPr="004B5D26" w:rsidRDefault="00061E02" w:rsidP="004B5D26">
            <w:pPr>
              <w:spacing w:line="276" w:lineRule="auto"/>
              <w:rPr>
                <w:i/>
                <w:kern w:val="2"/>
                <w:szCs w:val="24"/>
              </w:rPr>
            </w:pPr>
          </w:p>
        </w:tc>
        <w:tc>
          <w:tcPr>
            <w:tcW w:w="6441" w:type="dxa"/>
          </w:tcPr>
          <w:p w14:paraId="3A715F52" w14:textId="205ADE29" w:rsidR="00061E02" w:rsidRPr="00F5047C" w:rsidRDefault="00061E02" w:rsidP="00F5047C">
            <w:pPr>
              <w:spacing w:line="276" w:lineRule="auto"/>
              <w:rPr>
                <w:kern w:val="2"/>
                <w:szCs w:val="24"/>
              </w:rPr>
            </w:pPr>
            <w:r w:rsidRPr="004B5D26">
              <w:rPr>
                <w:kern w:val="2"/>
                <w:szCs w:val="24"/>
              </w:rPr>
              <w:t>Netaikoma</w:t>
            </w:r>
            <w:r w:rsidR="00F5047C">
              <w:rPr>
                <w:kern w:val="2"/>
                <w:szCs w:val="24"/>
              </w:rPr>
              <w:t>.</w:t>
            </w:r>
          </w:p>
        </w:tc>
      </w:tr>
      <w:tr w:rsidR="00061E02" w:rsidRPr="004B5D26" w14:paraId="26EC367C" w14:textId="77777777" w:rsidTr="06D0BE28">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59099AEB" w:rsidR="00061E02" w:rsidRPr="004B5D26" w:rsidRDefault="00061E02" w:rsidP="004B5D26">
            <w:pPr>
              <w:spacing w:line="276" w:lineRule="auto"/>
              <w:rPr>
                <w:b/>
                <w:kern w:val="2"/>
                <w:szCs w:val="24"/>
              </w:rPr>
            </w:pPr>
          </w:p>
        </w:tc>
        <w:tc>
          <w:tcPr>
            <w:tcW w:w="6441" w:type="dxa"/>
          </w:tcPr>
          <w:p w14:paraId="1AE383F9" w14:textId="49A9303F" w:rsidR="00F5047C" w:rsidRPr="004B5D26" w:rsidRDefault="00061E02" w:rsidP="00F5047C">
            <w:pPr>
              <w:spacing w:line="276" w:lineRule="auto"/>
              <w:rPr>
                <w:color w:val="000000"/>
                <w:kern w:val="2"/>
                <w:szCs w:val="24"/>
                <w:shd w:val="clear" w:color="auto" w:fill="FFFFFF"/>
              </w:rPr>
            </w:pPr>
            <w:r w:rsidRPr="004B5D26">
              <w:rPr>
                <w:kern w:val="2"/>
                <w:szCs w:val="24"/>
              </w:rPr>
              <w:t>Netaikoma</w:t>
            </w:r>
            <w:r w:rsidR="00F5047C">
              <w:rPr>
                <w:kern w:val="2"/>
                <w:szCs w:val="24"/>
              </w:rPr>
              <w:t>.</w:t>
            </w:r>
          </w:p>
          <w:p w14:paraId="7EC000D0" w14:textId="6AB9A85D"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trPr>
          <w:trHeight w:val="300"/>
        </w:trPr>
        <w:tc>
          <w:tcPr>
            <w:tcW w:w="3094" w:type="dxa"/>
          </w:tcPr>
          <w:p w14:paraId="54545A69" w14:textId="1004F17E"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566A4A3E" w:rsidR="00061E02" w:rsidRPr="00211426" w:rsidRDefault="00061E02" w:rsidP="004B5D26">
            <w:pPr>
              <w:spacing w:line="276" w:lineRule="auto"/>
              <w:rPr>
                <w:kern w:val="2"/>
                <w:szCs w:val="24"/>
              </w:rPr>
            </w:pPr>
            <w:r w:rsidRPr="004B5D26">
              <w:rPr>
                <w:kern w:val="2"/>
                <w:szCs w:val="24"/>
              </w:rPr>
              <w:t>Netaikoma</w:t>
            </w:r>
            <w:r w:rsidR="00211426">
              <w:rPr>
                <w:kern w:val="2"/>
                <w:szCs w:val="24"/>
              </w:rPr>
              <w:t>.</w:t>
            </w:r>
          </w:p>
        </w:tc>
      </w:tr>
      <w:tr w:rsidR="00061E02" w:rsidRPr="004B5D26" w14:paraId="6BE4192F" w14:textId="77777777">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46AF0012" w:rsidR="00061E02" w:rsidRPr="004B5D26" w:rsidRDefault="00061E02" w:rsidP="004B5D26">
            <w:pPr>
              <w:spacing w:line="276" w:lineRule="auto"/>
              <w:rPr>
                <w:b/>
                <w:kern w:val="2"/>
                <w:szCs w:val="24"/>
              </w:rPr>
            </w:pPr>
          </w:p>
        </w:tc>
        <w:tc>
          <w:tcPr>
            <w:tcW w:w="6441" w:type="dxa"/>
          </w:tcPr>
          <w:p w14:paraId="4B88D0C7" w14:textId="3659CBA7" w:rsidR="00061E02" w:rsidRPr="004B5D26" w:rsidRDefault="004460E5" w:rsidP="004B5D26">
            <w:pPr>
              <w:spacing w:line="276" w:lineRule="auto"/>
              <w:rPr>
                <w:kern w:val="2"/>
                <w:szCs w:val="24"/>
              </w:rPr>
            </w:pPr>
            <w:r>
              <w:rPr>
                <w:kern w:val="2"/>
                <w:szCs w:val="24"/>
              </w:rPr>
              <w:t>3 (tr</w:t>
            </w:r>
            <w:r w:rsidR="00D925DD">
              <w:rPr>
                <w:kern w:val="2"/>
                <w:szCs w:val="24"/>
              </w:rPr>
              <w:t>y</w:t>
            </w:r>
            <w:r>
              <w:rPr>
                <w:kern w:val="2"/>
                <w:szCs w:val="24"/>
              </w:rPr>
              <w:t>s) darbo dien</w:t>
            </w:r>
            <w:r w:rsidR="00D925DD">
              <w:rPr>
                <w:kern w:val="2"/>
                <w:szCs w:val="24"/>
              </w:rPr>
              <w:t>o</w:t>
            </w:r>
            <w:r>
              <w:rPr>
                <w:kern w:val="2"/>
                <w:szCs w:val="24"/>
              </w:rPr>
              <w:t>s</w:t>
            </w:r>
            <w:r w:rsidR="00D925DD">
              <w:rPr>
                <w:kern w:val="2"/>
                <w:szCs w:val="24"/>
              </w:rPr>
              <w:t>.</w:t>
            </w:r>
          </w:p>
          <w:p w14:paraId="13923ABD" w14:textId="1437A7E8" w:rsidR="00061E02" w:rsidRPr="004B5D26" w:rsidRDefault="00061E02" w:rsidP="004B5D26">
            <w:pPr>
              <w:spacing w:line="276" w:lineRule="auto"/>
              <w:rPr>
                <w:kern w:val="2"/>
                <w:szCs w:val="24"/>
              </w:rPr>
            </w:pPr>
          </w:p>
        </w:tc>
      </w:tr>
      <w:tr w:rsidR="00061E02" w:rsidRPr="004B5D26" w14:paraId="3152509C" w14:textId="77777777">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2AB421D3" w14:textId="6384FA9B" w:rsidR="00D925FE" w:rsidRPr="004B5D26" w:rsidRDefault="00D925FE" w:rsidP="00D925FE">
            <w:pPr>
              <w:spacing w:line="276" w:lineRule="auto"/>
              <w:rPr>
                <w:kern w:val="2"/>
                <w:szCs w:val="24"/>
              </w:rPr>
            </w:pPr>
            <w:r>
              <w:rPr>
                <w:kern w:val="2"/>
                <w:szCs w:val="24"/>
              </w:rPr>
              <w:t xml:space="preserve">Netaikoma. </w:t>
            </w:r>
          </w:p>
          <w:p w14:paraId="331B171C" w14:textId="78B59225"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trPr>
          <w:trHeight w:val="300"/>
        </w:trPr>
        <w:tc>
          <w:tcPr>
            <w:tcW w:w="3094" w:type="dxa"/>
          </w:tcPr>
          <w:p w14:paraId="781111D0" w14:textId="40550D82"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41E561C2" w14:textId="77777777" w:rsidR="00061E02" w:rsidRDefault="00061E02" w:rsidP="004B5D26">
            <w:pPr>
              <w:spacing w:line="276" w:lineRule="auto"/>
              <w:rPr>
                <w:kern w:val="2"/>
              </w:rPr>
            </w:pPr>
            <w:r w:rsidRPr="04923F36">
              <w:rPr>
                <w:kern w:val="2"/>
              </w:rPr>
              <w:t xml:space="preserve">Sutarties vykdymui subtiekėjai ir (ar) specialistai </w:t>
            </w:r>
            <w:r w:rsidRPr="04923F36">
              <w:rPr>
                <w:kern w:val="2"/>
              </w:rPr>
              <w:t>nepasitelkiami.</w:t>
            </w:r>
          </w:p>
          <w:p w14:paraId="2849D062" w14:textId="77777777" w:rsidR="006E779C" w:rsidRPr="004B5D26" w:rsidRDefault="006E779C" w:rsidP="004B5D26">
            <w:pPr>
              <w:spacing w:line="276" w:lineRule="auto"/>
            </w:pPr>
          </w:p>
          <w:p w14:paraId="209919A7" w14:textId="02C2CF80" w:rsidR="00061E02" w:rsidRPr="00B362F6" w:rsidRDefault="006E779C" w:rsidP="004B5D26">
            <w:pPr>
              <w:spacing w:line="276" w:lineRule="auto"/>
              <w:rPr>
                <w:i/>
                <w:iCs/>
                <w:color w:val="0070C0"/>
                <w:kern w:val="2"/>
                <w:szCs w:val="24"/>
              </w:rPr>
            </w:pPr>
            <w:r w:rsidRPr="00B362F6">
              <w:rPr>
                <w:i/>
                <w:iCs/>
                <w:color w:val="0070C0"/>
                <w:kern w:val="2"/>
                <w:szCs w:val="24"/>
              </w:rPr>
              <w:t>arba</w:t>
            </w:r>
          </w:p>
          <w:p w14:paraId="3A166CD9" w14:textId="77777777" w:rsidR="006E779C" w:rsidRPr="004B5D26" w:rsidRDefault="006E779C" w:rsidP="004B5D26">
            <w:pPr>
              <w:spacing w:line="276" w:lineRule="auto"/>
              <w:rPr>
                <w:kern w:val="2"/>
                <w:szCs w:val="24"/>
              </w:rPr>
            </w:pPr>
          </w:p>
          <w:p w14:paraId="6B444470" w14:textId="406824D0" w:rsidR="00061E02" w:rsidRPr="00906A83" w:rsidRDefault="00061E02" w:rsidP="004B5D26">
            <w:pPr>
              <w:spacing w:line="276" w:lineRule="auto"/>
              <w:rPr>
                <w:color w:val="4472C4" w:themeColor="accent1"/>
                <w:kern w:val="2"/>
              </w:rPr>
            </w:pPr>
            <w:r w:rsidRPr="04923F36">
              <w:rPr>
                <w:kern w:val="2"/>
              </w:rPr>
              <w:t xml:space="preserve">Sutarčiai vykdyti pasitelkiami šie subtiekėjai: </w:t>
            </w:r>
            <w:r w:rsidRPr="04923F36">
              <w:rPr>
                <w:i/>
                <w:iCs/>
                <w:color w:val="4472C4" w:themeColor="accent1"/>
                <w:kern w:val="2"/>
              </w:rPr>
              <w:t>(surašyti pasiūlyme nurodytus</w:t>
            </w:r>
            <w:r w:rsidRPr="04923F36">
              <w:rPr>
                <w:i/>
                <w:iCs/>
                <w:color w:val="4472C4" w:themeColor="accent1"/>
                <w:kern w:val="2"/>
              </w:rPr>
              <w:t>, subtiekėjus)</w:t>
            </w:r>
            <w:r w:rsidRPr="04923F36">
              <w:rPr>
                <w:color w:val="4472C4" w:themeColor="accent1"/>
                <w:kern w:val="2"/>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33AC149B" w:rsidR="00061E02" w:rsidRPr="004B5D26" w:rsidRDefault="00F0235F" w:rsidP="004B5D26">
            <w:pPr>
              <w:spacing w:line="276" w:lineRule="auto"/>
              <w:rPr>
                <w:kern w:val="2"/>
                <w:szCs w:val="24"/>
              </w:rPr>
            </w:pPr>
            <w:r>
              <w:rPr>
                <w:kern w:val="2"/>
                <w:szCs w:val="24"/>
              </w:rPr>
              <w:t>8.1.</w:t>
            </w:r>
            <w:r w:rsidR="00787FD6">
              <w:rPr>
                <w:kern w:val="2"/>
                <w:szCs w:val="24"/>
              </w:rPr>
              <w:t>1.</w:t>
            </w:r>
            <w:r>
              <w:rPr>
                <w:kern w:val="2"/>
                <w:szCs w:val="24"/>
              </w:rPr>
              <w:t xml:space="preserve"> </w:t>
            </w:r>
            <w:r w:rsidR="00061E02" w:rsidRPr="004B5D26">
              <w:rPr>
                <w:kern w:val="2"/>
                <w:szCs w:val="24"/>
              </w:rPr>
              <w:t>Prievolių pagal Sutartį įvykdymas užtikrinamas:</w:t>
            </w:r>
          </w:p>
          <w:p w14:paraId="321B21E8" w14:textId="5119AD31" w:rsidR="00061E02" w:rsidRPr="004B5D26" w:rsidRDefault="00F0235F" w:rsidP="005D3A7E">
            <w:pPr>
              <w:spacing w:line="276" w:lineRule="auto"/>
            </w:pPr>
            <w:r>
              <w:rPr>
                <w:kern w:val="2"/>
              </w:rPr>
              <w:t>8.1.1.</w:t>
            </w:r>
            <w:r w:rsidR="00787FD6">
              <w:rPr>
                <w:kern w:val="2"/>
              </w:rPr>
              <w:t>1.</w:t>
            </w:r>
            <w:r>
              <w:rPr>
                <w:kern w:val="2"/>
              </w:rPr>
              <w:t xml:space="preserve"> </w:t>
            </w:r>
            <w:r w:rsidR="00061E02" w:rsidRPr="00F0235F">
              <w:rPr>
                <w:kern w:val="2"/>
              </w:rPr>
              <w:t>S</w:t>
            </w:r>
            <w:r w:rsidR="00061E02">
              <w:t xml:space="preserve">utartyje numatytomis netesybomis (delspinigiais, bauda); </w:t>
            </w:r>
          </w:p>
          <w:p w14:paraId="0A116AB9" w14:textId="355E3B8D" w:rsidR="00061E02" w:rsidRPr="005D3A7E" w:rsidRDefault="00F0235F" w:rsidP="005D3A7E">
            <w:pPr>
              <w:spacing w:line="276" w:lineRule="auto"/>
              <w:rPr>
                <w:kern w:val="2"/>
              </w:rPr>
            </w:pPr>
            <w:r>
              <w:rPr>
                <w:kern w:val="2"/>
              </w:rPr>
              <w:t>8.1.</w:t>
            </w:r>
            <w:r w:rsidR="00787FD6">
              <w:rPr>
                <w:kern w:val="2"/>
              </w:rPr>
              <w:t>1.</w:t>
            </w:r>
            <w:r>
              <w:rPr>
                <w:kern w:val="2"/>
              </w:rPr>
              <w:t xml:space="preserve">2. </w:t>
            </w:r>
            <w:r w:rsidR="00061E02" w:rsidRPr="005D3A7E">
              <w:rPr>
                <w:kern w:val="2"/>
              </w:rPr>
              <w:t xml:space="preserve">pirmo pareikalavimo besąlygine ir neatšaukiama banko garantija arba besąlyginiu ir neatšaukiamu draudimo bendrovės </w:t>
            </w:r>
            <w:r w:rsidR="00061E02" w:rsidRPr="005D3A7E">
              <w:rPr>
                <w:kern w:val="2"/>
              </w:rPr>
              <w:lastRenderedPageBreak/>
              <w:t>laidavimo draudimu</w:t>
            </w:r>
            <w:r w:rsidR="00F2223F" w:rsidRPr="005D3A7E">
              <w:rPr>
                <w:kern w:val="2"/>
              </w:rPr>
              <w:t xml:space="preserve"> arba </w:t>
            </w:r>
            <w:r w:rsidR="00061E02" w:rsidRPr="005D3A7E">
              <w:rPr>
                <w:kern w:val="2"/>
              </w:rPr>
              <w:t>užstatu</w:t>
            </w:r>
            <w:r w:rsidR="006E1916" w:rsidRPr="005D3A7E">
              <w:rPr>
                <w:kern w:val="2"/>
                <w:szCs w:val="24"/>
              </w:rPr>
              <w:t xml:space="preserve">, </w:t>
            </w:r>
            <w:r w:rsidR="006E1916" w:rsidRPr="005D3A7E">
              <w:rPr>
                <w:kern w:val="2"/>
              </w:rPr>
              <w:t>kuris pervedamas į Pirkėjo banko sąskaitą Nr. LT14 7044 0600 0764 2185 AB SEB banke.</w:t>
            </w:r>
          </w:p>
          <w:p w14:paraId="5937ED42" w14:textId="77777777" w:rsidR="00061E02" w:rsidRPr="004B5D26" w:rsidRDefault="00061E02" w:rsidP="004B5D26">
            <w:pPr>
              <w:spacing w:line="276" w:lineRule="auto"/>
              <w:rPr>
                <w:color w:val="FF0000"/>
                <w:kern w:val="2"/>
                <w:szCs w:val="24"/>
              </w:rPr>
            </w:pPr>
          </w:p>
          <w:p w14:paraId="5195E3B4" w14:textId="0F066EE6" w:rsidR="00061E02" w:rsidRPr="00CD687B" w:rsidRDefault="00787FD6" w:rsidP="004B5D26">
            <w:pPr>
              <w:spacing w:line="276" w:lineRule="auto"/>
              <w:rPr>
                <w:color w:val="000000"/>
                <w:szCs w:val="24"/>
                <w:shd w:val="clear" w:color="auto" w:fill="FFFFFF"/>
              </w:rPr>
            </w:pPr>
            <w:r>
              <w:rPr>
                <w:color w:val="000000"/>
                <w:szCs w:val="24"/>
                <w:shd w:val="clear" w:color="auto" w:fill="FFFFFF"/>
              </w:rPr>
              <w:t xml:space="preserve">8.1.2. </w:t>
            </w:r>
            <w:r w:rsidR="00061E02" w:rsidRPr="004B5D26">
              <w:rPr>
                <w:color w:val="000000"/>
                <w:szCs w:val="24"/>
                <w:shd w:val="clear" w:color="auto" w:fill="FFFFFF"/>
              </w:rPr>
              <w:t xml:space="preserve">Jeigu Paslaugų teikėjas Sutarties vykdymą užtikrina banko garantija ar </w:t>
            </w:r>
            <w:r w:rsidR="00222ED5" w:rsidRPr="004B5D26">
              <w:rPr>
                <w:color w:val="000000"/>
                <w:szCs w:val="24"/>
                <w:shd w:val="clear" w:color="auto" w:fill="FFFFFF"/>
              </w:rPr>
              <w:t xml:space="preserve">draudimo bendrovės </w:t>
            </w:r>
            <w:r w:rsidR="00061E02" w:rsidRPr="004B5D26">
              <w:rPr>
                <w:color w:val="000000"/>
                <w:szCs w:val="24"/>
                <w:shd w:val="clear" w:color="auto" w:fill="FFFFFF"/>
              </w:rPr>
              <w:t xml:space="preserve">laidavimo draudimu, Sutarties įvykdymo </w:t>
            </w:r>
            <w:r w:rsidR="00061E02" w:rsidRPr="004B5D26">
              <w:rPr>
                <w:color w:val="000000"/>
                <w:szCs w:val="24"/>
                <w:shd w:val="clear" w:color="auto" w:fill="FFFFFF"/>
              </w:rPr>
              <w:t xml:space="preserve">užtikrinimo dokumentas turi būti parengtas pagal </w:t>
            </w:r>
            <w:r w:rsidR="00061E02" w:rsidRPr="00CD687B">
              <w:rPr>
                <w:color w:val="000000"/>
                <w:szCs w:val="24"/>
                <w:shd w:val="clear" w:color="auto" w:fill="FFFFFF"/>
              </w:rPr>
              <w:t>Pirkimo dokumentuose nustatytas sąlygas.</w:t>
            </w:r>
          </w:p>
          <w:p w14:paraId="0F7698A3" w14:textId="3B99A894" w:rsidR="00061E02" w:rsidRPr="004B5D26" w:rsidRDefault="00061E02" w:rsidP="004B5D26">
            <w:pPr>
              <w:spacing w:line="276" w:lineRule="auto"/>
              <w:rPr>
                <w:kern w:val="2"/>
                <w:szCs w:val="24"/>
              </w:rPr>
            </w:pPr>
            <w:r w:rsidRPr="00CD687B">
              <w:rPr>
                <w:color w:val="000000"/>
                <w:szCs w:val="24"/>
                <w:shd w:val="clear" w:color="auto" w:fill="FFFFFF"/>
              </w:rPr>
              <w:t xml:space="preserve">Jeigu Bendrųjų sąlygų 10 </w:t>
            </w:r>
            <w:r w:rsidR="00B32BA5" w:rsidRPr="00CD687B">
              <w:rPr>
                <w:color w:val="000000"/>
                <w:szCs w:val="24"/>
                <w:shd w:val="clear" w:color="auto" w:fill="FFFFFF"/>
              </w:rPr>
              <w:t>skyriuje</w:t>
            </w:r>
            <w:r w:rsidRPr="00CD687B">
              <w:rPr>
                <w:color w:val="000000"/>
                <w:szCs w:val="24"/>
                <w:shd w:val="clear" w:color="auto" w:fill="FFFFFF"/>
              </w:rPr>
              <w:t xml:space="preserve"> yra </w:t>
            </w:r>
            <w:r w:rsidR="00B32BA5" w:rsidRPr="00CD687B">
              <w:rPr>
                <w:color w:val="000000"/>
                <w:szCs w:val="24"/>
                <w:shd w:val="clear" w:color="auto" w:fill="FFFFFF"/>
              </w:rPr>
              <w:t xml:space="preserve">nustatytos </w:t>
            </w:r>
            <w:r w:rsidRPr="00CD687B">
              <w:rPr>
                <w:color w:val="000000"/>
                <w:szCs w:val="24"/>
                <w:shd w:val="clear" w:color="auto" w:fill="FFFFFF"/>
              </w:rPr>
              <w:t xml:space="preserve">kitokios sąlygos, susiję su banko garantija ar </w:t>
            </w:r>
            <w:r w:rsidR="00654E7A" w:rsidRPr="00CD687B">
              <w:rPr>
                <w:color w:val="000000"/>
                <w:szCs w:val="24"/>
                <w:shd w:val="clear" w:color="auto" w:fill="FFFFFF"/>
              </w:rPr>
              <w:t>draudimo bendrovės</w:t>
            </w:r>
            <w:r w:rsidR="000F5C9A" w:rsidRPr="00CD687B">
              <w:rPr>
                <w:color w:val="000000"/>
                <w:szCs w:val="24"/>
                <w:shd w:val="clear" w:color="auto" w:fill="FFFFFF"/>
              </w:rPr>
              <w:t xml:space="preserve"> </w:t>
            </w:r>
            <w:r w:rsidRPr="00CD687B">
              <w:rPr>
                <w:color w:val="000000"/>
                <w:szCs w:val="24"/>
                <w:shd w:val="clear" w:color="auto" w:fill="FFFFFF"/>
              </w:rPr>
              <w:t>laidavimo draudimu, taikomos Pirkimo dokumentuose</w:t>
            </w:r>
            <w:r w:rsidR="00CD687B" w:rsidRPr="00CD687B">
              <w:rPr>
                <w:color w:val="000000"/>
                <w:szCs w:val="24"/>
                <w:shd w:val="clear" w:color="auto" w:fill="FFFFFF"/>
              </w:rPr>
              <w:t>.</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2E3CF436" w14:textId="03BC2F43" w:rsidR="00061E02" w:rsidRPr="004B5D26" w:rsidRDefault="00061E02" w:rsidP="00A2427B">
            <w:pPr>
              <w:spacing w:line="276" w:lineRule="auto"/>
              <w:rPr>
                <w:kern w:val="2"/>
                <w:szCs w:val="24"/>
              </w:rPr>
            </w:pPr>
            <w:r w:rsidRPr="004B5D26">
              <w:rPr>
                <w:kern w:val="2"/>
                <w:szCs w:val="24"/>
              </w:rPr>
              <w:t xml:space="preserve">Sutarties įvykdymo užtikrinimo galiojimo terminas turi būti ne trumpesnis nei prie Tiekėjo prievolių įvykdymo termino (Paslaugų suteikimo termino) pabaigos pridėjus 30 dienų. </w:t>
            </w: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450D12E5" w:rsidR="00061E02" w:rsidRPr="004B5D26" w:rsidRDefault="00787FD6" w:rsidP="004B5D26">
            <w:pPr>
              <w:spacing w:line="276" w:lineRule="auto"/>
              <w:rPr>
                <w:color w:val="000000"/>
                <w:kern w:val="2"/>
                <w:szCs w:val="24"/>
                <w:shd w:val="clear" w:color="auto" w:fill="FFFFFF"/>
              </w:rPr>
            </w:pPr>
            <w:r>
              <w:rPr>
                <w:color w:val="000000"/>
                <w:kern w:val="2"/>
                <w:szCs w:val="24"/>
                <w:shd w:val="clear" w:color="auto" w:fill="FFFFFF"/>
              </w:rPr>
              <w:t xml:space="preserve">8.3.1. </w:t>
            </w:r>
            <w:r w:rsidR="00061E02" w:rsidRPr="004B5D26">
              <w:rPr>
                <w:color w:val="000000"/>
                <w:kern w:val="2"/>
                <w:szCs w:val="24"/>
                <w:shd w:val="clear" w:color="auto" w:fill="FFFFFF"/>
              </w:rPr>
              <w:t xml:space="preserve">Tiekėjas ne vėliau kaip per </w:t>
            </w:r>
            <w:r w:rsidR="00061E02" w:rsidRPr="009C7C75">
              <w:rPr>
                <w:kern w:val="2"/>
                <w:szCs w:val="24"/>
                <w:shd w:val="clear" w:color="auto" w:fill="FFFFFF"/>
              </w:rPr>
              <w:t xml:space="preserve">10 (dešimt) darbo dienų </w:t>
            </w:r>
            <w:r w:rsidR="00061E02" w:rsidRPr="004B5D26">
              <w:rPr>
                <w:color w:val="000000"/>
                <w:kern w:val="2"/>
                <w:szCs w:val="24"/>
                <w:shd w:val="clear" w:color="auto" w:fill="FFFFFF"/>
              </w:rPr>
              <w:t>nuo Sutarties pasirašymo dienos turi pateikti Pirkėjui</w:t>
            </w:r>
            <w:r w:rsidR="002B2ADF">
              <w:rPr>
                <w:color w:val="000000"/>
                <w:kern w:val="2"/>
                <w:szCs w:val="24"/>
                <w:shd w:val="clear" w:color="auto" w:fill="FFFFFF"/>
              </w:rPr>
              <w:t xml:space="preserve"> 5</w:t>
            </w:r>
            <w:r w:rsidR="00227CA4">
              <w:rPr>
                <w:color w:val="000000"/>
                <w:kern w:val="2"/>
                <w:szCs w:val="24"/>
                <w:shd w:val="clear" w:color="auto" w:fill="FFFFFF"/>
              </w:rPr>
              <w:t xml:space="preserve"> </w:t>
            </w:r>
            <w:r w:rsidR="002B2ADF">
              <w:rPr>
                <w:color w:val="000000"/>
                <w:kern w:val="2"/>
                <w:szCs w:val="24"/>
                <w:shd w:val="clear" w:color="auto" w:fill="FFFFFF"/>
              </w:rPr>
              <w:t>750</w:t>
            </w:r>
            <w:r w:rsidR="00227CA4">
              <w:rPr>
                <w:color w:val="000000"/>
                <w:kern w:val="2"/>
                <w:szCs w:val="24"/>
                <w:shd w:val="clear" w:color="auto" w:fill="FFFFFF"/>
              </w:rPr>
              <w:t xml:space="preserve"> Eur </w:t>
            </w:r>
            <w:r w:rsidR="00061E02" w:rsidRPr="004B5D26">
              <w:rPr>
                <w:kern w:val="2"/>
                <w:szCs w:val="24"/>
                <w:shd w:val="clear" w:color="auto" w:fill="FFFFFF"/>
              </w:rPr>
              <w:t>pirmo pareikalavimo banko garantiją arba draudimo bendrovės laidavimo draudimo raštą, arba pervesti užstatą</w:t>
            </w:r>
            <w:r w:rsidR="00061E02"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53ABA9EA" w14:textId="039FA0B3" w:rsidR="00061E02" w:rsidRPr="004B5D26" w:rsidRDefault="00787FD6" w:rsidP="00093345">
            <w:pPr>
              <w:spacing w:line="276" w:lineRule="auto"/>
              <w:rPr>
                <w:color w:val="FF0000"/>
              </w:rPr>
            </w:pPr>
            <w:r>
              <w:t xml:space="preserve">8.3.2. </w:t>
            </w:r>
            <w:r w:rsidR="00061E02" w:rsidRPr="292BDA10">
              <w:t xml:space="preserve">Jeigu </w:t>
            </w:r>
            <w:r w:rsidR="2A3B497F" w:rsidRPr="292BDA10">
              <w:t>Tie</w:t>
            </w:r>
            <w:r w:rsidR="00061E02" w:rsidRPr="292BDA10">
              <w:t xml:space="preserve">kėjas Sutarties vykdymą užtikrina užstatu, jis turi Pirkimo dokumentuose nurodytą užtikrinimo sumą </w:t>
            </w:r>
            <w:r w:rsidR="00061E02" w:rsidRPr="292BDA10">
              <w:rPr>
                <w:color w:val="000000"/>
                <w:kern w:val="2"/>
                <w:shd w:val="clear" w:color="auto" w:fill="FFFFFF"/>
              </w:rPr>
              <w:t>per</w:t>
            </w:r>
            <w:r w:rsidR="00061E02" w:rsidRPr="292BDA10">
              <w:rPr>
                <w:color w:val="4472C4"/>
                <w:kern w:val="2"/>
                <w:shd w:val="clear" w:color="auto" w:fill="FFFFFF"/>
              </w:rPr>
              <w:t xml:space="preserve"> </w:t>
            </w:r>
            <w:r w:rsidR="00061E02" w:rsidRPr="00093345">
              <w:rPr>
                <w:kern w:val="2"/>
                <w:shd w:val="clear" w:color="auto" w:fill="FFFFFF"/>
              </w:rPr>
              <w:t xml:space="preserve">10 (dešimt) darbo dienų </w:t>
            </w:r>
            <w:r w:rsidR="00061E02" w:rsidRPr="292BDA10">
              <w:rPr>
                <w:color w:val="000000"/>
                <w:kern w:val="2"/>
                <w:shd w:val="clear" w:color="auto" w:fill="FFFFFF"/>
              </w:rPr>
              <w:t>nuo Sutarties pasirašymo dienos</w:t>
            </w:r>
            <w:r w:rsidR="00061E02" w:rsidRPr="292BDA10">
              <w:t xml:space="preserve"> pervesti į </w:t>
            </w:r>
            <w:r w:rsidR="00093345">
              <w:t xml:space="preserve">Pirkėjo banko </w:t>
            </w:r>
            <w:r w:rsidR="0043296A">
              <w:t xml:space="preserve">sąskaitą, nurodytą Sutarties specialiųjų sąlygų </w:t>
            </w:r>
            <w:r w:rsidR="00BD20BA">
              <w:t>8.1</w:t>
            </w:r>
            <w:r w:rsidR="00CF6ADC">
              <w:t>.1.2</w:t>
            </w:r>
            <w:r w:rsidR="00BD20BA">
              <w:t xml:space="preserve"> punkte</w:t>
            </w:r>
            <w:r w:rsidR="0A1B15B8">
              <w:t>.</w:t>
            </w:r>
          </w:p>
          <w:p w14:paraId="7BA25EC1" w14:textId="77777777" w:rsidR="00061E02" w:rsidRPr="004B5D26" w:rsidRDefault="00061E02" w:rsidP="004B5D26">
            <w:pPr>
              <w:spacing w:line="276" w:lineRule="auto"/>
              <w:rPr>
                <w:color w:val="FF0000"/>
                <w:szCs w:val="24"/>
              </w:rPr>
            </w:pPr>
          </w:p>
          <w:p w14:paraId="1F1A0FC5" w14:textId="457D7A85" w:rsidR="00061E02" w:rsidRPr="004B5D26" w:rsidRDefault="00787FD6" w:rsidP="004B5D26">
            <w:pPr>
              <w:spacing w:line="276" w:lineRule="auto"/>
              <w:rPr>
                <w:szCs w:val="24"/>
              </w:rPr>
            </w:pPr>
            <w:r>
              <w:rPr>
                <w:color w:val="000000" w:themeColor="text1"/>
                <w:kern w:val="2"/>
                <w:szCs w:val="24"/>
                <w:shd w:val="clear" w:color="auto" w:fill="FFFFFF"/>
              </w:rPr>
              <w:t xml:space="preserve">8.3.3. </w:t>
            </w:r>
            <w:r w:rsidR="000C4F34"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0632DAB8" w:rsidR="00061E02" w:rsidRPr="00C23CA2" w:rsidRDefault="00061E02" w:rsidP="00C23CA2">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23CA2">
              <w:rPr>
                <w:kern w:val="2"/>
                <w:szCs w:val="24"/>
              </w:rPr>
              <w:t>0,0</w:t>
            </w:r>
            <w:r w:rsidR="00C23CA2" w:rsidRPr="00C23CA2">
              <w:rPr>
                <w:kern w:val="2"/>
                <w:szCs w:val="24"/>
              </w:rPr>
              <w:t>3</w:t>
            </w:r>
            <w:r w:rsidRPr="00C23CA2">
              <w:rPr>
                <w:kern w:val="2"/>
                <w:szCs w:val="24"/>
              </w:rPr>
              <w:t xml:space="preserve"> (</w:t>
            </w:r>
            <w:r w:rsidR="00C23CA2" w:rsidRPr="00C23CA2">
              <w:rPr>
                <w:kern w:val="2"/>
                <w:szCs w:val="24"/>
              </w:rPr>
              <w:t>trys</w:t>
            </w:r>
            <w:r w:rsidRPr="00C23CA2">
              <w:rPr>
                <w:kern w:val="2"/>
                <w:szCs w:val="24"/>
              </w:rPr>
              <w:t xml:space="preserve"> šimtosios) procento dydžio delspinigius nuo neapmokėtos sumos be PVM už kiekvieną vėlavimo dieną.</w:t>
            </w:r>
          </w:p>
        </w:tc>
      </w:tr>
      <w:tr w:rsidR="00061E02" w:rsidRPr="004B5D26" w14:paraId="14A90F91" w14:textId="77777777">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242E6521" w14:textId="196ABE4D" w:rsidR="006867B1" w:rsidRPr="006867B1" w:rsidRDefault="006867B1" w:rsidP="006867B1">
            <w:pPr>
              <w:spacing w:line="276" w:lineRule="auto"/>
              <w:rPr>
                <w:bCs/>
                <w:kern w:val="2"/>
                <w:szCs w:val="24"/>
              </w:rPr>
            </w:pPr>
            <w:r w:rsidRPr="006867B1">
              <w:rPr>
                <w:bCs/>
                <w:kern w:val="2"/>
                <w:szCs w:val="24"/>
              </w:rPr>
              <w:t xml:space="preserve">9.2.1. Tiekėjas yra atsakingas už paimtus (surinktus) pinigus nuo pinigų paėmimo surinkimo vietų </w:t>
            </w:r>
            <w:r w:rsidR="00BD0943">
              <w:rPr>
                <w:bCs/>
                <w:kern w:val="2"/>
                <w:szCs w:val="24"/>
              </w:rPr>
              <w:t xml:space="preserve">momento </w:t>
            </w:r>
            <w:r w:rsidRPr="006867B1">
              <w:rPr>
                <w:bCs/>
                <w:kern w:val="2"/>
                <w:szCs w:val="24"/>
              </w:rPr>
              <w:t xml:space="preserve">iki šių pinigų (piniginių lėšų) tinkamo įskaitymo į Pirkėjo nurodytas banko sąskaitas. Tiekėjas materialiai atsako už paimtus iš Pirkėjo objektų (inkasavimo metu) pinigus visa jų verte vagystės, plėšimo ar kitokio praradimo atveju. Prarastas pinigų kiekis nustatomas pagal tos dienos, kurią prarasti pinigai, inkasuotų bilietų automatų ir automatinių kasų išduotų ataskaitų bei pinigų </w:t>
            </w:r>
            <w:r w:rsidRPr="006867B1">
              <w:rPr>
                <w:bCs/>
                <w:kern w:val="2"/>
                <w:szCs w:val="24"/>
              </w:rPr>
              <w:lastRenderedPageBreak/>
              <w:t>inkasavimo maišelių lydraščių duomenis, jeigu pinigai prarasti iki jų perskaičiavimo momento. Jeigu pinigai prarasti po perskaičiavimo momento, tai prarastas pinigų kiekis nustatomas pagal perskaičiavimo rezultatus. Už kiekvieną pinigų praradimo atvejį Tiekėjas Pirkėjui taip pat sumoka 500 (penkių šimtų) EUR baudą, kuri yra laikoma iš anksto sutartais minimaliais nuostoliais dėl Pirkėjo patirtų nepatogumų, išlaidų, patirtų siekiant susigrąžinti prarastas pinigines lėšas, dalykinės reputacijos pablogėjimo rizikos ir pan., bei atlygina visą Pirkėjo patirtą žalą, kurios nepadengia sutarta bauda.</w:t>
            </w:r>
          </w:p>
          <w:p w14:paraId="22EA6B5F" w14:textId="77777777" w:rsidR="006867B1" w:rsidRPr="006867B1" w:rsidRDefault="006867B1" w:rsidP="006867B1">
            <w:pPr>
              <w:spacing w:line="276" w:lineRule="auto"/>
              <w:rPr>
                <w:bCs/>
                <w:kern w:val="2"/>
                <w:szCs w:val="24"/>
              </w:rPr>
            </w:pPr>
            <w:r w:rsidRPr="006867B1">
              <w:rPr>
                <w:bCs/>
                <w:kern w:val="2"/>
                <w:szCs w:val="24"/>
              </w:rPr>
              <w:t>9.2.2. Tiekėjas materialiai atsako už perduotą jam turtą (pvz., raktus, inkasavimo dėžes). Jeigu dėl Tiekėjo (jo darbuotojų) kaltės prarandami, paliekami spynoje ar sugadinami raktai ir (ar) kitas Pirkėjo turtas, Tiekėjas už kiekvieną nustatytą atvejį Pirkėjui sumoka 300 (trijų šimtų) EUR dydžio baudą, kuri yra laikoma iš anksto sutartais minimaliais nuostoliais, bei atlygina visą Pirkėjo patirtą žalą, kurios nepadengia sutarta bauda (įskaitant, bet neapsiribojant naujos (t. y. nenaudotos) įrangos įsigijimo, jos transportavimo ir jos pakeitimo išlaidas, o jei pametami prarandami raktai – šių raktų gamybos, spynų įsigijimo ir jų keitimo išlaidas).</w:t>
            </w:r>
          </w:p>
          <w:p w14:paraId="1625E0D3" w14:textId="77777777" w:rsidR="006867B1" w:rsidRPr="006867B1" w:rsidRDefault="006867B1" w:rsidP="006867B1">
            <w:pPr>
              <w:spacing w:line="276" w:lineRule="auto"/>
              <w:rPr>
                <w:bCs/>
                <w:kern w:val="2"/>
                <w:szCs w:val="24"/>
              </w:rPr>
            </w:pPr>
            <w:r w:rsidRPr="006867B1">
              <w:rPr>
                <w:bCs/>
                <w:kern w:val="2"/>
                <w:szCs w:val="24"/>
              </w:rPr>
              <w:t>9.2.3. Tiekėjas neprisiima materialinės atsakomybės:</w:t>
            </w:r>
          </w:p>
          <w:p w14:paraId="462EB2CD" w14:textId="77777777" w:rsidR="006867B1" w:rsidRPr="006867B1" w:rsidRDefault="006867B1" w:rsidP="006867B1">
            <w:pPr>
              <w:spacing w:line="276" w:lineRule="auto"/>
              <w:rPr>
                <w:bCs/>
                <w:kern w:val="2"/>
                <w:szCs w:val="24"/>
              </w:rPr>
            </w:pPr>
            <w:r w:rsidRPr="006867B1">
              <w:rPr>
                <w:bCs/>
                <w:kern w:val="2"/>
                <w:szCs w:val="24"/>
              </w:rPr>
              <w:t>9.2.3.1.  jeigu monetų dėžė ir jos plomba nepažeistos, o dėžėje nustatomas pinigų trūkumas, padirbti arba nemokėtini pinigai;</w:t>
            </w:r>
          </w:p>
          <w:p w14:paraId="088E4C80" w14:textId="1B415942" w:rsidR="006867B1" w:rsidRPr="006867B1" w:rsidRDefault="006867B1" w:rsidP="006867B1">
            <w:pPr>
              <w:spacing w:line="276" w:lineRule="auto"/>
              <w:rPr>
                <w:bCs/>
                <w:kern w:val="2"/>
                <w:szCs w:val="24"/>
              </w:rPr>
            </w:pPr>
            <w:r w:rsidRPr="006867B1">
              <w:rPr>
                <w:bCs/>
                <w:kern w:val="2"/>
                <w:szCs w:val="24"/>
              </w:rPr>
              <w:t>9.2.3.2. už materialinę žalą, kilusią dėl nenugalimų jėgų (</w:t>
            </w:r>
            <w:r w:rsidRPr="00CB518F">
              <w:rPr>
                <w:bCs/>
                <w:i/>
                <w:iCs/>
                <w:kern w:val="2"/>
                <w:szCs w:val="24"/>
              </w:rPr>
              <w:t>Force majeure</w:t>
            </w:r>
            <w:r w:rsidRPr="006867B1">
              <w:rPr>
                <w:bCs/>
                <w:kern w:val="2"/>
                <w:szCs w:val="24"/>
              </w:rPr>
              <w:t>) aplinkybių;</w:t>
            </w:r>
          </w:p>
          <w:p w14:paraId="56197ECD" w14:textId="77777777" w:rsidR="006867B1" w:rsidRPr="006867B1" w:rsidRDefault="006867B1" w:rsidP="006867B1">
            <w:pPr>
              <w:spacing w:line="276" w:lineRule="auto"/>
              <w:rPr>
                <w:bCs/>
                <w:kern w:val="2"/>
                <w:szCs w:val="24"/>
              </w:rPr>
            </w:pPr>
            <w:r w:rsidRPr="006867B1">
              <w:rPr>
                <w:bCs/>
                <w:kern w:val="2"/>
                <w:szCs w:val="24"/>
              </w:rPr>
              <w:t>9.2.3.3. jeigu inkasavimo maišelis pinigams ir jo plomba nepažeistos, o inkasavimo maišelyje nustatomas pinigų trūkumas, padirbti arba nemokėtini pinigai. Jeigu Tiekėjas nesuteikia paslaugų grafike numatytą dieną, Tiekėjas šias paslaugas privalo suteikti artimiausią darbo dieną. Už kiekvieną vėluojamą suteikti paslaugas darbo dieną Tiekėjas įsipareigoja mokėti Pirkėjui 100 Eur dydžio baudą.</w:t>
            </w:r>
          </w:p>
          <w:p w14:paraId="2B225012" w14:textId="2A42B5A9" w:rsidR="006867B1" w:rsidRPr="006867B1" w:rsidRDefault="006867B1" w:rsidP="006867B1">
            <w:pPr>
              <w:spacing w:line="276" w:lineRule="auto"/>
              <w:rPr>
                <w:bCs/>
                <w:kern w:val="2"/>
                <w:szCs w:val="24"/>
              </w:rPr>
            </w:pPr>
            <w:r w:rsidRPr="006867B1">
              <w:rPr>
                <w:bCs/>
                <w:kern w:val="2"/>
                <w:szCs w:val="24"/>
              </w:rPr>
              <w:t>9.2.4.</w:t>
            </w:r>
            <w:r w:rsidR="003F0853">
              <w:rPr>
                <w:bCs/>
                <w:kern w:val="2"/>
                <w:szCs w:val="24"/>
              </w:rPr>
              <w:t xml:space="preserve"> </w:t>
            </w:r>
            <w:r w:rsidRPr="006867B1">
              <w:rPr>
                <w:bCs/>
                <w:kern w:val="2"/>
                <w:szCs w:val="24"/>
              </w:rPr>
              <w:t>Jeigu Tiekėjas nesilaiko dienos inkasavimo maršruto, už kiekvieną Sutartyje nustatyta tvarka neinkasuotą vietą Tiekėjas sumoka Pirkėjui 30 Eur dydžio baudą ir įsipareigoja jas inkasuoti artimiausią darbo dieną.</w:t>
            </w:r>
          </w:p>
          <w:p w14:paraId="5E6694F5" w14:textId="73E83E52" w:rsidR="006867B1" w:rsidRPr="006867B1" w:rsidRDefault="006867B1" w:rsidP="006867B1">
            <w:pPr>
              <w:spacing w:line="276" w:lineRule="auto"/>
              <w:rPr>
                <w:bCs/>
                <w:kern w:val="2"/>
                <w:szCs w:val="24"/>
              </w:rPr>
            </w:pPr>
            <w:r w:rsidRPr="006867B1">
              <w:rPr>
                <w:bCs/>
                <w:kern w:val="2"/>
                <w:szCs w:val="24"/>
              </w:rPr>
              <w:t>9.2.5.</w:t>
            </w:r>
            <w:r w:rsidR="003F0853">
              <w:rPr>
                <w:bCs/>
                <w:kern w:val="2"/>
                <w:szCs w:val="24"/>
              </w:rPr>
              <w:t xml:space="preserve"> </w:t>
            </w:r>
            <w:r w:rsidRPr="006867B1">
              <w:rPr>
                <w:bCs/>
                <w:kern w:val="2"/>
                <w:szCs w:val="24"/>
              </w:rPr>
              <w:t>Jeigu Tiekėjui teikiant Paslaugas surinkti ar turėję būti surinkti pinigai (piniginės lėšos) Sutartyje numatytu laiku ir tvarka neįskaityti į konkrečią Pirkėjo nurodytą banko sąskaitą, nepriklausomai nuo neįskaitymo priežasčių, išskyrus atvejus, kai Tiekėjas įrodo, kad pinigai (piniginės lėšos) nebuvo laiku įskaitytos dėl Pirkėjo veiksmų (neveikimo), Tiekėjas moka Pirkėjui 0,1 proc. dydžio delspinigius nuo laiku nepervestos pinigų sumos už kiekvieną uždelstą dieną.</w:t>
            </w:r>
          </w:p>
          <w:p w14:paraId="206D73B7" w14:textId="3A2BF4E7" w:rsidR="006867B1" w:rsidRPr="006867B1" w:rsidRDefault="006867B1" w:rsidP="006867B1">
            <w:pPr>
              <w:spacing w:line="276" w:lineRule="auto"/>
            </w:pPr>
            <w:r w:rsidRPr="04923F36">
              <w:rPr>
                <w:kern w:val="2"/>
              </w:rPr>
              <w:lastRenderedPageBreak/>
              <w:t>9.2.6.</w:t>
            </w:r>
            <w:r w:rsidR="003F0853">
              <w:rPr>
                <w:bCs/>
                <w:kern w:val="2"/>
                <w:szCs w:val="24"/>
              </w:rPr>
              <w:t xml:space="preserve"> </w:t>
            </w:r>
            <w:r w:rsidRPr="04923F36">
              <w:rPr>
                <w:kern w:val="2"/>
              </w:rPr>
              <w:t>Jeigu Tiekėjas padaro esminį su termino praleidimu nesusijusį Sutarties pažeidimą Tiekėjas moka Pirkėjui 300 (trijų šimtų) EUR baudą už kiekvieną Sutarties pažeidimo atvejį, kuri laikoma minimaliais Pirkėjo nuostoliais. Jeigu Tiekėjas padaro neesminį su termino praleidimu nesusijusį Sutarties pažeidimą, Tiekėjas moka Pirkėjui 50 (penkiasdešimties) EUR baudą už kiekvieną Sutarties pažeidimo atvejį, kuri laikoma minimaliais Pirkėjo nuostoliais.</w:t>
            </w:r>
          </w:p>
          <w:p w14:paraId="21FCFEDC" w14:textId="148D5AF2" w:rsidR="006867B1" w:rsidRPr="006867B1" w:rsidRDefault="006867B1" w:rsidP="006867B1">
            <w:pPr>
              <w:spacing w:line="276" w:lineRule="auto"/>
              <w:rPr>
                <w:bCs/>
                <w:kern w:val="2"/>
                <w:szCs w:val="24"/>
              </w:rPr>
            </w:pPr>
            <w:r w:rsidRPr="006867B1">
              <w:rPr>
                <w:bCs/>
                <w:kern w:val="2"/>
                <w:szCs w:val="24"/>
              </w:rPr>
              <w:t>9.2.7.</w:t>
            </w:r>
            <w:r w:rsidR="00C25CE3">
              <w:rPr>
                <w:bCs/>
                <w:kern w:val="2"/>
                <w:szCs w:val="24"/>
              </w:rPr>
              <w:t xml:space="preserve"> </w:t>
            </w:r>
            <w:r w:rsidRPr="006867B1">
              <w:rPr>
                <w:bCs/>
                <w:kern w:val="2"/>
                <w:szCs w:val="24"/>
              </w:rPr>
              <w:t>Jeigu Tiekėjas nesuteikia Paslaugų ilgiau kaip 5 (penkias) kalendorines dienas arba Sutartis nutraukiama Pirkėjo iniciatyva dėl Tiekėjo kaltės, Pirkėjas turi teisę Tiekėjo sąskaita užsakyti vėluojamas atlikti arba neatliekamas Paslaugas iš trečiųjų asmenų. Tokiu atveju Tiekėjas privalo Sutartyje nustatyta tvarka Pirkėju apmokėti išlaidas, kurias atlikdamas užsakymą pagrįstai patyrė Pirkėjas, įskaitant viešojo pirkimo organizavimo išlaidas.</w:t>
            </w:r>
          </w:p>
          <w:p w14:paraId="21C850C7" w14:textId="01E2FA7C" w:rsidR="007C64C0" w:rsidRPr="005B75E0" w:rsidRDefault="006867B1" w:rsidP="006867B1">
            <w:pPr>
              <w:spacing w:line="276" w:lineRule="auto"/>
              <w:rPr>
                <w:kern w:val="2"/>
              </w:rPr>
            </w:pPr>
            <w:r w:rsidRPr="04923F36">
              <w:rPr>
                <w:kern w:val="2"/>
              </w:rPr>
              <w:t>9.2.8.</w:t>
            </w:r>
            <w:r w:rsidR="000C5E65" w:rsidRPr="005B75E0">
              <w:rPr>
                <w:bCs/>
                <w:kern w:val="2"/>
                <w:szCs w:val="24"/>
              </w:rPr>
              <w:t xml:space="preserve"> </w:t>
            </w:r>
            <w:r w:rsidRPr="04923F36">
              <w:rPr>
                <w:kern w:val="2"/>
              </w:rPr>
              <w:t xml:space="preserve">Jeigu Tiekėjas netinkamai vykdo Sutartyje numatytus įsipareigojimus, Pirkėjas turi teisę raštu pareikalauti Tiekėjo pašalinti Paslaugų trūkumus ir (ar) pakeisti darbuotojus. </w:t>
            </w:r>
          </w:p>
          <w:p w14:paraId="399AD219" w14:textId="7BB02B74" w:rsidR="006867B1" w:rsidRPr="00FA38C6" w:rsidRDefault="006867B1" w:rsidP="04923F36">
            <w:pPr>
              <w:spacing w:line="276" w:lineRule="auto"/>
              <w:rPr>
                <w:szCs w:val="24"/>
              </w:rPr>
            </w:pPr>
            <w:r w:rsidRPr="04923F36">
              <w:rPr>
                <w:kern w:val="2"/>
              </w:rPr>
              <w:t>9.2.9.</w:t>
            </w:r>
            <w:r w:rsidR="000C5E65" w:rsidRPr="005B75E0">
              <w:rPr>
                <w:bCs/>
                <w:kern w:val="2"/>
                <w:szCs w:val="24"/>
              </w:rPr>
              <w:t xml:space="preserve"> </w:t>
            </w:r>
            <w:r w:rsidRPr="00FA38C6">
              <w:rPr>
                <w:kern w:val="2"/>
                <w:szCs w:val="24"/>
              </w:rPr>
              <w:t xml:space="preserve">Nutraukus Sutartį </w:t>
            </w:r>
            <w:r w:rsidR="1A8C950E" w:rsidRPr="00FA38C6">
              <w:rPr>
                <w:szCs w:val="24"/>
              </w:rPr>
              <w:t xml:space="preserve">žemiau </w:t>
            </w:r>
            <w:r w:rsidR="0F2C4DA0" w:rsidRPr="00FA38C6">
              <w:rPr>
                <w:szCs w:val="24"/>
              </w:rPr>
              <w:t>nustatytais pagrindais</w:t>
            </w:r>
            <w:r w:rsidR="4EDB5CF8" w:rsidRPr="00FA38C6">
              <w:rPr>
                <w:szCs w:val="24"/>
              </w:rPr>
              <w:t>, Pirkėjas turi teisę pasinaudoti visu Tiekėjo pateiktu Sutarties įvykdymo užtikrinimu ir reikalauti nuostolių atlyginimo, kiek jų nepadengia Tiekėjo pateiktas Sutarties įvykdymo užtikrinimas:</w:t>
            </w:r>
          </w:p>
          <w:p w14:paraId="3F71B75C" w14:textId="2280D842" w:rsidR="006867B1" w:rsidRPr="00EC4B5E" w:rsidRDefault="230FB014" w:rsidP="00A00226">
            <w:pPr>
              <w:rPr>
                <w:szCs w:val="24"/>
                <w:lang w:val="lt"/>
              </w:rPr>
            </w:pPr>
            <w:r w:rsidRPr="00A21B7D">
              <w:rPr>
                <w:szCs w:val="24"/>
                <w:lang w:val="lt"/>
              </w:rPr>
              <w:t>9.2.9.1.</w:t>
            </w:r>
            <w:r w:rsidR="00126C30">
              <w:rPr>
                <w:szCs w:val="24"/>
                <w:lang w:val="lt"/>
              </w:rPr>
              <w:t xml:space="preserve"> </w:t>
            </w:r>
            <w:r w:rsidRPr="00A21B7D">
              <w:rPr>
                <w:szCs w:val="24"/>
                <w:lang w:val="lt"/>
              </w:rPr>
              <w:t>kai Tiekėjas įsiteisėjusiu kompetentingos institucijos ar teismo sprendimu yra pripažintas kaltu dėl</w:t>
            </w:r>
            <w:r w:rsidR="00126C30">
              <w:rPr>
                <w:szCs w:val="24"/>
                <w:lang w:val="lt"/>
              </w:rPr>
              <w:t xml:space="preserve"> </w:t>
            </w:r>
            <w:r w:rsidRPr="00A21B7D">
              <w:rPr>
                <w:szCs w:val="24"/>
                <w:lang w:val="lt"/>
              </w:rPr>
              <w:t>profesinio pažeidimo;</w:t>
            </w:r>
            <w:r w:rsidR="006867B1">
              <w:br/>
            </w:r>
            <w:r w:rsidRPr="00A21B7D">
              <w:rPr>
                <w:szCs w:val="24"/>
                <w:lang w:val="lt"/>
              </w:rPr>
              <w:t xml:space="preserve"> 9.2.9.2.</w:t>
            </w:r>
            <w:r w:rsidR="00126C30">
              <w:rPr>
                <w:szCs w:val="24"/>
                <w:lang w:val="lt"/>
              </w:rPr>
              <w:t xml:space="preserve"> </w:t>
            </w:r>
            <w:r w:rsidRPr="00A21B7D">
              <w:rPr>
                <w:szCs w:val="24"/>
                <w:lang w:val="lt"/>
              </w:rPr>
              <w:t>kai teikėjas įsiteisėjusiu teismo sprendimu pripažintas kaltu dėl sukčiavimo, korupcijos, pinigų</w:t>
            </w:r>
            <w:r w:rsidR="00126C30">
              <w:rPr>
                <w:szCs w:val="24"/>
                <w:lang w:val="lt"/>
              </w:rPr>
              <w:t xml:space="preserve"> </w:t>
            </w:r>
            <w:r w:rsidRPr="00A21B7D">
              <w:rPr>
                <w:szCs w:val="24"/>
                <w:lang w:val="lt"/>
              </w:rPr>
              <w:t>plovimo, dalyvavimo nusikalstamoje organizacijoje;</w:t>
            </w:r>
            <w:r w:rsidR="006867B1">
              <w:br/>
            </w:r>
            <w:r w:rsidRPr="00A21B7D">
              <w:rPr>
                <w:szCs w:val="24"/>
                <w:lang w:val="lt"/>
              </w:rPr>
              <w:t xml:space="preserve"> 9.2.9.3. kai Teikėjas  sudaro </w:t>
            </w:r>
            <w:proofErr w:type="spellStart"/>
            <w:r w:rsidRPr="00A21B7D">
              <w:rPr>
                <w:szCs w:val="24"/>
                <w:lang w:val="lt"/>
              </w:rPr>
              <w:t>subteikimo</w:t>
            </w:r>
            <w:proofErr w:type="spellEnd"/>
            <w:r w:rsidRPr="00A21B7D">
              <w:rPr>
                <w:szCs w:val="24"/>
                <w:lang w:val="lt"/>
              </w:rPr>
              <w:t xml:space="preserve"> sutartį (keičia</w:t>
            </w:r>
            <w:r w:rsidR="00126C30">
              <w:rPr>
                <w:szCs w:val="24"/>
                <w:lang w:val="lt"/>
              </w:rPr>
              <w:t xml:space="preserve"> </w:t>
            </w:r>
            <w:r w:rsidRPr="00A21B7D">
              <w:rPr>
                <w:szCs w:val="24"/>
                <w:lang w:val="lt"/>
              </w:rPr>
              <w:t>subteikėją) be Pirkėjo sutikimo;</w:t>
            </w:r>
            <w:r w:rsidR="006867B1">
              <w:br/>
            </w:r>
            <w:r w:rsidRPr="00A21B7D">
              <w:rPr>
                <w:szCs w:val="24"/>
                <w:lang w:val="lt"/>
              </w:rPr>
              <w:t xml:space="preserve"> 9.2.9.4. kai Tiekėjas per pagrįstai nustatytą protingą laikotarpį neįvykdo Pirkėjo nurodymo ištaisyti</w:t>
            </w:r>
            <w:r w:rsidR="00126C30">
              <w:rPr>
                <w:szCs w:val="24"/>
                <w:lang w:val="lt"/>
              </w:rPr>
              <w:t xml:space="preserve"> </w:t>
            </w:r>
            <w:r w:rsidRPr="00A21B7D">
              <w:rPr>
                <w:szCs w:val="24"/>
                <w:lang w:val="lt"/>
              </w:rPr>
              <w:t>netinkamai įvykdytus arba neįvykdytus sutartinius įsipareigojimus;</w:t>
            </w:r>
            <w:r w:rsidR="006867B1">
              <w:br/>
            </w:r>
            <w:r w:rsidRPr="00A21B7D">
              <w:rPr>
                <w:szCs w:val="24"/>
                <w:lang w:val="lt"/>
              </w:rPr>
              <w:t xml:space="preserve"> 9.2.9.5. kai Tiekėjas nevykdo kitų savo sutartinių</w:t>
            </w:r>
            <w:r w:rsidR="00126C30">
              <w:rPr>
                <w:szCs w:val="24"/>
                <w:lang w:val="lt"/>
              </w:rPr>
              <w:t xml:space="preserve"> </w:t>
            </w:r>
            <w:r w:rsidRPr="00A21B7D">
              <w:rPr>
                <w:szCs w:val="24"/>
                <w:lang w:val="lt"/>
              </w:rPr>
              <w:t>įsipareigojimų ir tai yra esminis Sutarties pažeidimas;</w:t>
            </w:r>
            <w:r w:rsidR="006867B1">
              <w:br/>
            </w:r>
            <w:r w:rsidRPr="00A21B7D">
              <w:rPr>
                <w:szCs w:val="24"/>
                <w:lang w:val="lt"/>
              </w:rPr>
              <w:t xml:space="preserve"> 9.2.9.6. kai Tiekėjas, subteikėjo ar jų specialistų kvalifikacija tapo nebeatitinkančia šios Sutarties reikalavimų ir šie neatitikimai nebuvo ištaisyti per 7 (septynias) kalendorines dienas nuo kvalifikacijos tapimo neatitinkančia dienos</w:t>
            </w:r>
            <w:r w:rsidR="00A00226">
              <w:rPr>
                <w:szCs w:val="24"/>
                <w:lang w:val="lt"/>
              </w:rPr>
              <w:t>;</w:t>
            </w:r>
          </w:p>
          <w:p w14:paraId="208E7847" w14:textId="61B6CFED" w:rsidR="00420336" w:rsidRPr="00EC4B5E" w:rsidRDefault="006867B1" w:rsidP="00A00226">
            <w:pPr>
              <w:shd w:val="clear" w:color="auto" w:fill="FFFFFF" w:themeFill="background1"/>
              <w:rPr>
                <w:bCs/>
                <w:kern w:val="2"/>
                <w:szCs w:val="24"/>
              </w:rPr>
            </w:pPr>
            <w:r w:rsidRPr="00E85EA1">
              <w:rPr>
                <w:bCs/>
                <w:kern w:val="2"/>
                <w:szCs w:val="24"/>
              </w:rPr>
              <w:t>9.2.10.</w:t>
            </w:r>
            <w:r w:rsidR="002B6295" w:rsidRPr="00E85EA1">
              <w:rPr>
                <w:bCs/>
                <w:kern w:val="2"/>
                <w:szCs w:val="24"/>
              </w:rPr>
              <w:t xml:space="preserve"> </w:t>
            </w:r>
            <w:r w:rsidRPr="00E85EA1">
              <w:rPr>
                <w:bCs/>
                <w:kern w:val="2"/>
                <w:szCs w:val="24"/>
              </w:rPr>
              <w:t xml:space="preserve">Tiekėjas privalo sumokėti Pirkėjui Sutartyje numatytas baudas, netesybas ir kompensuoti kitus patirtus nuostolius ne vėliau kaip per 15 (penkiolika) kalendorinių dienų nuo atitinkamo prašymo (reikalavimo) su prašymą pagrindžiančiais </w:t>
            </w:r>
            <w:r w:rsidRPr="00DD1766">
              <w:rPr>
                <w:bCs/>
                <w:kern w:val="2"/>
                <w:szCs w:val="24"/>
              </w:rPr>
              <w:t>dokumentais gavimo dienos. Delspinigių ir (ar) baudos sumokėjimas neatleidžia nuo kitų Sutarties sąlygų vykdymo.</w:t>
            </w:r>
          </w:p>
        </w:tc>
      </w:tr>
      <w:tr w:rsidR="00061E02" w:rsidRPr="004B5D26" w14:paraId="59907749" w14:textId="77777777">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 xml:space="preserve">9.3. Tiekėjui / Pirkėjui taikoma bauda nutraukus Sutartį dėl esminio </w:t>
            </w:r>
            <w:r w:rsidRPr="004B5D26">
              <w:rPr>
                <w:b/>
                <w:kern w:val="2"/>
                <w:szCs w:val="24"/>
              </w:rPr>
              <w:lastRenderedPageBreak/>
              <w:t>Sutarties pažeidimo ar nepagrįstai nutraukus Sutarties vykdymą ne Sutartyje nustatyta tvarka</w:t>
            </w:r>
          </w:p>
        </w:tc>
        <w:tc>
          <w:tcPr>
            <w:tcW w:w="6441" w:type="dxa"/>
          </w:tcPr>
          <w:p w14:paraId="3BD0D7AC" w14:textId="647AE693" w:rsidR="00AE606A" w:rsidRPr="00AE606A" w:rsidRDefault="00AE606A" w:rsidP="00AE606A">
            <w:pPr>
              <w:spacing w:line="276" w:lineRule="auto"/>
              <w:rPr>
                <w:szCs w:val="24"/>
              </w:rPr>
            </w:pPr>
            <w:r w:rsidRPr="00AE606A">
              <w:rPr>
                <w:szCs w:val="24"/>
              </w:rPr>
              <w:lastRenderedPageBreak/>
              <w:t xml:space="preserve">9.3.1. Nutraukus Sutartį dėl esminio Sutarties pažeidimo, nustatyto Sutarties Specialiosiose sąlygose, mokama 5 procentų </w:t>
            </w:r>
            <w:r w:rsidRPr="00AE606A">
              <w:rPr>
                <w:szCs w:val="24"/>
              </w:rPr>
              <w:lastRenderedPageBreak/>
              <w:t xml:space="preserve">dydžio bauda nuo Pradinės Sutarties vertės, nurodytos </w:t>
            </w:r>
            <w:r w:rsidR="00BF66BB">
              <w:rPr>
                <w:szCs w:val="24"/>
              </w:rPr>
              <w:t xml:space="preserve">Sutarties </w:t>
            </w:r>
            <w:r w:rsidRPr="00AE606A">
              <w:rPr>
                <w:szCs w:val="24"/>
              </w:rPr>
              <w:t>Specialiųjų sąlygų 5.2 punkte.</w:t>
            </w:r>
          </w:p>
          <w:p w14:paraId="43EC4143" w14:textId="55EEB960" w:rsidR="0073615D" w:rsidRPr="004B5D26" w:rsidRDefault="00AE606A" w:rsidP="00AE606A">
            <w:pPr>
              <w:spacing w:line="276" w:lineRule="auto"/>
              <w:rPr>
                <w:szCs w:val="24"/>
              </w:rPr>
            </w:pPr>
            <w:r w:rsidRPr="00AE606A">
              <w:rPr>
                <w:szCs w:val="24"/>
              </w:rPr>
              <w:t>9.3.2. Nepagrįstai nutraukus Sutarties vykdymą ne Sutartyje nustatyta tvarka, mokama 500 (penkių šimtų) Eur dydžio bauda.</w:t>
            </w:r>
          </w:p>
        </w:tc>
      </w:tr>
      <w:tr w:rsidR="0097480F" w:rsidRPr="004B5D26" w14:paraId="0B92CE55" w14:textId="77777777" w:rsidTr="04923F36">
        <w:trPr>
          <w:trHeight w:val="300"/>
        </w:trPr>
        <w:tc>
          <w:tcPr>
            <w:tcW w:w="3094" w:type="dxa"/>
          </w:tcPr>
          <w:p w14:paraId="163D2475" w14:textId="77777777" w:rsidR="0097480F" w:rsidRPr="004B5D26" w:rsidRDefault="0097480F" w:rsidP="0097480F">
            <w:pPr>
              <w:spacing w:line="276" w:lineRule="auto"/>
              <w:rPr>
                <w:b/>
                <w:kern w:val="2"/>
                <w:szCs w:val="24"/>
              </w:rPr>
            </w:pPr>
            <w:r w:rsidRPr="004B5D26">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7F15A" w14:textId="5EB28C67" w:rsidR="0097480F" w:rsidRPr="0097480F" w:rsidRDefault="0097480F" w:rsidP="0097480F">
            <w:pPr>
              <w:spacing w:line="276" w:lineRule="auto"/>
              <w:rPr>
                <w:kern w:val="2"/>
                <w:szCs w:val="24"/>
              </w:rPr>
            </w:pPr>
            <w:r w:rsidRPr="0097480F">
              <w:rPr>
                <w:color w:val="000000"/>
                <w:szCs w:val="24"/>
              </w:rPr>
              <w:t>9.4.1. Tiekėjas privalo sumokėti Pirkėjui 300 Eur (trijų šimtų eurų) dydžio baudą už kiekvieną pažeidimo atvejį dėl esamų subtiekėjų ar specialistų pakeitimo / naujų subtiekėjų pasitelkimo</w:t>
            </w:r>
            <w:r w:rsidR="003318D5">
              <w:rPr>
                <w:color w:val="000000"/>
                <w:szCs w:val="24"/>
              </w:rPr>
              <w:t>,</w:t>
            </w:r>
            <w:r w:rsidRPr="0097480F">
              <w:rPr>
                <w:color w:val="000000"/>
                <w:szCs w:val="24"/>
              </w:rPr>
              <w:t xml:space="preserve">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97480F" w:rsidRPr="004B5D26" w14:paraId="3338B54B" w14:textId="77777777">
        <w:trPr>
          <w:trHeight w:val="300"/>
        </w:trPr>
        <w:tc>
          <w:tcPr>
            <w:tcW w:w="3094" w:type="dxa"/>
          </w:tcPr>
          <w:p w14:paraId="1A02550B" w14:textId="77777777" w:rsidR="0097480F" w:rsidRPr="004B5D26" w:rsidRDefault="0097480F" w:rsidP="0097480F">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3532EEB2" w:rsidR="0097480F" w:rsidRPr="00FA0F22" w:rsidRDefault="0097480F" w:rsidP="0097480F">
            <w:pPr>
              <w:spacing w:line="276" w:lineRule="auto"/>
              <w:rPr>
                <w:color w:val="000000"/>
                <w:kern w:val="2"/>
                <w:szCs w:val="24"/>
              </w:rPr>
            </w:pPr>
            <w:r w:rsidRPr="004B5D26">
              <w:rPr>
                <w:color w:val="000000"/>
                <w:kern w:val="2"/>
                <w:szCs w:val="24"/>
              </w:rPr>
              <w:t>Netaikoma</w:t>
            </w:r>
            <w:r w:rsidR="00FA0F22">
              <w:rPr>
                <w:color w:val="000000"/>
                <w:kern w:val="2"/>
                <w:szCs w:val="24"/>
              </w:rPr>
              <w:t>.</w:t>
            </w:r>
          </w:p>
        </w:tc>
      </w:tr>
      <w:tr w:rsidR="0097480F" w:rsidRPr="004B5D26" w14:paraId="60AF6D06" w14:textId="77777777">
        <w:trPr>
          <w:trHeight w:val="300"/>
        </w:trPr>
        <w:tc>
          <w:tcPr>
            <w:tcW w:w="3094" w:type="dxa"/>
          </w:tcPr>
          <w:p w14:paraId="2758CA8B" w14:textId="5D280CAE" w:rsidR="0097480F" w:rsidRPr="00A023D0" w:rsidRDefault="0097480F" w:rsidP="0097480F">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46AFC899" w14:textId="0503D3B4" w:rsidR="0097480F" w:rsidRPr="004B5D26" w:rsidRDefault="00A023D0" w:rsidP="0097480F">
            <w:pPr>
              <w:spacing w:line="276" w:lineRule="auto"/>
              <w:rPr>
                <w:kern w:val="2"/>
                <w:szCs w:val="24"/>
              </w:rPr>
            </w:pPr>
            <w:r w:rsidRPr="00A023D0">
              <w:rPr>
                <w:kern w:val="2"/>
                <w:szCs w:val="24"/>
              </w:rPr>
              <w:t>9.6.1. Tiekėjas, pažeidęs Sutartyje numatytą konfidencialumo pareigą, įsipareigoja pagal argumentuotą Pirkėjo reikalavimą sumokėti 3000 Eur (trijų tūkstančių eurų) baudą ir atlyginti visus kitus Pirkėjo patirtus nuostolius, kiek jų nepadengia numatyta bauda.</w:t>
            </w:r>
          </w:p>
        </w:tc>
      </w:tr>
      <w:tr w:rsidR="0097480F" w:rsidRPr="004B5D26" w14:paraId="07523DD2" w14:textId="77777777">
        <w:trPr>
          <w:trHeight w:val="300"/>
        </w:trPr>
        <w:tc>
          <w:tcPr>
            <w:tcW w:w="3094" w:type="dxa"/>
          </w:tcPr>
          <w:p w14:paraId="44F6580B" w14:textId="77777777" w:rsidR="0097480F" w:rsidRPr="004B5D26" w:rsidRDefault="0097480F" w:rsidP="0097480F">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399C882C" w14:textId="5AB33FF9" w:rsidR="00885A99" w:rsidRPr="004B5D26" w:rsidRDefault="0097480F" w:rsidP="00885A99">
            <w:pPr>
              <w:spacing w:line="276" w:lineRule="auto"/>
              <w:rPr>
                <w:color w:val="4472C4"/>
                <w:kern w:val="2"/>
                <w:szCs w:val="24"/>
              </w:rPr>
            </w:pPr>
            <w:r w:rsidRPr="004B5D26">
              <w:rPr>
                <w:szCs w:val="24"/>
              </w:rPr>
              <w:t>Netaikoma</w:t>
            </w:r>
            <w:r w:rsidR="00885A99">
              <w:rPr>
                <w:szCs w:val="24"/>
              </w:rPr>
              <w:t>.</w:t>
            </w:r>
          </w:p>
          <w:p w14:paraId="0BC107BB" w14:textId="1CFB020A" w:rsidR="0097480F" w:rsidRPr="004B5D26" w:rsidRDefault="0097480F" w:rsidP="0097480F">
            <w:pPr>
              <w:spacing w:line="276" w:lineRule="auto"/>
              <w:rPr>
                <w:color w:val="4472C4"/>
                <w:kern w:val="2"/>
                <w:szCs w:val="24"/>
              </w:rPr>
            </w:pPr>
          </w:p>
        </w:tc>
      </w:tr>
      <w:tr w:rsidR="0097480F" w:rsidRPr="004B5D26" w14:paraId="6BE54A51" w14:textId="77777777">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97480F" w:rsidRPr="004B5D26" w:rsidRDefault="0097480F" w:rsidP="0097480F">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46A958DB" w:rsidR="0097480F" w:rsidRPr="004B5D26" w:rsidRDefault="00606CBE" w:rsidP="0097480F">
            <w:pPr>
              <w:spacing w:line="276" w:lineRule="auto"/>
              <w:rPr>
                <w:color w:val="000000"/>
                <w:kern w:val="2"/>
                <w:szCs w:val="24"/>
              </w:rPr>
            </w:pPr>
            <w:r>
              <w:rPr>
                <w:color w:val="000000"/>
                <w:kern w:val="2"/>
                <w:szCs w:val="24"/>
              </w:rPr>
              <w:t xml:space="preserve">9.8.1. </w:t>
            </w:r>
            <w:r w:rsidR="00314F11">
              <w:rPr>
                <w:color w:val="000000"/>
                <w:kern w:val="2"/>
                <w:szCs w:val="24"/>
              </w:rPr>
              <w:t>J</w:t>
            </w:r>
            <w:r w:rsidR="0097480F" w:rsidRPr="004B5D26">
              <w:rPr>
                <w:color w:val="000000"/>
                <w:kern w:val="2"/>
                <w:szCs w:val="24"/>
              </w:rPr>
              <w:t xml:space="preserve">eigu Tiekėjas vėluoja pratęsti Sutarties įvykdymo užtikrinimą, Pirkėjas Tiekėjui </w:t>
            </w:r>
            <w:r w:rsidR="0097480F" w:rsidRPr="004B5D26">
              <w:rPr>
                <w:kern w:val="2"/>
                <w:szCs w:val="24"/>
              </w:rPr>
              <w:t xml:space="preserve">skaičiuoja 0,02 (dvi šimtosios) procento </w:t>
            </w:r>
            <w:r w:rsidR="0097480F" w:rsidRPr="004B5D26">
              <w:rPr>
                <w:color w:val="000000"/>
                <w:kern w:val="2"/>
                <w:szCs w:val="24"/>
              </w:rPr>
              <w:t>dydžio delspinigius</w:t>
            </w:r>
            <w:r w:rsidR="0097480F" w:rsidRPr="004B5D26">
              <w:rPr>
                <w:kern w:val="2"/>
                <w:szCs w:val="24"/>
              </w:rPr>
              <w:t xml:space="preserve"> nuo pradinės sutarties vertės be PVM </w:t>
            </w:r>
            <w:r w:rsidR="0097480F" w:rsidRPr="004B5D26">
              <w:rPr>
                <w:color w:val="000000"/>
                <w:kern w:val="2"/>
                <w:szCs w:val="24"/>
              </w:rPr>
              <w:t xml:space="preserve">už kiekvieną uždelstą </w:t>
            </w:r>
            <w:r w:rsidR="0097480F" w:rsidRPr="004B5D26">
              <w:rPr>
                <w:kern w:val="2"/>
                <w:szCs w:val="24"/>
              </w:rPr>
              <w:t>dieną.</w:t>
            </w:r>
          </w:p>
          <w:p w14:paraId="7F853254" w14:textId="77777777" w:rsidR="0097480F" w:rsidRPr="004B5D26" w:rsidRDefault="0097480F" w:rsidP="0097480F">
            <w:pPr>
              <w:spacing w:line="276" w:lineRule="auto"/>
              <w:rPr>
                <w:color w:val="000000"/>
                <w:kern w:val="2"/>
                <w:szCs w:val="24"/>
              </w:rPr>
            </w:pPr>
          </w:p>
          <w:p w14:paraId="26E2F532" w14:textId="1C8811EE" w:rsidR="0097480F" w:rsidRPr="004B5D26" w:rsidRDefault="00606CBE" w:rsidP="0097480F">
            <w:pPr>
              <w:spacing w:line="276" w:lineRule="auto"/>
              <w:rPr>
                <w:color w:val="4472C4"/>
                <w:kern w:val="2"/>
                <w:szCs w:val="24"/>
              </w:rPr>
            </w:pPr>
            <w:r>
              <w:rPr>
                <w:color w:val="000000"/>
                <w:kern w:val="2"/>
                <w:szCs w:val="24"/>
              </w:rPr>
              <w:t xml:space="preserve">9.8.2. </w:t>
            </w:r>
            <w:r w:rsidR="0097480F" w:rsidRPr="004B5D26">
              <w:rPr>
                <w:color w:val="000000"/>
                <w:kern w:val="2"/>
                <w:szCs w:val="24"/>
              </w:rPr>
              <w:t xml:space="preserve">Tiekėjas privalo sumokėti Pirkėjui netesybas per </w:t>
            </w:r>
            <w:r w:rsidR="0097480F" w:rsidRPr="004B5D26">
              <w:rPr>
                <w:kern w:val="2"/>
                <w:szCs w:val="24"/>
              </w:rPr>
              <w:t xml:space="preserve">10 (dešimt) </w:t>
            </w:r>
            <w:r w:rsidR="0097480F" w:rsidRPr="004B5D26">
              <w:rPr>
                <w:color w:val="000000"/>
                <w:kern w:val="2"/>
                <w:szCs w:val="24"/>
              </w:rPr>
              <w:t xml:space="preserve">dienų nuo Pirkėjo pareikalavimo, Jeigu Tiekėjas nesumoka netesybų, pirkėjas turi teisę išskaičiuoti netesybų sumas iš </w:t>
            </w:r>
            <w:r w:rsidR="0097480F" w:rsidRPr="004B5D26">
              <w:rPr>
                <w:szCs w:val="24"/>
              </w:rPr>
              <w:t>Tiekėjui mokėtinos sumos.</w:t>
            </w:r>
          </w:p>
        </w:tc>
      </w:tr>
      <w:tr w:rsidR="0097480F" w:rsidRPr="004B5D26" w14:paraId="021ED927" w14:textId="77777777">
        <w:trPr>
          <w:trHeight w:val="300"/>
        </w:trPr>
        <w:tc>
          <w:tcPr>
            <w:tcW w:w="3094" w:type="dxa"/>
          </w:tcPr>
          <w:p w14:paraId="5660E662" w14:textId="77777777" w:rsidR="0097480F" w:rsidRPr="004B5D26" w:rsidRDefault="0097480F" w:rsidP="0097480F">
            <w:pPr>
              <w:spacing w:line="276" w:lineRule="auto"/>
              <w:rPr>
                <w:b/>
                <w:kern w:val="2"/>
                <w:szCs w:val="24"/>
              </w:rPr>
            </w:pPr>
            <w:r w:rsidRPr="004B5D26">
              <w:rPr>
                <w:b/>
                <w:szCs w:val="24"/>
              </w:rPr>
              <w:t xml:space="preserve">9.9. Tiekėjui taikoma bauda dėl Pirkėjo simbolių, pavadinimo ir ženklo reklamoje ar rinkodaroje naudojimo reikalavimų nesilaikymo bei draudimo naudotis Pirkėjo sukurtais </w:t>
            </w:r>
            <w:r w:rsidRPr="004B5D26">
              <w:rPr>
                <w:b/>
                <w:szCs w:val="24"/>
              </w:rPr>
              <w:lastRenderedPageBreak/>
              <w:t>intelektiniais veiklos rezultatais nesilaikymo</w:t>
            </w:r>
          </w:p>
        </w:tc>
        <w:tc>
          <w:tcPr>
            <w:tcW w:w="6441" w:type="dxa"/>
          </w:tcPr>
          <w:p w14:paraId="3E3E9675" w14:textId="4C812BCE" w:rsidR="0097480F" w:rsidRPr="004B5D26" w:rsidRDefault="00E45410" w:rsidP="0097480F">
            <w:pPr>
              <w:spacing w:line="276" w:lineRule="auto"/>
              <w:rPr>
                <w:i/>
                <w:color w:val="4472C4"/>
                <w:kern w:val="2"/>
                <w:szCs w:val="24"/>
              </w:rPr>
            </w:pPr>
            <w:r w:rsidRPr="00E45410">
              <w:rPr>
                <w:kern w:val="2"/>
                <w:szCs w:val="24"/>
              </w:rPr>
              <w:lastRenderedPageBreak/>
              <w:t>9.9.1. Taikoma 1000  Eur (vieno tūkstančio) dydžio bauda už kiekvieną tokį atvejį.</w:t>
            </w:r>
          </w:p>
        </w:tc>
      </w:tr>
      <w:tr w:rsidR="0097480F" w:rsidRPr="004B5D26" w14:paraId="1EB52A4A" w14:textId="77777777">
        <w:trPr>
          <w:trHeight w:val="300"/>
        </w:trPr>
        <w:tc>
          <w:tcPr>
            <w:tcW w:w="3094" w:type="dxa"/>
          </w:tcPr>
          <w:p w14:paraId="747D6E0E" w14:textId="442BABE5" w:rsidR="0097480F" w:rsidRPr="004B5D26" w:rsidRDefault="0097480F" w:rsidP="0097480F">
            <w:pPr>
              <w:spacing w:line="276" w:lineRule="auto"/>
              <w:rPr>
                <w:b/>
                <w:kern w:val="2"/>
                <w:szCs w:val="24"/>
                <w:lang w:val="en-US"/>
              </w:rPr>
            </w:pPr>
            <w:r w:rsidRPr="004B5D26">
              <w:rPr>
                <w:b/>
                <w:kern w:val="2"/>
                <w:szCs w:val="24"/>
                <w:lang w:val="en-US"/>
              </w:rPr>
              <w:t xml:space="preserve">9.10. </w:t>
            </w:r>
            <w:r w:rsidRPr="004B5D26">
              <w:rPr>
                <w:b/>
                <w:kern w:val="2"/>
                <w:szCs w:val="24"/>
              </w:rPr>
              <w:t>Kitos netesybos</w:t>
            </w:r>
          </w:p>
        </w:tc>
        <w:tc>
          <w:tcPr>
            <w:tcW w:w="6441" w:type="dxa"/>
          </w:tcPr>
          <w:p w14:paraId="71929042" w14:textId="2CF899A0" w:rsidR="0097480F" w:rsidRPr="004B5D26" w:rsidRDefault="00E45410" w:rsidP="00E45410">
            <w:pPr>
              <w:spacing w:line="276" w:lineRule="auto"/>
              <w:rPr>
                <w:color w:val="4472C4"/>
                <w:kern w:val="2"/>
                <w:szCs w:val="24"/>
              </w:rPr>
            </w:pPr>
            <w:r w:rsidRPr="00E45410">
              <w:rPr>
                <w:kern w:val="2"/>
                <w:szCs w:val="24"/>
              </w:rPr>
              <w:t xml:space="preserve">Netaikoma. </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0D1D1F3F" w:rsidR="00061E02" w:rsidRPr="00E154BA" w:rsidRDefault="000B22F3" w:rsidP="004B5D26">
            <w:pPr>
              <w:spacing w:line="276" w:lineRule="auto"/>
              <w:rPr>
                <w:b/>
                <w:bCs/>
                <w:kern w:val="2"/>
                <w:szCs w:val="24"/>
              </w:rPr>
            </w:pPr>
            <w:r w:rsidRPr="00E154BA">
              <w:rPr>
                <w:kern w:val="2"/>
                <w:szCs w:val="24"/>
              </w:rPr>
              <w:t>Sutarties sąlygos, kurias pažeidus atsiranda Sutarties specialiųjų sąlygų 12.2 p. numatyti esminiai Sutarties pažeidimai.</w:t>
            </w:r>
          </w:p>
        </w:tc>
      </w:tr>
      <w:tr w:rsidR="00AB1A00" w:rsidRPr="004B5D26" w14:paraId="6A287A61" w14:textId="77777777">
        <w:trPr>
          <w:trHeight w:val="300"/>
        </w:trPr>
        <w:tc>
          <w:tcPr>
            <w:tcW w:w="3094" w:type="dxa"/>
          </w:tcPr>
          <w:p w14:paraId="5F52DCDB" w14:textId="314460C5"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60605E97" w:rsidR="000B22F3" w:rsidRPr="000B22F3" w:rsidRDefault="000B22F3" w:rsidP="004B5D26">
            <w:pPr>
              <w:spacing w:line="276" w:lineRule="auto"/>
              <w:rPr>
                <w:color w:val="4472C4" w:themeColor="accent1"/>
                <w:kern w:val="2"/>
                <w:szCs w:val="24"/>
              </w:rPr>
            </w:pPr>
            <w:r w:rsidRPr="00E154BA">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6EFD2AB4" w14:textId="77777777" w:rsidR="00EE6E22" w:rsidRPr="004B5D26" w:rsidRDefault="00EE6E22" w:rsidP="004B5D26">
            <w:pPr>
              <w:spacing w:line="276" w:lineRule="auto"/>
              <w:rPr>
                <w:kern w:val="2"/>
                <w:szCs w:val="24"/>
              </w:rPr>
            </w:pPr>
          </w:p>
          <w:p w14:paraId="16EEC8F8" w14:textId="01568378" w:rsidR="00061E02"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arba Sutarties nutraukimo</w:t>
            </w:r>
            <w:r w:rsidR="00EE6E22">
              <w:rPr>
                <w:color w:val="000000"/>
                <w:kern w:val="2"/>
                <w:szCs w:val="24"/>
              </w:rPr>
              <w:t xml:space="preserve">, bet ne ilgiau kaip </w:t>
            </w:r>
            <w:r w:rsidR="000D63B0">
              <w:rPr>
                <w:color w:val="000000"/>
                <w:kern w:val="2"/>
                <w:szCs w:val="24"/>
              </w:rPr>
              <w:t>3</w:t>
            </w:r>
            <w:r w:rsidR="00432E8F">
              <w:rPr>
                <w:color w:val="000000"/>
                <w:kern w:val="2"/>
                <w:szCs w:val="24"/>
              </w:rPr>
              <w:t>8</w:t>
            </w:r>
            <w:r w:rsidR="000D63B0">
              <w:rPr>
                <w:color w:val="000000"/>
                <w:kern w:val="2"/>
                <w:szCs w:val="24"/>
              </w:rPr>
              <w:t xml:space="preserve"> </w:t>
            </w:r>
            <w:r w:rsidR="000D63B0">
              <w:rPr>
                <w:color w:val="000000"/>
                <w:kern w:val="2"/>
                <w:szCs w:val="24"/>
              </w:rPr>
              <w:t xml:space="preserve">mėnesiai. </w:t>
            </w:r>
          </w:p>
          <w:p w14:paraId="1786B360" w14:textId="77777777" w:rsidR="004D2F32" w:rsidRPr="004B5D26" w:rsidRDefault="004D2F32" w:rsidP="004B5D26">
            <w:pPr>
              <w:spacing w:line="276" w:lineRule="auto"/>
              <w:rPr>
                <w:color w:val="000000"/>
                <w:kern w:val="2"/>
                <w:szCs w:val="24"/>
              </w:rPr>
            </w:pPr>
          </w:p>
          <w:p w14:paraId="7676072A" w14:textId="469BB7A3"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0F7B92A4"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721AA0EE" w:rsidR="00061E02" w:rsidRPr="0071657F" w:rsidRDefault="00061E02" w:rsidP="0071657F">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1657F">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1AF7D2B9" w14:textId="46C0B4FB" w:rsidR="00061E02" w:rsidRPr="00F65ABF" w:rsidRDefault="00061E02" w:rsidP="004B5D26">
            <w:pPr>
              <w:spacing w:line="276" w:lineRule="auto"/>
              <w:rPr>
                <w:kern w:val="2"/>
                <w:szCs w:val="24"/>
              </w:rPr>
            </w:pPr>
            <w:r w:rsidRPr="00F65ABF">
              <w:rPr>
                <w:kern w:val="2"/>
                <w:szCs w:val="24"/>
              </w:rPr>
              <w:t xml:space="preserve">12.2.1. jeigu Tiekėjas nevykdo prisiimtų įsipareigojimų už Sutartyje nustatytą kainą </w:t>
            </w:r>
            <w:r w:rsidR="00D35BB3" w:rsidRPr="00F65ABF">
              <w:rPr>
                <w:kern w:val="2"/>
                <w:szCs w:val="24"/>
              </w:rPr>
              <w:t>(</w:t>
            </w:r>
            <w:r w:rsidRPr="00F65ABF">
              <w:rPr>
                <w:kern w:val="2"/>
                <w:szCs w:val="24"/>
              </w:rPr>
              <w:t>įkainius</w:t>
            </w:r>
            <w:r w:rsidR="00D35BB3" w:rsidRPr="00F65ABF">
              <w:rPr>
                <w:kern w:val="2"/>
                <w:szCs w:val="24"/>
              </w:rPr>
              <w:t>)</w:t>
            </w:r>
            <w:r w:rsidRPr="00F65ABF">
              <w:rPr>
                <w:kern w:val="2"/>
                <w:szCs w:val="24"/>
              </w:rPr>
              <w:t>;</w:t>
            </w:r>
            <w:r w:rsidR="004A15A6" w:rsidRPr="004B5D26">
              <w:rPr>
                <w:color w:val="4472C4" w:themeColor="accent1"/>
                <w:szCs w:val="24"/>
              </w:rPr>
              <w:t xml:space="preserve"> </w:t>
            </w:r>
          </w:p>
          <w:p w14:paraId="232ED0A2" w14:textId="02B40EE8" w:rsidR="00061E02" w:rsidRPr="00633362" w:rsidRDefault="00061E02" w:rsidP="004B5D26">
            <w:pPr>
              <w:tabs>
                <w:tab w:val="left" w:pos="567"/>
                <w:tab w:val="left" w:pos="851"/>
                <w:tab w:val="left" w:pos="992"/>
                <w:tab w:val="left" w:pos="1134"/>
              </w:tabs>
              <w:spacing w:line="276" w:lineRule="auto"/>
              <w:rPr>
                <w:rFonts w:eastAsia="Arial"/>
                <w:kern w:val="2"/>
                <w:szCs w:val="24"/>
                <w:lang w:val="lt"/>
              </w:rPr>
            </w:pPr>
            <w:r w:rsidRPr="00633362">
              <w:rPr>
                <w:rFonts w:eastAsia="Arial"/>
                <w:kern w:val="2"/>
                <w:szCs w:val="24"/>
                <w:lang w:val="lt"/>
              </w:rPr>
              <w:t>12.2.</w:t>
            </w:r>
            <w:r w:rsidR="00633362">
              <w:rPr>
                <w:rFonts w:eastAsia="Arial"/>
                <w:kern w:val="2"/>
                <w:szCs w:val="24"/>
                <w:lang w:val="lt"/>
              </w:rPr>
              <w:t>2</w:t>
            </w:r>
            <w:r w:rsidRPr="00633362">
              <w:rPr>
                <w:rFonts w:eastAsia="Arial"/>
                <w:kern w:val="2"/>
                <w:szCs w:val="24"/>
                <w:lang w:val="lt"/>
              </w:rPr>
              <w:t>. jeigu Tiekėjas pažeidžia Paslaugų suteikimo terminus ir priskaičiuotų netesybų už vėlavimą suma viršija 20 (dvidešimt) proc. Pradinės sutarties vertės;</w:t>
            </w:r>
          </w:p>
          <w:p w14:paraId="5606AAEC" w14:textId="0950BFED" w:rsidR="00061E02" w:rsidRPr="00633362" w:rsidRDefault="00061E02" w:rsidP="004B5D26">
            <w:pPr>
              <w:tabs>
                <w:tab w:val="left" w:pos="567"/>
                <w:tab w:val="left" w:pos="851"/>
                <w:tab w:val="left" w:pos="992"/>
                <w:tab w:val="left" w:pos="1134"/>
              </w:tabs>
              <w:spacing w:line="276" w:lineRule="auto"/>
              <w:rPr>
                <w:rFonts w:eastAsia="Arial"/>
                <w:kern w:val="2"/>
                <w:szCs w:val="24"/>
                <w:lang w:val="lt"/>
              </w:rPr>
            </w:pPr>
            <w:r w:rsidRPr="00633362">
              <w:rPr>
                <w:rFonts w:eastAsia="Arial"/>
                <w:kern w:val="2"/>
                <w:szCs w:val="24"/>
                <w:lang w:val="lt"/>
              </w:rPr>
              <w:t>12.2.</w:t>
            </w:r>
            <w:r w:rsidR="00633362">
              <w:rPr>
                <w:rFonts w:eastAsia="Arial"/>
                <w:kern w:val="2"/>
                <w:szCs w:val="24"/>
                <w:lang w:val="lt"/>
              </w:rPr>
              <w:t>3</w:t>
            </w:r>
            <w:r w:rsidRPr="00633362">
              <w:rPr>
                <w:rFonts w:eastAsia="Arial"/>
                <w:kern w:val="2"/>
                <w:szCs w:val="24"/>
                <w:lang w:val="lt"/>
              </w:rPr>
              <w:t>. Tiekėjas pažeidžia Paslaugų suteikimo terminus ir dėl Paslaugų suteikimo vėlavimo Paslaugos tampa nebereikalingos;</w:t>
            </w:r>
          </w:p>
          <w:p w14:paraId="2E47D772" w14:textId="299AB5B2" w:rsidR="00061E02" w:rsidRPr="001C522A" w:rsidRDefault="00061E02" w:rsidP="004B5D26">
            <w:pPr>
              <w:tabs>
                <w:tab w:val="left" w:pos="567"/>
                <w:tab w:val="left" w:pos="851"/>
                <w:tab w:val="left" w:pos="992"/>
                <w:tab w:val="left" w:pos="1134"/>
              </w:tabs>
              <w:spacing w:line="276" w:lineRule="auto"/>
              <w:rPr>
                <w:rFonts w:eastAsia="Arial"/>
                <w:kern w:val="2"/>
                <w:szCs w:val="24"/>
                <w:lang w:val="lt"/>
              </w:rPr>
            </w:pPr>
            <w:r w:rsidRPr="001C522A">
              <w:rPr>
                <w:rFonts w:eastAsia="Arial"/>
                <w:kern w:val="2"/>
                <w:szCs w:val="24"/>
                <w:lang w:val="lt"/>
              </w:rPr>
              <w:lastRenderedPageBreak/>
              <w:t>12.2.</w:t>
            </w:r>
            <w:r w:rsidR="00846642">
              <w:rPr>
                <w:rFonts w:eastAsia="Arial"/>
                <w:kern w:val="2"/>
                <w:szCs w:val="24"/>
                <w:lang w:val="lt"/>
              </w:rPr>
              <w:t>4</w:t>
            </w:r>
            <w:r w:rsidRPr="001C522A">
              <w:rPr>
                <w:rFonts w:eastAsia="Arial"/>
                <w:kern w:val="2"/>
                <w:szCs w:val="24"/>
                <w:lang w:val="lt"/>
              </w:rPr>
              <w:t>. Tiekėjas pažeidžia šios Sutarties nuostatas, reglamentuojančias konkurenciją, intelektinės nuosavybės ar konfidencialios informacijos valdymą;</w:t>
            </w:r>
          </w:p>
          <w:p w14:paraId="72B80DEB" w14:textId="77777777" w:rsidR="00061E02" w:rsidRDefault="00846642" w:rsidP="00846642">
            <w:pPr>
              <w:tabs>
                <w:tab w:val="left" w:pos="567"/>
                <w:tab w:val="left" w:pos="851"/>
                <w:tab w:val="left" w:pos="992"/>
                <w:tab w:val="left" w:pos="1134"/>
              </w:tabs>
              <w:spacing w:line="276" w:lineRule="auto"/>
              <w:rPr>
                <w:rFonts w:eastAsia="Arial"/>
                <w:kern w:val="2"/>
                <w:szCs w:val="24"/>
                <w:lang w:val="lt"/>
              </w:rPr>
            </w:pPr>
            <w:r w:rsidRPr="006832C8">
              <w:rPr>
                <w:rFonts w:eastAsia="Arial"/>
                <w:kern w:val="2"/>
                <w:szCs w:val="24"/>
                <w:lang w:val="lt"/>
              </w:rPr>
              <w:t>12.2.</w:t>
            </w:r>
            <w:r>
              <w:rPr>
                <w:rFonts w:eastAsia="Arial"/>
                <w:kern w:val="2"/>
                <w:szCs w:val="24"/>
                <w:lang w:val="lt"/>
              </w:rPr>
              <w:t>5</w:t>
            </w:r>
            <w:r w:rsidRPr="006832C8">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1D2134">
              <w:rPr>
                <w:rFonts w:eastAsia="Arial"/>
                <w:kern w:val="2"/>
                <w:szCs w:val="24"/>
                <w:lang w:val="lt"/>
              </w:rPr>
              <w:t>30</w:t>
            </w:r>
            <w:r w:rsidRPr="006832C8">
              <w:rPr>
                <w:rFonts w:eastAsia="Arial"/>
                <w:kern w:val="2"/>
                <w:szCs w:val="24"/>
                <w:lang w:val="lt"/>
              </w:rPr>
              <w:t xml:space="preserve"> (</w:t>
            </w:r>
            <w:r w:rsidR="001D2134">
              <w:rPr>
                <w:rFonts w:eastAsia="Arial"/>
                <w:kern w:val="2"/>
                <w:szCs w:val="24"/>
                <w:lang w:val="lt"/>
              </w:rPr>
              <w:t>trisdešimt</w:t>
            </w:r>
            <w:r w:rsidRPr="006832C8">
              <w:rPr>
                <w:rFonts w:eastAsia="Arial"/>
                <w:kern w:val="2"/>
                <w:szCs w:val="24"/>
                <w:lang w:val="lt"/>
              </w:rPr>
              <w:t>) kalendorinių dienų nuo kvalifikacijos tapimo neatitinkančia dienos</w:t>
            </w:r>
            <w:r w:rsidR="0082723C">
              <w:rPr>
                <w:rFonts w:eastAsia="Arial"/>
                <w:kern w:val="2"/>
                <w:szCs w:val="24"/>
                <w:lang w:val="lt"/>
              </w:rPr>
              <w:t>;</w:t>
            </w:r>
          </w:p>
          <w:p w14:paraId="7922F3A4" w14:textId="77777777" w:rsidR="0082723C" w:rsidRDefault="0082723C" w:rsidP="00846642">
            <w:pPr>
              <w:tabs>
                <w:tab w:val="left" w:pos="567"/>
                <w:tab w:val="left" w:pos="851"/>
                <w:tab w:val="left" w:pos="992"/>
                <w:tab w:val="left" w:pos="1134"/>
              </w:tabs>
              <w:spacing w:line="276" w:lineRule="auto"/>
              <w:rPr>
                <w:rFonts w:eastAsia="Arial"/>
                <w:bCs/>
                <w:kern w:val="2"/>
                <w:szCs w:val="24"/>
              </w:rPr>
            </w:pPr>
            <w:r>
              <w:rPr>
                <w:rFonts w:eastAsia="Arial"/>
                <w:bCs/>
                <w:kern w:val="2"/>
                <w:szCs w:val="24"/>
              </w:rPr>
              <w:t xml:space="preserve">12.2.6. jeigu </w:t>
            </w:r>
            <w:r w:rsidR="000809A1">
              <w:rPr>
                <w:rFonts w:eastAsia="Arial"/>
                <w:bCs/>
                <w:kern w:val="2"/>
                <w:szCs w:val="24"/>
              </w:rPr>
              <w:t xml:space="preserve">Sutartyje </w:t>
            </w:r>
            <w:r w:rsidR="000809A1" w:rsidRPr="0082723C">
              <w:rPr>
                <w:rFonts w:eastAsia="Arial"/>
                <w:bCs/>
                <w:kern w:val="2"/>
                <w:szCs w:val="24"/>
              </w:rPr>
              <w:t>nustatyta tvarka</w:t>
            </w:r>
            <w:r w:rsidR="000809A1">
              <w:rPr>
                <w:rFonts w:eastAsia="Arial"/>
                <w:bCs/>
                <w:kern w:val="2"/>
                <w:szCs w:val="24"/>
              </w:rPr>
              <w:t xml:space="preserve"> </w:t>
            </w:r>
            <w:r>
              <w:rPr>
                <w:rFonts w:eastAsia="Arial"/>
                <w:bCs/>
                <w:kern w:val="2"/>
                <w:szCs w:val="24"/>
              </w:rPr>
              <w:t xml:space="preserve">Tiekėjas </w:t>
            </w:r>
            <w:r w:rsidR="000809A1">
              <w:rPr>
                <w:rFonts w:eastAsia="Arial"/>
                <w:bCs/>
                <w:kern w:val="2"/>
                <w:szCs w:val="24"/>
              </w:rPr>
              <w:t xml:space="preserve">nepateikia </w:t>
            </w:r>
            <w:r w:rsidRPr="0082723C">
              <w:rPr>
                <w:rFonts w:eastAsia="Arial"/>
                <w:bCs/>
                <w:kern w:val="2"/>
                <w:szCs w:val="24"/>
              </w:rPr>
              <w:t>bet kurio iš Sutarties specialiųjų sąlygų 4.5.1.3 punkte nurodytų dokumentų</w:t>
            </w:r>
            <w:r w:rsidR="00765205">
              <w:rPr>
                <w:rFonts w:eastAsia="Arial"/>
                <w:bCs/>
                <w:kern w:val="2"/>
                <w:szCs w:val="24"/>
              </w:rPr>
              <w:t>;</w:t>
            </w:r>
          </w:p>
          <w:p w14:paraId="4307B787" w14:textId="1048CF95" w:rsidR="00765205" w:rsidRPr="00846642" w:rsidRDefault="00765205" w:rsidP="00846642">
            <w:pPr>
              <w:tabs>
                <w:tab w:val="left" w:pos="567"/>
                <w:tab w:val="left" w:pos="851"/>
                <w:tab w:val="left" w:pos="992"/>
                <w:tab w:val="left" w:pos="1134"/>
              </w:tabs>
              <w:spacing w:line="276" w:lineRule="auto"/>
              <w:rPr>
                <w:rFonts w:eastAsia="Arial"/>
                <w:kern w:val="2"/>
                <w:szCs w:val="24"/>
                <w:lang w:val="lt"/>
              </w:rPr>
            </w:pPr>
            <w:r>
              <w:rPr>
                <w:rFonts w:eastAsia="Arial"/>
                <w:kern w:val="2"/>
                <w:szCs w:val="24"/>
                <w:lang w:val="lt"/>
              </w:rPr>
              <w:t xml:space="preserve">12.2.7. </w:t>
            </w:r>
            <w:r w:rsidRPr="00765205">
              <w:rPr>
                <w:rFonts w:eastAsia="Arial"/>
                <w:kern w:val="2"/>
                <w:szCs w:val="24"/>
                <w:lang w:val="lt"/>
              </w:rPr>
              <w:t xml:space="preserve">Tiekėjas </w:t>
            </w:r>
            <w:r w:rsidR="006A3EB9">
              <w:rPr>
                <w:rFonts w:eastAsia="Arial"/>
                <w:kern w:val="2"/>
                <w:szCs w:val="24"/>
                <w:lang w:val="lt"/>
              </w:rPr>
              <w:t xml:space="preserve">turi </w:t>
            </w:r>
            <w:r w:rsidRPr="00765205">
              <w:rPr>
                <w:rFonts w:eastAsia="Arial"/>
                <w:kern w:val="2"/>
                <w:szCs w:val="24"/>
                <w:lang w:val="lt"/>
              </w:rPr>
              <w:t>užtikrin</w:t>
            </w:r>
            <w:r w:rsidR="006A3EB9">
              <w:rPr>
                <w:rFonts w:eastAsia="Arial"/>
                <w:kern w:val="2"/>
                <w:szCs w:val="24"/>
                <w:lang w:val="lt"/>
              </w:rPr>
              <w:t>ti</w:t>
            </w:r>
            <w:r w:rsidRPr="00765205">
              <w:rPr>
                <w:rFonts w:eastAsia="Arial"/>
                <w:kern w:val="2"/>
                <w:szCs w:val="24"/>
                <w:lang w:val="lt"/>
              </w:rPr>
              <w:t xml:space="preserve">, kad </w:t>
            </w:r>
            <w:r w:rsidR="006A3EB9">
              <w:rPr>
                <w:rFonts w:eastAsia="Arial"/>
                <w:kern w:val="2"/>
                <w:szCs w:val="24"/>
                <w:lang w:val="lt"/>
              </w:rPr>
              <w:t xml:space="preserve">veiklos civilinės atsakomybės </w:t>
            </w:r>
            <w:r w:rsidRPr="00765205">
              <w:rPr>
                <w:rFonts w:eastAsia="Arial"/>
                <w:kern w:val="2"/>
                <w:szCs w:val="24"/>
                <w:lang w:val="lt"/>
              </w:rPr>
              <w:t>draudimas galio</w:t>
            </w:r>
            <w:r w:rsidR="006A3EB9">
              <w:rPr>
                <w:rFonts w:eastAsia="Arial"/>
                <w:kern w:val="2"/>
                <w:szCs w:val="24"/>
                <w:lang w:val="lt"/>
              </w:rPr>
              <w:t>ja</w:t>
            </w:r>
            <w:r w:rsidRPr="00765205">
              <w:rPr>
                <w:rFonts w:eastAsia="Arial"/>
                <w:kern w:val="2"/>
                <w:szCs w:val="24"/>
                <w:lang w:val="lt"/>
              </w:rPr>
              <w:t xml:space="preserve"> visą Sutartyje numatytą Paslaugų teikimo laikotarpį ir pateikti draudimo galiojimą patvirtinančius dokumentus ne vėliau kaip per 5 (penkias) darbo dienas nuo Sutarties įsigaliojimo.</w:t>
            </w:r>
            <w:r w:rsidR="00354086">
              <w:rPr>
                <w:rFonts w:eastAsia="Arial"/>
                <w:kern w:val="2"/>
                <w:szCs w:val="24"/>
                <w:lang w:val="lt"/>
              </w:rPr>
              <w:t xml:space="preserve"> Pažeidus šį reikalavimą, tai laikoma esminius Sutarties pažeidimu. </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553AC6D" w14:textId="6EFE3B21" w:rsidR="00061E02" w:rsidRPr="004B5D26" w:rsidRDefault="0040476C" w:rsidP="001D2134">
            <w:pPr>
              <w:spacing w:line="276" w:lineRule="auto"/>
              <w:rPr>
                <w:kern w:val="2"/>
                <w:szCs w:val="24"/>
              </w:rPr>
            </w:pPr>
            <w:r w:rsidRPr="00B03CCE">
              <w:rPr>
                <w:kern w:val="2"/>
                <w:szCs w:val="24"/>
              </w:rPr>
              <w:t>Aplinkosauginiai kriterijai Paslaugoms nustatomi vadovaujantis</w:t>
            </w:r>
            <w:r>
              <w:rPr>
                <w:kern w:val="2"/>
                <w:szCs w:val="24"/>
              </w:rPr>
              <w:t xml:space="preserve"> </w:t>
            </w:r>
            <w:r w:rsidR="008D3120" w:rsidRPr="008D3120">
              <w:rPr>
                <w:kern w:val="2"/>
                <w:szCs w:val="24"/>
              </w:rPr>
              <w:t>Aplinkos apsaugos kriterijų taikymo, vykdant žaliuosius pirkimus, tvarkos aprašo, patvirtinto</w:t>
            </w:r>
            <w:r w:rsidR="008D3120" w:rsidRPr="008D3120">
              <w:rPr>
                <w:b/>
                <w:bCs/>
                <w:kern w:val="2"/>
                <w:szCs w:val="24"/>
              </w:rPr>
              <w:t> </w:t>
            </w:r>
            <w:r w:rsidR="008D3120" w:rsidRPr="008D3120">
              <w:rPr>
                <w:kern w:val="2"/>
                <w:szCs w:val="24"/>
              </w:rPr>
              <w:t>Lietuvos Respublikos aplinkos ministro 2011 m. birželio 28 d. įsakymu Nr. D1-508 „</w:t>
            </w:r>
            <w:hyperlink r:id="rId12" w:tgtFrame="_blank" w:history="1">
              <w:r w:rsidR="008D3120" w:rsidRPr="008D3120">
                <w:rPr>
                  <w:rStyle w:val="Hipersaitas"/>
                  <w:kern w:val="2"/>
                  <w:szCs w:val="24"/>
                </w:rPr>
                <w:t>Dėl Aplinkos apsaugos kriterijų taikymo, vykdant žaliuosius pirkimus, tvarkos aprašo patvirtinimo</w:t>
              </w:r>
            </w:hyperlink>
            <w:r w:rsidR="008D3120" w:rsidRPr="008D3120">
              <w:rPr>
                <w:kern w:val="2"/>
                <w:szCs w:val="24"/>
              </w:rPr>
              <w:t>“, 4.</w:t>
            </w:r>
            <w:r w:rsidR="00151475">
              <w:rPr>
                <w:kern w:val="2"/>
                <w:szCs w:val="24"/>
              </w:rPr>
              <w:t>3</w:t>
            </w:r>
            <w:r w:rsidR="008D3120" w:rsidRPr="008D3120">
              <w:rPr>
                <w:kern w:val="2"/>
                <w:szCs w:val="24"/>
              </w:rPr>
              <w:t> </w:t>
            </w:r>
            <w:r w:rsidR="008D3120" w:rsidRPr="008D3120">
              <w:rPr>
                <w:kern w:val="2"/>
                <w:szCs w:val="24"/>
              </w:rPr>
              <w:t>punktu. </w:t>
            </w:r>
          </w:p>
        </w:tc>
      </w:tr>
      <w:tr w:rsidR="00061E02" w:rsidRPr="004B5D26" w14:paraId="13861623" w14:textId="77777777">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EBF7F5D" w14:textId="03E3DAFC" w:rsidR="00061E02" w:rsidRPr="00DC2DF7"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r w:rsidR="00DC2DF7">
              <w:rPr>
                <w:color w:val="000000"/>
                <w:kern w:val="2"/>
                <w:szCs w:val="24"/>
                <w:shd w:val="clear" w:color="auto" w:fill="FFFFFF"/>
              </w:rPr>
              <w:t>.</w:t>
            </w: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39303508"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023A75C9" w14:textId="0825632D" w:rsidR="009D56A8" w:rsidRPr="009D56A8" w:rsidRDefault="009D56A8" w:rsidP="009D56A8">
            <w:pPr>
              <w:spacing w:line="276" w:lineRule="auto"/>
              <w:rPr>
                <w:szCs w:val="24"/>
              </w:rPr>
            </w:pPr>
            <w:r w:rsidRPr="009D56A8">
              <w:rPr>
                <w:szCs w:val="24"/>
              </w:rPr>
              <w:t>14.1.1</w:t>
            </w:r>
            <w:r w:rsidR="00455716">
              <w:rPr>
                <w:szCs w:val="24"/>
              </w:rPr>
              <w:t>.</w:t>
            </w:r>
            <w:r w:rsidR="00EC5FB8">
              <w:rPr>
                <w:szCs w:val="24"/>
              </w:rPr>
              <w:t xml:space="preserve"> Pakeisti</w:t>
            </w:r>
            <w:r w:rsidRPr="009D56A8">
              <w:rPr>
                <w:szCs w:val="24"/>
              </w:rPr>
              <w:t xml:space="preserve"> Bendrųjų sąlygų 4.1.3 </w:t>
            </w:r>
            <w:r w:rsidR="00CF0EF7">
              <w:rPr>
                <w:szCs w:val="24"/>
              </w:rPr>
              <w:t xml:space="preserve">punktą </w:t>
            </w:r>
            <w:r w:rsidR="00EC5FB8">
              <w:rPr>
                <w:szCs w:val="24"/>
              </w:rPr>
              <w:t xml:space="preserve">ir </w:t>
            </w:r>
            <w:r w:rsidRPr="009D56A8">
              <w:rPr>
                <w:szCs w:val="24"/>
              </w:rPr>
              <w:t>jį išdėst</w:t>
            </w:r>
            <w:r w:rsidR="004E52E0">
              <w:rPr>
                <w:szCs w:val="24"/>
              </w:rPr>
              <w:t>yti</w:t>
            </w:r>
            <w:r w:rsidRPr="009D56A8">
              <w:rPr>
                <w:szCs w:val="24"/>
              </w:rPr>
              <w:t xml:space="preserve"> nauja redakcija:</w:t>
            </w:r>
          </w:p>
          <w:p w14:paraId="0812A176" w14:textId="6ADC2988" w:rsidR="009D56A8" w:rsidRPr="009D56A8" w:rsidRDefault="009D56A8" w:rsidP="009D56A8">
            <w:pPr>
              <w:spacing w:line="276" w:lineRule="auto"/>
              <w:rPr>
                <w:szCs w:val="24"/>
              </w:rPr>
            </w:pPr>
            <w:r w:rsidRPr="009D56A8">
              <w:rPr>
                <w:szCs w:val="24"/>
              </w:rPr>
              <w:t>„4.1.3. Jeigu Šalis susiduria su Sutarties vykdymo kliūtimi, ji turi nedelsdama, bet ne vėliau kaip per 3 (tris) darbo dienas, įspėti kitą Šalį apie tokias kliūtis ir imtis visų nuo jos</w:t>
            </w:r>
            <w:r w:rsidR="00162B84">
              <w:rPr>
                <w:szCs w:val="24"/>
              </w:rPr>
              <w:t xml:space="preserve"> </w:t>
            </w:r>
            <w:r w:rsidRPr="009D56A8">
              <w:rPr>
                <w:szCs w:val="24"/>
              </w:rPr>
              <w:t>priklausančių</w:t>
            </w:r>
            <w:r w:rsidR="00162B84">
              <w:rPr>
                <w:szCs w:val="24"/>
              </w:rPr>
              <w:t xml:space="preserve"> </w:t>
            </w:r>
            <w:r w:rsidRPr="009D56A8">
              <w:rPr>
                <w:szCs w:val="24"/>
              </w:rPr>
              <w:t>protingų priemonių toms kliūtims pašalinti.“</w:t>
            </w:r>
          </w:p>
          <w:p w14:paraId="4DC8E423" w14:textId="5373274D" w:rsidR="009D56A8" w:rsidRPr="009D56A8" w:rsidRDefault="009D56A8" w:rsidP="009D56A8">
            <w:pPr>
              <w:spacing w:line="276" w:lineRule="auto"/>
              <w:rPr>
                <w:szCs w:val="24"/>
              </w:rPr>
            </w:pPr>
            <w:r w:rsidRPr="009D56A8">
              <w:rPr>
                <w:szCs w:val="24"/>
              </w:rPr>
              <w:t xml:space="preserve">14.1.2. </w:t>
            </w:r>
            <w:r w:rsidR="004E52E0">
              <w:rPr>
                <w:szCs w:val="24"/>
              </w:rPr>
              <w:t xml:space="preserve">Pakeisti </w:t>
            </w:r>
            <w:r w:rsidRPr="009D56A8">
              <w:rPr>
                <w:szCs w:val="24"/>
              </w:rPr>
              <w:t>Bendrųjų sąlygų 6.2.6 punkt</w:t>
            </w:r>
            <w:r w:rsidR="00CF0EF7">
              <w:rPr>
                <w:szCs w:val="24"/>
              </w:rPr>
              <w:t>ą</w:t>
            </w:r>
            <w:r w:rsidRPr="009D56A8">
              <w:rPr>
                <w:szCs w:val="24"/>
              </w:rPr>
              <w:t xml:space="preserve"> </w:t>
            </w:r>
            <w:r w:rsidR="00B50170">
              <w:rPr>
                <w:szCs w:val="24"/>
              </w:rPr>
              <w:t xml:space="preserve">ir </w:t>
            </w:r>
            <w:r w:rsidRPr="009D56A8">
              <w:rPr>
                <w:szCs w:val="24"/>
              </w:rPr>
              <w:t>jį išdėst</w:t>
            </w:r>
            <w:r w:rsidR="00B50170">
              <w:rPr>
                <w:szCs w:val="24"/>
              </w:rPr>
              <w:t xml:space="preserve">yti </w:t>
            </w:r>
            <w:r w:rsidRPr="009D56A8">
              <w:rPr>
                <w:szCs w:val="24"/>
              </w:rPr>
              <w:t>nauja redakcija:</w:t>
            </w:r>
          </w:p>
          <w:p w14:paraId="2EE4FC5D" w14:textId="5CB5F3EE" w:rsidR="009D56A8" w:rsidRPr="009D56A8" w:rsidRDefault="009D56A8" w:rsidP="009D56A8">
            <w:pPr>
              <w:spacing w:line="276" w:lineRule="auto"/>
              <w:rPr>
                <w:szCs w:val="24"/>
              </w:rPr>
            </w:pPr>
            <w:r w:rsidRPr="009D56A8">
              <w:rPr>
                <w:szCs w:val="24"/>
              </w:rPr>
              <w:t xml:space="preserve">„6.2.6. Jeigu Pirkėjas per 5 (penkias) darbo dienas neįvertina suteiktų paslaugų ir nepateikia (neišsiunčia) Tiekėjui Defektų akto, terminas Paslaugų teikimui (užsakymų vykdymui) </w:t>
            </w:r>
            <w:r w:rsidRPr="009D56A8">
              <w:rPr>
                <w:szCs w:val="24"/>
              </w:rPr>
              <w:lastRenderedPageBreak/>
              <w:t>pratęsiamas tiek laiko, kiek vėlavo Pirkėjas įvertinti paslaugas. Už minėtą laikotarpį delspinigiai neskaičiuojami. Paslaugos laikomos suteiktos po Šalių Paslaugų priėmimo-perdavimo akto pasirašymo.</w:t>
            </w:r>
            <w:r w:rsidR="00B241A5">
              <w:rPr>
                <w:szCs w:val="24"/>
              </w:rPr>
              <w:t>“</w:t>
            </w:r>
          </w:p>
          <w:p w14:paraId="21B259F9" w14:textId="04DB9214" w:rsidR="009D56A8" w:rsidRPr="009D56A8" w:rsidRDefault="009D56A8" w:rsidP="009D56A8">
            <w:pPr>
              <w:spacing w:line="276" w:lineRule="auto"/>
              <w:rPr>
                <w:szCs w:val="24"/>
              </w:rPr>
            </w:pPr>
            <w:r w:rsidRPr="009D56A8">
              <w:rPr>
                <w:szCs w:val="24"/>
              </w:rPr>
              <w:t xml:space="preserve">14.1.3. </w:t>
            </w:r>
            <w:r w:rsidR="00AC2C70">
              <w:rPr>
                <w:szCs w:val="24"/>
              </w:rPr>
              <w:t xml:space="preserve">Pakeisti </w:t>
            </w:r>
            <w:r w:rsidRPr="009D56A8">
              <w:rPr>
                <w:szCs w:val="24"/>
              </w:rPr>
              <w:t>Bendrųjų sąlygų 13.1 punkt</w:t>
            </w:r>
            <w:r w:rsidR="00AC2C70">
              <w:rPr>
                <w:szCs w:val="24"/>
              </w:rPr>
              <w:t>ą ir</w:t>
            </w:r>
            <w:r w:rsidRPr="009D56A8">
              <w:rPr>
                <w:szCs w:val="24"/>
              </w:rPr>
              <w:t xml:space="preserve"> jį išdėst</w:t>
            </w:r>
            <w:r w:rsidR="00AC2C70">
              <w:rPr>
                <w:szCs w:val="24"/>
              </w:rPr>
              <w:t xml:space="preserve">yti </w:t>
            </w:r>
            <w:r w:rsidRPr="009D56A8">
              <w:rPr>
                <w:szCs w:val="24"/>
              </w:rPr>
              <w:t>nauja redakcija:</w:t>
            </w:r>
          </w:p>
          <w:p w14:paraId="5232654C" w14:textId="3A4A43DA" w:rsidR="009D56A8" w:rsidRPr="009D56A8" w:rsidRDefault="009D56A8" w:rsidP="009D56A8">
            <w:pPr>
              <w:spacing w:line="276" w:lineRule="auto"/>
            </w:pPr>
            <w:r>
              <w:t>„13.1.</w:t>
            </w:r>
            <w:r>
              <w:t xml:space="preserve">Visa </w:t>
            </w:r>
            <w:r w:rsidR="5D33650E">
              <w:t>Šalių</w:t>
            </w:r>
            <w:r>
              <w:t xml:space="preserve"> pat</w:t>
            </w:r>
            <w:r w:rsidR="00890952">
              <w:t>ei</w:t>
            </w:r>
            <w:r>
              <w:t xml:space="preserve">kta ir Sutarties vykdymo metu sukurta/sužinota informacija yra laikoma  konfidencialia informacija, išskyrus viešai prieinamą informaciją ir pirkimo dokumentus, kurie pagal galiojančius teisės aktus pripažįstami vieša / nekonfidencialia informacija. Visais kitais atvejais </w:t>
            </w:r>
            <w:r w:rsidR="0140D4FC">
              <w:t>Šalis</w:t>
            </w:r>
            <w:r>
              <w:t xml:space="preserve"> turi patvirtinti raštu, kad tam tikra pateikta informacija nėra konfidenciali. </w:t>
            </w:r>
            <w:r w:rsidR="4115FD13">
              <w:t>Šalis</w:t>
            </w:r>
            <w:r>
              <w:t xml:space="preserve"> įsipareigoja neatskleisti konfidencialios informacijos jokiam trečiajam asmeniui be išankstinio raštiško </w:t>
            </w:r>
            <w:r w:rsidR="292ACC08">
              <w:t>kitos Šalies</w:t>
            </w:r>
            <w:r>
              <w:t xml:space="preserve"> sutikimo, o taip pat nenaudoti konfidencialios informacijos asmeniniams </w:t>
            </w:r>
            <w:r>
              <w:t>ar trečiųjų asmenų poreikiams, išskyrus atvejus, kai tokia informacija privalo būti atskleista įstatymų ar kitų teisės aktų nustatyta tvarka ar turi būti atskleista teisės, finansų ar kitos srities specialistui/patarėjui ar paskolos davėjui.“</w:t>
            </w:r>
          </w:p>
          <w:p w14:paraId="7264E528" w14:textId="09106B8F" w:rsidR="009D56A8" w:rsidRPr="009D56A8" w:rsidRDefault="009D56A8" w:rsidP="009D56A8">
            <w:pPr>
              <w:spacing w:line="276" w:lineRule="auto"/>
              <w:rPr>
                <w:szCs w:val="24"/>
              </w:rPr>
            </w:pPr>
            <w:r w:rsidRPr="009D56A8">
              <w:rPr>
                <w:szCs w:val="24"/>
              </w:rPr>
              <w:t xml:space="preserve">14.1.4. </w:t>
            </w:r>
            <w:r w:rsidR="005E492B">
              <w:rPr>
                <w:szCs w:val="24"/>
              </w:rPr>
              <w:t xml:space="preserve">Pakeisti </w:t>
            </w:r>
            <w:r w:rsidRPr="009D56A8">
              <w:rPr>
                <w:szCs w:val="24"/>
              </w:rPr>
              <w:t>Bendrųjų sąlygų 21.3 punkt</w:t>
            </w:r>
            <w:r w:rsidR="00F83018">
              <w:rPr>
                <w:szCs w:val="24"/>
              </w:rPr>
              <w:t xml:space="preserve">ą ir </w:t>
            </w:r>
            <w:r w:rsidRPr="009D56A8">
              <w:rPr>
                <w:szCs w:val="24"/>
              </w:rPr>
              <w:t>jį išdėst</w:t>
            </w:r>
            <w:r w:rsidR="00F83018">
              <w:rPr>
                <w:szCs w:val="24"/>
              </w:rPr>
              <w:t>yti</w:t>
            </w:r>
            <w:r w:rsidRPr="009D56A8">
              <w:rPr>
                <w:szCs w:val="24"/>
              </w:rPr>
              <w:t xml:space="preserve"> nauja redakcija:</w:t>
            </w:r>
          </w:p>
          <w:p w14:paraId="23B8137D" w14:textId="55FB0359" w:rsidR="009D56A8" w:rsidRPr="009D56A8" w:rsidRDefault="009D56A8" w:rsidP="009D56A8">
            <w:pPr>
              <w:spacing w:line="276" w:lineRule="auto"/>
              <w:rPr>
                <w:szCs w:val="24"/>
              </w:rPr>
            </w:pPr>
            <w:r w:rsidRPr="009D56A8">
              <w:rPr>
                <w:szCs w:val="24"/>
              </w:rPr>
              <w:t>„21.3. Jei Paslaugų (jų dalies) teikimo sustabdymas atliekamas dėl Bendrųjų sąlygų 21.2 papunktyje nurodytų aplinkybių ir tęsiasi ne ilgiau kaip 5 (penkis) mėnesius, toks stabdymas laikomas Sutarties keitimu joje numatytomis sąlygomis ir įforminamas Sutarties 21.6 papunktyje nustatyta tvarka.</w:t>
            </w:r>
            <w:r w:rsidR="00F83018">
              <w:rPr>
                <w:szCs w:val="24"/>
              </w:rPr>
              <w:t>“</w:t>
            </w:r>
          </w:p>
          <w:p w14:paraId="67D061DF" w14:textId="39FE69E7" w:rsidR="009D56A8" w:rsidRPr="009D56A8" w:rsidRDefault="009D56A8" w:rsidP="009D56A8">
            <w:pPr>
              <w:spacing w:line="276" w:lineRule="auto"/>
              <w:rPr>
                <w:szCs w:val="24"/>
              </w:rPr>
            </w:pPr>
            <w:r w:rsidRPr="009D56A8">
              <w:rPr>
                <w:szCs w:val="24"/>
              </w:rPr>
              <w:t xml:space="preserve">14.1.5. </w:t>
            </w:r>
            <w:r w:rsidR="00584B98">
              <w:rPr>
                <w:szCs w:val="24"/>
              </w:rPr>
              <w:t xml:space="preserve">Pakeisti </w:t>
            </w:r>
            <w:r w:rsidRPr="009D56A8">
              <w:rPr>
                <w:szCs w:val="24"/>
              </w:rPr>
              <w:t>Bendrųjų sąlygų 21.4 punkt</w:t>
            </w:r>
            <w:r w:rsidR="00584B98">
              <w:rPr>
                <w:szCs w:val="24"/>
              </w:rPr>
              <w:t>ą</w:t>
            </w:r>
            <w:r w:rsidRPr="009D56A8">
              <w:rPr>
                <w:szCs w:val="24"/>
              </w:rPr>
              <w:t xml:space="preserve"> </w:t>
            </w:r>
            <w:r w:rsidR="00584B98">
              <w:rPr>
                <w:szCs w:val="24"/>
              </w:rPr>
              <w:t xml:space="preserve">ir </w:t>
            </w:r>
            <w:r w:rsidRPr="009D56A8">
              <w:rPr>
                <w:szCs w:val="24"/>
              </w:rPr>
              <w:t>jį išdėst</w:t>
            </w:r>
            <w:r w:rsidR="00584B98">
              <w:rPr>
                <w:szCs w:val="24"/>
              </w:rPr>
              <w:t>yti</w:t>
            </w:r>
            <w:r w:rsidRPr="009D56A8">
              <w:rPr>
                <w:szCs w:val="24"/>
              </w:rPr>
              <w:t xml:space="preserve"> nauja redakcija:</w:t>
            </w:r>
          </w:p>
          <w:p w14:paraId="4047A272" w14:textId="77777777" w:rsidR="009D56A8" w:rsidRPr="009D56A8" w:rsidRDefault="009D56A8" w:rsidP="009D56A8">
            <w:pPr>
              <w:spacing w:line="276" w:lineRule="auto"/>
              <w:rPr>
                <w:szCs w:val="24"/>
              </w:rPr>
            </w:pPr>
            <w:r w:rsidRPr="009D56A8">
              <w:rPr>
                <w:szCs w:val="24"/>
              </w:rPr>
              <w:t>„21.4. Jei Paslaugų (jų dalies) stabdymas vykdomas dėl kitų aplinkybių, nenurodytų Bendrųjų sąlygų 21.2 punkte ar (ir) Bendrųjų sąlygų 21.2 punkte nurodytos aplinkybės tęsiasi ilgiau nei 5 (penkis) mėnesius ir (ar) nesilaikant šiame skyriuje nustatytos tvarkos, tai laikoma Sutarties keitimu, kuris turi būti atliekamas, vadovaujantis VPĮ nuostatomis.“</w:t>
            </w:r>
          </w:p>
          <w:p w14:paraId="172FC19D" w14:textId="0D886548" w:rsidR="009D56A8" w:rsidRPr="009D56A8" w:rsidRDefault="009D56A8" w:rsidP="009D56A8">
            <w:pPr>
              <w:spacing w:line="276" w:lineRule="auto"/>
              <w:rPr>
                <w:szCs w:val="24"/>
              </w:rPr>
            </w:pPr>
            <w:r w:rsidRPr="009D56A8">
              <w:rPr>
                <w:szCs w:val="24"/>
              </w:rPr>
              <w:t xml:space="preserve">14.1.6. </w:t>
            </w:r>
            <w:r w:rsidR="006B770B">
              <w:rPr>
                <w:szCs w:val="24"/>
              </w:rPr>
              <w:t xml:space="preserve">Pakeisti </w:t>
            </w:r>
            <w:r w:rsidRPr="009D56A8">
              <w:rPr>
                <w:szCs w:val="24"/>
              </w:rPr>
              <w:t>Bendrųjų sąlygų 22.2.2 punkt</w:t>
            </w:r>
            <w:r w:rsidR="006B770B">
              <w:rPr>
                <w:szCs w:val="24"/>
              </w:rPr>
              <w:t>ą</w:t>
            </w:r>
            <w:r w:rsidRPr="009D56A8">
              <w:rPr>
                <w:szCs w:val="24"/>
              </w:rPr>
              <w:t xml:space="preserve"> </w:t>
            </w:r>
            <w:r w:rsidR="006B770B">
              <w:rPr>
                <w:szCs w:val="24"/>
              </w:rPr>
              <w:t xml:space="preserve">ir </w:t>
            </w:r>
            <w:r w:rsidRPr="009D56A8">
              <w:rPr>
                <w:szCs w:val="24"/>
              </w:rPr>
              <w:t>jį išdėst</w:t>
            </w:r>
            <w:r w:rsidR="006B770B">
              <w:rPr>
                <w:szCs w:val="24"/>
              </w:rPr>
              <w:t>yti</w:t>
            </w:r>
            <w:r w:rsidRPr="009D56A8">
              <w:rPr>
                <w:szCs w:val="24"/>
              </w:rPr>
              <w:t xml:space="preserve"> nauja redakcija:</w:t>
            </w:r>
          </w:p>
          <w:p w14:paraId="5BD61251" w14:textId="44A2452F" w:rsidR="00061E02" w:rsidRPr="004B5D26" w:rsidRDefault="009D56A8" w:rsidP="009D56A8">
            <w:pPr>
              <w:spacing w:line="276" w:lineRule="auto"/>
              <w:rPr>
                <w:kern w:val="2"/>
                <w:szCs w:val="24"/>
              </w:rPr>
            </w:pPr>
            <w:r w:rsidRPr="009D56A8">
              <w:rPr>
                <w:szCs w:val="24"/>
              </w:rPr>
              <w:t>„22.2.2. Pirkėjas turi teisę vienašališkai nesikreipiant į teismą nutraukti Sutartį ar jos dalį raštu įspėjęs Tiekėją prieš ne trumpesnį nei 10 (dešimties) dienų terminą, jeigu:“</w:t>
            </w:r>
            <w:r w:rsidR="006B770B">
              <w:rPr>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6B74F198" w14:textId="7C3FEA29" w:rsidR="00455716" w:rsidRPr="00455716" w:rsidRDefault="00455716" w:rsidP="00455716">
            <w:pPr>
              <w:spacing w:line="276" w:lineRule="auto"/>
              <w:rPr>
                <w:kern w:val="2"/>
                <w:szCs w:val="24"/>
              </w:rPr>
            </w:pPr>
            <w:r w:rsidRPr="00455716">
              <w:rPr>
                <w:kern w:val="2"/>
                <w:szCs w:val="24"/>
              </w:rPr>
              <w:t xml:space="preserve">14.2.1. </w:t>
            </w:r>
            <w:r w:rsidR="00F97DD0">
              <w:rPr>
                <w:kern w:val="2"/>
                <w:szCs w:val="24"/>
              </w:rPr>
              <w:t>Papildyti Bendrąsias sąlygas 1.1.1.</w:t>
            </w:r>
            <w:r w:rsidR="00575B73">
              <w:rPr>
                <w:kern w:val="2"/>
                <w:szCs w:val="24"/>
              </w:rPr>
              <w:t>17</w:t>
            </w:r>
            <w:r w:rsidR="00575B73" w:rsidRPr="00575B73">
              <w:rPr>
                <w:kern w:val="2"/>
                <w:szCs w:val="24"/>
                <w:vertAlign w:val="superscript"/>
              </w:rPr>
              <w:t>1</w:t>
            </w:r>
            <w:r w:rsidR="00575B73">
              <w:rPr>
                <w:kern w:val="2"/>
                <w:szCs w:val="24"/>
              </w:rPr>
              <w:t xml:space="preserve"> punktu:</w:t>
            </w:r>
          </w:p>
          <w:p w14:paraId="0065401F" w14:textId="7D82F544" w:rsidR="00455716" w:rsidRPr="00455716" w:rsidRDefault="00455716" w:rsidP="00455716">
            <w:pPr>
              <w:spacing w:line="276" w:lineRule="auto"/>
              <w:rPr>
                <w:kern w:val="2"/>
                <w:szCs w:val="24"/>
              </w:rPr>
            </w:pPr>
            <w:r w:rsidRPr="00455716">
              <w:rPr>
                <w:kern w:val="2"/>
                <w:szCs w:val="24"/>
              </w:rPr>
              <w:t>„1.1.1.1</w:t>
            </w:r>
            <w:r w:rsidR="00575B73">
              <w:rPr>
                <w:kern w:val="2"/>
                <w:szCs w:val="24"/>
              </w:rPr>
              <w:t>7</w:t>
            </w:r>
            <w:r w:rsidR="00575B73" w:rsidRPr="00575B73">
              <w:rPr>
                <w:kern w:val="2"/>
                <w:szCs w:val="24"/>
                <w:vertAlign w:val="superscript"/>
              </w:rPr>
              <w:t>1</w:t>
            </w:r>
            <w:r w:rsidRPr="00455716">
              <w:rPr>
                <w:kern w:val="2"/>
                <w:szCs w:val="24"/>
              </w:rPr>
              <w:t xml:space="preserve">. Protingas terminas </w:t>
            </w:r>
            <w:r w:rsidR="00575B73">
              <w:rPr>
                <w:kern w:val="2"/>
                <w:szCs w:val="24"/>
              </w:rPr>
              <w:t>–</w:t>
            </w:r>
            <w:r w:rsidRPr="00455716">
              <w:rPr>
                <w:kern w:val="2"/>
                <w:szCs w:val="24"/>
              </w:rPr>
              <w:t xml:space="preserve"> terminas</w:t>
            </w:r>
            <w:r w:rsidR="00575B73">
              <w:rPr>
                <w:kern w:val="2"/>
                <w:szCs w:val="24"/>
              </w:rPr>
              <w:t>,</w:t>
            </w:r>
            <w:r w:rsidRPr="00455716">
              <w:rPr>
                <w:kern w:val="2"/>
                <w:szCs w:val="24"/>
              </w:rPr>
              <w:t xml:space="preserve"> įprastai suprantamas kaip 3 (trijų) darbo dienų terminas</w:t>
            </w:r>
            <w:r w:rsidR="00575B73">
              <w:rPr>
                <w:kern w:val="2"/>
                <w:szCs w:val="24"/>
              </w:rPr>
              <w:t xml:space="preserve">, </w:t>
            </w:r>
            <w:r w:rsidRPr="00455716">
              <w:rPr>
                <w:kern w:val="2"/>
                <w:szCs w:val="24"/>
              </w:rPr>
              <w:t>skaičiuojamas nuo pranešimo gavimo dienos. Esant objektyvios aplinkybėms terminas gali būti nustatytas ilgesnis.“</w:t>
            </w:r>
          </w:p>
          <w:p w14:paraId="475987F4" w14:textId="2EA50211" w:rsidR="00455716" w:rsidRPr="00455716" w:rsidRDefault="00455716" w:rsidP="00455716">
            <w:pPr>
              <w:spacing w:line="276" w:lineRule="auto"/>
              <w:rPr>
                <w:kern w:val="2"/>
                <w:szCs w:val="24"/>
              </w:rPr>
            </w:pPr>
            <w:r w:rsidRPr="00455716">
              <w:rPr>
                <w:kern w:val="2"/>
                <w:szCs w:val="24"/>
              </w:rPr>
              <w:lastRenderedPageBreak/>
              <w:t xml:space="preserve">14.2.2. </w:t>
            </w:r>
            <w:r w:rsidR="00C976CD">
              <w:rPr>
                <w:kern w:val="2"/>
                <w:szCs w:val="24"/>
              </w:rPr>
              <w:t>Papildyti Bendrąsias sąlygas 14.3 punktu:</w:t>
            </w:r>
          </w:p>
          <w:p w14:paraId="50C1794D" w14:textId="0B4D0066" w:rsidR="00455716" w:rsidRPr="00455716" w:rsidRDefault="00455716" w:rsidP="00455716">
            <w:pPr>
              <w:spacing w:line="276" w:lineRule="auto"/>
              <w:rPr>
                <w:kern w:val="2"/>
                <w:szCs w:val="24"/>
              </w:rPr>
            </w:pPr>
            <w:r w:rsidRPr="00455716">
              <w:rPr>
                <w:kern w:val="2"/>
                <w:szCs w:val="24"/>
              </w:rPr>
              <w:t xml:space="preserve">„14.3.Tiekėjas informuoja savo atstovus apie jų asmens duomenų tvarkymą, nurodydamas šią informaciją: SĮ „Susisiekimo paslaugos“ (įmonės kodas 124644360, įmonės buveinės adresas Laisvės pr. 10A, LT-04215, Vilnius, el. pašto adresas </w:t>
            </w:r>
            <w:proofErr w:type="spellStart"/>
            <w:r w:rsidRPr="00455716">
              <w:rPr>
                <w:kern w:val="2"/>
                <w:szCs w:val="24"/>
              </w:rPr>
              <w:t>info@judu.lt</w:t>
            </w:r>
            <w:proofErr w:type="spellEnd"/>
            <w:r w:rsidRPr="00455716">
              <w:rPr>
                <w:kern w:val="2"/>
                <w:szCs w:val="24"/>
              </w:rPr>
              <w: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w:t>
            </w:r>
          </w:p>
          <w:p w14:paraId="29576926" w14:textId="77777777" w:rsidR="00455716" w:rsidRPr="00455716" w:rsidRDefault="00455716" w:rsidP="00455716">
            <w:pPr>
              <w:spacing w:line="276" w:lineRule="auto"/>
              <w:rPr>
                <w:kern w:val="2"/>
                <w:szCs w:val="24"/>
              </w:rPr>
            </w:pPr>
            <w:r w:rsidRPr="00455716">
              <w:rPr>
                <w:kern w:val="2"/>
                <w:szCs w:val="24"/>
              </w:rPr>
              <w:t>Tiekėjas įsipareigoja nedelsiant informuoti Pirkėją apie jo atstovų ar jų asmens duomenų pasikeitimą.“</w:t>
            </w:r>
          </w:p>
          <w:p w14:paraId="1969990B" w14:textId="79C20AAC" w:rsidR="00455716" w:rsidRPr="00455716" w:rsidRDefault="00455716" w:rsidP="00455716">
            <w:pPr>
              <w:spacing w:line="276" w:lineRule="auto"/>
              <w:rPr>
                <w:kern w:val="2"/>
                <w:szCs w:val="24"/>
              </w:rPr>
            </w:pPr>
            <w:r w:rsidRPr="00455716">
              <w:rPr>
                <w:kern w:val="2"/>
                <w:szCs w:val="24"/>
              </w:rPr>
              <w:t xml:space="preserve">14.2.4. </w:t>
            </w:r>
            <w:r w:rsidR="009505CD">
              <w:rPr>
                <w:kern w:val="2"/>
                <w:szCs w:val="24"/>
              </w:rPr>
              <w:t>P</w:t>
            </w:r>
            <w:r w:rsidRPr="00455716">
              <w:rPr>
                <w:kern w:val="2"/>
                <w:szCs w:val="24"/>
              </w:rPr>
              <w:t>apildyti Sutarties Bendrąsias sąlygas 22.2.9 punktu</w:t>
            </w:r>
            <w:r w:rsidR="009505CD">
              <w:rPr>
                <w:kern w:val="2"/>
                <w:szCs w:val="24"/>
              </w:rPr>
              <w:t>:</w:t>
            </w:r>
          </w:p>
          <w:p w14:paraId="06D435CE" w14:textId="712498C9" w:rsidR="00061E02" w:rsidRPr="004B5D26" w:rsidRDefault="00455716" w:rsidP="004B5D26">
            <w:pPr>
              <w:spacing w:line="276" w:lineRule="auto"/>
              <w:rPr>
                <w:kern w:val="2"/>
                <w:szCs w:val="24"/>
              </w:rPr>
            </w:pPr>
            <w:r w:rsidRPr="00455716">
              <w:rPr>
                <w:kern w:val="2"/>
                <w:szCs w:val="24"/>
              </w:rPr>
              <w:t>„22.2.9. Sutartis gali būti nutraukta vienašališkai Pirkėjo iniciatyva, nenurodant Sutarties nutraukimo priežasčių, įspėjus Tiekėją apie Sutarties nutraukimą ne vėliau kaip prieš 15 (penkiolika) kalendorinių dienų iki Sutarties nutraukimo (šiuo pagrindu Sutartis nutraukiama ne teismo tvarka), prieš tai atsiskaičius su Tiekėju už laiku ir tinkamai iki Sutarties nutraukimo momento suteiktas Paslaugas.</w:t>
            </w:r>
            <w:r w:rsidR="009505CD">
              <w:rPr>
                <w:kern w:val="2"/>
                <w:szCs w:val="24"/>
              </w:rPr>
              <w:t>“</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lastRenderedPageBreak/>
              <w:t>14.3. Naikinami Bendrųjų sąlygų punktai</w:t>
            </w:r>
          </w:p>
        </w:tc>
        <w:tc>
          <w:tcPr>
            <w:tcW w:w="6477" w:type="dxa"/>
          </w:tcPr>
          <w:p w14:paraId="1363BA83" w14:textId="77777777" w:rsidR="00371E9D" w:rsidRPr="00371E9D" w:rsidRDefault="00371E9D" w:rsidP="00371E9D">
            <w:pPr>
              <w:spacing w:line="276" w:lineRule="auto"/>
              <w:rPr>
                <w:kern w:val="2"/>
                <w:szCs w:val="24"/>
              </w:rPr>
            </w:pPr>
            <w:r w:rsidRPr="00371E9D">
              <w:rPr>
                <w:kern w:val="2"/>
                <w:szCs w:val="24"/>
              </w:rPr>
              <w:t>14.3.1. Šalys susitaria išbraukti nurodytą Sutarties Bendrųjų sąlygų punktą, tačiau kitų punktų numeracijos nekeisti: 6.2.5.</w:t>
            </w:r>
          </w:p>
          <w:p w14:paraId="73F6E8B6" w14:textId="77777777" w:rsidR="00371E9D" w:rsidRPr="00371E9D" w:rsidRDefault="00371E9D" w:rsidP="00371E9D">
            <w:pPr>
              <w:spacing w:line="276" w:lineRule="auto"/>
              <w:rPr>
                <w:kern w:val="2"/>
                <w:szCs w:val="24"/>
              </w:rPr>
            </w:pPr>
            <w:r w:rsidRPr="00371E9D">
              <w:rPr>
                <w:kern w:val="2"/>
                <w:szCs w:val="24"/>
              </w:rPr>
              <w:t>14.3.2. Šalys susitaria išbraukti nurodytą Sutarties Bendrųjų sąlygų punktą, tačiau kitų punktų numeracijos nekeisti: 20.3.</w:t>
            </w:r>
          </w:p>
          <w:p w14:paraId="1C88C009" w14:textId="624A8600" w:rsidR="00061E02" w:rsidRPr="004B5D26" w:rsidRDefault="00371E9D" w:rsidP="00371E9D">
            <w:pPr>
              <w:spacing w:line="276" w:lineRule="auto"/>
              <w:rPr>
                <w:kern w:val="2"/>
                <w:szCs w:val="24"/>
              </w:rPr>
            </w:pPr>
            <w:r w:rsidRPr="00371E9D">
              <w:rPr>
                <w:kern w:val="2"/>
                <w:szCs w:val="24"/>
              </w:rPr>
              <w:t>14.3.3. Šalys susitaria išbraukti nurodytą Sutarties Bendrųjų sąlygų punktą, tačiau kitų punktų numeracijos nekeisti: 21.2.5.</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268E91D" w:rsidR="00061E02" w:rsidRPr="004B5D26" w:rsidRDefault="00624AAC" w:rsidP="004B5D26">
            <w:pPr>
              <w:spacing w:line="276" w:lineRule="auto"/>
              <w:rPr>
                <w:color w:val="FF0000"/>
                <w:kern w:val="2"/>
                <w:szCs w:val="24"/>
              </w:rPr>
            </w:pPr>
            <w:r w:rsidRPr="00624AAC">
              <w:rPr>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 xml:space="preserve">Sutarties Bendrosiose sąlygose nurodytos alternatyvios nuostatos (su prierašu „jei taikoma“ ir pan.) taikomos tik tokiu atveju, </w:t>
            </w:r>
            <w:r w:rsidRPr="004B5D26">
              <w:rPr>
                <w:kern w:val="2"/>
                <w:szCs w:val="24"/>
              </w:rPr>
              <w:lastRenderedPageBreak/>
              <w:t>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455716" w:rsidRDefault="00061E02" w:rsidP="004B5D26">
            <w:pPr>
              <w:spacing w:line="276" w:lineRule="auto"/>
              <w:rPr>
                <w:kern w:val="2"/>
                <w:szCs w:val="24"/>
              </w:rPr>
            </w:pPr>
            <w:r w:rsidRPr="00455716">
              <w:rPr>
                <w:kern w:val="2"/>
                <w:szCs w:val="24"/>
              </w:rPr>
              <w:t>Techninė specifikacija</w:t>
            </w:r>
          </w:p>
        </w:tc>
      </w:tr>
      <w:tr w:rsidR="00061E02" w:rsidRPr="004B5D26" w14:paraId="4DCD2DF3" w14:textId="77777777">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455716" w:rsidRDefault="00061E02" w:rsidP="004B5D26">
            <w:pPr>
              <w:spacing w:line="276" w:lineRule="auto"/>
              <w:rPr>
                <w:kern w:val="2"/>
                <w:szCs w:val="24"/>
              </w:rPr>
            </w:pPr>
            <w:r w:rsidRPr="00455716">
              <w:rPr>
                <w:kern w:val="2"/>
                <w:szCs w:val="24"/>
              </w:rPr>
              <w:t>Pasiūlymas</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tc>
          <w:tcPr>
            <w:tcW w:w="5224" w:type="dxa"/>
          </w:tcPr>
          <w:p w14:paraId="5FDB64A3" w14:textId="77777777" w:rsidR="00061E02" w:rsidRPr="00455716" w:rsidRDefault="00061E02" w:rsidP="004B5D26">
            <w:pPr>
              <w:spacing w:line="276" w:lineRule="auto"/>
              <w:jc w:val="center"/>
              <w:rPr>
                <w:i/>
                <w:iCs/>
                <w:color w:val="4472C4"/>
                <w:kern w:val="2"/>
                <w:szCs w:val="24"/>
              </w:rPr>
            </w:pPr>
            <w:r w:rsidRPr="00455716">
              <w:rPr>
                <w:i/>
                <w:iCs/>
                <w:color w:val="4472C4"/>
                <w:kern w:val="2"/>
                <w:szCs w:val="24"/>
              </w:rPr>
              <w:t>(nurodomos atstovo vardas, pavardė, pareigos)</w:t>
            </w:r>
          </w:p>
        </w:tc>
        <w:tc>
          <w:tcPr>
            <w:tcW w:w="4311" w:type="dxa"/>
          </w:tcPr>
          <w:p w14:paraId="7EB0AAA3" w14:textId="77777777" w:rsidR="00061E02" w:rsidRPr="00455716" w:rsidRDefault="00061E02" w:rsidP="004B5D26">
            <w:pPr>
              <w:spacing w:line="276" w:lineRule="auto"/>
              <w:jc w:val="center"/>
              <w:rPr>
                <w:b/>
                <w:i/>
                <w:iCs/>
                <w:kern w:val="2"/>
                <w:szCs w:val="24"/>
              </w:rPr>
            </w:pPr>
            <w:r w:rsidRPr="00455716">
              <w:rPr>
                <w:i/>
                <w:iCs/>
                <w:color w:val="4472C4"/>
                <w:kern w:val="2"/>
                <w:szCs w:val="24"/>
              </w:rPr>
              <w:t>(nurodomos atstovo vardas, pavardė, pareigos)</w:t>
            </w:r>
          </w:p>
        </w:tc>
      </w:tr>
      <w:tr w:rsidR="00061E02" w:rsidRPr="004B5D26" w14:paraId="7F15A743" w14:textId="77777777">
        <w:tc>
          <w:tcPr>
            <w:tcW w:w="5224" w:type="dxa"/>
          </w:tcPr>
          <w:p w14:paraId="6B541CCA" w14:textId="77777777" w:rsidR="00061E02" w:rsidRPr="00455716" w:rsidRDefault="00061E02" w:rsidP="004B5D26">
            <w:pPr>
              <w:spacing w:line="276" w:lineRule="auto"/>
              <w:jc w:val="center"/>
              <w:rPr>
                <w:i/>
                <w:iCs/>
                <w:color w:val="4472C4"/>
                <w:kern w:val="2"/>
                <w:szCs w:val="24"/>
              </w:rPr>
            </w:pPr>
            <w:r w:rsidRPr="00455716">
              <w:rPr>
                <w:i/>
                <w:iCs/>
                <w:color w:val="4472C4"/>
                <w:kern w:val="2"/>
                <w:szCs w:val="24"/>
              </w:rPr>
              <w:t>(parašas)</w:t>
            </w:r>
          </w:p>
          <w:p w14:paraId="14E157AA" w14:textId="77777777" w:rsidR="00061E02" w:rsidRPr="00455716" w:rsidRDefault="00061E02" w:rsidP="004B5D26">
            <w:pPr>
              <w:spacing w:line="276" w:lineRule="auto"/>
              <w:jc w:val="center"/>
              <w:rPr>
                <w:i/>
                <w:iCs/>
                <w:color w:val="4472C4"/>
                <w:kern w:val="2"/>
                <w:szCs w:val="24"/>
              </w:rPr>
            </w:pPr>
          </w:p>
        </w:tc>
        <w:tc>
          <w:tcPr>
            <w:tcW w:w="4311" w:type="dxa"/>
          </w:tcPr>
          <w:p w14:paraId="4D743B59" w14:textId="77777777" w:rsidR="00061E02" w:rsidRPr="00455716" w:rsidRDefault="00061E02" w:rsidP="004B5D26">
            <w:pPr>
              <w:spacing w:line="276" w:lineRule="auto"/>
              <w:jc w:val="center"/>
              <w:rPr>
                <w:i/>
                <w:iCs/>
                <w:color w:val="4472C4"/>
                <w:kern w:val="2"/>
                <w:szCs w:val="24"/>
              </w:rPr>
            </w:pPr>
            <w:r w:rsidRPr="00455716">
              <w:rPr>
                <w:i/>
                <w:iCs/>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5F2B8E08" w:rsidR="00574F1D" w:rsidRDefault="00574F1D">
      <w:pPr>
        <w:rPr>
          <w:szCs w:val="24"/>
        </w:rPr>
      </w:pPr>
    </w:p>
    <w:p w14:paraId="01B98F83" w14:textId="77777777" w:rsidR="00061E02" w:rsidRPr="004B5D26" w:rsidRDefault="00061E02" w:rsidP="004B5D26">
      <w:pPr>
        <w:spacing w:line="276" w:lineRule="auto"/>
        <w:jc w:val="center"/>
        <w:rPr>
          <w:szCs w:val="24"/>
        </w:rPr>
      </w:pPr>
    </w:p>
    <w:sectPr w:rsidR="00061E02"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CA15" w14:textId="77777777" w:rsidR="00554F69" w:rsidRDefault="00554F69">
      <w:pPr>
        <w:rPr>
          <w:sz w:val="20"/>
        </w:rPr>
      </w:pPr>
      <w:r>
        <w:rPr>
          <w:sz w:val="20"/>
        </w:rPr>
        <w:separator/>
      </w:r>
    </w:p>
  </w:endnote>
  <w:endnote w:type="continuationSeparator" w:id="0">
    <w:p w14:paraId="45B4CB0B" w14:textId="77777777" w:rsidR="00554F69" w:rsidRDefault="00554F69">
      <w:pPr>
        <w:rPr>
          <w:sz w:val="20"/>
        </w:rPr>
      </w:pPr>
      <w:r>
        <w:rPr>
          <w:sz w:val="20"/>
        </w:rPr>
        <w:continuationSeparator/>
      </w:r>
    </w:p>
  </w:endnote>
  <w:endnote w:type="continuationNotice" w:id="1">
    <w:p w14:paraId="3E0101BA" w14:textId="77777777" w:rsidR="00554F69" w:rsidRDefault="00554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F8A2" w14:textId="77777777" w:rsidR="00554F69" w:rsidRDefault="00554F69">
      <w:pPr>
        <w:rPr>
          <w:sz w:val="20"/>
        </w:rPr>
      </w:pPr>
      <w:r>
        <w:rPr>
          <w:sz w:val="20"/>
        </w:rPr>
        <w:separator/>
      </w:r>
    </w:p>
  </w:footnote>
  <w:footnote w:type="continuationSeparator" w:id="0">
    <w:p w14:paraId="320118A3" w14:textId="77777777" w:rsidR="00554F69" w:rsidRDefault="00554F69">
      <w:pPr>
        <w:rPr>
          <w:sz w:val="20"/>
        </w:rPr>
      </w:pPr>
      <w:r>
        <w:rPr>
          <w:sz w:val="20"/>
        </w:rPr>
        <w:continuationSeparator/>
      </w:r>
    </w:p>
  </w:footnote>
  <w:footnote w:type="continuationNotice" w:id="1">
    <w:p w14:paraId="7AC8A178" w14:textId="77777777" w:rsidR="00554F69" w:rsidRDefault="00554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3E34AE3A"/>
    <w:lvl w:ilvl="0" w:tplc="678A74E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DBE"/>
    <w:rsid w:val="00004590"/>
    <w:rsid w:val="00013C89"/>
    <w:rsid w:val="000146F9"/>
    <w:rsid w:val="00020069"/>
    <w:rsid w:val="0002584A"/>
    <w:rsid w:val="00025BC9"/>
    <w:rsid w:val="00026355"/>
    <w:rsid w:val="00027B83"/>
    <w:rsid w:val="0003437F"/>
    <w:rsid w:val="000433E9"/>
    <w:rsid w:val="0004403F"/>
    <w:rsid w:val="000443FD"/>
    <w:rsid w:val="00051A63"/>
    <w:rsid w:val="00055BED"/>
    <w:rsid w:val="00056FBF"/>
    <w:rsid w:val="00061E02"/>
    <w:rsid w:val="00065B6D"/>
    <w:rsid w:val="00074137"/>
    <w:rsid w:val="000809A1"/>
    <w:rsid w:val="00084586"/>
    <w:rsid w:val="0009152D"/>
    <w:rsid w:val="00093345"/>
    <w:rsid w:val="00093D47"/>
    <w:rsid w:val="00097E77"/>
    <w:rsid w:val="000A19E4"/>
    <w:rsid w:val="000B0897"/>
    <w:rsid w:val="000B0B82"/>
    <w:rsid w:val="000B1CE1"/>
    <w:rsid w:val="000B22F3"/>
    <w:rsid w:val="000B47BE"/>
    <w:rsid w:val="000B5C3A"/>
    <w:rsid w:val="000C0B3B"/>
    <w:rsid w:val="000C21E7"/>
    <w:rsid w:val="000C4F34"/>
    <w:rsid w:val="000C5174"/>
    <w:rsid w:val="000C56AB"/>
    <w:rsid w:val="000C5E65"/>
    <w:rsid w:val="000C7836"/>
    <w:rsid w:val="000D362E"/>
    <w:rsid w:val="000D4B66"/>
    <w:rsid w:val="000D63B0"/>
    <w:rsid w:val="000D64A0"/>
    <w:rsid w:val="000D66B6"/>
    <w:rsid w:val="000E04D4"/>
    <w:rsid w:val="000E422C"/>
    <w:rsid w:val="000E46F9"/>
    <w:rsid w:val="000E50E4"/>
    <w:rsid w:val="000F5C9A"/>
    <w:rsid w:val="000F70E2"/>
    <w:rsid w:val="00103020"/>
    <w:rsid w:val="00104C35"/>
    <w:rsid w:val="00107607"/>
    <w:rsid w:val="00107D96"/>
    <w:rsid w:val="001111AC"/>
    <w:rsid w:val="001152B3"/>
    <w:rsid w:val="00121F2F"/>
    <w:rsid w:val="00125E76"/>
    <w:rsid w:val="00126C30"/>
    <w:rsid w:val="00126FC1"/>
    <w:rsid w:val="00136470"/>
    <w:rsid w:val="00140F6A"/>
    <w:rsid w:val="00151475"/>
    <w:rsid w:val="00152D13"/>
    <w:rsid w:val="00153C5F"/>
    <w:rsid w:val="00155B07"/>
    <w:rsid w:val="0015604A"/>
    <w:rsid w:val="0015722B"/>
    <w:rsid w:val="00162B84"/>
    <w:rsid w:val="001635D2"/>
    <w:rsid w:val="00167D08"/>
    <w:rsid w:val="001802AF"/>
    <w:rsid w:val="00181706"/>
    <w:rsid w:val="00182FB1"/>
    <w:rsid w:val="0019215D"/>
    <w:rsid w:val="001929B0"/>
    <w:rsid w:val="00194844"/>
    <w:rsid w:val="00197289"/>
    <w:rsid w:val="001A0ED2"/>
    <w:rsid w:val="001A597B"/>
    <w:rsid w:val="001B7EA7"/>
    <w:rsid w:val="001C522A"/>
    <w:rsid w:val="001C60BD"/>
    <w:rsid w:val="001C6450"/>
    <w:rsid w:val="001D2134"/>
    <w:rsid w:val="001D617F"/>
    <w:rsid w:val="001E09B2"/>
    <w:rsid w:val="001E0CF7"/>
    <w:rsid w:val="001E4B68"/>
    <w:rsid w:val="001E4F55"/>
    <w:rsid w:val="001E7053"/>
    <w:rsid w:val="001F29DC"/>
    <w:rsid w:val="001F46C1"/>
    <w:rsid w:val="001F4D29"/>
    <w:rsid w:val="00206368"/>
    <w:rsid w:val="00211426"/>
    <w:rsid w:val="00216AA1"/>
    <w:rsid w:val="00222ED5"/>
    <w:rsid w:val="00224B64"/>
    <w:rsid w:val="00227CA4"/>
    <w:rsid w:val="00237D19"/>
    <w:rsid w:val="002416EA"/>
    <w:rsid w:val="00243204"/>
    <w:rsid w:val="00245571"/>
    <w:rsid w:val="00246EF1"/>
    <w:rsid w:val="00247863"/>
    <w:rsid w:val="00254727"/>
    <w:rsid w:val="00255FBE"/>
    <w:rsid w:val="00256394"/>
    <w:rsid w:val="002714EC"/>
    <w:rsid w:val="00272285"/>
    <w:rsid w:val="0029459A"/>
    <w:rsid w:val="00297F13"/>
    <w:rsid w:val="002A368B"/>
    <w:rsid w:val="002B2ADF"/>
    <w:rsid w:val="002B6295"/>
    <w:rsid w:val="002B66DF"/>
    <w:rsid w:val="002D083B"/>
    <w:rsid w:val="002D5A3D"/>
    <w:rsid w:val="002E6B22"/>
    <w:rsid w:val="002F211E"/>
    <w:rsid w:val="002F47B2"/>
    <w:rsid w:val="002F4A80"/>
    <w:rsid w:val="002F5E11"/>
    <w:rsid w:val="002F665E"/>
    <w:rsid w:val="00304938"/>
    <w:rsid w:val="00307363"/>
    <w:rsid w:val="00314F11"/>
    <w:rsid w:val="00322AD1"/>
    <w:rsid w:val="00322B3A"/>
    <w:rsid w:val="00323AC9"/>
    <w:rsid w:val="00324356"/>
    <w:rsid w:val="003318D5"/>
    <w:rsid w:val="0033308B"/>
    <w:rsid w:val="00334253"/>
    <w:rsid w:val="00344ECC"/>
    <w:rsid w:val="00346B84"/>
    <w:rsid w:val="00347B97"/>
    <w:rsid w:val="00354086"/>
    <w:rsid w:val="00357A91"/>
    <w:rsid w:val="0036771A"/>
    <w:rsid w:val="00371E9D"/>
    <w:rsid w:val="003732F4"/>
    <w:rsid w:val="003808D2"/>
    <w:rsid w:val="003838DA"/>
    <w:rsid w:val="00384A46"/>
    <w:rsid w:val="00391D2B"/>
    <w:rsid w:val="003944CC"/>
    <w:rsid w:val="0039479B"/>
    <w:rsid w:val="00395A5C"/>
    <w:rsid w:val="003A313E"/>
    <w:rsid w:val="003A7FDD"/>
    <w:rsid w:val="003B2995"/>
    <w:rsid w:val="003B2B0F"/>
    <w:rsid w:val="003C77C3"/>
    <w:rsid w:val="003D00A9"/>
    <w:rsid w:val="003D1B53"/>
    <w:rsid w:val="003D3573"/>
    <w:rsid w:val="003D441D"/>
    <w:rsid w:val="003D5A5C"/>
    <w:rsid w:val="003D7233"/>
    <w:rsid w:val="003D7B05"/>
    <w:rsid w:val="003E3388"/>
    <w:rsid w:val="003E3995"/>
    <w:rsid w:val="003E6491"/>
    <w:rsid w:val="003F0853"/>
    <w:rsid w:val="003F1318"/>
    <w:rsid w:val="003F522B"/>
    <w:rsid w:val="00400A6F"/>
    <w:rsid w:val="004021C0"/>
    <w:rsid w:val="0040307C"/>
    <w:rsid w:val="00404246"/>
    <w:rsid w:val="0040476C"/>
    <w:rsid w:val="004114C1"/>
    <w:rsid w:val="00414E57"/>
    <w:rsid w:val="00420336"/>
    <w:rsid w:val="004225A9"/>
    <w:rsid w:val="00427708"/>
    <w:rsid w:val="00432707"/>
    <w:rsid w:val="0043296A"/>
    <w:rsid w:val="00432E8F"/>
    <w:rsid w:val="00440A97"/>
    <w:rsid w:val="004460E5"/>
    <w:rsid w:val="00446DAA"/>
    <w:rsid w:val="00453E81"/>
    <w:rsid w:val="00455716"/>
    <w:rsid w:val="00456D64"/>
    <w:rsid w:val="00463907"/>
    <w:rsid w:val="00465256"/>
    <w:rsid w:val="004672B0"/>
    <w:rsid w:val="004678B3"/>
    <w:rsid w:val="00467B08"/>
    <w:rsid w:val="00481BE4"/>
    <w:rsid w:val="004835F1"/>
    <w:rsid w:val="0049008E"/>
    <w:rsid w:val="00493AAD"/>
    <w:rsid w:val="004A15A6"/>
    <w:rsid w:val="004A2445"/>
    <w:rsid w:val="004A4181"/>
    <w:rsid w:val="004A7DD3"/>
    <w:rsid w:val="004B5A83"/>
    <w:rsid w:val="004B5D26"/>
    <w:rsid w:val="004C257B"/>
    <w:rsid w:val="004C51DD"/>
    <w:rsid w:val="004C6761"/>
    <w:rsid w:val="004C78E5"/>
    <w:rsid w:val="004D2F32"/>
    <w:rsid w:val="004D3703"/>
    <w:rsid w:val="004D473E"/>
    <w:rsid w:val="004D4955"/>
    <w:rsid w:val="004E0419"/>
    <w:rsid w:val="004E21AE"/>
    <w:rsid w:val="004E52E0"/>
    <w:rsid w:val="004E65C1"/>
    <w:rsid w:val="004E7974"/>
    <w:rsid w:val="004F03ED"/>
    <w:rsid w:val="004F0D64"/>
    <w:rsid w:val="004F0E00"/>
    <w:rsid w:val="004F662A"/>
    <w:rsid w:val="00503D65"/>
    <w:rsid w:val="00505AD7"/>
    <w:rsid w:val="00512FD2"/>
    <w:rsid w:val="00515949"/>
    <w:rsid w:val="00517D1C"/>
    <w:rsid w:val="00537FCB"/>
    <w:rsid w:val="005400EF"/>
    <w:rsid w:val="005416AC"/>
    <w:rsid w:val="00546105"/>
    <w:rsid w:val="00546DDB"/>
    <w:rsid w:val="00550671"/>
    <w:rsid w:val="00554094"/>
    <w:rsid w:val="00554F69"/>
    <w:rsid w:val="00557CC2"/>
    <w:rsid w:val="00573076"/>
    <w:rsid w:val="00573E0D"/>
    <w:rsid w:val="00574F1D"/>
    <w:rsid w:val="00575B73"/>
    <w:rsid w:val="005825A5"/>
    <w:rsid w:val="005844E7"/>
    <w:rsid w:val="00584B98"/>
    <w:rsid w:val="00584E63"/>
    <w:rsid w:val="005850D9"/>
    <w:rsid w:val="00590F03"/>
    <w:rsid w:val="005946B1"/>
    <w:rsid w:val="005A6FCB"/>
    <w:rsid w:val="005B3AB4"/>
    <w:rsid w:val="005B6954"/>
    <w:rsid w:val="005B75E0"/>
    <w:rsid w:val="005C02D8"/>
    <w:rsid w:val="005C66BF"/>
    <w:rsid w:val="005C75CC"/>
    <w:rsid w:val="005C7619"/>
    <w:rsid w:val="005D034F"/>
    <w:rsid w:val="005D101F"/>
    <w:rsid w:val="005D18EE"/>
    <w:rsid w:val="005D3344"/>
    <w:rsid w:val="005D353B"/>
    <w:rsid w:val="005D3A7E"/>
    <w:rsid w:val="005E3216"/>
    <w:rsid w:val="005E492B"/>
    <w:rsid w:val="005E6D3A"/>
    <w:rsid w:val="005F417B"/>
    <w:rsid w:val="005F6B47"/>
    <w:rsid w:val="005F6CB1"/>
    <w:rsid w:val="00604FD9"/>
    <w:rsid w:val="00606CBE"/>
    <w:rsid w:val="00607BA9"/>
    <w:rsid w:val="00612FFC"/>
    <w:rsid w:val="00613FBE"/>
    <w:rsid w:val="006236DC"/>
    <w:rsid w:val="00624AAC"/>
    <w:rsid w:val="00630879"/>
    <w:rsid w:val="0063090C"/>
    <w:rsid w:val="00631484"/>
    <w:rsid w:val="0063254B"/>
    <w:rsid w:val="00632989"/>
    <w:rsid w:val="00632BCB"/>
    <w:rsid w:val="00633362"/>
    <w:rsid w:val="00637768"/>
    <w:rsid w:val="00647E77"/>
    <w:rsid w:val="00653269"/>
    <w:rsid w:val="00654E7A"/>
    <w:rsid w:val="00655B6B"/>
    <w:rsid w:val="006608CB"/>
    <w:rsid w:val="00672B95"/>
    <w:rsid w:val="00680448"/>
    <w:rsid w:val="006817AA"/>
    <w:rsid w:val="00681F3F"/>
    <w:rsid w:val="006832C8"/>
    <w:rsid w:val="006867B1"/>
    <w:rsid w:val="0068714D"/>
    <w:rsid w:val="00690F9A"/>
    <w:rsid w:val="006924BA"/>
    <w:rsid w:val="006934DD"/>
    <w:rsid w:val="00697246"/>
    <w:rsid w:val="006972FD"/>
    <w:rsid w:val="006A3EB9"/>
    <w:rsid w:val="006A4E38"/>
    <w:rsid w:val="006B1AF5"/>
    <w:rsid w:val="006B6FAB"/>
    <w:rsid w:val="006B770B"/>
    <w:rsid w:val="006C3B2E"/>
    <w:rsid w:val="006C782D"/>
    <w:rsid w:val="006E1916"/>
    <w:rsid w:val="006E2398"/>
    <w:rsid w:val="006E4752"/>
    <w:rsid w:val="006E779C"/>
    <w:rsid w:val="006F4C4F"/>
    <w:rsid w:val="00700135"/>
    <w:rsid w:val="0070487A"/>
    <w:rsid w:val="00705141"/>
    <w:rsid w:val="00705BF6"/>
    <w:rsid w:val="00706161"/>
    <w:rsid w:val="007103FA"/>
    <w:rsid w:val="007122AD"/>
    <w:rsid w:val="00712B04"/>
    <w:rsid w:val="0071387E"/>
    <w:rsid w:val="007158D8"/>
    <w:rsid w:val="00716116"/>
    <w:rsid w:val="0071657F"/>
    <w:rsid w:val="00720B05"/>
    <w:rsid w:val="00723304"/>
    <w:rsid w:val="0072542C"/>
    <w:rsid w:val="007301FF"/>
    <w:rsid w:val="0073615D"/>
    <w:rsid w:val="00743E6E"/>
    <w:rsid w:val="007463A3"/>
    <w:rsid w:val="00747752"/>
    <w:rsid w:val="007507E4"/>
    <w:rsid w:val="007546D7"/>
    <w:rsid w:val="007575D6"/>
    <w:rsid w:val="00761202"/>
    <w:rsid w:val="0076416C"/>
    <w:rsid w:val="00765205"/>
    <w:rsid w:val="00765386"/>
    <w:rsid w:val="007661E7"/>
    <w:rsid w:val="00772A7F"/>
    <w:rsid w:val="00787FD6"/>
    <w:rsid w:val="00792305"/>
    <w:rsid w:val="00794469"/>
    <w:rsid w:val="00794AC8"/>
    <w:rsid w:val="00797F09"/>
    <w:rsid w:val="007A20DA"/>
    <w:rsid w:val="007A7249"/>
    <w:rsid w:val="007B2B62"/>
    <w:rsid w:val="007B30E4"/>
    <w:rsid w:val="007B5C18"/>
    <w:rsid w:val="007B7BBC"/>
    <w:rsid w:val="007C2871"/>
    <w:rsid w:val="007C64C0"/>
    <w:rsid w:val="007C6A98"/>
    <w:rsid w:val="007D44C7"/>
    <w:rsid w:val="007D540F"/>
    <w:rsid w:val="007D7639"/>
    <w:rsid w:val="007E47C2"/>
    <w:rsid w:val="007E5BD9"/>
    <w:rsid w:val="007F0B0A"/>
    <w:rsid w:val="007F1513"/>
    <w:rsid w:val="007F630E"/>
    <w:rsid w:val="00801372"/>
    <w:rsid w:val="00804391"/>
    <w:rsid w:val="00804DB5"/>
    <w:rsid w:val="00804DE9"/>
    <w:rsid w:val="00805964"/>
    <w:rsid w:val="008062F3"/>
    <w:rsid w:val="00811180"/>
    <w:rsid w:val="00815D17"/>
    <w:rsid w:val="00821F25"/>
    <w:rsid w:val="00826FB6"/>
    <w:rsid w:val="0082723C"/>
    <w:rsid w:val="00832658"/>
    <w:rsid w:val="00841230"/>
    <w:rsid w:val="0084396C"/>
    <w:rsid w:val="00846642"/>
    <w:rsid w:val="0084775E"/>
    <w:rsid w:val="00847E4F"/>
    <w:rsid w:val="0086025B"/>
    <w:rsid w:val="00871713"/>
    <w:rsid w:val="00872918"/>
    <w:rsid w:val="00872D49"/>
    <w:rsid w:val="00876E08"/>
    <w:rsid w:val="00882BE0"/>
    <w:rsid w:val="00885A99"/>
    <w:rsid w:val="008902FE"/>
    <w:rsid w:val="0089033B"/>
    <w:rsid w:val="00890952"/>
    <w:rsid w:val="00893B1C"/>
    <w:rsid w:val="00894AA9"/>
    <w:rsid w:val="00897451"/>
    <w:rsid w:val="008A10FD"/>
    <w:rsid w:val="008A1913"/>
    <w:rsid w:val="008A4D3B"/>
    <w:rsid w:val="008A6A37"/>
    <w:rsid w:val="008A6E2E"/>
    <w:rsid w:val="008A7F33"/>
    <w:rsid w:val="008B48AB"/>
    <w:rsid w:val="008B48ED"/>
    <w:rsid w:val="008B6ADC"/>
    <w:rsid w:val="008B7275"/>
    <w:rsid w:val="008B7F08"/>
    <w:rsid w:val="008C2694"/>
    <w:rsid w:val="008C38DC"/>
    <w:rsid w:val="008C46E7"/>
    <w:rsid w:val="008C69D0"/>
    <w:rsid w:val="008D3120"/>
    <w:rsid w:val="008D709F"/>
    <w:rsid w:val="008D7A0D"/>
    <w:rsid w:val="008E3A11"/>
    <w:rsid w:val="008E5317"/>
    <w:rsid w:val="008F0A43"/>
    <w:rsid w:val="008F1731"/>
    <w:rsid w:val="008F2B1C"/>
    <w:rsid w:val="008F53BC"/>
    <w:rsid w:val="009026FE"/>
    <w:rsid w:val="009068AD"/>
    <w:rsid w:val="00906A83"/>
    <w:rsid w:val="00907171"/>
    <w:rsid w:val="00910D22"/>
    <w:rsid w:val="00912FC3"/>
    <w:rsid w:val="0091331B"/>
    <w:rsid w:val="009144D3"/>
    <w:rsid w:val="0092546B"/>
    <w:rsid w:val="00927F89"/>
    <w:rsid w:val="00930097"/>
    <w:rsid w:val="009312CB"/>
    <w:rsid w:val="009335B6"/>
    <w:rsid w:val="00936036"/>
    <w:rsid w:val="009471BC"/>
    <w:rsid w:val="009505CD"/>
    <w:rsid w:val="0095086C"/>
    <w:rsid w:val="00950979"/>
    <w:rsid w:val="009562CB"/>
    <w:rsid w:val="0095769C"/>
    <w:rsid w:val="00964F0A"/>
    <w:rsid w:val="00965C7D"/>
    <w:rsid w:val="009728BC"/>
    <w:rsid w:val="0097480F"/>
    <w:rsid w:val="009758A5"/>
    <w:rsid w:val="0098098A"/>
    <w:rsid w:val="00980D38"/>
    <w:rsid w:val="00985047"/>
    <w:rsid w:val="00985C6B"/>
    <w:rsid w:val="00985FE4"/>
    <w:rsid w:val="00995110"/>
    <w:rsid w:val="0099688F"/>
    <w:rsid w:val="009A05B0"/>
    <w:rsid w:val="009A0870"/>
    <w:rsid w:val="009A17CF"/>
    <w:rsid w:val="009A3937"/>
    <w:rsid w:val="009A3F28"/>
    <w:rsid w:val="009A6ACB"/>
    <w:rsid w:val="009B51DD"/>
    <w:rsid w:val="009C1E8D"/>
    <w:rsid w:val="009C7C75"/>
    <w:rsid w:val="009D2077"/>
    <w:rsid w:val="009D56A8"/>
    <w:rsid w:val="009F0256"/>
    <w:rsid w:val="00A00226"/>
    <w:rsid w:val="00A023D0"/>
    <w:rsid w:val="00A0421E"/>
    <w:rsid w:val="00A06171"/>
    <w:rsid w:val="00A1343D"/>
    <w:rsid w:val="00A21B7D"/>
    <w:rsid w:val="00A2427B"/>
    <w:rsid w:val="00A24887"/>
    <w:rsid w:val="00A3016A"/>
    <w:rsid w:val="00A321FB"/>
    <w:rsid w:val="00A3619E"/>
    <w:rsid w:val="00A36301"/>
    <w:rsid w:val="00A408F7"/>
    <w:rsid w:val="00A462E9"/>
    <w:rsid w:val="00A556DD"/>
    <w:rsid w:val="00A56170"/>
    <w:rsid w:val="00A5742A"/>
    <w:rsid w:val="00A71D97"/>
    <w:rsid w:val="00A756BA"/>
    <w:rsid w:val="00A82970"/>
    <w:rsid w:val="00A95EE3"/>
    <w:rsid w:val="00AA36C7"/>
    <w:rsid w:val="00AA56A0"/>
    <w:rsid w:val="00AA5BEF"/>
    <w:rsid w:val="00AB1A00"/>
    <w:rsid w:val="00AB2561"/>
    <w:rsid w:val="00AB4714"/>
    <w:rsid w:val="00AB54FC"/>
    <w:rsid w:val="00AB6D99"/>
    <w:rsid w:val="00AC2C70"/>
    <w:rsid w:val="00AC31A8"/>
    <w:rsid w:val="00AC6AC4"/>
    <w:rsid w:val="00AD7E16"/>
    <w:rsid w:val="00AE0465"/>
    <w:rsid w:val="00AE0592"/>
    <w:rsid w:val="00AE07B5"/>
    <w:rsid w:val="00AE33BC"/>
    <w:rsid w:val="00AE606A"/>
    <w:rsid w:val="00AF2392"/>
    <w:rsid w:val="00AF5ADC"/>
    <w:rsid w:val="00B0065E"/>
    <w:rsid w:val="00B07122"/>
    <w:rsid w:val="00B073B9"/>
    <w:rsid w:val="00B13B9A"/>
    <w:rsid w:val="00B17150"/>
    <w:rsid w:val="00B17B94"/>
    <w:rsid w:val="00B21587"/>
    <w:rsid w:val="00B2260C"/>
    <w:rsid w:val="00B22EAB"/>
    <w:rsid w:val="00B241A5"/>
    <w:rsid w:val="00B2554D"/>
    <w:rsid w:val="00B25E1D"/>
    <w:rsid w:val="00B32A9A"/>
    <w:rsid w:val="00B32BA5"/>
    <w:rsid w:val="00B336BD"/>
    <w:rsid w:val="00B362F6"/>
    <w:rsid w:val="00B40605"/>
    <w:rsid w:val="00B45449"/>
    <w:rsid w:val="00B47488"/>
    <w:rsid w:val="00B50170"/>
    <w:rsid w:val="00B5497B"/>
    <w:rsid w:val="00B65C9C"/>
    <w:rsid w:val="00B70993"/>
    <w:rsid w:val="00B72101"/>
    <w:rsid w:val="00B8144E"/>
    <w:rsid w:val="00B85F5C"/>
    <w:rsid w:val="00B9429F"/>
    <w:rsid w:val="00B96E6A"/>
    <w:rsid w:val="00B97031"/>
    <w:rsid w:val="00BA0F5B"/>
    <w:rsid w:val="00BA3A7F"/>
    <w:rsid w:val="00BA52AF"/>
    <w:rsid w:val="00BA61F9"/>
    <w:rsid w:val="00BB2180"/>
    <w:rsid w:val="00BB247D"/>
    <w:rsid w:val="00BC0C8D"/>
    <w:rsid w:val="00BC102E"/>
    <w:rsid w:val="00BC7CDA"/>
    <w:rsid w:val="00BD0943"/>
    <w:rsid w:val="00BD20BA"/>
    <w:rsid w:val="00BD52FA"/>
    <w:rsid w:val="00BD5A6C"/>
    <w:rsid w:val="00BD6798"/>
    <w:rsid w:val="00BD6D9E"/>
    <w:rsid w:val="00BE4E6A"/>
    <w:rsid w:val="00BE5443"/>
    <w:rsid w:val="00BF3D6A"/>
    <w:rsid w:val="00BF66BB"/>
    <w:rsid w:val="00C02A30"/>
    <w:rsid w:val="00C0328F"/>
    <w:rsid w:val="00C043C1"/>
    <w:rsid w:val="00C04D29"/>
    <w:rsid w:val="00C066E8"/>
    <w:rsid w:val="00C078F0"/>
    <w:rsid w:val="00C1166B"/>
    <w:rsid w:val="00C148EC"/>
    <w:rsid w:val="00C20115"/>
    <w:rsid w:val="00C21049"/>
    <w:rsid w:val="00C23CA2"/>
    <w:rsid w:val="00C25CE3"/>
    <w:rsid w:val="00C350E7"/>
    <w:rsid w:val="00C41794"/>
    <w:rsid w:val="00C47BE8"/>
    <w:rsid w:val="00C47C0E"/>
    <w:rsid w:val="00C56BE6"/>
    <w:rsid w:val="00C57A50"/>
    <w:rsid w:val="00C62BB6"/>
    <w:rsid w:val="00C7148E"/>
    <w:rsid w:val="00C80904"/>
    <w:rsid w:val="00C86E55"/>
    <w:rsid w:val="00C86F22"/>
    <w:rsid w:val="00C93FF9"/>
    <w:rsid w:val="00C945BF"/>
    <w:rsid w:val="00C976CD"/>
    <w:rsid w:val="00CA41FD"/>
    <w:rsid w:val="00CA709B"/>
    <w:rsid w:val="00CB116D"/>
    <w:rsid w:val="00CB518F"/>
    <w:rsid w:val="00CB63F8"/>
    <w:rsid w:val="00CC3BF1"/>
    <w:rsid w:val="00CD480A"/>
    <w:rsid w:val="00CD687B"/>
    <w:rsid w:val="00CD69F6"/>
    <w:rsid w:val="00CF0EF7"/>
    <w:rsid w:val="00CF1FFB"/>
    <w:rsid w:val="00CF4FBE"/>
    <w:rsid w:val="00CF6A69"/>
    <w:rsid w:val="00CF6ADC"/>
    <w:rsid w:val="00D066FF"/>
    <w:rsid w:val="00D1023D"/>
    <w:rsid w:val="00D146C2"/>
    <w:rsid w:val="00D155A7"/>
    <w:rsid w:val="00D172FB"/>
    <w:rsid w:val="00D17EAC"/>
    <w:rsid w:val="00D22478"/>
    <w:rsid w:val="00D26B35"/>
    <w:rsid w:val="00D27649"/>
    <w:rsid w:val="00D30F2C"/>
    <w:rsid w:val="00D32597"/>
    <w:rsid w:val="00D32F85"/>
    <w:rsid w:val="00D35BB3"/>
    <w:rsid w:val="00D37D4F"/>
    <w:rsid w:val="00D648D6"/>
    <w:rsid w:val="00D6727C"/>
    <w:rsid w:val="00D67A89"/>
    <w:rsid w:val="00D7034E"/>
    <w:rsid w:val="00D71467"/>
    <w:rsid w:val="00D877C8"/>
    <w:rsid w:val="00D922C4"/>
    <w:rsid w:val="00D925DD"/>
    <w:rsid w:val="00D925FE"/>
    <w:rsid w:val="00D9288D"/>
    <w:rsid w:val="00D9310D"/>
    <w:rsid w:val="00D95E68"/>
    <w:rsid w:val="00D97D97"/>
    <w:rsid w:val="00DA4BCF"/>
    <w:rsid w:val="00DA4E0C"/>
    <w:rsid w:val="00DA79AB"/>
    <w:rsid w:val="00DB2882"/>
    <w:rsid w:val="00DC2942"/>
    <w:rsid w:val="00DC2A24"/>
    <w:rsid w:val="00DC2DF7"/>
    <w:rsid w:val="00DC3741"/>
    <w:rsid w:val="00DD1766"/>
    <w:rsid w:val="00DD22F8"/>
    <w:rsid w:val="00DD239F"/>
    <w:rsid w:val="00DE150A"/>
    <w:rsid w:val="00DE5740"/>
    <w:rsid w:val="00DE5B67"/>
    <w:rsid w:val="00DF0DB4"/>
    <w:rsid w:val="00E01505"/>
    <w:rsid w:val="00E01530"/>
    <w:rsid w:val="00E01F3F"/>
    <w:rsid w:val="00E1311B"/>
    <w:rsid w:val="00E154BA"/>
    <w:rsid w:val="00E16439"/>
    <w:rsid w:val="00E200B8"/>
    <w:rsid w:val="00E333DD"/>
    <w:rsid w:val="00E43BB0"/>
    <w:rsid w:val="00E45410"/>
    <w:rsid w:val="00E46647"/>
    <w:rsid w:val="00E519EF"/>
    <w:rsid w:val="00E55C15"/>
    <w:rsid w:val="00E61E58"/>
    <w:rsid w:val="00E621F3"/>
    <w:rsid w:val="00E70F37"/>
    <w:rsid w:val="00E74D92"/>
    <w:rsid w:val="00E77220"/>
    <w:rsid w:val="00E81E46"/>
    <w:rsid w:val="00E85EA1"/>
    <w:rsid w:val="00E9161C"/>
    <w:rsid w:val="00EA5440"/>
    <w:rsid w:val="00EA5D82"/>
    <w:rsid w:val="00EA6FA0"/>
    <w:rsid w:val="00EB0E36"/>
    <w:rsid w:val="00EB1A54"/>
    <w:rsid w:val="00EB37B4"/>
    <w:rsid w:val="00EB4E4A"/>
    <w:rsid w:val="00EB56D8"/>
    <w:rsid w:val="00EC1711"/>
    <w:rsid w:val="00EC4B5E"/>
    <w:rsid w:val="00EC4BEA"/>
    <w:rsid w:val="00EC5FB8"/>
    <w:rsid w:val="00ED4FE9"/>
    <w:rsid w:val="00EE376D"/>
    <w:rsid w:val="00EE6E22"/>
    <w:rsid w:val="00EE7F7F"/>
    <w:rsid w:val="00EF044A"/>
    <w:rsid w:val="00EF1EE0"/>
    <w:rsid w:val="00F0235F"/>
    <w:rsid w:val="00F04052"/>
    <w:rsid w:val="00F066D1"/>
    <w:rsid w:val="00F10DC1"/>
    <w:rsid w:val="00F10F30"/>
    <w:rsid w:val="00F2223F"/>
    <w:rsid w:val="00F2580B"/>
    <w:rsid w:val="00F27577"/>
    <w:rsid w:val="00F30B87"/>
    <w:rsid w:val="00F34867"/>
    <w:rsid w:val="00F3630C"/>
    <w:rsid w:val="00F408C7"/>
    <w:rsid w:val="00F474ED"/>
    <w:rsid w:val="00F5047C"/>
    <w:rsid w:val="00F50C11"/>
    <w:rsid w:val="00F51FEA"/>
    <w:rsid w:val="00F52283"/>
    <w:rsid w:val="00F55725"/>
    <w:rsid w:val="00F56AE5"/>
    <w:rsid w:val="00F576B2"/>
    <w:rsid w:val="00F57F60"/>
    <w:rsid w:val="00F60038"/>
    <w:rsid w:val="00F60BD9"/>
    <w:rsid w:val="00F60D0B"/>
    <w:rsid w:val="00F63E76"/>
    <w:rsid w:val="00F64988"/>
    <w:rsid w:val="00F65ABF"/>
    <w:rsid w:val="00F70125"/>
    <w:rsid w:val="00F713B7"/>
    <w:rsid w:val="00F738AD"/>
    <w:rsid w:val="00F77324"/>
    <w:rsid w:val="00F83018"/>
    <w:rsid w:val="00F87436"/>
    <w:rsid w:val="00F87A80"/>
    <w:rsid w:val="00F92890"/>
    <w:rsid w:val="00F948D1"/>
    <w:rsid w:val="00F95B84"/>
    <w:rsid w:val="00F97DD0"/>
    <w:rsid w:val="00FA0F22"/>
    <w:rsid w:val="00FA1B69"/>
    <w:rsid w:val="00FA38C6"/>
    <w:rsid w:val="00FD4C6B"/>
    <w:rsid w:val="00FD5A5D"/>
    <w:rsid w:val="00FD5AC6"/>
    <w:rsid w:val="00FD7C5A"/>
    <w:rsid w:val="00FE5910"/>
    <w:rsid w:val="00FE7CB7"/>
    <w:rsid w:val="00FF1E05"/>
    <w:rsid w:val="00FF1EFE"/>
    <w:rsid w:val="010ADB36"/>
    <w:rsid w:val="0140D4FC"/>
    <w:rsid w:val="02A11A38"/>
    <w:rsid w:val="04923F36"/>
    <w:rsid w:val="05E682FA"/>
    <w:rsid w:val="06D0BE28"/>
    <w:rsid w:val="081F906D"/>
    <w:rsid w:val="0A1B15B8"/>
    <w:rsid w:val="0A68933C"/>
    <w:rsid w:val="0CC26C1A"/>
    <w:rsid w:val="0F2C4DA0"/>
    <w:rsid w:val="11F31379"/>
    <w:rsid w:val="1423DB00"/>
    <w:rsid w:val="14DA9037"/>
    <w:rsid w:val="151EAF74"/>
    <w:rsid w:val="1A8C950E"/>
    <w:rsid w:val="1C566571"/>
    <w:rsid w:val="1CD50FF4"/>
    <w:rsid w:val="1E3885B4"/>
    <w:rsid w:val="22C61D3F"/>
    <w:rsid w:val="230FB014"/>
    <w:rsid w:val="292ACC08"/>
    <w:rsid w:val="292BDA10"/>
    <w:rsid w:val="2A3B497F"/>
    <w:rsid w:val="2BDDCBFC"/>
    <w:rsid w:val="2D732727"/>
    <w:rsid w:val="31A155E6"/>
    <w:rsid w:val="33748D86"/>
    <w:rsid w:val="34B09C54"/>
    <w:rsid w:val="35D94216"/>
    <w:rsid w:val="391FBDD0"/>
    <w:rsid w:val="3E4782B1"/>
    <w:rsid w:val="3ED07A48"/>
    <w:rsid w:val="40CABEAE"/>
    <w:rsid w:val="40E93D1D"/>
    <w:rsid w:val="4115FD13"/>
    <w:rsid w:val="47C0757D"/>
    <w:rsid w:val="47CC2AA7"/>
    <w:rsid w:val="495C3555"/>
    <w:rsid w:val="49F53C8E"/>
    <w:rsid w:val="4B94CDD1"/>
    <w:rsid w:val="4C04A0AE"/>
    <w:rsid w:val="4EDB5CF8"/>
    <w:rsid w:val="4FAAA65A"/>
    <w:rsid w:val="4FB98D6C"/>
    <w:rsid w:val="4FD210C5"/>
    <w:rsid w:val="53954FE5"/>
    <w:rsid w:val="541C3AE5"/>
    <w:rsid w:val="54E1049A"/>
    <w:rsid w:val="55A63882"/>
    <w:rsid w:val="5672F499"/>
    <w:rsid w:val="578E709B"/>
    <w:rsid w:val="5B150ABD"/>
    <w:rsid w:val="5C2F7B9B"/>
    <w:rsid w:val="5D33650E"/>
    <w:rsid w:val="6586E389"/>
    <w:rsid w:val="658E48DB"/>
    <w:rsid w:val="6726E5A6"/>
    <w:rsid w:val="6A44943E"/>
    <w:rsid w:val="6F5E0433"/>
    <w:rsid w:val="6F5F9955"/>
    <w:rsid w:val="719F1A52"/>
    <w:rsid w:val="72593D75"/>
    <w:rsid w:val="75DC212B"/>
    <w:rsid w:val="791BDB30"/>
    <w:rsid w:val="79A6509E"/>
    <w:rsid w:val="7CA1EB60"/>
    <w:rsid w:val="7F5A8EF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2722FAF5-9CFB-4BC3-84C8-B15225B4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4C53CBE-2BD7-4EB3-A0F2-1201718A8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44</Pages>
  <Words>80037</Words>
  <Characters>45622</Characters>
  <Application>Microsoft Office Word</Application>
  <DocSecurity>0</DocSecurity>
  <Lines>380</Lines>
  <Paragraphs>250</Paragraphs>
  <ScaleCrop>false</ScaleCrop>
  <Company/>
  <LinksUpToDate>false</LinksUpToDate>
  <CharactersWithSpaces>125409</CharactersWithSpaces>
  <SharedDoc>false</SharedDoc>
  <HyperlinkBase/>
  <HLinks>
    <vt:vector size="12" baseType="variant">
      <vt:variant>
        <vt:i4>1507345</vt:i4>
      </vt:variant>
      <vt:variant>
        <vt:i4>3</vt:i4>
      </vt:variant>
      <vt:variant>
        <vt:i4>0</vt:i4>
      </vt:variant>
      <vt:variant>
        <vt:i4>5</vt:i4>
      </vt:variant>
      <vt:variant>
        <vt:lpwstr>https://www.e-tar.lt/portal/lt/legalAct/TAR.4B60A8C9678B/asr</vt:lpwstr>
      </vt:variant>
      <vt:variant>
        <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Santa Kėblytė</cp:lastModifiedBy>
  <cp:revision>360</cp:revision>
  <cp:lastPrinted>2025-01-25T03:21:00Z</cp:lastPrinted>
  <dcterms:created xsi:type="dcterms:W3CDTF">2025-04-23T06:11:00Z</dcterms:created>
  <dcterms:modified xsi:type="dcterms:W3CDTF">2026-05-29T19:57:00Z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