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F10732" w:rsidRDefault="00C0552B" w:rsidP="00C0552B">
      <w:pPr>
        <w:jc w:val="center"/>
        <w:rPr>
          <w:b/>
        </w:rPr>
      </w:pPr>
      <w:r w:rsidRPr="00F10732">
        <w:rPr>
          <w:b/>
        </w:rPr>
        <w:t>PASIŪLYMAS</w:t>
      </w:r>
    </w:p>
    <w:p w14:paraId="2C7A7EE9" w14:textId="6BAFBB87" w:rsidR="00F344F3" w:rsidRPr="00C360D7" w:rsidRDefault="00F344F3" w:rsidP="00F344F3">
      <w:pPr>
        <w:jc w:val="center"/>
      </w:pPr>
      <w:r w:rsidRPr="00C360D7">
        <w:rPr>
          <w:b/>
        </w:rPr>
        <w:t xml:space="preserve">DĖL </w:t>
      </w:r>
      <w:r w:rsidR="005130C5" w:rsidRPr="005130C5">
        <w:rPr>
          <w:rFonts w:eastAsia="Calibri"/>
          <w:b/>
          <w:lang w:eastAsia="lt-LT"/>
        </w:rPr>
        <w:t>APLINKOTVARKOS ĮRENGINIŲ (TRANSPORTO PRIEMONIŲ) NUOMOS SU VAIRUOTOJU</w:t>
      </w:r>
      <w:r w:rsidRPr="00C360D7">
        <w:rPr>
          <w:b/>
        </w:rPr>
        <w:t xml:space="preserve"> </w:t>
      </w:r>
      <w:r w:rsidRPr="00C360D7">
        <w:rPr>
          <w:b/>
          <w:bCs/>
        </w:rPr>
        <w:t>PIRKIMO</w:t>
      </w:r>
      <w:r w:rsidRPr="00C360D7">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4B3194">
        <w:trPr>
          <w:trHeight w:val="1881"/>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lastRenderedPageBreak/>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23B60E2" w14:textId="57D473DB" w:rsidR="00C35C63" w:rsidRPr="00865954" w:rsidRDefault="003F0FED" w:rsidP="000A31D8">
            <w:pPr>
              <w:spacing w:before="60" w:after="60"/>
              <w:jc w:val="center"/>
              <w:rPr>
                <w:b/>
                <w:bCs/>
                <w:sz w:val="22"/>
                <w:szCs w:val="22"/>
              </w:rPr>
            </w:pPr>
            <w:r w:rsidRPr="00865954">
              <w:rPr>
                <w:b/>
                <w:bCs/>
                <w:sz w:val="22"/>
                <w:szCs w:val="22"/>
              </w:rPr>
              <w:t xml:space="preserve"> (nurodant konkrečius pagal Pirkimo sutartį prisiimamus įsipareigojimus), kuriai ketinama pasitelkti 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ar subteikėją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1CE31A60" w14:textId="0C6D7F70" w:rsidR="003F0FED" w:rsidRPr="000A31D8" w:rsidRDefault="009150F0" w:rsidP="000A31D8">
            <w:pPr>
              <w:spacing w:before="60" w:after="60"/>
              <w:jc w:val="center"/>
              <w:rPr>
                <w:b/>
                <w:bCs/>
                <w:i/>
                <w:sz w:val="22"/>
                <w:szCs w:val="22"/>
                <w:lang w:eastAsia="lt-LT"/>
              </w:rPr>
            </w:pPr>
            <w:r w:rsidRPr="00865954">
              <w:rPr>
                <w:b/>
                <w:bCs/>
                <w:sz w:val="22"/>
                <w:szCs w:val="22"/>
              </w:rPr>
              <w:t>ir procentinė dalis nuo pasiūlymo kainos</w:t>
            </w: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4B3194">
            <w:pPr>
              <w:jc w:val="both"/>
            </w:pPr>
            <w:r>
              <w:rPr>
                <w:rFonts w:ascii="Arial" w:hAnsi="Arial" w:cs="Arial"/>
                <w:b/>
                <w:sz w:val="22"/>
                <w:szCs w:val="22"/>
                <w:lang w:eastAsia="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4B3194">
            <w:pPr>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4B3194">
            <w:pPr>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4B3194">
            <w:pPr>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4B3194">
            <w:pPr>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4B3194">
            <w:pPr>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4B3194">
            <w:pPr>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4B3194">
            <w:pPr>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4B3194">
            <w:pPr>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4B3194">
            <w:pPr>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4B3194">
            <w:pPr>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4B3194">
            <w:pPr>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pPr w:leftFromText="180" w:rightFromText="180" w:vertAnchor="text" w:horzAnchor="margin" w:tblpXSpec="center" w:tblpY="188"/>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32"/>
        <w:gridCol w:w="993"/>
        <w:gridCol w:w="1420"/>
        <w:gridCol w:w="1418"/>
      </w:tblGrid>
      <w:tr w:rsidR="005130C5" w:rsidRPr="003D0FC9" w14:paraId="70DBCC67" w14:textId="77777777" w:rsidTr="005130C5">
        <w:trPr>
          <w:trHeight w:val="454"/>
        </w:trPr>
        <w:tc>
          <w:tcPr>
            <w:tcW w:w="675" w:type="dxa"/>
            <w:vAlign w:val="center"/>
          </w:tcPr>
          <w:p w14:paraId="16C58B61" w14:textId="77777777" w:rsidR="005130C5" w:rsidRPr="003D0FC9" w:rsidRDefault="005130C5" w:rsidP="00F843E2">
            <w:pPr>
              <w:jc w:val="center"/>
              <w:rPr>
                <w:b/>
                <w:bCs/>
                <w:sz w:val="22"/>
                <w:szCs w:val="22"/>
              </w:rPr>
            </w:pPr>
            <w:r w:rsidRPr="003D0FC9">
              <w:rPr>
                <w:b/>
                <w:bCs/>
                <w:sz w:val="22"/>
                <w:szCs w:val="22"/>
              </w:rPr>
              <w:t>Eil. Nr.</w:t>
            </w:r>
          </w:p>
        </w:tc>
        <w:tc>
          <w:tcPr>
            <w:tcW w:w="5132" w:type="dxa"/>
            <w:vAlign w:val="center"/>
          </w:tcPr>
          <w:p w14:paraId="3380D8A3" w14:textId="3FB32509" w:rsidR="005130C5" w:rsidRPr="003D0FC9" w:rsidRDefault="005130C5" w:rsidP="00F843E2">
            <w:pPr>
              <w:jc w:val="center"/>
              <w:rPr>
                <w:b/>
                <w:sz w:val="22"/>
                <w:szCs w:val="22"/>
              </w:rPr>
            </w:pPr>
            <w:r>
              <w:rPr>
                <w:b/>
                <w:sz w:val="22"/>
                <w:szCs w:val="22"/>
              </w:rPr>
              <w:t>Į</w:t>
            </w:r>
            <w:r w:rsidRPr="003D0FC9">
              <w:rPr>
                <w:b/>
                <w:sz w:val="22"/>
                <w:szCs w:val="22"/>
              </w:rPr>
              <w:t>renginių (ar transporto priemonių) pavadinimas ir pagrindiniai reikalavimai</w:t>
            </w:r>
          </w:p>
        </w:tc>
        <w:tc>
          <w:tcPr>
            <w:tcW w:w="993" w:type="dxa"/>
            <w:vAlign w:val="center"/>
          </w:tcPr>
          <w:p w14:paraId="7103BB3B" w14:textId="77777777" w:rsidR="005130C5" w:rsidRPr="003D0FC9" w:rsidRDefault="005130C5" w:rsidP="00F843E2">
            <w:pPr>
              <w:jc w:val="center"/>
              <w:rPr>
                <w:b/>
                <w:sz w:val="22"/>
                <w:szCs w:val="22"/>
              </w:rPr>
            </w:pPr>
            <w:r>
              <w:rPr>
                <w:b/>
                <w:sz w:val="22"/>
                <w:szCs w:val="22"/>
              </w:rPr>
              <w:t>Nuomos trukmė</w:t>
            </w:r>
          </w:p>
        </w:tc>
        <w:tc>
          <w:tcPr>
            <w:tcW w:w="1419" w:type="dxa"/>
          </w:tcPr>
          <w:p w14:paraId="7655AB30" w14:textId="77777777" w:rsidR="005130C5" w:rsidRPr="005130C5" w:rsidRDefault="005130C5" w:rsidP="005130C5">
            <w:pPr>
              <w:tabs>
                <w:tab w:val="left" w:pos="1090"/>
              </w:tabs>
              <w:ind w:left="-107" w:firstLine="107"/>
              <w:jc w:val="center"/>
              <w:rPr>
                <w:b/>
                <w:sz w:val="22"/>
                <w:szCs w:val="22"/>
              </w:rPr>
            </w:pPr>
            <w:r w:rsidRPr="005130C5">
              <w:rPr>
                <w:b/>
                <w:sz w:val="22"/>
                <w:szCs w:val="22"/>
              </w:rPr>
              <w:t xml:space="preserve">Įkainis </w:t>
            </w:r>
          </w:p>
          <w:p w14:paraId="0973F35A" w14:textId="3F343E79" w:rsidR="005130C5" w:rsidRDefault="005130C5" w:rsidP="005130C5">
            <w:pPr>
              <w:tabs>
                <w:tab w:val="left" w:pos="1090"/>
              </w:tabs>
              <w:ind w:left="-107" w:firstLine="107"/>
              <w:jc w:val="center"/>
              <w:rPr>
                <w:b/>
                <w:sz w:val="22"/>
                <w:szCs w:val="22"/>
              </w:rPr>
            </w:pPr>
            <w:r w:rsidRPr="005130C5">
              <w:rPr>
                <w:b/>
                <w:sz w:val="22"/>
                <w:szCs w:val="22"/>
              </w:rPr>
              <w:t xml:space="preserve">(EUR </w:t>
            </w:r>
            <w:r>
              <w:rPr>
                <w:b/>
                <w:sz w:val="22"/>
                <w:szCs w:val="22"/>
              </w:rPr>
              <w:t>be</w:t>
            </w:r>
            <w:r w:rsidRPr="005130C5">
              <w:rPr>
                <w:b/>
                <w:sz w:val="22"/>
                <w:szCs w:val="22"/>
              </w:rPr>
              <w:t xml:space="preserve"> PVM)</w:t>
            </w:r>
          </w:p>
        </w:tc>
        <w:tc>
          <w:tcPr>
            <w:tcW w:w="1418" w:type="dxa"/>
          </w:tcPr>
          <w:p w14:paraId="3732B45B" w14:textId="63CEA3EF" w:rsidR="005130C5" w:rsidRDefault="005130C5" w:rsidP="00F843E2">
            <w:pPr>
              <w:tabs>
                <w:tab w:val="left" w:pos="1090"/>
              </w:tabs>
              <w:ind w:left="-107" w:firstLine="107"/>
              <w:jc w:val="center"/>
              <w:rPr>
                <w:b/>
                <w:sz w:val="22"/>
                <w:szCs w:val="22"/>
              </w:rPr>
            </w:pPr>
            <w:r>
              <w:rPr>
                <w:b/>
                <w:sz w:val="22"/>
                <w:szCs w:val="22"/>
              </w:rPr>
              <w:t xml:space="preserve">Įkainis </w:t>
            </w:r>
          </w:p>
          <w:p w14:paraId="2F3DCC85" w14:textId="77777777" w:rsidR="005130C5" w:rsidRPr="003D0FC9" w:rsidRDefault="005130C5" w:rsidP="00F843E2">
            <w:pPr>
              <w:tabs>
                <w:tab w:val="left" w:pos="1090"/>
              </w:tabs>
              <w:ind w:left="-107" w:firstLine="107"/>
              <w:jc w:val="center"/>
              <w:rPr>
                <w:b/>
                <w:sz w:val="22"/>
                <w:szCs w:val="22"/>
              </w:rPr>
            </w:pPr>
            <w:r>
              <w:rPr>
                <w:b/>
                <w:sz w:val="22"/>
                <w:szCs w:val="22"/>
              </w:rPr>
              <w:t>(EUR su PVM)</w:t>
            </w:r>
          </w:p>
        </w:tc>
      </w:tr>
      <w:tr w:rsidR="005130C5" w:rsidRPr="003D0FC9" w14:paraId="6C5704E5" w14:textId="77777777" w:rsidTr="005130C5">
        <w:trPr>
          <w:trHeight w:val="180"/>
        </w:trPr>
        <w:tc>
          <w:tcPr>
            <w:tcW w:w="675" w:type="dxa"/>
            <w:vMerge w:val="restart"/>
            <w:vAlign w:val="center"/>
          </w:tcPr>
          <w:p w14:paraId="3B3D6D33" w14:textId="77777777" w:rsidR="005130C5" w:rsidRPr="003D0FC9" w:rsidRDefault="005130C5" w:rsidP="00F843E2">
            <w:pPr>
              <w:jc w:val="center"/>
              <w:rPr>
                <w:sz w:val="22"/>
                <w:szCs w:val="22"/>
              </w:rPr>
            </w:pPr>
            <w:r w:rsidRPr="003D0FC9">
              <w:rPr>
                <w:sz w:val="22"/>
                <w:szCs w:val="22"/>
              </w:rPr>
              <w:t>1.</w:t>
            </w:r>
          </w:p>
        </w:tc>
        <w:tc>
          <w:tcPr>
            <w:tcW w:w="5132" w:type="dxa"/>
            <w:vMerge w:val="restart"/>
            <w:shd w:val="clear" w:color="auto" w:fill="auto"/>
            <w:vAlign w:val="center"/>
          </w:tcPr>
          <w:p w14:paraId="3E931904" w14:textId="77777777" w:rsidR="005130C5" w:rsidRPr="003D0FC9" w:rsidRDefault="005130C5" w:rsidP="00F843E2">
            <w:pPr>
              <w:jc w:val="both"/>
              <w:rPr>
                <w:sz w:val="22"/>
                <w:szCs w:val="22"/>
              </w:rPr>
            </w:pPr>
            <w:r w:rsidRPr="003D0FC9">
              <w:rPr>
                <w:sz w:val="22"/>
                <w:szCs w:val="22"/>
              </w:rPr>
              <w:t>Kelio greideris 6x6 su 3D niveliavimo sistema ne mažiau 14 tonų</w:t>
            </w:r>
          </w:p>
        </w:tc>
        <w:tc>
          <w:tcPr>
            <w:tcW w:w="993" w:type="dxa"/>
            <w:vAlign w:val="center"/>
          </w:tcPr>
          <w:p w14:paraId="2C337FFA" w14:textId="77777777" w:rsidR="005130C5" w:rsidRPr="003D0FC9" w:rsidRDefault="005130C5" w:rsidP="00F843E2">
            <w:pPr>
              <w:jc w:val="center"/>
              <w:rPr>
                <w:sz w:val="22"/>
                <w:szCs w:val="22"/>
              </w:rPr>
            </w:pPr>
            <w:r>
              <w:rPr>
                <w:sz w:val="22"/>
                <w:szCs w:val="22"/>
              </w:rPr>
              <w:t>valanda</w:t>
            </w:r>
          </w:p>
        </w:tc>
        <w:tc>
          <w:tcPr>
            <w:tcW w:w="1419" w:type="dxa"/>
          </w:tcPr>
          <w:p w14:paraId="282ADB8C" w14:textId="5B299F2E" w:rsidR="005130C5" w:rsidRPr="005130C5" w:rsidRDefault="005130C5" w:rsidP="00F843E2">
            <w:pPr>
              <w:tabs>
                <w:tab w:val="left" w:pos="1090"/>
              </w:tabs>
              <w:ind w:left="-107" w:firstLine="107"/>
              <w:jc w:val="both"/>
              <w:rPr>
                <w:rFonts w:ascii="Arial" w:hAnsi="Arial" w:cs="Arial"/>
                <w:i/>
                <w:color w:val="70AD47"/>
                <w:sz w:val="20"/>
                <w:szCs w:val="20"/>
              </w:rPr>
            </w:pPr>
            <w:r w:rsidRPr="005130C5">
              <w:rPr>
                <w:rFonts w:ascii="Arial" w:hAnsi="Arial" w:cs="Arial"/>
                <w:i/>
                <w:color w:val="70AD47"/>
                <w:sz w:val="20"/>
                <w:szCs w:val="20"/>
              </w:rPr>
              <w:t>/įvesti vieno vieneto įkainį/</w:t>
            </w:r>
          </w:p>
        </w:tc>
        <w:tc>
          <w:tcPr>
            <w:tcW w:w="1418" w:type="dxa"/>
          </w:tcPr>
          <w:p w14:paraId="4EC16546" w14:textId="404B69E9" w:rsidR="005130C5" w:rsidRPr="005130C5" w:rsidRDefault="005130C5" w:rsidP="00F843E2">
            <w:pPr>
              <w:tabs>
                <w:tab w:val="left" w:pos="1090"/>
              </w:tabs>
              <w:ind w:left="-107" w:firstLine="107"/>
              <w:jc w:val="both"/>
              <w:rPr>
                <w:sz w:val="20"/>
                <w:szCs w:val="20"/>
              </w:rPr>
            </w:pPr>
            <w:r w:rsidRPr="005130C5">
              <w:rPr>
                <w:rFonts w:ascii="Arial" w:hAnsi="Arial" w:cs="Arial"/>
                <w:i/>
                <w:color w:val="70AD47"/>
                <w:sz w:val="20"/>
                <w:szCs w:val="20"/>
              </w:rPr>
              <w:t>/įvesti vieno vieneto įkainį/</w:t>
            </w:r>
          </w:p>
        </w:tc>
      </w:tr>
      <w:tr w:rsidR="005130C5" w:rsidRPr="003D0FC9" w14:paraId="0139D660" w14:textId="77777777" w:rsidTr="005130C5">
        <w:trPr>
          <w:trHeight w:val="180"/>
        </w:trPr>
        <w:tc>
          <w:tcPr>
            <w:tcW w:w="675" w:type="dxa"/>
            <w:vMerge/>
            <w:vAlign w:val="center"/>
          </w:tcPr>
          <w:p w14:paraId="6163B68E" w14:textId="77777777" w:rsidR="005130C5" w:rsidRPr="003D0FC9" w:rsidRDefault="005130C5" w:rsidP="00F843E2">
            <w:pPr>
              <w:jc w:val="center"/>
              <w:rPr>
                <w:sz w:val="22"/>
                <w:szCs w:val="22"/>
              </w:rPr>
            </w:pPr>
          </w:p>
        </w:tc>
        <w:tc>
          <w:tcPr>
            <w:tcW w:w="5132" w:type="dxa"/>
            <w:vMerge/>
            <w:shd w:val="clear" w:color="auto" w:fill="auto"/>
            <w:vAlign w:val="center"/>
          </w:tcPr>
          <w:p w14:paraId="495F5F0B" w14:textId="77777777" w:rsidR="005130C5" w:rsidRPr="003D0FC9" w:rsidRDefault="005130C5" w:rsidP="00F843E2">
            <w:pPr>
              <w:jc w:val="both"/>
              <w:rPr>
                <w:sz w:val="22"/>
                <w:szCs w:val="22"/>
              </w:rPr>
            </w:pPr>
          </w:p>
        </w:tc>
        <w:tc>
          <w:tcPr>
            <w:tcW w:w="993" w:type="dxa"/>
            <w:vAlign w:val="center"/>
          </w:tcPr>
          <w:p w14:paraId="6ACE13B1" w14:textId="77777777" w:rsidR="005130C5" w:rsidRDefault="005130C5" w:rsidP="00F843E2">
            <w:pPr>
              <w:jc w:val="center"/>
              <w:rPr>
                <w:sz w:val="22"/>
                <w:szCs w:val="22"/>
              </w:rPr>
            </w:pPr>
            <w:r>
              <w:rPr>
                <w:sz w:val="22"/>
                <w:szCs w:val="22"/>
              </w:rPr>
              <w:t>diena</w:t>
            </w:r>
          </w:p>
        </w:tc>
        <w:tc>
          <w:tcPr>
            <w:tcW w:w="1419" w:type="dxa"/>
          </w:tcPr>
          <w:p w14:paraId="0E417B93" w14:textId="77777777" w:rsidR="005130C5" w:rsidRPr="003D0FC9" w:rsidRDefault="005130C5" w:rsidP="00F843E2">
            <w:pPr>
              <w:tabs>
                <w:tab w:val="left" w:pos="1090"/>
              </w:tabs>
              <w:ind w:left="-107" w:firstLine="107"/>
              <w:jc w:val="both"/>
              <w:rPr>
                <w:sz w:val="22"/>
                <w:szCs w:val="22"/>
              </w:rPr>
            </w:pPr>
          </w:p>
        </w:tc>
        <w:tc>
          <w:tcPr>
            <w:tcW w:w="1418" w:type="dxa"/>
          </w:tcPr>
          <w:p w14:paraId="7ED66050" w14:textId="0F3563C7" w:rsidR="005130C5" w:rsidRPr="003D0FC9" w:rsidRDefault="005130C5" w:rsidP="00F843E2">
            <w:pPr>
              <w:tabs>
                <w:tab w:val="left" w:pos="1090"/>
              </w:tabs>
              <w:ind w:left="-107" w:firstLine="107"/>
              <w:jc w:val="both"/>
              <w:rPr>
                <w:sz w:val="22"/>
                <w:szCs w:val="22"/>
              </w:rPr>
            </w:pPr>
          </w:p>
        </w:tc>
      </w:tr>
      <w:tr w:rsidR="005130C5" w:rsidRPr="003D0FC9" w14:paraId="47BE7716" w14:textId="77777777" w:rsidTr="005130C5">
        <w:trPr>
          <w:trHeight w:val="75"/>
        </w:trPr>
        <w:tc>
          <w:tcPr>
            <w:tcW w:w="675" w:type="dxa"/>
            <w:vMerge w:val="restart"/>
            <w:vAlign w:val="center"/>
          </w:tcPr>
          <w:p w14:paraId="22E1D75A" w14:textId="77777777" w:rsidR="005130C5" w:rsidRPr="003D0FC9" w:rsidRDefault="005130C5" w:rsidP="00F843E2">
            <w:pPr>
              <w:jc w:val="center"/>
              <w:rPr>
                <w:sz w:val="22"/>
                <w:szCs w:val="22"/>
              </w:rPr>
            </w:pPr>
            <w:r w:rsidRPr="003D0FC9">
              <w:rPr>
                <w:sz w:val="22"/>
                <w:szCs w:val="22"/>
              </w:rPr>
              <w:t>2.</w:t>
            </w:r>
          </w:p>
        </w:tc>
        <w:tc>
          <w:tcPr>
            <w:tcW w:w="5132" w:type="dxa"/>
            <w:vMerge w:val="restart"/>
            <w:shd w:val="clear" w:color="auto" w:fill="auto"/>
            <w:vAlign w:val="center"/>
          </w:tcPr>
          <w:p w14:paraId="4D0F4D32" w14:textId="77777777" w:rsidR="005130C5" w:rsidRPr="003D0FC9" w:rsidRDefault="005130C5" w:rsidP="00F843E2">
            <w:pPr>
              <w:rPr>
                <w:sz w:val="22"/>
                <w:szCs w:val="22"/>
              </w:rPr>
            </w:pPr>
            <w:r w:rsidRPr="003D0FC9">
              <w:rPr>
                <w:sz w:val="22"/>
                <w:szCs w:val="22"/>
              </w:rPr>
              <w:t>Vibracinis kelio grunto volas ne mažiau 10 tonų</w:t>
            </w:r>
          </w:p>
        </w:tc>
        <w:tc>
          <w:tcPr>
            <w:tcW w:w="993" w:type="dxa"/>
            <w:vAlign w:val="center"/>
          </w:tcPr>
          <w:p w14:paraId="5F1150AA" w14:textId="77777777" w:rsidR="005130C5" w:rsidRPr="003D0FC9" w:rsidRDefault="005130C5" w:rsidP="00F843E2">
            <w:pPr>
              <w:jc w:val="center"/>
              <w:rPr>
                <w:sz w:val="22"/>
                <w:szCs w:val="22"/>
              </w:rPr>
            </w:pPr>
            <w:r>
              <w:rPr>
                <w:sz w:val="22"/>
                <w:szCs w:val="22"/>
              </w:rPr>
              <w:t>valanda</w:t>
            </w:r>
          </w:p>
        </w:tc>
        <w:tc>
          <w:tcPr>
            <w:tcW w:w="1419" w:type="dxa"/>
          </w:tcPr>
          <w:p w14:paraId="6BF1564C" w14:textId="77777777" w:rsidR="005130C5" w:rsidRPr="003D0FC9" w:rsidRDefault="005130C5" w:rsidP="00F843E2">
            <w:pPr>
              <w:tabs>
                <w:tab w:val="left" w:pos="1090"/>
              </w:tabs>
              <w:rPr>
                <w:sz w:val="22"/>
                <w:szCs w:val="22"/>
              </w:rPr>
            </w:pPr>
          </w:p>
        </w:tc>
        <w:tc>
          <w:tcPr>
            <w:tcW w:w="1418" w:type="dxa"/>
          </w:tcPr>
          <w:p w14:paraId="365075A8" w14:textId="012E6550" w:rsidR="005130C5" w:rsidRPr="003D0FC9" w:rsidRDefault="005130C5" w:rsidP="00F843E2">
            <w:pPr>
              <w:tabs>
                <w:tab w:val="left" w:pos="1090"/>
              </w:tabs>
              <w:rPr>
                <w:sz w:val="22"/>
                <w:szCs w:val="22"/>
              </w:rPr>
            </w:pPr>
          </w:p>
        </w:tc>
      </w:tr>
      <w:tr w:rsidR="005130C5" w:rsidRPr="003D0FC9" w14:paraId="41E5614D" w14:textId="77777777" w:rsidTr="005130C5">
        <w:trPr>
          <w:trHeight w:val="44"/>
        </w:trPr>
        <w:tc>
          <w:tcPr>
            <w:tcW w:w="675" w:type="dxa"/>
            <w:vMerge/>
          </w:tcPr>
          <w:p w14:paraId="70EB64A6" w14:textId="77777777" w:rsidR="005130C5" w:rsidRPr="003D0FC9" w:rsidRDefault="005130C5" w:rsidP="00F843E2">
            <w:pPr>
              <w:jc w:val="center"/>
              <w:rPr>
                <w:sz w:val="22"/>
                <w:szCs w:val="22"/>
              </w:rPr>
            </w:pPr>
          </w:p>
        </w:tc>
        <w:tc>
          <w:tcPr>
            <w:tcW w:w="5132" w:type="dxa"/>
            <w:vMerge/>
            <w:shd w:val="clear" w:color="auto" w:fill="auto"/>
          </w:tcPr>
          <w:p w14:paraId="11813675" w14:textId="77777777" w:rsidR="005130C5" w:rsidRPr="003D0FC9" w:rsidRDefault="005130C5" w:rsidP="00F843E2">
            <w:pPr>
              <w:jc w:val="center"/>
              <w:rPr>
                <w:sz w:val="22"/>
                <w:szCs w:val="22"/>
              </w:rPr>
            </w:pPr>
          </w:p>
        </w:tc>
        <w:tc>
          <w:tcPr>
            <w:tcW w:w="993" w:type="dxa"/>
          </w:tcPr>
          <w:p w14:paraId="2512ED9D" w14:textId="77777777" w:rsidR="005130C5" w:rsidRPr="00E752AB" w:rsidRDefault="005130C5" w:rsidP="00F843E2">
            <w:pPr>
              <w:jc w:val="center"/>
              <w:rPr>
                <w:sz w:val="22"/>
                <w:szCs w:val="22"/>
              </w:rPr>
            </w:pPr>
            <w:r w:rsidRPr="00E752AB">
              <w:rPr>
                <w:sz w:val="22"/>
                <w:szCs w:val="22"/>
              </w:rPr>
              <w:t>diena</w:t>
            </w:r>
          </w:p>
        </w:tc>
        <w:tc>
          <w:tcPr>
            <w:tcW w:w="1419" w:type="dxa"/>
          </w:tcPr>
          <w:p w14:paraId="2611042B" w14:textId="77777777" w:rsidR="005130C5" w:rsidRPr="003D0FC9" w:rsidRDefault="005130C5" w:rsidP="00F843E2">
            <w:pPr>
              <w:tabs>
                <w:tab w:val="left" w:pos="1090"/>
              </w:tabs>
              <w:ind w:left="-107" w:firstLine="107"/>
              <w:jc w:val="center"/>
              <w:rPr>
                <w:sz w:val="22"/>
                <w:szCs w:val="22"/>
              </w:rPr>
            </w:pPr>
          </w:p>
        </w:tc>
        <w:tc>
          <w:tcPr>
            <w:tcW w:w="1418" w:type="dxa"/>
          </w:tcPr>
          <w:p w14:paraId="623261F8" w14:textId="24889035" w:rsidR="005130C5" w:rsidRPr="003D0FC9" w:rsidRDefault="005130C5" w:rsidP="00F843E2">
            <w:pPr>
              <w:tabs>
                <w:tab w:val="left" w:pos="1090"/>
              </w:tabs>
              <w:ind w:left="-107" w:firstLine="107"/>
              <w:jc w:val="center"/>
              <w:rPr>
                <w:sz w:val="22"/>
                <w:szCs w:val="22"/>
              </w:rPr>
            </w:pPr>
          </w:p>
        </w:tc>
      </w:tr>
      <w:tr w:rsidR="005130C5" w:rsidRPr="003D0FC9" w14:paraId="384B7DD9" w14:textId="77777777" w:rsidTr="005130C5">
        <w:trPr>
          <w:trHeight w:val="270"/>
        </w:trPr>
        <w:tc>
          <w:tcPr>
            <w:tcW w:w="675" w:type="dxa"/>
            <w:vMerge w:val="restart"/>
            <w:vAlign w:val="center"/>
          </w:tcPr>
          <w:p w14:paraId="17D2AAA1" w14:textId="77777777" w:rsidR="005130C5" w:rsidRPr="003D0FC9" w:rsidRDefault="005130C5" w:rsidP="00F843E2">
            <w:pPr>
              <w:jc w:val="center"/>
              <w:rPr>
                <w:sz w:val="22"/>
                <w:szCs w:val="22"/>
              </w:rPr>
            </w:pPr>
            <w:r w:rsidRPr="003D0FC9">
              <w:rPr>
                <w:sz w:val="22"/>
                <w:szCs w:val="22"/>
              </w:rPr>
              <w:t>3.</w:t>
            </w:r>
          </w:p>
        </w:tc>
        <w:tc>
          <w:tcPr>
            <w:tcW w:w="5132" w:type="dxa"/>
            <w:vMerge w:val="restart"/>
            <w:vAlign w:val="center"/>
          </w:tcPr>
          <w:p w14:paraId="07E8AC4C" w14:textId="77777777" w:rsidR="005130C5" w:rsidRPr="003D0FC9" w:rsidRDefault="005130C5" w:rsidP="00F843E2">
            <w:pPr>
              <w:jc w:val="both"/>
              <w:rPr>
                <w:sz w:val="22"/>
                <w:szCs w:val="22"/>
              </w:rPr>
            </w:pPr>
            <w:r w:rsidRPr="003D0FC9">
              <w:rPr>
                <w:sz w:val="22"/>
                <w:szCs w:val="22"/>
              </w:rPr>
              <w:t xml:space="preserve">Ratinis </w:t>
            </w:r>
            <w:proofErr w:type="spellStart"/>
            <w:r w:rsidRPr="003D0FC9">
              <w:rPr>
                <w:sz w:val="22"/>
                <w:szCs w:val="22"/>
              </w:rPr>
              <w:t>ekskavatorinis</w:t>
            </w:r>
            <w:proofErr w:type="spellEnd"/>
            <w:r w:rsidRPr="003D0FC9">
              <w:rPr>
                <w:sz w:val="22"/>
                <w:szCs w:val="22"/>
              </w:rPr>
              <w:t xml:space="preserve"> krautuvas padidinto pravažumo su visais vienodo dydžio ratais (R28) </w:t>
            </w:r>
            <w:r w:rsidRPr="003D0FC9">
              <w:rPr>
                <w:iCs/>
                <w:color w:val="000000"/>
                <w:sz w:val="22"/>
                <w:szCs w:val="22"/>
              </w:rPr>
              <w:t>(priedai: pasukamas kaušas, grąžtas, hidraulinis kūjis)</w:t>
            </w:r>
          </w:p>
        </w:tc>
        <w:tc>
          <w:tcPr>
            <w:tcW w:w="993" w:type="dxa"/>
            <w:vAlign w:val="center"/>
          </w:tcPr>
          <w:p w14:paraId="04268FDE" w14:textId="77777777" w:rsidR="005130C5" w:rsidRPr="003D0FC9" w:rsidRDefault="005130C5" w:rsidP="00F843E2">
            <w:pPr>
              <w:jc w:val="center"/>
              <w:rPr>
                <w:sz w:val="22"/>
                <w:szCs w:val="22"/>
              </w:rPr>
            </w:pPr>
            <w:r>
              <w:rPr>
                <w:sz w:val="22"/>
                <w:szCs w:val="22"/>
              </w:rPr>
              <w:t>valanda</w:t>
            </w:r>
          </w:p>
        </w:tc>
        <w:tc>
          <w:tcPr>
            <w:tcW w:w="1419" w:type="dxa"/>
          </w:tcPr>
          <w:p w14:paraId="3900F82D" w14:textId="77777777" w:rsidR="005130C5" w:rsidRPr="003D0FC9" w:rsidRDefault="005130C5" w:rsidP="00F843E2">
            <w:pPr>
              <w:tabs>
                <w:tab w:val="left" w:pos="1090"/>
              </w:tabs>
              <w:ind w:left="-107" w:firstLine="107"/>
              <w:jc w:val="both"/>
              <w:rPr>
                <w:sz w:val="22"/>
                <w:szCs w:val="22"/>
              </w:rPr>
            </w:pPr>
          </w:p>
        </w:tc>
        <w:tc>
          <w:tcPr>
            <w:tcW w:w="1418" w:type="dxa"/>
          </w:tcPr>
          <w:p w14:paraId="5669EA39" w14:textId="75D9A0F6" w:rsidR="005130C5" w:rsidRPr="003D0FC9" w:rsidRDefault="005130C5" w:rsidP="00F843E2">
            <w:pPr>
              <w:tabs>
                <w:tab w:val="left" w:pos="1090"/>
              </w:tabs>
              <w:ind w:left="-107" w:firstLine="107"/>
              <w:jc w:val="both"/>
              <w:rPr>
                <w:sz w:val="22"/>
                <w:szCs w:val="22"/>
              </w:rPr>
            </w:pPr>
          </w:p>
        </w:tc>
      </w:tr>
      <w:tr w:rsidR="005130C5" w:rsidRPr="003D0FC9" w14:paraId="0DDBFCAC" w14:textId="77777777" w:rsidTr="005130C5">
        <w:trPr>
          <w:trHeight w:val="413"/>
        </w:trPr>
        <w:tc>
          <w:tcPr>
            <w:tcW w:w="675" w:type="dxa"/>
            <w:vMerge/>
            <w:vAlign w:val="center"/>
          </w:tcPr>
          <w:p w14:paraId="4327D250" w14:textId="77777777" w:rsidR="005130C5" w:rsidRPr="003D0FC9" w:rsidRDefault="005130C5" w:rsidP="00F843E2">
            <w:pPr>
              <w:jc w:val="center"/>
              <w:rPr>
                <w:sz w:val="22"/>
                <w:szCs w:val="22"/>
              </w:rPr>
            </w:pPr>
          </w:p>
        </w:tc>
        <w:tc>
          <w:tcPr>
            <w:tcW w:w="5132" w:type="dxa"/>
            <w:vMerge/>
            <w:vAlign w:val="center"/>
          </w:tcPr>
          <w:p w14:paraId="69BC10CA" w14:textId="77777777" w:rsidR="005130C5" w:rsidRPr="003D0FC9" w:rsidRDefault="005130C5" w:rsidP="00F843E2">
            <w:pPr>
              <w:jc w:val="both"/>
              <w:rPr>
                <w:sz w:val="22"/>
                <w:szCs w:val="22"/>
              </w:rPr>
            </w:pPr>
          </w:p>
        </w:tc>
        <w:tc>
          <w:tcPr>
            <w:tcW w:w="993" w:type="dxa"/>
            <w:vAlign w:val="center"/>
          </w:tcPr>
          <w:p w14:paraId="6EDD0B64" w14:textId="77777777" w:rsidR="005130C5" w:rsidRPr="00E752AB" w:rsidRDefault="005130C5" w:rsidP="00F843E2">
            <w:pPr>
              <w:jc w:val="center"/>
              <w:rPr>
                <w:sz w:val="22"/>
                <w:szCs w:val="22"/>
              </w:rPr>
            </w:pPr>
            <w:r w:rsidRPr="00E752AB">
              <w:rPr>
                <w:sz w:val="22"/>
                <w:szCs w:val="22"/>
              </w:rPr>
              <w:t>diena</w:t>
            </w:r>
          </w:p>
        </w:tc>
        <w:tc>
          <w:tcPr>
            <w:tcW w:w="1419" w:type="dxa"/>
          </w:tcPr>
          <w:p w14:paraId="58F38640" w14:textId="77777777" w:rsidR="005130C5" w:rsidRPr="003D0FC9" w:rsidRDefault="005130C5" w:rsidP="00F843E2">
            <w:pPr>
              <w:tabs>
                <w:tab w:val="left" w:pos="1090"/>
              </w:tabs>
              <w:ind w:left="-107" w:firstLine="107"/>
              <w:jc w:val="both"/>
              <w:rPr>
                <w:sz w:val="22"/>
                <w:szCs w:val="22"/>
              </w:rPr>
            </w:pPr>
          </w:p>
        </w:tc>
        <w:tc>
          <w:tcPr>
            <w:tcW w:w="1418" w:type="dxa"/>
          </w:tcPr>
          <w:p w14:paraId="310AFEC1" w14:textId="753DA518" w:rsidR="005130C5" w:rsidRPr="003D0FC9" w:rsidRDefault="005130C5" w:rsidP="00F843E2">
            <w:pPr>
              <w:tabs>
                <w:tab w:val="left" w:pos="1090"/>
              </w:tabs>
              <w:ind w:left="-107" w:firstLine="107"/>
              <w:jc w:val="both"/>
              <w:rPr>
                <w:sz w:val="22"/>
                <w:szCs w:val="22"/>
              </w:rPr>
            </w:pPr>
          </w:p>
        </w:tc>
      </w:tr>
      <w:tr w:rsidR="005130C5" w:rsidRPr="003D0FC9" w14:paraId="2D34E4FC" w14:textId="77777777" w:rsidTr="005130C5">
        <w:trPr>
          <w:trHeight w:val="180"/>
        </w:trPr>
        <w:tc>
          <w:tcPr>
            <w:tcW w:w="675" w:type="dxa"/>
            <w:vMerge w:val="restart"/>
            <w:vAlign w:val="center"/>
          </w:tcPr>
          <w:p w14:paraId="4B78FBB2" w14:textId="77777777" w:rsidR="005130C5" w:rsidRPr="003D0FC9" w:rsidRDefault="005130C5" w:rsidP="00F843E2">
            <w:pPr>
              <w:jc w:val="center"/>
              <w:rPr>
                <w:sz w:val="22"/>
                <w:szCs w:val="22"/>
              </w:rPr>
            </w:pPr>
            <w:r w:rsidRPr="003D0FC9">
              <w:rPr>
                <w:sz w:val="22"/>
                <w:szCs w:val="22"/>
              </w:rPr>
              <w:t>4.</w:t>
            </w:r>
          </w:p>
        </w:tc>
        <w:tc>
          <w:tcPr>
            <w:tcW w:w="5132" w:type="dxa"/>
            <w:vMerge w:val="restart"/>
            <w:vAlign w:val="center"/>
          </w:tcPr>
          <w:p w14:paraId="7B5CB1C1" w14:textId="77777777" w:rsidR="005130C5" w:rsidRPr="003D0FC9" w:rsidRDefault="005130C5" w:rsidP="00F843E2">
            <w:pPr>
              <w:jc w:val="both"/>
              <w:rPr>
                <w:sz w:val="22"/>
                <w:szCs w:val="22"/>
              </w:rPr>
            </w:pPr>
            <w:r w:rsidRPr="003D0FC9">
              <w:rPr>
                <w:iCs/>
                <w:color w:val="000000"/>
                <w:sz w:val="22"/>
                <w:szCs w:val="22"/>
              </w:rPr>
              <w:t xml:space="preserve">Buldozeris </w:t>
            </w:r>
            <w:proofErr w:type="spellStart"/>
            <w:r w:rsidRPr="003D0FC9">
              <w:rPr>
                <w:iCs/>
                <w:color w:val="000000"/>
                <w:sz w:val="22"/>
                <w:szCs w:val="22"/>
              </w:rPr>
              <w:t>plačiavikšris</w:t>
            </w:r>
            <w:proofErr w:type="spellEnd"/>
            <w:r w:rsidRPr="003D0FC9">
              <w:rPr>
                <w:iCs/>
                <w:color w:val="000000"/>
                <w:sz w:val="22"/>
                <w:szCs w:val="22"/>
              </w:rPr>
              <w:t xml:space="preserve"> ne mažiau 19 tonų ir 6 padėčių vartomų peiliu</w:t>
            </w:r>
          </w:p>
        </w:tc>
        <w:tc>
          <w:tcPr>
            <w:tcW w:w="993" w:type="dxa"/>
            <w:vAlign w:val="center"/>
          </w:tcPr>
          <w:p w14:paraId="2E1C2E01" w14:textId="77777777" w:rsidR="005130C5" w:rsidRPr="003D0FC9" w:rsidRDefault="005130C5" w:rsidP="00F843E2">
            <w:pPr>
              <w:jc w:val="center"/>
              <w:rPr>
                <w:iCs/>
                <w:color w:val="000000"/>
                <w:sz w:val="22"/>
                <w:szCs w:val="22"/>
              </w:rPr>
            </w:pPr>
            <w:r>
              <w:rPr>
                <w:sz w:val="22"/>
                <w:szCs w:val="22"/>
              </w:rPr>
              <w:t>valanda</w:t>
            </w:r>
          </w:p>
        </w:tc>
        <w:tc>
          <w:tcPr>
            <w:tcW w:w="1419" w:type="dxa"/>
          </w:tcPr>
          <w:p w14:paraId="617E8E45" w14:textId="77777777" w:rsidR="005130C5" w:rsidRPr="003D0FC9" w:rsidRDefault="005130C5" w:rsidP="00F843E2">
            <w:pPr>
              <w:tabs>
                <w:tab w:val="left" w:pos="1090"/>
              </w:tabs>
              <w:ind w:left="-107" w:firstLine="107"/>
              <w:jc w:val="both"/>
              <w:rPr>
                <w:iCs/>
                <w:color w:val="000000"/>
                <w:sz w:val="22"/>
                <w:szCs w:val="22"/>
              </w:rPr>
            </w:pPr>
          </w:p>
        </w:tc>
        <w:tc>
          <w:tcPr>
            <w:tcW w:w="1418" w:type="dxa"/>
          </w:tcPr>
          <w:p w14:paraId="0A1D9DA1" w14:textId="11721AE5" w:rsidR="005130C5" w:rsidRPr="003D0FC9" w:rsidRDefault="005130C5" w:rsidP="00F843E2">
            <w:pPr>
              <w:tabs>
                <w:tab w:val="left" w:pos="1090"/>
              </w:tabs>
              <w:ind w:left="-107" w:firstLine="107"/>
              <w:jc w:val="both"/>
              <w:rPr>
                <w:iCs/>
                <w:color w:val="000000"/>
                <w:sz w:val="22"/>
                <w:szCs w:val="22"/>
              </w:rPr>
            </w:pPr>
          </w:p>
        </w:tc>
      </w:tr>
      <w:tr w:rsidR="005130C5" w:rsidRPr="003D0FC9" w14:paraId="3331E0AA" w14:textId="77777777" w:rsidTr="005130C5">
        <w:trPr>
          <w:trHeight w:val="180"/>
        </w:trPr>
        <w:tc>
          <w:tcPr>
            <w:tcW w:w="675" w:type="dxa"/>
            <w:vMerge/>
            <w:vAlign w:val="center"/>
          </w:tcPr>
          <w:p w14:paraId="61415390" w14:textId="77777777" w:rsidR="005130C5" w:rsidRPr="003D0FC9" w:rsidRDefault="005130C5" w:rsidP="00F843E2">
            <w:pPr>
              <w:jc w:val="center"/>
              <w:rPr>
                <w:sz w:val="22"/>
                <w:szCs w:val="22"/>
              </w:rPr>
            </w:pPr>
          </w:p>
        </w:tc>
        <w:tc>
          <w:tcPr>
            <w:tcW w:w="5132" w:type="dxa"/>
            <w:vMerge/>
            <w:vAlign w:val="center"/>
          </w:tcPr>
          <w:p w14:paraId="222FA81C" w14:textId="77777777" w:rsidR="005130C5" w:rsidRPr="003D0FC9" w:rsidRDefault="005130C5" w:rsidP="00F843E2">
            <w:pPr>
              <w:jc w:val="both"/>
              <w:rPr>
                <w:iCs/>
                <w:color w:val="000000"/>
                <w:sz w:val="22"/>
                <w:szCs w:val="22"/>
              </w:rPr>
            </w:pPr>
          </w:p>
        </w:tc>
        <w:tc>
          <w:tcPr>
            <w:tcW w:w="993" w:type="dxa"/>
            <w:vAlign w:val="center"/>
          </w:tcPr>
          <w:p w14:paraId="19510A20" w14:textId="77777777" w:rsidR="005130C5" w:rsidRPr="00E752AB" w:rsidRDefault="005130C5" w:rsidP="00F843E2">
            <w:pPr>
              <w:jc w:val="center"/>
              <w:rPr>
                <w:sz w:val="22"/>
                <w:szCs w:val="22"/>
              </w:rPr>
            </w:pPr>
            <w:r w:rsidRPr="00E752AB">
              <w:rPr>
                <w:sz w:val="22"/>
                <w:szCs w:val="22"/>
              </w:rPr>
              <w:t>diena</w:t>
            </w:r>
          </w:p>
        </w:tc>
        <w:tc>
          <w:tcPr>
            <w:tcW w:w="1419" w:type="dxa"/>
          </w:tcPr>
          <w:p w14:paraId="50F543B2" w14:textId="77777777" w:rsidR="005130C5" w:rsidRPr="003D0FC9" w:rsidRDefault="005130C5" w:rsidP="00F843E2">
            <w:pPr>
              <w:tabs>
                <w:tab w:val="left" w:pos="1090"/>
              </w:tabs>
              <w:ind w:left="-107" w:firstLine="107"/>
              <w:jc w:val="both"/>
              <w:rPr>
                <w:iCs/>
                <w:color w:val="000000"/>
                <w:sz w:val="22"/>
                <w:szCs w:val="22"/>
              </w:rPr>
            </w:pPr>
          </w:p>
        </w:tc>
        <w:tc>
          <w:tcPr>
            <w:tcW w:w="1418" w:type="dxa"/>
          </w:tcPr>
          <w:p w14:paraId="54FE19D5" w14:textId="4F24C70E" w:rsidR="005130C5" w:rsidRPr="003D0FC9" w:rsidRDefault="005130C5" w:rsidP="00F843E2">
            <w:pPr>
              <w:tabs>
                <w:tab w:val="left" w:pos="1090"/>
              </w:tabs>
              <w:ind w:left="-107" w:firstLine="107"/>
              <w:jc w:val="both"/>
              <w:rPr>
                <w:iCs/>
                <w:color w:val="000000"/>
                <w:sz w:val="22"/>
                <w:szCs w:val="22"/>
              </w:rPr>
            </w:pPr>
          </w:p>
        </w:tc>
      </w:tr>
      <w:tr w:rsidR="005130C5" w:rsidRPr="003D0FC9" w14:paraId="3B2E94CE" w14:textId="77777777" w:rsidTr="005130C5">
        <w:trPr>
          <w:trHeight w:val="180"/>
        </w:trPr>
        <w:tc>
          <w:tcPr>
            <w:tcW w:w="675" w:type="dxa"/>
            <w:vMerge w:val="restart"/>
            <w:vAlign w:val="center"/>
          </w:tcPr>
          <w:p w14:paraId="1B849CE5" w14:textId="77777777" w:rsidR="005130C5" w:rsidRPr="003D0FC9" w:rsidRDefault="005130C5" w:rsidP="00F843E2">
            <w:pPr>
              <w:jc w:val="center"/>
              <w:rPr>
                <w:sz w:val="22"/>
                <w:szCs w:val="22"/>
              </w:rPr>
            </w:pPr>
            <w:r w:rsidRPr="003D0FC9">
              <w:rPr>
                <w:sz w:val="22"/>
                <w:szCs w:val="22"/>
              </w:rPr>
              <w:t>5.</w:t>
            </w:r>
          </w:p>
        </w:tc>
        <w:tc>
          <w:tcPr>
            <w:tcW w:w="5132" w:type="dxa"/>
            <w:vMerge w:val="restart"/>
            <w:vAlign w:val="center"/>
          </w:tcPr>
          <w:p w14:paraId="4983CD70" w14:textId="77777777" w:rsidR="005130C5" w:rsidRPr="003D0FC9" w:rsidRDefault="005130C5" w:rsidP="00F843E2">
            <w:pPr>
              <w:jc w:val="both"/>
              <w:rPr>
                <w:sz w:val="22"/>
                <w:szCs w:val="22"/>
              </w:rPr>
            </w:pPr>
            <w:r w:rsidRPr="003D0FC9">
              <w:rPr>
                <w:iCs/>
                <w:color w:val="000000"/>
                <w:sz w:val="22"/>
                <w:szCs w:val="22"/>
              </w:rPr>
              <w:t>Sunkvežimis savivartis padidinto pravažumo 6X6</w:t>
            </w:r>
            <w:r>
              <w:rPr>
                <w:iCs/>
                <w:color w:val="000000"/>
                <w:sz w:val="22"/>
                <w:szCs w:val="22"/>
              </w:rPr>
              <w:t xml:space="preserve"> </w:t>
            </w:r>
            <w:r w:rsidRPr="003D0FC9">
              <w:rPr>
                <w:iCs/>
                <w:color w:val="000000"/>
                <w:sz w:val="22"/>
                <w:szCs w:val="22"/>
              </w:rPr>
              <w:t>(8X8) kurio talpa ne mažiau 16 m</w:t>
            </w:r>
            <w:r w:rsidRPr="00B71CA8">
              <w:rPr>
                <w:iCs/>
                <w:color w:val="000000"/>
                <w:sz w:val="22"/>
                <w:szCs w:val="22"/>
                <w:vertAlign w:val="superscript"/>
              </w:rPr>
              <w:t>3</w:t>
            </w:r>
          </w:p>
        </w:tc>
        <w:tc>
          <w:tcPr>
            <w:tcW w:w="993" w:type="dxa"/>
            <w:vAlign w:val="center"/>
          </w:tcPr>
          <w:p w14:paraId="606D3021" w14:textId="77777777" w:rsidR="005130C5" w:rsidRPr="003D0FC9" w:rsidRDefault="005130C5" w:rsidP="00F843E2">
            <w:pPr>
              <w:jc w:val="center"/>
              <w:rPr>
                <w:iCs/>
                <w:color w:val="000000"/>
                <w:sz w:val="22"/>
                <w:szCs w:val="22"/>
              </w:rPr>
            </w:pPr>
            <w:r>
              <w:rPr>
                <w:sz w:val="22"/>
                <w:szCs w:val="22"/>
              </w:rPr>
              <w:t>valanda</w:t>
            </w:r>
          </w:p>
        </w:tc>
        <w:tc>
          <w:tcPr>
            <w:tcW w:w="1419" w:type="dxa"/>
          </w:tcPr>
          <w:p w14:paraId="751AFE89" w14:textId="77777777" w:rsidR="005130C5" w:rsidRPr="003D0FC9" w:rsidRDefault="005130C5" w:rsidP="00F843E2">
            <w:pPr>
              <w:tabs>
                <w:tab w:val="left" w:pos="1090"/>
              </w:tabs>
              <w:ind w:left="-107" w:firstLine="107"/>
              <w:jc w:val="both"/>
              <w:rPr>
                <w:iCs/>
                <w:color w:val="000000"/>
                <w:sz w:val="22"/>
                <w:szCs w:val="22"/>
              </w:rPr>
            </w:pPr>
          </w:p>
        </w:tc>
        <w:tc>
          <w:tcPr>
            <w:tcW w:w="1418" w:type="dxa"/>
          </w:tcPr>
          <w:p w14:paraId="57DC5826" w14:textId="6C32D4CF" w:rsidR="005130C5" w:rsidRPr="003D0FC9" w:rsidRDefault="005130C5" w:rsidP="00F843E2">
            <w:pPr>
              <w:tabs>
                <w:tab w:val="left" w:pos="1090"/>
              </w:tabs>
              <w:ind w:left="-107" w:firstLine="107"/>
              <w:jc w:val="both"/>
              <w:rPr>
                <w:iCs/>
                <w:color w:val="000000"/>
                <w:sz w:val="22"/>
                <w:szCs w:val="22"/>
              </w:rPr>
            </w:pPr>
          </w:p>
        </w:tc>
      </w:tr>
      <w:tr w:rsidR="005130C5" w:rsidRPr="003D0FC9" w14:paraId="72B8DA55" w14:textId="77777777" w:rsidTr="005130C5">
        <w:trPr>
          <w:trHeight w:val="180"/>
        </w:trPr>
        <w:tc>
          <w:tcPr>
            <w:tcW w:w="675" w:type="dxa"/>
            <w:vMerge/>
            <w:vAlign w:val="center"/>
          </w:tcPr>
          <w:p w14:paraId="050F6500" w14:textId="77777777" w:rsidR="005130C5" w:rsidRPr="003D0FC9" w:rsidRDefault="005130C5" w:rsidP="00F843E2">
            <w:pPr>
              <w:jc w:val="center"/>
              <w:rPr>
                <w:sz w:val="22"/>
                <w:szCs w:val="22"/>
              </w:rPr>
            </w:pPr>
          </w:p>
        </w:tc>
        <w:tc>
          <w:tcPr>
            <w:tcW w:w="5132" w:type="dxa"/>
            <w:vMerge/>
            <w:vAlign w:val="center"/>
          </w:tcPr>
          <w:p w14:paraId="3AA27363" w14:textId="77777777" w:rsidR="005130C5" w:rsidRPr="003D0FC9" w:rsidRDefault="005130C5" w:rsidP="00F843E2">
            <w:pPr>
              <w:jc w:val="both"/>
              <w:rPr>
                <w:iCs/>
                <w:color w:val="000000"/>
                <w:sz w:val="22"/>
                <w:szCs w:val="22"/>
              </w:rPr>
            </w:pPr>
          </w:p>
        </w:tc>
        <w:tc>
          <w:tcPr>
            <w:tcW w:w="993" w:type="dxa"/>
            <w:vAlign w:val="center"/>
          </w:tcPr>
          <w:p w14:paraId="05317443" w14:textId="77777777" w:rsidR="005130C5" w:rsidRPr="00E752AB" w:rsidRDefault="005130C5" w:rsidP="00F843E2">
            <w:pPr>
              <w:jc w:val="center"/>
              <w:rPr>
                <w:sz w:val="22"/>
                <w:szCs w:val="22"/>
              </w:rPr>
            </w:pPr>
            <w:r w:rsidRPr="00E752AB">
              <w:rPr>
                <w:sz w:val="22"/>
                <w:szCs w:val="22"/>
              </w:rPr>
              <w:t>diena</w:t>
            </w:r>
          </w:p>
        </w:tc>
        <w:tc>
          <w:tcPr>
            <w:tcW w:w="1419" w:type="dxa"/>
          </w:tcPr>
          <w:p w14:paraId="4EFCBF6A" w14:textId="77777777" w:rsidR="005130C5" w:rsidRPr="003D0FC9" w:rsidRDefault="005130C5" w:rsidP="00F843E2">
            <w:pPr>
              <w:tabs>
                <w:tab w:val="left" w:pos="1090"/>
              </w:tabs>
              <w:ind w:left="-107" w:firstLine="107"/>
              <w:jc w:val="both"/>
              <w:rPr>
                <w:iCs/>
                <w:color w:val="000000"/>
                <w:sz w:val="22"/>
                <w:szCs w:val="22"/>
              </w:rPr>
            </w:pPr>
          </w:p>
        </w:tc>
        <w:tc>
          <w:tcPr>
            <w:tcW w:w="1418" w:type="dxa"/>
          </w:tcPr>
          <w:p w14:paraId="5545D2E7" w14:textId="27A3B8FE" w:rsidR="005130C5" w:rsidRPr="003D0FC9" w:rsidRDefault="005130C5" w:rsidP="00F843E2">
            <w:pPr>
              <w:tabs>
                <w:tab w:val="left" w:pos="1090"/>
              </w:tabs>
              <w:ind w:left="-107" w:firstLine="107"/>
              <w:jc w:val="both"/>
              <w:rPr>
                <w:iCs/>
                <w:color w:val="000000"/>
                <w:sz w:val="22"/>
                <w:szCs w:val="22"/>
              </w:rPr>
            </w:pPr>
          </w:p>
        </w:tc>
      </w:tr>
      <w:tr w:rsidR="005130C5" w:rsidRPr="003D0FC9" w14:paraId="7E31E723" w14:textId="77777777" w:rsidTr="005130C5">
        <w:trPr>
          <w:trHeight w:val="180"/>
        </w:trPr>
        <w:tc>
          <w:tcPr>
            <w:tcW w:w="675" w:type="dxa"/>
            <w:vMerge w:val="restart"/>
            <w:vAlign w:val="center"/>
          </w:tcPr>
          <w:p w14:paraId="389CD6BB" w14:textId="77777777" w:rsidR="005130C5" w:rsidRPr="003D0FC9" w:rsidRDefault="005130C5" w:rsidP="00F843E2">
            <w:pPr>
              <w:jc w:val="center"/>
              <w:rPr>
                <w:sz w:val="22"/>
                <w:szCs w:val="22"/>
              </w:rPr>
            </w:pPr>
            <w:r w:rsidRPr="003D0FC9">
              <w:rPr>
                <w:sz w:val="22"/>
                <w:szCs w:val="22"/>
              </w:rPr>
              <w:t>6.</w:t>
            </w:r>
          </w:p>
        </w:tc>
        <w:tc>
          <w:tcPr>
            <w:tcW w:w="5132" w:type="dxa"/>
            <w:vMerge w:val="restart"/>
            <w:vAlign w:val="center"/>
          </w:tcPr>
          <w:p w14:paraId="73E6947B" w14:textId="77777777" w:rsidR="005130C5" w:rsidRPr="003D0FC9" w:rsidRDefault="005130C5" w:rsidP="00F843E2">
            <w:pPr>
              <w:jc w:val="both"/>
              <w:rPr>
                <w:iCs/>
                <w:color w:val="000000"/>
                <w:sz w:val="22"/>
                <w:szCs w:val="22"/>
              </w:rPr>
            </w:pPr>
            <w:r w:rsidRPr="003D0FC9">
              <w:rPr>
                <w:iCs/>
                <w:color w:val="000000"/>
                <w:sz w:val="22"/>
                <w:szCs w:val="22"/>
              </w:rPr>
              <w:t>Šarnyrinis savivartis 6X6 ne mažiau 28 tonų keliamosios galios</w:t>
            </w:r>
          </w:p>
        </w:tc>
        <w:tc>
          <w:tcPr>
            <w:tcW w:w="993" w:type="dxa"/>
            <w:vAlign w:val="center"/>
          </w:tcPr>
          <w:p w14:paraId="6FDB16A3" w14:textId="77777777" w:rsidR="005130C5" w:rsidRPr="003D0FC9" w:rsidRDefault="005130C5" w:rsidP="00F843E2">
            <w:pPr>
              <w:jc w:val="center"/>
              <w:rPr>
                <w:iCs/>
                <w:color w:val="000000"/>
                <w:sz w:val="22"/>
                <w:szCs w:val="22"/>
              </w:rPr>
            </w:pPr>
            <w:r>
              <w:rPr>
                <w:sz w:val="22"/>
                <w:szCs w:val="22"/>
              </w:rPr>
              <w:t>valanda</w:t>
            </w:r>
          </w:p>
        </w:tc>
        <w:tc>
          <w:tcPr>
            <w:tcW w:w="1419" w:type="dxa"/>
          </w:tcPr>
          <w:p w14:paraId="58547A94" w14:textId="77777777" w:rsidR="005130C5" w:rsidRPr="003D0FC9" w:rsidRDefault="005130C5" w:rsidP="00F843E2">
            <w:pPr>
              <w:tabs>
                <w:tab w:val="left" w:pos="1090"/>
              </w:tabs>
              <w:ind w:left="-107" w:firstLine="107"/>
              <w:jc w:val="both"/>
              <w:rPr>
                <w:iCs/>
                <w:color w:val="000000"/>
                <w:sz w:val="22"/>
                <w:szCs w:val="22"/>
              </w:rPr>
            </w:pPr>
          </w:p>
        </w:tc>
        <w:tc>
          <w:tcPr>
            <w:tcW w:w="1418" w:type="dxa"/>
          </w:tcPr>
          <w:p w14:paraId="4300510B" w14:textId="514828DD" w:rsidR="005130C5" w:rsidRPr="003D0FC9" w:rsidRDefault="005130C5" w:rsidP="00F843E2">
            <w:pPr>
              <w:tabs>
                <w:tab w:val="left" w:pos="1090"/>
              </w:tabs>
              <w:ind w:left="-107" w:firstLine="107"/>
              <w:jc w:val="both"/>
              <w:rPr>
                <w:iCs/>
                <w:color w:val="000000"/>
                <w:sz w:val="22"/>
                <w:szCs w:val="22"/>
              </w:rPr>
            </w:pPr>
          </w:p>
        </w:tc>
      </w:tr>
      <w:tr w:rsidR="005130C5" w:rsidRPr="003D0FC9" w14:paraId="3337E261" w14:textId="77777777" w:rsidTr="005130C5">
        <w:trPr>
          <w:trHeight w:val="180"/>
        </w:trPr>
        <w:tc>
          <w:tcPr>
            <w:tcW w:w="675" w:type="dxa"/>
            <w:vMerge/>
            <w:vAlign w:val="center"/>
          </w:tcPr>
          <w:p w14:paraId="5B7D293E" w14:textId="77777777" w:rsidR="005130C5" w:rsidRPr="003D0FC9" w:rsidRDefault="005130C5" w:rsidP="00F843E2">
            <w:pPr>
              <w:jc w:val="center"/>
              <w:rPr>
                <w:sz w:val="22"/>
                <w:szCs w:val="22"/>
              </w:rPr>
            </w:pPr>
          </w:p>
        </w:tc>
        <w:tc>
          <w:tcPr>
            <w:tcW w:w="5132" w:type="dxa"/>
            <w:vMerge/>
            <w:vAlign w:val="center"/>
          </w:tcPr>
          <w:p w14:paraId="6BA40F5B" w14:textId="77777777" w:rsidR="005130C5" w:rsidRPr="003D0FC9" w:rsidRDefault="005130C5" w:rsidP="00F843E2">
            <w:pPr>
              <w:jc w:val="both"/>
              <w:rPr>
                <w:iCs/>
                <w:color w:val="000000"/>
                <w:sz w:val="22"/>
                <w:szCs w:val="22"/>
              </w:rPr>
            </w:pPr>
          </w:p>
        </w:tc>
        <w:tc>
          <w:tcPr>
            <w:tcW w:w="993" w:type="dxa"/>
            <w:vAlign w:val="center"/>
          </w:tcPr>
          <w:p w14:paraId="0FEDFC1D" w14:textId="77777777" w:rsidR="005130C5" w:rsidRPr="00E752AB" w:rsidRDefault="005130C5" w:rsidP="00F843E2">
            <w:pPr>
              <w:jc w:val="center"/>
              <w:rPr>
                <w:sz w:val="22"/>
                <w:szCs w:val="22"/>
              </w:rPr>
            </w:pPr>
            <w:r w:rsidRPr="00E752AB">
              <w:rPr>
                <w:sz w:val="22"/>
                <w:szCs w:val="22"/>
              </w:rPr>
              <w:t>diena</w:t>
            </w:r>
          </w:p>
        </w:tc>
        <w:tc>
          <w:tcPr>
            <w:tcW w:w="1419" w:type="dxa"/>
          </w:tcPr>
          <w:p w14:paraId="6A4A2A16" w14:textId="77777777" w:rsidR="005130C5" w:rsidRPr="003D0FC9" w:rsidRDefault="005130C5" w:rsidP="00F843E2">
            <w:pPr>
              <w:tabs>
                <w:tab w:val="left" w:pos="1090"/>
              </w:tabs>
              <w:ind w:left="-107" w:firstLine="107"/>
              <w:jc w:val="both"/>
              <w:rPr>
                <w:iCs/>
                <w:color w:val="000000"/>
                <w:sz w:val="22"/>
                <w:szCs w:val="22"/>
              </w:rPr>
            </w:pPr>
          </w:p>
        </w:tc>
        <w:tc>
          <w:tcPr>
            <w:tcW w:w="1418" w:type="dxa"/>
          </w:tcPr>
          <w:p w14:paraId="37EDA74C" w14:textId="3BEF66DE" w:rsidR="005130C5" w:rsidRPr="003D0FC9" w:rsidRDefault="005130C5" w:rsidP="00F843E2">
            <w:pPr>
              <w:tabs>
                <w:tab w:val="left" w:pos="1090"/>
              </w:tabs>
              <w:ind w:left="-107" w:firstLine="107"/>
              <w:jc w:val="both"/>
              <w:rPr>
                <w:iCs/>
                <w:color w:val="000000"/>
                <w:sz w:val="22"/>
                <w:szCs w:val="22"/>
              </w:rPr>
            </w:pPr>
          </w:p>
        </w:tc>
      </w:tr>
      <w:tr w:rsidR="005130C5" w:rsidRPr="003D0FC9" w14:paraId="2313E86C" w14:textId="77777777" w:rsidTr="005130C5">
        <w:trPr>
          <w:trHeight w:val="270"/>
        </w:trPr>
        <w:tc>
          <w:tcPr>
            <w:tcW w:w="675" w:type="dxa"/>
            <w:vMerge w:val="restart"/>
            <w:vAlign w:val="center"/>
          </w:tcPr>
          <w:p w14:paraId="01F47FEE" w14:textId="77777777" w:rsidR="005130C5" w:rsidRPr="003D0FC9" w:rsidRDefault="005130C5" w:rsidP="00F843E2">
            <w:pPr>
              <w:jc w:val="center"/>
              <w:rPr>
                <w:sz w:val="22"/>
                <w:szCs w:val="22"/>
              </w:rPr>
            </w:pPr>
            <w:r w:rsidRPr="003D0FC9">
              <w:rPr>
                <w:sz w:val="22"/>
                <w:szCs w:val="22"/>
              </w:rPr>
              <w:t>7.</w:t>
            </w:r>
          </w:p>
        </w:tc>
        <w:tc>
          <w:tcPr>
            <w:tcW w:w="5132" w:type="dxa"/>
            <w:vMerge w:val="restart"/>
            <w:vAlign w:val="center"/>
          </w:tcPr>
          <w:p w14:paraId="1BDC7507" w14:textId="77777777" w:rsidR="005130C5" w:rsidRPr="003D0FC9" w:rsidRDefault="005130C5" w:rsidP="00F843E2">
            <w:pPr>
              <w:jc w:val="both"/>
              <w:rPr>
                <w:sz w:val="22"/>
                <w:szCs w:val="22"/>
              </w:rPr>
            </w:pPr>
            <w:r w:rsidRPr="003D0FC9">
              <w:rPr>
                <w:iCs/>
                <w:color w:val="000000"/>
                <w:sz w:val="22"/>
                <w:szCs w:val="22"/>
              </w:rPr>
              <w:t xml:space="preserve">Vikšrinis ekskavatorius kaušo dydis ne mažiau 1 </w:t>
            </w:r>
            <w:r>
              <w:rPr>
                <w:iCs/>
                <w:color w:val="000000"/>
                <w:sz w:val="22"/>
                <w:szCs w:val="22"/>
              </w:rPr>
              <w:t>m</w:t>
            </w:r>
            <w:r w:rsidRPr="00B71CA8">
              <w:rPr>
                <w:iCs/>
                <w:color w:val="000000"/>
                <w:sz w:val="22"/>
                <w:szCs w:val="22"/>
                <w:vertAlign w:val="superscript"/>
              </w:rPr>
              <w:t>3</w:t>
            </w:r>
            <w:r w:rsidRPr="003D0FC9">
              <w:rPr>
                <w:iCs/>
                <w:color w:val="000000"/>
                <w:sz w:val="22"/>
                <w:szCs w:val="22"/>
              </w:rPr>
              <w:t xml:space="preserve"> (priedai: pasukamas kaušas, šakės kelmams, šaknims rauti, melioracinis kaušas)</w:t>
            </w:r>
          </w:p>
        </w:tc>
        <w:tc>
          <w:tcPr>
            <w:tcW w:w="993" w:type="dxa"/>
            <w:vAlign w:val="center"/>
          </w:tcPr>
          <w:p w14:paraId="73823D6C" w14:textId="77777777" w:rsidR="005130C5" w:rsidRPr="003D0FC9" w:rsidRDefault="005130C5" w:rsidP="00F843E2">
            <w:pPr>
              <w:jc w:val="center"/>
              <w:rPr>
                <w:iCs/>
                <w:color w:val="000000"/>
                <w:sz w:val="22"/>
                <w:szCs w:val="22"/>
              </w:rPr>
            </w:pPr>
            <w:r>
              <w:rPr>
                <w:sz w:val="22"/>
                <w:szCs w:val="22"/>
              </w:rPr>
              <w:t>valanda</w:t>
            </w:r>
          </w:p>
        </w:tc>
        <w:tc>
          <w:tcPr>
            <w:tcW w:w="1419" w:type="dxa"/>
          </w:tcPr>
          <w:p w14:paraId="665F8784" w14:textId="77777777" w:rsidR="005130C5" w:rsidRPr="003D0FC9" w:rsidRDefault="005130C5" w:rsidP="00F843E2">
            <w:pPr>
              <w:tabs>
                <w:tab w:val="left" w:pos="1090"/>
              </w:tabs>
              <w:ind w:left="-107" w:firstLine="107"/>
              <w:jc w:val="both"/>
              <w:rPr>
                <w:iCs/>
                <w:color w:val="000000"/>
                <w:sz w:val="22"/>
                <w:szCs w:val="22"/>
              </w:rPr>
            </w:pPr>
          </w:p>
        </w:tc>
        <w:tc>
          <w:tcPr>
            <w:tcW w:w="1418" w:type="dxa"/>
          </w:tcPr>
          <w:p w14:paraId="667B4BB2" w14:textId="3A3D8D39" w:rsidR="005130C5" w:rsidRPr="003D0FC9" w:rsidRDefault="005130C5" w:rsidP="00F843E2">
            <w:pPr>
              <w:tabs>
                <w:tab w:val="left" w:pos="1090"/>
              </w:tabs>
              <w:ind w:left="-107" w:firstLine="107"/>
              <w:jc w:val="both"/>
              <w:rPr>
                <w:iCs/>
                <w:color w:val="000000"/>
                <w:sz w:val="22"/>
                <w:szCs w:val="22"/>
              </w:rPr>
            </w:pPr>
          </w:p>
        </w:tc>
      </w:tr>
      <w:tr w:rsidR="005130C5" w:rsidRPr="003D0FC9" w14:paraId="248853D5" w14:textId="77777777" w:rsidTr="005130C5">
        <w:trPr>
          <w:trHeight w:val="270"/>
        </w:trPr>
        <w:tc>
          <w:tcPr>
            <w:tcW w:w="675" w:type="dxa"/>
            <w:vMerge/>
            <w:vAlign w:val="center"/>
          </w:tcPr>
          <w:p w14:paraId="4DC83B45" w14:textId="77777777" w:rsidR="005130C5" w:rsidRPr="003D0FC9" w:rsidRDefault="005130C5" w:rsidP="00F843E2">
            <w:pPr>
              <w:jc w:val="center"/>
              <w:rPr>
                <w:sz w:val="22"/>
                <w:szCs w:val="22"/>
              </w:rPr>
            </w:pPr>
          </w:p>
        </w:tc>
        <w:tc>
          <w:tcPr>
            <w:tcW w:w="5132" w:type="dxa"/>
            <w:vMerge/>
            <w:vAlign w:val="center"/>
          </w:tcPr>
          <w:p w14:paraId="15969D36" w14:textId="77777777" w:rsidR="005130C5" w:rsidRPr="003D0FC9" w:rsidRDefault="005130C5" w:rsidP="00F843E2">
            <w:pPr>
              <w:jc w:val="both"/>
              <w:rPr>
                <w:iCs/>
                <w:color w:val="000000"/>
                <w:sz w:val="22"/>
                <w:szCs w:val="22"/>
              </w:rPr>
            </w:pPr>
          </w:p>
        </w:tc>
        <w:tc>
          <w:tcPr>
            <w:tcW w:w="993" w:type="dxa"/>
            <w:vAlign w:val="center"/>
          </w:tcPr>
          <w:p w14:paraId="4E19DD9C" w14:textId="77777777" w:rsidR="005130C5" w:rsidRPr="00E752AB" w:rsidRDefault="005130C5" w:rsidP="00F843E2">
            <w:pPr>
              <w:jc w:val="center"/>
              <w:rPr>
                <w:sz w:val="22"/>
                <w:szCs w:val="22"/>
              </w:rPr>
            </w:pPr>
            <w:r w:rsidRPr="00E752AB">
              <w:rPr>
                <w:sz w:val="22"/>
                <w:szCs w:val="22"/>
              </w:rPr>
              <w:t>diena</w:t>
            </w:r>
          </w:p>
        </w:tc>
        <w:tc>
          <w:tcPr>
            <w:tcW w:w="1419" w:type="dxa"/>
          </w:tcPr>
          <w:p w14:paraId="70CDFFF0" w14:textId="77777777" w:rsidR="005130C5" w:rsidRPr="003D0FC9" w:rsidRDefault="005130C5" w:rsidP="00F843E2">
            <w:pPr>
              <w:tabs>
                <w:tab w:val="left" w:pos="1090"/>
              </w:tabs>
              <w:ind w:left="-107" w:firstLine="107"/>
              <w:jc w:val="both"/>
              <w:rPr>
                <w:iCs/>
                <w:color w:val="000000"/>
                <w:sz w:val="22"/>
                <w:szCs w:val="22"/>
              </w:rPr>
            </w:pPr>
          </w:p>
        </w:tc>
        <w:tc>
          <w:tcPr>
            <w:tcW w:w="1418" w:type="dxa"/>
          </w:tcPr>
          <w:p w14:paraId="51577DF7" w14:textId="79DEBB8D" w:rsidR="005130C5" w:rsidRPr="003D0FC9" w:rsidRDefault="005130C5" w:rsidP="00F843E2">
            <w:pPr>
              <w:tabs>
                <w:tab w:val="left" w:pos="1090"/>
              </w:tabs>
              <w:ind w:left="-107" w:firstLine="107"/>
              <w:jc w:val="both"/>
              <w:rPr>
                <w:iCs/>
                <w:color w:val="000000"/>
                <w:sz w:val="22"/>
                <w:szCs w:val="22"/>
              </w:rPr>
            </w:pPr>
          </w:p>
        </w:tc>
      </w:tr>
      <w:tr w:rsidR="005130C5" w:rsidRPr="003D0FC9" w14:paraId="5B48C49B" w14:textId="77777777" w:rsidTr="005130C5">
        <w:trPr>
          <w:trHeight w:val="180"/>
        </w:trPr>
        <w:tc>
          <w:tcPr>
            <w:tcW w:w="675" w:type="dxa"/>
            <w:vMerge w:val="restart"/>
            <w:vAlign w:val="center"/>
          </w:tcPr>
          <w:p w14:paraId="1D04E9D3" w14:textId="77777777" w:rsidR="005130C5" w:rsidRPr="003D0FC9" w:rsidRDefault="005130C5" w:rsidP="00F843E2">
            <w:pPr>
              <w:jc w:val="center"/>
              <w:rPr>
                <w:sz w:val="22"/>
                <w:szCs w:val="22"/>
              </w:rPr>
            </w:pPr>
            <w:r w:rsidRPr="003D0FC9">
              <w:rPr>
                <w:sz w:val="22"/>
                <w:szCs w:val="22"/>
              </w:rPr>
              <w:t>8.</w:t>
            </w:r>
          </w:p>
        </w:tc>
        <w:tc>
          <w:tcPr>
            <w:tcW w:w="5132" w:type="dxa"/>
            <w:vMerge w:val="restart"/>
            <w:vAlign w:val="center"/>
          </w:tcPr>
          <w:p w14:paraId="608AF627" w14:textId="77777777" w:rsidR="005130C5" w:rsidRPr="003D0FC9" w:rsidRDefault="005130C5" w:rsidP="00F843E2">
            <w:pPr>
              <w:jc w:val="both"/>
              <w:rPr>
                <w:iCs/>
                <w:color w:val="000000"/>
                <w:sz w:val="22"/>
                <w:szCs w:val="22"/>
              </w:rPr>
            </w:pPr>
            <w:proofErr w:type="spellStart"/>
            <w:r w:rsidRPr="003D0FC9">
              <w:rPr>
                <w:iCs/>
                <w:color w:val="000000"/>
                <w:sz w:val="22"/>
                <w:szCs w:val="22"/>
              </w:rPr>
              <w:t>Ilgastrėlis</w:t>
            </w:r>
            <w:proofErr w:type="spellEnd"/>
            <w:r w:rsidRPr="003D0FC9">
              <w:rPr>
                <w:iCs/>
                <w:color w:val="000000"/>
                <w:sz w:val="22"/>
                <w:szCs w:val="22"/>
              </w:rPr>
              <w:t xml:space="preserve"> vikšrinis ekskavatorius ne mažiau 15 m ilgio strėle</w:t>
            </w:r>
          </w:p>
        </w:tc>
        <w:tc>
          <w:tcPr>
            <w:tcW w:w="993" w:type="dxa"/>
            <w:vAlign w:val="center"/>
          </w:tcPr>
          <w:p w14:paraId="4E122057" w14:textId="77777777" w:rsidR="005130C5" w:rsidRPr="003D0FC9" w:rsidRDefault="005130C5" w:rsidP="00F843E2">
            <w:pPr>
              <w:jc w:val="center"/>
              <w:rPr>
                <w:iCs/>
                <w:color w:val="000000"/>
                <w:sz w:val="22"/>
                <w:szCs w:val="22"/>
              </w:rPr>
            </w:pPr>
            <w:r>
              <w:rPr>
                <w:sz w:val="22"/>
                <w:szCs w:val="22"/>
              </w:rPr>
              <w:t>valanda</w:t>
            </w:r>
          </w:p>
        </w:tc>
        <w:tc>
          <w:tcPr>
            <w:tcW w:w="1419" w:type="dxa"/>
          </w:tcPr>
          <w:p w14:paraId="2792CB75" w14:textId="77777777" w:rsidR="005130C5" w:rsidRPr="003D0FC9" w:rsidRDefault="005130C5" w:rsidP="00F843E2">
            <w:pPr>
              <w:tabs>
                <w:tab w:val="left" w:pos="1090"/>
              </w:tabs>
              <w:ind w:left="-107" w:firstLine="107"/>
              <w:jc w:val="both"/>
              <w:rPr>
                <w:iCs/>
                <w:color w:val="000000"/>
                <w:sz w:val="22"/>
                <w:szCs w:val="22"/>
              </w:rPr>
            </w:pPr>
          </w:p>
        </w:tc>
        <w:tc>
          <w:tcPr>
            <w:tcW w:w="1418" w:type="dxa"/>
          </w:tcPr>
          <w:p w14:paraId="286F9235" w14:textId="29E093CC" w:rsidR="005130C5" w:rsidRPr="003D0FC9" w:rsidRDefault="005130C5" w:rsidP="00F843E2">
            <w:pPr>
              <w:tabs>
                <w:tab w:val="left" w:pos="1090"/>
              </w:tabs>
              <w:ind w:left="-107" w:firstLine="107"/>
              <w:jc w:val="both"/>
              <w:rPr>
                <w:iCs/>
                <w:color w:val="000000"/>
                <w:sz w:val="22"/>
                <w:szCs w:val="22"/>
              </w:rPr>
            </w:pPr>
          </w:p>
        </w:tc>
      </w:tr>
      <w:tr w:rsidR="005130C5" w:rsidRPr="003D0FC9" w14:paraId="12B55CE2" w14:textId="77777777" w:rsidTr="005130C5">
        <w:trPr>
          <w:trHeight w:val="180"/>
        </w:trPr>
        <w:tc>
          <w:tcPr>
            <w:tcW w:w="675" w:type="dxa"/>
            <w:vMerge/>
          </w:tcPr>
          <w:p w14:paraId="11AB67D8" w14:textId="77777777" w:rsidR="005130C5" w:rsidRPr="003D0FC9" w:rsidRDefault="005130C5" w:rsidP="00F843E2">
            <w:pPr>
              <w:jc w:val="center"/>
              <w:rPr>
                <w:sz w:val="22"/>
                <w:szCs w:val="22"/>
              </w:rPr>
            </w:pPr>
          </w:p>
        </w:tc>
        <w:tc>
          <w:tcPr>
            <w:tcW w:w="5132" w:type="dxa"/>
            <w:vMerge/>
          </w:tcPr>
          <w:p w14:paraId="77BB94C5" w14:textId="77777777" w:rsidR="005130C5" w:rsidRPr="003D0FC9" w:rsidRDefault="005130C5" w:rsidP="00F843E2">
            <w:pPr>
              <w:jc w:val="both"/>
              <w:rPr>
                <w:iCs/>
                <w:color w:val="000000"/>
                <w:sz w:val="22"/>
                <w:szCs w:val="22"/>
              </w:rPr>
            </w:pPr>
          </w:p>
        </w:tc>
        <w:tc>
          <w:tcPr>
            <w:tcW w:w="993" w:type="dxa"/>
            <w:vAlign w:val="center"/>
          </w:tcPr>
          <w:p w14:paraId="72473875" w14:textId="77777777" w:rsidR="005130C5" w:rsidRPr="00E752AB" w:rsidRDefault="005130C5" w:rsidP="00F843E2">
            <w:pPr>
              <w:jc w:val="center"/>
              <w:rPr>
                <w:sz w:val="22"/>
                <w:szCs w:val="22"/>
              </w:rPr>
            </w:pPr>
            <w:r w:rsidRPr="00E752AB">
              <w:rPr>
                <w:sz w:val="22"/>
                <w:szCs w:val="22"/>
              </w:rPr>
              <w:t>diena</w:t>
            </w:r>
          </w:p>
        </w:tc>
        <w:tc>
          <w:tcPr>
            <w:tcW w:w="1419" w:type="dxa"/>
          </w:tcPr>
          <w:p w14:paraId="5CA53799" w14:textId="77777777" w:rsidR="005130C5" w:rsidRPr="003D0FC9" w:rsidRDefault="005130C5" w:rsidP="00F843E2">
            <w:pPr>
              <w:tabs>
                <w:tab w:val="left" w:pos="1090"/>
              </w:tabs>
              <w:ind w:left="-107" w:firstLine="107"/>
              <w:jc w:val="both"/>
              <w:rPr>
                <w:iCs/>
                <w:color w:val="000000"/>
                <w:sz w:val="22"/>
                <w:szCs w:val="22"/>
              </w:rPr>
            </w:pPr>
          </w:p>
        </w:tc>
        <w:tc>
          <w:tcPr>
            <w:tcW w:w="1418" w:type="dxa"/>
          </w:tcPr>
          <w:p w14:paraId="314DDA1D" w14:textId="459412E2" w:rsidR="005130C5" w:rsidRPr="003D0FC9" w:rsidRDefault="005130C5" w:rsidP="00F843E2">
            <w:pPr>
              <w:tabs>
                <w:tab w:val="left" w:pos="1090"/>
              </w:tabs>
              <w:ind w:left="-107" w:firstLine="107"/>
              <w:jc w:val="both"/>
              <w:rPr>
                <w:iCs/>
                <w:color w:val="000000"/>
                <w:sz w:val="22"/>
                <w:szCs w:val="22"/>
              </w:rPr>
            </w:pPr>
          </w:p>
        </w:tc>
      </w:tr>
      <w:tr w:rsidR="005130C5" w:rsidRPr="003D0FC9" w14:paraId="3A71F7C7" w14:textId="77777777" w:rsidTr="005130C5">
        <w:trPr>
          <w:trHeight w:val="180"/>
        </w:trPr>
        <w:tc>
          <w:tcPr>
            <w:tcW w:w="8220" w:type="dxa"/>
            <w:gridSpan w:val="4"/>
          </w:tcPr>
          <w:p w14:paraId="2B6A968F" w14:textId="448DBF22" w:rsidR="005130C5" w:rsidRPr="003D0FC9" w:rsidRDefault="005130C5" w:rsidP="005130C5">
            <w:pPr>
              <w:tabs>
                <w:tab w:val="left" w:pos="1090"/>
              </w:tabs>
              <w:ind w:left="-107" w:firstLine="107"/>
              <w:jc w:val="right"/>
              <w:rPr>
                <w:iCs/>
                <w:color w:val="000000"/>
                <w:sz w:val="22"/>
                <w:szCs w:val="22"/>
              </w:rPr>
            </w:pPr>
            <w:r w:rsidRPr="005130C5">
              <w:rPr>
                <w:iCs/>
                <w:color w:val="000000"/>
                <w:sz w:val="22"/>
                <w:szCs w:val="22"/>
              </w:rPr>
              <w:t xml:space="preserve">Pasiūlymo kaina EUR </w:t>
            </w:r>
            <w:r w:rsidRPr="005130C5">
              <w:rPr>
                <w:b/>
                <w:bCs/>
                <w:iCs/>
                <w:color w:val="000000"/>
                <w:sz w:val="22"/>
                <w:szCs w:val="22"/>
              </w:rPr>
              <w:t>be PVM</w:t>
            </w:r>
          </w:p>
        </w:tc>
        <w:tc>
          <w:tcPr>
            <w:tcW w:w="1418" w:type="dxa"/>
          </w:tcPr>
          <w:p w14:paraId="331EAA24" w14:textId="77777777" w:rsidR="005130C5" w:rsidRPr="003D0FC9" w:rsidRDefault="005130C5" w:rsidP="00F843E2">
            <w:pPr>
              <w:tabs>
                <w:tab w:val="left" w:pos="1090"/>
              </w:tabs>
              <w:ind w:left="-107" w:firstLine="107"/>
              <w:jc w:val="both"/>
              <w:rPr>
                <w:iCs/>
                <w:color w:val="000000"/>
                <w:sz w:val="22"/>
                <w:szCs w:val="22"/>
              </w:rPr>
            </w:pPr>
          </w:p>
        </w:tc>
      </w:tr>
      <w:tr w:rsidR="005130C5" w:rsidRPr="003D0FC9" w14:paraId="52674CFA" w14:textId="77777777" w:rsidTr="005130C5">
        <w:trPr>
          <w:trHeight w:val="180"/>
        </w:trPr>
        <w:tc>
          <w:tcPr>
            <w:tcW w:w="8220" w:type="dxa"/>
            <w:gridSpan w:val="4"/>
          </w:tcPr>
          <w:p w14:paraId="4D344750" w14:textId="2FD87361" w:rsidR="005130C5" w:rsidRPr="003D0FC9" w:rsidRDefault="005130C5" w:rsidP="005130C5">
            <w:pPr>
              <w:tabs>
                <w:tab w:val="left" w:pos="1090"/>
              </w:tabs>
              <w:ind w:left="-107" w:firstLine="107"/>
              <w:jc w:val="right"/>
              <w:rPr>
                <w:iCs/>
                <w:color w:val="000000"/>
                <w:sz w:val="22"/>
                <w:szCs w:val="22"/>
              </w:rPr>
            </w:pPr>
            <w:r w:rsidRPr="005130C5">
              <w:rPr>
                <w:iCs/>
                <w:color w:val="000000"/>
                <w:sz w:val="22"/>
                <w:szCs w:val="22"/>
              </w:rPr>
              <w:t>PVM (pildoma, jei taikoma)**</w:t>
            </w:r>
          </w:p>
        </w:tc>
        <w:tc>
          <w:tcPr>
            <w:tcW w:w="1418" w:type="dxa"/>
          </w:tcPr>
          <w:p w14:paraId="69A0A1AD" w14:textId="77777777" w:rsidR="005130C5" w:rsidRPr="003D0FC9" w:rsidRDefault="005130C5" w:rsidP="00F843E2">
            <w:pPr>
              <w:tabs>
                <w:tab w:val="left" w:pos="1090"/>
              </w:tabs>
              <w:ind w:left="-107" w:firstLine="107"/>
              <w:jc w:val="both"/>
              <w:rPr>
                <w:iCs/>
                <w:color w:val="000000"/>
                <w:sz w:val="22"/>
                <w:szCs w:val="22"/>
              </w:rPr>
            </w:pPr>
          </w:p>
        </w:tc>
      </w:tr>
      <w:tr w:rsidR="005130C5" w:rsidRPr="003D0FC9" w14:paraId="5AB19504" w14:textId="77777777" w:rsidTr="005130C5">
        <w:trPr>
          <w:trHeight w:val="180"/>
        </w:trPr>
        <w:tc>
          <w:tcPr>
            <w:tcW w:w="8220" w:type="dxa"/>
            <w:gridSpan w:val="4"/>
          </w:tcPr>
          <w:p w14:paraId="7C5A8CF7" w14:textId="30B3EEB8" w:rsidR="005130C5" w:rsidRPr="003D0FC9" w:rsidRDefault="005130C5" w:rsidP="005130C5">
            <w:pPr>
              <w:tabs>
                <w:tab w:val="left" w:pos="1090"/>
              </w:tabs>
              <w:ind w:left="-107" w:firstLine="107"/>
              <w:jc w:val="right"/>
              <w:rPr>
                <w:iCs/>
                <w:color w:val="000000"/>
                <w:sz w:val="22"/>
                <w:szCs w:val="22"/>
              </w:rPr>
            </w:pPr>
            <w:r w:rsidRPr="005130C5">
              <w:rPr>
                <w:iCs/>
                <w:color w:val="000000"/>
                <w:sz w:val="22"/>
                <w:szCs w:val="22"/>
              </w:rPr>
              <w:t xml:space="preserve">Pasiūlymo kaina EUR </w:t>
            </w:r>
            <w:r w:rsidRPr="005130C5">
              <w:rPr>
                <w:b/>
                <w:bCs/>
                <w:iCs/>
                <w:color w:val="000000"/>
                <w:sz w:val="22"/>
                <w:szCs w:val="22"/>
              </w:rPr>
              <w:t>su PVM</w:t>
            </w:r>
            <w:r w:rsidRPr="005130C5">
              <w:rPr>
                <w:iCs/>
                <w:color w:val="000000"/>
                <w:sz w:val="22"/>
                <w:szCs w:val="22"/>
              </w:rPr>
              <w:t xml:space="preserve">  </w:t>
            </w:r>
          </w:p>
        </w:tc>
        <w:tc>
          <w:tcPr>
            <w:tcW w:w="1418" w:type="dxa"/>
          </w:tcPr>
          <w:p w14:paraId="38DEE986" w14:textId="77777777" w:rsidR="005130C5" w:rsidRPr="003D0FC9" w:rsidRDefault="005130C5" w:rsidP="00F843E2">
            <w:pPr>
              <w:tabs>
                <w:tab w:val="left" w:pos="1090"/>
              </w:tabs>
              <w:ind w:left="-107" w:firstLine="107"/>
              <w:jc w:val="both"/>
              <w:rPr>
                <w:iCs/>
                <w:color w:val="000000"/>
                <w:sz w:val="22"/>
                <w:szCs w:val="22"/>
              </w:rPr>
            </w:pPr>
          </w:p>
        </w:tc>
      </w:tr>
    </w:tbl>
    <w:p w14:paraId="6C206FC3" w14:textId="77777777" w:rsidR="005130C5" w:rsidRDefault="005130C5" w:rsidP="00C0552B">
      <w:pPr>
        <w:spacing w:before="60" w:after="60"/>
        <w:jc w:val="both"/>
        <w:rPr>
          <w:rFonts w:ascii="Arial" w:hAnsi="Arial" w:cs="Arial"/>
          <w:sz w:val="22"/>
          <w:szCs w:val="22"/>
        </w:rPr>
      </w:pPr>
    </w:p>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3D87E5F2" w14:textId="77777777" w:rsidR="00D7155C" w:rsidRDefault="00D7155C" w:rsidP="000500F8">
      <w:pPr>
        <w:ind w:firstLine="720"/>
        <w:jc w:val="both"/>
        <w:rPr>
          <w:color w:val="000000"/>
        </w:rPr>
      </w:pPr>
    </w:p>
    <w:p w14:paraId="4352A7F6" w14:textId="77777777" w:rsidR="00D7155C" w:rsidRDefault="00D7155C" w:rsidP="000500F8">
      <w:pPr>
        <w:ind w:firstLine="720"/>
        <w:jc w:val="both"/>
        <w:rPr>
          <w:color w:val="000000"/>
        </w:rPr>
      </w:pPr>
    </w:p>
    <w:p w14:paraId="26A60B35" w14:textId="77777777" w:rsidR="00D7155C" w:rsidRPr="001C4C4D" w:rsidRDefault="00D7155C" w:rsidP="00D7155C">
      <w:pPr>
        <w:rPr>
          <w:color w:val="000000"/>
        </w:rPr>
      </w:pPr>
      <w:r w:rsidRPr="001C4C4D">
        <w:rPr>
          <w:color w:val="000000"/>
        </w:rPr>
        <w:t>Iš viso bendra pasiūlymo kaina be PVM: (</w:t>
      </w:r>
      <w:r w:rsidRPr="001C4C4D">
        <w:rPr>
          <w:color w:val="70AD47" w:themeColor="accent6"/>
        </w:rPr>
        <w:t>suma skaičiais ir žodžiais</w:t>
      </w:r>
      <w:r w:rsidRPr="001C4C4D">
        <w:rPr>
          <w:color w:val="000000"/>
        </w:rPr>
        <w:t>)</w:t>
      </w:r>
    </w:p>
    <w:p w14:paraId="4B08C18D" w14:textId="77777777" w:rsidR="00D7155C" w:rsidRPr="001C4C4D" w:rsidRDefault="00D7155C" w:rsidP="00D7155C">
      <w:pPr>
        <w:rPr>
          <w:color w:val="000000"/>
        </w:rPr>
      </w:pPr>
      <w:r w:rsidRPr="001C4C4D">
        <w:rPr>
          <w:color w:val="000000"/>
        </w:rPr>
        <w:t>Iš viso PVM: (</w:t>
      </w:r>
      <w:r w:rsidRPr="001C4C4D">
        <w:rPr>
          <w:color w:val="70AD47" w:themeColor="accent6"/>
        </w:rPr>
        <w:t>suma skaičiais ir žodžiais</w:t>
      </w:r>
      <w:r w:rsidRPr="001C4C4D">
        <w:rPr>
          <w:color w:val="000000"/>
        </w:rPr>
        <w:t>)</w:t>
      </w:r>
    </w:p>
    <w:p w14:paraId="29F61B23" w14:textId="77777777" w:rsidR="00D7155C" w:rsidRPr="001C4C4D" w:rsidRDefault="00D7155C" w:rsidP="00D7155C">
      <w:pPr>
        <w:rPr>
          <w:color w:val="000000"/>
        </w:rPr>
      </w:pPr>
      <w:r w:rsidRPr="001C4C4D">
        <w:rPr>
          <w:color w:val="000000"/>
        </w:rPr>
        <w:lastRenderedPageBreak/>
        <w:t>Iš viso bendra pasiūlymo kaina su PVM: (</w:t>
      </w:r>
      <w:r w:rsidRPr="001C4C4D">
        <w:rPr>
          <w:color w:val="70AD47" w:themeColor="accent6"/>
        </w:rPr>
        <w:t>suma skaičiais ir žodžiais</w:t>
      </w:r>
      <w:r w:rsidRPr="001C4C4D">
        <w:rPr>
          <w:color w:val="000000"/>
        </w:rPr>
        <w:t>)</w:t>
      </w:r>
    </w:p>
    <w:p w14:paraId="617BCA2E" w14:textId="77777777" w:rsidR="00D7155C" w:rsidRPr="001C4C4D" w:rsidRDefault="00D7155C" w:rsidP="00D7155C">
      <w:pPr>
        <w:rPr>
          <w:color w:val="000000"/>
        </w:rPr>
      </w:pPr>
      <w:r w:rsidRPr="001C4C4D">
        <w:rPr>
          <w:color w:val="000000"/>
        </w:rPr>
        <w:t>Pastaba:</w:t>
      </w:r>
    </w:p>
    <w:p w14:paraId="650836F4" w14:textId="77777777" w:rsidR="00D7155C" w:rsidRPr="001C4C4D" w:rsidRDefault="00D7155C" w:rsidP="00D7155C">
      <w:pPr>
        <w:rPr>
          <w:color w:val="000000"/>
        </w:rPr>
      </w:pPr>
      <w:r w:rsidRPr="001C4C4D">
        <w:rPr>
          <w:color w:val="000000"/>
        </w:rPr>
        <w:t>- kainos pasiūlyme nurodomos, paliekant du skaitmenis po kablelio;</w:t>
      </w:r>
    </w:p>
    <w:p w14:paraId="07310C3B" w14:textId="77777777" w:rsidR="00D7155C" w:rsidRPr="001C4C4D" w:rsidRDefault="00D7155C" w:rsidP="00D7155C">
      <w:pPr>
        <w:rPr>
          <w:color w:val="000000"/>
        </w:rPr>
      </w:pPr>
      <w:r w:rsidRPr="001C4C4D">
        <w:rPr>
          <w:color w:val="000000"/>
        </w:rPr>
        <w:t>- bendra kaina turi atitikti pateiktų jos sudėtinių dalių sumą;</w:t>
      </w:r>
    </w:p>
    <w:p w14:paraId="7FAEE1E3" w14:textId="77777777" w:rsidR="00D7155C" w:rsidRPr="001C4C4D" w:rsidRDefault="00D7155C" w:rsidP="00D7155C">
      <w:pPr>
        <w:rPr>
          <w:color w:val="000000"/>
        </w:rPr>
      </w:pPr>
      <w:r w:rsidRPr="001C4C4D">
        <w:rPr>
          <w:color w:val="000000"/>
        </w:rPr>
        <w:t>- jeigu pateikta informacija skaičiais ir žodžiais nesutampa, laikoma, kad teisinga informacija yra ta, kuri pateikta žodžiais;</w:t>
      </w:r>
    </w:p>
    <w:p w14:paraId="731CB2FA" w14:textId="77777777" w:rsidR="00D7155C" w:rsidRPr="001C4C4D" w:rsidRDefault="00D7155C" w:rsidP="00D7155C">
      <w:pPr>
        <w:rPr>
          <w:color w:val="000000"/>
        </w:rPr>
      </w:pPr>
      <w:r w:rsidRPr="001C4C4D">
        <w:rPr>
          <w:color w:val="000000"/>
        </w:rPr>
        <w:t xml:space="preserve"> -pasiūlymas turi būti pateiktas </w:t>
      </w:r>
      <w:r w:rsidRPr="00D87495">
        <w:rPr>
          <w:color w:val="FF0000"/>
          <w:sz w:val="22"/>
          <w:szCs w:val="22"/>
        </w:rPr>
        <w:t>VISOMS NURODYTOMS POZICIJOMS.</w:t>
      </w:r>
    </w:p>
    <w:p w14:paraId="2F0B2838" w14:textId="77777777" w:rsidR="00D7155C" w:rsidRPr="001C4C4D" w:rsidRDefault="00D7155C" w:rsidP="00D7155C">
      <w:pPr>
        <w:rPr>
          <w:color w:val="000000"/>
        </w:rPr>
      </w:pP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64F2D540" w14:textId="77777777" w:rsidR="004B3194" w:rsidRDefault="004B3194" w:rsidP="004B06E5">
      <w:pPr>
        <w:widowControl w:val="0"/>
        <w:jc w:val="both"/>
        <w:rPr>
          <w:rFonts w:ascii="Arial" w:eastAsia="Calibri" w:hAnsi="Arial" w:cs="Arial"/>
          <w:bCs/>
          <w:i/>
          <w:iCs/>
          <w:color w:val="70AD47" w:themeColor="accent6"/>
          <w:sz w:val="22"/>
          <w:szCs w:val="22"/>
        </w:rPr>
      </w:pPr>
    </w:p>
    <w:p w14:paraId="17187AA0" w14:textId="4D68EB98" w:rsidR="004B3194" w:rsidRDefault="004B3194" w:rsidP="004B3194">
      <w:pPr>
        <w:spacing w:before="60" w:after="60"/>
        <w:rPr>
          <w:color w:val="000000"/>
        </w:rPr>
      </w:pPr>
      <w:r>
        <w:rPr>
          <w:color w:val="000000"/>
        </w:rPr>
        <w:t xml:space="preserve">1) </w:t>
      </w:r>
      <w:r w:rsidRPr="001C4C4D">
        <w:rPr>
          <w:color w:val="000000"/>
        </w:rPr>
        <w:t xml:space="preserve">Teikdami šį pasiūlymą, mes patvirtiname, kad į mūsų siūlomą kainą įskaičiuotos visos susiję šių </w:t>
      </w:r>
      <w:r w:rsidR="005130C5">
        <w:rPr>
          <w:color w:val="000000"/>
        </w:rPr>
        <w:t xml:space="preserve"> nuomos </w:t>
      </w:r>
      <w:r w:rsidRPr="001C4C4D">
        <w:rPr>
          <w:color w:val="000000"/>
        </w:rPr>
        <w:t>paslaugų išlaidos ir visi mokesčiai, ir, kad mes prisiimame riziką už visas išlaidas, kurias, teikdami pasiūlymą ir laikydamiesi Perkančiosios organizacijos reikalavimų, privalėjome įskaičiuoti į pasiūlymo kainą.</w:t>
      </w:r>
    </w:p>
    <w:p w14:paraId="21250DC4" w14:textId="03DD3204" w:rsidR="004B3194" w:rsidRPr="00F10732" w:rsidRDefault="004B3194" w:rsidP="004B3194">
      <w:pPr>
        <w:spacing w:before="60" w:after="60"/>
        <w:rPr>
          <w:color w:val="70AD47" w:themeColor="accent6"/>
        </w:rPr>
      </w:pPr>
      <w:r>
        <w:rPr>
          <w:color w:val="000000"/>
        </w:rPr>
        <w:t xml:space="preserve">2) </w:t>
      </w:r>
      <w:r w:rsidRPr="00D87495">
        <w:rPr>
          <w:color w:val="000000"/>
        </w:rPr>
        <w:t xml:space="preserve">Teikdami šį pasiūlymą patvirtiname, kad mūsų teikiamos </w:t>
      </w:r>
      <w:r w:rsidR="000A31D8">
        <w:rPr>
          <w:color w:val="000000"/>
        </w:rPr>
        <w:t xml:space="preserve"> nuomos</w:t>
      </w:r>
      <w:r>
        <w:rPr>
          <w:color w:val="000000"/>
        </w:rPr>
        <w:t xml:space="preserve"> </w:t>
      </w:r>
      <w:r w:rsidRPr="00D87495">
        <w:rPr>
          <w:color w:val="000000"/>
        </w:rPr>
        <w:t xml:space="preserve">paslaugos </w:t>
      </w:r>
      <w:r w:rsidRPr="00F10732">
        <w:rPr>
          <w:i/>
          <w:iCs/>
          <w:color w:val="70AD47" w:themeColor="accent6"/>
        </w:rPr>
        <w:t>visiškai atitinka techninės specifikacijos reikalavimus</w:t>
      </w:r>
      <w:r w:rsidRPr="00F10732">
        <w:rPr>
          <w:color w:val="70AD47" w:themeColor="accent6"/>
        </w:rPr>
        <w:t>.</w:t>
      </w: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4B3194">
            <w:pPr>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4B3194">
            <w:pPr>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4B3194">
            <w:pPr>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4B3194">
            <w:pPr>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4B3194">
            <w:pPr>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D7155C" w:rsidRDefault="00C0552B" w:rsidP="004B3194">
            <w:pPr>
              <w:pStyle w:val="ListParagraph"/>
              <w:numPr>
                <w:ilvl w:val="0"/>
                <w:numId w:val="2"/>
              </w:numPr>
              <w:ind w:left="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4B3194">
            <w:pPr>
              <w:pStyle w:val="Standard1"/>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4B3194">
            <w:pPr>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4B3194">
            <w:pPr>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4B3194">
            <w:pPr>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D7155C" w:rsidRDefault="00C0552B" w:rsidP="004B3194">
            <w:pPr>
              <w:pStyle w:val="ListParagraph"/>
              <w:numPr>
                <w:ilvl w:val="0"/>
                <w:numId w:val="2"/>
              </w:numPr>
              <w:ind w:left="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4B3194">
            <w:pPr>
              <w:pStyle w:val="Standard1"/>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4B3194">
            <w:pPr>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4B3194">
            <w:pPr>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4B3194">
            <w:pPr>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4B3194">
            <w:pPr>
              <w:pStyle w:val="ListParagraph"/>
              <w:tabs>
                <w:tab w:val="left" w:pos="175"/>
              </w:tabs>
              <w:ind w:left="0"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4B3194">
            <w:pPr>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4B3194">
            <w:pPr>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4B3194">
            <w:pPr>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4B3194">
            <w:pPr>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0D5F2CDA" w14:textId="77777777" w:rsidR="00DD3A2D" w:rsidRDefault="00DD3A2D" w:rsidP="00C0552B">
      <w:pPr>
        <w:spacing w:before="60" w:after="60"/>
        <w:rPr>
          <w:rFonts w:ascii="Arial" w:hAnsi="Arial" w:cs="Arial"/>
        </w:rPr>
      </w:pP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bookmarkEnd w:id="1"/>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B343" w14:textId="77777777" w:rsidR="00957D8B" w:rsidRDefault="00957D8B" w:rsidP="00C0552B">
      <w:r>
        <w:separator/>
      </w:r>
    </w:p>
  </w:endnote>
  <w:endnote w:type="continuationSeparator" w:id="0">
    <w:p w14:paraId="03A6145A" w14:textId="77777777" w:rsidR="00957D8B" w:rsidRDefault="00957D8B"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F8DD" w14:textId="2E91D9C1"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474909">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ED21" w14:textId="77777777" w:rsidR="00957D8B" w:rsidRDefault="00957D8B" w:rsidP="00C0552B">
      <w:r>
        <w:separator/>
      </w:r>
    </w:p>
  </w:footnote>
  <w:footnote w:type="continuationSeparator" w:id="0">
    <w:p w14:paraId="7F93FCAD" w14:textId="77777777" w:rsidR="00957D8B" w:rsidRDefault="00957D8B"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097411368">
    <w:abstractNumId w:val="4"/>
  </w:num>
  <w:num w:numId="2" w16cid:durableId="418722338">
    <w:abstractNumId w:val="1"/>
  </w:num>
  <w:num w:numId="3" w16cid:durableId="1790007544">
    <w:abstractNumId w:val="0"/>
  </w:num>
  <w:num w:numId="4" w16cid:durableId="818377797">
    <w:abstractNumId w:val="3"/>
  </w:num>
  <w:num w:numId="5" w16cid:durableId="1589461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2B"/>
    <w:rsid w:val="000004B5"/>
    <w:rsid w:val="0001535B"/>
    <w:rsid w:val="000233B8"/>
    <w:rsid w:val="00046A38"/>
    <w:rsid w:val="000500F8"/>
    <w:rsid w:val="000522E8"/>
    <w:rsid w:val="00057FF5"/>
    <w:rsid w:val="000620CE"/>
    <w:rsid w:val="00095BC8"/>
    <w:rsid w:val="000A31D8"/>
    <w:rsid w:val="000B0ACA"/>
    <w:rsid w:val="000C0314"/>
    <w:rsid w:val="000E347F"/>
    <w:rsid w:val="00117053"/>
    <w:rsid w:val="001206A5"/>
    <w:rsid w:val="00122225"/>
    <w:rsid w:val="00125583"/>
    <w:rsid w:val="001305D2"/>
    <w:rsid w:val="00140BFD"/>
    <w:rsid w:val="0015374C"/>
    <w:rsid w:val="001573D3"/>
    <w:rsid w:val="001932F7"/>
    <w:rsid w:val="001A36BE"/>
    <w:rsid w:val="001A6F98"/>
    <w:rsid w:val="001C0462"/>
    <w:rsid w:val="001C276F"/>
    <w:rsid w:val="001D075D"/>
    <w:rsid w:val="001D31AB"/>
    <w:rsid w:val="001E0499"/>
    <w:rsid w:val="00217759"/>
    <w:rsid w:val="00220252"/>
    <w:rsid w:val="00234AF3"/>
    <w:rsid w:val="00237A5B"/>
    <w:rsid w:val="00254EE9"/>
    <w:rsid w:val="002B32FE"/>
    <w:rsid w:val="002B5DAF"/>
    <w:rsid w:val="002E7A89"/>
    <w:rsid w:val="003074F9"/>
    <w:rsid w:val="00310725"/>
    <w:rsid w:val="0035321E"/>
    <w:rsid w:val="003806B3"/>
    <w:rsid w:val="003B4B8A"/>
    <w:rsid w:val="003C0523"/>
    <w:rsid w:val="003C2C9B"/>
    <w:rsid w:val="003D00C1"/>
    <w:rsid w:val="003F0FED"/>
    <w:rsid w:val="003F7A8D"/>
    <w:rsid w:val="00424FC9"/>
    <w:rsid w:val="00451B33"/>
    <w:rsid w:val="00463841"/>
    <w:rsid w:val="00473DAB"/>
    <w:rsid w:val="00474909"/>
    <w:rsid w:val="00484E37"/>
    <w:rsid w:val="004B06E5"/>
    <w:rsid w:val="004B3194"/>
    <w:rsid w:val="004C2491"/>
    <w:rsid w:val="004C2840"/>
    <w:rsid w:val="004F5885"/>
    <w:rsid w:val="00506341"/>
    <w:rsid w:val="00507541"/>
    <w:rsid w:val="005130C5"/>
    <w:rsid w:val="005216E7"/>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7727D"/>
    <w:rsid w:val="00693EEC"/>
    <w:rsid w:val="006A38A2"/>
    <w:rsid w:val="006B0A4C"/>
    <w:rsid w:val="006B755D"/>
    <w:rsid w:val="006C4962"/>
    <w:rsid w:val="006C4FEC"/>
    <w:rsid w:val="006F546D"/>
    <w:rsid w:val="0070552F"/>
    <w:rsid w:val="00707139"/>
    <w:rsid w:val="00740CBF"/>
    <w:rsid w:val="007443CB"/>
    <w:rsid w:val="00747761"/>
    <w:rsid w:val="0076650E"/>
    <w:rsid w:val="007679B6"/>
    <w:rsid w:val="00767D18"/>
    <w:rsid w:val="00782920"/>
    <w:rsid w:val="007C2B8E"/>
    <w:rsid w:val="00800955"/>
    <w:rsid w:val="00804CDD"/>
    <w:rsid w:val="0081147C"/>
    <w:rsid w:val="008207C2"/>
    <w:rsid w:val="00835E99"/>
    <w:rsid w:val="00865954"/>
    <w:rsid w:val="008758E5"/>
    <w:rsid w:val="008D5371"/>
    <w:rsid w:val="008E3501"/>
    <w:rsid w:val="008E3E2E"/>
    <w:rsid w:val="008F14BC"/>
    <w:rsid w:val="009150F0"/>
    <w:rsid w:val="00923C73"/>
    <w:rsid w:val="00925900"/>
    <w:rsid w:val="00927F2F"/>
    <w:rsid w:val="00932B9A"/>
    <w:rsid w:val="00936041"/>
    <w:rsid w:val="00957D8B"/>
    <w:rsid w:val="00972719"/>
    <w:rsid w:val="00974A9E"/>
    <w:rsid w:val="00987B91"/>
    <w:rsid w:val="009917B2"/>
    <w:rsid w:val="009C08C0"/>
    <w:rsid w:val="009F5552"/>
    <w:rsid w:val="00A0601C"/>
    <w:rsid w:val="00A22A21"/>
    <w:rsid w:val="00A27AD4"/>
    <w:rsid w:val="00A511FF"/>
    <w:rsid w:val="00A6032C"/>
    <w:rsid w:val="00A76F37"/>
    <w:rsid w:val="00A77802"/>
    <w:rsid w:val="00A857A4"/>
    <w:rsid w:val="00AB348C"/>
    <w:rsid w:val="00AC1EFF"/>
    <w:rsid w:val="00AE2520"/>
    <w:rsid w:val="00AF5748"/>
    <w:rsid w:val="00B12BEA"/>
    <w:rsid w:val="00B22E5B"/>
    <w:rsid w:val="00B23F10"/>
    <w:rsid w:val="00B4131B"/>
    <w:rsid w:val="00BA7130"/>
    <w:rsid w:val="00BC758D"/>
    <w:rsid w:val="00BE6489"/>
    <w:rsid w:val="00BF6532"/>
    <w:rsid w:val="00C0552B"/>
    <w:rsid w:val="00C21CC2"/>
    <w:rsid w:val="00C35C63"/>
    <w:rsid w:val="00C47F8F"/>
    <w:rsid w:val="00C63FF1"/>
    <w:rsid w:val="00CA4BBD"/>
    <w:rsid w:val="00CB4456"/>
    <w:rsid w:val="00CC66B9"/>
    <w:rsid w:val="00CE226A"/>
    <w:rsid w:val="00D03EEF"/>
    <w:rsid w:val="00D128BB"/>
    <w:rsid w:val="00D25ACE"/>
    <w:rsid w:val="00D5037D"/>
    <w:rsid w:val="00D539E0"/>
    <w:rsid w:val="00D56CE3"/>
    <w:rsid w:val="00D6023B"/>
    <w:rsid w:val="00D7059A"/>
    <w:rsid w:val="00D7141B"/>
    <w:rsid w:val="00D7155C"/>
    <w:rsid w:val="00DD3A2D"/>
    <w:rsid w:val="00E05693"/>
    <w:rsid w:val="00E158DA"/>
    <w:rsid w:val="00E26CEB"/>
    <w:rsid w:val="00E33439"/>
    <w:rsid w:val="00E370ED"/>
    <w:rsid w:val="00E77213"/>
    <w:rsid w:val="00EA5DCC"/>
    <w:rsid w:val="00EF769F"/>
    <w:rsid w:val="00F10732"/>
    <w:rsid w:val="00F16994"/>
    <w:rsid w:val="00F2592B"/>
    <w:rsid w:val="00F344F3"/>
    <w:rsid w:val="00F451FF"/>
    <w:rsid w:val="00F468B8"/>
    <w:rsid w:val="00F60DBD"/>
    <w:rsid w:val="00FA6F84"/>
    <w:rsid w:val="00FB76C4"/>
    <w:rsid w:val="00FC31A0"/>
    <w:rsid w:val="00FD46FC"/>
    <w:rsid w:val="00FE7E87"/>
    <w:rsid w:val="00FF3B84"/>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59"/>
    <w:rsid w:val="0047490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D623-E36A-403B-A582-FDFD6F75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3384</Words>
  <Characters>1929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Indre Karpaviciene</cp:lastModifiedBy>
  <cp:revision>159</cp:revision>
  <dcterms:created xsi:type="dcterms:W3CDTF">2023-12-12T13:07:00Z</dcterms:created>
  <dcterms:modified xsi:type="dcterms:W3CDTF">2026-05-28T11:03:00Z</dcterms:modified>
</cp:coreProperties>
</file>