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0B4B3" w14:textId="3A2BABE1" w:rsidR="00924058" w:rsidRPr="00C10960" w:rsidRDefault="00924058" w:rsidP="00924058">
      <w:pPr>
        <w:spacing w:line="240" w:lineRule="auto"/>
        <w:ind w:firstLine="737"/>
        <w:contextualSpacing/>
        <w:jc w:val="right"/>
        <w:rPr>
          <w:rFonts w:ascii="Times New Roman" w:hAnsi="Times New Roman" w:cs="Times New Roman"/>
        </w:rPr>
      </w:pPr>
      <w:bookmarkStart w:id="0" w:name="bookmark408"/>
      <w:bookmarkStart w:id="1" w:name="bookmark409"/>
      <w:bookmarkStart w:id="2" w:name="bookmark410"/>
      <w:r>
        <w:rPr>
          <w:rFonts w:ascii="Times New Roman" w:hAnsi="Times New Roman" w:cs="Times New Roman"/>
        </w:rPr>
        <w:t>Pirkimo sąlygų 3</w:t>
      </w:r>
      <w:r w:rsidRPr="00C10960">
        <w:rPr>
          <w:rFonts w:ascii="Times New Roman" w:hAnsi="Times New Roman" w:cs="Times New Roman"/>
        </w:rPr>
        <w:t xml:space="preserve"> priedas </w:t>
      </w:r>
    </w:p>
    <w:p w14:paraId="63856A48" w14:textId="4C3E556B" w:rsidR="00F44C80" w:rsidRPr="00F44C80" w:rsidRDefault="00F44C80" w:rsidP="00F44C80">
      <w:pPr>
        <w:spacing w:after="0" w:line="240" w:lineRule="auto"/>
        <w:rPr>
          <w:rFonts w:ascii="Times New Roman" w:eastAsia="Times New Roman" w:hAnsi="Times New Roman" w:cs="Times New Roman"/>
          <w:b/>
          <w:caps/>
          <w:color w:val="auto"/>
          <w:sz w:val="24"/>
          <w:szCs w:val="24"/>
        </w:rPr>
      </w:pPr>
      <w:r w:rsidRPr="00F44C80">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3" w:name="_GoBack"/>
      <w:bookmarkEnd w:id="3"/>
      <w:r w:rsidRPr="00F44C80">
        <w:rPr>
          <w:rFonts w:ascii="Times New Roman" w:hAnsi="Times New Roman" w:cs="Times New Roman"/>
          <w:sz w:val="24"/>
          <w:szCs w:val="24"/>
        </w:rPr>
        <w:t xml:space="preserve">                              </w:t>
      </w:r>
    </w:p>
    <w:p w14:paraId="76EC88E9" w14:textId="561E4D39" w:rsidR="00EA01EF" w:rsidRPr="00F44C80" w:rsidRDefault="00F00125" w:rsidP="0091003E">
      <w:pPr>
        <w:spacing w:after="0" w:line="240" w:lineRule="auto"/>
        <w:rPr>
          <w:rFonts w:ascii="Times New Roman" w:hAnsi="Times New Roman" w:cs="Times New Roman"/>
          <w:bCs/>
          <w:sz w:val="24"/>
          <w:szCs w:val="24"/>
        </w:rPr>
      </w:pPr>
      <w:r w:rsidRPr="00F44C80">
        <w:rPr>
          <w:rFonts w:ascii="Times New Roman" w:eastAsia="Times New Roman" w:hAnsi="Times New Roman" w:cs="Times New Roman"/>
          <w:b/>
          <w:caps/>
          <w:color w:val="auto"/>
          <w:sz w:val="24"/>
          <w:szCs w:val="24"/>
        </w:rPr>
        <w:t xml:space="preserve">         </w:t>
      </w:r>
    </w:p>
    <w:p w14:paraId="0139E24A" w14:textId="797183A5" w:rsidR="00F00125" w:rsidRDefault="00B85B17" w:rsidP="00EA01EF">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caps/>
          <w:color w:val="auto"/>
          <w:sz w:val="24"/>
          <w:szCs w:val="24"/>
        </w:rPr>
      </w:pPr>
      <w:r w:rsidRPr="009B0B7B">
        <w:rPr>
          <w:rFonts w:ascii="Times New Roman" w:eastAsia="Times New Roman" w:hAnsi="Times New Roman" w:cs="Times New Roman"/>
          <w:b/>
          <w:caps/>
          <w:color w:val="auto"/>
          <w:sz w:val="24"/>
          <w:szCs w:val="24"/>
        </w:rPr>
        <w:t xml:space="preserve">Prekių pirkimo-pardavimo sutarties </w:t>
      </w:r>
      <w:r w:rsidRPr="009B0B7B">
        <w:rPr>
          <w:rFonts w:ascii="Times New Roman" w:eastAsia="Times New Roman" w:hAnsi="Times New Roman" w:cs="Times New Roman"/>
          <w:b/>
          <w:bCs/>
          <w:caps/>
          <w:color w:val="auto"/>
          <w:sz w:val="24"/>
          <w:szCs w:val="24"/>
        </w:rPr>
        <w:t>Specialiosios</w:t>
      </w:r>
      <w:r w:rsidRPr="009B0B7B">
        <w:rPr>
          <w:rFonts w:ascii="Times New Roman" w:eastAsia="Times New Roman" w:hAnsi="Times New Roman" w:cs="Times New Roman"/>
          <w:b/>
          <w:caps/>
          <w:color w:val="auto"/>
          <w:sz w:val="24"/>
          <w:szCs w:val="24"/>
        </w:rPr>
        <w:t xml:space="preserve"> sąlygos</w:t>
      </w:r>
    </w:p>
    <w:p w14:paraId="7DE26F72"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2109"/>
        <w:gridCol w:w="2302"/>
        <w:gridCol w:w="2814"/>
      </w:tblGrid>
      <w:tr w:rsidR="00F00125" w:rsidRPr="00F00125" w14:paraId="020B98A1" w14:textId="77777777" w:rsidTr="00B2223A">
        <w:trPr>
          <w:jc w:val="center"/>
        </w:trPr>
        <w:tc>
          <w:tcPr>
            <w:tcW w:w="2448" w:type="dxa"/>
          </w:tcPr>
          <w:p w14:paraId="72DA676A"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Sutarties pavadinimas</w:t>
            </w:r>
          </w:p>
        </w:tc>
        <w:tc>
          <w:tcPr>
            <w:tcW w:w="7470" w:type="dxa"/>
            <w:gridSpan w:val="3"/>
          </w:tcPr>
          <w:p w14:paraId="3FBE4937" w14:textId="292AF7FB" w:rsidR="00806088" w:rsidRPr="00734C0F" w:rsidRDefault="00734C0F" w:rsidP="00F00125">
            <w:pPr>
              <w:spacing w:after="0" w:line="240" w:lineRule="auto"/>
              <w:jc w:val="both"/>
              <w:rPr>
                <w:rFonts w:ascii="Times New Roman" w:eastAsia="Times New Roman" w:hAnsi="Times New Roman" w:cs="Times New Roman"/>
                <w:color w:val="auto"/>
                <w:kern w:val="2"/>
                <w:sz w:val="24"/>
                <w:szCs w:val="24"/>
              </w:rPr>
            </w:pPr>
            <w:r w:rsidRPr="009B74F9">
              <w:rPr>
                <w:rFonts w:ascii="Times New Roman" w:eastAsia="Times New Roman" w:hAnsi="Times New Roman" w:cs="Times New Roman"/>
                <w:color w:val="auto"/>
                <w:kern w:val="2"/>
                <w:sz w:val="24"/>
                <w:szCs w:val="24"/>
              </w:rPr>
              <w:t>Kilnojam</w:t>
            </w:r>
            <w:r w:rsidR="00806088" w:rsidRPr="009B74F9">
              <w:rPr>
                <w:rFonts w:ascii="Times New Roman" w:eastAsia="Times New Roman" w:hAnsi="Times New Roman" w:cs="Times New Roman"/>
                <w:color w:val="auto"/>
                <w:kern w:val="2"/>
                <w:sz w:val="24"/>
                <w:szCs w:val="24"/>
              </w:rPr>
              <w:t>ų</w:t>
            </w:r>
            <w:r w:rsidRPr="009B74F9">
              <w:rPr>
                <w:rFonts w:ascii="Times New Roman" w:eastAsia="Times New Roman" w:hAnsi="Times New Roman" w:cs="Times New Roman"/>
                <w:color w:val="auto"/>
                <w:kern w:val="2"/>
                <w:sz w:val="24"/>
                <w:szCs w:val="24"/>
              </w:rPr>
              <w:t xml:space="preserve"> </w:t>
            </w:r>
            <w:proofErr w:type="spellStart"/>
            <w:r w:rsidRPr="009B74F9">
              <w:rPr>
                <w:rFonts w:ascii="Times New Roman" w:eastAsia="Times New Roman" w:hAnsi="Times New Roman" w:cs="Times New Roman"/>
                <w:color w:val="auto"/>
                <w:kern w:val="2"/>
                <w:sz w:val="24"/>
                <w:szCs w:val="24"/>
              </w:rPr>
              <w:t>lafetini</w:t>
            </w:r>
            <w:r w:rsidR="00806088" w:rsidRPr="009B74F9">
              <w:rPr>
                <w:rFonts w:ascii="Times New Roman" w:eastAsia="Times New Roman" w:hAnsi="Times New Roman" w:cs="Times New Roman"/>
                <w:color w:val="auto"/>
                <w:kern w:val="2"/>
                <w:sz w:val="24"/>
                <w:szCs w:val="24"/>
              </w:rPr>
              <w:t>ų</w:t>
            </w:r>
            <w:proofErr w:type="spellEnd"/>
            <w:r w:rsidRPr="009B74F9">
              <w:rPr>
                <w:rFonts w:ascii="Times New Roman" w:eastAsia="Times New Roman" w:hAnsi="Times New Roman" w:cs="Times New Roman"/>
                <w:color w:val="auto"/>
                <w:kern w:val="2"/>
                <w:sz w:val="24"/>
                <w:szCs w:val="24"/>
              </w:rPr>
              <w:t xml:space="preserve"> švirkšt</w:t>
            </w:r>
            <w:r w:rsidR="00806088" w:rsidRPr="009B74F9">
              <w:rPr>
                <w:rFonts w:ascii="Times New Roman" w:eastAsia="Times New Roman" w:hAnsi="Times New Roman" w:cs="Times New Roman"/>
                <w:color w:val="auto"/>
                <w:kern w:val="2"/>
                <w:sz w:val="24"/>
                <w:szCs w:val="24"/>
              </w:rPr>
              <w:t>ų pirkimo – pardavimo sutartis</w:t>
            </w:r>
          </w:p>
        </w:tc>
      </w:tr>
      <w:tr w:rsidR="00F00125" w:rsidRPr="00F00125" w14:paraId="1A1794F7" w14:textId="77777777" w:rsidTr="00B2223A">
        <w:trPr>
          <w:jc w:val="center"/>
        </w:trPr>
        <w:tc>
          <w:tcPr>
            <w:tcW w:w="2448" w:type="dxa"/>
          </w:tcPr>
          <w:p w14:paraId="11EAFD35"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Sutarties data</w:t>
            </w:r>
          </w:p>
        </w:tc>
        <w:tc>
          <w:tcPr>
            <w:tcW w:w="2177" w:type="dxa"/>
          </w:tcPr>
          <w:p w14:paraId="7F008DE1" w14:textId="523B30EC" w:rsidR="00F00125" w:rsidRPr="00F00125" w:rsidRDefault="006322CB" w:rsidP="00F00125">
            <w:pPr>
              <w:spacing w:after="0" w:line="240" w:lineRule="auto"/>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202</w:t>
            </w:r>
            <w:r w:rsidR="00904714">
              <w:rPr>
                <w:rFonts w:ascii="Times New Roman" w:eastAsia="Times New Roman" w:hAnsi="Times New Roman" w:cs="Times New Roman"/>
                <w:color w:val="auto"/>
                <w:kern w:val="2"/>
                <w:sz w:val="24"/>
                <w:szCs w:val="24"/>
              </w:rPr>
              <w:t>6</w:t>
            </w:r>
            <w:r>
              <w:rPr>
                <w:rFonts w:ascii="Times New Roman" w:eastAsia="Times New Roman" w:hAnsi="Times New Roman" w:cs="Times New Roman"/>
                <w:color w:val="auto"/>
                <w:kern w:val="2"/>
                <w:sz w:val="24"/>
                <w:szCs w:val="24"/>
              </w:rPr>
              <w:t>-</w:t>
            </w:r>
          </w:p>
        </w:tc>
        <w:tc>
          <w:tcPr>
            <w:tcW w:w="2362" w:type="dxa"/>
          </w:tcPr>
          <w:p w14:paraId="534FE759"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Sutarties numeris</w:t>
            </w:r>
          </w:p>
        </w:tc>
        <w:tc>
          <w:tcPr>
            <w:tcW w:w="2931" w:type="dxa"/>
          </w:tcPr>
          <w:p w14:paraId="3B6B2FDA" w14:textId="42BE046A" w:rsidR="00F00125" w:rsidRPr="006322CB" w:rsidRDefault="006322CB" w:rsidP="00F00125">
            <w:pPr>
              <w:spacing w:after="0" w:line="240" w:lineRule="auto"/>
              <w:jc w:val="both"/>
              <w:rPr>
                <w:rFonts w:ascii="Times New Roman" w:eastAsia="Times New Roman" w:hAnsi="Times New Roman" w:cs="Times New Roman"/>
                <w:color w:val="auto"/>
                <w:kern w:val="2"/>
                <w:sz w:val="24"/>
                <w:szCs w:val="24"/>
              </w:rPr>
            </w:pPr>
            <w:r w:rsidRPr="006322CB">
              <w:rPr>
                <w:rFonts w:ascii="Times New Roman" w:eastAsia="Times New Roman" w:hAnsi="Times New Roman" w:cs="Times New Roman"/>
                <w:color w:val="auto"/>
                <w:kern w:val="2"/>
                <w:sz w:val="24"/>
                <w:szCs w:val="24"/>
              </w:rPr>
              <w:t>35-</w:t>
            </w:r>
          </w:p>
        </w:tc>
      </w:tr>
    </w:tbl>
    <w:p w14:paraId="15BA883F"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3140"/>
        <w:gridCol w:w="3787"/>
      </w:tblGrid>
      <w:tr w:rsidR="00F00125" w:rsidRPr="00F00125" w14:paraId="7B9C6376" w14:textId="77777777" w:rsidTr="00B2223A">
        <w:tc>
          <w:tcPr>
            <w:tcW w:w="9918" w:type="dxa"/>
            <w:gridSpan w:val="3"/>
          </w:tcPr>
          <w:p w14:paraId="30099B6D"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 SUTARTIES ŠALYS</w:t>
            </w:r>
          </w:p>
        </w:tc>
      </w:tr>
      <w:tr w:rsidR="00F00125" w:rsidRPr="00F00125" w14:paraId="6E9B21F3" w14:textId="77777777" w:rsidTr="00B2223A">
        <w:tc>
          <w:tcPr>
            <w:tcW w:w="2808" w:type="dxa"/>
            <w:vMerge w:val="restart"/>
          </w:tcPr>
          <w:p w14:paraId="39A08EEB"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p>
          <w:p w14:paraId="5F979A52"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p>
          <w:p w14:paraId="56082A88"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p>
          <w:p w14:paraId="12548F1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5101CCC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1.1. Pirkėjas</w:t>
            </w:r>
          </w:p>
        </w:tc>
        <w:tc>
          <w:tcPr>
            <w:tcW w:w="3240" w:type="dxa"/>
          </w:tcPr>
          <w:p w14:paraId="4D19D851"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1.1.1. Pavadinimas</w:t>
            </w:r>
          </w:p>
        </w:tc>
        <w:tc>
          <w:tcPr>
            <w:tcW w:w="3870" w:type="dxa"/>
          </w:tcPr>
          <w:p w14:paraId="738C7616"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Priešgaisrinės apsaugos ir gelbėjimo departamentas prie Vidaus reikalų ministerijos</w:t>
            </w:r>
          </w:p>
        </w:tc>
      </w:tr>
      <w:tr w:rsidR="00F00125" w:rsidRPr="00F00125" w14:paraId="02B20F07" w14:textId="77777777" w:rsidTr="00B2223A">
        <w:tc>
          <w:tcPr>
            <w:tcW w:w="2808" w:type="dxa"/>
            <w:vMerge/>
          </w:tcPr>
          <w:p w14:paraId="50726023"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4EDEF81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1.1.2. Juridinio asmens kodas</w:t>
            </w:r>
          </w:p>
        </w:tc>
        <w:tc>
          <w:tcPr>
            <w:tcW w:w="3870" w:type="dxa"/>
          </w:tcPr>
          <w:p w14:paraId="5AE0F208"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188601311</w:t>
            </w:r>
          </w:p>
        </w:tc>
      </w:tr>
      <w:tr w:rsidR="00F00125" w:rsidRPr="00F00125" w14:paraId="143770EA" w14:textId="77777777" w:rsidTr="00B2223A">
        <w:tc>
          <w:tcPr>
            <w:tcW w:w="2808" w:type="dxa"/>
            <w:vMerge/>
          </w:tcPr>
          <w:p w14:paraId="03F72529"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3B59506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1.1.3. Adresas</w:t>
            </w:r>
          </w:p>
        </w:tc>
        <w:tc>
          <w:tcPr>
            <w:tcW w:w="3870" w:type="dxa"/>
          </w:tcPr>
          <w:p w14:paraId="6C6EDE05"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 xml:space="preserve">Švitrigailos g. 18 </w:t>
            </w:r>
          </w:p>
          <w:p w14:paraId="74484978"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LT-03223 Vilnius</w:t>
            </w:r>
          </w:p>
        </w:tc>
      </w:tr>
      <w:tr w:rsidR="00F00125" w:rsidRPr="00F00125" w14:paraId="1C107F4C" w14:textId="77777777" w:rsidTr="00B2223A">
        <w:tc>
          <w:tcPr>
            <w:tcW w:w="2808" w:type="dxa"/>
            <w:vMerge/>
          </w:tcPr>
          <w:p w14:paraId="2DF37F46"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7166781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1.1.4. PVM mokėtojo kodas</w:t>
            </w:r>
          </w:p>
        </w:tc>
        <w:tc>
          <w:tcPr>
            <w:tcW w:w="3870" w:type="dxa"/>
          </w:tcPr>
          <w:p w14:paraId="031A1E7E"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LT886013113</w:t>
            </w:r>
          </w:p>
        </w:tc>
      </w:tr>
      <w:tr w:rsidR="00F00125" w:rsidRPr="00F00125" w14:paraId="57BE184F" w14:textId="77777777" w:rsidTr="00B2223A">
        <w:tc>
          <w:tcPr>
            <w:tcW w:w="2808" w:type="dxa"/>
            <w:vMerge/>
          </w:tcPr>
          <w:p w14:paraId="3FF050F1"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015DFF3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1.1.5. Atsiskaitomoji sąskaita</w:t>
            </w:r>
          </w:p>
        </w:tc>
        <w:tc>
          <w:tcPr>
            <w:tcW w:w="3870" w:type="dxa"/>
          </w:tcPr>
          <w:p w14:paraId="0E15071A"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LT40 4040 0636 1000 0892</w:t>
            </w:r>
          </w:p>
        </w:tc>
      </w:tr>
      <w:tr w:rsidR="00F00125" w:rsidRPr="00F00125" w14:paraId="5B417C2C" w14:textId="77777777" w:rsidTr="00B2223A">
        <w:tc>
          <w:tcPr>
            <w:tcW w:w="2808" w:type="dxa"/>
            <w:vMerge/>
          </w:tcPr>
          <w:p w14:paraId="32B765F4"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40CF1C4E"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1.1.6. Bankas, banko kodas</w:t>
            </w:r>
          </w:p>
        </w:tc>
        <w:tc>
          <w:tcPr>
            <w:tcW w:w="3870" w:type="dxa"/>
          </w:tcPr>
          <w:p w14:paraId="647DADEE"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LR Finansų ministerija Valstybės iždo konsoliduoto sąskaitų valdymo sistema (VIKSVA sistema)</w:t>
            </w:r>
          </w:p>
          <w:p w14:paraId="44867C3F"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Banko kodas 40400</w:t>
            </w:r>
          </w:p>
          <w:p w14:paraId="76594F3B"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SWIFT (BIC) kodas – MFRLLT22</w:t>
            </w:r>
          </w:p>
        </w:tc>
      </w:tr>
      <w:tr w:rsidR="00F00125" w:rsidRPr="00F00125" w14:paraId="74DA14B3" w14:textId="77777777" w:rsidTr="00B2223A">
        <w:tc>
          <w:tcPr>
            <w:tcW w:w="2808" w:type="dxa"/>
            <w:vMerge/>
          </w:tcPr>
          <w:p w14:paraId="7A4599FE"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5B31A8B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1.1.7. Telefonas</w:t>
            </w:r>
          </w:p>
        </w:tc>
        <w:tc>
          <w:tcPr>
            <w:tcW w:w="3870" w:type="dxa"/>
          </w:tcPr>
          <w:p w14:paraId="1B21A595"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0 443 930 25, 0 443 930 15</w:t>
            </w:r>
          </w:p>
        </w:tc>
      </w:tr>
      <w:tr w:rsidR="00F00125" w:rsidRPr="00F00125" w14:paraId="46136760" w14:textId="77777777" w:rsidTr="00B2223A">
        <w:tc>
          <w:tcPr>
            <w:tcW w:w="2808" w:type="dxa"/>
            <w:vMerge/>
          </w:tcPr>
          <w:p w14:paraId="6D59137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0D4D4AA6"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1.1.8. El. paštas</w:t>
            </w:r>
          </w:p>
        </w:tc>
        <w:tc>
          <w:tcPr>
            <w:tcW w:w="3870" w:type="dxa"/>
          </w:tcPr>
          <w:p w14:paraId="69358A9C" w14:textId="77777777" w:rsidR="00F00125" w:rsidRPr="00F00125" w:rsidRDefault="00B2223A" w:rsidP="00F00125">
            <w:pPr>
              <w:spacing w:after="0" w:line="240" w:lineRule="auto"/>
              <w:jc w:val="both"/>
              <w:rPr>
                <w:rFonts w:ascii="Times New Roman" w:eastAsia="Times New Roman" w:hAnsi="Times New Roman" w:cs="Times New Roman"/>
                <w:color w:val="auto"/>
                <w:kern w:val="2"/>
                <w:sz w:val="24"/>
                <w:szCs w:val="24"/>
              </w:rPr>
            </w:pPr>
            <w:hyperlink r:id="rId8" w:history="1">
              <w:r w:rsidR="00F00125" w:rsidRPr="00F00125">
                <w:rPr>
                  <w:rFonts w:ascii="Times New Roman" w:eastAsia="Times New Roman" w:hAnsi="Times New Roman" w:cs="Times New Roman"/>
                  <w:color w:val="0563C1"/>
                  <w:kern w:val="2"/>
                  <w:sz w:val="24"/>
                  <w:szCs w:val="24"/>
                  <w:u w:val="single"/>
                </w:rPr>
                <w:t>mazeikiai.opgv</w:t>
              </w:r>
              <w:r w:rsidR="00F00125" w:rsidRPr="00F00125">
                <w:rPr>
                  <w:rFonts w:ascii="Times New Roman" w:eastAsia="Times New Roman" w:hAnsi="Times New Roman" w:cs="Times New Roman"/>
                  <w:color w:val="0563C1"/>
                  <w:kern w:val="2"/>
                  <w:sz w:val="24"/>
                  <w:szCs w:val="24"/>
                  <w:u w:val="single"/>
                  <w:lang w:val="en-US"/>
                </w:rPr>
                <w:t>@</w:t>
              </w:r>
              <w:proofErr w:type="spellStart"/>
              <w:r w:rsidR="00F00125" w:rsidRPr="00F00125">
                <w:rPr>
                  <w:rFonts w:ascii="Times New Roman" w:eastAsia="Times New Roman" w:hAnsi="Times New Roman" w:cs="Times New Roman"/>
                  <w:color w:val="0563C1"/>
                  <w:kern w:val="2"/>
                  <w:sz w:val="24"/>
                  <w:szCs w:val="24"/>
                  <w:u w:val="single"/>
                </w:rPr>
                <w:t>vpgt.lt</w:t>
              </w:r>
              <w:proofErr w:type="spellEnd"/>
            </w:hyperlink>
            <w:r w:rsidR="00F00125" w:rsidRPr="00F00125">
              <w:rPr>
                <w:rFonts w:ascii="Times New Roman" w:eastAsia="Times New Roman" w:hAnsi="Times New Roman" w:cs="Times New Roman"/>
                <w:color w:val="auto"/>
                <w:kern w:val="2"/>
                <w:sz w:val="24"/>
                <w:szCs w:val="24"/>
              </w:rPr>
              <w:t xml:space="preserve"> </w:t>
            </w:r>
          </w:p>
        </w:tc>
      </w:tr>
      <w:tr w:rsidR="00F00125" w:rsidRPr="00F00125" w14:paraId="7B5B46E4" w14:textId="77777777" w:rsidTr="00B2223A">
        <w:tc>
          <w:tcPr>
            <w:tcW w:w="2808" w:type="dxa"/>
            <w:vMerge/>
          </w:tcPr>
          <w:p w14:paraId="7171AC8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30F3E0E0" w14:textId="77777777" w:rsidR="00F00125" w:rsidRPr="0031270D" w:rsidRDefault="00F00125" w:rsidP="00F00125">
            <w:pPr>
              <w:spacing w:after="0" w:line="240" w:lineRule="auto"/>
              <w:rPr>
                <w:rFonts w:ascii="Times New Roman" w:eastAsia="Times New Roman" w:hAnsi="Times New Roman" w:cs="Times New Roman"/>
                <w:color w:val="auto"/>
                <w:kern w:val="2"/>
                <w:sz w:val="24"/>
                <w:szCs w:val="24"/>
              </w:rPr>
            </w:pPr>
            <w:r w:rsidRPr="0031270D">
              <w:rPr>
                <w:rFonts w:ascii="Times New Roman" w:eastAsia="Times New Roman" w:hAnsi="Times New Roman" w:cs="Times New Roman"/>
                <w:color w:val="auto"/>
                <w:kern w:val="2"/>
                <w:sz w:val="24"/>
                <w:szCs w:val="24"/>
              </w:rPr>
              <w:t>1.1.9. Šalies atstovas</w:t>
            </w:r>
          </w:p>
        </w:tc>
        <w:tc>
          <w:tcPr>
            <w:tcW w:w="3870" w:type="dxa"/>
          </w:tcPr>
          <w:p w14:paraId="1706CFB6" w14:textId="0F58F05C" w:rsidR="00F00125" w:rsidRPr="0031270D" w:rsidRDefault="00F00125" w:rsidP="00F00125">
            <w:pPr>
              <w:spacing w:after="0" w:line="240" w:lineRule="auto"/>
              <w:jc w:val="both"/>
              <w:rPr>
                <w:rFonts w:ascii="Times New Roman" w:eastAsia="Times New Roman" w:hAnsi="Times New Roman" w:cs="Times New Roman"/>
                <w:color w:val="auto"/>
                <w:kern w:val="2"/>
                <w:sz w:val="24"/>
                <w:szCs w:val="24"/>
              </w:rPr>
            </w:pPr>
          </w:p>
        </w:tc>
      </w:tr>
      <w:tr w:rsidR="00F00125" w:rsidRPr="00F00125" w14:paraId="0A54FD7D" w14:textId="77777777" w:rsidTr="00B2223A">
        <w:tc>
          <w:tcPr>
            <w:tcW w:w="2808" w:type="dxa"/>
            <w:vMerge/>
          </w:tcPr>
          <w:p w14:paraId="77BB877F"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c>
          <w:tcPr>
            <w:tcW w:w="3240" w:type="dxa"/>
          </w:tcPr>
          <w:p w14:paraId="7049F7EA" w14:textId="77777777" w:rsidR="00F00125" w:rsidRPr="0031270D" w:rsidRDefault="00F00125" w:rsidP="00F00125">
            <w:pPr>
              <w:spacing w:after="0" w:line="240" w:lineRule="auto"/>
              <w:rPr>
                <w:rFonts w:ascii="Times New Roman" w:eastAsia="Times New Roman" w:hAnsi="Times New Roman" w:cs="Times New Roman"/>
                <w:color w:val="auto"/>
                <w:kern w:val="2"/>
                <w:sz w:val="24"/>
                <w:szCs w:val="24"/>
              </w:rPr>
            </w:pPr>
            <w:r w:rsidRPr="0031270D">
              <w:rPr>
                <w:rFonts w:ascii="Times New Roman" w:eastAsia="Times New Roman" w:hAnsi="Times New Roman" w:cs="Times New Roman"/>
                <w:color w:val="auto"/>
                <w:kern w:val="2"/>
                <w:sz w:val="24"/>
                <w:szCs w:val="24"/>
              </w:rPr>
              <w:t>1.1.10. Atstovavimo pagrindas</w:t>
            </w:r>
          </w:p>
        </w:tc>
        <w:tc>
          <w:tcPr>
            <w:tcW w:w="3870" w:type="dxa"/>
          </w:tcPr>
          <w:p w14:paraId="60B8B1AF" w14:textId="77777777" w:rsidR="00F00125" w:rsidRPr="0031270D" w:rsidRDefault="00F00125" w:rsidP="00F00125">
            <w:pPr>
              <w:spacing w:after="0" w:line="240" w:lineRule="auto"/>
              <w:jc w:val="both"/>
              <w:rPr>
                <w:rFonts w:ascii="Times New Roman" w:eastAsia="Times New Roman" w:hAnsi="Times New Roman" w:cs="Times New Roman"/>
                <w:color w:val="auto"/>
                <w:kern w:val="2"/>
                <w:sz w:val="24"/>
                <w:szCs w:val="24"/>
              </w:rPr>
            </w:pPr>
            <w:r w:rsidRPr="0031270D">
              <w:rPr>
                <w:rFonts w:ascii="Times New Roman" w:eastAsia="Times New Roman" w:hAnsi="Times New Roman" w:cs="Times New Roman"/>
                <w:color w:val="auto"/>
                <w:kern w:val="2"/>
                <w:sz w:val="24"/>
                <w:szCs w:val="24"/>
              </w:rPr>
              <w:t>Pagal įstaigos nuostatus ar/ir</w:t>
            </w:r>
          </w:p>
          <w:p w14:paraId="28857326" w14:textId="77777777" w:rsidR="00F00125" w:rsidRPr="0031270D" w:rsidRDefault="00F00125" w:rsidP="00F00125">
            <w:pPr>
              <w:spacing w:after="0" w:line="240" w:lineRule="auto"/>
              <w:jc w:val="both"/>
              <w:rPr>
                <w:rFonts w:ascii="Times New Roman" w:eastAsia="Times New Roman" w:hAnsi="Times New Roman" w:cs="Times New Roman"/>
                <w:color w:val="auto"/>
                <w:kern w:val="2"/>
                <w:sz w:val="24"/>
                <w:szCs w:val="24"/>
              </w:rPr>
            </w:pPr>
            <w:r w:rsidRPr="0031270D">
              <w:rPr>
                <w:rFonts w:ascii="Times New Roman" w:eastAsia="Times New Roman" w:hAnsi="Times New Roman" w:cs="Times New Roman"/>
                <w:color w:val="auto"/>
                <w:kern w:val="2"/>
                <w:sz w:val="24"/>
                <w:szCs w:val="24"/>
              </w:rPr>
              <w:t>Departamento 2024 m. gruodžio</w:t>
            </w:r>
          </w:p>
          <w:p w14:paraId="229F33DA" w14:textId="77777777" w:rsidR="00F00125" w:rsidRPr="0031270D" w:rsidRDefault="00F00125" w:rsidP="00F00125">
            <w:pPr>
              <w:spacing w:after="0" w:line="240" w:lineRule="auto"/>
              <w:jc w:val="both"/>
              <w:rPr>
                <w:rFonts w:ascii="Times New Roman" w:eastAsia="Times New Roman" w:hAnsi="Times New Roman" w:cs="Times New Roman"/>
                <w:color w:val="auto"/>
                <w:kern w:val="2"/>
                <w:sz w:val="24"/>
                <w:szCs w:val="24"/>
              </w:rPr>
            </w:pPr>
            <w:r w:rsidRPr="0031270D">
              <w:rPr>
                <w:rFonts w:ascii="Times New Roman" w:eastAsia="Times New Roman" w:hAnsi="Times New Roman" w:cs="Times New Roman"/>
                <w:color w:val="auto"/>
                <w:kern w:val="2"/>
                <w:sz w:val="24"/>
                <w:szCs w:val="24"/>
              </w:rPr>
              <w:t>31 d. direktoriaus įsakymą Nr. 1-</w:t>
            </w:r>
          </w:p>
          <w:p w14:paraId="5094EAC4" w14:textId="77777777" w:rsidR="00F00125" w:rsidRPr="0031270D" w:rsidRDefault="00F00125" w:rsidP="00F00125">
            <w:pPr>
              <w:spacing w:after="0" w:line="240" w:lineRule="auto"/>
              <w:jc w:val="both"/>
              <w:rPr>
                <w:rFonts w:ascii="Times New Roman" w:eastAsia="Times New Roman" w:hAnsi="Times New Roman" w:cs="Times New Roman"/>
                <w:color w:val="auto"/>
                <w:kern w:val="2"/>
                <w:sz w:val="24"/>
                <w:szCs w:val="24"/>
              </w:rPr>
            </w:pPr>
            <w:r w:rsidRPr="0031270D">
              <w:rPr>
                <w:rFonts w:ascii="Times New Roman" w:eastAsia="Times New Roman" w:hAnsi="Times New Roman" w:cs="Times New Roman"/>
                <w:color w:val="auto"/>
                <w:kern w:val="2"/>
                <w:sz w:val="24"/>
                <w:szCs w:val="24"/>
              </w:rPr>
              <w:t>765/2024 (1.4 E) „Dėl įgaliojimų</w:t>
            </w:r>
          </w:p>
          <w:p w14:paraId="7BFF405C" w14:textId="77777777" w:rsidR="00F00125" w:rsidRPr="0031270D" w:rsidRDefault="00F00125" w:rsidP="00F00125">
            <w:pPr>
              <w:spacing w:after="0" w:line="240" w:lineRule="auto"/>
              <w:jc w:val="both"/>
              <w:rPr>
                <w:rFonts w:ascii="Times New Roman" w:eastAsia="Times New Roman" w:hAnsi="Times New Roman" w:cs="Times New Roman"/>
                <w:color w:val="auto"/>
                <w:kern w:val="2"/>
                <w:sz w:val="24"/>
                <w:szCs w:val="24"/>
              </w:rPr>
            </w:pPr>
            <w:r w:rsidRPr="0031270D">
              <w:rPr>
                <w:rFonts w:ascii="Times New Roman" w:eastAsia="Times New Roman" w:hAnsi="Times New Roman" w:cs="Times New Roman"/>
                <w:color w:val="auto"/>
                <w:kern w:val="2"/>
                <w:sz w:val="24"/>
                <w:szCs w:val="24"/>
              </w:rPr>
              <w:t>pasirašyti (tvirtinti) dokumentus suteikimo“</w:t>
            </w:r>
          </w:p>
        </w:tc>
      </w:tr>
      <w:tr w:rsidR="00F00125" w:rsidRPr="00F00125" w14:paraId="468B13B9" w14:textId="77777777" w:rsidTr="00B2223A">
        <w:tc>
          <w:tcPr>
            <w:tcW w:w="2808" w:type="dxa"/>
            <w:vMerge w:val="restart"/>
          </w:tcPr>
          <w:p w14:paraId="798D65D2"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4088191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403714C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1C2490C0" w14:textId="77777777" w:rsid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1.2. Tiekėjas</w:t>
            </w:r>
          </w:p>
          <w:p w14:paraId="3FA36D80" w14:textId="77777777" w:rsidR="00B527FE" w:rsidRPr="00F00125" w:rsidRDefault="00B527FE" w:rsidP="00F00125">
            <w:pPr>
              <w:spacing w:after="0" w:line="240" w:lineRule="auto"/>
              <w:rPr>
                <w:rFonts w:ascii="Times New Roman" w:eastAsia="Times New Roman" w:hAnsi="Times New Roman" w:cs="Times New Roman"/>
                <w:b/>
                <w:bCs/>
                <w:color w:val="auto"/>
                <w:kern w:val="2"/>
                <w:sz w:val="24"/>
                <w:szCs w:val="24"/>
              </w:rPr>
            </w:pPr>
          </w:p>
          <w:p w14:paraId="41D1DEA8"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2B57A2C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1.2.1. Pavadinimas</w:t>
            </w:r>
          </w:p>
        </w:tc>
        <w:tc>
          <w:tcPr>
            <w:tcW w:w="3870" w:type="dxa"/>
          </w:tcPr>
          <w:p w14:paraId="5C0BAA24" w14:textId="43D0BF8D"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3FC1C52C" w14:textId="77777777" w:rsidTr="00B2223A">
        <w:tc>
          <w:tcPr>
            <w:tcW w:w="2808" w:type="dxa"/>
            <w:vMerge/>
          </w:tcPr>
          <w:p w14:paraId="6080889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3E0496F1"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1.2.2. Juridinio asmens kodas</w:t>
            </w:r>
          </w:p>
        </w:tc>
        <w:tc>
          <w:tcPr>
            <w:tcW w:w="3870" w:type="dxa"/>
          </w:tcPr>
          <w:p w14:paraId="511F7B15" w14:textId="3A515AB1"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3E04EF8C" w14:textId="77777777" w:rsidTr="00B2223A">
        <w:tc>
          <w:tcPr>
            <w:tcW w:w="2808" w:type="dxa"/>
            <w:vMerge/>
          </w:tcPr>
          <w:p w14:paraId="07B5FC1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6B9475F6"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1.2.3. Adresas</w:t>
            </w:r>
          </w:p>
        </w:tc>
        <w:tc>
          <w:tcPr>
            <w:tcW w:w="3870" w:type="dxa"/>
          </w:tcPr>
          <w:p w14:paraId="397E5162" w14:textId="5E11034D"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7E5B9200" w14:textId="77777777" w:rsidTr="00B2223A">
        <w:tc>
          <w:tcPr>
            <w:tcW w:w="2808" w:type="dxa"/>
            <w:vMerge/>
          </w:tcPr>
          <w:p w14:paraId="5E66AA9E"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23AC6AA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1.2.4. PVM mokėtojo kodas</w:t>
            </w:r>
          </w:p>
        </w:tc>
        <w:tc>
          <w:tcPr>
            <w:tcW w:w="3870" w:type="dxa"/>
          </w:tcPr>
          <w:p w14:paraId="28848128" w14:textId="4DB89A5B"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168C57E0" w14:textId="77777777" w:rsidTr="00B2223A">
        <w:tc>
          <w:tcPr>
            <w:tcW w:w="2808" w:type="dxa"/>
            <w:vMerge/>
          </w:tcPr>
          <w:p w14:paraId="19FD0C3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1BCADB39" w14:textId="77777777" w:rsidR="00F00125" w:rsidRPr="000E7A16" w:rsidRDefault="00F00125" w:rsidP="00F00125">
            <w:pPr>
              <w:spacing w:after="0" w:line="240" w:lineRule="auto"/>
              <w:rPr>
                <w:rFonts w:ascii="Times New Roman" w:eastAsia="Times New Roman" w:hAnsi="Times New Roman" w:cs="Times New Roman"/>
                <w:color w:val="auto"/>
                <w:kern w:val="2"/>
                <w:sz w:val="24"/>
                <w:szCs w:val="24"/>
              </w:rPr>
            </w:pPr>
            <w:r w:rsidRPr="000E7A16">
              <w:rPr>
                <w:rFonts w:ascii="Times New Roman" w:eastAsia="Times New Roman" w:hAnsi="Times New Roman" w:cs="Times New Roman"/>
                <w:color w:val="auto"/>
                <w:kern w:val="2"/>
                <w:sz w:val="24"/>
                <w:szCs w:val="24"/>
              </w:rPr>
              <w:t>1.2.5. Atsiskaitomoji sąskaita</w:t>
            </w:r>
          </w:p>
        </w:tc>
        <w:tc>
          <w:tcPr>
            <w:tcW w:w="3870" w:type="dxa"/>
          </w:tcPr>
          <w:p w14:paraId="5048DE7E" w14:textId="3E0678CA"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60A8CCE7" w14:textId="77777777" w:rsidTr="00B2223A">
        <w:tc>
          <w:tcPr>
            <w:tcW w:w="2808" w:type="dxa"/>
            <w:vMerge/>
          </w:tcPr>
          <w:p w14:paraId="2113E68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137F545C" w14:textId="77777777" w:rsidR="00F00125" w:rsidRPr="000E7A16" w:rsidRDefault="00F00125" w:rsidP="00F00125">
            <w:pPr>
              <w:spacing w:after="0" w:line="240" w:lineRule="auto"/>
              <w:rPr>
                <w:rFonts w:ascii="Times New Roman" w:eastAsia="Times New Roman" w:hAnsi="Times New Roman" w:cs="Times New Roman"/>
                <w:color w:val="auto"/>
                <w:kern w:val="2"/>
                <w:sz w:val="24"/>
                <w:szCs w:val="24"/>
              </w:rPr>
            </w:pPr>
            <w:r w:rsidRPr="000E7A16">
              <w:rPr>
                <w:rFonts w:ascii="Times New Roman" w:eastAsia="Times New Roman" w:hAnsi="Times New Roman" w:cs="Times New Roman"/>
                <w:color w:val="auto"/>
                <w:kern w:val="2"/>
                <w:sz w:val="24"/>
                <w:szCs w:val="24"/>
              </w:rPr>
              <w:t>1.2.6. Bankas, banko kodas</w:t>
            </w:r>
          </w:p>
        </w:tc>
        <w:tc>
          <w:tcPr>
            <w:tcW w:w="3870" w:type="dxa"/>
          </w:tcPr>
          <w:p w14:paraId="16D4114F" w14:textId="1954AE28"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2218EE72" w14:textId="77777777" w:rsidTr="00B2223A">
        <w:tc>
          <w:tcPr>
            <w:tcW w:w="2808" w:type="dxa"/>
            <w:vMerge/>
          </w:tcPr>
          <w:p w14:paraId="46C9A584"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40DF8C80"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1.2.7. Telefonas</w:t>
            </w:r>
          </w:p>
        </w:tc>
        <w:tc>
          <w:tcPr>
            <w:tcW w:w="3870" w:type="dxa"/>
          </w:tcPr>
          <w:p w14:paraId="5B1DD248" w14:textId="60AA070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4D954118" w14:textId="77777777" w:rsidTr="00B2223A">
        <w:tc>
          <w:tcPr>
            <w:tcW w:w="2808" w:type="dxa"/>
            <w:vMerge/>
          </w:tcPr>
          <w:p w14:paraId="31806089"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2504286F"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1.2.8. El. paštas</w:t>
            </w:r>
          </w:p>
        </w:tc>
        <w:tc>
          <w:tcPr>
            <w:tcW w:w="3870" w:type="dxa"/>
          </w:tcPr>
          <w:p w14:paraId="2B8FFACC" w14:textId="75DC70DB"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195EDC88" w14:textId="77777777" w:rsidTr="00B2223A">
        <w:tc>
          <w:tcPr>
            <w:tcW w:w="2808" w:type="dxa"/>
            <w:vMerge/>
          </w:tcPr>
          <w:p w14:paraId="71EF1F84"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7D98F71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1.2.9. Šalies atstovas</w:t>
            </w:r>
          </w:p>
        </w:tc>
        <w:tc>
          <w:tcPr>
            <w:tcW w:w="3870" w:type="dxa"/>
          </w:tcPr>
          <w:p w14:paraId="704B71EF" w14:textId="24E26F2E"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6D37E04F" w14:textId="77777777" w:rsidTr="00B2223A">
        <w:tc>
          <w:tcPr>
            <w:tcW w:w="2808" w:type="dxa"/>
            <w:vMerge/>
          </w:tcPr>
          <w:p w14:paraId="673F06E0"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3240" w:type="dxa"/>
          </w:tcPr>
          <w:p w14:paraId="77F7A56D"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1.2.10. Atstovavimo pagrindas</w:t>
            </w:r>
          </w:p>
        </w:tc>
        <w:tc>
          <w:tcPr>
            <w:tcW w:w="3870" w:type="dxa"/>
          </w:tcPr>
          <w:p w14:paraId="72922F92" w14:textId="1DD007A9"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bl>
    <w:p w14:paraId="13A522AD"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F00125" w:rsidRPr="00F00125" w14:paraId="672D64A2" w14:textId="77777777" w:rsidTr="00B2223A">
        <w:trPr>
          <w:trHeight w:val="300"/>
        </w:trPr>
        <w:tc>
          <w:tcPr>
            <w:tcW w:w="9918" w:type="dxa"/>
            <w:gridSpan w:val="4"/>
          </w:tcPr>
          <w:p w14:paraId="412FF095"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2. ATSAKINGI ASMENYS</w:t>
            </w:r>
          </w:p>
        </w:tc>
      </w:tr>
      <w:tr w:rsidR="00F00125" w:rsidRPr="00F00125" w14:paraId="0469B37E" w14:textId="77777777" w:rsidTr="00B2223A">
        <w:trPr>
          <w:trHeight w:val="300"/>
        </w:trPr>
        <w:tc>
          <w:tcPr>
            <w:tcW w:w="2704" w:type="dxa"/>
            <w:gridSpan w:val="2"/>
          </w:tcPr>
          <w:p w14:paraId="537A9941"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2.1. Pirkėjo kontaktiniai asmenys, atsakingi už Sutarties vykdymą, Prekių priėmimą, Sąskaitų per </w:t>
            </w:r>
            <w:r w:rsidRPr="00F00125">
              <w:rPr>
                <w:rFonts w:ascii="Times New Roman" w:eastAsia="Times New Roman" w:hAnsi="Times New Roman" w:cs="Times New Roman"/>
                <w:b/>
                <w:bCs/>
                <w:color w:val="auto"/>
                <w:kern w:val="2"/>
                <w:sz w:val="24"/>
                <w:szCs w:val="24"/>
              </w:rPr>
              <w:lastRenderedPageBreak/>
              <w:t>informacinę sistemą „</w:t>
            </w:r>
            <w:proofErr w:type="spellStart"/>
            <w:r w:rsidRPr="00F00125">
              <w:rPr>
                <w:rFonts w:ascii="Times New Roman" w:eastAsia="Times New Roman" w:hAnsi="Times New Roman" w:cs="Times New Roman"/>
                <w:b/>
                <w:bCs/>
                <w:color w:val="auto"/>
                <w:kern w:val="2"/>
                <w:sz w:val="24"/>
                <w:szCs w:val="24"/>
              </w:rPr>
              <w:t>SABIS“priėmimą</w:t>
            </w:r>
            <w:proofErr w:type="spellEnd"/>
          </w:p>
        </w:tc>
        <w:tc>
          <w:tcPr>
            <w:tcW w:w="7214" w:type="dxa"/>
            <w:gridSpan w:val="2"/>
          </w:tcPr>
          <w:p w14:paraId="239AF493" w14:textId="59CCA618" w:rsidR="006471F8" w:rsidRDefault="006471F8" w:rsidP="006471F8">
            <w:pPr>
              <w:spacing w:after="0" w:line="240" w:lineRule="auto"/>
              <w:jc w:val="both"/>
              <w:rPr>
                <w:rFonts w:ascii="Times New Roman" w:eastAsia="Times New Roman" w:hAnsi="Times New Roman" w:cs="Times New Roman"/>
                <w:color w:val="auto"/>
                <w:sz w:val="24"/>
                <w:szCs w:val="24"/>
              </w:rPr>
            </w:pPr>
            <w:r w:rsidRPr="006322CB">
              <w:rPr>
                <w:rFonts w:ascii="Times New Roman" w:eastAsia="Times New Roman" w:hAnsi="Times New Roman" w:cs="Times New Roman"/>
                <w:color w:val="auto"/>
                <w:sz w:val="24"/>
                <w:szCs w:val="24"/>
              </w:rPr>
              <w:lastRenderedPageBreak/>
              <w:t xml:space="preserve">Priešgaisrinės apsaugos ir gelbėjimo departamento prie Vidaus reikalų ministerijos Mažeikių objektinės priešgaisrinės gelbėjimo valdybos </w:t>
            </w:r>
            <w:r>
              <w:rPr>
                <w:rFonts w:ascii="Times New Roman" w:eastAsia="Times New Roman" w:hAnsi="Times New Roman" w:cs="Times New Roman"/>
                <w:color w:val="auto"/>
                <w:sz w:val="24"/>
                <w:szCs w:val="24"/>
              </w:rPr>
              <w:t>2</w:t>
            </w:r>
            <w:r w:rsidRPr="006322CB">
              <w:rPr>
                <w:rFonts w:ascii="Times New Roman" w:eastAsia="Times New Roman" w:hAnsi="Times New Roman" w:cs="Times New Roman"/>
                <w:color w:val="auto"/>
                <w:sz w:val="24"/>
                <w:szCs w:val="24"/>
              </w:rPr>
              <w:t xml:space="preserve">-osios komandos viršininkas </w:t>
            </w:r>
            <w:r>
              <w:rPr>
                <w:rFonts w:ascii="Times New Roman" w:eastAsia="Times New Roman" w:hAnsi="Times New Roman" w:cs="Times New Roman"/>
                <w:color w:val="auto"/>
                <w:sz w:val="24"/>
                <w:szCs w:val="24"/>
              </w:rPr>
              <w:t>Rytis Diržininkas</w:t>
            </w:r>
            <w:r w:rsidRPr="006322CB">
              <w:rPr>
                <w:rFonts w:ascii="Times New Roman" w:eastAsia="Times New Roman" w:hAnsi="Times New Roman" w:cs="Times New Roman"/>
                <w:color w:val="auto"/>
                <w:sz w:val="24"/>
                <w:szCs w:val="24"/>
              </w:rPr>
              <w:t>, tel. +370 6</w:t>
            </w:r>
            <w:r>
              <w:rPr>
                <w:rFonts w:ascii="Times New Roman" w:eastAsia="Times New Roman" w:hAnsi="Times New Roman" w:cs="Times New Roman"/>
                <w:color w:val="auto"/>
                <w:sz w:val="24"/>
                <w:szCs w:val="24"/>
              </w:rPr>
              <w:t>86</w:t>
            </w:r>
            <w:r w:rsidRPr="006322CB">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71345</w:t>
            </w:r>
            <w:r w:rsidRPr="006322CB">
              <w:rPr>
                <w:rFonts w:ascii="Times New Roman" w:eastAsia="Times New Roman" w:hAnsi="Times New Roman" w:cs="Times New Roman"/>
                <w:color w:val="auto"/>
                <w:sz w:val="24"/>
                <w:szCs w:val="24"/>
              </w:rPr>
              <w:t xml:space="preserve">, el. p. </w:t>
            </w:r>
            <w:hyperlink r:id="rId9" w:history="1">
              <w:r w:rsidRPr="005243EA">
                <w:rPr>
                  <w:rStyle w:val="Hyperlink"/>
                  <w:rFonts w:ascii="Times New Roman" w:eastAsia="Times New Roman" w:hAnsi="Times New Roman" w:cs="Times New Roman"/>
                  <w:sz w:val="24"/>
                  <w:szCs w:val="24"/>
                </w:rPr>
                <w:t>gytis.dirzininkas</w:t>
              </w:r>
              <w:r w:rsidRPr="005243EA">
                <w:rPr>
                  <w:rStyle w:val="Hyperlink"/>
                  <w:rFonts w:ascii="Times New Roman" w:eastAsia="Times New Roman" w:hAnsi="Times New Roman" w:cs="Times New Roman"/>
                  <w:sz w:val="24"/>
                  <w:szCs w:val="24"/>
                  <w:lang w:val="en-US"/>
                </w:rPr>
                <w:t>@</w:t>
              </w:r>
              <w:proofErr w:type="spellStart"/>
              <w:r w:rsidRPr="005243EA">
                <w:rPr>
                  <w:rStyle w:val="Hyperlink"/>
                  <w:rFonts w:ascii="Times New Roman" w:eastAsia="Times New Roman" w:hAnsi="Times New Roman" w:cs="Times New Roman"/>
                  <w:sz w:val="24"/>
                  <w:szCs w:val="24"/>
                </w:rPr>
                <w:t>vpgt.lt</w:t>
              </w:r>
              <w:proofErr w:type="spellEnd"/>
            </w:hyperlink>
            <w:r>
              <w:rPr>
                <w:rFonts w:ascii="Times New Roman" w:eastAsia="Times New Roman" w:hAnsi="Times New Roman" w:cs="Times New Roman"/>
                <w:color w:val="auto"/>
                <w:sz w:val="24"/>
                <w:szCs w:val="24"/>
              </w:rPr>
              <w:t xml:space="preserve"> </w:t>
            </w:r>
          </w:p>
          <w:p w14:paraId="429F4368" w14:textId="77777777" w:rsidR="003B5E9D" w:rsidRDefault="003B5E9D" w:rsidP="006471F8">
            <w:pPr>
              <w:spacing w:after="0" w:line="240" w:lineRule="auto"/>
              <w:jc w:val="both"/>
              <w:rPr>
                <w:rFonts w:ascii="Times New Roman" w:eastAsia="Times New Roman" w:hAnsi="Times New Roman" w:cs="Times New Roman"/>
                <w:color w:val="auto"/>
                <w:sz w:val="24"/>
                <w:szCs w:val="24"/>
              </w:rPr>
            </w:pPr>
          </w:p>
          <w:p w14:paraId="54C0498E" w14:textId="6FD2BE83" w:rsidR="006471F8" w:rsidRDefault="006471F8" w:rsidP="006471F8">
            <w:pPr>
              <w:spacing w:after="0" w:line="240" w:lineRule="auto"/>
              <w:jc w:val="both"/>
              <w:rPr>
                <w:rFonts w:ascii="Times New Roman" w:eastAsia="Times New Roman" w:hAnsi="Times New Roman" w:cs="Times New Roman"/>
                <w:color w:val="auto"/>
                <w:kern w:val="2"/>
                <w:sz w:val="24"/>
                <w:szCs w:val="24"/>
              </w:rPr>
            </w:pPr>
            <w:r w:rsidRPr="006322CB">
              <w:rPr>
                <w:rFonts w:ascii="Times New Roman" w:eastAsia="Times New Roman" w:hAnsi="Times New Roman" w:cs="Times New Roman"/>
                <w:color w:val="auto"/>
                <w:kern w:val="2"/>
                <w:sz w:val="24"/>
                <w:szCs w:val="24"/>
              </w:rPr>
              <w:t>Už sutarties ir jos pakeitimų viešinimą atsakinga</w:t>
            </w:r>
          </w:p>
          <w:p w14:paraId="3CD5CA08" w14:textId="5ADCCEC0" w:rsidR="006471F8" w:rsidRPr="003B5E9D" w:rsidRDefault="003B5E9D" w:rsidP="006471F8">
            <w:pPr>
              <w:spacing w:after="0" w:line="240" w:lineRule="auto"/>
              <w:jc w:val="both"/>
              <w:rPr>
                <w:rFonts w:ascii="Times New Roman" w:eastAsia="Times New Roman" w:hAnsi="Times New Roman" w:cs="Times New Roman"/>
                <w:color w:val="2E74B5" w:themeColor="accent1" w:themeShade="BF"/>
                <w:sz w:val="24"/>
                <w:szCs w:val="24"/>
              </w:rPr>
            </w:pPr>
            <w:r w:rsidRPr="003B5E9D">
              <w:rPr>
                <w:rFonts w:ascii="Times New Roman" w:eastAsia="Times New Roman" w:hAnsi="Times New Roman" w:cs="Times New Roman"/>
                <w:color w:val="2E74B5" w:themeColor="accent1" w:themeShade="BF"/>
                <w:sz w:val="24"/>
                <w:szCs w:val="24"/>
              </w:rPr>
              <w:lastRenderedPageBreak/>
              <w:t>(nurodyti padalinį / skyrių, pareigas, vardą, pavardę, tel. el. paštą)</w:t>
            </w:r>
          </w:p>
          <w:p w14:paraId="21563CDD" w14:textId="43A81E30" w:rsidR="006322CB" w:rsidRPr="00F00125" w:rsidRDefault="006322CB" w:rsidP="00F00125">
            <w:pPr>
              <w:spacing w:after="0" w:line="240" w:lineRule="auto"/>
              <w:jc w:val="both"/>
              <w:rPr>
                <w:rFonts w:ascii="Times New Roman" w:eastAsia="Times New Roman" w:hAnsi="Times New Roman" w:cs="Times New Roman"/>
                <w:color w:val="4472C4"/>
                <w:kern w:val="2"/>
                <w:sz w:val="24"/>
                <w:szCs w:val="24"/>
              </w:rPr>
            </w:pPr>
          </w:p>
        </w:tc>
      </w:tr>
      <w:tr w:rsidR="00F00125" w:rsidRPr="00F00125" w14:paraId="57A98336" w14:textId="77777777" w:rsidTr="00B2223A">
        <w:trPr>
          <w:trHeight w:val="300"/>
        </w:trPr>
        <w:tc>
          <w:tcPr>
            <w:tcW w:w="2704" w:type="dxa"/>
            <w:gridSpan w:val="2"/>
          </w:tcPr>
          <w:p w14:paraId="6617AE01"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2.2. Tiekėjo kontaktiniai asmenys, atsakingi už Sutarties vykdymą</w:t>
            </w:r>
          </w:p>
        </w:tc>
        <w:tc>
          <w:tcPr>
            <w:tcW w:w="7214" w:type="dxa"/>
            <w:gridSpan w:val="2"/>
          </w:tcPr>
          <w:p w14:paraId="357B5646" w14:textId="78F3D0C6" w:rsidR="00F00125" w:rsidRPr="00F00125" w:rsidRDefault="00904714" w:rsidP="00F00125">
            <w:pPr>
              <w:spacing w:after="0" w:line="240" w:lineRule="auto"/>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4472C4"/>
                <w:sz w:val="24"/>
                <w:szCs w:val="24"/>
              </w:rPr>
              <w:t>(</w:t>
            </w:r>
            <w:r w:rsidRPr="00F00125">
              <w:rPr>
                <w:rFonts w:ascii="Times New Roman" w:eastAsia="Times New Roman" w:hAnsi="Times New Roman" w:cs="Times New Roman"/>
                <w:color w:val="4472C4"/>
                <w:sz w:val="24"/>
                <w:szCs w:val="24"/>
              </w:rPr>
              <w:t>nurodyti</w:t>
            </w:r>
            <w:r w:rsidR="003B5E9D">
              <w:rPr>
                <w:rFonts w:ascii="Times New Roman" w:eastAsia="Times New Roman" w:hAnsi="Times New Roman" w:cs="Times New Roman"/>
                <w:color w:val="4472C4"/>
                <w:sz w:val="24"/>
                <w:szCs w:val="24"/>
              </w:rPr>
              <w:t xml:space="preserve"> </w:t>
            </w:r>
            <w:r w:rsidRPr="00F00125">
              <w:rPr>
                <w:rFonts w:ascii="Times New Roman" w:eastAsia="Times New Roman" w:hAnsi="Times New Roman" w:cs="Times New Roman"/>
                <w:color w:val="4472C4"/>
                <w:sz w:val="24"/>
                <w:szCs w:val="24"/>
              </w:rPr>
              <w:t>pareigas, vardą, pavardę, tel., el. paštą)</w:t>
            </w:r>
          </w:p>
        </w:tc>
      </w:tr>
      <w:tr w:rsidR="00F00125" w:rsidRPr="00F00125" w14:paraId="44600166" w14:textId="77777777" w:rsidTr="00B2223A">
        <w:trPr>
          <w:trHeight w:val="300"/>
        </w:trPr>
        <w:tc>
          <w:tcPr>
            <w:tcW w:w="9918" w:type="dxa"/>
            <w:gridSpan w:val="4"/>
          </w:tcPr>
          <w:p w14:paraId="1D1B88E9"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3. SUTARTIES DALYKAS</w:t>
            </w:r>
          </w:p>
        </w:tc>
      </w:tr>
      <w:tr w:rsidR="00F00125" w:rsidRPr="00F00125" w14:paraId="2EFAC6D6" w14:textId="77777777" w:rsidTr="00B2223A">
        <w:trPr>
          <w:trHeight w:val="300"/>
        </w:trPr>
        <w:tc>
          <w:tcPr>
            <w:tcW w:w="2704" w:type="dxa"/>
            <w:gridSpan w:val="2"/>
          </w:tcPr>
          <w:p w14:paraId="32228D1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3.1. Sutarties dalykas </w:t>
            </w:r>
          </w:p>
        </w:tc>
        <w:tc>
          <w:tcPr>
            <w:tcW w:w="7214" w:type="dxa"/>
            <w:gridSpan w:val="2"/>
          </w:tcPr>
          <w:p w14:paraId="728B2F19" w14:textId="432AC928" w:rsidR="00F00125" w:rsidRPr="00F00125" w:rsidRDefault="00F00125" w:rsidP="00F00125">
            <w:pPr>
              <w:spacing w:after="0" w:line="240" w:lineRule="auto"/>
              <w:jc w:val="both"/>
              <w:rPr>
                <w:rFonts w:ascii="Times New Roman" w:hAnsi="Times New Roman" w:cs="Times New Roman"/>
                <w:i/>
                <w:iCs/>
                <w:color w:val="auto"/>
                <w:sz w:val="24"/>
                <w:szCs w:val="24"/>
                <w14:ligatures w14:val="standardContextual"/>
              </w:rPr>
            </w:pPr>
            <w:r w:rsidRPr="00BA18FF">
              <w:rPr>
                <w:rFonts w:ascii="Times New Roman" w:hAnsi="Times New Roman" w:cs="Times New Roman"/>
                <w:color w:val="auto"/>
                <w:sz w:val="24"/>
                <w:szCs w:val="24"/>
                <w14:ligatures w14:val="standardContextual"/>
              </w:rPr>
              <w:t xml:space="preserve">Tiekėjas įsipareigoja Sutartyje numatytomis sąlygomis perduoti Pirkėjui </w:t>
            </w:r>
            <w:r w:rsidR="00253577">
              <w:rPr>
                <w:rFonts w:ascii="Times New Roman" w:hAnsi="Times New Roman" w:cs="Times New Roman"/>
                <w:color w:val="auto"/>
                <w:sz w:val="24"/>
                <w:szCs w:val="24"/>
                <w14:ligatures w14:val="standardContextual"/>
              </w:rPr>
              <w:t xml:space="preserve">kilnojamus </w:t>
            </w:r>
            <w:proofErr w:type="spellStart"/>
            <w:r w:rsidR="00253577">
              <w:rPr>
                <w:rFonts w:ascii="Times New Roman" w:hAnsi="Times New Roman" w:cs="Times New Roman"/>
                <w:color w:val="auto"/>
                <w:sz w:val="24"/>
                <w:szCs w:val="24"/>
                <w14:ligatures w14:val="standardContextual"/>
              </w:rPr>
              <w:t>lafetinius</w:t>
            </w:r>
            <w:proofErr w:type="spellEnd"/>
            <w:r w:rsidR="00253577">
              <w:rPr>
                <w:rFonts w:ascii="Times New Roman" w:hAnsi="Times New Roman" w:cs="Times New Roman"/>
                <w:color w:val="auto"/>
                <w:sz w:val="24"/>
                <w:szCs w:val="24"/>
                <w14:ligatures w14:val="standardContextual"/>
              </w:rPr>
              <w:t xml:space="preserve"> švi</w:t>
            </w:r>
            <w:r w:rsidR="000E7A16">
              <w:rPr>
                <w:rFonts w:ascii="Times New Roman" w:hAnsi="Times New Roman" w:cs="Times New Roman"/>
                <w:color w:val="auto"/>
                <w:sz w:val="24"/>
                <w:szCs w:val="24"/>
                <w14:ligatures w14:val="standardContextual"/>
              </w:rPr>
              <w:t>r</w:t>
            </w:r>
            <w:r w:rsidR="00253577">
              <w:rPr>
                <w:rFonts w:ascii="Times New Roman" w:hAnsi="Times New Roman" w:cs="Times New Roman"/>
                <w:color w:val="auto"/>
                <w:sz w:val="24"/>
                <w:szCs w:val="24"/>
                <w14:ligatures w14:val="standardContextual"/>
              </w:rPr>
              <w:t>kštus</w:t>
            </w:r>
            <w:r w:rsidR="00E20A2E">
              <w:rPr>
                <w:rFonts w:ascii="Times New Roman" w:hAnsi="Times New Roman" w:cs="Times New Roman"/>
                <w:color w:val="auto"/>
                <w:sz w:val="24"/>
                <w:szCs w:val="24"/>
                <w14:ligatures w14:val="standardContextual"/>
              </w:rPr>
              <w:t xml:space="preserve"> </w:t>
            </w:r>
            <w:r w:rsidR="00C447CD">
              <w:rPr>
                <w:rFonts w:ascii="Times New Roman" w:hAnsi="Times New Roman" w:cs="Times New Roman"/>
                <w:color w:val="auto"/>
                <w:sz w:val="24"/>
                <w:szCs w:val="24"/>
                <w14:ligatures w14:val="standardContextual"/>
              </w:rPr>
              <w:t xml:space="preserve"> </w:t>
            </w:r>
            <w:r w:rsidRPr="00BA18FF">
              <w:rPr>
                <w:rFonts w:ascii="Times New Roman" w:hAnsi="Times New Roman" w:cs="Times New Roman"/>
                <w:color w:val="auto"/>
                <w:sz w:val="24"/>
                <w:szCs w:val="24"/>
                <w14:ligatures w14:val="standardContextual"/>
              </w:rPr>
              <w:t xml:space="preserve">– </w:t>
            </w:r>
            <w:r w:rsidR="00904714">
              <w:rPr>
                <w:rFonts w:ascii="Times New Roman" w:hAnsi="Times New Roman" w:cs="Times New Roman"/>
                <w:color w:val="auto"/>
                <w:sz w:val="24"/>
                <w:szCs w:val="24"/>
                <w14:ligatures w14:val="standardContextual"/>
              </w:rPr>
              <w:t>3</w:t>
            </w:r>
            <w:r w:rsidRPr="00BA18FF">
              <w:rPr>
                <w:rFonts w:ascii="Times New Roman" w:hAnsi="Times New Roman" w:cs="Times New Roman"/>
                <w:color w:val="auto"/>
                <w:sz w:val="24"/>
                <w:szCs w:val="24"/>
                <w14:ligatures w14:val="standardContextual"/>
              </w:rPr>
              <w:t xml:space="preserve"> vnt.</w:t>
            </w:r>
            <w:r w:rsidR="00C447CD">
              <w:rPr>
                <w:rFonts w:ascii="Times New Roman" w:hAnsi="Times New Roman" w:cs="Times New Roman"/>
                <w:color w:val="auto"/>
                <w:sz w:val="24"/>
                <w:szCs w:val="24"/>
                <w14:ligatures w14:val="standardContextual"/>
              </w:rPr>
              <w:t xml:space="preserve"> </w:t>
            </w:r>
            <w:r w:rsidR="00C447CD" w:rsidRPr="00BA18FF">
              <w:rPr>
                <w:rFonts w:ascii="Times New Roman" w:hAnsi="Times New Roman" w:cs="Times New Roman"/>
                <w:color w:val="auto"/>
                <w:sz w:val="24"/>
                <w:szCs w:val="24"/>
                <w14:ligatures w14:val="standardContextual"/>
              </w:rPr>
              <w:t>(toliau – Prekės)</w:t>
            </w:r>
            <w:r w:rsidRPr="00BA18FF">
              <w:rPr>
                <w:rFonts w:ascii="Times New Roman" w:hAnsi="Times New Roman" w:cs="Times New Roman"/>
                <w:i/>
                <w:iCs/>
                <w:color w:val="auto"/>
                <w:sz w:val="24"/>
                <w:szCs w:val="24"/>
                <w14:ligatures w14:val="standardContextual"/>
              </w:rPr>
              <w:t>.</w:t>
            </w:r>
          </w:p>
          <w:p w14:paraId="609AD56E" w14:textId="034ED9E7" w:rsidR="00F00125" w:rsidRPr="00F00125" w:rsidRDefault="00F00125" w:rsidP="00F00125">
            <w:pPr>
              <w:spacing w:after="0" w:line="240" w:lineRule="auto"/>
              <w:jc w:val="both"/>
              <w:rPr>
                <w:rFonts w:ascii="Times New Roman" w:hAnsi="Times New Roman" w:cs="Times New Roman"/>
                <w:color w:val="auto"/>
                <w:sz w:val="24"/>
                <w:szCs w:val="24"/>
                <w14:ligatures w14:val="standardContextual"/>
              </w:rPr>
            </w:pPr>
            <w:r w:rsidRPr="00F00125">
              <w:rPr>
                <w:rFonts w:ascii="Times New Roman" w:hAnsi="Times New Roman" w:cs="Times New Roman"/>
                <w:color w:val="auto"/>
                <w:sz w:val="24"/>
                <w:szCs w:val="24"/>
                <w14:ligatures w14:val="standardContextual"/>
              </w:rPr>
              <w:t>Išsamus Prekių aprašymas ir kiti reikalavimai tiekiamoms Prekėms nustatyti Sutarties priede Nr. 1 „</w:t>
            </w:r>
            <w:r w:rsidR="00C447CD">
              <w:rPr>
                <w:rFonts w:ascii="Times New Roman" w:hAnsi="Times New Roman" w:cs="Times New Roman"/>
                <w:color w:val="auto"/>
                <w:sz w:val="24"/>
                <w:szCs w:val="24"/>
                <w14:ligatures w14:val="standardContextual"/>
              </w:rPr>
              <w:t xml:space="preserve">Kilnojamų </w:t>
            </w:r>
            <w:proofErr w:type="spellStart"/>
            <w:r w:rsidR="00C447CD">
              <w:rPr>
                <w:rFonts w:ascii="Times New Roman" w:hAnsi="Times New Roman" w:cs="Times New Roman"/>
                <w:color w:val="auto"/>
                <w:sz w:val="24"/>
                <w:szCs w:val="24"/>
                <w14:ligatures w14:val="standardContextual"/>
              </w:rPr>
              <w:t>lafetinių</w:t>
            </w:r>
            <w:proofErr w:type="spellEnd"/>
            <w:r w:rsidR="00C447CD">
              <w:rPr>
                <w:rFonts w:ascii="Times New Roman" w:hAnsi="Times New Roman" w:cs="Times New Roman"/>
                <w:color w:val="auto"/>
                <w:sz w:val="24"/>
                <w:szCs w:val="24"/>
                <w14:ligatures w14:val="standardContextual"/>
              </w:rPr>
              <w:t xml:space="preserve"> švirkštų t</w:t>
            </w:r>
            <w:r w:rsidRPr="00F00125">
              <w:rPr>
                <w:rFonts w:ascii="Times New Roman" w:hAnsi="Times New Roman" w:cs="Times New Roman"/>
                <w:color w:val="auto"/>
                <w:sz w:val="24"/>
                <w:szCs w:val="24"/>
                <w14:ligatures w14:val="standardContextual"/>
              </w:rPr>
              <w:t xml:space="preserve">echninė specifikacija“ (toliau – Techninė specifikacija) ir Sutarties priede Nr. 2 „Pasiūlymas“. </w:t>
            </w:r>
          </w:p>
        </w:tc>
      </w:tr>
      <w:tr w:rsidR="00F00125" w:rsidRPr="00F00125" w14:paraId="28A500FF" w14:textId="77777777" w:rsidTr="00B2223A">
        <w:trPr>
          <w:trHeight w:val="300"/>
        </w:trPr>
        <w:tc>
          <w:tcPr>
            <w:tcW w:w="2704" w:type="dxa"/>
            <w:gridSpan w:val="2"/>
          </w:tcPr>
          <w:p w14:paraId="65AACC77" w14:textId="31D4857B" w:rsidR="00F00125" w:rsidRPr="00F00125" w:rsidRDefault="00B527FE" w:rsidP="00F00125">
            <w:pPr>
              <w:spacing w:after="0" w:line="240" w:lineRule="auto"/>
              <w:rPr>
                <w:rFonts w:ascii="Times New Roman" w:eastAsia="Times New Roman" w:hAnsi="Times New Roman" w:cs="Times New Roman"/>
                <w:b/>
                <w:bCs/>
                <w:color w:val="auto"/>
                <w:kern w:val="2"/>
                <w:sz w:val="24"/>
                <w:szCs w:val="24"/>
              </w:rPr>
            </w:pPr>
            <w:bookmarkStart w:id="4" w:name="_Hlk206497876"/>
            <w:r w:rsidRPr="009B74F9">
              <w:rPr>
                <w:rFonts w:ascii="Times New Roman" w:eastAsia="Times New Roman" w:hAnsi="Times New Roman" w:cs="Times New Roman"/>
                <w:b/>
                <w:bCs/>
                <w:color w:val="auto"/>
                <w:kern w:val="2"/>
                <w:sz w:val="24"/>
                <w:szCs w:val="24"/>
              </w:rPr>
              <w:t>3.2. Pirkimo pavadinimas ir numeris</w:t>
            </w:r>
            <w:bookmarkEnd w:id="4"/>
          </w:p>
        </w:tc>
        <w:tc>
          <w:tcPr>
            <w:tcW w:w="7214" w:type="dxa"/>
            <w:gridSpan w:val="2"/>
          </w:tcPr>
          <w:p w14:paraId="6472F16E" w14:textId="5B73E7A2" w:rsidR="00F00125" w:rsidRPr="00A21DA0" w:rsidRDefault="00F00125" w:rsidP="00A21DA0">
            <w:pPr>
              <w:rPr>
                <w:rFonts w:ascii="Times New Roman" w:hAnsi="Times New Roman" w:cs="Times New Roman"/>
                <w:sz w:val="24"/>
                <w:szCs w:val="24"/>
              </w:rPr>
            </w:pPr>
          </w:p>
        </w:tc>
      </w:tr>
      <w:tr w:rsidR="00F00125" w:rsidRPr="00F00125" w14:paraId="41E1CC16" w14:textId="77777777" w:rsidTr="00B2223A">
        <w:trPr>
          <w:trHeight w:val="300"/>
        </w:trPr>
        <w:tc>
          <w:tcPr>
            <w:tcW w:w="2704" w:type="dxa"/>
            <w:gridSpan w:val="2"/>
          </w:tcPr>
          <w:p w14:paraId="5D24100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3.3. Informacija apie Europos Sąjungos lėšomis finansuojamą projektą arba kitą projektą</w:t>
            </w:r>
          </w:p>
        </w:tc>
        <w:tc>
          <w:tcPr>
            <w:tcW w:w="7214" w:type="dxa"/>
            <w:gridSpan w:val="2"/>
          </w:tcPr>
          <w:p w14:paraId="4B87AAC5"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2EAF1352"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p w14:paraId="0D84FCC5"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76A1433B" w14:textId="77777777" w:rsidTr="00B2223A">
        <w:trPr>
          <w:trHeight w:val="300"/>
        </w:trPr>
        <w:tc>
          <w:tcPr>
            <w:tcW w:w="9918" w:type="dxa"/>
            <w:gridSpan w:val="4"/>
          </w:tcPr>
          <w:p w14:paraId="0E5F3C84"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 PREKIŲ PRISTATYMO TERMINAI IR PREKIŲ PERDAVIMO - PRIĖMIMO TVARKA</w:t>
            </w:r>
          </w:p>
        </w:tc>
      </w:tr>
      <w:tr w:rsidR="00F00125" w:rsidRPr="00F00125" w14:paraId="3397C64A" w14:textId="77777777" w:rsidTr="00B2223A">
        <w:trPr>
          <w:trHeight w:val="300"/>
        </w:trPr>
        <w:tc>
          <w:tcPr>
            <w:tcW w:w="2704" w:type="dxa"/>
            <w:gridSpan w:val="2"/>
          </w:tcPr>
          <w:p w14:paraId="239D1FE1"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4.1. Prekių pristatymo terminas, kai Prekės pristatomos vienu kartu</w:t>
            </w:r>
          </w:p>
          <w:p w14:paraId="5DDCAE8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tc>
        <w:tc>
          <w:tcPr>
            <w:tcW w:w="7214" w:type="dxa"/>
            <w:gridSpan w:val="2"/>
          </w:tcPr>
          <w:p w14:paraId="677FF99C" w14:textId="04C49158" w:rsidR="007E6947" w:rsidRPr="00BA18FF" w:rsidRDefault="008E5A8E" w:rsidP="007E6947">
            <w:pPr>
              <w:pStyle w:val="NoSpacing"/>
              <w:jc w:val="both"/>
              <w:rPr>
                <w:rFonts w:ascii="Times New Roman" w:eastAsia="Times New Roman" w:hAnsi="Times New Roman" w:cs="Times New Roman"/>
                <w:sz w:val="24"/>
                <w:szCs w:val="24"/>
              </w:rPr>
            </w:pPr>
            <w:r w:rsidRPr="009F6EE5">
              <w:rPr>
                <w:rFonts w:ascii="Times New Roman" w:eastAsia="Times New Roman" w:hAnsi="Times New Roman" w:cs="Times New Roman"/>
                <w:sz w:val="24"/>
                <w:szCs w:val="24"/>
                <w14:ligatures w14:val="none"/>
              </w:rPr>
              <w:t xml:space="preserve">Tiekėjas Prekes (visą Prekių kiekį) įsipareigoja pristatyti </w:t>
            </w:r>
            <w:r w:rsidRPr="009F6EE5">
              <w:rPr>
                <w:rFonts w:ascii="Times New Roman" w:eastAsia="Times New Roman" w:hAnsi="Times New Roman" w:cs="Times New Roman"/>
                <w:b/>
                <w:bCs/>
                <w:sz w:val="24"/>
                <w:szCs w:val="24"/>
                <w14:ligatures w14:val="none"/>
              </w:rPr>
              <w:t xml:space="preserve">ne vėliau kaip per </w:t>
            </w:r>
            <w:r>
              <w:rPr>
                <w:rFonts w:ascii="Times New Roman" w:eastAsia="Times New Roman" w:hAnsi="Times New Roman" w:cs="Times New Roman"/>
                <w:b/>
                <w:bCs/>
                <w:sz w:val="24"/>
                <w:szCs w:val="24"/>
                <w14:ligatures w14:val="none"/>
              </w:rPr>
              <w:t>6</w:t>
            </w:r>
            <w:r w:rsidRPr="009F6EE5">
              <w:rPr>
                <w:rFonts w:ascii="Times New Roman" w:eastAsia="Times New Roman" w:hAnsi="Times New Roman" w:cs="Times New Roman"/>
                <w:b/>
                <w:bCs/>
                <w:sz w:val="24"/>
                <w:szCs w:val="24"/>
                <w14:ligatures w14:val="none"/>
              </w:rPr>
              <w:t xml:space="preserve"> mėnesius</w:t>
            </w:r>
            <w:r w:rsidRPr="009F6EE5">
              <w:rPr>
                <w:rFonts w:ascii="Times New Roman" w:eastAsia="Times New Roman" w:hAnsi="Times New Roman" w:cs="Times New Roman"/>
                <w:sz w:val="24"/>
                <w:szCs w:val="24"/>
                <w14:ligatures w14:val="none"/>
              </w:rPr>
              <w:t xml:space="preserve"> </w:t>
            </w:r>
            <w:r w:rsidRPr="009F6EE5">
              <w:rPr>
                <w:rFonts w:ascii="Times New Roman" w:eastAsia="Times New Roman" w:hAnsi="Times New Roman" w:cs="Times New Roman"/>
                <w:color w:val="000000"/>
                <w:sz w:val="24"/>
                <w:szCs w:val="24"/>
                <w14:ligatures w14:val="none"/>
              </w:rPr>
              <w:t xml:space="preserve"> nuo Sutarties įsigaliojimo dienos šiuo adresu: Mažeikių objektinė priešgaisrinė gelbėjimo valdyba, Mažeikių g. 75, Juodeikių k. LT-89543 Mažeikių r.</w:t>
            </w:r>
          </w:p>
        </w:tc>
      </w:tr>
      <w:tr w:rsidR="00F00125" w:rsidRPr="00F00125" w14:paraId="10DA3ECE" w14:textId="77777777" w:rsidTr="00B2223A">
        <w:trPr>
          <w:trHeight w:val="300"/>
        </w:trPr>
        <w:tc>
          <w:tcPr>
            <w:tcW w:w="2704" w:type="dxa"/>
            <w:gridSpan w:val="2"/>
          </w:tcPr>
          <w:p w14:paraId="609EDEF2"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4.2. Prekių (ar jų dalies) pristatymo termino pratęsimas</w:t>
            </w:r>
          </w:p>
        </w:tc>
        <w:tc>
          <w:tcPr>
            <w:tcW w:w="7214" w:type="dxa"/>
            <w:gridSpan w:val="2"/>
          </w:tcPr>
          <w:p w14:paraId="49DBD07E" w14:textId="77777777" w:rsidR="00F00125" w:rsidRPr="00BA18FF" w:rsidRDefault="00F00125" w:rsidP="00F00125">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Netaikoma</w:t>
            </w:r>
          </w:p>
        </w:tc>
      </w:tr>
      <w:tr w:rsidR="00F00125" w:rsidRPr="00F00125" w14:paraId="2FF0CAFF" w14:textId="77777777" w:rsidTr="00B2223A">
        <w:trPr>
          <w:trHeight w:val="300"/>
        </w:trPr>
        <w:tc>
          <w:tcPr>
            <w:tcW w:w="2704" w:type="dxa"/>
            <w:gridSpan w:val="2"/>
          </w:tcPr>
          <w:p w14:paraId="1FA80DD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4.3. Užsakymų teikimo tvarka</w:t>
            </w:r>
          </w:p>
        </w:tc>
        <w:tc>
          <w:tcPr>
            <w:tcW w:w="7214" w:type="dxa"/>
            <w:gridSpan w:val="2"/>
          </w:tcPr>
          <w:p w14:paraId="0D2718D8" w14:textId="77777777" w:rsidR="00F00125" w:rsidRPr="00BA18FF" w:rsidRDefault="00F00125" w:rsidP="00F00125">
            <w:pPr>
              <w:spacing w:after="0" w:line="240" w:lineRule="auto"/>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Netaikoma</w:t>
            </w:r>
          </w:p>
        </w:tc>
      </w:tr>
      <w:tr w:rsidR="00F00125" w:rsidRPr="00F00125" w14:paraId="6935526F" w14:textId="77777777" w:rsidTr="00B2223A">
        <w:trPr>
          <w:trHeight w:val="300"/>
        </w:trPr>
        <w:tc>
          <w:tcPr>
            <w:tcW w:w="2704" w:type="dxa"/>
            <w:gridSpan w:val="2"/>
          </w:tcPr>
          <w:p w14:paraId="43A858C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4.4. Dėl minimalios užsakymo vertės / apimties</w:t>
            </w:r>
          </w:p>
        </w:tc>
        <w:tc>
          <w:tcPr>
            <w:tcW w:w="7214" w:type="dxa"/>
            <w:gridSpan w:val="2"/>
          </w:tcPr>
          <w:p w14:paraId="2C62905A" w14:textId="77777777" w:rsidR="00F00125" w:rsidRPr="00BA18FF" w:rsidRDefault="00F00125" w:rsidP="00F00125">
            <w:pPr>
              <w:spacing w:after="0" w:line="240" w:lineRule="auto"/>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Netaikoma</w:t>
            </w:r>
          </w:p>
          <w:p w14:paraId="5C48A02A" w14:textId="77777777" w:rsidR="00F00125" w:rsidRPr="00BA18FF"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1EE6D611" w14:textId="77777777" w:rsidTr="00B2223A">
        <w:trPr>
          <w:trHeight w:val="300"/>
        </w:trPr>
        <w:tc>
          <w:tcPr>
            <w:tcW w:w="2704" w:type="dxa"/>
            <w:gridSpan w:val="2"/>
          </w:tcPr>
          <w:p w14:paraId="3DA84ABC"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4.5. Kartu su Prekėmis pateikiami dokumentai </w:t>
            </w:r>
          </w:p>
        </w:tc>
        <w:tc>
          <w:tcPr>
            <w:tcW w:w="7214" w:type="dxa"/>
            <w:gridSpan w:val="2"/>
          </w:tcPr>
          <w:p w14:paraId="403AE30D" w14:textId="77777777" w:rsidR="00B527FE" w:rsidRPr="009B74F9" w:rsidRDefault="00B527FE" w:rsidP="00F00125">
            <w:pPr>
              <w:spacing w:after="0" w:line="240" w:lineRule="auto"/>
              <w:jc w:val="both"/>
              <w:rPr>
                <w:kern w:val="2"/>
                <w:szCs w:val="24"/>
              </w:rPr>
            </w:pPr>
            <w:r w:rsidRPr="009B74F9">
              <w:rPr>
                <w:rFonts w:ascii="Times New Roman" w:eastAsia="Times New Roman" w:hAnsi="Times New Roman" w:cs="Times New Roman"/>
                <w:color w:val="auto"/>
                <w:kern w:val="2"/>
                <w:sz w:val="24"/>
                <w:szCs w:val="24"/>
              </w:rPr>
              <w:t>Kartu su Prekėmis pateikiami šie dokumentai:</w:t>
            </w:r>
            <w:r w:rsidRPr="009B74F9">
              <w:rPr>
                <w:kern w:val="2"/>
                <w:szCs w:val="24"/>
              </w:rPr>
              <w:t xml:space="preserve"> </w:t>
            </w:r>
          </w:p>
          <w:p w14:paraId="6CDDE12E" w14:textId="59DAF6CC" w:rsidR="00F00125" w:rsidRPr="009B74F9" w:rsidRDefault="00F00125" w:rsidP="00F00125">
            <w:pPr>
              <w:spacing w:after="0" w:line="240" w:lineRule="auto"/>
              <w:jc w:val="both"/>
              <w:rPr>
                <w:rFonts w:ascii="Times New Roman" w:hAnsi="Times New Roman" w:cs="Times New Roman"/>
                <w:snapToGrid w:val="0"/>
                <w:color w:val="auto"/>
                <w:sz w:val="24"/>
                <w:szCs w:val="24"/>
              </w:rPr>
            </w:pPr>
            <w:r w:rsidRPr="009B74F9">
              <w:rPr>
                <w:rFonts w:ascii="Times New Roman" w:hAnsi="Times New Roman" w:cs="Times New Roman"/>
                <w:snapToGrid w:val="0"/>
                <w:color w:val="auto"/>
                <w:sz w:val="24"/>
                <w:szCs w:val="24"/>
              </w:rPr>
              <w:t>Prekių perdavimo-priėmimo aktas</w:t>
            </w:r>
            <w:r w:rsidR="00C83CD0" w:rsidRPr="009B74F9">
              <w:rPr>
                <w:rFonts w:ascii="Times New Roman" w:hAnsi="Times New Roman" w:cs="Times New Roman"/>
                <w:snapToGrid w:val="0"/>
                <w:color w:val="auto"/>
                <w:sz w:val="24"/>
                <w:szCs w:val="24"/>
              </w:rPr>
              <w:t>.</w:t>
            </w:r>
          </w:p>
          <w:p w14:paraId="4E6733E6" w14:textId="0E6DC8E7" w:rsidR="00B57755" w:rsidRDefault="008B25A9" w:rsidP="00B57755">
            <w:pPr>
              <w:spacing w:after="0" w:line="240" w:lineRule="auto"/>
              <w:jc w:val="both"/>
              <w:rPr>
                <w:rFonts w:ascii="Times New Roman" w:eastAsia="Times New Roman" w:hAnsi="Times New Roman" w:cs="Times New Roman"/>
                <w:color w:val="auto"/>
                <w:sz w:val="24"/>
                <w:szCs w:val="24"/>
              </w:rPr>
            </w:pPr>
            <w:r w:rsidRPr="009B74F9">
              <w:rPr>
                <w:rFonts w:ascii="Times New Roman" w:eastAsia="Times New Roman" w:hAnsi="Times New Roman" w:cs="Times New Roman"/>
                <w:color w:val="auto"/>
                <w:sz w:val="24"/>
                <w:szCs w:val="24"/>
              </w:rPr>
              <w:t>D</w:t>
            </w:r>
            <w:r w:rsidR="00B57755" w:rsidRPr="009B74F9">
              <w:rPr>
                <w:rFonts w:ascii="Times New Roman" w:eastAsia="Times New Roman" w:hAnsi="Times New Roman" w:cs="Times New Roman"/>
                <w:color w:val="auto"/>
                <w:sz w:val="24"/>
                <w:szCs w:val="24"/>
              </w:rPr>
              <w:t>okumentai įrodantis atitiktį Techninių specifikacijų</w:t>
            </w:r>
            <w:r w:rsidRPr="009B74F9">
              <w:rPr>
                <w:rFonts w:ascii="Times New Roman" w:eastAsia="Times New Roman" w:hAnsi="Times New Roman" w:cs="Times New Roman"/>
                <w:color w:val="auto"/>
                <w:sz w:val="24"/>
                <w:szCs w:val="24"/>
              </w:rPr>
              <w:t xml:space="preserve"> </w:t>
            </w:r>
            <w:r w:rsidR="00B57755" w:rsidRPr="009B74F9">
              <w:rPr>
                <w:rFonts w:ascii="Times New Roman" w:eastAsia="Times New Roman" w:hAnsi="Times New Roman" w:cs="Times New Roman"/>
                <w:color w:val="auto"/>
                <w:sz w:val="24"/>
                <w:szCs w:val="24"/>
              </w:rPr>
              <w:t>4 punkt</w:t>
            </w:r>
            <w:r w:rsidRPr="009B74F9">
              <w:rPr>
                <w:rFonts w:ascii="Times New Roman" w:eastAsia="Times New Roman" w:hAnsi="Times New Roman" w:cs="Times New Roman"/>
                <w:color w:val="auto"/>
                <w:sz w:val="24"/>
                <w:szCs w:val="24"/>
              </w:rPr>
              <w:t>ą</w:t>
            </w:r>
            <w:r w:rsidR="00B57755" w:rsidRPr="009B74F9">
              <w:rPr>
                <w:rFonts w:ascii="Times New Roman" w:eastAsia="Times New Roman" w:hAnsi="Times New Roman" w:cs="Times New Roman"/>
                <w:color w:val="auto"/>
                <w:sz w:val="24"/>
                <w:szCs w:val="24"/>
              </w:rPr>
              <w:t>.</w:t>
            </w:r>
          </w:p>
          <w:p w14:paraId="5A8E4B00" w14:textId="2503B43D" w:rsidR="008E3685" w:rsidRPr="009B74F9" w:rsidRDefault="008E3685" w:rsidP="00B57755">
            <w:pPr>
              <w:spacing w:after="0" w:line="240" w:lineRule="auto"/>
              <w:jc w:val="both"/>
              <w:rPr>
                <w:rFonts w:ascii="Times New Roman" w:eastAsia="Times New Roman" w:hAnsi="Times New Roman" w:cs="Times New Roman"/>
                <w:color w:val="auto"/>
                <w:sz w:val="24"/>
                <w:szCs w:val="24"/>
              </w:rPr>
            </w:pPr>
            <w:bookmarkStart w:id="5" w:name="_Hlk206499167"/>
            <w:r>
              <w:rPr>
                <w:rFonts w:ascii="Times New Roman" w:eastAsia="Times New Roman" w:hAnsi="Times New Roman" w:cs="Times New Roman"/>
                <w:color w:val="auto"/>
                <w:sz w:val="24"/>
                <w:szCs w:val="24"/>
              </w:rPr>
              <w:t>Dokumentai nurodyti sutarties specialiųjų sąlygų 13.1 papunktyje.</w:t>
            </w:r>
          </w:p>
          <w:bookmarkEnd w:id="5"/>
          <w:p w14:paraId="7D2566D4" w14:textId="3592A939" w:rsidR="00F00125" w:rsidRPr="009B74F9" w:rsidRDefault="00B57755" w:rsidP="00F00125">
            <w:pPr>
              <w:spacing w:after="0" w:line="240" w:lineRule="auto"/>
              <w:jc w:val="both"/>
              <w:rPr>
                <w:rFonts w:ascii="Times New Roman" w:hAnsi="Times New Roman" w:cs="Times New Roman"/>
                <w:snapToGrid w:val="0"/>
                <w:color w:val="auto"/>
                <w:sz w:val="24"/>
                <w:szCs w:val="24"/>
              </w:rPr>
            </w:pPr>
            <w:r w:rsidRPr="009B74F9">
              <w:rPr>
                <w:rFonts w:ascii="Times New Roman" w:eastAsia="Times New Roman" w:hAnsi="Times New Roman" w:cs="Times New Roman"/>
                <w:sz w:val="24"/>
                <w:szCs w:val="24"/>
              </w:rPr>
              <w:t>Tiekėjui nepateikus nurodytų dokumentų, laikoma, kad Prekės neatitinka Sutartyje nustatytų reikalavimų.</w:t>
            </w:r>
          </w:p>
        </w:tc>
      </w:tr>
      <w:tr w:rsidR="00F00125" w:rsidRPr="00F00125" w14:paraId="103F5390" w14:textId="77777777" w:rsidTr="00B2223A">
        <w:trPr>
          <w:trHeight w:val="300"/>
        </w:trPr>
        <w:tc>
          <w:tcPr>
            <w:tcW w:w="9918" w:type="dxa"/>
            <w:gridSpan w:val="4"/>
          </w:tcPr>
          <w:p w14:paraId="18AF182E"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 SUTARTIES KAINA IR ATSISKAITYMO TVARKA</w:t>
            </w:r>
          </w:p>
        </w:tc>
      </w:tr>
      <w:tr w:rsidR="00F00125" w:rsidRPr="00F00125" w14:paraId="5179141A" w14:textId="77777777" w:rsidTr="00B2223A">
        <w:trPr>
          <w:trHeight w:val="300"/>
        </w:trPr>
        <w:tc>
          <w:tcPr>
            <w:tcW w:w="2704" w:type="dxa"/>
            <w:gridSpan w:val="2"/>
          </w:tcPr>
          <w:p w14:paraId="68756D4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5.1. Sutarčiai taikomas kainos apskaičiavimo būdas</w:t>
            </w:r>
          </w:p>
        </w:tc>
        <w:tc>
          <w:tcPr>
            <w:tcW w:w="7214" w:type="dxa"/>
            <w:gridSpan w:val="2"/>
          </w:tcPr>
          <w:p w14:paraId="7BEE8FA3" w14:textId="77777777" w:rsidR="00F00125" w:rsidRPr="00F00125" w:rsidRDefault="00F00125" w:rsidP="00F00125">
            <w:pPr>
              <w:spacing w:after="0" w:line="240" w:lineRule="auto"/>
              <w:rPr>
                <w:rFonts w:ascii="Times New Roman" w:eastAsia="Times New Roman" w:hAnsi="Times New Roman" w:cs="Times New Roman"/>
                <w:color w:val="4472C4"/>
                <w:kern w:val="2"/>
                <w:sz w:val="24"/>
                <w:szCs w:val="24"/>
              </w:rPr>
            </w:pPr>
          </w:p>
          <w:p w14:paraId="0A0965AA"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Fiksuotos kainos kainodara</w:t>
            </w:r>
          </w:p>
          <w:p w14:paraId="258DF191" w14:textId="77777777" w:rsidR="00F00125" w:rsidRPr="00F00125" w:rsidRDefault="00F00125" w:rsidP="00F00125">
            <w:pPr>
              <w:spacing w:after="0" w:line="240" w:lineRule="auto"/>
              <w:rPr>
                <w:rFonts w:ascii="Times New Roman" w:eastAsia="Times New Roman" w:hAnsi="Times New Roman" w:cs="Times New Roman"/>
                <w:color w:val="4472C4"/>
                <w:kern w:val="2"/>
                <w:sz w:val="24"/>
                <w:szCs w:val="20"/>
              </w:rPr>
            </w:pPr>
          </w:p>
        </w:tc>
      </w:tr>
      <w:tr w:rsidR="00F00125" w:rsidRPr="00F00125" w14:paraId="35812A3F" w14:textId="77777777" w:rsidTr="00B2223A">
        <w:trPr>
          <w:trHeight w:val="300"/>
        </w:trPr>
        <w:tc>
          <w:tcPr>
            <w:tcW w:w="2704" w:type="dxa"/>
            <w:gridSpan w:val="2"/>
          </w:tcPr>
          <w:p w14:paraId="2D050DC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5.2. Pradinės Sutarties vertė ir Sutarties kaina, kai taikoma </w:t>
            </w:r>
            <w:r w:rsidRPr="00F00125">
              <w:rPr>
                <w:rFonts w:ascii="Times New Roman" w:eastAsia="Times New Roman" w:hAnsi="Times New Roman" w:cs="Times New Roman"/>
                <w:b/>
                <w:bCs/>
                <w:color w:val="auto"/>
                <w:kern w:val="2"/>
                <w:sz w:val="24"/>
                <w:szCs w:val="24"/>
                <w:u w:val="single"/>
              </w:rPr>
              <w:t>fiksuotos kainos</w:t>
            </w:r>
            <w:r w:rsidRPr="00F00125">
              <w:rPr>
                <w:rFonts w:ascii="Times New Roman" w:eastAsia="Times New Roman" w:hAnsi="Times New Roman" w:cs="Times New Roman"/>
                <w:b/>
                <w:bCs/>
                <w:color w:val="auto"/>
                <w:kern w:val="2"/>
                <w:sz w:val="24"/>
                <w:szCs w:val="24"/>
              </w:rPr>
              <w:t xml:space="preserve"> kainodara</w:t>
            </w:r>
          </w:p>
          <w:p w14:paraId="35EE471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1129EEE3"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10BE306B"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p>
          <w:p w14:paraId="6B5423F4" w14:textId="77777777" w:rsidR="00F00125" w:rsidRPr="00F00125" w:rsidRDefault="00F00125" w:rsidP="00F00125">
            <w:pPr>
              <w:spacing w:after="0" w:line="240" w:lineRule="auto"/>
              <w:jc w:val="both"/>
              <w:rPr>
                <w:rFonts w:ascii="Times New Roman" w:eastAsia="Times New Roman" w:hAnsi="Times New Roman" w:cs="Times New Roman"/>
                <w:b/>
                <w:bCs/>
                <w:color w:val="auto"/>
                <w:kern w:val="2"/>
                <w:sz w:val="24"/>
                <w:szCs w:val="24"/>
              </w:rPr>
            </w:pPr>
          </w:p>
        </w:tc>
        <w:tc>
          <w:tcPr>
            <w:tcW w:w="7214" w:type="dxa"/>
            <w:gridSpan w:val="2"/>
          </w:tcPr>
          <w:p w14:paraId="3574DF37" w14:textId="77777777" w:rsidR="00904714" w:rsidRPr="00F00125" w:rsidRDefault="00904714" w:rsidP="00904714">
            <w:pPr>
              <w:spacing w:after="0" w:line="240" w:lineRule="auto"/>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 xml:space="preserve">Pradinės Sutarties vertė yra </w:t>
            </w:r>
            <w:r w:rsidRPr="00F00125">
              <w:rPr>
                <w:rFonts w:ascii="Times New Roman" w:eastAsia="Times New Roman" w:hAnsi="Times New Roman" w:cs="Times New Roman"/>
                <w:i/>
                <w:iCs/>
                <w:color w:val="4472C4"/>
                <w:sz w:val="24"/>
                <w:szCs w:val="24"/>
              </w:rPr>
              <w:t>(nurodyti sumą skaičiais)</w:t>
            </w:r>
            <w:r w:rsidRPr="00F00125">
              <w:rPr>
                <w:rFonts w:ascii="Times New Roman" w:eastAsia="Times New Roman" w:hAnsi="Times New Roman" w:cs="Times New Roman"/>
                <w:color w:val="auto"/>
                <w:sz w:val="24"/>
                <w:szCs w:val="24"/>
              </w:rPr>
              <w:t xml:space="preserve"> Eur, </w:t>
            </w:r>
            <w:r w:rsidRPr="00F00125">
              <w:rPr>
                <w:rFonts w:ascii="Times New Roman" w:eastAsia="Times New Roman" w:hAnsi="Times New Roman" w:cs="Times New Roman"/>
                <w:color w:val="4472C4"/>
                <w:sz w:val="24"/>
                <w:szCs w:val="24"/>
              </w:rPr>
              <w:t>(</w:t>
            </w:r>
            <w:r w:rsidRPr="00F00125">
              <w:rPr>
                <w:rFonts w:ascii="Times New Roman" w:eastAsia="Times New Roman" w:hAnsi="Times New Roman" w:cs="Times New Roman"/>
                <w:i/>
                <w:iCs/>
                <w:color w:val="4472C4"/>
                <w:sz w:val="24"/>
                <w:szCs w:val="24"/>
              </w:rPr>
              <w:t>nurodyti sumą žodžiais</w:t>
            </w:r>
            <w:r w:rsidRPr="00F00125">
              <w:rPr>
                <w:rFonts w:ascii="Times New Roman" w:eastAsia="Times New Roman" w:hAnsi="Times New Roman" w:cs="Times New Roman"/>
                <w:color w:val="4472C4"/>
                <w:sz w:val="24"/>
                <w:szCs w:val="24"/>
              </w:rPr>
              <w:t>)</w:t>
            </w:r>
            <w:r w:rsidRPr="00F00125">
              <w:rPr>
                <w:rFonts w:ascii="Times New Roman" w:eastAsia="Times New Roman" w:hAnsi="Times New Roman" w:cs="Times New Roman"/>
                <w:color w:val="auto"/>
                <w:sz w:val="24"/>
                <w:szCs w:val="24"/>
              </w:rPr>
              <w:t xml:space="preserve"> be pridėtinės vertės mokesčio (toliau – PVM). </w:t>
            </w:r>
          </w:p>
          <w:p w14:paraId="5FA414F9" w14:textId="77777777" w:rsidR="00904714" w:rsidRPr="00F00125" w:rsidRDefault="00904714" w:rsidP="00904714">
            <w:pPr>
              <w:spacing w:after="0" w:line="240" w:lineRule="auto"/>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 xml:space="preserve">PVM sudaro </w:t>
            </w:r>
            <w:r w:rsidRPr="00F00125">
              <w:rPr>
                <w:rFonts w:ascii="Times New Roman" w:eastAsia="Times New Roman" w:hAnsi="Times New Roman" w:cs="Times New Roman"/>
                <w:i/>
                <w:iCs/>
                <w:color w:val="4472C4"/>
                <w:sz w:val="24"/>
                <w:szCs w:val="24"/>
              </w:rPr>
              <w:t>(nurodyti sumą skaičiais)</w:t>
            </w:r>
            <w:r w:rsidRPr="00F00125">
              <w:rPr>
                <w:rFonts w:ascii="Times New Roman" w:eastAsia="Times New Roman" w:hAnsi="Times New Roman" w:cs="Times New Roman"/>
                <w:color w:val="auto"/>
                <w:sz w:val="24"/>
                <w:szCs w:val="24"/>
              </w:rPr>
              <w:t xml:space="preserve"> Eur, </w:t>
            </w:r>
            <w:r w:rsidRPr="00F00125">
              <w:rPr>
                <w:rFonts w:ascii="Times New Roman" w:eastAsia="Times New Roman" w:hAnsi="Times New Roman" w:cs="Times New Roman"/>
                <w:color w:val="4472C4"/>
                <w:sz w:val="24"/>
                <w:szCs w:val="24"/>
              </w:rPr>
              <w:t>(</w:t>
            </w:r>
            <w:r w:rsidRPr="00F00125">
              <w:rPr>
                <w:rFonts w:ascii="Times New Roman" w:eastAsia="Times New Roman" w:hAnsi="Times New Roman" w:cs="Times New Roman"/>
                <w:i/>
                <w:iCs/>
                <w:color w:val="4472C4"/>
                <w:sz w:val="24"/>
                <w:szCs w:val="24"/>
              </w:rPr>
              <w:t>nurodyti sumą žodžiais</w:t>
            </w:r>
            <w:r w:rsidRPr="00F00125">
              <w:rPr>
                <w:rFonts w:ascii="Times New Roman" w:eastAsia="Times New Roman" w:hAnsi="Times New Roman" w:cs="Times New Roman"/>
                <w:color w:val="4472C4"/>
                <w:sz w:val="24"/>
                <w:szCs w:val="24"/>
              </w:rPr>
              <w:t>)</w:t>
            </w:r>
            <w:r w:rsidRPr="00F00125">
              <w:rPr>
                <w:rFonts w:ascii="Times New Roman" w:eastAsia="Times New Roman" w:hAnsi="Times New Roman" w:cs="Times New Roman"/>
                <w:color w:val="auto"/>
                <w:sz w:val="24"/>
                <w:szCs w:val="24"/>
              </w:rPr>
              <w:t>.</w:t>
            </w:r>
          </w:p>
          <w:p w14:paraId="34C5860D" w14:textId="77777777" w:rsidR="00904714" w:rsidRPr="00F00125" w:rsidRDefault="00904714" w:rsidP="00904714">
            <w:pPr>
              <w:spacing w:after="0" w:line="240" w:lineRule="auto"/>
              <w:jc w:val="both"/>
              <w:rPr>
                <w:rFonts w:ascii="Times New Roman" w:eastAsia="Times New Roman" w:hAnsi="Times New Roman" w:cs="Times New Roman"/>
                <w:color w:val="auto"/>
                <w:sz w:val="24"/>
                <w:szCs w:val="24"/>
              </w:rPr>
            </w:pPr>
            <w:r w:rsidRPr="00F00125">
              <w:rPr>
                <w:rFonts w:ascii="Times New Roman" w:eastAsia="Times New Roman" w:hAnsi="Times New Roman" w:cs="Times New Roman"/>
                <w:color w:val="auto"/>
                <w:sz w:val="24"/>
                <w:szCs w:val="24"/>
              </w:rPr>
              <w:t xml:space="preserve">Sutarties kaina yra </w:t>
            </w:r>
            <w:r w:rsidRPr="00F00125">
              <w:rPr>
                <w:rFonts w:ascii="Times New Roman" w:eastAsia="Times New Roman" w:hAnsi="Times New Roman" w:cs="Times New Roman"/>
                <w:i/>
                <w:iCs/>
                <w:color w:val="4472C4"/>
                <w:sz w:val="24"/>
                <w:szCs w:val="24"/>
              </w:rPr>
              <w:t>(nurodyti sumą skaičiais)</w:t>
            </w:r>
            <w:r w:rsidRPr="00F00125">
              <w:rPr>
                <w:rFonts w:ascii="Times New Roman" w:eastAsia="Times New Roman" w:hAnsi="Times New Roman" w:cs="Times New Roman"/>
                <w:color w:val="auto"/>
                <w:sz w:val="24"/>
                <w:szCs w:val="24"/>
              </w:rPr>
              <w:t xml:space="preserve"> Eur, </w:t>
            </w:r>
            <w:r w:rsidRPr="00F00125">
              <w:rPr>
                <w:rFonts w:ascii="Times New Roman" w:eastAsia="Times New Roman" w:hAnsi="Times New Roman" w:cs="Times New Roman"/>
                <w:i/>
                <w:iCs/>
                <w:color w:val="4472C4"/>
                <w:sz w:val="24"/>
                <w:szCs w:val="24"/>
              </w:rPr>
              <w:t>(nurodyti sumą žodžiais)</w:t>
            </w:r>
            <w:r w:rsidRPr="00F00125">
              <w:rPr>
                <w:rFonts w:ascii="Times New Roman" w:eastAsia="Times New Roman" w:hAnsi="Times New Roman" w:cs="Times New Roman"/>
                <w:color w:val="auto"/>
                <w:sz w:val="24"/>
                <w:szCs w:val="24"/>
              </w:rPr>
              <w:t xml:space="preserve"> Eur su PVM.</w:t>
            </w:r>
          </w:p>
          <w:p w14:paraId="18B4624A" w14:textId="77777777" w:rsidR="00904714" w:rsidRPr="00F00125" w:rsidRDefault="00904714" w:rsidP="00904714">
            <w:pPr>
              <w:spacing w:after="0" w:line="240" w:lineRule="auto"/>
              <w:jc w:val="both"/>
              <w:rPr>
                <w:rFonts w:ascii="Times New Roman" w:eastAsia="Times New Roman" w:hAnsi="Times New Roman" w:cs="Times New Roman"/>
                <w:color w:val="auto"/>
                <w:sz w:val="24"/>
                <w:szCs w:val="24"/>
              </w:rPr>
            </w:pPr>
          </w:p>
          <w:p w14:paraId="2233BA5C" w14:textId="5B2B61E2" w:rsidR="00F00125" w:rsidRPr="003946BA" w:rsidRDefault="00904714" w:rsidP="00904714">
            <w:pPr>
              <w:spacing w:after="0" w:line="240" w:lineRule="auto"/>
              <w:jc w:val="both"/>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auto"/>
                <w:sz w:val="24"/>
                <w:szCs w:val="24"/>
              </w:rPr>
              <w:lastRenderedPageBreak/>
              <w:t>Šioje Sutartyje P</w:t>
            </w:r>
            <w:r w:rsidRPr="00F00125">
              <w:rPr>
                <w:rFonts w:ascii="Times New Roman" w:eastAsia="Times New Roman" w:hAnsi="Times New Roman" w:cs="Times New Roman"/>
                <w:color w:val="000000"/>
                <w:sz w:val="24"/>
                <w:szCs w:val="24"/>
              </w:rPr>
              <w:t>radinės Sutarties vertė yra lygi Tiekėjo pasiūlymo kainai be PVM, nurodytai už visą Pirkimo dokumentuose ir Sutartyje nurodytą Prekių kiekį ir (ar) apimtį.</w:t>
            </w:r>
          </w:p>
        </w:tc>
      </w:tr>
      <w:tr w:rsidR="00F00125" w:rsidRPr="00F00125" w14:paraId="510BA74C" w14:textId="77777777" w:rsidTr="00B2223A">
        <w:trPr>
          <w:trHeight w:val="300"/>
        </w:trPr>
        <w:tc>
          <w:tcPr>
            <w:tcW w:w="2704" w:type="dxa"/>
            <w:gridSpan w:val="2"/>
          </w:tcPr>
          <w:p w14:paraId="373E9006"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bookmarkStart w:id="6" w:name="_Hlk206498006"/>
            <w:r w:rsidRPr="00F00125">
              <w:rPr>
                <w:rFonts w:ascii="Times New Roman" w:eastAsia="Times New Roman" w:hAnsi="Times New Roman" w:cs="Times New Roman"/>
                <w:b/>
                <w:bCs/>
                <w:color w:val="auto"/>
                <w:kern w:val="2"/>
                <w:sz w:val="24"/>
                <w:szCs w:val="24"/>
              </w:rPr>
              <w:lastRenderedPageBreak/>
              <w:t xml:space="preserve">5.3. Sutarties kainos / įkainių perskaičiavimas taikant </w:t>
            </w:r>
            <w:r w:rsidRPr="00F00125">
              <w:rPr>
                <w:rFonts w:ascii="Times New Roman" w:eastAsia="Times New Roman" w:hAnsi="Times New Roman" w:cs="Times New Roman"/>
                <w:b/>
                <w:bCs/>
                <w:color w:val="auto"/>
                <w:kern w:val="2"/>
                <w:sz w:val="24"/>
                <w:szCs w:val="24"/>
                <w:u w:val="single"/>
              </w:rPr>
              <w:t>peržiūros</w:t>
            </w:r>
            <w:r w:rsidRPr="00F00125">
              <w:rPr>
                <w:rFonts w:ascii="Times New Roman" w:eastAsia="Times New Roman" w:hAnsi="Times New Roman" w:cs="Times New Roman"/>
                <w:b/>
                <w:bCs/>
                <w:color w:val="auto"/>
                <w:kern w:val="2"/>
                <w:sz w:val="24"/>
                <w:szCs w:val="24"/>
              </w:rPr>
              <w:t xml:space="preserve"> taisykles</w:t>
            </w:r>
          </w:p>
        </w:tc>
        <w:tc>
          <w:tcPr>
            <w:tcW w:w="7214" w:type="dxa"/>
            <w:gridSpan w:val="2"/>
          </w:tcPr>
          <w:p w14:paraId="2AAEE70D" w14:textId="77777777" w:rsidR="0024701F" w:rsidRPr="00F00125" w:rsidRDefault="0024701F" w:rsidP="0024701F">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Sutarties kaina / įkainiai bus perskaičiuojami:</w:t>
            </w:r>
          </w:p>
          <w:p w14:paraId="12E2A429" w14:textId="77777777" w:rsidR="0024701F" w:rsidRPr="00F00125" w:rsidRDefault="0024701F" w:rsidP="0024701F">
            <w:pPr>
              <w:spacing w:after="0" w:line="240" w:lineRule="auto"/>
              <w:rPr>
                <w:rFonts w:ascii="Times New Roman" w:eastAsia="Times New Roman" w:hAnsi="Times New Roman" w:cs="Times New Roman"/>
                <w:color w:val="FF0000"/>
                <w:kern w:val="2"/>
                <w:sz w:val="24"/>
                <w:szCs w:val="24"/>
              </w:rPr>
            </w:pPr>
            <w:r w:rsidRPr="00F00125">
              <w:rPr>
                <w:rFonts w:ascii="Times New Roman" w:eastAsia="Times New Roman" w:hAnsi="Times New Roman" w:cs="Times New Roman"/>
                <w:color w:val="auto"/>
                <w:kern w:val="2"/>
                <w:sz w:val="24"/>
                <w:szCs w:val="24"/>
              </w:rPr>
              <w:t>5.3.1. dėl PVM tarifo pasikeitimo.</w:t>
            </w:r>
          </w:p>
          <w:p w14:paraId="1BC0627B" w14:textId="77777777" w:rsidR="0024701F" w:rsidRPr="00F00125" w:rsidRDefault="0024701F" w:rsidP="0024701F">
            <w:pPr>
              <w:spacing w:after="0" w:line="240" w:lineRule="auto"/>
              <w:rPr>
                <w:rFonts w:ascii="Times New Roman" w:eastAsia="Times New Roman" w:hAnsi="Times New Roman" w:cs="Times New Roman"/>
                <w:color w:val="auto"/>
                <w:kern w:val="2"/>
                <w:sz w:val="24"/>
                <w:szCs w:val="20"/>
              </w:rPr>
            </w:pPr>
            <w:r w:rsidRPr="00F00125">
              <w:rPr>
                <w:rFonts w:ascii="Times New Roman" w:eastAsia="Times New Roman" w:hAnsi="Times New Roman" w:cs="Times New Roman"/>
                <w:color w:val="auto"/>
                <w:kern w:val="2"/>
                <w:sz w:val="24"/>
                <w:szCs w:val="20"/>
              </w:rPr>
              <w:t xml:space="preserve">5.3.2. netaikoma. </w:t>
            </w:r>
          </w:p>
          <w:p w14:paraId="3E8EDB41" w14:textId="70188BEB" w:rsidR="0024701F" w:rsidRPr="00F00125" w:rsidRDefault="0024701F" w:rsidP="0024701F">
            <w:pPr>
              <w:spacing w:after="0" w:line="240" w:lineRule="auto"/>
              <w:rPr>
                <w:rFonts w:ascii="Times New Roman" w:eastAsia="Times New Roman" w:hAnsi="Times New Roman" w:cs="Times New Roman"/>
                <w:color w:val="auto"/>
                <w:kern w:val="2"/>
                <w:sz w:val="24"/>
                <w:szCs w:val="20"/>
              </w:rPr>
            </w:pPr>
            <w:r w:rsidRPr="00F00125">
              <w:rPr>
                <w:rFonts w:ascii="Times New Roman" w:eastAsia="Times New Roman" w:hAnsi="Times New Roman" w:cs="Times New Roman"/>
                <w:color w:val="auto"/>
                <w:kern w:val="2"/>
                <w:sz w:val="24"/>
                <w:szCs w:val="20"/>
              </w:rPr>
              <w:t xml:space="preserve">5.3.3. </w:t>
            </w:r>
            <w:r w:rsidR="00644E73">
              <w:rPr>
                <w:rFonts w:ascii="Times New Roman" w:eastAsia="Times New Roman" w:hAnsi="Times New Roman" w:cs="Times New Roman"/>
                <w:color w:val="auto"/>
                <w:kern w:val="2"/>
                <w:sz w:val="24"/>
                <w:szCs w:val="20"/>
              </w:rPr>
              <w:t>netaikoma</w:t>
            </w:r>
          </w:p>
          <w:p w14:paraId="31E59ED9" w14:textId="097E2CE6" w:rsidR="00F00125" w:rsidRPr="00F00125" w:rsidRDefault="0024701F" w:rsidP="0024701F">
            <w:pPr>
              <w:spacing w:after="0" w:line="240" w:lineRule="auto"/>
              <w:rPr>
                <w:rFonts w:ascii="Times New Roman" w:eastAsia="Times New Roman" w:hAnsi="Times New Roman" w:cs="Times New Roman"/>
                <w:color w:val="FF0000"/>
                <w:kern w:val="2"/>
                <w:sz w:val="24"/>
                <w:szCs w:val="20"/>
              </w:rPr>
            </w:pPr>
            <w:r w:rsidRPr="00F00125">
              <w:rPr>
                <w:rFonts w:ascii="Times New Roman" w:eastAsia="Times New Roman" w:hAnsi="Times New Roman" w:cs="Times New Roman"/>
                <w:color w:val="auto"/>
                <w:kern w:val="2"/>
                <w:sz w:val="24"/>
                <w:szCs w:val="20"/>
              </w:rPr>
              <w:t>5.3.4. netaikoma.</w:t>
            </w:r>
          </w:p>
        </w:tc>
      </w:tr>
      <w:bookmarkEnd w:id="6"/>
      <w:tr w:rsidR="00F00125" w:rsidRPr="00F00125" w14:paraId="6C474A79" w14:textId="77777777" w:rsidTr="00B2223A">
        <w:trPr>
          <w:trHeight w:val="300"/>
        </w:trPr>
        <w:tc>
          <w:tcPr>
            <w:tcW w:w="2704" w:type="dxa"/>
            <w:gridSpan w:val="2"/>
          </w:tcPr>
          <w:p w14:paraId="471DFEDA"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5.3.1. Sutarties kainos / įkainių peržiūra dėl PVM tarifo pasikeitimo</w:t>
            </w:r>
          </w:p>
        </w:tc>
        <w:tc>
          <w:tcPr>
            <w:tcW w:w="7214" w:type="dxa"/>
            <w:gridSpan w:val="2"/>
          </w:tcPr>
          <w:p w14:paraId="64C6CEC7"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9F7A37A" w14:textId="77777777" w:rsidR="00F00125" w:rsidRPr="00F00125" w:rsidRDefault="00F00125" w:rsidP="00F00125">
            <w:pPr>
              <w:spacing w:after="0" w:line="240" w:lineRule="auto"/>
              <w:jc w:val="both"/>
              <w:rPr>
                <w:rFonts w:ascii="Times New Roman" w:eastAsia="Times New Roman" w:hAnsi="Times New Roman" w:cs="Times New Roman"/>
                <w:color w:val="auto"/>
                <w:sz w:val="24"/>
                <w:szCs w:val="20"/>
              </w:rPr>
            </w:pPr>
            <w:r w:rsidRPr="00F00125">
              <w:rPr>
                <w:rFonts w:ascii="Times New Roman" w:eastAsia="Times New Roman" w:hAnsi="Times New Roman" w:cs="Times New Roman"/>
                <w:color w:val="auto"/>
                <w:kern w:val="2"/>
                <w:sz w:val="24"/>
                <w:szCs w:val="20"/>
              </w:rPr>
              <w:t xml:space="preserve">Perskaičiavimas įforminamas Susitarimu </w:t>
            </w:r>
            <w:r w:rsidRPr="00F00125">
              <w:rPr>
                <w:rFonts w:ascii="Times New Roman" w:eastAsia="Times New Roman" w:hAnsi="Times New Roman" w:cs="Times New Roman"/>
                <w:b/>
                <w:bCs/>
                <w:color w:val="auto"/>
                <w:kern w:val="2"/>
                <w:sz w:val="24"/>
                <w:szCs w:val="20"/>
              </w:rPr>
              <w:t>ne vėliau kaip per 10 (dešimt) kalendorinių dienų</w:t>
            </w:r>
            <w:r w:rsidRPr="00F00125">
              <w:rPr>
                <w:rFonts w:ascii="Times New Roman" w:eastAsia="Times New Roman" w:hAnsi="Times New Roman" w:cs="Times New Roman"/>
                <w:b/>
                <w:bCs/>
                <w:color w:val="4472C4"/>
                <w:kern w:val="2"/>
                <w:sz w:val="24"/>
                <w:szCs w:val="20"/>
              </w:rPr>
              <w:t xml:space="preserve"> </w:t>
            </w:r>
            <w:r w:rsidRPr="00F00125">
              <w:rPr>
                <w:rFonts w:ascii="Times New Roman" w:eastAsia="Times New Roman" w:hAnsi="Times New Roman" w:cs="Times New Roman"/>
                <w:color w:val="auto"/>
                <w:kern w:val="2"/>
                <w:sz w:val="24"/>
                <w:szCs w:val="20"/>
              </w:rPr>
              <w:t xml:space="preserve">nuo PVM mokėjimą reglamentuojančių teisės aktų pasikeitimo, kuris tampa neatskiriama Sutarties dalimi. </w:t>
            </w:r>
          </w:p>
        </w:tc>
      </w:tr>
      <w:tr w:rsidR="00F00125" w:rsidRPr="00F00125" w14:paraId="167B87C8" w14:textId="77777777" w:rsidTr="00B2223A">
        <w:trPr>
          <w:trHeight w:val="300"/>
        </w:trPr>
        <w:tc>
          <w:tcPr>
            <w:tcW w:w="2704" w:type="dxa"/>
            <w:gridSpan w:val="2"/>
          </w:tcPr>
          <w:p w14:paraId="0600E4E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b/>
                <w:bCs/>
                <w:color w:val="auto"/>
                <w:kern w:val="2"/>
                <w:sz w:val="24"/>
                <w:szCs w:val="24"/>
              </w:rPr>
              <w:t>5.3.2.</w:t>
            </w:r>
            <w:r w:rsidRPr="00F00125">
              <w:rPr>
                <w:rFonts w:ascii="Times New Roman" w:eastAsia="Times New Roman" w:hAnsi="Times New Roman" w:cs="Times New Roman"/>
                <w:color w:val="auto"/>
                <w:kern w:val="2"/>
                <w:sz w:val="24"/>
                <w:szCs w:val="24"/>
              </w:rPr>
              <w:t xml:space="preserve"> </w:t>
            </w:r>
            <w:r w:rsidRPr="00F00125">
              <w:rPr>
                <w:rFonts w:ascii="Times New Roman" w:eastAsia="Times New Roman" w:hAnsi="Times New Roman" w:cs="Times New Roman"/>
                <w:b/>
                <w:bCs/>
                <w:color w:val="auto"/>
                <w:kern w:val="2"/>
                <w:sz w:val="24"/>
                <w:szCs w:val="24"/>
              </w:rPr>
              <w:t>Sutarties kainos / įkainių peržiūra dėl kitų mokesčių, lemiančių Prekių kainos pokytį, pasikeitimo</w:t>
            </w:r>
          </w:p>
        </w:tc>
        <w:tc>
          <w:tcPr>
            <w:tcW w:w="7214" w:type="dxa"/>
            <w:gridSpan w:val="2"/>
          </w:tcPr>
          <w:p w14:paraId="6B5AC0A5"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139D5967"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0"/>
              </w:rPr>
            </w:pPr>
          </w:p>
        </w:tc>
      </w:tr>
      <w:tr w:rsidR="00F00125" w:rsidRPr="00F00125" w14:paraId="3E569CAB" w14:textId="77777777" w:rsidTr="00B2223A">
        <w:trPr>
          <w:trHeight w:val="300"/>
        </w:trPr>
        <w:tc>
          <w:tcPr>
            <w:tcW w:w="2704" w:type="dxa"/>
            <w:gridSpan w:val="2"/>
          </w:tcPr>
          <w:p w14:paraId="1ACF6FE9" w14:textId="77777777" w:rsidR="00F00125" w:rsidRPr="009B74F9" w:rsidRDefault="00F00125" w:rsidP="00F00125">
            <w:pPr>
              <w:spacing w:after="0" w:line="240" w:lineRule="auto"/>
              <w:rPr>
                <w:rFonts w:ascii="Times New Roman" w:eastAsia="Times New Roman" w:hAnsi="Times New Roman" w:cs="Times New Roman"/>
                <w:b/>
                <w:bCs/>
                <w:color w:val="auto"/>
                <w:kern w:val="2"/>
                <w:sz w:val="24"/>
                <w:szCs w:val="24"/>
              </w:rPr>
            </w:pPr>
            <w:r w:rsidRPr="009B74F9">
              <w:rPr>
                <w:rFonts w:ascii="Times New Roman" w:eastAsia="Times New Roman" w:hAnsi="Times New Roman" w:cs="Times New Roman"/>
                <w:b/>
                <w:bCs/>
                <w:color w:val="auto"/>
                <w:kern w:val="2"/>
                <w:sz w:val="24"/>
                <w:szCs w:val="24"/>
              </w:rPr>
              <w:t>5.3.3. Sutarties kainos / įkainių peržiūra dėl kainų lygio pokyčio</w:t>
            </w:r>
          </w:p>
          <w:p w14:paraId="1462ED3B" w14:textId="77777777" w:rsidR="00163B75" w:rsidRPr="009B74F9" w:rsidRDefault="00163B75" w:rsidP="00F00125">
            <w:pPr>
              <w:spacing w:after="0" w:line="240" w:lineRule="auto"/>
              <w:rPr>
                <w:rFonts w:ascii="Times New Roman" w:eastAsia="Times New Roman" w:hAnsi="Times New Roman" w:cs="Times New Roman"/>
                <w:b/>
                <w:bCs/>
                <w:color w:val="auto"/>
                <w:kern w:val="2"/>
                <w:sz w:val="24"/>
                <w:szCs w:val="24"/>
                <w:highlight w:val="yellow"/>
              </w:rPr>
            </w:pPr>
          </w:p>
          <w:p w14:paraId="1C14C273" w14:textId="3FDB517A" w:rsidR="00163B75" w:rsidRPr="009B74F9" w:rsidRDefault="00163B75" w:rsidP="00F00125">
            <w:pPr>
              <w:spacing w:after="0" w:line="240" w:lineRule="auto"/>
              <w:rPr>
                <w:rFonts w:ascii="Times New Roman" w:eastAsia="Times New Roman" w:hAnsi="Times New Roman" w:cs="Times New Roman"/>
                <w:b/>
                <w:bCs/>
                <w:color w:val="auto"/>
                <w:kern w:val="2"/>
                <w:sz w:val="24"/>
                <w:szCs w:val="24"/>
                <w:highlight w:val="yellow"/>
              </w:rPr>
            </w:pPr>
          </w:p>
        </w:tc>
        <w:tc>
          <w:tcPr>
            <w:tcW w:w="7214" w:type="dxa"/>
            <w:gridSpan w:val="2"/>
          </w:tcPr>
          <w:p w14:paraId="21AC7D8F" w14:textId="77777777" w:rsidR="009B74F9" w:rsidRPr="00F00125" w:rsidRDefault="009B74F9" w:rsidP="009B74F9">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3E181E7E" w14:textId="5BD18890"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highlight w:val="yellow"/>
              </w:rPr>
            </w:pPr>
          </w:p>
        </w:tc>
      </w:tr>
      <w:tr w:rsidR="00F00125" w:rsidRPr="00F00125" w14:paraId="64BCE4AB" w14:textId="77777777" w:rsidTr="00B2223A">
        <w:trPr>
          <w:trHeight w:val="300"/>
        </w:trPr>
        <w:tc>
          <w:tcPr>
            <w:tcW w:w="2704" w:type="dxa"/>
            <w:gridSpan w:val="2"/>
          </w:tcPr>
          <w:p w14:paraId="1BC51E3F"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5.3.4. Sutarties kainos / įkainių peržiūra dėl kainų lygio pokyčio pagal Prekių grupių kainų pokyčius</w:t>
            </w:r>
          </w:p>
        </w:tc>
        <w:tc>
          <w:tcPr>
            <w:tcW w:w="7214" w:type="dxa"/>
            <w:gridSpan w:val="2"/>
          </w:tcPr>
          <w:p w14:paraId="74260D5B"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72DB5E4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3612A073" w14:textId="77777777" w:rsidTr="00B2223A">
        <w:trPr>
          <w:trHeight w:val="300"/>
        </w:trPr>
        <w:tc>
          <w:tcPr>
            <w:tcW w:w="2704" w:type="dxa"/>
            <w:gridSpan w:val="2"/>
          </w:tcPr>
          <w:p w14:paraId="3D9D5F58"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5.4. Sutarties kainos / įkainių apskaičiavimas taikant </w:t>
            </w:r>
            <w:r w:rsidRPr="00F00125">
              <w:rPr>
                <w:rFonts w:ascii="Times New Roman" w:eastAsia="Times New Roman" w:hAnsi="Times New Roman" w:cs="Times New Roman"/>
                <w:b/>
                <w:bCs/>
                <w:color w:val="auto"/>
                <w:kern w:val="2"/>
                <w:sz w:val="24"/>
                <w:szCs w:val="24"/>
                <w:u w:val="single"/>
              </w:rPr>
              <w:t>kiekio (apimties)</w:t>
            </w:r>
            <w:r w:rsidRPr="00F00125">
              <w:rPr>
                <w:rFonts w:ascii="Times New Roman" w:eastAsia="Times New Roman" w:hAnsi="Times New Roman" w:cs="Times New Roman"/>
                <w:b/>
                <w:bCs/>
                <w:color w:val="auto"/>
                <w:kern w:val="2"/>
                <w:sz w:val="24"/>
                <w:szCs w:val="24"/>
              </w:rPr>
              <w:t xml:space="preserve"> keitimo taisykles</w:t>
            </w:r>
          </w:p>
        </w:tc>
        <w:tc>
          <w:tcPr>
            <w:tcW w:w="7214" w:type="dxa"/>
            <w:gridSpan w:val="2"/>
          </w:tcPr>
          <w:p w14:paraId="595F8A09"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413F57A8"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60797D1A" w14:textId="77777777" w:rsidTr="00B2223A">
        <w:trPr>
          <w:trHeight w:val="300"/>
        </w:trPr>
        <w:tc>
          <w:tcPr>
            <w:tcW w:w="2704" w:type="dxa"/>
            <w:gridSpan w:val="2"/>
          </w:tcPr>
          <w:p w14:paraId="03A21C25"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5.5. Atsiskaitymo su Tiekėju terminas ir tvarka</w:t>
            </w:r>
          </w:p>
        </w:tc>
        <w:tc>
          <w:tcPr>
            <w:tcW w:w="7214" w:type="dxa"/>
            <w:gridSpan w:val="2"/>
          </w:tcPr>
          <w:p w14:paraId="1323A91B" w14:textId="66814F0C"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Pirkėjas atsiskaito su Tiekėju ne vėliau kaip per 30 (trisdešimt) kalendorinių dienų nuo Sąskaitos gavimo dienos.</w:t>
            </w:r>
          </w:p>
          <w:p w14:paraId="5A1B32D2" w14:textId="77777777" w:rsidR="00F00125" w:rsidRPr="00F00125" w:rsidRDefault="00F00125" w:rsidP="00F00125">
            <w:pPr>
              <w:spacing w:after="0" w:line="240" w:lineRule="auto"/>
              <w:jc w:val="both"/>
              <w:rPr>
                <w:rFonts w:ascii="Times New Roman" w:eastAsia="Times New Roman" w:hAnsi="Times New Roman" w:cs="Times New Roman"/>
                <w:color w:val="auto"/>
                <w:kern w:val="2"/>
                <w:sz w:val="24"/>
                <w:szCs w:val="24"/>
                <w:shd w:val="clear" w:color="auto" w:fill="FFFFFF"/>
              </w:rPr>
            </w:pPr>
            <w:r w:rsidRPr="00F00125">
              <w:rPr>
                <w:rFonts w:ascii="Times New Roman" w:eastAsia="Times New Roman" w:hAnsi="Times New Roman" w:cs="Times New Roman"/>
                <w:color w:val="000000"/>
                <w:kern w:val="2"/>
                <w:sz w:val="24"/>
                <w:szCs w:val="24"/>
                <w:shd w:val="clear" w:color="auto" w:fill="FFFFFF"/>
              </w:rPr>
              <w:t xml:space="preserve">Apmokėjimo sąlygos - </w:t>
            </w:r>
            <w:r w:rsidRPr="00F00125">
              <w:rPr>
                <w:rFonts w:ascii="Times New Roman" w:eastAsia="Times New Roman" w:hAnsi="Times New Roman" w:cs="Times New Roman"/>
                <w:color w:val="auto"/>
                <w:kern w:val="2"/>
                <w:sz w:val="24"/>
                <w:szCs w:val="24"/>
                <w:shd w:val="clear" w:color="auto" w:fill="FFFFFF"/>
              </w:rPr>
              <w:t xml:space="preserve"> įvykdžius visus sutartinius įsipareigojimus, sumokama visa Sutarties kaina.</w:t>
            </w:r>
          </w:p>
        </w:tc>
      </w:tr>
      <w:tr w:rsidR="00F00125" w:rsidRPr="00F00125" w14:paraId="473EDC70" w14:textId="77777777" w:rsidTr="00B2223A">
        <w:trPr>
          <w:trHeight w:val="300"/>
        </w:trPr>
        <w:tc>
          <w:tcPr>
            <w:tcW w:w="2704" w:type="dxa"/>
            <w:gridSpan w:val="2"/>
          </w:tcPr>
          <w:p w14:paraId="2FC12DFB"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5.6. Avansas</w:t>
            </w:r>
          </w:p>
        </w:tc>
        <w:tc>
          <w:tcPr>
            <w:tcW w:w="7214" w:type="dxa"/>
            <w:gridSpan w:val="2"/>
          </w:tcPr>
          <w:p w14:paraId="210DC05D" w14:textId="77777777" w:rsidR="00F00125" w:rsidRPr="00F00125"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279982E2" w14:textId="77777777" w:rsidR="00F00125" w:rsidRPr="00F00125" w:rsidRDefault="00F00125" w:rsidP="00F00125">
            <w:pPr>
              <w:spacing w:after="0"/>
              <w:rPr>
                <w:rFonts w:ascii="Times New Roman" w:eastAsia="Times New Roman" w:hAnsi="Times New Roman" w:cs="Times New Roman"/>
                <w:color w:val="000000"/>
                <w:kern w:val="2"/>
                <w:sz w:val="24"/>
                <w:szCs w:val="24"/>
                <w:shd w:val="clear" w:color="auto" w:fill="FFFFFF"/>
              </w:rPr>
            </w:pPr>
          </w:p>
        </w:tc>
      </w:tr>
      <w:tr w:rsidR="00F00125" w:rsidRPr="00F00125" w14:paraId="7E5E588C" w14:textId="77777777" w:rsidTr="00B2223A">
        <w:trPr>
          <w:trHeight w:val="300"/>
        </w:trPr>
        <w:tc>
          <w:tcPr>
            <w:tcW w:w="2704" w:type="dxa"/>
            <w:gridSpan w:val="2"/>
          </w:tcPr>
          <w:p w14:paraId="519B8157" w14:textId="77777777" w:rsidR="00F00125" w:rsidRPr="00F00125" w:rsidRDefault="00F00125" w:rsidP="00F00125">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5.7. Avanso užtikrinimas</w:t>
            </w:r>
          </w:p>
        </w:tc>
        <w:tc>
          <w:tcPr>
            <w:tcW w:w="7214" w:type="dxa"/>
            <w:gridSpan w:val="2"/>
          </w:tcPr>
          <w:p w14:paraId="3E6EC325" w14:textId="6206E9B4" w:rsidR="00897D6A" w:rsidRPr="0091003E" w:rsidRDefault="00F00125" w:rsidP="00F00125">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6A81531C" w14:textId="77777777" w:rsidR="00897D6A" w:rsidRPr="00F00125" w:rsidRDefault="00897D6A" w:rsidP="00F00125">
            <w:pPr>
              <w:spacing w:after="0" w:line="240" w:lineRule="auto"/>
              <w:rPr>
                <w:rFonts w:ascii="Times New Roman" w:eastAsia="Times New Roman" w:hAnsi="Times New Roman" w:cs="Times New Roman"/>
                <w:color w:val="auto"/>
                <w:kern w:val="2"/>
                <w:sz w:val="24"/>
                <w:szCs w:val="24"/>
              </w:rPr>
            </w:pPr>
          </w:p>
        </w:tc>
      </w:tr>
      <w:tr w:rsidR="00F00125" w:rsidRPr="00F00125" w14:paraId="077E0C88" w14:textId="77777777" w:rsidTr="00B2223A">
        <w:trPr>
          <w:trHeight w:val="300"/>
        </w:trPr>
        <w:tc>
          <w:tcPr>
            <w:tcW w:w="9918" w:type="dxa"/>
            <w:gridSpan w:val="4"/>
          </w:tcPr>
          <w:p w14:paraId="0477EAF9" w14:textId="77777777" w:rsidR="00F00125" w:rsidRPr="00F00125" w:rsidRDefault="00F00125" w:rsidP="00F00125">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6. PREKIŲ KOKYBĖ IR GARANTINIAI ĮSIPAREIGOJIMAI</w:t>
            </w:r>
          </w:p>
        </w:tc>
      </w:tr>
      <w:tr w:rsidR="0024701F" w:rsidRPr="00F00125" w14:paraId="73FBF708" w14:textId="77777777" w:rsidTr="00B2223A">
        <w:trPr>
          <w:trHeight w:val="300"/>
        </w:trPr>
        <w:tc>
          <w:tcPr>
            <w:tcW w:w="2704" w:type="dxa"/>
            <w:gridSpan w:val="2"/>
          </w:tcPr>
          <w:p w14:paraId="09B3681E"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6.1. Garantinis terminas</w:t>
            </w:r>
          </w:p>
        </w:tc>
        <w:tc>
          <w:tcPr>
            <w:tcW w:w="7214" w:type="dxa"/>
            <w:gridSpan w:val="2"/>
          </w:tcPr>
          <w:p w14:paraId="5E83D300" w14:textId="77777777" w:rsidR="0024701F" w:rsidRPr="00BA18FF" w:rsidRDefault="0024701F" w:rsidP="0024701F">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 xml:space="preserve">Prekėms nustatomas Tiekėjo pasiūlytas arba Prekių gamintojo taikomas garantinis terminas, tačiau bet kokiu atveju </w:t>
            </w:r>
            <w:r>
              <w:rPr>
                <w:rFonts w:ascii="Times New Roman" w:eastAsia="Times New Roman" w:hAnsi="Times New Roman" w:cs="Times New Roman"/>
                <w:color w:val="auto"/>
                <w:kern w:val="2"/>
                <w:sz w:val="24"/>
                <w:szCs w:val="24"/>
              </w:rPr>
              <w:t xml:space="preserve">Kilnojamų </w:t>
            </w:r>
            <w:proofErr w:type="spellStart"/>
            <w:r>
              <w:rPr>
                <w:rFonts w:ascii="Times New Roman" w:eastAsia="Times New Roman" w:hAnsi="Times New Roman" w:cs="Times New Roman"/>
                <w:color w:val="auto"/>
                <w:kern w:val="2"/>
                <w:sz w:val="24"/>
                <w:szCs w:val="24"/>
              </w:rPr>
              <w:t>lafetinių</w:t>
            </w:r>
            <w:proofErr w:type="spellEnd"/>
            <w:r>
              <w:rPr>
                <w:rFonts w:ascii="Times New Roman" w:eastAsia="Times New Roman" w:hAnsi="Times New Roman" w:cs="Times New Roman"/>
                <w:color w:val="auto"/>
                <w:kern w:val="2"/>
                <w:sz w:val="24"/>
                <w:szCs w:val="24"/>
              </w:rPr>
              <w:t xml:space="preserve"> švirkštų </w:t>
            </w:r>
            <w:r w:rsidRPr="00BA18FF">
              <w:rPr>
                <w:rFonts w:ascii="Times New Roman" w:eastAsia="Times New Roman" w:hAnsi="Times New Roman" w:cs="Times New Roman"/>
                <w:color w:val="auto"/>
                <w:sz w:val="24"/>
                <w:szCs w:val="24"/>
              </w:rPr>
              <w:t xml:space="preserve"> g</w:t>
            </w:r>
            <w:r w:rsidRPr="00BA18FF">
              <w:rPr>
                <w:rFonts w:ascii="Times New Roman" w:eastAsia="Times New Roman" w:hAnsi="Times New Roman" w:cs="Times New Roman"/>
                <w:color w:val="auto"/>
                <w:kern w:val="2"/>
                <w:sz w:val="24"/>
                <w:szCs w:val="24"/>
              </w:rPr>
              <w:t>arantinis terminas ne trumpesnis kaip 24 (dvidešimt  keturi) mėnesiai.</w:t>
            </w:r>
          </w:p>
          <w:p w14:paraId="5744584A" w14:textId="514C109D" w:rsidR="0024701F" w:rsidRPr="00BA18FF" w:rsidRDefault="0024701F" w:rsidP="0024701F">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Garantinis terminas, skaičiuojamas nuo Prekių perdavimo – priėmimo akto ar Sąskaitos (kai Prekių perdavimo – priėmimo aktas nėra pasirašomas) pasirašymo dienos.</w:t>
            </w:r>
          </w:p>
        </w:tc>
      </w:tr>
      <w:tr w:rsidR="0024701F" w:rsidRPr="00F00125" w14:paraId="5786D61A" w14:textId="77777777" w:rsidTr="00B2223A">
        <w:trPr>
          <w:trHeight w:val="300"/>
        </w:trPr>
        <w:tc>
          <w:tcPr>
            <w:tcW w:w="2704" w:type="dxa"/>
            <w:gridSpan w:val="2"/>
          </w:tcPr>
          <w:p w14:paraId="2440DA2E"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6.2. Garantinė priežiūra</w:t>
            </w:r>
          </w:p>
        </w:tc>
        <w:tc>
          <w:tcPr>
            <w:tcW w:w="7214" w:type="dxa"/>
            <w:gridSpan w:val="2"/>
          </w:tcPr>
          <w:p w14:paraId="66FEDC51" w14:textId="77777777" w:rsidR="0024701F" w:rsidRPr="00BA18FF" w:rsidRDefault="0024701F" w:rsidP="0024701F">
            <w:pPr>
              <w:spacing w:after="0" w:line="240" w:lineRule="auto"/>
              <w:jc w:val="both"/>
              <w:rPr>
                <w:rFonts w:ascii="Times New Roman" w:eastAsia="Times New Roman" w:hAnsi="Times New Roman" w:cs="Times New Roman"/>
                <w:color w:val="4472C4"/>
                <w:kern w:val="2"/>
                <w:sz w:val="24"/>
                <w:szCs w:val="24"/>
              </w:rPr>
            </w:pPr>
            <w:r w:rsidRPr="00BA18FF">
              <w:rPr>
                <w:rFonts w:ascii="Times New Roman" w:eastAsia="Times New Roman" w:hAnsi="Times New Roman" w:cs="Times New Roman"/>
                <w:color w:val="auto"/>
                <w:kern w:val="2"/>
                <w:sz w:val="24"/>
                <w:szCs w:val="24"/>
              </w:rPr>
              <w:t xml:space="preserve">Garantinio termino laikotarpiu nustačius Prekių trūkumus, Tiekėjas turi </w:t>
            </w:r>
            <w:r w:rsidRPr="00BA18FF">
              <w:rPr>
                <w:rFonts w:ascii="Times New Roman" w:eastAsia="Times New Roman" w:hAnsi="Times New Roman" w:cs="Times New Roman"/>
                <w:b/>
                <w:bCs/>
                <w:color w:val="auto"/>
                <w:sz w:val="24"/>
                <w:szCs w:val="24"/>
              </w:rPr>
              <w:t xml:space="preserve">ne vėliau kaip per </w:t>
            </w:r>
            <w:r w:rsidRPr="00BA18FF">
              <w:rPr>
                <w:rFonts w:ascii="Times New Roman" w:eastAsia="Times New Roman" w:hAnsi="Times New Roman" w:cs="Times New Roman"/>
                <w:b/>
                <w:bCs/>
                <w:color w:val="000000"/>
                <w:sz w:val="24"/>
                <w:szCs w:val="24"/>
              </w:rPr>
              <w:t>14 (keturiolika) kalendorinių dienų nu</w:t>
            </w:r>
            <w:r w:rsidRPr="00BA18FF">
              <w:rPr>
                <w:rFonts w:ascii="Times New Roman" w:eastAsia="Times New Roman" w:hAnsi="Times New Roman" w:cs="Times New Roman"/>
                <w:color w:val="auto"/>
                <w:kern w:val="2"/>
                <w:sz w:val="24"/>
                <w:szCs w:val="24"/>
              </w:rPr>
              <w:t>o rašytinės pretenzijos gavimo dienos pašalinti Prekių trūkumus.</w:t>
            </w:r>
          </w:p>
          <w:p w14:paraId="5A5705D0" w14:textId="77777777" w:rsidR="0024701F" w:rsidRPr="00BA18FF" w:rsidRDefault="0024701F" w:rsidP="0024701F">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Prekių trūkumų nustatymo bei šalinimo tvarka nustatyta Bendrųjų sąlygų 7 skyriuje.</w:t>
            </w:r>
          </w:p>
        </w:tc>
      </w:tr>
      <w:tr w:rsidR="0024701F" w:rsidRPr="00F00125" w14:paraId="6103A2E0" w14:textId="77777777" w:rsidTr="00B2223A">
        <w:trPr>
          <w:trHeight w:val="300"/>
        </w:trPr>
        <w:tc>
          <w:tcPr>
            <w:tcW w:w="2704" w:type="dxa"/>
            <w:gridSpan w:val="2"/>
          </w:tcPr>
          <w:p w14:paraId="6AD07F9B"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6.3</w:t>
            </w:r>
            <w:r w:rsidRPr="00BA18FF">
              <w:rPr>
                <w:rFonts w:ascii="Times New Roman" w:eastAsia="Times New Roman" w:hAnsi="Times New Roman" w:cs="Times New Roman"/>
                <w:b/>
                <w:bCs/>
                <w:color w:val="auto"/>
                <w:kern w:val="2"/>
                <w:sz w:val="24"/>
                <w:szCs w:val="24"/>
              </w:rPr>
              <w:t>.</w:t>
            </w:r>
            <w:r w:rsidRPr="00BA18FF">
              <w:rPr>
                <w:rFonts w:ascii="Times New Roman" w:hAnsi="Times New Roman" w:cs="Times New Roman"/>
                <w:b/>
                <w:bCs/>
                <w:sz w:val="24"/>
                <w:szCs w:val="24"/>
              </w:rPr>
              <w:t xml:space="preserve"> Kokybinių kriterijų įgyvendinimo ir tikrinimo tvarka</w:t>
            </w:r>
          </w:p>
        </w:tc>
        <w:tc>
          <w:tcPr>
            <w:tcW w:w="7214" w:type="dxa"/>
            <w:gridSpan w:val="2"/>
          </w:tcPr>
          <w:p w14:paraId="5BBC472E" w14:textId="77777777" w:rsidR="0024701F" w:rsidRPr="00BA18FF" w:rsidRDefault="0024701F" w:rsidP="0024701F">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Netaikoma</w:t>
            </w:r>
          </w:p>
        </w:tc>
      </w:tr>
      <w:tr w:rsidR="0024701F" w:rsidRPr="00F00125" w14:paraId="185374A1" w14:textId="77777777" w:rsidTr="00B2223A">
        <w:trPr>
          <w:trHeight w:val="300"/>
        </w:trPr>
        <w:tc>
          <w:tcPr>
            <w:tcW w:w="9918" w:type="dxa"/>
            <w:gridSpan w:val="4"/>
          </w:tcPr>
          <w:p w14:paraId="638C4C2E" w14:textId="77777777" w:rsidR="0024701F" w:rsidRPr="00BA18FF" w:rsidRDefault="0024701F" w:rsidP="0024701F">
            <w:pPr>
              <w:spacing w:after="0" w:line="240" w:lineRule="auto"/>
              <w:jc w:val="center"/>
              <w:rPr>
                <w:rFonts w:ascii="Times New Roman" w:eastAsia="Times New Roman" w:hAnsi="Times New Roman" w:cs="Times New Roman"/>
                <w:b/>
                <w:bCs/>
                <w:color w:val="auto"/>
                <w:kern w:val="2"/>
                <w:sz w:val="24"/>
                <w:szCs w:val="24"/>
              </w:rPr>
            </w:pPr>
            <w:r w:rsidRPr="00BA18FF">
              <w:rPr>
                <w:rFonts w:ascii="Times New Roman" w:eastAsia="Times New Roman" w:hAnsi="Times New Roman" w:cs="Times New Roman"/>
                <w:b/>
                <w:bCs/>
                <w:color w:val="auto"/>
                <w:kern w:val="2"/>
                <w:sz w:val="24"/>
                <w:szCs w:val="24"/>
              </w:rPr>
              <w:t>7. SUTARTIES VYKDYMUI PASITELKIAMI SUBTIEKĖJAI</w:t>
            </w:r>
          </w:p>
        </w:tc>
      </w:tr>
      <w:tr w:rsidR="0024701F" w:rsidRPr="00F00125" w14:paraId="5CDF48FB" w14:textId="77777777" w:rsidTr="00B2223A">
        <w:trPr>
          <w:trHeight w:val="300"/>
        </w:trPr>
        <w:tc>
          <w:tcPr>
            <w:tcW w:w="2704" w:type="dxa"/>
            <w:gridSpan w:val="2"/>
          </w:tcPr>
          <w:p w14:paraId="54ADF7E3"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Sutarties vykdymui pasitelkiami subtiekėjai ir (ar) specialistai</w:t>
            </w:r>
          </w:p>
        </w:tc>
        <w:tc>
          <w:tcPr>
            <w:tcW w:w="7214" w:type="dxa"/>
            <w:gridSpan w:val="2"/>
          </w:tcPr>
          <w:p w14:paraId="4ED2934F" w14:textId="77777777" w:rsidR="0024701F" w:rsidRPr="00BA18FF" w:rsidRDefault="0024701F" w:rsidP="0024701F">
            <w:pPr>
              <w:spacing w:after="0" w:line="240" w:lineRule="auto"/>
              <w:jc w:val="both"/>
              <w:rPr>
                <w:rFonts w:ascii="Times New Roman" w:eastAsia="Times New Roman" w:hAnsi="Times New Roman" w:cs="Times New Roman"/>
                <w:color w:val="auto"/>
                <w:kern w:val="2"/>
                <w:sz w:val="24"/>
                <w:szCs w:val="24"/>
              </w:rPr>
            </w:pPr>
            <w:r w:rsidRPr="00BA18FF">
              <w:rPr>
                <w:rFonts w:ascii="Times New Roman" w:eastAsia="Times New Roman" w:hAnsi="Times New Roman" w:cs="Times New Roman"/>
                <w:color w:val="auto"/>
                <w:kern w:val="2"/>
                <w:sz w:val="24"/>
                <w:szCs w:val="24"/>
              </w:rPr>
              <w:t>Sutarties vykdymui subtiekėjai ir (ar) specialistai nepasitelkiami.</w:t>
            </w:r>
          </w:p>
          <w:p w14:paraId="7F6A1224" w14:textId="77777777" w:rsidR="0024701F" w:rsidRPr="00BA18FF" w:rsidRDefault="0024701F" w:rsidP="0024701F">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sz w:val="24"/>
                <w:szCs w:val="24"/>
              </w:rPr>
              <w:t>arba</w:t>
            </w:r>
          </w:p>
          <w:p w14:paraId="5894BB38" w14:textId="2346E41E" w:rsidR="0024701F" w:rsidRPr="00BA18FF" w:rsidRDefault="0024701F" w:rsidP="0024701F">
            <w:pPr>
              <w:spacing w:after="0" w:line="240" w:lineRule="auto"/>
              <w:jc w:val="both"/>
              <w:rPr>
                <w:rFonts w:ascii="Times New Roman" w:eastAsia="Times New Roman" w:hAnsi="Times New Roman" w:cs="Times New Roman"/>
                <w:color w:val="auto"/>
                <w:sz w:val="24"/>
                <w:szCs w:val="24"/>
              </w:rPr>
            </w:pPr>
            <w:r w:rsidRPr="00BA18FF">
              <w:rPr>
                <w:rFonts w:ascii="Times New Roman" w:eastAsia="Times New Roman" w:hAnsi="Times New Roman" w:cs="Times New Roman"/>
                <w:color w:val="auto"/>
                <w:kern w:val="2"/>
                <w:sz w:val="24"/>
                <w:szCs w:val="24"/>
              </w:rPr>
              <w:t>Sutarties vykdymui pasitelkiami subtiekėjai ir (ar) specialistai yra nurodyti Sutarties priede Nr. [...] „Sutarties vykdymui pasitelkiami subtiekėjai ir (ar) specialistai“`</w:t>
            </w:r>
          </w:p>
        </w:tc>
      </w:tr>
      <w:tr w:rsidR="0024701F" w:rsidRPr="00F00125" w14:paraId="76872F36" w14:textId="77777777" w:rsidTr="00B2223A">
        <w:trPr>
          <w:trHeight w:val="300"/>
        </w:trPr>
        <w:tc>
          <w:tcPr>
            <w:tcW w:w="9918" w:type="dxa"/>
            <w:gridSpan w:val="4"/>
          </w:tcPr>
          <w:p w14:paraId="7CFFA5C3" w14:textId="77777777" w:rsidR="0024701F" w:rsidRPr="00F00125" w:rsidRDefault="0024701F" w:rsidP="0024701F">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8. PRIEVOLIŲ PAGAL SUTARTĮ ĮVYKDYMO UŽTIKRINIMAS</w:t>
            </w:r>
          </w:p>
        </w:tc>
      </w:tr>
      <w:tr w:rsidR="0024701F" w:rsidRPr="00F00125" w14:paraId="4D18852E" w14:textId="77777777" w:rsidTr="00B2223A">
        <w:trPr>
          <w:trHeight w:val="300"/>
        </w:trPr>
        <w:tc>
          <w:tcPr>
            <w:tcW w:w="2704" w:type="dxa"/>
            <w:gridSpan w:val="2"/>
          </w:tcPr>
          <w:p w14:paraId="3B2B10BF"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8.1. Prievolių pagal Sutartį įvykdymo užtikrinimas</w:t>
            </w:r>
          </w:p>
        </w:tc>
        <w:tc>
          <w:tcPr>
            <w:tcW w:w="7214" w:type="dxa"/>
            <w:gridSpan w:val="2"/>
          </w:tcPr>
          <w:p w14:paraId="7E2E390A" w14:textId="77777777" w:rsidR="0024701F" w:rsidRPr="00F00125" w:rsidRDefault="0024701F" w:rsidP="0024701F">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Prievolių pagal Sutartį įvykdymas užtikrinamas - netesybomis (delspinigiais, bauda).</w:t>
            </w:r>
          </w:p>
          <w:p w14:paraId="4E4F23AD" w14:textId="77777777" w:rsidR="0024701F" w:rsidRPr="00F00125" w:rsidRDefault="0024701F" w:rsidP="0024701F">
            <w:pPr>
              <w:spacing w:after="0" w:line="240" w:lineRule="auto"/>
              <w:jc w:val="both"/>
              <w:rPr>
                <w:rFonts w:ascii="Times New Roman" w:eastAsia="Times New Roman" w:hAnsi="Times New Roman" w:cs="Times New Roman"/>
                <w:color w:val="auto"/>
                <w:kern w:val="2"/>
                <w:sz w:val="24"/>
                <w:szCs w:val="24"/>
              </w:rPr>
            </w:pPr>
          </w:p>
        </w:tc>
      </w:tr>
      <w:tr w:rsidR="0024701F" w:rsidRPr="00F00125" w14:paraId="1BB88451" w14:textId="77777777" w:rsidTr="00B2223A">
        <w:trPr>
          <w:trHeight w:val="300"/>
        </w:trPr>
        <w:tc>
          <w:tcPr>
            <w:tcW w:w="2704" w:type="dxa"/>
            <w:gridSpan w:val="2"/>
          </w:tcPr>
          <w:p w14:paraId="40BA0DAD" w14:textId="45081C2F"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8.2. Sutarties įvykdymo užtikrinimo galiojimo terminas</w:t>
            </w:r>
          </w:p>
        </w:tc>
        <w:tc>
          <w:tcPr>
            <w:tcW w:w="7214" w:type="dxa"/>
            <w:gridSpan w:val="2"/>
          </w:tcPr>
          <w:p w14:paraId="3CAB8921" w14:textId="77777777" w:rsidR="0024701F" w:rsidRPr="00F00125" w:rsidRDefault="0024701F" w:rsidP="0024701F">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24701F" w:rsidRPr="00F00125" w14:paraId="39E15DE1" w14:textId="77777777" w:rsidTr="00B2223A">
        <w:trPr>
          <w:trHeight w:val="300"/>
        </w:trPr>
        <w:tc>
          <w:tcPr>
            <w:tcW w:w="2704" w:type="dxa"/>
            <w:gridSpan w:val="2"/>
          </w:tcPr>
          <w:p w14:paraId="10B8DC4A"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8.3. Sutarties įvykdymo užtikrinimo pateikimas</w:t>
            </w:r>
          </w:p>
        </w:tc>
        <w:tc>
          <w:tcPr>
            <w:tcW w:w="7214" w:type="dxa"/>
            <w:gridSpan w:val="2"/>
          </w:tcPr>
          <w:p w14:paraId="1EE7B397" w14:textId="77777777" w:rsidR="0024701F" w:rsidRPr="00F00125" w:rsidRDefault="0024701F" w:rsidP="0024701F">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24701F" w:rsidRPr="00F00125" w14:paraId="1AF813E6" w14:textId="77777777" w:rsidTr="00B2223A">
        <w:trPr>
          <w:trHeight w:val="300"/>
        </w:trPr>
        <w:tc>
          <w:tcPr>
            <w:tcW w:w="9918" w:type="dxa"/>
            <w:gridSpan w:val="4"/>
          </w:tcPr>
          <w:p w14:paraId="15DB5928" w14:textId="77777777" w:rsidR="0024701F" w:rsidRPr="00F00125" w:rsidRDefault="0024701F" w:rsidP="0024701F">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 ŠALIŲ ATSAKOMYBĖ</w:t>
            </w:r>
            <w:r w:rsidRPr="00F00125">
              <w:rPr>
                <w:rFonts w:ascii="Times New Roman" w:eastAsia="Times New Roman" w:hAnsi="Times New Roman" w:cs="Times New Roman"/>
                <w:b/>
                <w:bCs/>
                <w:color w:val="auto"/>
                <w:kern w:val="2"/>
                <w:sz w:val="24"/>
                <w:szCs w:val="24"/>
              </w:rPr>
              <w:tab/>
            </w:r>
          </w:p>
        </w:tc>
      </w:tr>
      <w:tr w:rsidR="0024701F" w:rsidRPr="00F00125" w14:paraId="386AD184" w14:textId="77777777" w:rsidTr="00B2223A">
        <w:trPr>
          <w:trHeight w:val="300"/>
        </w:trPr>
        <w:tc>
          <w:tcPr>
            <w:tcW w:w="2704" w:type="dxa"/>
            <w:gridSpan w:val="2"/>
          </w:tcPr>
          <w:p w14:paraId="3A201328"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9.1. Pirkėjui taikomos netesybos už mokėjimų pagal Sutartį vėlavimą</w:t>
            </w:r>
          </w:p>
        </w:tc>
        <w:tc>
          <w:tcPr>
            <w:tcW w:w="7214" w:type="dxa"/>
            <w:gridSpan w:val="2"/>
          </w:tcPr>
          <w:p w14:paraId="7B8BACA3" w14:textId="77777777" w:rsidR="0024701F" w:rsidRPr="00F00125" w:rsidRDefault="0024701F" w:rsidP="0024701F">
            <w:pPr>
              <w:spacing w:after="0" w:line="240" w:lineRule="auto"/>
              <w:jc w:val="both"/>
              <w:rPr>
                <w:rFonts w:ascii="Times New Roman" w:eastAsia="Times New Roman" w:hAnsi="Times New Roman" w:cs="Times New Roman"/>
                <w:color w:val="FF0000"/>
                <w:kern w:val="2"/>
                <w:sz w:val="24"/>
                <w:szCs w:val="24"/>
              </w:rPr>
            </w:pPr>
            <w:r w:rsidRPr="00F00125">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F00125">
              <w:rPr>
                <w:rFonts w:ascii="Times New Roman" w:eastAsia="Times New Roman" w:hAnsi="Times New Roman" w:cs="Times New Roman"/>
                <w:color w:val="auto"/>
                <w:kern w:val="2"/>
                <w:sz w:val="24"/>
                <w:szCs w:val="24"/>
              </w:rPr>
              <w:t xml:space="preserve">Pirkėjui 0,02 (dvi šimtosios) procento </w:t>
            </w:r>
            <w:r w:rsidRPr="00F00125">
              <w:rPr>
                <w:rFonts w:ascii="Times New Roman" w:eastAsia="Times New Roman" w:hAnsi="Times New Roman" w:cs="Times New Roman"/>
                <w:color w:val="000000"/>
                <w:kern w:val="2"/>
                <w:sz w:val="24"/>
                <w:szCs w:val="24"/>
              </w:rPr>
              <w:t xml:space="preserve">dydžio delspinigius nuo neapmokėtos sumos be PVM už kiekvieną vėlavimo </w:t>
            </w:r>
            <w:r w:rsidRPr="00F00125">
              <w:rPr>
                <w:rFonts w:ascii="Times New Roman" w:eastAsia="Times New Roman" w:hAnsi="Times New Roman" w:cs="Times New Roman"/>
                <w:color w:val="auto"/>
                <w:kern w:val="2"/>
                <w:sz w:val="24"/>
                <w:szCs w:val="24"/>
              </w:rPr>
              <w:t>dieną. </w:t>
            </w:r>
          </w:p>
        </w:tc>
      </w:tr>
      <w:tr w:rsidR="0024701F" w:rsidRPr="00F00125" w14:paraId="129A15B1" w14:textId="77777777" w:rsidTr="00B2223A">
        <w:trPr>
          <w:trHeight w:val="300"/>
        </w:trPr>
        <w:tc>
          <w:tcPr>
            <w:tcW w:w="2704" w:type="dxa"/>
            <w:gridSpan w:val="2"/>
          </w:tcPr>
          <w:p w14:paraId="74F488CC"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9.2. Tiekėjui taikomos netesybos</w:t>
            </w:r>
          </w:p>
        </w:tc>
        <w:tc>
          <w:tcPr>
            <w:tcW w:w="7214" w:type="dxa"/>
            <w:gridSpan w:val="2"/>
          </w:tcPr>
          <w:p w14:paraId="6430DDC3" w14:textId="77777777" w:rsidR="0024701F" w:rsidRPr="00F00125" w:rsidRDefault="0024701F" w:rsidP="0024701F">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000000"/>
                <w:kern w:val="2"/>
                <w:sz w:val="24"/>
                <w:szCs w:val="24"/>
              </w:rPr>
              <w:t>9</w:t>
            </w:r>
            <w:r w:rsidRPr="00F00125">
              <w:rPr>
                <w:rFonts w:ascii="Times New Roman" w:eastAsia="Times New Roman" w:hAnsi="Times New Roman" w:cs="Times New Roman"/>
                <w:color w:val="auto"/>
                <w:kern w:val="2"/>
                <w:sz w:val="24"/>
                <w:szCs w:val="24"/>
                <w:lang w:val="en-US"/>
              </w:rPr>
              <w:t xml:space="preserve">.2.1. </w:t>
            </w:r>
            <w:r w:rsidRPr="00F00125">
              <w:rPr>
                <w:rFonts w:ascii="Times New Roman" w:eastAsia="Times New Roman" w:hAnsi="Times New Roman" w:cs="Times New Roman"/>
                <w:color w:val="auto"/>
                <w:kern w:val="2"/>
                <w:sz w:val="24"/>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41B87228" w14:textId="77777777" w:rsidR="0024701F" w:rsidRPr="00F00125" w:rsidRDefault="0024701F" w:rsidP="0024701F">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C004D15" w14:textId="77777777" w:rsidR="0024701F" w:rsidRPr="00F00125" w:rsidRDefault="0024701F" w:rsidP="0024701F">
            <w:pPr>
              <w:spacing w:after="0" w:line="240" w:lineRule="auto"/>
              <w:jc w:val="both"/>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color w:val="auto"/>
                <w:kern w:val="2"/>
                <w:sz w:val="24"/>
                <w:szCs w:val="24"/>
              </w:rPr>
              <w:t>9.2.3.</w:t>
            </w:r>
            <w:r w:rsidRPr="00F00125">
              <w:rPr>
                <w:rFonts w:ascii="Times New Roman" w:eastAsia="Times New Roman" w:hAnsi="Times New Roman" w:cs="Times New Roman"/>
                <w:color w:val="auto"/>
                <w:kern w:val="2"/>
                <w:sz w:val="24"/>
                <w:szCs w:val="24"/>
                <w:lang w:val="en-US"/>
              </w:rPr>
              <w:t xml:space="preserve"> </w:t>
            </w:r>
            <w:r w:rsidRPr="00F00125">
              <w:rPr>
                <w:rFonts w:ascii="Times New Roman" w:eastAsia="Times New Roman" w:hAnsi="Times New Roman" w:cs="Times New Roman"/>
                <w:color w:val="auto"/>
                <w:kern w:val="2"/>
                <w:sz w:val="24"/>
                <w:szCs w:val="24"/>
              </w:rPr>
              <w:t>Tiekėjas privalo sumokėti Pirkėjui netesybas per 30 (trisdešimt) kalendorinių dienų nuo Pirkėjo pareikalavimo, jeigu netesybų suma nėra išskaitoma iš Tiekėjui mokėtinos sumos.</w:t>
            </w:r>
          </w:p>
        </w:tc>
      </w:tr>
      <w:tr w:rsidR="0024701F" w:rsidRPr="00F00125" w14:paraId="6E770505" w14:textId="77777777" w:rsidTr="00B2223A">
        <w:trPr>
          <w:trHeight w:val="300"/>
        </w:trPr>
        <w:tc>
          <w:tcPr>
            <w:tcW w:w="2704" w:type="dxa"/>
            <w:gridSpan w:val="2"/>
          </w:tcPr>
          <w:p w14:paraId="3C3EF2D4"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9.3. Tiekėjui / Pirkėjui taikoma bauda nutraukus Sutartį dėl esminio Sutarties pažeidimo ar nepagrįstai nutraukus Sutarties vykdymą ne Sutartyje nustatyta tvarka</w:t>
            </w:r>
          </w:p>
        </w:tc>
        <w:tc>
          <w:tcPr>
            <w:tcW w:w="7214" w:type="dxa"/>
            <w:gridSpan w:val="2"/>
          </w:tcPr>
          <w:p w14:paraId="65974A8D" w14:textId="77777777" w:rsidR="00202AB5" w:rsidRDefault="00202AB5" w:rsidP="00202AB5">
            <w:pPr>
              <w:spacing w:after="0" w:line="240" w:lineRule="auto"/>
              <w:jc w:val="both"/>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9.3.1.</w:t>
            </w:r>
            <w:r w:rsidRPr="00BA18FF">
              <w:rPr>
                <w:rFonts w:ascii="Times New Roman" w:eastAsia="Times New Roman" w:hAnsi="Times New Roman" w:cs="Times New Roman"/>
                <w:color w:val="auto"/>
                <w:kern w:val="2"/>
                <w:sz w:val="24"/>
                <w:szCs w:val="24"/>
              </w:rPr>
              <w:t xml:space="preserve">Nutraukus Sutartį dėl esminio Sutarties pažeidimo, nustatyto Sutarties Specialiosiose sąlygose, mokama </w:t>
            </w:r>
            <w:r w:rsidRPr="00BA18FF">
              <w:rPr>
                <w:rFonts w:ascii="Times New Roman" w:eastAsia="Times New Roman" w:hAnsi="Times New Roman" w:cs="Times New Roman"/>
                <w:b/>
                <w:bCs/>
                <w:color w:val="auto"/>
                <w:kern w:val="2"/>
                <w:sz w:val="24"/>
                <w:szCs w:val="24"/>
              </w:rPr>
              <w:t>5 (penkių) procentų</w:t>
            </w:r>
            <w:r w:rsidRPr="00BA18FF">
              <w:rPr>
                <w:rFonts w:ascii="Times New Roman" w:eastAsia="Times New Roman" w:hAnsi="Times New Roman" w:cs="Times New Roman"/>
                <w:color w:val="auto"/>
                <w:kern w:val="2"/>
                <w:sz w:val="24"/>
                <w:szCs w:val="24"/>
              </w:rPr>
              <w:t xml:space="preserve"> dydžio bauda nuo Pradinės Sutarties vertės be PVM, nurodytos Specialiųjų sąlygų 5.2 punkte.</w:t>
            </w:r>
          </w:p>
          <w:p w14:paraId="55F68C73" w14:textId="78140020" w:rsidR="00202AB5" w:rsidRPr="00BA18FF" w:rsidRDefault="00202AB5" w:rsidP="00202AB5">
            <w:pPr>
              <w:spacing w:after="0" w:line="240" w:lineRule="auto"/>
              <w:jc w:val="both"/>
              <w:rPr>
                <w:rFonts w:ascii="Times New Roman" w:eastAsia="Times New Roman" w:hAnsi="Times New Roman" w:cs="Times New Roman"/>
                <w:color w:val="auto"/>
                <w:kern w:val="2"/>
                <w:sz w:val="24"/>
                <w:szCs w:val="24"/>
              </w:rPr>
            </w:pPr>
            <w:r w:rsidRPr="006E28AA">
              <w:rPr>
                <w:rFonts w:ascii="Times New Roman" w:eastAsia="Times New Roman" w:hAnsi="Times New Roman" w:cs="Times New Roman"/>
                <w:sz w:val="24"/>
                <w:szCs w:val="24"/>
              </w:rPr>
              <w:t xml:space="preserve">9.3.2. Nepagrįstai nutraukus Sutarties vykdymą ne Sutartyje nustatyta tvarka, mokama  </w:t>
            </w:r>
            <w:r w:rsidRPr="006E28AA">
              <w:rPr>
                <w:rFonts w:ascii="Times New Roman" w:eastAsia="Times New Roman" w:hAnsi="Times New Roman" w:cs="Times New Roman"/>
                <w:b/>
                <w:bCs/>
                <w:sz w:val="24"/>
                <w:szCs w:val="24"/>
              </w:rPr>
              <w:t>5 (penkių) procentų</w:t>
            </w:r>
            <w:r w:rsidRPr="006E28AA">
              <w:rPr>
                <w:rFonts w:ascii="Times New Roman" w:eastAsia="Times New Roman" w:hAnsi="Times New Roman" w:cs="Times New Roman"/>
                <w:sz w:val="24"/>
                <w:szCs w:val="24"/>
              </w:rPr>
              <w:t xml:space="preserve"> dydžio bauda nuo Pradinės Sutarties vertės, nurodytos Specialiųjų sąlygų 5.2 punkte.</w:t>
            </w:r>
          </w:p>
        </w:tc>
      </w:tr>
      <w:tr w:rsidR="0024701F" w:rsidRPr="00F00125" w14:paraId="20667127" w14:textId="77777777" w:rsidTr="00B2223A">
        <w:trPr>
          <w:trHeight w:val="300"/>
        </w:trPr>
        <w:tc>
          <w:tcPr>
            <w:tcW w:w="2704" w:type="dxa"/>
            <w:gridSpan w:val="2"/>
          </w:tcPr>
          <w:p w14:paraId="67088A93"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4DB909AF" w14:textId="77777777" w:rsidR="0024701F" w:rsidRPr="00BA18FF" w:rsidRDefault="0024701F" w:rsidP="0024701F">
            <w:pPr>
              <w:spacing w:after="0" w:line="240" w:lineRule="auto"/>
              <w:rPr>
                <w:rFonts w:ascii="Times New Roman" w:eastAsia="Times New Roman" w:hAnsi="Times New Roman" w:cs="Times New Roman"/>
                <w:color w:val="000000"/>
                <w:kern w:val="2"/>
                <w:sz w:val="24"/>
                <w:szCs w:val="24"/>
              </w:rPr>
            </w:pPr>
            <w:r w:rsidRPr="00BA18FF">
              <w:rPr>
                <w:rFonts w:ascii="Times New Roman" w:eastAsia="Times New Roman" w:hAnsi="Times New Roman" w:cs="Times New Roman"/>
                <w:color w:val="000000"/>
                <w:kern w:val="2"/>
                <w:sz w:val="24"/>
                <w:szCs w:val="24"/>
              </w:rPr>
              <w:t>Netaikoma</w:t>
            </w:r>
          </w:p>
          <w:p w14:paraId="4EB56813" w14:textId="77777777" w:rsidR="0024701F" w:rsidRPr="00BA18FF" w:rsidRDefault="0024701F" w:rsidP="0024701F">
            <w:pPr>
              <w:spacing w:after="0" w:line="240" w:lineRule="auto"/>
              <w:rPr>
                <w:rFonts w:ascii="Times New Roman" w:eastAsia="Times New Roman" w:hAnsi="Times New Roman" w:cs="Times New Roman"/>
                <w:color w:val="auto"/>
                <w:kern w:val="2"/>
                <w:sz w:val="24"/>
                <w:szCs w:val="24"/>
              </w:rPr>
            </w:pPr>
          </w:p>
        </w:tc>
      </w:tr>
      <w:tr w:rsidR="0024701F" w:rsidRPr="00F00125" w14:paraId="7483F75B" w14:textId="77777777" w:rsidTr="00B2223A">
        <w:trPr>
          <w:trHeight w:val="300"/>
        </w:trPr>
        <w:tc>
          <w:tcPr>
            <w:tcW w:w="2704" w:type="dxa"/>
            <w:gridSpan w:val="2"/>
          </w:tcPr>
          <w:p w14:paraId="150FAD40"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9.5. Tiekėjui taikomos baudos dėl aplinkosauginių ir (arba) socialinių kriterijų nesilaikymo</w:t>
            </w:r>
          </w:p>
        </w:tc>
        <w:tc>
          <w:tcPr>
            <w:tcW w:w="7214" w:type="dxa"/>
            <w:gridSpan w:val="2"/>
          </w:tcPr>
          <w:p w14:paraId="1576400D" w14:textId="5452D1C3" w:rsidR="0024701F" w:rsidRPr="004E05DA" w:rsidRDefault="0024701F" w:rsidP="0024701F">
            <w:pPr>
              <w:spacing w:after="0" w:line="240" w:lineRule="auto"/>
              <w:jc w:val="both"/>
              <w:rPr>
                <w:rFonts w:ascii="Times New Roman" w:eastAsia="Times New Roman" w:hAnsi="Times New Roman" w:cs="Times New Roman"/>
                <w:color w:val="4472C4"/>
                <w:kern w:val="2"/>
                <w:sz w:val="24"/>
                <w:szCs w:val="24"/>
              </w:rPr>
            </w:pPr>
            <w:r w:rsidRPr="004E05DA">
              <w:rPr>
                <w:rFonts w:ascii="Times New Roman" w:hAnsi="Times New Roman" w:cs="Times New Roman"/>
                <w:kern w:val="2"/>
                <w:sz w:val="24"/>
                <w:szCs w:val="24"/>
              </w:rPr>
              <w:t xml:space="preserve">Tiekėjui nesilaikant aplinkosauginių kriterijų, nurodytų Specialiųjų sąlygų 13.1 punkte, bus taikoma bauda už kiekvieno punkto pažeidimo atvejį atskirai </w:t>
            </w:r>
            <w:r w:rsidRPr="004E05DA">
              <w:rPr>
                <w:rFonts w:ascii="Times New Roman" w:hAnsi="Times New Roman" w:cs="Times New Roman"/>
                <w:b/>
                <w:kern w:val="2"/>
                <w:sz w:val="24"/>
                <w:szCs w:val="24"/>
              </w:rPr>
              <w:t>100 Eur (vienas šimtas Eur).</w:t>
            </w:r>
          </w:p>
        </w:tc>
      </w:tr>
      <w:tr w:rsidR="0024701F" w:rsidRPr="00F00125" w14:paraId="55A8D4B9" w14:textId="77777777" w:rsidTr="00B2223A">
        <w:trPr>
          <w:trHeight w:val="300"/>
        </w:trPr>
        <w:tc>
          <w:tcPr>
            <w:tcW w:w="2704" w:type="dxa"/>
            <w:gridSpan w:val="2"/>
          </w:tcPr>
          <w:p w14:paraId="05B54696"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9.6. Tiekėjui / Pirkėjui taikoma bauda dėl konfidencialumo reikalavimų nesilaikymo</w:t>
            </w:r>
          </w:p>
        </w:tc>
        <w:tc>
          <w:tcPr>
            <w:tcW w:w="7214" w:type="dxa"/>
            <w:gridSpan w:val="2"/>
          </w:tcPr>
          <w:p w14:paraId="1661AAF5" w14:textId="77777777" w:rsidR="0024701F" w:rsidRPr="00F00125" w:rsidRDefault="0024701F" w:rsidP="0024701F">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3BE830E7" w14:textId="77777777" w:rsidR="0024701F" w:rsidRPr="00F00125" w:rsidRDefault="0024701F" w:rsidP="0024701F">
            <w:pPr>
              <w:spacing w:after="0" w:line="240" w:lineRule="auto"/>
              <w:rPr>
                <w:rFonts w:ascii="Times New Roman" w:eastAsia="Times New Roman" w:hAnsi="Times New Roman" w:cs="Times New Roman"/>
                <w:color w:val="4472C4"/>
                <w:kern w:val="2"/>
                <w:sz w:val="24"/>
                <w:szCs w:val="24"/>
              </w:rPr>
            </w:pPr>
          </w:p>
        </w:tc>
      </w:tr>
      <w:tr w:rsidR="0024701F" w:rsidRPr="00F00125" w14:paraId="4EB7BEE3" w14:textId="77777777" w:rsidTr="00B2223A">
        <w:trPr>
          <w:trHeight w:val="300"/>
        </w:trPr>
        <w:tc>
          <w:tcPr>
            <w:tcW w:w="2704" w:type="dxa"/>
            <w:gridSpan w:val="2"/>
          </w:tcPr>
          <w:p w14:paraId="48F5AFFF"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9.7. Tiekėjui taikomos netesybos dėl pirkimo dokumentuose nustatytų Kokybinių kriterijų </w:t>
            </w:r>
            <w:proofErr w:type="spellStart"/>
            <w:r w:rsidRPr="00F00125">
              <w:rPr>
                <w:rFonts w:ascii="Times New Roman" w:eastAsia="Times New Roman" w:hAnsi="Times New Roman" w:cs="Times New Roman"/>
                <w:b/>
                <w:bCs/>
                <w:color w:val="auto"/>
                <w:kern w:val="2"/>
                <w:sz w:val="24"/>
                <w:szCs w:val="24"/>
              </w:rPr>
              <w:t>nepasiekimo</w:t>
            </w:r>
            <w:proofErr w:type="spellEnd"/>
            <w:r w:rsidRPr="00F00125">
              <w:rPr>
                <w:rFonts w:ascii="Times New Roman" w:eastAsia="Times New Roman" w:hAnsi="Times New Roman" w:cs="Times New Roman"/>
                <w:b/>
                <w:bCs/>
                <w:color w:val="auto"/>
                <w:kern w:val="2"/>
                <w:sz w:val="24"/>
                <w:szCs w:val="24"/>
              </w:rPr>
              <w:t xml:space="preserve"> Sutarties vykdymo metu</w:t>
            </w:r>
          </w:p>
        </w:tc>
        <w:tc>
          <w:tcPr>
            <w:tcW w:w="7214" w:type="dxa"/>
            <w:gridSpan w:val="2"/>
          </w:tcPr>
          <w:p w14:paraId="146DADF8" w14:textId="77777777" w:rsidR="0024701F" w:rsidRPr="00F00125" w:rsidRDefault="0024701F" w:rsidP="0024701F">
            <w:pPr>
              <w:spacing w:after="0" w:line="240" w:lineRule="auto"/>
              <w:rPr>
                <w:rFonts w:ascii="Times New Roman" w:eastAsia="Times New Roman" w:hAnsi="Times New Roman" w:cs="Times New Roman"/>
                <w:color w:val="4472C4"/>
                <w:kern w:val="2"/>
                <w:sz w:val="24"/>
                <w:szCs w:val="24"/>
              </w:rPr>
            </w:pPr>
            <w:r w:rsidRPr="00F00125">
              <w:rPr>
                <w:rFonts w:ascii="Times New Roman" w:eastAsia="Times New Roman" w:hAnsi="Times New Roman" w:cs="Times New Roman"/>
                <w:color w:val="auto"/>
                <w:kern w:val="2"/>
                <w:sz w:val="24"/>
                <w:szCs w:val="24"/>
              </w:rPr>
              <w:t xml:space="preserve">Netaikoma </w:t>
            </w:r>
          </w:p>
        </w:tc>
      </w:tr>
      <w:tr w:rsidR="0024701F" w:rsidRPr="00F00125" w14:paraId="79C27BD9" w14:textId="77777777" w:rsidTr="00B2223A">
        <w:trPr>
          <w:trHeight w:val="300"/>
        </w:trPr>
        <w:tc>
          <w:tcPr>
            <w:tcW w:w="2704" w:type="dxa"/>
            <w:gridSpan w:val="2"/>
          </w:tcPr>
          <w:p w14:paraId="7A22E25A"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9.8. Tiekėjui taikomos netesybos dėl Sutarties įvykdymo užtikrinimo nepratęsimo</w:t>
            </w:r>
          </w:p>
        </w:tc>
        <w:tc>
          <w:tcPr>
            <w:tcW w:w="7214" w:type="dxa"/>
            <w:gridSpan w:val="2"/>
          </w:tcPr>
          <w:p w14:paraId="2752995F" w14:textId="77777777" w:rsidR="0024701F" w:rsidRPr="00F00125" w:rsidRDefault="0024701F" w:rsidP="0024701F">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26D2A2F6" w14:textId="77777777" w:rsidR="0024701F" w:rsidRPr="00F00125" w:rsidRDefault="0024701F" w:rsidP="0024701F">
            <w:pPr>
              <w:spacing w:after="0" w:line="240" w:lineRule="auto"/>
              <w:rPr>
                <w:rFonts w:ascii="Times New Roman" w:eastAsia="Times New Roman" w:hAnsi="Times New Roman" w:cs="Times New Roman"/>
                <w:color w:val="4472C4"/>
                <w:kern w:val="2"/>
                <w:sz w:val="24"/>
                <w:szCs w:val="24"/>
              </w:rPr>
            </w:pPr>
          </w:p>
        </w:tc>
      </w:tr>
      <w:tr w:rsidR="0024701F" w:rsidRPr="00F00125" w14:paraId="37280FB8" w14:textId="77777777" w:rsidTr="00B2223A">
        <w:trPr>
          <w:trHeight w:val="300"/>
        </w:trPr>
        <w:tc>
          <w:tcPr>
            <w:tcW w:w="2704" w:type="dxa"/>
            <w:gridSpan w:val="2"/>
          </w:tcPr>
          <w:p w14:paraId="351634C9"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9.9. Tiekėjui taikoma bauda dėl Pirkėjo simbolių, pavadinimo ir ženklo reklamoje ar rinkodaroje naudojimo reikalavimų nesilaikymo bei draudimo naudotis pirkėjo sukurtais </w:t>
            </w:r>
            <w:proofErr w:type="spellStart"/>
            <w:r w:rsidRPr="00F00125">
              <w:rPr>
                <w:rFonts w:ascii="Times New Roman" w:eastAsia="Times New Roman" w:hAnsi="Times New Roman" w:cs="Times New Roman"/>
                <w:b/>
                <w:bCs/>
                <w:color w:val="auto"/>
                <w:kern w:val="2"/>
                <w:sz w:val="24"/>
                <w:szCs w:val="24"/>
              </w:rPr>
              <w:t>inelektiniais</w:t>
            </w:r>
            <w:proofErr w:type="spellEnd"/>
            <w:r w:rsidRPr="00F00125">
              <w:rPr>
                <w:rFonts w:ascii="Times New Roman" w:eastAsia="Times New Roman" w:hAnsi="Times New Roman" w:cs="Times New Roman"/>
                <w:b/>
                <w:bCs/>
                <w:color w:val="auto"/>
                <w:kern w:val="2"/>
                <w:sz w:val="24"/>
                <w:szCs w:val="24"/>
              </w:rPr>
              <w:t xml:space="preserve"> veiklos rezultatais nesilaikymo</w:t>
            </w:r>
          </w:p>
        </w:tc>
        <w:tc>
          <w:tcPr>
            <w:tcW w:w="7214" w:type="dxa"/>
            <w:gridSpan w:val="2"/>
          </w:tcPr>
          <w:p w14:paraId="2FF3CDB9" w14:textId="77777777" w:rsidR="0024701F" w:rsidRPr="00F00125" w:rsidRDefault="0024701F" w:rsidP="0024701F">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24701F" w:rsidRPr="00F00125" w14:paraId="52DE31C5" w14:textId="77777777" w:rsidTr="00B2223A">
        <w:trPr>
          <w:trHeight w:val="300"/>
        </w:trPr>
        <w:tc>
          <w:tcPr>
            <w:tcW w:w="2704" w:type="dxa"/>
            <w:gridSpan w:val="2"/>
          </w:tcPr>
          <w:p w14:paraId="16EFD3B2"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lang w:val="en-US"/>
              </w:rPr>
            </w:pPr>
            <w:r w:rsidRPr="00F00125">
              <w:rPr>
                <w:rFonts w:ascii="Times New Roman" w:eastAsia="Times New Roman" w:hAnsi="Times New Roman" w:cs="Times New Roman"/>
                <w:b/>
                <w:bCs/>
                <w:color w:val="auto"/>
                <w:kern w:val="2"/>
                <w:sz w:val="24"/>
                <w:szCs w:val="24"/>
                <w:lang w:val="en-US"/>
              </w:rPr>
              <w:t xml:space="preserve">9.10. </w:t>
            </w:r>
            <w:r w:rsidRPr="00F00125">
              <w:rPr>
                <w:rFonts w:ascii="Times New Roman" w:eastAsia="Times New Roman" w:hAnsi="Times New Roman" w:cs="Times New Roman"/>
                <w:b/>
                <w:bCs/>
                <w:color w:val="auto"/>
                <w:kern w:val="2"/>
                <w:sz w:val="24"/>
                <w:szCs w:val="24"/>
              </w:rPr>
              <w:t>Kitos netesybos</w:t>
            </w:r>
          </w:p>
        </w:tc>
        <w:tc>
          <w:tcPr>
            <w:tcW w:w="7214" w:type="dxa"/>
            <w:gridSpan w:val="2"/>
          </w:tcPr>
          <w:p w14:paraId="099922F1" w14:textId="77777777" w:rsidR="0024701F" w:rsidRPr="00F00125" w:rsidRDefault="0024701F" w:rsidP="0024701F">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24701F" w:rsidRPr="00F00125" w14:paraId="6E02BA87" w14:textId="77777777" w:rsidTr="00B2223A">
        <w:trPr>
          <w:trHeight w:val="300"/>
        </w:trPr>
        <w:tc>
          <w:tcPr>
            <w:tcW w:w="9918" w:type="dxa"/>
            <w:gridSpan w:val="4"/>
          </w:tcPr>
          <w:p w14:paraId="31283194" w14:textId="77777777" w:rsidR="0024701F" w:rsidRPr="00F00125" w:rsidRDefault="0024701F" w:rsidP="0024701F">
            <w:pPr>
              <w:spacing w:after="0" w:line="240" w:lineRule="auto"/>
              <w:jc w:val="center"/>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b/>
                <w:bCs/>
                <w:color w:val="auto"/>
                <w:kern w:val="2"/>
                <w:sz w:val="24"/>
                <w:szCs w:val="24"/>
              </w:rPr>
              <w:t>10. ESMINĖS SUTARTIES SĄLYGOS</w:t>
            </w:r>
          </w:p>
        </w:tc>
      </w:tr>
      <w:tr w:rsidR="0024701F" w:rsidRPr="00F00125" w14:paraId="365E33E2" w14:textId="77777777" w:rsidTr="00B2223A">
        <w:trPr>
          <w:trHeight w:val="300"/>
        </w:trPr>
        <w:tc>
          <w:tcPr>
            <w:tcW w:w="2704" w:type="dxa"/>
            <w:gridSpan w:val="2"/>
          </w:tcPr>
          <w:p w14:paraId="79BABCFC"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lang w:val="en-US"/>
              </w:rPr>
            </w:pPr>
            <w:r w:rsidRPr="00F00125">
              <w:rPr>
                <w:rFonts w:ascii="Times New Roman" w:eastAsia="Times New Roman" w:hAnsi="Times New Roman" w:cs="Times New Roman"/>
                <w:b/>
                <w:bCs/>
                <w:color w:val="auto"/>
                <w:kern w:val="2"/>
                <w:sz w:val="24"/>
                <w:szCs w:val="24"/>
                <w:lang w:val="en-US"/>
              </w:rPr>
              <w:t xml:space="preserve">10.1. </w:t>
            </w:r>
            <w:r w:rsidRPr="00F00125">
              <w:rPr>
                <w:rFonts w:ascii="Times New Roman" w:eastAsia="Times New Roman" w:hAnsi="Times New Roman" w:cs="Times New Roman"/>
                <w:b/>
                <w:bCs/>
                <w:color w:val="auto"/>
                <w:kern w:val="2"/>
                <w:sz w:val="24"/>
                <w:szCs w:val="24"/>
              </w:rPr>
              <w:t>Esminės sutarties sąlygos</w:t>
            </w:r>
          </w:p>
        </w:tc>
        <w:tc>
          <w:tcPr>
            <w:tcW w:w="7214" w:type="dxa"/>
            <w:gridSpan w:val="2"/>
          </w:tcPr>
          <w:p w14:paraId="0BF0F7C7" w14:textId="77777777" w:rsidR="0024701F" w:rsidRPr="00F00125" w:rsidRDefault="0024701F" w:rsidP="0024701F">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24701F" w:rsidRPr="00F00125" w14:paraId="6FB78492" w14:textId="77777777" w:rsidTr="00B2223A">
        <w:trPr>
          <w:trHeight w:val="300"/>
        </w:trPr>
        <w:tc>
          <w:tcPr>
            <w:tcW w:w="2704" w:type="dxa"/>
            <w:gridSpan w:val="2"/>
          </w:tcPr>
          <w:p w14:paraId="56F92D7B"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lang w:val="en-US"/>
              </w:rPr>
            </w:pPr>
            <w:r w:rsidRPr="00F00125">
              <w:rPr>
                <w:rFonts w:ascii="Times New Roman" w:eastAsia="Times New Roman" w:hAnsi="Times New Roman" w:cs="Times New Roman"/>
                <w:b/>
                <w:bCs/>
                <w:color w:val="auto"/>
                <w:kern w:val="2"/>
                <w:sz w:val="24"/>
                <w:szCs w:val="24"/>
                <w:lang w:val="en-US"/>
              </w:rPr>
              <w:t>10.2</w:t>
            </w:r>
            <w:r w:rsidRPr="00F00125">
              <w:rPr>
                <w:rFonts w:ascii="Times New Roman" w:eastAsia="Times New Roman" w:hAnsi="Times New Roman" w:cs="Times New Roman"/>
                <w:b/>
                <w:bCs/>
                <w:color w:val="auto"/>
                <w:kern w:val="2"/>
                <w:sz w:val="24"/>
                <w:szCs w:val="24"/>
              </w:rPr>
              <w:t>. Dideli arba nuolatiniai esminės Sutarties sąlygos vykdymo trūkumai</w:t>
            </w:r>
          </w:p>
        </w:tc>
        <w:tc>
          <w:tcPr>
            <w:tcW w:w="7214" w:type="dxa"/>
            <w:gridSpan w:val="2"/>
          </w:tcPr>
          <w:p w14:paraId="3052B35B" w14:textId="77777777" w:rsidR="0024701F" w:rsidRPr="00F00125" w:rsidRDefault="0024701F" w:rsidP="0024701F">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tc>
      </w:tr>
      <w:tr w:rsidR="0024701F" w:rsidRPr="00F00125" w14:paraId="505FA38D" w14:textId="77777777" w:rsidTr="00B2223A">
        <w:trPr>
          <w:trHeight w:val="300"/>
        </w:trPr>
        <w:tc>
          <w:tcPr>
            <w:tcW w:w="9918" w:type="dxa"/>
            <w:gridSpan w:val="4"/>
          </w:tcPr>
          <w:p w14:paraId="6E65BF0F" w14:textId="77777777" w:rsidR="0024701F" w:rsidRPr="00F00125" w:rsidRDefault="0024701F" w:rsidP="0024701F">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11. SUTARTIES GALIOJIMAS IR KEITIMAS</w:t>
            </w:r>
          </w:p>
        </w:tc>
      </w:tr>
      <w:tr w:rsidR="0024701F" w:rsidRPr="00F00125" w14:paraId="5C0FC04E" w14:textId="77777777" w:rsidTr="00B2223A">
        <w:trPr>
          <w:trHeight w:val="300"/>
        </w:trPr>
        <w:tc>
          <w:tcPr>
            <w:tcW w:w="2704" w:type="dxa"/>
            <w:gridSpan w:val="2"/>
          </w:tcPr>
          <w:p w14:paraId="001230DE"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11.1. Sutarties sudarymas ir įsigaliojimas</w:t>
            </w:r>
          </w:p>
        </w:tc>
        <w:tc>
          <w:tcPr>
            <w:tcW w:w="7214" w:type="dxa"/>
            <w:gridSpan w:val="2"/>
          </w:tcPr>
          <w:p w14:paraId="54E9638D" w14:textId="77777777" w:rsidR="0024701F" w:rsidRPr="00F00125" w:rsidRDefault="0024701F" w:rsidP="0024701F">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Ši Sutartis laikoma sudaryta ir įsigalioja nuo Sutarties pasirašymo dienos (antrosios Šalies pasirašymo dieną).</w:t>
            </w:r>
          </w:p>
          <w:p w14:paraId="189D0D31" w14:textId="65E91C84" w:rsidR="0024701F" w:rsidRPr="00F00125" w:rsidRDefault="0024701F" w:rsidP="0024701F">
            <w:pPr>
              <w:spacing w:after="0" w:line="240" w:lineRule="auto"/>
              <w:jc w:val="both"/>
              <w:rPr>
                <w:rFonts w:ascii="Times New Roman" w:eastAsia="Times New Roman" w:hAnsi="Times New Roman" w:cs="Times New Roman"/>
                <w:color w:val="000000"/>
                <w:kern w:val="2"/>
                <w:sz w:val="24"/>
                <w:szCs w:val="24"/>
              </w:rPr>
            </w:pPr>
            <w:r w:rsidRPr="00F00125">
              <w:rPr>
                <w:rFonts w:ascii="Times New Roman" w:eastAsia="Times New Roman" w:hAnsi="Times New Roman" w:cs="Times New Roman"/>
                <w:color w:val="000000"/>
                <w:kern w:val="2"/>
                <w:sz w:val="24"/>
                <w:szCs w:val="24"/>
              </w:rPr>
              <w:t xml:space="preserve">Sutartis galioja iki visiško prievolių įvykdymo (kol bus išnaudota Pradinės Sutarties vertė, bet jos terminas negali būti ilgesnis kaip </w:t>
            </w:r>
            <w:r>
              <w:rPr>
                <w:rFonts w:ascii="Times New Roman" w:eastAsia="Times New Roman" w:hAnsi="Times New Roman" w:cs="Times New Roman"/>
                <w:color w:val="000000"/>
                <w:kern w:val="2"/>
                <w:sz w:val="24"/>
                <w:szCs w:val="24"/>
              </w:rPr>
              <w:t>7</w:t>
            </w:r>
            <w:r w:rsidRPr="00F00125">
              <w:rPr>
                <w:rFonts w:ascii="Times New Roman" w:eastAsia="Times New Roman" w:hAnsi="Times New Roman" w:cs="Times New Roman"/>
                <w:color w:val="000000"/>
                <w:kern w:val="2"/>
                <w:sz w:val="24"/>
                <w:szCs w:val="24"/>
              </w:rPr>
              <w:t xml:space="preserve"> (</w:t>
            </w:r>
            <w:r>
              <w:rPr>
                <w:rFonts w:ascii="Times New Roman" w:eastAsia="Times New Roman" w:hAnsi="Times New Roman" w:cs="Times New Roman"/>
                <w:color w:val="000000"/>
                <w:kern w:val="2"/>
                <w:sz w:val="24"/>
                <w:szCs w:val="24"/>
              </w:rPr>
              <w:t>septyni</w:t>
            </w:r>
            <w:r w:rsidRPr="00F00125">
              <w:rPr>
                <w:rFonts w:ascii="Times New Roman" w:eastAsia="Times New Roman" w:hAnsi="Times New Roman" w:cs="Times New Roman"/>
                <w:color w:val="000000"/>
                <w:kern w:val="2"/>
                <w:sz w:val="24"/>
                <w:szCs w:val="24"/>
              </w:rPr>
              <w:t>) mėnesiai.</w:t>
            </w:r>
          </w:p>
        </w:tc>
      </w:tr>
      <w:tr w:rsidR="0024701F" w:rsidRPr="00F00125" w14:paraId="163F871C" w14:textId="77777777" w:rsidTr="00B2223A">
        <w:trPr>
          <w:trHeight w:val="300"/>
        </w:trPr>
        <w:tc>
          <w:tcPr>
            <w:tcW w:w="2704" w:type="dxa"/>
            <w:gridSpan w:val="2"/>
          </w:tcPr>
          <w:p w14:paraId="63515051"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11.2. Sutarties galiojimo termino pratęsimas</w:t>
            </w:r>
          </w:p>
        </w:tc>
        <w:tc>
          <w:tcPr>
            <w:tcW w:w="7214" w:type="dxa"/>
            <w:gridSpan w:val="2"/>
          </w:tcPr>
          <w:p w14:paraId="4183276A" w14:textId="77777777" w:rsidR="0024701F" w:rsidRPr="00F00125" w:rsidRDefault="0024701F" w:rsidP="0024701F">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Netaikoma</w:t>
            </w:r>
          </w:p>
          <w:p w14:paraId="5F8BEE3D" w14:textId="77777777" w:rsidR="0024701F" w:rsidRPr="00F00125" w:rsidRDefault="0024701F" w:rsidP="0024701F">
            <w:pPr>
              <w:spacing w:after="0" w:line="240" w:lineRule="auto"/>
              <w:rPr>
                <w:rFonts w:ascii="Times New Roman" w:eastAsia="Times New Roman" w:hAnsi="Times New Roman" w:cs="Times New Roman"/>
                <w:color w:val="auto"/>
                <w:kern w:val="2"/>
                <w:sz w:val="24"/>
                <w:szCs w:val="24"/>
              </w:rPr>
            </w:pPr>
          </w:p>
        </w:tc>
      </w:tr>
      <w:tr w:rsidR="0024701F" w:rsidRPr="00F00125" w14:paraId="0A6E1AFF" w14:textId="77777777" w:rsidTr="00B2223A">
        <w:trPr>
          <w:trHeight w:val="300"/>
        </w:trPr>
        <w:tc>
          <w:tcPr>
            <w:tcW w:w="9918" w:type="dxa"/>
            <w:gridSpan w:val="4"/>
          </w:tcPr>
          <w:p w14:paraId="1E2EF4B2" w14:textId="77777777" w:rsidR="0024701F" w:rsidRPr="00F00125" w:rsidRDefault="0024701F" w:rsidP="0024701F">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12. SUTARTIES NUTRAUKIMAS</w:t>
            </w:r>
          </w:p>
        </w:tc>
      </w:tr>
      <w:tr w:rsidR="0024701F" w:rsidRPr="00F00125" w14:paraId="0526FE27" w14:textId="77777777" w:rsidTr="00B2223A">
        <w:trPr>
          <w:trHeight w:val="300"/>
        </w:trPr>
        <w:tc>
          <w:tcPr>
            <w:tcW w:w="2532" w:type="dxa"/>
          </w:tcPr>
          <w:p w14:paraId="3D0E634E"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12.1. Sutarties nutraukimo pagrindai</w:t>
            </w:r>
          </w:p>
        </w:tc>
        <w:tc>
          <w:tcPr>
            <w:tcW w:w="7386" w:type="dxa"/>
            <w:gridSpan w:val="3"/>
          </w:tcPr>
          <w:p w14:paraId="6C0489CA" w14:textId="77777777" w:rsidR="0024701F" w:rsidRPr="00F00125" w:rsidRDefault="0024701F" w:rsidP="0024701F">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Sutartis gali būti nutraukiama rašytiniu Šalių susitarimu arba vienašališkai, Bendrosiose sąlygose ir šiais Specialiosiose sąlygose nustatytais atvejais ir nustatyta tvarka.</w:t>
            </w:r>
          </w:p>
        </w:tc>
      </w:tr>
      <w:tr w:rsidR="0024701F" w:rsidRPr="00F00125" w14:paraId="685EB18A" w14:textId="77777777" w:rsidTr="00B2223A">
        <w:trPr>
          <w:trHeight w:val="300"/>
        </w:trPr>
        <w:tc>
          <w:tcPr>
            <w:tcW w:w="2532" w:type="dxa"/>
          </w:tcPr>
          <w:p w14:paraId="43F0C3B5"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12.2. Esminiai Sutarties pažeidimai</w:t>
            </w:r>
          </w:p>
          <w:p w14:paraId="0690D0AC"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p>
        </w:tc>
        <w:tc>
          <w:tcPr>
            <w:tcW w:w="7386" w:type="dxa"/>
            <w:gridSpan w:val="3"/>
          </w:tcPr>
          <w:p w14:paraId="7CA208C2" w14:textId="77777777" w:rsidR="0024701F" w:rsidRPr="00F00125" w:rsidRDefault="0024701F" w:rsidP="0024701F">
            <w:pPr>
              <w:spacing w:after="0" w:line="240" w:lineRule="auto"/>
              <w:jc w:val="both"/>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12.2.1. jeigu Tiekėjas nevykdo prisiimtų įsipareigojimų už Sutartyje nustatytą Sutarties kainą / įkainius;</w:t>
            </w:r>
          </w:p>
          <w:p w14:paraId="6F36F61B" w14:textId="77777777" w:rsidR="0024701F" w:rsidRPr="00F00125" w:rsidRDefault="0024701F" w:rsidP="0024701F">
            <w:pPr>
              <w:tabs>
                <w:tab w:val="left" w:pos="567"/>
                <w:tab w:val="left" w:pos="851"/>
                <w:tab w:val="left" w:pos="992"/>
                <w:tab w:val="left" w:pos="1134"/>
              </w:tabs>
              <w:spacing w:after="0" w:line="257" w:lineRule="auto"/>
              <w:jc w:val="both"/>
              <w:rPr>
                <w:rFonts w:ascii="Times New Roman" w:eastAsia="Arial" w:hAnsi="Times New Roman" w:cs="Times New Roman"/>
                <w:color w:val="auto"/>
                <w:kern w:val="2"/>
                <w:sz w:val="24"/>
                <w:szCs w:val="24"/>
                <w:lang w:val="lt"/>
              </w:rPr>
            </w:pPr>
            <w:r w:rsidRPr="00F00125">
              <w:rPr>
                <w:rFonts w:ascii="Times New Roman" w:eastAsia="Arial" w:hAnsi="Times New Roman" w:cs="Times New Roman"/>
                <w:color w:val="auto"/>
                <w:kern w:val="2"/>
                <w:sz w:val="24"/>
                <w:szCs w:val="24"/>
                <w:lang w:val="lt"/>
              </w:rPr>
              <w:t>12.2.2. jeigu Tiekėjas pažeidžia Prekių pristatymo terminus ir priskaičiuotų netesybų už vėlavimą suma viršija 20 (dvidešimt) proc. pradinės sutarties vertės;</w:t>
            </w:r>
          </w:p>
          <w:p w14:paraId="2A8C5EEC" w14:textId="77777777" w:rsidR="0024701F" w:rsidRPr="00F00125" w:rsidRDefault="0024701F" w:rsidP="0024701F">
            <w:pPr>
              <w:tabs>
                <w:tab w:val="left" w:pos="567"/>
                <w:tab w:val="left" w:pos="851"/>
                <w:tab w:val="left" w:pos="992"/>
                <w:tab w:val="left" w:pos="1134"/>
              </w:tabs>
              <w:spacing w:after="0" w:line="257" w:lineRule="auto"/>
              <w:jc w:val="both"/>
              <w:rPr>
                <w:rFonts w:ascii="Times New Roman" w:eastAsia="Arial" w:hAnsi="Times New Roman" w:cs="Times New Roman"/>
                <w:color w:val="auto"/>
                <w:kern w:val="2"/>
                <w:sz w:val="24"/>
                <w:szCs w:val="24"/>
                <w:lang w:val="lt"/>
              </w:rPr>
            </w:pPr>
            <w:r w:rsidRPr="00F00125">
              <w:rPr>
                <w:rFonts w:ascii="Times New Roman" w:eastAsia="Arial" w:hAnsi="Times New Roman" w:cs="Times New Roman"/>
                <w:color w:val="auto"/>
                <w:kern w:val="2"/>
                <w:sz w:val="24"/>
                <w:szCs w:val="24"/>
                <w:lang w:val="lt"/>
              </w:rPr>
              <w:t>12.2.3. Tiekėjas pažeidžia Prekių pristatymo terminus ir dėl Prekių pristatymo vėlavimo Prekės tampa nebereikalingos;</w:t>
            </w:r>
          </w:p>
          <w:p w14:paraId="662259FA" w14:textId="77777777" w:rsidR="0024701F" w:rsidRPr="00F00125" w:rsidRDefault="0024701F" w:rsidP="0024701F">
            <w:pPr>
              <w:tabs>
                <w:tab w:val="left" w:pos="567"/>
                <w:tab w:val="left" w:pos="851"/>
                <w:tab w:val="left" w:pos="992"/>
                <w:tab w:val="left" w:pos="1134"/>
              </w:tabs>
              <w:spacing w:after="0" w:line="257" w:lineRule="auto"/>
              <w:jc w:val="both"/>
              <w:rPr>
                <w:rFonts w:ascii="Times New Roman" w:eastAsia="Arial" w:hAnsi="Times New Roman" w:cs="Times New Roman"/>
                <w:color w:val="auto"/>
                <w:kern w:val="2"/>
                <w:sz w:val="24"/>
                <w:szCs w:val="24"/>
                <w:lang w:val="lt"/>
              </w:rPr>
            </w:pPr>
            <w:r w:rsidRPr="00F00125">
              <w:rPr>
                <w:rFonts w:ascii="Times New Roman" w:eastAsia="Arial" w:hAnsi="Times New Roman" w:cs="Times New Roman"/>
                <w:color w:val="auto"/>
                <w:kern w:val="2"/>
                <w:sz w:val="24"/>
                <w:szCs w:val="24"/>
                <w:lang w:val="lt"/>
              </w:rPr>
              <w:t>12.2.4. Tiekėjas daugiau kaip 2 (du) kartus pristato Prekes, kurios neatitinka Sutartyje ir (ar) Įstatymuose nustatytų reikalavimų Prekėms;</w:t>
            </w:r>
          </w:p>
          <w:p w14:paraId="4EE2A848" w14:textId="77777777" w:rsidR="0024701F" w:rsidRPr="00F00125" w:rsidRDefault="0024701F" w:rsidP="0024701F">
            <w:pPr>
              <w:tabs>
                <w:tab w:val="left" w:pos="567"/>
                <w:tab w:val="left" w:pos="851"/>
                <w:tab w:val="left" w:pos="992"/>
                <w:tab w:val="left" w:pos="1134"/>
              </w:tabs>
              <w:spacing w:after="0" w:line="257" w:lineRule="auto"/>
              <w:jc w:val="both"/>
              <w:rPr>
                <w:rFonts w:ascii="Times New Roman" w:eastAsia="Arial" w:hAnsi="Times New Roman" w:cs="Times New Roman"/>
                <w:color w:val="auto"/>
                <w:kern w:val="2"/>
                <w:sz w:val="24"/>
                <w:szCs w:val="24"/>
                <w:lang w:val="lt"/>
              </w:rPr>
            </w:pPr>
            <w:r w:rsidRPr="00F00125">
              <w:rPr>
                <w:rFonts w:ascii="Times New Roman" w:eastAsia="Arial" w:hAnsi="Times New Roman" w:cs="Times New Roman"/>
                <w:color w:val="auto"/>
                <w:kern w:val="2"/>
                <w:sz w:val="24"/>
                <w:szCs w:val="24"/>
                <w:lang w:val="lt"/>
              </w:rPr>
              <w:t>12.2.5. Tiekėjas pažeidžia šios Sutarties nuostatas, reglamentuojančias konkurenciją, intelektinės nuosavybės ar konfidencialios informacijos valdymą;</w:t>
            </w:r>
          </w:p>
        </w:tc>
      </w:tr>
      <w:tr w:rsidR="0024701F" w:rsidRPr="00F00125" w14:paraId="5BC076FF" w14:textId="77777777" w:rsidTr="00B2223A">
        <w:trPr>
          <w:trHeight w:val="300"/>
        </w:trPr>
        <w:tc>
          <w:tcPr>
            <w:tcW w:w="9918" w:type="dxa"/>
            <w:gridSpan w:val="4"/>
          </w:tcPr>
          <w:p w14:paraId="13CDDDBE" w14:textId="77777777" w:rsidR="0024701F" w:rsidRPr="00F00125" w:rsidRDefault="0024701F" w:rsidP="0024701F">
            <w:pPr>
              <w:spacing w:after="0" w:line="240" w:lineRule="auto"/>
              <w:jc w:val="center"/>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b/>
                <w:bCs/>
                <w:color w:val="auto"/>
                <w:kern w:val="2"/>
                <w:sz w:val="24"/>
                <w:szCs w:val="24"/>
              </w:rPr>
              <w:t xml:space="preserve">13. APLINKOSAUGINIAI IR SOCIALINIAI KRITERIJAI </w:t>
            </w:r>
            <w:r w:rsidRPr="00F00125">
              <w:rPr>
                <w:rFonts w:ascii="Times New Roman" w:eastAsia="Times New Roman" w:hAnsi="Times New Roman" w:cs="Times New Roman"/>
                <w:color w:val="auto"/>
                <w:kern w:val="2"/>
                <w:sz w:val="24"/>
                <w:szCs w:val="24"/>
              </w:rPr>
              <w:t>(taikoma, jeigu aplinkosauginiai ir (arba) socialiniai kriterijai nustatomi kaip Sutarties vykdymo sąlygos)</w:t>
            </w:r>
          </w:p>
        </w:tc>
      </w:tr>
      <w:tr w:rsidR="0024701F" w:rsidRPr="00FB774F" w14:paraId="1731CB29" w14:textId="77777777" w:rsidTr="00B2223A">
        <w:trPr>
          <w:trHeight w:val="300"/>
        </w:trPr>
        <w:tc>
          <w:tcPr>
            <w:tcW w:w="2532" w:type="dxa"/>
          </w:tcPr>
          <w:p w14:paraId="01A1FE97" w14:textId="77777777" w:rsidR="0024701F" w:rsidRPr="008A259C" w:rsidRDefault="0024701F" w:rsidP="0024701F">
            <w:pPr>
              <w:spacing w:after="0" w:line="240" w:lineRule="auto"/>
              <w:rPr>
                <w:rFonts w:ascii="Times New Roman" w:eastAsia="Times New Roman" w:hAnsi="Times New Roman" w:cs="Times New Roman"/>
                <w:b/>
                <w:bCs/>
                <w:color w:val="auto"/>
                <w:kern w:val="2"/>
                <w:sz w:val="24"/>
                <w:szCs w:val="24"/>
                <w:highlight w:val="red"/>
              </w:rPr>
            </w:pPr>
            <w:bookmarkStart w:id="7" w:name="_Hlk206498285"/>
            <w:r w:rsidRPr="008E3685">
              <w:rPr>
                <w:rFonts w:ascii="Times New Roman" w:eastAsia="Times New Roman" w:hAnsi="Times New Roman" w:cs="Times New Roman"/>
                <w:b/>
                <w:bCs/>
                <w:color w:val="auto"/>
                <w:kern w:val="2"/>
                <w:sz w:val="24"/>
                <w:szCs w:val="24"/>
              </w:rPr>
              <w:t>13.1. Aplinkosauginių kriterijų nustatymo teisinis pagrindas</w:t>
            </w:r>
          </w:p>
        </w:tc>
        <w:tc>
          <w:tcPr>
            <w:tcW w:w="7386" w:type="dxa"/>
            <w:gridSpan w:val="3"/>
          </w:tcPr>
          <w:p w14:paraId="56362B54" w14:textId="667856FF" w:rsidR="0024701F" w:rsidRPr="008E3685" w:rsidRDefault="0024701F" w:rsidP="0024701F">
            <w:pPr>
              <w:rPr>
                <w:rFonts w:ascii="Times New Roman" w:hAnsi="Times New Roman" w:cs="Times New Roman"/>
                <w:color w:val="000000"/>
                <w:kern w:val="2"/>
                <w:sz w:val="24"/>
                <w:szCs w:val="24"/>
              </w:rPr>
            </w:pPr>
            <w:r w:rsidRPr="008E3685">
              <w:rPr>
                <w:rFonts w:ascii="Times New Roman" w:hAnsi="Times New Roman" w:cs="Times New Roman"/>
                <w:color w:val="000000"/>
                <w:kern w:val="2"/>
                <w:sz w:val="24"/>
                <w:szCs w:val="24"/>
                <w:shd w:val="clear" w:color="auto" w:fill="FFFFFF"/>
              </w:rPr>
              <w:t xml:space="preserve">Aplinkosauginiai kriterijai Prekėms nustatomi vadovaujantis </w:t>
            </w:r>
            <w:r w:rsidRPr="008E3685">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8E3685">
              <w:rPr>
                <w:rFonts w:ascii="Times New Roman" w:hAnsi="Times New Roman" w:cs="Times New Roman"/>
                <w:color w:val="000000"/>
                <w:kern w:val="2"/>
                <w:sz w:val="24"/>
                <w:szCs w:val="24"/>
                <w:shd w:val="clear" w:color="auto" w:fill="FFFFFF"/>
              </w:rPr>
              <w:t> „Dėl Aplinkos apsaugos kriterijų taikymo, vykdant žaliuosius pirkimus, tvarkos aprašo patvirtinimo“ (toliau – Tvarkos aprašas</w:t>
            </w:r>
            <w:r w:rsidRPr="008E3685">
              <w:rPr>
                <w:rFonts w:ascii="Times New Roman" w:hAnsi="Times New Roman" w:cs="Times New Roman"/>
                <w:color w:val="auto"/>
                <w:kern w:val="2"/>
                <w:sz w:val="24"/>
                <w:szCs w:val="24"/>
                <w:shd w:val="clear" w:color="auto" w:fill="FFFFFF"/>
              </w:rPr>
              <w:t>) 4.4.4.1.</w:t>
            </w:r>
            <w:r w:rsidRPr="008E3685">
              <w:rPr>
                <w:rFonts w:ascii="Times New Roman" w:hAnsi="Times New Roman" w:cs="Times New Roman"/>
                <w:color w:val="000000"/>
                <w:kern w:val="2"/>
                <w:sz w:val="24"/>
                <w:szCs w:val="24"/>
                <w:shd w:val="clear" w:color="auto" w:fill="FFFFFF"/>
              </w:rPr>
              <w:t>papunkčiu:</w:t>
            </w:r>
          </w:p>
          <w:p w14:paraId="614E4388" w14:textId="24F84103"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Jeigu Prekės supakuojamos į antrinę pakuotę, pakuotė turi atitikti pakuotėms nustatytus minimalius aplinkos apsaugos kriterijus (</w:t>
            </w:r>
            <w:r w:rsidRPr="008E3685">
              <w:rPr>
                <w:rFonts w:ascii="Times New Roman" w:hAnsi="Times New Roman" w:cs="Times New Roman"/>
                <w:sz w:val="24"/>
                <w:szCs w:val="24"/>
              </w:rPr>
              <w:t xml:space="preserve">tvarkos aprašo </w:t>
            </w:r>
            <w:r w:rsidRPr="00D561CB">
              <w:rPr>
                <w:rFonts w:ascii="Times New Roman" w:hAnsi="Times New Roman" w:cs="Times New Roman"/>
                <w:sz w:val="24"/>
                <w:szCs w:val="24"/>
              </w:rPr>
              <w:t>2 priedo II skyrius „Pakuotės“),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4"/>
              <w:gridCol w:w="3073"/>
              <w:gridCol w:w="3453"/>
            </w:tblGrid>
            <w:tr w:rsidR="0024701F" w:rsidRPr="00D561CB" w14:paraId="1E1170EF" w14:textId="77777777" w:rsidTr="00B2223A">
              <w:tc>
                <w:tcPr>
                  <w:tcW w:w="443" w:type="pct"/>
                  <w:tcMar>
                    <w:top w:w="0" w:type="dxa"/>
                    <w:left w:w="108" w:type="dxa"/>
                    <w:bottom w:w="0" w:type="dxa"/>
                    <w:right w:w="108" w:type="dxa"/>
                  </w:tcMar>
                  <w:vAlign w:val="center"/>
                  <w:hideMark/>
                </w:tcPr>
                <w:p w14:paraId="1281AAAD"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Eil. Nr.</w:t>
                  </w:r>
                </w:p>
              </w:tc>
              <w:tc>
                <w:tcPr>
                  <w:tcW w:w="2146" w:type="pct"/>
                  <w:tcMar>
                    <w:top w:w="0" w:type="dxa"/>
                    <w:left w:w="108" w:type="dxa"/>
                    <w:bottom w:w="0" w:type="dxa"/>
                    <w:right w:w="108" w:type="dxa"/>
                  </w:tcMar>
                  <w:vAlign w:val="center"/>
                  <w:hideMark/>
                </w:tcPr>
                <w:p w14:paraId="137D6267"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Pakuotės medžiaga</w:t>
                  </w:r>
                </w:p>
              </w:tc>
              <w:tc>
                <w:tcPr>
                  <w:tcW w:w="2411" w:type="pct"/>
                  <w:tcMar>
                    <w:top w:w="0" w:type="dxa"/>
                    <w:left w:w="108" w:type="dxa"/>
                    <w:bottom w:w="0" w:type="dxa"/>
                    <w:right w:w="108" w:type="dxa"/>
                  </w:tcMar>
                  <w:vAlign w:val="center"/>
                  <w:hideMark/>
                </w:tcPr>
                <w:p w14:paraId="4C34BBB2"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Ženklinimas</w:t>
                  </w:r>
                </w:p>
              </w:tc>
            </w:tr>
            <w:tr w:rsidR="0024701F" w:rsidRPr="00D561CB" w14:paraId="2728D282" w14:textId="77777777" w:rsidTr="00B2223A">
              <w:tc>
                <w:tcPr>
                  <w:tcW w:w="443" w:type="pct"/>
                  <w:tcMar>
                    <w:top w:w="0" w:type="dxa"/>
                    <w:left w:w="108" w:type="dxa"/>
                    <w:bottom w:w="0" w:type="dxa"/>
                    <w:right w:w="108" w:type="dxa"/>
                  </w:tcMar>
                  <w:vAlign w:val="center"/>
                  <w:hideMark/>
                </w:tcPr>
                <w:p w14:paraId="1E264F6D"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1.</w:t>
                  </w:r>
                </w:p>
              </w:tc>
              <w:tc>
                <w:tcPr>
                  <w:tcW w:w="2146" w:type="pct"/>
                  <w:tcMar>
                    <w:top w:w="0" w:type="dxa"/>
                    <w:left w:w="108" w:type="dxa"/>
                    <w:bottom w:w="0" w:type="dxa"/>
                    <w:right w:w="108" w:type="dxa"/>
                  </w:tcMar>
                  <w:vAlign w:val="center"/>
                  <w:hideMark/>
                </w:tcPr>
                <w:p w14:paraId="3EC1D0D4"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Stiklas</w:t>
                  </w:r>
                </w:p>
              </w:tc>
              <w:tc>
                <w:tcPr>
                  <w:tcW w:w="2411" w:type="pct"/>
                  <w:tcMar>
                    <w:top w:w="0" w:type="dxa"/>
                    <w:left w:w="108" w:type="dxa"/>
                    <w:bottom w:w="0" w:type="dxa"/>
                    <w:right w:w="108" w:type="dxa"/>
                  </w:tcMar>
                  <w:vAlign w:val="center"/>
                  <w:hideMark/>
                </w:tcPr>
                <w:p w14:paraId="2C7532C1"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GL (arba GL nuo 70 iki 79)</w:t>
                  </w:r>
                </w:p>
              </w:tc>
            </w:tr>
            <w:tr w:rsidR="0024701F" w:rsidRPr="00D561CB" w14:paraId="68B1BA5F" w14:textId="77777777" w:rsidTr="00B2223A">
              <w:tc>
                <w:tcPr>
                  <w:tcW w:w="443" w:type="pct"/>
                  <w:tcMar>
                    <w:top w:w="0" w:type="dxa"/>
                    <w:left w:w="108" w:type="dxa"/>
                    <w:bottom w:w="0" w:type="dxa"/>
                    <w:right w:w="108" w:type="dxa"/>
                  </w:tcMar>
                  <w:vAlign w:val="center"/>
                  <w:hideMark/>
                </w:tcPr>
                <w:p w14:paraId="64208823"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2.</w:t>
                  </w:r>
                </w:p>
              </w:tc>
              <w:tc>
                <w:tcPr>
                  <w:tcW w:w="2146" w:type="pct"/>
                  <w:tcMar>
                    <w:top w:w="0" w:type="dxa"/>
                    <w:left w:w="108" w:type="dxa"/>
                    <w:bottom w:w="0" w:type="dxa"/>
                    <w:right w:w="108" w:type="dxa"/>
                  </w:tcMar>
                  <w:vAlign w:val="center"/>
                  <w:hideMark/>
                </w:tcPr>
                <w:p w14:paraId="4F13886C"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Metalas</w:t>
                  </w:r>
                </w:p>
              </w:tc>
              <w:tc>
                <w:tcPr>
                  <w:tcW w:w="2411" w:type="pct"/>
                  <w:tcMar>
                    <w:top w:w="0" w:type="dxa"/>
                    <w:left w:w="108" w:type="dxa"/>
                    <w:bottom w:w="0" w:type="dxa"/>
                    <w:right w:w="108" w:type="dxa"/>
                  </w:tcMar>
                  <w:vAlign w:val="center"/>
                  <w:hideMark/>
                </w:tcPr>
                <w:p w14:paraId="3B656BAE"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FE (arba FE 40),</w:t>
                  </w:r>
                </w:p>
                <w:p w14:paraId="3CE0C0E3"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ALU (arba ALU 41)</w:t>
                  </w:r>
                </w:p>
                <w:p w14:paraId="155493AB"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Nuo 42 iki 49</w:t>
                  </w:r>
                </w:p>
              </w:tc>
            </w:tr>
            <w:tr w:rsidR="0024701F" w:rsidRPr="00D561CB" w14:paraId="7F3EAE7F" w14:textId="77777777" w:rsidTr="00B2223A">
              <w:tc>
                <w:tcPr>
                  <w:tcW w:w="443" w:type="pct"/>
                  <w:tcMar>
                    <w:top w:w="0" w:type="dxa"/>
                    <w:left w:w="108" w:type="dxa"/>
                    <w:bottom w:w="0" w:type="dxa"/>
                    <w:right w:w="108" w:type="dxa"/>
                  </w:tcMar>
                  <w:vAlign w:val="center"/>
                  <w:hideMark/>
                </w:tcPr>
                <w:p w14:paraId="0547B1A5"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3.</w:t>
                  </w:r>
                </w:p>
              </w:tc>
              <w:tc>
                <w:tcPr>
                  <w:tcW w:w="2146" w:type="pct"/>
                  <w:tcMar>
                    <w:top w:w="0" w:type="dxa"/>
                    <w:left w:w="108" w:type="dxa"/>
                    <w:bottom w:w="0" w:type="dxa"/>
                    <w:right w:w="108" w:type="dxa"/>
                  </w:tcMar>
                  <w:vAlign w:val="center"/>
                  <w:hideMark/>
                </w:tcPr>
                <w:p w14:paraId="2A76C655"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Popierius ar kartonas</w:t>
                  </w:r>
                </w:p>
              </w:tc>
              <w:tc>
                <w:tcPr>
                  <w:tcW w:w="2411" w:type="pct"/>
                  <w:tcMar>
                    <w:top w:w="0" w:type="dxa"/>
                    <w:left w:w="108" w:type="dxa"/>
                    <w:bottom w:w="0" w:type="dxa"/>
                    <w:right w:w="108" w:type="dxa"/>
                  </w:tcMar>
                  <w:vAlign w:val="center"/>
                  <w:hideMark/>
                </w:tcPr>
                <w:p w14:paraId="29A377FB"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PAP (arba PAP nuo 20 iki 39)</w:t>
                  </w:r>
                </w:p>
              </w:tc>
            </w:tr>
            <w:tr w:rsidR="0024701F" w:rsidRPr="00D561CB" w14:paraId="46A2EF25" w14:textId="77777777" w:rsidTr="00B2223A">
              <w:tc>
                <w:tcPr>
                  <w:tcW w:w="443" w:type="pct"/>
                  <w:tcMar>
                    <w:top w:w="0" w:type="dxa"/>
                    <w:left w:w="108" w:type="dxa"/>
                    <w:bottom w:w="0" w:type="dxa"/>
                    <w:right w:w="108" w:type="dxa"/>
                  </w:tcMar>
                  <w:vAlign w:val="center"/>
                  <w:hideMark/>
                </w:tcPr>
                <w:p w14:paraId="22B947EF"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4.</w:t>
                  </w:r>
                </w:p>
              </w:tc>
              <w:tc>
                <w:tcPr>
                  <w:tcW w:w="2146" w:type="pct"/>
                  <w:tcMar>
                    <w:top w:w="0" w:type="dxa"/>
                    <w:left w:w="108" w:type="dxa"/>
                    <w:bottom w:w="0" w:type="dxa"/>
                    <w:right w:w="108" w:type="dxa"/>
                  </w:tcMar>
                  <w:vAlign w:val="center"/>
                  <w:hideMark/>
                </w:tcPr>
                <w:p w14:paraId="390950CD"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Medis ar kamštinė medžiaga</w:t>
                  </w:r>
                </w:p>
              </w:tc>
              <w:tc>
                <w:tcPr>
                  <w:tcW w:w="2411" w:type="pct"/>
                  <w:tcMar>
                    <w:top w:w="0" w:type="dxa"/>
                    <w:left w:w="108" w:type="dxa"/>
                    <w:bottom w:w="0" w:type="dxa"/>
                    <w:right w:w="108" w:type="dxa"/>
                  </w:tcMar>
                  <w:vAlign w:val="center"/>
                  <w:hideMark/>
                </w:tcPr>
                <w:p w14:paraId="356D8C0F"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FOR (arba FOR nuo 50 iki 59)</w:t>
                  </w:r>
                </w:p>
              </w:tc>
            </w:tr>
            <w:tr w:rsidR="0024701F" w:rsidRPr="00D561CB" w14:paraId="7ACD39B9" w14:textId="77777777" w:rsidTr="00B2223A">
              <w:tc>
                <w:tcPr>
                  <w:tcW w:w="443" w:type="pct"/>
                  <w:tcMar>
                    <w:top w:w="0" w:type="dxa"/>
                    <w:left w:w="108" w:type="dxa"/>
                    <w:bottom w:w="0" w:type="dxa"/>
                    <w:right w:w="108" w:type="dxa"/>
                  </w:tcMar>
                  <w:vAlign w:val="center"/>
                  <w:hideMark/>
                </w:tcPr>
                <w:p w14:paraId="73BD3428"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5.</w:t>
                  </w:r>
                </w:p>
              </w:tc>
              <w:tc>
                <w:tcPr>
                  <w:tcW w:w="2146" w:type="pct"/>
                  <w:tcMar>
                    <w:top w:w="0" w:type="dxa"/>
                    <w:left w:w="108" w:type="dxa"/>
                    <w:bottom w:w="0" w:type="dxa"/>
                    <w:right w:w="108" w:type="dxa"/>
                  </w:tcMar>
                  <w:vAlign w:val="center"/>
                  <w:hideMark/>
                </w:tcPr>
                <w:p w14:paraId="3C86DAF1"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Medvilnė ar džiutas</w:t>
                  </w:r>
                </w:p>
              </w:tc>
              <w:tc>
                <w:tcPr>
                  <w:tcW w:w="2411" w:type="pct"/>
                  <w:tcMar>
                    <w:top w:w="0" w:type="dxa"/>
                    <w:left w:w="108" w:type="dxa"/>
                    <w:bottom w:w="0" w:type="dxa"/>
                    <w:right w:w="108" w:type="dxa"/>
                  </w:tcMar>
                  <w:vAlign w:val="center"/>
                  <w:hideMark/>
                </w:tcPr>
                <w:p w14:paraId="1C8A257F"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TEX (arba TEX nuo 60 iki 69)</w:t>
                  </w:r>
                </w:p>
              </w:tc>
            </w:tr>
            <w:tr w:rsidR="0024701F" w:rsidRPr="00D561CB" w14:paraId="7F228956" w14:textId="77777777" w:rsidTr="00B2223A">
              <w:tc>
                <w:tcPr>
                  <w:tcW w:w="443" w:type="pct"/>
                  <w:tcMar>
                    <w:top w:w="0" w:type="dxa"/>
                    <w:left w:w="108" w:type="dxa"/>
                    <w:bottom w:w="0" w:type="dxa"/>
                    <w:right w:w="108" w:type="dxa"/>
                  </w:tcMar>
                  <w:vAlign w:val="center"/>
                  <w:hideMark/>
                </w:tcPr>
                <w:p w14:paraId="2E2C5E14"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6.</w:t>
                  </w:r>
                </w:p>
              </w:tc>
              <w:tc>
                <w:tcPr>
                  <w:tcW w:w="2146" w:type="pct"/>
                  <w:tcMar>
                    <w:top w:w="0" w:type="dxa"/>
                    <w:left w:w="108" w:type="dxa"/>
                    <w:bottom w:w="0" w:type="dxa"/>
                    <w:right w:w="108" w:type="dxa"/>
                  </w:tcMar>
                  <w:vAlign w:val="center"/>
                  <w:hideMark/>
                </w:tcPr>
                <w:p w14:paraId="7721E015"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Polietilentereftalatas</w:t>
                  </w:r>
                </w:p>
              </w:tc>
              <w:tc>
                <w:tcPr>
                  <w:tcW w:w="2411" w:type="pct"/>
                  <w:tcMar>
                    <w:top w:w="0" w:type="dxa"/>
                    <w:left w:w="108" w:type="dxa"/>
                    <w:bottom w:w="0" w:type="dxa"/>
                    <w:right w:w="108" w:type="dxa"/>
                  </w:tcMar>
                  <w:vAlign w:val="center"/>
                  <w:hideMark/>
                </w:tcPr>
                <w:p w14:paraId="699E7605"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PET arba PET 1</w:t>
                  </w:r>
                </w:p>
              </w:tc>
            </w:tr>
            <w:tr w:rsidR="0024701F" w:rsidRPr="00D561CB" w14:paraId="4B72D597" w14:textId="77777777" w:rsidTr="00B2223A">
              <w:tc>
                <w:tcPr>
                  <w:tcW w:w="443" w:type="pct"/>
                  <w:tcMar>
                    <w:top w:w="0" w:type="dxa"/>
                    <w:left w:w="108" w:type="dxa"/>
                    <w:bottom w:w="0" w:type="dxa"/>
                    <w:right w:w="108" w:type="dxa"/>
                  </w:tcMar>
                  <w:vAlign w:val="center"/>
                  <w:hideMark/>
                </w:tcPr>
                <w:p w14:paraId="6AFB9B2E"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7.</w:t>
                  </w:r>
                </w:p>
              </w:tc>
              <w:tc>
                <w:tcPr>
                  <w:tcW w:w="2146" w:type="pct"/>
                  <w:tcMar>
                    <w:top w:w="0" w:type="dxa"/>
                    <w:left w:w="108" w:type="dxa"/>
                    <w:bottom w:w="0" w:type="dxa"/>
                    <w:right w:w="108" w:type="dxa"/>
                  </w:tcMar>
                  <w:vAlign w:val="center"/>
                  <w:hideMark/>
                </w:tcPr>
                <w:p w14:paraId="517D2620"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Aukšto tankumo polietilenas</w:t>
                  </w:r>
                </w:p>
              </w:tc>
              <w:tc>
                <w:tcPr>
                  <w:tcW w:w="2411" w:type="pct"/>
                  <w:tcMar>
                    <w:top w:w="0" w:type="dxa"/>
                    <w:left w:w="108" w:type="dxa"/>
                    <w:bottom w:w="0" w:type="dxa"/>
                    <w:right w:w="108" w:type="dxa"/>
                  </w:tcMar>
                  <w:vAlign w:val="center"/>
                  <w:hideMark/>
                </w:tcPr>
                <w:p w14:paraId="492C818D"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HDPE (arba HDPE 2)</w:t>
                  </w:r>
                </w:p>
              </w:tc>
            </w:tr>
            <w:tr w:rsidR="0024701F" w:rsidRPr="00D561CB" w14:paraId="1D496096" w14:textId="77777777" w:rsidTr="00B2223A">
              <w:tc>
                <w:tcPr>
                  <w:tcW w:w="443" w:type="pct"/>
                  <w:tcMar>
                    <w:top w:w="0" w:type="dxa"/>
                    <w:left w:w="108" w:type="dxa"/>
                    <w:bottom w:w="0" w:type="dxa"/>
                    <w:right w:w="108" w:type="dxa"/>
                  </w:tcMar>
                  <w:vAlign w:val="center"/>
                  <w:hideMark/>
                </w:tcPr>
                <w:p w14:paraId="0F78D3C1"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8.</w:t>
                  </w:r>
                </w:p>
              </w:tc>
              <w:tc>
                <w:tcPr>
                  <w:tcW w:w="2146" w:type="pct"/>
                  <w:tcMar>
                    <w:top w:w="0" w:type="dxa"/>
                    <w:left w:w="108" w:type="dxa"/>
                    <w:bottom w:w="0" w:type="dxa"/>
                    <w:right w:w="108" w:type="dxa"/>
                  </w:tcMar>
                  <w:vAlign w:val="center"/>
                  <w:hideMark/>
                </w:tcPr>
                <w:p w14:paraId="29605B0C"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Polivinilchloridas</w:t>
                  </w:r>
                </w:p>
              </w:tc>
              <w:tc>
                <w:tcPr>
                  <w:tcW w:w="2411" w:type="pct"/>
                  <w:tcMar>
                    <w:top w:w="0" w:type="dxa"/>
                    <w:left w:w="108" w:type="dxa"/>
                    <w:bottom w:w="0" w:type="dxa"/>
                    <w:right w:w="108" w:type="dxa"/>
                  </w:tcMar>
                  <w:vAlign w:val="center"/>
                  <w:hideMark/>
                </w:tcPr>
                <w:p w14:paraId="70919D38"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PVC (arba PVC 3)</w:t>
                  </w:r>
                </w:p>
              </w:tc>
            </w:tr>
            <w:tr w:rsidR="0024701F" w:rsidRPr="00D561CB" w14:paraId="37C127A4" w14:textId="77777777" w:rsidTr="00B2223A">
              <w:tc>
                <w:tcPr>
                  <w:tcW w:w="443" w:type="pct"/>
                  <w:tcMar>
                    <w:top w:w="0" w:type="dxa"/>
                    <w:left w:w="108" w:type="dxa"/>
                    <w:bottom w:w="0" w:type="dxa"/>
                    <w:right w:w="108" w:type="dxa"/>
                  </w:tcMar>
                  <w:vAlign w:val="center"/>
                  <w:hideMark/>
                </w:tcPr>
                <w:p w14:paraId="230B1C0E"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9.</w:t>
                  </w:r>
                </w:p>
              </w:tc>
              <w:tc>
                <w:tcPr>
                  <w:tcW w:w="2146" w:type="pct"/>
                  <w:tcMar>
                    <w:top w:w="0" w:type="dxa"/>
                    <w:left w:w="108" w:type="dxa"/>
                    <w:bottom w:w="0" w:type="dxa"/>
                    <w:right w:w="108" w:type="dxa"/>
                  </w:tcMar>
                  <w:vAlign w:val="center"/>
                  <w:hideMark/>
                </w:tcPr>
                <w:p w14:paraId="7C401C73"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Žemo tankumo polietilenas</w:t>
                  </w:r>
                </w:p>
              </w:tc>
              <w:tc>
                <w:tcPr>
                  <w:tcW w:w="2411" w:type="pct"/>
                  <w:tcMar>
                    <w:top w:w="0" w:type="dxa"/>
                    <w:left w:w="108" w:type="dxa"/>
                    <w:bottom w:w="0" w:type="dxa"/>
                    <w:right w:w="108" w:type="dxa"/>
                  </w:tcMar>
                  <w:vAlign w:val="center"/>
                  <w:hideMark/>
                </w:tcPr>
                <w:p w14:paraId="4290600A"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LDPE (arba LDPE 4)</w:t>
                  </w:r>
                </w:p>
              </w:tc>
            </w:tr>
            <w:tr w:rsidR="0024701F" w:rsidRPr="00D561CB" w14:paraId="7D4BAFCF" w14:textId="77777777" w:rsidTr="00B2223A">
              <w:tc>
                <w:tcPr>
                  <w:tcW w:w="443" w:type="pct"/>
                  <w:tcMar>
                    <w:top w:w="0" w:type="dxa"/>
                    <w:left w:w="108" w:type="dxa"/>
                    <w:bottom w:w="0" w:type="dxa"/>
                    <w:right w:w="108" w:type="dxa"/>
                  </w:tcMar>
                  <w:vAlign w:val="center"/>
                  <w:hideMark/>
                </w:tcPr>
                <w:p w14:paraId="081A876A"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lastRenderedPageBreak/>
                    <w:t>10.</w:t>
                  </w:r>
                </w:p>
              </w:tc>
              <w:tc>
                <w:tcPr>
                  <w:tcW w:w="2146" w:type="pct"/>
                  <w:tcMar>
                    <w:top w:w="0" w:type="dxa"/>
                    <w:left w:w="108" w:type="dxa"/>
                    <w:bottom w:w="0" w:type="dxa"/>
                    <w:right w:w="108" w:type="dxa"/>
                  </w:tcMar>
                  <w:vAlign w:val="center"/>
                  <w:hideMark/>
                </w:tcPr>
                <w:p w14:paraId="7CC98FE6"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Polipropilenas</w:t>
                  </w:r>
                </w:p>
              </w:tc>
              <w:tc>
                <w:tcPr>
                  <w:tcW w:w="2411" w:type="pct"/>
                  <w:tcMar>
                    <w:top w:w="0" w:type="dxa"/>
                    <w:left w:w="108" w:type="dxa"/>
                    <w:bottom w:w="0" w:type="dxa"/>
                    <w:right w:w="108" w:type="dxa"/>
                  </w:tcMar>
                  <w:vAlign w:val="center"/>
                  <w:hideMark/>
                </w:tcPr>
                <w:p w14:paraId="5BA252B4"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PP (arba PP 5)</w:t>
                  </w:r>
                </w:p>
              </w:tc>
            </w:tr>
            <w:tr w:rsidR="0024701F" w:rsidRPr="00D561CB" w14:paraId="6C8FE028" w14:textId="77777777" w:rsidTr="00B2223A">
              <w:tc>
                <w:tcPr>
                  <w:tcW w:w="443" w:type="pct"/>
                  <w:tcMar>
                    <w:top w:w="0" w:type="dxa"/>
                    <w:left w:w="108" w:type="dxa"/>
                    <w:bottom w:w="0" w:type="dxa"/>
                    <w:right w:w="108" w:type="dxa"/>
                  </w:tcMar>
                  <w:vAlign w:val="center"/>
                  <w:hideMark/>
                </w:tcPr>
                <w:p w14:paraId="5BA49208"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11.</w:t>
                  </w:r>
                </w:p>
              </w:tc>
              <w:tc>
                <w:tcPr>
                  <w:tcW w:w="2146" w:type="pct"/>
                  <w:tcMar>
                    <w:top w:w="0" w:type="dxa"/>
                    <w:left w:w="108" w:type="dxa"/>
                    <w:bottom w:w="0" w:type="dxa"/>
                    <w:right w:w="108" w:type="dxa"/>
                  </w:tcMar>
                  <w:vAlign w:val="center"/>
                  <w:hideMark/>
                </w:tcPr>
                <w:p w14:paraId="5383243B"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Polistirenas</w:t>
                  </w:r>
                </w:p>
              </w:tc>
              <w:tc>
                <w:tcPr>
                  <w:tcW w:w="2411" w:type="pct"/>
                  <w:tcMar>
                    <w:top w:w="0" w:type="dxa"/>
                    <w:left w:w="108" w:type="dxa"/>
                    <w:bottom w:w="0" w:type="dxa"/>
                    <w:right w:w="108" w:type="dxa"/>
                  </w:tcMar>
                  <w:vAlign w:val="center"/>
                  <w:hideMark/>
                </w:tcPr>
                <w:p w14:paraId="6911D7C7" w14:textId="77777777" w:rsidR="0024701F" w:rsidRPr="00D561CB" w:rsidRDefault="0024701F" w:rsidP="0024701F">
                  <w:pPr>
                    <w:spacing w:after="0" w:line="240" w:lineRule="auto"/>
                    <w:jc w:val="both"/>
                    <w:rPr>
                      <w:rFonts w:ascii="Times New Roman" w:hAnsi="Times New Roman" w:cs="Times New Roman"/>
                      <w:sz w:val="24"/>
                      <w:szCs w:val="24"/>
                    </w:rPr>
                  </w:pPr>
                  <w:r w:rsidRPr="00D561CB">
                    <w:rPr>
                      <w:rFonts w:ascii="Times New Roman" w:hAnsi="Times New Roman" w:cs="Times New Roman"/>
                      <w:sz w:val="24"/>
                      <w:szCs w:val="24"/>
                    </w:rPr>
                    <w:t>PS (arba PS 6)</w:t>
                  </w:r>
                </w:p>
              </w:tc>
            </w:tr>
          </w:tbl>
          <w:p w14:paraId="761A1FC7" w14:textId="77777777" w:rsidR="0024701F" w:rsidRPr="008E3685" w:rsidRDefault="0024701F" w:rsidP="0024701F">
            <w:pPr>
              <w:spacing w:after="0" w:line="240" w:lineRule="auto"/>
              <w:jc w:val="both"/>
              <w:rPr>
                <w:rFonts w:ascii="Times New Roman" w:hAnsi="Times New Roman" w:cs="Times New Roman"/>
                <w:sz w:val="24"/>
                <w:szCs w:val="24"/>
              </w:rPr>
            </w:pPr>
            <w:r w:rsidRPr="008E3685">
              <w:rPr>
                <w:rFonts w:ascii="Times New Roman" w:hAnsi="Times New Roman" w:cs="Times New Roman"/>
                <w:i/>
                <w:iCs/>
                <w:sz w:val="24"/>
                <w:szCs w:val="24"/>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w:t>
            </w:r>
            <w:proofErr w:type="spellStart"/>
            <w:r w:rsidRPr="008E3685">
              <w:rPr>
                <w:rFonts w:ascii="Times New Roman" w:hAnsi="Times New Roman" w:cs="Times New Roman"/>
                <w:i/>
                <w:iCs/>
                <w:sz w:val="24"/>
                <w:szCs w:val="24"/>
              </w:rPr>
              <w:t>for</w:t>
            </w:r>
            <w:proofErr w:type="spellEnd"/>
            <w:r w:rsidRPr="008E3685">
              <w:rPr>
                <w:rFonts w:ascii="Times New Roman" w:hAnsi="Times New Roman" w:cs="Times New Roman"/>
                <w:i/>
                <w:iCs/>
                <w:sz w:val="24"/>
                <w:szCs w:val="24"/>
              </w:rPr>
              <w:t xml:space="preserve"> Repulping </w:t>
            </w:r>
            <w:proofErr w:type="spellStart"/>
            <w:r w:rsidRPr="008E3685">
              <w:rPr>
                <w:rFonts w:ascii="Times New Roman" w:hAnsi="Times New Roman" w:cs="Times New Roman"/>
                <w:i/>
                <w:iCs/>
                <w:sz w:val="24"/>
                <w:szCs w:val="24"/>
              </w:rPr>
              <w:t>and</w:t>
            </w:r>
            <w:proofErr w:type="spellEnd"/>
            <w:r w:rsidRPr="008E3685">
              <w:rPr>
                <w:rFonts w:ascii="Times New Roman" w:hAnsi="Times New Roman" w:cs="Times New Roman"/>
                <w:i/>
                <w:iCs/>
                <w:sz w:val="24"/>
                <w:szCs w:val="24"/>
              </w:rPr>
              <w:t xml:space="preserve"> </w:t>
            </w:r>
            <w:proofErr w:type="spellStart"/>
            <w:r w:rsidRPr="008E3685">
              <w:rPr>
                <w:rFonts w:ascii="Times New Roman" w:hAnsi="Times New Roman" w:cs="Times New Roman"/>
                <w:i/>
                <w:iCs/>
                <w:sz w:val="24"/>
                <w:szCs w:val="24"/>
              </w:rPr>
              <w:t>Recycling</w:t>
            </w:r>
            <w:proofErr w:type="spellEnd"/>
            <w:r w:rsidRPr="008E3685">
              <w:rPr>
                <w:rFonts w:ascii="Times New Roman" w:hAnsi="Times New Roman" w:cs="Times New Roman"/>
                <w:i/>
                <w:iCs/>
                <w:sz w:val="24"/>
                <w:szCs w:val="24"/>
              </w:rPr>
              <w:t xml:space="preserve"> </w:t>
            </w:r>
            <w:proofErr w:type="spellStart"/>
            <w:r w:rsidRPr="008E3685">
              <w:rPr>
                <w:rFonts w:ascii="Times New Roman" w:hAnsi="Times New Roman" w:cs="Times New Roman"/>
                <w:i/>
                <w:iCs/>
                <w:sz w:val="24"/>
                <w:szCs w:val="24"/>
              </w:rPr>
              <w:t>Corrugated</w:t>
            </w:r>
            <w:proofErr w:type="spellEnd"/>
            <w:r w:rsidRPr="008E3685">
              <w:rPr>
                <w:rFonts w:ascii="Times New Roman" w:hAnsi="Times New Roman" w:cs="Times New Roman"/>
                <w:i/>
                <w:iCs/>
                <w:sz w:val="24"/>
                <w:szCs w:val="24"/>
              </w:rPr>
              <w:t xml:space="preserve"> </w:t>
            </w:r>
            <w:proofErr w:type="spellStart"/>
            <w:r w:rsidRPr="008E3685">
              <w:rPr>
                <w:rFonts w:ascii="Times New Roman" w:hAnsi="Times New Roman" w:cs="Times New Roman"/>
                <w:i/>
                <w:iCs/>
                <w:sz w:val="24"/>
                <w:szCs w:val="24"/>
              </w:rPr>
              <w:t>Fiberboard</w:t>
            </w:r>
            <w:proofErr w:type="spellEnd"/>
            <w:r w:rsidRPr="008E3685">
              <w:rPr>
                <w:rFonts w:ascii="Times New Roman" w:hAnsi="Times New Roman" w:cs="Times New Roman"/>
                <w:i/>
                <w:iCs/>
                <w:sz w:val="24"/>
                <w:szCs w:val="24"/>
              </w:rPr>
              <w:t xml:space="preserve"> </w:t>
            </w:r>
            <w:proofErr w:type="spellStart"/>
            <w:r w:rsidRPr="008E3685">
              <w:rPr>
                <w:rFonts w:ascii="Times New Roman" w:hAnsi="Times New Roman" w:cs="Times New Roman"/>
                <w:i/>
                <w:iCs/>
                <w:sz w:val="24"/>
                <w:szCs w:val="24"/>
              </w:rPr>
              <w:t>Treated</w:t>
            </w:r>
            <w:proofErr w:type="spellEnd"/>
            <w:r w:rsidRPr="008E3685">
              <w:rPr>
                <w:rFonts w:ascii="Times New Roman" w:hAnsi="Times New Roman" w:cs="Times New Roman"/>
                <w:i/>
                <w:iCs/>
                <w:sz w:val="24"/>
                <w:szCs w:val="24"/>
              </w:rPr>
              <w:t xml:space="preserve"> to </w:t>
            </w:r>
            <w:proofErr w:type="spellStart"/>
            <w:r w:rsidRPr="008E3685">
              <w:rPr>
                <w:rFonts w:ascii="Times New Roman" w:hAnsi="Times New Roman" w:cs="Times New Roman"/>
                <w:i/>
                <w:iCs/>
                <w:sz w:val="24"/>
                <w:szCs w:val="24"/>
              </w:rPr>
              <w:t>Improve</w:t>
            </w:r>
            <w:proofErr w:type="spellEnd"/>
            <w:r w:rsidRPr="008E3685">
              <w:rPr>
                <w:rFonts w:ascii="Times New Roman" w:hAnsi="Times New Roman" w:cs="Times New Roman"/>
                <w:i/>
                <w:iCs/>
                <w:sz w:val="24"/>
                <w:szCs w:val="24"/>
              </w:rPr>
              <w:t xml:space="preserve"> </w:t>
            </w:r>
            <w:proofErr w:type="spellStart"/>
            <w:r w:rsidRPr="008E3685">
              <w:rPr>
                <w:rFonts w:ascii="Times New Roman" w:hAnsi="Times New Roman" w:cs="Times New Roman"/>
                <w:i/>
                <w:iCs/>
                <w:sz w:val="24"/>
                <w:szCs w:val="24"/>
              </w:rPr>
              <w:t>Its</w:t>
            </w:r>
            <w:proofErr w:type="spellEnd"/>
            <w:r w:rsidRPr="008E3685">
              <w:rPr>
                <w:rFonts w:ascii="Times New Roman" w:hAnsi="Times New Roman" w:cs="Times New Roman"/>
                <w:i/>
                <w:iCs/>
                <w:sz w:val="24"/>
                <w:szCs w:val="24"/>
              </w:rPr>
              <w:t xml:space="preserve"> Performance </w:t>
            </w:r>
            <w:proofErr w:type="spellStart"/>
            <w:r w:rsidRPr="008E3685">
              <w:rPr>
                <w:rFonts w:ascii="Times New Roman" w:hAnsi="Times New Roman" w:cs="Times New Roman"/>
                <w:i/>
                <w:iCs/>
                <w:sz w:val="24"/>
                <w:szCs w:val="24"/>
              </w:rPr>
              <w:t>in</w:t>
            </w:r>
            <w:proofErr w:type="spellEnd"/>
            <w:r w:rsidRPr="008E3685">
              <w:rPr>
                <w:rFonts w:ascii="Times New Roman" w:hAnsi="Times New Roman" w:cs="Times New Roman"/>
                <w:i/>
                <w:iCs/>
                <w:sz w:val="24"/>
                <w:szCs w:val="24"/>
              </w:rPr>
              <w:t xml:space="preserve"> </w:t>
            </w:r>
            <w:proofErr w:type="spellStart"/>
            <w:r w:rsidRPr="008E3685">
              <w:rPr>
                <w:rFonts w:ascii="Times New Roman" w:hAnsi="Times New Roman" w:cs="Times New Roman"/>
                <w:i/>
                <w:iCs/>
                <w:sz w:val="24"/>
                <w:szCs w:val="24"/>
              </w:rPr>
              <w:t>the</w:t>
            </w:r>
            <w:proofErr w:type="spellEnd"/>
            <w:r w:rsidRPr="008E3685">
              <w:rPr>
                <w:rFonts w:ascii="Times New Roman" w:hAnsi="Times New Roman" w:cs="Times New Roman"/>
                <w:i/>
                <w:iCs/>
                <w:sz w:val="24"/>
                <w:szCs w:val="24"/>
              </w:rPr>
              <w:t xml:space="preserve"> </w:t>
            </w:r>
            <w:proofErr w:type="spellStart"/>
            <w:r w:rsidRPr="008E3685">
              <w:rPr>
                <w:rFonts w:ascii="Times New Roman" w:hAnsi="Times New Roman" w:cs="Times New Roman"/>
                <w:i/>
                <w:iCs/>
                <w:sz w:val="24"/>
                <w:szCs w:val="24"/>
              </w:rPr>
              <w:t>Presence</w:t>
            </w:r>
            <w:proofErr w:type="spellEnd"/>
            <w:r w:rsidRPr="008E3685">
              <w:rPr>
                <w:rFonts w:ascii="Times New Roman" w:hAnsi="Times New Roman" w:cs="Times New Roman"/>
                <w:i/>
                <w:iCs/>
                <w:sz w:val="24"/>
                <w:szCs w:val="24"/>
              </w:rPr>
              <w:t xml:space="preserve"> </w:t>
            </w:r>
            <w:proofErr w:type="spellStart"/>
            <w:r w:rsidRPr="008E3685">
              <w:rPr>
                <w:rFonts w:ascii="Times New Roman" w:hAnsi="Times New Roman" w:cs="Times New Roman"/>
                <w:i/>
                <w:iCs/>
                <w:sz w:val="24"/>
                <w:szCs w:val="24"/>
              </w:rPr>
              <w:t>of</w:t>
            </w:r>
            <w:proofErr w:type="spellEnd"/>
            <w:r w:rsidRPr="008E3685">
              <w:rPr>
                <w:rFonts w:ascii="Times New Roman" w:hAnsi="Times New Roman" w:cs="Times New Roman"/>
                <w:i/>
                <w:iCs/>
                <w:sz w:val="24"/>
                <w:szCs w:val="24"/>
              </w:rPr>
              <w:t xml:space="preserve"> </w:t>
            </w:r>
            <w:proofErr w:type="spellStart"/>
            <w:r w:rsidRPr="008E3685">
              <w:rPr>
                <w:rFonts w:ascii="Times New Roman" w:hAnsi="Times New Roman" w:cs="Times New Roman"/>
                <w:i/>
                <w:iCs/>
                <w:sz w:val="24"/>
                <w:szCs w:val="24"/>
              </w:rPr>
              <w:t>Water</w:t>
            </w:r>
            <w:proofErr w:type="spellEnd"/>
            <w:r w:rsidRPr="008E3685">
              <w:rPr>
                <w:rFonts w:ascii="Times New Roman" w:hAnsi="Times New Roman" w:cs="Times New Roman"/>
                <w:i/>
                <w:iCs/>
                <w:sz w:val="24"/>
                <w:szCs w:val="24"/>
              </w:rPr>
              <w:t xml:space="preserve"> </w:t>
            </w:r>
            <w:proofErr w:type="spellStart"/>
            <w:r w:rsidRPr="008E3685">
              <w:rPr>
                <w:rFonts w:ascii="Times New Roman" w:hAnsi="Times New Roman" w:cs="Times New Roman"/>
                <w:i/>
                <w:iCs/>
                <w:sz w:val="24"/>
                <w:szCs w:val="24"/>
              </w:rPr>
              <w:t>and</w:t>
            </w:r>
            <w:proofErr w:type="spellEnd"/>
            <w:r w:rsidRPr="008E3685">
              <w:rPr>
                <w:rFonts w:ascii="Times New Roman" w:hAnsi="Times New Roman" w:cs="Times New Roman"/>
                <w:i/>
                <w:iCs/>
                <w:sz w:val="24"/>
                <w:szCs w:val="24"/>
              </w:rPr>
              <w:t xml:space="preserve"> </w:t>
            </w:r>
            <w:proofErr w:type="spellStart"/>
            <w:r w:rsidRPr="008E3685">
              <w:rPr>
                <w:rFonts w:ascii="Times New Roman" w:hAnsi="Times New Roman" w:cs="Times New Roman"/>
                <w:i/>
                <w:iCs/>
                <w:sz w:val="24"/>
                <w:szCs w:val="24"/>
              </w:rPr>
              <w:t>Water</w:t>
            </w:r>
            <w:proofErr w:type="spellEnd"/>
            <w:r w:rsidRPr="008E3685">
              <w:rPr>
                <w:rFonts w:ascii="Times New Roman" w:hAnsi="Times New Roman" w:cs="Times New Roman"/>
                <w:i/>
                <w:iCs/>
                <w:sz w:val="24"/>
                <w:szCs w:val="24"/>
              </w:rPr>
              <w:t xml:space="preserve"> </w:t>
            </w:r>
            <w:proofErr w:type="spellStart"/>
            <w:r w:rsidRPr="008E3685">
              <w:rPr>
                <w:rFonts w:ascii="Times New Roman" w:hAnsi="Times New Roman" w:cs="Times New Roman"/>
                <w:i/>
                <w:iCs/>
                <w:sz w:val="24"/>
                <w:szCs w:val="24"/>
              </w:rPr>
              <w:t>Vapor</w:t>
            </w:r>
            <w:proofErr w:type="spellEnd"/>
            <w:r w:rsidRPr="008E3685">
              <w:rPr>
                <w:rFonts w:ascii="Times New Roman" w:hAnsi="Times New Roman" w:cs="Times New Roman"/>
                <w:i/>
                <w:iCs/>
                <w:sz w:val="24"/>
                <w:szCs w:val="24"/>
              </w:rPr>
              <w:t xml:space="preserve">, standartas </w:t>
            </w:r>
            <w:proofErr w:type="spellStart"/>
            <w:r w:rsidRPr="008E3685">
              <w:rPr>
                <w:rFonts w:ascii="Times New Roman" w:hAnsi="Times New Roman" w:cs="Times New Roman"/>
                <w:i/>
                <w:iCs/>
                <w:sz w:val="24"/>
                <w:szCs w:val="24"/>
              </w:rPr>
              <w:t>RecyClass</w:t>
            </w:r>
            <w:proofErr w:type="spellEnd"/>
            <w:r w:rsidRPr="008E3685">
              <w:rPr>
                <w:rFonts w:ascii="Times New Roman" w:hAnsi="Times New Roman" w:cs="Times New Roman"/>
                <w:i/>
                <w:iCs/>
                <w:sz w:val="24"/>
                <w:szCs w:val="24"/>
              </w:rPr>
              <w:t xml:space="preserve"> ar kitas lygiavertis standartas, arba Aplinkos apsaugos agentūros interneto svetainėje (</w:t>
            </w:r>
            <w:hyperlink r:id="rId10" w:history="1">
              <w:r w:rsidRPr="008E3685">
                <w:rPr>
                  <w:rStyle w:val="Hyperlink"/>
                  <w:rFonts w:ascii="Times New Roman" w:hAnsi="Times New Roman" w:cs="Times New Roman"/>
                  <w:i/>
                  <w:iCs/>
                  <w:sz w:val="24"/>
                  <w:szCs w:val="24"/>
                </w:rPr>
                <w:t>https://aaa.lrv.lt/</w:t>
              </w:r>
            </w:hyperlink>
            <w:r w:rsidRPr="008E3685">
              <w:rPr>
                <w:rFonts w:ascii="Times New Roman" w:hAnsi="Times New Roman" w:cs="Times New Roman"/>
                <w:i/>
                <w:iCs/>
                <w:sz w:val="24"/>
                <w:szCs w:val="24"/>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Pr="008E3685">
              <w:rPr>
                <w:rFonts w:ascii="Times New Roman" w:hAnsi="Times New Roman" w:cs="Times New Roman"/>
                <w:sz w:val="24"/>
                <w:szCs w:val="24"/>
              </w:rPr>
              <w:t xml:space="preserve"> </w:t>
            </w:r>
          </w:p>
          <w:p w14:paraId="5427F1A2" w14:textId="77777777" w:rsidR="0024701F" w:rsidRDefault="0024701F" w:rsidP="0024701F">
            <w:pPr>
              <w:rPr>
                <w:rFonts w:ascii="Times New Roman" w:hAnsi="Times New Roman" w:cs="Times New Roman"/>
                <w:color w:val="000000"/>
                <w:kern w:val="2"/>
                <w:szCs w:val="24"/>
                <w:shd w:val="clear" w:color="auto" w:fill="FFFFFF"/>
              </w:rPr>
            </w:pPr>
          </w:p>
          <w:p w14:paraId="3EB09430" w14:textId="7B111766" w:rsidR="0024701F" w:rsidRPr="00897D6A" w:rsidRDefault="0024701F" w:rsidP="0024701F">
            <w:pPr>
              <w:rPr>
                <w:rFonts w:ascii="Times New Roman" w:hAnsi="Times New Roman" w:cs="Times New Roman"/>
                <w:color w:val="000000"/>
                <w:kern w:val="2"/>
                <w:sz w:val="24"/>
                <w:szCs w:val="24"/>
                <w:shd w:val="clear" w:color="auto" w:fill="FFFFFF"/>
              </w:rPr>
            </w:pPr>
            <w:r w:rsidRPr="008E3685">
              <w:rPr>
                <w:rFonts w:ascii="Times New Roman" w:hAnsi="Times New Roman" w:cs="Times New Roman"/>
                <w:color w:val="000000"/>
                <w:kern w:val="2"/>
                <w:sz w:val="24"/>
                <w:szCs w:val="24"/>
                <w:shd w:val="clear" w:color="auto" w:fill="FFFFFF"/>
              </w:rPr>
              <w:t>Nustačius, kad Tiekėjas šiame papunktyje nustatyto kriterijaus (-jų) nesilaiko, Tiekėjui taikoma Specialiųjų sąlygų 9.5 punkte nurodyto dydžio bauda.</w:t>
            </w:r>
          </w:p>
        </w:tc>
      </w:tr>
      <w:bookmarkEnd w:id="7"/>
      <w:tr w:rsidR="0024701F" w:rsidRPr="00F00125" w14:paraId="5AD4A243" w14:textId="77777777" w:rsidTr="00B2223A">
        <w:trPr>
          <w:trHeight w:val="300"/>
        </w:trPr>
        <w:tc>
          <w:tcPr>
            <w:tcW w:w="2532" w:type="dxa"/>
          </w:tcPr>
          <w:p w14:paraId="6C4B9B0A"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lastRenderedPageBreak/>
              <w:t>13.2. Su perkamomis Prekėmis susiję socialiniai kriterijai</w:t>
            </w:r>
          </w:p>
        </w:tc>
        <w:tc>
          <w:tcPr>
            <w:tcW w:w="7386" w:type="dxa"/>
            <w:gridSpan w:val="3"/>
          </w:tcPr>
          <w:p w14:paraId="2B87C2D9" w14:textId="77777777" w:rsidR="0024701F" w:rsidRPr="00F00125" w:rsidRDefault="0024701F" w:rsidP="0024701F">
            <w:pPr>
              <w:spacing w:after="0" w:line="240" w:lineRule="auto"/>
              <w:rPr>
                <w:rFonts w:ascii="Times New Roman" w:eastAsia="Times New Roman" w:hAnsi="Times New Roman" w:cs="Times New Roman"/>
                <w:color w:val="000000"/>
                <w:kern w:val="2"/>
                <w:sz w:val="24"/>
                <w:szCs w:val="24"/>
                <w:shd w:val="clear" w:color="auto" w:fill="FFFFFF"/>
              </w:rPr>
            </w:pPr>
            <w:r w:rsidRPr="00F00125">
              <w:rPr>
                <w:rFonts w:ascii="Times New Roman" w:eastAsia="Times New Roman" w:hAnsi="Times New Roman" w:cs="Times New Roman"/>
                <w:color w:val="000000"/>
                <w:kern w:val="2"/>
                <w:sz w:val="24"/>
                <w:szCs w:val="24"/>
                <w:shd w:val="clear" w:color="auto" w:fill="FFFFFF"/>
              </w:rPr>
              <w:t>Netaikoma</w:t>
            </w:r>
          </w:p>
          <w:p w14:paraId="124ACE2F" w14:textId="77777777" w:rsidR="0024701F" w:rsidRPr="00F00125" w:rsidRDefault="0024701F" w:rsidP="0024701F">
            <w:pPr>
              <w:spacing w:after="0" w:line="240" w:lineRule="auto"/>
              <w:rPr>
                <w:rFonts w:ascii="Times New Roman" w:eastAsia="Times New Roman" w:hAnsi="Times New Roman" w:cs="Times New Roman"/>
                <w:color w:val="0070C0"/>
                <w:kern w:val="2"/>
                <w:sz w:val="24"/>
                <w:szCs w:val="24"/>
              </w:rPr>
            </w:pPr>
          </w:p>
        </w:tc>
      </w:tr>
      <w:tr w:rsidR="0024701F" w:rsidRPr="00F00125" w14:paraId="18269F77" w14:textId="77777777" w:rsidTr="00B2223A">
        <w:trPr>
          <w:trHeight w:val="300"/>
        </w:trPr>
        <w:tc>
          <w:tcPr>
            <w:tcW w:w="9918" w:type="dxa"/>
            <w:gridSpan w:val="4"/>
          </w:tcPr>
          <w:p w14:paraId="2A61BF3B" w14:textId="77777777" w:rsidR="0024701F" w:rsidRPr="00F00125" w:rsidRDefault="0024701F" w:rsidP="0024701F">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 xml:space="preserve">14. BENDRŲJŲ SĄLYGŲ PAKEITIMAI IR PAPILDYMAI </w:t>
            </w:r>
          </w:p>
          <w:p w14:paraId="02F1FA94" w14:textId="77777777" w:rsidR="0024701F" w:rsidRPr="00F00125" w:rsidRDefault="0024701F" w:rsidP="0024701F">
            <w:pPr>
              <w:spacing w:after="0" w:line="240" w:lineRule="auto"/>
              <w:jc w:val="center"/>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 xml:space="preserve">(jeigu būtina dėl konkretaus Sutarties dalyko specifikos) </w:t>
            </w:r>
          </w:p>
        </w:tc>
      </w:tr>
      <w:tr w:rsidR="0024701F" w:rsidRPr="00F00125" w14:paraId="4BD0EE94" w14:textId="77777777" w:rsidTr="00B2223A">
        <w:trPr>
          <w:trHeight w:val="300"/>
        </w:trPr>
        <w:tc>
          <w:tcPr>
            <w:tcW w:w="2532" w:type="dxa"/>
          </w:tcPr>
          <w:p w14:paraId="1CC04558"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14.1.</w:t>
            </w:r>
          </w:p>
        </w:tc>
        <w:tc>
          <w:tcPr>
            <w:tcW w:w="7386" w:type="dxa"/>
            <w:gridSpan w:val="3"/>
          </w:tcPr>
          <w:p w14:paraId="1730F26D" w14:textId="77777777" w:rsidR="0024701F" w:rsidRPr="00F00125" w:rsidRDefault="0024701F" w:rsidP="0024701F">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auto"/>
                <w:kern w:val="2"/>
                <w:sz w:val="24"/>
                <w:szCs w:val="24"/>
              </w:rPr>
              <w:t>Sutarties Bendrosiose sąlygose nurodytos alternatyvios nuostatos (su prierašu „jei taikoma“ ir pan.) taikomos tik tokiu atveju, jeigu jos konkrečiai aprašomos Sutarties Specialiosiose sąlygose.</w:t>
            </w:r>
          </w:p>
        </w:tc>
      </w:tr>
      <w:tr w:rsidR="0024701F" w:rsidRPr="00F00125" w14:paraId="02049C5B" w14:textId="77777777" w:rsidTr="00B2223A">
        <w:trPr>
          <w:trHeight w:val="300"/>
        </w:trPr>
        <w:tc>
          <w:tcPr>
            <w:tcW w:w="9918" w:type="dxa"/>
            <w:gridSpan w:val="4"/>
          </w:tcPr>
          <w:p w14:paraId="295D7956" w14:textId="77777777" w:rsidR="0024701F" w:rsidRPr="00F00125" w:rsidRDefault="0024701F" w:rsidP="0024701F">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 SUTARTIES PRIEDAI</w:t>
            </w:r>
          </w:p>
        </w:tc>
      </w:tr>
      <w:tr w:rsidR="0024701F" w:rsidRPr="00F00125" w14:paraId="12415A34" w14:textId="77777777" w:rsidTr="00B2223A">
        <w:trPr>
          <w:trHeight w:val="300"/>
        </w:trPr>
        <w:tc>
          <w:tcPr>
            <w:tcW w:w="2532" w:type="dxa"/>
          </w:tcPr>
          <w:p w14:paraId="05EF06CF"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15.1. Priedas Nr. 1</w:t>
            </w:r>
          </w:p>
        </w:tc>
        <w:tc>
          <w:tcPr>
            <w:tcW w:w="7386" w:type="dxa"/>
            <w:gridSpan w:val="3"/>
          </w:tcPr>
          <w:p w14:paraId="3DE4EC13" w14:textId="4C27C76C" w:rsidR="0024701F" w:rsidRPr="000337A2" w:rsidRDefault="0024701F" w:rsidP="0024701F">
            <w:pPr>
              <w:spacing w:after="0" w:line="240" w:lineRule="auto"/>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 xml:space="preserve">Kilnojamų </w:t>
            </w:r>
            <w:proofErr w:type="spellStart"/>
            <w:r>
              <w:rPr>
                <w:rFonts w:ascii="Times New Roman" w:eastAsia="Times New Roman" w:hAnsi="Times New Roman" w:cs="Times New Roman"/>
                <w:color w:val="auto"/>
                <w:kern w:val="2"/>
                <w:sz w:val="24"/>
                <w:szCs w:val="24"/>
              </w:rPr>
              <w:t>lafetinių</w:t>
            </w:r>
            <w:proofErr w:type="spellEnd"/>
            <w:r>
              <w:rPr>
                <w:rFonts w:ascii="Times New Roman" w:eastAsia="Times New Roman" w:hAnsi="Times New Roman" w:cs="Times New Roman"/>
                <w:color w:val="auto"/>
                <w:kern w:val="2"/>
                <w:sz w:val="24"/>
                <w:szCs w:val="24"/>
              </w:rPr>
              <w:t xml:space="preserve"> švirkštų</w:t>
            </w:r>
            <w:r w:rsidRPr="000337A2">
              <w:rPr>
                <w:rFonts w:ascii="Times New Roman" w:eastAsia="Times New Roman" w:hAnsi="Times New Roman" w:cs="Times New Roman"/>
                <w:color w:val="auto"/>
                <w:kern w:val="2"/>
                <w:sz w:val="24"/>
                <w:szCs w:val="24"/>
              </w:rPr>
              <w:t xml:space="preserve"> techninė specifikacija</w:t>
            </w:r>
          </w:p>
        </w:tc>
      </w:tr>
      <w:tr w:rsidR="0024701F" w:rsidRPr="00F00125" w14:paraId="7D210C17" w14:textId="77777777" w:rsidTr="00B2223A">
        <w:trPr>
          <w:trHeight w:val="300"/>
        </w:trPr>
        <w:tc>
          <w:tcPr>
            <w:tcW w:w="2532" w:type="dxa"/>
          </w:tcPr>
          <w:p w14:paraId="702E481E" w14:textId="77777777"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15.2. Priedas Nr. 2</w:t>
            </w:r>
          </w:p>
        </w:tc>
        <w:tc>
          <w:tcPr>
            <w:tcW w:w="7386" w:type="dxa"/>
            <w:gridSpan w:val="3"/>
          </w:tcPr>
          <w:p w14:paraId="3A918ED3" w14:textId="77777777" w:rsidR="0024701F" w:rsidRPr="000337A2" w:rsidRDefault="0024701F" w:rsidP="0024701F">
            <w:pPr>
              <w:spacing w:after="0" w:line="240" w:lineRule="auto"/>
              <w:rPr>
                <w:rFonts w:ascii="Times New Roman" w:eastAsia="Times New Roman" w:hAnsi="Times New Roman" w:cs="Times New Roman"/>
                <w:color w:val="auto"/>
                <w:kern w:val="2"/>
                <w:sz w:val="24"/>
                <w:szCs w:val="24"/>
              </w:rPr>
            </w:pPr>
            <w:r w:rsidRPr="000337A2">
              <w:rPr>
                <w:rFonts w:ascii="Times New Roman" w:eastAsia="Times New Roman" w:hAnsi="Times New Roman" w:cs="Times New Roman"/>
                <w:color w:val="auto"/>
                <w:kern w:val="2"/>
                <w:sz w:val="24"/>
                <w:szCs w:val="24"/>
              </w:rPr>
              <w:t>Tiekėjo pasiūlymas (pridedama atskiru dokumentu)</w:t>
            </w:r>
          </w:p>
        </w:tc>
      </w:tr>
      <w:tr w:rsidR="0024701F" w:rsidRPr="00F00125" w14:paraId="1010EA23" w14:textId="77777777" w:rsidTr="00B2223A">
        <w:trPr>
          <w:trHeight w:val="300"/>
        </w:trPr>
        <w:tc>
          <w:tcPr>
            <w:tcW w:w="2532" w:type="dxa"/>
          </w:tcPr>
          <w:p w14:paraId="0150A5F8" w14:textId="524AF121"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15.3. Priedas Nr. 3</w:t>
            </w:r>
          </w:p>
        </w:tc>
        <w:tc>
          <w:tcPr>
            <w:tcW w:w="7386" w:type="dxa"/>
            <w:gridSpan w:val="3"/>
          </w:tcPr>
          <w:p w14:paraId="0DFBCDC0" w14:textId="46D5C5C1" w:rsidR="0024701F" w:rsidRPr="000337A2" w:rsidRDefault="0024701F" w:rsidP="0024701F">
            <w:pPr>
              <w:spacing w:after="0" w:line="240" w:lineRule="auto"/>
              <w:rPr>
                <w:rFonts w:ascii="Times New Roman" w:eastAsia="Times New Roman" w:hAnsi="Times New Roman" w:cs="Times New Roman"/>
                <w:color w:val="auto"/>
                <w:kern w:val="2"/>
                <w:sz w:val="24"/>
                <w:szCs w:val="24"/>
              </w:rPr>
            </w:pPr>
            <w:r>
              <w:rPr>
                <w:rFonts w:ascii="Times New Roman" w:eastAsia="Times New Roman" w:hAnsi="Times New Roman" w:cs="Times New Roman"/>
                <w:color w:val="auto"/>
                <w:kern w:val="2"/>
                <w:sz w:val="24"/>
                <w:szCs w:val="24"/>
              </w:rPr>
              <w:t>Prekių saugojimo aktas</w:t>
            </w:r>
          </w:p>
        </w:tc>
      </w:tr>
      <w:tr w:rsidR="0024701F" w:rsidRPr="00F00125" w14:paraId="0B7AAD64" w14:textId="77777777" w:rsidTr="00B2223A">
        <w:trPr>
          <w:trHeight w:val="300"/>
        </w:trPr>
        <w:tc>
          <w:tcPr>
            <w:tcW w:w="2532" w:type="dxa"/>
          </w:tcPr>
          <w:p w14:paraId="77D9CD95" w14:textId="624D0913"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Pr>
                <w:rFonts w:ascii="Times New Roman" w:eastAsia="Times New Roman" w:hAnsi="Times New Roman" w:cs="Times New Roman"/>
                <w:b/>
                <w:bCs/>
                <w:color w:val="auto"/>
                <w:kern w:val="2"/>
                <w:sz w:val="24"/>
                <w:szCs w:val="24"/>
              </w:rPr>
              <w:t>15.4. Priedas Nr. 4</w:t>
            </w:r>
          </w:p>
        </w:tc>
        <w:tc>
          <w:tcPr>
            <w:tcW w:w="7386" w:type="dxa"/>
            <w:gridSpan w:val="3"/>
          </w:tcPr>
          <w:p w14:paraId="79B0B773" w14:textId="130C0712" w:rsidR="0024701F" w:rsidRPr="000337A2" w:rsidRDefault="0024701F" w:rsidP="0024701F">
            <w:pPr>
              <w:spacing w:after="0" w:line="240" w:lineRule="auto"/>
              <w:rPr>
                <w:rFonts w:ascii="Times New Roman" w:eastAsia="Times New Roman" w:hAnsi="Times New Roman" w:cs="Times New Roman"/>
                <w:color w:val="auto"/>
                <w:kern w:val="2"/>
                <w:sz w:val="24"/>
                <w:szCs w:val="24"/>
              </w:rPr>
            </w:pPr>
            <w:r w:rsidRPr="000337A2">
              <w:rPr>
                <w:rFonts w:ascii="Times New Roman" w:eastAsia="Times New Roman" w:hAnsi="Times New Roman" w:cs="Times New Roman"/>
                <w:color w:val="auto"/>
                <w:kern w:val="2"/>
                <w:sz w:val="24"/>
                <w:szCs w:val="24"/>
              </w:rPr>
              <w:t>Prekių perdavimo-priėmimo akto forma</w:t>
            </w:r>
          </w:p>
        </w:tc>
      </w:tr>
      <w:tr w:rsidR="0024701F" w:rsidRPr="00F00125" w14:paraId="4B863697" w14:textId="77777777" w:rsidTr="00B2223A">
        <w:trPr>
          <w:trHeight w:val="300"/>
        </w:trPr>
        <w:tc>
          <w:tcPr>
            <w:tcW w:w="2532" w:type="dxa"/>
          </w:tcPr>
          <w:p w14:paraId="7C5A9D7B" w14:textId="6A5A899A" w:rsidR="0024701F" w:rsidRPr="00F00125" w:rsidRDefault="0024701F" w:rsidP="0024701F">
            <w:pPr>
              <w:spacing w:after="0" w:line="240" w:lineRule="auto"/>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15.</w:t>
            </w:r>
            <w:r>
              <w:rPr>
                <w:rFonts w:ascii="Times New Roman" w:eastAsia="Times New Roman" w:hAnsi="Times New Roman" w:cs="Times New Roman"/>
                <w:b/>
                <w:bCs/>
                <w:color w:val="auto"/>
                <w:kern w:val="2"/>
                <w:sz w:val="24"/>
                <w:szCs w:val="24"/>
              </w:rPr>
              <w:t>5</w:t>
            </w:r>
            <w:r w:rsidRPr="00F00125">
              <w:rPr>
                <w:rFonts w:ascii="Times New Roman" w:eastAsia="Times New Roman" w:hAnsi="Times New Roman" w:cs="Times New Roman"/>
                <w:b/>
                <w:bCs/>
                <w:color w:val="auto"/>
                <w:kern w:val="2"/>
                <w:sz w:val="24"/>
                <w:szCs w:val="24"/>
              </w:rPr>
              <w:t xml:space="preserve">. Priedas Nr. </w:t>
            </w:r>
            <w:r>
              <w:rPr>
                <w:rFonts w:ascii="Times New Roman" w:eastAsia="Times New Roman" w:hAnsi="Times New Roman" w:cs="Times New Roman"/>
                <w:b/>
                <w:bCs/>
                <w:color w:val="auto"/>
                <w:kern w:val="2"/>
                <w:sz w:val="24"/>
                <w:szCs w:val="24"/>
              </w:rPr>
              <w:t>5</w:t>
            </w:r>
          </w:p>
        </w:tc>
        <w:tc>
          <w:tcPr>
            <w:tcW w:w="7386" w:type="dxa"/>
            <w:gridSpan w:val="3"/>
          </w:tcPr>
          <w:p w14:paraId="3B5874D1" w14:textId="2E3088B1" w:rsidR="0024701F" w:rsidRPr="000337A2" w:rsidRDefault="0024701F" w:rsidP="0024701F">
            <w:pPr>
              <w:spacing w:after="0" w:line="240" w:lineRule="auto"/>
              <w:rPr>
                <w:rFonts w:ascii="Times New Roman" w:eastAsia="Times New Roman" w:hAnsi="Times New Roman" w:cs="Times New Roman"/>
                <w:color w:val="auto"/>
                <w:kern w:val="2"/>
                <w:sz w:val="24"/>
                <w:szCs w:val="24"/>
              </w:rPr>
            </w:pPr>
            <w:bookmarkStart w:id="8" w:name="_Hlk177658684"/>
            <w:r w:rsidRPr="000337A2">
              <w:rPr>
                <w:rFonts w:ascii="Times New Roman" w:hAnsi="Times New Roman" w:cs="Times New Roman"/>
                <w:kern w:val="2"/>
                <w:sz w:val="24"/>
                <w:szCs w:val="24"/>
              </w:rPr>
              <w:t xml:space="preserve">Sutarties vykdymui pasitelkiami subtiekėjai ir (ar) specialistai </w:t>
            </w:r>
            <w:r w:rsidRPr="000337A2">
              <w:rPr>
                <w:rFonts w:ascii="Times New Roman" w:hAnsi="Times New Roman" w:cs="Times New Roman"/>
                <w:i/>
                <w:iCs/>
                <w:kern w:val="2"/>
                <w:sz w:val="24"/>
                <w:szCs w:val="24"/>
              </w:rPr>
              <w:t>(</w:t>
            </w:r>
            <w:r>
              <w:rPr>
                <w:rFonts w:ascii="Times New Roman" w:hAnsi="Times New Roman" w:cs="Times New Roman"/>
                <w:i/>
                <w:iCs/>
                <w:kern w:val="2"/>
                <w:sz w:val="24"/>
                <w:szCs w:val="24"/>
              </w:rPr>
              <w:t>netaikoma</w:t>
            </w:r>
            <w:r w:rsidRPr="000337A2">
              <w:rPr>
                <w:rFonts w:ascii="Times New Roman" w:hAnsi="Times New Roman" w:cs="Times New Roman"/>
                <w:i/>
                <w:iCs/>
                <w:kern w:val="2"/>
                <w:sz w:val="24"/>
                <w:szCs w:val="24"/>
              </w:rPr>
              <w:t>)</w:t>
            </w:r>
            <w:bookmarkEnd w:id="8"/>
          </w:p>
        </w:tc>
      </w:tr>
      <w:tr w:rsidR="0024701F" w:rsidRPr="00F00125" w14:paraId="65FDE680" w14:textId="77777777" w:rsidTr="00B2223A">
        <w:tc>
          <w:tcPr>
            <w:tcW w:w="9918" w:type="dxa"/>
            <w:gridSpan w:val="4"/>
          </w:tcPr>
          <w:p w14:paraId="76E90F53" w14:textId="77777777" w:rsidR="0024701F" w:rsidRPr="00F00125" w:rsidRDefault="0024701F" w:rsidP="0024701F">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16. ŠALIŲ ATSTOVŲ PARAŠAI</w:t>
            </w:r>
          </w:p>
        </w:tc>
      </w:tr>
      <w:tr w:rsidR="0024701F" w:rsidRPr="00F00125" w14:paraId="4E8E56C9" w14:textId="77777777" w:rsidTr="00B2223A">
        <w:tc>
          <w:tcPr>
            <w:tcW w:w="4788" w:type="dxa"/>
            <w:gridSpan w:val="3"/>
          </w:tcPr>
          <w:p w14:paraId="5880A65F" w14:textId="77777777" w:rsidR="0024701F" w:rsidRPr="00F00125" w:rsidRDefault="0024701F" w:rsidP="0024701F">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PIRKĖJAS</w:t>
            </w:r>
          </w:p>
        </w:tc>
        <w:tc>
          <w:tcPr>
            <w:tcW w:w="5130" w:type="dxa"/>
          </w:tcPr>
          <w:p w14:paraId="5A7B7D9A" w14:textId="77777777" w:rsidR="0024701F" w:rsidRPr="00F00125" w:rsidRDefault="0024701F" w:rsidP="0024701F">
            <w:pPr>
              <w:spacing w:after="0" w:line="240" w:lineRule="auto"/>
              <w:jc w:val="center"/>
              <w:rPr>
                <w:rFonts w:ascii="Times New Roman" w:eastAsia="Times New Roman" w:hAnsi="Times New Roman" w:cs="Times New Roman"/>
                <w:b/>
                <w:bCs/>
                <w:color w:val="auto"/>
                <w:kern w:val="2"/>
                <w:sz w:val="24"/>
                <w:szCs w:val="24"/>
              </w:rPr>
            </w:pPr>
            <w:r w:rsidRPr="00F00125">
              <w:rPr>
                <w:rFonts w:ascii="Times New Roman" w:eastAsia="Times New Roman" w:hAnsi="Times New Roman" w:cs="Times New Roman"/>
                <w:b/>
                <w:bCs/>
                <w:color w:val="auto"/>
                <w:kern w:val="2"/>
                <w:sz w:val="24"/>
                <w:szCs w:val="24"/>
              </w:rPr>
              <w:t>TIEKĖJAS</w:t>
            </w:r>
          </w:p>
        </w:tc>
      </w:tr>
      <w:tr w:rsidR="00D64C0E" w:rsidRPr="00F00125" w14:paraId="066CF588" w14:textId="77777777" w:rsidTr="00B2223A">
        <w:tc>
          <w:tcPr>
            <w:tcW w:w="4788" w:type="dxa"/>
            <w:gridSpan w:val="3"/>
          </w:tcPr>
          <w:p w14:paraId="45A42EB1" w14:textId="75B616C0" w:rsidR="00D64C0E" w:rsidRPr="00B81A21" w:rsidRDefault="00D64C0E" w:rsidP="00D64C0E">
            <w:pPr>
              <w:spacing w:after="0" w:line="240" w:lineRule="auto"/>
              <w:rPr>
                <w:rFonts w:ascii="Times New Roman" w:eastAsia="Times New Roman" w:hAnsi="Times New Roman" w:cs="Times New Roman"/>
                <w:color w:val="auto"/>
                <w:kern w:val="2"/>
                <w:sz w:val="24"/>
                <w:szCs w:val="24"/>
              </w:rPr>
            </w:pPr>
            <w:r w:rsidRPr="00F00125">
              <w:rPr>
                <w:rFonts w:ascii="Times New Roman" w:eastAsia="Times New Roman" w:hAnsi="Times New Roman" w:cs="Times New Roman"/>
                <w:color w:val="4472C4"/>
                <w:kern w:val="2"/>
                <w:sz w:val="24"/>
                <w:szCs w:val="24"/>
              </w:rPr>
              <w:t>(nurodomos atstovo pareigos, vardas, pavardė)</w:t>
            </w:r>
          </w:p>
        </w:tc>
        <w:tc>
          <w:tcPr>
            <w:tcW w:w="5130" w:type="dxa"/>
          </w:tcPr>
          <w:p w14:paraId="46A015B1" w14:textId="352EC287" w:rsidR="00D64C0E" w:rsidRPr="00A21DA0" w:rsidRDefault="00D64C0E" w:rsidP="00D64C0E">
            <w:pPr>
              <w:spacing w:after="0" w:line="240" w:lineRule="auto"/>
              <w:jc w:val="center"/>
              <w:rPr>
                <w:rFonts w:ascii="Times New Roman" w:eastAsia="Times New Roman" w:hAnsi="Times New Roman" w:cs="Times New Roman"/>
                <w:b/>
                <w:bCs/>
                <w:color w:val="auto"/>
                <w:kern w:val="2"/>
                <w:sz w:val="24"/>
                <w:szCs w:val="24"/>
                <w:highlight w:val="yellow"/>
              </w:rPr>
            </w:pPr>
            <w:r w:rsidRPr="00F00125">
              <w:rPr>
                <w:rFonts w:ascii="Times New Roman" w:eastAsia="Times New Roman" w:hAnsi="Times New Roman" w:cs="Times New Roman"/>
                <w:color w:val="4472C4"/>
                <w:kern w:val="2"/>
                <w:sz w:val="24"/>
                <w:szCs w:val="24"/>
              </w:rPr>
              <w:t>(nurodomos atstovo pareigos, vardas, pavardė)</w:t>
            </w:r>
          </w:p>
        </w:tc>
      </w:tr>
      <w:tr w:rsidR="00D64C0E" w:rsidRPr="00F00125" w14:paraId="1F890CD3" w14:textId="77777777" w:rsidTr="00B2223A">
        <w:tc>
          <w:tcPr>
            <w:tcW w:w="4788" w:type="dxa"/>
            <w:gridSpan w:val="3"/>
          </w:tcPr>
          <w:p w14:paraId="6593C466" w14:textId="77777777" w:rsidR="00D64C0E" w:rsidRPr="00F00125" w:rsidRDefault="00D64C0E" w:rsidP="00D64C0E">
            <w:pPr>
              <w:spacing w:after="0" w:line="240" w:lineRule="auto"/>
              <w:jc w:val="center"/>
              <w:rPr>
                <w:rFonts w:ascii="Times New Roman" w:eastAsia="Times New Roman" w:hAnsi="Times New Roman" w:cs="Times New Roman"/>
                <w:b/>
                <w:bCs/>
                <w:color w:val="4472C4"/>
                <w:kern w:val="2"/>
                <w:sz w:val="24"/>
                <w:szCs w:val="24"/>
              </w:rPr>
            </w:pPr>
          </w:p>
          <w:p w14:paraId="70E2789C" w14:textId="77777777" w:rsidR="00D64C0E" w:rsidRPr="00F00125" w:rsidRDefault="00D64C0E" w:rsidP="00D64C0E">
            <w:pPr>
              <w:spacing w:after="0" w:line="240" w:lineRule="auto"/>
              <w:jc w:val="center"/>
              <w:rPr>
                <w:rFonts w:ascii="Times New Roman" w:eastAsia="Times New Roman" w:hAnsi="Times New Roman" w:cs="Times New Roman"/>
                <w:b/>
                <w:bCs/>
                <w:color w:val="4472C4"/>
                <w:kern w:val="2"/>
                <w:sz w:val="24"/>
                <w:szCs w:val="24"/>
              </w:rPr>
            </w:pPr>
            <w:r w:rsidRPr="00F00125">
              <w:rPr>
                <w:rFonts w:ascii="Times New Roman" w:eastAsia="Times New Roman" w:hAnsi="Times New Roman" w:cs="Times New Roman"/>
                <w:b/>
                <w:bCs/>
                <w:color w:val="4472C4"/>
                <w:kern w:val="2"/>
                <w:sz w:val="24"/>
                <w:szCs w:val="24"/>
              </w:rPr>
              <w:t>(parašas)</w:t>
            </w:r>
          </w:p>
          <w:p w14:paraId="40A9D1E0" w14:textId="77777777" w:rsidR="00D64C0E" w:rsidRPr="00B81A21" w:rsidRDefault="00D64C0E" w:rsidP="00D64C0E">
            <w:pPr>
              <w:spacing w:after="0" w:line="240" w:lineRule="auto"/>
              <w:rPr>
                <w:rFonts w:ascii="Times New Roman" w:eastAsia="Times New Roman" w:hAnsi="Times New Roman" w:cs="Times New Roman"/>
                <w:b/>
                <w:bCs/>
                <w:color w:val="auto"/>
                <w:kern w:val="2"/>
                <w:sz w:val="24"/>
                <w:szCs w:val="24"/>
              </w:rPr>
            </w:pPr>
          </w:p>
        </w:tc>
        <w:tc>
          <w:tcPr>
            <w:tcW w:w="5130" w:type="dxa"/>
          </w:tcPr>
          <w:p w14:paraId="62357BA1" w14:textId="77777777" w:rsidR="00D64C0E" w:rsidRPr="00F00125" w:rsidRDefault="00D64C0E" w:rsidP="00D64C0E">
            <w:pPr>
              <w:spacing w:after="0" w:line="240" w:lineRule="auto"/>
              <w:jc w:val="center"/>
              <w:rPr>
                <w:rFonts w:ascii="Times New Roman" w:eastAsia="Times New Roman" w:hAnsi="Times New Roman" w:cs="Times New Roman"/>
                <w:b/>
                <w:bCs/>
                <w:color w:val="4472C4"/>
                <w:kern w:val="2"/>
                <w:sz w:val="24"/>
                <w:szCs w:val="24"/>
              </w:rPr>
            </w:pPr>
          </w:p>
          <w:p w14:paraId="38D4AECC" w14:textId="77777777" w:rsidR="00D64C0E" w:rsidRPr="00F00125" w:rsidRDefault="00D64C0E" w:rsidP="00D64C0E">
            <w:pPr>
              <w:spacing w:after="0" w:line="240" w:lineRule="auto"/>
              <w:jc w:val="center"/>
              <w:rPr>
                <w:rFonts w:ascii="Times New Roman" w:eastAsia="Times New Roman" w:hAnsi="Times New Roman" w:cs="Times New Roman"/>
                <w:b/>
                <w:bCs/>
                <w:color w:val="4472C4"/>
                <w:kern w:val="2"/>
                <w:sz w:val="24"/>
                <w:szCs w:val="24"/>
              </w:rPr>
            </w:pPr>
            <w:r w:rsidRPr="00F00125">
              <w:rPr>
                <w:rFonts w:ascii="Times New Roman" w:eastAsia="Times New Roman" w:hAnsi="Times New Roman" w:cs="Times New Roman"/>
                <w:b/>
                <w:bCs/>
                <w:color w:val="4472C4"/>
                <w:kern w:val="2"/>
                <w:sz w:val="24"/>
                <w:szCs w:val="24"/>
              </w:rPr>
              <w:t>(parašas)</w:t>
            </w:r>
          </w:p>
          <w:p w14:paraId="71A9F0D5" w14:textId="5DE98238" w:rsidR="00D64C0E" w:rsidRPr="00F00125" w:rsidRDefault="00D64C0E" w:rsidP="00D64C0E">
            <w:pPr>
              <w:spacing w:after="0" w:line="240" w:lineRule="auto"/>
              <w:jc w:val="center"/>
              <w:rPr>
                <w:rFonts w:ascii="Times New Roman" w:eastAsia="Times New Roman" w:hAnsi="Times New Roman" w:cs="Times New Roman"/>
                <w:b/>
                <w:bCs/>
                <w:color w:val="4472C4"/>
                <w:kern w:val="2"/>
                <w:sz w:val="24"/>
                <w:szCs w:val="24"/>
              </w:rPr>
            </w:pPr>
          </w:p>
        </w:tc>
      </w:tr>
    </w:tbl>
    <w:p w14:paraId="2B4FAB22" w14:textId="267D49C3" w:rsidR="00F00125" w:rsidRPr="002F0366" w:rsidRDefault="00F00125" w:rsidP="002F0366">
      <w:pPr>
        <w:spacing w:after="0" w:line="240" w:lineRule="auto"/>
        <w:jc w:val="center"/>
        <w:rPr>
          <w:rFonts w:ascii="Times New Roman" w:eastAsia="Times New Roman" w:hAnsi="Times New Roman" w:cs="Times New Roman"/>
          <w:color w:val="000000"/>
          <w:sz w:val="24"/>
          <w:szCs w:val="24"/>
        </w:rPr>
      </w:pPr>
      <w:r w:rsidRPr="00F00125">
        <w:rPr>
          <w:rFonts w:ascii="Times New Roman" w:eastAsia="Times New Roman" w:hAnsi="Times New Roman" w:cs="Times New Roman"/>
          <w:color w:val="000000"/>
          <w:sz w:val="24"/>
          <w:szCs w:val="24"/>
        </w:rPr>
        <w:t>______________</w:t>
      </w:r>
    </w:p>
    <w:p w14:paraId="7B997E94" w14:textId="77777777" w:rsidR="002F0366" w:rsidRDefault="002F0366" w:rsidP="00BD2A8A">
      <w:pPr>
        <w:spacing w:after="0" w:line="240" w:lineRule="auto"/>
        <w:jc w:val="right"/>
        <w:rPr>
          <w:rFonts w:ascii="Times New Roman" w:hAnsi="Times New Roman" w:cs="Times New Roman"/>
          <w:sz w:val="24"/>
          <w:szCs w:val="24"/>
        </w:rPr>
      </w:pPr>
    </w:p>
    <w:p w14:paraId="0F0BE49A" w14:textId="77777777" w:rsidR="002F0366" w:rsidRDefault="002F0366" w:rsidP="00BD2A8A">
      <w:pPr>
        <w:spacing w:after="0" w:line="240" w:lineRule="auto"/>
        <w:jc w:val="right"/>
        <w:rPr>
          <w:rFonts w:ascii="Times New Roman" w:hAnsi="Times New Roman" w:cs="Times New Roman"/>
          <w:sz w:val="24"/>
          <w:szCs w:val="24"/>
        </w:rPr>
      </w:pPr>
    </w:p>
    <w:p w14:paraId="4BB5B112" w14:textId="77777777" w:rsidR="0091003E" w:rsidRDefault="0091003E" w:rsidP="00BD2A8A">
      <w:pPr>
        <w:spacing w:after="0" w:line="240" w:lineRule="auto"/>
        <w:jc w:val="right"/>
        <w:rPr>
          <w:rFonts w:ascii="Times New Roman" w:hAnsi="Times New Roman" w:cs="Times New Roman"/>
          <w:sz w:val="24"/>
          <w:szCs w:val="24"/>
        </w:rPr>
      </w:pPr>
    </w:p>
    <w:p w14:paraId="60F585E5" w14:textId="77777777" w:rsidR="0091003E" w:rsidRDefault="0091003E" w:rsidP="00BD2A8A">
      <w:pPr>
        <w:spacing w:after="0" w:line="240" w:lineRule="auto"/>
        <w:jc w:val="right"/>
        <w:rPr>
          <w:rFonts w:ascii="Times New Roman" w:hAnsi="Times New Roman" w:cs="Times New Roman"/>
          <w:sz w:val="24"/>
          <w:szCs w:val="24"/>
        </w:rPr>
      </w:pPr>
    </w:p>
    <w:p w14:paraId="4D59774D" w14:textId="77777777" w:rsidR="004805B9" w:rsidRDefault="004805B9" w:rsidP="00BD2A8A">
      <w:pPr>
        <w:spacing w:after="0" w:line="240" w:lineRule="auto"/>
        <w:jc w:val="right"/>
        <w:rPr>
          <w:rFonts w:ascii="Times New Roman" w:hAnsi="Times New Roman" w:cs="Times New Roman"/>
          <w:sz w:val="24"/>
          <w:szCs w:val="24"/>
        </w:rPr>
      </w:pPr>
    </w:p>
    <w:p w14:paraId="23CA981D" w14:textId="77777777" w:rsidR="004805B9" w:rsidRDefault="004805B9" w:rsidP="00BD2A8A">
      <w:pPr>
        <w:spacing w:after="0" w:line="240" w:lineRule="auto"/>
        <w:jc w:val="right"/>
        <w:rPr>
          <w:rFonts w:ascii="Times New Roman" w:hAnsi="Times New Roman" w:cs="Times New Roman"/>
          <w:sz w:val="24"/>
          <w:szCs w:val="24"/>
        </w:rPr>
      </w:pPr>
    </w:p>
    <w:p w14:paraId="109FC71B" w14:textId="77777777" w:rsidR="004805B9" w:rsidRDefault="004805B9" w:rsidP="00BD2A8A">
      <w:pPr>
        <w:spacing w:after="0" w:line="240" w:lineRule="auto"/>
        <w:jc w:val="right"/>
        <w:rPr>
          <w:rFonts w:ascii="Times New Roman" w:hAnsi="Times New Roman" w:cs="Times New Roman"/>
          <w:sz w:val="24"/>
          <w:szCs w:val="24"/>
        </w:rPr>
      </w:pPr>
    </w:p>
    <w:p w14:paraId="67643585" w14:textId="77777777" w:rsidR="004805B9" w:rsidRDefault="004805B9" w:rsidP="00BD2A8A">
      <w:pPr>
        <w:spacing w:after="0" w:line="240" w:lineRule="auto"/>
        <w:jc w:val="right"/>
        <w:rPr>
          <w:rFonts w:ascii="Times New Roman" w:hAnsi="Times New Roman" w:cs="Times New Roman"/>
          <w:sz w:val="24"/>
          <w:szCs w:val="24"/>
        </w:rPr>
      </w:pPr>
    </w:p>
    <w:p w14:paraId="1BF90007" w14:textId="77777777" w:rsidR="0091003E" w:rsidRDefault="0091003E" w:rsidP="00BD2A8A">
      <w:pPr>
        <w:spacing w:after="0" w:line="240" w:lineRule="auto"/>
        <w:jc w:val="right"/>
        <w:rPr>
          <w:rFonts w:ascii="Times New Roman" w:hAnsi="Times New Roman" w:cs="Times New Roman"/>
          <w:sz w:val="24"/>
          <w:szCs w:val="24"/>
        </w:rPr>
      </w:pPr>
    </w:p>
    <w:p w14:paraId="3776A716" w14:textId="77777777" w:rsidR="00D3259E" w:rsidRPr="00F00125" w:rsidRDefault="00D3259E" w:rsidP="00B81A21">
      <w:pPr>
        <w:spacing w:after="0" w:line="240" w:lineRule="auto"/>
        <w:rPr>
          <w:rFonts w:ascii="Times New Roman" w:eastAsia="Times New Roman" w:hAnsi="Times New Roman" w:cs="Times New Roman"/>
          <w:color w:val="auto"/>
          <w:sz w:val="24"/>
          <w:szCs w:val="24"/>
        </w:rPr>
      </w:pPr>
    </w:p>
    <w:p w14:paraId="357313FE" w14:textId="0A122BD5" w:rsidR="00903E45" w:rsidRPr="00903E45" w:rsidRDefault="00573379" w:rsidP="00903E4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w:t>
      </w:r>
      <w:r w:rsidR="00903E45">
        <w:rPr>
          <w:rFonts w:ascii="Times New Roman" w:hAnsi="Times New Roman" w:cs="Times New Roman"/>
          <w:sz w:val="24"/>
          <w:szCs w:val="24"/>
        </w:rPr>
        <w:t xml:space="preserve">ekių pirkimo-pardavimo </w:t>
      </w:r>
      <w:r w:rsidR="00903E45" w:rsidRPr="00903E45">
        <w:rPr>
          <w:rFonts w:ascii="Times New Roman" w:hAnsi="Times New Roman" w:cs="Times New Roman"/>
          <w:sz w:val="24"/>
          <w:szCs w:val="24"/>
        </w:rPr>
        <w:t>sutarties specialiųjų sąlygų 3 priedas</w:t>
      </w:r>
    </w:p>
    <w:p w14:paraId="3955F4FB" w14:textId="77777777" w:rsidR="00903E45" w:rsidRDefault="00903E45" w:rsidP="00903E45">
      <w:pPr>
        <w:spacing w:after="0" w:line="240" w:lineRule="auto"/>
        <w:ind w:left="2977"/>
        <w:rPr>
          <w:rFonts w:ascii="Times New Roman" w:hAnsi="Times New Roman" w:cs="Times New Roman"/>
          <w:b/>
          <w:sz w:val="24"/>
          <w:szCs w:val="24"/>
        </w:rPr>
      </w:pPr>
      <w:bookmarkStart w:id="9" w:name="_Hlk127797752"/>
    </w:p>
    <w:p w14:paraId="1AD2C1E8" w14:textId="031AE1D2" w:rsidR="00903E45" w:rsidRPr="00903E45" w:rsidRDefault="00903E45" w:rsidP="00903E45">
      <w:pPr>
        <w:spacing w:after="0" w:line="240" w:lineRule="auto"/>
        <w:ind w:left="2977"/>
        <w:rPr>
          <w:rFonts w:ascii="Times New Roman" w:hAnsi="Times New Roman" w:cs="Times New Roman"/>
          <w:b/>
          <w:sz w:val="24"/>
          <w:szCs w:val="24"/>
        </w:rPr>
      </w:pPr>
      <w:r w:rsidRPr="00903E45">
        <w:rPr>
          <w:rFonts w:ascii="Times New Roman" w:hAnsi="Times New Roman" w:cs="Times New Roman"/>
          <w:b/>
          <w:sz w:val="24"/>
          <w:szCs w:val="24"/>
        </w:rPr>
        <w:t>PREKIŲ SAUGOJIMO AKTAS</w:t>
      </w:r>
    </w:p>
    <w:p w14:paraId="22659176" w14:textId="77777777" w:rsidR="00903E45" w:rsidRPr="00903E45" w:rsidRDefault="00903E45" w:rsidP="00903E45">
      <w:pPr>
        <w:spacing w:after="0" w:line="240" w:lineRule="auto"/>
        <w:ind w:left="2977"/>
        <w:rPr>
          <w:rFonts w:ascii="Times New Roman" w:hAnsi="Times New Roman" w:cs="Times New Roman"/>
          <w:b/>
          <w:sz w:val="24"/>
          <w:szCs w:val="24"/>
        </w:rPr>
      </w:pPr>
    </w:p>
    <w:tbl>
      <w:tblPr>
        <w:tblStyle w:val="Lentelstinklelis2"/>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903E45" w:rsidRPr="00903E45" w14:paraId="290D6002" w14:textId="77777777" w:rsidTr="00903E45">
        <w:trPr>
          <w:jc w:val="center"/>
        </w:trPr>
        <w:tc>
          <w:tcPr>
            <w:tcW w:w="2268" w:type="dxa"/>
          </w:tcPr>
          <w:p w14:paraId="2D8A2DD7" w14:textId="69A7B08D" w:rsidR="00903E45" w:rsidRPr="00903E45" w:rsidRDefault="00903E45" w:rsidP="00903E45">
            <w:pPr>
              <w:spacing w:after="0" w:line="240" w:lineRule="auto"/>
              <w:jc w:val="center"/>
              <w:rPr>
                <w:rFonts w:ascii="Times New Roman" w:hAnsi="Times New Roman" w:cs="Times New Roman"/>
                <w:bCs/>
                <w:sz w:val="24"/>
                <w:szCs w:val="24"/>
              </w:rPr>
            </w:pPr>
            <w:r w:rsidRPr="00903E45">
              <w:rPr>
                <w:rFonts w:ascii="Times New Roman" w:hAnsi="Times New Roman" w:cs="Times New Roman"/>
                <w:bCs/>
                <w:sz w:val="24"/>
                <w:szCs w:val="24"/>
              </w:rPr>
              <w:t>20</w:t>
            </w:r>
            <w:r>
              <w:rPr>
                <w:rFonts w:ascii="Times New Roman" w:hAnsi="Times New Roman" w:cs="Times New Roman"/>
                <w:bCs/>
                <w:sz w:val="24"/>
                <w:szCs w:val="24"/>
              </w:rPr>
              <w:t>2X-XX-XX</w:t>
            </w:r>
          </w:p>
        </w:tc>
      </w:tr>
    </w:tbl>
    <w:p w14:paraId="0128EA79" w14:textId="77777777" w:rsidR="00903E45" w:rsidRPr="00903E45" w:rsidRDefault="00903E45" w:rsidP="00903E45">
      <w:pPr>
        <w:spacing w:after="0" w:line="240" w:lineRule="auto"/>
        <w:ind w:left="2977"/>
        <w:rPr>
          <w:rFonts w:ascii="Times New Roman" w:hAnsi="Times New Roman" w:cs="Times New Roman"/>
          <w:bCs/>
          <w:sz w:val="24"/>
          <w:szCs w:val="24"/>
        </w:rPr>
      </w:pPr>
      <w:r w:rsidRPr="00903E45">
        <w:rPr>
          <w:rFonts w:ascii="Times New Roman" w:eastAsia="Times New Roman" w:hAnsi="Times New Roman" w:cs="Times New Roman"/>
          <w:sz w:val="24"/>
          <w:szCs w:val="24"/>
        </w:rPr>
        <w:t xml:space="preserve">                           (data)</w:t>
      </w:r>
    </w:p>
    <w:p w14:paraId="19B7CAD9" w14:textId="77777777" w:rsidR="00903E45" w:rsidRPr="00903E45" w:rsidRDefault="00903E45" w:rsidP="00903E45">
      <w:pPr>
        <w:spacing w:after="0" w:line="240" w:lineRule="auto"/>
        <w:ind w:left="2977"/>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w:t>
      </w:r>
    </w:p>
    <w:tbl>
      <w:tblPr>
        <w:tblStyle w:val="Lentelstinklelis2"/>
        <w:tblW w:w="0" w:type="auto"/>
        <w:jc w:val="center"/>
        <w:tblLook w:val="04A0" w:firstRow="1" w:lastRow="0" w:firstColumn="1" w:lastColumn="0" w:noHBand="0" w:noVBand="1"/>
      </w:tblPr>
      <w:tblGrid>
        <w:gridCol w:w="2268"/>
      </w:tblGrid>
      <w:tr w:rsidR="00903E45" w:rsidRPr="00903E45" w14:paraId="49D533E5" w14:textId="77777777" w:rsidTr="00903E45">
        <w:trPr>
          <w:jc w:val="center"/>
        </w:trPr>
        <w:tc>
          <w:tcPr>
            <w:tcW w:w="2268" w:type="dxa"/>
            <w:tcBorders>
              <w:top w:val="nil"/>
              <w:left w:val="nil"/>
              <w:bottom w:val="single" w:sz="4" w:space="0" w:color="auto"/>
              <w:right w:val="nil"/>
            </w:tcBorders>
          </w:tcPr>
          <w:p w14:paraId="3AEDA4BA" w14:textId="08FBAD8D" w:rsidR="00903E45" w:rsidRPr="00903E45" w:rsidRDefault="00903E45" w:rsidP="00903E4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XXXXX</w:t>
            </w:r>
          </w:p>
        </w:tc>
      </w:tr>
    </w:tbl>
    <w:p w14:paraId="1334C2E4" w14:textId="2B77C0AA" w:rsidR="00903E45" w:rsidRPr="00903E45" w:rsidRDefault="00903E45" w:rsidP="00903E45">
      <w:pPr>
        <w:spacing w:after="0" w:line="240" w:lineRule="auto"/>
        <w:ind w:left="297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03E45">
        <w:rPr>
          <w:rFonts w:ascii="Times New Roman" w:eastAsia="Times New Roman" w:hAnsi="Times New Roman" w:cs="Times New Roman"/>
          <w:sz w:val="24"/>
          <w:szCs w:val="24"/>
        </w:rPr>
        <w:t>(sudarymo vieta)</w:t>
      </w:r>
    </w:p>
    <w:p w14:paraId="6A25717A" w14:textId="77777777" w:rsidR="00903E45" w:rsidRPr="00903E45" w:rsidRDefault="00903E45" w:rsidP="00903E45">
      <w:pPr>
        <w:spacing w:after="0" w:line="240" w:lineRule="auto"/>
        <w:ind w:left="2977"/>
        <w:rPr>
          <w:rFonts w:ascii="Times New Roman" w:eastAsia="Times New Roman" w:hAnsi="Times New Roman" w:cs="Times New Roman"/>
          <w:sz w:val="24"/>
          <w:szCs w:val="24"/>
        </w:rPr>
      </w:pPr>
    </w:p>
    <w:p w14:paraId="397F4E8E"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p>
    <w:tbl>
      <w:tblPr>
        <w:tblStyle w:val="Lentelstinklelis2"/>
        <w:tblW w:w="0" w:type="auto"/>
        <w:tblLook w:val="04A0" w:firstRow="1" w:lastRow="0" w:firstColumn="1" w:lastColumn="0" w:noHBand="0" w:noVBand="1"/>
      </w:tblPr>
      <w:tblGrid>
        <w:gridCol w:w="750"/>
        <w:gridCol w:w="818"/>
        <w:gridCol w:w="138"/>
        <w:gridCol w:w="1080"/>
        <w:gridCol w:w="1397"/>
        <w:gridCol w:w="1189"/>
        <w:gridCol w:w="2072"/>
        <w:gridCol w:w="71"/>
        <w:gridCol w:w="1682"/>
        <w:gridCol w:w="441"/>
      </w:tblGrid>
      <w:tr w:rsidR="00903E45" w:rsidRPr="00903E45" w14:paraId="5A582940" w14:textId="77777777" w:rsidTr="00B2223A">
        <w:tc>
          <w:tcPr>
            <w:tcW w:w="9972" w:type="dxa"/>
            <w:gridSpan w:val="10"/>
            <w:tcBorders>
              <w:top w:val="nil"/>
              <w:left w:val="nil"/>
              <w:bottom w:val="nil"/>
              <w:right w:val="nil"/>
            </w:tcBorders>
          </w:tcPr>
          <w:p w14:paraId="63F57361"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Priešgaisrinės apsaugos ir gelbėjimo departamentas prie Vidaus reikalų ministerijos toliau –</w:t>
            </w:r>
          </w:p>
        </w:tc>
      </w:tr>
      <w:tr w:rsidR="00903E45" w:rsidRPr="00903E45" w14:paraId="3ED38AF8" w14:textId="77777777" w:rsidTr="00B2223A">
        <w:tc>
          <w:tcPr>
            <w:tcW w:w="4298" w:type="dxa"/>
            <w:gridSpan w:val="5"/>
            <w:tcBorders>
              <w:top w:val="nil"/>
              <w:left w:val="nil"/>
              <w:bottom w:val="nil"/>
              <w:right w:val="nil"/>
            </w:tcBorders>
          </w:tcPr>
          <w:p w14:paraId="0333745D"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pirkėjas, atstovaujamas atsakingo asmens</w:t>
            </w:r>
          </w:p>
        </w:tc>
        <w:tc>
          <w:tcPr>
            <w:tcW w:w="5233" w:type="dxa"/>
            <w:gridSpan w:val="4"/>
            <w:tcBorders>
              <w:top w:val="nil"/>
              <w:left w:val="nil"/>
              <w:bottom w:val="single" w:sz="4" w:space="0" w:color="auto"/>
              <w:right w:val="nil"/>
            </w:tcBorders>
          </w:tcPr>
          <w:p w14:paraId="6803CDC7"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p>
        </w:tc>
        <w:tc>
          <w:tcPr>
            <w:tcW w:w="441" w:type="dxa"/>
            <w:tcBorders>
              <w:top w:val="nil"/>
              <w:left w:val="nil"/>
              <w:bottom w:val="nil"/>
              <w:right w:val="nil"/>
            </w:tcBorders>
          </w:tcPr>
          <w:p w14:paraId="74FA3BC3"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ir</w:t>
            </w:r>
          </w:p>
        </w:tc>
      </w:tr>
      <w:tr w:rsidR="00903E45" w:rsidRPr="00903E45" w14:paraId="5F45F708" w14:textId="77777777" w:rsidTr="00B2223A">
        <w:tc>
          <w:tcPr>
            <w:tcW w:w="4298" w:type="dxa"/>
            <w:gridSpan w:val="5"/>
            <w:tcBorders>
              <w:top w:val="nil"/>
              <w:left w:val="nil"/>
              <w:bottom w:val="nil"/>
              <w:right w:val="nil"/>
            </w:tcBorders>
          </w:tcPr>
          <w:p w14:paraId="548731EC"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p>
        </w:tc>
        <w:tc>
          <w:tcPr>
            <w:tcW w:w="5674" w:type="dxa"/>
            <w:gridSpan w:val="5"/>
            <w:tcBorders>
              <w:top w:val="nil"/>
              <w:left w:val="nil"/>
              <w:bottom w:val="nil"/>
              <w:right w:val="nil"/>
            </w:tcBorders>
          </w:tcPr>
          <w:p w14:paraId="6192FECD" w14:textId="77777777" w:rsidR="00903E45" w:rsidRPr="00903E45" w:rsidRDefault="00903E45" w:rsidP="00903E45">
            <w:pPr>
              <w:spacing w:after="0" w:line="240" w:lineRule="auto"/>
              <w:ind w:right="-376"/>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(pareigos, vardas, pavardė)</w:t>
            </w:r>
          </w:p>
        </w:tc>
      </w:tr>
      <w:tr w:rsidR="00903E45" w:rsidRPr="00903E45" w14:paraId="51FB054C" w14:textId="77777777" w:rsidTr="00B2223A">
        <w:tc>
          <w:tcPr>
            <w:tcW w:w="1701" w:type="dxa"/>
            <w:gridSpan w:val="3"/>
            <w:tcBorders>
              <w:top w:val="nil"/>
              <w:left w:val="nil"/>
              <w:bottom w:val="nil"/>
              <w:right w:val="nil"/>
            </w:tcBorders>
          </w:tcPr>
          <w:p w14:paraId="1A22D1B7"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prekių tiekėjas</w:t>
            </w:r>
          </w:p>
        </w:tc>
        <w:tc>
          <w:tcPr>
            <w:tcW w:w="6096" w:type="dxa"/>
            <w:gridSpan w:val="5"/>
            <w:tcBorders>
              <w:top w:val="nil"/>
              <w:left w:val="nil"/>
              <w:bottom w:val="single" w:sz="4" w:space="0" w:color="auto"/>
              <w:right w:val="nil"/>
            </w:tcBorders>
          </w:tcPr>
          <w:p w14:paraId="44D40ADC" w14:textId="77777777" w:rsidR="00903E45" w:rsidRPr="00903E45" w:rsidRDefault="00903E45" w:rsidP="00903E45">
            <w:pPr>
              <w:spacing w:after="0" w:line="240" w:lineRule="auto"/>
              <w:ind w:right="-376"/>
              <w:jc w:val="center"/>
              <w:rPr>
                <w:rFonts w:ascii="Times New Roman" w:eastAsia="Times New Roman" w:hAnsi="Times New Roman" w:cs="Times New Roman"/>
                <w:sz w:val="24"/>
                <w:szCs w:val="24"/>
              </w:rPr>
            </w:pPr>
          </w:p>
        </w:tc>
        <w:tc>
          <w:tcPr>
            <w:tcW w:w="2175" w:type="dxa"/>
            <w:gridSpan w:val="2"/>
            <w:tcBorders>
              <w:top w:val="nil"/>
              <w:left w:val="nil"/>
              <w:bottom w:val="nil"/>
              <w:right w:val="nil"/>
            </w:tcBorders>
          </w:tcPr>
          <w:p w14:paraId="15B1684D"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(toliau – pardavėjas)</w:t>
            </w:r>
          </w:p>
        </w:tc>
      </w:tr>
      <w:tr w:rsidR="00903E45" w:rsidRPr="00903E45" w14:paraId="67868E70" w14:textId="77777777" w:rsidTr="00B2223A">
        <w:tc>
          <w:tcPr>
            <w:tcW w:w="7725" w:type="dxa"/>
            <w:gridSpan w:val="7"/>
            <w:tcBorders>
              <w:top w:val="single" w:sz="4" w:space="0" w:color="auto"/>
              <w:left w:val="nil"/>
              <w:bottom w:val="nil"/>
              <w:right w:val="nil"/>
            </w:tcBorders>
          </w:tcPr>
          <w:p w14:paraId="26071EB6" w14:textId="77777777" w:rsidR="00903E45" w:rsidRPr="00903E45" w:rsidRDefault="00903E45" w:rsidP="00903E45">
            <w:pPr>
              <w:spacing w:after="0" w:line="240" w:lineRule="auto"/>
              <w:ind w:right="-376"/>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(tiekėjo įmonės pavadinimas)</w:t>
            </w:r>
          </w:p>
        </w:tc>
        <w:tc>
          <w:tcPr>
            <w:tcW w:w="2247" w:type="dxa"/>
            <w:gridSpan w:val="3"/>
            <w:tcBorders>
              <w:top w:val="nil"/>
              <w:left w:val="nil"/>
              <w:bottom w:val="nil"/>
              <w:right w:val="nil"/>
            </w:tcBorders>
          </w:tcPr>
          <w:p w14:paraId="7A31E762"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p>
        </w:tc>
      </w:tr>
      <w:tr w:rsidR="00903E45" w:rsidRPr="00903E45" w14:paraId="00E653F4" w14:textId="77777777" w:rsidTr="00B2223A">
        <w:tc>
          <w:tcPr>
            <w:tcW w:w="1560" w:type="dxa"/>
            <w:gridSpan w:val="2"/>
            <w:tcBorders>
              <w:top w:val="nil"/>
              <w:left w:val="nil"/>
              <w:bottom w:val="nil"/>
              <w:right w:val="nil"/>
            </w:tcBorders>
          </w:tcPr>
          <w:p w14:paraId="301357FF"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atstovaujantis</w:t>
            </w:r>
          </w:p>
        </w:tc>
        <w:tc>
          <w:tcPr>
            <w:tcW w:w="8412" w:type="dxa"/>
            <w:gridSpan w:val="8"/>
            <w:tcBorders>
              <w:top w:val="nil"/>
              <w:left w:val="nil"/>
              <w:bottom w:val="single" w:sz="4" w:space="0" w:color="auto"/>
              <w:right w:val="nil"/>
            </w:tcBorders>
          </w:tcPr>
          <w:p w14:paraId="7123AE65"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p>
        </w:tc>
      </w:tr>
      <w:tr w:rsidR="00903E45" w:rsidRPr="00903E45" w14:paraId="6578A815" w14:textId="77777777" w:rsidTr="00B2223A">
        <w:tc>
          <w:tcPr>
            <w:tcW w:w="7725" w:type="dxa"/>
            <w:gridSpan w:val="7"/>
            <w:tcBorders>
              <w:top w:val="nil"/>
              <w:left w:val="nil"/>
              <w:bottom w:val="nil"/>
              <w:right w:val="nil"/>
            </w:tcBorders>
          </w:tcPr>
          <w:p w14:paraId="1F2F637A"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(pareigos, vardas, pavardė)         </w:t>
            </w:r>
          </w:p>
        </w:tc>
        <w:tc>
          <w:tcPr>
            <w:tcW w:w="2247" w:type="dxa"/>
            <w:gridSpan w:val="3"/>
            <w:tcBorders>
              <w:top w:val="nil"/>
              <w:left w:val="nil"/>
              <w:bottom w:val="nil"/>
              <w:right w:val="nil"/>
            </w:tcBorders>
          </w:tcPr>
          <w:p w14:paraId="7807FCC2"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p>
        </w:tc>
      </w:tr>
      <w:tr w:rsidR="00903E45" w:rsidRPr="00903E45" w14:paraId="0131E9DF" w14:textId="77777777" w:rsidTr="00B2223A">
        <w:tc>
          <w:tcPr>
            <w:tcW w:w="740" w:type="dxa"/>
            <w:tcBorders>
              <w:top w:val="nil"/>
              <w:left w:val="nil"/>
              <w:bottom w:val="nil"/>
              <w:right w:val="nil"/>
            </w:tcBorders>
          </w:tcPr>
          <w:p w14:paraId="60D50AC3" w14:textId="77777777" w:rsidR="00903E45" w:rsidRPr="00903E45" w:rsidRDefault="00903E45" w:rsidP="00903E45">
            <w:pPr>
              <w:spacing w:after="0" w:line="240" w:lineRule="auto"/>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Pagal </w:t>
            </w:r>
          </w:p>
        </w:tc>
        <w:tc>
          <w:tcPr>
            <w:tcW w:w="4804" w:type="dxa"/>
            <w:gridSpan w:val="5"/>
            <w:tcBorders>
              <w:top w:val="nil"/>
              <w:left w:val="nil"/>
              <w:bottom w:val="single" w:sz="4" w:space="0" w:color="auto"/>
              <w:right w:val="nil"/>
            </w:tcBorders>
          </w:tcPr>
          <w:p w14:paraId="680AD293"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c>
          <w:tcPr>
            <w:tcW w:w="4428" w:type="dxa"/>
            <w:gridSpan w:val="4"/>
            <w:tcBorders>
              <w:top w:val="nil"/>
              <w:left w:val="nil"/>
              <w:bottom w:val="nil"/>
              <w:right w:val="nil"/>
            </w:tcBorders>
          </w:tcPr>
          <w:p w14:paraId="023D3549"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prekių pirkimo-pardavimo sutartį sudarė šį</w:t>
            </w:r>
          </w:p>
        </w:tc>
      </w:tr>
      <w:tr w:rsidR="00903E45" w:rsidRPr="00903E45" w14:paraId="713395FA" w14:textId="77777777" w:rsidTr="00B2223A">
        <w:tc>
          <w:tcPr>
            <w:tcW w:w="9972" w:type="dxa"/>
            <w:gridSpan w:val="10"/>
            <w:tcBorders>
              <w:top w:val="nil"/>
              <w:left w:val="nil"/>
              <w:bottom w:val="nil"/>
              <w:right w:val="nil"/>
            </w:tcBorders>
          </w:tcPr>
          <w:p w14:paraId="72E5B3E7"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(sutarties data ir numeris)</w:t>
            </w:r>
          </w:p>
        </w:tc>
      </w:tr>
      <w:tr w:rsidR="00903E45" w:rsidRPr="00903E45" w14:paraId="193DCA92" w14:textId="77777777" w:rsidTr="00B2223A">
        <w:tc>
          <w:tcPr>
            <w:tcW w:w="9972" w:type="dxa"/>
            <w:gridSpan w:val="10"/>
            <w:tcBorders>
              <w:top w:val="nil"/>
              <w:left w:val="nil"/>
              <w:bottom w:val="nil"/>
              <w:right w:val="nil"/>
            </w:tcBorders>
          </w:tcPr>
          <w:p w14:paraId="630D8896"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prekių saugojimo aktą ir patvirtina, kad:</w:t>
            </w:r>
          </w:p>
        </w:tc>
      </w:tr>
      <w:tr w:rsidR="00903E45" w:rsidRPr="00903E45" w14:paraId="2B03FB13" w14:textId="77777777" w:rsidTr="00B2223A">
        <w:tc>
          <w:tcPr>
            <w:tcW w:w="2835" w:type="dxa"/>
            <w:gridSpan w:val="4"/>
            <w:tcBorders>
              <w:top w:val="nil"/>
              <w:left w:val="nil"/>
              <w:bottom w:val="nil"/>
              <w:right w:val="nil"/>
            </w:tcBorders>
          </w:tcPr>
          <w:p w14:paraId="729101FA" w14:textId="77777777" w:rsidR="00903E45" w:rsidRPr="00903E45" w:rsidRDefault="00903E45" w:rsidP="00903E45">
            <w:pPr>
              <w:spacing w:after="0" w:line="240" w:lineRule="auto"/>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1. Pirkėjo nurodytu adresu</w:t>
            </w:r>
          </w:p>
        </w:tc>
        <w:tc>
          <w:tcPr>
            <w:tcW w:w="4890" w:type="dxa"/>
            <w:gridSpan w:val="3"/>
            <w:tcBorders>
              <w:top w:val="nil"/>
              <w:left w:val="nil"/>
              <w:bottom w:val="single" w:sz="4" w:space="0" w:color="auto"/>
              <w:right w:val="nil"/>
            </w:tcBorders>
          </w:tcPr>
          <w:p w14:paraId="4005C3D7" w14:textId="5081003A" w:rsidR="00903E45" w:rsidRPr="00573379" w:rsidRDefault="00573379" w:rsidP="00573379">
            <w:pPr>
              <w:tabs>
                <w:tab w:val="right" w:pos="9779"/>
              </w:tabs>
              <w:jc w:val="both"/>
              <w:rPr>
                <w:rFonts w:ascii="Times New Roman" w:hAnsi="Times New Roman" w:cs="Times New Roman"/>
              </w:rPr>
            </w:pPr>
            <w:r w:rsidRPr="00573379">
              <w:rPr>
                <w:rFonts w:ascii="Times New Roman" w:hAnsi="Times New Roman" w:cs="Times New Roman"/>
              </w:rPr>
              <w:t>Mažeikių g. 75, Juodeikių k, 89453 Mažeikių r.</w:t>
            </w:r>
          </w:p>
        </w:tc>
        <w:tc>
          <w:tcPr>
            <w:tcW w:w="2247" w:type="dxa"/>
            <w:gridSpan w:val="3"/>
            <w:tcBorders>
              <w:top w:val="nil"/>
              <w:left w:val="nil"/>
              <w:bottom w:val="nil"/>
              <w:right w:val="nil"/>
            </w:tcBorders>
          </w:tcPr>
          <w:p w14:paraId="3836D7DD"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pardavėjas</w:t>
            </w:r>
          </w:p>
        </w:tc>
      </w:tr>
      <w:tr w:rsidR="00903E45" w:rsidRPr="00903E45" w14:paraId="3CBB6A19" w14:textId="77777777" w:rsidTr="00B2223A">
        <w:tc>
          <w:tcPr>
            <w:tcW w:w="9972" w:type="dxa"/>
            <w:gridSpan w:val="10"/>
            <w:tcBorders>
              <w:top w:val="nil"/>
              <w:left w:val="nil"/>
              <w:bottom w:val="nil"/>
              <w:right w:val="nil"/>
            </w:tcBorders>
          </w:tcPr>
          <w:p w14:paraId="52C3CDCF" w14:textId="77777777" w:rsidR="00903E45" w:rsidRPr="00903E45" w:rsidRDefault="00903E45" w:rsidP="00903E45">
            <w:pPr>
              <w:spacing w:after="0" w:line="240" w:lineRule="auto"/>
              <w:ind w:right="-376"/>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(miestas, gatvė, namo Nr.)</w:t>
            </w:r>
          </w:p>
        </w:tc>
      </w:tr>
    </w:tbl>
    <w:p w14:paraId="7CE20A22" w14:textId="77777777" w:rsidR="00903E45" w:rsidRPr="00903E45" w:rsidRDefault="00903E45" w:rsidP="00903E45">
      <w:pPr>
        <w:spacing w:after="0" w:line="240" w:lineRule="auto"/>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saugojimui  pristatė šias žemiau išvardintas prekes: </w:t>
      </w:r>
    </w:p>
    <w:p w14:paraId="06ABBE61" w14:textId="77777777" w:rsidR="00903E45" w:rsidRPr="00903E45" w:rsidRDefault="00903E45" w:rsidP="00903E45">
      <w:pPr>
        <w:spacing w:after="0" w:line="240" w:lineRule="auto"/>
        <w:ind w:left="709" w:hanging="709"/>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w:t>
      </w:r>
    </w:p>
    <w:tbl>
      <w:tblPr>
        <w:tblStyle w:val="Lentelstinklelis2"/>
        <w:tblW w:w="0" w:type="auto"/>
        <w:tblLook w:val="04A0" w:firstRow="1" w:lastRow="0" w:firstColumn="1" w:lastColumn="0" w:noHBand="0" w:noVBand="1"/>
      </w:tblPr>
      <w:tblGrid>
        <w:gridCol w:w="696"/>
        <w:gridCol w:w="6324"/>
        <w:gridCol w:w="1227"/>
        <w:gridCol w:w="1381"/>
      </w:tblGrid>
      <w:tr w:rsidR="00903E45" w:rsidRPr="00903E45" w14:paraId="53E42063" w14:textId="77777777" w:rsidTr="00B2223A">
        <w:tc>
          <w:tcPr>
            <w:tcW w:w="696" w:type="dxa"/>
          </w:tcPr>
          <w:p w14:paraId="05B344D1"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Eilės</w:t>
            </w:r>
          </w:p>
          <w:p w14:paraId="4963B488"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Nr.</w:t>
            </w:r>
          </w:p>
        </w:tc>
        <w:tc>
          <w:tcPr>
            <w:tcW w:w="6600" w:type="dxa"/>
          </w:tcPr>
          <w:p w14:paraId="11119E80"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Prekės pavadinimas</w:t>
            </w:r>
          </w:p>
        </w:tc>
        <w:tc>
          <w:tcPr>
            <w:tcW w:w="1255" w:type="dxa"/>
          </w:tcPr>
          <w:p w14:paraId="6BFA46D9"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Mato</w:t>
            </w:r>
          </w:p>
          <w:p w14:paraId="7B7CF56E"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Vnt.</w:t>
            </w:r>
          </w:p>
        </w:tc>
        <w:tc>
          <w:tcPr>
            <w:tcW w:w="1411" w:type="dxa"/>
          </w:tcPr>
          <w:p w14:paraId="03E06DE2"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Kiekis</w:t>
            </w:r>
          </w:p>
        </w:tc>
      </w:tr>
      <w:tr w:rsidR="00903E45" w:rsidRPr="00903E45" w14:paraId="1366EEA4" w14:textId="77777777" w:rsidTr="00B2223A">
        <w:tc>
          <w:tcPr>
            <w:tcW w:w="696" w:type="dxa"/>
          </w:tcPr>
          <w:p w14:paraId="71BB5306" w14:textId="77777777" w:rsidR="00903E45" w:rsidRPr="00903E45" w:rsidRDefault="00903E45" w:rsidP="00903E45">
            <w:pPr>
              <w:spacing w:after="0" w:line="240" w:lineRule="auto"/>
              <w:rPr>
                <w:rFonts w:ascii="Times New Roman" w:eastAsia="Times New Roman" w:hAnsi="Times New Roman" w:cs="Times New Roman"/>
                <w:sz w:val="24"/>
                <w:szCs w:val="24"/>
              </w:rPr>
            </w:pPr>
          </w:p>
        </w:tc>
        <w:tc>
          <w:tcPr>
            <w:tcW w:w="6600" w:type="dxa"/>
          </w:tcPr>
          <w:p w14:paraId="3A6CFDF3"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c>
          <w:tcPr>
            <w:tcW w:w="1255" w:type="dxa"/>
          </w:tcPr>
          <w:p w14:paraId="025714FE"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c>
          <w:tcPr>
            <w:tcW w:w="1411" w:type="dxa"/>
          </w:tcPr>
          <w:p w14:paraId="61CD1336"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r>
      <w:tr w:rsidR="00903E45" w:rsidRPr="00903E45" w14:paraId="582DE7E8" w14:textId="77777777" w:rsidTr="00B2223A">
        <w:tc>
          <w:tcPr>
            <w:tcW w:w="696" w:type="dxa"/>
          </w:tcPr>
          <w:p w14:paraId="6EDDC2E5" w14:textId="77777777" w:rsidR="00903E45" w:rsidRPr="00903E45" w:rsidRDefault="00903E45" w:rsidP="00903E45">
            <w:pPr>
              <w:spacing w:after="0" w:line="240" w:lineRule="auto"/>
              <w:rPr>
                <w:rFonts w:ascii="Times New Roman" w:eastAsia="Times New Roman" w:hAnsi="Times New Roman" w:cs="Times New Roman"/>
                <w:sz w:val="24"/>
                <w:szCs w:val="24"/>
              </w:rPr>
            </w:pPr>
          </w:p>
        </w:tc>
        <w:tc>
          <w:tcPr>
            <w:tcW w:w="6600" w:type="dxa"/>
          </w:tcPr>
          <w:p w14:paraId="4C8AC9AB"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c>
          <w:tcPr>
            <w:tcW w:w="1255" w:type="dxa"/>
          </w:tcPr>
          <w:p w14:paraId="03679657"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c>
          <w:tcPr>
            <w:tcW w:w="1411" w:type="dxa"/>
          </w:tcPr>
          <w:p w14:paraId="37FF4CB1"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r>
      <w:tr w:rsidR="00903E45" w:rsidRPr="00903E45" w14:paraId="5BFCAB7C" w14:textId="77777777" w:rsidTr="00B2223A">
        <w:tc>
          <w:tcPr>
            <w:tcW w:w="696" w:type="dxa"/>
          </w:tcPr>
          <w:p w14:paraId="7426A5AA" w14:textId="77777777" w:rsidR="00903E45" w:rsidRPr="00903E45" w:rsidRDefault="00903E45" w:rsidP="00903E45">
            <w:pPr>
              <w:spacing w:after="0" w:line="240" w:lineRule="auto"/>
              <w:rPr>
                <w:rFonts w:ascii="Times New Roman" w:eastAsia="Times New Roman" w:hAnsi="Times New Roman" w:cs="Times New Roman"/>
                <w:sz w:val="24"/>
                <w:szCs w:val="24"/>
              </w:rPr>
            </w:pPr>
          </w:p>
        </w:tc>
        <w:tc>
          <w:tcPr>
            <w:tcW w:w="6600" w:type="dxa"/>
          </w:tcPr>
          <w:p w14:paraId="09AE6AAA"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c>
          <w:tcPr>
            <w:tcW w:w="1255" w:type="dxa"/>
          </w:tcPr>
          <w:p w14:paraId="033EB1A3"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c>
          <w:tcPr>
            <w:tcW w:w="1411" w:type="dxa"/>
          </w:tcPr>
          <w:p w14:paraId="17315E55" w14:textId="77777777" w:rsidR="00903E45" w:rsidRPr="00903E45" w:rsidRDefault="00903E45" w:rsidP="00903E45">
            <w:pPr>
              <w:spacing w:after="0" w:line="240" w:lineRule="auto"/>
              <w:jc w:val="center"/>
              <w:rPr>
                <w:rFonts w:ascii="Times New Roman" w:eastAsia="Times New Roman" w:hAnsi="Times New Roman" w:cs="Times New Roman"/>
                <w:sz w:val="24"/>
                <w:szCs w:val="24"/>
              </w:rPr>
            </w:pPr>
          </w:p>
        </w:tc>
      </w:tr>
    </w:tbl>
    <w:p w14:paraId="074BA544" w14:textId="77777777" w:rsidR="00903E45" w:rsidRPr="00903E45" w:rsidRDefault="00903E45" w:rsidP="00903E45">
      <w:pPr>
        <w:spacing w:after="0" w:line="240" w:lineRule="auto"/>
        <w:rPr>
          <w:rFonts w:ascii="Times New Roman" w:eastAsia="Times New Roman" w:hAnsi="Times New Roman" w:cs="Times New Roman"/>
          <w:sz w:val="24"/>
          <w:szCs w:val="24"/>
        </w:rPr>
      </w:pPr>
    </w:p>
    <w:p w14:paraId="7C0FE6C9" w14:textId="77777777" w:rsidR="00903E45" w:rsidRPr="00903E45" w:rsidRDefault="00903E45" w:rsidP="00903E45">
      <w:pPr>
        <w:spacing w:after="0" w:line="240" w:lineRule="auto"/>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2. Prekės pirkėjo adresu pristatytos ______________________ .</w:t>
      </w:r>
    </w:p>
    <w:p w14:paraId="091598FF" w14:textId="77777777" w:rsidR="00903E45" w:rsidRPr="00903E45" w:rsidRDefault="00903E45" w:rsidP="00903E45">
      <w:pPr>
        <w:spacing w:after="0" w:line="240" w:lineRule="auto"/>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(data)</w:t>
      </w:r>
    </w:p>
    <w:p w14:paraId="1C9B1860" w14:textId="77777777" w:rsidR="00903E45" w:rsidRPr="00903E45" w:rsidRDefault="00903E45" w:rsidP="00903E45">
      <w:pPr>
        <w:spacing w:after="0" w:line="240" w:lineRule="auto"/>
        <w:jc w:val="both"/>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3. Šalys sutarė, kad iki nebus atliktas prekių  atitikties patikrinimas ir pasirašytas prekių priėmimo-perdavimo aktas, Prekės  bus pirkėjo saugomos šio akto 1 punkte nurodytu adresu.</w:t>
      </w:r>
    </w:p>
    <w:p w14:paraId="0502D506" w14:textId="77777777" w:rsidR="00903E45" w:rsidRDefault="00903E45" w:rsidP="00903E45">
      <w:pPr>
        <w:spacing w:after="0" w:line="240" w:lineRule="auto"/>
        <w:jc w:val="both"/>
        <w:rPr>
          <w:rFonts w:ascii="Times New Roman" w:eastAsia="Times New Roman" w:hAnsi="Times New Roman" w:cs="Times New Roman"/>
          <w:sz w:val="24"/>
          <w:szCs w:val="24"/>
        </w:rPr>
      </w:pPr>
    </w:p>
    <w:p w14:paraId="65F81736" w14:textId="77777777" w:rsidR="00903E45" w:rsidRDefault="00903E45" w:rsidP="00903E45">
      <w:pPr>
        <w:spacing w:after="0" w:line="240" w:lineRule="auto"/>
        <w:jc w:val="both"/>
        <w:rPr>
          <w:rFonts w:ascii="Times New Roman" w:eastAsia="Times New Roman" w:hAnsi="Times New Roman" w:cs="Times New Roman"/>
          <w:sz w:val="24"/>
          <w:szCs w:val="24"/>
        </w:rPr>
      </w:pPr>
    </w:p>
    <w:p w14:paraId="74E51561" w14:textId="77777777" w:rsidR="00903E45" w:rsidRPr="00903E45" w:rsidRDefault="00903E45" w:rsidP="00903E45">
      <w:pPr>
        <w:spacing w:after="0" w:line="240" w:lineRule="auto"/>
        <w:jc w:val="both"/>
        <w:rPr>
          <w:rFonts w:ascii="Times New Roman" w:eastAsia="Times New Roman" w:hAnsi="Times New Roman" w:cs="Times New Roman"/>
          <w:sz w:val="24"/>
          <w:szCs w:val="24"/>
        </w:rPr>
      </w:pPr>
    </w:p>
    <w:p w14:paraId="58B2F8DB" w14:textId="77777777" w:rsidR="00903E45" w:rsidRPr="00903E45" w:rsidRDefault="00903E45" w:rsidP="00903E45">
      <w:pPr>
        <w:spacing w:after="0" w:line="240" w:lineRule="auto"/>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Pirkėjo atstovas                                                                                        Pardavėjo atstovas </w:t>
      </w:r>
    </w:p>
    <w:p w14:paraId="6501D3CE" w14:textId="4A2A29A1" w:rsidR="00903E45" w:rsidRPr="00903E45" w:rsidRDefault="00903E45" w:rsidP="00903E45">
      <w:pPr>
        <w:spacing w:after="0" w:line="240" w:lineRule="auto"/>
        <w:rPr>
          <w:rFonts w:ascii="Times New Roman" w:eastAsia="Times New Roman" w:hAnsi="Times New Roman" w:cs="Times New Roman"/>
          <w:sz w:val="24"/>
          <w:szCs w:val="24"/>
        </w:rPr>
      </w:pPr>
      <w:r w:rsidRPr="00903E45">
        <w:rPr>
          <w:rFonts w:ascii="Times New Roman" w:eastAsia="Times New Roman" w:hAnsi="Times New Roman" w:cs="Times New Roman"/>
          <w:sz w:val="24"/>
          <w:szCs w:val="24"/>
        </w:rPr>
        <w:t xml:space="preserve"> _______________</w:t>
      </w:r>
      <w:r>
        <w:rPr>
          <w:rFonts w:ascii="Times New Roman" w:eastAsia="Times New Roman" w:hAnsi="Times New Roman" w:cs="Times New Roman"/>
          <w:sz w:val="24"/>
          <w:szCs w:val="24"/>
        </w:rPr>
        <w:t xml:space="preserve"> </w:t>
      </w:r>
      <w:r w:rsidRPr="00903E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03E45">
        <w:rPr>
          <w:rFonts w:ascii="Times New Roman" w:eastAsia="Times New Roman" w:hAnsi="Times New Roman" w:cs="Times New Roman"/>
          <w:sz w:val="24"/>
          <w:szCs w:val="24"/>
        </w:rPr>
        <w:t xml:space="preserve">  _______</w:t>
      </w:r>
      <w:r>
        <w:rPr>
          <w:rFonts w:ascii="Times New Roman" w:eastAsia="Times New Roman" w:hAnsi="Times New Roman" w:cs="Times New Roman"/>
          <w:sz w:val="24"/>
          <w:szCs w:val="24"/>
        </w:rPr>
        <w:t>____________</w:t>
      </w:r>
    </w:p>
    <w:p w14:paraId="12277568" w14:textId="3296557D" w:rsidR="00903E45" w:rsidRPr="00903E45" w:rsidRDefault="00903E45" w:rsidP="00903E45">
      <w:pPr>
        <w:spacing w:after="0" w:line="240" w:lineRule="auto"/>
        <w:rPr>
          <w:rFonts w:ascii="Times New Roman" w:eastAsia="Times New Roman" w:hAnsi="Times New Roman" w:cs="Times New Roman"/>
          <w:sz w:val="16"/>
          <w:szCs w:val="16"/>
        </w:rPr>
      </w:pPr>
      <w:r w:rsidRPr="00903E45">
        <w:rPr>
          <w:rFonts w:ascii="Times New Roman" w:eastAsia="Times New Roman" w:hAnsi="Times New Roman" w:cs="Times New Roman"/>
          <w:sz w:val="16"/>
          <w:szCs w:val="16"/>
        </w:rPr>
        <w:t xml:space="preserve">    (vardas, pavardė, parašas)                                                           </w:t>
      </w:r>
      <w:r>
        <w:rPr>
          <w:rFonts w:ascii="Times New Roman" w:eastAsia="Times New Roman" w:hAnsi="Times New Roman" w:cs="Times New Roman"/>
          <w:sz w:val="16"/>
          <w:szCs w:val="16"/>
        </w:rPr>
        <w:t xml:space="preserve">                                                            </w:t>
      </w:r>
      <w:r w:rsidRPr="00903E45">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Pr="00903E45">
        <w:rPr>
          <w:rFonts w:ascii="Times New Roman" w:eastAsia="Times New Roman" w:hAnsi="Times New Roman" w:cs="Times New Roman"/>
          <w:sz w:val="16"/>
          <w:szCs w:val="16"/>
        </w:rPr>
        <w:t xml:space="preserve">     (vardas, pavardė, parašas)</w:t>
      </w:r>
    </w:p>
    <w:bookmarkEnd w:id="9"/>
    <w:p w14:paraId="0ECFDC05" w14:textId="77777777" w:rsidR="00903E45" w:rsidRDefault="00903E45" w:rsidP="00903E45">
      <w:pPr>
        <w:spacing w:after="0" w:line="240" w:lineRule="auto"/>
        <w:rPr>
          <w:rFonts w:ascii="Times New Roman" w:hAnsi="Times New Roman" w:cs="Times New Roman"/>
          <w:sz w:val="16"/>
          <w:szCs w:val="16"/>
        </w:rPr>
      </w:pPr>
    </w:p>
    <w:p w14:paraId="1ECFF76B" w14:textId="77777777" w:rsidR="00903E45" w:rsidRDefault="00903E45" w:rsidP="00903E45">
      <w:pPr>
        <w:spacing w:after="0" w:line="240" w:lineRule="auto"/>
        <w:rPr>
          <w:rFonts w:ascii="Times New Roman" w:hAnsi="Times New Roman" w:cs="Times New Roman"/>
          <w:sz w:val="16"/>
          <w:szCs w:val="16"/>
        </w:rPr>
      </w:pPr>
    </w:p>
    <w:p w14:paraId="4035538B" w14:textId="77777777" w:rsidR="00903E45" w:rsidRDefault="00903E45" w:rsidP="00903E45">
      <w:pPr>
        <w:spacing w:after="0" w:line="240" w:lineRule="auto"/>
        <w:rPr>
          <w:rFonts w:ascii="Times New Roman" w:hAnsi="Times New Roman" w:cs="Times New Roman"/>
          <w:sz w:val="16"/>
          <w:szCs w:val="16"/>
        </w:rPr>
      </w:pPr>
    </w:p>
    <w:p w14:paraId="28CE12C1" w14:textId="77777777" w:rsidR="00903E45" w:rsidRPr="00903E45" w:rsidRDefault="00903E45" w:rsidP="00903E45">
      <w:pPr>
        <w:spacing w:after="0" w:line="240" w:lineRule="auto"/>
        <w:rPr>
          <w:rFonts w:ascii="Times New Roman" w:hAnsi="Times New Roman" w:cs="Times New Roman"/>
          <w:sz w:val="16"/>
          <w:szCs w:val="16"/>
        </w:rPr>
      </w:pPr>
    </w:p>
    <w:p w14:paraId="573858FF" w14:textId="77777777" w:rsidR="00903E45" w:rsidRPr="00F854BA" w:rsidRDefault="00903E45" w:rsidP="00903E45">
      <w:pPr>
        <w:jc w:val="center"/>
      </w:pPr>
      <w:r w:rsidRPr="00F854BA">
        <w:t>________________________________</w:t>
      </w:r>
    </w:p>
    <w:p w14:paraId="19BEFC3A" w14:textId="4EDEFF02" w:rsidR="00903E45" w:rsidRDefault="00A92970" w:rsidP="00F00125">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0954836A" w14:textId="67EB3834" w:rsidR="00903E45" w:rsidRDefault="00A92970" w:rsidP="00200C34">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0EA4CE75" w14:textId="77777777" w:rsidR="00200C34" w:rsidRDefault="00200C34" w:rsidP="00200C34">
      <w:pPr>
        <w:spacing w:after="0" w:line="240" w:lineRule="auto"/>
        <w:jc w:val="center"/>
        <w:rPr>
          <w:rFonts w:ascii="Times New Roman" w:eastAsia="Times New Roman" w:hAnsi="Times New Roman" w:cs="Times New Roman"/>
          <w:color w:val="auto"/>
          <w:sz w:val="24"/>
          <w:szCs w:val="24"/>
        </w:rPr>
      </w:pPr>
    </w:p>
    <w:p w14:paraId="0C0006A9" w14:textId="77777777" w:rsidR="00864967" w:rsidRDefault="00864967" w:rsidP="00200C34">
      <w:pPr>
        <w:spacing w:after="0" w:line="240" w:lineRule="auto"/>
        <w:jc w:val="center"/>
        <w:rPr>
          <w:rFonts w:ascii="Times New Roman" w:eastAsia="Times New Roman" w:hAnsi="Times New Roman" w:cs="Times New Roman"/>
          <w:color w:val="auto"/>
          <w:sz w:val="24"/>
          <w:szCs w:val="24"/>
        </w:rPr>
      </w:pPr>
    </w:p>
    <w:p w14:paraId="075520B0" w14:textId="77777777" w:rsidR="00864967" w:rsidRDefault="00864967" w:rsidP="00200C34">
      <w:pPr>
        <w:spacing w:after="0" w:line="240" w:lineRule="auto"/>
        <w:jc w:val="center"/>
        <w:rPr>
          <w:rFonts w:ascii="Times New Roman" w:eastAsia="Times New Roman" w:hAnsi="Times New Roman" w:cs="Times New Roman"/>
          <w:color w:val="auto"/>
          <w:sz w:val="24"/>
          <w:szCs w:val="24"/>
        </w:rPr>
      </w:pPr>
    </w:p>
    <w:p w14:paraId="4A38DD18" w14:textId="77777777" w:rsidR="00903E45" w:rsidRDefault="00903E45" w:rsidP="00F00125">
      <w:pPr>
        <w:spacing w:after="0" w:line="240" w:lineRule="auto"/>
        <w:jc w:val="center"/>
        <w:rPr>
          <w:rFonts w:ascii="Times New Roman" w:eastAsia="Times New Roman" w:hAnsi="Times New Roman" w:cs="Times New Roman"/>
          <w:color w:val="auto"/>
          <w:sz w:val="24"/>
          <w:szCs w:val="24"/>
        </w:rPr>
      </w:pPr>
    </w:p>
    <w:p w14:paraId="04FBB874" w14:textId="3075FD29" w:rsidR="00903E45" w:rsidRPr="00903E45" w:rsidRDefault="00A92970" w:rsidP="00903E45">
      <w:pPr>
        <w:spacing w:after="0" w:line="240" w:lineRule="auto"/>
        <w:jc w:val="right"/>
        <w:rPr>
          <w:rFonts w:ascii="Times New Roman" w:hAnsi="Times New Roman" w:cs="Times New Roman"/>
          <w:sz w:val="24"/>
          <w:szCs w:val="24"/>
        </w:rPr>
      </w:pPr>
      <w:r>
        <w:rPr>
          <w:rFonts w:ascii="Times New Roman" w:eastAsia="Times New Roman" w:hAnsi="Times New Roman" w:cs="Times New Roman"/>
          <w:color w:val="auto"/>
          <w:sz w:val="24"/>
          <w:szCs w:val="24"/>
        </w:rPr>
        <w:t xml:space="preserve">    </w:t>
      </w:r>
      <w:r w:rsidR="00903E45">
        <w:rPr>
          <w:rFonts w:ascii="Times New Roman" w:hAnsi="Times New Roman" w:cs="Times New Roman"/>
          <w:sz w:val="24"/>
          <w:szCs w:val="24"/>
        </w:rPr>
        <w:t xml:space="preserve">Prekių pirkimo - pardavimo </w:t>
      </w:r>
      <w:r w:rsidR="00903E45" w:rsidRPr="00903E45">
        <w:rPr>
          <w:rFonts w:ascii="Times New Roman" w:hAnsi="Times New Roman" w:cs="Times New Roman"/>
          <w:sz w:val="24"/>
          <w:szCs w:val="24"/>
        </w:rPr>
        <w:t xml:space="preserve">sutarties specialiųjų sąlygų </w:t>
      </w:r>
      <w:r w:rsidR="00903E45">
        <w:rPr>
          <w:rFonts w:ascii="Times New Roman" w:hAnsi="Times New Roman" w:cs="Times New Roman"/>
          <w:sz w:val="24"/>
          <w:szCs w:val="24"/>
        </w:rPr>
        <w:t>4</w:t>
      </w:r>
      <w:r w:rsidR="00903E45" w:rsidRPr="00903E45">
        <w:rPr>
          <w:rFonts w:ascii="Times New Roman" w:hAnsi="Times New Roman" w:cs="Times New Roman"/>
          <w:sz w:val="24"/>
          <w:szCs w:val="24"/>
        </w:rPr>
        <w:t xml:space="preserve"> priedas</w:t>
      </w:r>
    </w:p>
    <w:p w14:paraId="3D42EA37" w14:textId="47DFF3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48951F65" w14:textId="0ADBEC48" w:rsidR="00A92970" w:rsidRPr="00A92970" w:rsidRDefault="00A92970" w:rsidP="00A92970">
      <w:pPr>
        <w:spacing w:after="0" w:line="240" w:lineRule="auto"/>
        <w:jc w:val="center"/>
        <w:rPr>
          <w:rFonts w:ascii="Times New Roman" w:hAnsi="Times New Roman" w:cs="Times New Roman"/>
          <w:b/>
          <w:color w:val="auto"/>
          <w:sz w:val="24"/>
          <w:szCs w:val="24"/>
        </w:rPr>
      </w:pPr>
      <w:r w:rsidRPr="00A92970">
        <w:rPr>
          <w:rFonts w:ascii="Times New Roman" w:hAnsi="Times New Roman" w:cs="Times New Roman"/>
          <w:b/>
          <w:color w:val="auto"/>
          <w:sz w:val="24"/>
          <w:szCs w:val="24"/>
        </w:rPr>
        <w:t>PREKIŲ PERDAVIMO</w:t>
      </w:r>
      <w:r w:rsidR="00903E45">
        <w:rPr>
          <w:rFonts w:ascii="Times New Roman" w:hAnsi="Times New Roman" w:cs="Times New Roman"/>
          <w:b/>
          <w:color w:val="auto"/>
          <w:sz w:val="24"/>
          <w:szCs w:val="24"/>
        </w:rPr>
        <w:t>-</w:t>
      </w:r>
      <w:r w:rsidRPr="00A92970">
        <w:rPr>
          <w:rFonts w:ascii="Times New Roman" w:hAnsi="Times New Roman" w:cs="Times New Roman"/>
          <w:b/>
          <w:color w:val="auto"/>
          <w:sz w:val="24"/>
          <w:szCs w:val="24"/>
        </w:rPr>
        <w:t>PRIĖMIMO AKTAS</w:t>
      </w:r>
    </w:p>
    <w:p w14:paraId="1BE24288" w14:textId="77777777" w:rsidR="00A92970" w:rsidRPr="00A92970" w:rsidRDefault="00A92970" w:rsidP="00A92970">
      <w:pPr>
        <w:spacing w:after="0" w:line="240" w:lineRule="auto"/>
        <w:jc w:val="center"/>
        <w:rPr>
          <w:rFonts w:ascii="Times New Roman" w:hAnsi="Times New Roman" w:cs="Times New Roman"/>
          <w:b/>
          <w:color w:val="auto"/>
          <w:sz w:val="24"/>
          <w:szCs w:val="24"/>
        </w:rPr>
      </w:pPr>
    </w:p>
    <w:p w14:paraId="521F10E7" w14:textId="77777777" w:rsidR="00A92970" w:rsidRPr="00A92970" w:rsidRDefault="00A92970" w:rsidP="00A92970">
      <w:pPr>
        <w:spacing w:after="0" w:line="240" w:lineRule="auto"/>
        <w:jc w:val="center"/>
        <w:rPr>
          <w:rFonts w:ascii="Times New Roman" w:hAnsi="Times New Roman" w:cs="Times New Roman"/>
          <w:bCs/>
          <w:color w:val="auto"/>
          <w:sz w:val="24"/>
          <w:szCs w:val="24"/>
        </w:rPr>
      </w:pPr>
      <w:r w:rsidRPr="00A92970">
        <w:rPr>
          <w:rFonts w:ascii="Times New Roman" w:hAnsi="Times New Roman" w:cs="Times New Roman"/>
          <w:bCs/>
          <w:color w:val="auto"/>
          <w:sz w:val="24"/>
          <w:szCs w:val="24"/>
        </w:rPr>
        <w:t>pagal Prekių pirkimo-pardavimo sutartį Nr.______    , sudarytą 202   m. ________________.</w:t>
      </w:r>
    </w:p>
    <w:p w14:paraId="0CD86249" w14:textId="77777777" w:rsidR="00A92970" w:rsidRPr="00A92970" w:rsidRDefault="00A92970" w:rsidP="00A92970">
      <w:pPr>
        <w:spacing w:after="0" w:line="240" w:lineRule="auto"/>
        <w:jc w:val="center"/>
        <w:rPr>
          <w:rFonts w:ascii="Times New Roman" w:hAnsi="Times New Roman" w:cs="Times New Roman"/>
          <w:b/>
          <w:color w:val="auto"/>
          <w:sz w:val="24"/>
          <w:szCs w:val="24"/>
        </w:rPr>
      </w:pPr>
    </w:p>
    <w:p w14:paraId="643F415D" w14:textId="77777777" w:rsidR="00A92970" w:rsidRPr="00A92970" w:rsidRDefault="00A92970" w:rsidP="00A92970">
      <w:pPr>
        <w:spacing w:after="0" w:line="240" w:lineRule="auto"/>
        <w:jc w:val="center"/>
        <w:rPr>
          <w:rFonts w:ascii="Times New Roman" w:hAnsi="Times New Roman" w:cs="Times New Roman"/>
          <w:color w:val="auto"/>
          <w:sz w:val="24"/>
          <w:szCs w:val="24"/>
        </w:rPr>
      </w:pPr>
      <w:r w:rsidRPr="00A92970">
        <w:rPr>
          <w:rFonts w:ascii="Times New Roman" w:hAnsi="Times New Roman" w:cs="Times New Roman"/>
          <w:color w:val="auto"/>
          <w:sz w:val="24"/>
          <w:szCs w:val="24"/>
        </w:rPr>
        <w:t>___________________</w:t>
      </w:r>
    </w:p>
    <w:p w14:paraId="69BB8B7D" w14:textId="77777777" w:rsidR="00A92970" w:rsidRPr="00A92970" w:rsidRDefault="00A92970" w:rsidP="00A92970">
      <w:pPr>
        <w:spacing w:after="0" w:line="240" w:lineRule="auto"/>
        <w:jc w:val="center"/>
        <w:rPr>
          <w:rFonts w:ascii="Times New Roman" w:hAnsi="Times New Roman" w:cs="Times New Roman"/>
          <w:color w:val="auto"/>
          <w:sz w:val="24"/>
          <w:szCs w:val="24"/>
        </w:rPr>
      </w:pPr>
      <w:r w:rsidRPr="00A92970">
        <w:rPr>
          <w:rFonts w:ascii="Times New Roman" w:hAnsi="Times New Roman" w:cs="Times New Roman"/>
          <w:color w:val="auto"/>
          <w:sz w:val="24"/>
          <w:szCs w:val="24"/>
        </w:rPr>
        <w:t>(data)</w:t>
      </w:r>
    </w:p>
    <w:p w14:paraId="5AE31A2B" w14:textId="77777777" w:rsidR="00A92970" w:rsidRPr="00A92970" w:rsidRDefault="00A92970" w:rsidP="00A92970">
      <w:pPr>
        <w:spacing w:after="0" w:line="240" w:lineRule="auto"/>
        <w:rPr>
          <w:rFonts w:ascii="Times New Roman" w:hAnsi="Times New Roman" w:cs="Times New Roman"/>
          <w:color w:val="auto"/>
          <w:sz w:val="24"/>
          <w:szCs w:val="24"/>
        </w:rPr>
      </w:pPr>
    </w:p>
    <w:p w14:paraId="556FC2B4" w14:textId="77777777" w:rsidR="00A92970" w:rsidRPr="00A92970" w:rsidRDefault="00A92970" w:rsidP="00A92970">
      <w:pPr>
        <w:autoSpaceDE w:val="0"/>
        <w:autoSpaceDN w:val="0"/>
        <w:adjustRightInd w:val="0"/>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auto"/>
          <w:sz w:val="24"/>
          <w:szCs w:val="24"/>
        </w:rPr>
        <w:t xml:space="preserve">            Tiekėjas  perduoda Pirkėjui prekes, o Pirkėjas šias prekes priima:</w:t>
      </w:r>
    </w:p>
    <w:p w14:paraId="3B8D607D" w14:textId="77777777" w:rsidR="00A92970" w:rsidRPr="00A92970" w:rsidRDefault="00A92970" w:rsidP="00A92970">
      <w:pPr>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auto"/>
          <w:sz w:val="24"/>
          <w:szCs w:val="24"/>
        </w:rPr>
        <w:t xml:space="preserve">           </w:t>
      </w:r>
    </w:p>
    <w:tbl>
      <w:tblPr>
        <w:tblpPr w:leftFromText="180" w:rightFromText="180" w:vertAnchor="text" w:horzAnchor="margin" w:tblpXSpec="center" w:tblpY="164"/>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1420"/>
        <w:gridCol w:w="1302"/>
        <w:gridCol w:w="1584"/>
      </w:tblGrid>
      <w:tr w:rsidR="00A92970" w:rsidRPr="00A92970" w14:paraId="42D18F5B" w14:textId="77777777" w:rsidTr="00B2223A">
        <w:tc>
          <w:tcPr>
            <w:tcW w:w="355" w:type="pct"/>
            <w:tcBorders>
              <w:top w:val="single" w:sz="4" w:space="0" w:color="auto"/>
              <w:left w:val="single" w:sz="4" w:space="0" w:color="auto"/>
              <w:bottom w:val="single" w:sz="4" w:space="0" w:color="auto"/>
              <w:right w:val="single" w:sz="4" w:space="0" w:color="auto"/>
            </w:tcBorders>
          </w:tcPr>
          <w:p w14:paraId="39BB60DF"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proofErr w:type="spellStart"/>
            <w:r w:rsidRPr="00A92970">
              <w:rPr>
                <w:rFonts w:ascii="Times New Roman" w:eastAsia="Arial Unicode MS" w:hAnsi="Times New Roman" w:cs="Times New Roman"/>
                <w:color w:val="000000"/>
                <w:sz w:val="24"/>
                <w:szCs w:val="24"/>
                <w:bdr w:val="nil"/>
              </w:rPr>
              <w:t>Eil.Nr</w:t>
            </w:r>
            <w:proofErr w:type="spellEnd"/>
            <w:r w:rsidRPr="00A92970">
              <w:rPr>
                <w:rFonts w:ascii="Times New Roman" w:eastAsia="Arial Unicode MS" w:hAnsi="Times New Roman" w:cs="Times New Roman"/>
                <w:color w:val="000000"/>
                <w:sz w:val="24"/>
                <w:szCs w:val="24"/>
                <w:bdr w:val="nil"/>
              </w:rPr>
              <w:t>.</w:t>
            </w:r>
          </w:p>
        </w:tc>
        <w:tc>
          <w:tcPr>
            <w:tcW w:w="2383" w:type="pct"/>
            <w:tcBorders>
              <w:top w:val="single" w:sz="4" w:space="0" w:color="auto"/>
              <w:left w:val="single" w:sz="4" w:space="0" w:color="auto"/>
              <w:bottom w:val="single" w:sz="4" w:space="0" w:color="auto"/>
              <w:right w:val="single" w:sz="4" w:space="0" w:color="auto"/>
            </w:tcBorders>
          </w:tcPr>
          <w:p w14:paraId="64800D19"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709"/>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Prekių pavadinimas</w:t>
            </w:r>
          </w:p>
          <w:p w14:paraId="1F8359DE"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(nurodomas prekių gamintojo ir modelio pavadinimas)</w:t>
            </w:r>
          </w:p>
        </w:tc>
        <w:tc>
          <w:tcPr>
            <w:tcW w:w="746" w:type="pct"/>
            <w:tcBorders>
              <w:top w:val="single" w:sz="4" w:space="0" w:color="auto"/>
              <w:left w:val="single" w:sz="4" w:space="0" w:color="auto"/>
              <w:bottom w:val="single" w:sz="4" w:space="0" w:color="auto"/>
              <w:right w:val="single" w:sz="4" w:space="0" w:color="auto"/>
            </w:tcBorders>
          </w:tcPr>
          <w:p w14:paraId="0D1B4EB3"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Prekių kiekis</w:t>
            </w:r>
          </w:p>
          <w:p w14:paraId="6BA6F394"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vnt.</w:t>
            </w:r>
          </w:p>
        </w:tc>
        <w:tc>
          <w:tcPr>
            <w:tcW w:w="684" w:type="pct"/>
            <w:tcBorders>
              <w:top w:val="single" w:sz="4" w:space="0" w:color="auto"/>
              <w:left w:val="single" w:sz="4" w:space="0" w:color="auto"/>
              <w:bottom w:val="single" w:sz="4" w:space="0" w:color="auto"/>
              <w:right w:val="single" w:sz="4" w:space="0" w:color="auto"/>
            </w:tcBorders>
          </w:tcPr>
          <w:p w14:paraId="7EDB6AB3"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Kaina</w:t>
            </w:r>
          </w:p>
          <w:p w14:paraId="429951A2"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vnt.</w:t>
            </w:r>
          </w:p>
          <w:p w14:paraId="0EDD9064"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(be PVM)</w:t>
            </w:r>
          </w:p>
        </w:tc>
        <w:tc>
          <w:tcPr>
            <w:tcW w:w="832" w:type="pct"/>
            <w:tcBorders>
              <w:top w:val="single" w:sz="4" w:space="0" w:color="auto"/>
              <w:left w:val="single" w:sz="4" w:space="0" w:color="auto"/>
              <w:bottom w:val="single" w:sz="4" w:space="0" w:color="auto"/>
              <w:right w:val="single" w:sz="4" w:space="0" w:color="auto"/>
            </w:tcBorders>
          </w:tcPr>
          <w:p w14:paraId="64F90C51"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Bendra kaina</w:t>
            </w:r>
          </w:p>
          <w:p w14:paraId="415A5DE9"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(be PVM)</w:t>
            </w:r>
          </w:p>
        </w:tc>
      </w:tr>
      <w:tr w:rsidR="00A92970" w:rsidRPr="00A92970" w14:paraId="5249FD9F" w14:textId="77777777" w:rsidTr="00B2223A">
        <w:tc>
          <w:tcPr>
            <w:tcW w:w="355" w:type="pct"/>
            <w:tcBorders>
              <w:top w:val="single" w:sz="4" w:space="0" w:color="auto"/>
              <w:left w:val="single" w:sz="4" w:space="0" w:color="auto"/>
              <w:bottom w:val="single" w:sz="4" w:space="0" w:color="auto"/>
              <w:right w:val="single" w:sz="4" w:space="0" w:color="auto"/>
            </w:tcBorders>
          </w:tcPr>
          <w:p w14:paraId="7C757C7B"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1.</w:t>
            </w:r>
          </w:p>
        </w:tc>
        <w:tc>
          <w:tcPr>
            <w:tcW w:w="2383" w:type="pct"/>
            <w:tcBorders>
              <w:top w:val="single" w:sz="4" w:space="0" w:color="auto"/>
              <w:left w:val="single" w:sz="4" w:space="0" w:color="auto"/>
              <w:bottom w:val="single" w:sz="4" w:space="0" w:color="auto"/>
              <w:right w:val="single" w:sz="4" w:space="0" w:color="auto"/>
            </w:tcBorders>
          </w:tcPr>
          <w:p w14:paraId="42358680"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7"/>
              <w:rPr>
                <w:rFonts w:ascii="Times New Roman" w:eastAsia="Arial Unicode MS" w:hAnsi="Times New Roman" w:cs="Times New Roman"/>
                <w:color w:val="000000"/>
                <w:sz w:val="24"/>
                <w:szCs w:val="24"/>
                <w:bdr w:val="nil"/>
              </w:rPr>
            </w:pPr>
          </w:p>
        </w:tc>
        <w:tc>
          <w:tcPr>
            <w:tcW w:w="746" w:type="pct"/>
            <w:tcBorders>
              <w:top w:val="single" w:sz="4" w:space="0" w:color="auto"/>
              <w:left w:val="single" w:sz="4" w:space="0" w:color="auto"/>
              <w:bottom w:val="single" w:sz="4" w:space="0" w:color="auto"/>
              <w:right w:val="single" w:sz="4" w:space="0" w:color="auto"/>
            </w:tcBorders>
          </w:tcPr>
          <w:p w14:paraId="1A75B43E"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jc w:val="center"/>
              <w:rPr>
                <w:rFonts w:ascii="Times New Roman" w:eastAsia="Arial Unicode MS" w:hAnsi="Times New Roman" w:cs="Times New Roman"/>
                <w:color w:val="000000"/>
                <w:sz w:val="24"/>
                <w:szCs w:val="24"/>
                <w:bdr w:val="nil"/>
              </w:rPr>
            </w:pPr>
          </w:p>
        </w:tc>
        <w:tc>
          <w:tcPr>
            <w:tcW w:w="684" w:type="pct"/>
            <w:tcBorders>
              <w:top w:val="single" w:sz="4" w:space="0" w:color="auto"/>
              <w:left w:val="single" w:sz="4" w:space="0" w:color="auto"/>
              <w:bottom w:val="single" w:sz="4" w:space="0" w:color="auto"/>
              <w:right w:val="single" w:sz="4" w:space="0" w:color="auto"/>
            </w:tcBorders>
          </w:tcPr>
          <w:p w14:paraId="30907CE6" w14:textId="77777777" w:rsidR="00A92970" w:rsidRPr="00A92970" w:rsidRDefault="00A92970" w:rsidP="00A92970">
            <w:pPr>
              <w:pBdr>
                <w:top w:val="nil"/>
                <w:left w:val="nil"/>
                <w:bottom w:val="nil"/>
                <w:right w:val="nil"/>
                <w:between w:val="nil"/>
                <w:bar w:val="nil"/>
              </w:pBdr>
              <w:tabs>
                <w:tab w:val="left" w:pos="199"/>
              </w:tabs>
              <w:autoSpaceDE w:val="0"/>
              <w:autoSpaceDN w:val="0"/>
              <w:adjustRightInd w:val="0"/>
              <w:spacing w:after="0" w:line="240" w:lineRule="auto"/>
              <w:ind w:left="199"/>
              <w:rPr>
                <w:rFonts w:ascii="Times New Roman" w:eastAsia="Arial Unicode MS" w:hAnsi="Times New Roman" w:cs="Times New Roman"/>
                <w:color w:val="000000"/>
                <w:sz w:val="24"/>
                <w:szCs w:val="24"/>
                <w:bdr w:val="nil"/>
              </w:rPr>
            </w:pPr>
          </w:p>
        </w:tc>
        <w:tc>
          <w:tcPr>
            <w:tcW w:w="832" w:type="pct"/>
            <w:tcBorders>
              <w:top w:val="single" w:sz="4" w:space="0" w:color="auto"/>
              <w:left w:val="single" w:sz="4" w:space="0" w:color="auto"/>
              <w:bottom w:val="single" w:sz="4" w:space="0" w:color="auto"/>
              <w:right w:val="single" w:sz="4" w:space="0" w:color="auto"/>
            </w:tcBorders>
          </w:tcPr>
          <w:p w14:paraId="32145D3F"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457"/>
              <w:jc w:val="right"/>
              <w:rPr>
                <w:rFonts w:ascii="Times New Roman" w:eastAsia="Arial Unicode MS" w:hAnsi="Times New Roman" w:cs="Times New Roman"/>
                <w:color w:val="000000"/>
                <w:sz w:val="24"/>
                <w:szCs w:val="24"/>
                <w:bdr w:val="nil"/>
              </w:rPr>
            </w:pPr>
          </w:p>
        </w:tc>
      </w:tr>
      <w:tr w:rsidR="00A92970" w:rsidRPr="00A92970" w14:paraId="0E6D07FF" w14:textId="77777777" w:rsidTr="00B2223A">
        <w:tc>
          <w:tcPr>
            <w:tcW w:w="355" w:type="pct"/>
            <w:tcBorders>
              <w:top w:val="single" w:sz="4" w:space="0" w:color="auto"/>
              <w:left w:val="single" w:sz="4" w:space="0" w:color="auto"/>
              <w:bottom w:val="single" w:sz="4" w:space="0" w:color="auto"/>
              <w:right w:val="single" w:sz="4" w:space="0" w:color="auto"/>
            </w:tcBorders>
          </w:tcPr>
          <w:p w14:paraId="7B939E64"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2.</w:t>
            </w:r>
          </w:p>
        </w:tc>
        <w:tc>
          <w:tcPr>
            <w:tcW w:w="2383" w:type="pct"/>
            <w:tcBorders>
              <w:top w:val="single" w:sz="4" w:space="0" w:color="auto"/>
              <w:left w:val="single" w:sz="4" w:space="0" w:color="auto"/>
              <w:bottom w:val="single" w:sz="4" w:space="0" w:color="auto"/>
              <w:right w:val="single" w:sz="4" w:space="0" w:color="auto"/>
            </w:tcBorders>
          </w:tcPr>
          <w:p w14:paraId="6930562A"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746" w:type="pct"/>
            <w:tcBorders>
              <w:top w:val="single" w:sz="4" w:space="0" w:color="auto"/>
              <w:left w:val="single" w:sz="4" w:space="0" w:color="auto"/>
              <w:bottom w:val="single" w:sz="4" w:space="0" w:color="auto"/>
              <w:right w:val="single" w:sz="4" w:space="0" w:color="auto"/>
            </w:tcBorders>
          </w:tcPr>
          <w:p w14:paraId="7E668290"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684" w:type="pct"/>
            <w:tcBorders>
              <w:top w:val="single" w:sz="4" w:space="0" w:color="auto"/>
              <w:left w:val="single" w:sz="4" w:space="0" w:color="auto"/>
              <w:bottom w:val="single" w:sz="4" w:space="0" w:color="auto"/>
              <w:right w:val="single" w:sz="4" w:space="0" w:color="auto"/>
            </w:tcBorders>
          </w:tcPr>
          <w:p w14:paraId="3DABD170"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832" w:type="pct"/>
            <w:tcBorders>
              <w:top w:val="single" w:sz="4" w:space="0" w:color="auto"/>
              <w:left w:val="single" w:sz="4" w:space="0" w:color="auto"/>
              <w:bottom w:val="single" w:sz="4" w:space="0" w:color="auto"/>
              <w:right w:val="single" w:sz="4" w:space="0" w:color="auto"/>
            </w:tcBorders>
          </w:tcPr>
          <w:p w14:paraId="038E8ABC"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jc w:val="right"/>
              <w:rPr>
                <w:rFonts w:ascii="Times New Roman" w:eastAsia="Arial Unicode MS" w:hAnsi="Times New Roman" w:cs="Times New Roman"/>
                <w:color w:val="000000"/>
                <w:sz w:val="24"/>
                <w:szCs w:val="24"/>
                <w:bdr w:val="nil"/>
              </w:rPr>
            </w:pPr>
          </w:p>
        </w:tc>
      </w:tr>
      <w:tr w:rsidR="00A92970" w:rsidRPr="00A92970" w14:paraId="41816167" w14:textId="77777777" w:rsidTr="00B2223A">
        <w:tc>
          <w:tcPr>
            <w:tcW w:w="355" w:type="pct"/>
            <w:tcBorders>
              <w:top w:val="single" w:sz="4" w:space="0" w:color="auto"/>
              <w:left w:val="single" w:sz="4" w:space="0" w:color="auto"/>
              <w:bottom w:val="single" w:sz="4" w:space="0" w:color="auto"/>
              <w:right w:val="single" w:sz="4" w:space="0" w:color="auto"/>
            </w:tcBorders>
          </w:tcPr>
          <w:p w14:paraId="07D86FDF"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rPr>
                <w:rFonts w:ascii="Times New Roman" w:eastAsia="Arial Unicode MS" w:hAnsi="Times New Roman" w:cs="Times New Roman"/>
                <w:color w:val="000000"/>
                <w:sz w:val="24"/>
                <w:szCs w:val="24"/>
                <w:bdr w:val="nil"/>
              </w:rPr>
            </w:pPr>
            <w:r w:rsidRPr="00A92970">
              <w:rPr>
                <w:rFonts w:ascii="Times New Roman" w:eastAsia="Arial Unicode MS" w:hAnsi="Times New Roman" w:cs="Times New Roman"/>
                <w:color w:val="000000"/>
                <w:sz w:val="24"/>
                <w:szCs w:val="24"/>
                <w:bdr w:val="nil"/>
              </w:rPr>
              <w:t>3.</w:t>
            </w:r>
          </w:p>
        </w:tc>
        <w:tc>
          <w:tcPr>
            <w:tcW w:w="2383" w:type="pct"/>
            <w:tcBorders>
              <w:top w:val="single" w:sz="4" w:space="0" w:color="auto"/>
              <w:left w:val="single" w:sz="4" w:space="0" w:color="auto"/>
              <w:bottom w:val="single" w:sz="4" w:space="0" w:color="auto"/>
              <w:right w:val="single" w:sz="4" w:space="0" w:color="auto"/>
            </w:tcBorders>
          </w:tcPr>
          <w:p w14:paraId="15487443"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746" w:type="pct"/>
            <w:tcBorders>
              <w:top w:val="single" w:sz="4" w:space="0" w:color="auto"/>
              <w:left w:val="single" w:sz="4" w:space="0" w:color="auto"/>
              <w:bottom w:val="single" w:sz="4" w:space="0" w:color="auto"/>
              <w:right w:val="single" w:sz="4" w:space="0" w:color="auto"/>
            </w:tcBorders>
          </w:tcPr>
          <w:p w14:paraId="17A0F54D"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684" w:type="pct"/>
            <w:tcBorders>
              <w:top w:val="single" w:sz="4" w:space="0" w:color="auto"/>
              <w:left w:val="single" w:sz="4" w:space="0" w:color="auto"/>
              <w:bottom w:val="single" w:sz="4" w:space="0" w:color="auto"/>
              <w:right w:val="single" w:sz="4" w:space="0" w:color="auto"/>
            </w:tcBorders>
          </w:tcPr>
          <w:p w14:paraId="14EF3EFA"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rPr>
                <w:rFonts w:ascii="Times New Roman" w:eastAsia="Arial Unicode MS" w:hAnsi="Times New Roman" w:cs="Times New Roman"/>
                <w:color w:val="000000"/>
                <w:sz w:val="24"/>
                <w:szCs w:val="24"/>
                <w:bdr w:val="nil"/>
              </w:rPr>
            </w:pPr>
          </w:p>
        </w:tc>
        <w:tc>
          <w:tcPr>
            <w:tcW w:w="832" w:type="pct"/>
            <w:tcBorders>
              <w:top w:val="single" w:sz="4" w:space="0" w:color="auto"/>
              <w:left w:val="single" w:sz="4" w:space="0" w:color="auto"/>
              <w:bottom w:val="single" w:sz="4" w:space="0" w:color="auto"/>
              <w:right w:val="single" w:sz="4" w:space="0" w:color="auto"/>
            </w:tcBorders>
          </w:tcPr>
          <w:p w14:paraId="394FB28B" w14:textId="77777777" w:rsidR="00A92970" w:rsidRPr="00A92970" w:rsidRDefault="00A92970" w:rsidP="00A92970">
            <w:pPr>
              <w:pBdr>
                <w:top w:val="nil"/>
                <w:left w:val="nil"/>
                <w:bottom w:val="nil"/>
                <w:right w:val="nil"/>
                <w:between w:val="nil"/>
                <w:bar w:val="nil"/>
              </w:pBdr>
              <w:autoSpaceDE w:val="0"/>
              <w:autoSpaceDN w:val="0"/>
              <w:adjustRightInd w:val="0"/>
              <w:spacing w:after="0" w:line="240" w:lineRule="auto"/>
              <w:ind w:firstLine="851"/>
              <w:jc w:val="right"/>
              <w:rPr>
                <w:rFonts w:ascii="Times New Roman" w:eastAsia="Arial Unicode MS" w:hAnsi="Times New Roman" w:cs="Times New Roman"/>
                <w:color w:val="000000"/>
                <w:sz w:val="24"/>
                <w:szCs w:val="24"/>
                <w:bdr w:val="nil"/>
              </w:rPr>
            </w:pPr>
          </w:p>
        </w:tc>
      </w:tr>
      <w:tr w:rsidR="00A92970" w:rsidRPr="00A92970" w14:paraId="0D3DD2A3" w14:textId="77777777" w:rsidTr="00B2223A">
        <w:tc>
          <w:tcPr>
            <w:tcW w:w="355" w:type="pct"/>
            <w:tcBorders>
              <w:top w:val="single" w:sz="4" w:space="0" w:color="auto"/>
              <w:left w:val="single" w:sz="4" w:space="0" w:color="auto"/>
              <w:bottom w:val="single" w:sz="4" w:space="0" w:color="auto"/>
              <w:right w:val="single" w:sz="4" w:space="0" w:color="auto"/>
            </w:tcBorders>
          </w:tcPr>
          <w:p w14:paraId="1B827D45" w14:textId="77777777" w:rsidR="00A92970" w:rsidRPr="00A92970" w:rsidRDefault="00A92970" w:rsidP="00A92970">
            <w:pPr>
              <w:spacing w:after="0" w:line="240" w:lineRule="auto"/>
              <w:rPr>
                <w:rFonts w:ascii="Times New Roman" w:hAnsi="Times New Roman" w:cs="Times New Roman"/>
                <w:color w:val="auto"/>
                <w:sz w:val="24"/>
                <w:szCs w:val="24"/>
                <w:bdr w:val="nil"/>
              </w:rPr>
            </w:pPr>
          </w:p>
        </w:tc>
        <w:tc>
          <w:tcPr>
            <w:tcW w:w="3813" w:type="pct"/>
            <w:gridSpan w:val="3"/>
            <w:tcBorders>
              <w:top w:val="single" w:sz="4" w:space="0" w:color="auto"/>
              <w:left w:val="single" w:sz="4" w:space="0" w:color="auto"/>
              <w:bottom w:val="single" w:sz="4" w:space="0" w:color="auto"/>
              <w:right w:val="single" w:sz="4" w:space="0" w:color="auto"/>
            </w:tcBorders>
          </w:tcPr>
          <w:p w14:paraId="780C732A" w14:textId="77777777" w:rsidR="00A92970" w:rsidRPr="00A92970" w:rsidRDefault="00A92970" w:rsidP="00A92970">
            <w:pPr>
              <w:spacing w:after="0" w:line="240" w:lineRule="auto"/>
              <w:rPr>
                <w:rFonts w:ascii="Times New Roman" w:hAnsi="Times New Roman" w:cs="Times New Roman"/>
                <w:color w:val="auto"/>
                <w:sz w:val="24"/>
                <w:szCs w:val="24"/>
                <w:bdr w:val="nil"/>
              </w:rPr>
            </w:pPr>
            <w:r w:rsidRPr="00A92970">
              <w:rPr>
                <w:rFonts w:ascii="Times New Roman" w:hAnsi="Times New Roman" w:cs="Times New Roman"/>
                <w:color w:val="auto"/>
                <w:sz w:val="24"/>
                <w:szCs w:val="24"/>
                <w:bdr w:val="nil"/>
              </w:rPr>
              <w:t>Bendra Sutarties kaina (be PVM)</w:t>
            </w:r>
          </w:p>
        </w:tc>
        <w:tc>
          <w:tcPr>
            <w:tcW w:w="832" w:type="pct"/>
            <w:tcBorders>
              <w:top w:val="single" w:sz="4" w:space="0" w:color="auto"/>
              <w:left w:val="single" w:sz="4" w:space="0" w:color="auto"/>
              <w:bottom w:val="single" w:sz="4" w:space="0" w:color="auto"/>
              <w:right w:val="single" w:sz="4" w:space="0" w:color="auto"/>
            </w:tcBorders>
          </w:tcPr>
          <w:p w14:paraId="10AB0DD1" w14:textId="77777777" w:rsidR="00A92970" w:rsidRPr="00A92970" w:rsidRDefault="00A92970" w:rsidP="00A92970">
            <w:pPr>
              <w:spacing w:after="0" w:line="240" w:lineRule="auto"/>
              <w:ind w:left="457"/>
              <w:jc w:val="right"/>
              <w:rPr>
                <w:rFonts w:ascii="Times New Roman" w:hAnsi="Times New Roman" w:cs="Times New Roman"/>
                <w:color w:val="auto"/>
                <w:sz w:val="24"/>
                <w:szCs w:val="24"/>
                <w:bdr w:val="nil"/>
              </w:rPr>
            </w:pPr>
          </w:p>
        </w:tc>
      </w:tr>
      <w:tr w:rsidR="00A92970" w:rsidRPr="00A92970" w14:paraId="6D5B576A" w14:textId="77777777" w:rsidTr="00B2223A">
        <w:tc>
          <w:tcPr>
            <w:tcW w:w="355" w:type="pct"/>
            <w:tcBorders>
              <w:top w:val="single" w:sz="4" w:space="0" w:color="auto"/>
              <w:left w:val="single" w:sz="4" w:space="0" w:color="auto"/>
              <w:bottom w:val="single" w:sz="4" w:space="0" w:color="auto"/>
              <w:right w:val="single" w:sz="4" w:space="0" w:color="auto"/>
            </w:tcBorders>
          </w:tcPr>
          <w:p w14:paraId="17C6642D" w14:textId="77777777" w:rsidR="00A92970" w:rsidRPr="00A92970" w:rsidRDefault="00A92970" w:rsidP="00A92970">
            <w:pPr>
              <w:spacing w:after="0" w:line="240" w:lineRule="auto"/>
              <w:rPr>
                <w:rFonts w:ascii="Times New Roman" w:hAnsi="Times New Roman" w:cs="Times New Roman"/>
                <w:color w:val="auto"/>
                <w:sz w:val="24"/>
                <w:szCs w:val="24"/>
                <w:bdr w:val="nil"/>
              </w:rPr>
            </w:pPr>
          </w:p>
        </w:tc>
        <w:tc>
          <w:tcPr>
            <w:tcW w:w="3813" w:type="pct"/>
            <w:gridSpan w:val="3"/>
            <w:tcBorders>
              <w:top w:val="single" w:sz="4" w:space="0" w:color="auto"/>
              <w:left w:val="single" w:sz="4" w:space="0" w:color="auto"/>
              <w:bottom w:val="single" w:sz="4" w:space="0" w:color="auto"/>
              <w:right w:val="single" w:sz="4" w:space="0" w:color="auto"/>
            </w:tcBorders>
          </w:tcPr>
          <w:p w14:paraId="30FDC53A" w14:textId="77777777" w:rsidR="00A92970" w:rsidRPr="00A92970" w:rsidRDefault="00A92970" w:rsidP="00A92970">
            <w:pPr>
              <w:spacing w:after="0" w:line="240" w:lineRule="auto"/>
              <w:rPr>
                <w:rFonts w:ascii="Times New Roman" w:hAnsi="Times New Roman" w:cs="Times New Roman"/>
                <w:color w:val="auto"/>
                <w:sz w:val="24"/>
                <w:szCs w:val="24"/>
                <w:bdr w:val="nil"/>
              </w:rPr>
            </w:pPr>
            <w:r w:rsidRPr="00A92970">
              <w:rPr>
                <w:rFonts w:ascii="Times New Roman" w:hAnsi="Times New Roman" w:cs="Times New Roman"/>
                <w:color w:val="auto"/>
                <w:sz w:val="24"/>
                <w:szCs w:val="24"/>
                <w:bdr w:val="nil"/>
              </w:rPr>
              <w:t>PVM (21%) suma:</w:t>
            </w:r>
          </w:p>
        </w:tc>
        <w:tc>
          <w:tcPr>
            <w:tcW w:w="832" w:type="pct"/>
            <w:tcBorders>
              <w:top w:val="single" w:sz="4" w:space="0" w:color="auto"/>
              <w:left w:val="single" w:sz="4" w:space="0" w:color="auto"/>
              <w:bottom w:val="single" w:sz="4" w:space="0" w:color="auto"/>
              <w:right w:val="single" w:sz="4" w:space="0" w:color="auto"/>
            </w:tcBorders>
          </w:tcPr>
          <w:p w14:paraId="1284025D" w14:textId="77777777" w:rsidR="00A92970" w:rsidRPr="00A92970" w:rsidRDefault="00A92970" w:rsidP="00A92970">
            <w:pPr>
              <w:spacing w:after="0" w:line="240" w:lineRule="auto"/>
              <w:ind w:left="457"/>
              <w:jc w:val="right"/>
              <w:rPr>
                <w:rFonts w:ascii="Times New Roman" w:hAnsi="Times New Roman" w:cs="Times New Roman"/>
                <w:color w:val="auto"/>
                <w:sz w:val="24"/>
                <w:szCs w:val="24"/>
                <w:bdr w:val="nil"/>
              </w:rPr>
            </w:pPr>
          </w:p>
        </w:tc>
      </w:tr>
      <w:tr w:rsidR="00A92970" w:rsidRPr="00A92970" w14:paraId="374FC8C4" w14:textId="77777777" w:rsidTr="00B2223A">
        <w:tc>
          <w:tcPr>
            <w:tcW w:w="355" w:type="pct"/>
            <w:tcBorders>
              <w:top w:val="single" w:sz="4" w:space="0" w:color="auto"/>
              <w:left w:val="single" w:sz="4" w:space="0" w:color="auto"/>
              <w:bottom w:val="single" w:sz="4" w:space="0" w:color="auto"/>
              <w:right w:val="single" w:sz="4" w:space="0" w:color="auto"/>
            </w:tcBorders>
          </w:tcPr>
          <w:p w14:paraId="64356F19" w14:textId="77777777" w:rsidR="00A92970" w:rsidRPr="00A92970" w:rsidRDefault="00A92970" w:rsidP="00A92970">
            <w:pPr>
              <w:spacing w:after="0" w:line="240" w:lineRule="auto"/>
              <w:rPr>
                <w:rFonts w:ascii="Times New Roman" w:hAnsi="Times New Roman" w:cs="Times New Roman"/>
                <w:color w:val="auto"/>
                <w:sz w:val="24"/>
                <w:szCs w:val="24"/>
                <w:bdr w:val="nil"/>
              </w:rPr>
            </w:pPr>
          </w:p>
        </w:tc>
        <w:tc>
          <w:tcPr>
            <w:tcW w:w="3813" w:type="pct"/>
            <w:gridSpan w:val="3"/>
            <w:tcBorders>
              <w:top w:val="single" w:sz="4" w:space="0" w:color="auto"/>
              <w:left w:val="single" w:sz="4" w:space="0" w:color="auto"/>
              <w:bottom w:val="single" w:sz="4" w:space="0" w:color="auto"/>
              <w:right w:val="single" w:sz="4" w:space="0" w:color="auto"/>
            </w:tcBorders>
          </w:tcPr>
          <w:p w14:paraId="70F3FA01" w14:textId="77777777" w:rsidR="00A92970" w:rsidRPr="00A92970" w:rsidRDefault="00A92970" w:rsidP="00A92970">
            <w:pPr>
              <w:spacing w:after="0" w:line="240" w:lineRule="auto"/>
              <w:rPr>
                <w:rFonts w:ascii="Times New Roman" w:hAnsi="Times New Roman" w:cs="Times New Roman"/>
                <w:color w:val="auto"/>
                <w:sz w:val="24"/>
                <w:szCs w:val="24"/>
                <w:bdr w:val="nil"/>
              </w:rPr>
            </w:pPr>
            <w:r w:rsidRPr="00A92970">
              <w:rPr>
                <w:rFonts w:ascii="Times New Roman" w:hAnsi="Times New Roman" w:cs="Times New Roman"/>
                <w:color w:val="auto"/>
                <w:sz w:val="24"/>
                <w:szCs w:val="24"/>
                <w:bdr w:val="nil"/>
              </w:rPr>
              <w:t>Bendra Sutarties kaina (su PVM)</w:t>
            </w:r>
          </w:p>
        </w:tc>
        <w:tc>
          <w:tcPr>
            <w:tcW w:w="832" w:type="pct"/>
            <w:tcBorders>
              <w:top w:val="single" w:sz="4" w:space="0" w:color="auto"/>
              <w:left w:val="single" w:sz="4" w:space="0" w:color="auto"/>
              <w:bottom w:val="single" w:sz="4" w:space="0" w:color="auto"/>
              <w:right w:val="single" w:sz="4" w:space="0" w:color="auto"/>
            </w:tcBorders>
          </w:tcPr>
          <w:p w14:paraId="5ACAF617" w14:textId="77777777" w:rsidR="00A92970" w:rsidRPr="00A92970" w:rsidRDefault="00A92970" w:rsidP="00A92970">
            <w:pPr>
              <w:spacing w:after="0" w:line="240" w:lineRule="auto"/>
              <w:ind w:left="457"/>
              <w:jc w:val="right"/>
              <w:rPr>
                <w:rFonts w:ascii="Times New Roman" w:hAnsi="Times New Roman" w:cs="Times New Roman"/>
                <w:color w:val="auto"/>
                <w:sz w:val="24"/>
                <w:szCs w:val="24"/>
                <w:bdr w:val="nil"/>
              </w:rPr>
            </w:pPr>
          </w:p>
        </w:tc>
      </w:tr>
    </w:tbl>
    <w:p w14:paraId="0AD5DD13" w14:textId="77777777" w:rsidR="00A92970" w:rsidRPr="00A92970" w:rsidRDefault="00A92970" w:rsidP="00A92970">
      <w:pPr>
        <w:spacing w:after="0" w:line="240" w:lineRule="auto"/>
        <w:jc w:val="both"/>
        <w:rPr>
          <w:rFonts w:ascii="Times New Roman" w:hAnsi="Times New Roman" w:cs="Times New Roman"/>
          <w:color w:val="auto"/>
          <w:sz w:val="24"/>
          <w:szCs w:val="24"/>
        </w:rPr>
      </w:pPr>
    </w:p>
    <w:p w14:paraId="498EDB86" w14:textId="77777777" w:rsidR="00A92970" w:rsidRPr="00A92970" w:rsidRDefault="00A92970" w:rsidP="00A92970">
      <w:pPr>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auto"/>
          <w:sz w:val="24"/>
          <w:szCs w:val="24"/>
        </w:rPr>
        <w:t xml:space="preserve">            </w:t>
      </w:r>
    </w:p>
    <w:p w14:paraId="0888714F" w14:textId="2DEAEC13" w:rsidR="00A92970" w:rsidRPr="00A92970" w:rsidRDefault="00A92970" w:rsidP="00A92970">
      <w:pPr>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auto"/>
          <w:sz w:val="24"/>
          <w:szCs w:val="24"/>
        </w:rPr>
        <w:t xml:space="preserve">            Priešgaisrinės apsaugos ir gelbėjimo departamento prie VRM Mažeikių objektinė priešgaisrinė gelbėjimo valdyba priima ir patvirtina, kad prekė atitinka Prekių pirkimo</w:t>
      </w:r>
      <w:r w:rsidR="00903E45">
        <w:rPr>
          <w:rFonts w:ascii="Times New Roman" w:hAnsi="Times New Roman" w:cs="Times New Roman"/>
          <w:color w:val="auto"/>
          <w:sz w:val="24"/>
          <w:szCs w:val="24"/>
        </w:rPr>
        <w:t xml:space="preserve"> - </w:t>
      </w:r>
      <w:r w:rsidRPr="00A92970">
        <w:rPr>
          <w:rFonts w:ascii="Times New Roman" w:hAnsi="Times New Roman" w:cs="Times New Roman"/>
          <w:color w:val="auto"/>
          <w:sz w:val="24"/>
          <w:szCs w:val="24"/>
        </w:rPr>
        <w:t>pardavimo sutarties Nr. _________________ (toliau – Sutartis), pasirašytos 202  m. ____________ d.  sąlygas, bei Prekių pirkimo</w:t>
      </w:r>
      <w:r w:rsidR="00903E45">
        <w:rPr>
          <w:rFonts w:ascii="Times New Roman" w:hAnsi="Times New Roman" w:cs="Times New Roman"/>
          <w:color w:val="auto"/>
          <w:sz w:val="24"/>
          <w:szCs w:val="24"/>
        </w:rPr>
        <w:t xml:space="preserve"> </w:t>
      </w:r>
      <w:r w:rsidRPr="00A92970">
        <w:rPr>
          <w:rFonts w:ascii="Times New Roman" w:hAnsi="Times New Roman" w:cs="Times New Roman"/>
          <w:color w:val="auto"/>
          <w:sz w:val="24"/>
          <w:szCs w:val="24"/>
        </w:rPr>
        <w:t>-</w:t>
      </w:r>
      <w:r w:rsidR="00903E45">
        <w:rPr>
          <w:rFonts w:ascii="Times New Roman" w:hAnsi="Times New Roman" w:cs="Times New Roman"/>
          <w:color w:val="auto"/>
          <w:sz w:val="24"/>
          <w:szCs w:val="24"/>
        </w:rPr>
        <w:t xml:space="preserve"> </w:t>
      </w:r>
      <w:r w:rsidRPr="00A92970">
        <w:rPr>
          <w:rFonts w:ascii="Times New Roman" w:hAnsi="Times New Roman" w:cs="Times New Roman"/>
          <w:color w:val="auto"/>
          <w:sz w:val="24"/>
          <w:szCs w:val="24"/>
        </w:rPr>
        <w:t xml:space="preserve">pardavimo sutarties </w:t>
      </w:r>
      <w:r w:rsidRPr="00A92970">
        <w:rPr>
          <w:rFonts w:ascii="Times New Roman" w:hAnsi="Times New Roman" w:cs="Times New Roman"/>
          <w:i/>
          <w:iCs/>
          <w:color w:val="auto"/>
          <w:sz w:val="24"/>
          <w:szCs w:val="24"/>
        </w:rPr>
        <w:t>(įrašyti prekės pavadinimas)</w:t>
      </w:r>
      <w:r w:rsidRPr="00A92970">
        <w:rPr>
          <w:rFonts w:ascii="Times New Roman" w:hAnsi="Times New Roman" w:cs="Times New Roman"/>
          <w:color w:val="auto"/>
          <w:sz w:val="24"/>
          <w:szCs w:val="24"/>
        </w:rPr>
        <w:t xml:space="preserve">  (toliau -  prekės) techninės specifikacijos reikalavimus.</w:t>
      </w:r>
    </w:p>
    <w:p w14:paraId="756F9E11" w14:textId="77777777" w:rsidR="00A92970" w:rsidRPr="00A92970" w:rsidRDefault="00A92970" w:rsidP="00A92970">
      <w:pPr>
        <w:spacing w:after="0" w:line="240" w:lineRule="auto"/>
        <w:contextualSpacing/>
        <w:jc w:val="both"/>
        <w:rPr>
          <w:rFonts w:ascii="Times New Roman" w:hAnsi="Times New Roman" w:cs="Times New Roman"/>
          <w:i/>
          <w:iCs/>
          <w:color w:val="auto"/>
          <w:sz w:val="24"/>
          <w:szCs w:val="24"/>
        </w:rPr>
      </w:pPr>
      <w:r w:rsidRPr="00A92970">
        <w:rPr>
          <w:rFonts w:ascii="Times New Roman" w:hAnsi="Times New Roman" w:cs="Times New Roman"/>
          <w:color w:val="auto"/>
          <w:sz w:val="24"/>
          <w:szCs w:val="24"/>
        </w:rPr>
        <w:t xml:space="preserve">            Pasirašydamas šį aktą Pirkėjas pareiškia ir patvirtina, kad neturi Prekių kokybei jokių pretenzijų ar nusiskundimų </w:t>
      </w:r>
      <w:r w:rsidRPr="00A92970">
        <w:rPr>
          <w:rFonts w:ascii="Times New Roman" w:hAnsi="Times New Roman" w:cs="Times New Roman"/>
          <w:i/>
          <w:iCs/>
          <w:color w:val="auto"/>
          <w:sz w:val="24"/>
          <w:szCs w:val="24"/>
        </w:rPr>
        <w:t>(jei yra – nurodyti).</w:t>
      </w:r>
    </w:p>
    <w:p w14:paraId="560FDF1F" w14:textId="77777777" w:rsidR="00A92970" w:rsidRPr="00A92970" w:rsidRDefault="00A92970" w:rsidP="00A92970">
      <w:pPr>
        <w:spacing w:after="0" w:line="240" w:lineRule="auto"/>
        <w:jc w:val="both"/>
        <w:rPr>
          <w:rFonts w:ascii="Times New Roman" w:hAnsi="Times New Roman" w:cs="Times New Roman"/>
          <w:color w:val="auto"/>
          <w:sz w:val="24"/>
          <w:szCs w:val="24"/>
        </w:rPr>
      </w:pPr>
      <w:r w:rsidRPr="00A92970">
        <w:rPr>
          <w:rFonts w:ascii="Times New Roman" w:hAnsi="Times New Roman" w:cs="Times New Roman"/>
          <w:color w:val="000000"/>
          <w:sz w:val="24"/>
          <w:szCs w:val="24"/>
        </w:rPr>
        <w:t xml:space="preserve">            </w:t>
      </w:r>
      <w:r w:rsidRPr="00A92970">
        <w:rPr>
          <w:rFonts w:ascii="Times New Roman" w:hAnsi="Times New Roman" w:cs="Times New Roman"/>
          <w:color w:val="auto"/>
          <w:sz w:val="24"/>
          <w:szCs w:val="24"/>
        </w:rPr>
        <w:t xml:space="preserve">Šis aktas sudarytas dviem egzemplioriais, kurie abu turi vienodą juridinę galią. Vienas egzempliorius pateikiamas Tiekėjui, kitas lieka Pirkėjui. </w:t>
      </w:r>
    </w:p>
    <w:p w14:paraId="39EF864C" w14:textId="77777777" w:rsidR="00A92970" w:rsidRPr="00A92970" w:rsidRDefault="00A92970" w:rsidP="00A92970">
      <w:pPr>
        <w:spacing w:after="0" w:line="240" w:lineRule="auto"/>
        <w:ind w:firstLine="720"/>
        <w:jc w:val="both"/>
        <w:rPr>
          <w:rFonts w:ascii="Times New Roman" w:hAnsi="Times New Roman" w:cs="Times New Roman"/>
          <w:bCs/>
          <w:color w:val="auto"/>
          <w:sz w:val="24"/>
          <w:szCs w:val="24"/>
        </w:rPr>
      </w:pPr>
    </w:p>
    <w:p w14:paraId="34FFE9E0" w14:textId="77777777" w:rsidR="00A92970" w:rsidRPr="00A92970" w:rsidRDefault="00A92970" w:rsidP="00A92970">
      <w:pPr>
        <w:spacing w:after="0" w:line="240" w:lineRule="auto"/>
        <w:rPr>
          <w:rFonts w:ascii="Times New Roman" w:hAnsi="Times New Roman" w:cs="Times New Roman"/>
          <w:b/>
          <w:color w:val="auto"/>
          <w:sz w:val="24"/>
          <w:szCs w:val="24"/>
        </w:rPr>
      </w:pPr>
      <w:r w:rsidRPr="00A92970">
        <w:rPr>
          <w:rFonts w:ascii="Times New Roman" w:hAnsi="Times New Roman" w:cs="Times New Roman"/>
          <w:b/>
          <w:color w:val="auto"/>
          <w:sz w:val="24"/>
          <w:szCs w:val="24"/>
        </w:rPr>
        <w:t>Prekes perduoda</w:t>
      </w:r>
    </w:p>
    <w:p w14:paraId="58BC0F2A" w14:textId="77777777" w:rsidR="00A92970" w:rsidRPr="00A92970" w:rsidRDefault="00A92970" w:rsidP="00A92970">
      <w:pPr>
        <w:spacing w:after="0" w:line="240" w:lineRule="auto"/>
        <w:rPr>
          <w:rFonts w:ascii="Times New Roman" w:hAnsi="Times New Roman" w:cs="Times New Roman"/>
          <w:color w:val="auto"/>
          <w:sz w:val="24"/>
          <w:szCs w:val="24"/>
        </w:rPr>
      </w:pPr>
    </w:p>
    <w:p w14:paraId="419EA177" w14:textId="77777777" w:rsidR="00A92970" w:rsidRPr="00A92970" w:rsidRDefault="00A92970" w:rsidP="00A92970">
      <w:pPr>
        <w:spacing w:after="0" w:line="240" w:lineRule="auto"/>
        <w:rPr>
          <w:rFonts w:ascii="Times New Roman" w:hAnsi="Times New Roman" w:cs="Times New Roman"/>
          <w:color w:val="auto"/>
          <w:sz w:val="24"/>
          <w:szCs w:val="24"/>
        </w:rPr>
      </w:pPr>
      <w:r w:rsidRPr="00A92970">
        <w:rPr>
          <w:rFonts w:ascii="Times New Roman" w:hAnsi="Times New Roman" w:cs="Times New Roman"/>
          <w:color w:val="auto"/>
          <w:sz w:val="24"/>
          <w:szCs w:val="24"/>
        </w:rPr>
        <w:t>________________________________________________________________________________</w:t>
      </w:r>
    </w:p>
    <w:p w14:paraId="7DA51896" w14:textId="77777777" w:rsidR="00A92970" w:rsidRPr="00A92970" w:rsidRDefault="00A92970" w:rsidP="00A92970">
      <w:pPr>
        <w:spacing w:after="0" w:line="240" w:lineRule="auto"/>
        <w:jc w:val="center"/>
        <w:rPr>
          <w:rFonts w:ascii="Times New Roman" w:hAnsi="Times New Roman" w:cs="Times New Roman"/>
          <w:color w:val="auto"/>
          <w:sz w:val="20"/>
          <w:szCs w:val="20"/>
        </w:rPr>
      </w:pPr>
      <w:r w:rsidRPr="00A92970">
        <w:rPr>
          <w:rFonts w:ascii="Times New Roman" w:hAnsi="Times New Roman" w:cs="Times New Roman"/>
          <w:color w:val="auto"/>
          <w:sz w:val="20"/>
          <w:szCs w:val="20"/>
        </w:rPr>
        <w:t>(Tiekėjo atstovo pareigos, vardas, pavardė, parašas)</w:t>
      </w:r>
    </w:p>
    <w:p w14:paraId="41AD21D6" w14:textId="77777777" w:rsidR="00A92970" w:rsidRPr="00A92970" w:rsidRDefault="00A92970" w:rsidP="00A92970">
      <w:pPr>
        <w:spacing w:after="0" w:line="240" w:lineRule="auto"/>
        <w:jc w:val="center"/>
        <w:rPr>
          <w:rFonts w:ascii="Times New Roman" w:hAnsi="Times New Roman" w:cs="Times New Roman"/>
          <w:color w:val="auto"/>
          <w:sz w:val="24"/>
          <w:szCs w:val="24"/>
        </w:rPr>
      </w:pPr>
    </w:p>
    <w:p w14:paraId="29F7E596" w14:textId="77777777" w:rsidR="00A92970" w:rsidRPr="00A92970" w:rsidRDefault="00A92970" w:rsidP="00A92970">
      <w:pPr>
        <w:spacing w:after="0" w:line="240" w:lineRule="auto"/>
        <w:rPr>
          <w:rFonts w:ascii="Times New Roman" w:hAnsi="Times New Roman" w:cs="Times New Roman"/>
          <w:color w:val="auto"/>
          <w:sz w:val="24"/>
          <w:szCs w:val="24"/>
        </w:rPr>
      </w:pPr>
    </w:p>
    <w:p w14:paraId="262F72FA" w14:textId="77777777" w:rsidR="00A92970" w:rsidRPr="00A92970" w:rsidRDefault="00A92970" w:rsidP="00A92970">
      <w:pPr>
        <w:spacing w:after="0" w:line="240" w:lineRule="auto"/>
        <w:rPr>
          <w:rFonts w:ascii="Times New Roman" w:hAnsi="Times New Roman" w:cs="Times New Roman"/>
          <w:color w:val="auto"/>
          <w:sz w:val="24"/>
          <w:szCs w:val="24"/>
        </w:rPr>
      </w:pPr>
    </w:p>
    <w:p w14:paraId="055A9F3D" w14:textId="77777777" w:rsidR="00A92970" w:rsidRPr="00A92970" w:rsidRDefault="00A92970" w:rsidP="00A92970">
      <w:pPr>
        <w:spacing w:after="0" w:line="240" w:lineRule="auto"/>
        <w:rPr>
          <w:rFonts w:ascii="Times New Roman" w:hAnsi="Times New Roman" w:cs="Times New Roman"/>
          <w:color w:val="auto"/>
          <w:sz w:val="24"/>
          <w:szCs w:val="24"/>
        </w:rPr>
      </w:pPr>
    </w:p>
    <w:p w14:paraId="009BA667" w14:textId="77777777" w:rsidR="00A92970" w:rsidRPr="00A92970" w:rsidRDefault="00A92970" w:rsidP="00A92970">
      <w:pPr>
        <w:spacing w:after="0" w:line="240" w:lineRule="auto"/>
        <w:rPr>
          <w:rFonts w:ascii="Times New Roman" w:hAnsi="Times New Roman" w:cs="Times New Roman"/>
          <w:b/>
          <w:color w:val="auto"/>
          <w:sz w:val="24"/>
          <w:szCs w:val="24"/>
        </w:rPr>
      </w:pPr>
      <w:r w:rsidRPr="00A92970">
        <w:rPr>
          <w:rFonts w:ascii="Times New Roman" w:hAnsi="Times New Roman" w:cs="Times New Roman"/>
          <w:b/>
          <w:color w:val="auto"/>
          <w:sz w:val="24"/>
          <w:szCs w:val="24"/>
        </w:rPr>
        <w:t>Prekes priima</w:t>
      </w:r>
    </w:p>
    <w:p w14:paraId="6E4B7C94" w14:textId="77777777" w:rsidR="00A92970" w:rsidRPr="00A92970" w:rsidRDefault="00A92970" w:rsidP="00A92970">
      <w:pPr>
        <w:spacing w:after="0" w:line="240" w:lineRule="auto"/>
        <w:rPr>
          <w:rFonts w:ascii="Times New Roman" w:hAnsi="Times New Roman" w:cs="Times New Roman"/>
          <w:color w:val="auto"/>
          <w:sz w:val="24"/>
          <w:szCs w:val="24"/>
        </w:rPr>
      </w:pPr>
      <w:r w:rsidRPr="00A92970">
        <w:rPr>
          <w:rFonts w:ascii="Times New Roman" w:hAnsi="Times New Roman" w:cs="Times New Roman"/>
          <w:color w:val="auto"/>
          <w:sz w:val="24"/>
          <w:szCs w:val="24"/>
        </w:rPr>
        <w:t>________________________________________________________________________________</w:t>
      </w:r>
    </w:p>
    <w:p w14:paraId="60F73EB0" w14:textId="77777777" w:rsidR="00A92970" w:rsidRPr="00A92970" w:rsidRDefault="00A92970" w:rsidP="00A92970">
      <w:pPr>
        <w:spacing w:after="0" w:line="240" w:lineRule="auto"/>
        <w:jc w:val="center"/>
        <w:rPr>
          <w:rFonts w:ascii="Times New Roman" w:hAnsi="Times New Roman" w:cs="Times New Roman"/>
          <w:color w:val="auto"/>
          <w:sz w:val="20"/>
          <w:szCs w:val="20"/>
        </w:rPr>
      </w:pPr>
      <w:r w:rsidRPr="00A92970">
        <w:rPr>
          <w:rFonts w:ascii="Times New Roman" w:hAnsi="Times New Roman" w:cs="Times New Roman"/>
          <w:color w:val="auto"/>
          <w:sz w:val="20"/>
          <w:szCs w:val="20"/>
        </w:rPr>
        <w:t>(Pirkėjo atstovo pareigos, vardas, pavardė, parašas)</w:t>
      </w:r>
    </w:p>
    <w:p w14:paraId="082CD429" w14:textId="77777777" w:rsidR="00A92970" w:rsidRPr="00A92970" w:rsidRDefault="00A92970" w:rsidP="00A92970">
      <w:pPr>
        <w:spacing w:after="0" w:line="240" w:lineRule="auto"/>
        <w:rPr>
          <w:rFonts w:ascii="Times New Roman" w:hAnsi="Times New Roman" w:cs="Times New Roman"/>
          <w:color w:val="auto"/>
          <w:sz w:val="24"/>
          <w:szCs w:val="24"/>
        </w:rPr>
      </w:pPr>
    </w:p>
    <w:p w14:paraId="3AD3E3CA" w14:textId="77777777" w:rsidR="00A92970" w:rsidRPr="00A92970" w:rsidRDefault="00A92970" w:rsidP="00A92970">
      <w:pPr>
        <w:spacing w:after="0" w:line="240" w:lineRule="auto"/>
        <w:jc w:val="center"/>
        <w:rPr>
          <w:rFonts w:ascii="Times New Roman" w:hAnsi="Times New Roman" w:cs="Times New Roman"/>
          <w:color w:val="auto"/>
          <w:sz w:val="24"/>
          <w:szCs w:val="24"/>
        </w:rPr>
      </w:pPr>
    </w:p>
    <w:p w14:paraId="6DD68D61" w14:textId="77777777" w:rsidR="00A92970" w:rsidRPr="00A92970" w:rsidRDefault="00A92970" w:rsidP="00A92970">
      <w:pPr>
        <w:spacing w:after="200" w:line="276" w:lineRule="auto"/>
        <w:rPr>
          <w:rFonts w:ascii="Times New Roman" w:hAnsi="Times New Roman" w:cs="Times New Roman"/>
          <w:color w:val="auto"/>
          <w:sz w:val="24"/>
          <w:szCs w:val="24"/>
          <w:lang w:val="en-US"/>
        </w:rPr>
      </w:pPr>
    </w:p>
    <w:p w14:paraId="4B20262F"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2B65A9A0"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76291CB7" w14:textId="77777777" w:rsidR="00F00125" w:rsidRPr="00F00125" w:rsidRDefault="00F00125" w:rsidP="00F00125">
      <w:pPr>
        <w:spacing w:after="0" w:line="240" w:lineRule="auto"/>
        <w:jc w:val="center"/>
        <w:rPr>
          <w:rFonts w:ascii="Times New Roman" w:eastAsia="Times New Roman" w:hAnsi="Times New Roman" w:cs="Times New Roman"/>
          <w:color w:val="auto"/>
          <w:sz w:val="24"/>
          <w:szCs w:val="24"/>
        </w:rPr>
      </w:pPr>
    </w:p>
    <w:p w14:paraId="51F463CD"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p w14:paraId="27A5899D" w14:textId="77777777" w:rsidR="00F00125" w:rsidRPr="00F00125" w:rsidRDefault="00F00125" w:rsidP="00F00125">
      <w:pPr>
        <w:spacing w:after="0" w:line="240" w:lineRule="auto"/>
        <w:rPr>
          <w:rFonts w:ascii="Times New Roman" w:eastAsia="Times New Roman" w:hAnsi="Times New Roman" w:cs="Times New Roman"/>
          <w:color w:val="auto"/>
          <w:sz w:val="24"/>
          <w:szCs w:val="24"/>
        </w:rPr>
      </w:pPr>
    </w:p>
    <w:bookmarkEnd w:id="0"/>
    <w:bookmarkEnd w:id="1"/>
    <w:bookmarkEnd w:id="2"/>
    <w:p w14:paraId="2402B841" w14:textId="77777777" w:rsidR="00806088" w:rsidRPr="00806088" w:rsidRDefault="00806088" w:rsidP="00806088">
      <w:pPr>
        <w:spacing w:after="0" w:line="240" w:lineRule="auto"/>
        <w:ind w:firstLine="4820"/>
        <w:textAlignment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PATVIRTINTA</w:t>
      </w:r>
    </w:p>
    <w:p w14:paraId="17635EF9" w14:textId="77777777" w:rsidR="00806088" w:rsidRPr="00806088" w:rsidRDefault="00806088" w:rsidP="00806088">
      <w:pPr>
        <w:spacing w:after="0" w:line="240" w:lineRule="auto"/>
        <w:ind w:firstLine="4820"/>
        <w:textAlignment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Viešųjų pirkimų tarnybos direktoriaus</w:t>
      </w:r>
    </w:p>
    <w:p w14:paraId="5A3F2343" w14:textId="77777777" w:rsidR="00806088" w:rsidRPr="00806088" w:rsidRDefault="00806088" w:rsidP="00806088">
      <w:pPr>
        <w:spacing w:after="0" w:line="240" w:lineRule="auto"/>
        <w:ind w:firstLine="4820"/>
        <w:textAlignment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2024 m. vasario 8 d. įsakymu Nr. 1S-19</w:t>
      </w:r>
    </w:p>
    <w:p w14:paraId="4338B302" w14:textId="77777777" w:rsidR="00806088" w:rsidRPr="00806088" w:rsidRDefault="00806088" w:rsidP="00806088">
      <w:pPr>
        <w:spacing w:after="0" w:line="240" w:lineRule="auto"/>
        <w:ind w:firstLine="4820"/>
        <w:textAlignment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(Viešųjų pirkimų tarnybos direktoriaus</w:t>
      </w:r>
    </w:p>
    <w:p w14:paraId="71381C41" w14:textId="77777777" w:rsidR="00806088" w:rsidRPr="00806088" w:rsidRDefault="00806088" w:rsidP="00806088">
      <w:pPr>
        <w:spacing w:after="0" w:line="240" w:lineRule="auto"/>
        <w:ind w:firstLine="4820"/>
        <w:textAlignment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2025 m. balandžio 17 d. įsakymo Nr. 1S-51</w:t>
      </w:r>
    </w:p>
    <w:p w14:paraId="10A0E33A" w14:textId="77777777" w:rsidR="00806088" w:rsidRPr="00806088" w:rsidRDefault="00806088" w:rsidP="00806088">
      <w:pPr>
        <w:spacing w:after="0" w:line="240" w:lineRule="auto"/>
        <w:ind w:firstLine="4820"/>
        <w:textAlignment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redakcija)</w:t>
      </w:r>
    </w:p>
    <w:p w14:paraId="0739D40F" w14:textId="77777777" w:rsidR="00806088" w:rsidRPr="00806088" w:rsidRDefault="00806088" w:rsidP="00806088">
      <w:pPr>
        <w:spacing w:after="0" w:line="240" w:lineRule="auto"/>
        <w:ind w:firstLine="4820"/>
        <w:textAlignment w:val="center"/>
        <w:rPr>
          <w:rFonts w:ascii="Times New Roman" w:eastAsia="Times New Roman" w:hAnsi="Times New Roman" w:cs="Times New Roman"/>
          <w:color w:val="000000"/>
          <w:sz w:val="24"/>
          <w:szCs w:val="24"/>
        </w:rPr>
      </w:pPr>
    </w:p>
    <w:p w14:paraId="5088E877" w14:textId="77777777" w:rsidR="00806088" w:rsidRPr="00806088" w:rsidRDefault="00806088" w:rsidP="00806088">
      <w:pPr>
        <w:spacing w:after="0" w:line="240" w:lineRule="auto"/>
        <w:ind w:firstLine="4820"/>
        <w:textAlignment w:val="center"/>
        <w:rPr>
          <w:rFonts w:ascii="Times New Roman" w:eastAsia="Times New Roman" w:hAnsi="Times New Roman" w:cs="Times New Roman"/>
          <w:color w:val="000000"/>
          <w:sz w:val="24"/>
          <w:szCs w:val="24"/>
        </w:rPr>
      </w:pPr>
    </w:p>
    <w:p w14:paraId="2F4AECBB"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PREKIŲ PIRKIMO</w:t>
      </w:r>
      <w:r w:rsidRPr="00806088">
        <w:rPr>
          <w:rFonts w:ascii="Times New Roman" w:eastAsia="Times New Roman" w:hAnsi="Times New Roman" w:cs="Times New Roman"/>
          <w:color w:val="000000"/>
          <w:sz w:val="24"/>
          <w:szCs w:val="24"/>
        </w:rPr>
        <w:t>–</w:t>
      </w:r>
      <w:r w:rsidRPr="00806088">
        <w:rPr>
          <w:rFonts w:ascii="Times New Roman" w:eastAsia="Times New Roman" w:hAnsi="Times New Roman" w:cs="Times New Roman"/>
          <w:b/>
          <w:bCs/>
          <w:caps/>
          <w:color w:val="000000"/>
          <w:sz w:val="24"/>
          <w:szCs w:val="24"/>
        </w:rPr>
        <w:t>PARDAVIMO SUTARTIES BENDROSIOS SĄLYGOS</w:t>
      </w:r>
    </w:p>
    <w:p w14:paraId="6868910E" w14:textId="77777777" w:rsidR="00806088" w:rsidRPr="00806088" w:rsidRDefault="00806088" w:rsidP="00806088">
      <w:pPr>
        <w:spacing w:after="0" w:line="257" w:lineRule="atLeast"/>
        <w:ind w:firstLine="62"/>
        <w:jc w:val="center"/>
        <w:rPr>
          <w:rFonts w:ascii="Times New Roman" w:eastAsia="Times New Roman" w:hAnsi="Times New Roman" w:cs="Times New Roman"/>
          <w:color w:val="000000"/>
          <w:sz w:val="24"/>
          <w:szCs w:val="24"/>
        </w:rPr>
      </w:pPr>
    </w:p>
    <w:p w14:paraId="0E91BF19"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  PAGRINDINĖS SĄVOKOS IR SUTARTIES AIŠKINIMAS</w:t>
      </w:r>
    </w:p>
    <w:p w14:paraId="085CE2F9"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E7C2978"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1.1. Sąvokos</w:t>
      </w:r>
    </w:p>
    <w:p w14:paraId="2C4FD795"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E0E33B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 Šioje Sutartyje didžiąja raide rašomos sąvokos turi paskiau nurodytas reikšmes:</w:t>
      </w:r>
    </w:p>
    <w:p w14:paraId="51E1C87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1.1.1.1. </w:t>
      </w:r>
      <w:r w:rsidRPr="00806088">
        <w:rPr>
          <w:rFonts w:ascii="Times New Roman" w:eastAsia="Times New Roman" w:hAnsi="Times New Roman" w:cs="Times New Roman"/>
          <w:b/>
          <w:bCs/>
          <w:color w:val="000000"/>
          <w:sz w:val="24"/>
          <w:szCs w:val="24"/>
        </w:rPr>
        <w:t>Bendrosios sąlygos</w:t>
      </w:r>
      <w:r w:rsidRPr="00806088">
        <w:rPr>
          <w:rFonts w:ascii="Times New Roman" w:eastAsia="Times New Roman" w:hAnsi="Times New Roman" w:cs="Times New Roman"/>
          <w:color w:val="000000"/>
          <w:sz w:val="24"/>
          <w:szCs w:val="24"/>
        </w:rPr>
        <w:t> –  Sutarties dalis, kuri vadinasi „Prekių pirkimo–pardavimo sutarties Bendrosios sąlygos“;</w:t>
      </w:r>
    </w:p>
    <w:p w14:paraId="5DD576A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1.1.1.2. </w:t>
      </w:r>
      <w:r w:rsidRPr="00806088">
        <w:rPr>
          <w:rFonts w:ascii="Times New Roman" w:eastAsia="Times New Roman" w:hAnsi="Times New Roman" w:cs="Times New Roman"/>
          <w:b/>
          <w:bCs/>
          <w:color w:val="000000"/>
          <w:sz w:val="24"/>
          <w:szCs w:val="24"/>
        </w:rPr>
        <w:t>Pirkėjas</w:t>
      </w:r>
      <w:r w:rsidRPr="00806088">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61356ED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1.1.1.3. </w:t>
      </w:r>
      <w:r w:rsidRPr="00806088">
        <w:rPr>
          <w:rFonts w:ascii="Times New Roman" w:eastAsia="Times New Roman" w:hAnsi="Times New Roman" w:cs="Times New Roman"/>
          <w:b/>
          <w:bCs/>
          <w:color w:val="000000"/>
          <w:sz w:val="24"/>
          <w:szCs w:val="24"/>
        </w:rPr>
        <w:t>Pradinės sutarties vertė </w:t>
      </w:r>
      <w:r w:rsidRPr="00806088">
        <w:rPr>
          <w:rFonts w:ascii="Times New Roman" w:eastAsia="Times New Roman" w:hAnsi="Times New Roman" w:cs="Times New Roman"/>
          <w:color w:val="000000"/>
          <w:sz w:val="24"/>
          <w:szCs w:val="24"/>
        </w:rPr>
        <w:t>– Specialiosiose sąlygose nurodyta</w:t>
      </w:r>
      <w:r w:rsidRPr="00806088">
        <w:rPr>
          <w:rFonts w:ascii="Times New Roman" w:eastAsia="Times New Roman" w:hAnsi="Times New Roman" w:cs="Times New Roman"/>
          <w:b/>
          <w:bCs/>
          <w:color w:val="000000"/>
          <w:sz w:val="24"/>
          <w:szCs w:val="24"/>
        </w:rPr>
        <w:t> </w:t>
      </w:r>
      <w:r w:rsidRPr="00806088">
        <w:rPr>
          <w:rFonts w:ascii="Times New Roman" w:eastAsia="Times New Roman" w:hAnsi="Times New Roman" w:cs="Times New Roman"/>
          <w:color w:val="000000"/>
          <w:sz w:val="24"/>
          <w:szCs w:val="24"/>
        </w:rPr>
        <w:t>vertė be pridėtinės vertės mokesčio (toliau – PVM);</w:t>
      </w:r>
    </w:p>
    <w:p w14:paraId="59EABC5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1.1.1.4. </w:t>
      </w:r>
      <w:r w:rsidRPr="00806088">
        <w:rPr>
          <w:rFonts w:ascii="Times New Roman" w:eastAsia="Times New Roman" w:hAnsi="Times New Roman" w:cs="Times New Roman"/>
          <w:b/>
          <w:bCs/>
          <w:color w:val="000000"/>
          <w:sz w:val="24"/>
          <w:szCs w:val="24"/>
        </w:rPr>
        <w:t>Prekės</w:t>
      </w:r>
      <w:r w:rsidRPr="00806088">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9692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1.1.1.5. </w:t>
      </w:r>
      <w:r w:rsidRPr="00806088">
        <w:rPr>
          <w:rFonts w:ascii="Times New Roman" w:eastAsia="Times New Roman" w:hAnsi="Times New Roman" w:cs="Times New Roman"/>
          <w:b/>
          <w:bCs/>
          <w:color w:val="000000"/>
          <w:sz w:val="24"/>
          <w:szCs w:val="24"/>
        </w:rPr>
        <w:t>Prekių perdavimo–priėmimo aktas </w:t>
      </w:r>
      <w:r w:rsidRPr="00806088">
        <w:rPr>
          <w:rFonts w:ascii="Times New Roman" w:eastAsia="Times New Roman" w:hAnsi="Times New Roman" w:cs="Times New Roman"/>
          <w:color w:val="000000"/>
          <w:sz w:val="24"/>
          <w:szCs w:val="24"/>
        </w:rPr>
        <w:t>– dokumentas,</w:t>
      </w:r>
      <w:r w:rsidRPr="00806088">
        <w:rPr>
          <w:rFonts w:ascii="Times New Roman" w:eastAsia="Times New Roman" w:hAnsi="Times New Roman" w:cs="Times New Roman"/>
          <w:b/>
          <w:bCs/>
          <w:color w:val="000000"/>
          <w:sz w:val="24"/>
          <w:szCs w:val="24"/>
        </w:rPr>
        <w:t> </w:t>
      </w:r>
      <w:r w:rsidRPr="00806088">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547C9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1.1.1.6. </w:t>
      </w:r>
      <w:r w:rsidRPr="00806088">
        <w:rPr>
          <w:rFonts w:ascii="Times New Roman" w:eastAsia="Times New Roman" w:hAnsi="Times New Roman" w:cs="Times New Roman"/>
          <w:b/>
          <w:bCs/>
          <w:color w:val="000000"/>
          <w:sz w:val="24"/>
          <w:szCs w:val="24"/>
        </w:rPr>
        <w:t>Prekių trūkumai</w:t>
      </w:r>
      <w:r w:rsidRPr="00806088">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83CDB9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1.1.1.7. </w:t>
      </w:r>
      <w:r w:rsidRPr="00806088">
        <w:rPr>
          <w:rFonts w:ascii="Times New Roman" w:eastAsia="Times New Roman" w:hAnsi="Times New Roman" w:cs="Times New Roman"/>
          <w:b/>
          <w:bCs/>
          <w:color w:val="000000"/>
          <w:sz w:val="24"/>
          <w:szCs w:val="24"/>
        </w:rPr>
        <w:t>Sąskaita </w:t>
      </w:r>
      <w:r w:rsidRPr="00806088">
        <w:rPr>
          <w:rFonts w:ascii="Times New Roman" w:eastAsia="Times New Roman" w:hAnsi="Times New Roman" w:cs="Times New Roman"/>
          <w:color w:val="000000"/>
          <w:sz w:val="24"/>
          <w:szCs w:val="24"/>
        </w:rPr>
        <w:t>–</w:t>
      </w:r>
      <w:r w:rsidRPr="00806088">
        <w:rPr>
          <w:rFonts w:ascii="Times New Roman" w:eastAsia="Times New Roman" w:hAnsi="Times New Roman" w:cs="Times New Roman"/>
          <w:b/>
          <w:bCs/>
          <w:color w:val="000000"/>
          <w:sz w:val="24"/>
          <w:szCs w:val="24"/>
        </w:rPr>
        <w:t> </w:t>
      </w:r>
      <w:r w:rsidRPr="00806088">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1C0F9D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1.1.1.8. </w:t>
      </w:r>
      <w:r w:rsidRPr="00806088">
        <w:rPr>
          <w:rFonts w:ascii="Times New Roman" w:eastAsia="Times New Roman" w:hAnsi="Times New Roman" w:cs="Times New Roman"/>
          <w:b/>
          <w:bCs/>
          <w:color w:val="000000"/>
          <w:sz w:val="24"/>
          <w:szCs w:val="24"/>
        </w:rPr>
        <w:t>Specialiosios sąlygos</w:t>
      </w:r>
      <w:r w:rsidRPr="00806088">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3C5EC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1.1.1.9. </w:t>
      </w:r>
      <w:r w:rsidRPr="00806088">
        <w:rPr>
          <w:rFonts w:ascii="Times New Roman" w:eastAsia="Times New Roman" w:hAnsi="Times New Roman" w:cs="Times New Roman"/>
          <w:b/>
          <w:bCs/>
          <w:color w:val="000000"/>
          <w:sz w:val="24"/>
          <w:szCs w:val="24"/>
        </w:rPr>
        <w:t>Susitarimas </w:t>
      </w:r>
      <w:r w:rsidRPr="00806088">
        <w:rPr>
          <w:rFonts w:ascii="Times New Roman" w:eastAsia="Times New Roman" w:hAnsi="Times New Roman" w:cs="Times New Roman"/>
          <w:color w:val="000000"/>
          <w:sz w:val="24"/>
          <w:szCs w:val="24"/>
        </w:rPr>
        <w:t>– tai dokumentas, kurį Šalys sudaro keisdamos Sutarties sąlygas VPĮ leidžiama apimtimi;</w:t>
      </w:r>
    </w:p>
    <w:p w14:paraId="4E0BE2CF" w14:textId="77777777" w:rsidR="00806088" w:rsidRPr="00806088" w:rsidRDefault="00806088" w:rsidP="00806088">
      <w:pPr>
        <w:spacing w:after="0" w:line="257" w:lineRule="atLeast"/>
        <w:jc w:val="both"/>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1.1.1.10. </w:t>
      </w:r>
      <w:r w:rsidRPr="00806088">
        <w:rPr>
          <w:rFonts w:ascii="Times New Roman" w:eastAsia="Times New Roman" w:hAnsi="Times New Roman" w:cs="Times New Roman"/>
          <w:b/>
          <w:bCs/>
          <w:color w:val="auto"/>
          <w:sz w:val="24"/>
          <w:szCs w:val="24"/>
        </w:rPr>
        <w:t>Sutarties kaina</w:t>
      </w:r>
      <w:r w:rsidRPr="00806088">
        <w:rPr>
          <w:rFonts w:ascii="Times New Roman" w:eastAsia="Times New Roman" w:hAnsi="Times New Roman" w:cs="Times New Roman"/>
          <w:color w:val="auto"/>
          <w:sz w:val="24"/>
          <w:szCs w:val="24"/>
        </w:rPr>
        <w:t> – pagal Sutartį Tiekėjui mokėtina suma, įskaitant visus privalomus mokesčius ir išlaidas;</w:t>
      </w:r>
    </w:p>
    <w:p w14:paraId="39091117"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1.1.1.11. </w:t>
      </w:r>
      <w:r w:rsidRPr="00806088">
        <w:rPr>
          <w:rFonts w:ascii="Times New Roman" w:eastAsia="Times New Roman" w:hAnsi="Times New Roman" w:cs="Times New Roman"/>
          <w:b/>
          <w:bCs/>
          <w:color w:val="000000"/>
          <w:sz w:val="24"/>
          <w:szCs w:val="24"/>
        </w:rPr>
        <w:t>Sutarties sąlygos </w:t>
      </w:r>
      <w:r w:rsidRPr="00806088">
        <w:rPr>
          <w:rFonts w:ascii="Times New Roman" w:eastAsia="Times New Roman" w:hAnsi="Times New Roman" w:cs="Times New Roman"/>
          <w:color w:val="000000"/>
          <w:sz w:val="24"/>
          <w:szCs w:val="24"/>
        </w:rPr>
        <w:t>– Bendrosios sąlygos ir Specialiosios sąlygos kartu;</w:t>
      </w:r>
    </w:p>
    <w:p w14:paraId="2BE17CC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1.1.1.12. </w:t>
      </w:r>
      <w:r w:rsidRPr="00806088">
        <w:rPr>
          <w:rFonts w:ascii="Times New Roman" w:eastAsia="Times New Roman" w:hAnsi="Times New Roman" w:cs="Times New Roman"/>
          <w:b/>
          <w:bCs/>
          <w:color w:val="000000"/>
          <w:sz w:val="24"/>
          <w:szCs w:val="24"/>
        </w:rPr>
        <w:t>Sutartis </w:t>
      </w:r>
      <w:r w:rsidRPr="00806088">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047D3EA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1.1.1.13. </w:t>
      </w:r>
      <w:r w:rsidRPr="00806088">
        <w:rPr>
          <w:rFonts w:ascii="Times New Roman" w:eastAsia="Times New Roman" w:hAnsi="Times New Roman" w:cs="Times New Roman"/>
          <w:b/>
          <w:bCs/>
          <w:color w:val="000000"/>
          <w:sz w:val="24"/>
          <w:szCs w:val="24"/>
        </w:rPr>
        <w:t>Šalis</w:t>
      </w:r>
      <w:r w:rsidRPr="00806088">
        <w:rPr>
          <w:rFonts w:ascii="Times New Roman" w:eastAsia="Times New Roman" w:hAnsi="Times New Roman" w:cs="Times New Roman"/>
          <w:color w:val="000000"/>
          <w:sz w:val="24"/>
          <w:szCs w:val="24"/>
        </w:rPr>
        <w:t> – Pirkėjas arba Tiekėjas, kiekvienas atskirai, priklausomai nuo konteksto;</w:t>
      </w:r>
    </w:p>
    <w:p w14:paraId="53D879E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1.1.1.14. </w:t>
      </w:r>
      <w:r w:rsidRPr="00806088">
        <w:rPr>
          <w:rFonts w:ascii="Times New Roman" w:eastAsia="Times New Roman" w:hAnsi="Times New Roman" w:cs="Times New Roman"/>
          <w:b/>
          <w:bCs/>
          <w:color w:val="000000"/>
          <w:sz w:val="24"/>
          <w:szCs w:val="24"/>
        </w:rPr>
        <w:t>Šalys</w:t>
      </w:r>
      <w:r w:rsidRPr="00806088">
        <w:rPr>
          <w:rFonts w:ascii="Times New Roman" w:eastAsia="Times New Roman" w:hAnsi="Times New Roman" w:cs="Times New Roman"/>
          <w:color w:val="000000"/>
          <w:sz w:val="24"/>
          <w:szCs w:val="24"/>
        </w:rPr>
        <w:t> – Pirkėjas ir Tiekėjas kartu;</w:t>
      </w:r>
    </w:p>
    <w:p w14:paraId="32C8B35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1.1.1.15. </w:t>
      </w:r>
      <w:r w:rsidRPr="00806088">
        <w:rPr>
          <w:rFonts w:ascii="Times New Roman" w:eastAsia="Times New Roman" w:hAnsi="Times New Roman" w:cs="Times New Roman"/>
          <w:b/>
          <w:bCs/>
          <w:color w:val="000000"/>
          <w:sz w:val="24"/>
          <w:szCs w:val="24"/>
        </w:rPr>
        <w:t>Tiekėjas</w:t>
      </w:r>
      <w:r w:rsidRPr="00806088">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5893C03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1.1.1.16. </w:t>
      </w:r>
      <w:r w:rsidRPr="00806088">
        <w:rPr>
          <w:rFonts w:ascii="Times New Roman" w:eastAsia="Times New Roman" w:hAnsi="Times New Roman" w:cs="Times New Roman"/>
          <w:b/>
          <w:bCs/>
          <w:color w:val="000000"/>
          <w:sz w:val="24"/>
          <w:szCs w:val="24"/>
        </w:rPr>
        <w:t>VPĮ </w:t>
      </w:r>
      <w:r w:rsidRPr="00806088">
        <w:rPr>
          <w:rFonts w:ascii="Times New Roman" w:eastAsia="Times New Roman" w:hAnsi="Times New Roman" w:cs="Times New Roman"/>
          <w:color w:val="000000"/>
          <w:sz w:val="24"/>
          <w:szCs w:val="24"/>
        </w:rPr>
        <w:t>– Lietuvos Respublikos viešųjų pirkimų įstatymas.</w:t>
      </w:r>
    </w:p>
    <w:p w14:paraId="37426BC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1.1.1.17. Kitų Sutartyje didžiąja raide rašomų sąvokų reikšmės yra nurodytos Sutarties tekste.</w:t>
      </w:r>
    </w:p>
    <w:p w14:paraId="0A2E858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35C5F8D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06E7432B"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710888E8"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1.2.  Sutarties aiškinimas</w:t>
      </w:r>
    </w:p>
    <w:p w14:paraId="6F7926A3" w14:textId="77777777" w:rsidR="00806088" w:rsidRPr="00806088" w:rsidRDefault="00806088" w:rsidP="00806088">
      <w:pPr>
        <w:spacing w:after="0" w:line="257" w:lineRule="atLeast"/>
        <w:ind w:left="792" w:firstLine="62"/>
        <w:jc w:val="both"/>
        <w:rPr>
          <w:rFonts w:ascii="Times New Roman" w:eastAsia="Times New Roman" w:hAnsi="Times New Roman" w:cs="Times New Roman"/>
          <w:color w:val="000000"/>
          <w:sz w:val="24"/>
          <w:szCs w:val="24"/>
        </w:rPr>
      </w:pPr>
    </w:p>
    <w:p w14:paraId="15CC2CE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 Sutartis yra sudaryta ir turi būti aiškinama pagal Lietuvos Respublikos teisės aktus.</w:t>
      </w:r>
    </w:p>
    <w:p w14:paraId="54E2A2B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1588D3F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1.2.3. Diena Sutartyje reiškia kalendorinę dieną.</w:t>
      </w:r>
    </w:p>
    <w:p w14:paraId="3D389F3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4041F8A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 ir minutėmis.</w:t>
      </w:r>
    </w:p>
    <w:p w14:paraId="3DEDAE9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624F6AA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BBAC74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677AF2D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72C3D17D"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1.2.10. </w:t>
      </w:r>
      <w:r w:rsidRPr="00806088">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48940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1.2.11. </w:t>
      </w:r>
      <w:r w:rsidRPr="00806088">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4462E44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1.2.12. </w:t>
      </w:r>
      <w:r w:rsidRPr="00806088">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20DC1937"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36C006E8"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1.3. Dokumentų viršenybė</w:t>
      </w:r>
    </w:p>
    <w:p w14:paraId="7FD5C765"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74F7B1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F31A52D" w14:textId="77777777" w:rsidR="00806088" w:rsidRPr="00806088" w:rsidRDefault="00806088" w:rsidP="00806088">
      <w:pPr>
        <w:spacing w:after="0" w:line="276"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1.3.1.1. Techninė specifikacija;</w:t>
      </w:r>
    </w:p>
    <w:p w14:paraId="3E9A934D" w14:textId="77777777" w:rsidR="00806088" w:rsidRPr="00806088" w:rsidRDefault="00806088" w:rsidP="00806088">
      <w:pPr>
        <w:spacing w:after="0" w:line="276"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1.3.1.2. Specialiosios sąlygos;</w:t>
      </w:r>
    </w:p>
    <w:p w14:paraId="4B11D6A6" w14:textId="77777777" w:rsidR="00806088" w:rsidRPr="00806088" w:rsidRDefault="00806088" w:rsidP="00806088">
      <w:pPr>
        <w:spacing w:after="0" w:line="276"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1.3.1.3. Bendrosios sąlygos;</w:t>
      </w:r>
    </w:p>
    <w:p w14:paraId="06648ACE" w14:textId="77777777" w:rsidR="00806088" w:rsidRPr="00806088" w:rsidRDefault="00806088" w:rsidP="00806088">
      <w:pPr>
        <w:spacing w:after="0" w:line="276"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1.3.1.4. Pirkimo dokumentai (išskyrus techninę specifikaciją);</w:t>
      </w:r>
    </w:p>
    <w:p w14:paraId="5A2DB4E9" w14:textId="77777777" w:rsidR="00806088" w:rsidRPr="00806088" w:rsidRDefault="00806088" w:rsidP="00806088">
      <w:pPr>
        <w:spacing w:after="0" w:line="276"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1.3.1.5. Pasiūlymas;</w:t>
      </w:r>
    </w:p>
    <w:p w14:paraId="268231B4" w14:textId="77777777" w:rsidR="00806088" w:rsidRPr="00806088" w:rsidRDefault="00806088" w:rsidP="00806088">
      <w:pPr>
        <w:spacing w:after="0" w:line="276"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1.3.1.6. Kiti Specialiosiose sąlygose išvardinti priedai.</w:t>
      </w:r>
    </w:p>
    <w:p w14:paraId="6BB97EC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1.3.2. Tuo atveju, kai Šalių Susitarimu yra keičiamos Sutarties sąlygos, naujai sutartos Sutarties sąlygos turi viršenybę prieš pakeistąsias.</w:t>
      </w:r>
    </w:p>
    <w:p w14:paraId="4642C2C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0A376EF7"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06088">
        <w:rPr>
          <w:rFonts w:ascii="Times New Roman" w:eastAsia="Times New Roman" w:hAnsi="Times New Roman" w:cs="Times New Roman"/>
          <w:color w:val="000000"/>
          <w:sz w:val="24"/>
          <w:szCs w:val="24"/>
          <w:vertAlign w:val="superscript"/>
        </w:rPr>
        <w:t>1</w:t>
      </w:r>
      <w:r w:rsidRPr="00806088">
        <w:rPr>
          <w:rFonts w:ascii="Times New Roman" w:eastAsia="Times New Roman" w:hAnsi="Times New Roman" w:cs="Times New Roman"/>
          <w:color w:val="000000"/>
          <w:sz w:val="24"/>
          <w:szCs w:val="24"/>
        </w:rPr>
        <w:t>).</w:t>
      </w:r>
    </w:p>
    <w:p w14:paraId="0BA8BA52"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300A54B"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2.  SUTARTIES DALYKAS</w:t>
      </w:r>
    </w:p>
    <w:p w14:paraId="2AD20F5B"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57A3D91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3CD438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4A4F7B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7BF5D74"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370F34C"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3.  TIEKĖJAS IR KITI SUTARTIES VYKDYMUI PASITELKIAMI ASMENYS</w:t>
      </w:r>
    </w:p>
    <w:p w14:paraId="5F328160" w14:textId="77777777" w:rsidR="00806088" w:rsidRPr="00806088" w:rsidRDefault="00806088" w:rsidP="00806088">
      <w:pPr>
        <w:spacing w:after="0" w:line="257" w:lineRule="atLeast"/>
        <w:ind w:firstLine="62"/>
        <w:rPr>
          <w:rFonts w:ascii="Times New Roman" w:eastAsia="Times New Roman" w:hAnsi="Times New Roman" w:cs="Times New Roman"/>
          <w:color w:val="000000"/>
          <w:sz w:val="24"/>
          <w:szCs w:val="24"/>
        </w:rPr>
      </w:pPr>
    </w:p>
    <w:p w14:paraId="2F9A26C1"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3.1.  Kvalifikacija ir kiti Tiekėjo pasiūlymu prisiimti įsipareigojimai</w:t>
      </w:r>
    </w:p>
    <w:p w14:paraId="47CD7CA6"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3133D18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BFA377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3.1.1.1. turėtų teisę verstis ta veikla, kuri yra reikalinga Sutarčiai įvykdyti. </w:t>
      </w:r>
      <w:r w:rsidRPr="00806088">
        <w:rPr>
          <w:rFonts w:ascii="Times New Roman" w:eastAsia="Arial" w:hAnsi="Times New Roman" w:cs="Times New Roman"/>
          <w:color w:val="auto"/>
          <w:kern w:val="2"/>
          <w:sz w:val="24"/>
          <w:szCs w:val="24"/>
        </w:rPr>
        <w:t>Pirkėjui pareikalavus, Tiekėjas turi pateikti dokumentus, įrodančius, kad Sutartį vykdo tik tokią teisę turintys asmenys</w:t>
      </w:r>
      <w:r w:rsidRPr="00806088">
        <w:rPr>
          <w:rFonts w:ascii="Times New Roman" w:eastAsia="Times New Roman" w:hAnsi="Times New Roman" w:cs="Times New Roman"/>
          <w:color w:val="000000"/>
          <w:sz w:val="24"/>
          <w:szCs w:val="24"/>
        </w:rPr>
        <w:t>;</w:t>
      </w:r>
    </w:p>
    <w:p w14:paraId="392E504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40CBA12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0"/>
        </w:rPr>
      </w:pPr>
      <w:r w:rsidRPr="00806088">
        <w:rPr>
          <w:rFonts w:ascii="Times New Roman" w:eastAsia="Times New Roman" w:hAnsi="Times New Roman" w:cs="Times New Roman"/>
          <w:color w:val="000000"/>
          <w:sz w:val="24"/>
          <w:szCs w:val="20"/>
        </w:rPr>
        <w:t xml:space="preserve">3.1.1.3. laikytųsi Tiekėjo pasiūlyme nurodytų įsipareigojimų, įskaitant, bet neapsiribojant – atitiktų pasiūlyme nurodytų kriterijų, dėl kurių jo pasiūlymas buvo išrinktas ekonomiškai naudingiausiu </w:t>
      </w:r>
      <w:r w:rsidRPr="00806088">
        <w:rPr>
          <w:rFonts w:ascii="Times New Roman" w:eastAsia="Arial" w:hAnsi="Times New Roman" w:cs="Times New Roman"/>
          <w:color w:val="auto"/>
          <w:kern w:val="2"/>
          <w:sz w:val="24"/>
          <w:szCs w:val="20"/>
        </w:rPr>
        <w:t xml:space="preserve">(toliau – </w:t>
      </w:r>
      <w:r w:rsidRPr="00806088">
        <w:rPr>
          <w:rFonts w:ascii="Times New Roman" w:eastAsia="Arial" w:hAnsi="Times New Roman" w:cs="Times New Roman"/>
          <w:b/>
          <w:bCs/>
          <w:color w:val="auto"/>
          <w:kern w:val="2"/>
          <w:sz w:val="24"/>
          <w:szCs w:val="20"/>
        </w:rPr>
        <w:t>Kokybiniai kriterijai</w:t>
      </w:r>
      <w:r w:rsidRPr="00806088">
        <w:rPr>
          <w:rFonts w:ascii="Times New Roman" w:eastAsia="Arial" w:hAnsi="Times New Roman" w:cs="Times New Roman"/>
          <w:color w:val="auto"/>
          <w:kern w:val="2"/>
          <w:sz w:val="24"/>
          <w:szCs w:val="20"/>
        </w:rPr>
        <w:t>),</w:t>
      </w:r>
      <w:r w:rsidRPr="00806088">
        <w:rPr>
          <w:rFonts w:ascii="Times New Roman" w:eastAsia="Times New Roman" w:hAnsi="Times New Roman" w:cs="Times New Roman"/>
          <w:color w:val="000000"/>
          <w:sz w:val="24"/>
          <w:szCs w:val="20"/>
        </w:rPr>
        <w:t xml:space="preserve"> reikšmes ir parametrus</w:t>
      </w:r>
      <w:r w:rsidRPr="00806088">
        <w:rPr>
          <w:rFonts w:ascii="Times New Roman" w:eastAsia="Times New Roman" w:hAnsi="Times New Roman" w:cs="Times New Roman"/>
          <w:color w:val="000000"/>
          <w:kern w:val="2"/>
          <w:sz w:val="24"/>
          <w:szCs w:val="20"/>
        </w:rPr>
        <w:t xml:space="preserve">. </w:t>
      </w:r>
      <w:r w:rsidRPr="00806088">
        <w:rPr>
          <w:rFonts w:ascii="Times New Roman" w:eastAsia="Arial" w:hAnsi="Times New Roman" w:cs="Times New Roman"/>
          <w:color w:val="auto"/>
          <w:kern w:val="2"/>
          <w:sz w:val="24"/>
          <w:szCs w:val="20"/>
        </w:rPr>
        <w:t>Šiame papunktyje nurodytų įsipareigojimų laikymosi tikrinimo tvarka nustatoma Specialiosiose sąlygose;</w:t>
      </w:r>
    </w:p>
    <w:p w14:paraId="5EF1D5F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7EAB4B0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3.1.1.5. </w:t>
      </w:r>
      <w:r w:rsidRPr="00806088">
        <w:rPr>
          <w:rFonts w:ascii="Times New Roman" w:eastAsia="Times New Roman" w:hAnsi="Times New Roman" w:cs="Times New Roman"/>
          <w:color w:val="000000"/>
          <w:sz w:val="24"/>
          <w:szCs w:val="24"/>
          <w:shd w:val="clear" w:color="auto" w:fill="FFFFFF"/>
        </w:rPr>
        <w:t xml:space="preserve">atitiktų nacionalinio saugumo interesus </w:t>
      </w:r>
      <w:r w:rsidRPr="00806088">
        <w:rPr>
          <w:rFonts w:ascii="Times New Roman" w:eastAsia="Arial" w:hAnsi="Times New Roman" w:cs="Times New Roman"/>
          <w:color w:val="auto"/>
          <w:kern w:val="2"/>
          <w:sz w:val="24"/>
          <w:szCs w:val="24"/>
        </w:rPr>
        <w:t>bei nebūtų registruotas (nuolat gyvenantis ar turintis pilietybę) nepatikimomis laikomose valstybėse ar teritorijose</w:t>
      </w:r>
      <w:r w:rsidRPr="00806088">
        <w:rPr>
          <w:rFonts w:ascii="Times New Roman" w:eastAsia="Times New Roman" w:hAnsi="Times New Roman" w:cs="Times New Roman"/>
          <w:color w:val="000000"/>
          <w:sz w:val="24"/>
          <w:szCs w:val="24"/>
          <w:shd w:val="clear" w:color="auto" w:fill="FFFFFF"/>
        </w:rPr>
        <w:t>, jei tokie reikalavimai buvo numatyti pirkimo dokumentuose</w:t>
      </w:r>
      <w:r w:rsidRPr="00806088">
        <w:rPr>
          <w:rFonts w:ascii="Times New Roman" w:eastAsia="Times New Roman" w:hAnsi="Times New Roman" w:cs="Times New Roman"/>
          <w:color w:val="000000"/>
          <w:sz w:val="24"/>
          <w:szCs w:val="24"/>
        </w:rPr>
        <w:t>.</w:t>
      </w:r>
    </w:p>
    <w:p w14:paraId="0C6A8957" w14:textId="77777777" w:rsidR="00806088" w:rsidRPr="00806088" w:rsidRDefault="00806088" w:rsidP="00806088">
      <w:pPr>
        <w:spacing w:after="0" w:line="240" w:lineRule="auto"/>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3.1.2. Tuo atveju, kai Tiekėjas yra jungtinės veiklos </w:t>
      </w:r>
      <w:r w:rsidRPr="00806088">
        <w:rPr>
          <w:rFonts w:ascii="Times New Roman" w:eastAsia="Arial" w:hAnsi="Times New Roman" w:cs="Times New Roman"/>
          <w:color w:val="auto"/>
          <w:kern w:val="2"/>
          <w:sz w:val="24"/>
          <w:szCs w:val="24"/>
        </w:rPr>
        <w:t>sutarties pagrindu veikianti tiekėjų grupė</w:t>
      </w:r>
      <w:r w:rsidRPr="00806088">
        <w:rPr>
          <w:rFonts w:ascii="Times New Roman" w:eastAsia="Times New Roman" w:hAnsi="Times New Roman" w:cs="Times New Roman"/>
          <w:color w:val="000000"/>
          <w:sz w:val="24"/>
          <w:szCs w:val="24"/>
        </w:rPr>
        <w:t>, jos nariai Pirkėjui už Sutarties vykdymą atsako solidariai. </w:t>
      </w:r>
      <w:r w:rsidRPr="00806088">
        <w:rPr>
          <w:rFonts w:ascii="Times New Roman" w:eastAsia="Times New Roman" w:hAnsi="Times New Roman" w:cs="Times New Roman"/>
          <w:color w:val="000000"/>
          <w:sz w:val="24"/>
          <w:szCs w:val="24"/>
          <w:shd w:val="clear" w:color="auto" w:fill="FFFFFF"/>
        </w:rPr>
        <w:t>Jeigu Tiekėjas remiasi </w:t>
      </w:r>
      <w:r w:rsidRPr="00806088">
        <w:rPr>
          <w:rFonts w:ascii="Times New Roman" w:eastAsia="Times New Roman" w:hAnsi="Times New Roman" w:cs="Times New Roman"/>
          <w:color w:val="000000"/>
          <w:sz w:val="24"/>
          <w:szCs w:val="24"/>
        </w:rPr>
        <w:t>ūkio </w:t>
      </w:r>
      <w:r w:rsidRPr="00806088">
        <w:rPr>
          <w:rFonts w:ascii="Times New Roman" w:eastAsia="Times New Roman" w:hAnsi="Times New Roman" w:cs="Times New Roman"/>
          <w:color w:val="000000"/>
          <w:sz w:val="24"/>
          <w:szCs w:val="24"/>
          <w:shd w:val="clear" w:color="auto" w:fill="FFFFFF"/>
        </w:rPr>
        <w:t xml:space="preserve">subjektų pajėgumais, siekdamas atitikti finansinio ir ekonominio pajėgumo reikalavimus, Tiekėjas su </w:t>
      </w:r>
      <w:r w:rsidRPr="00806088">
        <w:rPr>
          <w:rFonts w:ascii="Times New Roman" w:eastAsia="Times New Roman" w:hAnsi="Times New Roman" w:cs="Times New Roman"/>
          <w:color w:val="000000"/>
          <w:sz w:val="24"/>
          <w:szCs w:val="24"/>
          <w:shd w:val="clear" w:color="auto" w:fill="FFFFFF"/>
        </w:rPr>
        <w:lastRenderedPageBreak/>
        <w:t>tokiais </w:t>
      </w:r>
      <w:r w:rsidRPr="00806088">
        <w:rPr>
          <w:rFonts w:ascii="Times New Roman" w:eastAsia="Times New Roman" w:hAnsi="Times New Roman" w:cs="Times New Roman"/>
          <w:color w:val="000000"/>
          <w:sz w:val="24"/>
          <w:szCs w:val="24"/>
        </w:rPr>
        <w:t>ūkio </w:t>
      </w:r>
      <w:r w:rsidRPr="00806088">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6E2385D3" w14:textId="77777777" w:rsidR="00806088" w:rsidRPr="00806088" w:rsidRDefault="00806088" w:rsidP="00806088">
      <w:pPr>
        <w:spacing w:after="0" w:line="240" w:lineRule="auto"/>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3D1EAD5"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72ADEE6"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3.2.</w:t>
      </w:r>
      <w:r w:rsidRPr="00806088">
        <w:rPr>
          <w:rFonts w:ascii="Times New Roman" w:eastAsia="Times New Roman" w:hAnsi="Times New Roman" w:cs="Times New Roman"/>
          <w:color w:val="000000"/>
          <w:sz w:val="24"/>
          <w:szCs w:val="24"/>
        </w:rPr>
        <w:t xml:space="preserve">  </w:t>
      </w:r>
      <w:r w:rsidRPr="00806088">
        <w:rPr>
          <w:rFonts w:ascii="Times New Roman" w:eastAsia="Times New Roman" w:hAnsi="Times New Roman" w:cs="Times New Roman"/>
          <w:b/>
          <w:bCs/>
          <w:color w:val="000000"/>
          <w:sz w:val="24"/>
          <w:szCs w:val="24"/>
        </w:rPr>
        <w:t>Subtiekėjų bei specialistų pasitelkimas ir keitimas</w:t>
      </w:r>
    </w:p>
    <w:p w14:paraId="12B5D827"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532054A" w14:textId="77777777" w:rsidR="00806088" w:rsidRPr="00806088" w:rsidRDefault="00806088" w:rsidP="0080608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auto"/>
          <w:kern w:val="2"/>
          <w:sz w:val="24"/>
          <w:szCs w:val="24"/>
          <w:shd w:val="clear" w:color="auto" w:fill="FFFFFF"/>
        </w:rPr>
      </w:pPr>
      <w:r w:rsidRPr="00806088">
        <w:rPr>
          <w:rFonts w:ascii="Times New Roman" w:eastAsia="Arial" w:hAnsi="Times New Roman" w:cs="Times New Roman"/>
          <w:color w:val="auto"/>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B01DFC5" w14:textId="77777777" w:rsidR="00806088" w:rsidRPr="00806088" w:rsidRDefault="00806088" w:rsidP="0080608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auto"/>
          <w:kern w:val="2"/>
          <w:sz w:val="24"/>
          <w:szCs w:val="24"/>
          <w:shd w:val="clear" w:color="auto" w:fill="FFFFFF"/>
        </w:rPr>
      </w:pPr>
      <w:r w:rsidRPr="00806088">
        <w:rPr>
          <w:rFonts w:ascii="Times New Roman" w:eastAsia="Arial" w:hAnsi="Times New Roman" w:cs="Times New Roman"/>
          <w:color w:val="auto"/>
          <w:kern w:val="2"/>
          <w:sz w:val="24"/>
          <w:szCs w:val="24"/>
        </w:rPr>
        <w:t>3.2.2. Sutarties vykdymui pasitelkiami subtiekėjai ir (ar) specialistai (jeigu tokie pasitelkiami) nurodomi Specialiosiose sąlygose.</w:t>
      </w:r>
    </w:p>
    <w:p w14:paraId="21F25405" w14:textId="77777777" w:rsidR="00806088" w:rsidRPr="00806088" w:rsidRDefault="00806088" w:rsidP="0080608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auto"/>
          <w:kern w:val="2"/>
          <w:sz w:val="24"/>
          <w:szCs w:val="24"/>
        </w:rPr>
      </w:pPr>
      <w:r w:rsidRPr="00806088">
        <w:rPr>
          <w:rFonts w:ascii="Times New Roman" w:eastAsia="Arial" w:hAnsi="Times New Roman" w:cs="Times New Roman"/>
          <w:color w:val="auto"/>
          <w:kern w:val="2"/>
          <w:sz w:val="24"/>
          <w:szCs w:val="24"/>
        </w:rPr>
        <w:t>3.2.3. Tiekėjas gali keisti ir (ar) pasitelkti subtiekėjus ir (ar) specialistus šiame Sutarties poskyryje nustatytais atvejais ir tvarka.</w:t>
      </w:r>
    </w:p>
    <w:p w14:paraId="688E1A48" w14:textId="77777777" w:rsidR="00806088" w:rsidRPr="00806088" w:rsidRDefault="00806088" w:rsidP="0080608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color w:val="auto"/>
          <w:kern w:val="2"/>
          <w:sz w:val="24"/>
          <w:szCs w:val="24"/>
          <w:shd w:val="clear" w:color="auto" w:fill="FFFFFF"/>
        </w:rPr>
      </w:pPr>
      <w:r w:rsidRPr="00806088">
        <w:rPr>
          <w:rFonts w:ascii="Times New Roman" w:eastAsia="Cambria" w:hAnsi="Times New Roman" w:cs="Times New Roman"/>
          <w:color w:val="auto"/>
          <w:kern w:val="2"/>
          <w:sz w:val="24"/>
          <w:szCs w:val="24"/>
        </w:rPr>
        <w:t>3.2.4. Naujas subtiekėjas ar specialistas gali pradėti vykdyti jiems Tiekėjo pavestus įsipareigojimus pagal Sutartį ne anksčiau, nei bus pasirašytas Susitarimas.</w:t>
      </w:r>
    </w:p>
    <w:p w14:paraId="2E932D86" w14:textId="77777777" w:rsidR="00806088" w:rsidRPr="00806088" w:rsidRDefault="00806088" w:rsidP="0080608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806088">
        <w:rPr>
          <w:rFonts w:ascii="Times New Roman" w:eastAsia="Arial" w:hAnsi="Times New Roman" w:cs="Times New Roman"/>
          <w:color w:val="auto"/>
          <w:kern w:val="2"/>
          <w:sz w:val="24"/>
          <w:szCs w:val="24"/>
        </w:rPr>
        <w:t xml:space="preserve">nebūti registruotu (nuolat gyvenančiu ar turinčiu pilietybę) nepatikimomis laikomose valstybėse ar teritorijose </w:t>
      </w:r>
      <w:r w:rsidRPr="00806088">
        <w:rPr>
          <w:rFonts w:ascii="Times New Roman" w:eastAsia="Cambria" w:hAnsi="Times New Roman" w:cs="Times New Roman"/>
          <w:color w:val="auto"/>
          <w:kern w:val="2"/>
          <w:sz w:val="24"/>
          <w:szCs w:val="24"/>
        </w:rPr>
        <w:t>(jei taikoma) ir Tiekėjo pasiūlyme nurodytų sąlygų pirkimo dokumentuose nustatytiems Kokybiniams kriterijams pagrįsti (jei taikoma), Tiekėjui taikoma Specialiosiose sąlygose nustatyto dydžio bauda.</w:t>
      </w:r>
    </w:p>
    <w:p w14:paraId="5F4640B3" w14:textId="77777777" w:rsidR="00806088" w:rsidRPr="00806088" w:rsidRDefault="00806088" w:rsidP="00806088">
      <w:pPr>
        <w:widowControl w:val="0"/>
        <w:tabs>
          <w:tab w:val="left" w:pos="993"/>
        </w:tabs>
        <w:spacing w:after="0" w:line="240" w:lineRule="auto"/>
        <w:jc w:val="both"/>
        <w:rPr>
          <w:rFonts w:ascii="Times New Roman" w:eastAsia="Arial" w:hAnsi="Times New Roman" w:cs="Times New Roman"/>
          <w:color w:val="auto"/>
          <w:kern w:val="2"/>
          <w:sz w:val="24"/>
          <w:szCs w:val="24"/>
          <w:shd w:val="clear" w:color="auto" w:fill="FFFFFF"/>
        </w:rPr>
      </w:pPr>
      <w:r w:rsidRPr="00806088">
        <w:rPr>
          <w:rFonts w:ascii="Times New Roman" w:eastAsia="Arial" w:hAnsi="Times New Roman" w:cs="Times New Roman"/>
          <w:color w:val="auto"/>
          <w:kern w:val="2"/>
          <w:sz w:val="24"/>
          <w:szCs w:val="24"/>
        </w:rPr>
        <w:t xml:space="preserve">3.2.6. Tiekėjas turi teisę Sutarties vykdymui pasitelkti naujus, Specialiosiose sąlygose nenurodytus subtiekėjus, kurių pajėgumais Tiekėjas </w:t>
      </w:r>
      <w:r w:rsidRPr="00806088">
        <w:rPr>
          <w:rFonts w:ascii="Times New Roman" w:eastAsia="Cambria" w:hAnsi="Times New Roman" w:cs="Times New Roman"/>
          <w:color w:val="auto"/>
          <w:kern w:val="2"/>
          <w:sz w:val="24"/>
          <w:szCs w:val="24"/>
        </w:rPr>
        <w:t>nesirėmė pirkimo dokumentuose numatytiems kvalifikacijos reikalavimams pagrįsti.</w:t>
      </w:r>
    </w:p>
    <w:p w14:paraId="252CF6C2" w14:textId="77777777" w:rsidR="00806088" w:rsidRPr="00806088" w:rsidRDefault="00806088" w:rsidP="00806088">
      <w:pPr>
        <w:widowControl w:val="0"/>
        <w:tabs>
          <w:tab w:val="left" w:pos="993"/>
        </w:tabs>
        <w:spacing w:after="0" w:line="240" w:lineRule="auto"/>
        <w:jc w:val="both"/>
        <w:rPr>
          <w:rFonts w:ascii="Times New Roman" w:eastAsia="Arial" w:hAnsi="Times New Roman" w:cs="Times New Roman"/>
          <w:color w:val="auto"/>
          <w:kern w:val="2"/>
          <w:sz w:val="24"/>
          <w:szCs w:val="24"/>
          <w:shd w:val="clear" w:color="auto" w:fill="FFFFFF"/>
        </w:rPr>
      </w:pPr>
      <w:r w:rsidRPr="00806088">
        <w:rPr>
          <w:rFonts w:ascii="Times New Roman" w:eastAsia="Arial" w:hAnsi="Times New Roman" w:cs="Times New Roman"/>
          <w:color w:val="auto"/>
          <w:kern w:val="2"/>
          <w:sz w:val="24"/>
          <w:szCs w:val="24"/>
        </w:rPr>
        <w:t xml:space="preserve">3.2.7. Sudarius Sutartį, tačiau ne vėliau negu Sutartis pradedama vykdyti, Tiekėjas įsipareigoja Pirkėjui pranešti tuo metu žinomų subtiekėjų, kurių pajėgumais Tiekėjas </w:t>
      </w:r>
      <w:r w:rsidRPr="00806088">
        <w:rPr>
          <w:rFonts w:ascii="Times New Roman" w:eastAsia="Cambria" w:hAnsi="Times New Roman" w:cs="Times New Roman"/>
          <w:color w:val="auto"/>
          <w:kern w:val="2"/>
          <w:sz w:val="24"/>
          <w:szCs w:val="24"/>
        </w:rPr>
        <w:t>nesirėmė pirkimo dokumentuose numatytiems kvalifikacijos reikalavimams pagrįsti,</w:t>
      </w:r>
      <w:r w:rsidRPr="00806088">
        <w:rPr>
          <w:rFonts w:ascii="Times New Roman" w:eastAsia="Arial" w:hAnsi="Times New Roman" w:cs="Times New Roman"/>
          <w:color w:val="auto"/>
          <w:kern w:val="2"/>
          <w:sz w:val="24"/>
          <w:szCs w:val="24"/>
        </w:rPr>
        <w:t xml:space="preserve"> pavadinimus, juridinio asmens kodą, kontaktinius duomenis, jų atstovus.</w:t>
      </w:r>
    </w:p>
    <w:p w14:paraId="49034140" w14:textId="77777777" w:rsidR="00806088" w:rsidRPr="00806088" w:rsidRDefault="00806088" w:rsidP="00806088">
      <w:pPr>
        <w:widowControl w:val="0"/>
        <w:tabs>
          <w:tab w:val="left" w:pos="993"/>
        </w:tabs>
        <w:spacing w:after="0" w:line="240" w:lineRule="auto"/>
        <w:jc w:val="both"/>
        <w:rPr>
          <w:rFonts w:ascii="Times New Roman" w:eastAsia="Cambria" w:hAnsi="Times New Roman" w:cs="Times New Roman"/>
          <w:color w:val="auto"/>
          <w:kern w:val="2"/>
          <w:sz w:val="24"/>
          <w:szCs w:val="24"/>
          <w:shd w:val="clear" w:color="auto" w:fill="FFFFFF"/>
        </w:rPr>
      </w:pPr>
      <w:r w:rsidRPr="00806088">
        <w:rPr>
          <w:rFonts w:ascii="Times New Roman" w:eastAsia="Arial" w:hAnsi="Times New Roman" w:cs="Times New Roman"/>
          <w:color w:val="auto"/>
          <w:kern w:val="2"/>
          <w:sz w:val="24"/>
          <w:szCs w:val="24"/>
        </w:rPr>
        <w:t>3.2.8. Tiekėjas, bet kuriuo Sutarties vykdymo metu,</w:t>
      </w:r>
      <w:r w:rsidRPr="00806088">
        <w:rPr>
          <w:rFonts w:ascii="Times New Roman" w:eastAsia="Cambria" w:hAnsi="Times New Roman" w:cs="Times New Roman"/>
          <w:color w:val="auto"/>
          <w:kern w:val="2"/>
          <w:sz w:val="24"/>
          <w:szCs w:val="24"/>
        </w:rPr>
        <w:t xml:space="preserve"> subtiekėjus, kurių pajėgumais Tiekėjas nesirėmė pirkimo dokumentuose numatytiems kvalifikacijos reikalavimams pagrįsti, gali keisti savo nuožiūra.</w:t>
      </w:r>
    </w:p>
    <w:p w14:paraId="1CEB06C0" w14:textId="77777777" w:rsidR="00806088" w:rsidRPr="00806088" w:rsidRDefault="00806088" w:rsidP="00806088">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color w:val="auto"/>
          <w:kern w:val="2"/>
          <w:sz w:val="24"/>
          <w:szCs w:val="24"/>
        </w:rPr>
      </w:pPr>
      <w:r w:rsidRPr="00806088">
        <w:rPr>
          <w:rFonts w:ascii="Times New Roman" w:eastAsia="Arial" w:hAnsi="Times New Roman" w:cs="Times New Roman"/>
          <w:color w:val="auto"/>
          <w:kern w:val="2"/>
          <w:sz w:val="24"/>
          <w:szCs w:val="24"/>
        </w:rPr>
        <w:t>3.2.9. Tiekėjas, bet kuriuo Sutarties vykdymo metu,</w:t>
      </w:r>
      <w:r w:rsidRPr="00806088">
        <w:rPr>
          <w:rFonts w:ascii="Times New Roman" w:eastAsia="Cambria" w:hAnsi="Times New Roman" w:cs="Times New Roman"/>
          <w:color w:val="auto"/>
          <w:kern w:val="2"/>
          <w:sz w:val="24"/>
          <w:szCs w:val="24"/>
        </w:rPr>
        <w:t xml:space="preserve"> ne vėliau nei prieš 5 (penkias) darbo dienas</w:t>
      </w:r>
      <w:r w:rsidRPr="00806088">
        <w:rPr>
          <w:rFonts w:ascii="Times New Roman" w:eastAsia="Arial" w:hAnsi="Times New Roman" w:cs="Times New Roman"/>
          <w:color w:val="auto"/>
          <w:kern w:val="2"/>
          <w:sz w:val="24"/>
          <w:szCs w:val="24"/>
        </w:rPr>
        <w:t xml:space="preserve"> iki numatomo naujo subtiekėjo, kurio pajėgumais Tiekėjas </w:t>
      </w:r>
      <w:r w:rsidRPr="00806088">
        <w:rPr>
          <w:rFonts w:ascii="Times New Roman" w:eastAsia="Cambria" w:hAnsi="Times New Roman" w:cs="Times New Roman"/>
          <w:color w:val="auto"/>
          <w:kern w:val="2"/>
          <w:sz w:val="24"/>
          <w:szCs w:val="24"/>
        </w:rPr>
        <w:t>nesirėmė pirkimo dokumentuose numatytiems kvalifikacijos reikalavimams pagrįsti,</w:t>
      </w:r>
      <w:r w:rsidRPr="00806088">
        <w:rPr>
          <w:rFonts w:ascii="Times New Roman" w:eastAsia="Arial" w:hAnsi="Times New Roman" w:cs="Times New Roman"/>
          <w:color w:val="auto"/>
          <w:kern w:val="2"/>
          <w:sz w:val="24"/>
          <w:szCs w:val="24"/>
        </w:rPr>
        <w:t xml:space="preserve"> pasitelkimo ir (arba) keitimo apie tai privalo informuoti </w:t>
      </w:r>
      <w:r w:rsidRPr="00806088">
        <w:rPr>
          <w:rFonts w:ascii="Times New Roman" w:hAnsi="Times New Roman" w:cs="Times New Roman"/>
          <w:color w:val="auto"/>
          <w:kern w:val="2"/>
          <w:sz w:val="24"/>
          <w:szCs w:val="24"/>
        </w:rPr>
        <w:t>Pirkėją</w:t>
      </w:r>
      <w:r w:rsidRPr="00806088">
        <w:rPr>
          <w:rFonts w:ascii="Times New Roman" w:eastAsia="Arial" w:hAnsi="Times New Roman" w:cs="Times New Roman"/>
          <w:color w:val="auto"/>
          <w:kern w:val="2"/>
          <w:sz w:val="24"/>
          <w:szCs w:val="24"/>
        </w:rPr>
        <w:t xml:space="preserve">. </w:t>
      </w:r>
      <w:r w:rsidRPr="00806088">
        <w:rPr>
          <w:rFonts w:ascii="Times New Roman" w:hAnsi="Times New Roman" w:cs="Times New Roman"/>
          <w:color w:val="auto"/>
          <w:kern w:val="2"/>
          <w:sz w:val="24"/>
          <w:szCs w:val="24"/>
        </w:rPr>
        <w:t xml:space="preserve">Pirkėjas (jeigu buvo taikoma pirkimo dokumentuose) turi patikrinti, ar nėra </w:t>
      </w:r>
      <w:r w:rsidRPr="00806088">
        <w:rPr>
          <w:rFonts w:ascii="Times New Roman" w:eastAsia="Cambria" w:hAnsi="Times New Roman" w:cs="Times New Roman"/>
          <w:color w:val="auto"/>
          <w:kern w:val="2"/>
          <w:sz w:val="24"/>
          <w:szCs w:val="24"/>
        </w:rPr>
        <w:t xml:space="preserve">subtiekėjo pašalinimo pagrindų ir subtiekėjo atitiktį nacionalinio saugumo interesams ir reikalavimams </w:t>
      </w:r>
      <w:r w:rsidRPr="00806088">
        <w:rPr>
          <w:rFonts w:ascii="Times New Roman" w:eastAsia="Arial" w:hAnsi="Times New Roman" w:cs="Times New Roman"/>
          <w:color w:val="auto"/>
          <w:kern w:val="2"/>
          <w:sz w:val="24"/>
          <w:szCs w:val="24"/>
        </w:rPr>
        <w:t>nebūti registruotu (nuolat gyvenančiu ar turinčiu pilietybę) nepatikimomis laikomose valstybėse ar teritorijose</w:t>
      </w:r>
      <w:r w:rsidRPr="00806088">
        <w:rPr>
          <w:rFonts w:ascii="Times New Roman" w:eastAsia="Cambria" w:hAnsi="Times New Roman" w:cs="Times New Roman"/>
          <w:color w:val="auto"/>
          <w:kern w:val="2"/>
          <w:sz w:val="24"/>
          <w:szCs w:val="24"/>
        </w:rPr>
        <w:t>. Jeigu subtiekėjo padėtis neatitinka bent vieno iš nurodytų reikalavimų, Pirkėjas reikalauja pakeisti šį subtiekėją reikalavimus atitinkančiu subtiekėju.</w:t>
      </w:r>
      <w:r w:rsidRPr="00806088">
        <w:rPr>
          <w:rFonts w:ascii="Times New Roman" w:hAnsi="Times New Roman" w:cs="Times New Roman"/>
          <w:color w:val="auto"/>
          <w:kern w:val="2"/>
          <w:sz w:val="24"/>
          <w:szCs w:val="24"/>
        </w:rPr>
        <w:t xml:space="preserve"> </w:t>
      </w:r>
      <w:r w:rsidRPr="00806088">
        <w:rPr>
          <w:rFonts w:ascii="Times New Roman" w:eastAsia="Cambria" w:hAnsi="Times New Roman" w:cs="Times New Roman"/>
          <w:color w:val="auto"/>
          <w:kern w:val="2"/>
          <w:sz w:val="24"/>
          <w:szCs w:val="24"/>
        </w:rPr>
        <w:t>Pirkėjas</w:t>
      </w:r>
      <w:r w:rsidRPr="00806088">
        <w:rPr>
          <w:rFonts w:ascii="Times New Roman" w:hAnsi="Times New Roman" w:cs="Times New Roman"/>
          <w:color w:val="auto"/>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806088">
        <w:rPr>
          <w:rFonts w:ascii="Times New Roman" w:eastAsia="Cambria" w:hAnsi="Times New Roman" w:cs="Times New Roman"/>
          <w:color w:val="auto"/>
          <w:kern w:val="2"/>
          <w:sz w:val="24"/>
          <w:szCs w:val="24"/>
        </w:rPr>
        <w:t>Pirkėjui sutikus, Šalys pasirašo Susitarimą, kuris laikomas neatsiejama Sutarties dalimi.</w:t>
      </w:r>
    </w:p>
    <w:p w14:paraId="7F6EA6B3" w14:textId="77777777" w:rsidR="00806088" w:rsidRPr="00806088" w:rsidRDefault="00806088" w:rsidP="00806088">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color w:val="auto"/>
          <w:kern w:val="2"/>
          <w:sz w:val="24"/>
          <w:szCs w:val="24"/>
          <w:shd w:val="clear" w:color="auto" w:fill="FFFFFF"/>
        </w:rPr>
      </w:pPr>
      <w:r w:rsidRPr="00806088">
        <w:rPr>
          <w:rFonts w:ascii="Times New Roman" w:eastAsia="Arial" w:hAnsi="Times New Roman" w:cs="Times New Roman"/>
          <w:color w:val="auto"/>
          <w:kern w:val="2"/>
          <w:sz w:val="24"/>
          <w:szCs w:val="24"/>
        </w:rPr>
        <w:t>3.2.10. Subtiekėjai, kurių pajėgumais Tiekėjas rėmėsi, kad atitiktų pirkimo dokumentuose nustatytus kvalifikacijos reikalavimus, gali būti keičiami tik šiais atvejais:</w:t>
      </w:r>
    </w:p>
    <w:p w14:paraId="52FE0EA6" w14:textId="77777777" w:rsidR="00806088" w:rsidRPr="00806088" w:rsidRDefault="00806088" w:rsidP="00806088">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color w:val="auto"/>
          <w:kern w:val="2"/>
          <w:sz w:val="24"/>
          <w:szCs w:val="24"/>
        </w:rPr>
      </w:pPr>
      <w:r w:rsidRPr="00806088">
        <w:rPr>
          <w:rFonts w:ascii="Times New Roman" w:eastAsia="Cambria" w:hAnsi="Times New Roman" w:cs="Times New Roman"/>
          <w:color w:val="auto"/>
          <w:kern w:val="2"/>
          <w:sz w:val="24"/>
          <w:szCs w:val="24"/>
        </w:rPr>
        <w:t xml:space="preserve">3.2.10.1. kai subtiekėjui </w:t>
      </w:r>
      <w:r w:rsidRPr="00806088">
        <w:rPr>
          <w:rFonts w:ascii="Times New Roman" w:hAnsi="Times New Roman" w:cs="Times New Roman"/>
          <w:color w:val="auto"/>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806088">
        <w:rPr>
          <w:rFonts w:ascii="Times New Roman" w:eastAsia="Cambria" w:hAnsi="Times New Roman" w:cs="Times New Roman"/>
          <w:color w:val="auto"/>
          <w:kern w:val="2"/>
          <w:sz w:val="24"/>
          <w:szCs w:val="24"/>
        </w:rPr>
        <w:t>;</w:t>
      </w:r>
    </w:p>
    <w:p w14:paraId="7784C640" w14:textId="77777777" w:rsidR="00806088" w:rsidRPr="00806088" w:rsidRDefault="00806088" w:rsidP="00806088">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color w:val="auto"/>
          <w:kern w:val="2"/>
          <w:sz w:val="24"/>
          <w:szCs w:val="24"/>
        </w:rPr>
      </w:pPr>
      <w:r w:rsidRPr="00806088">
        <w:rPr>
          <w:rFonts w:ascii="Times New Roman" w:eastAsia="Cambria" w:hAnsi="Times New Roman" w:cs="Times New Roman"/>
          <w:color w:val="auto"/>
          <w:kern w:val="2"/>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BB67E2F" w14:textId="77777777" w:rsidR="00806088" w:rsidRPr="00806088" w:rsidRDefault="00806088" w:rsidP="00806088">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color w:val="auto"/>
          <w:kern w:val="2"/>
          <w:sz w:val="24"/>
          <w:szCs w:val="24"/>
        </w:rPr>
      </w:pPr>
      <w:r w:rsidRPr="00806088">
        <w:rPr>
          <w:rFonts w:ascii="Times New Roman" w:eastAsia="Cambria" w:hAnsi="Times New Roman" w:cs="Times New Roman"/>
          <w:color w:val="auto"/>
          <w:kern w:val="2"/>
          <w:sz w:val="24"/>
          <w:szCs w:val="24"/>
        </w:rPr>
        <w:t>3.2.10.3. Tiekėjas ar subtiekėjas privalo pakeisti subtiekėją, jei paaiškėja, kad jis neatitinka jam pirkimo dokumentuose keliamų reikalavimų.</w:t>
      </w:r>
    </w:p>
    <w:p w14:paraId="6313B181" w14:textId="77777777" w:rsidR="00806088" w:rsidRPr="00806088" w:rsidRDefault="00806088" w:rsidP="00806088">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3.2.11. </w:t>
      </w:r>
      <w:r w:rsidRPr="00806088">
        <w:rPr>
          <w:rFonts w:cs="Times New Roman"/>
          <w:color w:val="auto"/>
          <w:kern w:val="2"/>
        </w:rPr>
        <w:tab/>
      </w:r>
      <w:r w:rsidRPr="00806088">
        <w:rPr>
          <w:rFonts w:ascii="Times New Roman" w:eastAsia="Cambria" w:hAnsi="Times New Roman" w:cs="Times New Roman"/>
          <w:color w:val="auto"/>
          <w:kern w:val="2"/>
          <w:sz w:val="24"/>
          <w:szCs w:val="24"/>
        </w:rPr>
        <w:t>Tiekėjo (ar subtiekėjų) specialistai, vykdantys Sutartį, gali būti keičiami šiais atvejais:</w:t>
      </w:r>
    </w:p>
    <w:p w14:paraId="058D994E" w14:textId="77777777" w:rsidR="00806088" w:rsidRPr="00806088" w:rsidRDefault="00806088" w:rsidP="0080608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3EE6FB" w14:textId="77777777" w:rsidR="00806088" w:rsidRPr="00806088" w:rsidRDefault="00806088" w:rsidP="00806088">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3.2.11.2. Pirkėjo iniciatyva, jei Pirkėjas turi pagrįstų įtarimų, kad Tiekėjo Sutarties vykdymui paskirtas specialistas nekompetentingas vykdyti nustatytas pareigas;</w:t>
      </w:r>
    </w:p>
    <w:p w14:paraId="1C2FF404" w14:textId="77777777" w:rsidR="00806088" w:rsidRPr="00806088" w:rsidRDefault="00806088" w:rsidP="00806088">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3.2.11.3. Tiekėjas ar subtiekėjas privalo pakeisti specialistą, jei paaiškėja, kad jis neatitinka jam pirkimo dokumentuose keliamų reikalavimų.</w:t>
      </w:r>
    </w:p>
    <w:p w14:paraId="76B10635" w14:textId="77777777" w:rsidR="00806088" w:rsidRPr="00806088" w:rsidRDefault="00806088" w:rsidP="0080608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000000"/>
          <w:kern w:val="2"/>
          <w:sz w:val="24"/>
          <w:szCs w:val="20"/>
        </w:rPr>
        <w:t xml:space="preserve">3.2.12. Naujas specialistas ir (ar) subtiekėjas Tiekėjo prašymo pakeisti specialistą ir (ar) subtiekėją pateikimo metu turi atitikti pirkimo dokumentuose specialistui ir (ar) subtiekėjui keliamus </w:t>
      </w:r>
      <w:proofErr w:type="spellStart"/>
      <w:r w:rsidRPr="00806088">
        <w:rPr>
          <w:rFonts w:ascii="Times New Roman" w:eastAsia="Cambria" w:hAnsi="Times New Roman" w:cs="Times New Roman"/>
          <w:color w:val="000000"/>
          <w:kern w:val="2"/>
          <w:sz w:val="24"/>
          <w:szCs w:val="20"/>
        </w:rPr>
        <w:t>reikalavimus</w:t>
      </w:r>
      <w:r w:rsidRPr="00806088">
        <w:rPr>
          <w:rFonts w:ascii="Times New Roman" w:eastAsia="Cambria" w:hAnsi="Times New Roman" w:cs="Times New Roman"/>
          <w:color w:val="000000"/>
          <w:kern w:val="2"/>
          <w:sz w:val="24"/>
          <w:szCs w:val="24"/>
        </w:rPr>
        <w:t>ir</w:t>
      </w:r>
      <w:proofErr w:type="spellEnd"/>
      <w:r w:rsidRPr="00806088">
        <w:rPr>
          <w:rFonts w:ascii="Times New Roman" w:eastAsia="Cambria" w:hAnsi="Times New Roman" w:cs="Times New Roman"/>
          <w:color w:val="000000"/>
          <w:kern w:val="2"/>
          <w:sz w:val="24"/>
          <w:szCs w:val="24"/>
        </w:rPr>
        <w:t xml:space="preserve"> Tiekėjo pasiūlyme nurodytas Kokybinių kriterijų reikšmes.</w:t>
      </w:r>
    </w:p>
    <w:p w14:paraId="00480769" w14:textId="77777777" w:rsidR="00806088" w:rsidRPr="00806088" w:rsidRDefault="00806088" w:rsidP="0080608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 xml:space="preserve">3.2.13. Tiekėjas privalo ne vėliau nei prieš 5 (penkias) darbo dienas iki numatomo subtiekėjo, </w:t>
      </w:r>
      <w:r w:rsidRPr="00806088">
        <w:rPr>
          <w:rFonts w:ascii="Times New Roman" w:eastAsia="Arial" w:hAnsi="Times New Roman" w:cs="Times New Roman"/>
          <w:color w:val="auto"/>
          <w:kern w:val="2"/>
          <w:sz w:val="24"/>
          <w:szCs w:val="24"/>
        </w:rPr>
        <w:t>kurio pajėgumais Tiekėjas rėmėsi, kad atitiktų pirkimo dokumentuose nustatytus kvalifikacijos reikalavimus,</w:t>
      </w:r>
      <w:r w:rsidRPr="00806088">
        <w:rPr>
          <w:rFonts w:ascii="Times New Roman" w:eastAsia="Cambria" w:hAnsi="Times New Roman" w:cs="Times New Roman"/>
          <w:color w:val="auto"/>
          <w:kern w:val="2"/>
          <w:sz w:val="24"/>
          <w:szCs w:val="24"/>
        </w:rPr>
        <w:t xml:space="preserve"> </w:t>
      </w:r>
      <w:r w:rsidRPr="00806088">
        <w:rPr>
          <w:rFonts w:ascii="Times New Roman" w:eastAsia="Arial" w:hAnsi="Times New Roman" w:cs="Times New Roman"/>
          <w:color w:val="auto"/>
          <w:kern w:val="2"/>
          <w:sz w:val="24"/>
          <w:szCs w:val="24"/>
        </w:rPr>
        <w:t xml:space="preserve">ir (ar) specialisto </w:t>
      </w:r>
      <w:r w:rsidRPr="00806088">
        <w:rPr>
          <w:rFonts w:ascii="Times New Roman" w:eastAsia="Cambria" w:hAnsi="Times New Roman" w:cs="Times New Roman"/>
          <w:color w:val="auto"/>
          <w:kern w:val="2"/>
          <w:sz w:val="24"/>
          <w:szCs w:val="24"/>
        </w:rPr>
        <w:t>keitimo pateikti Pirkėjui šiuos dokumentus:</w:t>
      </w:r>
    </w:p>
    <w:p w14:paraId="6650E6D6" w14:textId="77777777" w:rsidR="00806088" w:rsidRPr="00806088" w:rsidRDefault="00806088" w:rsidP="0080608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3.2.13.1. argumentuotą rašytinį prašymą pakeisti subtiekėją ir (ar) specialistą, paaiškinant keitimo aplinkybę. Pirkėjas pasilieka teisę paprašyti įrodymų, pagrindžiančių keitimo aplinkybę;</w:t>
      </w:r>
    </w:p>
    <w:p w14:paraId="48B49994" w14:textId="77777777" w:rsidR="00806088" w:rsidRPr="00806088" w:rsidRDefault="00806088" w:rsidP="0080608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806088">
        <w:rPr>
          <w:rFonts w:ascii="Times New Roman" w:eastAsia="Arial" w:hAnsi="Times New Roman" w:cs="Times New Roman"/>
          <w:color w:val="auto"/>
          <w:kern w:val="2"/>
          <w:sz w:val="24"/>
          <w:szCs w:val="24"/>
        </w:rPr>
        <w:t>nacionalinio saugumo interesams bei reikalavimams</w:t>
      </w:r>
      <w:r w:rsidRPr="00806088">
        <w:rPr>
          <w:rFonts w:ascii="Times New Roman" w:eastAsia="Cambria" w:hAnsi="Times New Roman" w:cs="Times New Roman"/>
          <w:color w:val="auto"/>
          <w:kern w:val="2"/>
          <w:sz w:val="24"/>
          <w:szCs w:val="24"/>
        </w:rPr>
        <w:t xml:space="preserve"> </w:t>
      </w:r>
      <w:r w:rsidRPr="00806088">
        <w:rPr>
          <w:rFonts w:ascii="Times New Roman" w:eastAsia="Arial" w:hAnsi="Times New Roman" w:cs="Times New Roman"/>
          <w:color w:val="auto"/>
          <w:kern w:val="2"/>
          <w:sz w:val="24"/>
          <w:szCs w:val="24"/>
        </w:rPr>
        <w:t>nebūti registruotu (nuolat gyvenančiu ar turinčiu pilietybę) nepatikimomis laikomose valstybėse ar teritorijose</w:t>
      </w:r>
      <w:r w:rsidRPr="00806088">
        <w:rPr>
          <w:rFonts w:ascii="Times New Roman" w:eastAsia="Cambria" w:hAnsi="Times New Roman" w:cs="Times New Roman"/>
          <w:color w:val="auto"/>
          <w:kern w:val="2"/>
          <w:sz w:val="24"/>
          <w:szCs w:val="24"/>
        </w:rPr>
        <w:t xml:space="preserve"> (jei taikoma) įrodančius dokumentus pagal Sutarties reikalavimus.</w:t>
      </w:r>
    </w:p>
    <w:p w14:paraId="537491F7" w14:textId="77777777" w:rsidR="00806088" w:rsidRPr="00806088" w:rsidRDefault="00806088" w:rsidP="0080608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color w:val="auto"/>
          <w:kern w:val="2"/>
          <w:sz w:val="24"/>
          <w:szCs w:val="24"/>
        </w:rPr>
      </w:pPr>
      <w:r w:rsidRPr="00806088">
        <w:rPr>
          <w:rFonts w:ascii="Times New Roman" w:eastAsia="Cambria" w:hAnsi="Times New Roman" w:cs="Times New Roman"/>
          <w:color w:val="auto"/>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806088">
        <w:rPr>
          <w:rFonts w:ascii="Times New Roman" w:eastAsia="Arial" w:hAnsi="Times New Roman" w:cs="Times New Roman"/>
          <w:color w:val="auto"/>
          <w:kern w:val="2"/>
          <w:sz w:val="24"/>
          <w:szCs w:val="24"/>
        </w:rPr>
        <w:t>kurio pajėgumais Tiekėjas rėmėsi, kad atitiktų pirkimo dokumentuose nustatytus kvalifikacijos reikalavimus,</w:t>
      </w:r>
      <w:r w:rsidRPr="00806088">
        <w:rPr>
          <w:rFonts w:ascii="Times New Roman" w:eastAsia="Cambria" w:hAnsi="Times New Roman" w:cs="Times New Roman"/>
          <w:color w:val="auto"/>
          <w:kern w:val="2"/>
          <w:sz w:val="24"/>
          <w:szCs w:val="24"/>
        </w:rPr>
        <w:t xml:space="preserve"> ir (ar) specialistą. Pirkėjui sutikus, Šalys pasirašo Susitarimą, kuris laikomas neatsiejama Sutarties dalimi.</w:t>
      </w:r>
    </w:p>
    <w:p w14:paraId="3A108A5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p>
    <w:p w14:paraId="2798351A"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3.3. Jungtinės veiklos partnerių keitimas</w:t>
      </w:r>
    </w:p>
    <w:p w14:paraId="1539E5D6"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9330FD7"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shd w:val="clear" w:color="auto" w:fill="FFFFFF"/>
        </w:rPr>
        <w:t xml:space="preserve">3.3.1. Tiekėjas, vykdantis Sutartį </w:t>
      </w:r>
      <w:r w:rsidRPr="00806088">
        <w:rPr>
          <w:rFonts w:ascii="Times New Roman" w:eastAsia="Cambria" w:hAnsi="Times New Roman" w:cs="Times New Roman"/>
          <w:color w:val="auto"/>
          <w:kern w:val="2"/>
          <w:sz w:val="24"/>
          <w:szCs w:val="24"/>
        </w:rPr>
        <w:t xml:space="preserve">kaip tiekėjų grupė, veikianti </w:t>
      </w:r>
      <w:r w:rsidRPr="00806088">
        <w:rPr>
          <w:rFonts w:ascii="Times New Roman" w:eastAsia="Cambria" w:hAnsi="Times New Roman" w:cs="Times New Roman"/>
          <w:color w:val="auto"/>
          <w:kern w:val="2"/>
          <w:sz w:val="24"/>
          <w:szCs w:val="24"/>
          <w:shd w:val="clear" w:color="auto" w:fill="FFFFFF"/>
        </w:rPr>
        <w:t>jungtinės veiklos</w:t>
      </w:r>
      <w:r w:rsidRPr="00806088">
        <w:rPr>
          <w:rFonts w:ascii="Times New Roman" w:eastAsia="Cambria" w:hAnsi="Times New Roman" w:cs="Times New Roman"/>
          <w:color w:val="auto"/>
          <w:kern w:val="2"/>
          <w:sz w:val="24"/>
          <w:szCs w:val="24"/>
        </w:rPr>
        <w:t xml:space="preserve"> sutarties</w:t>
      </w:r>
      <w:r w:rsidRPr="00806088">
        <w:rPr>
          <w:rFonts w:ascii="Times New Roman" w:eastAsia="Cambria" w:hAnsi="Times New Roman" w:cs="Times New Roman"/>
          <w:color w:val="auto"/>
          <w:kern w:val="2"/>
          <w:sz w:val="24"/>
          <w:szCs w:val="24"/>
          <w:shd w:val="clear" w:color="auto" w:fill="FFFFFF"/>
        </w:rPr>
        <w:t xml:space="preserve"> pagrindu</w:t>
      </w:r>
      <w:r w:rsidRPr="00806088">
        <w:rPr>
          <w:rFonts w:ascii="Times New Roman" w:eastAsia="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6F3A7C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shd w:val="clear" w:color="auto" w:fill="FFFFFF"/>
        </w:rPr>
        <w:t xml:space="preserve">3.3.2. Tiekėjas, vykdantis Sutartį </w:t>
      </w:r>
      <w:r w:rsidRPr="00806088">
        <w:rPr>
          <w:rFonts w:ascii="Times New Roman" w:eastAsia="Cambria" w:hAnsi="Times New Roman" w:cs="Times New Roman"/>
          <w:color w:val="auto"/>
          <w:kern w:val="2"/>
          <w:sz w:val="24"/>
          <w:szCs w:val="24"/>
          <w:shd w:val="clear" w:color="auto" w:fill="FFFFFF"/>
        </w:rPr>
        <w:t>kaip tiekėjų grupė</w:t>
      </w:r>
      <w:r w:rsidRPr="00806088">
        <w:rPr>
          <w:rFonts w:ascii="Times New Roman" w:eastAsia="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78AD7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2CA2F00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shd w:val="clear" w:color="auto" w:fill="FFFFFF"/>
        </w:rPr>
        <w:t>3.3.3.1. </w:t>
      </w:r>
      <w:r w:rsidRPr="00806088">
        <w:rPr>
          <w:rFonts w:ascii="Times New Roman" w:eastAsia="Cambria" w:hAnsi="Times New Roman" w:cs="Times New Roman"/>
          <w:color w:val="auto"/>
          <w:kern w:val="2"/>
          <w:sz w:val="24"/>
          <w:szCs w:val="24"/>
          <w:shd w:val="clear" w:color="auto" w:fill="FFFFFF"/>
        </w:rPr>
        <w:t>argumentuotą</w:t>
      </w:r>
      <w:r w:rsidRPr="00806088">
        <w:rPr>
          <w:rFonts w:ascii="Times New Roman" w:eastAsia="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01DF929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806088">
        <w:rPr>
          <w:rFonts w:ascii="Times New Roman" w:eastAsia="Cambria" w:hAnsi="Times New Roman" w:cs="Times New Roman"/>
          <w:color w:val="auto"/>
          <w:kern w:val="2"/>
          <w:sz w:val="24"/>
          <w:szCs w:val="24"/>
          <w:shd w:val="clear" w:color="auto" w:fill="FFFFFF"/>
        </w:rPr>
        <w:t>pasiliekantysis Partneris ir (ar) naujai pasitelktas Partneris</w:t>
      </w:r>
      <w:r w:rsidRPr="00806088">
        <w:rPr>
          <w:rFonts w:ascii="Times New Roman" w:eastAsia="Times New Roman" w:hAnsi="Times New Roman" w:cs="Times New Roman"/>
          <w:color w:val="000000"/>
          <w:sz w:val="24"/>
          <w:szCs w:val="24"/>
          <w:shd w:val="clear" w:color="auto" w:fill="FFFFFF"/>
        </w:rPr>
        <w:t>;</w:t>
      </w:r>
    </w:p>
    <w:p w14:paraId="790868D9" w14:textId="77777777" w:rsidR="00806088" w:rsidRPr="00806088" w:rsidRDefault="00806088" w:rsidP="00806088">
      <w:pPr>
        <w:spacing w:after="0" w:line="240" w:lineRule="auto"/>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06088">
        <w:rPr>
          <w:rFonts w:ascii="Times New Roman" w:eastAsia="Times New Roman" w:hAnsi="Times New Roman" w:cs="Times New Roman"/>
          <w:color w:val="000000"/>
          <w:sz w:val="24"/>
          <w:szCs w:val="24"/>
        </w:rPr>
        <w:t xml:space="preserve">nacionalinio saugumo interesams </w:t>
      </w:r>
      <w:r w:rsidRPr="00806088">
        <w:rPr>
          <w:rFonts w:ascii="Times New Roman" w:eastAsia="Cambria" w:hAnsi="Times New Roman" w:cs="Times New Roman"/>
          <w:color w:val="auto"/>
          <w:kern w:val="2"/>
          <w:sz w:val="24"/>
          <w:szCs w:val="24"/>
        </w:rPr>
        <w:t xml:space="preserve">bei reikalavimams </w:t>
      </w:r>
      <w:r w:rsidRPr="00806088">
        <w:rPr>
          <w:rFonts w:ascii="Times New Roman" w:eastAsia="Arial" w:hAnsi="Times New Roman" w:cs="Times New Roman"/>
          <w:color w:val="auto"/>
          <w:kern w:val="2"/>
          <w:sz w:val="24"/>
          <w:szCs w:val="24"/>
          <w:shd w:val="clear" w:color="auto" w:fill="FFFFFF"/>
        </w:rPr>
        <w:t>nebūti registruotu (nuolat gyvenančiu ar turinčiu pilietybę) nepatikimomis laikomose valstybėse ar teritorijose</w:t>
      </w:r>
      <w:r w:rsidRPr="00806088">
        <w:rPr>
          <w:rFonts w:ascii="Times New Roman" w:eastAsia="Cambria" w:hAnsi="Times New Roman" w:cs="Times New Roman"/>
          <w:color w:val="auto"/>
          <w:kern w:val="2"/>
          <w:sz w:val="24"/>
          <w:szCs w:val="24"/>
          <w:shd w:val="clear" w:color="auto" w:fill="FFFFFF"/>
        </w:rPr>
        <w:t xml:space="preserve"> (jei taikoma)</w:t>
      </w:r>
      <w:r w:rsidRPr="00806088">
        <w:rPr>
          <w:rFonts w:ascii="Times New Roman" w:eastAsia="Times New Roman" w:hAnsi="Times New Roman" w:cs="Times New Roman"/>
          <w:color w:val="000000"/>
          <w:sz w:val="24"/>
          <w:szCs w:val="24"/>
          <w:shd w:val="clear" w:color="auto" w:fill="FFFFFF"/>
        </w:rPr>
        <w:t>.</w:t>
      </w:r>
    </w:p>
    <w:p w14:paraId="52AB488A" w14:textId="77777777" w:rsidR="00806088" w:rsidRPr="00806088" w:rsidRDefault="00806088" w:rsidP="0080608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auto"/>
          <w:kern w:val="2"/>
          <w:sz w:val="24"/>
          <w:szCs w:val="24"/>
          <w:shd w:val="clear" w:color="auto" w:fill="FFFFFF"/>
        </w:rPr>
      </w:pPr>
      <w:r w:rsidRPr="00806088">
        <w:rPr>
          <w:rFonts w:ascii="Times New Roman" w:eastAsia="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806088">
        <w:rPr>
          <w:rFonts w:ascii="Times New Roman" w:eastAsia="Cambria" w:hAnsi="Times New Roman" w:cs="Times New Roman"/>
          <w:color w:val="auto"/>
          <w:kern w:val="2"/>
          <w:sz w:val="24"/>
          <w:szCs w:val="24"/>
          <w:shd w:val="clear" w:color="auto" w:fill="FFFFFF"/>
        </w:rPr>
        <w:t>apie sutikimą arba apie ne</w:t>
      </w:r>
      <w:r w:rsidRPr="00806088">
        <w:rPr>
          <w:rFonts w:ascii="Times New Roman" w:eastAsia="Cambria" w:hAnsi="Times New Roman" w:cs="Times New Roman"/>
          <w:color w:val="auto"/>
          <w:kern w:val="2"/>
          <w:sz w:val="24"/>
          <w:szCs w:val="24"/>
        </w:rPr>
        <w:t xml:space="preserve">sutikimą </w:t>
      </w:r>
      <w:r w:rsidRPr="00806088">
        <w:rPr>
          <w:rFonts w:ascii="Times New Roman" w:eastAsia="Cambria" w:hAnsi="Times New Roman" w:cs="Times New Roman"/>
          <w:color w:val="auto"/>
          <w:kern w:val="2"/>
          <w:sz w:val="24"/>
          <w:szCs w:val="24"/>
          <w:shd w:val="clear" w:color="auto" w:fill="FFFFFF"/>
        </w:rPr>
        <w:t>atsisakyti ar pakeisti Partnerį</w:t>
      </w:r>
      <w:r w:rsidRPr="00806088">
        <w:rPr>
          <w:rFonts w:ascii="Times New Roman" w:eastAsia="Times New Roman" w:hAnsi="Times New Roman" w:cs="Times New Roman"/>
          <w:color w:val="000000"/>
          <w:sz w:val="24"/>
          <w:szCs w:val="24"/>
          <w:shd w:val="clear" w:color="auto" w:fill="FFFFFF"/>
        </w:rPr>
        <w:t xml:space="preserve">. Pirkėjui sutikus, Šalys pasirašo Susitarimą, kuris laikomas neatsiejama Sutarties dalimi. </w:t>
      </w:r>
      <w:r w:rsidRPr="00806088">
        <w:rPr>
          <w:rFonts w:ascii="Times New Roman" w:eastAsia="Cambria" w:hAnsi="Times New Roman" w:cs="Times New Roman"/>
          <w:color w:val="auto"/>
          <w:kern w:val="2"/>
          <w:sz w:val="24"/>
          <w:szCs w:val="24"/>
          <w:shd w:val="clear" w:color="auto" w:fill="FFFFFF"/>
        </w:rPr>
        <w:t>Prieš Susitarimo pasirašymą, Pirkėjui pateikiama naujos jungtinės veiklos sutarties ar esamos jungtinės veiklos sutarties pakeitimo kopija arba nuorašas.</w:t>
      </w:r>
    </w:p>
    <w:p w14:paraId="100AC2B5" w14:textId="77777777" w:rsidR="00806088" w:rsidRPr="00806088" w:rsidRDefault="00806088" w:rsidP="00806088">
      <w:pPr>
        <w:spacing w:after="0" w:line="240" w:lineRule="auto"/>
        <w:rPr>
          <w:rFonts w:ascii="Times New Roman" w:eastAsia="Times New Roman" w:hAnsi="Times New Roman" w:cs="Times New Roman"/>
          <w:color w:val="auto"/>
          <w:sz w:val="14"/>
          <w:szCs w:val="14"/>
        </w:rPr>
      </w:pPr>
    </w:p>
    <w:p w14:paraId="07DC54CD"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2AADF50C"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3.4.  Susitarimai dėl tiesioginio atsiskaitymo su subtiekėjais</w:t>
      </w:r>
    </w:p>
    <w:p w14:paraId="6E9E8627"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528D7A3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3.4.1. </w:t>
      </w:r>
      <w:r w:rsidRPr="00806088">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1897113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3.4.1.1. </w:t>
      </w:r>
      <w:r w:rsidRPr="00806088">
        <w:rPr>
          <w:rFonts w:ascii="Times New Roman" w:eastAsia="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806088">
        <w:rPr>
          <w:rFonts w:ascii="Times New Roman" w:eastAsia="Cambria" w:hAnsi="Times New Roman" w:cs="Times New Roman"/>
          <w:color w:val="auto"/>
          <w:kern w:val="2"/>
          <w:sz w:val="24"/>
          <w:szCs w:val="24"/>
          <w:shd w:val="clear" w:color="auto" w:fill="FFFFFF"/>
        </w:rPr>
        <w:t>kontaktinius duomenis</w:t>
      </w:r>
      <w:r w:rsidRPr="00806088">
        <w:rPr>
          <w:rFonts w:ascii="Times New Roman" w:eastAsia="Times New Roman" w:hAnsi="Times New Roman" w:cs="Times New Roman"/>
          <w:color w:val="000000"/>
          <w:sz w:val="24"/>
          <w:szCs w:val="24"/>
          <w:shd w:val="clear" w:color="auto" w:fill="FFFFFF"/>
        </w:rPr>
        <w:t>. Pirkėjas taip pat reikalauja, kad Tiekėjas informuotų apie minėtos informacijos pasikeitimus bei</w:t>
      </w:r>
      <w:r w:rsidRPr="00806088">
        <w:rPr>
          <w:rFonts w:ascii="Times New Roman" w:eastAsia="Times New Roman" w:hAnsi="Times New Roman" w:cs="Times New Roman"/>
          <w:b/>
          <w:bCs/>
          <w:color w:val="5C5D5D"/>
          <w:sz w:val="24"/>
          <w:szCs w:val="24"/>
        </w:rPr>
        <w:t> </w:t>
      </w:r>
      <w:r w:rsidRPr="00806088">
        <w:rPr>
          <w:rFonts w:ascii="Times New Roman" w:eastAsia="Times New Roman" w:hAnsi="Times New Roman" w:cs="Times New Roman"/>
          <w:color w:val="000000"/>
          <w:sz w:val="24"/>
          <w:szCs w:val="24"/>
          <w:shd w:val="clear" w:color="auto" w:fill="FFFFFF"/>
        </w:rPr>
        <w:t>naujų subtiekėjų pasitelkimą visu Sutarties vykdymo metu;</w:t>
      </w:r>
    </w:p>
    <w:p w14:paraId="767C0E0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3.4.1.2. </w:t>
      </w:r>
      <w:r w:rsidRPr="00806088">
        <w:rPr>
          <w:rFonts w:ascii="Times New Roman" w:eastAsia="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1033BC8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3.4.1.3. </w:t>
      </w:r>
      <w:r w:rsidRPr="00806088">
        <w:rPr>
          <w:rFonts w:ascii="Times New Roman" w:eastAsia="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06088">
        <w:rPr>
          <w:rFonts w:ascii="Times New Roman" w:eastAsia="Times New Roman" w:hAnsi="Times New Roman" w:cs="Times New Roman"/>
          <w:color w:val="000000"/>
          <w:sz w:val="24"/>
          <w:szCs w:val="24"/>
          <w:shd w:val="clear" w:color="auto" w:fill="FFFFFF"/>
        </w:rPr>
        <w:t>subtiekimo</w:t>
      </w:r>
      <w:proofErr w:type="spellEnd"/>
      <w:r w:rsidRPr="00806088">
        <w:rPr>
          <w:rFonts w:ascii="Times New Roman" w:eastAsia="Times New Roman" w:hAnsi="Times New Roman" w:cs="Times New Roman"/>
          <w:color w:val="000000"/>
          <w:sz w:val="24"/>
          <w:szCs w:val="24"/>
          <w:shd w:val="clear" w:color="auto" w:fill="FFFFFF"/>
        </w:rPr>
        <w:t xml:space="preserve"> sutartyje nustatytus reikalavimus;</w:t>
      </w:r>
    </w:p>
    <w:p w14:paraId="2BD341C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3.4.1.4. </w:t>
      </w:r>
      <w:r w:rsidRPr="00806088">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628E7F59"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FB86B4D" w14:textId="77777777" w:rsidR="00806088" w:rsidRPr="00806088" w:rsidRDefault="00806088" w:rsidP="00806088">
      <w:pPr>
        <w:spacing w:after="0" w:line="257" w:lineRule="atLeast"/>
        <w:ind w:left="360" w:hanging="360"/>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4.  ŠALIŲ BENDRADARBIAVIMAS</w:t>
      </w:r>
    </w:p>
    <w:p w14:paraId="30F92704"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15A8736"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4.1.  Šalių bendradarbiavimo pareiga</w:t>
      </w:r>
    </w:p>
    <w:p w14:paraId="69021CC0" w14:textId="77777777" w:rsidR="00806088" w:rsidRPr="00806088" w:rsidRDefault="00806088" w:rsidP="00806088">
      <w:pPr>
        <w:spacing w:after="0" w:line="257" w:lineRule="atLeast"/>
        <w:ind w:firstLine="62"/>
        <w:rPr>
          <w:rFonts w:ascii="Times New Roman" w:eastAsia="Times New Roman" w:hAnsi="Times New Roman" w:cs="Times New Roman"/>
          <w:color w:val="000000"/>
          <w:sz w:val="24"/>
          <w:szCs w:val="24"/>
        </w:rPr>
      </w:pPr>
    </w:p>
    <w:p w14:paraId="1115CE7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9D6C9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0E5C994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4.1.3. </w:t>
      </w:r>
      <w:r w:rsidRPr="00806088">
        <w:rPr>
          <w:rFonts w:ascii="Times New Roman" w:eastAsia="Times New Roman" w:hAnsi="Times New Roman" w:cs="Times New Roman"/>
          <w:color w:val="000000"/>
          <w:sz w:val="24"/>
          <w:szCs w:val="24"/>
          <w:shd w:val="clear" w:color="auto" w:fill="FFFFFF"/>
        </w:rPr>
        <w:t>Jeigu Šalis susiduria su </w:t>
      </w:r>
      <w:r w:rsidRPr="00806088">
        <w:rPr>
          <w:rFonts w:ascii="Times New Roman" w:eastAsia="Times New Roman" w:hAnsi="Times New Roman" w:cs="Times New Roman"/>
          <w:color w:val="000000"/>
          <w:sz w:val="24"/>
          <w:szCs w:val="24"/>
        </w:rPr>
        <w:t>S</w:t>
      </w:r>
      <w:r w:rsidRPr="00806088">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806088">
        <w:rPr>
          <w:rFonts w:ascii="Times New Roman" w:eastAsia="Times New Roman" w:hAnsi="Times New Roman" w:cs="Times New Roman"/>
          <w:color w:val="000000"/>
          <w:sz w:val="24"/>
          <w:szCs w:val="24"/>
        </w:rPr>
        <w:t>s</w:t>
      </w:r>
      <w:r w:rsidRPr="00806088">
        <w:rPr>
          <w:rFonts w:ascii="Times New Roman" w:eastAsia="Times New Roman" w:hAnsi="Times New Roman" w:cs="Times New Roman"/>
          <w:color w:val="000000"/>
          <w:sz w:val="24"/>
          <w:szCs w:val="24"/>
          <w:shd w:val="clear" w:color="auto" w:fill="FFFFFF"/>
        </w:rPr>
        <w:t> kliūtis</w:t>
      </w:r>
      <w:r w:rsidRPr="00806088">
        <w:rPr>
          <w:rFonts w:ascii="Times New Roman" w:eastAsia="Times New Roman" w:hAnsi="Times New Roman" w:cs="Times New Roman"/>
          <w:color w:val="000000"/>
          <w:sz w:val="24"/>
          <w:szCs w:val="24"/>
        </w:rPr>
        <w:t> ir imtis visų nuo jos priklausančių protingų priemonių toms kliūtims pašalinti.</w:t>
      </w:r>
    </w:p>
    <w:p w14:paraId="11711542" w14:textId="77777777" w:rsidR="00806088" w:rsidRPr="00806088" w:rsidRDefault="00806088" w:rsidP="00806088">
      <w:pPr>
        <w:spacing w:after="0" w:line="257" w:lineRule="atLeast"/>
        <w:ind w:firstLine="115"/>
        <w:jc w:val="both"/>
        <w:rPr>
          <w:rFonts w:ascii="Times New Roman" w:eastAsia="Times New Roman" w:hAnsi="Times New Roman" w:cs="Times New Roman"/>
          <w:color w:val="000000"/>
          <w:sz w:val="24"/>
          <w:szCs w:val="24"/>
        </w:rPr>
      </w:pPr>
    </w:p>
    <w:p w14:paraId="3A493DFF"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4.2.  Kontaktiniai asmenys</w:t>
      </w:r>
    </w:p>
    <w:p w14:paraId="26DC423F"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AE61FD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96124E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ED052D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077F36"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FA82ACA"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5.  SUTARTIES VYKDYMO METU PATEIKIAMI DOKUMENTAI</w:t>
      </w:r>
    </w:p>
    <w:p w14:paraId="417E37A3"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2229412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23B5665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122C92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E8CB371"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6CCC5B3"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6.  PREKIŲ TIEKIMO PABAIGA IR PREKIŲ PRIĖMIMAS</w:t>
      </w:r>
    </w:p>
    <w:p w14:paraId="58C94C97" w14:textId="77777777" w:rsidR="00806088" w:rsidRPr="00806088" w:rsidRDefault="00806088" w:rsidP="00806088">
      <w:pPr>
        <w:spacing w:after="0" w:line="257" w:lineRule="atLeast"/>
        <w:ind w:firstLine="62"/>
        <w:rPr>
          <w:rFonts w:ascii="Times New Roman" w:eastAsia="Times New Roman" w:hAnsi="Times New Roman" w:cs="Times New Roman"/>
          <w:color w:val="000000"/>
          <w:sz w:val="24"/>
          <w:szCs w:val="24"/>
        </w:rPr>
      </w:pPr>
    </w:p>
    <w:p w14:paraId="3D8C15DF"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6.1.  Prekių tiekimo pabaiga</w:t>
      </w:r>
    </w:p>
    <w:p w14:paraId="422FDDC2" w14:textId="77777777" w:rsidR="00806088" w:rsidRPr="00806088" w:rsidRDefault="00806088" w:rsidP="00806088">
      <w:pPr>
        <w:spacing w:after="0" w:line="257" w:lineRule="atLeast"/>
        <w:ind w:firstLine="62"/>
        <w:rPr>
          <w:rFonts w:ascii="Times New Roman" w:eastAsia="Times New Roman" w:hAnsi="Times New Roman" w:cs="Times New Roman"/>
          <w:color w:val="000000"/>
          <w:sz w:val="24"/>
          <w:szCs w:val="24"/>
        </w:rPr>
      </w:pPr>
    </w:p>
    <w:p w14:paraId="415B3BD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6.1.1. Prekių tiekimas laikomas užbaigtu, kai yra įvykdytos visos šios sąlygos:</w:t>
      </w:r>
    </w:p>
    <w:p w14:paraId="64134AD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532B32F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6.1.1.2. Tiekėjas perdavė Pirkėjui visą reikalingą dokumentaciją, įskaitant naudojimo instrukcijas, sertifikatus ir garantijas (jei to reikalaujama);</w:t>
      </w:r>
    </w:p>
    <w:p w14:paraId="3B4ECFD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6.1.1.3. Tiekėjas apmokė Pirkėjo personalą, kaip naudoti Prekes (jeigu to reikalaujama);</w:t>
      </w:r>
    </w:p>
    <w:p w14:paraId="59879DE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2C289D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2F5A98"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7FB3505B"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6.2.  Prekių perdavimas–priėmimas</w:t>
      </w:r>
    </w:p>
    <w:p w14:paraId="1D1EBCC7"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3F3CF2BD"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390B5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806088">
        <w:rPr>
          <w:rFonts w:ascii="Times New Roman" w:eastAsia="Times New Roman" w:hAnsi="Times New Roman" w:cs="Times New Roman"/>
          <w:color w:val="000000"/>
          <w:sz w:val="24"/>
          <w:szCs w:val="24"/>
        </w:rPr>
        <w:lastRenderedPageBreak/>
        <w:t>perdavimo–priėmimo akto, kaip atskiro dokumento, reikalauti neprivaloma, Šalys susitaria, ir tai aiškiai nurodo Specialiosiose sąlygose, jog Prekių perdavimo–priėmimo aktu laikoma Sąskaita.</w:t>
      </w:r>
    </w:p>
    <w:p w14:paraId="4774B17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6.2.3. Tiekėjui pristačius Prekes, Pirkėjas atlieka jų patikrinimą ir privalo:</w:t>
      </w:r>
    </w:p>
    <w:p w14:paraId="62C815A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30F3FDE4"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06088">
        <w:rPr>
          <w:rFonts w:ascii="Times New Roman" w:eastAsia="Times New Roman" w:hAnsi="Times New Roman" w:cs="Times New Roman"/>
          <w:b/>
          <w:bCs/>
          <w:color w:val="000000"/>
          <w:sz w:val="24"/>
          <w:szCs w:val="24"/>
        </w:rPr>
        <w:t>Defektų aktas</w:t>
      </w:r>
      <w:r w:rsidRPr="00806088">
        <w:rPr>
          <w:rFonts w:ascii="Times New Roman" w:eastAsia="Times New Roman" w:hAnsi="Times New Roman" w:cs="Times New Roman"/>
          <w:color w:val="000000"/>
          <w:sz w:val="24"/>
          <w:szCs w:val="24"/>
        </w:rPr>
        <w:t>); arba</w:t>
      </w:r>
    </w:p>
    <w:p w14:paraId="1B5FD33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4636D87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411A63B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C70E05D"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15C2B0D"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6.2.7. Jeigu Pirkėjas per 5 (penkias) darbo dienas </w:t>
      </w:r>
      <w:r w:rsidRPr="00806088">
        <w:rPr>
          <w:rFonts w:ascii="Times New Roman" w:eastAsia="Arial" w:hAnsi="Times New Roman" w:cs="Times New Roman"/>
          <w:color w:val="auto"/>
          <w:kern w:val="2"/>
          <w:sz w:val="24"/>
          <w:szCs w:val="24"/>
        </w:rPr>
        <w:t xml:space="preserve">nuo Prekių perdavimo–priėmimo akto gavimo </w:t>
      </w:r>
      <w:r w:rsidRPr="00806088">
        <w:rPr>
          <w:rFonts w:ascii="Times New Roman" w:eastAsia="Times New Roman" w:hAnsi="Times New Roman" w:cs="Times New Roman"/>
          <w:color w:val="000000"/>
          <w:sz w:val="24"/>
          <w:szCs w:val="24"/>
        </w:rPr>
        <w:t>nepateikia (neišsiunčia) Tiekėjui Defektų akto, laikoma, kad Pirkėjas Prekes priėmė ir joms pretenzijų neturi.</w:t>
      </w:r>
    </w:p>
    <w:p w14:paraId="47EC4E57"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6.2.8. Prekių praradimo ar sugadinimo ar atsitiktinio žuvimo rizika Pirkėjui iš Tiekėjo pereina nuo faktinio tokių Prekių priėmimo momento.</w:t>
      </w:r>
    </w:p>
    <w:p w14:paraId="4F86376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6.2.9. Pirkėjas turi teisę naudotis Prekėmis tik po Prekių perdavimo-priėmimo akto pasirašymo.</w:t>
      </w:r>
    </w:p>
    <w:p w14:paraId="6B090B0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4F9728C"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0AC3EB4"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7.  TIEKĖJO GARANTINIAI ĮSIPAREIGOJIMAI</w:t>
      </w:r>
    </w:p>
    <w:p w14:paraId="6AEE2AB2" w14:textId="77777777" w:rsidR="00806088" w:rsidRPr="00806088" w:rsidRDefault="00806088" w:rsidP="00806088">
      <w:pPr>
        <w:spacing w:after="0" w:line="257" w:lineRule="atLeast"/>
        <w:ind w:firstLine="62"/>
        <w:rPr>
          <w:rFonts w:ascii="Times New Roman" w:eastAsia="Times New Roman" w:hAnsi="Times New Roman" w:cs="Times New Roman"/>
          <w:color w:val="000000"/>
          <w:sz w:val="24"/>
          <w:szCs w:val="24"/>
        </w:rPr>
      </w:pPr>
    </w:p>
    <w:p w14:paraId="4DE8EE6B" w14:textId="77777777" w:rsidR="00806088" w:rsidRPr="00806088" w:rsidRDefault="00806088" w:rsidP="00806088">
      <w:pPr>
        <w:spacing w:after="0" w:line="257" w:lineRule="atLeast"/>
        <w:ind w:left="360" w:hanging="360"/>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7.1.  Garantiniai terminai (jei taikoma)</w:t>
      </w:r>
    </w:p>
    <w:p w14:paraId="7C0F58B5" w14:textId="77777777" w:rsidR="00806088" w:rsidRPr="00806088" w:rsidRDefault="00806088" w:rsidP="00806088">
      <w:pPr>
        <w:spacing w:after="0" w:line="257" w:lineRule="atLeast"/>
        <w:ind w:left="360" w:firstLine="62"/>
        <w:rPr>
          <w:rFonts w:ascii="Times New Roman" w:eastAsia="Times New Roman" w:hAnsi="Times New Roman" w:cs="Times New Roman"/>
          <w:color w:val="000000"/>
          <w:sz w:val="24"/>
          <w:szCs w:val="24"/>
        </w:rPr>
      </w:pPr>
    </w:p>
    <w:p w14:paraId="73CB0FC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7.1.1. Prekėms taikomas teisės aktuose nustatytas ir (ar) gamintojo taikomas garantinis terminas, jeigu </w:t>
      </w:r>
      <w:r w:rsidRPr="00806088">
        <w:rPr>
          <w:rFonts w:ascii="Times New Roman" w:eastAsia="Times New Roman" w:hAnsi="Times New Roman" w:cs="Times New Roman"/>
          <w:color w:val="000000"/>
          <w:kern w:val="2"/>
          <w:sz w:val="24"/>
          <w:szCs w:val="24"/>
        </w:rPr>
        <w:t>Tiekėjo pasiūlyme, t</w:t>
      </w:r>
      <w:r w:rsidRPr="00806088">
        <w:rPr>
          <w:rFonts w:ascii="Times New Roman" w:eastAsia="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2991E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CFE6F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3DCA8EF"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7349C7CA"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7.2.  Pretenzijos dėl Prekių trūkumų</w:t>
      </w:r>
    </w:p>
    <w:p w14:paraId="70829108"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5C02DB7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0"/>
        </w:rPr>
      </w:pPr>
      <w:r w:rsidRPr="00806088">
        <w:rPr>
          <w:rFonts w:ascii="Times New Roman" w:eastAsia="Times New Roman" w:hAnsi="Times New Roman" w:cs="Times New Roman"/>
          <w:color w:val="000000"/>
          <w:sz w:val="24"/>
          <w:szCs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AA2BE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F646982" w14:textId="77777777" w:rsidR="00806088" w:rsidRPr="00806088" w:rsidRDefault="00806088" w:rsidP="00806088">
      <w:pPr>
        <w:spacing w:after="0" w:line="240" w:lineRule="auto"/>
        <w:jc w:val="both"/>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307978" w14:textId="77777777" w:rsidR="00806088" w:rsidRPr="00806088" w:rsidRDefault="00806088" w:rsidP="00806088">
      <w:pPr>
        <w:spacing w:after="0" w:line="240" w:lineRule="auto"/>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7.2.3.1. jei Prekės atitinka Sutartyje </w:t>
      </w:r>
      <w:r w:rsidRPr="00806088">
        <w:rPr>
          <w:rFonts w:ascii="Times New Roman" w:hAnsi="Times New Roman" w:cs="Times New Roman"/>
          <w:color w:val="auto"/>
          <w:kern w:val="2"/>
          <w:sz w:val="24"/>
          <w:szCs w:val="24"/>
        </w:rPr>
        <w:t>ir įstatymuose bei kituose teisės aktuose nurodytus reikalavimus</w:t>
      </w:r>
      <w:r w:rsidRPr="00806088">
        <w:rPr>
          <w:rFonts w:ascii="Times New Roman" w:eastAsia="Times New Roman" w:hAnsi="Times New Roman" w:cs="Times New Roman"/>
          <w:color w:val="000000"/>
          <w:sz w:val="24"/>
          <w:szCs w:val="24"/>
        </w:rPr>
        <w:t xml:space="preserve"> – Pirkėjas;</w:t>
      </w:r>
    </w:p>
    <w:p w14:paraId="00B0B0E3" w14:textId="77777777" w:rsidR="00806088" w:rsidRPr="00806088" w:rsidRDefault="00806088" w:rsidP="00806088">
      <w:pPr>
        <w:spacing w:after="0" w:line="240" w:lineRule="auto"/>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7.2.3.2. jei Prekės neatitinka Sutartyje </w:t>
      </w:r>
      <w:r w:rsidRPr="00806088">
        <w:rPr>
          <w:rFonts w:ascii="Times New Roman" w:hAnsi="Times New Roman" w:cs="Times New Roman"/>
          <w:color w:val="auto"/>
          <w:kern w:val="2"/>
          <w:sz w:val="24"/>
          <w:szCs w:val="24"/>
        </w:rPr>
        <w:t>ir įstatymuose bei kituose teisės aktuose nurodytų reikalavimų</w:t>
      </w:r>
      <w:r w:rsidRPr="00806088">
        <w:rPr>
          <w:rFonts w:ascii="Times New Roman" w:eastAsia="Times New Roman" w:hAnsi="Times New Roman" w:cs="Times New Roman"/>
          <w:color w:val="000000"/>
          <w:sz w:val="24"/>
          <w:szCs w:val="24"/>
        </w:rPr>
        <w:t xml:space="preserve"> – Tiekėjas.</w:t>
      </w:r>
    </w:p>
    <w:p w14:paraId="157EA219" w14:textId="77777777" w:rsidR="00806088" w:rsidRPr="00806088" w:rsidRDefault="00806088" w:rsidP="00806088">
      <w:pPr>
        <w:tabs>
          <w:tab w:val="left" w:pos="567"/>
          <w:tab w:val="left" w:pos="851"/>
          <w:tab w:val="left" w:pos="992"/>
          <w:tab w:val="left" w:pos="1134"/>
        </w:tabs>
        <w:spacing w:after="0" w:line="240" w:lineRule="auto"/>
        <w:jc w:val="both"/>
        <w:rPr>
          <w:rFonts w:ascii="Times New Roman" w:hAnsi="Times New Roman" w:cs="Times New Roman"/>
          <w:color w:val="auto"/>
          <w:kern w:val="2"/>
          <w:sz w:val="24"/>
          <w:szCs w:val="24"/>
        </w:rPr>
      </w:pPr>
      <w:r w:rsidRPr="00806088">
        <w:rPr>
          <w:rFonts w:ascii="Times New Roman" w:hAnsi="Times New Roman" w:cs="Times New Roman"/>
          <w:color w:val="auto"/>
          <w:kern w:val="2"/>
          <w:sz w:val="24"/>
          <w:szCs w:val="24"/>
        </w:rPr>
        <w:t>7.2.4. Ekspertizės išvados Šalims yra privalomos.</w:t>
      </w:r>
    </w:p>
    <w:p w14:paraId="361D6450" w14:textId="77777777" w:rsidR="00806088" w:rsidRPr="00806088" w:rsidRDefault="00806088" w:rsidP="00806088">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rPr>
      </w:pPr>
      <w:r w:rsidRPr="00806088">
        <w:rPr>
          <w:rFonts w:ascii="Times New Roman" w:hAnsi="Times New Roman" w:cs="Times New Roman"/>
          <w:color w:val="auto"/>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9E1E21" w14:textId="77777777" w:rsidR="00806088" w:rsidRPr="00806088" w:rsidRDefault="00806088" w:rsidP="00806088">
      <w:pPr>
        <w:spacing w:after="0" w:line="240" w:lineRule="auto"/>
        <w:rPr>
          <w:rFonts w:ascii="Times New Roman" w:eastAsia="Times New Roman" w:hAnsi="Times New Roman" w:cs="Times New Roman"/>
          <w:color w:val="auto"/>
          <w:sz w:val="14"/>
          <w:szCs w:val="14"/>
        </w:rPr>
      </w:pPr>
    </w:p>
    <w:p w14:paraId="6CF697AD"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B25B0D2"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7.3.  Prekių trūkumų šalinimas</w:t>
      </w:r>
    </w:p>
    <w:p w14:paraId="7FFD548F"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34A1DDD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7.3.1. Tiekėjas privalo nemokamai pašalinti Prekių trūkumus, sutaisydamas Prekes ar jų dalį arba pakeisdamas Prekę nauja Preke ar jos dalimi.</w:t>
      </w:r>
    </w:p>
    <w:p w14:paraId="40C896E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A51601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4EE1876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D14B48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5EF377"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7.3.6. Tiekėjas, pašalinęs visus Prekių trūkumus, privalo apie tai informuoti Pirkėją.</w:t>
      </w:r>
    </w:p>
    <w:p w14:paraId="7BAEF43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1DB0573"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A6CB3D1"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7.4.  Pirkėjo teisės, Tiekėjui nepašalinus Prekių trūkumų</w:t>
      </w:r>
    </w:p>
    <w:p w14:paraId="473B24C1"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2FDEA1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22093B82" w14:textId="77777777" w:rsidR="00806088" w:rsidRPr="00806088" w:rsidRDefault="00806088" w:rsidP="00806088">
      <w:pPr>
        <w:spacing w:after="0" w:line="257" w:lineRule="atLeast"/>
        <w:jc w:val="both"/>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806088">
        <w:rPr>
          <w:rFonts w:ascii="Times New Roman" w:eastAsia="Times New Roman" w:hAnsi="Times New Roman" w:cs="Times New Roman"/>
          <w:color w:val="auto"/>
          <w:sz w:val="24"/>
          <w:szCs w:val="24"/>
        </w:rPr>
        <w:t>šalinimo išlaidas ir padengti patirtus nuostolius; arba</w:t>
      </w:r>
    </w:p>
    <w:p w14:paraId="573CBFF2" w14:textId="77777777" w:rsidR="00806088" w:rsidRPr="00806088" w:rsidRDefault="00806088" w:rsidP="00806088">
      <w:pPr>
        <w:spacing w:after="0" w:line="257" w:lineRule="atLeast"/>
        <w:jc w:val="both"/>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lastRenderedPageBreak/>
        <w:t>7.4.1.2. reikalauti sumažinti Tiekėjui mokėtiną sumą ir grąžinti dėl šios sumos sumažinimo susidariusią permoką per 30 (trisdešimt) dienų nuo Tiekėjui nustatyto termino pašalinti Prekių trūkumus pabaigos</w:t>
      </w:r>
      <w:r w:rsidRPr="00806088">
        <w:rPr>
          <w:rFonts w:ascii="Times New Roman" w:eastAsia="Times New Roman" w:hAnsi="Times New Roman" w:cs="Times New Roman"/>
          <w:color w:val="auto"/>
          <w:kern w:val="2"/>
          <w:sz w:val="24"/>
          <w:szCs w:val="24"/>
        </w:rPr>
        <w:t>, jeigu tai neprieštarauja VPĮ įtvirtintiems principams</w:t>
      </w:r>
      <w:r w:rsidRPr="00806088">
        <w:rPr>
          <w:rFonts w:ascii="Times New Roman" w:eastAsia="Times New Roman" w:hAnsi="Times New Roman" w:cs="Times New Roman"/>
          <w:color w:val="auto"/>
          <w:sz w:val="24"/>
          <w:szCs w:val="24"/>
        </w:rPr>
        <w:t>; arba</w:t>
      </w:r>
      <w:r w:rsidRPr="00806088">
        <w:rPr>
          <w:rFonts w:ascii="Times New Roman" w:eastAsia="Times New Roman" w:hAnsi="Times New Roman" w:cs="Times New Roman"/>
          <w:color w:val="auto"/>
          <w:kern w:val="2"/>
          <w:sz w:val="24"/>
          <w:szCs w:val="24"/>
        </w:rPr>
        <w:t xml:space="preserve"> </w:t>
      </w:r>
    </w:p>
    <w:p w14:paraId="509C78F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auto"/>
          <w:sz w:val="24"/>
          <w:szCs w:val="24"/>
        </w:rPr>
        <w:t xml:space="preserve">7.4.1.3. grąžinti Prekes Tiekėjui ir nemokėti už tokias Prekes ar reikalauti grąžinti </w:t>
      </w:r>
      <w:r w:rsidRPr="00806088">
        <w:rPr>
          <w:rFonts w:ascii="Times New Roman" w:eastAsia="Times New Roman" w:hAnsi="Times New Roman" w:cs="Times New Roman"/>
          <w:color w:val="000000"/>
          <w:sz w:val="24"/>
          <w:szCs w:val="24"/>
        </w:rPr>
        <w:t>už Prekes sumokėtą sumą bei nutraukti Sutartį.</w:t>
      </w:r>
    </w:p>
    <w:p w14:paraId="1DD94B3D"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7.4.2. Tiekėjui pagal Sutartį mokėtina suma sumažinama tiek, kiek sumažėja Prekių vertė Pirkėjui dėl Prekių trūkumų, </w:t>
      </w:r>
      <w:r w:rsidRPr="00806088">
        <w:rPr>
          <w:rFonts w:ascii="Times New Roman" w:eastAsia="Arial" w:hAnsi="Times New Roman" w:cs="Times New Roman"/>
          <w:color w:val="auto"/>
          <w:kern w:val="2"/>
          <w:sz w:val="24"/>
          <w:szCs w:val="24"/>
        </w:rPr>
        <w:t>jeigu tokia Prekių vertė gali būti išskaitoma iš bendros Prekių vertės</w:t>
      </w:r>
      <w:r w:rsidRPr="00806088">
        <w:rPr>
          <w:rFonts w:ascii="Times New Roman" w:eastAsia="Times New Roman" w:hAnsi="Times New Roman" w:cs="Times New Roman"/>
          <w:color w:val="000000"/>
          <w:sz w:val="24"/>
          <w:szCs w:val="24"/>
        </w:rPr>
        <w:t xml:space="preserve"> Į Prekių vertės sumažėjimą, be kita ko, įskaičiuojamos Pirkėjo išlaidos Prekių trūkumų įvertinimui ir šalinimui </w:t>
      </w:r>
      <w:r w:rsidRPr="00806088">
        <w:rPr>
          <w:rFonts w:ascii="Times New Roman" w:eastAsia="Arial" w:hAnsi="Times New Roman" w:cs="Times New Roman"/>
          <w:color w:val="auto"/>
          <w:kern w:val="2"/>
          <w:sz w:val="24"/>
          <w:szCs w:val="24"/>
        </w:rPr>
        <w:t>(jeigu tokių Prekių kaina buvo nurodyta pirkimo metu)</w:t>
      </w:r>
      <w:r w:rsidRPr="00806088">
        <w:rPr>
          <w:rFonts w:ascii="Times New Roman" w:eastAsia="Times New Roman" w:hAnsi="Times New Roman" w:cs="Times New Roman"/>
          <w:color w:val="000000"/>
          <w:sz w:val="24"/>
          <w:szCs w:val="24"/>
        </w:rPr>
        <w:t>, Pirkėjo esamų ar būsimų išlaidų Prekių eksploatavimui padidėjimas (jeigu tokios išlaidos buvo vertinamos pirkimo metu).</w:t>
      </w:r>
    </w:p>
    <w:p w14:paraId="34281CC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01E4F24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472F94E3"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76FB56B"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8.  PRISTATYMO TERMINAI</w:t>
      </w:r>
    </w:p>
    <w:p w14:paraId="638F7208" w14:textId="77777777" w:rsidR="00806088" w:rsidRPr="00806088" w:rsidRDefault="00806088" w:rsidP="00806088">
      <w:pPr>
        <w:spacing w:after="0" w:line="257" w:lineRule="atLeast"/>
        <w:ind w:firstLine="62"/>
        <w:rPr>
          <w:rFonts w:ascii="Times New Roman" w:eastAsia="Times New Roman" w:hAnsi="Times New Roman" w:cs="Times New Roman"/>
          <w:color w:val="000000"/>
          <w:sz w:val="24"/>
          <w:szCs w:val="24"/>
        </w:rPr>
      </w:pPr>
    </w:p>
    <w:p w14:paraId="11168489"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8.1.  Pristatymo terminai ir Prekių tiekimo grafikas</w:t>
      </w:r>
    </w:p>
    <w:p w14:paraId="27E73744"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C3FE7B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8.1.1. Tiekėjas privalo pristatyti Prekes laikydamasis terminų, nurodytų Specialiosiose sąlygose.</w:t>
      </w:r>
    </w:p>
    <w:p w14:paraId="6AA96AA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806088">
        <w:rPr>
          <w:rFonts w:ascii="Times New Roman" w:eastAsia="Times New Roman" w:hAnsi="Times New Roman" w:cs="Times New Roman"/>
          <w:b/>
          <w:bCs/>
          <w:color w:val="000000"/>
          <w:sz w:val="24"/>
          <w:szCs w:val="24"/>
        </w:rPr>
        <w:t>Grafikas</w:t>
      </w:r>
      <w:r w:rsidRPr="00806088">
        <w:rPr>
          <w:rFonts w:ascii="Times New Roman" w:eastAsia="Times New Roman" w:hAnsi="Times New Roman" w:cs="Times New Roman"/>
          <w:color w:val="000000"/>
          <w:sz w:val="24"/>
          <w:szCs w:val="24"/>
        </w:rPr>
        <w:t>).</w:t>
      </w:r>
    </w:p>
    <w:p w14:paraId="006CE58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6CAE3E9D"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73A4ED51"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8.2.  Netesybos už Prekių pristatymo vėlavimą</w:t>
      </w:r>
    </w:p>
    <w:p w14:paraId="1931318B"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F46516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17ACAC57"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65C3EA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BDB62BB"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1A677B46"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9.  PRIEVOLIŲ PAGAL SUTARTĮ ĮVYKDYMO UŽTIKRINIMO BŪDAI</w:t>
      </w:r>
    </w:p>
    <w:p w14:paraId="0EF0F005" w14:textId="77777777" w:rsidR="00806088" w:rsidRPr="00806088" w:rsidRDefault="00806088" w:rsidP="00806088">
      <w:pPr>
        <w:spacing w:after="0" w:line="257" w:lineRule="atLeast"/>
        <w:ind w:firstLine="62"/>
        <w:rPr>
          <w:rFonts w:ascii="Times New Roman" w:eastAsia="Times New Roman" w:hAnsi="Times New Roman" w:cs="Times New Roman"/>
          <w:color w:val="000000"/>
          <w:sz w:val="24"/>
          <w:szCs w:val="24"/>
        </w:rPr>
      </w:pPr>
    </w:p>
    <w:p w14:paraId="4C349D2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7D9086"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11E36BB"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10.  SUTARTIES ĮVYKDYMO UŽTIKRINIMAS (JEI TAIKOMA)</w:t>
      </w:r>
    </w:p>
    <w:p w14:paraId="7F26536F"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7C5BCFA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93AD2B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lastRenderedPageBreak/>
        <w:t>Pastaba.</w:t>
      </w:r>
      <w:r w:rsidRPr="00806088">
        <w:rPr>
          <w:rFonts w:ascii="Times New Roman" w:eastAsia="Times New Roman" w:hAnsi="Times New Roman" w:cs="Times New Roman"/>
          <w:color w:val="000000"/>
          <w:sz w:val="24"/>
          <w:szCs w:val="24"/>
        </w:rPr>
        <w:t> </w:t>
      </w:r>
      <w:r w:rsidRPr="00806088">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B2E9F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06088">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806088">
        <w:rPr>
          <w:rFonts w:ascii="Times New Roman" w:eastAsia="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806088">
        <w:rPr>
          <w:rFonts w:ascii="Times New Roman" w:eastAsia="Times New Roman" w:hAnsi="Times New Roman" w:cs="Times New Roman"/>
          <w:b/>
          <w:bCs/>
          <w:color w:val="000000"/>
          <w:sz w:val="24"/>
          <w:szCs w:val="24"/>
          <w:shd w:val="clear" w:color="auto" w:fill="FFFFFF"/>
        </w:rPr>
        <w:t>Sutarties įvykdymo užtikrinimas</w:t>
      </w:r>
      <w:r w:rsidRPr="00806088">
        <w:rPr>
          <w:rFonts w:ascii="Times New Roman" w:eastAsia="Times New Roman" w:hAnsi="Times New Roman" w:cs="Times New Roman"/>
          <w:color w:val="000000"/>
          <w:sz w:val="24"/>
          <w:szCs w:val="24"/>
          <w:shd w:val="clear" w:color="auto" w:fill="FFFFFF"/>
        </w:rPr>
        <w:t>).</w:t>
      </w:r>
    </w:p>
    <w:p w14:paraId="3AC550CA"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EB91C7D"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E86CFB5"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4DB4CF6"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C245D06"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10.7. Sutarties įvykdymo užtikrinimas turi įsigalioti ne vėliau negu jo pateikimo Pirkėjui dieną. </w:t>
      </w:r>
    </w:p>
    <w:p w14:paraId="3A11792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10.8. Sutarties įvykdymo užtikrinimo suma turi būti nurodoma ir išmokama eurais. </w:t>
      </w:r>
    </w:p>
    <w:p w14:paraId="4B60F1E8"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000000"/>
          <w:sz w:val="24"/>
          <w:szCs w:val="24"/>
        </w:rPr>
        <w:t xml:space="preserve">10.9. Sutarties įvykdymo užtikrinimas turi būti surašytas lietuvių arba kita kalba (esant Pirkėjo </w:t>
      </w:r>
      <w:r w:rsidRPr="00806088">
        <w:rPr>
          <w:rFonts w:ascii="Times New Roman" w:eastAsia="Times New Roman" w:hAnsi="Times New Roman" w:cs="Times New Roman"/>
          <w:color w:val="auto"/>
          <w:sz w:val="24"/>
          <w:szCs w:val="24"/>
        </w:rPr>
        <w:t>prašymui, turi būti pateiktas vertimas į lietuvių kalbą). </w:t>
      </w:r>
    </w:p>
    <w:p w14:paraId="612D21FA"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 xml:space="preserve">10.10. Sutarties įvykdymo užtikrinime nurodytas jo galiojimo terminas turi būti ne trumpesnis nei nurodytas </w:t>
      </w:r>
      <w:r w:rsidRPr="00806088">
        <w:rPr>
          <w:rFonts w:ascii="Times New Roman" w:hAnsi="Times New Roman" w:cs="Times New Roman"/>
          <w:color w:val="auto"/>
          <w:kern w:val="2"/>
          <w:sz w:val="24"/>
          <w:szCs w:val="24"/>
        </w:rPr>
        <w:t>Specialiosiose sąlygose</w:t>
      </w:r>
      <w:r w:rsidRPr="00806088">
        <w:rPr>
          <w:rFonts w:ascii="Times New Roman" w:eastAsia="Times New Roman" w:hAnsi="Times New Roman" w:cs="Times New Roman"/>
          <w:color w:val="auto"/>
          <w:sz w:val="24"/>
          <w:szCs w:val="24"/>
        </w:rPr>
        <w:t>. </w:t>
      </w:r>
    </w:p>
    <w:p w14:paraId="1B7D65B7"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B3D48E"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EE1277"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54758FD"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806088">
        <w:rPr>
          <w:rFonts w:ascii="Times New Roman" w:eastAsia="Times New Roman" w:hAnsi="Times New Roman" w:cs="Times New Roman"/>
          <w:color w:val="000000"/>
          <w:sz w:val="24"/>
          <w:szCs w:val="24"/>
        </w:rPr>
        <w:lastRenderedPageBreak/>
        <w:t>galimu veiklos sustabdymu (įskaitant nemokumą, likvidavimą ar teisinės apsaugos taikymo procedūras). </w:t>
      </w:r>
    </w:p>
    <w:p w14:paraId="2D2DC23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7FBB4D"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72414938"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10.16.1. Tiekėjas neįvykdė, nevykdo arba netinkamai vykdo savo įsipareigojimus pagal Sutartį;  </w:t>
      </w:r>
    </w:p>
    <w:p w14:paraId="4DA2D7CA"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7B3D3054"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73FF7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7E1BBF35" w14:textId="77777777" w:rsidR="00806088" w:rsidRPr="00806088" w:rsidRDefault="00806088" w:rsidP="00806088">
      <w:pPr>
        <w:spacing w:after="0" w:line="257" w:lineRule="atLeast"/>
        <w:ind w:firstLine="62"/>
        <w:jc w:val="both"/>
        <w:textAlignment w:val="baseline"/>
        <w:rPr>
          <w:rFonts w:ascii="Times New Roman" w:eastAsia="Times New Roman" w:hAnsi="Times New Roman" w:cs="Times New Roman"/>
          <w:color w:val="000000"/>
          <w:sz w:val="24"/>
          <w:szCs w:val="24"/>
        </w:rPr>
      </w:pPr>
    </w:p>
    <w:p w14:paraId="09834BC5"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11.  SUTARTIES KAINA IR JOS PERSKAIČIAVIMAS</w:t>
      </w:r>
    </w:p>
    <w:p w14:paraId="0CFE6D42"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17B2224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DA5C4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11.2. Pradinės sutarties vertė yra nurodyta Specialiosiose sąlygose.</w:t>
      </w:r>
    </w:p>
    <w:p w14:paraId="7F120E9D"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2C7978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11.4. Sutarties kainos peržiūra atliekama Specialiosiose sąlygose nustatyta tvarka.</w:t>
      </w:r>
    </w:p>
    <w:p w14:paraId="6E0D88BC"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18437B07"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12.  ATSISKAITYMO TVARKA</w:t>
      </w:r>
    </w:p>
    <w:p w14:paraId="6FD37037" w14:textId="77777777" w:rsidR="00806088" w:rsidRPr="00806088" w:rsidRDefault="00806088" w:rsidP="00806088">
      <w:pPr>
        <w:spacing w:after="0" w:line="257" w:lineRule="atLeast"/>
        <w:ind w:firstLine="62"/>
        <w:jc w:val="center"/>
        <w:rPr>
          <w:rFonts w:ascii="Times New Roman" w:eastAsia="Times New Roman" w:hAnsi="Times New Roman" w:cs="Times New Roman"/>
          <w:color w:val="000000"/>
          <w:sz w:val="24"/>
          <w:szCs w:val="24"/>
        </w:rPr>
      </w:pPr>
    </w:p>
    <w:p w14:paraId="1D84E26C"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12.1.  Išankstinis mokėjimas (avansas) (jei taikoma)</w:t>
      </w:r>
    </w:p>
    <w:p w14:paraId="0DEF0734"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25F411AF"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806088">
        <w:rPr>
          <w:rFonts w:ascii="Times New Roman" w:eastAsia="Times New Roman" w:hAnsi="Times New Roman" w:cs="Times New Roman"/>
          <w:b/>
          <w:bCs/>
          <w:color w:val="000000"/>
          <w:sz w:val="24"/>
          <w:szCs w:val="24"/>
        </w:rPr>
        <w:t>Avansas</w:t>
      </w:r>
      <w:r w:rsidRPr="00806088">
        <w:rPr>
          <w:rFonts w:ascii="Times New Roman" w:eastAsia="Times New Roman" w:hAnsi="Times New Roman" w:cs="Times New Roman"/>
          <w:color w:val="000000"/>
          <w:sz w:val="24"/>
          <w:szCs w:val="24"/>
        </w:rPr>
        <w:t>). </w:t>
      </w:r>
    </w:p>
    <w:p w14:paraId="1F573E78"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12.1.2. Pirkėjas sumoka Tiekėjui </w:t>
      </w:r>
      <w:r w:rsidRPr="00806088">
        <w:rPr>
          <w:rFonts w:ascii="Times New Roman" w:hAnsi="Times New Roman" w:cs="Times New Roman"/>
          <w:color w:val="auto"/>
          <w:kern w:val="2"/>
          <w:sz w:val="24"/>
          <w:szCs w:val="24"/>
        </w:rPr>
        <w:t>ne didesnį kaip Specialiosiose sąlygose nurodyto dydžio Avansą</w:t>
      </w:r>
      <w:r w:rsidRPr="00806088">
        <w:rPr>
          <w:rFonts w:ascii="Times New Roman" w:eastAsia="Times New Roman" w:hAnsi="Times New Roman" w:cs="Times New Roman"/>
          <w:color w:val="000000"/>
          <w:sz w:val="24"/>
          <w:szCs w:val="24"/>
        </w:rPr>
        <w:t>.</w:t>
      </w:r>
    </w:p>
    <w:p w14:paraId="7104378A"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06088">
        <w:rPr>
          <w:rFonts w:ascii="Times New Roman" w:eastAsia="Times New Roman" w:hAnsi="Times New Roman" w:cs="Times New Roman"/>
          <w:b/>
          <w:bCs/>
          <w:color w:val="000000"/>
          <w:sz w:val="24"/>
          <w:szCs w:val="24"/>
        </w:rPr>
        <w:t>Avanso užtikrinimas</w:t>
      </w:r>
      <w:r w:rsidRPr="00806088">
        <w:rPr>
          <w:rFonts w:ascii="Times New Roman" w:eastAsia="Times New Roman" w:hAnsi="Times New Roman" w:cs="Times New Roman"/>
          <w:color w:val="000000"/>
          <w:sz w:val="24"/>
          <w:szCs w:val="24"/>
        </w:rPr>
        <w:t>). </w:t>
      </w:r>
    </w:p>
    <w:p w14:paraId="49D3A0F1"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Pastaba.</w:t>
      </w:r>
      <w:r w:rsidRPr="00806088">
        <w:rPr>
          <w:rFonts w:ascii="Times New Roman" w:eastAsia="Times New Roman" w:hAnsi="Times New Roman" w:cs="Times New Roman"/>
          <w:color w:val="000000"/>
          <w:sz w:val="24"/>
          <w:szCs w:val="24"/>
        </w:rPr>
        <w:t> </w:t>
      </w:r>
      <w:r w:rsidRPr="00806088">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06088">
        <w:rPr>
          <w:rFonts w:ascii="Times New Roman" w:eastAsia="Times New Roman" w:hAnsi="Times New Roman" w:cs="Times New Roman"/>
          <w:color w:val="000000"/>
          <w:sz w:val="24"/>
          <w:szCs w:val="24"/>
        </w:rPr>
        <w:t> </w:t>
      </w:r>
      <w:r w:rsidRPr="00806088">
        <w:rPr>
          <w:rFonts w:ascii="Times New Roman" w:eastAsia="Times New Roman" w:hAnsi="Times New Roman" w:cs="Times New Roman"/>
          <w:color w:val="000000"/>
          <w:sz w:val="24"/>
          <w:szCs w:val="24"/>
          <w:shd w:val="clear" w:color="auto" w:fill="FFFFFF"/>
        </w:rPr>
        <w:t>įstatymų bei kitų teisės aktų</w:t>
      </w:r>
      <w:r w:rsidRPr="00806088">
        <w:rPr>
          <w:rFonts w:ascii="Times New Roman" w:eastAsia="Times New Roman" w:hAnsi="Times New Roman" w:cs="Times New Roman"/>
          <w:color w:val="000000"/>
          <w:sz w:val="24"/>
          <w:szCs w:val="24"/>
        </w:rPr>
        <w:t> </w:t>
      </w:r>
      <w:r w:rsidRPr="00806088">
        <w:rPr>
          <w:rFonts w:ascii="Times New Roman" w:eastAsia="Times New Roman" w:hAnsi="Times New Roman" w:cs="Times New Roman"/>
          <w:color w:val="000000"/>
          <w:sz w:val="24"/>
          <w:szCs w:val="24"/>
          <w:shd w:val="clear" w:color="auto" w:fill="FFFFFF"/>
        </w:rPr>
        <w:t>nuostatas.</w:t>
      </w:r>
    </w:p>
    <w:p w14:paraId="56D22879"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7678B83"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600D76"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1F13ECA"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12.1.7. Avanso užtikrinimo suma turi būti nurodoma ir išmokama eurais. </w:t>
      </w:r>
    </w:p>
    <w:p w14:paraId="6F027378"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4C14A340"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4EC7B460"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E5FB6D1"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8F55801"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3DDD4E" w14:textId="77777777" w:rsidR="00806088" w:rsidRPr="00806088" w:rsidRDefault="00806088" w:rsidP="00806088">
      <w:pPr>
        <w:spacing w:after="0" w:line="257" w:lineRule="atLeast"/>
        <w:ind w:firstLine="62"/>
        <w:jc w:val="both"/>
        <w:textAlignment w:val="baseline"/>
        <w:rPr>
          <w:rFonts w:ascii="Times New Roman" w:eastAsia="Times New Roman" w:hAnsi="Times New Roman" w:cs="Times New Roman"/>
          <w:color w:val="000000"/>
          <w:sz w:val="24"/>
          <w:szCs w:val="24"/>
        </w:rPr>
      </w:pPr>
    </w:p>
    <w:p w14:paraId="3B5FC2FE"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12.2.  Mokėjimų tvarka</w:t>
      </w:r>
    </w:p>
    <w:p w14:paraId="63C852F4"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17233BD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3DBAD7A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806088">
        <w:rPr>
          <w:rFonts w:ascii="Times New Roman" w:eastAsia="Times New Roman" w:hAnsi="Times New Roman" w:cs="Times New Roman"/>
          <w:color w:val="467886"/>
          <w:sz w:val="24"/>
          <w:szCs w:val="24"/>
          <w:u w:val="single"/>
        </w:rPr>
        <w:t>(ES) 2017/1870</w:t>
      </w:r>
      <w:r w:rsidRPr="00806088">
        <w:rPr>
          <w:rFonts w:ascii="Times New Roman" w:eastAsia="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806088">
        <w:rPr>
          <w:rFonts w:ascii="Times New Roman" w:eastAsia="Times New Roman" w:hAnsi="Times New Roman" w:cs="Times New Roman"/>
          <w:color w:val="467886"/>
          <w:sz w:val="24"/>
          <w:szCs w:val="24"/>
          <w:u w:val="single"/>
        </w:rPr>
        <w:t>2014/55/ES</w:t>
      </w:r>
      <w:r w:rsidRPr="00806088">
        <w:rPr>
          <w:rFonts w:ascii="Times New Roman" w:eastAsia="Times New Roman" w:hAnsi="Times New Roman" w:cs="Times New Roman"/>
          <w:color w:val="000000"/>
          <w:sz w:val="24"/>
          <w:szCs w:val="24"/>
        </w:rPr>
        <w:t> (toliau – </w:t>
      </w:r>
      <w:r w:rsidRPr="00806088">
        <w:rPr>
          <w:rFonts w:ascii="Times New Roman" w:eastAsia="Times New Roman" w:hAnsi="Times New Roman" w:cs="Times New Roman"/>
          <w:b/>
          <w:bCs/>
          <w:color w:val="000000"/>
          <w:sz w:val="24"/>
          <w:szCs w:val="24"/>
        </w:rPr>
        <w:t>Europos elektroninių sąskaitų faktūrų</w:t>
      </w:r>
      <w:r w:rsidRPr="00806088">
        <w:rPr>
          <w:rFonts w:ascii="Times New Roman" w:eastAsia="Times New Roman" w:hAnsi="Times New Roman" w:cs="Times New Roman"/>
          <w:color w:val="000000"/>
          <w:sz w:val="24"/>
          <w:szCs w:val="24"/>
        </w:rPr>
        <w:t> </w:t>
      </w:r>
      <w:r w:rsidRPr="00806088">
        <w:rPr>
          <w:rFonts w:ascii="Times New Roman" w:eastAsia="Times New Roman" w:hAnsi="Times New Roman" w:cs="Times New Roman"/>
          <w:b/>
          <w:bCs/>
          <w:color w:val="000000"/>
          <w:sz w:val="24"/>
          <w:szCs w:val="24"/>
        </w:rPr>
        <w:t>standartas</w:t>
      </w:r>
      <w:r w:rsidRPr="00806088">
        <w:rPr>
          <w:rFonts w:ascii="Times New Roman" w:eastAsia="Times New Roman" w:hAnsi="Times New Roman" w:cs="Times New Roman"/>
          <w:color w:val="000000"/>
          <w:sz w:val="24"/>
          <w:szCs w:val="24"/>
        </w:rPr>
        <w:t xml:space="preserve">), Tiekėjas gali pateikti </w:t>
      </w:r>
      <w:r w:rsidRPr="00806088">
        <w:rPr>
          <w:rFonts w:ascii="Times New Roman" w:eastAsia="Arial" w:hAnsi="Times New Roman" w:cs="Times New Roman"/>
          <w:color w:val="auto"/>
          <w:kern w:val="2"/>
          <w:sz w:val="24"/>
          <w:szCs w:val="24"/>
        </w:rPr>
        <w:t>pasirinktomis priemonėmis</w:t>
      </w:r>
      <w:r w:rsidRPr="00806088">
        <w:rPr>
          <w:rFonts w:ascii="Times New Roman" w:eastAsia="Times New Roman" w:hAnsi="Times New Roman" w:cs="Times New Roman"/>
          <w:color w:val="000000"/>
          <w:sz w:val="24"/>
          <w:szCs w:val="24"/>
        </w:rPr>
        <w:t>;</w:t>
      </w:r>
    </w:p>
    <w:p w14:paraId="43F119B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12.2.1.2. Europos elektroninių sąskaitų faktūrų standarto neatitinkančią elektroninę sąskaitą faktūrą Tiekėjas </w:t>
      </w:r>
      <w:r w:rsidRPr="00806088">
        <w:rPr>
          <w:rFonts w:ascii="Times New Roman" w:eastAsia="Arial" w:hAnsi="Times New Roman" w:cs="Times New Roman"/>
          <w:color w:val="auto"/>
          <w:kern w:val="2"/>
          <w:sz w:val="24"/>
          <w:szCs w:val="24"/>
        </w:rPr>
        <w:t xml:space="preserve">gali teikti tik naudodamasis Sąskaitų administravimo bendrosios informacinės sistemos (toliau – </w:t>
      </w:r>
      <w:r w:rsidRPr="00806088">
        <w:rPr>
          <w:rFonts w:ascii="Times New Roman" w:eastAsia="Arial" w:hAnsi="Times New Roman" w:cs="Times New Roman"/>
          <w:b/>
          <w:bCs/>
          <w:color w:val="auto"/>
          <w:kern w:val="2"/>
          <w:sz w:val="24"/>
          <w:szCs w:val="24"/>
        </w:rPr>
        <w:t>SABIS</w:t>
      </w:r>
      <w:r w:rsidRPr="00806088">
        <w:rPr>
          <w:rFonts w:ascii="Times New Roman" w:eastAsia="Arial" w:hAnsi="Times New Roman" w:cs="Times New Roman"/>
          <w:color w:val="auto"/>
          <w:kern w:val="2"/>
          <w:sz w:val="24"/>
          <w:szCs w:val="24"/>
        </w:rPr>
        <w:t>) priemonėmis</w:t>
      </w:r>
      <w:r w:rsidRPr="00806088">
        <w:rPr>
          <w:rFonts w:ascii="Times New Roman" w:eastAsia="Times New Roman" w:hAnsi="Times New Roman" w:cs="Times New Roman"/>
          <w:color w:val="000000"/>
          <w:sz w:val="24"/>
          <w:szCs w:val="24"/>
        </w:rPr>
        <w:t>.</w:t>
      </w:r>
    </w:p>
    <w:p w14:paraId="13750DE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12.2.2. Pirkėjas elektronines sąskaitas faktūras priima ir apdoroja naudodamasis informacinės sistemos SABIS priemonėmis, </w:t>
      </w:r>
      <w:r w:rsidRPr="00806088">
        <w:rPr>
          <w:rFonts w:ascii="Times New Roman" w:eastAsia="Arial" w:hAnsi="Times New Roman" w:cs="Times New Roman"/>
          <w:color w:val="auto"/>
          <w:kern w:val="2"/>
          <w:sz w:val="24"/>
          <w:szCs w:val="24"/>
        </w:rPr>
        <w:t>išskyrus jeigu mobilizacijos, karo ar nepaprastosios padėties atveju yra informacinės sistemos SABIS pažeidimų, dėl kurių negalimas Pirkėjo ir Tiekėjo bendravimas ir keitimasis informacija naudojantis SABIS</w:t>
      </w:r>
      <w:r w:rsidRPr="00806088">
        <w:rPr>
          <w:rFonts w:ascii="Times New Roman" w:eastAsia="Times New Roman" w:hAnsi="Times New Roman" w:cs="Times New Roman"/>
          <w:color w:val="000000"/>
          <w:sz w:val="24"/>
          <w:szCs w:val="24"/>
        </w:rPr>
        <w:t>.</w:t>
      </w:r>
    </w:p>
    <w:p w14:paraId="0CA2164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413D7BB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12.2.4. Pirkėjas atlieka mokėjimus už Prekes Specialiosiose sąlygose nustatytais terminais.</w:t>
      </w:r>
    </w:p>
    <w:p w14:paraId="6EBFA764"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4985A2F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26C9861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12.2.7. Jeigu Šalys sudaro trišalį susitarimą su subtiekėju, Pirkėjas privalo pervesti subtiekėjui mokėtiną sumą į subtiekėjo banko sąskaitą, nurodytą trišaliame susitarime, o likutį pervesti į Tiekėjo </w:t>
      </w:r>
      <w:r w:rsidRPr="00806088">
        <w:rPr>
          <w:rFonts w:ascii="Times New Roman" w:eastAsia="Times New Roman" w:hAnsi="Times New Roman" w:cs="Times New Roman"/>
          <w:color w:val="000000"/>
          <w:sz w:val="24"/>
          <w:szCs w:val="24"/>
        </w:rPr>
        <w:lastRenderedPageBreak/>
        <w:t>banko sąskaitą po to, kai pagal Sutarties ir trišalio susitarimo reikalavimus sudaromas pristatytų Prekių perdavimo–priėmimo aktas ir Tiekėjas pateikia Sąskaitą už Prekes Pirkėjui.</w:t>
      </w:r>
    </w:p>
    <w:p w14:paraId="1C2B0312"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392178AB"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12.3.  Kiti atsiskaitymo klausimai</w:t>
      </w:r>
    </w:p>
    <w:p w14:paraId="541F1BA0"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873AB5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1881A0E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072F9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12.3.3. Visi mokėjimai pagal Sutartį atliekami eurais.</w:t>
      </w:r>
    </w:p>
    <w:p w14:paraId="6EB8792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360BF4AE"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3B67D46"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13.  KONFIDENCIALI INFORMACIJA</w:t>
      </w:r>
    </w:p>
    <w:p w14:paraId="0AF0938A"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A58D5F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14835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13.2.  Šalis turi teisę atskleisti kitos Šalies konfidencialią informaciją šiais atvejais:</w:t>
      </w:r>
    </w:p>
    <w:p w14:paraId="26FEDBE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46CAB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8DC99BD"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02C2C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13.4. Šalis atsako:</w:t>
      </w:r>
    </w:p>
    <w:p w14:paraId="2EF6FAF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54070284"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2BF8568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711D1578"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3CD89EB"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14.  ASMENS DUOMENŲ APSAUGA</w:t>
      </w:r>
    </w:p>
    <w:p w14:paraId="7F30B071"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9EDE87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806088">
        <w:rPr>
          <w:rFonts w:ascii="Times New Roman" w:eastAsia="Times New Roman" w:hAnsi="Times New Roman" w:cs="Times New Roman"/>
          <w:color w:val="467886"/>
          <w:sz w:val="24"/>
          <w:szCs w:val="24"/>
          <w:u w:val="single"/>
        </w:rPr>
        <w:t>(ES) 2016/679</w:t>
      </w:r>
      <w:r w:rsidRPr="00806088">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806088">
        <w:rPr>
          <w:rFonts w:ascii="Times New Roman" w:eastAsia="Times New Roman" w:hAnsi="Times New Roman" w:cs="Times New Roman"/>
          <w:color w:val="467886"/>
          <w:sz w:val="24"/>
          <w:szCs w:val="24"/>
          <w:u w:val="single"/>
        </w:rPr>
        <w:t>95/46/EB</w:t>
      </w:r>
      <w:r w:rsidRPr="00806088">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06FC228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1C57434" w14:textId="77777777" w:rsidR="00806088" w:rsidRPr="00806088" w:rsidRDefault="00806088" w:rsidP="00806088">
      <w:pPr>
        <w:spacing w:after="0" w:line="257" w:lineRule="atLeast"/>
        <w:ind w:left="360" w:firstLine="115"/>
        <w:jc w:val="both"/>
        <w:rPr>
          <w:rFonts w:ascii="Times New Roman" w:eastAsia="Times New Roman" w:hAnsi="Times New Roman" w:cs="Times New Roman"/>
          <w:color w:val="000000"/>
          <w:sz w:val="24"/>
          <w:szCs w:val="24"/>
        </w:rPr>
      </w:pPr>
    </w:p>
    <w:p w14:paraId="5F07BC97"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15.  INTELEKTINĖ NUOSAVYBĖ</w:t>
      </w:r>
    </w:p>
    <w:p w14:paraId="46DAD48E"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54193469"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FC7E67"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06088">
        <w:rPr>
          <w:rFonts w:ascii="Times New Roman" w:eastAsia="Times New Roman" w:hAnsi="Times New Roman" w:cs="Times New Roman"/>
          <w:i/>
          <w:iCs/>
          <w:color w:val="000000"/>
          <w:sz w:val="24"/>
          <w:szCs w:val="24"/>
        </w:rPr>
        <w:t>sui</w:t>
      </w:r>
      <w:proofErr w:type="spellEnd"/>
      <w:r w:rsidRPr="00806088">
        <w:rPr>
          <w:rFonts w:ascii="Times New Roman" w:eastAsia="Times New Roman" w:hAnsi="Times New Roman" w:cs="Times New Roman"/>
          <w:i/>
          <w:iCs/>
          <w:color w:val="000000"/>
          <w:sz w:val="24"/>
          <w:szCs w:val="24"/>
        </w:rPr>
        <w:t xml:space="preserve"> </w:t>
      </w:r>
      <w:proofErr w:type="spellStart"/>
      <w:r w:rsidRPr="00806088">
        <w:rPr>
          <w:rFonts w:ascii="Times New Roman" w:eastAsia="Times New Roman" w:hAnsi="Times New Roman" w:cs="Times New Roman"/>
          <w:i/>
          <w:iCs/>
          <w:color w:val="000000"/>
          <w:sz w:val="24"/>
          <w:szCs w:val="24"/>
        </w:rPr>
        <w:t>generis</w:t>
      </w:r>
      <w:proofErr w:type="spellEnd"/>
      <w:r w:rsidRPr="00806088">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28A2297"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806088">
        <w:rPr>
          <w:rFonts w:ascii="Times New Roman" w:hAnsi="Times New Roman" w:cs="Times New Roman"/>
          <w:color w:val="auto"/>
          <w:kern w:val="2"/>
          <w:sz w:val="24"/>
          <w:szCs w:val="24"/>
        </w:rPr>
        <w:t>Specialiosiose sąlygose nurodyta bauda</w:t>
      </w:r>
      <w:r w:rsidRPr="00806088">
        <w:rPr>
          <w:rFonts w:ascii="Times New Roman" w:eastAsia="Times New Roman" w:hAnsi="Times New Roman" w:cs="Times New Roman"/>
          <w:color w:val="auto"/>
          <w:sz w:val="24"/>
          <w:szCs w:val="24"/>
        </w:rPr>
        <w:t>.</w:t>
      </w:r>
    </w:p>
    <w:p w14:paraId="285DC749" w14:textId="77777777" w:rsidR="00806088" w:rsidRPr="00806088" w:rsidRDefault="00806088" w:rsidP="00806088">
      <w:pPr>
        <w:spacing w:after="0" w:line="257" w:lineRule="atLeast"/>
        <w:ind w:firstLine="62"/>
        <w:jc w:val="both"/>
        <w:textAlignment w:val="baseline"/>
        <w:rPr>
          <w:rFonts w:ascii="Times New Roman" w:eastAsia="Times New Roman" w:hAnsi="Times New Roman" w:cs="Times New Roman"/>
          <w:color w:val="000000"/>
          <w:sz w:val="24"/>
          <w:szCs w:val="24"/>
        </w:rPr>
      </w:pPr>
    </w:p>
    <w:p w14:paraId="30B2F97D"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16.  PAREIŠKIMAI IR GARANTIJOS</w:t>
      </w:r>
    </w:p>
    <w:p w14:paraId="5D19EC34"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6875EC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16.1. Kiekviena iš Šalių pareiškia ir garantuoja kitai Šaliai, kad:</w:t>
      </w:r>
    </w:p>
    <w:p w14:paraId="524BFAF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47E7CD8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2C511F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4FA4C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710A8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2AEE67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1ACD41D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F62EB28" w14:textId="77777777" w:rsidR="00806088" w:rsidRPr="00806088" w:rsidRDefault="00806088" w:rsidP="00806088">
      <w:pPr>
        <w:spacing w:after="0" w:line="240" w:lineRule="auto"/>
        <w:jc w:val="both"/>
        <w:rPr>
          <w:rFonts w:ascii="Times New Roman" w:eastAsia="Times New Roman" w:hAnsi="Times New Roman" w:cs="Times New Roman"/>
          <w:color w:val="000000"/>
          <w:sz w:val="24"/>
          <w:szCs w:val="24"/>
          <w:shd w:val="clear" w:color="auto" w:fill="FFFFFF"/>
        </w:rPr>
      </w:pPr>
      <w:r w:rsidRPr="00806088">
        <w:rPr>
          <w:rFonts w:ascii="Times New Roman" w:eastAsia="Times New Roman" w:hAnsi="Times New Roman" w:cs="Times New Roman"/>
          <w:color w:val="000000"/>
          <w:sz w:val="24"/>
          <w:szCs w:val="24"/>
          <w:shd w:val="clear" w:color="auto" w:fill="FFFFFF"/>
        </w:rPr>
        <w:lastRenderedPageBreak/>
        <w:t>16.3. </w:t>
      </w:r>
      <w:r w:rsidRPr="00806088">
        <w:rPr>
          <w:rFonts w:ascii="Times New Roman" w:eastAsia="Times New Roman" w:hAnsi="Times New Roman" w:cs="Times New Roman"/>
          <w:color w:val="000000"/>
          <w:sz w:val="24"/>
          <w:szCs w:val="24"/>
        </w:rPr>
        <w:t>Tiekėjas pareiškia, kad parduodamų Prekių disponavimo, valdymo ir naudojimosi teisės nėra apribotos </w:t>
      </w:r>
      <w:r w:rsidRPr="00806088">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20E43D84" w14:textId="77777777" w:rsidR="00806088" w:rsidRPr="00806088" w:rsidRDefault="00806088" w:rsidP="00806088">
      <w:pPr>
        <w:widowControl w:val="0"/>
        <w:tabs>
          <w:tab w:val="left" w:pos="567"/>
          <w:tab w:val="left" w:pos="851"/>
          <w:tab w:val="left" w:pos="992"/>
          <w:tab w:val="left" w:pos="1134"/>
        </w:tabs>
        <w:spacing w:after="0" w:line="240" w:lineRule="auto"/>
        <w:jc w:val="both"/>
        <w:rPr>
          <w:rFonts w:ascii="Times New Roman" w:hAnsi="Times New Roman" w:cs="Times New Roman"/>
          <w:color w:val="auto"/>
          <w:kern w:val="2"/>
          <w:sz w:val="24"/>
          <w:szCs w:val="24"/>
        </w:rPr>
      </w:pPr>
      <w:r w:rsidRPr="00806088">
        <w:rPr>
          <w:rFonts w:ascii="Times New Roman" w:eastAsia="Arial" w:hAnsi="Times New Roman" w:cs="Times New Roman"/>
          <w:color w:val="auto"/>
          <w:kern w:val="2"/>
          <w:sz w:val="24"/>
          <w:szCs w:val="24"/>
        </w:rPr>
        <w:t>16.4. T</w:t>
      </w:r>
      <w:r w:rsidRPr="00806088">
        <w:rPr>
          <w:rFonts w:ascii="Times New Roman" w:hAnsi="Times New Roman" w:cs="Times New Roman"/>
          <w:color w:val="auto"/>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18BE94" w14:textId="77777777" w:rsidR="00806088" w:rsidRPr="00806088" w:rsidRDefault="00806088" w:rsidP="00806088">
      <w:pPr>
        <w:spacing w:after="0" w:line="240" w:lineRule="auto"/>
        <w:rPr>
          <w:rFonts w:ascii="Times New Roman" w:eastAsia="Times New Roman" w:hAnsi="Times New Roman" w:cs="Times New Roman"/>
          <w:color w:val="auto"/>
          <w:sz w:val="14"/>
          <w:szCs w:val="14"/>
        </w:rPr>
      </w:pPr>
    </w:p>
    <w:p w14:paraId="23541480"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BA33928"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17.  BENDRIEJI ATSAKOMYBĖS KLAUSIMAI</w:t>
      </w:r>
    </w:p>
    <w:p w14:paraId="6FD49862"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9E6D45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17.1. Netesybų sumokėjimas už vėlavimą ar pareigų pagal Sutartį pažeidimą neatleidžia Šalies nuo Sutartyje numatytų jos pareigų vykdymo.</w:t>
      </w:r>
    </w:p>
    <w:p w14:paraId="376C3D35"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806088">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74F7E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857A7C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55CD0424"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524BA6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10261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F92E374" w14:textId="77777777" w:rsidR="00806088" w:rsidRPr="00806088" w:rsidRDefault="00806088" w:rsidP="00806088">
      <w:pPr>
        <w:spacing w:after="0" w:line="257" w:lineRule="atLeast"/>
        <w:ind w:firstLine="115"/>
        <w:jc w:val="both"/>
        <w:rPr>
          <w:rFonts w:ascii="Times New Roman" w:eastAsia="Times New Roman" w:hAnsi="Times New Roman" w:cs="Times New Roman"/>
          <w:color w:val="000000"/>
          <w:sz w:val="24"/>
          <w:szCs w:val="24"/>
        </w:rPr>
      </w:pPr>
    </w:p>
    <w:p w14:paraId="512CA677"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18.  NENUGALIMA JĖGA (FORCE MAJEURE)</w:t>
      </w:r>
    </w:p>
    <w:p w14:paraId="38FB0E74"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12664F36"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18.1.</w:t>
      </w:r>
      <w:r w:rsidRPr="00806088">
        <w:rPr>
          <w:rFonts w:ascii="Times New Roman" w:eastAsia="Times New Roman" w:hAnsi="Times New Roman" w:cs="Times New Roman"/>
          <w:b/>
          <w:bCs/>
          <w:color w:val="000000"/>
          <w:sz w:val="24"/>
          <w:szCs w:val="24"/>
        </w:rPr>
        <w:t> </w:t>
      </w:r>
      <w:r w:rsidRPr="00806088">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79F980A3"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18.1.1. dėl nenugalimos jėgos (</w:t>
      </w:r>
      <w:r w:rsidRPr="00806088">
        <w:rPr>
          <w:rFonts w:ascii="Times New Roman" w:eastAsia="Times New Roman" w:hAnsi="Times New Roman" w:cs="Times New Roman"/>
          <w:i/>
          <w:iCs/>
          <w:color w:val="000000"/>
          <w:sz w:val="24"/>
          <w:szCs w:val="24"/>
        </w:rPr>
        <w:t>force majeure</w:t>
      </w:r>
      <w:r w:rsidRPr="00806088">
        <w:rPr>
          <w:rFonts w:ascii="Times New Roman" w:eastAsia="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806088">
        <w:rPr>
          <w:rFonts w:ascii="Times New Roman" w:eastAsia="Times New Roman" w:hAnsi="Times New Roman" w:cs="Times New Roman"/>
          <w:i/>
          <w:iCs/>
          <w:color w:val="000000"/>
          <w:sz w:val="24"/>
          <w:szCs w:val="24"/>
        </w:rPr>
        <w:t>force majeure</w:t>
      </w:r>
      <w:r w:rsidRPr="00806088">
        <w:rPr>
          <w:rFonts w:ascii="Times New Roman" w:eastAsia="Times New Roman" w:hAnsi="Times New Roman" w:cs="Times New Roman"/>
          <w:color w:val="000000"/>
          <w:sz w:val="24"/>
          <w:szCs w:val="24"/>
        </w:rPr>
        <w:t>) aplinkybėms taisyklių patvirtinimo” patvirtintų taisyklių nuostatos;</w:t>
      </w:r>
    </w:p>
    <w:p w14:paraId="73C8EBF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1255F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18.2.</w:t>
      </w:r>
      <w:r w:rsidRPr="00806088">
        <w:rPr>
          <w:rFonts w:ascii="Times New Roman" w:eastAsia="Times New Roman" w:hAnsi="Times New Roman" w:cs="Times New Roman"/>
          <w:b/>
          <w:bCs/>
          <w:color w:val="000000"/>
          <w:sz w:val="24"/>
          <w:szCs w:val="24"/>
        </w:rPr>
        <w:t> </w:t>
      </w:r>
      <w:r w:rsidRPr="00806088">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7A190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18.3.</w:t>
      </w:r>
      <w:r w:rsidRPr="00806088">
        <w:rPr>
          <w:rFonts w:ascii="Times New Roman" w:eastAsia="Times New Roman" w:hAnsi="Times New Roman" w:cs="Times New Roman"/>
          <w:b/>
          <w:bCs/>
          <w:color w:val="000000"/>
          <w:sz w:val="24"/>
          <w:szCs w:val="24"/>
        </w:rPr>
        <w:t> </w:t>
      </w:r>
      <w:r w:rsidRPr="00806088">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71F62C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18.4. Jeigu nenugalimos jėgos (</w:t>
      </w:r>
      <w:r w:rsidRPr="00806088">
        <w:rPr>
          <w:rFonts w:ascii="Times New Roman" w:eastAsia="Times New Roman" w:hAnsi="Times New Roman" w:cs="Times New Roman"/>
          <w:i/>
          <w:iCs/>
          <w:color w:val="000000"/>
          <w:sz w:val="24"/>
          <w:szCs w:val="24"/>
        </w:rPr>
        <w:t>force majeure</w:t>
      </w:r>
      <w:r w:rsidRPr="00806088">
        <w:rPr>
          <w:rFonts w:ascii="Times New Roman" w:eastAsia="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1D7DCD"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387017EF"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19.  SUTARTIES NUOSTATŲ NEGALIOJIMAS</w:t>
      </w:r>
    </w:p>
    <w:p w14:paraId="3F530C55"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700CF0E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83519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7DF0A1E"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293F413"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20.  SUTARTIES PAKEITIMAI</w:t>
      </w:r>
    </w:p>
    <w:p w14:paraId="010721D9"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09AA2401" w14:textId="77777777" w:rsidR="00806088" w:rsidRPr="00806088" w:rsidRDefault="00806088" w:rsidP="00806088">
      <w:pPr>
        <w:spacing w:after="0" w:line="257" w:lineRule="atLeast"/>
        <w:jc w:val="both"/>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20.1. Sutarties sąlygos Sutarties galiojimo laikotarpiu negali būti keičiamos, išskyrus tokias Sutarties sąlygas, kurių keitimas numatytas Sutartyje ir (ar) galimas vadovaujantis VPĮ nuostatomis.</w:t>
      </w:r>
    </w:p>
    <w:p w14:paraId="5F33FE3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20.2. Sutarties pakeitimai įforminami Šalims sudarant Susitarimą.</w:t>
      </w:r>
    </w:p>
    <w:p w14:paraId="68AD6CF7"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3A26F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31F6509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7D74EF"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54FBDFBF"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21.  SUTARTIES SUSTABDYMAS</w:t>
      </w:r>
    </w:p>
    <w:p w14:paraId="5DC383F1"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30A9A16C"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6A28326"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21.2. Prekių (jų dalies) tiekimas gali būti stabdomas esant bent vienai iš šių aplinkybių: </w:t>
      </w:r>
    </w:p>
    <w:p w14:paraId="538E3D9E"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2DEB72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052459F0"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5E9B03B5"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7BEA2771"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60F8217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2A27F4F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59ECBC48"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6A000439" w14:textId="77777777" w:rsidR="00806088" w:rsidRPr="00806088" w:rsidRDefault="00806088" w:rsidP="00806088">
      <w:pPr>
        <w:spacing w:after="0" w:line="240" w:lineRule="auto"/>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806088">
        <w:rPr>
          <w:rFonts w:ascii="Times New Roman" w:hAnsi="Times New Roman" w:cs="Times New Roman"/>
          <w:color w:val="auto"/>
          <w:kern w:val="2"/>
          <w:sz w:val="24"/>
          <w:szCs w:val="24"/>
        </w:rPr>
        <w:t>ir įforminamas Sutarties 21.6 punkte nustatyta tvarka</w:t>
      </w:r>
      <w:r w:rsidRPr="00806088">
        <w:rPr>
          <w:rFonts w:ascii="Times New Roman" w:eastAsia="Times New Roman" w:hAnsi="Times New Roman" w:cs="Times New Roman"/>
          <w:color w:val="000000"/>
          <w:sz w:val="24"/>
          <w:szCs w:val="24"/>
        </w:rPr>
        <w:t>.</w:t>
      </w:r>
    </w:p>
    <w:p w14:paraId="1DAEF865" w14:textId="77777777" w:rsidR="00806088" w:rsidRPr="00806088" w:rsidRDefault="00806088" w:rsidP="00806088">
      <w:pPr>
        <w:tabs>
          <w:tab w:val="left" w:pos="567"/>
        </w:tabs>
        <w:spacing w:after="0" w:line="240" w:lineRule="auto"/>
        <w:jc w:val="both"/>
        <w:textAlignment w:val="baseline"/>
        <w:rPr>
          <w:rFonts w:ascii="Times New Roman" w:hAnsi="Times New Roman" w:cs="Times New Roman"/>
          <w:color w:val="auto"/>
          <w:kern w:val="2"/>
          <w:sz w:val="24"/>
          <w:szCs w:val="24"/>
        </w:rPr>
      </w:pPr>
      <w:r w:rsidRPr="00806088">
        <w:rPr>
          <w:rFonts w:ascii="Times New Roman" w:eastAsia="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806088">
        <w:rPr>
          <w:rFonts w:ascii="Times New Roman" w:hAnsi="Times New Roman" w:cs="Times New Roman"/>
          <w:color w:val="auto"/>
          <w:kern w:val="2"/>
          <w:sz w:val="24"/>
          <w:szCs w:val="24"/>
        </w:rPr>
        <w:t>ir įforminamas Sutarties 21.6 punkte nustatyta tvarka.</w:t>
      </w:r>
    </w:p>
    <w:p w14:paraId="5C7BED91" w14:textId="77777777" w:rsidR="00806088" w:rsidRPr="00806088" w:rsidRDefault="00806088" w:rsidP="00806088">
      <w:pPr>
        <w:spacing w:after="0" w:line="240" w:lineRule="auto"/>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1955BA55" w14:textId="77777777" w:rsidR="00806088" w:rsidRPr="00806088" w:rsidRDefault="00806088" w:rsidP="00806088">
      <w:pPr>
        <w:spacing w:after="0" w:line="240" w:lineRule="auto"/>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8D9FC84" w14:textId="77777777" w:rsidR="00806088" w:rsidRPr="00806088" w:rsidRDefault="00806088" w:rsidP="00806088">
      <w:pPr>
        <w:spacing w:after="0" w:line="264"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DB8F8D2" w14:textId="77777777" w:rsidR="00806088" w:rsidRPr="00806088" w:rsidRDefault="00806088" w:rsidP="00806088">
      <w:pPr>
        <w:spacing w:after="0" w:line="264" w:lineRule="atLeast"/>
        <w:jc w:val="both"/>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806088">
        <w:rPr>
          <w:rFonts w:ascii="Times New Roman" w:hAnsi="Times New Roman" w:cs="Times New Roman"/>
          <w:color w:val="auto"/>
          <w:kern w:val="2"/>
          <w:sz w:val="24"/>
          <w:szCs w:val="24"/>
        </w:rPr>
        <w:t>Jei sutartinių įsipareigojimų ar jų dalies vykdymas sustabdytas</w:t>
      </w:r>
      <w:r w:rsidRPr="00806088">
        <w:rPr>
          <w:rFonts w:ascii="Times New Roman" w:eastAsia="Times New Roman" w:hAnsi="Times New Roman" w:cs="Times New Roman"/>
          <w:color w:val="auto"/>
          <w:sz w:val="24"/>
          <w:szCs w:val="24"/>
        </w:rPr>
        <w:t>, Šalys negali vykdyti jokių jiems pagal Sutartį ar Sutarties dalį priskirtų įsipareigojimų.</w:t>
      </w:r>
    </w:p>
    <w:p w14:paraId="2C2E51DA" w14:textId="77777777" w:rsidR="00806088" w:rsidRPr="00806088" w:rsidRDefault="00806088" w:rsidP="00806088">
      <w:pPr>
        <w:spacing w:after="0" w:line="264"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06EF91" w14:textId="77777777" w:rsidR="00806088" w:rsidRPr="00806088" w:rsidRDefault="00806088" w:rsidP="00806088">
      <w:pPr>
        <w:spacing w:after="0" w:line="264"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0D213936" w14:textId="77777777" w:rsidR="00806088" w:rsidRPr="00806088" w:rsidRDefault="00806088" w:rsidP="00806088">
      <w:pPr>
        <w:spacing w:after="0" w:line="240" w:lineRule="auto"/>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E9C948C" w14:textId="77777777" w:rsidR="00806088" w:rsidRPr="00806088" w:rsidRDefault="00806088" w:rsidP="00806088">
      <w:pPr>
        <w:tabs>
          <w:tab w:val="left" w:pos="567"/>
        </w:tabs>
        <w:spacing w:after="0" w:line="240" w:lineRule="auto"/>
        <w:jc w:val="both"/>
        <w:textAlignment w:val="baseline"/>
        <w:rPr>
          <w:rFonts w:ascii="Times New Roman" w:hAnsi="Times New Roman" w:cs="Times New Roman"/>
          <w:color w:val="auto"/>
          <w:kern w:val="2"/>
          <w:sz w:val="24"/>
          <w:szCs w:val="24"/>
        </w:rPr>
      </w:pPr>
      <w:r w:rsidRPr="00806088">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806088">
        <w:rPr>
          <w:rFonts w:ascii="Times New Roman" w:hAnsi="Times New Roman" w:cs="Times New Roman"/>
          <w:color w:val="auto"/>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7FBA715" w14:textId="77777777" w:rsidR="00806088" w:rsidRPr="00806088" w:rsidRDefault="00806088" w:rsidP="00806088">
      <w:pPr>
        <w:spacing w:after="0" w:line="240" w:lineRule="auto"/>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3C45C3DF" w14:textId="77777777" w:rsidR="00806088" w:rsidRPr="00806088" w:rsidRDefault="00806088" w:rsidP="00806088">
      <w:pPr>
        <w:spacing w:after="0" w:line="240" w:lineRule="auto"/>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78036C" w14:textId="77777777" w:rsidR="00806088" w:rsidRPr="00806088" w:rsidRDefault="00806088" w:rsidP="00806088">
      <w:pPr>
        <w:spacing w:after="0" w:line="257" w:lineRule="atLeast"/>
        <w:ind w:firstLine="62"/>
        <w:jc w:val="both"/>
        <w:textAlignment w:val="baseline"/>
        <w:rPr>
          <w:rFonts w:ascii="Times New Roman" w:eastAsia="Times New Roman" w:hAnsi="Times New Roman" w:cs="Times New Roman"/>
          <w:color w:val="000000"/>
          <w:sz w:val="24"/>
          <w:szCs w:val="24"/>
        </w:rPr>
      </w:pPr>
    </w:p>
    <w:p w14:paraId="26283607"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22.  SUTARTIES NUTRAUKIMAS</w:t>
      </w:r>
    </w:p>
    <w:p w14:paraId="6FAD84AE"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EC7F4C1"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Sutartis gali būti nutraukiama VPĮ 90 straipsnyje ir Sutartyje numatytais atvejais, įskaitant galimybę nutraukti Sutartį Šalių susitarimu.</w:t>
      </w:r>
    </w:p>
    <w:p w14:paraId="08057F89"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55FA6224"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22.1.  Pretenzijos dėl Sutarties pažeidimų</w:t>
      </w:r>
    </w:p>
    <w:p w14:paraId="0193E1D6"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214B91A8"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1F9560"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06088">
        <w:rPr>
          <w:rFonts w:ascii="Times New Roman" w:eastAsia="Times New Roman" w:hAnsi="Times New Roman" w:cs="Times New Roman"/>
          <w:b/>
          <w:bCs/>
          <w:color w:val="000000"/>
          <w:sz w:val="24"/>
          <w:szCs w:val="24"/>
        </w:rPr>
        <w:t> </w:t>
      </w:r>
      <w:r w:rsidRPr="00806088">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35B263D2" w14:textId="77777777" w:rsidR="00806088" w:rsidRPr="00806088" w:rsidRDefault="00806088" w:rsidP="00806088">
      <w:pPr>
        <w:spacing w:after="0" w:line="257" w:lineRule="atLeast"/>
        <w:ind w:firstLine="62"/>
        <w:jc w:val="both"/>
        <w:textAlignment w:val="baseline"/>
        <w:rPr>
          <w:rFonts w:ascii="Times New Roman" w:eastAsia="Times New Roman" w:hAnsi="Times New Roman" w:cs="Times New Roman"/>
          <w:color w:val="000000"/>
          <w:sz w:val="24"/>
          <w:szCs w:val="24"/>
        </w:rPr>
      </w:pPr>
    </w:p>
    <w:p w14:paraId="17AC4CBA"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22.2.  Sutarties nutraukimas Pirkėjo iniciatyva</w:t>
      </w:r>
    </w:p>
    <w:p w14:paraId="48084274"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7FEA2F88"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62E7AFA"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22.2.2. Pirkėjas turi teisę vienašališkai nutraukti Sutartį ar jos dalį raštu įspėjęs Tiekėją prieš ne trumpesnį nei 10 (dešimties) dienų terminą, jeigu: </w:t>
      </w:r>
    </w:p>
    <w:p w14:paraId="5030AB5A"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806088">
        <w:rPr>
          <w:rFonts w:ascii="Times New Roman" w:eastAsia="Times New Roman" w:hAnsi="Times New Roman" w:cs="Times New Roman"/>
          <w:b/>
          <w:bCs/>
          <w:color w:val="5C5D5D"/>
          <w:sz w:val="24"/>
          <w:szCs w:val="24"/>
        </w:rPr>
        <w:t> </w:t>
      </w:r>
      <w:r w:rsidRPr="00806088">
        <w:rPr>
          <w:rFonts w:ascii="Times New Roman" w:eastAsia="Times New Roman" w:hAnsi="Times New Roman" w:cs="Times New Roman"/>
          <w:color w:val="000000"/>
          <w:sz w:val="24"/>
          <w:szCs w:val="24"/>
        </w:rPr>
        <w:t>įstatymuose ir kituose teisės aktuose nustatyta tvarka analogiška situacija</w:t>
      </w:r>
      <w:r w:rsidRPr="00806088">
        <w:rPr>
          <w:rFonts w:ascii="Times New Roman" w:eastAsia="Times New Roman" w:hAnsi="Times New Roman" w:cs="Times New Roman"/>
          <w:color w:val="000000"/>
          <w:sz w:val="24"/>
          <w:szCs w:val="24"/>
          <w:shd w:val="clear" w:color="auto" w:fill="FFFFFF"/>
        </w:rPr>
        <w:t>;</w:t>
      </w:r>
      <w:r w:rsidRPr="00806088">
        <w:rPr>
          <w:rFonts w:ascii="Times New Roman" w:eastAsia="Times New Roman" w:hAnsi="Times New Roman" w:cs="Times New Roman"/>
          <w:color w:val="000000"/>
          <w:sz w:val="24"/>
          <w:szCs w:val="24"/>
        </w:rPr>
        <w:t> </w:t>
      </w:r>
    </w:p>
    <w:p w14:paraId="762A7010" w14:textId="77777777" w:rsidR="00806088" w:rsidRPr="00806088" w:rsidRDefault="00806088" w:rsidP="00806088">
      <w:pPr>
        <w:spacing w:after="0" w:line="257" w:lineRule="atLeast"/>
        <w:jc w:val="both"/>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22.2.2.2. Tiekėjo padėtis pasikeičia ir jis atitinka pirkimo dokumentuose nustatytą pašalinimo pagrindą;</w:t>
      </w:r>
    </w:p>
    <w:p w14:paraId="551A03E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auto"/>
          <w:sz w:val="24"/>
          <w:szCs w:val="24"/>
        </w:rPr>
        <w:t xml:space="preserve">22.2.2.3. pasikeičia </w:t>
      </w:r>
      <w:r w:rsidRPr="00806088">
        <w:rPr>
          <w:rFonts w:ascii="Times New Roman" w:eastAsia="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6213C87F"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2BFF9059"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22.2.2.5. Pirkėjo valdymo organas priima sprendimą, dėl kurio Sutarties poreikis išnyksta; </w:t>
      </w:r>
    </w:p>
    <w:p w14:paraId="06516281"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7B3C9CDE"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22.2.2.7. keičiasi Pirkėjo organizacinė struktūra – juridinis statusas, pobūdis ar valdymo struktūra ir tai gali turėti įtakos tinkamam Sutarties įvykdymui arba Sutarties poreikiui; </w:t>
      </w:r>
    </w:p>
    <w:p w14:paraId="5F5ADEB7"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22.2.2.8. nebelieka perkamų Prekių poreikio; </w:t>
      </w:r>
    </w:p>
    <w:p w14:paraId="3C1F0C3D"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22.2.2.9. Pirkėjas iš pirkimų priežiūrą atliekančių institucijų gauna nurodymą ar rekomendaciją nutraukti Sutartį;</w:t>
      </w:r>
    </w:p>
    <w:p w14:paraId="0E25605F"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4AEED8AE"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47FB5F94" w14:textId="77777777" w:rsidR="00806088" w:rsidRPr="00806088" w:rsidRDefault="00806088" w:rsidP="00806088">
      <w:pPr>
        <w:spacing w:after="0" w:line="240" w:lineRule="auto"/>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118E9ED7" w14:textId="77777777" w:rsidR="00806088" w:rsidRPr="00806088" w:rsidRDefault="00806088" w:rsidP="00806088">
      <w:pPr>
        <w:tabs>
          <w:tab w:val="left" w:pos="567"/>
        </w:tabs>
        <w:spacing w:after="0" w:line="240" w:lineRule="auto"/>
        <w:jc w:val="both"/>
        <w:textAlignment w:val="baseline"/>
        <w:rPr>
          <w:rFonts w:ascii="Times New Roman" w:hAnsi="Times New Roman" w:cs="Times New Roman"/>
          <w:color w:val="auto"/>
          <w:kern w:val="2"/>
          <w:sz w:val="24"/>
          <w:szCs w:val="24"/>
        </w:rPr>
      </w:pPr>
      <w:r w:rsidRPr="00806088">
        <w:rPr>
          <w:rFonts w:ascii="Times New Roman" w:hAnsi="Times New Roman" w:cs="Times New Roman"/>
          <w:color w:val="auto"/>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704B10" w14:textId="77777777" w:rsidR="00806088" w:rsidRPr="00806088" w:rsidRDefault="00806088" w:rsidP="00806088">
      <w:pPr>
        <w:tabs>
          <w:tab w:val="left" w:pos="567"/>
        </w:tabs>
        <w:spacing w:after="0" w:line="240" w:lineRule="auto"/>
        <w:jc w:val="both"/>
        <w:textAlignment w:val="baseline"/>
        <w:rPr>
          <w:rFonts w:ascii="Times New Roman" w:hAnsi="Times New Roman" w:cs="Times New Roman"/>
          <w:color w:val="auto"/>
          <w:kern w:val="2"/>
          <w:sz w:val="24"/>
          <w:szCs w:val="24"/>
        </w:rPr>
      </w:pPr>
      <w:r w:rsidRPr="00806088">
        <w:rPr>
          <w:rFonts w:ascii="Times New Roman" w:hAnsi="Times New Roman" w:cs="Times New Roman"/>
          <w:color w:val="auto"/>
          <w:kern w:val="2"/>
          <w:sz w:val="24"/>
          <w:szCs w:val="24"/>
        </w:rPr>
        <w:t>22.2.2.14. paaiškėja VPĮ 37 straipsnio 8 dalyje ir (ar) 47 straipsnio 8 dalyje nurodytos aplinkybės.</w:t>
      </w:r>
    </w:p>
    <w:p w14:paraId="19FC7E0E" w14:textId="77777777" w:rsidR="00806088" w:rsidRPr="00806088" w:rsidRDefault="00806088" w:rsidP="00806088">
      <w:pPr>
        <w:spacing w:after="0" w:line="240" w:lineRule="auto"/>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67C9F61"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FAF9DE"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850AB3E"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09C62B17"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126FC25D"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806088">
        <w:rPr>
          <w:rFonts w:ascii="Times New Roman" w:hAnsi="Times New Roman" w:cs="Times New Roman"/>
          <w:color w:val="auto"/>
          <w:kern w:val="2"/>
          <w:sz w:val="24"/>
          <w:szCs w:val="24"/>
        </w:rPr>
        <w:t>pateikia informaciją apie pažeidimo pašalinimą ar išnykusias aplinkybes, dėl kurių buvo inicijuota Sutarties nutraukimo procedūra</w:t>
      </w:r>
      <w:r w:rsidRPr="00806088">
        <w:rPr>
          <w:rFonts w:ascii="Times New Roman" w:eastAsia="Times New Roman" w:hAnsi="Times New Roman" w:cs="Times New Roman"/>
          <w:color w:val="auto"/>
          <w:sz w:val="24"/>
          <w:szCs w:val="24"/>
        </w:rPr>
        <w:t>. </w:t>
      </w:r>
    </w:p>
    <w:p w14:paraId="64801551" w14:textId="77777777" w:rsidR="00806088" w:rsidRPr="00806088" w:rsidRDefault="00806088" w:rsidP="00806088">
      <w:pPr>
        <w:spacing w:after="0" w:line="257" w:lineRule="atLeast"/>
        <w:ind w:firstLine="62"/>
        <w:jc w:val="both"/>
        <w:textAlignment w:val="baseline"/>
        <w:rPr>
          <w:rFonts w:ascii="Times New Roman" w:eastAsia="Times New Roman" w:hAnsi="Times New Roman" w:cs="Times New Roman"/>
          <w:color w:val="000000"/>
          <w:sz w:val="24"/>
          <w:szCs w:val="24"/>
        </w:rPr>
      </w:pPr>
    </w:p>
    <w:p w14:paraId="20BEB2B9"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22.3.  Sutarties nutraukimas Tiekėjo iniciatyva</w:t>
      </w:r>
    </w:p>
    <w:p w14:paraId="4EDB2512"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4829F06A"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BF8FA49"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69A68BF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53C36B"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697CA70D"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E218CFD"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182ABC00"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A7B09AB"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1D2EAB68"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27276CC" w14:textId="77777777" w:rsidR="00806088" w:rsidRPr="00806088" w:rsidRDefault="00806088" w:rsidP="00806088">
      <w:pPr>
        <w:spacing w:after="0" w:line="257" w:lineRule="atLeast"/>
        <w:ind w:firstLine="62"/>
        <w:jc w:val="both"/>
        <w:textAlignment w:val="baseline"/>
        <w:rPr>
          <w:rFonts w:ascii="Times New Roman" w:eastAsia="Times New Roman" w:hAnsi="Times New Roman" w:cs="Times New Roman"/>
          <w:color w:val="000000"/>
          <w:sz w:val="24"/>
          <w:szCs w:val="24"/>
        </w:rPr>
      </w:pPr>
    </w:p>
    <w:p w14:paraId="1C442490"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olor w:val="000000"/>
          <w:sz w:val="24"/>
          <w:szCs w:val="24"/>
        </w:rPr>
        <w:t>22.4.  Šalių teisės ir pareigos Sutarties nutraukimo atveju</w:t>
      </w:r>
    </w:p>
    <w:p w14:paraId="7D3B617B"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6A179C39"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26D13051"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22.4.2. Nutraukus Sutartį, Šalys privalo: </w:t>
      </w:r>
    </w:p>
    <w:p w14:paraId="423765B2"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6245486F"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22.4.2.2. atsiskaityti už iki Sutarties nutraukimo pristatytas Prekes, atitinkančias Sutarties reikalavimus; </w:t>
      </w:r>
    </w:p>
    <w:p w14:paraId="16F8C44F" w14:textId="77777777" w:rsidR="00806088" w:rsidRPr="00806088" w:rsidRDefault="00806088" w:rsidP="00806088">
      <w:pPr>
        <w:spacing w:after="0" w:line="257" w:lineRule="atLeast"/>
        <w:jc w:val="both"/>
        <w:textAlignment w:val="baseline"/>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806088">
        <w:rPr>
          <w:rFonts w:ascii="Times New Roman" w:eastAsia="Times New Roman" w:hAnsi="Times New Roman" w:cs="Times New Roman"/>
          <w:b/>
          <w:bCs/>
          <w:color w:val="5C5D5D"/>
          <w:sz w:val="24"/>
          <w:szCs w:val="24"/>
        </w:rPr>
        <w:t> </w:t>
      </w:r>
      <w:r w:rsidRPr="00806088">
        <w:rPr>
          <w:rFonts w:ascii="Times New Roman" w:eastAsia="Times New Roman" w:hAnsi="Times New Roman" w:cs="Times New Roman"/>
          <w:color w:val="000000"/>
          <w:sz w:val="24"/>
          <w:szCs w:val="24"/>
        </w:rPr>
        <w:t>perduoti viena kitai visus dokumentus, kuriuos buvo būtina perduoti pagal Sutarties nuostatas. </w:t>
      </w:r>
    </w:p>
    <w:p w14:paraId="608FD972" w14:textId="77777777" w:rsidR="00806088" w:rsidRPr="00806088" w:rsidRDefault="00806088" w:rsidP="00806088">
      <w:pPr>
        <w:spacing w:after="0" w:line="257" w:lineRule="atLeast"/>
        <w:ind w:firstLine="62"/>
        <w:jc w:val="both"/>
        <w:textAlignment w:val="baseline"/>
        <w:rPr>
          <w:rFonts w:ascii="Times New Roman" w:eastAsia="Times New Roman" w:hAnsi="Times New Roman" w:cs="Times New Roman"/>
          <w:color w:val="000000"/>
          <w:sz w:val="24"/>
          <w:szCs w:val="24"/>
        </w:rPr>
      </w:pPr>
    </w:p>
    <w:p w14:paraId="0995E6F3" w14:textId="77777777" w:rsidR="00806088" w:rsidRPr="00806088" w:rsidRDefault="00806088" w:rsidP="00806088">
      <w:pPr>
        <w:spacing w:after="0" w:line="257" w:lineRule="atLeast"/>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23.  PREKIŲ MODELIO AR GAMINTOJO KEITIMAS</w:t>
      </w:r>
    </w:p>
    <w:p w14:paraId="56C9A768"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1128244A"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aps/>
          <w:color w:val="000000"/>
          <w:sz w:val="24"/>
          <w:szCs w:val="24"/>
        </w:rPr>
        <w:t>23.1. </w:t>
      </w:r>
      <w:r w:rsidRPr="00806088">
        <w:rPr>
          <w:rFonts w:ascii="Times New Roman" w:eastAsia="Times New Roman" w:hAnsi="Times New Roman" w:cs="Times New Roman"/>
          <w:color w:val="000000"/>
          <w:sz w:val="24"/>
          <w:szCs w:val="24"/>
        </w:rPr>
        <w:t>Tiekėjas turi teisę keisti Prekių modelį ir (ar) gamintoją, jei yra visos toliau nurodytos sąlygos:</w:t>
      </w:r>
    </w:p>
    <w:p w14:paraId="4C04E6C0" w14:textId="77777777" w:rsidR="00806088" w:rsidRPr="00806088" w:rsidRDefault="00806088" w:rsidP="00806088">
      <w:pPr>
        <w:spacing w:after="0" w:line="257" w:lineRule="atLeast"/>
        <w:jc w:val="both"/>
        <w:rPr>
          <w:rFonts w:ascii="Times New Roman" w:eastAsia="Times New Roman" w:hAnsi="Times New Roman" w:cs="Times New Roman"/>
          <w:color w:val="auto"/>
          <w:sz w:val="24"/>
          <w:szCs w:val="24"/>
        </w:rPr>
      </w:pPr>
      <w:r w:rsidRPr="00806088">
        <w:rPr>
          <w:rFonts w:ascii="Times New Roman" w:eastAsia="Times New Roman" w:hAnsi="Times New Roman" w:cs="Times New Roman"/>
          <w:color w:val="auto"/>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06088">
        <w:rPr>
          <w:rFonts w:ascii="Times New Roman" w:eastAsia="Times New Roman" w:hAnsi="Times New Roman" w:cs="Times New Roman"/>
          <w:color w:val="auto"/>
          <w:sz w:val="24"/>
          <w:szCs w:val="24"/>
          <w:vertAlign w:val="superscript"/>
        </w:rPr>
        <w:t>1 </w:t>
      </w:r>
      <w:r w:rsidRPr="00806088">
        <w:rPr>
          <w:rFonts w:ascii="Times New Roman" w:eastAsia="Times New Roman" w:hAnsi="Times New Roman" w:cs="Times New Roman"/>
          <w:color w:val="auto"/>
          <w:sz w:val="24"/>
          <w:szCs w:val="24"/>
        </w:rPr>
        <w:t>dalies nuostatų;</w:t>
      </w:r>
    </w:p>
    <w:p w14:paraId="7315329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4362D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06088">
        <w:rPr>
          <w:rFonts w:ascii="Times New Roman" w:eastAsia="Times New Roman" w:hAnsi="Times New Roman" w:cs="Times New Roman"/>
          <w:color w:val="000000"/>
          <w:sz w:val="24"/>
          <w:szCs w:val="24"/>
          <w:shd w:val="clear" w:color="auto" w:fill="FFFFFF"/>
        </w:rPr>
        <w:t>ir lygiavertiškumo ar geresnės kokybės nei Sutartyje nurodytos Prekės</w:t>
      </w:r>
      <w:r w:rsidRPr="00806088">
        <w:rPr>
          <w:rFonts w:ascii="Times New Roman" w:eastAsia="Times New Roman" w:hAnsi="Times New Roman" w:cs="Times New Roman"/>
          <w:color w:val="000000"/>
          <w:sz w:val="24"/>
          <w:szCs w:val="24"/>
        </w:rPr>
        <w:t>;</w:t>
      </w:r>
    </w:p>
    <w:p w14:paraId="27348A2F"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23.1.4. Šalys sudarė rašytinį Susitarimą prie Sutarties dėl Prekių keitimo.</w:t>
      </w:r>
    </w:p>
    <w:p w14:paraId="25A5F502"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6AB50F96"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3F23E0BB" w14:textId="77777777" w:rsidR="00806088" w:rsidRPr="00806088" w:rsidRDefault="00806088" w:rsidP="00806088">
      <w:pPr>
        <w:spacing w:after="0" w:line="257" w:lineRule="atLeast"/>
        <w:ind w:left="360" w:hanging="360"/>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24.  BENDRAVIMO TVARKA IR KALBA</w:t>
      </w:r>
    </w:p>
    <w:p w14:paraId="5E714DB5" w14:textId="77777777" w:rsidR="00806088" w:rsidRPr="00806088" w:rsidRDefault="00806088" w:rsidP="00806088">
      <w:pPr>
        <w:spacing w:after="0" w:line="257" w:lineRule="atLeast"/>
        <w:ind w:left="360" w:firstLine="62"/>
        <w:jc w:val="both"/>
        <w:rPr>
          <w:rFonts w:ascii="Times New Roman" w:eastAsia="Times New Roman" w:hAnsi="Times New Roman" w:cs="Times New Roman"/>
          <w:color w:val="000000"/>
          <w:sz w:val="24"/>
          <w:szCs w:val="24"/>
        </w:rPr>
      </w:pPr>
    </w:p>
    <w:p w14:paraId="3BBF088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806088">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2AB7BD0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DA702E"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80E83FC"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24.4. Jeigu pranešimas siunčiamas el. paštu, laikoma, kad Šalis jį gavo kitą darbo dieną.</w:t>
      </w:r>
    </w:p>
    <w:p w14:paraId="2FEA03E9"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3FA4BF50" w14:textId="77777777" w:rsidR="00806088" w:rsidRPr="00806088" w:rsidRDefault="00806088" w:rsidP="00806088">
      <w:pPr>
        <w:spacing w:after="0" w:line="257" w:lineRule="atLeast"/>
        <w:ind w:firstLine="62"/>
        <w:jc w:val="both"/>
        <w:rPr>
          <w:rFonts w:ascii="Times New Roman" w:eastAsia="Times New Roman" w:hAnsi="Times New Roman" w:cs="Times New Roman"/>
          <w:color w:val="000000"/>
          <w:sz w:val="24"/>
          <w:szCs w:val="24"/>
        </w:rPr>
      </w:pPr>
    </w:p>
    <w:p w14:paraId="2E4C2659" w14:textId="77777777" w:rsidR="00806088" w:rsidRPr="00806088" w:rsidRDefault="00806088" w:rsidP="00806088">
      <w:pPr>
        <w:spacing w:after="0" w:line="257" w:lineRule="atLeast"/>
        <w:ind w:left="360" w:hanging="360"/>
        <w:jc w:val="center"/>
        <w:rPr>
          <w:rFonts w:ascii="Times New Roman" w:eastAsia="Times New Roman" w:hAnsi="Times New Roman" w:cs="Times New Roman"/>
          <w:color w:val="000000"/>
          <w:sz w:val="24"/>
          <w:szCs w:val="24"/>
        </w:rPr>
      </w:pPr>
      <w:r w:rsidRPr="00806088">
        <w:rPr>
          <w:rFonts w:ascii="Times New Roman" w:eastAsia="Times New Roman" w:hAnsi="Times New Roman" w:cs="Times New Roman"/>
          <w:b/>
          <w:bCs/>
          <w:caps/>
          <w:color w:val="000000"/>
          <w:sz w:val="24"/>
          <w:szCs w:val="24"/>
        </w:rPr>
        <w:t>25.  PRETENZIJOS IR GINČŲ SPRENDIMAS</w:t>
      </w:r>
    </w:p>
    <w:p w14:paraId="3A67E658" w14:textId="77777777" w:rsidR="00806088" w:rsidRPr="00806088" w:rsidRDefault="00806088" w:rsidP="00806088">
      <w:pPr>
        <w:spacing w:after="0" w:line="257" w:lineRule="atLeast"/>
        <w:ind w:left="360" w:firstLine="62"/>
        <w:jc w:val="both"/>
        <w:rPr>
          <w:rFonts w:ascii="Times New Roman" w:eastAsia="Times New Roman" w:hAnsi="Times New Roman" w:cs="Times New Roman"/>
          <w:color w:val="000000"/>
          <w:sz w:val="24"/>
          <w:szCs w:val="24"/>
        </w:rPr>
      </w:pPr>
    </w:p>
    <w:p w14:paraId="3EFC98C8"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B7E1030"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E3FF1FB" w14:textId="77777777" w:rsidR="00806088" w:rsidRPr="00806088" w:rsidRDefault="00806088" w:rsidP="00806088">
      <w:pPr>
        <w:spacing w:after="0" w:line="257" w:lineRule="atLeast"/>
        <w:jc w:val="both"/>
        <w:rPr>
          <w:rFonts w:ascii="Times New Roman" w:eastAsia="Times New Roman" w:hAnsi="Times New Roman" w:cs="Times New Roman"/>
          <w:color w:val="000000"/>
          <w:sz w:val="24"/>
          <w:szCs w:val="24"/>
        </w:rPr>
      </w:pPr>
      <w:r w:rsidRPr="00806088">
        <w:rPr>
          <w:rFonts w:ascii="Times New Roman" w:eastAsia="Times New Roman" w:hAnsi="Times New Roman" w:cs="Times New Roman"/>
          <w:color w:val="000000"/>
          <w:sz w:val="24"/>
          <w:szCs w:val="24"/>
        </w:rPr>
        <w:t>25.3. Kilę ginčai nesudaro pagrindo Šalims atsisakyti vykdyti savo prievoles pagal Sutartį.</w:t>
      </w:r>
    </w:p>
    <w:p w14:paraId="6632FD6D" w14:textId="77777777" w:rsidR="00806088" w:rsidRPr="00806088" w:rsidRDefault="00806088" w:rsidP="00806088">
      <w:pPr>
        <w:spacing w:after="0" w:line="257" w:lineRule="atLeast"/>
        <w:textAlignment w:val="center"/>
        <w:rPr>
          <w:rFonts w:ascii="Times New Roman" w:eastAsia="Times New Roman" w:hAnsi="Times New Roman" w:cs="Times New Roman"/>
          <w:color w:val="000000"/>
          <w:sz w:val="24"/>
          <w:szCs w:val="24"/>
        </w:rPr>
      </w:pPr>
    </w:p>
    <w:p w14:paraId="4D31373B" w14:textId="77777777" w:rsidR="00806088" w:rsidRPr="00806088" w:rsidRDefault="00806088" w:rsidP="00806088">
      <w:pPr>
        <w:spacing w:after="0"/>
        <w:jc w:val="center"/>
        <w:rPr>
          <w:rFonts w:ascii="Times New Roman" w:eastAsia="Times New Roman" w:hAnsi="Times New Roman" w:cs="Times New Roman"/>
          <w:color w:val="auto"/>
          <w:kern w:val="2"/>
          <w:sz w:val="24"/>
          <w:szCs w:val="24"/>
        </w:rPr>
      </w:pPr>
      <w:r w:rsidRPr="00806088">
        <w:rPr>
          <w:rFonts w:ascii="Times New Roman" w:eastAsia="Times New Roman" w:hAnsi="Times New Roman" w:cs="Times New Roman"/>
          <w:color w:val="auto"/>
          <w:kern w:val="2"/>
          <w:sz w:val="24"/>
          <w:szCs w:val="24"/>
        </w:rPr>
        <w:t>________________</w:t>
      </w:r>
    </w:p>
    <w:p w14:paraId="7364497C" w14:textId="77777777" w:rsidR="00F00125" w:rsidRPr="009B0B7B" w:rsidRDefault="00F00125" w:rsidP="00806088">
      <w:pPr>
        <w:spacing w:after="0" w:line="240" w:lineRule="auto"/>
        <w:jc w:val="center"/>
        <w:rPr>
          <w:rFonts w:ascii="Times New Roman" w:eastAsia="Times New Roman" w:hAnsi="Times New Roman" w:cs="Times New Roman"/>
          <w:caps/>
          <w:color w:val="auto"/>
          <w:sz w:val="24"/>
          <w:szCs w:val="24"/>
        </w:rPr>
      </w:pPr>
    </w:p>
    <w:sectPr w:rsidR="00F00125" w:rsidRPr="009B0B7B" w:rsidSect="00861D48">
      <w:headerReference w:type="defaul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A9073" w14:textId="77777777" w:rsidR="00D26FEE" w:rsidRDefault="00D26FEE">
      <w:pPr>
        <w:spacing w:after="0" w:line="240" w:lineRule="auto"/>
      </w:pPr>
      <w:r>
        <w:separator/>
      </w:r>
    </w:p>
  </w:endnote>
  <w:endnote w:type="continuationSeparator" w:id="0">
    <w:p w14:paraId="5DDF5551" w14:textId="77777777" w:rsidR="00D26FEE" w:rsidRDefault="00D2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A00002EF" w:usb1="4000004B" w:usb2="00000000" w:usb3="00000000" w:csb0="0000019F" w:csb1="00000000"/>
  </w:font>
  <w:font w:name="TimesLT">
    <w:altName w:val="Courier New"/>
    <w:panose1 w:val="00000000000000000000"/>
    <w:charset w:val="BA"/>
    <w:family w:val="roman"/>
    <w:notTrueType/>
    <w:pitch w:val="variable"/>
    <w:sig w:usb0="00000007" w:usb1="00000000" w:usb2="00000000" w:usb3="00000000" w:csb0="0000008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C2AEA" w14:textId="77777777" w:rsidR="00D26FEE" w:rsidRDefault="00D26FEE">
      <w:pPr>
        <w:spacing w:after="0" w:line="240" w:lineRule="auto"/>
      </w:pPr>
      <w:r>
        <w:separator/>
      </w:r>
    </w:p>
  </w:footnote>
  <w:footnote w:type="continuationSeparator" w:id="0">
    <w:p w14:paraId="4458B60D" w14:textId="77777777" w:rsidR="00D26FEE" w:rsidRDefault="00D26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A16B" w14:textId="77777777" w:rsidR="00B2223A" w:rsidRDefault="00B2223A" w:rsidP="00B554BB">
    <w:pPr>
      <w:pStyle w:val="Header"/>
    </w:pPr>
  </w:p>
  <w:p w14:paraId="467ABF0F" w14:textId="77777777" w:rsidR="00B2223A" w:rsidRDefault="00B222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6943946"/>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2."/>
      <w:lvlJc w:val="left"/>
      <w:pPr>
        <w:ind w:left="180" w:firstLine="720"/>
      </w:pPr>
      <w:rPr>
        <w:rFonts w:ascii="Times New Roman" w:eastAsia="Times New Roman" w:hAnsi="Times New Roman" w:cs="Times New Roman" w:hint="default"/>
        <w:b w:val="0"/>
        <w:i w:val="0"/>
        <w:strike w:val="0"/>
        <w:dstrike w:val="0"/>
      </w:rPr>
    </w:lvl>
    <w:lvl w:ilvl="2">
      <w:start w:val="1"/>
      <w:numFmt w:val="decimal"/>
      <w:pStyle w:val="Heading3"/>
      <w:lvlText w:val="%3.1."/>
      <w:lvlJc w:val="left"/>
      <w:pPr>
        <w:tabs>
          <w:tab w:val="num" w:pos="-730"/>
        </w:tabs>
        <w:ind w:left="-436"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 w15:restartNumberingAfterBreak="0">
    <w:nsid w:val="0A8F38D5"/>
    <w:multiLevelType w:val="multilevel"/>
    <w:tmpl w:val="596619DE"/>
    <w:lvl w:ilvl="0">
      <w:start w:val="1"/>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8C245F"/>
    <w:multiLevelType w:val="multilevel"/>
    <w:tmpl w:val="08C82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932E10"/>
    <w:multiLevelType w:val="multilevel"/>
    <w:tmpl w:val="8FE6DBB8"/>
    <w:lvl w:ilvl="0">
      <w:start w:val="3"/>
      <w:numFmt w:val="decimal"/>
      <w:lvlText w:val="%1"/>
      <w:lvlJc w:val="left"/>
      <w:pPr>
        <w:ind w:left="680" w:hanging="441"/>
      </w:pPr>
      <w:rPr>
        <w:rFonts w:hint="default"/>
        <w:lang w:val="lt-LT" w:eastAsia="en-US" w:bidi="ar-SA"/>
      </w:rPr>
    </w:lvl>
    <w:lvl w:ilvl="1">
      <w:start w:val="1"/>
      <w:numFmt w:val="decimal"/>
      <w:lvlText w:val="%1.%2."/>
      <w:lvlJc w:val="left"/>
      <w:pPr>
        <w:ind w:left="2285" w:hanging="441"/>
      </w:pPr>
      <w:rPr>
        <w:rFonts w:ascii="Times New Roman" w:eastAsia="Times New Roman" w:hAnsi="Times New Roman" w:cs="Times New Roman" w:hint="default"/>
        <w:strike w:val="0"/>
        <w:w w:val="100"/>
        <w:sz w:val="24"/>
        <w:szCs w:val="24"/>
        <w:lang w:val="lt-LT" w:eastAsia="en-US" w:bidi="ar-SA"/>
      </w:rPr>
    </w:lvl>
    <w:lvl w:ilvl="2">
      <w:start w:val="1"/>
      <w:numFmt w:val="decimal"/>
      <w:lvlText w:val="%1.%2.%3."/>
      <w:lvlJc w:val="left"/>
      <w:pPr>
        <w:ind w:left="2134" w:hanging="604"/>
      </w:pPr>
      <w:rPr>
        <w:rFonts w:ascii="Times New Roman" w:eastAsia="Times New Roman" w:hAnsi="Times New Roman" w:cs="Times New Roman" w:hint="default"/>
        <w:spacing w:val="-5"/>
        <w:w w:val="100"/>
        <w:sz w:val="24"/>
        <w:szCs w:val="24"/>
        <w:lang w:val="lt-LT" w:eastAsia="en-US" w:bidi="ar-SA"/>
      </w:rPr>
    </w:lvl>
    <w:lvl w:ilvl="3">
      <w:numFmt w:val="bullet"/>
      <w:lvlText w:val="•"/>
      <w:lvlJc w:val="left"/>
      <w:pPr>
        <w:ind w:left="3847" w:hanging="604"/>
      </w:pPr>
      <w:rPr>
        <w:rFonts w:hint="default"/>
        <w:lang w:val="lt-LT" w:eastAsia="en-US" w:bidi="ar-SA"/>
      </w:rPr>
    </w:lvl>
    <w:lvl w:ilvl="4">
      <w:numFmt w:val="bullet"/>
      <w:lvlText w:val="•"/>
      <w:lvlJc w:val="left"/>
      <w:pPr>
        <w:ind w:left="4701" w:hanging="604"/>
      </w:pPr>
      <w:rPr>
        <w:rFonts w:hint="default"/>
        <w:lang w:val="lt-LT" w:eastAsia="en-US" w:bidi="ar-SA"/>
      </w:rPr>
    </w:lvl>
    <w:lvl w:ilvl="5">
      <w:numFmt w:val="bullet"/>
      <w:lvlText w:val="•"/>
      <w:lvlJc w:val="left"/>
      <w:pPr>
        <w:ind w:left="5555" w:hanging="604"/>
      </w:pPr>
      <w:rPr>
        <w:rFonts w:hint="default"/>
        <w:lang w:val="lt-LT" w:eastAsia="en-US" w:bidi="ar-SA"/>
      </w:rPr>
    </w:lvl>
    <w:lvl w:ilvl="6">
      <w:numFmt w:val="bullet"/>
      <w:lvlText w:val="•"/>
      <w:lvlJc w:val="left"/>
      <w:pPr>
        <w:ind w:left="6408" w:hanging="604"/>
      </w:pPr>
      <w:rPr>
        <w:rFonts w:hint="default"/>
        <w:lang w:val="lt-LT" w:eastAsia="en-US" w:bidi="ar-SA"/>
      </w:rPr>
    </w:lvl>
    <w:lvl w:ilvl="7">
      <w:numFmt w:val="bullet"/>
      <w:lvlText w:val="•"/>
      <w:lvlJc w:val="left"/>
      <w:pPr>
        <w:ind w:left="7262" w:hanging="604"/>
      </w:pPr>
      <w:rPr>
        <w:rFonts w:hint="default"/>
        <w:lang w:val="lt-LT" w:eastAsia="en-US" w:bidi="ar-SA"/>
      </w:rPr>
    </w:lvl>
    <w:lvl w:ilvl="8">
      <w:numFmt w:val="bullet"/>
      <w:lvlText w:val="•"/>
      <w:lvlJc w:val="left"/>
      <w:pPr>
        <w:ind w:left="8116" w:hanging="604"/>
      </w:pPr>
      <w:rPr>
        <w:rFonts w:hint="default"/>
        <w:lang w:val="lt-LT" w:eastAsia="en-US" w:bidi="ar-SA"/>
      </w:rPr>
    </w:lvl>
  </w:abstractNum>
  <w:abstractNum w:abstractNumId="4" w15:restartNumberingAfterBreak="0">
    <w:nsid w:val="166D0090"/>
    <w:multiLevelType w:val="hybridMultilevel"/>
    <w:tmpl w:val="6D829A58"/>
    <w:lvl w:ilvl="0" w:tplc="601A5C54">
      <w:start w:val="3"/>
      <w:numFmt w:val="bullet"/>
      <w:lvlText w:val="-"/>
      <w:lvlJc w:val="left"/>
      <w:pPr>
        <w:ind w:left="720" w:hanging="360"/>
      </w:pPr>
      <w:rPr>
        <w:rFonts w:ascii="Times New Roman" w:eastAsia="Times New Roman" w:hAnsi="Times New Roman" w:cs="Times New Roman" w:hint="default"/>
        <w:color w:val="00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2E034C"/>
    <w:multiLevelType w:val="multilevel"/>
    <w:tmpl w:val="2946A5F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730800"/>
    <w:multiLevelType w:val="hybridMultilevel"/>
    <w:tmpl w:val="F54895A6"/>
    <w:lvl w:ilvl="0" w:tplc="63B6C6F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7"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504613"/>
    <w:multiLevelType w:val="hybridMultilevel"/>
    <w:tmpl w:val="B1964A8C"/>
    <w:lvl w:ilvl="0" w:tplc="FA7057CC">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57F298A"/>
    <w:multiLevelType w:val="hybridMultilevel"/>
    <w:tmpl w:val="73D41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1759D9"/>
    <w:multiLevelType w:val="multilevel"/>
    <w:tmpl w:val="8010625E"/>
    <w:lvl w:ilvl="0">
      <w:start w:val="1"/>
      <w:numFmt w:val="decimal"/>
      <w:suff w:val="space"/>
      <w:lvlText w:val="%1."/>
      <w:lvlJc w:val="left"/>
      <w:pPr>
        <w:ind w:left="2880" w:hanging="360"/>
      </w:pPr>
      <w:rPr>
        <w:rFonts w:hint="default"/>
      </w:rPr>
    </w:lvl>
    <w:lvl w:ilvl="1">
      <w:start w:val="1"/>
      <w:numFmt w:val="decimal"/>
      <w:isLgl/>
      <w:suff w:val="space"/>
      <w:lvlText w:val="%1.%2."/>
      <w:lvlJc w:val="left"/>
      <w:pPr>
        <w:ind w:left="3479" w:hanging="360"/>
      </w:pPr>
      <w:rPr>
        <w:rFonts w:hint="default"/>
      </w:rPr>
    </w:lvl>
    <w:lvl w:ilvl="2">
      <w:start w:val="1"/>
      <w:numFmt w:val="decimal"/>
      <w:isLgl/>
      <w:suff w:val="space"/>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1" w15:restartNumberingAfterBreak="0">
    <w:nsid w:val="317E6D24"/>
    <w:multiLevelType w:val="multilevel"/>
    <w:tmpl w:val="FB08121C"/>
    <w:lvl w:ilvl="0">
      <w:start w:val="1"/>
      <w:numFmt w:val="none"/>
      <w:suff w:val="space"/>
      <w:lvlText w:val=""/>
      <w:lvlJc w:val="left"/>
      <w:pPr>
        <w:ind w:left="360" w:hanging="36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142"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3835563"/>
    <w:multiLevelType w:val="hybridMultilevel"/>
    <w:tmpl w:val="F3861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3F0E0F"/>
    <w:multiLevelType w:val="multilevel"/>
    <w:tmpl w:val="B89A9A1A"/>
    <w:lvl w:ilvl="0">
      <w:start w:val="1"/>
      <w:numFmt w:val="decimal"/>
      <w:lvlText w:val="%1."/>
      <w:lvlJc w:val="left"/>
      <w:pPr>
        <w:ind w:left="360" w:hanging="360"/>
      </w:pPr>
      <w:rPr>
        <w:b w:val="0"/>
      </w:rPr>
    </w:lvl>
    <w:lvl w:ilvl="1">
      <w:start w:val="1"/>
      <w:numFmt w:val="russianUpper"/>
      <w:lvlText w:val="%1.%2."/>
      <w:lvlJc w:val="left"/>
      <w:pPr>
        <w:ind w:left="792" w:hanging="432"/>
      </w:pPr>
      <w:rPr>
        <w:b w:val="0"/>
      </w:rPr>
    </w:lvl>
    <w:lvl w:ilvl="2">
      <w:start w:val="1"/>
      <w:numFmt w:val="russianUpper"/>
      <w:lvlText w:val="%1.%2.%3."/>
      <w:lvlJc w:val="left"/>
      <w:pPr>
        <w:ind w:left="1224" w:hanging="504"/>
      </w:pPr>
    </w:lvl>
    <w:lvl w:ilvl="3">
      <w:start w:val="1"/>
      <w:numFmt w:val="russianUpper"/>
      <w:lvlText w:val="%1.%2.%3.%4."/>
      <w:lvlJc w:val="left"/>
      <w:pPr>
        <w:ind w:left="1728" w:hanging="648"/>
      </w:pPr>
    </w:lvl>
    <w:lvl w:ilvl="4">
      <w:start w:val="1"/>
      <w:numFmt w:val="russianUpper"/>
      <w:lvlText w:val="%1.%2.%3.%4.%5."/>
      <w:lvlJc w:val="left"/>
      <w:pPr>
        <w:ind w:left="2232" w:hanging="792"/>
      </w:pPr>
    </w:lvl>
    <w:lvl w:ilvl="5">
      <w:start w:val="1"/>
      <w:numFmt w:val="russianUpper"/>
      <w:lvlText w:val="%1.%2.%3.%4.%5.%6."/>
      <w:lvlJc w:val="left"/>
      <w:pPr>
        <w:ind w:left="2736" w:hanging="936"/>
      </w:pPr>
    </w:lvl>
    <w:lvl w:ilvl="6">
      <w:start w:val="1"/>
      <w:numFmt w:val="russianUpper"/>
      <w:lvlText w:val="%1.%2.%3.%4.%5.%6.%7."/>
      <w:lvlJc w:val="left"/>
      <w:pPr>
        <w:ind w:left="3240" w:hanging="1080"/>
      </w:pPr>
    </w:lvl>
    <w:lvl w:ilvl="7">
      <w:start w:val="1"/>
      <w:numFmt w:val="russianUpper"/>
      <w:lvlText w:val="%1.%2.%3.%4.%5.%6.%7.%8."/>
      <w:lvlJc w:val="left"/>
      <w:pPr>
        <w:ind w:left="3744" w:hanging="1224"/>
      </w:pPr>
    </w:lvl>
    <w:lvl w:ilvl="8">
      <w:start w:val="1"/>
      <w:numFmt w:val="russianUpper"/>
      <w:lvlText w:val="%1.%2.%3.%4.%5.%6.%7.%8.%9."/>
      <w:lvlJc w:val="left"/>
      <w:pPr>
        <w:ind w:left="4320" w:hanging="1440"/>
      </w:pPr>
    </w:lvl>
  </w:abstractNum>
  <w:abstractNum w:abstractNumId="14" w15:restartNumberingAfterBreak="0">
    <w:nsid w:val="3F2F3720"/>
    <w:multiLevelType w:val="hybridMultilevel"/>
    <w:tmpl w:val="3FD8BE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C7043E"/>
    <w:multiLevelType w:val="multilevel"/>
    <w:tmpl w:val="B9CA346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20366B"/>
    <w:multiLevelType w:val="multilevel"/>
    <w:tmpl w:val="49E44116"/>
    <w:lvl w:ilvl="0">
      <w:start w:val="5"/>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D00EEA"/>
    <w:multiLevelType w:val="hybridMultilevel"/>
    <w:tmpl w:val="A5A07628"/>
    <w:lvl w:ilvl="0" w:tplc="7568B50A">
      <w:start w:val="1"/>
      <w:numFmt w:val="decimal"/>
      <w:lvlText w:val="4.%1."/>
      <w:lvlJc w:val="left"/>
      <w:pPr>
        <w:ind w:left="360" w:hanging="360"/>
      </w:pPr>
      <w:rPr>
        <w:rFonts w:hint="default"/>
        <w:caps w:val="0"/>
        <w:strike w:val="0"/>
        <w:dstrike w:val="0"/>
        <w:vanish w:val="0"/>
        <w:color w:val="auto"/>
        <w:vertAlign w:val="baselin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CF06622"/>
    <w:multiLevelType w:val="hybridMultilevel"/>
    <w:tmpl w:val="A36E1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0B5808"/>
    <w:multiLevelType w:val="multilevel"/>
    <w:tmpl w:val="F944470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7D4E01"/>
    <w:multiLevelType w:val="hybridMultilevel"/>
    <w:tmpl w:val="CDC8F1B8"/>
    <w:lvl w:ilvl="0" w:tplc="C81A46D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7A17C1F"/>
    <w:multiLevelType w:val="hybridMultilevel"/>
    <w:tmpl w:val="5484A434"/>
    <w:lvl w:ilvl="0" w:tplc="C68ED37C">
      <w:start w:val="1"/>
      <w:numFmt w:val="decimal"/>
      <w:lvlText w:val="5.%1."/>
      <w:lvlJc w:val="left"/>
      <w:pPr>
        <w:ind w:left="720" w:hanging="360"/>
      </w:pPr>
      <w:rPr>
        <w:rFonts w:hint="default"/>
        <w:caps w:val="0"/>
        <w:strike w:val="0"/>
        <w:dstrike w:val="0"/>
        <w:vanish w:val="0"/>
        <w:color w:va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1210E9"/>
    <w:multiLevelType w:val="multilevel"/>
    <w:tmpl w:val="304E9D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F186514"/>
    <w:multiLevelType w:val="multilevel"/>
    <w:tmpl w:val="581C7BE0"/>
    <w:lvl w:ilvl="0">
      <w:start w:val="7"/>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054"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2A802DB"/>
    <w:multiLevelType w:val="multilevel"/>
    <w:tmpl w:val="68086402"/>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caps w:val="0"/>
        <w:strike w:val="0"/>
        <w:dstrike w:val="0"/>
        <w:vanish w:val="0"/>
        <w:color w:val="auto"/>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7" w15:restartNumberingAfterBreak="0">
    <w:nsid w:val="6ABC0599"/>
    <w:multiLevelType w:val="hybridMultilevel"/>
    <w:tmpl w:val="C1101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874043"/>
    <w:multiLevelType w:val="hybridMultilevel"/>
    <w:tmpl w:val="D73CC4F4"/>
    <w:lvl w:ilvl="0" w:tplc="542CB61A">
      <w:start w:val="1"/>
      <w:numFmt w:val="decimal"/>
      <w:lvlText w:val="3.%1."/>
      <w:lvlJc w:val="left"/>
      <w:pPr>
        <w:ind w:left="502" w:hanging="360"/>
      </w:pPr>
      <w:rPr>
        <w:rFonts w:hint="default"/>
        <w:caps w:val="0"/>
        <w:strike w:val="0"/>
        <w:dstrike w:val="0"/>
        <w:vanish w:val="0"/>
        <w:color w:val="auto"/>
        <w:vertAlign w:val="baseline"/>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9" w15:restartNumberingAfterBreak="0">
    <w:nsid w:val="79F91DD7"/>
    <w:multiLevelType w:val="hybridMultilevel"/>
    <w:tmpl w:val="5E7669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9"/>
  </w:num>
  <w:num w:numId="3">
    <w:abstractNumId w:val="29"/>
  </w:num>
  <w:num w:numId="4">
    <w:abstractNumId w:val="27"/>
  </w:num>
  <w:num w:numId="5">
    <w:abstractNumId w:val="18"/>
  </w:num>
  <w:num w:numId="6">
    <w:abstractNumId w:val="26"/>
  </w:num>
  <w:num w:numId="7">
    <w:abstractNumId w:val="24"/>
  </w:num>
  <w:num w:numId="8">
    <w:abstractNumId w:val="23"/>
  </w:num>
  <w:num w:numId="9">
    <w:abstractNumId w:val="0"/>
  </w:num>
  <w:num w:numId="10">
    <w:abstractNumId w:val="11"/>
  </w:num>
  <w:num w:numId="11">
    <w:abstractNumId w:val="22"/>
  </w:num>
  <w:num w:numId="12">
    <w:abstractNumId w:val="10"/>
  </w:num>
  <w:num w:numId="13">
    <w:abstractNumId w:val="8"/>
  </w:num>
  <w:num w:numId="14">
    <w:abstractNumId w:val="13"/>
  </w:num>
  <w:num w:numId="15">
    <w:abstractNumId w:val="1"/>
  </w:num>
  <w:num w:numId="16">
    <w:abstractNumId w:val="5"/>
  </w:num>
  <w:num w:numId="17">
    <w:abstractNumId w:val="25"/>
  </w:num>
  <w:num w:numId="18">
    <w:abstractNumId w:val="28"/>
  </w:num>
  <w:num w:numId="19">
    <w:abstractNumId w:val="17"/>
  </w:num>
  <w:num w:numId="20">
    <w:abstractNumId w:val="21"/>
  </w:num>
  <w:num w:numId="21">
    <w:abstractNumId w:val="16"/>
  </w:num>
  <w:num w:numId="22">
    <w:abstractNumId w:val="7"/>
  </w:num>
  <w:num w:numId="23">
    <w:abstractNumId w:val="20"/>
  </w:num>
  <w:num w:numId="24">
    <w:abstractNumId w:val="6"/>
  </w:num>
  <w:num w:numId="25">
    <w:abstractNumId w:val="3"/>
  </w:num>
  <w:num w:numId="26">
    <w:abstractNumId w:val="14"/>
  </w:num>
  <w:num w:numId="27">
    <w:abstractNumId w:val="4"/>
  </w:num>
  <w:num w:numId="28">
    <w:abstractNumId w:val="2"/>
  </w:num>
  <w:num w:numId="29">
    <w:abstractNumId w:val="1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C4B"/>
    <w:rsid w:val="000029DE"/>
    <w:rsid w:val="00013C2F"/>
    <w:rsid w:val="000148B6"/>
    <w:rsid w:val="00021CAB"/>
    <w:rsid w:val="00024237"/>
    <w:rsid w:val="000337A2"/>
    <w:rsid w:val="000365F1"/>
    <w:rsid w:val="00041373"/>
    <w:rsid w:val="00043FF2"/>
    <w:rsid w:val="00045028"/>
    <w:rsid w:val="000667C3"/>
    <w:rsid w:val="00073100"/>
    <w:rsid w:val="00075808"/>
    <w:rsid w:val="00082AD7"/>
    <w:rsid w:val="00083B31"/>
    <w:rsid w:val="000A6A1C"/>
    <w:rsid w:val="000B1B95"/>
    <w:rsid w:val="000B776F"/>
    <w:rsid w:val="000B7EB0"/>
    <w:rsid w:val="000C2E93"/>
    <w:rsid w:val="000C4BC8"/>
    <w:rsid w:val="000C731D"/>
    <w:rsid w:val="000D2A32"/>
    <w:rsid w:val="000D5AA9"/>
    <w:rsid w:val="000E0495"/>
    <w:rsid w:val="000E0BC7"/>
    <w:rsid w:val="000E0BD1"/>
    <w:rsid w:val="000E2693"/>
    <w:rsid w:val="000E7A16"/>
    <w:rsid w:val="000F0CFE"/>
    <w:rsid w:val="000F4782"/>
    <w:rsid w:val="00102395"/>
    <w:rsid w:val="001176B0"/>
    <w:rsid w:val="00123287"/>
    <w:rsid w:val="0013231F"/>
    <w:rsid w:val="00132985"/>
    <w:rsid w:val="001365F8"/>
    <w:rsid w:val="00161085"/>
    <w:rsid w:val="00161E51"/>
    <w:rsid w:val="00163B75"/>
    <w:rsid w:val="001B1449"/>
    <w:rsid w:val="001B6AB3"/>
    <w:rsid w:val="001C4DDC"/>
    <w:rsid w:val="001C5742"/>
    <w:rsid w:val="001D0B6E"/>
    <w:rsid w:val="001D33C0"/>
    <w:rsid w:val="001E47F5"/>
    <w:rsid w:val="001F656E"/>
    <w:rsid w:val="00200C34"/>
    <w:rsid w:val="00200F84"/>
    <w:rsid w:val="00200FE5"/>
    <w:rsid w:val="002020E0"/>
    <w:rsid w:val="00202AB5"/>
    <w:rsid w:val="00205F54"/>
    <w:rsid w:val="00226748"/>
    <w:rsid w:val="00233C4B"/>
    <w:rsid w:val="00237254"/>
    <w:rsid w:val="00237650"/>
    <w:rsid w:val="002407AF"/>
    <w:rsid w:val="002438E0"/>
    <w:rsid w:val="0024701F"/>
    <w:rsid w:val="00251A22"/>
    <w:rsid w:val="00253577"/>
    <w:rsid w:val="00255A74"/>
    <w:rsid w:val="0027264C"/>
    <w:rsid w:val="00275743"/>
    <w:rsid w:val="002767D4"/>
    <w:rsid w:val="002801B2"/>
    <w:rsid w:val="00280238"/>
    <w:rsid w:val="00283878"/>
    <w:rsid w:val="002866A6"/>
    <w:rsid w:val="0029049B"/>
    <w:rsid w:val="00297A5B"/>
    <w:rsid w:val="002A7E55"/>
    <w:rsid w:val="002B008D"/>
    <w:rsid w:val="002B00A3"/>
    <w:rsid w:val="002B2C25"/>
    <w:rsid w:val="002B46B1"/>
    <w:rsid w:val="002B5BB1"/>
    <w:rsid w:val="002B6B01"/>
    <w:rsid w:val="002C108F"/>
    <w:rsid w:val="002C1E89"/>
    <w:rsid w:val="002C2681"/>
    <w:rsid w:val="002C64B0"/>
    <w:rsid w:val="002D44D2"/>
    <w:rsid w:val="002D6999"/>
    <w:rsid w:val="002F0366"/>
    <w:rsid w:val="002F21C9"/>
    <w:rsid w:val="003015B1"/>
    <w:rsid w:val="0031270D"/>
    <w:rsid w:val="00323701"/>
    <w:rsid w:val="00327128"/>
    <w:rsid w:val="00327938"/>
    <w:rsid w:val="003310B0"/>
    <w:rsid w:val="00337B52"/>
    <w:rsid w:val="0034023C"/>
    <w:rsid w:val="003405D1"/>
    <w:rsid w:val="003418C4"/>
    <w:rsid w:val="003420A7"/>
    <w:rsid w:val="00346EE4"/>
    <w:rsid w:val="0034714D"/>
    <w:rsid w:val="00350927"/>
    <w:rsid w:val="003565C1"/>
    <w:rsid w:val="00357E43"/>
    <w:rsid w:val="003873E5"/>
    <w:rsid w:val="0039065A"/>
    <w:rsid w:val="003916CB"/>
    <w:rsid w:val="003946BA"/>
    <w:rsid w:val="003A03F9"/>
    <w:rsid w:val="003A20EE"/>
    <w:rsid w:val="003B155D"/>
    <w:rsid w:val="003B5257"/>
    <w:rsid w:val="003B577A"/>
    <w:rsid w:val="003B5E9D"/>
    <w:rsid w:val="003B67E1"/>
    <w:rsid w:val="003C51A2"/>
    <w:rsid w:val="003C7BA4"/>
    <w:rsid w:val="003D0C0B"/>
    <w:rsid w:val="003D1D28"/>
    <w:rsid w:val="003D7ADF"/>
    <w:rsid w:val="003E0409"/>
    <w:rsid w:val="003E27CF"/>
    <w:rsid w:val="003E49B1"/>
    <w:rsid w:val="003E791C"/>
    <w:rsid w:val="003E7B43"/>
    <w:rsid w:val="003F49E3"/>
    <w:rsid w:val="004008A9"/>
    <w:rsid w:val="00403798"/>
    <w:rsid w:val="00405377"/>
    <w:rsid w:val="0041322E"/>
    <w:rsid w:val="0041385B"/>
    <w:rsid w:val="0043022C"/>
    <w:rsid w:val="0043549E"/>
    <w:rsid w:val="00442447"/>
    <w:rsid w:val="00464298"/>
    <w:rsid w:val="004805B9"/>
    <w:rsid w:val="00480BB5"/>
    <w:rsid w:val="00485868"/>
    <w:rsid w:val="004908E9"/>
    <w:rsid w:val="004976E7"/>
    <w:rsid w:val="00497834"/>
    <w:rsid w:val="00497917"/>
    <w:rsid w:val="004B4C66"/>
    <w:rsid w:val="004C2168"/>
    <w:rsid w:val="004C4400"/>
    <w:rsid w:val="004C4FDC"/>
    <w:rsid w:val="004C5BA8"/>
    <w:rsid w:val="004D5462"/>
    <w:rsid w:val="004E05DA"/>
    <w:rsid w:val="004E57B8"/>
    <w:rsid w:val="004F06FB"/>
    <w:rsid w:val="004F2EA8"/>
    <w:rsid w:val="004F37F9"/>
    <w:rsid w:val="004F594C"/>
    <w:rsid w:val="004F6F6A"/>
    <w:rsid w:val="005139EE"/>
    <w:rsid w:val="00547EE0"/>
    <w:rsid w:val="00552EA2"/>
    <w:rsid w:val="005542F4"/>
    <w:rsid w:val="00562767"/>
    <w:rsid w:val="0056376E"/>
    <w:rsid w:val="00563C21"/>
    <w:rsid w:val="00572DE5"/>
    <w:rsid w:val="00573379"/>
    <w:rsid w:val="00594A5A"/>
    <w:rsid w:val="00597DD2"/>
    <w:rsid w:val="005B1575"/>
    <w:rsid w:val="005B25DF"/>
    <w:rsid w:val="005B283F"/>
    <w:rsid w:val="005B71A8"/>
    <w:rsid w:val="005C7EFA"/>
    <w:rsid w:val="005E5CEA"/>
    <w:rsid w:val="005E7006"/>
    <w:rsid w:val="005F004A"/>
    <w:rsid w:val="00617D2A"/>
    <w:rsid w:val="00622A3E"/>
    <w:rsid w:val="00630384"/>
    <w:rsid w:val="006322CB"/>
    <w:rsid w:val="00634355"/>
    <w:rsid w:val="00642B99"/>
    <w:rsid w:val="00643DB1"/>
    <w:rsid w:val="00644E73"/>
    <w:rsid w:val="00646810"/>
    <w:rsid w:val="006471F8"/>
    <w:rsid w:val="00651876"/>
    <w:rsid w:val="0066182C"/>
    <w:rsid w:val="006629E2"/>
    <w:rsid w:val="00664FCA"/>
    <w:rsid w:val="00666073"/>
    <w:rsid w:val="006714D4"/>
    <w:rsid w:val="00676FA4"/>
    <w:rsid w:val="0068467F"/>
    <w:rsid w:val="006A614A"/>
    <w:rsid w:val="006A7A53"/>
    <w:rsid w:val="006B40BD"/>
    <w:rsid w:val="006C1EDB"/>
    <w:rsid w:val="006C27AB"/>
    <w:rsid w:val="006C751E"/>
    <w:rsid w:val="006D3080"/>
    <w:rsid w:val="006D3511"/>
    <w:rsid w:val="006D513E"/>
    <w:rsid w:val="006D7BEE"/>
    <w:rsid w:val="006E1B97"/>
    <w:rsid w:val="006E4E3E"/>
    <w:rsid w:val="006F087E"/>
    <w:rsid w:val="006F1A99"/>
    <w:rsid w:val="00702989"/>
    <w:rsid w:val="0070302A"/>
    <w:rsid w:val="0071283D"/>
    <w:rsid w:val="00714E9F"/>
    <w:rsid w:val="00723A7A"/>
    <w:rsid w:val="00727730"/>
    <w:rsid w:val="00727F18"/>
    <w:rsid w:val="007330F3"/>
    <w:rsid w:val="00734C0F"/>
    <w:rsid w:val="007359A0"/>
    <w:rsid w:val="00736028"/>
    <w:rsid w:val="00736CA6"/>
    <w:rsid w:val="007409E7"/>
    <w:rsid w:val="0074221A"/>
    <w:rsid w:val="00744387"/>
    <w:rsid w:val="00745226"/>
    <w:rsid w:val="00747224"/>
    <w:rsid w:val="00750437"/>
    <w:rsid w:val="00750C11"/>
    <w:rsid w:val="00753274"/>
    <w:rsid w:val="007627C5"/>
    <w:rsid w:val="0077314D"/>
    <w:rsid w:val="00775612"/>
    <w:rsid w:val="0077756B"/>
    <w:rsid w:val="007820A5"/>
    <w:rsid w:val="00784ED7"/>
    <w:rsid w:val="00786CB2"/>
    <w:rsid w:val="007961F8"/>
    <w:rsid w:val="007B7E4B"/>
    <w:rsid w:val="007C1595"/>
    <w:rsid w:val="007D4140"/>
    <w:rsid w:val="007D6AC5"/>
    <w:rsid w:val="007E41D5"/>
    <w:rsid w:val="007E6947"/>
    <w:rsid w:val="007F133D"/>
    <w:rsid w:val="00806088"/>
    <w:rsid w:val="00807F20"/>
    <w:rsid w:val="00814ECF"/>
    <w:rsid w:val="00815321"/>
    <w:rsid w:val="008214F1"/>
    <w:rsid w:val="00830E88"/>
    <w:rsid w:val="008328AA"/>
    <w:rsid w:val="00855B06"/>
    <w:rsid w:val="00861D48"/>
    <w:rsid w:val="00864967"/>
    <w:rsid w:val="0088272E"/>
    <w:rsid w:val="008840A9"/>
    <w:rsid w:val="0089154C"/>
    <w:rsid w:val="00892ABD"/>
    <w:rsid w:val="00894552"/>
    <w:rsid w:val="00895AB8"/>
    <w:rsid w:val="00897D6A"/>
    <w:rsid w:val="008A1A21"/>
    <w:rsid w:val="008A259C"/>
    <w:rsid w:val="008B25A9"/>
    <w:rsid w:val="008B335A"/>
    <w:rsid w:val="008D6209"/>
    <w:rsid w:val="008E3685"/>
    <w:rsid w:val="008E5A60"/>
    <w:rsid w:val="008E5A8E"/>
    <w:rsid w:val="008F5C71"/>
    <w:rsid w:val="00900FD0"/>
    <w:rsid w:val="00903E45"/>
    <w:rsid w:val="00904714"/>
    <w:rsid w:val="00904F62"/>
    <w:rsid w:val="0091003E"/>
    <w:rsid w:val="00910818"/>
    <w:rsid w:val="009125D3"/>
    <w:rsid w:val="00924058"/>
    <w:rsid w:val="00925695"/>
    <w:rsid w:val="0094323B"/>
    <w:rsid w:val="00950707"/>
    <w:rsid w:val="00954E48"/>
    <w:rsid w:val="00956692"/>
    <w:rsid w:val="0096468C"/>
    <w:rsid w:val="00985CCC"/>
    <w:rsid w:val="0098651A"/>
    <w:rsid w:val="0099161A"/>
    <w:rsid w:val="009A1C52"/>
    <w:rsid w:val="009B040D"/>
    <w:rsid w:val="009B0B7B"/>
    <w:rsid w:val="009B4690"/>
    <w:rsid w:val="009B74F9"/>
    <w:rsid w:val="009D08FC"/>
    <w:rsid w:val="009D7027"/>
    <w:rsid w:val="009E3465"/>
    <w:rsid w:val="009E6EB4"/>
    <w:rsid w:val="009F4B6A"/>
    <w:rsid w:val="00A03218"/>
    <w:rsid w:val="00A03D50"/>
    <w:rsid w:val="00A15783"/>
    <w:rsid w:val="00A21DA0"/>
    <w:rsid w:val="00A23EF7"/>
    <w:rsid w:val="00A269F1"/>
    <w:rsid w:val="00A272F7"/>
    <w:rsid w:val="00A36BD8"/>
    <w:rsid w:val="00A37AC6"/>
    <w:rsid w:val="00A37B39"/>
    <w:rsid w:val="00A43279"/>
    <w:rsid w:val="00A4549A"/>
    <w:rsid w:val="00A54D8A"/>
    <w:rsid w:val="00A7360E"/>
    <w:rsid w:val="00A77A09"/>
    <w:rsid w:val="00A8391E"/>
    <w:rsid w:val="00A8409B"/>
    <w:rsid w:val="00A86A71"/>
    <w:rsid w:val="00A92970"/>
    <w:rsid w:val="00AC5789"/>
    <w:rsid w:val="00AD60A4"/>
    <w:rsid w:val="00AD66B5"/>
    <w:rsid w:val="00AE250F"/>
    <w:rsid w:val="00AE6B22"/>
    <w:rsid w:val="00AF187D"/>
    <w:rsid w:val="00AF1F9C"/>
    <w:rsid w:val="00B03F4D"/>
    <w:rsid w:val="00B12FBA"/>
    <w:rsid w:val="00B148E9"/>
    <w:rsid w:val="00B2223A"/>
    <w:rsid w:val="00B23682"/>
    <w:rsid w:val="00B277A4"/>
    <w:rsid w:val="00B343AE"/>
    <w:rsid w:val="00B359A1"/>
    <w:rsid w:val="00B424E6"/>
    <w:rsid w:val="00B44B33"/>
    <w:rsid w:val="00B46802"/>
    <w:rsid w:val="00B527FE"/>
    <w:rsid w:val="00B54DF2"/>
    <w:rsid w:val="00B554BB"/>
    <w:rsid w:val="00B56387"/>
    <w:rsid w:val="00B57755"/>
    <w:rsid w:val="00B6316A"/>
    <w:rsid w:val="00B674B3"/>
    <w:rsid w:val="00B727FE"/>
    <w:rsid w:val="00B736E8"/>
    <w:rsid w:val="00B744D6"/>
    <w:rsid w:val="00B803DB"/>
    <w:rsid w:val="00B80407"/>
    <w:rsid w:val="00B81A21"/>
    <w:rsid w:val="00B82B28"/>
    <w:rsid w:val="00B83B20"/>
    <w:rsid w:val="00B85B17"/>
    <w:rsid w:val="00B86C7D"/>
    <w:rsid w:val="00B934F9"/>
    <w:rsid w:val="00B9394B"/>
    <w:rsid w:val="00BA18FF"/>
    <w:rsid w:val="00BA58D8"/>
    <w:rsid w:val="00BA6C7E"/>
    <w:rsid w:val="00BA6EE6"/>
    <w:rsid w:val="00BB21A9"/>
    <w:rsid w:val="00BB4C0C"/>
    <w:rsid w:val="00BD2A8A"/>
    <w:rsid w:val="00BD54DF"/>
    <w:rsid w:val="00BF0E98"/>
    <w:rsid w:val="00C03B9B"/>
    <w:rsid w:val="00C0726A"/>
    <w:rsid w:val="00C11F89"/>
    <w:rsid w:val="00C14314"/>
    <w:rsid w:val="00C21DC0"/>
    <w:rsid w:val="00C22D7B"/>
    <w:rsid w:val="00C2609C"/>
    <w:rsid w:val="00C447CD"/>
    <w:rsid w:val="00C53F41"/>
    <w:rsid w:val="00C60026"/>
    <w:rsid w:val="00C6016F"/>
    <w:rsid w:val="00C74E5A"/>
    <w:rsid w:val="00C76603"/>
    <w:rsid w:val="00C80AA5"/>
    <w:rsid w:val="00C8391F"/>
    <w:rsid w:val="00C83CD0"/>
    <w:rsid w:val="00C85849"/>
    <w:rsid w:val="00CC5CFB"/>
    <w:rsid w:val="00CE0694"/>
    <w:rsid w:val="00D02B2F"/>
    <w:rsid w:val="00D241ED"/>
    <w:rsid w:val="00D24400"/>
    <w:rsid w:val="00D248EE"/>
    <w:rsid w:val="00D26FEE"/>
    <w:rsid w:val="00D30640"/>
    <w:rsid w:val="00D3259E"/>
    <w:rsid w:val="00D33377"/>
    <w:rsid w:val="00D33E0F"/>
    <w:rsid w:val="00D33F9B"/>
    <w:rsid w:val="00D342EF"/>
    <w:rsid w:val="00D40142"/>
    <w:rsid w:val="00D43E60"/>
    <w:rsid w:val="00D561CB"/>
    <w:rsid w:val="00D64C0E"/>
    <w:rsid w:val="00D67253"/>
    <w:rsid w:val="00D8319E"/>
    <w:rsid w:val="00D9212D"/>
    <w:rsid w:val="00D9252F"/>
    <w:rsid w:val="00D97447"/>
    <w:rsid w:val="00D97937"/>
    <w:rsid w:val="00DB70FF"/>
    <w:rsid w:val="00DB74F8"/>
    <w:rsid w:val="00DB7D4B"/>
    <w:rsid w:val="00DC326C"/>
    <w:rsid w:val="00DE73B2"/>
    <w:rsid w:val="00DE7956"/>
    <w:rsid w:val="00DF0A01"/>
    <w:rsid w:val="00DF36DE"/>
    <w:rsid w:val="00E10CC0"/>
    <w:rsid w:val="00E162A7"/>
    <w:rsid w:val="00E1664B"/>
    <w:rsid w:val="00E20A2E"/>
    <w:rsid w:val="00E24E45"/>
    <w:rsid w:val="00E359E9"/>
    <w:rsid w:val="00E51939"/>
    <w:rsid w:val="00E57FA2"/>
    <w:rsid w:val="00E6420E"/>
    <w:rsid w:val="00E803A8"/>
    <w:rsid w:val="00E823DB"/>
    <w:rsid w:val="00E82920"/>
    <w:rsid w:val="00E903DD"/>
    <w:rsid w:val="00E96679"/>
    <w:rsid w:val="00EA01EF"/>
    <w:rsid w:val="00EA1BAD"/>
    <w:rsid w:val="00EA3E4A"/>
    <w:rsid w:val="00EA6E1B"/>
    <w:rsid w:val="00EB59DD"/>
    <w:rsid w:val="00EC36EB"/>
    <w:rsid w:val="00ED3E95"/>
    <w:rsid w:val="00EE0610"/>
    <w:rsid w:val="00EE1AC4"/>
    <w:rsid w:val="00EE20B8"/>
    <w:rsid w:val="00EE416D"/>
    <w:rsid w:val="00EE6A94"/>
    <w:rsid w:val="00EE6CDA"/>
    <w:rsid w:val="00EE72C9"/>
    <w:rsid w:val="00EE7EC8"/>
    <w:rsid w:val="00EF3952"/>
    <w:rsid w:val="00F00125"/>
    <w:rsid w:val="00F00CB9"/>
    <w:rsid w:val="00F05270"/>
    <w:rsid w:val="00F10655"/>
    <w:rsid w:val="00F1409B"/>
    <w:rsid w:val="00F203B6"/>
    <w:rsid w:val="00F22051"/>
    <w:rsid w:val="00F26D08"/>
    <w:rsid w:val="00F336E1"/>
    <w:rsid w:val="00F418F2"/>
    <w:rsid w:val="00F44C80"/>
    <w:rsid w:val="00F53E4D"/>
    <w:rsid w:val="00F53EAF"/>
    <w:rsid w:val="00F54850"/>
    <w:rsid w:val="00F66256"/>
    <w:rsid w:val="00F75FB3"/>
    <w:rsid w:val="00F76CCF"/>
    <w:rsid w:val="00F817AE"/>
    <w:rsid w:val="00F81E2B"/>
    <w:rsid w:val="00F92687"/>
    <w:rsid w:val="00F957B2"/>
    <w:rsid w:val="00FA1E7A"/>
    <w:rsid w:val="00FA68EA"/>
    <w:rsid w:val="00FB774F"/>
    <w:rsid w:val="00FC0513"/>
    <w:rsid w:val="00FC063B"/>
    <w:rsid w:val="00FC0AEA"/>
    <w:rsid w:val="00FC17E0"/>
    <w:rsid w:val="00FC4322"/>
    <w:rsid w:val="00FD3248"/>
    <w:rsid w:val="00FD3E0A"/>
    <w:rsid w:val="00FD7C9D"/>
    <w:rsid w:val="00FD7D81"/>
    <w:rsid w:val="00FE5C0C"/>
    <w:rsid w:val="00FF02EB"/>
    <w:rsid w:val="00FF1A98"/>
    <w:rsid w:val="00FF294B"/>
    <w:rsid w:val="00FF488A"/>
    <w:rsid w:val="00FF6DB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62D0"/>
  <w15:docId w15:val="{EF842852-370F-44E9-8BC1-8BFB23C9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164"/>
    <w:pPr>
      <w:spacing w:after="160" w:line="259" w:lineRule="auto"/>
    </w:pPr>
    <w:rPr>
      <w:rFonts w:ascii="Calibri" w:eastAsia="Calibri" w:hAnsi="Calibri"/>
      <w:color w:val="00000A"/>
      <w:sz w:val="22"/>
    </w:rPr>
  </w:style>
  <w:style w:type="paragraph" w:styleId="Heading1">
    <w:name w:val="heading 1"/>
    <w:aliases w:val="dokumentas"/>
    <w:basedOn w:val="Normal"/>
    <w:next w:val="Normal"/>
    <w:link w:val="Heading1Char"/>
    <w:qFormat/>
    <w:rsid w:val="00B85B17"/>
    <w:pPr>
      <w:keepNext/>
      <w:numPr>
        <w:numId w:val="9"/>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Times New Roman" w:hAnsi="Times New Roman" w:cs="Times New Roman"/>
      <w:color w:val="auto"/>
      <w:sz w:val="28"/>
      <w:lang w:val="x-none" w:eastAsia="zh-CN"/>
    </w:rPr>
  </w:style>
  <w:style w:type="paragraph" w:styleId="Heading2">
    <w:name w:val="heading 2"/>
    <w:aliases w:val="skyrius"/>
    <w:basedOn w:val="Normal"/>
    <w:next w:val="Normal"/>
    <w:link w:val="Heading2Char"/>
    <w:qFormat/>
    <w:rsid w:val="00B85B17"/>
    <w:pPr>
      <w:numPr>
        <w:ilvl w:val="1"/>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Times New Roman" w:eastAsia="Times New Roman" w:hAnsi="Times New Roman" w:cs="Times New Roman"/>
      <w:color w:val="auto"/>
      <w:sz w:val="24"/>
      <w:szCs w:val="20"/>
      <w:lang w:val="x-none" w:eastAsia="zh-CN"/>
    </w:rPr>
  </w:style>
  <w:style w:type="paragraph" w:styleId="Heading3">
    <w:name w:val="heading 3"/>
    <w:aliases w:val="punktas"/>
    <w:basedOn w:val="Normal"/>
    <w:next w:val="Normal"/>
    <w:link w:val="Heading3Char"/>
    <w:qFormat/>
    <w:rsid w:val="00B85B17"/>
    <w:pPr>
      <w:keepNext/>
      <w:numPr>
        <w:ilvl w:val="2"/>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2"/>
    </w:pPr>
    <w:rPr>
      <w:rFonts w:ascii="Times New Roman" w:eastAsia="Times New Roman" w:hAnsi="Times New Roman" w:cs="Times New Roman"/>
      <w:color w:val="auto"/>
      <w:sz w:val="24"/>
      <w:szCs w:val="20"/>
      <w:lang w:val="x-none" w:eastAsia="zh-CN"/>
    </w:rPr>
  </w:style>
  <w:style w:type="paragraph" w:styleId="Heading4">
    <w:name w:val="heading 4"/>
    <w:aliases w:val="papunktis"/>
    <w:basedOn w:val="Normal"/>
    <w:next w:val="Normal"/>
    <w:link w:val="Heading4Char"/>
    <w:qFormat/>
    <w:rsid w:val="00B85B17"/>
    <w:pPr>
      <w:keepNext/>
      <w:numPr>
        <w:ilvl w:val="3"/>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3"/>
    </w:pPr>
    <w:rPr>
      <w:rFonts w:ascii="Times New Roman" w:eastAsia="Times New Roman" w:hAnsi="Times New Roman" w:cs="Times New Roman"/>
      <w:b/>
      <w:color w:val="auto"/>
      <w:sz w:val="44"/>
      <w:szCs w:val="20"/>
      <w:lang w:val="x-none" w:eastAsia="zh-CN"/>
    </w:rPr>
  </w:style>
  <w:style w:type="paragraph" w:styleId="Heading5">
    <w:name w:val="heading 5"/>
    <w:aliases w:val="punktelis"/>
    <w:basedOn w:val="Normal"/>
    <w:next w:val="Normal"/>
    <w:link w:val="Heading5Char"/>
    <w:qFormat/>
    <w:rsid w:val="00B85B17"/>
    <w:pPr>
      <w:keepNext/>
      <w:numPr>
        <w:ilvl w:val="4"/>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4"/>
    </w:pPr>
    <w:rPr>
      <w:rFonts w:ascii="Times New Roman" w:eastAsia="Times New Roman" w:hAnsi="Times New Roman" w:cs="Times New Roman"/>
      <w:b/>
      <w:color w:val="auto"/>
      <w:sz w:val="40"/>
      <w:szCs w:val="20"/>
      <w:lang w:val="x-none" w:eastAsia="zh-CN"/>
    </w:rPr>
  </w:style>
  <w:style w:type="paragraph" w:styleId="Heading6">
    <w:name w:val="heading 6"/>
    <w:basedOn w:val="Normal"/>
    <w:next w:val="Normal"/>
    <w:link w:val="Heading6Char"/>
    <w:qFormat/>
    <w:rsid w:val="00B85B17"/>
    <w:pPr>
      <w:keepNext/>
      <w:numPr>
        <w:ilvl w:val="5"/>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5"/>
    </w:pPr>
    <w:rPr>
      <w:rFonts w:ascii="Times New Roman" w:eastAsia="Times New Roman" w:hAnsi="Times New Roman" w:cs="Times New Roman"/>
      <w:b/>
      <w:color w:val="auto"/>
      <w:sz w:val="36"/>
      <w:szCs w:val="20"/>
      <w:lang w:val="x-none" w:eastAsia="zh-CN"/>
    </w:rPr>
  </w:style>
  <w:style w:type="paragraph" w:styleId="Heading7">
    <w:name w:val="heading 7"/>
    <w:basedOn w:val="Normal"/>
    <w:next w:val="Normal"/>
    <w:link w:val="Heading7Char"/>
    <w:qFormat/>
    <w:rsid w:val="00B85B17"/>
    <w:pPr>
      <w:keepNext/>
      <w:numPr>
        <w:ilvl w:val="6"/>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6"/>
    </w:pPr>
    <w:rPr>
      <w:rFonts w:ascii="Times New Roman" w:eastAsia="Times New Roman" w:hAnsi="Times New Roman" w:cs="Times New Roman"/>
      <w:color w:val="auto"/>
      <w:sz w:val="48"/>
      <w:szCs w:val="20"/>
      <w:lang w:val="x-none" w:eastAsia="zh-CN"/>
    </w:rPr>
  </w:style>
  <w:style w:type="paragraph" w:styleId="Heading8">
    <w:name w:val="heading 8"/>
    <w:basedOn w:val="Normal"/>
    <w:next w:val="Normal"/>
    <w:link w:val="Heading8Char"/>
    <w:qFormat/>
    <w:rsid w:val="00B85B17"/>
    <w:pPr>
      <w:keepNext/>
      <w:numPr>
        <w:ilvl w:val="7"/>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7"/>
    </w:pPr>
    <w:rPr>
      <w:rFonts w:ascii="Times New Roman" w:eastAsia="Times New Roman" w:hAnsi="Times New Roman" w:cs="Times New Roman"/>
      <w:b/>
      <w:color w:val="auto"/>
      <w:sz w:val="18"/>
      <w:szCs w:val="20"/>
      <w:lang w:val="x-none" w:eastAsia="zh-CN"/>
    </w:rPr>
  </w:style>
  <w:style w:type="paragraph" w:styleId="Heading9">
    <w:name w:val="heading 9"/>
    <w:basedOn w:val="Normal"/>
    <w:next w:val="Normal"/>
    <w:link w:val="Heading9Char"/>
    <w:qFormat/>
    <w:rsid w:val="00B85B17"/>
    <w:pPr>
      <w:keepNext/>
      <w:numPr>
        <w:ilvl w:val="8"/>
        <w:numId w:val="9"/>
      </w:numPr>
      <w:pBdr>
        <w:top w:val="none" w:sz="0" w:space="0" w:color="000000"/>
        <w:left w:val="none" w:sz="0" w:space="0" w:color="000000"/>
        <w:bottom w:val="none" w:sz="0" w:space="0" w:color="000000"/>
        <w:right w:val="none" w:sz="0" w:space="0" w:color="000000"/>
      </w:pBdr>
      <w:suppressAutoHyphens/>
      <w:spacing w:after="0" w:line="240" w:lineRule="auto"/>
      <w:jc w:val="both"/>
      <w:outlineLvl w:val="8"/>
    </w:pPr>
    <w:rPr>
      <w:rFonts w:ascii="Times New Roman" w:eastAsia="Times New Roman" w:hAnsi="Times New Roman" w:cs="Times New Roman"/>
      <w:color w:val="auto"/>
      <w:sz w:val="40"/>
      <w:szCs w:val="20"/>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lxnowrap">
    <w:name w:val="dlxnowrap"/>
    <w:basedOn w:val="DefaultParagraphFont"/>
    <w:qFormat/>
    <w:rsid w:val="00593A9F"/>
  </w:style>
  <w:style w:type="character" w:customStyle="1" w:styleId="BalloonTextChar">
    <w:name w:val="Balloon Text Char"/>
    <w:basedOn w:val="DefaultParagraphFont"/>
    <w:link w:val="BalloonText"/>
    <w:uiPriority w:val="99"/>
    <w:semiHidden/>
    <w:qFormat/>
    <w:rsid w:val="00593A9F"/>
    <w:rPr>
      <w:rFonts w:ascii="Tahoma" w:hAnsi="Tahoma" w:cs="Tahoma"/>
      <w:color w:val="00000A"/>
      <w:sz w:val="16"/>
      <w:szCs w:val="16"/>
    </w:rPr>
  </w:style>
  <w:style w:type="character" w:customStyle="1" w:styleId="ListLabel1">
    <w:name w:val="ListLabel 1"/>
    <w:qFormat/>
    <w:rPr>
      <w:rFonts w:eastAsia="Times New Roman"/>
      <w:sz w:val="24"/>
    </w:rPr>
  </w:style>
  <w:style w:type="paragraph" w:customStyle="1" w:styleId="Heading">
    <w:name w:val="Heading"/>
    <w:basedOn w:val="Normal"/>
    <w:next w:val="BodyText"/>
    <w:qFormat/>
    <w:rsid w:val="00DF5903"/>
    <w:pPr>
      <w:keepNext/>
      <w:spacing w:before="240" w:after="120"/>
    </w:pPr>
    <w:rPr>
      <w:rFonts w:ascii="Liberation Sans" w:eastAsia="Microsoft YaHei" w:hAnsi="Liberation Sans" w:cs="Arial"/>
      <w:sz w:val="28"/>
      <w:szCs w:val="28"/>
    </w:rPr>
  </w:style>
  <w:style w:type="paragraph" w:styleId="BodyText">
    <w:name w:val="Body Text"/>
    <w:basedOn w:val="Normal"/>
    <w:rsid w:val="00DF5903"/>
    <w:pPr>
      <w:spacing w:after="140" w:line="276" w:lineRule="auto"/>
    </w:pPr>
  </w:style>
  <w:style w:type="paragraph" w:styleId="List">
    <w:name w:val="List"/>
    <w:basedOn w:val="BodyText"/>
    <w:rsid w:val="00DF5903"/>
    <w:rPr>
      <w:rFonts w:cs="Arial"/>
    </w:rPr>
  </w:style>
  <w:style w:type="paragraph" w:styleId="Caption">
    <w:name w:val="caption"/>
    <w:basedOn w:val="Normal"/>
    <w:qFormat/>
    <w:rsid w:val="00DF5903"/>
    <w:pPr>
      <w:suppressLineNumbers/>
      <w:spacing w:before="120" w:after="120"/>
    </w:pPr>
    <w:rPr>
      <w:rFonts w:cs="Arial"/>
      <w:i/>
      <w:iCs/>
      <w:sz w:val="24"/>
      <w:szCs w:val="24"/>
    </w:rPr>
  </w:style>
  <w:style w:type="paragraph" w:customStyle="1" w:styleId="Index">
    <w:name w:val="Index"/>
    <w:basedOn w:val="Normal"/>
    <w:qFormat/>
    <w:rsid w:val="00DF5903"/>
    <w:pPr>
      <w:suppressLineNumbers/>
    </w:pPr>
    <w:rPr>
      <w:rFonts w:cs="Arial"/>
    </w:rPr>
  </w:style>
  <w:style w:type="paragraph" w:customStyle="1" w:styleId="Standard">
    <w:name w:val="Standard"/>
    <w:qFormat/>
    <w:rsid w:val="002677F2"/>
    <w:pPr>
      <w:suppressAutoHyphens/>
      <w:spacing w:after="200" w:line="276" w:lineRule="auto"/>
      <w:textAlignment w:val="baseline"/>
    </w:pPr>
    <w:rPr>
      <w:rFonts w:ascii="Calibri" w:eastAsia="Calibri" w:hAnsi="Calibri" w:cs="Times New Roman"/>
      <w:color w:val="00000A"/>
      <w:kern w:val="2"/>
      <w:sz w:val="22"/>
      <w:lang w:val="ru-RU" w:eastAsia="ru-RU"/>
    </w:rPr>
  </w:style>
  <w:style w:type="paragraph" w:styleId="ListParagraph">
    <w:name w:val="List Paragraph"/>
    <w:aliases w:val="2,Strip,Virsraksti,Numbered Para 1,Dot pt,List Paragraph Char Char Char,Indicator Text,Bullet Points,MAIN CONTENT,IFCL - List Paragraph,List Paragraph12,OBC Bullet,F5 List Paragraph,Colorful List - Accent 11,Bullet Styl,Normal bullet 2"/>
    <w:basedOn w:val="Normal"/>
    <w:link w:val="ListParagraphChar"/>
    <w:uiPriority w:val="34"/>
    <w:qFormat/>
    <w:rsid w:val="00FA2B17"/>
    <w:pPr>
      <w:ind w:left="720"/>
      <w:contextualSpacing/>
    </w:pPr>
  </w:style>
  <w:style w:type="paragraph" w:styleId="BalloonText">
    <w:name w:val="Balloon Text"/>
    <w:basedOn w:val="Normal"/>
    <w:link w:val="BalloonTextChar"/>
    <w:uiPriority w:val="99"/>
    <w:semiHidden/>
    <w:unhideWhenUsed/>
    <w:qFormat/>
    <w:rsid w:val="00593A9F"/>
    <w:pPr>
      <w:spacing w:after="0" w:line="240" w:lineRule="auto"/>
    </w:pPr>
    <w:rPr>
      <w:rFonts w:ascii="Tahoma" w:hAnsi="Tahoma" w:cs="Tahoma"/>
      <w:sz w:val="16"/>
      <w:szCs w:val="16"/>
    </w:rPr>
  </w:style>
  <w:style w:type="numbering" w:customStyle="1" w:styleId="WW8Num24">
    <w:name w:val="WW8Num24"/>
    <w:qFormat/>
    <w:rsid w:val="005218AF"/>
  </w:style>
  <w:style w:type="table" w:styleId="TableGrid">
    <w:name w:val="Table Grid"/>
    <w:basedOn w:val="TableNormal"/>
    <w:uiPriority w:val="39"/>
    <w:rsid w:val="005218AF"/>
    <w:rPr>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kumentas Char"/>
    <w:basedOn w:val="DefaultParagraphFont"/>
    <w:link w:val="Heading1"/>
    <w:rsid w:val="00B85B17"/>
    <w:rPr>
      <w:rFonts w:ascii="Times New Roman" w:eastAsia="Calibri" w:hAnsi="Times New Roman" w:cs="Times New Roman"/>
      <w:sz w:val="28"/>
      <w:lang w:val="x-none" w:eastAsia="zh-CN"/>
    </w:rPr>
  </w:style>
  <w:style w:type="character" w:customStyle="1" w:styleId="Heading2Char">
    <w:name w:val="Heading 2 Char"/>
    <w:aliases w:val="skyrius Char"/>
    <w:basedOn w:val="DefaultParagraphFont"/>
    <w:link w:val="Heading2"/>
    <w:rsid w:val="00B85B17"/>
    <w:rPr>
      <w:rFonts w:ascii="Times New Roman" w:eastAsia="Times New Roman" w:hAnsi="Times New Roman" w:cs="Times New Roman"/>
      <w:sz w:val="24"/>
      <w:szCs w:val="20"/>
      <w:lang w:val="x-none" w:eastAsia="zh-CN"/>
    </w:rPr>
  </w:style>
  <w:style w:type="character" w:customStyle="1" w:styleId="Heading3Char">
    <w:name w:val="Heading 3 Char"/>
    <w:aliases w:val="punktas Char"/>
    <w:basedOn w:val="DefaultParagraphFont"/>
    <w:link w:val="Heading3"/>
    <w:rsid w:val="00B85B17"/>
    <w:rPr>
      <w:rFonts w:ascii="Times New Roman" w:eastAsia="Times New Roman" w:hAnsi="Times New Roman" w:cs="Times New Roman"/>
      <w:sz w:val="24"/>
      <w:szCs w:val="20"/>
      <w:lang w:val="x-none" w:eastAsia="zh-CN"/>
    </w:rPr>
  </w:style>
  <w:style w:type="character" w:customStyle="1" w:styleId="Heading4Char">
    <w:name w:val="Heading 4 Char"/>
    <w:aliases w:val="papunktis Char"/>
    <w:basedOn w:val="DefaultParagraphFont"/>
    <w:link w:val="Heading4"/>
    <w:rsid w:val="00B85B17"/>
    <w:rPr>
      <w:rFonts w:ascii="Times New Roman" w:eastAsia="Times New Roman" w:hAnsi="Times New Roman" w:cs="Times New Roman"/>
      <w:b/>
      <w:sz w:val="44"/>
      <w:szCs w:val="20"/>
      <w:lang w:val="x-none" w:eastAsia="zh-CN"/>
    </w:rPr>
  </w:style>
  <w:style w:type="character" w:customStyle="1" w:styleId="Heading5Char">
    <w:name w:val="Heading 5 Char"/>
    <w:aliases w:val="punktelis Char"/>
    <w:basedOn w:val="DefaultParagraphFont"/>
    <w:link w:val="Heading5"/>
    <w:rsid w:val="00B85B17"/>
    <w:rPr>
      <w:rFonts w:ascii="Times New Roman" w:eastAsia="Times New Roman" w:hAnsi="Times New Roman" w:cs="Times New Roman"/>
      <w:b/>
      <w:sz w:val="40"/>
      <w:szCs w:val="20"/>
      <w:lang w:val="x-none" w:eastAsia="zh-CN"/>
    </w:rPr>
  </w:style>
  <w:style w:type="character" w:customStyle="1" w:styleId="Heading6Char">
    <w:name w:val="Heading 6 Char"/>
    <w:basedOn w:val="DefaultParagraphFont"/>
    <w:link w:val="Heading6"/>
    <w:rsid w:val="00B85B17"/>
    <w:rPr>
      <w:rFonts w:ascii="Times New Roman" w:eastAsia="Times New Roman" w:hAnsi="Times New Roman" w:cs="Times New Roman"/>
      <w:b/>
      <w:sz w:val="36"/>
      <w:szCs w:val="20"/>
      <w:lang w:val="x-none" w:eastAsia="zh-CN"/>
    </w:rPr>
  </w:style>
  <w:style w:type="character" w:customStyle="1" w:styleId="Heading7Char">
    <w:name w:val="Heading 7 Char"/>
    <w:basedOn w:val="DefaultParagraphFont"/>
    <w:link w:val="Heading7"/>
    <w:rsid w:val="00B85B17"/>
    <w:rPr>
      <w:rFonts w:ascii="Times New Roman" w:eastAsia="Times New Roman" w:hAnsi="Times New Roman" w:cs="Times New Roman"/>
      <w:sz w:val="48"/>
      <w:szCs w:val="20"/>
      <w:lang w:val="x-none" w:eastAsia="zh-CN"/>
    </w:rPr>
  </w:style>
  <w:style w:type="character" w:customStyle="1" w:styleId="Heading8Char">
    <w:name w:val="Heading 8 Char"/>
    <w:basedOn w:val="DefaultParagraphFont"/>
    <w:link w:val="Heading8"/>
    <w:rsid w:val="00B85B17"/>
    <w:rPr>
      <w:rFonts w:ascii="Times New Roman" w:eastAsia="Times New Roman" w:hAnsi="Times New Roman" w:cs="Times New Roman"/>
      <w:b/>
      <w:sz w:val="18"/>
      <w:szCs w:val="20"/>
      <w:lang w:val="x-none" w:eastAsia="zh-CN"/>
    </w:rPr>
  </w:style>
  <w:style w:type="character" w:customStyle="1" w:styleId="Heading9Char">
    <w:name w:val="Heading 9 Char"/>
    <w:basedOn w:val="DefaultParagraphFont"/>
    <w:link w:val="Heading9"/>
    <w:rsid w:val="00B85B17"/>
    <w:rPr>
      <w:rFonts w:ascii="Times New Roman" w:eastAsia="Times New Roman" w:hAnsi="Times New Roman" w:cs="Times New Roman"/>
      <w:sz w:val="40"/>
      <w:szCs w:val="20"/>
      <w:lang w:val="x-none" w:eastAsia="zh-CN"/>
    </w:rPr>
  </w:style>
  <w:style w:type="numbering" w:customStyle="1" w:styleId="Sraonra1">
    <w:name w:val="Sąrašo nėra1"/>
    <w:next w:val="NoList"/>
    <w:uiPriority w:val="99"/>
    <w:semiHidden/>
    <w:unhideWhenUsed/>
    <w:rsid w:val="00B85B17"/>
  </w:style>
  <w:style w:type="table" w:customStyle="1" w:styleId="Lentelstinklelis1">
    <w:name w:val="Lentelės tinklelis1"/>
    <w:basedOn w:val="TableNormal"/>
    <w:next w:val="TableGrid"/>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99"/>
    <w:rsid w:val="00B85B17"/>
    <w:rPr>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5B17"/>
    <w:rPr>
      <w:sz w:val="22"/>
    </w:rPr>
  </w:style>
  <w:style w:type="paragraph" w:styleId="Header">
    <w:name w:val="header"/>
    <w:aliases w:val="En-tête-1,En-tête-2,hd,Header 2,Char,Char2,Char3"/>
    <w:basedOn w:val="Normal"/>
    <w:link w:val="HeaderChar"/>
    <w:uiPriority w:val="99"/>
    <w:unhideWhenUsed/>
    <w:rsid w:val="00B85B17"/>
    <w:pPr>
      <w:tabs>
        <w:tab w:val="center" w:pos="4513"/>
        <w:tab w:val="right" w:pos="9026"/>
      </w:tabs>
      <w:spacing w:after="0" w:line="240" w:lineRule="auto"/>
    </w:pPr>
    <w:rPr>
      <w:color w:val="auto"/>
    </w:rPr>
  </w:style>
  <w:style w:type="character" w:customStyle="1" w:styleId="HeaderChar">
    <w:name w:val="Header Char"/>
    <w:aliases w:val="En-tête-1 Char,En-tête-2 Char,hd Char,Header 2 Char,Char Char,Char2 Char,Char3 Char"/>
    <w:basedOn w:val="DefaultParagraphFont"/>
    <w:link w:val="Header"/>
    <w:uiPriority w:val="99"/>
    <w:rsid w:val="00B85B17"/>
    <w:rPr>
      <w:rFonts w:ascii="Calibri" w:eastAsia="Calibri" w:hAnsi="Calibri"/>
      <w:sz w:val="22"/>
    </w:rPr>
  </w:style>
  <w:style w:type="paragraph" w:styleId="Footer">
    <w:name w:val="footer"/>
    <w:basedOn w:val="Normal"/>
    <w:link w:val="FooterChar"/>
    <w:uiPriority w:val="99"/>
    <w:unhideWhenUsed/>
    <w:rsid w:val="00B85B17"/>
    <w:pPr>
      <w:tabs>
        <w:tab w:val="center" w:pos="4513"/>
        <w:tab w:val="right" w:pos="9026"/>
      </w:tabs>
      <w:spacing w:after="0" w:line="240" w:lineRule="auto"/>
    </w:pPr>
    <w:rPr>
      <w:color w:val="auto"/>
    </w:rPr>
  </w:style>
  <w:style w:type="character" w:customStyle="1" w:styleId="FooterChar">
    <w:name w:val="Footer Char"/>
    <w:basedOn w:val="DefaultParagraphFont"/>
    <w:link w:val="Footer"/>
    <w:uiPriority w:val="99"/>
    <w:rsid w:val="00B85B17"/>
    <w:rPr>
      <w:rFonts w:ascii="Calibri" w:eastAsia="Calibri" w:hAnsi="Calibri"/>
      <w:sz w:val="22"/>
    </w:rPr>
  </w:style>
  <w:style w:type="paragraph" w:styleId="NoSpacing">
    <w:name w:val="No Spacing"/>
    <w:uiPriority w:val="1"/>
    <w:qFormat/>
    <w:rsid w:val="00B85B17"/>
    <w:rPr>
      <w:kern w:val="2"/>
      <w:sz w:val="22"/>
      <w14:ligatures w14:val="standardContextual"/>
    </w:rPr>
  </w:style>
  <w:style w:type="table" w:customStyle="1" w:styleId="Lentelstinklelis12">
    <w:name w:val="Lentelės tinklelis12"/>
    <w:basedOn w:val="TableNormal"/>
    <w:next w:val="TableGrid"/>
    <w:uiPriority w:val="39"/>
    <w:rsid w:val="00B85B1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39"/>
    <w:rsid w:val="00B85B17"/>
    <w:pPr>
      <w:widowControl w:val="0"/>
      <w:autoSpaceDN w:val="0"/>
      <w:textAlignment w:val="baseline"/>
    </w:pPr>
    <w:rPr>
      <w:rFonts w:ascii="Liberation Serif" w:eastAsia="SimSun" w:hAnsi="Liberation Serif" w:cs="Mangal"/>
      <w:kern w:val="3"/>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6A94"/>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2 Char,Strip Char,Virsraksti Char,Numbered Para 1 Char,Dot pt Char,List Paragraph Char Char Char Char,Indicator Text Char,Bullet Points Char,MAIN CONTENT Char,IFCL - List Paragraph Char,List Paragraph12 Char,OBC Bullet Char"/>
    <w:link w:val="ListParagraph"/>
    <w:uiPriority w:val="34"/>
    <w:qFormat/>
    <w:locked/>
    <w:rsid w:val="006C27AB"/>
    <w:rPr>
      <w:rFonts w:ascii="Calibri" w:eastAsia="Calibri" w:hAnsi="Calibri"/>
      <w:color w:val="00000A"/>
      <w:sz w:val="22"/>
    </w:rPr>
  </w:style>
  <w:style w:type="table" w:customStyle="1" w:styleId="TableGrid2">
    <w:name w:val="Table Grid2"/>
    <w:basedOn w:val="TableNormal"/>
    <w:next w:val="TableGrid"/>
    <w:uiPriority w:val="39"/>
    <w:rsid w:val="00E803A8"/>
    <w:rPr>
      <w:rFonts w:ascii="Calibri" w:eastAsia="Calibri"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E803A8"/>
    <w:pPr>
      <w:widowControl w:val="0"/>
      <w:autoSpaceDE w:val="0"/>
      <w:autoSpaceDN w:val="0"/>
      <w:adjustRightInd w:val="0"/>
      <w:spacing w:after="0" w:line="240" w:lineRule="auto"/>
      <w:ind w:firstLine="720"/>
    </w:pPr>
    <w:rPr>
      <w:rFonts w:ascii="Arial" w:eastAsia="Times New Roman" w:hAnsi="Arial" w:cs="Arial"/>
      <w:color w:val="auto"/>
      <w:sz w:val="20"/>
      <w:szCs w:val="20"/>
      <w:lang w:eastAsia="lt-LT"/>
    </w:rPr>
  </w:style>
  <w:style w:type="character" w:customStyle="1" w:styleId="CommentTextChar">
    <w:name w:val="Comment Text Char"/>
    <w:basedOn w:val="DefaultParagraphFont"/>
    <w:link w:val="CommentText"/>
    <w:uiPriority w:val="99"/>
    <w:semiHidden/>
    <w:rsid w:val="00E803A8"/>
    <w:rPr>
      <w:rFonts w:ascii="Arial" w:eastAsia="Times New Roman" w:hAnsi="Arial" w:cs="Arial"/>
      <w:szCs w:val="20"/>
      <w:lang w:eastAsia="lt-LT"/>
    </w:rPr>
  </w:style>
  <w:style w:type="character" w:styleId="CommentReference">
    <w:name w:val="annotation reference"/>
    <w:basedOn w:val="DefaultParagraphFont"/>
    <w:uiPriority w:val="99"/>
    <w:semiHidden/>
    <w:unhideWhenUsed/>
    <w:rsid w:val="005B71A8"/>
    <w:rPr>
      <w:sz w:val="16"/>
      <w:szCs w:val="16"/>
    </w:rPr>
  </w:style>
  <w:style w:type="paragraph" w:styleId="CommentSubject">
    <w:name w:val="annotation subject"/>
    <w:basedOn w:val="CommentText"/>
    <w:next w:val="CommentText"/>
    <w:link w:val="CommentSubjectChar"/>
    <w:uiPriority w:val="99"/>
    <w:semiHidden/>
    <w:unhideWhenUsed/>
    <w:rsid w:val="005B71A8"/>
    <w:pPr>
      <w:widowControl/>
      <w:autoSpaceDE/>
      <w:autoSpaceDN/>
      <w:adjustRightInd/>
      <w:spacing w:after="160"/>
      <w:ind w:firstLine="0"/>
    </w:pPr>
    <w:rPr>
      <w:rFonts w:ascii="Calibri" w:eastAsia="Calibri" w:hAnsi="Calibri" w:cstheme="minorBidi"/>
      <w:b/>
      <w:bCs/>
      <w:color w:val="00000A"/>
      <w:lang w:eastAsia="en-US"/>
    </w:rPr>
  </w:style>
  <w:style w:type="character" w:customStyle="1" w:styleId="CommentSubjectChar">
    <w:name w:val="Comment Subject Char"/>
    <w:basedOn w:val="CommentTextChar"/>
    <w:link w:val="CommentSubject"/>
    <w:uiPriority w:val="99"/>
    <w:semiHidden/>
    <w:rsid w:val="005B71A8"/>
    <w:rPr>
      <w:rFonts w:ascii="Calibri" w:eastAsia="Calibri" w:hAnsi="Calibri" w:cs="Arial"/>
      <w:b/>
      <w:bCs/>
      <w:color w:val="00000A"/>
      <w:szCs w:val="20"/>
      <w:lang w:eastAsia="lt-LT"/>
    </w:rPr>
  </w:style>
  <w:style w:type="numbering" w:customStyle="1" w:styleId="Sraonra2">
    <w:name w:val="Sąrašo nėra2"/>
    <w:next w:val="NoList"/>
    <w:uiPriority w:val="99"/>
    <w:semiHidden/>
    <w:unhideWhenUsed/>
    <w:rsid w:val="00F00125"/>
  </w:style>
  <w:style w:type="character" w:customStyle="1" w:styleId="Hipersaitas1">
    <w:name w:val="Hipersaitas1"/>
    <w:basedOn w:val="DefaultParagraphFont"/>
    <w:unhideWhenUsed/>
    <w:rsid w:val="00F00125"/>
    <w:rPr>
      <w:color w:val="0563C1"/>
      <w:u w:val="single"/>
    </w:rPr>
  </w:style>
  <w:style w:type="character" w:customStyle="1" w:styleId="UnresolvedMention">
    <w:name w:val="Unresolved Mention"/>
    <w:basedOn w:val="DefaultParagraphFont"/>
    <w:uiPriority w:val="99"/>
    <w:semiHidden/>
    <w:unhideWhenUsed/>
    <w:rsid w:val="00F00125"/>
    <w:rPr>
      <w:color w:val="605E5C"/>
      <w:shd w:val="clear" w:color="auto" w:fill="E1DFDD"/>
    </w:rPr>
  </w:style>
  <w:style w:type="paragraph" w:customStyle="1" w:styleId="NumberList">
    <w:name w:val="Number List"/>
    <w:basedOn w:val="Normal"/>
    <w:rsid w:val="00F00125"/>
    <w:pPr>
      <w:spacing w:after="0" w:line="240" w:lineRule="auto"/>
      <w:ind w:left="720" w:hanging="360"/>
      <w:jc w:val="both"/>
    </w:pPr>
    <w:rPr>
      <w:rFonts w:ascii="TimesLT" w:eastAsia="Times New Roman" w:hAnsi="TimesLT" w:cs="Times New Roman"/>
      <w:snapToGrid w:val="0"/>
      <w:color w:val="auto"/>
      <w:sz w:val="24"/>
      <w:szCs w:val="20"/>
      <w:lang w:val="en-US"/>
    </w:rPr>
  </w:style>
  <w:style w:type="character" w:styleId="Hyperlink">
    <w:name w:val="Hyperlink"/>
    <w:basedOn w:val="DefaultParagraphFont"/>
    <w:uiPriority w:val="99"/>
    <w:unhideWhenUsed/>
    <w:rsid w:val="00F00125"/>
    <w:rPr>
      <w:color w:val="0563C1" w:themeColor="hyperlink"/>
      <w:u w:val="single"/>
    </w:rPr>
  </w:style>
  <w:style w:type="character" w:customStyle="1" w:styleId="Other">
    <w:name w:val="Other_"/>
    <w:basedOn w:val="DefaultParagraphFont"/>
    <w:link w:val="Other0"/>
    <w:rsid w:val="00A37AC6"/>
    <w:rPr>
      <w:rFonts w:ascii="Times New Roman" w:eastAsia="Times New Roman" w:hAnsi="Times New Roman" w:cs="Times New Roman"/>
      <w:szCs w:val="20"/>
    </w:rPr>
  </w:style>
  <w:style w:type="paragraph" w:customStyle="1" w:styleId="Other0">
    <w:name w:val="Other"/>
    <w:basedOn w:val="Normal"/>
    <w:link w:val="Other"/>
    <w:rsid w:val="00A37AC6"/>
    <w:pPr>
      <w:widowControl w:val="0"/>
      <w:spacing w:after="0" w:line="240" w:lineRule="auto"/>
    </w:pPr>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69481">
      <w:bodyDiv w:val="1"/>
      <w:marLeft w:val="0"/>
      <w:marRight w:val="0"/>
      <w:marTop w:val="0"/>
      <w:marBottom w:val="0"/>
      <w:divBdr>
        <w:top w:val="none" w:sz="0" w:space="0" w:color="auto"/>
        <w:left w:val="none" w:sz="0" w:space="0" w:color="auto"/>
        <w:bottom w:val="none" w:sz="0" w:space="0" w:color="auto"/>
        <w:right w:val="none" w:sz="0" w:space="0" w:color="auto"/>
      </w:divBdr>
    </w:div>
    <w:div w:id="595476870">
      <w:bodyDiv w:val="1"/>
      <w:marLeft w:val="0"/>
      <w:marRight w:val="0"/>
      <w:marTop w:val="0"/>
      <w:marBottom w:val="0"/>
      <w:divBdr>
        <w:top w:val="none" w:sz="0" w:space="0" w:color="auto"/>
        <w:left w:val="none" w:sz="0" w:space="0" w:color="auto"/>
        <w:bottom w:val="none" w:sz="0" w:space="0" w:color="auto"/>
        <w:right w:val="none" w:sz="0" w:space="0" w:color="auto"/>
      </w:divBdr>
    </w:div>
    <w:div w:id="1005325690">
      <w:bodyDiv w:val="1"/>
      <w:marLeft w:val="0"/>
      <w:marRight w:val="0"/>
      <w:marTop w:val="0"/>
      <w:marBottom w:val="0"/>
      <w:divBdr>
        <w:top w:val="none" w:sz="0" w:space="0" w:color="auto"/>
        <w:left w:val="none" w:sz="0" w:space="0" w:color="auto"/>
        <w:bottom w:val="none" w:sz="0" w:space="0" w:color="auto"/>
        <w:right w:val="none" w:sz="0" w:space="0" w:color="auto"/>
      </w:divBdr>
    </w:div>
    <w:div w:id="1015304062">
      <w:bodyDiv w:val="1"/>
      <w:marLeft w:val="0"/>
      <w:marRight w:val="0"/>
      <w:marTop w:val="0"/>
      <w:marBottom w:val="0"/>
      <w:divBdr>
        <w:top w:val="none" w:sz="0" w:space="0" w:color="auto"/>
        <w:left w:val="none" w:sz="0" w:space="0" w:color="auto"/>
        <w:bottom w:val="none" w:sz="0" w:space="0" w:color="auto"/>
        <w:right w:val="none" w:sz="0" w:space="0" w:color="auto"/>
      </w:divBdr>
    </w:div>
    <w:div w:id="1485778341">
      <w:bodyDiv w:val="1"/>
      <w:marLeft w:val="0"/>
      <w:marRight w:val="0"/>
      <w:marTop w:val="0"/>
      <w:marBottom w:val="0"/>
      <w:divBdr>
        <w:top w:val="none" w:sz="0" w:space="0" w:color="auto"/>
        <w:left w:val="none" w:sz="0" w:space="0" w:color="auto"/>
        <w:bottom w:val="none" w:sz="0" w:space="0" w:color="auto"/>
        <w:right w:val="none" w:sz="0" w:space="0" w:color="auto"/>
      </w:divBdr>
    </w:div>
    <w:div w:id="1956323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zeikiai.opgv@vpg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aa.lrv.lt/" TargetMode="External"/><Relationship Id="rId4" Type="http://schemas.openxmlformats.org/officeDocument/2006/relationships/settings" Target="settings.xml"/><Relationship Id="rId9" Type="http://schemas.openxmlformats.org/officeDocument/2006/relationships/hyperlink" Target="mailto:gytis.dirzininkas@vpg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45EC0-B73D-484B-B7F5-76D3FF1F6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65849</Words>
  <Characters>37534</Characters>
  <Application>Microsoft Office Word</Application>
  <DocSecurity>0</DocSecurity>
  <Lines>312</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Aretas Ežerskis</dc:creator>
  <cp:lastModifiedBy>Irmina Tuzienė</cp:lastModifiedBy>
  <cp:revision>8</cp:revision>
  <cp:lastPrinted>2025-07-28T10:57:00Z</cp:lastPrinted>
  <dcterms:created xsi:type="dcterms:W3CDTF">2026-05-27T06:23:00Z</dcterms:created>
  <dcterms:modified xsi:type="dcterms:W3CDTF">2026-06-01T09:39:00Z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