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4C4F" w14:textId="677E43F8" w:rsidR="00960963" w:rsidRDefault="00E84FF7">
      <w:pPr>
        <w:tabs>
          <w:tab w:val="center" w:pos="4819"/>
          <w:tab w:val="right" w:pos="9638"/>
        </w:tabs>
        <w:rPr>
          <w:b/>
          <w:bCs/>
          <w:color w:val="000000"/>
          <w:szCs w:val="24"/>
        </w:rPr>
      </w:pPr>
      <w:r>
        <w:rPr>
          <w:noProof/>
          <w:lang w:eastAsia="lt-LT"/>
        </w:rPr>
        <w:drawing>
          <wp:inline distT="0" distB="0" distL="0" distR="0" wp14:anchorId="72026C8A" wp14:editId="620AD61A">
            <wp:extent cx="4417643" cy="1330860"/>
            <wp:effectExtent l="0" t="0" r="254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3927" cy="1344804"/>
                    </a:xfrm>
                    <a:prstGeom prst="rect">
                      <a:avLst/>
                    </a:prstGeom>
                    <a:noFill/>
                    <a:ln>
                      <a:noFill/>
                    </a:ln>
                  </pic:spPr>
                </pic:pic>
              </a:graphicData>
            </a:graphic>
          </wp:inline>
        </w:drawing>
      </w:r>
    </w:p>
    <w:p w14:paraId="5B777682" w14:textId="649E4E08" w:rsidR="00960963" w:rsidRDefault="00962C24" w:rsidP="0023630D">
      <w:pPr>
        <w:spacing w:line="259" w:lineRule="auto"/>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lastRenderedPageBreak/>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w:t>
      </w:r>
      <w:r>
        <w:rPr>
          <w:color w:val="000000"/>
          <w:szCs w:val="24"/>
          <w:shd w:val="clear" w:color="auto" w:fill="FFFFFF"/>
        </w:rPr>
        <w:lastRenderedPageBreak/>
        <w:t>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7E1821" w14:textId="77777777" w:rsidR="00EC4FC9" w:rsidRDefault="00EC4FC9">
      <w:pPr>
        <w:spacing w:line="257" w:lineRule="atLeast"/>
        <w:jc w:val="both"/>
        <w:rPr>
          <w:color w:val="000000"/>
          <w:szCs w:val="24"/>
        </w:rPr>
      </w:pPr>
    </w:p>
    <w:p w14:paraId="1E708D0C" w14:textId="77777777" w:rsidR="00EC4FC9" w:rsidRDefault="00EC4FC9">
      <w:pPr>
        <w:spacing w:line="257" w:lineRule="atLeast"/>
        <w:jc w:val="both"/>
        <w:rPr>
          <w:color w:val="000000"/>
          <w:szCs w:val="24"/>
        </w:rPr>
      </w:pPr>
    </w:p>
    <w:p w14:paraId="5EDFBDC7" w14:textId="77777777" w:rsidR="00EC4FC9" w:rsidRDefault="00EC4FC9">
      <w:pPr>
        <w:spacing w:line="257" w:lineRule="atLeast"/>
        <w:jc w:val="both"/>
        <w:rPr>
          <w:color w:val="000000"/>
          <w:szCs w:val="24"/>
        </w:rPr>
      </w:pPr>
    </w:p>
    <w:p w14:paraId="488072E1" w14:textId="77777777" w:rsidR="00EC4FC9" w:rsidRDefault="00EC4FC9">
      <w:pPr>
        <w:spacing w:line="257" w:lineRule="atLeast"/>
        <w:jc w:val="both"/>
        <w:rPr>
          <w:color w:val="000000"/>
          <w:szCs w:val="24"/>
        </w:rPr>
      </w:pP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lastRenderedPageBreak/>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BA15AE5" w14:textId="77777777" w:rsidR="00EC4FC9" w:rsidRDefault="00EC4FC9">
      <w:pPr>
        <w:spacing w:line="257" w:lineRule="atLeast"/>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lastRenderedPageBreak/>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w:t>
      </w:r>
      <w:r>
        <w:rPr>
          <w:color w:val="000000"/>
          <w:szCs w:val="24"/>
        </w:rPr>
        <w:lastRenderedPageBreak/>
        <w:t>banko sąskaitą po to, kai pagal Sutarties ir trišalio susitarimo reikalavimus sudaromas pristatytų Prekių perdavimo–priėmimo aktas ir Tiekėjas pateikia Sąskaitą už Prekes Pirkėjui.</w:t>
      </w:r>
    </w:p>
    <w:p w14:paraId="6C023C4D" w14:textId="77777777" w:rsidR="00EC4FC9" w:rsidRDefault="00EC4FC9">
      <w:pPr>
        <w:spacing w:line="257" w:lineRule="atLeast"/>
        <w:jc w:val="both"/>
        <w:rPr>
          <w:color w:val="000000"/>
          <w:szCs w:val="24"/>
        </w:rPr>
      </w:pPr>
    </w:p>
    <w:p w14:paraId="2CD03C2D" w14:textId="77777777" w:rsidR="00EC4FC9" w:rsidRDefault="00EC4FC9">
      <w:pPr>
        <w:spacing w:line="257" w:lineRule="atLeast"/>
        <w:jc w:val="both"/>
        <w:rPr>
          <w:color w:val="000000"/>
          <w:szCs w:val="24"/>
        </w:rPr>
      </w:pP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2C3F7AF" w14:textId="77777777" w:rsidR="00EC4FC9" w:rsidRDefault="00EC4FC9">
      <w:pPr>
        <w:spacing w:line="257" w:lineRule="atLeast"/>
        <w:jc w:val="both"/>
        <w:rPr>
          <w:color w:val="000000"/>
          <w:szCs w:val="24"/>
        </w:rPr>
      </w:pP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lastRenderedPageBreak/>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w:t>
      </w:r>
      <w:r>
        <w:rPr>
          <w:color w:val="000000"/>
          <w:szCs w:val="24"/>
        </w:rPr>
        <w:lastRenderedPageBreak/>
        <w:t>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w:t>
      </w:r>
      <w:r>
        <w:rPr>
          <w:color w:val="000000"/>
          <w:szCs w:val="24"/>
        </w:rPr>
        <w:lastRenderedPageBreak/>
        <w:t>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EA94961" w14:textId="77777777" w:rsidR="00EC4FC9" w:rsidRDefault="00EC4FC9">
      <w:pPr>
        <w:spacing w:line="257" w:lineRule="atLeast"/>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w:t>
      </w:r>
      <w:r>
        <w:rPr>
          <w:color w:val="000000"/>
          <w:szCs w:val="24"/>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color w:val="000000"/>
          <w:szCs w:val="24"/>
        </w:rPr>
        <w:lastRenderedPageBreak/>
        <w:t>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20C19945" w14:textId="49BB3913" w:rsidR="0023630D" w:rsidRDefault="0023630D">
      <w:pPr>
        <w:spacing w:line="259" w:lineRule="auto"/>
        <w:jc w:val="center"/>
        <w:rPr>
          <w:kern w:val="2"/>
          <w:szCs w:val="24"/>
        </w:rPr>
      </w:pPr>
    </w:p>
    <w:p w14:paraId="2E895C21" w14:textId="77777777" w:rsidR="0023630D" w:rsidRDefault="0023630D">
      <w:pPr>
        <w:spacing w:line="259" w:lineRule="auto"/>
        <w:jc w:val="center"/>
        <w:rPr>
          <w:kern w:val="2"/>
          <w:szCs w:val="24"/>
        </w:rPr>
      </w:pPr>
    </w:p>
    <w:p w14:paraId="66A029BD" w14:textId="77777777" w:rsidR="0023630D" w:rsidRDefault="0023630D">
      <w:pPr>
        <w:spacing w:line="259" w:lineRule="auto"/>
        <w:jc w:val="center"/>
        <w:rPr>
          <w:kern w:val="2"/>
          <w:szCs w:val="24"/>
        </w:rPr>
      </w:pPr>
    </w:p>
    <w:p w14:paraId="296E2A01" w14:textId="77777777" w:rsidR="0023630D" w:rsidRDefault="0023630D">
      <w:pPr>
        <w:spacing w:line="259" w:lineRule="auto"/>
        <w:jc w:val="center"/>
        <w:rPr>
          <w:kern w:val="2"/>
          <w:szCs w:val="24"/>
        </w:rPr>
      </w:pPr>
    </w:p>
    <w:p w14:paraId="024E22E3" w14:textId="77777777" w:rsidR="0023630D" w:rsidRDefault="0023630D">
      <w:pPr>
        <w:spacing w:line="259" w:lineRule="auto"/>
        <w:jc w:val="center"/>
        <w:rPr>
          <w:kern w:val="2"/>
          <w:szCs w:val="24"/>
        </w:rPr>
      </w:pPr>
    </w:p>
    <w:p w14:paraId="0A9D0CA0" w14:textId="77777777" w:rsidR="0023630D" w:rsidRDefault="0023630D">
      <w:pPr>
        <w:spacing w:line="259" w:lineRule="auto"/>
        <w:jc w:val="center"/>
        <w:rPr>
          <w:kern w:val="2"/>
          <w:szCs w:val="24"/>
        </w:rPr>
      </w:pPr>
    </w:p>
    <w:p w14:paraId="45FA0568" w14:textId="77777777" w:rsidR="0023630D" w:rsidRDefault="0023630D">
      <w:pPr>
        <w:spacing w:line="259" w:lineRule="auto"/>
        <w:jc w:val="center"/>
        <w:rPr>
          <w:kern w:val="2"/>
          <w:szCs w:val="24"/>
        </w:rPr>
      </w:pPr>
    </w:p>
    <w:p w14:paraId="23AE48DB" w14:textId="77777777" w:rsidR="0023630D" w:rsidRDefault="0023630D">
      <w:pPr>
        <w:spacing w:line="259" w:lineRule="auto"/>
        <w:jc w:val="center"/>
        <w:rPr>
          <w:kern w:val="2"/>
          <w:szCs w:val="24"/>
        </w:rPr>
      </w:pPr>
    </w:p>
    <w:p w14:paraId="702DBB31" w14:textId="77777777" w:rsidR="0023630D" w:rsidRDefault="0023630D">
      <w:pPr>
        <w:spacing w:line="259" w:lineRule="auto"/>
        <w:jc w:val="center"/>
        <w:rPr>
          <w:kern w:val="2"/>
          <w:szCs w:val="24"/>
        </w:rPr>
      </w:pPr>
    </w:p>
    <w:p w14:paraId="25734B80" w14:textId="77777777" w:rsidR="0023630D" w:rsidRDefault="0023630D">
      <w:pPr>
        <w:spacing w:line="259" w:lineRule="auto"/>
        <w:jc w:val="center"/>
        <w:rPr>
          <w:kern w:val="2"/>
          <w:szCs w:val="24"/>
        </w:rPr>
      </w:pPr>
    </w:p>
    <w:p w14:paraId="53243B5A" w14:textId="77777777" w:rsidR="0023630D" w:rsidRDefault="0023630D">
      <w:pPr>
        <w:spacing w:line="259" w:lineRule="auto"/>
        <w:jc w:val="center"/>
        <w:rPr>
          <w:kern w:val="2"/>
          <w:szCs w:val="24"/>
        </w:rPr>
      </w:pPr>
    </w:p>
    <w:p w14:paraId="3005BAF9" w14:textId="77777777" w:rsidR="0023630D" w:rsidRDefault="0023630D">
      <w:pPr>
        <w:spacing w:line="259" w:lineRule="auto"/>
        <w:jc w:val="center"/>
        <w:rPr>
          <w:kern w:val="2"/>
          <w:szCs w:val="24"/>
        </w:rPr>
      </w:pPr>
    </w:p>
    <w:p w14:paraId="66E29CAD" w14:textId="77777777" w:rsidR="0023630D" w:rsidRDefault="0023630D">
      <w:pPr>
        <w:spacing w:line="259" w:lineRule="auto"/>
        <w:jc w:val="center"/>
        <w:rPr>
          <w:kern w:val="2"/>
          <w:szCs w:val="24"/>
        </w:rPr>
      </w:pPr>
    </w:p>
    <w:p w14:paraId="1EA177DC" w14:textId="77777777" w:rsidR="0023630D" w:rsidRDefault="0023630D">
      <w:pPr>
        <w:spacing w:line="259" w:lineRule="auto"/>
        <w:jc w:val="center"/>
        <w:rPr>
          <w:kern w:val="2"/>
          <w:szCs w:val="24"/>
        </w:rPr>
      </w:pPr>
    </w:p>
    <w:p w14:paraId="337FF2B0" w14:textId="77777777" w:rsidR="0023630D" w:rsidRDefault="0023630D">
      <w:pPr>
        <w:spacing w:line="259" w:lineRule="auto"/>
        <w:jc w:val="center"/>
        <w:rPr>
          <w:kern w:val="2"/>
          <w:szCs w:val="24"/>
        </w:rPr>
      </w:pPr>
    </w:p>
    <w:p w14:paraId="4E8E1384" w14:textId="77777777" w:rsidR="0023630D" w:rsidRDefault="0023630D">
      <w:pPr>
        <w:spacing w:line="259" w:lineRule="auto"/>
        <w:jc w:val="center"/>
        <w:rPr>
          <w:kern w:val="2"/>
          <w:szCs w:val="24"/>
        </w:rPr>
      </w:pPr>
    </w:p>
    <w:p w14:paraId="3B8F9707" w14:textId="77777777" w:rsidR="0023630D" w:rsidRDefault="0023630D">
      <w:pPr>
        <w:spacing w:line="259" w:lineRule="auto"/>
        <w:jc w:val="center"/>
        <w:rPr>
          <w:kern w:val="2"/>
          <w:szCs w:val="24"/>
        </w:rPr>
      </w:pPr>
    </w:p>
    <w:p w14:paraId="0EA1CCD9" w14:textId="77777777" w:rsidR="0023630D" w:rsidRDefault="0023630D">
      <w:pPr>
        <w:spacing w:line="259" w:lineRule="auto"/>
        <w:jc w:val="center"/>
        <w:rPr>
          <w:kern w:val="2"/>
          <w:szCs w:val="24"/>
        </w:rPr>
      </w:pPr>
    </w:p>
    <w:p w14:paraId="703C6A7C" w14:textId="77777777" w:rsidR="0023630D" w:rsidRDefault="0023630D">
      <w:pPr>
        <w:spacing w:line="259" w:lineRule="auto"/>
        <w:jc w:val="center"/>
        <w:rPr>
          <w:kern w:val="2"/>
          <w:szCs w:val="24"/>
        </w:rPr>
      </w:pPr>
    </w:p>
    <w:p w14:paraId="58CE0617" w14:textId="77777777" w:rsidR="0023630D" w:rsidRDefault="0023630D">
      <w:pPr>
        <w:spacing w:line="259" w:lineRule="auto"/>
        <w:jc w:val="center"/>
        <w:rPr>
          <w:kern w:val="2"/>
          <w:szCs w:val="24"/>
        </w:rPr>
      </w:pPr>
    </w:p>
    <w:p w14:paraId="72CC81AF" w14:textId="77777777" w:rsidR="0023630D" w:rsidRDefault="0023630D">
      <w:pPr>
        <w:spacing w:line="259" w:lineRule="auto"/>
        <w:jc w:val="center"/>
        <w:rPr>
          <w:kern w:val="2"/>
          <w:szCs w:val="24"/>
        </w:rPr>
      </w:pPr>
    </w:p>
    <w:p w14:paraId="2A9814E8" w14:textId="77777777" w:rsidR="0023630D" w:rsidRDefault="0023630D">
      <w:pPr>
        <w:spacing w:line="259" w:lineRule="auto"/>
        <w:jc w:val="center"/>
        <w:rPr>
          <w:kern w:val="2"/>
          <w:szCs w:val="24"/>
        </w:rPr>
      </w:pPr>
    </w:p>
    <w:p w14:paraId="2766C55A" w14:textId="77777777" w:rsidR="0023630D" w:rsidRDefault="0023630D">
      <w:pPr>
        <w:spacing w:line="259" w:lineRule="auto"/>
        <w:jc w:val="center"/>
        <w:rPr>
          <w:kern w:val="2"/>
          <w:szCs w:val="24"/>
        </w:rPr>
      </w:pPr>
    </w:p>
    <w:p w14:paraId="2CADC299" w14:textId="77777777" w:rsidR="0023630D" w:rsidRDefault="0023630D">
      <w:pPr>
        <w:spacing w:line="259" w:lineRule="auto"/>
        <w:jc w:val="center"/>
        <w:rPr>
          <w:kern w:val="2"/>
          <w:szCs w:val="24"/>
        </w:rPr>
      </w:pPr>
    </w:p>
    <w:p w14:paraId="210F2434" w14:textId="77777777" w:rsidR="0023630D" w:rsidRDefault="0023630D">
      <w:pPr>
        <w:spacing w:line="259" w:lineRule="auto"/>
        <w:jc w:val="center"/>
        <w:rPr>
          <w:kern w:val="2"/>
          <w:szCs w:val="24"/>
        </w:rPr>
      </w:pPr>
    </w:p>
    <w:p w14:paraId="5CEC9058" w14:textId="77777777" w:rsidR="0023630D" w:rsidRDefault="0023630D">
      <w:pPr>
        <w:spacing w:line="259" w:lineRule="auto"/>
        <w:jc w:val="center"/>
        <w:rPr>
          <w:kern w:val="2"/>
          <w:szCs w:val="24"/>
        </w:rPr>
      </w:pPr>
    </w:p>
    <w:p w14:paraId="7A6A554F" w14:textId="77777777" w:rsidR="0023630D" w:rsidRDefault="0023630D">
      <w:pPr>
        <w:spacing w:line="259" w:lineRule="auto"/>
        <w:jc w:val="center"/>
        <w:rPr>
          <w:kern w:val="2"/>
          <w:szCs w:val="24"/>
        </w:rPr>
      </w:pPr>
    </w:p>
    <w:p w14:paraId="5C57B3A1" w14:textId="77777777" w:rsidR="0023630D" w:rsidRDefault="0023630D">
      <w:pPr>
        <w:spacing w:line="259" w:lineRule="auto"/>
        <w:jc w:val="center"/>
        <w:rPr>
          <w:kern w:val="2"/>
          <w:szCs w:val="24"/>
        </w:rPr>
      </w:pPr>
    </w:p>
    <w:p w14:paraId="77ACBBE8" w14:textId="77777777" w:rsidR="0023630D" w:rsidRPr="0023630D" w:rsidRDefault="0023630D" w:rsidP="0023630D">
      <w:pPr>
        <w:widowControl w:val="0"/>
        <w:pBdr>
          <w:top w:val="nil"/>
          <w:left w:val="nil"/>
          <w:bottom w:val="nil"/>
          <w:right w:val="nil"/>
          <w:between w:val="nil"/>
        </w:pBdr>
        <w:tabs>
          <w:tab w:val="left" w:pos="567"/>
          <w:tab w:val="left" w:pos="851"/>
        </w:tabs>
        <w:jc w:val="center"/>
        <w:rPr>
          <w:b/>
          <w:caps/>
          <w:szCs w:val="24"/>
        </w:rPr>
      </w:pPr>
      <w:r w:rsidRPr="0023630D">
        <w:rPr>
          <w:b/>
          <w:caps/>
          <w:szCs w:val="24"/>
        </w:rPr>
        <w:lastRenderedPageBreak/>
        <w:t xml:space="preserve">Prekių pirkimo-pardavimo sutarties </w:t>
      </w:r>
      <w:r w:rsidRPr="0023630D">
        <w:rPr>
          <w:b/>
          <w:bCs/>
          <w:caps/>
          <w:szCs w:val="24"/>
        </w:rPr>
        <w:t>Specialiosios</w:t>
      </w:r>
      <w:r w:rsidRPr="0023630D">
        <w:rPr>
          <w:b/>
          <w:caps/>
          <w:szCs w:val="24"/>
        </w:rPr>
        <w:t xml:space="preserve"> sąlygos</w:t>
      </w:r>
    </w:p>
    <w:p w14:paraId="38B1B176" w14:textId="77777777" w:rsidR="0023630D" w:rsidRPr="0023630D" w:rsidRDefault="0023630D" w:rsidP="0023630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630D" w:rsidRPr="0023630D" w14:paraId="2C06278D" w14:textId="77777777" w:rsidTr="00021364">
        <w:tc>
          <w:tcPr>
            <w:tcW w:w="2448" w:type="dxa"/>
          </w:tcPr>
          <w:p w14:paraId="13F1D137" w14:textId="77777777" w:rsidR="0023630D" w:rsidRPr="0023630D" w:rsidRDefault="0023630D" w:rsidP="0023630D">
            <w:pPr>
              <w:jc w:val="both"/>
              <w:rPr>
                <w:b/>
                <w:bCs/>
                <w:kern w:val="2"/>
                <w:szCs w:val="24"/>
              </w:rPr>
            </w:pPr>
            <w:r w:rsidRPr="0023630D">
              <w:rPr>
                <w:b/>
                <w:bCs/>
                <w:kern w:val="2"/>
                <w:szCs w:val="24"/>
              </w:rPr>
              <w:t>Sutarties pavadinimas</w:t>
            </w:r>
          </w:p>
        </w:tc>
        <w:tc>
          <w:tcPr>
            <w:tcW w:w="7110" w:type="dxa"/>
            <w:gridSpan w:val="3"/>
          </w:tcPr>
          <w:p w14:paraId="3EF3DA30" w14:textId="0983C23C" w:rsidR="0023630D" w:rsidRPr="0023630D" w:rsidRDefault="00E84FF7" w:rsidP="0023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kern w:val="2"/>
                <w:szCs w:val="24"/>
              </w:rPr>
            </w:pPr>
            <w:r w:rsidRPr="00E84FF7">
              <w:rPr>
                <w:color w:val="000000"/>
                <w:szCs w:val="24"/>
                <w:lang w:eastAsia="lt-LT" w:bidi="lt-LT"/>
              </w:rPr>
              <w:t>Specializuoto mikroautobuso pirkimas</w:t>
            </w:r>
          </w:p>
        </w:tc>
      </w:tr>
      <w:tr w:rsidR="0023630D" w:rsidRPr="0023630D" w14:paraId="60FF812A" w14:textId="77777777" w:rsidTr="00021364">
        <w:tc>
          <w:tcPr>
            <w:tcW w:w="2448" w:type="dxa"/>
          </w:tcPr>
          <w:p w14:paraId="032803F9" w14:textId="77777777" w:rsidR="0023630D" w:rsidRPr="0023630D" w:rsidRDefault="0023630D" w:rsidP="0023630D">
            <w:pPr>
              <w:jc w:val="both"/>
              <w:rPr>
                <w:b/>
                <w:bCs/>
                <w:kern w:val="2"/>
                <w:szCs w:val="24"/>
              </w:rPr>
            </w:pPr>
            <w:r w:rsidRPr="0023630D">
              <w:rPr>
                <w:b/>
                <w:bCs/>
                <w:kern w:val="2"/>
                <w:szCs w:val="24"/>
              </w:rPr>
              <w:t>Sutarties data</w:t>
            </w:r>
          </w:p>
        </w:tc>
        <w:tc>
          <w:tcPr>
            <w:tcW w:w="2177" w:type="dxa"/>
          </w:tcPr>
          <w:p w14:paraId="312D2054" w14:textId="77777777" w:rsidR="0023630D" w:rsidRPr="0023630D" w:rsidRDefault="0023630D" w:rsidP="0023630D">
            <w:pPr>
              <w:jc w:val="both"/>
              <w:rPr>
                <w:kern w:val="2"/>
                <w:szCs w:val="24"/>
              </w:rPr>
            </w:pPr>
          </w:p>
        </w:tc>
        <w:tc>
          <w:tcPr>
            <w:tcW w:w="2362" w:type="dxa"/>
          </w:tcPr>
          <w:p w14:paraId="2B3E0B30" w14:textId="77777777" w:rsidR="0023630D" w:rsidRPr="0023630D" w:rsidRDefault="0023630D" w:rsidP="0023630D">
            <w:pPr>
              <w:jc w:val="both"/>
              <w:rPr>
                <w:b/>
                <w:bCs/>
                <w:kern w:val="2"/>
                <w:szCs w:val="24"/>
              </w:rPr>
            </w:pPr>
            <w:r w:rsidRPr="0023630D">
              <w:rPr>
                <w:b/>
                <w:bCs/>
                <w:kern w:val="2"/>
                <w:szCs w:val="24"/>
              </w:rPr>
              <w:t>Sutarties numeris</w:t>
            </w:r>
          </w:p>
        </w:tc>
        <w:tc>
          <w:tcPr>
            <w:tcW w:w="2571" w:type="dxa"/>
          </w:tcPr>
          <w:p w14:paraId="064004A9" w14:textId="77777777" w:rsidR="0023630D" w:rsidRPr="0023630D" w:rsidRDefault="0023630D" w:rsidP="0023630D">
            <w:pPr>
              <w:jc w:val="both"/>
              <w:rPr>
                <w:kern w:val="2"/>
                <w:szCs w:val="24"/>
              </w:rPr>
            </w:pPr>
          </w:p>
        </w:tc>
      </w:tr>
    </w:tbl>
    <w:p w14:paraId="450B03D2" w14:textId="77777777" w:rsidR="0023630D" w:rsidRPr="0023630D" w:rsidRDefault="0023630D" w:rsidP="0023630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630D" w:rsidRPr="0023630D" w14:paraId="22002AFD" w14:textId="77777777" w:rsidTr="00021364">
        <w:tc>
          <w:tcPr>
            <w:tcW w:w="9558" w:type="dxa"/>
            <w:gridSpan w:val="3"/>
          </w:tcPr>
          <w:p w14:paraId="529E67C7" w14:textId="77777777" w:rsidR="0023630D" w:rsidRPr="0023630D" w:rsidRDefault="0023630D" w:rsidP="0023630D">
            <w:pPr>
              <w:jc w:val="center"/>
              <w:rPr>
                <w:b/>
                <w:bCs/>
                <w:kern w:val="2"/>
                <w:szCs w:val="24"/>
              </w:rPr>
            </w:pPr>
            <w:r w:rsidRPr="0023630D">
              <w:rPr>
                <w:b/>
                <w:bCs/>
                <w:kern w:val="2"/>
                <w:szCs w:val="24"/>
              </w:rPr>
              <w:t>1. SUTARTIES ŠALYS</w:t>
            </w:r>
          </w:p>
        </w:tc>
      </w:tr>
      <w:tr w:rsidR="0023630D" w:rsidRPr="0023630D" w14:paraId="43ACD0EF" w14:textId="77777777" w:rsidTr="00021364">
        <w:tc>
          <w:tcPr>
            <w:tcW w:w="2808" w:type="dxa"/>
            <w:vMerge w:val="restart"/>
          </w:tcPr>
          <w:p w14:paraId="7B7E02C0" w14:textId="77777777" w:rsidR="0023630D" w:rsidRPr="0023630D" w:rsidRDefault="0023630D" w:rsidP="0023630D">
            <w:pPr>
              <w:jc w:val="center"/>
              <w:rPr>
                <w:b/>
                <w:bCs/>
                <w:kern w:val="2"/>
                <w:szCs w:val="24"/>
              </w:rPr>
            </w:pPr>
          </w:p>
          <w:p w14:paraId="2C3C6D99" w14:textId="77777777" w:rsidR="0023630D" w:rsidRPr="0023630D" w:rsidRDefault="0023630D" w:rsidP="0023630D">
            <w:pPr>
              <w:jc w:val="center"/>
              <w:rPr>
                <w:b/>
                <w:bCs/>
                <w:kern w:val="2"/>
                <w:szCs w:val="24"/>
              </w:rPr>
            </w:pPr>
          </w:p>
          <w:p w14:paraId="25454526" w14:textId="77777777" w:rsidR="0023630D" w:rsidRPr="0023630D" w:rsidRDefault="0023630D" w:rsidP="0023630D">
            <w:pPr>
              <w:jc w:val="center"/>
              <w:rPr>
                <w:b/>
                <w:bCs/>
                <w:kern w:val="2"/>
                <w:szCs w:val="24"/>
              </w:rPr>
            </w:pPr>
          </w:p>
          <w:p w14:paraId="6D7A8FFA" w14:textId="77777777" w:rsidR="0023630D" w:rsidRPr="0023630D" w:rsidRDefault="0023630D" w:rsidP="0023630D">
            <w:pPr>
              <w:rPr>
                <w:b/>
                <w:bCs/>
                <w:kern w:val="2"/>
                <w:szCs w:val="24"/>
              </w:rPr>
            </w:pPr>
          </w:p>
          <w:p w14:paraId="11F26D79" w14:textId="77777777" w:rsidR="0023630D" w:rsidRPr="0023630D" w:rsidRDefault="0023630D" w:rsidP="0023630D">
            <w:pPr>
              <w:rPr>
                <w:b/>
                <w:bCs/>
                <w:kern w:val="2"/>
                <w:szCs w:val="24"/>
              </w:rPr>
            </w:pPr>
            <w:r w:rsidRPr="0023630D">
              <w:rPr>
                <w:b/>
                <w:bCs/>
                <w:kern w:val="2"/>
                <w:szCs w:val="24"/>
              </w:rPr>
              <w:t>1.1. Pirkėjas</w:t>
            </w:r>
          </w:p>
        </w:tc>
        <w:tc>
          <w:tcPr>
            <w:tcW w:w="3240" w:type="dxa"/>
          </w:tcPr>
          <w:p w14:paraId="1C5E73FB" w14:textId="77777777" w:rsidR="0023630D" w:rsidRPr="0023630D" w:rsidRDefault="0023630D" w:rsidP="0023630D">
            <w:pPr>
              <w:rPr>
                <w:kern w:val="2"/>
                <w:szCs w:val="24"/>
              </w:rPr>
            </w:pPr>
            <w:r w:rsidRPr="0023630D">
              <w:rPr>
                <w:kern w:val="2"/>
                <w:szCs w:val="24"/>
              </w:rPr>
              <w:t>1.1.1. Pavadinimas</w:t>
            </w:r>
          </w:p>
        </w:tc>
        <w:tc>
          <w:tcPr>
            <w:tcW w:w="3510" w:type="dxa"/>
          </w:tcPr>
          <w:p w14:paraId="6E94206C" w14:textId="77777777" w:rsidR="0023630D" w:rsidRPr="0023630D" w:rsidRDefault="0023630D" w:rsidP="0023630D">
            <w:pPr>
              <w:rPr>
                <w:kern w:val="2"/>
                <w:szCs w:val="24"/>
                <w:highlight w:val="yellow"/>
              </w:rPr>
            </w:pPr>
            <w:r w:rsidRPr="0023630D">
              <w:rPr>
                <w:kern w:val="2"/>
                <w:szCs w:val="24"/>
              </w:rPr>
              <w:t>Plungės rajono savivaldybės administracija</w:t>
            </w:r>
          </w:p>
        </w:tc>
      </w:tr>
      <w:tr w:rsidR="0023630D" w:rsidRPr="0023630D" w14:paraId="15BCDCB9" w14:textId="77777777" w:rsidTr="00021364">
        <w:tc>
          <w:tcPr>
            <w:tcW w:w="2808" w:type="dxa"/>
            <w:vMerge/>
          </w:tcPr>
          <w:p w14:paraId="57D84AD9" w14:textId="77777777" w:rsidR="0023630D" w:rsidRPr="0023630D" w:rsidRDefault="0023630D" w:rsidP="0023630D">
            <w:pPr>
              <w:rPr>
                <w:kern w:val="2"/>
                <w:szCs w:val="24"/>
              </w:rPr>
            </w:pPr>
          </w:p>
        </w:tc>
        <w:tc>
          <w:tcPr>
            <w:tcW w:w="3240" w:type="dxa"/>
          </w:tcPr>
          <w:p w14:paraId="1FBC417F" w14:textId="77777777" w:rsidR="0023630D" w:rsidRPr="0023630D" w:rsidRDefault="0023630D" w:rsidP="0023630D">
            <w:pPr>
              <w:rPr>
                <w:kern w:val="2"/>
                <w:szCs w:val="24"/>
              </w:rPr>
            </w:pPr>
            <w:r w:rsidRPr="0023630D">
              <w:rPr>
                <w:kern w:val="2"/>
                <w:szCs w:val="24"/>
              </w:rPr>
              <w:t>1.1.2. Juridinio asmens kodas</w:t>
            </w:r>
          </w:p>
        </w:tc>
        <w:tc>
          <w:tcPr>
            <w:tcW w:w="3510" w:type="dxa"/>
          </w:tcPr>
          <w:p w14:paraId="142976BD" w14:textId="77777777" w:rsidR="0023630D" w:rsidRPr="0023630D" w:rsidRDefault="0023630D" w:rsidP="0023630D">
            <w:pPr>
              <w:rPr>
                <w:kern w:val="2"/>
                <w:szCs w:val="24"/>
                <w:highlight w:val="yellow"/>
              </w:rPr>
            </w:pPr>
            <w:r w:rsidRPr="0023630D">
              <w:rPr>
                <w:kern w:val="2"/>
                <w:szCs w:val="24"/>
              </w:rPr>
              <w:t>188714469</w:t>
            </w:r>
          </w:p>
        </w:tc>
      </w:tr>
      <w:tr w:rsidR="0023630D" w:rsidRPr="0023630D" w14:paraId="2D015ABE" w14:textId="77777777" w:rsidTr="00021364">
        <w:tc>
          <w:tcPr>
            <w:tcW w:w="2808" w:type="dxa"/>
            <w:vMerge/>
          </w:tcPr>
          <w:p w14:paraId="096C5132" w14:textId="77777777" w:rsidR="0023630D" w:rsidRPr="0023630D" w:rsidRDefault="0023630D" w:rsidP="0023630D">
            <w:pPr>
              <w:rPr>
                <w:kern w:val="2"/>
                <w:szCs w:val="24"/>
              </w:rPr>
            </w:pPr>
          </w:p>
        </w:tc>
        <w:tc>
          <w:tcPr>
            <w:tcW w:w="3240" w:type="dxa"/>
          </w:tcPr>
          <w:p w14:paraId="1B73902E" w14:textId="77777777" w:rsidR="0023630D" w:rsidRPr="0023630D" w:rsidRDefault="0023630D" w:rsidP="0023630D">
            <w:pPr>
              <w:rPr>
                <w:kern w:val="2"/>
                <w:szCs w:val="24"/>
              </w:rPr>
            </w:pPr>
            <w:r w:rsidRPr="0023630D">
              <w:rPr>
                <w:kern w:val="2"/>
                <w:szCs w:val="24"/>
              </w:rPr>
              <w:t>1.1.3. Adresas</w:t>
            </w:r>
          </w:p>
        </w:tc>
        <w:tc>
          <w:tcPr>
            <w:tcW w:w="3510" w:type="dxa"/>
          </w:tcPr>
          <w:p w14:paraId="3B6F0436" w14:textId="77777777" w:rsidR="0023630D" w:rsidRPr="0023630D" w:rsidRDefault="0023630D" w:rsidP="0023630D">
            <w:pPr>
              <w:rPr>
                <w:kern w:val="2"/>
                <w:szCs w:val="24"/>
                <w:highlight w:val="yellow"/>
              </w:rPr>
            </w:pPr>
            <w:r w:rsidRPr="0023630D">
              <w:rPr>
                <w:kern w:val="2"/>
                <w:szCs w:val="24"/>
              </w:rPr>
              <w:t>Vytauto g. 12, 90123 Plungė</w:t>
            </w:r>
          </w:p>
        </w:tc>
      </w:tr>
      <w:tr w:rsidR="0023630D" w:rsidRPr="0023630D" w14:paraId="1B91E874" w14:textId="77777777" w:rsidTr="00021364">
        <w:tc>
          <w:tcPr>
            <w:tcW w:w="2808" w:type="dxa"/>
            <w:vMerge/>
          </w:tcPr>
          <w:p w14:paraId="2802FDAC" w14:textId="77777777" w:rsidR="0023630D" w:rsidRPr="0023630D" w:rsidRDefault="0023630D" w:rsidP="0023630D">
            <w:pPr>
              <w:rPr>
                <w:kern w:val="2"/>
                <w:szCs w:val="24"/>
              </w:rPr>
            </w:pPr>
          </w:p>
        </w:tc>
        <w:tc>
          <w:tcPr>
            <w:tcW w:w="3240" w:type="dxa"/>
          </w:tcPr>
          <w:p w14:paraId="15CA7060" w14:textId="77777777" w:rsidR="0023630D" w:rsidRPr="0023630D" w:rsidRDefault="0023630D" w:rsidP="0023630D">
            <w:pPr>
              <w:rPr>
                <w:kern w:val="2"/>
                <w:szCs w:val="24"/>
              </w:rPr>
            </w:pPr>
            <w:r w:rsidRPr="0023630D">
              <w:rPr>
                <w:kern w:val="2"/>
                <w:szCs w:val="24"/>
              </w:rPr>
              <w:t>1.1.4. PVM mokėtojo kodas</w:t>
            </w:r>
          </w:p>
        </w:tc>
        <w:tc>
          <w:tcPr>
            <w:tcW w:w="3510" w:type="dxa"/>
          </w:tcPr>
          <w:p w14:paraId="1245D1E5" w14:textId="77777777" w:rsidR="0023630D" w:rsidRPr="00BB01BB" w:rsidRDefault="0023630D" w:rsidP="0023630D">
            <w:pPr>
              <w:rPr>
                <w:kern w:val="2"/>
                <w:szCs w:val="24"/>
              </w:rPr>
            </w:pPr>
            <w:r w:rsidRPr="00BB01BB">
              <w:rPr>
                <w:kern w:val="2"/>
                <w:szCs w:val="24"/>
              </w:rPr>
              <w:t>Ne PVM mokėtojas</w:t>
            </w:r>
          </w:p>
        </w:tc>
      </w:tr>
      <w:tr w:rsidR="00E84FF7" w:rsidRPr="0023630D" w14:paraId="3E4EEDEB" w14:textId="77777777" w:rsidTr="00021364">
        <w:tc>
          <w:tcPr>
            <w:tcW w:w="2808" w:type="dxa"/>
            <w:vMerge/>
          </w:tcPr>
          <w:p w14:paraId="478F6EB3" w14:textId="77777777" w:rsidR="00E84FF7" w:rsidRPr="0023630D" w:rsidRDefault="00E84FF7" w:rsidP="00E84FF7">
            <w:pPr>
              <w:rPr>
                <w:kern w:val="2"/>
                <w:szCs w:val="24"/>
              </w:rPr>
            </w:pPr>
          </w:p>
        </w:tc>
        <w:tc>
          <w:tcPr>
            <w:tcW w:w="3240" w:type="dxa"/>
          </w:tcPr>
          <w:p w14:paraId="6496AA95" w14:textId="77777777" w:rsidR="00E84FF7" w:rsidRPr="0023630D" w:rsidRDefault="00E84FF7" w:rsidP="00E84FF7">
            <w:pPr>
              <w:rPr>
                <w:kern w:val="2"/>
                <w:szCs w:val="24"/>
              </w:rPr>
            </w:pPr>
            <w:r w:rsidRPr="0023630D">
              <w:rPr>
                <w:kern w:val="2"/>
                <w:szCs w:val="24"/>
              </w:rPr>
              <w:t>1.1.5. Atsiskaitomoji sąskaita</w:t>
            </w:r>
          </w:p>
        </w:tc>
        <w:tc>
          <w:tcPr>
            <w:tcW w:w="3510" w:type="dxa"/>
          </w:tcPr>
          <w:p w14:paraId="031B0301" w14:textId="0238FDFC" w:rsidR="00E84FF7" w:rsidRPr="00E84FF7" w:rsidRDefault="00E84FF7" w:rsidP="00E84FF7">
            <w:pPr>
              <w:rPr>
                <w:kern w:val="2"/>
                <w:szCs w:val="24"/>
                <w:highlight w:val="yellow"/>
              </w:rPr>
            </w:pPr>
          </w:p>
        </w:tc>
      </w:tr>
      <w:tr w:rsidR="00E84FF7" w:rsidRPr="0023630D" w14:paraId="2C007C24" w14:textId="77777777" w:rsidTr="00021364">
        <w:tc>
          <w:tcPr>
            <w:tcW w:w="2808" w:type="dxa"/>
            <w:vMerge/>
          </w:tcPr>
          <w:p w14:paraId="750A1ED2" w14:textId="77777777" w:rsidR="00E84FF7" w:rsidRPr="0023630D" w:rsidRDefault="00E84FF7" w:rsidP="00E84FF7">
            <w:pPr>
              <w:rPr>
                <w:kern w:val="2"/>
                <w:szCs w:val="24"/>
              </w:rPr>
            </w:pPr>
          </w:p>
        </w:tc>
        <w:tc>
          <w:tcPr>
            <w:tcW w:w="3240" w:type="dxa"/>
          </w:tcPr>
          <w:p w14:paraId="204D55F4" w14:textId="77777777" w:rsidR="00E84FF7" w:rsidRPr="0023630D" w:rsidRDefault="00E84FF7" w:rsidP="00E84FF7">
            <w:pPr>
              <w:rPr>
                <w:kern w:val="2"/>
                <w:szCs w:val="24"/>
              </w:rPr>
            </w:pPr>
            <w:r w:rsidRPr="0023630D">
              <w:rPr>
                <w:kern w:val="2"/>
                <w:szCs w:val="24"/>
              </w:rPr>
              <w:t>1.1.6. Bankas, banko kodas</w:t>
            </w:r>
          </w:p>
        </w:tc>
        <w:tc>
          <w:tcPr>
            <w:tcW w:w="3510" w:type="dxa"/>
          </w:tcPr>
          <w:p w14:paraId="51E72843" w14:textId="5F7454DB" w:rsidR="00E84FF7" w:rsidRPr="00E84FF7" w:rsidRDefault="00E84FF7" w:rsidP="00E84FF7">
            <w:pPr>
              <w:rPr>
                <w:kern w:val="2"/>
                <w:szCs w:val="24"/>
                <w:highlight w:val="yellow"/>
              </w:rPr>
            </w:pPr>
          </w:p>
        </w:tc>
      </w:tr>
      <w:tr w:rsidR="00E84FF7" w:rsidRPr="0023630D" w14:paraId="28C653DA" w14:textId="77777777" w:rsidTr="00021364">
        <w:tc>
          <w:tcPr>
            <w:tcW w:w="2808" w:type="dxa"/>
            <w:vMerge/>
          </w:tcPr>
          <w:p w14:paraId="29A736D7" w14:textId="77777777" w:rsidR="00E84FF7" w:rsidRPr="0023630D" w:rsidRDefault="00E84FF7" w:rsidP="00E84FF7">
            <w:pPr>
              <w:rPr>
                <w:kern w:val="2"/>
                <w:szCs w:val="24"/>
              </w:rPr>
            </w:pPr>
          </w:p>
        </w:tc>
        <w:tc>
          <w:tcPr>
            <w:tcW w:w="3240" w:type="dxa"/>
          </w:tcPr>
          <w:p w14:paraId="0EEF8DB5" w14:textId="77777777" w:rsidR="00E84FF7" w:rsidRPr="0023630D" w:rsidRDefault="00E84FF7" w:rsidP="00E84FF7">
            <w:pPr>
              <w:rPr>
                <w:kern w:val="2"/>
                <w:szCs w:val="24"/>
              </w:rPr>
            </w:pPr>
            <w:r w:rsidRPr="0023630D">
              <w:rPr>
                <w:kern w:val="2"/>
                <w:szCs w:val="24"/>
              </w:rPr>
              <w:t>1.1.7. Telefonas</w:t>
            </w:r>
          </w:p>
        </w:tc>
        <w:tc>
          <w:tcPr>
            <w:tcW w:w="3510" w:type="dxa"/>
          </w:tcPr>
          <w:p w14:paraId="171C03B1" w14:textId="61C85F58" w:rsidR="00E84FF7" w:rsidRPr="00E84FF7" w:rsidRDefault="00E84FF7" w:rsidP="00E84FF7">
            <w:pPr>
              <w:rPr>
                <w:kern w:val="2"/>
                <w:szCs w:val="24"/>
                <w:highlight w:val="yellow"/>
              </w:rPr>
            </w:pPr>
            <w:r w:rsidRPr="00BB01BB">
              <w:rPr>
                <w:kern w:val="2"/>
                <w:szCs w:val="24"/>
              </w:rPr>
              <w:t>+370 (448) 73 166</w:t>
            </w:r>
          </w:p>
        </w:tc>
      </w:tr>
      <w:tr w:rsidR="0023630D" w:rsidRPr="0023630D" w14:paraId="68DED04A" w14:textId="77777777" w:rsidTr="00021364">
        <w:tc>
          <w:tcPr>
            <w:tcW w:w="2808" w:type="dxa"/>
            <w:vMerge/>
          </w:tcPr>
          <w:p w14:paraId="5B8B8EA9" w14:textId="77777777" w:rsidR="0023630D" w:rsidRPr="0023630D" w:rsidRDefault="0023630D" w:rsidP="0023630D">
            <w:pPr>
              <w:rPr>
                <w:kern w:val="2"/>
                <w:szCs w:val="24"/>
              </w:rPr>
            </w:pPr>
          </w:p>
        </w:tc>
        <w:tc>
          <w:tcPr>
            <w:tcW w:w="3240" w:type="dxa"/>
          </w:tcPr>
          <w:p w14:paraId="13ECD9A4" w14:textId="77777777" w:rsidR="0023630D" w:rsidRPr="0023630D" w:rsidRDefault="0023630D" w:rsidP="0023630D">
            <w:pPr>
              <w:rPr>
                <w:kern w:val="2"/>
                <w:szCs w:val="24"/>
              </w:rPr>
            </w:pPr>
            <w:r w:rsidRPr="0023630D">
              <w:rPr>
                <w:kern w:val="2"/>
                <w:szCs w:val="24"/>
              </w:rPr>
              <w:t>1.1.8. El. paštas</w:t>
            </w:r>
          </w:p>
        </w:tc>
        <w:tc>
          <w:tcPr>
            <w:tcW w:w="3510" w:type="dxa"/>
          </w:tcPr>
          <w:p w14:paraId="00661FCE" w14:textId="77777777" w:rsidR="0023630D" w:rsidRPr="0023630D" w:rsidRDefault="0023630D" w:rsidP="0023630D">
            <w:pPr>
              <w:rPr>
                <w:kern w:val="2"/>
                <w:szCs w:val="24"/>
                <w:highlight w:val="yellow"/>
              </w:rPr>
            </w:pPr>
            <w:r w:rsidRPr="0023630D">
              <w:rPr>
                <w:kern w:val="2"/>
                <w:szCs w:val="24"/>
              </w:rPr>
              <w:t>savivaldybe@plunge.lt</w:t>
            </w:r>
          </w:p>
        </w:tc>
      </w:tr>
      <w:tr w:rsidR="0023630D" w:rsidRPr="0023630D" w14:paraId="30CAB24C" w14:textId="77777777" w:rsidTr="00021364">
        <w:tc>
          <w:tcPr>
            <w:tcW w:w="2808" w:type="dxa"/>
            <w:vMerge/>
          </w:tcPr>
          <w:p w14:paraId="46E99867" w14:textId="77777777" w:rsidR="0023630D" w:rsidRPr="0023630D" w:rsidRDefault="0023630D" w:rsidP="0023630D">
            <w:pPr>
              <w:rPr>
                <w:kern w:val="2"/>
                <w:szCs w:val="24"/>
              </w:rPr>
            </w:pPr>
          </w:p>
        </w:tc>
        <w:tc>
          <w:tcPr>
            <w:tcW w:w="3240" w:type="dxa"/>
          </w:tcPr>
          <w:p w14:paraId="0A887067" w14:textId="77777777" w:rsidR="0023630D" w:rsidRPr="0023630D" w:rsidRDefault="0023630D" w:rsidP="0023630D">
            <w:pPr>
              <w:rPr>
                <w:kern w:val="2"/>
                <w:szCs w:val="24"/>
              </w:rPr>
            </w:pPr>
            <w:r w:rsidRPr="0023630D">
              <w:rPr>
                <w:kern w:val="2"/>
                <w:szCs w:val="24"/>
              </w:rPr>
              <w:t>1.1.9. Šalies atstovas</w:t>
            </w:r>
          </w:p>
        </w:tc>
        <w:tc>
          <w:tcPr>
            <w:tcW w:w="3510" w:type="dxa"/>
          </w:tcPr>
          <w:p w14:paraId="2F4CCFC0" w14:textId="0CE84B20" w:rsidR="0023630D" w:rsidRPr="0023630D" w:rsidRDefault="0023630D" w:rsidP="0023630D">
            <w:pPr>
              <w:rPr>
                <w:kern w:val="2"/>
                <w:szCs w:val="24"/>
                <w:highlight w:val="yellow"/>
              </w:rPr>
            </w:pPr>
          </w:p>
        </w:tc>
      </w:tr>
      <w:tr w:rsidR="0023630D" w:rsidRPr="0023630D" w14:paraId="2E4024AE" w14:textId="77777777" w:rsidTr="00021364">
        <w:tc>
          <w:tcPr>
            <w:tcW w:w="2808" w:type="dxa"/>
            <w:vMerge/>
          </w:tcPr>
          <w:p w14:paraId="6B26D444" w14:textId="77777777" w:rsidR="0023630D" w:rsidRPr="0023630D" w:rsidRDefault="0023630D" w:rsidP="0023630D">
            <w:pPr>
              <w:rPr>
                <w:kern w:val="2"/>
                <w:szCs w:val="24"/>
              </w:rPr>
            </w:pPr>
          </w:p>
        </w:tc>
        <w:tc>
          <w:tcPr>
            <w:tcW w:w="3240" w:type="dxa"/>
          </w:tcPr>
          <w:p w14:paraId="4BAA198E" w14:textId="77777777" w:rsidR="0023630D" w:rsidRPr="0023630D" w:rsidRDefault="0023630D" w:rsidP="0023630D">
            <w:pPr>
              <w:rPr>
                <w:kern w:val="2"/>
                <w:szCs w:val="24"/>
              </w:rPr>
            </w:pPr>
            <w:r w:rsidRPr="0023630D">
              <w:rPr>
                <w:kern w:val="2"/>
                <w:szCs w:val="24"/>
              </w:rPr>
              <w:t>1.1.10. Atstovavimo pagrindas</w:t>
            </w:r>
          </w:p>
        </w:tc>
        <w:tc>
          <w:tcPr>
            <w:tcW w:w="3510" w:type="dxa"/>
          </w:tcPr>
          <w:p w14:paraId="57A3494E" w14:textId="77777777" w:rsidR="0023630D" w:rsidRPr="0023630D" w:rsidRDefault="0023630D" w:rsidP="0023630D">
            <w:pPr>
              <w:rPr>
                <w:kern w:val="2"/>
                <w:szCs w:val="24"/>
              </w:rPr>
            </w:pPr>
            <w:r w:rsidRPr="0023630D">
              <w:rPr>
                <w:kern w:val="2"/>
                <w:szCs w:val="24"/>
              </w:rPr>
              <w:t>Plungės rajono savivaldybės administracijos nuostatais</w:t>
            </w:r>
          </w:p>
        </w:tc>
      </w:tr>
      <w:tr w:rsidR="0023630D" w:rsidRPr="0023630D" w14:paraId="1AECE7C8" w14:textId="77777777" w:rsidTr="00021364">
        <w:tc>
          <w:tcPr>
            <w:tcW w:w="2808" w:type="dxa"/>
            <w:vMerge w:val="restart"/>
          </w:tcPr>
          <w:p w14:paraId="6DCBFDE7" w14:textId="77777777" w:rsidR="0023630D" w:rsidRPr="0023630D" w:rsidRDefault="0023630D" w:rsidP="0023630D">
            <w:pPr>
              <w:rPr>
                <w:b/>
                <w:bCs/>
                <w:kern w:val="2"/>
                <w:szCs w:val="24"/>
              </w:rPr>
            </w:pPr>
          </w:p>
          <w:p w14:paraId="45D866D3" w14:textId="77777777" w:rsidR="0023630D" w:rsidRPr="0023630D" w:rsidRDefault="0023630D" w:rsidP="0023630D">
            <w:pPr>
              <w:rPr>
                <w:b/>
                <w:bCs/>
                <w:kern w:val="2"/>
                <w:szCs w:val="24"/>
              </w:rPr>
            </w:pPr>
          </w:p>
          <w:p w14:paraId="19ED99AD" w14:textId="77777777" w:rsidR="0023630D" w:rsidRPr="0023630D" w:rsidRDefault="0023630D" w:rsidP="0023630D">
            <w:pPr>
              <w:rPr>
                <w:b/>
                <w:bCs/>
                <w:color w:val="FF0000"/>
                <w:kern w:val="2"/>
                <w:szCs w:val="24"/>
              </w:rPr>
            </w:pPr>
          </w:p>
          <w:p w14:paraId="4B2D4056" w14:textId="4EA071D4" w:rsidR="0023630D" w:rsidRDefault="0023630D" w:rsidP="0023630D">
            <w:pPr>
              <w:rPr>
                <w:b/>
                <w:bCs/>
                <w:kern w:val="2"/>
                <w:szCs w:val="24"/>
              </w:rPr>
            </w:pPr>
            <w:r w:rsidRPr="0023630D">
              <w:rPr>
                <w:b/>
                <w:bCs/>
                <w:kern w:val="2"/>
                <w:szCs w:val="24"/>
              </w:rPr>
              <w:t>1.2. Tiekėjas</w:t>
            </w:r>
          </w:p>
          <w:p w14:paraId="30858FFF" w14:textId="77777777" w:rsidR="00E84FF7" w:rsidRDefault="00E84FF7" w:rsidP="00E84FF7">
            <w:pPr>
              <w:rPr>
                <w:color w:val="0070C0"/>
                <w:kern w:val="2"/>
                <w:szCs w:val="24"/>
              </w:rPr>
            </w:pPr>
            <w:r>
              <w:rPr>
                <w:color w:val="0070C0"/>
                <w:kern w:val="2"/>
                <w:szCs w:val="24"/>
              </w:rPr>
              <w:t>(jei Tiekėjas yra fizinis asmuo, skiltys atitinkamai pakoreguojamos.</w:t>
            </w:r>
          </w:p>
          <w:p w14:paraId="7C3BA70E" w14:textId="72CC3FCD" w:rsidR="00E84FF7" w:rsidRPr="00E84FF7" w:rsidRDefault="00E84FF7" w:rsidP="0023630D">
            <w:pPr>
              <w:rPr>
                <w:color w:val="0070C0"/>
                <w:kern w:val="2"/>
                <w:szCs w:val="24"/>
              </w:rPr>
            </w:pPr>
            <w:r>
              <w:rPr>
                <w:color w:val="0070C0"/>
                <w:kern w:val="2"/>
                <w:szCs w:val="24"/>
              </w:rPr>
              <w:t>Jei Tiekėjas yra tiekėjų grupė, skiltys pildomos įterpiant kiekvieno grupės nario informaciją)</w:t>
            </w:r>
          </w:p>
          <w:p w14:paraId="220A0FD1" w14:textId="77777777" w:rsidR="0023630D" w:rsidRPr="0023630D" w:rsidRDefault="0023630D" w:rsidP="0023630D">
            <w:pPr>
              <w:rPr>
                <w:b/>
                <w:bCs/>
                <w:kern w:val="2"/>
                <w:szCs w:val="24"/>
              </w:rPr>
            </w:pPr>
          </w:p>
        </w:tc>
        <w:tc>
          <w:tcPr>
            <w:tcW w:w="3240" w:type="dxa"/>
          </w:tcPr>
          <w:p w14:paraId="770D7FF7" w14:textId="77777777" w:rsidR="0023630D" w:rsidRPr="0023630D" w:rsidRDefault="0023630D" w:rsidP="0023630D">
            <w:pPr>
              <w:rPr>
                <w:kern w:val="2"/>
                <w:szCs w:val="24"/>
              </w:rPr>
            </w:pPr>
            <w:r w:rsidRPr="0023630D">
              <w:rPr>
                <w:kern w:val="2"/>
                <w:szCs w:val="24"/>
              </w:rPr>
              <w:t>1.2.1. Pavadinimas</w:t>
            </w:r>
          </w:p>
        </w:tc>
        <w:tc>
          <w:tcPr>
            <w:tcW w:w="3510" w:type="dxa"/>
          </w:tcPr>
          <w:p w14:paraId="5BF32C07" w14:textId="5EFE968C" w:rsidR="0023630D" w:rsidRPr="0023630D" w:rsidRDefault="0023630D" w:rsidP="0023630D">
            <w:pPr>
              <w:rPr>
                <w:kern w:val="2"/>
                <w:szCs w:val="24"/>
              </w:rPr>
            </w:pPr>
          </w:p>
        </w:tc>
      </w:tr>
      <w:tr w:rsidR="0023630D" w:rsidRPr="0023630D" w14:paraId="754B2145" w14:textId="77777777" w:rsidTr="00021364">
        <w:tc>
          <w:tcPr>
            <w:tcW w:w="2808" w:type="dxa"/>
            <w:vMerge/>
          </w:tcPr>
          <w:p w14:paraId="0D8491F7" w14:textId="77777777" w:rsidR="0023630D" w:rsidRPr="0023630D" w:rsidRDefault="0023630D" w:rsidP="0023630D">
            <w:pPr>
              <w:rPr>
                <w:b/>
                <w:bCs/>
                <w:kern w:val="2"/>
                <w:szCs w:val="24"/>
              </w:rPr>
            </w:pPr>
          </w:p>
        </w:tc>
        <w:tc>
          <w:tcPr>
            <w:tcW w:w="3240" w:type="dxa"/>
          </w:tcPr>
          <w:p w14:paraId="31E06DF3" w14:textId="77777777" w:rsidR="0023630D" w:rsidRPr="0023630D" w:rsidRDefault="0023630D" w:rsidP="0023630D">
            <w:pPr>
              <w:rPr>
                <w:kern w:val="2"/>
                <w:szCs w:val="24"/>
              </w:rPr>
            </w:pPr>
            <w:r w:rsidRPr="0023630D">
              <w:rPr>
                <w:kern w:val="2"/>
                <w:szCs w:val="24"/>
              </w:rPr>
              <w:t>1.2.2. Juridinio asmens kodas</w:t>
            </w:r>
          </w:p>
        </w:tc>
        <w:tc>
          <w:tcPr>
            <w:tcW w:w="3510" w:type="dxa"/>
          </w:tcPr>
          <w:p w14:paraId="09E6C61E" w14:textId="67E2620E" w:rsidR="0023630D" w:rsidRPr="0023630D" w:rsidRDefault="0023630D" w:rsidP="0023630D">
            <w:pPr>
              <w:rPr>
                <w:kern w:val="2"/>
                <w:szCs w:val="24"/>
              </w:rPr>
            </w:pPr>
          </w:p>
        </w:tc>
      </w:tr>
      <w:tr w:rsidR="0023630D" w:rsidRPr="0023630D" w14:paraId="04C74949" w14:textId="77777777" w:rsidTr="00021364">
        <w:tc>
          <w:tcPr>
            <w:tcW w:w="2808" w:type="dxa"/>
            <w:vMerge/>
          </w:tcPr>
          <w:p w14:paraId="5E4852FE" w14:textId="77777777" w:rsidR="0023630D" w:rsidRPr="0023630D" w:rsidRDefault="0023630D" w:rsidP="0023630D">
            <w:pPr>
              <w:rPr>
                <w:b/>
                <w:bCs/>
                <w:kern w:val="2"/>
                <w:szCs w:val="24"/>
              </w:rPr>
            </w:pPr>
          </w:p>
        </w:tc>
        <w:tc>
          <w:tcPr>
            <w:tcW w:w="3240" w:type="dxa"/>
          </w:tcPr>
          <w:p w14:paraId="17A4CF17" w14:textId="77777777" w:rsidR="0023630D" w:rsidRPr="0023630D" w:rsidRDefault="0023630D" w:rsidP="0023630D">
            <w:pPr>
              <w:rPr>
                <w:kern w:val="2"/>
                <w:szCs w:val="24"/>
              </w:rPr>
            </w:pPr>
            <w:r w:rsidRPr="0023630D">
              <w:rPr>
                <w:kern w:val="2"/>
                <w:szCs w:val="24"/>
              </w:rPr>
              <w:t>1.2.3. Adresas</w:t>
            </w:r>
          </w:p>
        </w:tc>
        <w:tc>
          <w:tcPr>
            <w:tcW w:w="3510" w:type="dxa"/>
          </w:tcPr>
          <w:p w14:paraId="28A95FA7" w14:textId="72D8B42F" w:rsidR="0023630D" w:rsidRPr="0023630D" w:rsidRDefault="0023630D" w:rsidP="0023630D">
            <w:pPr>
              <w:rPr>
                <w:kern w:val="2"/>
                <w:szCs w:val="24"/>
              </w:rPr>
            </w:pPr>
          </w:p>
        </w:tc>
      </w:tr>
      <w:tr w:rsidR="0023630D" w:rsidRPr="0023630D" w14:paraId="1182468E" w14:textId="77777777" w:rsidTr="00021364">
        <w:tc>
          <w:tcPr>
            <w:tcW w:w="2808" w:type="dxa"/>
            <w:vMerge/>
          </w:tcPr>
          <w:p w14:paraId="6C533129" w14:textId="77777777" w:rsidR="0023630D" w:rsidRPr="0023630D" w:rsidRDefault="0023630D" w:rsidP="0023630D">
            <w:pPr>
              <w:rPr>
                <w:b/>
                <w:bCs/>
                <w:kern w:val="2"/>
                <w:szCs w:val="24"/>
              </w:rPr>
            </w:pPr>
          </w:p>
        </w:tc>
        <w:tc>
          <w:tcPr>
            <w:tcW w:w="3240" w:type="dxa"/>
          </w:tcPr>
          <w:p w14:paraId="4E91E236" w14:textId="77777777" w:rsidR="0023630D" w:rsidRPr="0023630D" w:rsidRDefault="0023630D" w:rsidP="0023630D">
            <w:pPr>
              <w:rPr>
                <w:kern w:val="2"/>
                <w:szCs w:val="24"/>
              </w:rPr>
            </w:pPr>
            <w:r w:rsidRPr="0023630D">
              <w:rPr>
                <w:kern w:val="2"/>
                <w:szCs w:val="24"/>
              </w:rPr>
              <w:t>1.2.4. PVM mokėtojo kodas</w:t>
            </w:r>
          </w:p>
        </w:tc>
        <w:tc>
          <w:tcPr>
            <w:tcW w:w="3510" w:type="dxa"/>
          </w:tcPr>
          <w:p w14:paraId="4DA0163F" w14:textId="7E856E00" w:rsidR="0023630D" w:rsidRPr="0023630D" w:rsidRDefault="0023630D" w:rsidP="0023630D">
            <w:pPr>
              <w:rPr>
                <w:kern w:val="2"/>
                <w:szCs w:val="24"/>
              </w:rPr>
            </w:pPr>
          </w:p>
        </w:tc>
      </w:tr>
      <w:tr w:rsidR="0023630D" w:rsidRPr="0023630D" w14:paraId="7AFC1ED8" w14:textId="77777777" w:rsidTr="00021364">
        <w:tc>
          <w:tcPr>
            <w:tcW w:w="2808" w:type="dxa"/>
            <w:vMerge/>
          </w:tcPr>
          <w:p w14:paraId="4DD97CFE" w14:textId="77777777" w:rsidR="0023630D" w:rsidRPr="0023630D" w:rsidRDefault="0023630D" w:rsidP="0023630D">
            <w:pPr>
              <w:rPr>
                <w:b/>
                <w:bCs/>
                <w:kern w:val="2"/>
                <w:szCs w:val="24"/>
              </w:rPr>
            </w:pPr>
          </w:p>
        </w:tc>
        <w:tc>
          <w:tcPr>
            <w:tcW w:w="3240" w:type="dxa"/>
          </w:tcPr>
          <w:p w14:paraId="2B9CFA16" w14:textId="77777777" w:rsidR="0023630D" w:rsidRPr="0023630D" w:rsidRDefault="0023630D" w:rsidP="0023630D">
            <w:pPr>
              <w:rPr>
                <w:kern w:val="2"/>
                <w:szCs w:val="24"/>
              </w:rPr>
            </w:pPr>
            <w:r w:rsidRPr="0023630D">
              <w:rPr>
                <w:kern w:val="2"/>
                <w:szCs w:val="24"/>
              </w:rPr>
              <w:t>1.2.5. Atsiskaitomoji sąskaita</w:t>
            </w:r>
          </w:p>
        </w:tc>
        <w:tc>
          <w:tcPr>
            <w:tcW w:w="3510" w:type="dxa"/>
          </w:tcPr>
          <w:p w14:paraId="4032E15A" w14:textId="5FD9EAD0" w:rsidR="0023630D" w:rsidRPr="0023630D" w:rsidRDefault="0023630D" w:rsidP="0023630D">
            <w:pPr>
              <w:rPr>
                <w:kern w:val="2"/>
                <w:szCs w:val="24"/>
              </w:rPr>
            </w:pPr>
          </w:p>
        </w:tc>
      </w:tr>
      <w:tr w:rsidR="0023630D" w:rsidRPr="0023630D" w14:paraId="58C1D327" w14:textId="77777777" w:rsidTr="00021364">
        <w:tc>
          <w:tcPr>
            <w:tcW w:w="2808" w:type="dxa"/>
            <w:vMerge/>
          </w:tcPr>
          <w:p w14:paraId="35384CEA" w14:textId="77777777" w:rsidR="0023630D" w:rsidRPr="0023630D" w:rsidRDefault="0023630D" w:rsidP="0023630D">
            <w:pPr>
              <w:rPr>
                <w:b/>
                <w:bCs/>
                <w:kern w:val="2"/>
                <w:szCs w:val="24"/>
              </w:rPr>
            </w:pPr>
          </w:p>
        </w:tc>
        <w:tc>
          <w:tcPr>
            <w:tcW w:w="3240" w:type="dxa"/>
          </w:tcPr>
          <w:p w14:paraId="4BEB7E01" w14:textId="77777777" w:rsidR="0023630D" w:rsidRPr="0023630D" w:rsidRDefault="0023630D" w:rsidP="0023630D">
            <w:pPr>
              <w:rPr>
                <w:kern w:val="2"/>
                <w:szCs w:val="24"/>
              </w:rPr>
            </w:pPr>
            <w:r w:rsidRPr="0023630D">
              <w:rPr>
                <w:kern w:val="2"/>
                <w:szCs w:val="24"/>
              </w:rPr>
              <w:t>1.2.6. Bankas, banko kodas</w:t>
            </w:r>
          </w:p>
        </w:tc>
        <w:tc>
          <w:tcPr>
            <w:tcW w:w="3510" w:type="dxa"/>
          </w:tcPr>
          <w:p w14:paraId="244DD3C4" w14:textId="46120E4B" w:rsidR="0023630D" w:rsidRPr="0023630D" w:rsidRDefault="0023630D" w:rsidP="0023630D">
            <w:pPr>
              <w:rPr>
                <w:kern w:val="2"/>
                <w:szCs w:val="24"/>
              </w:rPr>
            </w:pPr>
          </w:p>
        </w:tc>
      </w:tr>
      <w:tr w:rsidR="0023630D" w:rsidRPr="0023630D" w14:paraId="328FF136" w14:textId="77777777" w:rsidTr="00021364">
        <w:tc>
          <w:tcPr>
            <w:tcW w:w="2808" w:type="dxa"/>
            <w:vMerge/>
          </w:tcPr>
          <w:p w14:paraId="1ECE6DEA" w14:textId="77777777" w:rsidR="0023630D" w:rsidRPr="0023630D" w:rsidRDefault="0023630D" w:rsidP="0023630D">
            <w:pPr>
              <w:rPr>
                <w:b/>
                <w:bCs/>
                <w:kern w:val="2"/>
                <w:szCs w:val="24"/>
              </w:rPr>
            </w:pPr>
          </w:p>
        </w:tc>
        <w:tc>
          <w:tcPr>
            <w:tcW w:w="3240" w:type="dxa"/>
          </w:tcPr>
          <w:p w14:paraId="705B6F50" w14:textId="77777777" w:rsidR="0023630D" w:rsidRPr="0023630D" w:rsidRDefault="0023630D" w:rsidP="0023630D">
            <w:pPr>
              <w:rPr>
                <w:kern w:val="2"/>
                <w:szCs w:val="24"/>
              </w:rPr>
            </w:pPr>
            <w:r w:rsidRPr="0023630D">
              <w:rPr>
                <w:kern w:val="2"/>
                <w:szCs w:val="24"/>
              </w:rPr>
              <w:t>1.2.7. Telefonas</w:t>
            </w:r>
          </w:p>
        </w:tc>
        <w:tc>
          <w:tcPr>
            <w:tcW w:w="3510" w:type="dxa"/>
          </w:tcPr>
          <w:p w14:paraId="7ECA50F0" w14:textId="3DBB4031" w:rsidR="0023630D" w:rsidRPr="0023630D" w:rsidRDefault="0023630D" w:rsidP="0023630D">
            <w:pPr>
              <w:rPr>
                <w:kern w:val="2"/>
                <w:szCs w:val="24"/>
              </w:rPr>
            </w:pPr>
          </w:p>
        </w:tc>
      </w:tr>
      <w:tr w:rsidR="0023630D" w:rsidRPr="0023630D" w14:paraId="32B6DE52" w14:textId="77777777" w:rsidTr="00021364">
        <w:tc>
          <w:tcPr>
            <w:tcW w:w="2808" w:type="dxa"/>
            <w:vMerge/>
          </w:tcPr>
          <w:p w14:paraId="57257F5B" w14:textId="77777777" w:rsidR="0023630D" w:rsidRPr="0023630D" w:rsidRDefault="0023630D" w:rsidP="0023630D">
            <w:pPr>
              <w:rPr>
                <w:b/>
                <w:bCs/>
                <w:kern w:val="2"/>
                <w:szCs w:val="24"/>
              </w:rPr>
            </w:pPr>
          </w:p>
        </w:tc>
        <w:tc>
          <w:tcPr>
            <w:tcW w:w="3240" w:type="dxa"/>
          </w:tcPr>
          <w:p w14:paraId="54939E9F" w14:textId="77777777" w:rsidR="0023630D" w:rsidRPr="0023630D" w:rsidRDefault="0023630D" w:rsidP="0023630D">
            <w:pPr>
              <w:rPr>
                <w:kern w:val="2"/>
                <w:szCs w:val="24"/>
              </w:rPr>
            </w:pPr>
            <w:r w:rsidRPr="0023630D">
              <w:rPr>
                <w:kern w:val="2"/>
                <w:szCs w:val="24"/>
              </w:rPr>
              <w:t>1.2.8. El. paštas</w:t>
            </w:r>
          </w:p>
        </w:tc>
        <w:tc>
          <w:tcPr>
            <w:tcW w:w="3510" w:type="dxa"/>
          </w:tcPr>
          <w:p w14:paraId="3E392E6D" w14:textId="539A75AF" w:rsidR="0023630D" w:rsidRPr="0023630D" w:rsidRDefault="0023630D" w:rsidP="0023630D">
            <w:pPr>
              <w:rPr>
                <w:kern w:val="2"/>
                <w:szCs w:val="24"/>
              </w:rPr>
            </w:pPr>
          </w:p>
        </w:tc>
      </w:tr>
      <w:tr w:rsidR="0023630D" w:rsidRPr="0023630D" w14:paraId="0E45C316" w14:textId="77777777" w:rsidTr="00021364">
        <w:tc>
          <w:tcPr>
            <w:tcW w:w="2808" w:type="dxa"/>
            <w:vMerge/>
          </w:tcPr>
          <w:p w14:paraId="2C7BB7A6" w14:textId="77777777" w:rsidR="0023630D" w:rsidRPr="0023630D" w:rsidRDefault="0023630D" w:rsidP="0023630D">
            <w:pPr>
              <w:rPr>
                <w:b/>
                <w:bCs/>
                <w:kern w:val="2"/>
                <w:szCs w:val="24"/>
              </w:rPr>
            </w:pPr>
          </w:p>
        </w:tc>
        <w:tc>
          <w:tcPr>
            <w:tcW w:w="3240" w:type="dxa"/>
          </w:tcPr>
          <w:p w14:paraId="21411633" w14:textId="77777777" w:rsidR="0023630D" w:rsidRPr="0023630D" w:rsidRDefault="0023630D" w:rsidP="0023630D">
            <w:pPr>
              <w:rPr>
                <w:kern w:val="2"/>
                <w:szCs w:val="24"/>
              </w:rPr>
            </w:pPr>
            <w:r w:rsidRPr="0023630D">
              <w:rPr>
                <w:kern w:val="2"/>
                <w:szCs w:val="24"/>
              </w:rPr>
              <w:t>1.2.9. Šalies atstovas</w:t>
            </w:r>
          </w:p>
        </w:tc>
        <w:tc>
          <w:tcPr>
            <w:tcW w:w="3510" w:type="dxa"/>
          </w:tcPr>
          <w:p w14:paraId="58FD7386" w14:textId="67A1AB44" w:rsidR="0023630D" w:rsidRPr="0023630D" w:rsidRDefault="0023630D" w:rsidP="0023630D">
            <w:pPr>
              <w:rPr>
                <w:kern w:val="2"/>
                <w:szCs w:val="24"/>
              </w:rPr>
            </w:pPr>
          </w:p>
        </w:tc>
      </w:tr>
      <w:tr w:rsidR="0023630D" w:rsidRPr="0023630D" w14:paraId="6E1E4911" w14:textId="77777777" w:rsidTr="00021364">
        <w:tc>
          <w:tcPr>
            <w:tcW w:w="2808" w:type="dxa"/>
            <w:vMerge/>
          </w:tcPr>
          <w:p w14:paraId="2559C995" w14:textId="77777777" w:rsidR="0023630D" w:rsidRPr="0023630D" w:rsidRDefault="0023630D" w:rsidP="0023630D">
            <w:pPr>
              <w:rPr>
                <w:b/>
                <w:bCs/>
                <w:kern w:val="2"/>
                <w:szCs w:val="24"/>
              </w:rPr>
            </w:pPr>
          </w:p>
        </w:tc>
        <w:tc>
          <w:tcPr>
            <w:tcW w:w="3240" w:type="dxa"/>
          </w:tcPr>
          <w:p w14:paraId="00972184" w14:textId="77777777" w:rsidR="0023630D" w:rsidRPr="0023630D" w:rsidRDefault="0023630D" w:rsidP="0023630D">
            <w:pPr>
              <w:rPr>
                <w:kern w:val="2"/>
                <w:szCs w:val="24"/>
              </w:rPr>
            </w:pPr>
            <w:r w:rsidRPr="0023630D">
              <w:rPr>
                <w:kern w:val="2"/>
                <w:szCs w:val="24"/>
              </w:rPr>
              <w:t>1.2.10. Atstovavimo pagrindas</w:t>
            </w:r>
          </w:p>
        </w:tc>
        <w:tc>
          <w:tcPr>
            <w:tcW w:w="3510" w:type="dxa"/>
          </w:tcPr>
          <w:p w14:paraId="40ED63E6" w14:textId="403430BC" w:rsidR="0023630D" w:rsidRPr="0023630D" w:rsidRDefault="0023630D" w:rsidP="0023630D">
            <w:pPr>
              <w:rPr>
                <w:kern w:val="2"/>
                <w:szCs w:val="24"/>
              </w:rPr>
            </w:pPr>
          </w:p>
        </w:tc>
      </w:tr>
    </w:tbl>
    <w:p w14:paraId="1AE606AA" w14:textId="77777777" w:rsidR="0023630D" w:rsidRPr="0023630D" w:rsidRDefault="0023630D" w:rsidP="0023630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23630D" w:rsidRPr="0023630D" w14:paraId="1256A8AC" w14:textId="77777777" w:rsidTr="00021364">
        <w:trPr>
          <w:trHeight w:val="300"/>
        </w:trPr>
        <w:tc>
          <w:tcPr>
            <w:tcW w:w="9535" w:type="dxa"/>
            <w:gridSpan w:val="4"/>
          </w:tcPr>
          <w:p w14:paraId="059A7A68" w14:textId="77777777" w:rsidR="0023630D" w:rsidRPr="0023630D" w:rsidRDefault="0023630D" w:rsidP="0023630D">
            <w:pPr>
              <w:jc w:val="center"/>
              <w:rPr>
                <w:b/>
                <w:bCs/>
                <w:kern w:val="2"/>
                <w:szCs w:val="24"/>
              </w:rPr>
            </w:pPr>
            <w:r w:rsidRPr="0023630D">
              <w:rPr>
                <w:b/>
                <w:bCs/>
                <w:kern w:val="2"/>
                <w:szCs w:val="24"/>
              </w:rPr>
              <w:t>2. ATSAKINGI ASMENYS</w:t>
            </w:r>
          </w:p>
        </w:tc>
      </w:tr>
      <w:tr w:rsidR="0023630D" w:rsidRPr="0023630D" w14:paraId="253A2D57"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1918D80" w14:textId="77777777" w:rsidR="0023630D" w:rsidRPr="0023630D" w:rsidRDefault="0023630D" w:rsidP="0023630D">
            <w:pPr>
              <w:rPr>
                <w:b/>
                <w:bCs/>
                <w:kern w:val="2"/>
                <w:szCs w:val="24"/>
              </w:rPr>
            </w:pPr>
            <w:r w:rsidRPr="0023630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9FB95B5" w14:textId="77777777" w:rsidR="00E84FF7" w:rsidRPr="0058438D" w:rsidRDefault="00E84FF7" w:rsidP="00E84FF7">
            <w:pPr>
              <w:rPr>
                <w:color w:val="000000" w:themeColor="text1"/>
                <w:kern w:val="2"/>
                <w:szCs w:val="24"/>
              </w:rPr>
            </w:pPr>
            <w:r w:rsidRPr="0058438D">
              <w:rPr>
                <w:color w:val="000000" w:themeColor="text1"/>
                <w:kern w:val="2"/>
                <w:szCs w:val="24"/>
              </w:rPr>
              <w:t xml:space="preserve">Strateginio planavimo ir investicijų skyriaus vyr. specialistė Evelina </w:t>
            </w:r>
            <w:r>
              <w:rPr>
                <w:color w:val="000000" w:themeColor="text1"/>
                <w:kern w:val="2"/>
                <w:szCs w:val="24"/>
              </w:rPr>
              <w:t>Petrutienė</w:t>
            </w:r>
            <w:r w:rsidRPr="0058438D">
              <w:rPr>
                <w:color w:val="000000" w:themeColor="text1"/>
                <w:kern w:val="2"/>
                <w:szCs w:val="24"/>
              </w:rPr>
              <w:t xml:space="preserve"> </w:t>
            </w:r>
          </w:p>
          <w:p w14:paraId="53AB15A6" w14:textId="77777777" w:rsidR="00E84FF7" w:rsidRPr="0058438D" w:rsidRDefault="00E84FF7" w:rsidP="00E84FF7">
            <w:pPr>
              <w:rPr>
                <w:color w:val="000000" w:themeColor="text1"/>
                <w:kern w:val="2"/>
                <w:szCs w:val="24"/>
              </w:rPr>
            </w:pPr>
            <w:r w:rsidRPr="0058438D">
              <w:rPr>
                <w:color w:val="000000" w:themeColor="text1"/>
                <w:kern w:val="2"/>
                <w:szCs w:val="24"/>
              </w:rPr>
              <w:t xml:space="preserve">Tel. Nr. +370 448 73 145 </w:t>
            </w:r>
          </w:p>
          <w:p w14:paraId="59EAF15C" w14:textId="656A6A6D" w:rsidR="0023630D" w:rsidRPr="0023630D" w:rsidRDefault="00E84FF7" w:rsidP="00E84FF7">
            <w:pPr>
              <w:rPr>
                <w:color w:val="4472C4"/>
                <w:kern w:val="2"/>
                <w:szCs w:val="24"/>
              </w:rPr>
            </w:pPr>
            <w:r w:rsidRPr="0058438D">
              <w:rPr>
                <w:color w:val="000000" w:themeColor="text1"/>
                <w:kern w:val="2"/>
                <w:szCs w:val="24"/>
              </w:rPr>
              <w:t>El. paštas: evelina.</w:t>
            </w:r>
            <w:r>
              <w:rPr>
                <w:color w:val="000000" w:themeColor="text1"/>
                <w:kern w:val="2"/>
                <w:szCs w:val="24"/>
              </w:rPr>
              <w:t>petrutiene</w:t>
            </w:r>
            <w:r w:rsidRPr="0058438D">
              <w:rPr>
                <w:color w:val="000000" w:themeColor="text1"/>
                <w:kern w:val="2"/>
                <w:szCs w:val="24"/>
              </w:rPr>
              <w:t>@plunge.lt</w:t>
            </w:r>
          </w:p>
        </w:tc>
      </w:tr>
      <w:tr w:rsidR="0023630D" w:rsidRPr="0023630D" w14:paraId="5D9FDB01"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EA310E" w14:textId="77777777" w:rsidR="0023630D" w:rsidRPr="0023630D" w:rsidRDefault="0023630D" w:rsidP="0023630D">
            <w:pPr>
              <w:rPr>
                <w:b/>
                <w:bCs/>
                <w:kern w:val="2"/>
                <w:szCs w:val="24"/>
              </w:rPr>
            </w:pPr>
            <w:r w:rsidRPr="0023630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09D4D00" w14:textId="1A66724B" w:rsidR="0023630D" w:rsidRPr="0023630D" w:rsidRDefault="00E84FF7" w:rsidP="0023630D">
            <w:pPr>
              <w:rPr>
                <w:color w:val="4472C4"/>
                <w:kern w:val="2"/>
                <w:szCs w:val="24"/>
              </w:rPr>
            </w:pPr>
            <w:r>
              <w:rPr>
                <w:color w:val="4472C4"/>
                <w:kern w:val="2"/>
                <w:szCs w:val="24"/>
              </w:rPr>
              <w:t>(nurodyti padalinį / skyrių, pareigas, vardą, pavardę, tel., el. paštą)</w:t>
            </w:r>
          </w:p>
        </w:tc>
      </w:tr>
      <w:tr w:rsidR="0023630D" w:rsidRPr="0023630D" w14:paraId="4C5DE8C4" w14:textId="77777777" w:rsidTr="00021364">
        <w:trPr>
          <w:trHeight w:val="300"/>
        </w:trPr>
        <w:tc>
          <w:tcPr>
            <w:tcW w:w="9535" w:type="dxa"/>
            <w:gridSpan w:val="4"/>
          </w:tcPr>
          <w:p w14:paraId="58A1A5AE" w14:textId="77777777" w:rsidR="0023630D" w:rsidRPr="0023630D" w:rsidRDefault="0023630D" w:rsidP="0023630D">
            <w:pPr>
              <w:jc w:val="center"/>
              <w:rPr>
                <w:b/>
                <w:bCs/>
                <w:kern w:val="2"/>
                <w:szCs w:val="24"/>
              </w:rPr>
            </w:pPr>
            <w:r w:rsidRPr="0023630D">
              <w:rPr>
                <w:b/>
                <w:bCs/>
                <w:kern w:val="2"/>
                <w:szCs w:val="24"/>
              </w:rPr>
              <w:t>3. SUTARTIES DALYKAS</w:t>
            </w:r>
          </w:p>
        </w:tc>
      </w:tr>
      <w:tr w:rsidR="0023630D" w:rsidRPr="0023630D" w14:paraId="71462013"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B777E7" w14:textId="77777777" w:rsidR="0023630D" w:rsidRPr="0023630D" w:rsidRDefault="0023630D" w:rsidP="0023630D">
            <w:pPr>
              <w:rPr>
                <w:b/>
                <w:bCs/>
                <w:kern w:val="2"/>
                <w:szCs w:val="24"/>
              </w:rPr>
            </w:pPr>
            <w:r w:rsidRPr="0023630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6FE8FC5" w14:textId="6F5BF963" w:rsidR="00E84FF7" w:rsidRPr="00E84FF7" w:rsidRDefault="00E84FF7" w:rsidP="00F86288">
            <w:pPr>
              <w:jc w:val="both"/>
              <w:rPr>
                <w:color w:val="000000"/>
                <w:kern w:val="2"/>
                <w:szCs w:val="24"/>
              </w:rPr>
            </w:pPr>
            <w:r w:rsidRPr="00E84FF7">
              <w:rPr>
                <w:color w:val="000000"/>
                <w:kern w:val="2"/>
                <w:szCs w:val="24"/>
              </w:rPr>
              <w:t xml:space="preserve">Tiekėjas įsipareigoja Sutartyje numatytomis sąlygomis perduoti Pirkėjui </w:t>
            </w:r>
            <w:r>
              <w:rPr>
                <w:color w:val="000000"/>
                <w:kern w:val="2"/>
                <w:szCs w:val="24"/>
              </w:rPr>
              <w:t>Specializuotą mikroautobusą</w:t>
            </w:r>
            <w:r w:rsidRPr="00E84FF7">
              <w:rPr>
                <w:color w:val="000000"/>
                <w:kern w:val="2"/>
                <w:szCs w:val="24"/>
              </w:rPr>
              <w:t xml:space="preserve"> (toliau – Prekės).</w:t>
            </w:r>
          </w:p>
          <w:p w14:paraId="21D486DA" w14:textId="42CF10B3" w:rsidR="0023630D" w:rsidRPr="0023630D" w:rsidRDefault="00E84FF7" w:rsidP="00F86288">
            <w:pPr>
              <w:jc w:val="both"/>
              <w:rPr>
                <w:color w:val="000000"/>
                <w:kern w:val="2"/>
                <w:szCs w:val="24"/>
              </w:rPr>
            </w:pPr>
            <w:r w:rsidRPr="00E84FF7">
              <w:rPr>
                <w:color w:val="000000"/>
                <w:kern w:val="2"/>
                <w:szCs w:val="24"/>
              </w:rPr>
              <w:lastRenderedPageBreak/>
              <w:t>Išsamus Prekių aprašymas ir kiti reikalavimai tiekiamoms Prekėms nustatyti Sutarties priede Nr. 1 „Techninė specifikacija“ (toliau – Techninė specifikacija)</w:t>
            </w:r>
            <w:r w:rsidR="00DF099C">
              <w:rPr>
                <w:color w:val="000000"/>
                <w:kern w:val="2"/>
                <w:szCs w:val="24"/>
              </w:rPr>
              <w:t>.</w:t>
            </w:r>
          </w:p>
        </w:tc>
      </w:tr>
      <w:tr w:rsidR="0023630D" w:rsidRPr="0023630D" w14:paraId="1E6DDF59"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4972AA" w14:textId="77777777" w:rsidR="0023630D" w:rsidRPr="0023630D" w:rsidRDefault="0023630D" w:rsidP="0023630D">
            <w:pPr>
              <w:rPr>
                <w:b/>
                <w:bCs/>
                <w:kern w:val="2"/>
                <w:szCs w:val="24"/>
              </w:rPr>
            </w:pPr>
            <w:r w:rsidRPr="0023630D">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3A1F322" w14:textId="77777777" w:rsidR="0023630D" w:rsidRDefault="00E84FF7" w:rsidP="0023630D">
            <w:pPr>
              <w:rPr>
                <w:color w:val="000000"/>
                <w:lang w:eastAsia="lt-LT" w:bidi="lt-LT"/>
              </w:rPr>
            </w:pPr>
            <w:r>
              <w:rPr>
                <w:color w:val="000000"/>
                <w:szCs w:val="24"/>
                <w:lang w:eastAsia="lt-LT" w:bidi="lt-LT"/>
              </w:rPr>
              <w:t xml:space="preserve">Specializuoto mikroautobuso pirkimas, Nr. </w:t>
            </w:r>
            <w:r w:rsidR="00C67F74">
              <w:rPr>
                <w:color w:val="000000"/>
                <w:szCs w:val="24"/>
                <w:lang w:eastAsia="lt-LT" w:bidi="lt-LT"/>
              </w:rPr>
              <w:t>1</w:t>
            </w:r>
            <w:r w:rsidR="00C67F74">
              <w:rPr>
                <w:color w:val="000000"/>
                <w:lang w:eastAsia="lt-LT" w:bidi="lt-LT"/>
              </w:rPr>
              <w:t>0348</w:t>
            </w:r>
          </w:p>
          <w:p w14:paraId="5EC09DAD" w14:textId="710E1CE0" w:rsidR="00C67F74" w:rsidRPr="0023630D" w:rsidRDefault="00C67F74" w:rsidP="0023630D">
            <w:pPr>
              <w:rPr>
                <w:kern w:val="2"/>
                <w:szCs w:val="24"/>
              </w:rPr>
            </w:pPr>
          </w:p>
        </w:tc>
      </w:tr>
      <w:tr w:rsidR="0023630D" w:rsidRPr="0023630D" w14:paraId="5DE0413F"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81E2994" w14:textId="77777777" w:rsidR="0023630D" w:rsidRPr="0023630D" w:rsidRDefault="0023630D" w:rsidP="0023630D">
            <w:pPr>
              <w:rPr>
                <w:b/>
                <w:bCs/>
                <w:kern w:val="2"/>
                <w:szCs w:val="24"/>
              </w:rPr>
            </w:pPr>
            <w:r w:rsidRPr="0023630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7F14491" w14:textId="05F9C552" w:rsidR="0023630D" w:rsidRPr="0023630D" w:rsidRDefault="00E84FF7" w:rsidP="00F86288">
            <w:pPr>
              <w:jc w:val="both"/>
              <w:rPr>
                <w:kern w:val="2"/>
                <w:szCs w:val="24"/>
              </w:rPr>
            </w:pPr>
            <w:r w:rsidRPr="00F86288">
              <w:rPr>
                <w:iCs/>
              </w:rPr>
              <w:t>Pirkimas atliekamas įgyvendinant</w:t>
            </w:r>
            <w:r w:rsidRPr="00F86288">
              <w:rPr>
                <w:kern w:val="2"/>
                <w:szCs w:val="24"/>
              </w:rPr>
              <w:t xml:space="preserve"> Europos Sąjungos lėšomis bendrai finansuojamą </w:t>
            </w:r>
            <w:r w:rsidRPr="00F86288">
              <w:rPr>
                <w:iCs/>
              </w:rPr>
              <w:t xml:space="preserve">projektą </w:t>
            </w:r>
            <w:r w:rsidRPr="00F86288">
              <w:rPr>
                <w:kern w:val="2"/>
                <w:szCs w:val="24"/>
              </w:rPr>
              <w:t xml:space="preserve">Nr. LL-00274 „Socialinių paslaugų vyresnio amžiaus žmonėms prieinamumo gerinimas ir tarpvalstybinių pagalbos pajėgumų stiprinimas (EMERG)“ (angl. </w:t>
            </w:r>
            <w:proofErr w:type="spellStart"/>
            <w:r w:rsidRPr="00F86288">
              <w:rPr>
                <w:kern w:val="2"/>
                <w:szCs w:val="24"/>
              </w:rPr>
              <w:t>Improving</w:t>
            </w:r>
            <w:proofErr w:type="spellEnd"/>
            <w:r w:rsidRPr="00F86288">
              <w:rPr>
                <w:kern w:val="2"/>
                <w:szCs w:val="24"/>
              </w:rPr>
              <w:t xml:space="preserve"> </w:t>
            </w:r>
            <w:proofErr w:type="spellStart"/>
            <w:r w:rsidRPr="00F86288">
              <w:rPr>
                <w:kern w:val="2"/>
                <w:szCs w:val="24"/>
              </w:rPr>
              <w:t>the</w:t>
            </w:r>
            <w:proofErr w:type="spellEnd"/>
            <w:r w:rsidRPr="00F86288">
              <w:rPr>
                <w:kern w:val="2"/>
                <w:szCs w:val="24"/>
              </w:rPr>
              <w:t xml:space="preserve"> </w:t>
            </w:r>
            <w:proofErr w:type="spellStart"/>
            <w:r w:rsidRPr="00F86288">
              <w:rPr>
                <w:kern w:val="2"/>
                <w:szCs w:val="24"/>
              </w:rPr>
              <w:t>accessibility</w:t>
            </w:r>
            <w:proofErr w:type="spellEnd"/>
            <w:r w:rsidRPr="00F86288">
              <w:rPr>
                <w:kern w:val="2"/>
                <w:szCs w:val="24"/>
              </w:rPr>
              <w:t xml:space="preserve"> to </w:t>
            </w:r>
            <w:proofErr w:type="spellStart"/>
            <w:r w:rsidRPr="00F86288">
              <w:rPr>
                <w:kern w:val="2"/>
                <w:szCs w:val="24"/>
              </w:rPr>
              <w:t>the</w:t>
            </w:r>
            <w:proofErr w:type="spellEnd"/>
            <w:r w:rsidRPr="00F86288">
              <w:rPr>
                <w:kern w:val="2"/>
                <w:szCs w:val="24"/>
              </w:rPr>
              <w:t xml:space="preserve"> </w:t>
            </w:r>
            <w:proofErr w:type="spellStart"/>
            <w:r w:rsidRPr="00F86288">
              <w:rPr>
                <w:kern w:val="2"/>
                <w:szCs w:val="24"/>
              </w:rPr>
              <w:t>social</w:t>
            </w:r>
            <w:proofErr w:type="spellEnd"/>
            <w:r w:rsidRPr="00F86288">
              <w:rPr>
                <w:kern w:val="2"/>
                <w:szCs w:val="24"/>
              </w:rPr>
              <w:t xml:space="preserve"> </w:t>
            </w:r>
            <w:proofErr w:type="spellStart"/>
            <w:r w:rsidRPr="00F86288">
              <w:rPr>
                <w:kern w:val="2"/>
                <w:szCs w:val="24"/>
              </w:rPr>
              <w:t>services</w:t>
            </w:r>
            <w:proofErr w:type="spellEnd"/>
            <w:r w:rsidRPr="00F86288">
              <w:rPr>
                <w:kern w:val="2"/>
                <w:szCs w:val="24"/>
              </w:rPr>
              <w:t xml:space="preserve"> </w:t>
            </w:r>
            <w:proofErr w:type="spellStart"/>
            <w:r w:rsidRPr="00F86288">
              <w:rPr>
                <w:kern w:val="2"/>
                <w:szCs w:val="24"/>
              </w:rPr>
              <w:t>for</w:t>
            </w:r>
            <w:proofErr w:type="spellEnd"/>
            <w:r w:rsidRPr="00F86288">
              <w:rPr>
                <w:kern w:val="2"/>
                <w:szCs w:val="24"/>
              </w:rPr>
              <w:t xml:space="preserve"> </w:t>
            </w:r>
            <w:proofErr w:type="spellStart"/>
            <w:r w:rsidRPr="00F86288">
              <w:rPr>
                <w:kern w:val="2"/>
                <w:szCs w:val="24"/>
              </w:rPr>
              <w:t>elderly</w:t>
            </w:r>
            <w:proofErr w:type="spellEnd"/>
            <w:r w:rsidRPr="00F86288">
              <w:rPr>
                <w:kern w:val="2"/>
                <w:szCs w:val="24"/>
              </w:rPr>
              <w:t xml:space="preserve"> </w:t>
            </w:r>
            <w:proofErr w:type="spellStart"/>
            <w:r w:rsidRPr="00F86288">
              <w:rPr>
                <w:kern w:val="2"/>
                <w:szCs w:val="24"/>
              </w:rPr>
              <w:t>and</w:t>
            </w:r>
            <w:proofErr w:type="spellEnd"/>
            <w:r w:rsidRPr="00F86288">
              <w:rPr>
                <w:kern w:val="2"/>
                <w:szCs w:val="24"/>
              </w:rPr>
              <w:t xml:space="preserve"> </w:t>
            </w:r>
            <w:proofErr w:type="spellStart"/>
            <w:r w:rsidRPr="00F86288">
              <w:rPr>
                <w:kern w:val="2"/>
                <w:szCs w:val="24"/>
              </w:rPr>
              <w:t>strengthening</w:t>
            </w:r>
            <w:proofErr w:type="spellEnd"/>
            <w:r w:rsidRPr="00F86288">
              <w:rPr>
                <w:kern w:val="2"/>
                <w:szCs w:val="24"/>
              </w:rPr>
              <w:t xml:space="preserve"> </w:t>
            </w:r>
            <w:proofErr w:type="spellStart"/>
            <w:r w:rsidRPr="00F86288">
              <w:rPr>
                <w:kern w:val="2"/>
                <w:szCs w:val="24"/>
              </w:rPr>
              <w:t>cross-border</w:t>
            </w:r>
            <w:proofErr w:type="spellEnd"/>
            <w:r w:rsidRPr="00F86288">
              <w:rPr>
                <w:kern w:val="2"/>
                <w:szCs w:val="24"/>
              </w:rPr>
              <w:t xml:space="preserve"> </w:t>
            </w:r>
            <w:proofErr w:type="spellStart"/>
            <w:r w:rsidRPr="00F86288">
              <w:rPr>
                <w:kern w:val="2"/>
                <w:szCs w:val="24"/>
              </w:rPr>
              <w:t>emergency</w:t>
            </w:r>
            <w:proofErr w:type="spellEnd"/>
            <w:r w:rsidRPr="00F86288">
              <w:rPr>
                <w:kern w:val="2"/>
                <w:szCs w:val="24"/>
              </w:rPr>
              <w:t xml:space="preserve"> </w:t>
            </w:r>
            <w:proofErr w:type="spellStart"/>
            <w:r w:rsidRPr="00F86288">
              <w:rPr>
                <w:kern w:val="2"/>
                <w:szCs w:val="24"/>
              </w:rPr>
              <w:t>capacity</w:t>
            </w:r>
            <w:proofErr w:type="spellEnd"/>
            <w:r w:rsidRPr="00F86288">
              <w:rPr>
                <w:kern w:val="2"/>
                <w:szCs w:val="24"/>
              </w:rPr>
              <w:t xml:space="preserve">) (toliau – Projektas) pagal 2021–2027 m. </w:t>
            </w:r>
            <w:proofErr w:type="spellStart"/>
            <w:r w:rsidRPr="00F86288">
              <w:rPr>
                <w:kern w:val="2"/>
                <w:szCs w:val="24"/>
              </w:rPr>
              <w:t>Interreg</w:t>
            </w:r>
            <w:proofErr w:type="spellEnd"/>
            <w:r w:rsidRPr="00F86288">
              <w:rPr>
                <w:kern w:val="2"/>
                <w:szCs w:val="24"/>
              </w:rPr>
              <w:t xml:space="preserve"> VI-A Latvijos ir Lietuvos bendradarbiavimo per sieną programą. </w:t>
            </w:r>
          </w:p>
        </w:tc>
      </w:tr>
      <w:tr w:rsidR="0023630D" w:rsidRPr="0023630D" w14:paraId="0644D120" w14:textId="77777777" w:rsidTr="00021364">
        <w:trPr>
          <w:trHeight w:val="300"/>
        </w:trPr>
        <w:tc>
          <w:tcPr>
            <w:tcW w:w="9535" w:type="dxa"/>
            <w:gridSpan w:val="4"/>
          </w:tcPr>
          <w:p w14:paraId="7F33EE2B" w14:textId="77777777" w:rsidR="0023630D" w:rsidRPr="0023630D" w:rsidRDefault="0023630D" w:rsidP="0023630D">
            <w:pPr>
              <w:jc w:val="center"/>
              <w:rPr>
                <w:b/>
                <w:bCs/>
                <w:kern w:val="2"/>
                <w:szCs w:val="24"/>
              </w:rPr>
            </w:pPr>
            <w:r w:rsidRPr="0023630D">
              <w:rPr>
                <w:b/>
                <w:bCs/>
                <w:kern w:val="2"/>
                <w:szCs w:val="24"/>
              </w:rPr>
              <w:t>4. PREKIŲ PRISTATYMO TERMINAI IR PREKIŲ PERDAVIMO - PRIĖMIMO TVARKA</w:t>
            </w:r>
          </w:p>
        </w:tc>
      </w:tr>
      <w:tr w:rsidR="00E84FF7" w:rsidRPr="0023630D" w14:paraId="4B5C8E27"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2B03AC" w14:textId="4001D81F" w:rsidR="00E84FF7" w:rsidRPr="0023630D" w:rsidRDefault="00E84FF7" w:rsidP="00E84FF7">
            <w:pPr>
              <w:rPr>
                <w:b/>
                <w:bCs/>
                <w:kern w:val="2"/>
                <w:szCs w:val="24"/>
              </w:rPr>
            </w:pPr>
            <w:r w:rsidRPr="0023630D">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F1AB7E1" w14:textId="77777777" w:rsidR="00E84FF7" w:rsidRDefault="00E84FF7" w:rsidP="00F86288">
            <w:pPr>
              <w:pStyle w:val="TableParagraph"/>
              <w:spacing w:line="268" w:lineRule="exact"/>
              <w:ind w:left="0"/>
              <w:jc w:val="both"/>
              <w:rPr>
                <w:b/>
                <w:sz w:val="24"/>
              </w:rPr>
            </w:pPr>
            <w:r>
              <w:rPr>
                <w:sz w:val="24"/>
              </w:rPr>
              <w:t>Tiekėjas</w:t>
            </w:r>
            <w:r>
              <w:rPr>
                <w:spacing w:val="-6"/>
                <w:sz w:val="24"/>
              </w:rPr>
              <w:t xml:space="preserve"> </w:t>
            </w:r>
            <w:r>
              <w:rPr>
                <w:sz w:val="24"/>
              </w:rPr>
              <w:t>Prekes</w:t>
            </w:r>
            <w:r>
              <w:rPr>
                <w:spacing w:val="-3"/>
                <w:sz w:val="24"/>
              </w:rPr>
              <w:t xml:space="preserve"> </w:t>
            </w:r>
            <w:r>
              <w:rPr>
                <w:sz w:val="24"/>
              </w:rPr>
              <w:t>(visą</w:t>
            </w:r>
            <w:r>
              <w:rPr>
                <w:spacing w:val="-3"/>
                <w:sz w:val="24"/>
              </w:rPr>
              <w:t xml:space="preserve"> </w:t>
            </w:r>
            <w:r>
              <w:rPr>
                <w:sz w:val="24"/>
              </w:rPr>
              <w:t>Prekių</w:t>
            </w:r>
            <w:r>
              <w:rPr>
                <w:spacing w:val="-2"/>
                <w:sz w:val="24"/>
              </w:rPr>
              <w:t xml:space="preserve"> </w:t>
            </w:r>
            <w:r>
              <w:rPr>
                <w:sz w:val="24"/>
              </w:rPr>
              <w:t>kiekį)</w:t>
            </w:r>
            <w:r>
              <w:rPr>
                <w:spacing w:val="-3"/>
                <w:sz w:val="24"/>
              </w:rPr>
              <w:t xml:space="preserve"> </w:t>
            </w:r>
            <w:r>
              <w:rPr>
                <w:sz w:val="24"/>
              </w:rPr>
              <w:t>įsipareigoja</w:t>
            </w:r>
            <w:r>
              <w:rPr>
                <w:spacing w:val="-3"/>
                <w:sz w:val="24"/>
              </w:rPr>
              <w:t xml:space="preserve"> </w:t>
            </w:r>
            <w:r>
              <w:rPr>
                <w:sz w:val="24"/>
              </w:rPr>
              <w:t>pristatyti</w:t>
            </w:r>
            <w:r>
              <w:rPr>
                <w:spacing w:val="1"/>
                <w:sz w:val="24"/>
              </w:rPr>
              <w:t xml:space="preserve"> </w:t>
            </w:r>
            <w:r>
              <w:rPr>
                <w:b/>
                <w:sz w:val="24"/>
              </w:rPr>
              <w:t>ne</w:t>
            </w:r>
            <w:r>
              <w:rPr>
                <w:b/>
                <w:spacing w:val="-3"/>
                <w:sz w:val="24"/>
              </w:rPr>
              <w:t xml:space="preserve"> </w:t>
            </w:r>
            <w:r>
              <w:rPr>
                <w:b/>
                <w:spacing w:val="-2"/>
                <w:sz w:val="24"/>
              </w:rPr>
              <w:t>vėliau</w:t>
            </w:r>
          </w:p>
          <w:p w14:paraId="5A38AD48" w14:textId="2E251859" w:rsidR="00E84FF7" w:rsidRPr="0023630D" w:rsidRDefault="00E84FF7" w:rsidP="00F86288">
            <w:pPr>
              <w:jc w:val="both"/>
              <w:textAlignment w:val="baseline"/>
              <w:rPr>
                <w:szCs w:val="24"/>
              </w:rPr>
            </w:pPr>
            <w:r>
              <w:rPr>
                <w:b/>
              </w:rPr>
              <w:t>kaip</w:t>
            </w:r>
            <w:r>
              <w:rPr>
                <w:b/>
                <w:spacing w:val="-3"/>
              </w:rPr>
              <w:t xml:space="preserve"> </w:t>
            </w:r>
            <w:r>
              <w:rPr>
                <w:b/>
              </w:rPr>
              <w:t>per</w:t>
            </w:r>
            <w:r>
              <w:rPr>
                <w:b/>
                <w:spacing w:val="-10"/>
              </w:rPr>
              <w:t xml:space="preserve"> </w:t>
            </w:r>
            <w:r w:rsidR="00DA4507">
              <w:rPr>
                <w:b/>
                <w:spacing w:val="-10"/>
              </w:rPr>
              <w:t>6</w:t>
            </w:r>
            <w:r>
              <w:rPr>
                <w:b/>
                <w:spacing w:val="-4"/>
              </w:rPr>
              <w:t xml:space="preserve"> </w:t>
            </w:r>
            <w:r>
              <w:rPr>
                <w:b/>
              </w:rPr>
              <w:t>(</w:t>
            </w:r>
            <w:r w:rsidR="00DA4507">
              <w:rPr>
                <w:b/>
              </w:rPr>
              <w:t>šešis</w:t>
            </w:r>
            <w:r>
              <w:rPr>
                <w:b/>
              </w:rPr>
              <w:t>)</w:t>
            </w:r>
            <w:r>
              <w:rPr>
                <w:b/>
                <w:spacing w:val="-4"/>
              </w:rPr>
              <w:t xml:space="preserve"> </w:t>
            </w:r>
            <w:r>
              <w:rPr>
                <w:b/>
              </w:rPr>
              <w:t>mėnesius</w:t>
            </w:r>
            <w:r>
              <w:rPr>
                <w:b/>
                <w:spacing w:val="-2"/>
              </w:rPr>
              <w:t xml:space="preserve"> </w:t>
            </w:r>
            <w:r>
              <w:t>nuo</w:t>
            </w:r>
            <w:r>
              <w:rPr>
                <w:spacing w:val="-4"/>
              </w:rPr>
              <w:t xml:space="preserve"> </w:t>
            </w:r>
            <w:r>
              <w:t>Sutarties</w:t>
            </w:r>
            <w:r>
              <w:rPr>
                <w:spacing w:val="-5"/>
              </w:rPr>
              <w:t xml:space="preserve"> </w:t>
            </w:r>
            <w:r>
              <w:t>įsigaliojimo</w:t>
            </w:r>
            <w:r>
              <w:rPr>
                <w:spacing w:val="-4"/>
              </w:rPr>
              <w:t xml:space="preserve"> </w:t>
            </w:r>
            <w:r>
              <w:t>dienos</w:t>
            </w:r>
            <w:r>
              <w:rPr>
                <w:spacing w:val="-5"/>
              </w:rPr>
              <w:t xml:space="preserve"> </w:t>
            </w:r>
            <w:r>
              <w:t xml:space="preserve">šiuo adresu: </w:t>
            </w:r>
            <w:r w:rsidRPr="00E84FF7">
              <w:t>Vytauto g. 12, 90123 Plungė</w:t>
            </w:r>
            <w:r>
              <w:t>.</w:t>
            </w:r>
          </w:p>
        </w:tc>
      </w:tr>
      <w:tr w:rsidR="00E84FF7" w:rsidRPr="0023630D" w14:paraId="52619B61"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8C656B2" w14:textId="77777777" w:rsidR="00E84FF7" w:rsidRPr="0023630D" w:rsidRDefault="00E84FF7" w:rsidP="00E84FF7">
            <w:pPr>
              <w:rPr>
                <w:b/>
                <w:bCs/>
                <w:kern w:val="2"/>
                <w:szCs w:val="24"/>
              </w:rPr>
            </w:pPr>
            <w:r w:rsidRPr="0023630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E13A303" w14:textId="21BE0DB7" w:rsidR="00E84FF7" w:rsidRPr="0023630D" w:rsidRDefault="00962371" w:rsidP="00962371">
            <w:pPr>
              <w:rPr>
                <w:kern w:val="2"/>
                <w:szCs w:val="24"/>
              </w:rPr>
            </w:pPr>
            <w:r>
              <w:rPr>
                <w:kern w:val="2"/>
                <w:szCs w:val="24"/>
              </w:rPr>
              <w:t>Netaikoma</w:t>
            </w:r>
          </w:p>
        </w:tc>
      </w:tr>
      <w:tr w:rsidR="00E84FF7" w:rsidRPr="0023630D" w14:paraId="7D6D1892"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592CAA8" w14:textId="77777777" w:rsidR="00E84FF7" w:rsidRPr="0023630D" w:rsidRDefault="00E84FF7" w:rsidP="00E84FF7">
            <w:pPr>
              <w:rPr>
                <w:b/>
                <w:bCs/>
                <w:kern w:val="2"/>
                <w:szCs w:val="24"/>
              </w:rPr>
            </w:pPr>
            <w:r w:rsidRPr="0023630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E9ECEB8" w14:textId="14BC8242" w:rsidR="00E84FF7" w:rsidRPr="0023630D" w:rsidRDefault="00962371" w:rsidP="00F86288">
            <w:pPr>
              <w:jc w:val="both"/>
              <w:rPr>
                <w:kern w:val="2"/>
                <w:szCs w:val="24"/>
              </w:rPr>
            </w:pPr>
            <w:r>
              <w:rPr>
                <w:color w:val="000000" w:themeColor="text1"/>
                <w:kern w:val="2"/>
                <w:szCs w:val="24"/>
              </w:rPr>
              <w:t>Užsakymai neteikiami</w:t>
            </w:r>
          </w:p>
        </w:tc>
      </w:tr>
      <w:tr w:rsidR="00E84FF7" w:rsidRPr="0023630D" w14:paraId="04A35B33"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548DED" w14:textId="77777777" w:rsidR="00E84FF7" w:rsidRPr="0023630D" w:rsidRDefault="00E84FF7" w:rsidP="00E84FF7">
            <w:pPr>
              <w:rPr>
                <w:b/>
                <w:bCs/>
                <w:kern w:val="2"/>
                <w:szCs w:val="24"/>
              </w:rPr>
            </w:pPr>
            <w:r w:rsidRPr="0023630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FD5A4BA" w14:textId="77777777" w:rsidR="00E84FF7" w:rsidRPr="0023630D" w:rsidRDefault="00E84FF7" w:rsidP="00E84FF7">
            <w:pPr>
              <w:rPr>
                <w:kern w:val="2"/>
                <w:szCs w:val="24"/>
              </w:rPr>
            </w:pPr>
            <w:r w:rsidRPr="0023630D">
              <w:rPr>
                <w:kern w:val="2"/>
                <w:szCs w:val="24"/>
              </w:rPr>
              <w:t>Netaikoma</w:t>
            </w:r>
          </w:p>
          <w:p w14:paraId="121D2F11" w14:textId="77777777" w:rsidR="00E84FF7" w:rsidRPr="0023630D" w:rsidRDefault="00E84FF7" w:rsidP="00E84FF7">
            <w:pPr>
              <w:rPr>
                <w:kern w:val="2"/>
                <w:szCs w:val="24"/>
              </w:rPr>
            </w:pPr>
          </w:p>
        </w:tc>
      </w:tr>
      <w:tr w:rsidR="00E84FF7" w:rsidRPr="0023630D" w14:paraId="719107F9"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EE539A" w14:textId="77777777" w:rsidR="00E84FF7" w:rsidRPr="0023630D" w:rsidRDefault="00E84FF7" w:rsidP="00E84FF7">
            <w:pPr>
              <w:rPr>
                <w:b/>
                <w:bCs/>
                <w:kern w:val="2"/>
                <w:szCs w:val="24"/>
              </w:rPr>
            </w:pPr>
            <w:r w:rsidRPr="0023630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A4159C9" w14:textId="77777777" w:rsidR="00F86288" w:rsidRDefault="00F86288" w:rsidP="00F86288">
            <w:pPr>
              <w:pStyle w:val="TableParagraph"/>
              <w:spacing w:line="267" w:lineRule="exact"/>
              <w:ind w:left="0"/>
              <w:jc w:val="both"/>
              <w:rPr>
                <w:sz w:val="24"/>
              </w:rPr>
            </w:pPr>
            <w:r>
              <w:rPr>
                <w:sz w:val="24"/>
              </w:rPr>
              <w:t>Kartu</w:t>
            </w:r>
            <w:r>
              <w:rPr>
                <w:spacing w:val="-1"/>
                <w:sz w:val="24"/>
              </w:rPr>
              <w:t xml:space="preserve"> </w:t>
            </w:r>
            <w:r>
              <w:rPr>
                <w:sz w:val="24"/>
              </w:rPr>
              <w:t>su</w:t>
            </w:r>
            <w:r>
              <w:rPr>
                <w:spacing w:val="-1"/>
                <w:sz w:val="24"/>
              </w:rPr>
              <w:t xml:space="preserve"> </w:t>
            </w:r>
            <w:r>
              <w:rPr>
                <w:sz w:val="24"/>
              </w:rPr>
              <w:t>Prekėmis</w:t>
            </w:r>
            <w:r>
              <w:rPr>
                <w:spacing w:val="-2"/>
                <w:sz w:val="24"/>
              </w:rPr>
              <w:t xml:space="preserve"> </w:t>
            </w:r>
            <w:r>
              <w:rPr>
                <w:sz w:val="24"/>
              </w:rPr>
              <w:t>pateikiami</w:t>
            </w:r>
            <w:r>
              <w:rPr>
                <w:spacing w:val="-1"/>
                <w:sz w:val="24"/>
              </w:rPr>
              <w:t xml:space="preserve"> </w:t>
            </w:r>
            <w:r>
              <w:rPr>
                <w:sz w:val="24"/>
              </w:rPr>
              <w:t xml:space="preserve">šie </w:t>
            </w:r>
            <w:r>
              <w:rPr>
                <w:spacing w:val="-2"/>
                <w:sz w:val="24"/>
              </w:rPr>
              <w:t>dokumentai:</w:t>
            </w:r>
          </w:p>
          <w:p w14:paraId="26B4BDAD" w14:textId="77777777" w:rsidR="00191693" w:rsidRDefault="00191693" w:rsidP="00191693">
            <w:pPr>
              <w:pStyle w:val="Komentarotema"/>
              <w:jc w:val="both"/>
              <w:rPr>
                <w:rFonts w:eastAsia="Calibri"/>
                <w:b w:val="0"/>
                <w:color w:val="000000" w:themeColor="text1"/>
                <w:sz w:val="24"/>
                <w:szCs w:val="24"/>
              </w:rPr>
            </w:pPr>
            <w:r>
              <w:rPr>
                <w:b w:val="0"/>
                <w:sz w:val="24"/>
              </w:rPr>
              <w:t xml:space="preserve">1. </w:t>
            </w:r>
            <w:r w:rsidR="00F86288" w:rsidRPr="00AA35A9">
              <w:rPr>
                <w:b w:val="0"/>
                <w:sz w:val="24"/>
              </w:rPr>
              <w:t>Prekės</w:t>
            </w:r>
            <w:r w:rsidR="00F86288" w:rsidRPr="00AA35A9">
              <w:rPr>
                <w:b w:val="0"/>
                <w:spacing w:val="-4"/>
                <w:sz w:val="24"/>
              </w:rPr>
              <w:t xml:space="preserve"> </w:t>
            </w:r>
            <w:r w:rsidR="00F86288" w:rsidRPr="00AA35A9">
              <w:rPr>
                <w:b w:val="0"/>
                <w:sz w:val="24"/>
              </w:rPr>
              <w:t>techniniai</w:t>
            </w:r>
            <w:r w:rsidR="00F86288" w:rsidRPr="00AA35A9">
              <w:rPr>
                <w:b w:val="0"/>
                <w:spacing w:val="-3"/>
                <w:sz w:val="24"/>
              </w:rPr>
              <w:t xml:space="preserve"> </w:t>
            </w:r>
            <w:r w:rsidR="00F86288" w:rsidRPr="00AA35A9">
              <w:rPr>
                <w:b w:val="0"/>
                <w:spacing w:val="-2"/>
                <w:sz w:val="24"/>
              </w:rPr>
              <w:t>dokumentai</w:t>
            </w:r>
            <w:r w:rsidR="00AA35A9" w:rsidRPr="00AA35A9">
              <w:rPr>
                <w:b w:val="0"/>
                <w:spacing w:val="-2"/>
                <w:sz w:val="24"/>
              </w:rPr>
              <w:t>:</w:t>
            </w:r>
            <w:r w:rsidR="00AA35A9">
              <w:rPr>
                <w:spacing w:val="-2"/>
                <w:sz w:val="24"/>
              </w:rPr>
              <w:t xml:space="preserve"> </w:t>
            </w:r>
            <w:r w:rsidR="00AA35A9" w:rsidRPr="00DA735C">
              <w:rPr>
                <w:rFonts w:eastAsia="Calibri"/>
                <w:b w:val="0"/>
                <w:color w:val="000000" w:themeColor="text1"/>
                <w:sz w:val="24"/>
                <w:szCs w:val="24"/>
              </w:rPr>
              <w:t>gamintojo garantijos dokumentai, transporto priemonės techninio pritaikymo asmenims su negalia sertifikatas, Prekės registracijos liudijimas, civilinės atsakomybės draudimo dokumentai, techninės apžiūros dokumentai, techninės priežiūros grafikas su aptarnavimų periodiškumu ir garantinio aptarnavimo atlikėjų kontaktais, eksploatacijos vadovas lietuvių kalba, Europos Bendrijos atitikties sertifikato (</w:t>
            </w:r>
            <w:proofErr w:type="spellStart"/>
            <w:r w:rsidR="00AA35A9" w:rsidRPr="00DA735C">
              <w:rPr>
                <w:rFonts w:eastAsia="Calibri"/>
                <w:b w:val="0"/>
                <w:color w:val="000000" w:themeColor="text1"/>
                <w:sz w:val="24"/>
                <w:szCs w:val="24"/>
              </w:rPr>
              <w:t>CoC</w:t>
            </w:r>
            <w:proofErr w:type="spellEnd"/>
            <w:r w:rsidR="00AA35A9" w:rsidRPr="00DA735C">
              <w:rPr>
                <w:rFonts w:eastAsia="Calibri"/>
                <w:b w:val="0"/>
                <w:color w:val="000000" w:themeColor="text1"/>
                <w:sz w:val="24"/>
                <w:szCs w:val="24"/>
              </w:rPr>
              <w:t>) kopija arba kitas lygiavertis dokumentas, patvirtinantis atitiktį EURO 6 išmetamųjų teršalų standartui, bei vasarinių ir žieminių padangų energijos vartojimo efektyvumo etiketės arba produktų informacijos lapai pagal Reglamentą (ES) 2020/740.</w:t>
            </w:r>
          </w:p>
          <w:p w14:paraId="4BFFD537" w14:textId="7FF4F1FC" w:rsidR="00F86288" w:rsidRPr="00191693" w:rsidRDefault="00191693" w:rsidP="00191693">
            <w:pPr>
              <w:pStyle w:val="Komentarotema"/>
              <w:jc w:val="both"/>
              <w:rPr>
                <w:b w:val="0"/>
                <w:color w:val="000000" w:themeColor="text1"/>
              </w:rPr>
            </w:pPr>
            <w:r>
              <w:rPr>
                <w:sz w:val="24"/>
              </w:rPr>
              <w:t xml:space="preserve">2. </w:t>
            </w:r>
            <w:r w:rsidR="00F86288" w:rsidRPr="00191693">
              <w:rPr>
                <w:b w:val="0"/>
                <w:bCs w:val="0"/>
                <w:sz w:val="24"/>
              </w:rPr>
              <w:t>Prekės</w:t>
            </w:r>
            <w:r w:rsidR="00F86288" w:rsidRPr="00191693">
              <w:rPr>
                <w:b w:val="0"/>
                <w:bCs w:val="0"/>
                <w:spacing w:val="-3"/>
                <w:sz w:val="24"/>
              </w:rPr>
              <w:t xml:space="preserve"> </w:t>
            </w:r>
            <w:r w:rsidR="00F86288" w:rsidRPr="00191693">
              <w:rPr>
                <w:b w:val="0"/>
                <w:bCs w:val="0"/>
                <w:sz w:val="24"/>
              </w:rPr>
              <w:t>perdavimo-priėmimo</w:t>
            </w:r>
            <w:r w:rsidR="00F86288" w:rsidRPr="00191693">
              <w:rPr>
                <w:b w:val="0"/>
                <w:bCs w:val="0"/>
                <w:spacing w:val="-2"/>
                <w:sz w:val="24"/>
              </w:rPr>
              <w:t xml:space="preserve"> aktas.</w:t>
            </w:r>
          </w:p>
          <w:p w14:paraId="1709E489" w14:textId="30A38A5B" w:rsidR="00E84FF7" w:rsidRPr="0023630D" w:rsidRDefault="00F86288" w:rsidP="00F86288">
            <w:pPr>
              <w:jc w:val="both"/>
              <w:rPr>
                <w:kern w:val="2"/>
                <w:szCs w:val="24"/>
              </w:rPr>
            </w:pPr>
            <w:r>
              <w:t>Tiekėjui</w:t>
            </w:r>
            <w:r>
              <w:rPr>
                <w:spacing w:val="-8"/>
              </w:rPr>
              <w:t xml:space="preserve"> </w:t>
            </w:r>
            <w:r>
              <w:t>nepateikus</w:t>
            </w:r>
            <w:r>
              <w:rPr>
                <w:spacing w:val="-9"/>
              </w:rPr>
              <w:t xml:space="preserve"> </w:t>
            </w:r>
            <w:r>
              <w:t>nurodytų</w:t>
            </w:r>
            <w:r>
              <w:rPr>
                <w:spacing w:val="-8"/>
              </w:rPr>
              <w:t xml:space="preserve"> </w:t>
            </w:r>
            <w:r>
              <w:t>dokumentų,</w:t>
            </w:r>
            <w:r>
              <w:rPr>
                <w:spacing w:val="-8"/>
              </w:rPr>
              <w:t xml:space="preserve"> </w:t>
            </w:r>
            <w:r>
              <w:t>laikoma,</w:t>
            </w:r>
            <w:r>
              <w:rPr>
                <w:spacing w:val="-8"/>
              </w:rPr>
              <w:t xml:space="preserve"> </w:t>
            </w:r>
            <w:r>
              <w:t>kad</w:t>
            </w:r>
            <w:r>
              <w:rPr>
                <w:spacing w:val="-8"/>
              </w:rPr>
              <w:t xml:space="preserve"> </w:t>
            </w:r>
            <w:r>
              <w:t>Prekės neatitinka Sutartyje nustatytų reikalavimų.</w:t>
            </w:r>
          </w:p>
        </w:tc>
      </w:tr>
      <w:tr w:rsidR="00E84FF7" w:rsidRPr="0023630D" w14:paraId="6B4DE904" w14:textId="77777777" w:rsidTr="00021364">
        <w:trPr>
          <w:trHeight w:val="300"/>
        </w:trPr>
        <w:tc>
          <w:tcPr>
            <w:tcW w:w="9535" w:type="dxa"/>
            <w:gridSpan w:val="4"/>
          </w:tcPr>
          <w:p w14:paraId="63EBE21A" w14:textId="77777777" w:rsidR="00E84FF7" w:rsidRPr="0023630D" w:rsidRDefault="00E84FF7" w:rsidP="00E84FF7">
            <w:pPr>
              <w:jc w:val="center"/>
              <w:rPr>
                <w:b/>
                <w:bCs/>
                <w:kern w:val="2"/>
                <w:szCs w:val="24"/>
              </w:rPr>
            </w:pPr>
            <w:r w:rsidRPr="0023630D">
              <w:rPr>
                <w:b/>
                <w:bCs/>
                <w:kern w:val="2"/>
                <w:szCs w:val="24"/>
              </w:rPr>
              <w:t>5. SUTARTIES KAINA IR ATSISKAITYMO TVARKA</w:t>
            </w:r>
          </w:p>
        </w:tc>
      </w:tr>
      <w:tr w:rsidR="00E84FF7" w:rsidRPr="0023630D" w14:paraId="7C809C03"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F13C09" w14:textId="77777777" w:rsidR="00E84FF7" w:rsidRPr="0023630D" w:rsidRDefault="00E84FF7" w:rsidP="00E84FF7">
            <w:pPr>
              <w:rPr>
                <w:b/>
                <w:bCs/>
                <w:kern w:val="2"/>
                <w:szCs w:val="24"/>
              </w:rPr>
            </w:pPr>
            <w:r w:rsidRPr="0023630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F98E93C" w14:textId="07F7A8BC" w:rsidR="00E84FF7" w:rsidRPr="0023630D" w:rsidRDefault="00E84FF7" w:rsidP="00E84FF7">
            <w:pPr>
              <w:rPr>
                <w:kern w:val="2"/>
                <w:szCs w:val="24"/>
              </w:rPr>
            </w:pPr>
            <w:r w:rsidRPr="0023630D">
              <w:rPr>
                <w:kern w:val="2"/>
                <w:szCs w:val="24"/>
              </w:rPr>
              <w:t>Fiksuotos kainos kainodara</w:t>
            </w:r>
          </w:p>
          <w:p w14:paraId="78384C9B" w14:textId="77777777" w:rsidR="00E84FF7" w:rsidRPr="0023630D" w:rsidRDefault="00E84FF7" w:rsidP="00E84FF7">
            <w:pPr>
              <w:rPr>
                <w:kern w:val="2"/>
                <w:szCs w:val="24"/>
              </w:rPr>
            </w:pPr>
          </w:p>
          <w:p w14:paraId="22DFBDC9" w14:textId="77777777" w:rsidR="00E84FF7" w:rsidRPr="0023630D" w:rsidRDefault="00E84FF7" w:rsidP="00E84FF7">
            <w:pPr>
              <w:rPr>
                <w:color w:val="4472C4"/>
                <w:kern w:val="2"/>
              </w:rPr>
            </w:pPr>
          </w:p>
        </w:tc>
      </w:tr>
      <w:tr w:rsidR="00E84FF7" w:rsidRPr="0023630D" w14:paraId="49DA1EE8"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E10AE" w14:textId="77777777" w:rsidR="00E84FF7" w:rsidRPr="0023630D" w:rsidRDefault="00E84FF7" w:rsidP="00E84FF7">
            <w:pPr>
              <w:rPr>
                <w:b/>
                <w:bCs/>
                <w:kern w:val="2"/>
                <w:szCs w:val="24"/>
              </w:rPr>
            </w:pPr>
            <w:r w:rsidRPr="0023630D">
              <w:rPr>
                <w:b/>
                <w:bCs/>
                <w:kern w:val="2"/>
                <w:szCs w:val="24"/>
              </w:rPr>
              <w:t xml:space="preserve">5.2. Pradinės Sutarties vertė ir Sutarties kaina, kai taikoma </w:t>
            </w:r>
            <w:r w:rsidRPr="0023630D">
              <w:rPr>
                <w:b/>
                <w:bCs/>
                <w:kern w:val="2"/>
                <w:szCs w:val="24"/>
                <w:u w:val="single"/>
              </w:rPr>
              <w:t xml:space="preserve">fiksuotos </w:t>
            </w:r>
            <w:r w:rsidRPr="0023630D">
              <w:rPr>
                <w:b/>
                <w:bCs/>
                <w:kern w:val="2"/>
                <w:szCs w:val="24"/>
                <w:u w:val="single"/>
              </w:rPr>
              <w:lastRenderedPageBreak/>
              <w:t>kainos</w:t>
            </w:r>
            <w:r w:rsidRPr="0023630D">
              <w:rPr>
                <w:b/>
                <w:bCs/>
                <w:kern w:val="2"/>
                <w:szCs w:val="24"/>
              </w:rPr>
              <w:t xml:space="preserve"> kainodara</w:t>
            </w:r>
          </w:p>
          <w:p w14:paraId="0402CB24" w14:textId="77777777" w:rsidR="00E84FF7" w:rsidRPr="0023630D" w:rsidRDefault="00E84FF7" w:rsidP="00E84FF7">
            <w:pPr>
              <w:rPr>
                <w:b/>
                <w:bCs/>
                <w:kern w:val="2"/>
                <w:szCs w:val="24"/>
              </w:rPr>
            </w:pPr>
          </w:p>
          <w:p w14:paraId="7A37D527" w14:textId="77777777" w:rsidR="00E84FF7" w:rsidRPr="0023630D" w:rsidRDefault="00E84FF7" w:rsidP="00E84FF7">
            <w:pPr>
              <w:rPr>
                <w:b/>
                <w:bCs/>
                <w:kern w:val="2"/>
                <w:szCs w:val="24"/>
              </w:rPr>
            </w:pPr>
          </w:p>
          <w:p w14:paraId="4AF93865" w14:textId="77777777" w:rsidR="00E84FF7" w:rsidRPr="0023630D" w:rsidRDefault="00E84FF7" w:rsidP="00E84FF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42845" w14:textId="77777777" w:rsidR="00F86288" w:rsidRDefault="00F86288" w:rsidP="00F86288">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9A9940A" w14:textId="77777777" w:rsidR="00F86288" w:rsidRDefault="00F86288" w:rsidP="00F8628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 xml:space="preserve">(nurodyti sumą </w:t>
            </w:r>
            <w:r>
              <w:rPr>
                <w:color w:val="4472C4"/>
                <w:kern w:val="2"/>
                <w:szCs w:val="24"/>
              </w:rPr>
              <w:lastRenderedPageBreak/>
              <w:t>žodžiais)</w:t>
            </w:r>
            <w:r>
              <w:rPr>
                <w:kern w:val="2"/>
                <w:szCs w:val="24"/>
              </w:rPr>
              <w:t>.</w:t>
            </w:r>
          </w:p>
          <w:p w14:paraId="09A12D96" w14:textId="77777777" w:rsidR="00F86288" w:rsidRDefault="00F86288" w:rsidP="00F8628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FAF0EDE" w14:textId="075E80D4" w:rsidR="00E84FF7" w:rsidRPr="0023630D" w:rsidRDefault="00F86288" w:rsidP="00F8628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E84FF7" w:rsidRPr="0023630D" w14:paraId="10E684E2"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FE09654" w14:textId="77777777" w:rsidR="00E84FF7" w:rsidRPr="0023630D" w:rsidRDefault="00E84FF7" w:rsidP="00E84FF7">
            <w:pPr>
              <w:rPr>
                <w:b/>
                <w:bCs/>
                <w:kern w:val="2"/>
                <w:szCs w:val="24"/>
              </w:rPr>
            </w:pPr>
            <w:r w:rsidRPr="0023630D">
              <w:rPr>
                <w:b/>
                <w:bCs/>
                <w:kern w:val="2"/>
                <w:szCs w:val="24"/>
              </w:rPr>
              <w:lastRenderedPageBreak/>
              <w:t xml:space="preserve">5.3. Sutarties kainos / įkainių perskaičiavimas taikant </w:t>
            </w:r>
            <w:r w:rsidRPr="0023630D">
              <w:rPr>
                <w:b/>
                <w:bCs/>
                <w:kern w:val="2"/>
                <w:szCs w:val="24"/>
                <w:u w:val="single"/>
              </w:rPr>
              <w:t>peržiūros</w:t>
            </w:r>
            <w:r w:rsidRPr="0023630D">
              <w:rPr>
                <w:b/>
                <w:bCs/>
                <w:kern w:val="2"/>
                <w:szCs w:val="24"/>
              </w:rPr>
              <w:t xml:space="preserve"> taisykles</w:t>
            </w:r>
          </w:p>
          <w:p w14:paraId="75F3EB81" w14:textId="77777777" w:rsidR="00E84FF7" w:rsidRPr="0023630D" w:rsidRDefault="00E84FF7" w:rsidP="00E84FF7">
            <w:pPr>
              <w:rPr>
                <w:b/>
                <w:bCs/>
                <w:kern w:val="2"/>
                <w:szCs w:val="24"/>
              </w:rPr>
            </w:pPr>
          </w:p>
          <w:p w14:paraId="299EAFA6" w14:textId="77777777" w:rsidR="00E84FF7" w:rsidRPr="0023630D" w:rsidRDefault="00E84FF7" w:rsidP="00E84FF7">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C5297A" w14:textId="77777777" w:rsidR="00E84FF7" w:rsidRPr="0023630D" w:rsidRDefault="00E84FF7" w:rsidP="00E84FF7">
            <w:pPr>
              <w:rPr>
                <w:kern w:val="2"/>
                <w:szCs w:val="24"/>
              </w:rPr>
            </w:pPr>
            <w:r w:rsidRPr="0023630D">
              <w:rPr>
                <w:kern w:val="2"/>
                <w:szCs w:val="24"/>
              </w:rPr>
              <w:t>Sutarties kaina bus perskaičiuojami:</w:t>
            </w:r>
          </w:p>
          <w:p w14:paraId="71D513AB" w14:textId="28494AE9" w:rsidR="00E84FF7" w:rsidRPr="0023630D" w:rsidRDefault="00E84FF7" w:rsidP="00E84FF7">
            <w:pPr>
              <w:rPr>
                <w:kern w:val="2"/>
                <w:szCs w:val="24"/>
              </w:rPr>
            </w:pPr>
            <w:r w:rsidRPr="0023630D">
              <w:rPr>
                <w:kern w:val="2"/>
                <w:szCs w:val="24"/>
              </w:rPr>
              <w:t>5.3.1. dėl PVM tarifo pasikeitimo</w:t>
            </w:r>
            <w:r w:rsidR="00F86288">
              <w:rPr>
                <w:kern w:val="2"/>
                <w:szCs w:val="24"/>
              </w:rPr>
              <w:t>.</w:t>
            </w:r>
          </w:p>
          <w:p w14:paraId="16608BF9" w14:textId="77777777" w:rsidR="00E84FF7" w:rsidRPr="0023630D" w:rsidRDefault="00E84FF7" w:rsidP="00E84FF7">
            <w:pPr>
              <w:rPr>
                <w:color w:val="FF0000"/>
                <w:kern w:val="2"/>
              </w:rPr>
            </w:pPr>
          </w:p>
        </w:tc>
      </w:tr>
      <w:tr w:rsidR="00E84FF7" w:rsidRPr="0023630D" w14:paraId="4105E5BA"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849921" w14:textId="77777777" w:rsidR="00E84FF7" w:rsidRPr="0023630D" w:rsidRDefault="00E84FF7" w:rsidP="00E84FF7">
            <w:pPr>
              <w:rPr>
                <w:b/>
                <w:bCs/>
                <w:kern w:val="2"/>
                <w:szCs w:val="24"/>
              </w:rPr>
            </w:pPr>
            <w:r w:rsidRPr="0023630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F38EAF" w14:textId="77777777" w:rsidR="00E84FF7" w:rsidRPr="0023630D" w:rsidRDefault="00E84FF7" w:rsidP="00E84FF7">
            <w:pPr>
              <w:rPr>
                <w:kern w:val="2"/>
                <w:szCs w:val="24"/>
              </w:rPr>
            </w:pPr>
            <w:r w:rsidRPr="0023630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5B5A79E" w14:textId="77777777" w:rsidR="00E84FF7" w:rsidRPr="0023630D" w:rsidRDefault="00E84FF7" w:rsidP="00E84FF7">
            <w:pPr>
              <w:rPr>
                <w:kern w:val="2"/>
                <w:szCs w:val="24"/>
              </w:rPr>
            </w:pPr>
          </w:p>
          <w:p w14:paraId="14EC1C49" w14:textId="77777777" w:rsidR="00E84FF7" w:rsidRPr="0023630D" w:rsidRDefault="00E84FF7" w:rsidP="00E84FF7">
            <w:pPr>
              <w:rPr>
                <w:kern w:val="2"/>
                <w:szCs w:val="24"/>
              </w:rPr>
            </w:pPr>
            <w:r w:rsidRPr="0023630D">
              <w:rPr>
                <w:kern w:val="2"/>
                <w:szCs w:val="24"/>
              </w:rPr>
              <w:t>Perskaičiuota Sutarties kaina / Prekių įkainiai įforminami Susitarimu ir turi būti taikomi nuo naujo PVM įvedimo datos (nepriklausomai nuo to, kada pasirašytas Susitarimas).</w:t>
            </w:r>
          </w:p>
        </w:tc>
      </w:tr>
      <w:tr w:rsidR="00E84FF7" w:rsidRPr="0023630D" w14:paraId="76A692F2"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4AD5CF" w14:textId="77777777" w:rsidR="00E84FF7" w:rsidRPr="0023630D" w:rsidRDefault="00E84FF7" w:rsidP="00E84FF7">
            <w:pPr>
              <w:rPr>
                <w:kern w:val="2"/>
                <w:szCs w:val="24"/>
              </w:rPr>
            </w:pPr>
            <w:r w:rsidRPr="0023630D">
              <w:rPr>
                <w:b/>
                <w:bCs/>
                <w:kern w:val="2"/>
                <w:szCs w:val="24"/>
              </w:rPr>
              <w:t>5.3.2.</w:t>
            </w:r>
            <w:r w:rsidRPr="0023630D">
              <w:rPr>
                <w:kern w:val="2"/>
                <w:szCs w:val="24"/>
              </w:rPr>
              <w:t> </w:t>
            </w:r>
            <w:r w:rsidRPr="0023630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3F91362" w14:textId="77777777" w:rsidR="00E84FF7" w:rsidRPr="0023630D" w:rsidRDefault="00E84FF7" w:rsidP="00E84FF7">
            <w:pPr>
              <w:rPr>
                <w:kern w:val="2"/>
                <w:szCs w:val="24"/>
              </w:rPr>
            </w:pPr>
            <w:r w:rsidRPr="0023630D">
              <w:rPr>
                <w:kern w:val="2"/>
                <w:szCs w:val="24"/>
              </w:rPr>
              <w:t>Netaikoma</w:t>
            </w:r>
          </w:p>
          <w:p w14:paraId="45695E62" w14:textId="77777777" w:rsidR="00E84FF7" w:rsidRPr="0023630D" w:rsidRDefault="00E84FF7" w:rsidP="00E84FF7">
            <w:pPr>
              <w:rPr>
                <w:kern w:val="2"/>
                <w:szCs w:val="24"/>
              </w:rPr>
            </w:pPr>
          </w:p>
          <w:p w14:paraId="7656AFE3" w14:textId="77777777" w:rsidR="00E84FF7" w:rsidRPr="0023630D" w:rsidRDefault="00E84FF7" w:rsidP="00E84FF7"/>
        </w:tc>
      </w:tr>
      <w:tr w:rsidR="00E84FF7" w:rsidRPr="0023630D" w14:paraId="2E9A354D"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F6034F0" w14:textId="77777777" w:rsidR="00E84FF7" w:rsidRPr="0023630D" w:rsidRDefault="00E84FF7" w:rsidP="00E84FF7">
            <w:pPr>
              <w:rPr>
                <w:b/>
                <w:bCs/>
                <w:kern w:val="2"/>
                <w:szCs w:val="24"/>
              </w:rPr>
            </w:pPr>
            <w:r w:rsidRPr="0023630D">
              <w:rPr>
                <w:b/>
                <w:bCs/>
                <w:kern w:val="2"/>
                <w:szCs w:val="24"/>
              </w:rPr>
              <w:t>5.3.3. Sutarties kainos / įkainių peržiūra dėl kainų lygio pokyčio</w:t>
            </w:r>
          </w:p>
          <w:p w14:paraId="58DBD219" w14:textId="77777777" w:rsidR="00E84FF7" w:rsidRPr="0023630D" w:rsidRDefault="00E84FF7" w:rsidP="00E84FF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17ED1E" w14:textId="77777777" w:rsidR="00E84FF7" w:rsidRPr="0023630D" w:rsidRDefault="00E84FF7" w:rsidP="00E84FF7">
            <w:pPr>
              <w:rPr>
                <w:kern w:val="2"/>
                <w:szCs w:val="24"/>
              </w:rPr>
            </w:pPr>
            <w:r w:rsidRPr="0023630D">
              <w:rPr>
                <w:kern w:val="2"/>
                <w:szCs w:val="24"/>
              </w:rPr>
              <w:t>Netaikoma</w:t>
            </w:r>
          </w:p>
          <w:p w14:paraId="24F037D2" w14:textId="77777777" w:rsidR="00E84FF7" w:rsidRPr="0023630D" w:rsidRDefault="00E84FF7" w:rsidP="00E84FF7">
            <w:pPr>
              <w:rPr>
                <w:color w:val="4472C4"/>
                <w:kern w:val="2"/>
                <w:szCs w:val="24"/>
              </w:rPr>
            </w:pPr>
          </w:p>
        </w:tc>
      </w:tr>
      <w:tr w:rsidR="00E84FF7" w:rsidRPr="0023630D" w14:paraId="522CE62B"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FBA5C9" w14:textId="77777777" w:rsidR="00E84FF7" w:rsidRPr="0023630D" w:rsidRDefault="00E84FF7" w:rsidP="00E84FF7">
            <w:pPr>
              <w:rPr>
                <w:b/>
                <w:bCs/>
                <w:kern w:val="2"/>
                <w:szCs w:val="24"/>
              </w:rPr>
            </w:pPr>
            <w:r w:rsidRPr="0023630D">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13EF8E" w14:textId="77777777" w:rsidR="00E84FF7" w:rsidRPr="0023630D" w:rsidRDefault="00E84FF7" w:rsidP="00E84FF7">
            <w:pPr>
              <w:rPr>
                <w:kern w:val="2"/>
                <w:szCs w:val="24"/>
              </w:rPr>
            </w:pPr>
            <w:r w:rsidRPr="0023630D">
              <w:rPr>
                <w:kern w:val="2"/>
                <w:szCs w:val="24"/>
              </w:rPr>
              <w:t>Netaikoma</w:t>
            </w:r>
          </w:p>
          <w:p w14:paraId="50D9E4D7" w14:textId="77777777" w:rsidR="00E84FF7" w:rsidRPr="0023630D" w:rsidRDefault="00E84FF7" w:rsidP="00E84FF7">
            <w:pPr>
              <w:rPr>
                <w:kern w:val="2"/>
                <w:szCs w:val="24"/>
              </w:rPr>
            </w:pPr>
          </w:p>
        </w:tc>
      </w:tr>
      <w:tr w:rsidR="00E84FF7" w:rsidRPr="0023630D" w14:paraId="42A2ED60"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86E633" w14:textId="77777777" w:rsidR="00E84FF7" w:rsidRPr="0023630D" w:rsidRDefault="00E84FF7" w:rsidP="00E84FF7">
            <w:pPr>
              <w:rPr>
                <w:b/>
                <w:bCs/>
                <w:kern w:val="2"/>
                <w:szCs w:val="24"/>
              </w:rPr>
            </w:pPr>
            <w:r w:rsidRPr="0023630D">
              <w:rPr>
                <w:b/>
                <w:bCs/>
                <w:kern w:val="2"/>
                <w:szCs w:val="24"/>
              </w:rPr>
              <w:t xml:space="preserve">5.4. Sutarties kainos / įkainių apskaičiavimas taikant </w:t>
            </w:r>
            <w:r w:rsidRPr="0023630D">
              <w:rPr>
                <w:b/>
                <w:bCs/>
                <w:kern w:val="2"/>
                <w:szCs w:val="24"/>
                <w:u w:val="single"/>
              </w:rPr>
              <w:t>kiekio (apimties)</w:t>
            </w:r>
            <w:r w:rsidRPr="0023630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39FF8E" w14:textId="77777777" w:rsidR="00E84FF7" w:rsidRPr="0023630D" w:rsidRDefault="00E84FF7" w:rsidP="00E84FF7">
            <w:pPr>
              <w:rPr>
                <w:kern w:val="2"/>
                <w:szCs w:val="24"/>
              </w:rPr>
            </w:pPr>
            <w:r w:rsidRPr="0023630D">
              <w:rPr>
                <w:kern w:val="2"/>
                <w:szCs w:val="24"/>
              </w:rPr>
              <w:t>Netaikoma</w:t>
            </w:r>
          </w:p>
          <w:p w14:paraId="6D0DB9EF" w14:textId="77777777" w:rsidR="00E84FF7" w:rsidRPr="0023630D" w:rsidRDefault="00E84FF7" w:rsidP="00E84FF7">
            <w:pPr>
              <w:rPr>
                <w:kern w:val="2"/>
                <w:szCs w:val="24"/>
              </w:rPr>
            </w:pPr>
          </w:p>
        </w:tc>
      </w:tr>
      <w:tr w:rsidR="00E84FF7" w:rsidRPr="0023630D" w14:paraId="04DD13BC"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956E9" w14:textId="77777777" w:rsidR="00E84FF7" w:rsidRPr="0023630D" w:rsidRDefault="00E84FF7" w:rsidP="00E84FF7">
            <w:pPr>
              <w:rPr>
                <w:b/>
                <w:bCs/>
                <w:kern w:val="2"/>
                <w:szCs w:val="24"/>
              </w:rPr>
            </w:pPr>
            <w:r w:rsidRPr="0023630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9A9FCCA" w14:textId="26730823" w:rsidR="00F86288" w:rsidRDefault="00F86288" w:rsidP="000659C1">
            <w:pPr>
              <w:pStyle w:val="TableParagraph"/>
              <w:ind w:left="0" w:right="661"/>
              <w:jc w:val="both"/>
              <w:rPr>
                <w:sz w:val="24"/>
              </w:rPr>
            </w:pPr>
            <w:r>
              <w:rPr>
                <w:sz w:val="24"/>
              </w:rPr>
              <w:t>Pirkėjas</w:t>
            </w:r>
            <w:r>
              <w:rPr>
                <w:spacing w:val="-6"/>
                <w:sz w:val="24"/>
              </w:rPr>
              <w:t xml:space="preserve"> </w:t>
            </w:r>
            <w:r>
              <w:rPr>
                <w:sz w:val="24"/>
              </w:rPr>
              <w:t>atsiskaito</w:t>
            </w:r>
            <w:r>
              <w:rPr>
                <w:spacing w:val="-5"/>
                <w:sz w:val="24"/>
              </w:rPr>
              <w:t xml:space="preserve"> </w:t>
            </w:r>
            <w:r>
              <w:rPr>
                <w:sz w:val="24"/>
              </w:rPr>
              <w:t>su</w:t>
            </w:r>
            <w:r>
              <w:rPr>
                <w:spacing w:val="-10"/>
                <w:sz w:val="24"/>
              </w:rPr>
              <w:t xml:space="preserve"> </w:t>
            </w:r>
            <w:r>
              <w:rPr>
                <w:sz w:val="24"/>
              </w:rPr>
              <w:t>Tiekėju</w:t>
            </w:r>
            <w:r>
              <w:rPr>
                <w:spacing w:val="-5"/>
                <w:sz w:val="24"/>
              </w:rPr>
              <w:t xml:space="preserve"> </w:t>
            </w:r>
            <w:r>
              <w:rPr>
                <w:sz w:val="24"/>
              </w:rPr>
              <w:t>ne</w:t>
            </w:r>
            <w:r>
              <w:rPr>
                <w:spacing w:val="-5"/>
                <w:sz w:val="24"/>
              </w:rPr>
              <w:t xml:space="preserve"> </w:t>
            </w:r>
            <w:r>
              <w:rPr>
                <w:sz w:val="24"/>
              </w:rPr>
              <w:t>vėliau</w:t>
            </w:r>
            <w:r>
              <w:rPr>
                <w:spacing w:val="-5"/>
                <w:sz w:val="24"/>
              </w:rPr>
              <w:t xml:space="preserve"> </w:t>
            </w:r>
            <w:r>
              <w:rPr>
                <w:sz w:val="24"/>
              </w:rPr>
              <w:t>kaip</w:t>
            </w:r>
            <w:r>
              <w:rPr>
                <w:spacing w:val="-5"/>
                <w:sz w:val="24"/>
              </w:rPr>
              <w:t xml:space="preserve"> </w:t>
            </w:r>
            <w:r>
              <w:rPr>
                <w:sz w:val="24"/>
              </w:rPr>
              <w:t>per</w:t>
            </w:r>
            <w:r>
              <w:rPr>
                <w:spacing w:val="-5"/>
                <w:sz w:val="24"/>
              </w:rPr>
              <w:t xml:space="preserve"> </w:t>
            </w:r>
            <w:r w:rsidRPr="00962371">
              <w:rPr>
                <w:b/>
                <w:sz w:val="24"/>
              </w:rPr>
              <w:t>30</w:t>
            </w:r>
            <w:r w:rsidR="000659C1">
              <w:rPr>
                <w:b/>
                <w:sz w:val="24"/>
              </w:rPr>
              <w:t xml:space="preserve"> </w:t>
            </w:r>
            <w:r w:rsidRPr="00962371">
              <w:rPr>
                <w:b/>
                <w:sz w:val="24"/>
              </w:rPr>
              <w:t>(trisdešimt) kalendorinių dienų</w:t>
            </w:r>
            <w:r>
              <w:rPr>
                <w:sz w:val="24"/>
              </w:rPr>
              <w:t xml:space="preserve"> nuo Sąskaitos gavimo dienos.</w:t>
            </w:r>
          </w:p>
          <w:p w14:paraId="0D22A33D" w14:textId="79538C0C" w:rsidR="00E84FF7" w:rsidRPr="0023630D" w:rsidRDefault="00F86288" w:rsidP="000659C1">
            <w:pPr>
              <w:jc w:val="both"/>
              <w:rPr>
                <w:color w:val="000000"/>
                <w:kern w:val="2"/>
                <w:szCs w:val="24"/>
                <w:shd w:val="clear" w:color="auto" w:fill="FFFFFF"/>
              </w:rPr>
            </w:pPr>
            <w:r>
              <w:t>Apmokėjimo</w:t>
            </w:r>
            <w:r>
              <w:rPr>
                <w:spacing w:val="-8"/>
              </w:rPr>
              <w:t xml:space="preserve"> </w:t>
            </w:r>
            <w:r>
              <w:t>sąlygos:</w:t>
            </w:r>
            <w:r>
              <w:rPr>
                <w:spacing w:val="-8"/>
              </w:rPr>
              <w:t xml:space="preserve"> </w:t>
            </w:r>
            <w:r>
              <w:t>įvykdžius</w:t>
            </w:r>
            <w:r>
              <w:rPr>
                <w:spacing w:val="-9"/>
              </w:rPr>
              <w:t xml:space="preserve"> </w:t>
            </w:r>
            <w:r>
              <w:t>visus</w:t>
            </w:r>
            <w:r>
              <w:rPr>
                <w:spacing w:val="-9"/>
              </w:rPr>
              <w:t xml:space="preserve"> </w:t>
            </w:r>
            <w:r>
              <w:t>sutartinius</w:t>
            </w:r>
            <w:r>
              <w:rPr>
                <w:spacing w:val="-10"/>
              </w:rPr>
              <w:t xml:space="preserve"> </w:t>
            </w:r>
            <w:r>
              <w:t>įsipareigojimus, sumokama visa Sutarties kaina.</w:t>
            </w:r>
          </w:p>
        </w:tc>
      </w:tr>
      <w:tr w:rsidR="00E84FF7" w:rsidRPr="0023630D" w14:paraId="368C2A93"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4ACC18" w14:textId="77777777" w:rsidR="00E84FF7" w:rsidRPr="0023630D" w:rsidRDefault="00E84FF7" w:rsidP="00E84FF7">
            <w:pPr>
              <w:rPr>
                <w:b/>
                <w:bCs/>
                <w:kern w:val="2"/>
                <w:szCs w:val="24"/>
              </w:rPr>
            </w:pPr>
            <w:r w:rsidRPr="0023630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084826B" w14:textId="77777777" w:rsidR="00E84FF7" w:rsidRPr="0023630D" w:rsidRDefault="00E84FF7" w:rsidP="00E84FF7">
            <w:pPr>
              <w:rPr>
                <w:kern w:val="2"/>
                <w:szCs w:val="24"/>
              </w:rPr>
            </w:pPr>
            <w:r w:rsidRPr="0023630D">
              <w:rPr>
                <w:kern w:val="2"/>
                <w:szCs w:val="24"/>
              </w:rPr>
              <w:t>Netaikoma</w:t>
            </w:r>
          </w:p>
        </w:tc>
      </w:tr>
      <w:tr w:rsidR="00E84FF7" w:rsidRPr="0023630D" w14:paraId="54409C8C"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4A0BDD" w14:textId="77777777" w:rsidR="00E84FF7" w:rsidRPr="0023630D" w:rsidRDefault="00E84FF7" w:rsidP="00E84FF7">
            <w:pPr>
              <w:rPr>
                <w:b/>
                <w:bCs/>
                <w:kern w:val="2"/>
                <w:szCs w:val="24"/>
              </w:rPr>
            </w:pPr>
            <w:r w:rsidRPr="0023630D">
              <w:rPr>
                <w:b/>
                <w:bCs/>
                <w:kern w:val="2"/>
                <w:szCs w:val="24"/>
              </w:rPr>
              <w:t xml:space="preserve">5.7. Avanso </w:t>
            </w:r>
            <w:r w:rsidRPr="0023630D">
              <w:rPr>
                <w:b/>
                <w:bCs/>
                <w:kern w:val="2"/>
                <w:szCs w:val="24"/>
              </w:rPr>
              <w:lastRenderedPageBreak/>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5B5FB8C" w14:textId="77777777" w:rsidR="00E84FF7" w:rsidRPr="0023630D" w:rsidRDefault="00E84FF7" w:rsidP="00E84FF7">
            <w:pPr>
              <w:rPr>
                <w:kern w:val="2"/>
                <w:szCs w:val="24"/>
              </w:rPr>
            </w:pPr>
            <w:r w:rsidRPr="0023630D">
              <w:rPr>
                <w:kern w:val="2"/>
                <w:szCs w:val="24"/>
              </w:rPr>
              <w:lastRenderedPageBreak/>
              <w:t>Netaikoma</w:t>
            </w:r>
          </w:p>
          <w:p w14:paraId="717FF0AA" w14:textId="77777777" w:rsidR="00E84FF7" w:rsidRPr="0023630D" w:rsidRDefault="00E84FF7" w:rsidP="00E84FF7">
            <w:pPr>
              <w:rPr>
                <w:kern w:val="2"/>
                <w:szCs w:val="24"/>
              </w:rPr>
            </w:pPr>
          </w:p>
        </w:tc>
      </w:tr>
      <w:tr w:rsidR="00E84FF7" w:rsidRPr="0023630D" w14:paraId="3B629298" w14:textId="77777777" w:rsidTr="00021364">
        <w:trPr>
          <w:trHeight w:val="300"/>
        </w:trPr>
        <w:tc>
          <w:tcPr>
            <w:tcW w:w="9535" w:type="dxa"/>
            <w:gridSpan w:val="4"/>
          </w:tcPr>
          <w:p w14:paraId="4DC28B30" w14:textId="77777777" w:rsidR="00E84FF7" w:rsidRPr="0023630D" w:rsidRDefault="00E84FF7" w:rsidP="00E84FF7">
            <w:pPr>
              <w:jc w:val="center"/>
              <w:rPr>
                <w:b/>
                <w:bCs/>
                <w:kern w:val="2"/>
                <w:szCs w:val="24"/>
              </w:rPr>
            </w:pPr>
            <w:r w:rsidRPr="0023630D">
              <w:rPr>
                <w:b/>
                <w:bCs/>
                <w:kern w:val="2"/>
                <w:szCs w:val="24"/>
              </w:rPr>
              <w:lastRenderedPageBreak/>
              <w:t>6. PREKIŲ KOKYBĖ IR GARANTINIAI ĮSIPAREIGOJIMAI</w:t>
            </w:r>
          </w:p>
        </w:tc>
      </w:tr>
      <w:tr w:rsidR="00E84FF7" w:rsidRPr="0023630D" w14:paraId="35BD2D7F"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F9EA91C" w14:textId="77777777" w:rsidR="00E84FF7" w:rsidRPr="0023630D" w:rsidRDefault="00E84FF7" w:rsidP="00E84FF7">
            <w:pPr>
              <w:rPr>
                <w:b/>
                <w:bCs/>
                <w:kern w:val="2"/>
                <w:szCs w:val="24"/>
              </w:rPr>
            </w:pPr>
            <w:r w:rsidRPr="0023630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4CA737D" w14:textId="4533E37C" w:rsidR="00E84FF7" w:rsidRPr="0023630D" w:rsidRDefault="00DA735C" w:rsidP="00AA35A9">
            <w:pPr>
              <w:jc w:val="both"/>
              <w:rPr>
                <w:kern w:val="2"/>
                <w:szCs w:val="24"/>
              </w:rPr>
            </w:pPr>
            <w:r w:rsidRPr="00DA735C">
              <w:rPr>
                <w:rStyle w:val="cf01"/>
                <w:rFonts w:ascii="Times New Roman" w:hAnsi="Times New Roman" w:cs="Times New Roman"/>
                <w:sz w:val="24"/>
                <w:szCs w:val="24"/>
              </w:rPr>
              <w:t xml:space="preserve">Prekėms nustatomas </w:t>
            </w:r>
            <w:r w:rsidRPr="00DA735C">
              <w:rPr>
                <w:rStyle w:val="cf11"/>
                <w:rFonts w:ascii="Times New Roman" w:hAnsi="Times New Roman" w:cs="Times New Roman"/>
                <w:sz w:val="24"/>
                <w:szCs w:val="24"/>
              </w:rPr>
              <w:t xml:space="preserve">Prekių gamintojo taikomas / Tiekėjo pasiūlytas </w:t>
            </w:r>
            <w:r w:rsidRPr="00DA735C">
              <w:rPr>
                <w:rStyle w:val="cf01"/>
                <w:rFonts w:ascii="Times New Roman" w:hAnsi="Times New Roman" w:cs="Times New Roman"/>
                <w:sz w:val="24"/>
                <w:szCs w:val="24"/>
              </w:rPr>
              <w:t xml:space="preserve">/ </w:t>
            </w:r>
            <w:r w:rsidRPr="00DA735C">
              <w:rPr>
                <w:rStyle w:val="cf21"/>
                <w:rFonts w:ascii="Times New Roman" w:hAnsi="Times New Roman" w:cs="Times New Roman"/>
                <w:sz w:val="24"/>
                <w:szCs w:val="24"/>
              </w:rPr>
              <w:t xml:space="preserve">(nereikalingą ištrinti) </w:t>
            </w:r>
            <w:r w:rsidRPr="00DA735C">
              <w:rPr>
                <w:rStyle w:val="cf01"/>
                <w:rFonts w:ascii="Times New Roman" w:hAnsi="Times New Roman" w:cs="Times New Roman"/>
                <w:sz w:val="24"/>
                <w:szCs w:val="24"/>
              </w:rPr>
              <w:t xml:space="preserve">garantinis terminas, kuris yra </w:t>
            </w:r>
            <w:r w:rsidRPr="00DA735C">
              <w:rPr>
                <w:rStyle w:val="cf31"/>
                <w:rFonts w:ascii="Times New Roman" w:hAnsi="Times New Roman" w:cs="Times New Roman"/>
                <w:sz w:val="24"/>
                <w:szCs w:val="24"/>
              </w:rPr>
              <w:t>(įrašyti terminą mėnesiais / metais).</w:t>
            </w:r>
            <w:r w:rsidR="00F86288" w:rsidRPr="00F86288">
              <w:rPr>
                <w:kern w:val="2"/>
                <w:szCs w:val="24"/>
              </w:rPr>
              <w:t xml:space="preserve"> Garantinis terminas, skaičiuojamas nuo Prekių perdavimo–priėmimo akto ar</w:t>
            </w:r>
            <w:r w:rsidR="00AA35A9">
              <w:rPr>
                <w:kern w:val="2"/>
                <w:szCs w:val="24"/>
              </w:rPr>
              <w:t xml:space="preserve"> </w:t>
            </w:r>
            <w:r w:rsidR="00F86288" w:rsidRPr="00F86288">
              <w:rPr>
                <w:kern w:val="2"/>
                <w:szCs w:val="24"/>
              </w:rPr>
              <w:t>Sąskaitos (kai Prekių perdavimo–priėmimo aktas nėra pasirašomas) pasirašymo dienos.</w:t>
            </w:r>
          </w:p>
        </w:tc>
      </w:tr>
      <w:tr w:rsidR="00E84FF7" w:rsidRPr="0023630D" w14:paraId="51AE8A53"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587259F" w14:textId="77777777" w:rsidR="00E84FF7" w:rsidRPr="0023630D" w:rsidRDefault="00E84FF7" w:rsidP="00E84FF7">
            <w:pPr>
              <w:rPr>
                <w:b/>
                <w:bCs/>
                <w:kern w:val="2"/>
                <w:szCs w:val="24"/>
              </w:rPr>
            </w:pPr>
            <w:r w:rsidRPr="0023630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6CC6588" w14:textId="130DB7BB" w:rsidR="00F86288" w:rsidRPr="00F86288" w:rsidRDefault="00BC373A" w:rsidP="00F86288">
            <w:pPr>
              <w:jc w:val="both"/>
              <w:rPr>
                <w:color w:val="000000"/>
              </w:rPr>
            </w:pPr>
            <w:r w:rsidRPr="00BC373A">
              <w:rPr>
                <w:color w:val="000000"/>
              </w:rPr>
              <w:t>Garantinio termino laikotarpiu Tiekėjas, gavęs pranešimą apie Prekės trūkumus</w:t>
            </w:r>
            <w:r>
              <w:rPr>
                <w:color w:val="000000"/>
              </w:rPr>
              <w:t>,</w:t>
            </w:r>
            <w:r w:rsidR="00F86288" w:rsidRPr="00F86288">
              <w:rPr>
                <w:color w:val="000000"/>
              </w:rPr>
              <w:t xml:space="preserve"> privalo pašalinti trūkumus </w:t>
            </w:r>
            <w:r w:rsidR="00F86288" w:rsidRPr="00F86288">
              <w:rPr>
                <w:b/>
                <w:bCs/>
                <w:color w:val="000000"/>
              </w:rPr>
              <w:t>ne vėliau kaip per 30 (trisdešimt) kalendorinių dienų</w:t>
            </w:r>
            <w:r w:rsidR="00F86288" w:rsidRPr="00F86288">
              <w:rPr>
                <w:color w:val="000000"/>
              </w:rPr>
              <w:t>.</w:t>
            </w:r>
          </w:p>
          <w:p w14:paraId="6A5FC907" w14:textId="77777777" w:rsidR="00F86288" w:rsidRPr="00F86288" w:rsidRDefault="00F86288" w:rsidP="00F86288">
            <w:pPr>
              <w:jc w:val="both"/>
              <w:rPr>
                <w:color w:val="000000"/>
              </w:rPr>
            </w:pPr>
            <w:r w:rsidRPr="00F86288">
              <w:rPr>
                <w:color w:val="000000"/>
              </w:rPr>
              <w:t>Prekių trūkumų nustatymo bei šalinimo tvarka nustatyta Bendrųjų</w:t>
            </w:r>
          </w:p>
          <w:p w14:paraId="1CBB1F5A" w14:textId="77AFFB57" w:rsidR="00E84FF7" w:rsidRPr="0023630D" w:rsidRDefault="00F86288" w:rsidP="00F86288">
            <w:pPr>
              <w:jc w:val="both"/>
              <w:rPr>
                <w:kern w:val="2"/>
                <w:szCs w:val="24"/>
              </w:rPr>
            </w:pPr>
            <w:r w:rsidRPr="00F86288">
              <w:rPr>
                <w:color w:val="000000"/>
              </w:rPr>
              <w:t>sąlygų 7 skyriuje.</w:t>
            </w:r>
          </w:p>
        </w:tc>
      </w:tr>
      <w:tr w:rsidR="00E84FF7" w:rsidRPr="0023630D" w14:paraId="1BBAFEA4"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D68B2" w14:textId="77777777" w:rsidR="00E84FF7" w:rsidRPr="0023630D" w:rsidRDefault="00E84FF7" w:rsidP="00E84FF7">
            <w:pPr>
              <w:rPr>
                <w:b/>
                <w:bCs/>
                <w:kern w:val="2"/>
                <w:szCs w:val="24"/>
              </w:rPr>
            </w:pPr>
            <w:r w:rsidRPr="0023630D">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7A646A3" w14:textId="77777777" w:rsidR="00E84FF7" w:rsidRPr="0023630D" w:rsidRDefault="00E84FF7" w:rsidP="00E84FF7">
            <w:pPr>
              <w:rPr>
                <w:kern w:val="2"/>
                <w:szCs w:val="24"/>
              </w:rPr>
            </w:pPr>
            <w:r w:rsidRPr="0023630D">
              <w:rPr>
                <w:kern w:val="2"/>
                <w:szCs w:val="24"/>
              </w:rPr>
              <w:t>Netaikoma</w:t>
            </w:r>
          </w:p>
          <w:p w14:paraId="30F0AA1E" w14:textId="77777777" w:rsidR="00E84FF7" w:rsidRPr="0023630D" w:rsidRDefault="00E84FF7" w:rsidP="00E84FF7">
            <w:pPr>
              <w:rPr>
                <w:kern w:val="2"/>
                <w:szCs w:val="24"/>
              </w:rPr>
            </w:pPr>
          </w:p>
        </w:tc>
      </w:tr>
      <w:tr w:rsidR="00E84FF7" w:rsidRPr="0023630D" w14:paraId="5957F745" w14:textId="77777777" w:rsidTr="00021364">
        <w:trPr>
          <w:trHeight w:val="300"/>
        </w:trPr>
        <w:tc>
          <w:tcPr>
            <w:tcW w:w="9535" w:type="dxa"/>
            <w:gridSpan w:val="4"/>
          </w:tcPr>
          <w:p w14:paraId="6FC7A6D4" w14:textId="77777777" w:rsidR="00E84FF7" w:rsidRPr="0023630D" w:rsidRDefault="00E84FF7" w:rsidP="00E84FF7">
            <w:pPr>
              <w:jc w:val="center"/>
              <w:rPr>
                <w:b/>
                <w:bCs/>
                <w:kern w:val="2"/>
                <w:szCs w:val="24"/>
              </w:rPr>
            </w:pPr>
            <w:r w:rsidRPr="0023630D">
              <w:rPr>
                <w:b/>
                <w:bCs/>
                <w:kern w:val="2"/>
                <w:szCs w:val="24"/>
              </w:rPr>
              <w:t>7. SUTARTIES VYKDYMUI PASITELKIAMI SUBTIEKĖJAI</w:t>
            </w:r>
          </w:p>
        </w:tc>
      </w:tr>
      <w:tr w:rsidR="00E84FF7" w:rsidRPr="0023630D" w14:paraId="086A94FF"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EB5ED68" w14:textId="77777777" w:rsidR="00E84FF7" w:rsidRPr="0023630D" w:rsidRDefault="00E84FF7" w:rsidP="00E84FF7">
            <w:pPr>
              <w:rPr>
                <w:b/>
                <w:bCs/>
                <w:kern w:val="2"/>
                <w:szCs w:val="24"/>
              </w:rPr>
            </w:pPr>
            <w:r w:rsidRPr="0023630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E4383F3" w14:textId="77777777" w:rsidR="00F86288" w:rsidRDefault="00F86288" w:rsidP="00F86288">
            <w:pPr>
              <w:rPr>
                <w:kern w:val="2"/>
                <w:szCs w:val="24"/>
              </w:rPr>
            </w:pPr>
            <w:r>
              <w:rPr>
                <w:kern w:val="2"/>
                <w:szCs w:val="24"/>
              </w:rPr>
              <w:t>Sutarties vykdymui subtiekėjai ir (ar) specialistai nepasitelkiami.</w:t>
            </w:r>
          </w:p>
          <w:p w14:paraId="4F29CA42" w14:textId="77777777" w:rsidR="00F86288" w:rsidRDefault="00F86288" w:rsidP="00F86288">
            <w:pPr>
              <w:rPr>
                <w:kern w:val="2"/>
                <w:szCs w:val="24"/>
              </w:rPr>
            </w:pPr>
          </w:p>
          <w:p w14:paraId="11411CAC" w14:textId="77777777" w:rsidR="00F86288" w:rsidRDefault="00F86288" w:rsidP="00F86288">
            <w:pPr>
              <w:rPr>
                <w:color w:val="FF0000"/>
                <w:kern w:val="2"/>
                <w:szCs w:val="24"/>
              </w:rPr>
            </w:pPr>
            <w:r>
              <w:rPr>
                <w:color w:val="FF0000"/>
                <w:kern w:val="2"/>
                <w:szCs w:val="24"/>
              </w:rPr>
              <w:t>arba</w:t>
            </w:r>
          </w:p>
          <w:p w14:paraId="09F5AC08" w14:textId="77777777" w:rsidR="00F86288" w:rsidRDefault="00F86288" w:rsidP="00F86288">
            <w:pPr>
              <w:rPr>
                <w:kern w:val="2"/>
                <w:szCs w:val="24"/>
              </w:rPr>
            </w:pPr>
          </w:p>
          <w:p w14:paraId="4CB2F4EA" w14:textId="30D57591" w:rsidR="00E84FF7" w:rsidRPr="0023630D" w:rsidRDefault="00F86288" w:rsidP="00F8628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E84FF7" w:rsidRPr="0023630D" w14:paraId="4069D54A" w14:textId="77777777" w:rsidTr="00021364">
        <w:trPr>
          <w:trHeight w:val="300"/>
        </w:trPr>
        <w:tc>
          <w:tcPr>
            <w:tcW w:w="9535" w:type="dxa"/>
            <w:gridSpan w:val="4"/>
          </w:tcPr>
          <w:p w14:paraId="7BE2A1E5" w14:textId="77777777" w:rsidR="00E84FF7" w:rsidRPr="0023630D" w:rsidRDefault="00E84FF7" w:rsidP="00E84FF7">
            <w:pPr>
              <w:jc w:val="center"/>
              <w:rPr>
                <w:b/>
                <w:bCs/>
                <w:kern w:val="2"/>
                <w:szCs w:val="24"/>
              </w:rPr>
            </w:pPr>
            <w:r w:rsidRPr="0023630D">
              <w:rPr>
                <w:b/>
                <w:bCs/>
                <w:kern w:val="2"/>
                <w:szCs w:val="24"/>
              </w:rPr>
              <w:t>8. PRIEVOLIŲ PAGAL SUTARTĮ ĮVYKDYMO UŽTIKRINIMAS</w:t>
            </w:r>
          </w:p>
        </w:tc>
      </w:tr>
      <w:tr w:rsidR="00E84FF7" w:rsidRPr="0023630D" w14:paraId="2BE91746"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7283E8B" w14:textId="77777777" w:rsidR="00E84FF7" w:rsidRPr="0023630D" w:rsidRDefault="00E84FF7" w:rsidP="00E84FF7">
            <w:pPr>
              <w:rPr>
                <w:b/>
                <w:bCs/>
                <w:kern w:val="2"/>
                <w:szCs w:val="24"/>
              </w:rPr>
            </w:pPr>
            <w:r w:rsidRPr="0023630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4FA284F" w14:textId="1D223386" w:rsidR="00E84FF7" w:rsidRPr="0023630D" w:rsidRDefault="00F86288" w:rsidP="00F86288">
            <w:pPr>
              <w:rPr>
                <w:kern w:val="2"/>
                <w:szCs w:val="24"/>
              </w:rPr>
            </w:pPr>
            <w:r w:rsidRPr="00F86288">
              <w:rPr>
                <w:kern w:val="2"/>
                <w:szCs w:val="24"/>
              </w:rPr>
              <w:t>Prievolių pagal Sutartį įvykdymas užtikrinamas: Nete</w:t>
            </w:r>
            <w:r w:rsidR="00962371">
              <w:rPr>
                <w:kern w:val="2"/>
                <w:szCs w:val="24"/>
              </w:rPr>
              <w:t>sybomis (delspinigiais, bauda);</w:t>
            </w:r>
          </w:p>
        </w:tc>
      </w:tr>
      <w:tr w:rsidR="00E84FF7" w:rsidRPr="0023630D" w14:paraId="16C57588"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82E913A" w14:textId="77777777" w:rsidR="00E84FF7" w:rsidRPr="0023630D" w:rsidRDefault="00E84FF7" w:rsidP="00E84FF7">
            <w:pPr>
              <w:rPr>
                <w:b/>
                <w:bCs/>
                <w:kern w:val="2"/>
                <w:szCs w:val="24"/>
              </w:rPr>
            </w:pPr>
            <w:r w:rsidRPr="0023630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D862BC6" w14:textId="77777777" w:rsidR="00E84FF7" w:rsidRPr="00962371" w:rsidRDefault="00E84FF7" w:rsidP="00E84FF7">
            <w:pPr>
              <w:rPr>
                <w:kern w:val="2"/>
                <w:szCs w:val="24"/>
              </w:rPr>
            </w:pPr>
            <w:r w:rsidRPr="00962371">
              <w:rPr>
                <w:kern w:val="2"/>
                <w:szCs w:val="24"/>
              </w:rPr>
              <w:t>Netaikoma</w:t>
            </w:r>
          </w:p>
          <w:p w14:paraId="3F4A0C44" w14:textId="77777777" w:rsidR="00E84FF7" w:rsidRPr="00962371" w:rsidRDefault="00E84FF7" w:rsidP="00E84FF7">
            <w:pPr>
              <w:rPr>
                <w:kern w:val="2"/>
                <w:szCs w:val="24"/>
              </w:rPr>
            </w:pPr>
          </w:p>
        </w:tc>
      </w:tr>
      <w:tr w:rsidR="00E84FF7" w:rsidRPr="0023630D" w14:paraId="704734FA"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3A9A4E" w14:textId="77777777" w:rsidR="00E84FF7" w:rsidRPr="0023630D" w:rsidRDefault="00E84FF7" w:rsidP="00E84FF7">
            <w:pPr>
              <w:rPr>
                <w:b/>
                <w:bCs/>
                <w:kern w:val="2"/>
                <w:szCs w:val="24"/>
              </w:rPr>
            </w:pPr>
            <w:r w:rsidRPr="0023630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3E6924" w14:textId="77777777" w:rsidR="00E84FF7" w:rsidRPr="00962371" w:rsidRDefault="00E84FF7" w:rsidP="00E84FF7">
            <w:pPr>
              <w:rPr>
                <w:kern w:val="2"/>
                <w:szCs w:val="24"/>
              </w:rPr>
            </w:pPr>
            <w:r w:rsidRPr="00962371">
              <w:rPr>
                <w:kern w:val="2"/>
                <w:szCs w:val="24"/>
              </w:rPr>
              <w:t>Netaikoma</w:t>
            </w:r>
          </w:p>
          <w:p w14:paraId="1C547CDF" w14:textId="77777777" w:rsidR="00E84FF7" w:rsidRPr="00962371" w:rsidRDefault="00E84FF7" w:rsidP="00E84FF7">
            <w:pPr>
              <w:rPr>
                <w:kern w:val="2"/>
                <w:szCs w:val="24"/>
              </w:rPr>
            </w:pPr>
          </w:p>
        </w:tc>
      </w:tr>
      <w:tr w:rsidR="00E84FF7" w:rsidRPr="0023630D" w14:paraId="7AD81ADC" w14:textId="77777777" w:rsidTr="00021364">
        <w:trPr>
          <w:trHeight w:val="300"/>
        </w:trPr>
        <w:tc>
          <w:tcPr>
            <w:tcW w:w="9535" w:type="dxa"/>
            <w:gridSpan w:val="4"/>
          </w:tcPr>
          <w:p w14:paraId="76C83CF9" w14:textId="77777777" w:rsidR="00E84FF7" w:rsidRPr="0023630D" w:rsidRDefault="00E84FF7" w:rsidP="00E84FF7">
            <w:pPr>
              <w:jc w:val="center"/>
              <w:rPr>
                <w:b/>
                <w:bCs/>
                <w:kern w:val="2"/>
                <w:szCs w:val="24"/>
              </w:rPr>
            </w:pPr>
            <w:r w:rsidRPr="0023630D">
              <w:rPr>
                <w:b/>
                <w:bCs/>
                <w:kern w:val="2"/>
                <w:szCs w:val="24"/>
              </w:rPr>
              <w:t>9. ŠALIŲ ATSAKOMYBĖ</w:t>
            </w:r>
            <w:r w:rsidRPr="0023630D">
              <w:rPr>
                <w:b/>
                <w:bCs/>
                <w:kern w:val="2"/>
                <w:szCs w:val="24"/>
              </w:rPr>
              <w:tab/>
            </w:r>
          </w:p>
        </w:tc>
      </w:tr>
      <w:tr w:rsidR="00E84FF7" w:rsidRPr="0023630D" w14:paraId="3D3697CC"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F8B543F" w14:textId="77777777" w:rsidR="00E84FF7" w:rsidRPr="0023630D" w:rsidRDefault="00E84FF7" w:rsidP="00E84FF7">
            <w:pPr>
              <w:rPr>
                <w:b/>
                <w:bCs/>
                <w:color w:val="000000"/>
                <w:kern w:val="2"/>
                <w:szCs w:val="24"/>
              </w:rPr>
            </w:pPr>
            <w:r w:rsidRPr="0023630D">
              <w:rPr>
                <w:b/>
                <w:bCs/>
                <w:color w:val="000000"/>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CD66FD0" w14:textId="77777777" w:rsidR="00F86288" w:rsidRPr="00F86288" w:rsidRDefault="00F86288" w:rsidP="00F86288">
            <w:pPr>
              <w:jc w:val="both"/>
              <w:rPr>
                <w:color w:val="000000"/>
                <w:kern w:val="2"/>
                <w:szCs w:val="24"/>
              </w:rPr>
            </w:pPr>
            <w:r w:rsidRPr="00F86288">
              <w:rPr>
                <w:color w:val="000000"/>
                <w:kern w:val="2"/>
                <w:szCs w:val="24"/>
              </w:rPr>
              <w:t>Jei Pirkėjas, gavęs tinkamai pateiktą ir užpildytą Sąskaitą, uždelsia atsiskaityti už tinkamai Tiekėjo perduotas kokybiškas Prekes per Sutartyje nurodytą terminą, Tiekėjas nuo kitos nei nustatytas</w:t>
            </w:r>
          </w:p>
          <w:p w14:paraId="2F2BC523" w14:textId="798C6B6E" w:rsidR="00E84FF7" w:rsidRPr="0023630D" w:rsidRDefault="00F86288" w:rsidP="00F86288">
            <w:pPr>
              <w:jc w:val="both"/>
              <w:rPr>
                <w:color w:val="000000"/>
                <w:kern w:val="2"/>
                <w:szCs w:val="24"/>
              </w:rPr>
            </w:pPr>
            <w:r w:rsidRPr="00F86288">
              <w:rPr>
                <w:color w:val="000000"/>
                <w:kern w:val="2"/>
                <w:szCs w:val="24"/>
              </w:rPr>
              <w:t xml:space="preserve">terminas dienos skaičiuoja Pirkėjui 0,02 (dvi šimtosios) procento dydžio delspinigius nuo neapmokėtos sumos be PVM už kiekvieną vėlavimo </w:t>
            </w:r>
            <w:r w:rsidRPr="00962371">
              <w:rPr>
                <w:color w:val="000000"/>
                <w:kern w:val="2"/>
                <w:szCs w:val="24"/>
              </w:rPr>
              <w:t>dieną.</w:t>
            </w:r>
          </w:p>
        </w:tc>
      </w:tr>
      <w:tr w:rsidR="00E84FF7" w:rsidRPr="0023630D" w14:paraId="73562482"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6A3CE8" w14:textId="77777777" w:rsidR="00E84FF7" w:rsidRPr="0023630D" w:rsidRDefault="00E84FF7" w:rsidP="00E84FF7">
            <w:pPr>
              <w:rPr>
                <w:b/>
                <w:bCs/>
                <w:color w:val="000000"/>
                <w:kern w:val="2"/>
                <w:szCs w:val="24"/>
              </w:rPr>
            </w:pPr>
            <w:r w:rsidRPr="0023630D">
              <w:rPr>
                <w:b/>
                <w:bCs/>
                <w:color w:val="000000"/>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0AF7B47" w14:textId="77777777" w:rsidR="00E84FF7" w:rsidRPr="0023630D" w:rsidRDefault="00E84FF7" w:rsidP="00E84FF7">
            <w:pPr>
              <w:rPr>
                <w:color w:val="000000"/>
                <w:kern w:val="2"/>
              </w:rPr>
            </w:pPr>
            <w:r w:rsidRPr="0023630D">
              <w:rPr>
                <w:color w:val="000000"/>
                <w:kern w:val="2"/>
              </w:rPr>
              <w:t>9.2.1. Jeigu Tiekėjas vėluoja vykdyti užsakymą, tiekti Prekes ar ištaisyti jų trūkumus</w:t>
            </w:r>
            <w:r w:rsidRPr="0023630D">
              <w:rPr>
                <w:color w:val="000000"/>
              </w:rPr>
              <w:t xml:space="preserve"> </w:t>
            </w:r>
            <w:r w:rsidRPr="0023630D">
              <w:rPr>
                <w:color w:val="000000"/>
                <w:kern w:val="2"/>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17193B52" w14:textId="77777777" w:rsidR="00E84FF7" w:rsidRPr="0023630D" w:rsidRDefault="00E84FF7" w:rsidP="00E84FF7">
            <w:pPr>
              <w:rPr>
                <w:color w:val="000000"/>
                <w:kern w:val="2"/>
                <w:szCs w:val="24"/>
              </w:rPr>
            </w:pPr>
            <w:r w:rsidRPr="0023630D">
              <w:rPr>
                <w:color w:val="000000"/>
                <w:szCs w:val="24"/>
                <w:lang w:val="lt"/>
              </w:rPr>
              <w:t xml:space="preserve">9.2.2. Jeigu Tiekėjas vėluoja grąžinti dėl Tiekėjui mokėtinos sumos sumažinimo susidariusią permoką pagal Bendrųjų sąlygų 7.4.1.2 </w:t>
            </w:r>
            <w:r w:rsidRPr="0023630D">
              <w:rPr>
                <w:color w:val="000000"/>
                <w:szCs w:val="24"/>
                <w:lang w:val="lt"/>
              </w:rPr>
              <w:lastRenderedPageBreak/>
              <w:t>punktą, Pirkėjas nuo kitos nei nustatytas terminas dienos Tiekėjui skaičiuoja 0,02 (dvi šimtosios) procento delspinigius už kiekvieną uždelstą savaitę nuo laiku negrąžintos permokos, kainos be PVM.</w:t>
            </w:r>
          </w:p>
          <w:p w14:paraId="3E057B40" w14:textId="765D95EB" w:rsidR="00E84FF7" w:rsidRPr="0023630D" w:rsidRDefault="00E84FF7" w:rsidP="00E84FF7">
            <w:pPr>
              <w:rPr>
                <w:b/>
                <w:color w:val="000000"/>
                <w:kern w:val="2"/>
              </w:rPr>
            </w:pPr>
            <w:r w:rsidRPr="0023630D">
              <w:rPr>
                <w:color w:val="000000"/>
                <w:kern w:val="2"/>
              </w:rPr>
              <w:t>9.2.3. Tiekėjas privalo sumokėti Pirkėjui netesybas per 10</w:t>
            </w:r>
            <w:r w:rsidR="004010AA">
              <w:rPr>
                <w:color w:val="000000"/>
                <w:kern w:val="2"/>
              </w:rPr>
              <w:t xml:space="preserve"> (dešimt)</w:t>
            </w:r>
            <w:r w:rsidRPr="0023630D">
              <w:rPr>
                <w:color w:val="000000"/>
                <w:kern w:val="2"/>
              </w:rPr>
              <w:t xml:space="preserve"> dienų nuo Pirkėjo pareikalavimo, jeigu netesybų suma nėra </w:t>
            </w:r>
            <w:r w:rsidRPr="0023630D">
              <w:rPr>
                <w:color w:val="000000"/>
              </w:rPr>
              <w:t>išskaitoma iš Tiekėjui mokėtinos sumos.</w:t>
            </w:r>
            <w:r w:rsidRPr="0023630D">
              <w:rPr>
                <w:color w:val="000000"/>
                <w:kern w:val="2"/>
              </w:rPr>
              <w:t xml:space="preserve"> </w:t>
            </w:r>
          </w:p>
        </w:tc>
      </w:tr>
      <w:tr w:rsidR="00E84FF7" w:rsidRPr="0023630D" w14:paraId="1C45CF24"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C37C66" w14:textId="77777777" w:rsidR="00E84FF7" w:rsidRPr="0023630D" w:rsidRDefault="00E84FF7" w:rsidP="00E84FF7">
            <w:pPr>
              <w:rPr>
                <w:b/>
                <w:bCs/>
                <w:kern w:val="2"/>
                <w:szCs w:val="24"/>
              </w:rPr>
            </w:pPr>
            <w:r w:rsidRPr="0023630D">
              <w:rPr>
                <w:b/>
                <w:bCs/>
                <w:kern w:val="2"/>
                <w:szCs w:val="24"/>
              </w:rPr>
              <w:lastRenderedPageBreak/>
              <w:t xml:space="preserve">9.3. Tiekėjui / Pirkėjui taikoma bauda nutraukus Sutartį dėl esminio Sutarties pažeidimo </w:t>
            </w:r>
            <w:r w:rsidRPr="0023630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97C2FE3" w14:textId="583779B3" w:rsidR="00E84FF7" w:rsidRPr="0023630D" w:rsidRDefault="004010AA" w:rsidP="00E84FF7">
            <w:pPr>
              <w:rPr>
                <w:color w:val="000000"/>
                <w:kern w:val="2"/>
                <w:szCs w:val="24"/>
              </w:rPr>
            </w:pPr>
            <w:r>
              <w:t>Nutraukus</w:t>
            </w:r>
            <w:r>
              <w:rPr>
                <w:spacing w:val="-7"/>
              </w:rPr>
              <w:t xml:space="preserve"> </w:t>
            </w:r>
            <w:r>
              <w:t>Sutartį</w:t>
            </w:r>
            <w:r>
              <w:rPr>
                <w:spacing w:val="-7"/>
              </w:rPr>
              <w:t xml:space="preserve"> </w:t>
            </w:r>
            <w:r>
              <w:t>dėl</w:t>
            </w:r>
            <w:r>
              <w:rPr>
                <w:spacing w:val="-7"/>
              </w:rPr>
              <w:t xml:space="preserve"> </w:t>
            </w:r>
            <w:r>
              <w:t>esminio</w:t>
            </w:r>
            <w:r>
              <w:rPr>
                <w:spacing w:val="-7"/>
              </w:rPr>
              <w:t xml:space="preserve"> </w:t>
            </w:r>
            <w:r>
              <w:t>Sutarties</w:t>
            </w:r>
            <w:r>
              <w:rPr>
                <w:spacing w:val="-7"/>
              </w:rPr>
              <w:t xml:space="preserve"> </w:t>
            </w:r>
            <w:r>
              <w:t>pažeidimo,</w:t>
            </w:r>
            <w:r>
              <w:rPr>
                <w:spacing w:val="-7"/>
              </w:rPr>
              <w:t xml:space="preserve"> </w:t>
            </w:r>
            <w:r w:rsidR="00962371">
              <w:t>mokama 1000,00 (vieno tūkstančio</w:t>
            </w:r>
            <w:r>
              <w:t>) Eur dydžio bauda.</w:t>
            </w:r>
          </w:p>
        </w:tc>
      </w:tr>
      <w:tr w:rsidR="00E84FF7" w:rsidRPr="0023630D" w14:paraId="2BC5111E"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D2849FB" w14:textId="77777777" w:rsidR="00E84FF7" w:rsidRPr="0023630D" w:rsidRDefault="00E84FF7" w:rsidP="00E84FF7">
            <w:pPr>
              <w:rPr>
                <w:b/>
                <w:bCs/>
                <w:kern w:val="2"/>
                <w:szCs w:val="24"/>
              </w:rPr>
            </w:pPr>
            <w:r w:rsidRPr="0023630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AAFAF9" w14:textId="77777777" w:rsidR="00E84FF7" w:rsidRPr="0023630D" w:rsidRDefault="00E84FF7" w:rsidP="00E84FF7">
            <w:pPr>
              <w:rPr>
                <w:color w:val="000000"/>
                <w:kern w:val="2"/>
                <w:szCs w:val="24"/>
              </w:rPr>
            </w:pPr>
            <w:r w:rsidRPr="0023630D">
              <w:rPr>
                <w:color w:val="000000"/>
                <w:kern w:val="2"/>
                <w:szCs w:val="24"/>
              </w:rPr>
              <w:t>Netaikoma</w:t>
            </w:r>
          </w:p>
          <w:p w14:paraId="336B05AA" w14:textId="77777777" w:rsidR="00E84FF7" w:rsidRPr="0023630D" w:rsidRDefault="00E84FF7" w:rsidP="00E84FF7">
            <w:pPr>
              <w:rPr>
                <w:color w:val="000000"/>
                <w:kern w:val="2"/>
                <w:szCs w:val="24"/>
              </w:rPr>
            </w:pPr>
          </w:p>
        </w:tc>
      </w:tr>
      <w:tr w:rsidR="00E84FF7" w:rsidRPr="0023630D" w14:paraId="2A4602AC"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22E74E1" w14:textId="77777777" w:rsidR="00E84FF7" w:rsidRPr="0023630D" w:rsidRDefault="00E84FF7" w:rsidP="00E84FF7">
            <w:pPr>
              <w:rPr>
                <w:b/>
                <w:bCs/>
                <w:kern w:val="2"/>
                <w:szCs w:val="24"/>
              </w:rPr>
            </w:pPr>
            <w:r w:rsidRPr="0023630D">
              <w:rPr>
                <w:b/>
                <w:bCs/>
                <w:kern w:val="2"/>
                <w:szCs w:val="24"/>
              </w:rPr>
              <w:t>9.5. Tiekėjui taikomos baudos dėl aplinkosauginių</w:t>
            </w:r>
            <w:r w:rsidRPr="0023630D">
              <w:rPr>
                <w:b/>
                <w:bCs/>
                <w:color w:val="FF0000"/>
                <w:kern w:val="2"/>
                <w:szCs w:val="24"/>
              </w:rPr>
              <w:t xml:space="preserve"> </w:t>
            </w:r>
            <w:r w:rsidRPr="0023630D">
              <w:rPr>
                <w:b/>
                <w:bCs/>
                <w:kern w:val="2"/>
                <w:szCs w:val="24"/>
              </w:rPr>
              <w:t>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003CFD" w14:textId="77777777" w:rsidR="004010AA" w:rsidRPr="000659C1" w:rsidRDefault="004010AA" w:rsidP="004010AA">
            <w:pPr>
              <w:rPr>
                <w:color w:val="000000" w:themeColor="text1"/>
                <w:kern w:val="2"/>
                <w:szCs w:val="24"/>
              </w:rPr>
            </w:pPr>
            <w:r w:rsidRPr="000659C1">
              <w:rPr>
                <w:color w:val="000000" w:themeColor="text1"/>
                <w:kern w:val="2"/>
                <w:szCs w:val="24"/>
              </w:rPr>
              <w:t>Netaikoma</w:t>
            </w:r>
          </w:p>
          <w:p w14:paraId="323805DF" w14:textId="0A77BFA8" w:rsidR="00E84FF7" w:rsidRPr="0023630D" w:rsidRDefault="00E84FF7" w:rsidP="00E84FF7">
            <w:pPr>
              <w:rPr>
                <w:color w:val="000000"/>
                <w:kern w:val="2"/>
                <w:szCs w:val="24"/>
              </w:rPr>
            </w:pPr>
          </w:p>
        </w:tc>
      </w:tr>
      <w:tr w:rsidR="00E84FF7" w:rsidRPr="0023630D" w14:paraId="4DBF7D36"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AE13EF9" w14:textId="77777777" w:rsidR="00E84FF7" w:rsidRPr="0023630D" w:rsidRDefault="00E84FF7" w:rsidP="00E84FF7">
            <w:pPr>
              <w:rPr>
                <w:b/>
                <w:bCs/>
                <w:kern w:val="2"/>
                <w:szCs w:val="24"/>
              </w:rPr>
            </w:pPr>
            <w:r w:rsidRPr="0023630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FBC4F3" w14:textId="1322DB80" w:rsidR="00E84FF7" w:rsidRPr="0023630D" w:rsidRDefault="004010AA" w:rsidP="00E84FF7">
            <w:pPr>
              <w:rPr>
                <w:color w:val="000000"/>
                <w:kern w:val="2"/>
                <w:szCs w:val="24"/>
              </w:rPr>
            </w:pPr>
            <w:r>
              <w:rPr>
                <w:spacing w:val="-2"/>
              </w:rPr>
              <w:t>Netaikoma</w:t>
            </w:r>
            <w:r w:rsidRPr="0023630D">
              <w:rPr>
                <w:color w:val="000000"/>
                <w:kern w:val="2"/>
                <w:szCs w:val="24"/>
              </w:rPr>
              <w:t xml:space="preserve"> </w:t>
            </w:r>
          </w:p>
        </w:tc>
      </w:tr>
      <w:tr w:rsidR="00E84FF7" w:rsidRPr="0023630D" w14:paraId="4872A648"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335FC7" w14:textId="77777777" w:rsidR="00E84FF7" w:rsidRPr="0023630D" w:rsidRDefault="00E84FF7" w:rsidP="00E84FF7">
            <w:pPr>
              <w:rPr>
                <w:b/>
                <w:bCs/>
                <w:kern w:val="2"/>
              </w:rPr>
            </w:pPr>
            <w:r w:rsidRPr="0023630D">
              <w:rPr>
                <w:b/>
                <w:bCs/>
                <w:kern w:val="2"/>
              </w:rPr>
              <w:t xml:space="preserve">9.7. Tiekėjui taikomos netesybos dėl pirkimo dokumentuose nustatytų Kokybinių kriterijų </w:t>
            </w:r>
            <w:proofErr w:type="spellStart"/>
            <w:r w:rsidRPr="0023630D">
              <w:rPr>
                <w:b/>
                <w:bCs/>
                <w:kern w:val="2"/>
              </w:rPr>
              <w:t>nepasiekimo</w:t>
            </w:r>
            <w:proofErr w:type="spellEnd"/>
            <w:r w:rsidRPr="0023630D">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BEE22FF" w14:textId="77777777" w:rsidR="00E84FF7" w:rsidRPr="0023630D" w:rsidRDefault="00E84FF7" w:rsidP="00E84FF7">
            <w:pPr>
              <w:rPr>
                <w:color w:val="000000"/>
                <w:kern w:val="2"/>
                <w:szCs w:val="24"/>
              </w:rPr>
            </w:pPr>
            <w:r w:rsidRPr="0023630D">
              <w:rPr>
                <w:color w:val="000000"/>
                <w:kern w:val="2"/>
                <w:szCs w:val="24"/>
              </w:rPr>
              <w:t xml:space="preserve">Netaikoma </w:t>
            </w:r>
          </w:p>
          <w:p w14:paraId="39C151FA" w14:textId="77777777" w:rsidR="00E84FF7" w:rsidRPr="0023630D" w:rsidRDefault="00E84FF7" w:rsidP="00E84FF7">
            <w:pPr>
              <w:rPr>
                <w:color w:val="000000"/>
                <w:kern w:val="2"/>
                <w:szCs w:val="24"/>
              </w:rPr>
            </w:pPr>
          </w:p>
        </w:tc>
      </w:tr>
      <w:tr w:rsidR="00E84FF7" w:rsidRPr="0023630D" w14:paraId="3DEC896A"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61F66A" w14:textId="77777777" w:rsidR="00E84FF7" w:rsidRPr="0023630D" w:rsidRDefault="00E84FF7" w:rsidP="00E84FF7">
            <w:pPr>
              <w:rPr>
                <w:b/>
                <w:bCs/>
                <w:kern w:val="2"/>
                <w:szCs w:val="24"/>
              </w:rPr>
            </w:pPr>
            <w:r w:rsidRPr="0023630D">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6372DAD" w14:textId="77777777" w:rsidR="00E84FF7" w:rsidRPr="0023630D" w:rsidRDefault="00E84FF7" w:rsidP="00E84FF7">
            <w:pPr>
              <w:rPr>
                <w:color w:val="000000"/>
                <w:kern w:val="2"/>
                <w:szCs w:val="24"/>
              </w:rPr>
            </w:pPr>
            <w:r w:rsidRPr="0023630D">
              <w:rPr>
                <w:color w:val="000000"/>
                <w:kern w:val="2"/>
                <w:szCs w:val="24"/>
              </w:rPr>
              <w:t>Netaikoma</w:t>
            </w:r>
          </w:p>
          <w:p w14:paraId="1DE038B7" w14:textId="77777777" w:rsidR="00E84FF7" w:rsidRPr="0023630D" w:rsidRDefault="00E84FF7" w:rsidP="00E84FF7">
            <w:pPr>
              <w:rPr>
                <w:color w:val="000000"/>
                <w:kern w:val="2"/>
                <w:szCs w:val="24"/>
              </w:rPr>
            </w:pPr>
          </w:p>
        </w:tc>
      </w:tr>
      <w:tr w:rsidR="00E84FF7" w:rsidRPr="0023630D" w14:paraId="701F02BC"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660858B" w14:textId="77777777" w:rsidR="00E84FF7" w:rsidRPr="0023630D" w:rsidRDefault="00E84FF7" w:rsidP="00E84FF7">
            <w:pPr>
              <w:rPr>
                <w:b/>
                <w:bCs/>
                <w:kern w:val="2"/>
                <w:szCs w:val="24"/>
              </w:rPr>
            </w:pPr>
            <w:r w:rsidRPr="0023630D">
              <w:rPr>
                <w:b/>
                <w:bCs/>
                <w:kern w:val="2"/>
                <w:szCs w:val="24"/>
              </w:rPr>
              <w:t xml:space="preserve">9.9. Tiekėjui taikoma bauda dėl Pirkėjo </w:t>
            </w:r>
            <w:r w:rsidRPr="0023630D">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EAE988" w14:textId="77777777" w:rsidR="00962371" w:rsidRPr="0023630D" w:rsidRDefault="00962371" w:rsidP="00962371">
            <w:pPr>
              <w:rPr>
                <w:color w:val="000000"/>
                <w:kern w:val="2"/>
                <w:szCs w:val="24"/>
              </w:rPr>
            </w:pPr>
            <w:r w:rsidRPr="0023630D">
              <w:rPr>
                <w:color w:val="000000"/>
                <w:kern w:val="2"/>
                <w:szCs w:val="24"/>
              </w:rPr>
              <w:lastRenderedPageBreak/>
              <w:t>Netaikoma</w:t>
            </w:r>
          </w:p>
          <w:p w14:paraId="24E6FAA2" w14:textId="77777777" w:rsidR="00E84FF7" w:rsidRPr="0023630D" w:rsidRDefault="00E84FF7" w:rsidP="00E84FF7">
            <w:pPr>
              <w:rPr>
                <w:color w:val="000000"/>
                <w:sz w:val="14"/>
                <w:szCs w:val="14"/>
              </w:rPr>
            </w:pPr>
          </w:p>
          <w:p w14:paraId="4C29D5B1" w14:textId="77777777" w:rsidR="00E84FF7" w:rsidRPr="0023630D" w:rsidRDefault="00E84FF7" w:rsidP="00E84FF7">
            <w:pPr>
              <w:spacing w:line="259" w:lineRule="auto"/>
              <w:rPr>
                <w:color w:val="000000"/>
                <w:kern w:val="2"/>
                <w:sz w:val="22"/>
                <w:szCs w:val="24"/>
              </w:rPr>
            </w:pPr>
          </w:p>
          <w:p w14:paraId="7BF7D405" w14:textId="77777777" w:rsidR="00E84FF7" w:rsidRPr="0023630D" w:rsidRDefault="00E84FF7" w:rsidP="00E84FF7">
            <w:pPr>
              <w:rPr>
                <w:color w:val="000000"/>
                <w:sz w:val="14"/>
                <w:szCs w:val="14"/>
              </w:rPr>
            </w:pPr>
          </w:p>
          <w:p w14:paraId="6D8DB328" w14:textId="77777777" w:rsidR="00E84FF7" w:rsidRPr="0023630D" w:rsidRDefault="00E84FF7" w:rsidP="00E84FF7">
            <w:pPr>
              <w:rPr>
                <w:color w:val="000000"/>
                <w:kern w:val="2"/>
                <w:szCs w:val="24"/>
              </w:rPr>
            </w:pPr>
          </w:p>
        </w:tc>
      </w:tr>
      <w:tr w:rsidR="00E84FF7" w:rsidRPr="0023630D" w14:paraId="3793FA00"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B8D437" w14:textId="77777777" w:rsidR="00E84FF7" w:rsidRPr="0023630D" w:rsidRDefault="00E84FF7" w:rsidP="00E84FF7">
            <w:pPr>
              <w:rPr>
                <w:b/>
                <w:bCs/>
                <w:kern w:val="2"/>
                <w:szCs w:val="24"/>
              </w:rPr>
            </w:pPr>
            <w:r w:rsidRPr="0023630D">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DB22DCD" w14:textId="1FD72653" w:rsidR="00E84FF7" w:rsidRPr="0023630D" w:rsidRDefault="004010AA" w:rsidP="00E84FF7">
            <w:pPr>
              <w:rPr>
                <w:color w:val="000000"/>
                <w:kern w:val="2"/>
                <w:szCs w:val="24"/>
              </w:rPr>
            </w:pPr>
            <w:r>
              <w:rPr>
                <w:spacing w:val="-2"/>
              </w:rPr>
              <w:t>Netaikoma</w:t>
            </w:r>
          </w:p>
        </w:tc>
      </w:tr>
      <w:tr w:rsidR="00E84FF7" w:rsidRPr="0023630D" w14:paraId="3C4E5121" w14:textId="77777777" w:rsidTr="00021364">
        <w:trPr>
          <w:trHeight w:val="300"/>
        </w:trPr>
        <w:tc>
          <w:tcPr>
            <w:tcW w:w="9535" w:type="dxa"/>
            <w:gridSpan w:val="4"/>
          </w:tcPr>
          <w:p w14:paraId="42EA9476" w14:textId="77777777" w:rsidR="00E84FF7" w:rsidRPr="0023630D" w:rsidRDefault="00E84FF7" w:rsidP="00E84FF7">
            <w:pPr>
              <w:jc w:val="center"/>
              <w:rPr>
                <w:b/>
                <w:bCs/>
                <w:kern w:val="2"/>
                <w:szCs w:val="24"/>
              </w:rPr>
            </w:pPr>
            <w:r w:rsidRPr="0023630D">
              <w:rPr>
                <w:b/>
                <w:kern w:val="2"/>
                <w:szCs w:val="24"/>
              </w:rPr>
              <w:t>10. ESMINĖS SUTARTIES SĄLYGOS</w:t>
            </w:r>
          </w:p>
        </w:tc>
      </w:tr>
      <w:tr w:rsidR="00E84FF7" w:rsidRPr="0023630D" w14:paraId="4D4F643D" w14:textId="77777777" w:rsidTr="00021364">
        <w:trPr>
          <w:trHeight w:val="300"/>
        </w:trPr>
        <w:tc>
          <w:tcPr>
            <w:tcW w:w="2707" w:type="dxa"/>
            <w:gridSpan w:val="2"/>
          </w:tcPr>
          <w:p w14:paraId="238B25CC" w14:textId="77777777" w:rsidR="00E84FF7" w:rsidRPr="0023630D" w:rsidRDefault="00E84FF7" w:rsidP="00E84FF7">
            <w:pPr>
              <w:rPr>
                <w:b/>
                <w:bCs/>
                <w:kern w:val="2"/>
              </w:rPr>
            </w:pPr>
            <w:r w:rsidRPr="0023630D">
              <w:rPr>
                <w:b/>
                <w:bCs/>
              </w:rPr>
              <w:t>10.1. Esminės Sutarties sąlygos</w:t>
            </w:r>
          </w:p>
        </w:tc>
        <w:tc>
          <w:tcPr>
            <w:tcW w:w="6828" w:type="dxa"/>
            <w:gridSpan w:val="2"/>
          </w:tcPr>
          <w:p w14:paraId="2C35CF8A" w14:textId="0778AB4B" w:rsidR="00E84FF7" w:rsidRPr="00962371" w:rsidRDefault="00E84FF7" w:rsidP="00E84FF7">
            <w:pPr>
              <w:jc w:val="both"/>
              <w:rPr>
                <w:color w:val="000000"/>
                <w:szCs w:val="24"/>
                <w:lang w:eastAsia="lt-LT"/>
              </w:rPr>
            </w:pPr>
            <w:r w:rsidRPr="00962371">
              <w:rPr>
                <w:color w:val="000000"/>
                <w:szCs w:val="24"/>
                <w:lang w:eastAsia="lt-LT"/>
              </w:rPr>
              <w:t xml:space="preserve">Prekės pavadinimas, kiekis, komplektacija, techninės charakteristikos ir kiti kokybiniai bei kiekybiniai rodikliai nurodomi šios sutarties priede Nr. </w:t>
            </w:r>
            <w:r w:rsidR="00DF099C">
              <w:rPr>
                <w:color w:val="000000"/>
                <w:szCs w:val="24"/>
                <w:lang w:eastAsia="lt-LT"/>
              </w:rPr>
              <w:t xml:space="preserve">1 </w:t>
            </w:r>
            <w:r w:rsidRPr="00962371">
              <w:rPr>
                <w:color w:val="000000"/>
                <w:szCs w:val="24"/>
                <w:lang w:eastAsia="lt-LT"/>
              </w:rPr>
              <w:t>„Techninė  specifikacija“.</w:t>
            </w:r>
          </w:p>
          <w:p w14:paraId="27679F1A" w14:textId="77777777" w:rsidR="00E84FF7" w:rsidRPr="004010AA" w:rsidRDefault="00E84FF7" w:rsidP="00E84FF7">
            <w:pPr>
              <w:rPr>
                <w:b/>
                <w:bCs/>
                <w:color w:val="4472C4"/>
                <w:kern w:val="2"/>
                <w:szCs w:val="24"/>
                <w:highlight w:val="yellow"/>
              </w:rPr>
            </w:pPr>
            <w:r w:rsidRPr="00962371">
              <w:rPr>
                <w:color w:val="000000"/>
                <w:szCs w:val="24"/>
                <w:lang w:eastAsia="lt-LT"/>
              </w:rPr>
              <w:t>Tiekėjas garantuoja, kad Prekės atitinka Lietuvos Respublikos teisės aktų reikalavimus, kokybės standartus ir yra tinkamos naudoti pagal paskirtį.</w:t>
            </w:r>
          </w:p>
        </w:tc>
      </w:tr>
      <w:tr w:rsidR="00E84FF7" w:rsidRPr="0023630D" w14:paraId="0214611C" w14:textId="77777777" w:rsidTr="00021364">
        <w:trPr>
          <w:trHeight w:val="300"/>
        </w:trPr>
        <w:tc>
          <w:tcPr>
            <w:tcW w:w="2700" w:type="dxa"/>
          </w:tcPr>
          <w:p w14:paraId="79C5500C" w14:textId="77777777" w:rsidR="00E84FF7" w:rsidRPr="0023630D" w:rsidRDefault="00E84FF7" w:rsidP="00E84FF7">
            <w:pPr>
              <w:rPr>
                <w:b/>
                <w:bCs/>
                <w:kern w:val="2"/>
                <w:szCs w:val="24"/>
              </w:rPr>
            </w:pPr>
            <w:r w:rsidRPr="0023630D">
              <w:rPr>
                <w:b/>
                <w:bCs/>
                <w:kern w:val="2"/>
                <w:szCs w:val="24"/>
              </w:rPr>
              <w:t>10.2. Dideli arba nuolatiniai esminės Sutarties sąlygos vykdymo trūkumai</w:t>
            </w:r>
          </w:p>
        </w:tc>
        <w:tc>
          <w:tcPr>
            <w:tcW w:w="6835" w:type="dxa"/>
            <w:gridSpan w:val="3"/>
          </w:tcPr>
          <w:p w14:paraId="219CDF09" w14:textId="77777777" w:rsidR="00E84FF7" w:rsidRPr="00962371" w:rsidRDefault="00E84FF7" w:rsidP="00E84FF7">
            <w:pPr>
              <w:jc w:val="both"/>
              <w:rPr>
                <w:kern w:val="2"/>
                <w:szCs w:val="24"/>
              </w:rPr>
            </w:pPr>
            <w:r w:rsidRPr="00962371">
              <w:rPr>
                <w:kern w:val="2"/>
                <w:szCs w:val="24"/>
              </w:rPr>
              <w:t>Esmine sąlyga Sutarties sąlygos vykdymo trūkumu laikomas Tiekėjo uždelsimas, trunkantis daugiau ne 15 darbo dienų, tiekti Prekes sutartyje nustatytu terminu.</w:t>
            </w:r>
          </w:p>
          <w:p w14:paraId="1A252DB8" w14:textId="77777777" w:rsidR="00E84FF7" w:rsidRPr="00962371" w:rsidRDefault="00E84FF7" w:rsidP="00E84FF7">
            <w:pPr>
              <w:jc w:val="both"/>
              <w:rPr>
                <w:kern w:val="2"/>
                <w:szCs w:val="24"/>
              </w:rPr>
            </w:pPr>
          </w:p>
          <w:p w14:paraId="1F57B055" w14:textId="64672CFF" w:rsidR="00E84FF7" w:rsidRPr="004010AA" w:rsidRDefault="00E84FF7" w:rsidP="00E84FF7">
            <w:pPr>
              <w:rPr>
                <w:kern w:val="2"/>
                <w:szCs w:val="24"/>
                <w:highlight w:val="yellow"/>
              </w:rPr>
            </w:pPr>
            <w:r w:rsidRPr="00962371">
              <w:rPr>
                <w:color w:val="000000"/>
                <w:szCs w:val="24"/>
                <w:lang w:eastAsia="lt-LT"/>
              </w:rPr>
              <w:t xml:space="preserve">Prekių neatitikimas reikalavimams nurodytiems sutarties priede Nr. </w:t>
            </w:r>
            <w:r w:rsidR="00DF099C">
              <w:rPr>
                <w:color w:val="000000"/>
                <w:szCs w:val="24"/>
                <w:lang w:eastAsia="lt-LT"/>
              </w:rPr>
              <w:t xml:space="preserve">1 </w:t>
            </w:r>
            <w:r w:rsidRPr="00962371">
              <w:rPr>
                <w:color w:val="000000"/>
                <w:szCs w:val="24"/>
                <w:lang w:eastAsia="lt-LT"/>
              </w:rPr>
              <w:t xml:space="preserve">„Techninė  specifikacija“ </w:t>
            </w:r>
          </w:p>
        </w:tc>
      </w:tr>
      <w:tr w:rsidR="00E84FF7" w:rsidRPr="0023630D" w14:paraId="7C9C863B" w14:textId="77777777" w:rsidTr="00021364">
        <w:trPr>
          <w:trHeight w:val="300"/>
        </w:trPr>
        <w:tc>
          <w:tcPr>
            <w:tcW w:w="9535" w:type="dxa"/>
            <w:gridSpan w:val="4"/>
          </w:tcPr>
          <w:p w14:paraId="62DE136F" w14:textId="77777777" w:rsidR="00E84FF7" w:rsidRPr="0023630D" w:rsidRDefault="00E84FF7" w:rsidP="00E84FF7">
            <w:pPr>
              <w:jc w:val="center"/>
              <w:rPr>
                <w:b/>
                <w:bCs/>
                <w:kern w:val="2"/>
                <w:szCs w:val="24"/>
              </w:rPr>
            </w:pPr>
            <w:r w:rsidRPr="0023630D">
              <w:rPr>
                <w:b/>
                <w:bCs/>
                <w:kern w:val="2"/>
                <w:szCs w:val="24"/>
              </w:rPr>
              <w:t>11. SUTARTIES GALIOJIMAS IR KEITIMAS</w:t>
            </w:r>
          </w:p>
        </w:tc>
      </w:tr>
      <w:tr w:rsidR="00E84FF7" w:rsidRPr="0023630D" w14:paraId="5BB1DAB6"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BD66E69" w14:textId="77777777" w:rsidR="00E84FF7" w:rsidRPr="0023630D" w:rsidRDefault="00E84FF7" w:rsidP="00E84FF7">
            <w:pPr>
              <w:rPr>
                <w:b/>
                <w:bCs/>
                <w:color w:val="000000"/>
                <w:kern w:val="2"/>
                <w:szCs w:val="24"/>
              </w:rPr>
            </w:pPr>
            <w:r w:rsidRPr="0023630D">
              <w:rPr>
                <w:b/>
                <w:bCs/>
                <w:color w:val="000000"/>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A64E421" w14:textId="77777777" w:rsidR="00A95C77" w:rsidRPr="00A95C77" w:rsidRDefault="00A95C77" w:rsidP="00A95C77">
            <w:pPr>
              <w:jc w:val="both"/>
              <w:rPr>
                <w:color w:val="000000"/>
                <w:kern w:val="2"/>
                <w:szCs w:val="24"/>
              </w:rPr>
            </w:pPr>
            <w:r w:rsidRPr="00A95C77">
              <w:rPr>
                <w:color w:val="000000"/>
                <w:kern w:val="2"/>
                <w:szCs w:val="24"/>
              </w:rPr>
              <w:t>Ši Sutartis laikoma sudaryta ir įsigalioja nuo Sutarties pasirašymo dienos (antrosios Šalies pasirašymo dieną).</w:t>
            </w:r>
          </w:p>
          <w:p w14:paraId="2D95823B" w14:textId="14CFB7A5" w:rsidR="00E84FF7" w:rsidRPr="0023630D" w:rsidRDefault="00A95C77" w:rsidP="00A95C77">
            <w:pPr>
              <w:jc w:val="both"/>
              <w:rPr>
                <w:color w:val="000000"/>
                <w:kern w:val="2"/>
                <w:szCs w:val="24"/>
              </w:rPr>
            </w:pPr>
            <w:r w:rsidRPr="00A95C77">
              <w:rPr>
                <w:color w:val="000000"/>
                <w:kern w:val="2"/>
                <w:szCs w:val="24"/>
              </w:rPr>
              <w:t xml:space="preserve">Sutartis galioja iki visiško prievolių įvykdymo (kol bus išnaudota Pradinės Sutarties vertė, bet jos terminas negali būti ilgesnis kaip </w:t>
            </w:r>
            <w:r w:rsidR="00DA4507">
              <w:rPr>
                <w:b/>
                <w:color w:val="000000"/>
                <w:kern w:val="2"/>
                <w:szCs w:val="24"/>
              </w:rPr>
              <w:t>7 (septyni)</w:t>
            </w:r>
            <w:r w:rsidRPr="00A95C77">
              <w:rPr>
                <w:b/>
                <w:color w:val="000000"/>
                <w:kern w:val="2"/>
                <w:szCs w:val="24"/>
              </w:rPr>
              <w:t xml:space="preserve"> mėnesiai </w:t>
            </w:r>
            <w:r w:rsidRPr="00A95C77">
              <w:rPr>
                <w:color w:val="000000"/>
                <w:kern w:val="2"/>
                <w:szCs w:val="24"/>
              </w:rPr>
              <w:t>(įskaitant apmokėjimo terminą).</w:t>
            </w:r>
          </w:p>
        </w:tc>
      </w:tr>
      <w:tr w:rsidR="00E84FF7" w:rsidRPr="0023630D" w14:paraId="7A464727" w14:textId="77777777" w:rsidTr="00021364">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206AAF" w14:textId="77777777" w:rsidR="00E84FF7" w:rsidRPr="0023630D" w:rsidRDefault="00E84FF7" w:rsidP="00E84FF7">
            <w:pPr>
              <w:rPr>
                <w:b/>
                <w:bCs/>
                <w:kern w:val="2"/>
                <w:szCs w:val="24"/>
              </w:rPr>
            </w:pPr>
            <w:r w:rsidRPr="0023630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3A98AFF" w14:textId="77777777" w:rsidR="00E84FF7" w:rsidRPr="0023630D" w:rsidRDefault="00E84FF7" w:rsidP="00E84FF7">
            <w:pPr>
              <w:rPr>
                <w:kern w:val="2"/>
                <w:szCs w:val="24"/>
              </w:rPr>
            </w:pPr>
            <w:r w:rsidRPr="0023630D">
              <w:rPr>
                <w:kern w:val="2"/>
                <w:szCs w:val="24"/>
              </w:rPr>
              <w:t>Netaikoma</w:t>
            </w:r>
          </w:p>
        </w:tc>
      </w:tr>
      <w:tr w:rsidR="00E84FF7" w:rsidRPr="0023630D" w14:paraId="19266AA3" w14:textId="77777777" w:rsidTr="00021364">
        <w:trPr>
          <w:trHeight w:val="300"/>
        </w:trPr>
        <w:tc>
          <w:tcPr>
            <w:tcW w:w="9535" w:type="dxa"/>
            <w:gridSpan w:val="4"/>
          </w:tcPr>
          <w:p w14:paraId="7524A04C" w14:textId="77777777" w:rsidR="00E84FF7" w:rsidRPr="0023630D" w:rsidRDefault="00E84FF7" w:rsidP="00E84FF7">
            <w:pPr>
              <w:jc w:val="center"/>
              <w:rPr>
                <w:b/>
                <w:bCs/>
                <w:kern w:val="2"/>
                <w:szCs w:val="24"/>
              </w:rPr>
            </w:pPr>
            <w:r w:rsidRPr="0023630D">
              <w:rPr>
                <w:b/>
                <w:bCs/>
                <w:kern w:val="2"/>
                <w:szCs w:val="24"/>
              </w:rPr>
              <w:t>12. SUTARTIES NUTRAUKIMAS</w:t>
            </w:r>
          </w:p>
        </w:tc>
      </w:tr>
      <w:tr w:rsidR="00E84FF7" w:rsidRPr="0023630D" w14:paraId="69757492" w14:textId="77777777" w:rsidTr="00021364">
        <w:trPr>
          <w:trHeight w:val="300"/>
        </w:trPr>
        <w:tc>
          <w:tcPr>
            <w:tcW w:w="2700" w:type="dxa"/>
          </w:tcPr>
          <w:p w14:paraId="71D5BFC3" w14:textId="77777777" w:rsidR="00E84FF7" w:rsidRPr="0023630D" w:rsidRDefault="00E84FF7" w:rsidP="00E84FF7">
            <w:pPr>
              <w:rPr>
                <w:b/>
                <w:bCs/>
                <w:kern w:val="2"/>
                <w:szCs w:val="24"/>
              </w:rPr>
            </w:pPr>
            <w:r w:rsidRPr="0023630D">
              <w:rPr>
                <w:b/>
                <w:bCs/>
                <w:kern w:val="2"/>
                <w:szCs w:val="24"/>
              </w:rPr>
              <w:t>12.1. Sutarties nutraukimo pagrindai</w:t>
            </w:r>
          </w:p>
        </w:tc>
        <w:tc>
          <w:tcPr>
            <w:tcW w:w="6835" w:type="dxa"/>
            <w:gridSpan w:val="3"/>
          </w:tcPr>
          <w:p w14:paraId="302A7FCC" w14:textId="77777777" w:rsidR="00E84FF7" w:rsidRPr="0023630D" w:rsidRDefault="00E84FF7" w:rsidP="004619A5">
            <w:pPr>
              <w:jc w:val="both"/>
              <w:rPr>
                <w:kern w:val="2"/>
                <w:szCs w:val="24"/>
              </w:rPr>
            </w:pPr>
            <w:r w:rsidRPr="0023630D">
              <w:rPr>
                <w:kern w:val="2"/>
                <w:szCs w:val="24"/>
              </w:rPr>
              <w:t>Sutartis gali būti nutraukiama rašytiniu Šalių susitarimu arba vienašališkai, Bendrosiose sąlygose nustatyta tvarka.</w:t>
            </w:r>
          </w:p>
        </w:tc>
      </w:tr>
      <w:tr w:rsidR="00E84FF7" w:rsidRPr="0023630D" w14:paraId="76A41F67" w14:textId="77777777" w:rsidTr="00021364">
        <w:trPr>
          <w:trHeight w:val="300"/>
        </w:trPr>
        <w:tc>
          <w:tcPr>
            <w:tcW w:w="2700" w:type="dxa"/>
          </w:tcPr>
          <w:p w14:paraId="5A05FF78" w14:textId="77777777" w:rsidR="00E84FF7" w:rsidRPr="0023630D" w:rsidRDefault="00E84FF7" w:rsidP="00E84FF7">
            <w:pPr>
              <w:rPr>
                <w:b/>
                <w:bCs/>
                <w:color w:val="000000"/>
                <w:kern w:val="2"/>
                <w:szCs w:val="24"/>
              </w:rPr>
            </w:pPr>
            <w:r w:rsidRPr="0023630D">
              <w:rPr>
                <w:b/>
                <w:bCs/>
                <w:color w:val="000000"/>
                <w:kern w:val="2"/>
                <w:szCs w:val="24"/>
              </w:rPr>
              <w:t>12.2. Esminiai Sutarties pažeidimai</w:t>
            </w:r>
          </w:p>
          <w:p w14:paraId="33269728" w14:textId="77777777" w:rsidR="00E84FF7" w:rsidRPr="0023630D" w:rsidRDefault="00E84FF7" w:rsidP="00E84FF7">
            <w:pPr>
              <w:rPr>
                <w:b/>
                <w:bCs/>
                <w:color w:val="000000"/>
                <w:kern w:val="2"/>
                <w:szCs w:val="24"/>
              </w:rPr>
            </w:pPr>
          </w:p>
        </w:tc>
        <w:tc>
          <w:tcPr>
            <w:tcW w:w="6835" w:type="dxa"/>
            <w:gridSpan w:val="3"/>
          </w:tcPr>
          <w:p w14:paraId="6A8196F8" w14:textId="319E354E" w:rsidR="00E84FF7" w:rsidRPr="0020780C" w:rsidRDefault="00E84FF7" w:rsidP="00E84FF7">
            <w:pPr>
              <w:rPr>
                <w:color w:val="000000"/>
                <w:kern w:val="2"/>
                <w:szCs w:val="24"/>
              </w:rPr>
            </w:pPr>
            <w:r w:rsidRPr="0020780C">
              <w:rPr>
                <w:color w:val="000000"/>
                <w:kern w:val="2"/>
                <w:szCs w:val="24"/>
              </w:rPr>
              <w:t>12.2.1. jeigu Tiekėjas nevykdo prisiimtų įsipareigojimų už Sutartyje nust</w:t>
            </w:r>
            <w:r w:rsidR="00A95C77" w:rsidRPr="0020780C">
              <w:rPr>
                <w:color w:val="000000"/>
                <w:kern w:val="2"/>
                <w:szCs w:val="24"/>
              </w:rPr>
              <w:t>atytą Sutarties kainą</w:t>
            </w:r>
            <w:r w:rsidRPr="0020780C">
              <w:rPr>
                <w:color w:val="000000"/>
                <w:kern w:val="2"/>
                <w:szCs w:val="24"/>
              </w:rPr>
              <w:t>;</w:t>
            </w:r>
          </w:p>
          <w:p w14:paraId="0889A634" w14:textId="77777777" w:rsidR="00E84FF7" w:rsidRPr="0020780C" w:rsidRDefault="00E84FF7" w:rsidP="00E84FF7">
            <w:pPr>
              <w:spacing w:line="257" w:lineRule="auto"/>
              <w:jc w:val="both"/>
              <w:rPr>
                <w:rFonts w:eastAsia="Arial"/>
                <w:color w:val="000000"/>
                <w:kern w:val="2"/>
                <w:szCs w:val="24"/>
              </w:rPr>
            </w:pPr>
            <w:r w:rsidRPr="0020780C">
              <w:rPr>
                <w:rFonts w:eastAsia="Arial"/>
                <w:color w:val="000000"/>
                <w:kern w:val="2"/>
                <w:szCs w:val="24"/>
              </w:rPr>
              <w:t>12.2.4. jeigu Tiekėjas nesilaiko Sutartyje nustatytų Prekių tiekimo terminų 2 (du) kartus iš eilės arba vėluoja pristatyti Prekes daugiau nei 20 darbo dienų Sutartyje nustatytas Prekių pristatymo terminas;</w:t>
            </w:r>
          </w:p>
          <w:p w14:paraId="23B9C0E8" w14:textId="3175A840" w:rsidR="00E84FF7" w:rsidRPr="0020780C" w:rsidRDefault="00E84FF7" w:rsidP="00E84FF7">
            <w:pPr>
              <w:tabs>
                <w:tab w:val="left" w:pos="567"/>
                <w:tab w:val="left" w:pos="851"/>
                <w:tab w:val="left" w:pos="992"/>
                <w:tab w:val="left" w:pos="1134"/>
              </w:tabs>
              <w:spacing w:line="257" w:lineRule="auto"/>
              <w:jc w:val="both"/>
              <w:rPr>
                <w:rFonts w:eastAsia="Arial"/>
                <w:color w:val="000000"/>
                <w:kern w:val="2"/>
                <w:szCs w:val="24"/>
              </w:rPr>
            </w:pPr>
            <w:r w:rsidRPr="0020780C">
              <w:rPr>
                <w:rFonts w:eastAsia="Arial"/>
                <w:color w:val="000000"/>
                <w:kern w:val="2"/>
                <w:szCs w:val="24"/>
              </w:rPr>
              <w:t>12.2.</w:t>
            </w:r>
            <w:r w:rsidR="00FD417D">
              <w:rPr>
                <w:rFonts w:eastAsia="Arial"/>
                <w:color w:val="000000"/>
                <w:kern w:val="2"/>
                <w:szCs w:val="24"/>
              </w:rPr>
              <w:t>6</w:t>
            </w:r>
            <w:r w:rsidRPr="0020780C">
              <w:rPr>
                <w:rFonts w:eastAsia="Arial"/>
                <w:color w:val="000000"/>
                <w:kern w:val="2"/>
                <w:szCs w:val="24"/>
              </w:rPr>
              <w:t>. Tiekėjas daugiau kaip 2 (du) kartus pristato Prekes, kurios neatitinka Sutartyje ir (ar) Įstatymuose nustatytų reikalavimų Prekėms;</w:t>
            </w:r>
          </w:p>
          <w:p w14:paraId="282A379C" w14:textId="22B211A6" w:rsidR="00E84FF7" w:rsidRPr="0023630D" w:rsidRDefault="00E84FF7" w:rsidP="00E84FF7">
            <w:pPr>
              <w:tabs>
                <w:tab w:val="left" w:pos="567"/>
                <w:tab w:val="left" w:pos="851"/>
                <w:tab w:val="left" w:pos="992"/>
                <w:tab w:val="left" w:pos="1134"/>
              </w:tabs>
              <w:spacing w:line="257" w:lineRule="auto"/>
              <w:jc w:val="both"/>
              <w:rPr>
                <w:rFonts w:eastAsia="Arial"/>
                <w:color w:val="000000"/>
                <w:kern w:val="2"/>
                <w:szCs w:val="24"/>
              </w:rPr>
            </w:pPr>
            <w:r w:rsidRPr="0020780C">
              <w:rPr>
                <w:rFonts w:eastAsia="Arial"/>
                <w:color w:val="000000"/>
                <w:kern w:val="2"/>
              </w:rPr>
              <w:t>12.2.</w:t>
            </w:r>
            <w:r w:rsidR="00FD417D">
              <w:rPr>
                <w:rFonts w:eastAsia="Arial"/>
                <w:color w:val="000000"/>
                <w:kern w:val="2"/>
              </w:rPr>
              <w:t>9</w:t>
            </w:r>
            <w:r w:rsidRPr="0020780C">
              <w:rPr>
                <w:rFonts w:eastAsia="Arial"/>
                <w:color w:val="000000"/>
                <w:kern w:val="2"/>
              </w:rPr>
              <w:t>. Tiekėjas 2 (du) kartus pažeidžia esminę Sutarties sąlygą.</w:t>
            </w:r>
          </w:p>
        </w:tc>
      </w:tr>
      <w:tr w:rsidR="00E84FF7" w:rsidRPr="0023630D" w14:paraId="20DD4210" w14:textId="77777777" w:rsidTr="00021364">
        <w:trPr>
          <w:trHeight w:val="300"/>
        </w:trPr>
        <w:tc>
          <w:tcPr>
            <w:tcW w:w="9535" w:type="dxa"/>
            <w:gridSpan w:val="4"/>
          </w:tcPr>
          <w:p w14:paraId="1155BA6A" w14:textId="74ADF9E4" w:rsidR="00E84FF7" w:rsidRPr="0023630D" w:rsidRDefault="00E84FF7" w:rsidP="0020780C">
            <w:pPr>
              <w:jc w:val="center"/>
              <w:rPr>
                <w:kern w:val="2"/>
                <w:szCs w:val="24"/>
              </w:rPr>
            </w:pPr>
            <w:r w:rsidRPr="0023630D">
              <w:rPr>
                <w:b/>
                <w:bCs/>
                <w:kern w:val="2"/>
                <w:szCs w:val="24"/>
              </w:rPr>
              <w:t>13. APLINKOSAUG</w:t>
            </w:r>
            <w:r w:rsidR="0020780C">
              <w:rPr>
                <w:b/>
                <w:bCs/>
                <w:kern w:val="2"/>
                <w:szCs w:val="24"/>
              </w:rPr>
              <w:t>INIAI IR SOCIALINIAI KRITERIJAI</w:t>
            </w:r>
          </w:p>
        </w:tc>
      </w:tr>
      <w:tr w:rsidR="00E84FF7" w:rsidRPr="0023630D" w14:paraId="47C1FCBF" w14:textId="77777777" w:rsidTr="00021364">
        <w:trPr>
          <w:trHeight w:val="300"/>
        </w:trPr>
        <w:tc>
          <w:tcPr>
            <w:tcW w:w="2700" w:type="dxa"/>
          </w:tcPr>
          <w:p w14:paraId="633C1336" w14:textId="77777777" w:rsidR="00E84FF7" w:rsidRPr="0023630D" w:rsidRDefault="00E84FF7" w:rsidP="00E84FF7">
            <w:pPr>
              <w:rPr>
                <w:b/>
                <w:bCs/>
                <w:kern w:val="2"/>
                <w:szCs w:val="24"/>
              </w:rPr>
            </w:pPr>
            <w:r w:rsidRPr="0023630D">
              <w:rPr>
                <w:b/>
                <w:bCs/>
                <w:kern w:val="2"/>
                <w:szCs w:val="24"/>
              </w:rPr>
              <w:t>13.1. Aplinkosauginių kriterijų nustatymo teisinis pagrindas</w:t>
            </w:r>
          </w:p>
        </w:tc>
        <w:tc>
          <w:tcPr>
            <w:tcW w:w="6835" w:type="dxa"/>
            <w:gridSpan w:val="3"/>
          </w:tcPr>
          <w:p w14:paraId="3CF000D5" w14:textId="6949C22A" w:rsidR="00DA735C" w:rsidRPr="00DA735C" w:rsidRDefault="00DA735C" w:rsidP="00DA735C">
            <w:pPr>
              <w:pStyle w:val="TableParagraph"/>
              <w:ind w:left="0" w:right="157"/>
              <w:jc w:val="both"/>
              <w:rPr>
                <w:sz w:val="24"/>
              </w:rPr>
            </w:pPr>
            <w:r w:rsidRPr="00DA735C">
              <w:rPr>
                <w:sz w:val="24"/>
              </w:rPr>
              <w:t xml:space="preserve">Vadovaujantis Aplinkos apsaugos kriterijų taikymo, vykdant žaliuosius pirkimus, tvarkos aprašu, patvirtintu Lietuvos Respublikos aplinkos ministro 2011 m. birželio 28 d. įsakymu Nr. </w:t>
            </w:r>
            <w:r w:rsidRPr="00DA735C">
              <w:rPr>
                <w:sz w:val="24"/>
              </w:rPr>
              <w:lastRenderedPageBreak/>
              <w:t>D1-508 (toliau – Aprašas), šis pirkimas yra vykdomas kaip žaliasis pirkimas:</w:t>
            </w:r>
          </w:p>
          <w:p w14:paraId="6950AA0F" w14:textId="77777777" w:rsidR="00DA735C" w:rsidRDefault="00DA735C" w:rsidP="00DA735C">
            <w:pPr>
              <w:pStyle w:val="TableParagraph"/>
              <w:ind w:left="0" w:right="157"/>
              <w:jc w:val="both"/>
              <w:rPr>
                <w:sz w:val="24"/>
              </w:rPr>
            </w:pPr>
            <w:r>
              <w:rPr>
                <w:sz w:val="24"/>
              </w:rPr>
              <w:t xml:space="preserve">1. </w:t>
            </w:r>
            <w:r w:rsidRPr="00DA735C">
              <w:rPr>
                <w:sz w:val="24"/>
              </w:rPr>
              <w:t>Dėl Transporto priemonės padangų degalų naudojimo efektyvumo – reikalavimai nustatomi vadovaujantis Aprašo 4.1 papunkčiu;</w:t>
            </w:r>
          </w:p>
          <w:p w14:paraId="101D1BD9" w14:textId="2B80051B" w:rsidR="00E84FF7" w:rsidRPr="00DA735C" w:rsidRDefault="00DA735C" w:rsidP="00DA735C">
            <w:pPr>
              <w:pStyle w:val="TableParagraph"/>
              <w:ind w:left="0" w:right="157"/>
              <w:jc w:val="both"/>
              <w:rPr>
                <w:sz w:val="24"/>
              </w:rPr>
            </w:pPr>
            <w:r>
              <w:rPr>
                <w:sz w:val="24"/>
              </w:rPr>
              <w:t xml:space="preserve">2. </w:t>
            </w:r>
            <w:r w:rsidRPr="00DA735C">
              <w:rPr>
                <w:sz w:val="24"/>
              </w:rPr>
              <w:t>Dėl išmetamųjų teršalų standarto (EURO 6) – reikalavimas nustatomas vadovaujantis Aprašo 4.4.4 papunkčiu (Perkančiosios organizacijos savarankiškai nustatytas aplinkosauginis kriterijus, atsižvelgiant į tai, kad Transporto priemonei taikoma Lietuvos Respublikos alternatyviųjų degalų įstatymo 15 straipsnio 7 dalies 11 punkto išimtis).</w:t>
            </w:r>
          </w:p>
        </w:tc>
      </w:tr>
      <w:tr w:rsidR="00E84FF7" w:rsidRPr="0023630D" w14:paraId="0DFD7E4A" w14:textId="77777777" w:rsidTr="00021364">
        <w:trPr>
          <w:trHeight w:val="300"/>
        </w:trPr>
        <w:tc>
          <w:tcPr>
            <w:tcW w:w="2700" w:type="dxa"/>
          </w:tcPr>
          <w:p w14:paraId="7809FC9B" w14:textId="77777777" w:rsidR="00E84FF7" w:rsidRPr="0023630D" w:rsidRDefault="00E84FF7" w:rsidP="00E84FF7">
            <w:pPr>
              <w:rPr>
                <w:b/>
                <w:bCs/>
                <w:kern w:val="2"/>
                <w:szCs w:val="24"/>
              </w:rPr>
            </w:pPr>
            <w:r w:rsidRPr="0023630D">
              <w:rPr>
                <w:b/>
                <w:bCs/>
                <w:kern w:val="2"/>
                <w:szCs w:val="24"/>
              </w:rPr>
              <w:lastRenderedPageBreak/>
              <w:t>13.2.  Su perkamomis Prekėmis susiję socialiniai kriterijai</w:t>
            </w:r>
          </w:p>
        </w:tc>
        <w:tc>
          <w:tcPr>
            <w:tcW w:w="6835" w:type="dxa"/>
            <w:gridSpan w:val="3"/>
          </w:tcPr>
          <w:p w14:paraId="322CC29E" w14:textId="77777777" w:rsidR="00E84FF7" w:rsidRPr="0023630D" w:rsidRDefault="00E84FF7" w:rsidP="00E84FF7">
            <w:pPr>
              <w:rPr>
                <w:color w:val="000000"/>
                <w:kern w:val="2"/>
                <w:szCs w:val="24"/>
                <w:shd w:val="clear" w:color="auto" w:fill="FFFFFF"/>
              </w:rPr>
            </w:pPr>
            <w:r w:rsidRPr="0023630D">
              <w:rPr>
                <w:color w:val="000000"/>
                <w:kern w:val="2"/>
                <w:szCs w:val="24"/>
                <w:shd w:val="clear" w:color="auto" w:fill="FFFFFF"/>
              </w:rPr>
              <w:t>Netaikoma</w:t>
            </w:r>
          </w:p>
          <w:p w14:paraId="7A32E80F" w14:textId="77777777" w:rsidR="00E84FF7" w:rsidRPr="0023630D" w:rsidRDefault="00E84FF7" w:rsidP="00E84FF7">
            <w:pPr>
              <w:rPr>
                <w:color w:val="0070C0"/>
                <w:kern w:val="2"/>
                <w:szCs w:val="24"/>
              </w:rPr>
            </w:pPr>
          </w:p>
        </w:tc>
      </w:tr>
      <w:tr w:rsidR="00E84FF7" w:rsidRPr="0023630D" w14:paraId="110A044D" w14:textId="77777777" w:rsidTr="00021364">
        <w:trPr>
          <w:trHeight w:val="300"/>
        </w:trPr>
        <w:tc>
          <w:tcPr>
            <w:tcW w:w="9535" w:type="dxa"/>
            <w:gridSpan w:val="4"/>
          </w:tcPr>
          <w:p w14:paraId="50E293A8" w14:textId="77777777" w:rsidR="00E84FF7" w:rsidRPr="0023630D" w:rsidRDefault="00E84FF7" w:rsidP="00E84FF7">
            <w:pPr>
              <w:jc w:val="center"/>
              <w:rPr>
                <w:b/>
                <w:bCs/>
                <w:kern w:val="2"/>
                <w:szCs w:val="24"/>
              </w:rPr>
            </w:pPr>
            <w:r w:rsidRPr="0023630D">
              <w:rPr>
                <w:b/>
                <w:bCs/>
                <w:kern w:val="2"/>
                <w:szCs w:val="24"/>
              </w:rPr>
              <w:t xml:space="preserve">14. BENDRŲJŲ SĄLYGŲ PAKEITIMAI IR PAPILDYMAI </w:t>
            </w:r>
          </w:p>
          <w:p w14:paraId="1F476568" w14:textId="77777777" w:rsidR="00E84FF7" w:rsidRPr="0023630D" w:rsidRDefault="00E84FF7" w:rsidP="00E84FF7">
            <w:pPr>
              <w:jc w:val="center"/>
              <w:rPr>
                <w:kern w:val="2"/>
                <w:szCs w:val="24"/>
              </w:rPr>
            </w:pPr>
            <w:r w:rsidRPr="0023630D">
              <w:rPr>
                <w:kern w:val="2"/>
                <w:szCs w:val="24"/>
              </w:rPr>
              <w:t xml:space="preserve">(jeigu būtina dėl konkretaus Sutarties dalyko specifikos) </w:t>
            </w:r>
          </w:p>
        </w:tc>
      </w:tr>
      <w:tr w:rsidR="0020780C" w:rsidRPr="0023630D" w14:paraId="0D3AAA10" w14:textId="77777777" w:rsidTr="00021364">
        <w:trPr>
          <w:trHeight w:val="300"/>
        </w:trPr>
        <w:tc>
          <w:tcPr>
            <w:tcW w:w="2700" w:type="dxa"/>
          </w:tcPr>
          <w:p w14:paraId="4853B652" w14:textId="77777777" w:rsidR="0020780C" w:rsidRPr="0023630D" w:rsidRDefault="0020780C" w:rsidP="00E84FF7">
            <w:pPr>
              <w:rPr>
                <w:b/>
                <w:bCs/>
                <w:kern w:val="2"/>
                <w:szCs w:val="24"/>
              </w:rPr>
            </w:pPr>
            <w:r w:rsidRPr="0023630D">
              <w:rPr>
                <w:b/>
                <w:bCs/>
                <w:kern w:val="2"/>
                <w:szCs w:val="24"/>
              </w:rPr>
              <w:t xml:space="preserve">14.1. </w:t>
            </w:r>
          </w:p>
        </w:tc>
        <w:tc>
          <w:tcPr>
            <w:tcW w:w="6835" w:type="dxa"/>
            <w:gridSpan w:val="3"/>
          </w:tcPr>
          <w:p w14:paraId="52A91B28" w14:textId="77777777" w:rsidR="0020780C" w:rsidRDefault="0020780C">
            <w:pPr>
              <w:rPr>
                <w:color w:val="4472C4"/>
                <w:kern w:val="2"/>
                <w:szCs w:val="24"/>
              </w:rPr>
            </w:pPr>
            <w:r>
              <w:rPr>
                <w:color w:val="4472C4"/>
                <w:kern w:val="2"/>
                <w:szCs w:val="24"/>
              </w:rPr>
              <w:t>(pildyti jei keičiamas Sutarties Bendrųjų sąlygų punktas, jį išdėstant nauja redakcija):</w:t>
            </w:r>
          </w:p>
          <w:p w14:paraId="4E86320B" w14:textId="3C83BBC0" w:rsidR="0020780C" w:rsidRPr="004619A5" w:rsidRDefault="0020780C" w:rsidP="00E84FF7">
            <w:pPr>
              <w:rPr>
                <w:kern w:val="2"/>
                <w:szCs w:val="24"/>
                <w:highlight w:val="yellow"/>
              </w:rPr>
            </w:pPr>
            <w:r>
              <w:rPr>
                <w:kern w:val="2"/>
                <w:szCs w:val="24"/>
              </w:rPr>
              <w:t>Šalys susitaria pakeisti nurodytą Sutarties Bendrųjų sąlygų punktą ir išdėstyti jį nauja redakcija: ____.</w:t>
            </w:r>
          </w:p>
        </w:tc>
      </w:tr>
      <w:tr w:rsidR="0020780C" w:rsidRPr="0023630D" w14:paraId="7A48AD63" w14:textId="77777777" w:rsidTr="00021364">
        <w:trPr>
          <w:trHeight w:val="300"/>
        </w:trPr>
        <w:tc>
          <w:tcPr>
            <w:tcW w:w="2700" w:type="dxa"/>
          </w:tcPr>
          <w:p w14:paraId="1E9AE807" w14:textId="77777777" w:rsidR="0020780C" w:rsidRPr="0023630D" w:rsidRDefault="0020780C" w:rsidP="00E84FF7">
            <w:pPr>
              <w:rPr>
                <w:b/>
                <w:bCs/>
                <w:kern w:val="2"/>
                <w:szCs w:val="24"/>
              </w:rPr>
            </w:pPr>
            <w:r w:rsidRPr="0023630D">
              <w:rPr>
                <w:b/>
                <w:bCs/>
                <w:kern w:val="2"/>
                <w:szCs w:val="24"/>
              </w:rPr>
              <w:t>14.2.</w:t>
            </w:r>
          </w:p>
        </w:tc>
        <w:tc>
          <w:tcPr>
            <w:tcW w:w="6835" w:type="dxa"/>
            <w:gridSpan w:val="3"/>
          </w:tcPr>
          <w:p w14:paraId="71759BB9" w14:textId="77777777" w:rsidR="0020780C" w:rsidRDefault="0020780C">
            <w:pPr>
              <w:rPr>
                <w:color w:val="4472C4"/>
                <w:kern w:val="2"/>
                <w:szCs w:val="24"/>
              </w:rPr>
            </w:pPr>
            <w:r>
              <w:rPr>
                <w:color w:val="4472C4"/>
                <w:kern w:val="2"/>
                <w:szCs w:val="24"/>
              </w:rPr>
              <w:t>(pildyti jei papildomos Sutarties Bendrosios sąlygos naujomis nuostatomis):</w:t>
            </w:r>
          </w:p>
          <w:p w14:paraId="37C42192" w14:textId="47E3EF9C" w:rsidR="0020780C" w:rsidRPr="004619A5" w:rsidRDefault="0020780C" w:rsidP="00E84FF7">
            <w:pPr>
              <w:rPr>
                <w:kern w:val="2"/>
                <w:szCs w:val="24"/>
                <w:highlight w:val="yellow"/>
              </w:rPr>
            </w:pPr>
            <w:r>
              <w:rPr>
                <w:kern w:val="2"/>
                <w:szCs w:val="24"/>
              </w:rPr>
              <w:t>Šalys susitaria papildyti Sutarties Bendrąsias sąlygas nurodytu punktu, tačiau kitų punktų numeracijos nekeisti: ________.</w:t>
            </w:r>
          </w:p>
        </w:tc>
      </w:tr>
      <w:tr w:rsidR="0020780C" w:rsidRPr="0023630D" w14:paraId="55FD7E59" w14:textId="77777777" w:rsidTr="00021364">
        <w:trPr>
          <w:trHeight w:val="300"/>
        </w:trPr>
        <w:tc>
          <w:tcPr>
            <w:tcW w:w="2700" w:type="dxa"/>
          </w:tcPr>
          <w:p w14:paraId="51309684" w14:textId="77777777" w:rsidR="0020780C" w:rsidRPr="0023630D" w:rsidRDefault="0020780C" w:rsidP="00E84FF7">
            <w:pPr>
              <w:rPr>
                <w:b/>
                <w:bCs/>
                <w:kern w:val="2"/>
                <w:szCs w:val="24"/>
              </w:rPr>
            </w:pPr>
            <w:r w:rsidRPr="0023630D">
              <w:rPr>
                <w:b/>
                <w:bCs/>
                <w:kern w:val="2"/>
                <w:szCs w:val="24"/>
              </w:rPr>
              <w:t>14.3.</w:t>
            </w:r>
          </w:p>
        </w:tc>
        <w:tc>
          <w:tcPr>
            <w:tcW w:w="6835" w:type="dxa"/>
            <w:gridSpan w:val="3"/>
          </w:tcPr>
          <w:p w14:paraId="6060C281" w14:textId="77777777" w:rsidR="0020780C" w:rsidRDefault="0020780C">
            <w:pPr>
              <w:rPr>
                <w:color w:val="4472C4"/>
                <w:kern w:val="2"/>
                <w:szCs w:val="24"/>
              </w:rPr>
            </w:pPr>
            <w:r>
              <w:rPr>
                <w:color w:val="4472C4"/>
                <w:kern w:val="2"/>
                <w:szCs w:val="24"/>
              </w:rPr>
              <w:t>(pildyti jei išbraukiamas Sutarties Bendrųjų sąlygų atitinkamas punktas:</w:t>
            </w:r>
          </w:p>
          <w:p w14:paraId="500B20FE" w14:textId="7B12BA88" w:rsidR="0020780C" w:rsidRPr="004619A5" w:rsidRDefault="0020780C" w:rsidP="00E84FF7">
            <w:pPr>
              <w:rPr>
                <w:kern w:val="2"/>
                <w:szCs w:val="24"/>
                <w:highlight w:val="yellow"/>
              </w:rPr>
            </w:pPr>
            <w:r>
              <w:rPr>
                <w:kern w:val="2"/>
                <w:szCs w:val="24"/>
              </w:rPr>
              <w:t>Šalys susitaria išbraukti nurodytą Sutarties Bendrųjų sąlygų punktą, tačiau kitų punktų numeracijos nekeisti: _____.</w:t>
            </w:r>
          </w:p>
        </w:tc>
      </w:tr>
      <w:tr w:rsidR="0020780C" w:rsidRPr="0023630D" w14:paraId="505FA671" w14:textId="77777777" w:rsidTr="00021364">
        <w:trPr>
          <w:trHeight w:val="300"/>
        </w:trPr>
        <w:tc>
          <w:tcPr>
            <w:tcW w:w="2700" w:type="dxa"/>
          </w:tcPr>
          <w:p w14:paraId="78E50082" w14:textId="77777777" w:rsidR="0020780C" w:rsidRPr="0023630D" w:rsidRDefault="0020780C" w:rsidP="00E84FF7">
            <w:pPr>
              <w:rPr>
                <w:b/>
                <w:bCs/>
                <w:kern w:val="2"/>
                <w:szCs w:val="24"/>
              </w:rPr>
            </w:pPr>
            <w:r w:rsidRPr="0023630D">
              <w:rPr>
                <w:b/>
                <w:bCs/>
                <w:kern w:val="2"/>
                <w:szCs w:val="24"/>
              </w:rPr>
              <w:t>14.4.</w:t>
            </w:r>
          </w:p>
        </w:tc>
        <w:tc>
          <w:tcPr>
            <w:tcW w:w="6835" w:type="dxa"/>
            <w:gridSpan w:val="3"/>
          </w:tcPr>
          <w:p w14:paraId="188AF449" w14:textId="77777777" w:rsidR="0020780C" w:rsidRDefault="0020780C">
            <w:pPr>
              <w:rPr>
                <w:color w:val="4472C4"/>
                <w:kern w:val="2"/>
                <w:szCs w:val="24"/>
              </w:rPr>
            </w:pPr>
            <w:r>
              <w:rPr>
                <w:color w:val="4472C4"/>
                <w:kern w:val="2"/>
                <w:szCs w:val="24"/>
              </w:rPr>
              <w:t>(pildyti jei nustatomos kitokios nei Sutarties Bendrosiose sąlygose nustatytos nuostatos dėl Prekių intelektinės nuosavybės):</w:t>
            </w:r>
          </w:p>
          <w:p w14:paraId="44216655" w14:textId="77777777" w:rsidR="0020780C" w:rsidRPr="004619A5" w:rsidRDefault="0020780C" w:rsidP="00E84FF7">
            <w:pPr>
              <w:rPr>
                <w:color w:val="0070C0"/>
                <w:kern w:val="2"/>
                <w:szCs w:val="24"/>
                <w:highlight w:val="yellow"/>
              </w:rPr>
            </w:pPr>
          </w:p>
        </w:tc>
      </w:tr>
      <w:tr w:rsidR="0020780C" w:rsidRPr="0023630D" w14:paraId="503E67DC" w14:textId="77777777" w:rsidTr="00021364">
        <w:trPr>
          <w:trHeight w:val="300"/>
        </w:trPr>
        <w:tc>
          <w:tcPr>
            <w:tcW w:w="2700" w:type="dxa"/>
          </w:tcPr>
          <w:p w14:paraId="0081158C" w14:textId="77777777" w:rsidR="0020780C" w:rsidRPr="0023630D" w:rsidRDefault="0020780C" w:rsidP="00E84FF7">
            <w:pPr>
              <w:rPr>
                <w:b/>
                <w:bCs/>
                <w:kern w:val="2"/>
                <w:szCs w:val="24"/>
              </w:rPr>
            </w:pPr>
            <w:r w:rsidRPr="0023630D">
              <w:rPr>
                <w:b/>
                <w:bCs/>
                <w:kern w:val="2"/>
                <w:szCs w:val="24"/>
              </w:rPr>
              <w:t>14.5.</w:t>
            </w:r>
          </w:p>
        </w:tc>
        <w:tc>
          <w:tcPr>
            <w:tcW w:w="6835" w:type="dxa"/>
            <w:gridSpan w:val="3"/>
          </w:tcPr>
          <w:p w14:paraId="73243CD3" w14:textId="5EA5B75F" w:rsidR="0020780C" w:rsidRPr="004619A5" w:rsidRDefault="0020780C" w:rsidP="00E84FF7">
            <w:pPr>
              <w:rPr>
                <w:kern w:val="2"/>
                <w:szCs w:val="24"/>
                <w:highlight w:val="yellow"/>
              </w:rPr>
            </w:pPr>
            <w:r>
              <w:rPr>
                <w:kern w:val="2"/>
                <w:szCs w:val="24"/>
              </w:rPr>
              <w:t>Sutarties Bendrosiose sąlygose nurodytos alternatyvios nuostatos (su prierašu „jei taikoma“ ir pan.) taikomos tik tokiu atveju, jeigu jos konkrečiai aprašomos Sutarties Specialiosiose sąlygose.</w:t>
            </w:r>
          </w:p>
        </w:tc>
      </w:tr>
      <w:tr w:rsidR="00E84FF7" w:rsidRPr="0023630D" w14:paraId="32DC2227" w14:textId="77777777" w:rsidTr="00021364">
        <w:trPr>
          <w:trHeight w:val="300"/>
        </w:trPr>
        <w:tc>
          <w:tcPr>
            <w:tcW w:w="9535" w:type="dxa"/>
            <w:gridSpan w:val="4"/>
          </w:tcPr>
          <w:p w14:paraId="05233605" w14:textId="77777777" w:rsidR="00E84FF7" w:rsidRPr="0023630D" w:rsidRDefault="00E84FF7" w:rsidP="00E84FF7">
            <w:pPr>
              <w:jc w:val="center"/>
              <w:rPr>
                <w:b/>
                <w:bCs/>
                <w:kern w:val="2"/>
                <w:szCs w:val="24"/>
              </w:rPr>
            </w:pPr>
            <w:r w:rsidRPr="0023630D">
              <w:rPr>
                <w:b/>
                <w:bCs/>
                <w:kern w:val="2"/>
                <w:szCs w:val="24"/>
              </w:rPr>
              <w:t>15. SUTARTIES PRIEDAI</w:t>
            </w:r>
          </w:p>
        </w:tc>
      </w:tr>
      <w:tr w:rsidR="00E84FF7" w:rsidRPr="0023630D" w14:paraId="6CDFA7AF" w14:textId="77777777" w:rsidTr="00021364">
        <w:trPr>
          <w:trHeight w:val="300"/>
        </w:trPr>
        <w:tc>
          <w:tcPr>
            <w:tcW w:w="2700" w:type="dxa"/>
          </w:tcPr>
          <w:p w14:paraId="4216FED2" w14:textId="77777777" w:rsidR="00E84FF7" w:rsidRPr="0023630D" w:rsidRDefault="00E84FF7" w:rsidP="00E84FF7">
            <w:pPr>
              <w:jc w:val="center"/>
              <w:rPr>
                <w:b/>
                <w:bCs/>
                <w:kern w:val="2"/>
                <w:szCs w:val="24"/>
              </w:rPr>
            </w:pPr>
            <w:r w:rsidRPr="0023630D">
              <w:rPr>
                <w:b/>
                <w:bCs/>
                <w:kern w:val="2"/>
                <w:szCs w:val="24"/>
              </w:rPr>
              <w:t>15.1. Priedas Nr. 1</w:t>
            </w:r>
          </w:p>
        </w:tc>
        <w:tc>
          <w:tcPr>
            <w:tcW w:w="6835" w:type="dxa"/>
            <w:gridSpan w:val="3"/>
          </w:tcPr>
          <w:p w14:paraId="073A912A" w14:textId="3252F198" w:rsidR="00E84FF7" w:rsidRPr="0023630D" w:rsidRDefault="00E84FF7" w:rsidP="00E84FF7">
            <w:pPr>
              <w:rPr>
                <w:b/>
                <w:bCs/>
                <w:kern w:val="2"/>
                <w:szCs w:val="24"/>
              </w:rPr>
            </w:pPr>
          </w:p>
        </w:tc>
      </w:tr>
      <w:tr w:rsidR="00E84FF7" w:rsidRPr="0023630D" w14:paraId="5E918B52" w14:textId="77777777" w:rsidTr="00021364">
        <w:trPr>
          <w:trHeight w:val="300"/>
        </w:trPr>
        <w:tc>
          <w:tcPr>
            <w:tcW w:w="2700" w:type="dxa"/>
          </w:tcPr>
          <w:p w14:paraId="5B30E3F3" w14:textId="77777777" w:rsidR="00E84FF7" w:rsidRPr="0023630D" w:rsidRDefault="00E84FF7" w:rsidP="00E84FF7">
            <w:pPr>
              <w:jc w:val="center"/>
              <w:rPr>
                <w:b/>
                <w:bCs/>
                <w:kern w:val="2"/>
                <w:szCs w:val="24"/>
              </w:rPr>
            </w:pPr>
            <w:r w:rsidRPr="0023630D">
              <w:rPr>
                <w:b/>
                <w:bCs/>
                <w:kern w:val="2"/>
                <w:szCs w:val="24"/>
              </w:rPr>
              <w:t>15.2. Priedas Nr. 2</w:t>
            </w:r>
          </w:p>
        </w:tc>
        <w:tc>
          <w:tcPr>
            <w:tcW w:w="6835" w:type="dxa"/>
            <w:gridSpan w:val="3"/>
          </w:tcPr>
          <w:p w14:paraId="7DA5D962" w14:textId="330B1FD3" w:rsidR="00E84FF7" w:rsidRPr="0023630D" w:rsidRDefault="00E84FF7" w:rsidP="00E84FF7">
            <w:pPr>
              <w:rPr>
                <w:b/>
                <w:bCs/>
                <w:kern w:val="2"/>
                <w:szCs w:val="24"/>
              </w:rPr>
            </w:pPr>
          </w:p>
        </w:tc>
      </w:tr>
      <w:tr w:rsidR="00E84FF7" w:rsidRPr="0023630D" w14:paraId="780BD90B" w14:textId="77777777" w:rsidTr="00021364">
        <w:trPr>
          <w:trHeight w:val="300"/>
        </w:trPr>
        <w:tc>
          <w:tcPr>
            <w:tcW w:w="2700" w:type="dxa"/>
          </w:tcPr>
          <w:p w14:paraId="109AB969" w14:textId="77777777" w:rsidR="00E84FF7" w:rsidRPr="0023630D" w:rsidRDefault="00E84FF7" w:rsidP="00E84FF7">
            <w:pPr>
              <w:jc w:val="center"/>
              <w:rPr>
                <w:b/>
                <w:bCs/>
                <w:kern w:val="2"/>
                <w:szCs w:val="24"/>
              </w:rPr>
            </w:pPr>
            <w:r w:rsidRPr="0023630D">
              <w:rPr>
                <w:b/>
                <w:bCs/>
                <w:kern w:val="2"/>
                <w:szCs w:val="24"/>
              </w:rPr>
              <w:t>15.3. Priedas Nr. 3</w:t>
            </w:r>
          </w:p>
        </w:tc>
        <w:tc>
          <w:tcPr>
            <w:tcW w:w="6835" w:type="dxa"/>
            <w:gridSpan w:val="3"/>
          </w:tcPr>
          <w:p w14:paraId="1AC7A4D9" w14:textId="78C82C28" w:rsidR="00E84FF7" w:rsidRPr="0023630D" w:rsidRDefault="00E84FF7" w:rsidP="00E84FF7">
            <w:pPr>
              <w:rPr>
                <w:b/>
                <w:bCs/>
                <w:kern w:val="2"/>
                <w:szCs w:val="24"/>
              </w:rPr>
            </w:pPr>
          </w:p>
        </w:tc>
      </w:tr>
      <w:tr w:rsidR="00E84FF7" w:rsidRPr="0023630D" w14:paraId="2FD033B1" w14:textId="77777777" w:rsidTr="00021364">
        <w:trPr>
          <w:trHeight w:val="300"/>
        </w:trPr>
        <w:tc>
          <w:tcPr>
            <w:tcW w:w="2700" w:type="dxa"/>
          </w:tcPr>
          <w:p w14:paraId="79926E62" w14:textId="77777777" w:rsidR="00E84FF7" w:rsidRPr="0023630D" w:rsidRDefault="00E84FF7" w:rsidP="00E84FF7">
            <w:pPr>
              <w:jc w:val="center"/>
              <w:rPr>
                <w:b/>
                <w:bCs/>
                <w:kern w:val="2"/>
                <w:szCs w:val="24"/>
              </w:rPr>
            </w:pPr>
            <w:r w:rsidRPr="0023630D">
              <w:rPr>
                <w:b/>
                <w:bCs/>
                <w:kern w:val="2"/>
                <w:szCs w:val="24"/>
              </w:rPr>
              <w:t>15.4. Priedas Nr. 4</w:t>
            </w:r>
          </w:p>
        </w:tc>
        <w:tc>
          <w:tcPr>
            <w:tcW w:w="6835" w:type="dxa"/>
            <w:gridSpan w:val="3"/>
          </w:tcPr>
          <w:p w14:paraId="01A19B51" w14:textId="77777777" w:rsidR="00E84FF7" w:rsidRPr="0023630D" w:rsidRDefault="00E84FF7" w:rsidP="00E84FF7">
            <w:pPr>
              <w:jc w:val="center"/>
              <w:rPr>
                <w:b/>
                <w:bCs/>
                <w:kern w:val="2"/>
                <w:szCs w:val="24"/>
              </w:rPr>
            </w:pPr>
          </w:p>
        </w:tc>
      </w:tr>
      <w:tr w:rsidR="00E84FF7" w:rsidRPr="0023630D" w14:paraId="54D2529B" w14:textId="77777777" w:rsidTr="00021364">
        <w:trPr>
          <w:trHeight w:val="300"/>
        </w:trPr>
        <w:tc>
          <w:tcPr>
            <w:tcW w:w="2700" w:type="dxa"/>
          </w:tcPr>
          <w:p w14:paraId="615BC8CB" w14:textId="77777777" w:rsidR="00E84FF7" w:rsidRPr="0023630D" w:rsidRDefault="00E84FF7" w:rsidP="00E84FF7">
            <w:pPr>
              <w:jc w:val="center"/>
              <w:rPr>
                <w:b/>
                <w:bCs/>
                <w:kern w:val="2"/>
                <w:szCs w:val="24"/>
              </w:rPr>
            </w:pPr>
            <w:r w:rsidRPr="0023630D">
              <w:rPr>
                <w:b/>
                <w:bCs/>
                <w:kern w:val="2"/>
                <w:szCs w:val="24"/>
              </w:rPr>
              <w:t>15.5. Priedas Nr. 5</w:t>
            </w:r>
          </w:p>
        </w:tc>
        <w:tc>
          <w:tcPr>
            <w:tcW w:w="6835" w:type="dxa"/>
            <w:gridSpan w:val="3"/>
          </w:tcPr>
          <w:p w14:paraId="193301A2" w14:textId="77777777" w:rsidR="00E84FF7" w:rsidRPr="0023630D" w:rsidRDefault="00E84FF7" w:rsidP="00E84FF7">
            <w:pPr>
              <w:jc w:val="center"/>
              <w:rPr>
                <w:b/>
                <w:bCs/>
                <w:kern w:val="2"/>
                <w:szCs w:val="24"/>
              </w:rPr>
            </w:pPr>
          </w:p>
        </w:tc>
      </w:tr>
      <w:tr w:rsidR="00E84FF7" w:rsidRPr="0023630D" w14:paraId="61CC12B7" w14:textId="77777777" w:rsidTr="00021364">
        <w:tc>
          <w:tcPr>
            <w:tcW w:w="9535" w:type="dxa"/>
            <w:gridSpan w:val="4"/>
          </w:tcPr>
          <w:p w14:paraId="23B7EB56" w14:textId="77777777" w:rsidR="00E84FF7" w:rsidRPr="0023630D" w:rsidRDefault="00E84FF7" w:rsidP="00E84FF7">
            <w:pPr>
              <w:jc w:val="center"/>
              <w:rPr>
                <w:b/>
                <w:bCs/>
                <w:kern w:val="2"/>
                <w:szCs w:val="24"/>
              </w:rPr>
            </w:pPr>
            <w:r w:rsidRPr="0023630D">
              <w:rPr>
                <w:b/>
                <w:bCs/>
                <w:kern w:val="2"/>
                <w:szCs w:val="24"/>
              </w:rPr>
              <w:t>16. ŠALIŲ ATSTOVŲ PARAŠAI</w:t>
            </w:r>
          </w:p>
        </w:tc>
      </w:tr>
      <w:tr w:rsidR="00E84FF7" w:rsidRPr="0023630D" w14:paraId="3A2606AA" w14:textId="77777777" w:rsidTr="00021364">
        <w:tc>
          <w:tcPr>
            <w:tcW w:w="4787" w:type="dxa"/>
            <w:gridSpan w:val="3"/>
            <w:tcBorders>
              <w:top w:val="single" w:sz="4" w:space="0" w:color="auto"/>
              <w:left w:val="single" w:sz="4" w:space="0" w:color="auto"/>
              <w:bottom w:val="single" w:sz="4" w:space="0" w:color="auto"/>
              <w:right w:val="single" w:sz="4" w:space="0" w:color="auto"/>
            </w:tcBorders>
          </w:tcPr>
          <w:p w14:paraId="6CF6D377" w14:textId="77777777" w:rsidR="00E84FF7" w:rsidRPr="0023630D" w:rsidRDefault="00E84FF7" w:rsidP="00E84FF7">
            <w:pPr>
              <w:jc w:val="center"/>
              <w:rPr>
                <w:b/>
                <w:bCs/>
                <w:kern w:val="2"/>
                <w:szCs w:val="24"/>
              </w:rPr>
            </w:pPr>
            <w:r w:rsidRPr="0023630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41B6607" w14:textId="77777777" w:rsidR="00E84FF7" w:rsidRPr="0023630D" w:rsidRDefault="00E84FF7" w:rsidP="00E84FF7">
            <w:pPr>
              <w:jc w:val="center"/>
              <w:rPr>
                <w:b/>
                <w:bCs/>
                <w:kern w:val="2"/>
                <w:szCs w:val="24"/>
              </w:rPr>
            </w:pPr>
            <w:r w:rsidRPr="0023630D">
              <w:rPr>
                <w:b/>
                <w:bCs/>
                <w:kern w:val="2"/>
                <w:szCs w:val="24"/>
              </w:rPr>
              <w:t>TIEKĖJAS</w:t>
            </w:r>
          </w:p>
        </w:tc>
      </w:tr>
      <w:tr w:rsidR="00E84FF7" w:rsidRPr="0023630D" w14:paraId="495A02FD" w14:textId="77777777" w:rsidTr="00021364">
        <w:tc>
          <w:tcPr>
            <w:tcW w:w="4787" w:type="dxa"/>
            <w:gridSpan w:val="3"/>
            <w:tcBorders>
              <w:top w:val="single" w:sz="4" w:space="0" w:color="auto"/>
              <w:left w:val="single" w:sz="4" w:space="0" w:color="auto"/>
              <w:bottom w:val="single" w:sz="4" w:space="0" w:color="auto"/>
              <w:right w:val="single" w:sz="4" w:space="0" w:color="auto"/>
            </w:tcBorders>
          </w:tcPr>
          <w:p w14:paraId="5FDA85B7" w14:textId="491A535E" w:rsidR="00E84FF7" w:rsidRPr="0023630D" w:rsidRDefault="00E84FF7" w:rsidP="003C1147">
            <w:pPr>
              <w:jc w:val="center"/>
              <w:rPr>
                <w:color w:val="4472C4"/>
                <w:kern w:val="2"/>
                <w:szCs w:val="24"/>
              </w:rPr>
            </w:pPr>
            <w:r w:rsidRPr="0023630D">
              <w:rPr>
                <w:kern w:val="2"/>
                <w:szCs w:val="24"/>
              </w:rPr>
              <w:t xml:space="preserve">Plungės rajono savivaldybės administracijos </w:t>
            </w:r>
            <w:r w:rsidR="003C1147">
              <w:rPr>
                <w:kern w:val="2"/>
                <w:szCs w:val="24"/>
              </w:rPr>
              <w:t>.....</w:t>
            </w:r>
          </w:p>
        </w:tc>
        <w:tc>
          <w:tcPr>
            <w:tcW w:w="4748" w:type="dxa"/>
            <w:tcBorders>
              <w:top w:val="single" w:sz="4" w:space="0" w:color="auto"/>
              <w:left w:val="single" w:sz="4" w:space="0" w:color="auto"/>
              <w:bottom w:val="single" w:sz="4" w:space="0" w:color="auto"/>
              <w:right w:val="single" w:sz="4" w:space="0" w:color="auto"/>
            </w:tcBorders>
          </w:tcPr>
          <w:p w14:paraId="5D48B524" w14:textId="4CD09FB1" w:rsidR="00E84FF7" w:rsidRPr="0023630D" w:rsidRDefault="00E84FF7" w:rsidP="00E84FF7">
            <w:pPr>
              <w:jc w:val="center"/>
              <w:rPr>
                <w:b/>
                <w:bCs/>
                <w:kern w:val="2"/>
                <w:szCs w:val="24"/>
              </w:rPr>
            </w:pPr>
          </w:p>
        </w:tc>
      </w:tr>
      <w:tr w:rsidR="00E84FF7" w:rsidRPr="0023630D" w14:paraId="424E6288" w14:textId="77777777" w:rsidTr="00021364">
        <w:tc>
          <w:tcPr>
            <w:tcW w:w="4787" w:type="dxa"/>
            <w:gridSpan w:val="3"/>
            <w:tcBorders>
              <w:top w:val="single" w:sz="4" w:space="0" w:color="auto"/>
              <w:left w:val="single" w:sz="4" w:space="0" w:color="auto"/>
              <w:bottom w:val="single" w:sz="4" w:space="0" w:color="auto"/>
              <w:right w:val="single" w:sz="4" w:space="0" w:color="auto"/>
            </w:tcBorders>
          </w:tcPr>
          <w:p w14:paraId="1D3186BE" w14:textId="77777777" w:rsidR="00E84FF7" w:rsidRPr="0023630D" w:rsidRDefault="00E84FF7" w:rsidP="00E84FF7">
            <w:pPr>
              <w:jc w:val="center"/>
              <w:rPr>
                <w:b/>
                <w:bCs/>
                <w:kern w:val="2"/>
                <w:szCs w:val="24"/>
              </w:rPr>
            </w:pPr>
          </w:p>
          <w:p w14:paraId="100AF0E8" w14:textId="77777777" w:rsidR="00E84FF7" w:rsidRPr="0023630D" w:rsidRDefault="00E84FF7" w:rsidP="00E84FF7">
            <w:pPr>
              <w:jc w:val="center"/>
              <w:rPr>
                <w:b/>
                <w:bCs/>
                <w:kern w:val="2"/>
                <w:szCs w:val="24"/>
              </w:rPr>
            </w:pPr>
            <w:r w:rsidRPr="0023630D">
              <w:rPr>
                <w:b/>
                <w:bCs/>
                <w:kern w:val="2"/>
                <w:szCs w:val="24"/>
              </w:rPr>
              <w:t>(parašas)</w:t>
            </w:r>
          </w:p>
          <w:p w14:paraId="0EC8AB82" w14:textId="77777777" w:rsidR="00E84FF7" w:rsidRPr="0023630D" w:rsidRDefault="00E84FF7" w:rsidP="00E84FF7">
            <w:pPr>
              <w:jc w:val="center"/>
              <w:rPr>
                <w:b/>
                <w:bCs/>
                <w:kern w:val="2"/>
                <w:szCs w:val="24"/>
              </w:rPr>
            </w:pPr>
          </w:p>
          <w:p w14:paraId="436848AF" w14:textId="77777777" w:rsidR="00E84FF7" w:rsidRPr="0023630D" w:rsidRDefault="00E84FF7" w:rsidP="00E84FF7">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2B92CBB" w14:textId="77777777" w:rsidR="00E84FF7" w:rsidRPr="0023630D" w:rsidRDefault="00E84FF7" w:rsidP="00E84FF7">
            <w:pPr>
              <w:jc w:val="center"/>
              <w:rPr>
                <w:b/>
                <w:bCs/>
                <w:kern w:val="2"/>
                <w:szCs w:val="24"/>
              </w:rPr>
            </w:pPr>
          </w:p>
          <w:p w14:paraId="64F5BC87" w14:textId="77777777" w:rsidR="00E84FF7" w:rsidRPr="0023630D" w:rsidRDefault="00E84FF7" w:rsidP="00E84FF7">
            <w:pPr>
              <w:jc w:val="center"/>
              <w:rPr>
                <w:b/>
                <w:bCs/>
                <w:kern w:val="2"/>
                <w:szCs w:val="24"/>
              </w:rPr>
            </w:pPr>
            <w:r w:rsidRPr="0023630D">
              <w:rPr>
                <w:b/>
                <w:bCs/>
                <w:kern w:val="2"/>
                <w:szCs w:val="24"/>
              </w:rPr>
              <w:t>(parašas)</w:t>
            </w:r>
          </w:p>
        </w:tc>
      </w:tr>
    </w:tbl>
    <w:p w14:paraId="31116BEB" w14:textId="77777777" w:rsidR="0023630D" w:rsidRDefault="0023630D">
      <w:pPr>
        <w:spacing w:line="259" w:lineRule="auto"/>
        <w:jc w:val="center"/>
        <w:rPr>
          <w:kern w:val="2"/>
          <w:szCs w:val="24"/>
        </w:rPr>
      </w:pPr>
    </w:p>
    <w:p w14:paraId="5C1BB559" w14:textId="77777777" w:rsidR="002B1063" w:rsidRDefault="002B1063">
      <w:pPr>
        <w:spacing w:line="259" w:lineRule="auto"/>
        <w:jc w:val="center"/>
        <w:rPr>
          <w:kern w:val="2"/>
          <w:szCs w:val="24"/>
        </w:rPr>
      </w:pPr>
    </w:p>
    <w:p w14:paraId="2E08FCDC" w14:textId="77777777" w:rsidR="002B1063" w:rsidRDefault="002B1063">
      <w:pPr>
        <w:spacing w:line="259" w:lineRule="auto"/>
        <w:jc w:val="center"/>
        <w:rPr>
          <w:kern w:val="2"/>
          <w:szCs w:val="24"/>
        </w:rPr>
      </w:pPr>
    </w:p>
    <w:p w14:paraId="0465EDF7" w14:textId="77777777" w:rsidR="0023630D" w:rsidRDefault="0023630D">
      <w:pPr>
        <w:spacing w:line="259" w:lineRule="auto"/>
        <w:jc w:val="center"/>
        <w:rPr>
          <w:kern w:val="2"/>
          <w:szCs w:val="24"/>
        </w:rPr>
      </w:pPr>
    </w:p>
    <w:p w14:paraId="5DBB9BA5" w14:textId="77777777" w:rsidR="0023630D" w:rsidRDefault="0023630D">
      <w:pPr>
        <w:spacing w:line="259" w:lineRule="auto"/>
        <w:jc w:val="center"/>
        <w:rPr>
          <w:kern w:val="2"/>
          <w:szCs w:val="24"/>
        </w:rPr>
      </w:pPr>
    </w:p>
    <w:p w14:paraId="014F0181" w14:textId="77777777" w:rsidR="0023630D" w:rsidRDefault="0023630D">
      <w:pPr>
        <w:spacing w:line="259" w:lineRule="auto"/>
        <w:jc w:val="center"/>
        <w:rPr>
          <w:kern w:val="2"/>
          <w:szCs w:val="24"/>
        </w:rPr>
      </w:pPr>
    </w:p>
    <w:p w14:paraId="4EF96F4E" w14:textId="77777777" w:rsidR="0023630D" w:rsidRDefault="0023630D">
      <w:pPr>
        <w:spacing w:line="259" w:lineRule="auto"/>
        <w:jc w:val="center"/>
        <w:rPr>
          <w:kern w:val="2"/>
          <w:szCs w:val="24"/>
        </w:rPr>
      </w:pPr>
    </w:p>
    <w:p w14:paraId="522FDB14" w14:textId="77777777" w:rsidR="0023630D" w:rsidRDefault="0023630D">
      <w:pPr>
        <w:spacing w:line="259" w:lineRule="auto"/>
        <w:jc w:val="center"/>
        <w:rPr>
          <w:kern w:val="2"/>
          <w:szCs w:val="24"/>
        </w:rPr>
      </w:pPr>
    </w:p>
    <w:p w14:paraId="10F4681C" w14:textId="77777777" w:rsidR="0023630D" w:rsidRDefault="0023630D">
      <w:pPr>
        <w:spacing w:line="259" w:lineRule="auto"/>
        <w:jc w:val="center"/>
        <w:rPr>
          <w:kern w:val="2"/>
          <w:szCs w:val="24"/>
        </w:rPr>
      </w:pPr>
    </w:p>
    <w:sectPr w:rsidR="0023630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E477" w14:textId="77777777" w:rsidR="006D0E8B" w:rsidRDefault="006D0E8B">
      <w:pPr>
        <w:rPr>
          <w:kern w:val="2"/>
          <w:sz w:val="22"/>
          <w:szCs w:val="22"/>
          <w:lang w:val="en-US"/>
        </w:rPr>
      </w:pPr>
      <w:r>
        <w:rPr>
          <w:kern w:val="2"/>
          <w:sz w:val="22"/>
          <w:szCs w:val="22"/>
          <w:lang w:val="en-US"/>
        </w:rPr>
        <w:separator/>
      </w:r>
    </w:p>
  </w:endnote>
  <w:endnote w:type="continuationSeparator" w:id="0">
    <w:p w14:paraId="64C287F5" w14:textId="77777777" w:rsidR="006D0E8B" w:rsidRDefault="006D0E8B">
      <w:pPr>
        <w:rPr>
          <w:kern w:val="2"/>
          <w:sz w:val="22"/>
          <w:szCs w:val="22"/>
          <w:lang w:val="en-US"/>
        </w:rPr>
      </w:pPr>
      <w:r>
        <w:rPr>
          <w:kern w:val="2"/>
          <w:sz w:val="22"/>
          <w:szCs w:val="22"/>
          <w:lang w:val="en-US"/>
        </w:rPr>
        <w:continuationSeparator/>
      </w:r>
    </w:p>
  </w:endnote>
  <w:endnote w:type="continuationNotice" w:id="1">
    <w:p w14:paraId="4BDB74CB" w14:textId="77777777" w:rsidR="006D0E8B" w:rsidRDefault="006D0E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AA35A9" w:rsidRDefault="00AA35A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AA35A9" w:rsidRDefault="00AA35A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AA35A9" w:rsidRDefault="00AA35A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963B0" w14:textId="77777777" w:rsidR="006D0E8B" w:rsidRDefault="006D0E8B">
      <w:pPr>
        <w:rPr>
          <w:kern w:val="2"/>
          <w:sz w:val="22"/>
          <w:szCs w:val="22"/>
          <w:lang w:val="en-US"/>
        </w:rPr>
      </w:pPr>
      <w:r>
        <w:rPr>
          <w:kern w:val="2"/>
          <w:sz w:val="22"/>
          <w:szCs w:val="22"/>
          <w:lang w:val="en-US"/>
        </w:rPr>
        <w:separator/>
      </w:r>
    </w:p>
  </w:footnote>
  <w:footnote w:type="continuationSeparator" w:id="0">
    <w:p w14:paraId="19AD237D" w14:textId="77777777" w:rsidR="006D0E8B" w:rsidRDefault="006D0E8B">
      <w:pPr>
        <w:rPr>
          <w:kern w:val="2"/>
          <w:sz w:val="22"/>
          <w:szCs w:val="22"/>
          <w:lang w:val="en-US"/>
        </w:rPr>
      </w:pPr>
      <w:r>
        <w:rPr>
          <w:kern w:val="2"/>
          <w:sz w:val="22"/>
          <w:szCs w:val="22"/>
          <w:lang w:val="en-US"/>
        </w:rPr>
        <w:continuationSeparator/>
      </w:r>
    </w:p>
  </w:footnote>
  <w:footnote w:type="continuationNotice" w:id="1">
    <w:p w14:paraId="38030F28" w14:textId="77777777" w:rsidR="006D0E8B" w:rsidRDefault="006D0E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AA35A9" w:rsidRDefault="00AA35A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53A364E7" w:rsidR="00AA35A9" w:rsidRDefault="00AA35A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7F012C">
      <w:rPr>
        <w:noProof/>
        <w:kern w:val="2"/>
        <w:sz w:val="22"/>
        <w:szCs w:val="22"/>
        <w:lang w:val="en-US"/>
      </w:rPr>
      <w:t>31</w:t>
    </w:r>
    <w:r>
      <w:rPr>
        <w:kern w:val="2"/>
        <w:sz w:val="22"/>
        <w:szCs w:val="22"/>
        <w:lang w:val="en-US"/>
      </w:rPr>
      <w:fldChar w:fldCharType="end"/>
    </w:r>
  </w:p>
  <w:p w14:paraId="651E71F4" w14:textId="77777777" w:rsidR="00AA35A9" w:rsidRDefault="00AA35A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AA35A9" w:rsidRDefault="00AA35A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429A1"/>
    <w:multiLevelType w:val="hybridMultilevel"/>
    <w:tmpl w:val="9E0E0BD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6668D8"/>
    <w:multiLevelType w:val="hybridMultilevel"/>
    <w:tmpl w:val="F45AA8E6"/>
    <w:lvl w:ilvl="0" w:tplc="F364FEE0">
      <w:start w:val="1"/>
      <w:numFmt w:val="decimal"/>
      <w:lvlText w:val="%1."/>
      <w:lvlJc w:val="left"/>
      <w:pPr>
        <w:ind w:left="825"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1" w:tplc="70E44C76">
      <w:numFmt w:val="bullet"/>
      <w:lvlText w:val="•"/>
      <w:lvlJc w:val="left"/>
      <w:pPr>
        <w:ind w:left="1420" w:hanging="540"/>
      </w:pPr>
      <w:rPr>
        <w:rFonts w:hint="default"/>
        <w:lang w:val="lt-LT" w:eastAsia="en-US" w:bidi="ar-SA"/>
      </w:rPr>
    </w:lvl>
    <w:lvl w:ilvl="2" w:tplc="CC6A9ABC">
      <w:numFmt w:val="bullet"/>
      <w:lvlText w:val="•"/>
      <w:lvlJc w:val="left"/>
      <w:pPr>
        <w:ind w:left="2020" w:hanging="540"/>
      </w:pPr>
      <w:rPr>
        <w:rFonts w:hint="default"/>
        <w:lang w:val="lt-LT" w:eastAsia="en-US" w:bidi="ar-SA"/>
      </w:rPr>
    </w:lvl>
    <w:lvl w:ilvl="3" w:tplc="C7C097F2">
      <w:numFmt w:val="bullet"/>
      <w:lvlText w:val="•"/>
      <w:lvlJc w:val="left"/>
      <w:pPr>
        <w:ind w:left="2620" w:hanging="540"/>
      </w:pPr>
      <w:rPr>
        <w:rFonts w:hint="default"/>
        <w:lang w:val="lt-LT" w:eastAsia="en-US" w:bidi="ar-SA"/>
      </w:rPr>
    </w:lvl>
    <w:lvl w:ilvl="4" w:tplc="BC048BE4">
      <w:numFmt w:val="bullet"/>
      <w:lvlText w:val="•"/>
      <w:lvlJc w:val="left"/>
      <w:pPr>
        <w:ind w:left="3220" w:hanging="540"/>
      </w:pPr>
      <w:rPr>
        <w:rFonts w:hint="default"/>
        <w:lang w:val="lt-LT" w:eastAsia="en-US" w:bidi="ar-SA"/>
      </w:rPr>
    </w:lvl>
    <w:lvl w:ilvl="5" w:tplc="3B1AE888">
      <w:numFmt w:val="bullet"/>
      <w:lvlText w:val="•"/>
      <w:lvlJc w:val="left"/>
      <w:pPr>
        <w:ind w:left="3820" w:hanging="540"/>
      </w:pPr>
      <w:rPr>
        <w:rFonts w:hint="default"/>
        <w:lang w:val="lt-LT" w:eastAsia="en-US" w:bidi="ar-SA"/>
      </w:rPr>
    </w:lvl>
    <w:lvl w:ilvl="6" w:tplc="5336B10A">
      <w:numFmt w:val="bullet"/>
      <w:lvlText w:val="•"/>
      <w:lvlJc w:val="left"/>
      <w:pPr>
        <w:ind w:left="4420" w:hanging="540"/>
      </w:pPr>
      <w:rPr>
        <w:rFonts w:hint="default"/>
        <w:lang w:val="lt-LT" w:eastAsia="en-US" w:bidi="ar-SA"/>
      </w:rPr>
    </w:lvl>
    <w:lvl w:ilvl="7" w:tplc="6D6E88A6">
      <w:numFmt w:val="bullet"/>
      <w:lvlText w:val="•"/>
      <w:lvlJc w:val="left"/>
      <w:pPr>
        <w:ind w:left="5020" w:hanging="540"/>
      </w:pPr>
      <w:rPr>
        <w:rFonts w:hint="default"/>
        <w:lang w:val="lt-LT" w:eastAsia="en-US" w:bidi="ar-SA"/>
      </w:rPr>
    </w:lvl>
    <w:lvl w:ilvl="8" w:tplc="C614A80A">
      <w:numFmt w:val="bullet"/>
      <w:lvlText w:val="•"/>
      <w:lvlJc w:val="left"/>
      <w:pPr>
        <w:ind w:left="5620" w:hanging="540"/>
      </w:pPr>
      <w:rPr>
        <w:rFonts w:hint="default"/>
        <w:lang w:val="lt-LT" w:eastAsia="en-US" w:bidi="ar-SA"/>
      </w:rPr>
    </w:lvl>
  </w:abstractNum>
  <w:num w:numId="1" w16cid:durableId="984623113">
    <w:abstractNumId w:val="1"/>
  </w:num>
  <w:num w:numId="2" w16cid:durableId="97059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3FF"/>
    <w:rsid w:val="00021364"/>
    <w:rsid w:val="000659C1"/>
    <w:rsid w:val="000737FE"/>
    <w:rsid w:val="000F69A9"/>
    <w:rsid w:val="00105D7F"/>
    <w:rsid w:val="0011028F"/>
    <w:rsid w:val="00191693"/>
    <w:rsid w:val="0020780C"/>
    <w:rsid w:val="0023630D"/>
    <w:rsid w:val="002547CF"/>
    <w:rsid w:val="002A03FF"/>
    <w:rsid w:val="002B1063"/>
    <w:rsid w:val="003A58CD"/>
    <w:rsid w:val="003C1147"/>
    <w:rsid w:val="004010AA"/>
    <w:rsid w:val="004619A5"/>
    <w:rsid w:val="004F477F"/>
    <w:rsid w:val="00583E8D"/>
    <w:rsid w:val="005C2A7C"/>
    <w:rsid w:val="006D0E8B"/>
    <w:rsid w:val="007811BA"/>
    <w:rsid w:val="00795F7B"/>
    <w:rsid w:val="007F012C"/>
    <w:rsid w:val="008B37FE"/>
    <w:rsid w:val="00922AEC"/>
    <w:rsid w:val="00960963"/>
    <w:rsid w:val="00962371"/>
    <w:rsid w:val="00962C24"/>
    <w:rsid w:val="00972783"/>
    <w:rsid w:val="009E75B6"/>
    <w:rsid w:val="00A4258B"/>
    <w:rsid w:val="00A95C77"/>
    <w:rsid w:val="00AA35A9"/>
    <w:rsid w:val="00B01260"/>
    <w:rsid w:val="00B261A5"/>
    <w:rsid w:val="00B30C09"/>
    <w:rsid w:val="00B334E6"/>
    <w:rsid w:val="00BB01BB"/>
    <w:rsid w:val="00BC373A"/>
    <w:rsid w:val="00C33957"/>
    <w:rsid w:val="00C67F74"/>
    <w:rsid w:val="00C9736B"/>
    <w:rsid w:val="00D913A3"/>
    <w:rsid w:val="00DA4507"/>
    <w:rsid w:val="00DA735C"/>
    <w:rsid w:val="00DF099C"/>
    <w:rsid w:val="00E84FF7"/>
    <w:rsid w:val="00EC4FC9"/>
    <w:rsid w:val="00F421ED"/>
    <w:rsid w:val="00F86288"/>
    <w:rsid w:val="00FD4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docId w15:val="{6763B67B-018E-456C-9A28-B9E44566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customStyle="1" w:styleId="TableParagraph">
    <w:name w:val="Table Paragraph"/>
    <w:basedOn w:val="prastasis"/>
    <w:uiPriority w:val="1"/>
    <w:qFormat/>
    <w:rsid w:val="00E84FF7"/>
    <w:pPr>
      <w:widowControl w:val="0"/>
      <w:autoSpaceDE w:val="0"/>
      <w:autoSpaceDN w:val="0"/>
      <w:ind w:left="105"/>
    </w:pPr>
    <w:rPr>
      <w:sz w:val="22"/>
      <w:szCs w:val="22"/>
    </w:rPr>
  </w:style>
  <w:style w:type="paragraph" w:styleId="Debesliotekstas">
    <w:name w:val="Balloon Text"/>
    <w:basedOn w:val="prastasis"/>
    <w:link w:val="DebesliotekstasDiagrama"/>
    <w:semiHidden/>
    <w:unhideWhenUsed/>
    <w:rsid w:val="00BB01B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B01BB"/>
    <w:rPr>
      <w:rFonts w:ascii="Tahoma" w:hAnsi="Tahoma" w:cs="Tahoma"/>
      <w:sz w:val="16"/>
      <w:szCs w:val="16"/>
    </w:rPr>
  </w:style>
  <w:style w:type="character" w:styleId="Komentaronuoroda">
    <w:name w:val="annotation reference"/>
    <w:basedOn w:val="Numatytasispastraiposriftas"/>
    <w:semiHidden/>
    <w:unhideWhenUsed/>
    <w:rsid w:val="00AA35A9"/>
    <w:rPr>
      <w:sz w:val="16"/>
      <w:szCs w:val="16"/>
    </w:rPr>
  </w:style>
  <w:style w:type="paragraph" w:styleId="Komentarotekstas">
    <w:name w:val="annotation text"/>
    <w:basedOn w:val="prastasis"/>
    <w:link w:val="KomentarotekstasDiagrama"/>
    <w:unhideWhenUsed/>
    <w:rsid w:val="00AA35A9"/>
    <w:rPr>
      <w:sz w:val="20"/>
    </w:rPr>
  </w:style>
  <w:style w:type="character" w:customStyle="1" w:styleId="KomentarotekstasDiagrama">
    <w:name w:val="Komentaro tekstas Diagrama"/>
    <w:basedOn w:val="Numatytasispastraiposriftas"/>
    <w:link w:val="Komentarotekstas"/>
    <w:rsid w:val="00AA35A9"/>
    <w:rPr>
      <w:sz w:val="20"/>
    </w:rPr>
  </w:style>
  <w:style w:type="paragraph" w:styleId="Komentarotema">
    <w:name w:val="annotation subject"/>
    <w:basedOn w:val="Komentarotekstas"/>
    <w:next w:val="Komentarotekstas"/>
    <w:link w:val="KomentarotemaDiagrama"/>
    <w:uiPriority w:val="99"/>
    <w:unhideWhenUsed/>
    <w:rsid w:val="00AA35A9"/>
    <w:rPr>
      <w:b/>
      <w:bCs/>
    </w:rPr>
  </w:style>
  <w:style w:type="character" w:customStyle="1" w:styleId="KomentarotemaDiagrama">
    <w:name w:val="Komentaro tema Diagrama"/>
    <w:basedOn w:val="KomentarotekstasDiagrama"/>
    <w:link w:val="Komentarotema"/>
    <w:uiPriority w:val="99"/>
    <w:rsid w:val="00AA35A9"/>
    <w:rPr>
      <w:b/>
      <w:bCs/>
      <w:sz w:val="20"/>
    </w:rPr>
  </w:style>
  <w:style w:type="character" w:customStyle="1" w:styleId="cf01">
    <w:name w:val="cf01"/>
    <w:basedOn w:val="Numatytasispastraiposriftas"/>
    <w:rsid w:val="00DA735C"/>
    <w:rPr>
      <w:rFonts w:ascii="Segoe UI" w:hAnsi="Segoe UI" w:cs="Segoe UI" w:hint="default"/>
      <w:sz w:val="18"/>
      <w:szCs w:val="18"/>
    </w:rPr>
  </w:style>
  <w:style w:type="character" w:customStyle="1" w:styleId="cf11">
    <w:name w:val="cf11"/>
    <w:basedOn w:val="Numatytasispastraiposriftas"/>
    <w:rsid w:val="00DA735C"/>
    <w:rPr>
      <w:rFonts w:ascii="Segoe UI" w:hAnsi="Segoe UI" w:cs="Segoe UI" w:hint="default"/>
      <w:color w:val="FF0000"/>
      <w:sz w:val="18"/>
      <w:szCs w:val="18"/>
    </w:rPr>
  </w:style>
  <w:style w:type="character" w:customStyle="1" w:styleId="cf21">
    <w:name w:val="cf21"/>
    <w:basedOn w:val="Numatytasispastraiposriftas"/>
    <w:rsid w:val="00DA735C"/>
    <w:rPr>
      <w:rFonts w:ascii="Segoe UI" w:hAnsi="Segoe UI" w:cs="Segoe UI" w:hint="default"/>
      <w:color w:val="0070C0"/>
      <w:sz w:val="18"/>
      <w:szCs w:val="18"/>
    </w:rPr>
  </w:style>
  <w:style w:type="character" w:customStyle="1" w:styleId="cf31">
    <w:name w:val="cf31"/>
    <w:basedOn w:val="Numatytasispastraiposriftas"/>
    <w:rsid w:val="00DA735C"/>
    <w:rPr>
      <w:rFonts w:ascii="Segoe UI" w:hAnsi="Segoe UI" w:cs="Segoe UI" w:hint="default"/>
      <w:color w:val="4472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6408">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717930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78053813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006252040">
      <w:bodyDiv w:val="1"/>
      <w:marLeft w:val="0"/>
      <w:marRight w:val="0"/>
      <w:marTop w:val="0"/>
      <w:marBottom w:val="0"/>
      <w:divBdr>
        <w:top w:val="none" w:sz="0" w:space="0" w:color="auto"/>
        <w:left w:val="none" w:sz="0" w:space="0" w:color="auto"/>
        <w:bottom w:val="none" w:sz="0" w:space="0" w:color="auto"/>
        <w:right w:val="none" w:sz="0" w:space="0" w:color="auto"/>
      </w:divBdr>
    </w:div>
    <w:div w:id="1577089816">
      <w:bodyDiv w:val="1"/>
      <w:marLeft w:val="0"/>
      <w:marRight w:val="0"/>
      <w:marTop w:val="0"/>
      <w:marBottom w:val="0"/>
      <w:divBdr>
        <w:top w:val="none" w:sz="0" w:space="0" w:color="auto"/>
        <w:left w:val="none" w:sz="0" w:space="0" w:color="auto"/>
        <w:bottom w:val="none" w:sz="0" w:space="0" w:color="auto"/>
        <w:right w:val="none" w:sz="0" w:space="0" w:color="auto"/>
      </w:divBdr>
    </w:div>
    <w:div w:id="20140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62503</Words>
  <Characters>35628</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Evelina Petrutienė</cp:lastModifiedBy>
  <cp:revision>4</cp:revision>
  <dcterms:created xsi:type="dcterms:W3CDTF">2026-05-26T06:36:00Z</dcterms:created>
  <dcterms:modified xsi:type="dcterms:W3CDTF">2026-05-26T10:43:00Z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