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F7B8" w14:textId="4E652BDF" w:rsidR="000D3D41" w:rsidRPr="00E45ADA" w:rsidRDefault="000D3D41">
      <w:pPr>
        <w:rPr>
          <w:b/>
          <w:bCs/>
          <w:sz w:val="28"/>
          <w:szCs w:val="28"/>
        </w:rPr>
      </w:pPr>
      <w:r w:rsidRPr="00E45ADA">
        <w:rPr>
          <w:noProof/>
        </w:rPr>
        <w:drawing>
          <wp:anchor distT="0" distB="0" distL="114300" distR="114300" simplePos="0" relativeHeight="251659264" behindDoc="0" locked="0" layoutInCell="1" allowOverlap="1" wp14:anchorId="1A50F743" wp14:editId="218E5E2F">
            <wp:simplePos x="0" y="0"/>
            <wp:positionH relativeFrom="page">
              <wp:posOffset>5031933</wp:posOffset>
            </wp:positionH>
            <wp:positionV relativeFrom="page">
              <wp:posOffset>363468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6D1B6731" w14:textId="77777777" w:rsidR="002B5E31" w:rsidRPr="00E45ADA" w:rsidRDefault="002B5E31" w:rsidP="002B5E31">
      <w:pPr>
        <w:jc w:val="right"/>
        <w:rPr>
          <w:rFonts w:ascii="Times New Roman" w:hAnsi="Times New Roman" w:cs="Times New Roman"/>
          <w:b/>
          <w:bCs/>
          <w:noProof/>
        </w:rPr>
      </w:pPr>
      <w:r w:rsidRPr="00E45ADA">
        <w:rPr>
          <w:rFonts w:ascii="Times New Roman" w:hAnsi="Times New Roman" w:cs="Times New Roman"/>
          <w:b/>
          <w:bCs/>
          <w:noProof/>
        </w:rPr>
        <w:t>Priedas Nr.1.</w:t>
      </w:r>
    </w:p>
    <w:p w14:paraId="4F52B1D8" w14:textId="77777777" w:rsidR="002B5E31" w:rsidRPr="00E45ADA" w:rsidRDefault="002B5E31" w:rsidP="002B5E31">
      <w:pPr>
        <w:jc w:val="center"/>
        <w:rPr>
          <w:rFonts w:ascii="Times New Roman" w:hAnsi="Times New Roman" w:cs="Times New Roman"/>
          <w:b/>
          <w:bCs/>
          <w:noProof/>
        </w:rPr>
      </w:pPr>
      <w:r w:rsidRPr="00E45ADA">
        <w:rPr>
          <w:rFonts w:ascii="Times New Roman" w:hAnsi="Times New Roman" w:cs="Times New Roman"/>
          <w:b/>
          <w:bCs/>
          <w:noProof/>
        </w:rPr>
        <w:t>TECHNINĖ SPECIFIKACIJA</w:t>
      </w:r>
    </w:p>
    <w:p w14:paraId="4DBB3B6E" w14:textId="539491BE" w:rsidR="00674B6F" w:rsidRPr="00E45ADA" w:rsidRDefault="00674B6F" w:rsidP="00674B6F">
      <w:pPr>
        <w:ind w:firstLine="1296"/>
        <w:jc w:val="both"/>
        <w:rPr>
          <w:rFonts w:ascii="Times New Roman" w:hAnsi="Times New Roman" w:cs="Times New Roman"/>
          <w:bCs/>
          <w:sz w:val="24"/>
          <w:szCs w:val="24"/>
        </w:rPr>
      </w:pPr>
      <w:r w:rsidRPr="00E45ADA">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 </w:t>
      </w:r>
      <w:r w:rsidRPr="00E45ADA">
        <w:rPr>
          <w:rFonts w:ascii="Times New Roman" w:hAnsi="Times New Roman" w:cs="Times New Roman"/>
          <w:b/>
          <w:sz w:val="24"/>
          <w:szCs w:val="24"/>
        </w:rPr>
        <w:t>su vertimu į lietuvių kalbą</w:t>
      </w:r>
      <w:r w:rsidRPr="00E45ADA">
        <w:rPr>
          <w:rFonts w:ascii="Times New Roman" w:hAnsi="Times New Roman" w:cs="Times New Roman"/>
          <w:bCs/>
          <w:sz w:val="24"/>
          <w:szCs w:val="24"/>
        </w:rPr>
        <w:t xml:space="preserve"> (kiek tai susiję su atitiktimi techninės specifikacijos reikalavimams). </w:t>
      </w:r>
      <w:r w:rsidRPr="00E45ADA">
        <w:rPr>
          <w:rFonts w:ascii="Times New Roman" w:hAnsi="Times New Roman" w:cs="Times New Roman"/>
          <w:b/>
          <w:sz w:val="24"/>
          <w:szCs w:val="24"/>
        </w:rPr>
        <w:t>Perkančioji organizacija nereikalauja, kad šių dokumentų vertimas būtų patvirtintas tiekėjo ar jo įgalioto asmens parašu arba patvirtintas vertėjo parašu ir vertimo biuro antspaudu (jei turi). </w:t>
      </w:r>
      <w:r w:rsidRPr="00E45ADA">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45ADA">
        <w:rPr>
          <w:rFonts w:ascii="Times New Roman" w:hAnsi="Times New Roman" w:cs="Times New Roman"/>
          <w:noProof/>
          <w:sz w:val="24"/>
          <w:szCs w:val="24"/>
        </w:rPr>
        <w:t>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00BF1131" w:rsidRPr="00E45ADA">
        <w:rPr>
          <w:rFonts w:ascii="Times New Roman" w:hAnsi="Times New Roman" w:cs="Times New Roman"/>
          <w:noProof/>
          <w:sz w:val="24"/>
          <w:szCs w:val="24"/>
        </w:rPr>
        <w:t xml:space="preserve"> </w:t>
      </w:r>
      <w:r w:rsidR="00BF1131" w:rsidRPr="00E45ADA">
        <w:rPr>
          <w:rFonts w:ascii="Times New Roman" w:eastAsia="Aptos" w:hAnsi="Times New Roman" w:cs="Times New Roman"/>
          <w:i/>
          <w:iCs/>
          <w:sz w:val="24"/>
          <w:szCs w:val="24"/>
          <w:lang w:eastAsia="lt-LT"/>
        </w:rPr>
        <w:t>*Netaikoma garantijai.</w:t>
      </w:r>
    </w:p>
    <w:tbl>
      <w:tblPr>
        <w:tblStyle w:val="GridTable1Light"/>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74"/>
        <w:gridCol w:w="3758"/>
        <w:gridCol w:w="3194"/>
      </w:tblGrid>
      <w:tr w:rsidR="00C90681" w:rsidRPr="00E45ADA" w14:paraId="4A63B3D9" w14:textId="39AA5F03" w:rsidTr="0090173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4" w:type="dxa"/>
          </w:tcPr>
          <w:p w14:paraId="64040632" w14:textId="77777777" w:rsidR="00C90681" w:rsidRPr="00E45ADA" w:rsidRDefault="00C90681" w:rsidP="00C90681">
            <w:pPr>
              <w:jc w:val="center"/>
              <w:rPr>
                <w:rFonts w:ascii="Times New Roman" w:eastAsia="Times New Roman" w:hAnsi="Times New Roman" w:cs="Times New Roman"/>
                <w:lang w:val="lt-LT"/>
              </w:rPr>
            </w:pPr>
            <w:r w:rsidRPr="00E45ADA">
              <w:rPr>
                <w:rFonts w:ascii="Times New Roman" w:eastAsia="Times New Roman" w:hAnsi="Times New Roman" w:cs="Times New Roman"/>
                <w:lang w:val="lt-LT"/>
              </w:rPr>
              <w:t>Eil. Nr.</w:t>
            </w:r>
          </w:p>
        </w:tc>
        <w:tc>
          <w:tcPr>
            <w:tcW w:w="2274" w:type="dxa"/>
          </w:tcPr>
          <w:p w14:paraId="096E894E" w14:textId="26022702" w:rsidR="00C90681" w:rsidRPr="00E45A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E45ADA">
              <w:rPr>
                <w:rFonts w:ascii="Times New Roman" w:eastAsia="Arial" w:hAnsi="Times New Roman" w:cs="Times New Roman"/>
                <w:noProof/>
                <w:color w:val="000000" w:themeColor="text1"/>
                <w:lang w:val="lt-LT"/>
              </w:rPr>
              <w:t>Parametras</w:t>
            </w:r>
          </w:p>
        </w:tc>
        <w:tc>
          <w:tcPr>
            <w:tcW w:w="3758" w:type="dxa"/>
          </w:tcPr>
          <w:p w14:paraId="70962058" w14:textId="3B9F468D" w:rsidR="00C90681" w:rsidRPr="00E45A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E45ADA">
              <w:rPr>
                <w:rFonts w:ascii="Times New Roman" w:eastAsia="Arial" w:hAnsi="Times New Roman" w:cs="Times New Roman"/>
                <w:noProof/>
                <w:color w:val="000000" w:themeColor="text1"/>
                <w:lang w:val="lt-LT"/>
              </w:rPr>
              <w:t>Reikalavimai parametrams</w:t>
            </w:r>
          </w:p>
        </w:tc>
        <w:tc>
          <w:tcPr>
            <w:tcW w:w="3194" w:type="dxa"/>
          </w:tcPr>
          <w:p w14:paraId="1EFEC1FF" w14:textId="77777777" w:rsidR="00202276" w:rsidRPr="00272210"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pl-PL"/>
              </w:rPr>
            </w:pPr>
            <w:proofErr w:type="spellStart"/>
            <w:r w:rsidRPr="00272210">
              <w:rPr>
                <w:rFonts w:ascii="Times New Roman" w:hAnsi="Times New Roman" w:cs="Times New Roman"/>
                <w:sz w:val="24"/>
                <w:szCs w:val="24"/>
                <w:lang w:val="pl-PL"/>
              </w:rPr>
              <w:t>Tiekėjo</w:t>
            </w:r>
            <w:proofErr w:type="spellEnd"/>
            <w:r w:rsidRPr="00272210">
              <w:rPr>
                <w:rFonts w:ascii="Times New Roman" w:hAnsi="Times New Roman" w:cs="Times New Roman"/>
                <w:sz w:val="24"/>
                <w:szCs w:val="24"/>
                <w:lang w:val="pl-PL"/>
              </w:rPr>
              <w:t xml:space="preserve"> </w:t>
            </w:r>
            <w:proofErr w:type="spellStart"/>
            <w:r w:rsidRPr="00272210">
              <w:rPr>
                <w:rFonts w:ascii="Times New Roman" w:hAnsi="Times New Roman" w:cs="Times New Roman"/>
                <w:sz w:val="24"/>
                <w:szCs w:val="24"/>
                <w:lang w:val="pl-PL"/>
              </w:rPr>
              <w:t>siūloma</w:t>
            </w:r>
            <w:proofErr w:type="spellEnd"/>
            <w:r w:rsidRPr="00272210">
              <w:rPr>
                <w:rFonts w:ascii="Times New Roman" w:hAnsi="Times New Roman" w:cs="Times New Roman"/>
                <w:sz w:val="24"/>
                <w:szCs w:val="24"/>
                <w:lang w:val="pl-PL"/>
              </w:rPr>
              <w:t xml:space="preserve"> </w:t>
            </w:r>
            <w:proofErr w:type="spellStart"/>
            <w:r w:rsidRPr="00272210">
              <w:rPr>
                <w:rFonts w:ascii="Times New Roman" w:hAnsi="Times New Roman" w:cs="Times New Roman"/>
                <w:sz w:val="24"/>
                <w:szCs w:val="24"/>
                <w:lang w:val="pl-PL"/>
              </w:rPr>
              <w:t>charakteristika</w:t>
            </w:r>
            <w:proofErr w:type="spellEnd"/>
          </w:p>
          <w:p w14:paraId="2E6527B5" w14:textId="77777777" w:rsidR="00202276" w:rsidRPr="00272210"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u w:val="single"/>
                <w:lang w:val="pl-PL"/>
              </w:rPr>
            </w:pPr>
            <w:r w:rsidRPr="00272210">
              <w:rPr>
                <w:rFonts w:ascii="Times New Roman" w:hAnsi="Times New Roman" w:cs="Times New Roman"/>
                <w:i/>
                <w:iCs/>
                <w:sz w:val="24"/>
                <w:szCs w:val="24"/>
                <w:u w:val="single"/>
                <w:lang w:val="pl-PL"/>
              </w:rPr>
              <w:t>(</w:t>
            </w:r>
            <w:proofErr w:type="spellStart"/>
            <w:r w:rsidRPr="00272210">
              <w:rPr>
                <w:rFonts w:ascii="Times New Roman" w:hAnsi="Times New Roman" w:cs="Times New Roman"/>
                <w:i/>
                <w:iCs/>
                <w:sz w:val="24"/>
                <w:szCs w:val="24"/>
                <w:u w:val="single"/>
                <w:lang w:val="pl-PL"/>
              </w:rPr>
              <w:t>pildo</w:t>
            </w:r>
            <w:proofErr w:type="spellEnd"/>
            <w:r w:rsidRPr="00272210">
              <w:rPr>
                <w:rFonts w:ascii="Times New Roman" w:hAnsi="Times New Roman" w:cs="Times New Roman"/>
                <w:i/>
                <w:iCs/>
                <w:sz w:val="24"/>
                <w:szCs w:val="24"/>
                <w:u w:val="single"/>
                <w:lang w:val="pl-PL"/>
              </w:rPr>
              <w:t xml:space="preserve"> </w:t>
            </w:r>
            <w:proofErr w:type="spellStart"/>
            <w:r w:rsidRPr="00272210">
              <w:rPr>
                <w:rFonts w:ascii="Times New Roman" w:hAnsi="Times New Roman" w:cs="Times New Roman"/>
                <w:i/>
                <w:iCs/>
                <w:sz w:val="24"/>
                <w:szCs w:val="24"/>
                <w:u w:val="single"/>
                <w:lang w:val="pl-PL"/>
              </w:rPr>
              <w:t>tiekėjas</w:t>
            </w:r>
            <w:proofErr w:type="spellEnd"/>
            <w:r w:rsidRPr="00272210">
              <w:rPr>
                <w:rFonts w:ascii="Times New Roman" w:hAnsi="Times New Roman" w:cs="Times New Roman"/>
                <w:i/>
                <w:iCs/>
                <w:sz w:val="24"/>
                <w:szCs w:val="24"/>
                <w:u w:val="single"/>
                <w:lang w:val="pl-PL"/>
              </w:rPr>
              <w:t>)</w:t>
            </w:r>
          </w:p>
          <w:p w14:paraId="79B11CF2" w14:textId="77777777" w:rsidR="00202276" w:rsidRPr="00272210"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u w:val="single"/>
                <w:lang w:val="pl-PL"/>
              </w:rPr>
            </w:pPr>
          </w:p>
          <w:p w14:paraId="1AB07A16" w14:textId="77777777" w:rsidR="00202276" w:rsidRPr="00272210" w:rsidRDefault="00202276" w:rsidP="00202276">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4"/>
                <w:szCs w:val="24"/>
                <w:lang w:eastAsia="lt-LT"/>
              </w:rPr>
            </w:pPr>
            <w:r w:rsidRPr="00272210">
              <w:rPr>
                <w:rFonts w:ascii="Times New Roman" w:eastAsia="Aptos" w:hAnsi="Times New Roman" w:cs="Times New Roman"/>
                <w:sz w:val="24"/>
                <w:szCs w:val="24"/>
                <w:lang w:val="sv-SE" w:eastAsia="lt-LT"/>
              </w:rPr>
              <w:t>Tiekėjas pildo kiekvien</w:t>
            </w:r>
            <w:r w:rsidRPr="00272210">
              <w:rPr>
                <w:rFonts w:ascii="Times New Roman" w:eastAsia="Aptos" w:hAnsi="Times New Roman" w:cs="Times New Roman"/>
                <w:sz w:val="24"/>
                <w:szCs w:val="24"/>
                <w:lang w:eastAsia="lt-LT"/>
              </w:rPr>
              <w:t xml:space="preserve">ą </w:t>
            </w:r>
            <w:proofErr w:type="spellStart"/>
            <w:r w:rsidRPr="00272210">
              <w:rPr>
                <w:rFonts w:ascii="Times New Roman" w:eastAsia="Aptos" w:hAnsi="Times New Roman" w:cs="Times New Roman"/>
                <w:sz w:val="24"/>
                <w:szCs w:val="24"/>
                <w:lang w:eastAsia="lt-LT"/>
              </w:rPr>
              <w:t>reikalavimą</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su</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atitinkama</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siūloma</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reikšme</w:t>
            </w:r>
            <w:proofErr w:type="spellEnd"/>
            <w:r w:rsidRPr="00272210">
              <w:rPr>
                <w:rFonts w:ascii="Times New Roman" w:eastAsia="Aptos" w:hAnsi="Times New Roman" w:cs="Times New Roman"/>
                <w:sz w:val="24"/>
                <w:szCs w:val="24"/>
                <w:lang w:eastAsia="lt-LT"/>
              </w:rPr>
              <w:t>.</w:t>
            </w:r>
          </w:p>
          <w:p w14:paraId="580BC297" w14:textId="7F484F5E" w:rsidR="00C90681" w:rsidRPr="00E45ADA"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proofErr w:type="spellStart"/>
            <w:r w:rsidRPr="00272210">
              <w:rPr>
                <w:rFonts w:ascii="Times New Roman" w:eastAsia="Aptos" w:hAnsi="Times New Roman" w:cs="Times New Roman"/>
                <w:sz w:val="24"/>
                <w:szCs w:val="24"/>
                <w:lang w:eastAsia="lt-LT"/>
              </w:rPr>
              <w:t>Prie</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kiekvieno</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reikalavimo</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jeigu</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žemiau</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nenurodyta</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kitaip</w:t>
            </w:r>
            <w:proofErr w:type="spellEnd"/>
            <w:r w:rsidRPr="00272210">
              <w:rPr>
                <w:rFonts w:ascii="Times New Roman" w:eastAsia="Aptos" w:hAnsi="Times New Roman" w:cs="Times New Roman"/>
                <w:sz w:val="24"/>
                <w:szCs w:val="24"/>
                <w:lang w:eastAsia="lt-LT"/>
              </w:rPr>
              <w:t xml:space="preserve">) </w:t>
            </w:r>
            <w:proofErr w:type="spellStart"/>
            <w:proofErr w:type="gramStart"/>
            <w:r w:rsidRPr="00272210">
              <w:rPr>
                <w:rFonts w:ascii="Times New Roman" w:eastAsia="Aptos" w:hAnsi="Times New Roman" w:cs="Times New Roman"/>
                <w:sz w:val="24"/>
                <w:szCs w:val="24"/>
                <w:lang w:eastAsia="lt-LT"/>
              </w:rPr>
              <w:t>pateikiamas</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techninę</w:t>
            </w:r>
            <w:proofErr w:type="spellEnd"/>
            <w:proofErr w:type="gram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charakteristiką</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pagrindžiantis</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dokumentas</w:t>
            </w:r>
            <w:proofErr w:type="spellEnd"/>
            <w:r w:rsidRPr="00272210">
              <w:rPr>
                <w:rFonts w:ascii="Times New Roman" w:eastAsia="Aptos" w:hAnsi="Times New Roman" w:cs="Times New Roman"/>
                <w:sz w:val="24"/>
                <w:szCs w:val="24"/>
                <w:lang w:eastAsia="lt-LT"/>
              </w:rPr>
              <w:t xml:space="preserve"> </w:t>
            </w:r>
            <w:r w:rsidRPr="00272210">
              <w:rPr>
                <w:rFonts w:ascii="Times New Roman" w:eastAsia="Aptos" w:hAnsi="Times New Roman" w:cs="Times New Roman"/>
                <w:sz w:val="24"/>
                <w:szCs w:val="24"/>
                <w:highlight w:val="yellow"/>
                <w:lang w:eastAsia="lt-LT"/>
              </w:rPr>
              <w:t>_______</w:t>
            </w:r>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i/>
                <w:iCs/>
                <w:sz w:val="24"/>
                <w:szCs w:val="24"/>
                <w:lang w:eastAsia="lt-LT"/>
              </w:rPr>
              <w:t>nurodyti</w:t>
            </w:r>
            <w:proofErr w:type="spellEnd"/>
            <w:r w:rsidRPr="00272210">
              <w:rPr>
                <w:rFonts w:ascii="Times New Roman" w:eastAsia="Aptos" w:hAnsi="Times New Roman" w:cs="Times New Roman"/>
                <w:i/>
                <w:iCs/>
                <w:sz w:val="24"/>
                <w:szCs w:val="24"/>
                <w:lang w:eastAsia="lt-LT"/>
              </w:rPr>
              <w:t xml:space="preserve"> </w:t>
            </w:r>
            <w:proofErr w:type="spellStart"/>
            <w:r w:rsidRPr="00272210">
              <w:rPr>
                <w:rFonts w:ascii="Times New Roman" w:eastAsia="Aptos" w:hAnsi="Times New Roman" w:cs="Times New Roman"/>
                <w:i/>
                <w:iCs/>
                <w:sz w:val="24"/>
                <w:szCs w:val="24"/>
                <w:lang w:eastAsia="lt-LT"/>
              </w:rPr>
              <w:t>pateikiamą</w:t>
            </w:r>
            <w:proofErr w:type="spellEnd"/>
            <w:r w:rsidRPr="00272210">
              <w:rPr>
                <w:rFonts w:ascii="Times New Roman" w:eastAsia="Aptos" w:hAnsi="Times New Roman" w:cs="Times New Roman"/>
                <w:i/>
                <w:iCs/>
                <w:sz w:val="24"/>
                <w:szCs w:val="24"/>
                <w:lang w:eastAsia="lt-LT"/>
              </w:rPr>
              <w:t xml:space="preserve"> </w:t>
            </w:r>
            <w:proofErr w:type="spellStart"/>
            <w:r w:rsidRPr="00272210">
              <w:rPr>
                <w:rFonts w:ascii="Times New Roman" w:eastAsia="Aptos" w:hAnsi="Times New Roman" w:cs="Times New Roman"/>
                <w:i/>
                <w:iCs/>
                <w:sz w:val="24"/>
                <w:szCs w:val="24"/>
                <w:lang w:eastAsia="lt-LT"/>
              </w:rPr>
              <w:t>dokumentą</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kurio</w:t>
            </w:r>
            <w:proofErr w:type="spellEnd"/>
            <w:r w:rsidRPr="00272210">
              <w:rPr>
                <w:rFonts w:ascii="Times New Roman" w:eastAsia="Aptos" w:hAnsi="Times New Roman" w:cs="Times New Roman"/>
                <w:sz w:val="24"/>
                <w:szCs w:val="24"/>
                <w:lang w:eastAsia="lt-LT"/>
              </w:rPr>
              <w:t xml:space="preserve"> </w:t>
            </w:r>
            <w:r w:rsidRPr="00272210">
              <w:rPr>
                <w:rFonts w:ascii="Times New Roman" w:eastAsia="Aptos" w:hAnsi="Times New Roman" w:cs="Times New Roman"/>
                <w:sz w:val="24"/>
                <w:szCs w:val="24"/>
                <w:highlight w:val="yellow"/>
                <w:lang w:eastAsia="lt-LT"/>
              </w:rPr>
              <w:t>_____</w:t>
            </w:r>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i/>
                <w:iCs/>
                <w:sz w:val="24"/>
                <w:szCs w:val="24"/>
                <w:lang w:eastAsia="lt-LT"/>
              </w:rPr>
              <w:t>nurodyti</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puslapyje</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pateikta</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atžyma</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apie</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parametro</w:t>
            </w:r>
            <w:proofErr w:type="spellEnd"/>
            <w:r w:rsidRPr="00272210">
              <w:rPr>
                <w:rFonts w:ascii="Times New Roman" w:eastAsia="Aptos" w:hAnsi="Times New Roman" w:cs="Times New Roman"/>
                <w:sz w:val="24"/>
                <w:szCs w:val="24"/>
                <w:lang w:eastAsia="lt-LT"/>
              </w:rPr>
              <w:t xml:space="preserve"> </w:t>
            </w:r>
            <w:proofErr w:type="spellStart"/>
            <w:r w:rsidRPr="00272210">
              <w:rPr>
                <w:rFonts w:ascii="Times New Roman" w:eastAsia="Aptos" w:hAnsi="Times New Roman" w:cs="Times New Roman"/>
                <w:sz w:val="24"/>
                <w:szCs w:val="24"/>
                <w:lang w:eastAsia="lt-LT"/>
              </w:rPr>
              <w:t>reikšmę</w:t>
            </w:r>
            <w:proofErr w:type="spellEnd"/>
          </w:p>
        </w:tc>
      </w:tr>
      <w:tr w:rsidR="00C90681" w:rsidRPr="00E45ADA" w14:paraId="79E14557" w14:textId="06F47729" w:rsidTr="0090173A">
        <w:trPr>
          <w:trHeight w:val="357"/>
        </w:trPr>
        <w:tc>
          <w:tcPr>
            <w:cnfStyle w:val="001000000000" w:firstRow="0" w:lastRow="0" w:firstColumn="1" w:lastColumn="0" w:oddVBand="0" w:evenVBand="0" w:oddHBand="0" w:evenHBand="0" w:firstRowFirstColumn="0" w:firstRowLastColumn="0" w:lastRowFirstColumn="0" w:lastRowLastColumn="0"/>
            <w:tcW w:w="704" w:type="dxa"/>
          </w:tcPr>
          <w:p w14:paraId="6DF76A9D" w14:textId="77777777"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w:t>
            </w:r>
          </w:p>
        </w:tc>
        <w:tc>
          <w:tcPr>
            <w:tcW w:w="2274" w:type="dxa"/>
          </w:tcPr>
          <w:p w14:paraId="47C2009F" w14:textId="53EBB2BB"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Tipas</w:t>
            </w:r>
          </w:p>
        </w:tc>
        <w:tc>
          <w:tcPr>
            <w:tcW w:w="3758" w:type="dxa"/>
          </w:tcPr>
          <w:p w14:paraId="789EA9B4" w14:textId="5E200D8A" w:rsidR="00C90681" w:rsidRPr="00E45A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Šviesinis mikroskopas su kamera</w:t>
            </w:r>
          </w:p>
        </w:tc>
        <w:tc>
          <w:tcPr>
            <w:tcW w:w="3194" w:type="dxa"/>
          </w:tcPr>
          <w:p w14:paraId="6B8C1252"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688537BC" w14:textId="1C2C71B2"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522E0A9F" w14:textId="77777777"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2</w:t>
            </w:r>
          </w:p>
        </w:tc>
        <w:tc>
          <w:tcPr>
            <w:tcW w:w="2274" w:type="dxa"/>
          </w:tcPr>
          <w:p w14:paraId="4B5A64E1" w14:textId="71855373"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Vamzdžio (</w:t>
            </w:r>
            <w:proofErr w:type="spellStart"/>
            <w:r w:rsidRPr="00E45ADA">
              <w:rPr>
                <w:rFonts w:ascii="Times New Roman" w:eastAsia="Calibri" w:hAnsi="Times New Roman" w:cs="Times New Roman"/>
                <w:sz w:val="24"/>
                <w:szCs w:val="24"/>
                <w:lang w:val="lt-LT"/>
              </w:rPr>
              <w:t>tubuso</w:t>
            </w:r>
            <w:proofErr w:type="spellEnd"/>
            <w:r w:rsidRPr="00E45ADA">
              <w:rPr>
                <w:rFonts w:ascii="Times New Roman" w:eastAsia="Calibri" w:hAnsi="Times New Roman" w:cs="Times New Roman"/>
                <w:sz w:val="24"/>
                <w:szCs w:val="24"/>
                <w:lang w:val="lt-LT"/>
              </w:rPr>
              <w:t>) tipas</w:t>
            </w:r>
          </w:p>
        </w:tc>
        <w:tc>
          <w:tcPr>
            <w:tcW w:w="3758" w:type="dxa"/>
          </w:tcPr>
          <w:p w14:paraId="65DCF3E3" w14:textId="1AB87EAB" w:rsidR="00C90681" w:rsidRPr="00E45A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E45ADA">
              <w:rPr>
                <w:rFonts w:ascii="Times New Roman" w:hAnsi="Times New Roman" w:cs="Times New Roman"/>
                <w:sz w:val="24"/>
                <w:szCs w:val="24"/>
                <w:lang w:val="lt-LT"/>
              </w:rPr>
              <w:t>Binokuliarinis</w:t>
            </w:r>
            <w:proofErr w:type="spellEnd"/>
            <w:r w:rsidRPr="00E45ADA">
              <w:rPr>
                <w:rFonts w:ascii="Times New Roman" w:hAnsi="Times New Roman" w:cs="Times New Roman"/>
                <w:sz w:val="24"/>
                <w:szCs w:val="24"/>
                <w:lang w:val="lt-LT"/>
              </w:rPr>
              <w:t xml:space="preserve"> arba </w:t>
            </w:r>
            <w:proofErr w:type="spellStart"/>
            <w:r w:rsidRPr="00E45ADA">
              <w:rPr>
                <w:rFonts w:ascii="Times New Roman" w:hAnsi="Times New Roman" w:cs="Times New Roman"/>
                <w:sz w:val="24"/>
                <w:szCs w:val="24"/>
                <w:lang w:val="lt-LT"/>
              </w:rPr>
              <w:t>trinokuliarinis</w:t>
            </w:r>
            <w:proofErr w:type="spellEnd"/>
            <w:r w:rsidRPr="00E45ADA">
              <w:rPr>
                <w:rFonts w:ascii="Times New Roman" w:hAnsi="Times New Roman" w:cs="Times New Roman"/>
                <w:sz w:val="24"/>
                <w:szCs w:val="24"/>
                <w:lang w:val="lt-LT"/>
              </w:rPr>
              <w:t>, su galimybe vienu metu stebėti vaizdą per okuliarus ir perduoti jį į skaitmeninę kamerą</w:t>
            </w:r>
          </w:p>
        </w:tc>
        <w:tc>
          <w:tcPr>
            <w:tcW w:w="3194" w:type="dxa"/>
          </w:tcPr>
          <w:p w14:paraId="70127109"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1FEB4DA8" w14:textId="3BFF8797"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6D4965EE" w14:textId="69EA1F2A"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3</w:t>
            </w:r>
          </w:p>
        </w:tc>
        <w:tc>
          <w:tcPr>
            <w:tcW w:w="2274" w:type="dxa"/>
          </w:tcPr>
          <w:p w14:paraId="33D851C6" w14:textId="684CEC5E"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roofErr w:type="spellStart"/>
            <w:r w:rsidRPr="00E45ADA">
              <w:rPr>
                <w:rFonts w:ascii="Times New Roman" w:eastAsia="Calibri" w:hAnsi="Times New Roman" w:cs="Times New Roman"/>
                <w:sz w:val="24"/>
                <w:szCs w:val="24"/>
                <w:lang w:val="lt-LT"/>
              </w:rPr>
              <w:t>Tubuso</w:t>
            </w:r>
            <w:proofErr w:type="spellEnd"/>
            <w:r w:rsidRPr="00E45ADA">
              <w:rPr>
                <w:rFonts w:ascii="Times New Roman" w:eastAsia="Calibri" w:hAnsi="Times New Roman" w:cs="Times New Roman"/>
                <w:sz w:val="24"/>
                <w:szCs w:val="24"/>
                <w:lang w:val="lt-LT"/>
              </w:rPr>
              <w:t xml:space="preserve"> pasvirimo kampas</w:t>
            </w:r>
          </w:p>
        </w:tc>
        <w:tc>
          <w:tcPr>
            <w:tcW w:w="3758" w:type="dxa"/>
          </w:tcPr>
          <w:p w14:paraId="0CC5EB94" w14:textId="63B44322" w:rsidR="00C90681" w:rsidRPr="00E45A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Fiksuotas, posvyrio kampas 30° </w:t>
            </w:r>
            <w:r w:rsidR="000157C1" w:rsidRPr="00E45ADA">
              <w:rPr>
                <w:rFonts w:ascii="Times New Roman" w:hAnsi="Times New Roman" w:cs="Times New Roman"/>
                <w:sz w:val="24"/>
                <w:szCs w:val="24"/>
                <w:lang w:val="lt-LT"/>
              </w:rPr>
              <w:t>(</w:t>
            </w:r>
            <w:r w:rsidRPr="00E45ADA">
              <w:rPr>
                <w:rFonts w:ascii="Times New Roman" w:hAnsi="Times New Roman" w:cs="Times New Roman"/>
                <w:sz w:val="24"/>
                <w:szCs w:val="24"/>
                <w:lang w:val="lt-LT"/>
              </w:rPr>
              <w:t>±5°</w:t>
            </w:r>
            <w:r w:rsidR="000157C1" w:rsidRPr="00E45ADA">
              <w:rPr>
                <w:rFonts w:ascii="Times New Roman" w:hAnsi="Times New Roman" w:cs="Times New Roman"/>
                <w:sz w:val="24"/>
                <w:szCs w:val="24"/>
                <w:lang w:val="lt-LT"/>
              </w:rPr>
              <w:t>)</w:t>
            </w:r>
            <w:r w:rsidRPr="00E45ADA">
              <w:rPr>
                <w:rFonts w:ascii="Times New Roman" w:hAnsi="Times New Roman" w:cs="Times New Roman"/>
                <w:sz w:val="24"/>
                <w:szCs w:val="24"/>
                <w:lang w:val="lt-LT"/>
              </w:rPr>
              <w:t>.</w:t>
            </w:r>
          </w:p>
        </w:tc>
        <w:tc>
          <w:tcPr>
            <w:tcW w:w="3194" w:type="dxa"/>
          </w:tcPr>
          <w:p w14:paraId="55017835"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0526C26F" w14:textId="67B58394" w:rsidTr="0090173A">
        <w:trPr>
          <w:trHeight w:val="479"/>
        </w:trPr>
        <w:tc>
          <w:tcPr>
            <w:cnfStyle w:val="001000000000" w:firstRow="0" w:lastRow="0" w:firstColumn="1" w:lastColumn="0" w:oddVBand="0" w:evenVBand="0" w:oddHBand="0" w:evenHBand="0" w:firstRowFirstColumn="0" w:firstRowLastColumn="0" w:lastRowFirstColumn="0" w:lastRowLastColumn="0"/>
            <w:tcW w:w="704" w:type="dxa"/>
          </w:tcPr>
          <w:p w14:paraId="45E42034" w14:textId="55BA7343"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lastRenderedPageBreak/>
              <w:t>4</w:t>
            </w:r>
          </w:p>
        </w:tc>
        <w:tc>
          <w:tcPr>
            <w:tcW w:w="2274" w:type="dxa"/>
          </w:tcPr>
          <w:p w14:paraId="5BB43E0F" w14:textId="4181F9F5"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Matymo laukas</w:t>
            </w:r>
          </w:p>
        </w:tc>
        <w:tc>
          <w:tcPr>
            <w:tcW w:w="3758" w:type="dxa"/>
          </w:tcPr>
          <w:p w14:paraId="2CBDB71E" w14:textId="504DB75F" w:rsidR="00C90681" w:rsidRPr="00E45A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Ne mažesnis kaip 20mm</w:t>
            </w:r>
          </w:p>
        </w:tc>
        <w:tc>
          <w:tcPr>
            <w:tcW w:w="3194" w:type="dxa"/>
          </w:tcPr>
          <w:p w14:paraId="3985A49A"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234D1147" w14:textId="5F4C7CD9"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9B81331" w14:textId="2A44FA1C"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5</w:t>
            </w:r>
          </w:p>
        </w:tc>
        <w:tc>
          <w:tcPr>
            <w:tcW w:w="2274" w:type="dxa"/>
          </w:tcPr>
          <w:p w14:paraId="05C52E39" w14:textId="6BE50CDB"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E45ADA">
              <w:rPr>
                <w:rFonts w:ascii="Times New Roman" w:hAnsi="Times New Roman" w:cs="Times New Roman"/>
                <w:sz w:val="24"/>
                <w:szCs w:val="24"/>
                <w:lang w:val="lt-LT"/>
              </w:rPr>
              <w:t>Tubuso</w:t>
            </w:r>
            <w:proofErr w:type="spellEnd"/>
            <w:r w:rsidRPr="00E45ADA">
              <w:rPr>
                <w:rFonts w:ascii="Times New Roman" w:hAnsi="Times New Roman" w:cs="Times New Roman"/>
                <w:sz w:val="24"/>
                <w:szCs w:val="24"/>
                <w:lang w:val="lt-LT"/>
              </w:rPr>
              <w:t xml:space="preserve"> vaizdo paskirstymas</w:t>
            </w:r>
          </w:p>
        </w:tc>
        <w:tc>
          <w:tcPr>
            <w:tcW w:w="3758" w:type="dxa"/>
          </w:tcPr>
          <w:p w14:paraId="06591A27" w14:textId="4C7B594B" w:rsidR="00C90681" w:rsidRPr="00E45A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Ne mažiau kaip 50 % kamerai ir ne mažiau kaip 50% okuliarams.</w:t>
            </w:r>
          </w:p>
        </w:tc>
        <w:tc>
          <w:tcPr>
            <w:tcW w:w="3194" w:type="dxa"/>
          </w:tcPr>
          <w:p w14:paraId="145E75C3"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E45ADA" w14:paraId="33F93015" w14:textId="633E0EF8"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5E9C92BA" w14:textId="333BC2BD"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6</w:t>
            </w:r>
          </w:p>
        </w:tc>
        <w:tc>
          <w:tcPr>
            <w:tcW w:w="2274" w:type="dxa"/>
          </w:tcPr>
          <w:p w14:paraId="37B5E3C7" w14:textId="53801B2A"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Kameros integravimas</w:t>
            </w:r>
          </w:p>
        </w:tc>
        <w:tc>
          <w:tcPr>
            <w:tcW w:w="3758" w:type="dxa"/>
          </w:tcPr>
          <w:p w14:paraId="62872168" w14:textId="15806AC3" w:rsidR="00C90681" w:rsidRPr="00E45ADA" w:rsidRDefault="00C90681" w:rsidP="00C53ED8">
            <w:pPr>
              <w:pStyle w:val="ListParagraph"/>
              <w:widowControl w:val="0"/>
              <w:numPr>
                <w:ilvl w:val="0"/>
                <w:numId w:val="8"/>
              </w:numPr>
              <w:tabs>
                <w:tab w:val="left" w:pos="38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Skaitmeninė kamera integruota į mikroskopo korpusą (</w:t>
            </w:r>
            <w:proofErr w:type="spellStart"/>
            <w:r w:rsidRPr="00E45ADA">
              <w:rPr>
                <w:rFonts w:ascii="Times New Roman" w:hAnsi="Times New Roman" w:cs="Times New Roman"/>
                <w:sz w:val="24"/>
                <w:szCs w:val="24"/>
                <w:lang w:val="lt-LT"/>
              </w:rPr>
              <w:t>tubusą</w:t>
            </w:r>
            <w:proofErr w:type="spellEnd"/>
            <w:r w:rsidRPr="00E45ADA">
              <w:rPr>
                <w:rFonts w:ascii="Times New Roman" w:hAnsi="Times New Roman" w:cs="Times New Roman"/>
                <w:sz w:val="24"/>
                <w:szCs w:val="24"/>
                <w:lang w:val="lt-LT"/>
              </w:rPr>
              <w:t>) arba montuojama per vaizdo kameros adapterį ( C-</w:t>
            </w:r>
            <w:proofErr w:type="spellStart"/>
            <w:r w:rsidRPr="00E45ADA">
              <w:rPr>
                <w:rFonts w:ascii="Times New Roman" w:hAnsi="Times New Roman" w:cs="Times New Roman"/>
                <w:sz w:val="24"/>
                <w:szCs w:val="24"/>
                <w:lang w:val="lt-LT"/>
              </w:rPr>
              <w:t>mount</w:t>
            </w:r>
            <w:proofErr w:type="spellEnd"/>
            <w:r w:rsidRPr="00E45ADA">
              <w:rPr>
                <w:rFonts w:ascii="Times New Roman" w:hAnsi="Times New Roman" w:cs="Times New Roman"/>
                <w:sz w:val="24"/>
                <w:szCs w:val="24"/>
                <w:lang w:val="lt-LT"/>
              </w:rPr>
              <w:t xml:space="preserve"> jungtis);</w:t>
            </w:r>
          </w:p>
          <w:p w14:paraId="574195B8" w14:textId="7F8D6BEB" w:rsidR="00C90681" w:rsidRPr="00E45A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Vaizdo kameros adapteris suderintas su mikroskopo </w:t>
            </w:r>
            <w:proofErr w:type="spellStart"/>
            <w:r w:rsidRPr="00E45ADA">
              <w:rPr>
                <w:rFonts w:ascii="Times New Roman" w:hAnsi="Times New Roman" w:cs="Times New Roman"/>
                <w:sz w:val="24"/>
                <w:szCs w:val="24"/>
                <w:lang w:val="lt-LT"/>
              </w:rPr>
              <w:t>tubusu</w:t>
            </w:r>
            <w:proofErr w:type="spellEnd"/>
            <w:r w:rsidRPr="00E45ADA">
              <w:rPr>
                <w:rFonts w:ascii="Times New Roman" w:hAnsi="Times New Roman" w:cs="Times New Roman"/>
                <w:sz w:val="24"/>
                <w:szCs w:val="24"/>
                <w:lang w:val="lt-LT"/>
              </w:rPr>
              <w:t xml:space="preserve"> ir vaizdo kamera;</w:t>
            </w:r>
          </w:p>
          <w:p w14:paraId="57F02CF2" w14:textId="72F600BC" w:rsidR="00C90681" w:rsidRPr="00E45A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Bet kuriuo atveju sistema turi užtikrinti pilną suderinamumą su siūloma optine sistema ir programine įranga.</w:t>
            </w:r>
          </w:p>
        </w:tc>
        <w:tc>
          <w:tcPr>
            <w:tcW w:w="3194" w:type="dxa"/>
          </w:tcPr>
          <w:p w14:paraId="5ED11BBB" w14:textId="77777777" w:rsidR="00C90681" w:rsidRPr="00E45A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1ACC5A54" w14:textId="6FA9FA22"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79B66C3E" w14:textId="16AA99D7"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7</w:t>
            </w:r>
          </w:p>
        </w:tc>
        <w:tc>
          <w:tcPr>
            <w:tcW w:w="2274" w:type="dxa"/>
          </w:tcPr>
          <w:p w14:paraId="666385D3" w14:textId="0FBE6660"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Okuliarai</w:t>
            </w:r>
          </w:p>
        </w:tc>
        <w:tc>
          <w:tcPr>
            <w:tcW w:w="3758" w:type="dxa"/>
          </w:tcPr>
          <w:p w14:paraId="2160D4B1" w14:textId="73F1A363" w:rsidR="00C90681" w:rsidRPr="00E45ADA" w:rsidRDefault="00C90681" w:rsidP="00C53E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r w:rsidRPr="00E45ADA">
              <w:rPr>
                <w:rFonts w:ascii="Times New Roman" w:eastAsia="Times New Roman" w:hAnsi="Times New Roman" w:cs="Times New Roman"/>
                <w:sz w:val="24"/>
                <w:szCs w:val="24"/>
                <w:lang w:val="lt-LT"/>
              </w:rPr>
              <w:t>Ne mažiau kaip 2 vnt., didinimas ne mažiau kaip</w:t>
            </w:r>
            <w:r w:rsidR="00AF4269" w:rsidRPr="00E45ADA">
              <w:rPr>
                <w:rFonts w:ascii="Times New Roman" w:eastAsia="Times New Roman" w:hAnsi="Times New Roman" w:cs="Times New Roman"/>
                <w:sz w:val="24"/>
                <w:szCs w:val="24"/>
                <w:lang w:val="lt-LT"/>
              </w:rPr>
              <w:t xml:space="preserve"> </w:t>
            </w:r>
            <w:r w:rsidRPr="00E45ADA">
              <w:rPr>
                <w:rFonts w:ascii="Times New Roman" w:eastAsia="Times New Roman" w:hAnsi="Times New Roman" w:cs="Times New Roman"/>
                <w:sz w:val="24"/>
                <w:szCs w:val="24"/>
                <w:lang w:val="lt-LT"/>
              </w:rPr>
              <w:t xml:space="preserve">10 kartų su dioptrijų korekcija. </w:t>
            </w:r>
          </w:p>
        </w:tc>
        <w:tc>
          <w:tcPr>
            <w:tcW w:w="3194" w:type="dxa"/>
          </w:tcPr>
          <w:p w14:paraId="66EDD4AD" w14:textId="77777777" w:rsidR="00C90681" w:rsidRPr="00E45ADA" w:rsidRDefault="00C90681" w:rsidP="00C906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p>
        </w:tc>
      </w:tr>
      <w:tr w:rsidR="00C90681" w:rsidRPr="00E45ADA" w14:paraId="4FAE56C0" w14:textId="2E81419A"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2CB1FBB1" w14:textId="29DC8408"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8</w:t>
            </w:r>
          </w:p>
        </w:tc>
        <w:tc>
          <w:tcPr>
            <w:tcW w:w="2274" w:type="dxa"/>
          </w:tcPr>
          <w:p w14:paraId="43119176" w14:textId="443F79B2"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Objektyvų revolveris</w:t>
            </w:r>
          </w:p>
        </w:tc>
        <w:tc>
          <w:tcPr>
            <w:tcW w:w="3758" w:type="dxa"/>
          </w:tcPr>
          <w:p w14:paraId="140645BE" w14:textId="0B4F56C8" w:rsidR="00C90681" w:rsidRPr="00E45A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Talpina ne mažiau kaip 5 objektyvus.</w:t>
            </w:r>
          </w:p>
        </w:tc>
        <w:tc>
          <w:tcPr>
            <w:tcW w:w="3194" w:type="dxa"/>
          </w:tcPr>
          <w:p w14:paraId="2FBE7522"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0160E380" w14:textId="37D76EED"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6E42DD96" w14:textId="0BC1DFDB"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9</w:t>
            </w:r>
          </w:p>
        </w:tc>
        <w:tc>
          <w:tcPr>
            <w:tcW w:w="2274" w:type="dxa"/>
          </w:tcPr>
          <w:p w14:paraId="163BBB88" w14:textId="1DFDC829"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Objektyvai</w:t>
            </w:r>
          </w:p>
        </w:tc>
        <w:tc>
          <w:tcPr>
            <w:tcW w:w="3758" w:type="dxa"/>
          </w:tcPr>
          <w:p w14:paraId="082EA30B" w14:textId="4D96450E" w:rsidR="00C90681" w:rsidRPr="00E45ADA" w:rsidRDefault="00C90681" w:rsidP="00C53ED8">
            <w:pPr>
              <w:widowControl w:val="0"/>
              <w:tabs>
                <w:tab w:val="left" w:pos="465"/>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Ne žemesnės nei </w:t>
            </w:r>
            <w:proofErr w:type="spellStart"/>
            <w:r w:rsidRPr="00E45ADA">
              <w:rPr>
                <w:rFonts w:ascii="Times New Roman" w:hAnsi="Times New Roman" w:cs="Times New Roman"/>
                <w:sz w:val="24"/>
                <w:szCs w:val="24"/>
                <w:lang w:val="lt-LT"/>
              </w:rPr>
              <w:t>Plan</w:t>
            </w:r>
            <w:proofErr w:type="spellEnd"/>
            <w:r w:rsidRPr="00E45ADA">
              <w:rPr>
                <w:rFonts w:ascii="Times New Roman" w:hAnsi="Times New Roman" w:cs="Times New Roman"/>
                <w:sz w:val="24"/>
                <w:szCs w:val="24"/>
                <w:lang w:val="lt-LT"/>
              </w:rPr>
              <w:t xml:space="preserve"> </w:t>
            </w:r>
            <w:proofErr w:type="spellStart"/>
            <w:r w:rsidRPr="00E45ADA">
              <w:rPr>
                <w:rFonts w:ascii="Times New Roman" w:hAnsi="Times New Roman" w:cs="Times New Roman"/>
                <w:sz w:val="24"/>
                <w:szCs w:val="24"/>
                <w:lang w:val="lt-LT"/>
              </w:rPr>
              <w:t>achromat</w:t>
            </w:r>
            <w:proofErr w:type="spellEnd"/>
            <w:r w:rsidRPr="00E45ADA">
              <w:rPr>
                <w:rFonts w:ascii="Times New Roman" w:hAnsi="Times New Roman" w:cs="Times New Roman"/>
                <w:sz w:val="24"/>
                <w:szCs w:val="24"/>
                <w:lang w:val="lt-LT"/>
              </w:rPr>
              <w:t xml:space="preserve"> klasės, fazių kontrastiniai objektyvai:</w:t>
            </w:r>
          </w:p>
          <w:p w14:paraId="7DFD0CC8" w14:textId="0991B015" w:rsidR="00C90681" w:rsidRPr="00E45A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10 x didinimo, skaitinė </w:t>
            </w:r>
            <w:proofErr w:type="spellStart"/>
            <w:r w:rsidRPr="00E45ADA">
              <w:rPr>
                <w:rFonts w:ascii="Times New Roman" w:hAnsi="Times New Roman" w:cs="Times New Roman"/>
                <w:sz w:val="24"/>
                <w:szCs w:val="24"/>
                <w:lang w:val="lt-LT"/>
              </w:rPr>
              <w:t>apertūra</w:t>
            </w:r>
            <w:proofErr w:type="spellEnd"/>
            <w:r w:rsidRPr="00E45ADA">
              <w:rPr>
                <w:rFonts w:ascii="Times New Roman" w:hAnsi="Times New Roman" w:cs="Times New Roman"/>
                <w:sz w:val="24"/>
                <w:szCs w:val="24"/>
                <w:lang w:val="lt-LT"/>
              </w:rPr>
              <w:t xml:space="preserve"> (N.A.) ne mažiau kaip 0,25, darbinis atstumas ne mažesnis 6,5 mm.</w:t>
            </w:r>
          </w:p>
          <w:p w14:paraId="7E47C1D8" w14:textId="0D120838" w:rsidR="00C90681" w:rsidRPr="00E45A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20 x didinimo, skaitinė </w:t>
            </w:r>
            <w:proofErr w:type="spellStart"/>
            <w:r w:rsidRPr="00E45ADA">
              <w:rPr>
                <w:rFonts w:ascii="Times New Roman" w:hAnsi="Times New Roman" w:cs="Times New Roman"/>
                <w:sz w:val="24"/>
                <w:szCs w:val="24"/>
                <w:lang w:val="lt-LT"/>
              </w:rPr>
              <w:t>apertūra</w:t>
            </w:r>
            <w:proofErr w:type="spellEnd"/>
            <w:r w:rsidRPr="00E45ADA">
              <w:rPr>
                <w:rFonts w:ascii="Times New Roman" w:hAnsi="Times New Roman" w:cs="Times New Roman"/>
                <w:sz w:val="24"/>
                <w:szCs w:val="24"/>
                <w:lang w:val="lt-LT"/>
              </w:rPr>
              <w:t xml:space="preserve"> (N.A.) ne mažiau kaip 0,40, darbinis atstumas ne mažiau kaip 0,65 mm;</w:t>
            </w:r>
          </w:p>
          <w:p w14:paraId="20A8B1EF" w14:textId="18160873" w:rsidR="00C90681" w:rsidRPr="00E45A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40 x didinimo, skaitinė </w:t>
            </w:r>
            <w:proofErr w:type="spellStart"/>
            <w:r w:rsidRPr="00E45ADA">
              <w:rPr>
                <w:rFonts w:ascii="Times New Roman" w:hAnsi="Times New Roman" w:cs="Times New Roman"/>
                <w:sz w:val="24"/>
                <w:szCs w:val="24"/>
                <w:lang w:val="lt-LT"/>
              </w:rPr>
              <w:t>apertūra</w:t>
            </w:r>
            <w:proofErr w:type="spellEnd"/>
            <w:r w:rsidRPr="00E45ADA">
              <w:rPr>
                <w:rFonts w:ascii="Times New Roman" w:hAnsi="Times New Roman" w:cs="Times New Roman"/>
                <w:sz w:val="24"/>
                <w:szCs w:val="24"/>
                <w:lang w:val="lt-LT"/>
              </w:rPr>
              <w:t xml:space="preserve"> (N.A)</w:t>
            </w:r>
            <w:r w:rsidR="00AF4269" w:rsidRPr="00E45ADA">
              <w:rPr>
                <w:rFonts w:ascii="Times New Roman" w:hAnsi="Times New Roman" w:cs="Times New Roman"/>
                <w:sz w:val="24"/>
                <w:szCs w:val="24"/>
                <w:lang w:val="lt-LT"/>
              </w:rPr>
              <w:t xml:space="preserve"> </w:t>
            </w:r>
            <w:r w:rsidRPr="00E45ADA">
              <w:rPr>
                <w:rFonts w:ascii="Times New Roman" w:hAnsi="Times New Roman" w:cs="Times New Roman"/>
                <w:sz w:val="24"/>
                <w:szCs w:val="24"/>
                <w:lang w:val="lt-LT"/>
              </w:rPr>
              <w:t>ne mažiau kaip 0,65, darbinis atstumas ne mažiau kaip 0,36 mm.</w:t>
            </w:r>
          </w:p>
          <w:p w14:paraId="2EE1992E" w14:textId="77777777" w:rsidR="00C90681" w:rsidRPr="00E45A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Ne žemesnės nei pusiau </w:t>
            </w:r>
            <w:proofErr w:type="spellStart"/>
            <w:r w:rsidRPr="00E45ADA">
              <w:rPr>
                <w:rFonts w:ascii="Times New Roman" w:hAnsi="Times New Roman" w:cs="Times New Roman"/>
                <w:sz w:val="24"/>
                <w:szCs w:val="24"/>
                <w:lang w:val="lt-LT"/>
              </w:rPr>
              <w:t>Apo</w:t>
            </w:r>
            <w:proofErr w:type="spellEnd"/>
            <w:r w:rsidRPr="00E45ADA">
              <w:rPr>
                <w:rFonts w:ascii="Times New Roman" w:hAnsi="Times New Roman" w:cs="Times New Roman"/>
                <w:sz w:val="24"/>
                <w:szCs w:val="24"/>
                <w:lang w:val="lt-LT"/>
              </w:rPr>
              <w:t xml:space="preserve"> </w:t>
            </w:r>
            <w:proofErr w:type="spellStart"/>
            <w:r w:rsidRPr="00E45ADA">
              <w:rPr>
                <w:rFonts w:ascii="Times New Roman" w:hAnsi="Times New Roman" w:cs="Times New Roman"/>
                <w:sz w:val="24"/>
                <w:szCs w:val="24"/>
                <w:lang w:val="lt-LT"/>
              </w:rPr>
              <w:t>chromat</w:t>
            </w:r>
            <w:proofErr w:type="spellEnd"/>
            <w:r w:rsidRPr="00E45ADA">
              <w:rPr>
                <w:rFonts w:ascii="Times New Roman" w:hAnsi="Times New Roman" w:cs="Times New Roman"/>
                <w:sz w:val="24"/>
                <w:szCs w:val="24"/>
                <w:lang w:val="lt-LT"/>
              </w:rPr>
              <w:t xml:space="preserve"> klasės, skirtas fazių kontrastinis objektyvas:</w:t>
            </w:r>
          </w:p>
          <w:p w14:paraId="5D01E18F" w14:textId="77777777" w:rsidR="00C90681" w:rsidRPr="00E45ADA" w:rsidRDefault="00C90681" w:rsidP="00C53ED8">
            <w:pPr>
              <w:pStyle w:val="ListParagraph"/>
              <w:widowControl w:val="0"/>
              <w:numPr>
                <w:ilvl w:val="0"/>
                <w:numId w:val="12"/>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100 x didinimo, skaitinė </w:t>
            </w:r>
            <w:proofErr w:type="spellStart"/>
            <w:r w:rsidRPr="00E45ADA">
              <w:rPr>
                <w:rFonts w:ascii="Times New Roman" w:hAnsi="Times New Roman" w:cs="Times New Roman"/>
                <w:sz w:val="24"/>
                <w:szCs w:val="24"/>
                <w:lang w:val="lt-LT"/>
              </w:rPr>
              <w:t>apertūra</w:t>
            </w:r>
            <w:proofErr w:type="spellEnd"/>
            <w:r w:rsidRPr="00E45ADA">
              <w:rPr>
                <w:rFonts w:ascii="Times New Roman" w:hAnsi="Times New Roman" w:cs="Times New Roman"/>
                <w:sz w:val="24"/>
                <w:szCs w:val="24"/>
                <w:lang w:val="lt-LT"/>
              </w:rPr>
              <w:t xml:space="preserve"> (N.A.) ne mažiau kaip 1,30, darbinis atstumas ne mažiau 0,1 mm.</w:t>
            </w:r>
          </w:p>
          <w:p w14:paraId="451CEA9A" w14:textId="35016DB4" w:rsidR="00C90681" w:rsidRPr="00E45A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Visi objektyvai suderinami su siūlomu mikroskopo revolveriu ir kamera pilnai atvaizduoja gaunamą vaizdą iš objektyvų.</w:t>
            </w:r>
          </w:p>
        </w:tc>
        <w:tc>
          <w:tcPr>
            <w:tcW w:w="3194" w:type="dxa"/>
          </w:tcPr>
          <w:p w14:paraId="5EC75A3B" w14:textId="77777777" w:rsidR="00C90681" w:rsidRPr="00E45ADA" w:rsidRDefault="00C90681" w:rsidP="002740DC">
            <w:pPr>
              <w:widowControl w:val="0"/>
              <w:tabs>
                <w:tab w:val="left" w:pos="19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049B7591" w14:textId="6D7FB051"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7D0458E6" w14:textId="0539B838"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10</w:t>
            </w:r>
          </w:p>
        </w:tc>
        <w:tc>
          <w:tcPr>
            <w:tcW w:w="2274" w:type="dxa"/>
          </w:tcPr>
          <w:p w14:paraId="2AD360A0" w14:textId="67AE3746"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roofErr w:type="spellStart"/>
            <w:r w:rsidRPr="00E45ADA">
              <w:rPr>
                <w:rFonts w:ascii="Times New Roman" w:eastAsia="Calibri" w:hAnsi="Times New Roman" w:cs="Times New Roman"/>
                <w:sz w:val="24"/>
                <w:szCs w:val="24"/>
                <w:lang w:val="lt-LT"/>
              </w:rPr>
              <w:t>Kondensorius</w:t>
            </w:r>
            <w:proofErr w:type="spellEnd"/>
          </w:p>
        </w:tc>
        <w:tc>
          <w:tcPr>
            <w:tcW w:w="3758" w:type="dxa"/>
          </w:tcPr>
          <w:p w14:paraId="65DBDC0C" w14:textId="77777777" w:rsidR="00C90681" w:rsidRPr="00E45ADA" w:rsidRDefault="00C90681" w:rsidP="00AF4269">
            <w:pPr>
              <w:widowControl w:val="0"/>
              <w:tabs>
                <w:tab w:val="left" w:pos="204"/>
              </w:tabs>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Turi būti:</w:t>
            </w:r>
          </w:p>
          <w:p w14:paraId="3AF8D9AA" w14:textId="5A0397FC" w:rsidR="00C90681" w:rsidRPr="00E45ADA" w:rsidRDefault="00C90681" w:rsidP="00AF4269">
            <w:pPr>
              <w:pStyle w:val="ListParagraph"/>
              <w:widowControl w:val="0"/>
              <w:numPr>
                <w:ilvl w:val="0"/>
                <w:numId w:val="12"/>
              </w:numPr>
              <w:tabs>
                <w:tab w:val="left" w:pos="465"/>
              </w:tabs>
              <w:suppressAutoHyphens/>
              <w:autoSpaceDN w:val="0"/>
              <w:ind w:left="4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E45ADA">
              <w:rPr>
                <w:rFonts w:ascii="Times New Roman" w:hAnsi="Times New Roman" w:cs="Times New Roman"/>
                <w:sz w:val="24"/>
                <w:szCs w:val="24"/>
                <w:lang w:val="lt-LT"/>
              </w:rPr>
              <w:t>Abbe</w:t>
            </w:r>
            <w:proofErr w:type="spellEnd"/>
            <w:r w:rsidRPr="00E45ADA">
              <w:rPr>
                <w:rFonts w:ascii="Times New Roman" w:hAnsi="Times New Roman" w:cs="Times New Roman"/>
                <w:sz w:val="24"/>
                <w:szCs w:val="24"/>
                <w:lang w:val="lt-LT"/>
              </w:rPr>
              <w:t xml:space="preserve"> </w:t>
            </w:r>
            <w:proofErr w:type="spellStart"/>
            <w:r w:rsidRPr="00E45ADA">
              <w:rPr>
                <w:rFonts w:ascii="Times New Roman" w:hAnsi="Times New Roman" w:cs="Times New Roman"/>
                <w:sz w:val="24"/>
                <w:szCs w:val="24"/>
                <w:lang w:val="lt-LT"/>
              </w:rPr>
              <w:t>kondensorius</w:t>
            </w:r>
            <w:proofErr w:type="spellEnd"/>
            <w:r w:rsidRPr="00E45ADA">
              <w:rPr>
                <w:rFonts w:ascii="Times New Roman" w:hAnsi="Times New Roman" w:cs="Times New Roman"/>
                <w:sz w:val="24"/>
                <w:szCs w:val="24"/>
                <w:lang w:val="lt-LT"/>
              </w:rPr>
              <w:t xml:space="preserve">, skaitinė </w:t>
            </w:r>
            <w:proofErr w:type="spellStart"/>
            <w:r w:rsidRPr="00E45ADA">
              <w:rPr>
                <w:rFonts w:ascii="Times New Roman" w:hAnsi="Times New Roman" w:cs="Times New Roman"/>
                <w:sz w:val="24"/>
                <w:szCs w:val="24"/>
                <w:lang w:val="lt-LT"/>
              </w:rPr>
              <w:t>apertūra</w:t>
            </w:r>
            <w:proofErr w:type="spellEnd"/>
            <w:r w:rsidRPr="00E45ADA">
              <w:rPr>
                <w:rFonts w:ascii="Times New Roman" w:hAnsi="Times New Roman" w:cs="Times New Roman"/>
                <w:sz w:val="24"/>
                <w:szCs w:val="24"/>
                <w:lang w:val="lt-LT"/>
              </w:rPr>
              <w:t xml:space="preserve"> (N.A) ne mažiau0.9/1.25 (oras/alyva);</w:t>
            </w:r>
          </w:p>
          <w:p w14:paraId="63BA7EB3" w14:textId="504AED4E" w:rsidR="00C90681" w:rsidRPr="00E45ADA" w:rsidRDefault="00C90681" w:rsidP="00AF4269">
            <w:pPr>
              <w:pStyle w:val="ListParagraph"/>
              <w:widowControl w:val="0"/>
              <w:numPr>
                <w:ilvl w:val="0"/>
                <w:numId w:val="12"/>
              </w:numPr>
              <w:tabs>
                <w:tab w:val="left" w:pos="465"/>
              </w:tabs>
              <w:suppressAutoHyphens/>
              <w:autoSpaceDN w:val="0"/>
              <w:ind w:left="4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Integruoti komponentai tamsaus lauko ir fazinio kontrasto mikroskopijai.</w:t>
            </w:r>
          </w:p>
        </w:tc>
        <w:tc>
          <w:tcPr>
            <w:tcW w:w="3194" w:type="dxa"/>
          </w:tcPr>
          <w:p w14:paraId="569C10A1" w14:textId="77777777" w:rsidR="00C90681" w:rsidRPr="00E45ADA" w:rsidRDefault="00C90681" w:rsidP="00C90681">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77D2B139" w14:textId="1A9C4787"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5AF9FBAA" w14:textId="10B7107E"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11</w:t>
            </w:r>
          </w:p>
        </w:tc>
        <w:tc>
          <w:tcPr>
            <w:tcW w:w="2274" w:type="dxa"/>
          </w:tcPr>
          <w:p w14:paraId="4338873E" w14:textId="21F45515"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Apšvietimas</w:t>
            </w:r>
          </w:p>
        </w:tc>
        <w:tc>
          <w:tcPr>
            <w:tcW w:w="3758" w:type="dxa"/>
          </w:tcPr>
          <w:p w14:paraId="1C3EB897" w14:textId="77777777" w:rsidR="00C90681" w:rsidRPr="00E45A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LED arba lygiaverti;</w:t>
            </w:r>
          </w:p>
          <w:p w14:paraId="6AA9313C" w14:textId="2A3A485A" w:rsidR="00C90681" w:rsidRPr="00E45A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Apšvietimo tipas </w:t>
            </w:r>
            <w:proofErr w:type="spellStart"/>
            <w:r w:rsidRPr="00E45ADA">
              <w:rPr>
                <w:rFonts w:ascii="Times New Roman" w:hAnsi="Times New Roman" w:cs="Times New Roman"/>
                <w:sz w:val="24"/>
                <w:szCs w:val="24"/>
                <w:lang w:val="lt-LT"/>
              </w:rPr>
              <w:t>Kioler</w:t>
            </w:r>
            <w:proofErr w:type="spellEnd"/>
            <w:r w:rsidR="007F5D1F" w:rsidRPr="00E45ADA">
              <w:rPr>
                <w:rFonts w:ascii="Times New Roman" w:hAnsi="Times New Roman" w:cs="Times New Roman"/>
                <w:sz w:val="24"/>
                <w:szCs w:val="24"/>
                <w:lang w:val="lt-LT"/>
              </w:rPr>
              <w:t xml:space="preserve"> arba lygiavertis</w:t>
            </w:r>
          </w:p>
        </w:tc>
        <w:tc>
          <w:tcPr>
            <w:tcW w:w="3194" w:type="dxa"/>
          </w:tcPr>
          <w:p w14:paraId="7870C594" w14:textId="77777777" w:rsidR="00C90681" w:rsidRPr="00E45A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4FC49C98" w14:textId="78F113B6"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68E5BD28" w14:textId="5D6CAC15"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12</w:t>
            </w:r>
          </w:p>
        </w:tc>
        <w:tc>
          <w:tcPr>
            <w:tcW w:w="2274" w:type="dxa"/>
          </w:tcPr>
          <w:p w14:paraId="5096A5A3" w14:textId="17745E29"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Energijos taupymas</w:t>
            </w:r>
            <w:r w:rsidR="00A76093" w:rsidRPr="00E45ADA">
              <w:rPr>
                <w:rFonts w:ascii="Times New Roman" w:eastAsia="Calibri" w:hAnsi="Times New Roman" w:cs="Times New Roman"/>
                <w:sz w:val="24"/>
                <w:szCs w:val="24"/>
                <w:lang w:val="lt-LT"/>
              </w:rPr>
              <w:t>*</w:t>
            </w:r>
          </w:p>
        </w:tc>
        <w:tc>
          <w:tcPr>
            <w:tcW w:w="3758" w:type="dxa"/>
          </w:tcPr>
          <w:p w14:paraId="1784768C" w14:textId="3F0E42A0" w:rsidR="00C90681" w:rsidRPr="00E45ADA" w:rsidRDefault="00C90681" w:rsidP="00AF4269">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sz w:val="24"/>
                <w:szCs w:val="24"/>
                <w:lang w:val="lt-LT" w:eastAsia="ar-SA"/>
              </w:rPr>
              <w:t>Turi turėti automatinio išsijungimo funkciją kai mikroskopas nenaudojamas.</w:t>
            </w:r>
          </w:p>
        </w:tc>
        <w:tc>
          <w:tcPr>
            <w:tcW w:w="3194" w:type="dxa"/>
          </w:tcPr>
          <w:p w14:paraId="538E23BA"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E45ADA" w14:paraId="3C17A870" w14:textId="06107E24" w:rsidTr="0090173A">
        <w:trPr>
          <w:trHeight w:val="625"/>
        </w:trPr>
        <w:tc>
          <w:tcPr>
            <w:cnfStyle w:val="001000000000" w:firstRow="0" w:lastRow="0" w:firstColumn="1" w:lastColumn="0" w:oddVBand="0" w:evenVBand="0" w:oddHBand="0" w:evenHBand="0" w:firstRowFirstColumn="0" w:firstRowLastColumn="0" w:lastRowFirstColumn="0" w:lastRowLastColumn="0"/>
            <w:tcW w:w="704" w:type="dxa"/>
          </w:tcPr>
          <w:p w14:paraId="69845BBD" w14:textId="3BEEBB8C"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lastRenderedPageBreak/>
              <w:t>13</w:t>
            </w:r>
          </w:p>
        </w:tc>
        <w:tc>
          <w:tcPr>
            <w:tcW w:w="2274" w:type="dxa"/>
          </w:tcPr>
          <w:p w14:paraId="15C03E33" w14:textId="1ED956DB"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Rankena</w:t>
            </w:r>
          </w:p>
        </w:tc>
        <w:tc>
          <w:tcPr>
            <w:tcW w:w="3758" w:type="dxa"/>
          </w:tcPr>
          <w:p w14:paraId="0B1EEA85" w14:textId="1035D130" w:rsidR="00C90681" w:rsidRPr="00E45ADA" w:rsidRDefault="00C90681" w:rsidP="00AF4269">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sz w:val="24"/>
                <w:szCs w:val="24"/>
                <w:lang w:val="lt-LT" w:eastAsia="ar-SA"/>
              </w:rPr>
              <w:t>Turi būti su rankena saugiam ir patogiam pernešimui.</w:t>
            </w:r>
          </w:p>
        </w:tc>
        <w:tc>
          <w:tcPr>
            <w:tcW w:w="3194" w:type="dxa"/>
          </w:tcPr>
          <w:p w14:paraId="41C3ED9D"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E45ADA" w14:paraId="0FBA35D8" w14:textId="284A56C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1BFA8664" w14:textId="39D7D26B"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14</w:t>
            </w:r>
          </w:p>
        </w:tc>
        <w:tc>
          <w:tcPr>
            <w:tcW w:w="2274" w:type="dxa"/>
          </w:tcPr>
          <w:p w14:paraId="75027242" w14:textId="061A4EFA"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Skaitmeninė kamera</w:t>
            </w:r>
          </w:p>
        </w:tc>
        <w:tc>
          <w:tcPr>
            <w:tcW w:w="3758" w:type="dxa"/>
          </w:tcPr>
          <w:p w14:paraId="22EB8548" w14:textId="7D52BC60" w:rsidR="00C90681" w:rsidRPr="00E45A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sz w:val="24"/>
                <w:szCs w:val="24"/>
                <w:lang w:val="lt-LT" w:eastAsia="ar-SA"/>
              </w:rPr>
              <w:t>Spalvota skaitmeninė kamera skirta mikroskopijos preparatų spalvinių vaizdų registravimui.</w:t>
            </w:r>
          </w:p>
          <w:p w14:paraId="79E63633" w14:textId="3DC33D1B" w:rsidR="00C90681" w:rsidRPr="00E45A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sz w:val="24"/>
                <w:szCs w:val="24"/>
                <w:lang w:val="lt-LT" w:eastAsia="ar-SA"/>
              </w:rPr>
              <w:t>Kamera privalo turėti integruotą programinę įrangą vaizdų išsaugojimui ir apdorojimui be būtinybės naudotis kompiuteriu.</w:t>
            </w:r>
          </w:p>
        </w:tc>
        <w:tc>
          <w:tcPr>
            <w:tcW w:w="3194" w:type="dxa"/>
          </w:tcPr>
          <w:p w14:paraId="46F0D076" w14:textId="77777777" w:rsidR="00C90681" w:rsidRPr="00E45A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E45ADA" w14:paraId="2A48B8B5" w14:textId="54286D9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B98C7EC" w14:textId="2E4E012B"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15</w:t>
            </w:r>
          </w:p>
        </w:tc>
        <w:tc>
          <w:tcPr>
            <w:tcW w:w="2274" w:type="dxa"/>
          </w:tcPr>
          <w:p w14:paraId="0F3A88DF" w14:textId="6399730D"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Kameros jutiklis</w:t>
            </w:r>
          </w:p>
        </w:tc>
        <w:tc>
          <w:tcPr>
            <w:tcW w:w="3758" w:type="dxa"/>
          </w:tcPr>
          <w:p w14:paraId="7087F180" w14:textId="77EFBE25"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Spalvotas CMOS</w:t>
            </w:r>
            <w:r w:rsidR="007F5D1F" w:rsidRPr="00E45ADA">
              <w:rPr>
                <w:rFonts w:ascii="Times New Roman" w:eastAsia="Calibri" w:hAnsi="Times New Roman" w:cs="Times New Roman"/>
                <w:sz w:val="24"/>
                <w:szCs w:val="24"/>
                <w:lang w:val="lt-LT"/>
              </w:rPr>
              <w:t xml:space="preserve"> arba lygiavertis</w:t>
            </w:r>
          </w:p>
        </w:tc>
        <w:tc>
          <w:tcPr>
            <w:tcW w:w="3194" w:type="dxa"/>
          </w:tcPr>
          <w:p w14:paraId="2E003EC0"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E45ADA" w14:paraId="04029753" w14:textId="0A194DD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6B884DC1" w14:textId="7C7B685A"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16</w:t>
            </w:r>
          </w:p>
        </w:tc>
        <w:tc>
          <w:tcPr>
            <w:tcW w:w="2274" w:type="dxa"/>
          </w:tcPr>
          <w:p w14:paraId="671BD98D" w14:textId="2BAFE7C7"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Kameros raiška</w:t>
            </w:r>
          </w:p>
        </w:tc>
        <w:tc>
          <w:tcPr>
            <w:tcW w:w="3758" w:type="dxa"/>
          </w:tcPr>
          <w:p w14:paraId="7D56BFA2" w14:textId="5EB5E2E3" w:rsidR="00C90681" w:rsidRPr="00E45ADA" w:rsidRDefault="002D486A"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Nuotraukų raiška ne mažiau 12 MP (</w:t>
            </w:r>
            <w:proofErr w:type="spellStart"/>
            <w:r w:rsidRPr="00E45ADA">
              <w:rPr>
                <w:rFonts w:ascii="Times New Roman" w:hAnsi="Times New Roman" w:cs="Times New Roman"/>
                <w:sz w:val="24"/>
                <w:szCs w:val="24"/>
                <w:lang w:val="lt-LT"/>
              </w:rPr>
              <w:t>megapikselių</w:t>
            </w:r>
            <w:proofErr w:type="spellEnd"/>
            <w:r w:rsidRPr="00E45ADA">
              <w:rPr>
                <w:rFonts w:ascii="Times New Roman" w:hAnsi="Times New Roman" w:cs="Times New Roman"/>
                <w:sz w:val="24"/>
                <w:szCs w:val="24"/>
                <w:lang w:val="lt-LT"/>
              </w:rPr>
              <w:t>), tiesioginio vaizdo (</w:t>
            </w:r>
            <w:proofErr w:type="spellStart"/>
            <w:r w:rsidRPr="00E45ADA">
              <w:rPr>
                <w:rFonts w:ascii="Times New Roman" w:hAnsi="Times New Roman" w:cs="Times New Roman"/>
                <w:sz w:val="24"/>
                <w:szCs w:val="24"/>
                <w:lang w:val="lt-LT"/>
              </w:rPr>
              <w:t>Live</w:t>
            </w:r>
            <w:proofErr w:type="spellEnd"/>
            <w:r w:rsidRPr="00E45ADA">
              <w:rPr>
                <w:rFonts w:ascii="Times New Roman" w:hAnsi="Times New Roman" w:cs="Times New Roman"/>
                <w:sz w:val="24"/>
                <w:szCs w:val="24"/>
                <w:lang w:val="lt-LT"/>
              </w:rPr>
              <w:t>) raiška ne mažiau 4K (Ultra HD).</w:t>
            </w:r>
          </w:p>
        </w:tc>
        <w:tc>
          <w:tcPr>
            <w:tcW w:w="3194" w:type="dxa"/>
          </w:tcPr>
          <w:p w14:paraId="07CB1256" w14:textId="77777777" w:rsidR="00C90681" w:rsidRPr="00E45A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3A7E2E5B" w14:textId="0415018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47798B34" w14:textId="4F84AFA3"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17</w:t>
            </w:r>
          </w:p>
        </w:tc>
        <w:tc>
          <w:tcPr>
            <w:tcW w:w="2274" w:type="dxa"/>
          </w:tcPr>
          <w:p w14:paraId="1CDE2348" w14:textId="7BE213AD"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Kameros elemento (pikselio) dydis</w:t>
            </w:r>
          </w:p>
        </w:tc>
        <w:tc>
          <w:tcPr>
            <w:tcW w:w="3758" w:type="dxa"/>
          </w:tcPr>
          <w:p w14:paraId="10FC4F62" w14:textId="7F97B7E3" w:rsidR="00C90681" w:rsidRPr="00E45ADA" w:rsidRDefault="00C96942"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 xml:space="preserve">Ne didesnis kaip 2,6 </w:t>
            </w:r>
            <w:r w:rsidRPr="00E45ADA">
              <w:rPr>
                <w:rFonts w:ascii="Times New Roman" w:hAnsi="Times New Roman" w:cs="Times New Roman"/>
                <w:sz w:val="24"/>
                <w:szCs w:val="24"/>
                <w:lang w:val="lt-LT" w:eastAsia="ar-SA"/>
              </w:rPr>
              <w:t>µm</w:t>
            </w:r>
          </w:p>
        </w:tc>
        <w:tc>
          <w:tcPr>
            <w:tcW w:w="3194" w:type="dxa"/>
          </w:tcPr>
          <w:p w14:paraId="34E939F1" w14:textId="77777777" w:rsidR="00C90681" w:rsidRPr="00E45A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1BE6C415" w14:textId="52E2827A"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2740D29" w14:textId="77A36450"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18</w:t>
            </w:r>
          </w:p>
        </w:tc>
        <w:tc>
          <w:tcPr>
            <w:tcW w:w="2274" w:type="dxa"/>
          </w:tcPr>
          <w:p w14:paraId="6929DF12" w14:textId="08D9BAB8"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Vaizdo atnaujinimo greitis</w:t>
            </w:r>
          </w:p>
        </w:tc>
        <w:tc>
          <w:tcPr>
            <w:tcW w:w="3758" w:type="dxa"/>
          </w:tcPr>
          <w:p w14:paraId="065F9514" w14:textId="14CD1366" w:rsidR="00C90681" w:rsidRPr="00E45A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Ne mažiau kaip 30 kadrų per sekundę esant 4K raiškai.</w:t>
            </w:r>
          </w:p>
        </w:tc>
        <w:tc>
          <w:tcPr>
            <w:tcW w:w="3194" w:type="dxa"/>
          </w:tcPr>
          <w:p w14:paraId="56B4514B"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E45ADA" w14:paraId="0468CAB3" w14:textId="5B59EC45"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EFD2CB9" w14:textId="5307A458"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19</w:t>
            </w:r>
          </w:p>
        </w:tc>
        <w:tc>
          <w:tcPr>
            <w:tcW w:w="2274" w:type="dxa"/>
          </w:tcPr>
          <w:p w14:paraId="51A99FE7" w14:textId="1CE27A41"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4"/>
                <w:szCs w:val="24"/>
                <w:lang w:val="lt-LT"/>
              </w:rPr>
            </w:pPr>
            <w:r w:rsidRPr="00E45ADA">
              <w:rPr>
                <w:rFonts w:ascii="Times New Roman" w:hAnsi="Times New Roman" w:cs="Times New Roman"/>
                <w:spacing w:val="1"/>
                <w:sz w:val="24"/>
                <w:szCs w:val="24"/>
                <w:lang w:val="lt-LT"/>
              </w:rPr>
              <w:t>Programinė įranga</w:t>
            </w:r>
          </w:p>
        </w:tc>
        <w:tc>
          <w:tcPr>
            <w:tcW w:w="3758" w:type="dxa"/>
          </w:tcPr>
          <w:p w14:paraId="26E3A212" w14:textId="319BA2E8" w:rsidR="00E45ADA" w:rsidRPr="00E45ADA" w:rsidRDefault="00C90681" w:rsidP="0054692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Suderinama su siūloma vaizdo kamera</w:t>
            </w:r>
            <w:r w:rsidR="00E45ADA" w:rsidRPr="00E45ADA">
              <w:rPr>
                <w:rFonts w:ascii="Times New Roman" w:hAnsi="Times New Roman" w:cs="Times New Roman"/>
                <w:sz w:val="24"/>
                <w:szCs w:val="24"/>
                <w:lang w:val="lt-LT"/>
              </w:rPr>
              <w:t>.</w:t>
            </w:r>
            <w:r w:rsidRPr="00E45ADA">
              <w:rPr>
                <w:rFonts w:ascii="Times New Roman" w:hAnsi="Times New Roman" w:cs="Times New Roman"/>
                <w:sz w:val="24"/>
                <w:szCs w:val="24"/>
                <w:lang w:val="lt-LT"/>
              </w:rPr>
              <w:t xml:space="preserve"> </w:t>
            </w:r>
          </w:p>
          <w:p w14:paraId="736853EE" w14:textId="19DA9176" w:rsidR="00C90681" w:rsidRPr="00E45ADA" w:rsidRDefault="00546928" w:rsidP="00E45ADA">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Programinės įrangos licencija turi būti neterminuota (be galiojimo termino ir be periodinio prenumeratos mokesčio).</w:t>
            </w:r>
          </w:p>
        </w:tc>
        <w:tc>
          <w:tcPr>
            <w:tcW w:w="3194" w:type="dxa"/>
          </w:tcPr>
          <w:p w14:paraId="23C9FDB1"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E45ADA" w14:paraId="7EAD4393" w14:textId="5032498D" w:rsidTr="0090173A">
        <w:trPr>
          <w:trHeight w:val="503"/>
        </w:trPr>
        <w:tc>
          <w:tcPr>
            <w:cnfStyle w:val="001000000000" w:firstRow="0" w:lastRow="0" w:firstColumn="1" w:lastColumn="0" w:oddVBand="0" w:evenVBand="0" w:oddHBand="0" w:evenHBand="0" w:firstRowFirstColumn="0" w:firstRowLastColumn="0" w:lastRowFirstColumn="0" w:lastRowLastColumn="0"/>
            <w:tcW w:w="704" w:type="dxa"/>
          </w:tcPr>
          <w:p w14:paraId="4334E49B" w14:textId="05C25511"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20</w:t>
            </w:r>
          </w:p>
        </w:tc>
        <w:tc>
          <w:tcPr>
            <w:tcW w:w="2274" w:type="dxa"/>
          </w:tcPr>
          <w:p w14:paraId="5F32F542" w14:textId="7D60AF30"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Darbas be kompiuterio</w:t>
            </w:r>
          </w:p>
        </w:tc>
        <w:tc>
          <w:tcPr>
            <w:tcW w:w="3758" w:type="dxa"/>
          </w:tcPr>
          <w:p w14:paraId="40F7D4D8" w14:textId="395B9FBE" w:rsidR="00C90681" w:rsidRPr="00E45A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Kamera privalo turėti integruotą programinę įrangą, leidžiančią monitoriuje (per HDMI sąsają) keisti nustatymus, fiksuoti vaizdus ir atlikti matavimus.</w:t>
            </w:r>
          </w:p>
        </w:tc>
        <w:tc>
          <w:tcPr>
            <w:tcW w:w="3194" w:type="dxa"/>
          </w:tcPr>
          <w:p w14:paraId="343C82C3" w14:textId="77777777" w:rsidR="00C90681" w:rsidRPr="00E45A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E45ADA" w14:paraId="499E58E0" w14:textId="63538336" w:rsidTr="0090173A">
        <w:trPr>
          <w:trHeight w:val="721"/>
        </w:trPr>
        <w:tc>
          <w:tcPr>
            <w:cnfStyle w:val="001000000000" w:firstRow="0" w:lastRow="0" w:firstColumn="1" w:lastColumn="0" w:oddVBand="0" w:evenVBand="0" w:oddHBand="0" w:evenHBand="0" w:firstRowFirstColumn="0" w:firstRowLastColumn="0" w:lastRowFirstColumn="0" w:lastRowLastColumn="0"/>
            <w:tcW w:w="704" w:type="dxa"/>
          </w:tcPr>
          <w:p w14:paraId="580647D3" w14:textId="1EDABBC3"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21</w:t>
            </w:r>
          </w:p>
        </w:tc>
        <w:tc>
          <w:tcPr>
            <w:tcW w:w="2274" w:type="dxa"/>
          </w:tcPr>
          <w:p w14:paraId="03FE5960" w14:textId="73AB6D68"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Kameros sąsajos</w:t>
            </w:r>
          </w:p>
        </w:tc>
        <w:tc>
          <w:tcPr>
            <w:tcW w:w="3758" w:type="dxa"/>
          </w:tcPr>
          <w:p w14:paraId="3DA8A30E" w14:textId="77777777" w:rsidR="00C90681" w:rsidRPr="00E45A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b/>
                <w:bCs/>
                <w:sz w:val="24"/>
                <w:szCs w:val="24"/>
                <w:lang w:val="lt-LT" w:eastAsia="ar-SA"/>
              </w:rPr>
              <w:t>Tiesioginis vaizdo perdavimas</w:t>
            </w:r>
            <w:r w:rsidRPr="00E45ADA">
              <w:rPr>
                <w:rFonts w:ascii="Times New Roman" w:hAnsi="Times New Roman" w:cs="Times New Roman"/>
                <w:sz w:val="24"/>
                <w:szCs w:val="24"/>
                <w:lang w:val="lt-LT" w:eastAsia="ar-SA"/>
              </w:rPr>
              <w:t>: Kamera privalo turėti skaitmeninę vaizdo sąsają, užtikrinančią tiesioginį vaizdo perdavimą į išorinį monitorių ar ekraną be tarpinio kompiuterio.</w:t>
            </w:r>
          </w:p>
          <w:p w14:paraId="477AA816" w14:textId="77777777" w:rsidR="00C90681" w:rsidRPr="00E45A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b/>
                <w:bCs/>
                <w:sz w:val="24"/>
                <w:szCs w:val="24"/>
                <w:lang w:val="lt-LT" w:eastAsia="ar-SA"/>
              </w:rPr>
              <w:t>Periferinių įrenginių palaikymas</w:t>
            </w:r>
            <w:r w:rsidRPr="00E45ADA">
              <w:rPr>
                <w:rFonts w:ascii="Times New Roman" w:hAnsi="Times New Roman" w:cs="Times New Roman"/>
                <w:sz w:val="24"/>
                <w:szCs w:val="24"/>
                <w:lang w:val="lt-LT" w:eastAsia="ar-SA"/>
              </w:rPr>
              <w:t>: Sistemoje turi būti numatyta galimybė tiesiogiai prijungti manipuliatorių (pelę) ir išorinę duomenų laikmeną (USB atmintinę) kameros valdymui ir vaizdų saugojimui.</w:t>
            </w:r>
          </w:p>
          <w:p w14:paraId="3534F25C" w14:textId="77777777" w:rsidR="00C90681" w:rsidRPr="00E45A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b/>
                <w:bCs/>
                <w:sz w:val="24"/>
                <w:szCs w:val="24"/>
                <w:lang w:val="lt-LT" w:eastAsia="ar-SA"/>
              </w:rPr>
              <w:t>Ryšys su išoriniais įrenginiais</w:t>
            </w:r>
            <w:r w:rsidRPr="00E45ADA">
              <w:rPr>
                <w:rFonts w:ascii="Times New Roman" w:hAnsi="Times New Roman" w:cs="Times New Roman"/>
                <w:sz w:val="24"/>
                <w:szCs w:val="24"/>
                <w:lang w:val="lt-LT" w:eastAsia="ar-SA"/>
              </w:rPr>
              <w:t>: Kamera turi turėti sąsajas, užtikrinančias duomenų perdavimą į asmeninį kompiuterį bei galimybę integruoti mikroskopą į vietinį kompiuterių tinklą (laidinį arba belaidį) vaizdų dalinimuisi ar nuotoliniam stebėjimui.</w:t>
            </w:r>
          </w:p>
          <w:p w14:paraId="4FB764AE" w14:textId="75EDD256" w:rsidR="00C90681" w:rsidRPr="00E45A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E45ADA">
              <w:rPr>
                <w:rFonts w:ascii="Times New Roman" w:hAnsi="Times New Roman" w:cs="Times New Roman"/>
                <w:b/>
                <w:bCs/>
                <w:sz w:val="24"/>
                <w:szCs w:val="24"/>
                <w:lang w:val="lt-LT" w:eastAsia="ar-SA"/>
              </w:rPr>
              <w:t>Maitinimas ir valdymas</w:t>
            </w:r>
            <w:r w:rsidRPr="00E45ADA">
              <w:rPr>
                <w:rFonts w:ascii="Times New Roman" w:hAnsi="Times New Roman" w:cs="Times New Roman"/>
                <w:sz w:val="24"/>
                <w:szCs w:val="24"/>
                <w:lang w:val="lt-LT" w:eastAsia="ar-SA"/>
              </w:rPr>
              <w:t xml:space="preserve">: Sistema turi užtikrinti sinchronizuotą kameros maitinimą bei duomenų mainus tarp mikroskopo stovo ir vaizdo fiksavimo bloko (jei tai numatyta </w:t>
            </w:r>
            <w:r w:rsidRPr="00E45ADA">
              <w:rPr>
                <w:rFonts w:ascii="Times New Roman" w:hAnsi="Times New Roman" w:cs="Times New Roman"/>
                <w:sz w:val="24"/>
                <w:szCs w:val="24"/>
                <w:lang w:val="lt-LT" w:eastAsia="ar-SA"/>
              </w:rPr>
              <w:lastRenderedPageBreak/>
              <w:t>gamintojo konstrukcijoje).</w:t>
            </w:r>
          </w:p>
        </w:tc>
        <w:tc>
          <w:tcPr>
            <w:tcW w:w="3194" w:type="dxa"/>
          </w:tcPr>
          <w:p w14:paraId="15DD950C" w14:textId="77777777" w:rsidR="00C90681" w:rsidRPr="00E45A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E45ADA" w14:paraId="2F80D64A" w14:textId="749FF006" w:rsidTr="0090173A">
        <w:trPr>
          <w:trHeight w:val="721"/>
        </w:trPr>
        <w:tc>
          <w:tcPr>
            <w:cnfStyle w:val="001000000000" w:firstRow="0" w:lastRow="0" w:firstColumn="1" w:lastColumn="0" w:oddVBand="0" w:evenVBand="0" w:oddHBand="0" w:evenHBand="0" w:firstRowFirstColumn="0" w:firstRowLastColumn="0" w:lastRowFirstColumn="0" w:lastRowLastColumn="0"/>
            <w:tcW w:w="704" w:type="dxa"/>
          </w:tcPr>
          <w:p w14:paraId="5AC47844" w14:textId="49CCAC1C"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22</w:t>
            </w:r>
          </w:p>
        </w:tc>
        <w:tc>
          <w:tcPr>
            <w:tcW w:w="2274" w:type="dxa"/>
          </w:tcPr>
          <w:p w14:paraId="3E46C250" w14:textId="72E8898E"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Komplektuojami priedai</w:t>
            </w:r>
          </w:p>
        </w:tc>
        <w:tc>
          <w:tcPr>
            <w:tcW w:w="3758" w:type="dxa"/>
          </w:tcPr>
          <w:p w14:paraId="24EFA384" w14:textId="77777777" w:rsidR="00C90681" w:rsidRPr="00E45A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Komplekte turi būti visi jungiamieji laidai.</w:t>
            </w:r>
          </w:p>
          <w:p w14:paraId="49A9EBCB" w14:textId="6A4A35B8" w:rsidR="00C90681" w:rsidRPr="00E45A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Reikalingi adapteriai.</w:t>
            </w:r>
          </w:p>
          <w:p w14:paraId="303C4D79" w14:textId="40FE8A44" w:rsidR="00C90681" w:rsidRPr="00E45A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E45ADA">
              <w:rPr>
                <w:rFonts w:ascii="Times New Roman" w:eastAsia="Calibri" w:hAnsi="Times New Roman" w:cs="Times New Roman"/>
                <w:sz w:val="24"/>
                <w:szCs w:val="24"/>
                <w:lang w:val="lt-LT"/>
              </w:rPr>
              <w:t>Apsauginis gaubtas nuo dulkių.</w:t>
            </w:r>
          </w:p>
          <w:p w14:paraId="029F2CA8" w14:textId="55F6E2E2" w:rsidR="00123888" w:rsidRPr="00E45ADA" w:rsidRDefault="00C90681" w:rsidP="00123888">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roofErr w:type="spellStart"/>
            <w:r w:rsidRPr="00E45ADA">
              <w:rPr>
                <w:rFonts w:ascii="Times New Roman" w:eastAsia="Calibri" w:hAnsi="Times New Roman" w:cs="Times New Roman"/>
                <w:sz w:val="24"/>
                <w:szCs w:val="24"/>
                <w:lang w:val="lt-LT"/>
              </w:rPr>
              <w:t>Imersinė</w:t>
            </w:r>
            <w:proofErr w:type="spellEnd"/>
            <w:r w:rsidRPr="00E45ADA">
              <w:rPr>
                <w:rFonts w:ascii="Times New Roman" w:eastAsia="Calibri" w:hAnsi="Times New Roman" w:cs="Times New Roman"/>
                <w:sz w:val="24"/>
                <w:szCs w:val="24"/>
                <w:lang w:val="lt-LT"/>
              </w:rPr>
              <w:t xml:space="preserve"> alyva.</w:t>
            </w:r>
          </w:p>
        </w:tc>
        <w:tc>
          <w:tcPr>
            <w:tcW w:w="3194" w:type="dxa"/>
          </w:tcPr>
          <w:p w14:paraId="36C7FF15" w14:textId="77777777" w:rsidR="00C90681" w:rsidRPr="00E45A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E45ADA" w14:paraId="38907A9B" w14:textId="42A2CC74" w:rsidTr="0090173A">
        <w:trPr>
          <w:trHeight w:val="411"/>
        </w:trPr>
        <w:tc>
          <w:tcPr>
            <w:cnfStyle w:val="001000000000" w:firstRow="0" w:lastRow="0" w:firstColumn="1" w:lastColumn="0" w:oddVBand="0" w:evenVBand="0" w:oddHBand="0" w:evenHBand="0" w:firstRowFirstColumn="0" w:firstRowLastColumn="0" w:lastRowFirstColumn="0" w:lastRowLastColumn="0"/>
            <w:tcW w:w="704" w:type="dxa"/>
          </w:tcPr>
          <w:p w14:paraId="7CA9A3A2" w14:textId="5AEBF348" w:rsidR="00C90681" w:rsidRPr="00E45ADA" w:rsidRDefault="00C90681" w:rsidP="00C90681">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23</w:t>
            </w:r>
          </w:p>
        </w:tc>
        <w:tc>
          <w:tcPr>
            <w:tcW w:w="2274" w:type="dxa"/>
          </w:tcPr>
          <w:p w14:paraId="12F76B06" w14:textId="24EB596A" w:rsidR="00C90681" w:rsidRPr="00E45A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Elektros maitinimas</w:t>
            </w:r>
          </w:p>
        </w:tc>
        <w:tc>
          <w:tcPr>
            <w:tcW w:w="3758" w:type="dxa"/>
          </w:tcPr>
          <w:p w14:paraId="45967843" w14:textId="4F061610" w:rsidR="00C90681" w:rsidRPr="00E45ADA" w:rsidRDefault="00C90681" w:rsidP="00470E5B">
            <w:pPr>
              <w:tabs>
                <w:tab w:val="left" w:pos="301"/>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Iš 230 V, 50 Hz elektros tinklo.</w:t>
            </w:r>
          </w:p>
        </w:tc>
        <w:tc>
          <w:tcPr>
            <w:tcW w:w="3194" w:type="dxa"/>
          </w:tcPr>
          <w:p w14:paraId="7A8A5EF2" w14:textId="77777777" w:rsidR="00C90681" w:rsidRPr="00E45ADA" w:rsidRDefault="00C90681" w:rsidP="002740DC">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B22254" w:rsidRPr="00E45ADA" w14:paraId="184D2F63" w14:textId="4A3A0E3B" w:rsidTr="0090173A">
        <w:trPr>
          <w:trHeight w:val="416"/>
        </w:trPr>
        <w:tc>
          <w:tcPr>
            <w:cnfStyle w:val="001000000000" w:firstRow="0" w:lastRow="0" w:firstColumn="1" w:lastColumn="0" w:oddVBand="0" w:evenVBand="0" w:oddHBand="0" w:evenHBand="0" w:firstRowFirstColumn="0" w:firstRowLastColumn="0" w:lastRowFirstColumn="0" w:lastRowLastColumn="0"/>
            <w:tcW w:w="704" w:type="dxa"/>
          </w:tcPr>
          <w:p w14:paraId="19BC651A" w14:textId="5C63F39A" w:rsidR="00B22254" w:rsidRPr="00E45ADA" w:rsidRDefault="00B22254" w:rsidP="00B22254">
            <w:pPr>
              <w:jc w:val="center"/>
              <w:rPr>
                <w:rFonts w:ascii="Times New Roman" w:eastAsia="Times New Roman" w:hAnsi="Times New Roman" w:cs="Times New Roman"/>
                <w:b w:val="0"/>
                <w:bCs w:val="0"/>
                <w:sz w:val="24"/>
                <w:szCs w:val="24"/>
                <w:lang w:val="lt-LT"/>
              </w:rPr>
            </w:pPr>
            <w:r w:rsidRPr="00E45ADA">
              <w:rPr>
                <w:rFonts w:ascii="Times New Roman" w:eastAsia="Times New Roman" w:hAnsi="Times New Roman" w:cs="Times New Roman"/>
                <w:b w:val="0"/>
                <w:bCs w:val="0"/>
                <w:sz w:val="24"/>
                <w:szCs w:val="24"/>
                <w:lang w:val="lt-LT"/>
              </w:rPr>
              <w:t>24</w:t>
            </w:r>
          </w:p>
        </w:tc>
        <w:tc>
          <w:tcPr>
            <w:tcW w:w="2274" w:type="dxa"/>
          </w:tcPr>
          <w:p w14:paraId="6B7F5349" w14:textId="30B6FD76" w:rsidR="00B22254" w:rsidRPr="00E45ADA" w:rsidRDefault="00B22254" w:rsidP="00B22254">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Garantinis laikotarpis</w:t>
            </w:r>
          </w:p>
        </w:tc>
        <w:tc>
          <w:tcPr>
            <w:tcW w:w="3758" w:type="dxa"/>
          </w:tcPr>
          <w:p w14:paraId="7B34166C" w14:textId="7726571B" w:rsidR="00B22254" w:rsidRPr="00E45ADA" w:rsidRDefault="00B22254" w:rsidP="00B22254">
            <w:pPr>
              <w:tabs>
                <w:tab w:val="left" w:pos="301"/>
              </w:tabs>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45ADA">
              <w:rPr>
                <w:rFonts w:ascii="Times New Roman" w:hAnsi="Times New Roman" w:cs="Times New Roman"/>
                <w:sz w:val="24"/>
                <w:szCs w:val="24"/>
                <w:lang w:val="lt-LT"/>
              </w:rPr>
              <w:t>Ne trumpesnė kaip 12 mėn.</w:t>
            </w:r>
          </w:p>
        </w:tc>
        <w:tc>
          <w:tcPr>
            <w:tcW w:w="3194" w:type="dxa"/>
          </w:tcPr>
          <w:p w14:paraId="3040C6D3" w14:textId="77777777" w:rsidR="00B22254" w:rsidRPr="00E45ADA" w:rsidRDefault="00B22254" w:rsidP="00B22254">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bl>
    <w:p w14:paraId="1194405F" w14:textId="77777777" w:rsidR="00F5773F" w:rsidRPr="00E45ADA" w:rsidRDefault="00F5773F" w:rsidP="00F5773F">
      <w:pPr>
        <w:spacing w:after="0" w:line="240" w:lineRule="auto"/>
        <w:ind w:firstLine="709"/>
        <w:jc w:val="both"/>
        <w:rPr>
          <w:rFonts w:ascii="Times New Roman" w:eastAsia="Calibri" w:hAnsi="Times New Roman" w:cs="Times New Roman"/>
          <w:b/>
          <w:bCs/>
          <w:i/>
          <w:iCs/>
        </w:rPr>
      </w:pPr>
    </w:p>
    <w:p w14:paraId="03C17569" w14:textId="77777777" w:rsidR="00D22885" w:rsidRPr="00B54505" w:rsidRDefault="00D22885" w:rsidP="00D22885">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2FC1EBC0" w14:textId="77777777" w:rsidR="00D22885" w:rsidRPr="004F042C" w:rsidRDefault="00D22885" w:rsidP="00D22885">
      <w:pPr>
        <w:rPr>
          <w:rFonts w:ascii="Times New Roman" w:hAnsi="Times New Roman" w:cs="Times New Roman"/>
          <w:sz w:val="24"/>
          <w:szCs w:val="24"/>
        </w:rPr>
      </w:pPr>
    </w:p>
    <w:tbl>
      <w:tblPr>
        <w:tblStyle w:val="TableGrid"/>
        <w:tblW w:w="9923" w:type="dxa"/>
        <w:tblInd w:w="-289" w:type="dxa"/>
        <w:tblLook w:val="04A0" w:firstRow="1" w:lastRow="0" w:firstColumn="1" w:lastColumn="0" w:noHBand="0" w:noVBand="1"/>
      </w:tblPr>
      <w:tblGrid>
        <w:gridCol w:w="726"/>
        <w:gridCol w:w="5795"/>
        <w:gridCol w:w="3402"/>
      </w:tblGrid>
      <w:tr w:rsidR="00D22885" w:rsidRPr="004F042C" w14:paraId="399FC987" w14:textId="77777777" w:rsidTr="009A3DD4">
        <w:tc>
          <w:tcPr>
            <w:tcW w:w="9923" w:type="dxa"/>
            <w:gridSpan w:val="3"/>
            <w:tcBorders>
              <w:top w:val="single" w:sz="4" w:space="0" w:color="000000"/>
              <w:left w:val="single" w:sz="4" w:space="0" w:color="000000"/>
              <w:bottom w:val="single" w:sz="4" w:space="0" w:color="000000"/>
            </w:tcBorders>
          </w:tcPr>
          <w:p w14:paraId="3D7DFDD7" w14:textId="77777777" w:rsidR="00D22885" w:rsidRPr="006C3477" w:rsidRDefault="00D22885" w:rsidP="009A3DD4">
            <w:pPr>
              <w:jc w:val="center"/>
              <w:rPr>
                <w:rFonts w:ascii="Times New Roman" w:eastAsia="Calibri" w:hAnsi="Times New Roman" w:cs="Times New Roman"/>
                <w:sz w:val="24"/>
                <w:szCs w:val="24"/>
              </w:rPr>
            </w:pPr>
            <w:r w:rsidRPr="006C3477">
              <w:rPr>
                <w:rFonts w:ascii="Times New Roman" w:eastAsia="Calibri" w:hAnsi="Times New Roman" w:cs="Times New Roman"/>
                <w:sz w:val="24"/>
                <w:szCs w:val="24"/>
              </w:rPr>
              <w:t>APLINKOS APSAUGOS REIKALAVIMAI:</w:t>
            </w:r>
          </w:p>
          <w:p w14:paraId="257FF9D3" w14:textId="77777777" w:rsidR="00D22885" w:rsidRPr="004F042C" w:rsidRDefault="00D22885" w:rsidP="009A3DD4">
            <w:pPr>
              <w:jc w:val="both"/>
              <w:rPr>
                <w:rFonts w:ascii="Times New Roman" w:eastAsia="Calibri" w:hAnsi="Times New Roman" w:cs="Times New Roman"/>
                <w:b/>
                <w:bCs/>
                <w:sz w:val="24"/>
                <w:szCs w:val="24"/>
                <w:lang w:val="en-US"/>
              </w:rPr>
            </w:pPr>
            <w:r w:rsidRPr="006C3477">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D22885" w:rsidRPr="004F042C" w14:paraId="40A091B6" w14:textId="77777777" w:rsidTr="009A3DD4">
        <w:tc>
          <w:tcPr>
            <w:tcW w:w="726" w:type="dxa"/>
            <w:tcBorders>
              <w:top w:val="single" w:sz="4" w:space="0" w:color="000000"/>
              <w:left w:val="single" w:sz="4" w:space="0" w:color="000000"/>
              <w:bottom w:val="single" w:sz="4" w:space="0" w:color="000000"/>
              <w:right w:val="single" w:sz="4" w:space="0" w:color="000000"/>
            </w:tcBorders>
          </w:tcPr>
          <w:p w14:paraId="42030A86" w14:textId="77777777" w:rsidR="00D22885" w:rsidRPr="006C3477" w:rsidRDefault="00D22885" w:rsidP="009A3DD4">
            <w:pPr>
              <w:jc w:val="center"/>
              <w:rPr>
                <w:rFonts w:ascii="Times New Roman" w:hAnsi="Times New Roman" w:cs="Times New Roman"/>
                <w:sz w:val="24"/>
                <w:szCs w:val="24"/>
              </w:rPr>
            </w:pPr>
            <w:r w:rsidRPr="006C3477">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09B77F4A" w14:textId="77777777" w:rsidR="00D22885" w:rsidRPr="006C3477" w:rsidRDefault="00D22885" w:rsidP="009A3DD4">
            <w:pPr>
              <w:jc w:val="both"/>
              <w:rPr>
                <w:rFonts w:ascii="Times New Roman" w:hAnsi="Times New Roman" w:cs="Times New Roman"/>
                <w:sz w:val="24"/>
                <w:szCs w:val="24"/>
              </w:rPr>
            </w:pPr>
            <w:r w:rsidRPr="006C3477">
              <w:rPr>
                <w:rFonts w:ascii="Times New Roman" w:eastAsia="Calibri" w:hAnsi="Times New Roman" w:cs="Times New Roman"/>
                <w:sz w:val="24"/>
                <w:szCs w:val="24"/>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F9AEDBB" w14:textId="77777777" w:rsidR="00D22885" w:rsidRPr="00270561" w:rsidRDefault="00D22885" w:rsidP="009A3DD4">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559F1372" w14:textId="77777777" w:rsidR="00D22885" w:rsidRPr="00270561" w:rsidRDefault="00D22885" w:rsidP="009A3DD4">
            <w:pPr>
              <w:pStyle w:val="NormalWeb"/>
              <w:spacing w:before="0" w:beforeAutospacing="0" w:after="0" w:afterAutospacing="0" w:line="240" w:lineRule="atLeast"/>
              <w:rPr>
                <w:rFonts w:eastAsia="Calibri"/>
              </w:rPr>
            </w:pPr>
          </w:p>
          <w:p w14:paraId="52B9E790" w14:textId="77777777" w:rsidR="00D22885" w:rsidRPr="00270561" w:rsidRDefault="00D22885" w:rsidP="009A3DD4">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0F54F69" w14:textId="77777777" w:rsidR="00D22885" w:rsidRDefault="00D22885" w:rsidP="009A3DD4">
            <w:pPr>
              <w:pStyle w:val="NormalWeb"/>
              <w:spacing w:before="0" w:beforeAutospacing="0" w:after="0" w:afterAutospacing="0" w:line="240" w:lineRule="atLeast"/>
              <w:jc w:val="center"/>
              <w:rPr>
                <w:rFonts w:eastAsia="Calibri"/>
              </w:rPr>
            </w:pPr>
            <w:r w:rsidRPr="00270561">
              <w:rPr>
                <w:rFonts w:eastAsia="Calibri"/>
              </w:rPr>
              <w:t>(tinkamą pažymėti)</w:t>
            </w:r>
          </w:p>
          <w:p w14:paraId="1DF44FA8" w14:textId="77777777" w:rsidR="00D22885" w:rsidRPr="004F042C" w:rsidRDefault="00D22885" w:rsidP="009A3DD4">
            <w:pPr>
              <w:spacing w:line="252" w:lineRule="auto"/>
              <w:ind w:left="342"/>
              <w:jc w:val="both"/>
              <w:rPr>
                <w:rFonts w:ascii="Times New Roman" w:eastAsia="Calibri" w:hAnsi="Times New Roman" w:cs="Times New Roman"/>
                <w:b/>
                <w:bCs/>
                <w:sz w:val="24"/>
                <w:szCs w:val="24"/>
                <w:lang w:val="en-US"/>
              </w:rPr>
            </w:pPr>
          </w:p>
        </w:tc>
      </w:tr>
      <w:tr w:rsidR="00D22885" w:rsidRPr="004F042C" w14:paraId="155FF0F2" w14:textId="77777777" w:rsidTr="009A3DD4">
        <w:tc>
          <w:tcPr>
            <w:tcW w:w="726" w:type="dxa"/>
            <w:tcBorders>
              <w:top w:val="single" w:sz="4" w:space="0" w:color="000000"/>
              <w:left w:val="single" w:sz="4" w:space="0" w:color="000000"/>
              <w:bottom w:val="single" w:sz="4" w:space="0" w:color="000000"/>
              <w:right w:val="single" w:sz="4" w:space="0" w:color="000000"/>
            </w:tcBorders>
          </w:tcPr>
          <w:p w14:paraId="6B02B700" w14:textId="77777777" w:rsidR="00D22885" w:rsidRPr="006C3477" w:rsidRDefault="00D22885" w:rsidP="009A3DD4">
            <w:pPr>
              <w:jc w:val="center"/>
              <w:rPr>
                <w:rFonts w:ascii="Times New Roman" w:hAnsi="Times New Roman" w:cs="Times New Roman"/>
                <w:sz w:val="24"/>
                <w:szCs w:val="24"/>
              </w:rPr>
            </w:pPr>
            <w:r w:rsidRPr="006C3477">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62336A91" w14:textId="77777777" w:rsidR="00D22885" w:rsidRPr="006C3477" w:rsidRDefault="00D22885" w:rsidP="009A3DD4">
            <w:pPr>
              <w:jc w:val="both"/>
              <w:rPr>
                <w:rFonts w:ascii="Times New Roman" w:hAnsi="Times New Roman" w:cs="Times New Roman"/>
                <w:sz w:val="24"/>
                <w:szCs w:val="24"/>
              </w:rPr>
            </w:pPr>
            <w:r w:rsidRPr="006C3477">
              <w:rPr>
                <w:rFonts w:ascii="Times New Roman" w:eastAsia="Calibri" w:hAnsi="Times New Roman" w:cs="Times New Roman"/>
                <w:sz w:val="24"/>
                <w:szCs w:val="24"/>
              </w:rPr>
              <w:t>4 punkto 4.4.4.2 papunkčiu, prekei naudoti sunaudojama mažiau elektros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3 (tris) Pirkėjo specialistus, ne mažiau kaip 3 (tris) val.</w:t>
            </w:r>
          </w:p>
        </w:tc>
        <w:tc>
          <w:tcPr>
            <w:tcW w:w="3402" w:type="dxa"/>
            <w:tcBorders>
              <w:top w:val="single" w:sz="4" w:space="0" w:color="000000"/>
              <w:left w:val="single" w:sz="4" w:space="0" w:color="000000"/>
              <w:bottom w:val="single" w:sz="4" w:space="0" w:color="000000"/>
            </w:tcBorders>
          </w:tcPr>
          <w:p w14:paraId="698C2858" w14:textId="77777777" w:rsidR="00D22885" w:rsidRPr="00270561" w:rsidRDefault="00D22885" w:rsidP="009A3DD4">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40F4B8D8" w14:textId="77777777" w:rsidR="00D22885" w:rsidRPr="00270561" w:rsidRDefault="00D22885" w:rsidP="009A3DD4">
            <w:pPr>
              <w:pStyle w:val="NormalWeb"/>
              <w:spacing w:before="0" w:beforeAutospacing="0" w:after="0" w:afterAutospacing="0" w:line="240" w:lineRule="atLeast"/>
              <w:rPr>
                <w:rFonts w:eastAsia="Calibri"/>
              </w:rPr>
            </w:pPr>
          </w:p>
          <w:p w14:paraId="0764207F" w14:textId="77777777" w:rsidR="00D22885" w:rsidRPr="00270561" w:rsidRDefault="00D22885" w:rsidP="009A3DD4">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73F5C70" w14:textId="77777777" w:rsidR="00D22885" w:rsidRDefault="00D22885" w:rsidP="009A3DD4">
            <w:pPr>
              <w:pStyle w:val="NormalWeb"/>
              <w:spacing w:before="0" w:beforeAutospacing="0" w:after="0" w:afterAutospacing="0" w:line="240" w:lineRule="atLeast"/>
              <w:jc w:val="center"/>
              <w:rPr>
                <w:rFonts w:eastAsia="Calibri"/>
              </w:rPr>
            </w:pPr>
            <w:r w:rsidRPr="00270561">
              <w:rPr>
                <w:rFonts w:eastAsia="Calibri"/>
              </w:rPr>
              <w:t>(tinkamą pažymėti)</w:t>
            </w:r>
          </w:p>
          <w:p w14:paraId="44CA0649" w14:textId="77777777" w:rsidR="00D22885" w:rsidRPr="004F042C" w:rsidRDefault="00D22885" w:rsidP="009A3DD4">
            <w:pPr>
              <w:spacing w:line="252" w:lineRule="auto"/>
              <w:ind w:left="342"/>
              <w:jc w:val="both"/>
              <w:rPr>
                <w:rFonts w:ascii="Times New Roman" w:eastAsia="Calibri" w:hAnsi="Times New Roman" w:cs="Times New Roman"/>
                <w:b/>
                <w:bCs/>
                <w:sz w:val="24"/>
                <w:szCs w:val="24"/>
                <w:lang w:val="en-US"/>
              </w:rPr>
            </w:pPr>
          </w:p>
        </w:tc>
      </w:tr>
    </w:tbl>
    <w:p w14:paraId="67CB77D8" w14:textId="77777777" w:rsidR="00D22885" w:rsidRPr="00E45ADA" w:rsidRDefault="00D22885" w:rsidP="00C66A37">
      <w:pPr>
        <w:rPr>
          <w:sz w:val="24"/>
          <w:szCs w:val="24"/>
        </w:rPr>
      </w:pPr>
    </w:p>
    <w:sectPr w:rsidR="00D22885" w:rsidRPr="00E45ADA" w:rsidSect="00674B6F">
      <w:pgSz w:w="11906" w:h="16838"/>
      <w:pgMar w:top="397" w:right="991"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93"/>
    <w:multiLevelType w:val="hybridMultilevel"/>
    <w:tmpl w:val="93DE568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1" w15:restartNumberingAfterBreak="0">
    <w:nsid w:val="1C615D90"/>
    <w:multiLevelType w:val="hybridMultilevel"/>
    <w:tmpl w:val="30105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179D6"/>
    <w:multiLevelType w:val="hybridMultilevel"/>
    <w:tmpl w:val="AADAE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853BD7"/>
    <w:multiLevelType w:val="hybridMultilevel"/>
    <w:tmpl w:val="E8AE1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807937"/>
    <w:multiLevelType w:val="multilevel"/>
    <w:tmpl w:val="FBAE0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A01EE0"/>
    <w:multiLevelType w:val="hybridMultilevel"/>
    <w:tmpl w:val="7C46FBF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6" w15:restartNumberingAfterBreak="0">
    <w:nsid w:val="3A213478"/>
    <w:multiLevelType w:val="hybridMultilevel"/>
    <w:tmpl w:val="48287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C32071"/>
    <w:multiLevelType w:val="hybridMultilevel"/>
    <w:tmpl w:val="ACE09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F710AE"/>
    <w:multiLevelType w:val="multilevel"/>
    <w:tmpl w:val="0CF45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332DED"/>
    <w:multiLevelType w:val="hybridMultilevel"/>
    <w:tmpl w:val="40126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D062E"/>
    <w:multiLevelType w:val="hybridMultilevel"/>
    <w:tmpl w:val="47F61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024D1E"/>
    <w:multiLevelType w:val="hybridMultilevel"/>
    <w:tmpl w:val="6E5AE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A72B8"/>
    <w:multiLevelType w:val="hybridMultilevel"/>
    <w:tmpl w:val="ACC470E6"/>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14" w15:restartNumberingAfterBreak="0">
    <w:nsid w:val="69251061"/>
    <w:multiLevelType w:val="hybridMultilevel"/>
    <w:tmpl w:val="1CB0D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D753F1"/>
    <w:multiLevelType w:val="hybridMultilevel"/>
    <w:tmpl w:val="F9A4B7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CC60669"/>
    <w:multiLevelType w:val="hybridMultilevel"/>
    <w:tmpl w:val="2C0A034A"/>
    <w:lvl w:ilvl="0" w:tplc="BAA60BE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297907">
    <w:abstractNumId w:val="16"/>
  </w:num>
  <w:num w:numId="2" w16cid:durableId="390614512">
    <w:abstractNumId w:val="15"/>
  </w:num>
  <w:num w:numId="3" w16cid:durableId="449318527">
    <w:abstractNumId w:val="8"/>
  </w:num>
  <w:num w:numId="4" w16cid:durableId="893201187">
    <w:abstractNumId w:val="4"/>
  </w:num>
  <w:num w:numId="5" w16cid:durableId="721289408">
    <w:abstractNumId w:val="17"/>
  </w:num>
  <w:num w:numId="6" w16cid:durableId="1785153345">
    <w:abstractNumId w:val="11"/>
  </w:num>
  <w:num w:numId="7" w16cid:durableId="1831679328">
    <w:abstractNumId w:val="9"/>
  </w:num>
  <w:num w:numId="8" w16cid:durableId="219678509">
    <w:abstractNumId w:val="14"/>
  </w:num>
  <w:num w:numId="9" w16cid:durableId="797911832">
    <w:abstractNumId w:val="13"/>
  </w:num>
  <w:num w:numId="10" w16cid:durableId="1613634762">
    <w:abstractNumId w:val="5"/>
  </w:num>
  <w:num w:numId="11" w16cid:durableId="2145806952">
    <w:abstractNumId w:val="18"/>
  </w:num>
  <w:num w:numId="12" w16cid:durableId="2124381165">
    <w:abstractNumId w:val="0"/>
  </w:num>
  <w:num w:numId="13" w16cid:durableId="707413408">
    <w:abstractNumId w:val="10"/>
  </w:num>
  <w:num w:numId="14" w16cid:durableId="331377965">
    <w:abstractNumId w:val="12"/>
  </w:num>
  <w:num w:numId="15" w16cid:durableId="93944824">
    <w:abstractNumId w:val="7"/>
  </w:num>
  <w:num w:numId="16" w16cid:durableId="1071319100">
    <w:abstractNumId w:val="1"/>
  </w:num>
  <w:num w:numId="17" w16cid:durableId="1584416650">
    <w:abstractNumId w:val="6"/>
  </w:num>
  <w:num w:numId="18" w16cid:durableId="1311441403">
    <w:abstractNumId w:val="3"/>
  </w:num>
  <w:num w:numId="19" w16cid:durableId="12906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37"/>
    <w:rsid w:val="000157C1"/>
    <w:rsid w:val="000166D9"/>
    <w:rsid w:val="00021963"/>
    <w:rsid w:val="0002337E"/>
    <w:rsid w:val="000439C2"/>
    <w:rsid w:val="00044D62"/>
    <w:rsid w:val="0005239B"/>
    <w:rsid w:val="000531EF"/>
    <w:rsid w:val="000673BC"/>
    <w:rsid w:val="0007194B"/>
    <w:rsid w:val="00093689"/>
    <w:rsid w:val="00094DA1"/>
    <w:rsid w:val="000B08DB"/>
    <w:rsid w:val="000B1FCB"/>
    <w:rsid w:val="000B4CE2"/>
    <w:rsid w:val="000C1113"/>
    <w:rsid w:val="000C4495"/>
    <w:rsid w:val="000C4A29"/>
    <w:rsid w:val="000D3D41"/>
    <w:rsid w:val="000E2CD1"/>
    <w:rsid w:val="000E6DA0"/>
    <w:rsid w:val="00102503"/>
    <w:rsid w:val="00123888"/>
    <w:rsid w:val="00137D4A"/>
    <w:rsid w:val="0014751C"/>
    <w:rsid w:val="00150868"/>
    <w:rsid w:val="001709A6"/>
    <w:rsid w:val="00171260"/>
    <w:rsid w:val="00185566"/>
    <w:rsid w:val="00187F5D"/>
    <w:rsid w:val="001A0250"/>
    <w:rsid w:val="001A2764"/>
    <w:rsid w:val="001A3EF5"/>
    <w:rsid w:val="001B107B"/>
    <w:rsid w:val="001B54DA"/>
    <w:rsid w:val="001D6530"/>
    <w:rsid w:val="001E5FF0"/>
    <w:rsid w:val="00202276"/>
    <w:rsid w:val="00221EA3"/>
    <w:rsid w:val="00234F81"/>
    <w:rsid w:val="00240AA2"/>
    <w:rsid w:val="0024729E"/>
    <w:rsid w:val="002740DC"/>
    <w:rsid w:val="00295F21"/>
    <w:rsid w:val="002A4F59"/>
    <w:rsid w:val="002B5E31"/>
    <w:rsid w:val="002C32DA"/>
    <w:rsid w:val="002C475F"/>
    <w:rsid w:val="002D29ED"/>
    <w:rsid w:val="002D486A"/>
    <w:rsid w:val="002E4E0C"/>
    <w:rsid w:val="002E50EF"/>
    <w:rsid w:val="002F4B22"/>
    <w:rsid w:val="002F7758"/>
    <w:rsid w:val="002F7CBF"/>
    <w:rsid w:val="003262C5"/>
    <w:rsid w:val="00351335"/>
    <w:rsid w:val="00357112"/>
    <w:rsid w:val="00390FD0"/>
    <w:rsid w:val="00395284"/>
    <w:rsid w:val="003A3D7E"/>
    <w:rsid w:val="003A73A8"/>
    <w:rsid w:val="003B3DCD"/>
    <w:rsid w:val="003C49FB"/>
    <w:rsid w:val="003C4AA6"/>
    <w:rsid w:val="004066C2"/>
    <w:rsid w:val="00431892"/>
    <w:rsid w:val="00444672"/>
    <w:rsid w:val="00470E5B"/>
    <w:rsid w:val="004733E8"/>
    <w:rsid w:val="004766A2"/>
    <w:rsid w:val="00480415"/>
    <w:rsid w:val="004841F4"/>
    <w:rsid w:val="00496C04"/>
    <w:rsid w:val="004975FB"/>
    <w:rsid w:val="004B1517"/>
    <w:rsid w:val="004B2CA2"/>
    <w:rsid w:val="004C4BB7"/>
    <w:rsid w:val="004C68C0"/>
    <w:rsid w:val="004D15AC"/>
    <w:rsid w:val="004D3A75"/>
    <w:rsid w:val="004F663A"/>
    <w:rsid w:val="00501567"/>
    <w:rsid w:val="0050207E"/>
    <w:rsid w:val="00514A30"/>
    <w:rsid w:val="00520FC9"/>
    <w:rsid w:val="00525205"/>
    <w:rsid w:val="00527C8A"/>
    <w:rsid w:val="00536691"/>
    <w:rsid w:val="00546928"/>
    <w:rsid w:val="005737A5"/>
    <w:rsid w:val="005B09DE"/>
    <w:rsid w:val="005C7A87"/>
    <w:rsid w:val="005D1EFA"/>
    <w:rsid w:val="005D2E6E"/>
    <w:rsid w:val="005D41C9"/>
    <w:rsid w:val="005D4AB0"/>
    <w:rsid w:val="005E29AD"/>
    <w:rsid w:val="005F650B"/>
    <w:rsid w:val="005F77A0"/>
    <w:rsid w:val="006040C6"/>
    <w:rsid w:val="006162CA"/>
    <w:rsid w:val="00617566"/>
    <w:rsid w:val="006240BE"/>
    <w:rsid w:val="00627CB3"/>
    <w:rsid w:val="00631AFB"/>
    <w:rsid w:val="006356C5"/>
    <w:rsid w:val="00640081"/>
    <w:rsid w:val="0064468C"/>
    <w:rsid w:val="00644F86"/>
    <w:rsid w:val="006503AA"/>
    <w:rsid w:val="00674B6F"/>
    <w:rsid w:val="006F0C3F"/>
    <w:rsid w:val="006F3246"/>
    <w:rsid w:val="006F7520"/>
    <w:rsid w:val="00700C73"/>
    <w:rsid w:val="00711686"/>
    <w:rsid w:val="00712CF6"/>
    <w:rsid w:val="00723F91"/>
    <w:rsid w:val="007259F5"/>
    <w:rsid w:val="00732FF1"/>
    <w:rsid w:val="0073580C"/>
    <w:rsid w:val="007468B1"/>
    <w:rsid w:val="00746D3D"/>
    <w:rsid w:val="0075472C"/>
    <w:rsid w:val="0075727D"/>
    <w:rsid w:val="00760505"/>
    <w:rsid w:val="00777C3A"/>
    <w:rsid w:val="00783729"/>
    <w:rsid w:val="007A3955"/>
    <w:rsid w:val="007D2879"/>
    <w:rsid w:val="007E526A"/>
    <w:rsid w:val="007F49D0"/>
    <w:rsid w:val="007F5D1F"/>
    <w:rsid w:val="00805FA8"/>
    <w:rsid w:val="008123E3"/>
    <w:rsid w:val="008244D7"/>
    <w:rsid w:val="00835FF6"/>
    <w:rsid w:val="0084619C"/>
    <w:rsid w:val="00863230"/>
    <w:rsid w:val="00865B1F"/>
    <w:rsid w:val="0087351F"/>
    <w:rsid w:val="008A4CCD"/>
    <w:rsid w:val="008C2460"/>
    <w:rsid w:val="008C5F21"/>
    <w:rsid w:val="008E43B2"/>
    <w:rsid w:val="0090173A"/>
    <w:rsid w:val="00915534"/>
    <w:rsid w:val="00937E9A"/>
    <w:rsid w:val="0095582F"/>
    <w:rsid w:val="00975CA9"/>
    <w:rsid w:val="00987939"/>
    <w:rsid w:val="009913B9"/>
    <w:rsid w:val="009A67AB"/>
    <w:rsid w:val="009A7BBA"/>
    <w:rsid w:val="009E1C38"/>
    <w:rsid w:val="009E1CF9"/>
    <w:rsid w:val="009E2271"/>
    <w:rsid w:val="009F4300"/>
    <w:rsid w:val="00A07591"/>
    <w:rsid w:val="00A07823"/>
    <w:rsid w:val="00A21B3E"/>
    <w:rsid w:val="00A23775"/>
    <w:rsid w:val="00A45AFC"/>
    <w:rsid w:val="00A5283A"/>
    <w:rsid w:val="00A729F0"/>
    <w:rsid w:val="00A76093"/>
    <w:rsid w:val="00A82379"/>
    <w:rsid w:val="00A83933"/>
    <w:rsid w:val="00A84563"/>
    <w:rsid w:val="00AA7908"/>
    <w:rsid w:val="00AA7996"/>
    <w:rsid w:val="00AB6E1A"/>
    <w:rsid w:val="00AD6A43"/>
    <w:rsid w:val="00AD783B"/>
    <w:rsid w:val="00AF4269"/>
    <w:rsid w:val="00AF42ED"/>
    <w:rsid w:val="00AF5670"/>
    <w:rsid w:val="00AF79E8"/>
    <w:rsid w:val="00B06652"/>
    <w:rsid w:val="00B14029"/>
    <w:rsid w:val="00B171DD"/>
    <w:rsid w:val="00B22254"/>
    <w:rsid w:val="00B25619"/>
    <w:rsid w:val="00B262A2"/>
    <w:rsid w:val="00B32400"/>
    <w:rsid w:val="00B36643"/>
    <w:rsid w:val="00B47CE4"/>
    <w:rsid w:val="00B521FE"/>
    <w:rsid w:val="00B5261B"/>
    <w:rsid w:val="00B6027F"/>
    <w:rsid w:val="00B637E0"/>
    <w:rsid w:val="00B672B8"/>
    <w:rsid w:val="00B76262"/>
    <w:rsid w:val="00B90949"/>
    <w:rsid w:val="00B96F56"/>
    <w:rsid w:val="00BC64D3"/>
    <w:rsid w:val="00BD5515"/>
    <w:rsid w:val="00BE34A5"/>
    <w:rsid w:val="00BF1131"/>
    <w:rsid w:val="00BF3F74"/>
    <w:rsid w:val="00C073EC"/>
    <w:rsid w:val="00C21371"/>
    <w:rsid w:val="00C2718B"/>
    <w:rsid w:val="00C308A2"/>
    <w:rsid w:val="00C31BBA"/>
    <w:rsid w:val="00C36903"/>
    <w:rsid w:val="00C53ED8"/>
    <w:rsid w:val="00C66A37"/>
    <w:rsid w:val="00C734DE"/>
    <w:rsid w:val="00C75BEF"/>
    <w:rsid w:val="00C85B9F"/>
    <w:rsid w:val="00C9050B"/>
    <w:rsid w:val="00C90681"/>
    <w:rsid w:val="00C945D3"/>
    <w:rsid w:val="00C95BAA"/>
    <w:rsid w:val="00C96942"/>
    <w:rsid w:val="00CA239F"/>
    <w:rsid w:val="00CA369A"/>
    <w:rsid w:val="00CA560C"/>
    <w:rsid w:val="00CB0C26"/>
    <w:rsid w:val="00CB2644"/>
    <w:rsid w:val="00CD3B4E"/>
    <w:rsid w:val="00CE3E12"/>
    <w:rsid w:val="00CE60CB"/>
    <w:rsid w:val="00CE615E"/>
    <w:rsid w:val="00CF264A"/>
    <w:rsid w:val="00D12F74"/>
    <w:rsid w:val="00D15E2D"/>
    <w:rsid w:val="00D22885"/>
    <w:rsid w:val="00D25D42"/>
    <w:rsid w:val="00D27275"/>
    <w:rsid w:val="00D573C3"/>
    <w:rsid w:val="00D60A11"/>
    <w:rsid w:val="00D76D36"/>
    <w:rsid w:val="00D82245"/>
    <w:rsid w:val="00D95CD3"/>
    <w:rsid w:val="00DA0333"/>
    <w:rsid w:val="00DA70AC"/>
    <w:rsid w:val="00DC0858"/>
    <w:rsid w:val="00DD271B"/>
    <w:rsid w:val="00DE7B4E"/>
    <w:rsid w:val="00E036A7"/>
    <w:rsid w:val="00E055DE"/>
    <w:rsid w:val="00E17BC6"/>
    <w:rsid w:val="00E31016"/>
    <w:rsid w:val="00E31F73"/>
    <w:rsid w:val="00E42B8E"/>
    <w:rsid w:val="00E45ADA"/>
    <w:rsid w:val="00E53967"/>
    <w:rsid w:val="00E729CD"/>
    <w:rsid w:val="00E77B19"/>
    <w:rsid w:val="00E804AB"/>
    <w:rsid w:val="00EA0B1F"/>
    <w:rsid w:val="00EC4AA3"/>
    <w:rsid w:val="00EC5A6F"/>
    <w:rsid w:val="00ED596B"/>
    <w:rsid w:val="00ED606C"/>
    <w:rsid w:val="00EF76F6"/>
    <w:rsid w:val="00F01155"/>
    <w:rsid w:val="00F1013F"/>
    <w:rsid w:val="00F31A81"/>
    <w:rsid w:val="00F557CC"/>
    <w:rsid w:val="00F5773F"/>
    <w:rsid w:val="00F6756B"/>
    <w:rsid w:val="00F76E31"/>
    <w:rsid w:val="00F85783"/>
    <w:rsid w:val="00F9052F"/>
    <w:rsid w:val="00F94E17"/>
    <w:rsid w:val="00FB189C"/>
    <w:rsid w:val="00FD7E7C"/>
    <w:rsid w:val="00FE6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6CA6"/>
  <w15:chartTrackingRefBased/>
  <w15:docId w15:val="{A009E485-ECF4-425A-8494-ACE837A2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A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6A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6A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6A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6A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6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6A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6A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6A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66A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66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37"/>
    <w:rPr>
      <w:rFonts w:eastAsiaTheme="majorEastAsia" w:cstheme="majorBidi"/>
      <w:color w:val="272727" w:themeColor="text1" w:themeTint="D8"/>
    </w:rPr>
  </w:style>
  <w:style w:type="paragraph" w:styleId="Title">
    <w:name w:val="Title"/>
    <w:basedOn w:val="Normal"/>
    <w:next w:val="Normal"/>
    <w:link w:val="TitleChar"/>
    <w:uiPriority w:val="10"/>
    <w:qFormat/>
    <w:rsid w:val="00C66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37"/>
    <w:pPr>
      <w:spacing w:before="160"/>
      <w:jc w:val="center"/>
    </w:pPr>
    <w:rPr>
      <w:i/>
      <w:iCs/>
      <w:color w:val="404040" w:themeColor="text1" w:themeTint="BF"/>
    </w:rPr>
  </w:style>
  <w:style w:type="character" w:customStyle="1" w:styleId="QuoteChar">
    <w:name w:val="Quote Char"/>
    <w:basedOn w:val="DefaultParagraphFont"/>
    <w:link w:val="Quote"/>
    <w:uiPriority w:val="29"/>
    <w:rsid w:val="00C66A37"/>
    <w:rPr>
      <w:i/>
      <w:iCs/>
      <w:color w:val="404040" w:themeColor="text1" w:themeTint="BF"/>
    </w:rPr>
  </w:style>
  <w:style w:type="paragraph" w:styleId="ListParagraph">
    <w:name w:val="List Paragraph"/>
    <w:basedOn w:val="Normal"/>
    <w:uiPriority w:val="34"/>
    <w:qFormat/>
    <w:rsid w:val="00C66A37"/>
    <w:pPr>
      <w:ind w:left="720"/>
      <w:contextualSpacing/>
    </w:pPr>
  </w:style>
  <w:style w:type="character" w:styleId="IntenseEmphasis">
    <w:name w:val="Intense Emphasis"/>
    <w:basedOn w:val="DefaultParagraphFont"/>
    <w:uiPriority w:val="21"/>
    <w:qFormat/>
    <w:rsid w:val="00C66A37"/>
    <w:rPr>
      <w:i/>
      <w:iCs/>
      <w:color w:val="2E74B5" w:themeColor="accent1" w:themeShade="BF"/>
    </w:rPr>
  </w:style>
  <w:style w:type="paragraph" w:styleId="IntenseQuote">
    <w:name w:val="Intense Quote"/>
    <w:basedOn w:val="Normal"/>
    <w:next w:val="Normal"/>
    <w:link w:val="IntenseQuoteChar"/>
    <w:uiPriority w:val="30"/>
    <w:qFormat/>
    <w:rsid w:val="00C66A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6A37"/>
    <w:rPr>
      <w:i/>
      <w:iCs/>
      <w:color w:val="2E74B5" w:themeColor="accent1" w:themeShade="BF"/>
    </w:rPr>
  </w:style>
  <w:style w:type="character" w:styleId="IntenseReference">
    <w:name w:val="Intense Reference"/>
    <w:basedOn w:val="DefaultParagraphFont"/>
    <w:uiPriority w:val="32"/>
    <w:qFormat/>
    <w:rsid w:val="00C66A37"/>
    <w:rPr>
      <w:b/>
      <w:bCs/>
      <w:smallCaps/>
      <w:color w:val="2E74B5" w:themeColor="accent1" w:themeShade="BF"/>
      <w:spacing w:val="5"/>
    </w:rPr>
  </w:style>
  <w:style w:type="table" w:styleId="GridTable1Light">
    <w:name w:val="Grid Table 1 Light"/>
    <w:basedOn w:val="TableNormal"/>
    <w:uiPriority w:val="46"/>
    <w:rsid w:val="00D60A11"/>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228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88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841</TotalTime>
  <Pages>4</Pages>
  <Words>5968</Words>
  <Characters>3403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Loreta Chaziachmetova</cp:lastModifiedBy>
  <cp:revision>248</cp:revision>
  <cp:lastPrinted>2026-05-27T07:11:00Z</cp:lastPrinted>
  <dcterms:created xsi:type="dcterms:W3CDTF">2026-04-20T12:57:00Z</dcterms:created>
  <dcterms:modified xsi:type="dcterms:W3CDTF">2026-05-29T09:04:00Z</dcterms:modified>
</cp:coreProperties>
</file>