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2"/>
        <w:tblW w:w="5063"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4743"/>
      </w:tblGrid>
      <w:tr w:rsidR="00E82F8B" w:rsidRPr="00AF7CD5" w14:paraId="2DAF950C" w14:textId="77777777" w:rsidTr="008920F3">
        <w:trPr>
          <w:trHeight w:val="802"/>
        </w:trPr>
        <w:tc>
          <w:tcPr>
            <w:tcW w:w="5000" w:type="pct"/>
            <w:shd w:val="clear" w:color="auto" w:fill="FFFFCC"/>
            <w:vAlign w:val="center"/>
          </w:tcPr>
          <w:p w14:paraId="55DCCB41" w14:textId="0C5EC00F" w:rsidR="00E82F8B" w:rsidRPr="00AF7CD5" w:rsidRDefault="00E82F8B" w:rsidP="00E9202F">
            <w:pPr>
              <w:rPr>
                <w:rFonts w:ascii="Times New Roman" w:hAnsi="Times New Roman" w:cs="Times New Roman"/>
                <w:b/>
                <w:i w:val="0"/>
                <w:sz w:val="24"/>
                <w:szCs w:val="24"/>
                <w:lang w:val="lt-LT"/>
              </w:rPr>
            </w:pPr>
            <w:r>
              <w:rPr>
                <w:rFonts w:ascii="Times New Roman" w:hAnsi="Times New Roman" w:cs="Times New Roman"/>
                <w:b/>
                <w:i w:val="0"/>
                <w:sz w:val="24"/>
                <w:szCs w:val="24"/>
                <w:lang w:val="lt-LT"/>
              </w:rPr>
              <w:t>ATSAKYMAI Į VYKDYTĄ RINKOS KONSULTACIJĄ</w:t>
            </w:r>
            <w:r w:rsidR="009A3DE3">
              <w:rPr>
                <w:rFonts w:ascii="Times New Roman" w:hAnsi="Times New Roman" w:cs="Times New Roman"/>
                <w:b/>
                <w:i w:val="0"/>
                <w:sz w:val="24"/>
                <w:szCs w:val="24"/>
                <w:lang w:val="lt-LT"/>
              </w:rPr>
              <w:t xml:space="preserve"> </w:t>
            </w:r>
            <w:r w:rsidR="009A3DE3" w:rsidRPr="008037B4">
              <w:rPr>
                <w:rFonts w:ascii="Times New Roman" w:hAnsi="Times New Roman" w:cs="Times New Roman"/>
                <w:b/>
                <w:i w:val="0"/>
                <w:sz w:val="24"/>
                <w:szCs w:val="24"/>
                <w:lang w:val="lt-LT"/>
              </w:rPr>
              <w:t>(</w:t>
            </w:r>
            <w:r w:rsidR="005B7D98" w:rsidRPr="008037B4">
              <w:rPr>
                <w:b/>
                <w:bCs/>
                <w:sz w:val="24"/>
                <w:szCs w:val="24"/>
                <w:lang w:val="lt-LT"/>
              </w:rPr>
              <w:t>Muitinės pareigūnų tarnybinės uniformos specialieji vasariniai batai ir specialieji batai paaukštintais aulais</w:t>
            </w:r>
            <w:r w:rsidR="009A3DE3" w:rsidRPr="008037B4">
              <w:rPr>
                <w:rFonts w:ascii="Times New Roman" w:hAnsi="Times New Roman" w:cs="Times New Roman"/>
                <w:i w:val="0"/>
                <w:iCs/>
                <w:sz w:val="24"/>
                <w:szCs w:val="24"/>
                <w:lang w:val="lt-LT"/>
              </w:rPr>
              <w:tab/>
              <w:t>)</w:t>
            </w:r>
          </w:p>
        </w:tc>
      </w:tr>
    </w:tbl>
    <w:p w14:paraId="53FC872D" w14:textId="77777777" w:rsidR="00E9202F" w:rsidRPr="00AF7CD5" w:rsidRDefault="00E9202F" w:rsidP="00E9202F">
      <w:pPr>
        <w:spacing w:before="60" w:after="60" w:line="120" w:lineRule="auto"/>
        <w:jc w:val="both"/>
        <w:rPr>
          <w:rFonts w:asciiTheme="majorHAnsi" w:eastAsia="Times New Roman" w:hAnsiTheme="majorHAnsi" w:cstheme="majorHAnsi"/>
          <w:b/>
          <w:i w:val="0"/>
          <w:sz w:val="24"/>
          <w:szCs w:val="24"/>
        </w:rPr>
      </w:pPr>
    </w:p>
    <w:p w14:paraId="19DAA5BD" w14:textId="77777777" w:rsidR="00E9202F" w:rsidRPr="00AF7CD5" w:rsidRDefault="00E9202F" w:rsidP="00A82CC6">
      <w:pPr>
        <w:keepNext/>
        <w:keepLines/>
        <w:pBdr>
          <w:top w:val="single" w:sz="4" w:space="0" w:color="4F81BD"/>
          <w:left w:val="single" w:sz="4" w:space="4" w:color="4F81BD"/>
          <w:bottom w:val="single" w:sz="4" w:space="1" w:color="4F81BD"/>
          <w:right w:val="single" w:sz="4" w:space="5" w:color="4F81BD"/>
        </w:pBdr>
        <w:shd w:val="clear" w:color="auto" w:fill="FFFFCC"/>
        <w:spacing w:before="60" w:after="60" w:line="240" w:lineRule="auto"/>
        <w:jc w:val="both"/>
        <w:outlineLvl w:val="0"/>
        <w:rPr>
          <w:rFonts w:ascii="Times New Roman" w:eastAsia="Times New Roman" w:hAnsi="Times New Roman" w:cs="Times New Roman"/>
          <w:b/>
          <w:i w:val="0"/>
          <w:sz w:val="24"/>
          <w:szCs w:val="24"/>
        </w:rPr>
      </w:pPr>
      <w:r w:rsidRPr="00AF7CD5">
        <w:rPr>
          <w:rFonts w:ascii="Times New Roman" w:eastAsia="Times New Roman" w:hAnsi="Times New Roman" w:cs="Times New Roman"/>
          <w:b/>
          <w:bCs/>
          <w:i w:val="0"/>
          <w:spacing w:val="4"/>
          <w:sz w:val="24"/>
          <w:szCs w:val="24"/>
        </w:rPr>
        <w:t xml:space="preserve">BENDROJI INFORMACIJA </w:t>
      </w:r>
    </w:p>
    <w:p w14:paraId="7414F5B6" w14:textId="77777777" w:rsidR="00E9202F" w:rsidRPr="00E63AA9" w:rsidRDefault="00E9202F" w:rsidP="00E9202F">
      <w:pPr>
        <w:spacing w:before="60" w:after="60" w:line="120" w:lineRule="auto"/>
        <w:jc w:val="both"/>
        <w:rPr>
          <w:rFonts w:ascii="Times New Roman" w:eastAsia="Times New Roman" w:hAnsi="Times New Roman" w:cs="Times New Roman"/>
          <w:b/>
          <w:i w:val="0"/>
          <w:sz w:val="24"/>
          <w:szCs w:val="24"/>
        </w:rPr>
      </w:pPr>
    </w:p>
    <w:tbl>
      <w:tblPr>
        <w:tblStyle w:val="Lentelstinklelis3"/>
        <w:tblW w:w="5083"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211"/>
        <w:gridCol w:w="6217"/>
        <w:gridCol w:w="7374"/>
      </w:tblGrid>
      <w:tr w:rsidR="00E9202F" w:rsidRPr="00E63AA9" w14:paraId="03179528" w14:textId="77777777" w:rsidTr="00A82CC6">
        <w:trPr>
          <w:trHeight w:val="20"/>
        </w:trPr>
        <w:tc>
          <w:tcPr>
            <w:tcW w:w="409" w:type="pct"/>
            <w:shd w:val="clear" w:color="auto" w:fill="F2F2F2"/>
            <w:vAlign w:val="center"/>
          </w:tcPr>
          <w:p w14:paraId="63232DD8" w14:textId="77777777" w:rsidR="00E9202F" w:rsidRPr="00E63AA9" w:rsidRDefault="00E9202F" w:rsidP="00D7483E">
            <w:pPr>
              <w:numPr>
                <w:ilvl w:val="0"/>
                <w:numId w:val="7"/>
              </w:numPr>
              <w:tabs>
                <w:tab w:val="left" w:pos="0"/>
              </w:tabs>
              <w:ind w:left="0" w:firstLine="0"/>
              <w:contextualSpacing/>
              <w:jc w:val="center"/>
              <w:rPr>
                <w:rFonts w:ascii="Times New Roman" w:hAnsi="Times New Roman" w:cs="Times New Roman"/>
                <w:i w:val="0"/>
                <w:sz w:val="24"/>
                <w:szCs w:val="24"/>
                <w:lang w:val="lt-LT"/>
              </w:rPr>
            </w:pPr>
          </w:p>
        </w:tc>
        <w:tc>
          <w:tcPr>
            <w:tcW w:w="2100" w:type="pct"/>
            <w:shd w:val="clear" w:color="auto" w:fill="F2F2F2"/>
            <w:vAlign w:val="center"/>
          </w:tcPr>
          <w:p w14:paraId="57A29281" w14:textId="77777777" w:rsidR="00E9202F" w:rsidRPr="00E63AA9" w:rsidRDefault="00E9202F" w:rsidP="00E9202F">
            <w:pPr>
              <w:rPr>
                <w:rFonts w:ascii="Times New Roman" w:hAnsi="Times New Roman" w:cs="Times New Roman"/>
                <w:i w:val="0"/>
                <w:sz w:val="24"/>
                <w:szCs w:val="24"/>
                <w:lang w:val="lt-LT"/>
              </w:rPr>
            </w:pPr>
            <w:r w:rsidRPr="00E63AA9">
              <w:rPr>
                <w:rFonts w:ascii="Times New Roman" w:hAnsi="Times New Roman" w:cs="Times New Roman"/>
                <w:i w:val="0"/>
                <w:sz w:val="24"/>
                <w:szCs w:val="24"/>
                <w:lang w:val="lt-LT"/>
              </w:rPr>
              <w:t>Perkančioji organizacija:</w:t>
            </w:r>
          </w:p>
        </w:tc>
        <w:tc>
          <w:tcPr>
            <w:tcW w:w="2491" w:type="pct"/>
            <w:vAlign w:val="center"/>
          </w:tcPr>
          <w:p w14:paraId="12DB534E" w14:textId="703E5A9A" w:rsidR="00E9202F" w:rsidRPr="00E63AA9" w:rsidRDefault="004F0211" w:rsidP="00DE22BC">
            <w:pPr>
              <w:rPr>
                <w:rFonts w:ascii="Times New Roman" w:hAnsi="Times New Roman" w:cs="Times New Roman"/>
                <w:i w:val="0"/>
                <w:sz w:val="24"/>
                <w:szCs w:val="24"/>
                <w:lang w:val="lt-LT"/>
              </w:rPr>
            </w:pPr>
            <w:r w:rsidRPr="00E63AA9">
              <w:rPr>
                <w:rFonts w:ascii="Times New Roman" w:hAnsi="Times New Roman" w:cs="Times New Roman"/>
                <w:i w:val="0"/>
                <w:sz w:val="24"/>
                <w:szCs w:val="24"/>
                <w:lang w:val="lt-LT"/>
              </w:rPr>
              <w:t>Muitinės departamentas prie Lietuvos Respublikos finansų ministerijos</w:t>
            </w:r>
          </w:p>
        </w:tc>
      </w:tr>
      <w:tr w:rsidR="00E9202F" w:rsidRPr="00E63AA9" w14:paraId="1247F761" w14:textId="77777777" w:rsidTr="00A82CC6">
        <w:trPr>
          <w:trHeight w:val="20"/>
        </w:trPr>
        <w:tc>
          <w:tcPr>
            <w:tcW w:w="409" w:type="pct"/>
            <w:shd w:val="clear" w:color="auto" w:fill="F2F2F2"/>
            <w:vAlign w:val="center"/>
          </w:tcPr>
          <w:p w14:paraId="73094516" w14:textId="77777777" w:rsidR="00E9202F" w:rsidRPr="00E63AA9" w:rsidRDefault="00E9202F" w:rsidP="00D7483E">
            <w:pPr>
              <w:numPr>
                <w:ilvl w:val="0"/>
                <w:numId w:val="7"/>
              </w:numPr>
              <w:tabs>
                <w:tab w:val="left" w:pos="0"/>
              </w:tabs>
              <w:ind w:left="0" w:firstLine="0"/>
              <w:contextualSpacing/>
              <w:jc w:val="center"/>
              <w:rPr>
                <w:rFonts w:ascii="Times New Roman" w:hAnsi="Times New Roman" w:cs="Times New Roman"/>
                <w:i w:val="0"/>
                <w:sz w:val="24"/>
                <w:szCs w:val="24"/>
                <w:lang w:val="lt-LT"/>
              </w:rPr>
            </w:pPr>
          </w:p>
        </w:tc>
        <w:tc>
          <w:tcPr>
            <w:tcW w:w="2100" w:type="pct"/>
            <w:shd w:val="clear" w:color="auto" w:fill="F2F2F2"/>
            <w:vAlign w:val="center"/>
          </w:tcPr>
          <w:p w14:paraId="45AC5A33" w14:textId="77777777" w:rsidR="00E9202F" w:rsidRPr="00E63AA9" w:rsidRDefault="00E9202F" w:rsidP="00E9202F">
            <w:pPr>
              <w:rPr>
                <w:rFonts w:ascii="Times New Roman" w:hAnsi="Times New Roman" w:cs="Times New Roman"/>
                <w:i w:val="0"/>
                <w:sz w:val="24"/>
                <w:szCs w:val="24"/>
                <w:lang w:val="lt-LT"/>
              </w:rPr>
            </w:pPr>
            <w:r w:rsidRPr="00E63AA9">
              <w:rPr>
                <w:rFonts w:ascii="Times New Roman" w:hAnsi="Times New Roman" w:cs="Times New Roman"/>
                <w:i w:val="0"/>
                <w:sz w:val="24"/>
                <w:szCs w:val="24"/>
                <w:lang w:val="lt-LT"/>
              </w:rPr>
              <w:t>Pirkimo objekto rūšis:</w:t>
            </w:r>
          </w:p>
        </w:tc>
        <w:tc>
          <w:tcPr>
            <w:tcW w:w="2491" w:type="pct"/>
            <w:vAlign w:val="center"/>
          </w:tcPr>
          <w:p w14:paraId="000D1E17" w14:textId="03C45FDF" w:rsidR="00E9202F" w:rsidRPr="00E63AA9" w:rsidRDefault="00DE22BC" w:rsidP="00E9202F">
            <w:pPr>
              <w:rPr>
                <w:rFonts w:ascii="Times New Roman" w:hAnsi="Times New Roman" w:cs="Times New Roman"/>
                <w:i w:val="0"/>
                <w:sz w:val="24"/>
                <w:szCs w:val="24"/>
                <w:lang w:val="lt-LT"/>
              </w:rPr>
            </w:pPr>
            <w:r w:rsidRPr="00E63AA9">
              <w:rPr>
                <w:rFonts w:ascii="Times New Roman" w:hAnsi="Times New Roman" w:cs="Times New Roman"/>
                <w:i w:val="0"/>
                <w:sz w:val="24"/>
                <w:szCs w:val="24"/>
                <w:lang w:val="lt-LT"/>
              </w:rPr>
              <w:t>P</w:t>
            </w:r>
            <w:r w:rsidR="008037B4">
              <w:rPr>
                <w:rFonts w:ascii="Times New Roman" w:hAnsi="Times New Roman" w:cs="Times New Roman"/>
                <w:i w:val="0"/>
                <w:sz w:val="24"/>
                <w:szCs w:val="24"/>
                <w:lang w:val="lt-LT"/>
              </w:rPr>
              <w:t>rekės</w:t>
            </w:r>
          </w:p>
        </w:tc>
      </w:tr>
      <w:tr w:rsidR="00E9202F" w:rsidRPr="00E63AA9" w14:paraId="57260955" w14:textId="77777777" w:rsidTr="00A82CC6">
        <w:trPr>
          <w:trHeight w:val="20"/>
        </w:trPr>
        <w:tc>
          <w:tcPr>
            <w:tcW w:w="409" w:type="pct"/>
            <w:shd w:val="clear" w:color="auto" w:fill="F2F2F2"/>
            <w:vAlign w:val="center"/>
          </w:tcPr>
          <w:p w14:paraId="6DE9FF5B" w14:textId="77777777" w:rsidR="00E9202F" w:rsidRPr="00E63AA9" w:rsidRDefault="00E9202F" w:rsidP="00D7483E">
            <w:pPr>
              <w:numPr>
                <w:ilvl w:val="0"/>
                <w:numId w:val="7"/>
              </w:numPr>
              <w:tabs>
                <w:tab w:val="left" w:pos="0"/>
              </w:tabs>
              <w:ind w:left="0" w:firstLine="0"/>
              <w:contextualSpacing/>
              <w:jc w:val="center"/>
              <w:rPr>
                <w:rFonts w:ascii="Times New Roman" w:hAnsi="Times New Roman" w:cs="Times New Roman"/>
                <w:i w:val="0"/>
                <w:sz w:val="24"/>
                <w:szCs w:val="24"/>
                <w:lang w:val="lt-LT"/>
              </w:rPr>
            </w:pPr>
          </w:p>
        </w:tc>
        <w:tc>
          <w:tcPr>
            <w:tcW w:w="2100" w:type="pct"/>
            <w:shd w:val="clear" w:color="auto" w:fill="F2F2F2"/>
            <w:vAlign w:val="center"/>
          </w:tcPr>
          <w:p w14:paraId="44F6399E" w14:textId="7117301F" w:rsidR="00E9202F" w:rsidRPr="00E63AA9" w:rsidRDefault="00E9202F" w:rsidP="00654E87">
            <w:pPr>
              <w:rPr>
                <w:rFonts w:ascii="Times New Roman" w:hAnsi="Times New Roman" w:cs="Times New Roman"/>
                <w:i w:val="0"/>
                <w:sz w:val="24"/>
                <w:szCs w:val="24"/>
                <w:lang w:val="lt-LT"/>
              </w:rPr>
            </w:pPr>
            <w:r w:rsidRPr="00E63AA9">
              <w:rPr>
                <w:rFonts w:ascii="Times New Roman" w:hAnsi="Times New Roman" w:cs="Times New Roman"/>
                <w:i w:val="0"/>
                <w:sz w:val="24"/>
                <w:szCs w:val="24"/>
                <w:lang w:val="lt-LT"/>
              </w:rPr>
              <w:t>Pirkimo objekto aprašymas</w:t>
            </w:r>
          </w:p>
        </w:tc>
        <w:tc>
          <w:tcPr>
            <w:tcW w:w="2491" w:type="pct"/>
            <w:vAlign w:val="center"/>
          </w:tcPr>
          <w:p w14:paraId="350D37E5" w14:textId="133476C9" w:rsidR="00680216" w:rsidRPr="00EE238A" w:rsidRDefault="008037B4" w:rsidP="00387339">
            <w:pPr>
              <w:rPr>
                <w:rFonts w:ascii="Times New Roman" w:hAnsi="Times New Roman" w:cs="Times New Roman"/>
                <w:i w:val="0"/>
                <w:iCs/>
                <w:sz w:val="24"/>
                <w:szCs w:val="24"/>
                <w:lang w:val="lt-LT"/>
              </w:rPr>
            </w:pPr>
            <w:r>
              <w:rPr>
                <w:b/>
                <w:bCs/>
                <w:szCs w:val="24"/>
                <w:lang w:val="lt-LT"/>
              </w:rPr>
              <w:t>Muitinės pareigūnų tarnybinės uniformos specialieji vasariniai batai ir specialieji batai paaukštintais aulais</w:t>
            </w:r>
          </w:p>
        </w:tc>
      </w:tr>
    </w:tbl>
    <w:p w14:paraId="563A5B47" w14:textId="77777777" w:rsidR="00E9202F" w:rsidRPr="00E63AA9" w:rsidRDefault="00E9202F" w:rsidP="00E9202F">
      <w:pPr>
        <w:spacing w:before="60" w:after="60" w:line="120" w:lineRule="auto"/>
        <w:jc w:val="both"/>
        <w:rPr>
          <w:rFonts w:ascii="Times New Roman" w:eastAsia="Times New Roman" w:hAnsi="Times New Roman" w:cs="Times New Roman"/>
          <w:i w:val="0"/>
          <w:sz w:val="24"/>
          <w:szCs w:val="24"/>
        </w:rPr>
      </w:pPr>
    </w:p>
    <w:p w14:paraId="70CB49F2" w14:textId="77777777" w:rsidR="0056557A" w:rsidRPr="009A3DE3" w:rsidRDefault="0056557A" w:rsidP="004336B9">
      <w:pPr>
        <w:keepNext/>
        <w:keepLines/>
        <w:pBdr>
          <w:top w:val="single" w:sz="4" w:space="0" w:color="4F81BD"/>
          <w:left w:val="single" w:sz="4" w:space="4" w:color="4F81BD"/>
          <w:bottom w:val="single" w:sz="4" w:space="0" w:color="4F81BD"/>
          <w:right w:val="single" w:sz="4" w:space="4" w:color="4F81BD"/>
        </w:pBdr>
        <w:shd w:val="clear" w:color="auto" w:fill="FFFFCC"/>
        <w:spacing w:before="60" w:after="60" w:line="240" w:lineRule="auto"/>
        <w:jc w:val="both"/>
        <w:outlineLvl w:val="0"/>
        <w:rPr>
          <w:rFonts w:ascii="Times New Roman" w:eastAsia="Times New Roman" w:hAnsi="Times New Roman" w:cs="Times New Roman"/>
          <w:b/>
          <w:i w:val="0"/>
          <w:sz w:val="24"/>
          <w:szCs w:val="24"/>
        </w:rPr>
      </w:pPr>
      <w:r w:rsidRPr="009A3DE3">
        <w:rPr>
          <w:rFonts w:ascii="Times New Roman" w:eastAsia="Times New Roman" w:hAnsi="Times New Roman" w:cs="Times New Roman"/>
          <w:b/>
          <w:bCs/>
          <w:i w:val="0"/>
          <w:spacing w:val="4"/>
          <w:sz w:val="24"/>
          <w:szCs w:val="24"/>
        </w:rPr>
        <w:t>KVIETIMAS DALYVAUTI RINKOS DALYVIŲ KONSULTACIJOJE</w:t>
      </w:r>
    </w:p>
    <w:p w14:paraId="4C9F158F" w14:textId="77777777" w:rsidR="00C15FD4" w:rsidRPr="00E63AA9" w:rsidRDefault="00C15FD4" w:rsidP="00B16CD6">
      <w:pPr>
        <w:pBdr>
          <w:top w:val="nil"/>
          <w:left w:val="nil"/>
          <w:bottom w:val="nil"/>
          <w:right w:val="nil"/>
          <w:between w:val="nil"/>
          <w:bar w:val="nil"/>
        </w:pBdr>
        <w:suppressAutoHyphens/>
        <w:spacing w:after="0" w:line="240" w:lineRule="auto"/>
        <w:jc w:val="both"/>
        <w:rPr>
          <w:rFonts w:ascii="Times New Roman" w:eastAsia="Arial" w:hAnsi="Times New Roman" w:cs="Times New Roman"/>
          <w:i w:val="0"/>
          <w:color w:val="000000"/>
          <w:sz w:val="24"/>
          <w:szCs w:val="24"/>
          <w:lang w:eastAsia="ja-JP"/>
        </w:rPr>
      </w:pPr>
    </w:p>
    <w:p w14:paraId="6ACF0248" w14:textId="4CE3763B" w:rsidR="004E0300" w:rsidRPr="00E63AA9" w:rsidRDefault="004E0300" w:rsidP="004E0300">
      <w:pPr>
        <w:pBdr>
          <w:top w:val="nil"/>
          <w:left w:val="nil"/>
          <w:bottom w:val="nil"/>
          <w:right w:val="nil"/>
          <w:between w:val="nil"/>
          <w:bar w:val="nil"/>
        </w:pBdr>
        <w:suppressAutoHyphens/>
        <w:spacing w:after="0" w:line="288" w:lineRule="auto"/>
        <w:ind w:firstLine="720"/>
        <w:jc w:val="both"/>
        <w:rPr>
          <w:rFonts w:ascii="Times New Roman" w:eastAsia="Arial" w:hAnsi="Times New Roman" w:cs="Times New Roman"/>
          <w:i w:val="0"/>
          <w:color w:val="000000"/>
          <w:sz w:val="24"/>
          <w:szCs w:val="24"/>
          <w:lang w:eastAsia="ja-JP"/>
        </w:rPr>
      </w:pPr>
      <w:r w:rsidRPr="00E63AA9">
        <w:rPr>
          <w:rFonts w:ascii="Times New Roman" w:eastAsia="Arial" w:hAnsi="Times New Roman" w:cs="Times New Roman"/>
          <w:i w:val="0"/>
          <w:color w:val="000000"/>
          <w:sz w:val="24"/>
          <w:szCs w:val="24"/>
          <w:lang w:eastAsia="ja-JP"/>
        </w:rPr>
        <w:t xml:space="preserve">Perkančioji organizacija teikia </w:t>
      </w:r>
      <w:r w:rsidRPr="00E63AA9">
        <w:rPr>
          <w:rFonts w:ascii="Times New Roman" w:eastAsia="Arial" w:hAnsi="Times New Roman" w:cs="Times New Roman"/>
          <w:i w:val="0"/>
          <w:color w:val="000000" w:themeColor="text1"/>
          <w:sz w:val="24"/>
          <w:szCs w:val="24"/>
          <w:lang w:eastAsia="ja-JP"/>
        </w:rPr>
        <w:t xml:space="preserve">visų rinkos konsultacijos dalyvių (nenurodant pavadinimo) siūlymus ir atsakymus, </w:t>
      </w:r>
      <w:r w:rsidRPr="00E63AA9">
        <w:rPr>
          <w:rFonts w:ascii="Times New Roman" w:eastAsia="Arial" w:hAnsi="Times New Roman" w:cs="Times New Roman"/>
          <w:i w:val="0"/>
          <w:color w:val="000000" w:themeColor="text1"/>
          <w:sz w:val="24"/>
          <w:szCs w:val="24"/>
          <w:u w:val="single"/>
          <w:lang w:eastAsia="ja-JP"/>
        </w:rPr>
        <w:t>išskyrus dėl pateiktų kainų</w:t>
      </w:r>
      <w:r w:rsidRPr="00E63AA9">
        <w:rPr>
          <w:rFonts w:ascii="Times New Roman" w:eastAsia="Arial" w:hAnsi="Times New Roman" w:cs="Times New Roman"/>
          <w:i w:val="0"/>
          <w:color w:val="000000" w:themeColor="text1"/>
          <w:sz w:val="24"/>
          <w:szCs w:val="24"/>
          <w:lang w:eastAsia="ja-JP"/>
        </w:rPr>
        <w:t>:</w:t>
      </w:r>
    </w:p>
    <w:p w14:paraId="21870C8C" w14:textId="5FCC8863" w:rsidR="00C808EB" w:rsidRDefault="00C15FD4" w:rsidP="00703876">
      <w:pPr>
        <w:pBdr>
          <w:top w:val="nil"/>
          <w:left w:val="nil"/>
          <w:bottom w:val="nil"/>
          <w:right w:val="nil"/>
          <w:between w:val="nil"/>
          <w:bar w:val="nil"/>
        </w:pBdr>
        <w:suppressAutoHyphens/>
        <w:spacing w:after="0" w:line="288" w:lineRule="auto"/>
        <w:ind w:firstLine="720"/>
        <w:jc w:val="both"/>
        <w:rPr>
          <w:rFonts w:ascii="Times New Roman" w:eastAsia="Arial" w:hAnsi="Times New Roman" w:cs="Times New Roman"/>
          <w:i w:val="0"/>
          <w:color w:val="000000"/>
          <w:sz w:val="24"/>
          <w:szCs w:val="24"/>
          <w:lang w:eastAsia="ja-JP"/>
        </w:rPr>
      </w:pPr>
      <w:r w:rsidRPr="00E63AA9">
        <w:rPr>
          <w:rFonts w:ascii="Times New Roman" w:eastAsia="Arial" w:hAnsi="Times New Roman" w:cs="Times New Roman"/>
          <w:i w:val="0"/>
          <w:color w:val="000000"/>
          <w:sz w:val="24"/>
          <w:szCs w:val="24"/>
          <w:lang w:eastAsia="ja-JP"/>
        </w:rPr>
        <w:t>Lentelė Nr. 1.</w:t>
      </w:r>
      <w:r w:rsidR="00315EE5" w:rsidRPr="00E63AA9">
        <w:rPr>
          <w:rFonts w:ascii="Times New Roman" w:eastAsia="Arial" w:hAnsi="Times New Roman" w:cs="Times New Roman"/>
          <w:i w:val="0"/>
          <w:color w:val="000000"/>
          <w:sz w:val="24"/>
          <w:szCs w:val="24"/>
          <w:lang w:eastAsia="ja-JP"/>
        </w:rPr>
        <w:t xml:space="preserve"> Rinkos dalyvių atsakymai į pateikt</w:t>
      </w:r>
      <w:r w:rsidR="00DC258F" w:rsidRPr="00E63AA9">
        <w:rPr>
          <w:rFonts w:ascii="Times New Roman" w:eastAsia="Arial" w:hAnsi="Times New Roman" w:cs="Times New Roman"/>
          <w:i w:val="0"/>
          <w:color w:val="000000"/>
          <w:sz w:val="24"/>
          <w:szCs w:val="24"/>
          <w:lang w:eastAsia="ja-JP"/>
        </w:rPr>
        <w:t>us</w:t>
      </w:r>
      <w:r w:rsidR="00315EE5" w:rsidRPr="00E63AA9">
        <w:rPr>
          <w:rFonts w:ascii="Times New Roman" w:eastAsia="Arial" w:hAnsi="Times New Roman" w:cs="Times New Roman"/>
          <w:i w:val="0"/>
          <w:color w:val="000000"/>
          <w:sz w:val="24"/>
          <w:szCs w:val="24"/>
          <w:lang w:eastAsia="ja-JP"/>
        </w:rPr>
        <w:t xml:space="preserve"> klausimyn</w:t>
      </w:r>
      <w:r w:rsidR="00DC258F" w:rsidRPr="00E63AA9">
        <w:rPr>
          <w:rFonts w:ascii="Times New Roman" w:eastAsia="Arial" w:hAnsi="Times New Roman" w:cs="Times New Roman"/>
          <w:i w:val="0"/>
          <w:color w:val="000000"/>
          <w:sz w:val="24"/>
          <w:szCs w:val="24"/>
          <w:lang w:eastAsia="ja-JP"/>
        </w:rPr>
        <w:t>us</w:t>
      </w:r>
      <w:r w:rsidR="00315EE5" w:rsidRPr="00E63AA9">
        <w:rPr>
          <w:rFonts w:ascii="Times New Roman" w:eastAsia="Arial" w:hAnsi="Times New Roman" w:cs="Times New Roman"/>
          <w:i w:val="0"/>
          <w:color w:val="000000"/>
          <w:sz w:val="24"/>
          <w:szCs w:val="24"/>
          <w:lang w:eastAsia="ja-JP"/>
        </w:rPr>
        <w:t>.</w:t>
      </w:r>
      <w:r w:rsidR="002954EF" w:rsidRPr="00E63AA9">
        <w:rPr>
          <w:rFonts w:ascii="Times New Roman" w:eastAsia="Arial" w:hAnsi="Times New Roman" w:cs="Times New Roman"/>
          <w:i w:val="0"/>
          <w:color w:val="000000"/>
          <w:sz w:val="24"/>
          <w:szCs w:val="24"/>
          <w:lang w:eastAsia="ja-JP"/>
        </w:rPr>
        <w:t xml:space="preserve"> </w:t>
      </w:r>
    </w:p>
    <w:p w14:paraId="288F3897" w14:textId="35E9A130" w:rsidR="00653D48" w:rsidRPr="00E63AA9" w:rsidRDefault="00653D48" w:rsidP="00703876">
      <w:pPr>
        <w:pBdr>
          <w:top w:val="nil"/>
          <w:left w:val="nil"/>
          <w:bottom w:val="nil"/>
          <w:right w:val="nil"/>
          <w:between w:val="nil"/>
          <w:bar w:val="nil"/>
        </w:pBdr>
        <w:suppressAutoHyphens/>
        <w:spacing w:after="0" w:line="288" w:lineRule="auto"/>
        <w:ind w:firstLine="720"/>
        <w:jc w:val="both"/>
        <w:rPr>
          <w:rFonts w:ascii="Times New Roman" w:eastAsia="Arial Unicode MS" w:hAnsi="Times New Roman" w:cs="Times New Roman"/>
          <w:i w:val="0"/>
          <w:color w:val="000000"/>
          <w:sz w:val="24"/>
          <w:szCs w:val="24"/>
          <w:bdr w:val="nil"/>
          <w:lang w:eastAsia="lt-LT"/>
        </w:rPr>
      </w:pPr>
      <w:r w:rsidRPr="008037B4">
        <w:rPr>
          <w:b/>
          <w:bCs/>
          <w:sz w:val="24"/>
          <w:szCs w:val="24"/>
        </w:rPr>
        <w:t>Muitinės pareigūnų tarnybinės uniformos specialieji vasariniai batai</w:t>
      </w:r>
    </w:p>
    <w:tbl>
      <w:tblPr>
        <w:tblW w:w="511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96"/>
        <w:gridCol w:w="7128"/>
        <w:gridCol w:w="3265"/>
        <w:gridCol w:w="3791"/>
      </w:tblGrid>
      <w:tr w:rsidR="00653D48" w:rsidRPr="00327100" w14:paraId="4627F10C" w14:textId="0AD95CFD" w:rsidTr="009445F7">
        <w:trPr>
          <w:trHeight w:val="310"/>
        </w:trPr>
        <w:tc>
          <w:tcPr>
            <w:tcW w:w="234" w:type="pct"/>
            <w:shd w:val="clear" w:color="auto" w:fill="auto"/>
          </w:tcPr>
          <w:p w14:paraId="3EC80F2D" w14:textId="77777777" w:rsidR="00653D48" w:rsidRPr="00327100" w:rsidRDefault="00653D48" w:rsidP="00327100">
            <w:pPr>
              <w:spacing w:after="0" w:line="240" w:lineRule="auto"/>
              <w:jc w:val="center"/>
              <w:rPr>
                <w:rFonts w:ascii="Times New Roman" w:eastAsia="Aptos" w:hAnsi="Times New Roman" w:cs="Times New Roman"/>
                <w:i w:val="0"/>
                <w:kern w:val="2"/>
                <w:sz w:val="24"/>
                <w:szCs w:val="24"/>
              </w:rPr>
            </w:pPr>
            <w:r w:rsidRPr="00327100">
              <w:rPr>
                <w:rFonts w:ascii="Times New Roman" w:eastAsia="Aptos" w:hAnsi="Times New Roman" w:cs="Times New Roman"/>
                <w:i w:val="0"/>
                <w:kern w:val="2"/>
                <w:sz w:val="24"/>
                <w:szCs w:val="24"/>
              </w:rPr>
              <w:t>Eil. Nr.</w:t>
            </w:r>
          </w:p>
        </w:tc>
        <w:tc>
          <w:tcPr>
            <w:tcW w:w="2395" w:type="pct"/>
            <w:shd w:val="clear" w:color="auto" w:fill="auto"/>
          </w:tcPr>
          <w:p w14:paraId="1BFAF888" w14:textId="77777777" w:rsidR="00653D48" w:rsidRPr="00327100" w:rsidRDefault="00653D48" w:rsidP="00327100">
            <w:pPr>
              <w:spacing w:after="0" w:line="240" w:lineRule="auto"/>
              <w:jc w:val="center"/>
              <w:rPr>
                <w:rFonts w:ascii="Times New Roman" w:eastAsia="Aptos" w:hAnsi="Times New Roman" w:cs="Times New Roman"/>
                <w:i w:val="0"/>
                <w:kern w:val="2"/>
                <w:sz w:val="24"/>
                <w:szCs w:val="24"/>
              </w:rPr>
            </w:pPr>
            <w:r w:rsidRPr="00327100">
              <w:rPr>
                <w:rFonts w:ascii="Times New Roman" w:eastAsia="Aptos" w:hAnsi="Times New Roman" w:cs="Times New Roman"/>
                <w:i w:val="0"/>
                <w:kern w:val="2"/>
                <w:sz w:val="24"/>
                <w:szCs w:val="24"/>
              </w:rPr>
              <w:t>Klausimas</w:t>
            </w:r>
          </w:p>
        </w:tc>
        <w:tc>
          <w:tcPr>
            <w:tcW w:w="1097" w:type="pct"/>
          </w:tcPr>
          <w:p w14:paraId="1A0B31F2" w14:textId="6DBD7DFE" w:rsidR="00653D48" w:rsidRPr="00327100" w:rsidRDefault="00653D48" w:rsidP="00327100">
            <w:pPr>
              <w:spacing w:after="0" w:line="240" w:lineRule="auto"/>
              <w:jc w:val="center"/>
              <w:rPr>
                <w:rFonts w:ascii="Times New Roman" w:eastAsia="Aptos" w:hAnsi="Times New Roman" w:cs="Times New Roman"/>
                <w:i w:val="0"/>
                <w:kern w:val="2"/>
                <w:sz w:val="24"/>
                <w:szCs w:val="24"/>
              </w:rPr>
            </w:pPr>
            <w:r w:rsidRPr="00327100">
              <w:rPr>
                <w:rFonts w:ascii="Times New Roman" w:hAnsi="Times New Roman" w:cs="Times New Roman"/>
                <w:i w:val="0"/>
                <w:sz w:val="24"/>
                <w:szCs w:val="24"/>
              </w:rPr>
              <w:t>Tiekėjo X atsakymas</w:t>
            </w:r>
          </w:p>
        </w:tc>
        <w:tc>
          <w:tcPr>
            <w:tcW w:w="1275" w:type="pct"/>
          </w:tcPr>
          <w:p w14:paraId="4FD1135A" w14:textId="386A477C" w:rsidR="00653D48" w:rsidRPr="00327100" w:rsidRDefault="00653D48" w:rsidP="00327100">
            <w:pPr>
              <w:spacing w:after="0" w:line="240" w:lineRule="auto"/>
              <w:jc w:val="center"/>
              <w:rPr>
                <w:rFonts w:ascii="Times New Roman" w:hAnsi="Times New Roman" w:cs="Times New Roman"/>
                <w:i w:val="0"/>
                <w:sz w:val="24"/>
                <w:szCs w:val="24"/>
              </w:rPr>
            </w:pPr>
            <w:r w:rsidRPr="00327100">
              <w:rPr>
                <w:rFonts w:ascii="Times New Roman" w:hAnsi="Times New Roman" w:cs="Times New Roman"/>
                <w:i w:val="0"/>
                <w:sz w:val="24"/>
                <w:szCs w:val="24"/>
              </w:rPr>
              <w:t>Perkančiosios organizacijos komentaras</w:t>
            </w:r>
          </w:p>
        </w:tc>
      </w:tr>
      <w:tr w:rsidR="00653D48" w:rsidRPr="00327100" w14:paraId="59B1D856" w14:textId="22E03B70" w:rsidTr="009445F7">
        <w:trPr>
          <w:trHeight w:val="180"/>
        </w:trPr>
        <w:tc>
          <w:tcPr>
            <w:tcW w:w="234" w:type="pct"/>
            <w:shd w:val="clear" w:color="auto" w:fill="auto"/>
          </w:tcPr>
          <w:p w14:paraId="05574602" w14:textId="77777777" w:rsidR="00653D48" w:rsidRPr="00327100" w:rsidRDefault="00653D48" w:rsidP="00327100">
            <w:pPr>
              <w:numPr>
                <w:ilvl w:val="0"/>
                <w:numId w:val="9"/>
              </w:numPr>
              <w:spacing w:after="0" w:line="240" w:lineRule="auto"/>
              <w:ind w:left="0" w:firstLine="0"/>
              <w:contextualSpacing/>
              <w:rPr>
                <w:rFonts w:ascii="Times New Roman" w:eastAsia="Aptos" w:hAnsi="Times New Roman" w:cs="Times New Roman"/>
                <w:i w:val="0"/>
                <w:kern w:val="2"/>
                <w:sz w:val="24"/>
                <w:szCs w:val="24"/>
              </w:rPr>
            </w:pPr>
          </w:p>
        </w:tc>
        <w:tc>
          <w:tcPr>
            <w:tcW w:w="2395" w:type="pct"/>
            <w:shd w:val="clear" w:color="auto" w:fill="auto"/>
          </w:tcPr>
          <w:p w14:paraId="0AE63988" w14:textId="77777777" w:rsidR="00653D48" w:rsidRPr="00327100" w:rsidRDefault="00653D48" w:rsidP="00327100">
            <w:pPr>
              <w:spacing w:after="0" w:line="240" w:lineRule="auto"/>
              <w:jc w:val="both"/>
              <w:rPr>
                <w:rFonts w:ascii="Times New Roman" w:hAnsi="Times New Roman" w:cs="Times New Roman"/>
                <w:i w:val="0"/>
                <w:sz w:val="24"/>
                <w:szCs w:val="24"/>
              </w:rPr>
            </w:pPr>
            <w:r w:rsidRPr="00327100">
              <w:rPr>
                <w:rFonts w:ascii="Times New Roman" w:hAnsi="Times New Roman" w:cs="Times New Roman"/>
                <w:i w:val="0"/>
                <w:sz w:val="24"/>
                <w:szCs w:val="24"/>
              </w:rPr>
              <w:t xml:space="preserve">Ar turite klausimų, pastabų ir ar siūlymų techninės specifikacijos projektams (specialieji vasariniai batai ir specialieji batai paaukštintais aulais)? </w:t>
            </w:r>
          </w:p>
          <w:p w14:paraId="00257CBE" w14:textId="3D39C1B7" w:rsidR="00653D48" w:rsidRPr="00327100" w:rsidRDefault="00653D48" w:rsidP="00327100">
            <w:pPr>
              <w:spacing w:after="0" w:line="240" w:lineRule="auto"/>
              <w:jc w:val="both"/>
              <w:rPr>
                <w:rFonts w:ascii="Times New Roman" w:eastAsia="Aptos" w:hAnsi="Times New Roman" w:cs="Times New Roman"/>
                <w:i w:val="0"/>
                <w:kern w:val="2"/>
                <w:sz w:val="24"/>
                <w:szCs w:val="24"/>
              </w:rPr>
            </w:pPr>
            <w:r w:rsidRPr="00327100">
              <w:rPr>
                <w:rFonts w:ascii="Times New Roman" w:hAnsi="Times New Roman" w:cs="Times New Roman"/>
                <w:i w:val="0"/>
                <w:sz w:val="24"/>
                <w:szCs w:val="24"/>
              </w:rPr>
              <w:t>Kokias sąlygas ir/ar techninius parametrus papildomai siūlytumėte įtraukti į technines specifikacijas arba kurių reikėtų atsisakyti?</w:t>
            </w:r>
          </w:p>
        </w:tc>
        <w:tc>
          <w:tcPr>
            <w:tcW w:w="1097" w:type="pct"/>
          </w:tcPr>
          <w:p w14:paraId="061E5B26" w14:textId="41A26010" w:rsidR="00653D48" w:rsidRPr="00327100" w:rsidRDefault="00653D48" w:rsidP="00327100">
            <w:pPr>
              <w:spacing w:after="0" w:line="240" w:lineRule="auto"/>
              <w:jc w:val="center"/>
              <w:rPr>
                <w:rFonts w:ascii="Times New Roman" w:eastAsia="Aptos" w:hAnsi="Times New Roman" w:cs="Times New Roman"/>
                <w:i w:val="0"/>
                <w:kern w:val="2"/>
                <w:sz w:val="24"/>
                <w:szCs w:val="24"/>
              </w:rPr>
            </w:pPr>
            <w:r w:rsidRPr="00327100">
              <w:rPr>
                <w:rFonts w:ascii="Times New Roman" w:eastAsia="Aptos" w:hAnsi="Times New Roman" w:cs="Times New Roman"/>
                <w:i w:val="0"/>
                <w:kern w:val="2"/>
                <w:sz w:val="24"/>
                <w:szCs w:val="24"/>
              </w:rPr>
              <w:t>Neturime</w:t>
            </w:r>
          </w:p>
        </w:tc>
        <w:tc>
          <w:tcPr>
            <w:tcW w:w="1275" w:type="pct"/>
          </w:tcPr>
          <w:p w14:paraId="0F550611" w14:textId="7ED7D553" w:rsidR="00653D48" w:rsidRPr="00327100" w:rsidRDefault="00653D48" w:rsidP="00327100">
            <w:pPr>
              <w:spacing w:after="0" w:line="240" w:lineRule="auto"/>
              <w:jc w:val="center"/>
              <w:rPr>
                <w:rFonts w:ascii="Times New Roman" w:eastAsia="MS Gothic" w:hAnsi="Times New Roman" w:cs="Times New Roman"/>
                <w:i w:val="0"/>
                <w:kern w:val="2"/>
                <w:sz w:val="24"/>
                <w:szCs w:val="24"/>
              </w:rPr>
            </w:pPr>
            <w:r w:rsidRPr="00327100">
              <w:rPr>
                <w:rFonts w:ascii="Times New Roman" w:eastAsia="MS Gothic" w:hAnsi="Times New Roman" w:cs="Times New Roman"/>
                <w:i w:val="0"/>
                <w:kern w:val="2"/>
                <w:sz w:val="24"/>
                <w:szCs w:val="24"/>
              </w:rPr>
              <w:t>-</w:t>
            </w:r>
          </w:p>
        </w:tc>
      </w:tr>
      <w:tr w:rsidR="00653D48" w:rsidRPr="00327100" w14:paraId="07A0E002" w14:textId="4BD66D80" w:rsidTr="009445F7">
        <w:trPr>
          <w:trHeight w:val="172"/>
        </w:trPr>
        <w:tc>
          <w:tcPr>
            <w:tcW w:w="234" w:type="pct"/>
            <w:shd w:val="clear" w:color="auto" w:fill="auto"/>
          </w:tcPr>
          <w:p w14:paraId="16C54FE9" w14:textId="77777777" w:rsidR="00653D48" w:rsidRPr="00327100" w:rsidRDefault="00653D48" w:rsidP="00327100">
            <w:pPr>
              <w:numPr>
                <w:ilvl w:val="0"/>
                <w:numId w:val="9"/>
              </w:numPr>
              <w:spacing w:after="0" w:line="240" w:lineRule="auto"/>
              <w:ind w:left="0" w:firstLine="0"/>
              <w:contextualSpacing/>
              <w:rPr>
                <w:rFonts w:ascii="Times New Roman" w:eastAsia="Aptos" w:hAnsi="Times New Roman" w:cs="Times New Roman"/>
                <w:i w:val="0"/>
                <w:kern w:val="2"/>
                <w:sz w:val="24"/>
                <w:szCs w:val="24"/>
              </w:rPr>
            </w:pPr>
          </w:p>
        </w:tc>
        <w:tc>
          <w:tcPr>
            <w:tcW w:w="2395" w:type="pct"/>
            <w:shd w:val="clear" w:color="auto" w:fill="auto"/>
            <w:vAlign w:val="center"/>
          </w:tcPr>
          <w:p w14:paraId="08FED039" w14:textId="1EE8E7CB" w:rsidR="00653D48" w:rsidRPr="00327100" w:rsidRDefault="00653D48" w:rsidP="00327100">
            <w:pPr>
              <w:spacing w:after="0" w:line="240" w:lineRule="auto"/>
              <w:jc w:val="both"/>
              <w:rPr>
                <w:rFonts w:ascii="Times New Roman" w:eastAsia="Aptos" w:hAnsi="Times New Roman" w:cs="Times New Roman"/>
                <w:i w:val="0"/>
                <w:kern w:val="2"/>
                <w:sz w:val="24"/>
                <w:szCs w:val="24"/>
              </w:rPr>
            </w:pPr>
            <w:r w:rsidRPr="00327100">
              <w:rPr>
                <w:rFonts w:ascii="Times New Roman" w:hAnsi="Times New Roman" w:cs="Times New Roman"/>
                <w:i w:val="0"/>
                <w:sz w:val="24"/>
                <w:szCs w:val="24"/>
              </w:rPr>
              <w:t>Kokius kvalifikacijos reikalavimus siūlytumėte taikyti pirkime?</w:t>
            </w:r>
          </w:p>
        </w:tc>
        <w:tc>
          <w:tcPr>
            <w:tcW w:w="1097" w:type="pct"/>
          </w:tcPr>
          <w:p w14:paraId="497ACC4D" w14:textId="31BD5F33" w:rsidR="00653D48" w:rsidRPr="00327100" w:rsidRDefault="00653D48" w:rsidP="00327100">
            <w:pPr>
              <w:tabs>
                <w:tab w:val="left" w:pos="993"/>
              </w:tabs>
              <w:spacing w:after="0" w:line="240" w:lineRule="auto"/>
              <w:jc w:val="center"/>
              <w:rPr>
                <w:rFonts w:ascii="Times New Roman" w:hAnsi="Times New Roman" w:cs="Times New Roman"/>
                <w:i w:val="0"/>
                <w:sz w:val="24"/>
                <w:szCs w:val="24"/>
              </w:rPr>
            </w:pPr>
            <w:r w:rsidRPr="00327100">
              <w:rPr>
                <w:rFonts w:ascii="Times New Roman" w:hAnsi="Times New Roman" w:cs="Times New Roman"/>
                <w:i w:val="0"/>
                <w:sz w:val="24"/>
                <w:szCs w:val="24"/>
              </w:rPr>
              <w:t>Sutarčių vykdymas</w:t>
            </w:r>
          </w:p>
        </w:tc>
        <w:tc>
          <w:tcPr>
            <w:tcW w:w="1275" w:type="pct"/>
          </w:tcPr>
          <w:p w14:paraId="7C33B198" w14:textId="391FD4CD" w:rsidR="00653D48" w:rsidRPr="00327100" w:rsidRDefault="00653D48" w:rsidP="00327100">
            <w:pPr>
              <w:spacing w:after="0" w:line="240" w:lineRule="auto"/>
              <w:jc w:val="center"/>
              <w:rPr>
                <w:rFonts w:ascii="Times New Roman" w:eastAsia="Aptos" w:hAnsi="Times New Roman" w:cs="Times New Roman"/>
                <w:i w:val="0"/>
                <w:kern w:val="2"/>
                <w:sz w:val="24"/>
                <w:szCs w:val="24"/>
              </w:rPr>
            </w:pPr>
            <w:r w:rsidRPr="00327100">
              <w:rPr>
                <w:rFonts w:ascii="Times New Roman" w:eastAsia="Aptos" w:hAnsi="Times New Roman" w:cs="Times New Roman"/>
                <w:i w:val="0"/>
                <w:kern w:val="2"/>
                <w:sz w:val="24"/>
                <w:szCs w:val="24"/>
              </w:rPr>
              <w:t>-</w:t>
            </w:r>
          </w:p>
        </w:tc>
      </w:tr>
      <w:tr w:rsidR="00653D48" w:rsidRPr="00327100" w14:paraId="1D7D4CF1" w14:textId="66311C36" w:rsidTr="009445F7">
        <w:trPr>
          <w:trHeight w:val="305"/>
        </w:trPr>
        <w:tc>
          <w:tcPr>
            <w:tcW w:w="234" w:type="pct"/>
            <w:shd w:val="clear" w:color="auto" w:fill="auto"/>
          </w:tcPr>
          <w:p w14:paraId="41BE539D" w14:textId="77777777" w:rsidR="00653D48" w:rsidRPr="00327100" w:rsidRDefault="00653D48" w:rsidP="00327100">
            <w:pPr>
              <w:numPr>
                <w:ilvl w:val="0"/>
                <w:numId w:val="9"/>
              </w:numPr>
              <w:spacing w:after="0" w:line="240" w:lineRule="auto"/>
              <w:ind w:left="0" w:firstLine="0"/>
              <w:contextualSpacing/>
              <w:rPr>
                <w:rFonts w:ascii="Times New Roman" w:eastAsia="Aptos" w:hAnsi="Times New Roman" w:cs="Times New Roman"/>
                <w:i w:val="0"/>
                <w:kern w:val="2"/>
                <w:sz w:val="24"/>
                <w:szCs w:val="24"/>
              </w:rPr>
            </w:pPr>
          </w:p>
        </w:tc>
        <w:tc>
          <w:tcPr>
            <w:tcW w:w="2395" w:type="pct"/>
            <w:shd w:val="clear" w:color="auto" w:fill="auto"/>
          </w:tcPr>
          <w:p w14:paraId="6DEAFC11" w14:textId="3D52AED3" w:rsidR="00653D48" w:rsidRPr="00327100" w:rsidRDefault="00653D48" w:rsidP="00327100">
            <w:pPr>
              <w:spacing w:after="0" w:line="240" w:lineRule="auto"/>
              <w:jc w:val="both"/>
              <w:rPr>
                <w:rFonts w:ascii="Times New Roman" w:eastAsia="Aptos" w:hAnsi="Times New Roman" w:cs="Times New Roman"/>
                <w:i w:val="0"/>
                <w:kern w:val="2"/>
                <w:sz w:val="24"/>
                <w:szCs w:val="24"/>
              </w:rPr>
            </w:pPr>
            <w:r w:rsidRPr="00327100">
              <w:rPr>
                <w:rFonts w:ascii="Times New Roman" w:hAnsi="Times New Roman" w:cs="Times New Roman"/>
                <w:i w:val="0"/>
                <w:sz w:val="24"/>
                <w:szCs w:val="24"/>
              </w:rPr>
              <w:t>Ar turite kitų pastebėjimų ar pasiūlymų?</w:t>
            </w:r>
          </w:p>
        </w:tc>
        <w:tc>
          <w:tcPr>
            <w:tcW w:w="1097" w:type="pct"/>
          </w:tcPr>
          <w:p w14:paraId="1E6A0FA0" w14:textId="38139BD7" w:rsidR="00653D48" w:rsidRPr="00327100" w:rsidRDefault="00653D48" w:rsidP="00327100">
            <w:pPr>
              <w:spacing w:after="0" w:line="240" w:lineRule="auto"/>
              <w:jc w:val="center"/>
              <w:rPr>
                <w:rFonts w:ascii="Times New Roman" w:eastAsia="MS Gothic" w:hAnsi="Times New Roman" w:cs="Times New Roman"/>
                <w:i w:val="0"/>
                <w:kern w:val="2"/>
                <w:sz w:val="24"/>
                <w:szCs w:val="24"/>
              </w:rPr>
            </w:pPr>
            <w:r w:rsidRPr="00327100">
              <w:rPr>
                <w:rFonts w:ascii="Times New Roman" w:eastAsia="MS Gothic" w:hAnsi="Times New Roman" w:cs="Times New Roman"/>
                <w:i w:val="0"/>
                <w:kern w:val="2"/>
                <w:sz w:val="24"/>
                <w:szCs w:val="24"/>
              </w:rPr>
              <w:t>Ne</w:t>
            </w:r>
          </w:p>
        </w:tc>
        <w:tc>
          <w:tcPr>
            <w:tcW w:w="1275" w:type="pct"/>
          </w:tcPr>
          <w:p w14:paraId="05143789" w14:textId="15339BDC" w:rsidR="00653D48" w:rsidRPr="00327100" w:rsidRDefault="00653D48" w:rsidP="00327100">
            <w:pPr>
              <w:spacing w:after="0" w:line="240" w:lineRule="auto"/>
              <w:jc w:val="center"/>
              <w:rPr>
                <w:rFonts w:ascii="Times New Roman" w:eastAsia="Aptos" w:hAnsi="Times New Roman" w:cs="Times New Roman"/>
                <w:i w:val="0"/>
                <w:kern w:val="2"/>
                <w:sz w:val="24"/>
                <w:szCs w:val="24"/>
              </w:rPr>
            </w:pPr>
            <w:r w:rsidRPr="00327100">
              <w:rPr>
                <w:rFonts w:ascii="Times New Roman" w:eastAsia="Aptos" w:hAnsi="Times New Roman" w:cs="Times New Roman"/>
                <w:i w:val="0"/>
                <w:kern w:val="2"/>
                <w:sz w:val="24"/>
                <w:szCs w:val="24"/>
              </w:rPr>
              <w:t>-</w:t>
            </w:r>
          </w:p>
        </w:tc>
      </w:tr>
    </w:tbl>
    <w:p w14:paraId="5BCB0938" w14:textId="77777777" w:rsidR="006156A4" w:rsidRDefault="006156A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p>
    <w:p w14:paraId="1FF75D30" w14:textId="5EA4186F" w:rsidR="00653D48" w:rsidRPr="00E63AA9" w:rsidRDefault="00653D48" w:rsidP="00653D48">
      <w:pPr>
        <w:pBdr>
          <w:top w:val="nil"/>
          <w:left w:val="nil"/>
          <w:bottom w:val="nil"/>
          <w:right w:val="nil"/>
          <w:between w:val="nil"/>
          <w:bar w:val="nil"/>
        </w:pBdr>
        <w:suppressAutoHyphens/>
        <w:spacing w:after="0" w:line="288" w:lineRule="auto"/>
        <w:ind w:firstLine="720"/>
        <w:jc w:val="both"/>
        <w:rPr>
          <w:rFonts w:ascii="Times New Roman" w:eastAsia="Arial Unicode MS" w:hAnsi="Times New Roman" w:cs="Times New Roman"/>
          <w:i w:val="0"/>
          <w:color w:val="000000"/>
          <w:sz w:val="24"/>
          <w:szCs w:val="24"/>
          <w:bdr w:val="nil"/>
          <w:lang w:eastAsia="lt-LT"/>
        </w:rPr>
      </w:pPr>
      <w:r w:rsidRPr="008037B4">
        <w:rPr>
          <w:b/>
          <w:bCs/>
          <w:sz w:val="24"/>
          <w:szCs w:val="24"/>
        </w:rPr>
        <w:t xml:space="preserve">Muitinės pareigūnų tarnybinės uniformos specialieji </w:t>
      </w:r>
      <w:r>
        <w:rPr>
          <w:b/>
          <w:bCs/>
          <w:sz w:val="24"/>
          <w:szCs w:val="24"/>
        </w:rPr>
        <w:t>batai paaukštintais aulais</w:t>
      </w:r>
    </w:p>
    <w:tbl>
      <w:tblPr>
        <w:tblW w:w="511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63"/>
        <w:gridCol w:w="4676"/>
        <w:gridCol w:w="1421"/>
        <w:gridCol w:w="4256"/>
        <w:gridCol w:w="3964"/>
      </w:tblGrid>
      <w:tr w:rsidR="002D0DFE" w:rsidRPr="00327100" w14:paraId="57C8F3CB" w14:textId="77777777" w:rsidTr="009445F7">
        <w:trPr>
          <w:trHeight w:val="310"/>
        </w:trPr>
        <w:tc>
          <w:tcPr>
            <w:tcW w:w="189" w:type="pct"/>
            <w:shd w:val="clear" w:color="auto" w:fill="auto"/>
          </w:tcPr>
          <w:p w14:paraId="6FBEBCF9" w14:textId="77777777" w:rsidR="00653D48" w:rsidRPr="00327100" w:rsidRDefault="00653D48" w:rsidP="00327100">
            <w:pPr>
              <w:spacing w:after="0" w:line="240" w:lineRule="auto"/>
              <w:jc w:val="center"/>
              <w:rPr>
                <w:rFonts w:ascii="Times New Roman" w:eastAsia="Aptos" w:hAnsi="Times New Roman" w:cs="Times New Roman"/>
                <w:i w:val="0"/>
                <w:kern w:val="2"/>
                <w:sz w:val="24"/>
                <w:szCs w:val="24"/>
              </w:rPr>
            </w:pPr>
            <w:r w:rsidRPr="00327100">
              <w:rPr>
                <w:rFonts w:ascii="Times New Roman" w:eastAsia="Aptos" w:hAnsi="Times New Roman" w:cs="Times New Roman"/>
                <w:i w:val="0"/>
                <w:kern w:val="2"/>
                <w:sz w:val="24"/>
                <w:szCs w:val="24"/>
              </w:rPr>
              <w:t>Eil. Nr.</w:t>
            </w:r>
          </w:p>
        </w:tc>
        <w:tc>
          <w:tcPr>
            <w:tcW w:w="1571" w:type="pct"/>
            <w:shd w:val="clear" w:color="auto" w:fill="auto"/>
          </w:tcPr>
          <w:p w14:paraId="036481B0" w14:textId="77777777" w:rsidR="00653D48" w:rsidRPr="00327100" w:rsidRDefault="00653D48" w:rsidP="00327100">
            <w:pPr>
              <w:spacing w:after="0" w:line="240" w:lineRule="auto"/>
              <w:jc w:val="center"/>
              <w:rPr>
                <w:rFonts w:ascii="Times New Roman" w:eastAsia="Aptos" w:hAnsi="Times New Roman" w:cs="Times New Roman"/>
                <w:i w:val="0"/>
                <w:kern w:val="2"/>
                <w:sz w:val="24"/>
                <w:szCs w:val="24"/>
              </w:rPr>
            </w:pPr>
            <w:r w:rsidRPr="00327100">
              <w:rPr>
                <w:rFonts w:ascii="Times New Roman" w:eastAsia="Aptos" w:hAnsi="Times New Roman" w:cs="Times New Roman"/>
                <w:i w:val="0"/>
                <w:kern w:val="2"/>
                <w:sz w:val="24"/>
                <w:szCs w:val="24"/>
              </w:rPr>
              <w:t>Klausimas</w:t>
            </w:r>
          </w:p>
        </w:tc>
        <w:tc>
          <w:tcPr>
            <w:tcW w:w="477" w:type="pct"/>
          </w:tcPr>
          <w:p w14:paraId="41CFFFB3" w14:textId="77777777" w:rsidR="00653D48" w:rsidRPr="00327100" w:rsidRDefault="00653D48" w:rsidP="00327100">
            <w:pPr>
              <w:spacing w:after="0" w:line="240" w:lineRule="auto"/>
              <w:jc w:val="center"/>
              <w:rPr>
                <w:rFonts w:ascii="Times New Roman" w:eastAsia="Aptos" w:hAnsi="Times New Roman" w:cs="Times New Roman"/>
                <w:i w:val="0"/>
                <w:kern w:val="2"/>
                <w:sz w:val="24"/>
                <w:szCs w:val="24"/>
              </w:rPr>
            </w:pPr>
            <w:r w:rsidRPr="00327100">
              <w:rPr>
                <w:rFonts w:ascii="Times New Roman" w:hAnsi="Times New Roman" w:cs="Times New Roman"/>
                <w:i w:val="0"/>
                <w:sz w:val="24"/>
                <w:szCs w:val="24"/>
              </w:rPr>
              <w:t>Tiekėjo X atsakymas</w:t>
            </w:r>
          </w:p>
        </w:tc>
        <w:tc>
          <w:tcPr>
            <w:tcW w:w="1430" w:type="pct"/>
          </w:tcPr>
          <w:p w14:paraId="34269B80" w14:textId="19FAF0F3" w:rsidR="00653D48" w:rsidRPr="00327100" w:rsidRDefault="00653D48" w:rsidP="00327100">
            <w:pPr>
              <w:spacing w:after="0" w:line="240" w:lineRule="auto"/>
              <w:jc w:val="center"/>
              <w:rPr>
                <w:rFonts w:ascii="Times New Roman" w:hAnsi="Times New Roman" w:cs="Times New Roman"/>
                <w:i w:val="0"/>
                <w:sz w:val="24"/>
                <w:szCs w:val="24"/>
              </w:rPr>
            </w:pPr>
            <w:r w:rsidRPr="00327100">
              <w:rPr>
                <w:rFonts w:ascii="Times New Roman" w:hAnsi="Times New Roman" w:cs="Times New Roman"/>
                <w:i w:val="0"/>
                <w:sz w:val="24"/>
                <w:szCs w:val="24"/>
              </w:rPr>
              <w:t>Tiekėjo Y atsakymas</w:t>
            </w:r>
          </w:p>
        </w:tc>
        <w:tc>
          <w:tcPr>
            <w:tcW w:w="1332" w:type="pct"/>
          </w:tcPr>
          <w:p w14:paraId="639149CC" w14:textId="2670101B" w:rsidR="00653D48" w:rsidRPr="00327100" w:rsidRDefault="00653D48" w:rsidP="00327100">
            <w:pPr>
              <w:spacing w:after="0" w:line="240" w:lineRule="auto"/>
              <w:jc w:val="center"/>
              <w:rPr>
                <w:rFonts w:ascii="Times New Roman" w:hAnsi="Times New Roman" w:cs="Times New Roman"/>
                <w:i w:val="0"/>
                <w:sz w:val="24"/>
                <w:szCs w:val="24"/>
              </w:rPr>
            </w:pPr>
            <w:r w:rsidRPr="00327100">
              <w:rPr>
                <w:rFonts w:ascii="Times New Roman" w:hAnsi="Times New Roman" w:cs="Times New Roman"/>
                <w:i w:val="0"/>
                <w:sz w:val="24"/>
                <w:szCs w:val="24"/>
              </w:rPr>
              <w:t>Perkančiosios organizacijos komentaras</w:t>
            </w:r>
          </w:p>
        </w:tc>
      </w:tr>
      <w:tr w:rsidR="002D0DFE" w:rsidRPr="00327100" w14:paraId="7618709F" w14:textId="77777777" w:rsidTr="009445F7">
        <w:trPr>
          <w:trHeight w:val="180"/>
        </w:trPr>
        <w:tc>
          <w:tcPr>
            <w:tcW w:w="189" w:type="pct"/>
            <w:shd w:val="clear" w:color="auto" w:fill="auto"/>
          </w:tcPr>
          <w:p w14:paraId="533DA709" w14:textId="6F6921F9" w:rsidR="00653D48" w:rsidRPr="00327100" w:rsidRDefault="000E1436" w:rsidP="00327100">
            <w:pPr>
              <w:spacing w:after="0" w:line="240" w:lineRule="auto"/>
              <w:contextualSpacing/>
              <w:rPr>
                <w:rFonts w:ascii="Times New Roman" w:eastAsia="Aptos" w:hAnsi="Times New Roman" w:cs="Times New Roman"/>
                <w:i w:val="0"/>
                <w:kern w:val="2"/>
                <w:sz w:val="24"/>
                <w:szCs w:val="24"/>
              </w:rPr>
            </w:pPr>
            <w:r w:rsidRPr="00327100">
              <w:rPr>
                <w:rFonts w:ascii="Times New Roman" w:eastAsia="Aptos" w:hAnsi="Times New Roman" w:cs="Times New Roman"/>
                <w:i w:val="0"/>
                <w:kern w:val="2"/>
                <w:sz w:val="24"/>
                <w:szCs w:val="24"/>
              </w:rPr>
              <w:t>1.</w:t>
            </w:r>
          </w:p>
        </w:tc>
        <w:tc>
          <w:tcPr>
            <w:tcW w:w="1571" w:type="pct"/>
            <w:shd w:val="clear" w:color="auto" w:fill="auto"/>
          </w:tcPr>
          <w:p w14:paraId="7F3DDA82" w14:textId="77777777" w:rsidR="00653D48" w:rsidRPr="00327100" w:rsidRDefault="00653D48" w:rsidP="00327100">
            <w:pPr>
              <w:spacing w:after="0" w:line="240" w:lineRule="auto"/>
              <w:jc w:val="both"/>
              <w:rPr>
                <w:rFonts w:ascii="Times New Roman" w:hAnsi="Times New Roman" w:cs="Times New Roman"/>
                <w:i w:val="0"/>
                <w:sz w:val="24"/>
                <w:szCs w:val="24"/>
              </w:rPr>
            </w:pPr>
            <w:r w:rsidRPr="00327100">
              <w:rPr>
                <w:rFonts w:ascii="Times New Roman" w:hAnsi="Times New Roman" w:cs="Times New Roman"/>
                <w:i w:val="0"/>
                <w:sz w:val="24"/>
                <w:szCs w:val="24"/>
              </w:rPr>
              <w:t xml:space="preserve">Ar turite klausimų, pastabų ir ar siūlymų techninės specifikacijos projektams (specialieji vasariniai batai ir specialieji batai paaukštintais aulais)? </w:t>
            </w:r>
          </w:p>
          <w:p w14:paraId="02F4B00E" w14:textId="77777777" w:rsidR="00653D48" w:rsidRPr="00327100" w:rsidRDefault="00653D48" w:rsidP="00327100">
            <w:pPr>
              <w:spacing w:after="0" w:line="240" w:lineRule="auto"/>
              <w:jc w:val="both"/>
              <w:rPr>
                <w:rFonts w:ascii="Times New Roman" w:eastAsia="Aptos" w:hAnsi="Times New Roman" w:cs="Times New Roman"/>
                <w:i w:val="0"/>
                <w:kern w:val="2"/>
                <w:sz w:val="24"/>
                <w:szCs w:val="24"/>
              </w:rPr>
            </w:pPr>
            <w:r w:rsidRPr="00327100">
              <w:rPr>
                <w:rFonts w:ascii="Times New Roman" w:hAnsi="Times New Roman" w:cs="Times New Roman"/>
                <w:i w:val="0"/>
                <w:sz w:val="24"/>
                <w:szCs w:val="24"/>
              </w:rPr>
              <w:lastRenderedPageBreak/>
              <w:t>Kokias sąlygas ir/ar techninius parametrus papildomai siūlytumėte įtraukti į technines specifikacijas arba kurių reikėtų atsisakyti?</w:t>
            </w:r>
          </w:p>
        </w:tc>
        <w:tc>
          <w:tcPr>
            <w:tcW w:w="477" w:type="pct"/>
          </w:tcPr>
          <w:p w14:paraId="0012C243" w14:textId="77777777" w:rsidR="00653D48" w:rsidRPr="00327100" w:rsidRDefault="00653D48" w:rsidP="00327100">
            <w:pPr>
              <w:spacing w:after="0" w:line="240" w:lineRule="auto"/>
              <w:jc w:val="center"/>
              <w:rPr>
                <w:rFonts w:ascii="Times New Roman" w:eastAsia="Aptos" w:hAnsi="Times New Roman" w:cs="Times New Roman"/>
                <w:i w:val="0"/>
                <w:kern w:val="2"/>
                <w:sz w:val="24"/>
                <w:szCs w:val="24"/>
              </w:rPr>
            </w:pPr>
            <w:r w:rsidRPr="00327100">
              <w:rPr>
                <w:rFonts w:ascii="Times New Roman" w:eastAsia="Aptos" w:hAnsi="Times New Roman" w:cs="Times New Roman"/>
                <w:i w:val="0"/>
                <w:kern w:val="2"/>
                <w:sz w:val="24"/>
                <w:szCs w:val="24"/>
              </w:rPr>
              <w:lastRenderedPageBreak/>
              <w:t>Neturime</w:t>
            </w:r>
          </w:p>
        </w:tc>
        <w:tc>
          <w:tcPr>
            <w:tcW w:w="1430" w:type="pct"/>
          </w:tcPr>
          <w:p w14:paraId="557EC971" w14:textId="4AECDBD2" w:rsidR="00653D48" w:rsidRPr="00327100" w:rsidRDefault="000E1436" w:rsidP="00327100">
            <w:pPr>
              <w:spacing w:after="0" w:line="240" w:lineRule="auto"/>
              <w:jc w:val="center"/>
              <w:rPr>
                <w:rFonts w:ascii="Times New Roman" w:eastAsia="MS Gothic" w:hAnsi="Times New Roman" w:cs="Times New Roman"/>
                <w:i w:val="0"/>
                <w:kern w:val="2"/>
                <w:sz w:val="24"/>
                <w:szCs w:val="24"/>
              </w:rPr>
            </w:pPr>
            <w:r w:rsidRPr="00327100">
              <w:rPr>
                <w:rFonts w:ascii="Times New Roman" w:eastAsia="MS Gothic" w:hAnsi="Times New Roman" w:cs="Times New Roman"/>
                <w:i w:val="0"/>
                <w:kern w:val="2"/>
                <w:sz w:val="24"/>
                <w:szCs w:val="24"/>
              </w:rPr>
              <w:t>-</w:t>
            </w:r>
          </w:p>
        </w:tc>
        <w:tc>
          <w:tcPr>
            <w:tcW w:w="1332" w:type="pct"/>
          </w:tcPr>
          <w:p w14:paraId="6AB32828" w14:textId="19A12114" w:rsidR="00653D48" w:rsidRPr="00327100" w:rsidRDefault="00653D48" w:rsidP="00327100">
            <w:pPr>
              <w:spacing w:after="0" w:line="240" w:lineRule="auto"/>
              <w:jc w:val="center"/>
              <w:rPr>
                <w:rFonts w:ascii="Times New Roman" w:eastAsia="MS Gothic" w:hAnsi="Times New Roman" w:cs="Times New Roman"/>
                <w:i w:val="0"/>
                <w:kern w:val="2"/>
                <w:sz w:val="24"/>
                <w:szCs w:val="24"/>
              </w:rPr>
            </w:pPr>
            <w:r w:rsidRPr="00327100">
              <w:rPr>
                <w:rFonts w:ascii="Times New Roman" w:eastAsia="MS Gothic" w:hAnsi="Times New Roman" w:cs="Times New Roman"/>
                <w:i w:val="0"/>
                <w:kern w:val="2"/>
                <w:sz w:val="24"/>
                <w:szCs w:val="24"/>
              </w:rPr>
              <w:t>-</w:t>
            </w:r>
          </w:p>
        </w:tc>
      </w:tr>
      <w:tr w:rsidR="002D0DFE" w:rsidRPr="00327100" w14:paraId="7E93199B" w14:textId="77777777" w:rsidTr="009445F7">
        <w:trPr>
          <w:trHeight w:val="172"/>
        </w:trPr>
        <w:tc>
          <w:tcPr>
            <w:tcW w:w="189" w:type="pct"/>
            <w:shd w:val="clear" w:color="auto" w:fill="auto"/>
          </w:tcPr>
          <w:p w14:paraId="22A57AD3" w14:textId="25F3AF15" w:rsidR="00653D48" w:rsidRPr="00327100" w:rsidRDefault="000E1436" w:rsidP="00327100">
            <w:pPr>
              <w:spacing w:after="0" w:line="240" w:lineRule="auto"/>
              <w:contextualSpacing/>
              <w:rPr>
                <w:rFonts w:ascii="Times New Roman" w:eastAsia="Aptos" w:hAnsi="Times New Roman" w:cs="Times New Roman"/>
                <w:i w:val="0"/>
                <w:kern w:val="2"/>
                <w:sz w:val="24"/>
                <w:szCs w:val="24"/>
              </w:rPr>
            </w:pPr>
            <w:r w:rsidRPr="00327100">
              <w:rPr>
                <w:rFonts w:ascii="Times New Roman" w:eastAsia="Aptos" w:hAnsi="Times New Roman" w:cs="Times New Roman"/>
                <w:i w:val="0"/>
                <w:kern w:val="2"/>
                <w:sz w:val="24"/>
                <w:szCs w:val="24"/>
              </w:rPr>
              <w:t>2.</w:t>
            </w:r>
          </w:p>
        </w:tc>
        <w:tc>
          <w:tcPr>
            <w:tcW w:w="1571" w:type="pct"/>
            <w:shd w:val="clear" w:color="auto" w:fill="auto"/>
            <w:vAlign w:val="center"/>
          </w:tcPr>
          <w:p w14:paraId="4165BC41" w14:textId="77777777" w:rsidR="00653D48" w:rsidRPr="00327100" w:rsidRDefault="00653D48" w:rsidP="00327100">
            <w:pPr>
              <w:spacing w:after="0" w:line="240" w:lineRule="auto"/>
              <w:jc w:val="both"/>
              <w:rPr>
                <w:rFonts w:ascii="Times New Roman" w:eastAsia="Aptos" w:hAnsi="Times New Roman" w:cs="Times New Roman"/>
                <w:i w:val="0"/>
                <w:kern w:val="2"/>
                <w:sz w:val="24"/>
                <w:szCs w:val="24"/>
              </w:rPr>
            </w:pPr>
            <w:r w:rsidRPr="00327100">
              <w:rPr>
                <w:rFonts w:ascii="Times New Roman" w:hAnsi="Times New Roman" w:cs="Times New Roman"/>
                <w:i w:val="0"/>
                <w:sz w:val="24"/>
                <w:szCs w:val="24"/>
              </w:rPr>
              <w:t>Kokius kvalifikacijos reikalavimus siūlytumėte taikyti pirkime?</w:t>
            </w:r>
          </w:p>
        </w:tc>
        <w:tc>
          <w:tcPr>
            <w:tcW w:w="477" w:type="pct"/>
          </w:tcPr>
          <w:p w14:paraId="76F3EE04" w14:textId="77777777" w:rsidR="00653D48" w:rsidRPr="00327100" w:rsidRDefault="00653D48" w:rsidP="00327100">
            <w:pPr>
              <w:tabs>
                <w:tab w:val="left" w:pos="993"/>
              </w:tabs>
              <w:spacing w:after="0" w:line="240" w:lineRule="auto"/>
              <w:jc w:val="center"/>
              <w:rPr>
                <w:rFonts w:ascii="Times New Roman" w:hAnsi="Times New Roman" w:cs="Times New Roman"/>
                <w:i w:val="0"/>
                <w:sz w:val="24"/>
                <w:szCs w:val="24"/>
              </w:rPr>
            </w:pPr>
            <w:r w:rsidRPr="00327100">
              <w:rPr>
                <w:rFonts w:ascii="Times New Roman" w:hAnsi="Times New Roman" w:cs="Times New Roman"/>
                <w:i w:val="0"/>
                <w:sz w:val="24"/>
                <w:szCs w:val="24"/>
              </w:rPr>
              <w:t>Sutarčių vykdymas</w:t>
            </w:r>
          </w:p>
        </w:tc>
        <w:tc>
          <w:tcPr>
            <w:tcW w:w="1430" w:type="pct"/>
          </w:tcPr>
          <w:p w14:paraId="6DB7CA61" w14:textId="7B224513" w:rsidR="00653D48" w:rsidRPr="00327100" w:rsidRDefault="000E1436" w:rsidP="00327100">
            <w:pPr>
              <w:spacing w:after="0" w:line="240" w:lineRule="auto"/>
              <w:jc w:val="center"/>
              <w:rPr>
                <w:rFonts w:ascii="Times New Roman" w:eastAsia="Aptos" w:hAnsi="Times New Roman" w:cs="Times New Roman"/>
                <w:i w:val="0"/>
                <w:kern w:val="2"/>
                <w:sz w:val="24"/>
                <w:szCs w:val="24"/>
              </w:rPr>
            </w:pPr>
            <w:r w:rsidRPr="00327100">
              <w:rPr>
                <w:rFonts w:ascii="Times New Roman" w:eastAsia="Aptos" w:hAnsi="Times New Roman" w:cs="Times New Roman"/>
                <w:i w:val="0"/>
                <w:kern w:val="2"/>
                <w:sz w:val="24"/>
                <w:szCs w:val="24"/>
              </w:rPr>
              <w:t>Minimalius</w:t>
            </w:r>
          </w:p>
        </w:tc>
        <w:tc>
          <w:tcPr>
            <w:tcW w:w="1332" w:type="pct"/>
          </w:tcPr>
          <w:p w14:paraId="06FEF895" w14:textId="27CC8FDD" w:rsidR="00653D48" w:rsidRPr="00327100" w:rsidRDefault="00653D48" w:rsidP="00327100">
            <w:pPr>
              <w:spacing w:after="0" w:line="240" w:lineRule="auto"/>
              <w:jc w:val="center"/>
              <w:rPr>
                <w:rFonts w:ascii="Times New Roman" w:eastAsia="Aptos" w:hAnsi="Times New Roman" w:cs="Times New Roman"/>
                <w:i w:val="0"/>
                <w:kern w:val="2"/>
                <w:sz w:val="24"/>
                <w:szCs w:val="24"/>
              </w:rPr>
            </w:pPr>
            <w:r w:rsidRPr="00327100">
              <w:rPr>
                <w:rFonts w:ascii="Times New Roman" w:eastAsia="Aptos" w:hAnsi="Times New Roman" w:cs="Times New Roman"/>
                <w:i w:val="0"/>
                <w:kern w:val="2"/>
                <w:sz w:val="24"/>
                <w:szCs w:val="24"/>
              </w:rPr>
              <w:t>-</w:t>
            </w:r>
          </w:p>
        </w:tc>
      </w:tr>
      <w:tr w:rsidR="002D0DFE" w:rsidRPr="00327100" w14:paraId="420D0D27" w14:textId="77777777" w:rsidTr="009445F7">
        <w:trPr>
          <w:trHeight w:val="609"/>
        </w:trPr>
        <w:tc>
          <w:tcPr>
            <w:tcW w:w="189" w:type="pct"/>
            <w:shd w:val="clear" w:color="auto" w:fill="auto"/>
          </w:tcPr>
          <w:p w14:paraId="6C4A5953" w14:textId="13980B0E" w:rsidR="00653D48" w:rsidRPr="00327100" w:rsidRDefault="000E1436" w:rsidP="00327100">
            <w:pPr>
              <w:spacing w:after="0" w:line="240" w:lineRule="auto"/>
              <w:contextualSpacing/>
              <w:rPr>
                <w:rFonts w:ascii="Times New Roman" w:eastAsia="Aptos" w:hAnsi="Times New Roman" w:cs="Times New Roman"/>
                <w:i w:val="0"/>
                <w:kern w:val="2"/>
                <w:sz w:val="24"/>
                <w:szCs w:val="24"/>
              </w:rPr>
            </w:pPr>
            <w:r w:rsidRPr="00327100">
              <w:rPr>
                <w:rFonts w:ascii="Times New Roman" w:eastAsia="Aptos" w:hAnsi="Times New Roman" w:cs="Times New Roman"/>
                <w:i w:val="0"/>
                <w:kern w:val="2"/>
                <w:sz w:val="24"/>
                <w:szCs w:val="24"/>
              </w:rPr>
              <w:t>3.</w:t>
            </w:r>
          </w:p>
        </w:tc>
        <w:tc>
          <w:tcPr>
            <w:tcW w:w="1571" w:type="pct"/>
            <w:shd w:val="clear" w:color="auto" w:fill="auto"/>
          </w:tcPr>
          <w:p w14:paraId="7B51B577" w14:textId="77777777" w:rsidR="00653D48" w:rsidRPr="00327100" w:rsidRDefault="00653D48" w:rsidP="00327100">
            <w:pPr>
              <w:spacing w:after="0" w:line="240" w:lineRule="auto"/>
              <w:jc w:val="both"/>
              <w:rPr>
                <w:rFonts w:ascii="Times New Roman" w:eastAsia="Aptos" w:hAnsi="Times New Roman" w:cs="Times New Roman"/>
                <w:i w:val="0"/>
                <w:kern w:val="2"/>
                <w:sz w:val="24"/>
                <w:szCs w:val="24"/>
              </w:rPr>
            </w:pPr>
            <w:r w:rsidRPr="00327100">
              <w:rPr>
                <w:rFonts w:ascii="Times New Roman" w:hAnsi="Times New Roman" w:cs="Times New Roman"/>
                <w:i w:val="0"/>
                <w:sz w:val="24"/>
                <w:szCs w:val="24"/>
              </w:rPr>
              <w:t>Ar turite kitų pastebėjimų ar pasiūlymų?</w:t>
            </w:r>
          </w:p>
        </w:tc>
        <w:tc>
          <w:tcPr>
            <w:tcW w:w="477" w:type="pct"/>
          </w:tcPr>
          <w:p w14:paraId="08ABA13A" w14:textId="77777777" w:rsidR="00653D48" w:rsidRPr="00327100" w:rsidRDefault="00653D48" w:rsidP="00327100">
            <w:pPr>
              <w:spacing w:after="0" w:line="240" w:lineRule="auto"/>
              <w:jc w:val="center"/>
              <w:rPr>
                <w:rFonts w:ascii="Times New Roman" w:eastAsia="MS Gothic" w:hAnsi="Times New Roman" w:cs="Times New Roman"/>
                <w:i w:val="0"/>
                <w:kern w:val="2"/>
                <w:sz w:val="24"/>
                <w:szCs w:val="24"/>
              </w:rPr>
            </w:pPr>
            <w:r w:rsidRPr="00327100">
              <w:rPr>
                <w:rFonts w:ascii="Times New Roman" w:eastAsia="MS Gothic" w:hAnsi="Times New Roman" w:cs="Times New Roman"/>
                <w:i w:val="0"/>
                <w:kern w:val="2"/>
                <w:sz w:val="24"/>
                <w:szCs w:val="24"/>
              </w:rPr>
              <w:t>Ne</w:t>
            </w:r>
          </w:p>
        </w:tc>
        <w:tc>
          <w:tcPr>
            <w:tcW w:w="1430" w:type="pct"/>
          </w:tcPr>
          <w:p w14:paraId="44CBE976" w14:textId="3F84AC13" w:rsidR="00653D48" w:rsidRPr="00327100" w:rsidRDefault="00C75F25" w:rsidP="005C797E">
            <w:pPr>
              <w:spacing w:after="0" w:line="240" w:lineRule="auto"/>
              <w:jc w:val="both"/>
              <w:rPr>
                <w:rFonts w:ascii="Times New Roman" w:eastAsia="Aptos" w:hAnsi="Times New Roman" w:cs="Times New Roman"/>
                <w:i w:val="0"/>
                <w:kern w:val="2"/>
                <w:sz w:val="24"/>
                <w:szCs w:val="24"/>
              </w:rPr>
            </w:pPr>
            <w:r w:rsidRPr="00327100">
              <w:rPr>
                <w:rFonts w:ascii="Times New Roman" w:hAnsi="Times New Roman" w:cs="Times New Roman"/>
                <w:i w:val="0"/>
                <w:sz w:val="24"/>
                <w:szCs w:val="24"/>
              </w:rPr>
              <w:t>Taikomi bato aulo aukščio matavimo reikalavimai gali riboti konkurenciją, nes apibūdina ne tik bato aulo aukštį, bet ir pado storį, kas gali būti būdinga konkrečiai technologijai. Dėl to siūlome bato aulo aukščiui nustatyti taikyti galiojančių Standartų reikalavimus.</w:t>
            </w:r>
          </w:p>
        </w:tc>
        <w:tc>
          <w:tcPr>
            <w:tcW w:w="1332" w:type="pct"/>
          </w:tcPr>
          <w:p w14:paraId="3B54DF73" w14:textId="7EF116DF" w:rsidR="0004135F" w:rsidRPr="00327100" w:rsidRDefault="00B87804" w:rsidP="00B15E54">
            <w:pPr>
              <w:spacing w:after="0" w:line="240" w:lineRule="auto"/>
              <w:jc w:val="both"/>
              <w:rPr>
                <w:rFonts w:ascii="Times New Roman" w:eastAsia="Aptos" w:hAnsi="Times New Roman" w:cs="Times New Roman"/>
                <w:i w:val="0"/>
                <w:kern w:val="2"/>
                <w:sz w:val="24"/>
                <w:szCs w:val="24"/>
              </w:rPr>
            </w:pPr>
            <w:r>
              <w:rPr>
                <w:rFonts w:ascii="Times New Roman" w:eastAsia="Aptos" w:hAnsi="Times New Roman" w:cs="Times New Roman"/>
                <w:i w:val="0"/>
                <w:kern w:val="2"/>
                <w:sz w:val="24"/>
                <w:szCs w:val="24"/>
              </w:rPr>
              <w:t>Standarte nustatomi bendrieji minimalūs reikalavimai darbinei avalynei, kurie taikomi bendrai darbinės avalynės gamybai. Atsižvelgiant į numatomą perkančiosios organizacijos specialiųjų batų paaukštintais aulais dėvėjimo paskirtį ir aplinkybes, perkančioji organizacija siekia įsigyti batus, atitinkančius jos poreikius ir reikiamą apsaugą. Atsižvelgiant į tai batų aulo aukščio prašomų matavimo rodiklių neplanuojama atsisakyti.</w:t>
            </w:r>
          </w:p>
        </w:tc>
      </w:tr>
    </w:tbl>
    <w:p w14:paraId="34F46C9C" w14:textId="77777777" w:rsidR="00653D48" w:rsidRPr="00F86ACA" w:rsidRDefault="00653D48"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p>
    <w:p w14:paraId="0051F941" w14:textId="16847CB8" w:rsidR="00D11F81" w:rsidRPr="00F80418" w:rsidRDefault="00B56A57" w:rsidP="00F80418">
      <w:pPr>
        <w:pBdr>
          <w:top w:val="nil"/>
          <w:left w:val="nil"/>
          <w:bottom w:val="nil"/>
          <w:right w:val="nil"/>
          <w:between w:val="nil"/>
          <w:bar w:val="nil"/>
        </w:pBdr>
        <w:suppressAutoHyphens/>
        <w:spacing w:after="0" w:line="288" w:lineRule="auto"/>
        <w:ind w:firstLine="720"/>
        <w:jc w:val="center"/>
        <w:rPr>
          <w:rFonts w:asciiTheme="majorHAnsi" w:eastAsia="Arial" w:hAnsiTheme="majorHAnsi" w:cstheme="majorHAnsi"/>
          <w:i w:val="0"/>
          <w:color w:val="000000" w:themeColor="text1"/>
          <w:sz w:val="24"/>
          <w:szCs w:val="24"/>
          <w:lang w:eastAsia="ja-JP"/>
        </w:rPr>
      </w:pPr>
      <w:r w:rsidRPr="00F86ACA">
        <w:rPr>
          <w:rFonts w:asciiTheme="majorHAnsi" w:eastAsia="Arial" w:hAnsiTheme="majorHAnsi" w:cstheme="majorHAnsi"/>
          <w:i w:val="0"/>
          <w:color w:val="000000" w:themeColor="text1"/>
          <w:sz w:val="24"/>
          <w:szCs w:val="24"/>
          <w:lang w:eastAsia="ja-JP"/>
        </w:rPr>
        <w:t>__________________</w:t>
      </w:r>
    </w:p>
    <w:sectPr w:rsidR="00D11F81" w:rsidRPr="00F80418" w:rsidSect="004336B9">
      <w:headerReference w:type="default" r:id="rId8"/>
      <w:pgSz w:w="16838" w:h="11906" w:orient="landscape"/>
      <w:pgMar w:top="1134" w:right="1134" w:bottom="567" w:left="1134"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9B943" w14:textId="77777777" w:rsidR="0090471B" w:rsidRDefault="0090471B" w:rsidP="00DF6D98">
      <w:pPr>
        <w:spacing w:after="0" w:line="240" w:lineRule="auto"/>
      </w:pPr>
      <w:r>
        <w:separator/>
      </w:r>
    </w:p>
  </w:endnote>
  <w:endnote w:type="continuationSeparator" w:id="0">
    <w:p w14:paraId="15459DB2" w14:textId="77777777" w:rsidR="0090471B" w:rsidRDefault="0090471B" w:rsidP="00DF6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9A337" w14:textId="77777777" w:rsidR="0090471B" w:rsidRDefault="0090471B" w:rsidP="00DF6D98">
      <w:pPr>
        <w:spacing w:after="0" w:line="240" w:lineRule="auto"/>
      </w:pPr>
      <w:r>
        <w:separator/>
      </w:r>
    </w:p>
  </w:footnote>
  <w:footnote w:type="continuationSeparator" w:id="0">
    <w:p w14:paraId="524BF0B7" w14:textId="77777777" w:rsidR="0090471B" w:rsidRDefault="0090471B" w:rsidP="00DF6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740486"/>
      <w:docPartObj>
        <w:docPartGallery w:val="Page Numbers (Top of Page)"/>
        <w:docPartUnique/>
      </w:docPartObj>
    </w:sdtPr>
    <w:sdtEndPr/>
    <w:sdtContent>
      <w:p w14:paraId="050A9437" w14:textId="6EE4D84B" w:rsidR="00DF6D98" w:rsidRDefault="00DF6D98">
        <w:pPr>
          <w:pStyle w:val="Header"/>
          <w:jc w:val="center"/>
        </w:pPr>
        <w:r>
          <w:fldChar w:fldCharType="begin"/>
        </w:r>
        <w:r>
          <w:instrText>PAGE   \* MERGEFORMAT</w:instrText>
        </w:r>
        <w:r>
          <w:fldChar w:fldCharType="separate"/>
        </w:r>
        <w:r w:rsidR="00B71575">
          <w:rPr>
            <w:noProof/>
          </w:rPr>
          <w:t>2</w:t>
        </w:r>
        <w:r>
          <w:fldChar w:fldCharType="end"/>
        </w:r>
      </w:p>
    </w:sdtContent>
  </w:sdt>
  <w:p w14:paraId="01E4A6C6" w14:textId="77777777" w:rsidR="00DF6D98" w:rsidRDefault="00DF6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0D833F2"/>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6F1795C"/>
    <w:multiLevelType w:val="hybridMultilevel"/>
    <w:tmpl w:val="B45A7906"/>
    <w:lvl w:ilvl="0" w:tplc="BF8E59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83008D"/>
    <w:multiLevelType w:val="multilevel"/>
    <w:tmpl w:val="864EC7F4"/>
    <w:lvl w:ilvl="0">
      <w:start w:val="1"/>
      <w:numFmt w:val="decimal"/>
      <w:lvlText w:val="%1."/>
      <w:lvlJc w:val="left"/>
      <w:pPr>
        <w:tabs>
          <w:tab w:val="num" w:pos="0"/>
        </w:tabs>
        <w:ind w:left="360" w:hanging="360"/>
      </w:pPr>
    </w:lvl>
    <w:lvl w:ilvl="1">
      <w:start w:val="1"/>
      <w:numFmt w:val="lowerLetter"/>
      <w:lvlText w:val="%2)"/>
      <w:lvlJc w:val="left"/>
      <w:pPr>
        <w:tabs>
          <w:tab w:val="num" w:pos="0"/>
        </w:tabs>
        <w:ind w:left="857" w:hanging="432"/>
      </w:pPr>
      <w:rPr>
        <w:rFonts w:ascii="Times New Roman" w:hAnsi="Times New Roman"/>
        <w:b/>
        <w:sz w:val="24"/>
        <w:lang w:val="lt-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44F40B71"/>
    <w:multiLevelType w:val="hybridMultilevel"/>
    <w:tmpl w:val="3EA24D0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9602F39"/>
    <w:multiLevelType w:val="hybridMultilevel"/>
    <w:tmpl w:val="B956D18A"/>
    <w:lvl w:ilvl="0" w:tplc="2222F484">
      <w:numFmt w:val="bullet"/>
      <w:lvlText w:val="-"/>
      <w:lvlJc w:val="left"/>
      <w:pPr>
        <w:ind w:left="720" w:hanging="360"/>
      </w:pPr>
      <w:rPr>
        <w:rFonts w:ascii="Calibri" w:eastAsia="SimSu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B0F32F7"/>
    <w:multiLevelType w:val="hybridMultilevel"/>
    <w:tmpl w:val="D118054C"/>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15:restartNumberingAfterBreak="0">
    <w:nsid w:val="6C3C0640"/>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2" w15:restartNumberingAfterBreak="0">
    <w:nsid w:val="75633649"/>
    <w:multiLevelType w:val="hybridMultilevel"/>
    <w:tmpl w:val="BD5262C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295305788">
    <w:abstractNumId w:val="6"/>
  </w:num>
  <w:num w:numId="2" w16cid:durableId="668023525">
    <w:abstractNumId w:val="12"/>
  </w:num>
  <w:num w:numId="3" w16cid:durableId="2109035075">
    <w:abstractNumId w:val="8"/>
  </w:num>
  <w:num w:numId="4" w16cid:durableId="1882865567">
    <w:abstractNumId w:val="2"/>
  </w:num>
  <w:num w:numId="5" w16cid:durableId="633028193">
    <w:abstractNumId w:val="1"/>
  </w:num>
  <w:num w:numId="6" w16cid:durableId="533076320">
    <w:abstractNumId w:val="11"/>
  </w:num>
  <w:num w:numId="7" w16cid:durableId="93283223">
    <w:abstractNumId w:val="7"/>
  </w:num>
  <w:num w:numId="8" w16cid:durableId="1003818678">
    <w:abstractNumId w:val="10"/>
  </w:num>
  <w:num w:numId="9" w16cid:durableId="353655667">
    <w:abstractNumId w:val="4"/>
  </w:num>
  <w:num w:numId="10" w16cid:durableId="743531729">
    <w:abstractNumId w:val="0"/>
  </w:num>
  <w:num w:numId="11" w16cid:durableId="1516075483">
    <w:abstractNumId w:val="5"/>
  </w:num>
  <w:num w:numId="12" w16cid:durableId="370612770">
    <w:abstractNumId w:val="3"/>
  </w:num>
  <w:num w:numId="13" w16cid:durableId="1201539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ztzQ1NDMzsLAwNDVT0lEKTi0uzszPAykwrAUABca88SwAAAA="/>
  </w:docVars>
  <w:rsids>
    <w:rsidRoot w:val="008D52A6"/>
    <w:rsid w:val="00011D23"/>
    <w:rsid w:val="0001321F"/>
    <w:rsid w:val="00025872"/>
    <w:rsid w:val="0004135F"/>
    <w:rsid w:val="0005736D"/>
    <w:rsid w:val="0007055D"/>
    <w:rsid w:val="00070B4F"/>
    <w:rsid w:val="000737BA"/>
    <w:rsid w:val="000949BA"/>
    <w:rsid w:val="0009580C"/>
    <w:rsid w:val="000C05EB"/>
    <w:rsid w:val="000C7F99"/>
    <w:rsid w:val="000D4D85"/>
    <w:rsid w:val="000E0E92"/>
    <w:rsid w:val="000E1436"/>
    <w:rsid w:val="001058AD"/>
    <w:rsid w:val="0010675F"/>
    <w:rsid w:val="00110C5A"/>
    <w:rsid w:val="00112900"/>
    <w:rsid w:val="0012687C"/>
    <w:rsid w:val="001320BD"/>
    <w:rsid w:val="001539BE"/>
    <w:rsid w:val="00155B01"/>
    <w:rsid w:val="00174EF5"/>
    <w:rsid w:val="001819AE"/>
    <w:rsid w:val="00186363"/>
    <w:rsid w:val="00192263"/>
    <w:rsid w:val="001A62D7"/>
    <w:rsid w:val="001B22E3"/>
    <w:rsid w:val="001B7106"/>
    <w:rsid w:val="001C3A08"/>
    <w:rsid w:val="001C61A5"/>
    <w:rsid w:val="001D27EF"/>
    <w:rsid w:val="00201457"/>
    <w:rsid w:val="00202A10"/>
    <w:rsid w:val="00202ECA"/>
    <w:rsid w:val="00212986"/>
    <w:rsid w:val="00223CF7"/>
    <w:rsid w:val="00250B23"/>
    <w:rsid w:val="00254746"/>
    <w:rsid w:val="002662F7"/>
    <w:rsid w:val="0028753B"/>
    <w:rsid w:val="00287B13"/>
    <w:rsid w:val="002950D5"/>
    <w:rsid w:val="002954EF"/>
    <w:rsid w:val="002A2C15"/>
    <w:rsid w:val="002A3C2C"/>
    <w:rsid w:val="002C0134"/>
    <w:rsid w:val="002C573B"/>
    <w:rsid w:val="002D0DFE"/>
    <w:rsid w:val="002E24EE"/>
    <w:rsid w:val="002E62A5"/>
    <w:rsid w:val="00315E95"/>
    <w:rsid w:val="00315EE5"/>
    <w:rsid w:val="00322517"/>
    <w:rsid w:val="00323759"/>
    <w:rsid w:val="003239F8"/>
    <w:rsid w:val="003249D9"/>
    <w:rsid w:val="00327100"/>
    <w:rsid w:val="00350061"/>
    <w:rsid w:val="003621FB"/>
    <w:rsid w:val="003664AB"/>
    <w:rsid w:val="00387339"/>
    <w:rsid w:val="003E5D34"/>
    <w:rsid w:val="003F2BFC"/>
    <w:rsid w:val="003F7134"/>
    <w:rsid w:val="00402398"/>
    <w:rsid w:val="00402606"/>
    <w:rsid w:val="004161AC"/>
    <w:rsid w:val="00420FE8"/>
    <w:rsid w:val="00431E49"/>
    <w:rsid w:val="004336B9"/>
    <w:rsid w:val="004410A9"/>
    <w:rsid w:val="0044622B"/>
    <w:rsid w:val="00467C36"/>
    <w:rsid w:val="00474AB9"/>
    <w:rsid w:val="00482A4D"/>
    <w:rsid w:val="004876E4"/>
    <w:rsid w:val="00490D3D"/>
    <w:rsid w:val="00491A00"/>
    <w:rsid w:val="00494105"/>
    <w:rsid w:val="004947D8"/>
    <w:rsid w:val="00495E2F"/>
    <w:rsid w:val="00497085"/>
    <w:rsid w:val="004A50F1"/>
    <w:rsid w:val="004A597B"/>
    <w:rsid w:val="004A66AB"/>
    <w:rsid w:val="004B0618"/>
    <w:rsid w:val="004B5FD0"/>
    <w:rsid w:val="004D68A4"/>
    <w:rsid w:val="004E0300"/>
    <w:rsid w:val="004E2D9D"/>
    <w:rsid w:val="004F0211"/>
    <w:rsid w:val="004F19C5"/>
    <w:rsid w:val="004F5125"/>
    <w:rsid w:val="0051086C"/>
    <w:rsid w:val="005417E3"/>
    <w:rsid w:val="00544A50"/>
    <w:rsid w:val="00546B97"/>
    <w:rsid w:val="00547DDC"/>
    <w:rsid w:val="0056557A"/>
    <w:rsid w:val="005815E3"/>
    <w:rsid w:val="00591A24"/>
    <w:rsid w:val="005941FD"/>
    <w:rsid w:val="005B2F0A"/>
    <w:rsid w:val="005B7D98"/>
    <w:rsid w:val="005C3371"/>
    <w:rsid w:val="005C38C6"/>
    <w:rsid w:val="005C55D5"/>
    <w:rsid w:val="005C797E"/>
    <w:rsid w:val="005D754E"/>
    <w:rsid w:val="005E67FB"/>
    <w:rsid w:val="005F2AF7"/>
    <w:rsid w:val="005F3514"/>
    <w:rsid w:val="006156A4"/>
    <w:rsid w:val="00615AAB"/>
    <w:rsid w:val="006208E1"/>
    <w:rsid w:val="00633EEE"/>
    <w:rsid w:val="00653D48"/>
    <w:rsid w:val="00654E87"/>
    <w:rsid w:val="00680216"/>
    <w:rsid w:val="00681BCF"/>
    <w:rsid w:val="00683D5C"/>
    <w:rsid w:val="006A2A82"/>
    <w:rsid w:val="006A4003"/>
    <w:rsid w:val="006C672C"/>
    <w:rsid w:val="006D03A7"/>
    <w:rsid w:val="006E3454"/>
    <w:rsid w:val="006F153E"/>
    <w:rsid w:val="006F5036"/>
    <w:rsid w:val="00703876"/>
    <w:rsid w:val="00704CF4"/>
    <w:rsid w:val="00714EB2"/>
    <w:rsid w:val="0071559D"/>
    <w:rsid w:val="00716F5E"/>
    <w:rsid w:val="007354C9"/>
    <w:rsid w:val="00741D31"/>
    <w:rsid w:val="0074469C"/>
    <w:rsid w:val="00763D02"/>
    <w:rsid w:val="007660E9"/>
    <w:rsid w:val="007717A3"/>
    <w:rsid w:val="00796256"/>
    <w:rsid w:val="007A0EC1"/>
    <w:rsid w:val="007A4C0F"/>
    <w:rsid w:val="007A5BD4"/>
    <w:rsid w:val="007E4B4C"/>
    <w:rsid w:val="007F77C7"/>
    <w:rsid w:val="008037B4"/>
    <w:rsid w:val="008211E3"/>
    <w:rsid w:val="00840769"/>
    <w:rsid w:val="00846D27"/>
    <w:rsid w:val="00852C66"/>
    <w:rsid w:val="008668E1"/>
    <w:rsid w:val="00882672"/>
    <w:rsid w:val="008920F3"/>
    <w:rsid w:val="00893924"/>
    <w:rsid w:val="00897109"/>
    <w:rsid w:val="008A16E4"/>
    <w:rsid w:val="008B25AA"/>
    <w:rsid w:val="008D3832"/>
    <w:rsid w:val="008D52A6"/>
    <w:rsid w:val="008E5A52"/>
    <w:rsid w:val="00904155"/>
    <w:rsid w:val="0090471B"/>
    <w:rsid w:val="00917D9A"/>
    <w:rsid w:val="00926957"/>
    <w:rsid w:val="00937132"/>
    <w:rsid w:val="009445F7"/>
    <w:rsid w:val="009508A2"/>
    <w:rsid w:val="00950B00"/>
    <w:rsid w:val="00962EC0"/>
    <w:rsid w:val="00986F8B"/>
    <w:rsid w:val="009A2298"/>
    <w:rsid w:val="009A3DE3"/>
    <w:rsid w:val="009C01D9"/>
    <w:rsid w:val="009D6537"/>
    <w:rsid w:val="009D6779"/>
    <w:rsid w:val="00A051FC"/>
    <w:rsid w:val="00A22BB2"/>
    <w:rsid w:val="00A22DDB"/>
    <w:rsid w:val="00A458CF"/>
    <w:rsid w:val="00A650C6"/>
    <w:rsid w:val="00A74988"/>
    <w:rsid w:val="00A777C0"/>
    <w:rsid w:val="00A77838"/>
    <w:rsid w:val="00A80C79"/>
    <w:rsid w:val="00A81A44"/>
    <w:rsid w:val="00A82CC6"/>
    <w:rsid w:val="00A93499"/>
    <w:rsid w:val="00A9393C"/>
    <w:rsid w:val="00A974FC"/>
    <w:rsid w:val="00AC4554"/>
    <w:rsid w:val="00AD2086"/>
    <w:rsid w:val="00AE2EBB"/>
    <w:rsid w:val="00AF04AA"/>
    <w:rsid w:val="00AF7CD5"/>
    <w:rsid w:val="00B11094"/>
    <w:rsid w:val="00B15E54"/>
    <w:rsid w:val="00B16CD6"/>
    <w:rsid w:val="00B31655"/>
    <w:rsid w:val="00B32FED"/>
    <w:rsid w:val="00B35B60"/>
    <w:rsid w:val="00B445F9"/>
    <w:rsid w:val="00B55052"/>
    <w:rsid w:val="00B55172"/>
    <w:rsid w:val="00B56A57"/>
    <w:rsid w:val="00B56EC1"/>
    <w:rsid w:val="00B57BCB"/>
    <w:rsid w:val="00B63F11"/>
    <w:rsid w:val="00B66D2F"/>
    <w:rsid w:val="00B71575"/>
    <w:rsid w:val="00B84A38"/>
    <w:rsid w:val="00B87804"/>
    <w:rsid w:val="00B95BAA"/>
    <w:rsid w:val="00B96446"/>
    <w:rsid w:val="00B96A6B"/>
    <w:rsid w:val="00BB7627"/>
    <w:rsid w:val="00BC1295"/>
    <w:rsid w:val="00BC5288"/>
    <w:rsid w:val="00BC5AC3"/>
    <w:rsid w:val="00BC711C"/>
    <w:rsid w:val="00BD2513"/>
    <w:rsid w:val="00BE61B4"/>
    <w:rsid w:val="00C04118"/>
    <w:rsid w:val="00C0665A"/>
    <w:rsid w:val="00C070EF"/>
    <w:rsid w:val="00C15FD4"/>
    <w:rsid w:val="00C206DC"/>
    <w:rsid w:val="00C264DE"/>
    <w:rsid w:val="00C26A22"/>
    <w:rsid w:val="00C325C2"/>
    <w:rsid w:val="00C3292D"/>
    <w:rsid w:val="00C33EC0"/>
    <w:rsid w:val="00C3493B"/>
    <w:rsid w:val="00C463B4"/>
    <w:rsid w:val="00C51CA9"/>
    <w:rsid w:val="00C639F4"/>
    <w:rsid w:val="00C70A0B"/>
    <w:rsid w:val="00C75F25"/>
    <w:rsid w:val="00C808EB"/>
    <w:rsid w:val="00C815AB"/>
    <w:rsid w:val="00C911CE"/>
    <w:rsid w:val="00C952BB"/>
    <w:rsid w:val="00CA6B05"/>
    <w:rsid w:val="00CB057B"/>
    <w:rsid w:val="00CD1585"/>
    <w:rsid w:val="00CD222C"/>
    <w:rsid w:val="00CD5CF3"/>
    <w:rsid w:val="00D04E56"/>
    <w:rsid w:val="00D11348"/>
    <w:rsid w:val="00D11F81"/>
    <w:rsid w:val="00D24A79"/>
    <w:rsid w:val="00D308C7"/>
    <w:rsid w:val="00D50DFE"/>
    <w:rsid w:val="00D705D6"/>
    <w:rsid w:val="00D729DF"/>
    <w:rsid w:val="00D73B13"/>
    <w:rsid w:val="00D7483E"/>
    <w:rsid w:val="00D81BD0"/>
    <w:rsid w:val="00D83E41"/>
    <w:rsid w:val="00D869A6"/>
    <w:rsid w:val="00DA28FE"/>
    <w:rsid w:val="00DB1A7D"/>
    <w:rsid w:val="00DC1E08"/>
    <w:rsid w:val="00DC203A"/>
    <w:rsid w:val="00DC258F"/>
    <w:rsid w:val="00DC54DA"/>
    <w:rsid w:val="00DE22BC"/>
    <w:rsid w:val="00DF0BC4"/>
    <w:rsid w:val="00DF6AAC"/>
    <w:rsid w:val="00DF6D98"/>
    <w:rsid w:val="00E03BA7"/>
    <w:rsid w:val="00E22DEA"/>
    <w:rsid w:val="00E23929"/>
    <w:rsid w:val="00E259F2"/>
    <w:rsid w:val="00E431FC"/>
    <w:rsid w:val="00E43A64"/>
    <w:rsid w:val="00E537A9"/>
    <w:rsid w:val="00E63AA9"/>
    <w:rsid w:val="00E665B6"/>
    <w:rsid w:val="00E6707A"/>
    <w:rsid w:val="00E72902"/>
    <w:rsid w:val="00E76D06"/>
    <w:rsid w:val="00E82F8B"/>
    <w:rsid w:val="00E868E5"/>
    <w:rsid w:val="00E9202F"/>
    <w:rsid w:val="00E97DA9"/>
    <w:rsid w:val="00EA6847"/>
    <w:rsid w:val="00EC0D74"/>
    <w:rsid w:val="00EC7A3F"/>
    <w:rsid w:val="00ED597D"/>
    <w:rsid w:val="00ED7E32"/>
    <w:rsid w:val="00EE238A"/>
    <w:rsid w:val="00EF2BC7"/>
    <w:rsid w:val="00F07ED2"/>
    <w:rsid w:val="00F265F1"/>
    <w:rsid w:val="00F61618"/>
    <w:rsid w:val="00F80418"/>
    <w:rsid w:val="00F86ACA"/>
    <w:rsid w:val="00FA1100"/>
    <w:rsid w:val="00FF53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42370"/>
  <w15:chartTrackingRefBased/>
  <w15:docId w15:val="{DD934673-C1D8-49C3-ACB7-685B9AE2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E92"/>
    <w:rPr>
      <w:i/>
    </w:rPr>
  </w:style>
  <w:style w:type="paragraph" w:styleId="Heading2">
    <w:name w:val="heading 2"/>
    <w:basedOn w:val="Normal"/>
    <w:next w:val="Normal"/>
    <w:link w:val="Heading2Char"/>
    <w:uiPriority w:val="9"/>
    <w:unhideWhenUsed/>
    <w:qFormat/>
    <w:rsid w:val="00950B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1,Numbering,List Paragraph Red,Bullet EY,List Paragraph2,lp1,Bullet 1,Use Case List Paragraph,List Paragraph3"/>
    <w:basedOn w:val="Normal"/>
    <w:link w:val="ListParagraphChar"/>
    <w:uiPriority w:val="34"/>
    <w:qFormat/>
    <w:rsid w:val="00C04118"/>
    <w:pPr>
      <w:ind w:left="720"/>
      <w:contextualSpacing/>
    </w:pPr>
  </w:style>
  <w:style w:type="table" w:customStyle="1" w:styleId="Lentelstinklelis1">
    <w:name w:val="Lentelės tinklelis1"/>
    <w:basedOn w:val="TableNormal"/>
    <w:next w:val="TableGrid"/>
    <w:uiPriority w:val="39"/>
    <w:rsid w:val="00C15F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1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6D98"/>
    <w:pPr>
      <w:tabs>
        <w:tab w:val="center" w:pos="4819"/>
        <w:tab w:val="right" w:pos="9638"/>
      </w:tabs>
      <w:spacing w:after="0" w:line="240" w:lineRule="auto"/>
    </w:pPr>
  </w:style>
  <w:style w:type="character" w:customStyle="1" w:styleId="HeaderChar">
    <w:name w:val="Header Char"/>
    <w:basedOn w:val="DefaultParagraphFont"/>
    <w:link w:val="Header"/>
    <w:uiPriority w:val="99"/>
    <w:rsid w:val="00DF6D98"/>
    <w:rPr>
      <w:i/>
    </w:rPr>
  </w:style>
  <w:style w:type="paragraph" w:styleId="Footer">
    <w:name w:val="footer"/>
    <w:basedOn w:val="Normal"/>
    <w:link w:val="FooterChar"/>
    <w:uiPriority w:val="99"/>
    <w:unhideWhenUsed/>
    <w:rsid w:val="00DF6D98"/>
    <w:pPr>
      <w:tabs>
        <w:tab w:val="center" w:pos="4819"/>
        <w:tab w:val="right" w:pos="9638"/>
      </w:tabs>
      <w:spacing w:after="0" w:line="240" w:lineRule="auto"/>
    </w:pPr>
  </w:style>
  <w:style w:type="character" w:customStyle="1" w:styleId="FooterChar">
    <w:name w:val="Footer Char"/>
    <w:basedOn w:val="DefaultParagraphFont"/>
    <w:link w:val="Footer"/>
    <w:uiPriority w:val="99"/>
    <w:rsid w:val="00DF6D98"/>
    <w:rPr>
      <w:i/>
    </w:rPr>
  </w:style>
  <w:style w:type="table" w:customStyle="1" w:styleId="Lentelstinklelis2">
    <w:name w:val="Lentelės tinklelis2"/>
    <w:basedOn w:val="TableNormal"/>
    <w:next w:val="TableGrid"/>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2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02F"/>
    <w:rPr>
      <w:rFonts w:ascii="Segoe UI" w:hAnsi="Segoe UI" w:cs="Segoe UI"/>
      <w:i/>
      <w:sz w:val="18"/>
      <w:szCs w:val="18"/>
    </w:rPr>
  </w:style>
  <w:style w:type="character" w:styleId="CommentReference">
    <w:name w:val="annotation reference"/>
    <w:basedOn w:val="DefaultParagraphFont"/>
    <w:uiPriority w:val="99"/>
    <w:unhideWhenUsed/>
    <w:qFormat/>
    <w:rsid w:val="00420FE8"/>
    <w:rPr>
      <w:sz w:val="16"/>
      <w:szCs w:val="16"/>
    </w:rPr>
  </w:style>
  <w:style w:type="paragraph" w:styleId="CommentText">
    <w:name w:val="annotation text"/>
    <w:basedOn w:val="Normal"/>
    <w:link w:val="CommentTextChar"/>
    <w:uiPriority w:val="99"/>
    <w:semiHidden/>
    <w:unhideWhenUsed/>
    <w:rsid w:val="00420FE8"/>
    <w:pPr>
      <w:spacing w:line="240" w:lineRule="auto"/>
    </w:pPr>
    <w:rPr>
      <w:sz w:val="20"/>
      <w:szCs w:val="20"/>
    </w:rPr>
  </w:style>
  <w:style w:type="character" w:customStyle="1" w:styleId="CommentTextChar">
    <w:name w:val="Comment Text Char"/>
    <w:basedOn w:val="DefaultParagraphFont"/>
    <w:link w:val="CommentText"/>
    <w:uiPriority w:val="99"/>
    <w:semiHidden/>
    <w:rsid w:val="00420FE8"/>
    <w:rPr>
      <w:i/>
      <w:sz w:val="20"/>
      <w:szCs w:val="20"/>
    </w:rPr>
  </w:style>
  <w:style w:type="paragraph" w:styleId="CommentSubject">
    <w:name w:val="annotation subject"/>
    <w:basedOn w:val="CommentText"/>
    <w:next w:val="CommentText"/>
    <w:link w:val="CommentSubjectChar"/>
    <w:uiPriority w:val="99"/>
    <w:semiHidden/>
    <w:unhideWhenUsed/>
    <w:rsid w:val="00420FE8"/>
    <w:rPr>
      <w:b/>
      <w:bCs/>
    </w:rPr>
  </w:style>
  <w:style w:type="character" w:customStyle="1" w:styleId="CommentSubjectChar">
    <w:name w:val="Comment Subject Char"/>
    <w:basedOn w:val="CommentTextChar"/>
    <w:link w:val="CommentSubject"/>
    <w:uiPriority w:val="99"/>
    <w:semiHidden/>
    <w:rsid w:val="00420FE8"/>
    <w:rPr>
      <w:b/>
      <w:bCs/>
      <w:i/>
      <w:sz w:val="20"/>
      <w:szCs w:val="20"/>
    </w:rPr>
  </w:style>
  <w:style w:type="paragraph" w:styleId="Revision">
    <w:name w:val="Revision"/>
    <w:hidden/>
    <w:uiPriority w:val="99"/>
    <w:semiHidden/>
    <w:rsid w:val="009D6537"/>
    <w:pPr>
      <w:spacing w:after="0" w:line="240" w:lineRule="auto"/>
    </w:pPr>
    <w:rPr>
      <w:i/>
    </w:rPr>
  </w:style>
  <w:style w:type="table" w:styleId="GridTable4-Accent1">
    <w:name w:val="Grid Table 4 Accent 1"/>
    <w:basedOn w:val="TableNormal"/>
    <w:uiPriority w:val="49"/>
    <w:rsid w:val="006156A4"/>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12"/>
    <w:unhideWhenUsed/>
    <w:rsid w:val="006156A4"/>
    <w:pPr>
      <w:spacing w:before="140" w:after="0" w:line="240" w:lineRule="auto"/>
    </w:pPr>
    <w:rPr>
      <w:rFonts w:ascii="Calibri" w:hAnsi="Calibr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6156A4"/>
    <w:rPr>
      <w:rFonts w:ascii="Calibri" w:hAnsi="Calibri"/>
      <w:i/>
      <w:iCs/>
      <w:color w:val="404040" w:themeColor="text1" w:themeTint="BF"/>
      <w:sz w:val="14"/>
      <w:szCs w:val="20"/>
      <w:lang w:val="en-US" w:eastAsia="ja-JP"/>
    </w:rPr>
  </w:style>
  <w:style w:type="character" w:customStyle="1" w:styleId="ListParagraphChar">
    <w:name w:val="List Paragraph Char"/>
    <w:aliases w:val="ERP-List Paragraph Char,List Paragraph11 Char,Numbering Char,List Paragraph Red Char,Bullet EY Char,List Paragraph2 Char,lp1 Char,Bullet 1 Char,Use Case List Paragraph Char,List Paragraph3 Char"/>
    <w:link w:val="ListParagraph"/>
    <w:uiPriority w:val="34"/>
    <w:locked/>
    <w:rsid w:val="006156A4"/>
    <w:rPr>
      <w:i/>
    </w:rPr>
  </w:style>
  <w:style w:type="character" w:styleId="FootnoteReference">
    <w:name w:val="footnote reference"/>
    <w:basedOn w:val="DefaultParagraphFont"/>
    <w:uiPriority w:val="99"/>
    <w:semiHidden/>
    <w:unhideWhenUsed/>
    <w:rsid w:val="006156A4"/>
    <w:rPr>
      <w:vertAlign w:val="superscript"/>
    </w:rPr>
  </w:style>
  <w:style w:type="table" w:styleId="GridTable4">
    <w:name w:val="Grid Table 4"/>
    <w:basedOn w:val="TableNormal"/>
    <w:uiPriority w:val="49"/>
    <w:rsid w:val="006156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dyTextChar">
    <w:name w:val="Body Text Char"/>
    <w:basedOn w:val="DefaultParagraphFont"/>
    <w:link w:val="TextBody"/>
    <w:uiPriority w:val="99"/>
    <w:qFormat/>
    <w:locked/>
    <w:rsid w:val="002E24EE"/>
    <w:rPr>
      <w:rFonts w:cs="Times New Roman"/>
      <w:sz w:val="20"/>
      <w:szCs w:val="20"/>
    </w:rPr>
  </w:style>
  <w:style w:type="paragraph" w:customStyle="1" w:styleId="TextBody">
    <w:name w:val="Text Body"/>
    <w:basedOn w:val="Normal"/>
    <w:link w:val="BodyTextChar"/>
    <w:uiPriority w:val="99"/>
    <w:qFormat/>
    <w:rsid w:val="002E24EE"/>
    <w:pPr>
      <w:suppressAutoHyphens/>
      <w:spacing w:before="120" w:after="120" w:line="240" w:lineRule="auto"/>
    </w:pPr>
    <w:rPr>
      <w:rFonts w:cs="Times New Roman"/>
      <w:i w:val="0"/>
      <w:sz w:val="20"/>
      <w:szCs w:val="20"/>
    </w:rPr>
  </w:style>
  <w:style w:type="paragraph" w:customStyle="1" w:styleId="CentrBoldm">
    <w:name w:val="CentrBoldm"/>
    <w:basedOn w:val="Normal"/>
    <w:uiPriority w:val="99"/>
    <w:qFormat/>
    <w:rsid w:val="00BC1295"/>
    <w:pPr>
      <w:suppressAutoHyphens/>
      <w:spacing w:after="0" w:line="240" w:lineRule="auto"/>
      <w:jc w:val="center"/>
    </w:pPr>
    <w:rPr>
      <w:rFonts w:ascii="TimesLT" w:eastAsia="Times New Roman" w:hAnsi="TimesLT" w:cs="Times New Roman"/>
      <w:b/>
      <w:bCs/>
      <w:i w:val="0"/>
      <w:sz w:val="20"/>
      <w:szCs w:val="24"/>
      <w:lang w:val="en-US"/>
    </w:rPr>
  </w:style>
  <w:style w:type="character" w:customStyle="1" w:styleId="Heading2Char">
    <w:name w:val="Heading 2 Char"/>
    <w:basedOn w:val="DefaultParagraphFont"/>
    <w:link w:val="Heading2"/>
    <w:uiPriority w:val="9"/>
    <w:rsid w:val="00950B00"/>
    <w:rPr>
      <w:rFonts w:asciiTheme="majorHAnsi" w:eastAsiaTheme="majorEastAsia" w:hAnsiTheme="majorHAnsi" w:cstheme="majorBidi"/>
      <w:i/>
      <w:color w:val="2E74B5" w:themeColor="accent1" w:themeShade="BF"/>
      <w:sz w:val="26"/>
      <w:szCs w:val="26"/>
    </w:rPr>
  </w:style>
  <w:style w:type="character" w:styleId="Strong">
    <w:name w:val="Strong"/>
    <w:basedOn w:val="DefaultParagraphFont"/>
    <w:uiPriority w:val="22"/>
    <w:qFormat/>
    <w:rsid w:val="00AD20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BABDC-FE7F-4DD3-98A2-40C64658F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1678</Words>
  <Characters>958</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VTIIS</dc:creator>
  <cp:keywords/>
  <dc:description/>
  <cp:lastModifiedBy>Kristina Laucytė</cp:lastModifiedBy>
  <cp:revision>65</cp:revision>
  <dcterms:created xsi:type="dcterms:W3CDTF">2025-01-17T06:06:00Z</dcterms:created>
  <dcterms:modified xsi:type="dcterms:W3CDTF">2025-01-17T12:25:00Z</dcterms:modified>
</cp:coreProperties>
</file>