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704AF98A" w:rsidR="001D6188" w:rsidRPr="00881C2F" w:rsidRDefault="00C006CB" w:rsidP="001D6188">
          <w:pPr>
            <w:autoSpaceDN w:val="0"/>
            <w:jc w:val="center"/>
            <w:textAlignment w:val="baseline"/>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881C2F" w:rsidRPr="00881C2F">
            <w:rPr>
              <w:rFonts w:cstheme="minorHAnsi"/>
              <w:b/>
              <w:bCs/>
              <w:sz w:val="24"/>
              <w:szCs w:val="24"/>
            </w:rPr>
            <w:t>„</w:t>
          </w:r>
          <w:r w:rsidR="00881C2F" w:rsidRPr="00881C2F">
            <w:rPr>
              <w:rFonts w:cstheme="minorHAnsi"/>
              <w:b/>
              <w:bCs/>
              <w:sz w:val="24"/>
              <w:szCs w:val="24"/>
              <w:lang w:eastAsia="ar-SA"/>
            </w:rPr>
            <w:t xml:space="preserve">PRIEDANGOS ĮRENGIMO DARBAI </w:t>
          </w:r>
          <w:r w:rsidR="00CF408C">
            <w:rPr>
              <w:rFonts w:cstheme="minorHAnsi"/>
              <w:b/>
              <w:bCs/>
              <w:sz w:val="24"/>
              <w:szCs w:val="24"/>
              <w:lang w:eastAsia="ar-SA"/>
            </w:rPr>
            <w:t>KRAŠUONOS</w:t>
          </w:r>
          <w:r w:rsidR="00881C2F" w:rsidRPr="00881C2F">
            <w:rPr>
              <w:rFonts w:cstheme="minorHAnsi"/>
              <w:b/>
              <w:bCs/>
              <w:sz w:val="24"/>
              <w:szCs w:val="24"/>
              <w:lang w:eastAsia="ar-SA"/>
            </w:rPr>
            <w:t xml:space="preserve"> GIMNAZIJOJE, UTENOJE</w:t>
          </w:r>
          <w:r w:rsidR="00881C2F" w:rsidRPr="00881C2F">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5A37C034"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8B3BAD">
                  <w:rPr>
                    <w:noProof/>
                    <w:webHidden/>
                    <w:sz w:val="22"/>
                    <w:szCs w:val="22"/>
                  </w:rPr>
                  <w:t>7</w:t>
                </w:r>
              </w:hyperlink>
            </w:p>
            <w:p w14:paraId="31B02827" w14:textId="51E589DA"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D5079F">
                <w:t>14</w:t>
              </w:r>
            </w:p>
            <w:p w14:paraId="4E012A46" w14:textId="0E045318"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D5079F">
                  <w:rPr>
                    <w:noProof/>
                    <w:webHidden/>
                    <w:sz w:val="22"/>
                    <w:szCs w:val="22"/>
                  </w:rPr>
                  <w:t>16</w:t>
                </w:r>
              </w:hyperlink>
            </w:p>
            <w:p w14:paraId="1DBF8B8F" w14:textId="5BA3BBBE"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D5079F">
                  <w:rPr>
                    <w:noProof/>
                    <w:webHidden/>
                    <w:sz w:val="22"/>
                    <w:szCs w:val="22"/>
                  </w:rPr>
                  <w:t>17</w:t>
                </w:r>
              </w:hyperlink>
            </w:p>
            <w:p w14:paraId="04912310" w14:textId="57A5CB63" w:rsidR="008E0F69" w:rsidRPr="008A1006" w:rsidRDefault="008E0F69" w:rsidP="008A1006">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 xml:space="preserve">Pažyma apie pasitelkiamus </w:t>
                </w:r>
                <w:r w:rsidR="00BE058B">
                  <w:rPr>
                    <w:rStyle w:val="Hipersaitas"/>
                    <w:rFonts w:cstheme="minorHAnsi"/>
                    <w:noProof/>
                    <w:sz w:val="22"/>
                    <w:szCs w:val="22"/>
                  </w:rPr>
                  <w:t>subrangovus</w:t>
                </w:r>
                <w:r w:rsidR="00DE2480">
                  <w:rPr>
                    <w:rStyle w:val="Hipersaitas"/>
                    <w:rFonts w:cstheme="minorHAnsi"/>
                    <w:noProof/>
                    <w:sz w:val="22"/>
                    <w:szCs w:val="22"/>
                  </w:rPr>
                  <w:t xml:space="preserve"> (subtiekėjus)</w:t>
                </w:r>
                <w:r w:rsidR="00035E22">
                  <w:rPr>
                    <w:rStyle w:val="Hipersaitas"/>
                    <w:rFonts w:cstheme="minorHAnsi"/>
                    <w:noProof/>
                    <w:sz w:val="22"/>
                    <w:szCs w:val="22"/>
                  </w:rPr>
                  <w:t>,</w:t>
                </w:r>
                <w:r w:rsidR="00BE058B">
                  <w:rPr>
                    <w:rStyle w:val="Hipersaitas"/>
                    <w:rFonts w:cstheme="minorHAnsi"/>
                    <w:noProof/>
                    <w:sz w:val="22"/>
                    <w:szCs w:val="22"/>
                  </w:rPr>
                  <w:t xml:space="preserve"> kurių pajėgumais bus remiamasi</w:t>
                </w:r>
                <w:r w:rsidRPr="008E0F69">
                  <w:rPr>
                    <w:rStyle w:val="Hipersaitas"/>
                    <w:rFonts w:eastAsia="Calibri" w:cstheme="minorHAnsi"/>
                    <w:noProof/>
                    <w:sz w:val="22"/>
                    <w:szCs w:val="22"/>
                  </w:rPr>
                  <w:t>“</w:t>
                </w:r>
                <w:r w:rsidRPr="008E0F69">
                  <w:rPr>
                    <w:noProof/>
                    <w:webHidden/>
                    <w:sz w:val="22"/>
                    <w:szCs w:val="22"/>
                  </w:rPr>
                  <w:tab/>
                </w:r>
                <w:r w:rsidR="00D5079F">
                  <w:rPr>
                    <w:noProof/>
                    <w:webHidden/>
                    <w:sz w:val="22"/>
                    <w:szCs w:val="22"/>
                  </w:rPr>
                  <w:t>40</w:t>
                </w:r>
              </w:hyperlink>
            </w:p>
            <w:p w14:paraId="002B2861" w14:textId="6CC4D035"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8A1006">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463A2E">
                  <w:rPr>
                    <w:noProof/>
                    <w:webHidden/>
                    <w:sz w:val="22"/>
                    <w:szCs w:val="22"/>
                  </w:rPr>
                  <w:t>41</w:t>
                </w:r>
              </w:hyperlink>
            </w:p>
            <w:p w14:paraId="4EFACCD7" w14:textId="6F415226"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8A1006">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463A2E">
                  <w:rPr>
                    <w:noProof/>
                    <w:webHidden/>
                    <w:sz w:val="22"/>
                    <w:szCs w:val="22"/>
                  </w:rPr>
                  <w:t>42</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222A23"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5A2134" w:rsidRDefault="003466A6" w:rsidP="00492469">
      <w:pPr>
        <w:pStyle w:val="Sraopastraipa"/>
        <w:widowControl w:val="0"/>
        <w:numPr>
          <w:ilvl w:val="0"/>
          <w:numId w:val="10"/>
        </w:numPr>
        <w:ind w:left="0" w:firstLine="709"/>
        <w:rPr>
          <w:rFonts w:ascii="Calibri" w:hAnsi="Calibri" w:cs="Calibri"/>
          <w:sz w:val="24"/>
          <w:szCs w:val="24"/>
        </w:rPr>
      </w:pPr>
      <w:r w:rsidRPr="005A2134">
        <w:rPr>
          <w:rFonts w:ascii="Calibri" w:hAnsi="Calibri" w:cs="Calibri"/>
          <w:sz w:val="24"/>
          <w:szCs w:val="24"/>
        </w:rPr>
        <w:t xml:space="preserve">Perkančioji organizacija – </w:t>
      </w:r>
      <w:r w:rsidRPr="005A2134">
        <w:rPr>
          <w:rFonts w:ascii="Calibri" w:eastAsia="Calibri" w:hAnsi="Calibri" w:cs="Calibri"/>
          <w:sz w:val="24"/>
          <w:szCs w:val="24"/>
        </w:rPr>
        <w:t xml:space="preserve">Utenos rajono savivaldybės administracija, įstaigos kodas </w:t>
      </w:r>
      <w:r w:rsidRPr="005A2134">
        <w:rPr>
          <w:rFonts w:ascii="Calibri" w:hAnsi="Calibri" w:cs="Calibri"/>
          <w:sz w:val="24"/>
          <w:szCs w:val="24"/>
        </w:rPr>
        <w:t>188710442</w:t>
      </w:r>
      <w:r w:rsidRPr="005A2134">
        <w:rPr>
          <w:rFonts w:ascii="Calibri" w:eastAsia="Calibri" w:hAnsi="Calibri" w:cs="Calibri"/>
          <w:sz w:val="24"/>
          <w:szCs w:val="24"/>
        </w:rPr>
        <w:t xml:space="preserve">, adresas: </w:t>
      </w:r>
      <w:proofErr w:type="spellStart"/>
      <w:r w:rsidRPr="005A2134">
        <w:rPr>
          <w:rFonts w:ascii="Calibri" w:eastAsia="Calibri" w:hAnsi="Calibri" w:cs="Calibri"/>
          <w:sz w:val="24"/>
          <w:szCs w:val="24"/>
        </w:rPr>
        <w:t>Utenio</w:t>
      </w:r>
      <w:proofErr w:type="spellEnd"/>
      <w:r w:rsidRPr="005A2134">
        <w:rPr>
          <w:rFonts w:ascii="Calibri" w:eastAsia="Calibri" w:hAnsi="Calibri" w:cs="Calibri"/>
          <w:sz w:val="24"/>
          <w:szCs w:val="24"/>
        </w:rPr>
        <w:t xml:space="preserve"> a. 4, Utena, darbo laikas: I-IV – 8.00-17.00 val., V – 8.00-15.45 val. </w:t>
      </w:r>
      <w:r w:rsidRPr="005A2134">
        <w:rPr>
          <w:rFonts w:ascii="Calibri" w:eastAsiaTheme="minorHAnsi" w:hAnsi="Calibri" w:cs="Calibri"/>
          <w:sz w:val="24"/>
          <w:szCs w:val="24"/>
          <w:lang w:eastAsia="en-US"/>
        </w:rPr>
        <w:t>Perkančioji organizacija nėra PVM mokėtoja.</w:t>
      </w:r>
    </w:p>
    <w:p w14:paraId="590CAA0E" w14:textId="77777777" w:rsidR="003466A6" w:rsidRPr="005A2134" w:rsidRDefault="003466A6" w:rsidP="00492469">
      <w:pPr>
        <w:pStyle w:val="Sraopastraipa"/>
        <w:widowControl w:val="0"/>
        <w:numPr>
          <w:ilvl w:val="0"/>
          <w:numId w:val="10"/>
        </w:numPr>
        <w:tabs>
          <w:tab w:val="left" w:pos="993"/>
        </w:tabs>
        <w:ind w:left="0" w:firstLine="709"/>
        <w:rPr>
          <w:rFonts w:ascii="Calibri" w:eastAsia="Calibri" w:hAnsi="Calibri" w:cs="Calibri"/>
          <w:sz w:val="24"/>
          <w:szCs w:val="24"/>
        </w:rPr>
      </w:pPr>
      <w:r w:rsidRPr="005A2134">
        <w:rPr>
          <w:rFonts w:ascii="Calibri" w:eastAsia="Calibri" w:hAnsi="Calibri" w:cs="Calibri"/>
          <w:sz w:val="24"/>
          <w:szCs w:val="24"/>
        </w:rPr>
        <w:t xml:space="preserve">Pirkimą </w:t>
      </w:r>
      <w:r w:rsidRPr="005A2134">
        <w:rPr>
          <w:rFonts w:ascii="Calibri" w:hAnsi="Calibri" w:cs="Calibri"/>
          <w:sz w:val="24"/>
          <w:szCs w:val="24"/>
        </w:rPr>
        <w:t>perkančiosios organizacijos</w:t>
      </w:r>
      <w:r w:rsidRPr="005A2134">
        <w:rPr>
          <w:rFonts w:ascii="Calibri" w:eastAsia="Calibri" w:hAnsi="Calibri" w:cs="Calibri"/>
          <w:sz w:val="24"/>
          <w:szCs w:val="24"/>
        </w:rPr>
        <w:t xml:space="preserve"> vardu atlieka Utenos rajono savivaldybės administracijos Centralizuotų pirkimų skyrius. Sutartį pasirašys </w:t>
      </w:r>
      <w:r w:rsidRPr="005A2134">
        <w:rPr>
          <w:rFonts w:ascii="Calibri" w:hAnsi="Calibri" w:cs="Calibri"/>
          <w:sz w:val="24"/>
          <w:szCs w:val="24"/>
        </w:rPr>
        <w:t>perkančioji organizacija</w:t>
      </w:r>
      <w:r w:rsidRPr="005A2134">
        <w:rPr>
          <w:rFonts w:ascii="Calibri" w:eastAsia="Calibri" w:hAnsi="Calibri" w:cs="Calibri"/>
          <w:sz w:val="24"/>
          <w:szCs w:val="24"/>
        </w:rPr>
        <w:t>.</w:t>
      </w:r>
    </w:p>
    <w:p w14:paraId="112C8A42" w14:textId="033B6155" w:rsidR="00547A4C" w:rsidRPr="005A2134" w:rsidRDefault="00547A4C" w:rsidP="00E65478">
      <w:pPr>
        <w:ind w:firstLine="709"/>
        <w:rPr>
          <w:rFonts w:ascii="Calibri" w:eastAsia="Times New Roman" w:hAnsi="Calibri" w:cs="Calibri"/>
          <w:sz w:val="24"/>
          <w:szCs w:val="24"/>
          <w:lang w:eastAsia="en-US"/>
        </w:rPr>
      </w:pPr>
      <w:r w:rsidRPr="005A2134">
        <w:rPr>
          <w:rFonts w:ascii="Calibri" w:eastAsia="Times New Roman" w:hAnsi="Calibri" w:cs="Calibri"/>
          <w:color w:val="000000"/>
          <w:sz w:val="24"/>
          <w:szCs w:val="24"/>
          <w:lang w:eastAsia="en-US"/>
        </w:rPr>
        <w:t xml:space="preserve">1.3. </w:t>
      </w:r>
      <w:r w:rsidR="00E65478" w:rsidRPr="005A2134">
        <w:rPr>
          <w:rFonts w:ascii="Calibri" w:eastAsia="Times New Roman" w:hAnsi="Calibri" w:cs="Calibri"/>
          <w:color w:val="000000"/>
          <w:sz w:val="24"/>
          <w:szCs w:val="24"/>
          <w:lang w:eastAsia="en-US"/>
        </w:rPr>
        <w:t xml:space="preserve">Pirkimas </w:t>
      </w:r>
      <w:r w:rsidR="00184EC8" w:rsidRPr="005A2134">
        <w:rPr>
          <w:rFonts w:ascii="Calibri" w:eastAsia="Times New Roman" w:hAnsi="Calibri" w:cs="Calibri"/>
          <w:color w:val="000000"/>
          <w:sz w:val="24"/>
          <w:szCs w:val="24"/>
          <w:lang w:eastAsia="en-US"/>
        </w:rPr>
        <w:t>„</w:t>
      </w:r>
      <w:r w:rsidR="00881C2F" w:rsidRPr="005A2134">
        <w:rPr>
          <w:rFonts w:ascii="Calibri" w:hAnsi="Calibri" w:cs="Calibri"/>
          <w:b/>
          <w:bCs/>
          <w:sz w:val="24"/>
          <w:szCs w:val="24"/>
          <w:lang w:eastAsia="ar-SA"/>
        </w:rPr>
        <w:t xml:space="preserve">Priedangos įrengimo darbai </w:t>
      </w:r>
      <w:r w:rsidR="00CF408C" w:rsidRPr="005A2134">
        <w:rPr>
          <w:rFonts w:ascii="Calibri" w:hAnsi="Calibri" w:cs="Calibri"/>
          <w:b/>
          <w:bCs/>
          <w:sz w:val="24"/>
          <w:szCs w:val="24"/>
          <w:lang w:eastAsia="ar-SA"/>
        </w:rPr>
        <w:t>Krašuonos</w:t>
      </w:r>
      <w:r w:rsidR="00881C2F" w:rsidRPr="005A2134">
        <w:rPr>
          <w:rFonts w:ascii="Calibri" w:hAnsi="Calibri" w:cs="Calibri"/>
          <w:b/>
          <w:bCs/>
          <w:sz w:val="24"/>
          <w:szCs w:val="24"/>
          <w:lang w:eastAsia="ar-SA"/>
        </w:rPr>
        <w:t xml:space="preserve"> gimnazijoje, Utenoje</w:t>
      </w:r>
      <w:r w:rsidR="00184EC8" w:rsidRPr="005A2134">
        <w:rPr>
          <w:rFonts w:ascii="Calibri" w:eastAsia="Times New Roman" w:hAnsi="Calibri" w:cs="Calibri"/>
          <w:color w:val="000000"/>
          <w:sz w:val="24"/>
          <w:szCs w:val="24"/>
          <w:lang w:eastAsia="en-US"/>
        </w:rPr>
        <w:t>“ n</w:t>
      </w:r>
      <w:r w:rsidR="00566884" w:rsidRPr="005A2134">
        <w:rPr>
          <w:rFonts w:ascii="Calibri" w:eastAsia="Times New Roman" w:hAnsi="Calibri" w:cs="Calibri"/>
          <w:color w:val="000000"/>
          <w:sz w:val="24"/>
          <w:szCs w:val="24"/>
          <w:lang w:eastAsia="en-US"/>
        </w:rPr>
        <w:t xml:space="preserve">eatliekamas naudojantis centralizuotų pirkimų katalogu, </w:t>
      </w:r>
      <w:r w:rsidR="00F6694D" w:rsidRPr="005A2134">
        <w:rPr>
          <w:rFonts w:ascii="Calibri" w:eastAsia="Times New Roman" w:hAnsi="Calibri" w:cs="Calibri"/>
          <w:color w:val="000000"/>
          <w:sz w:val="24"/>
          <w:szCs w:val="24"/>
          <w:lang w:eastAsia="en-US"/>
        </w:rPr>
        <w:t xml:space="preserve">nes </w:t>
      </w:r>
      <w:r w:rsidR="00DA7935" w:rsidRPr="005A2134">
        <w:rPr>
          <w:rFonts w:ascii="Calibri" w:eastAsia="Times New Roman" w:hAnsi="Calibri" w:cs="Calibri"/>
          <w:color w:val="000000"/>
          <w:sz w:val="24"/>
          <w:szCs w:val="24"/>
          <w:lang w:eastAsia="en-US"/>
        </w:rPr>
        <w:t xml:space="preserve">VšĮ </w:t>
      </w:r>
      <w:r w:rsidR="00F6694D" w:rsidRPr="005A2134">
        <w:rPr>
          <w:rFonts w:ascii="Calibri" w:eastAsia="Times New Roman" w:hAnsi="Calibri" w:cs="Calibri"/>
          <w:color w:val="000000"/>
          <w:sz w:val="24"/>
          <w:szCs w:val="24"/>
          <w:lang w:eastAsia="en-US"/>
        </w:rPr>
        <w:t xml:space="preserve">CPO kataloge nėra </w:t>
      </w:r>
      <w:r w:rsidR="00DA7935" w:rsidRPr="005A2134">
        <w:rPr>
          <w:rFonts w:ascii="Calibri" w:eastAsia="Times New Roman" w:hAnsi="Calibri" w:cs="Calibri"/>
          <w:color w:val="000000"/>
          <w:sz w:val="24"/>
          <w:szCs w:val="24"/>
          <w:lang w:eastAsia="en-US"/>
        </w:rPr>
        <w:t xml:space="preserve">galimybės įsigyti paprastojo remonto darbų, neturint </w:t>
      </w:r>
      <w:proofErr w:type="spellStart"/>
      <w:r w:rsidR="00F6694D" w:rsidRPr="005A2134">
        <w:rPr>
          <w:rFonts w:ascii="Calibri" w:eastAsia="Times New Roman" w:hAnsi="Calibri" w:cs="Calibri"/>
          <w:color w:val="000000"/>
          <w:sz w:val="24"/>
          <w:szCs w:val="24"/>
          <w:lang w:val="en-US" w:eastAsia="en-US"/>
        </w:rPr>
        <w:t>parengto</w:t>
      </w:r>
      <w:proofErr w:type="spellEnd"/>
      <w:r w:rsidR="00F6694D" w:rsidRPr="005A2134">
        <w:rPr>
          <w:rFonts w:ascii="Calibri" w:eastAsia="Times New Roman" w:hAnsi="Calibri" w:cs="Calibri"/>
          <w:color w:val="000000"/>
          <w:sz w:val="24"/>
          <w:szCs w:val="24"/>
          <w:lang w:val="en-US" w:eastAsia="en-US"/>
        </w:rPr>
        <w:t xml:space="preserve"> </w:t>
      </w:r>
      <w:proofErr w:type="spellStart"/>
      <w:r w:rsidR="00F6694D" w:rsidRPr="005A2134">
        <w:rPr>
          <w:rFonts w:ascii="Calibri" w:eastAsia="Times New Roman" w:hAnsi="Calibri" w:cs="Calibri"/>
          <w:color w:val="000000"/>
          <w:sz w:val="24"/>
          <w:szCs w:val="24"/>
          <w:lang w:val="en-US" w:eastAsia="en-US"/>
        </w:rPr>
        <w:t>paprastojo</w:t>
      </w:r>
      <w:proofErr w:type="spellEnd"/>
      <w:r w:rsidR="00F6694D" w:rsidRPr="005A2134">
        <w:rPr>
          <w:rFonts w:ascii="Calibri" w:eastAsia="Times New Roman" w:hAnsi="Calibri" w:cs="Calibri"/>
          <w:color w:val="000000"/>
          <w:sz w:val="24"/>
          <w:szCs w:val="24"/>
          <w:lang w:val="en-US" w:eastAsia="en-US"/>
        </w:rPr>
        <w:t xml:space="preserve"> </w:t>
      </w:r>
      <w:proofErr w:type="spellStart"/>
      <w:r w:rsidR="00F6694D" w:rsidRPr="005A2134">
        <w:rPr>
          <w:rFonts w:ascii="Calibri" w:eastAsia="Times New Roman" w:hAnsi="Calibri" w:cs="Calibri"/>
          <w:color w:val="000000"/>
          <w:sz w:val="24"/>
          <w:szCs w:val="24"/>
          <w:lang w:val="en-US" w:eastAsia="en-US"/>
        </w:rPr>
        <w:t>remonto</w:t>
      </w:r>
      <w:proofErr w:type="spellEnd"/>
      <w:r w:rsidR="00F6694D" w:rsidRPr="005A2134">
        <w:rPr>
          <w:rFonts w:ascii="Calibri" w:eastAsia="Times New Roman" w:hAnsi="Calibri" w:cs="Calibri"/>
          <w:color w:val="000000"/>
          <w:sz w:val="24"/>
          <w:szCs w:val="24"/>
          <w:lang w:val="en-US" w:eastAsia="en-US"/>
        </w:rPr>
        <w:t xml:space="preserve"> </w:t>
      </w:r>
      <w:proofErr w:type="spellStart"/>
      <w:r w:rsidR="00F6694D" w:rsidRPr="005A2134">
        <w:rPr>
          <w:rFonts w:ascii="Calibri" w:eastAsia="Times New Roman" w:hAnsi="Calibri" w:cs="Calibri"/>
          <w:color w:val="000000"/>
          <w:sz w:val="24"/>
          <w:szCs w:val="24"/>
          <w:lang w:val="en-US" w:eastAsia="en-US"/>
        </w:rPr>
        <w:t>aprašo</w:t>
      </w:r>
      <w:proofErr w:type="spellEnd"/>
      <w:r w:rsidR="00F6694D" w:rsidRPr="005A2134">
        <w:rPr>
          <w:rFonts w:ascii="Calibri" w:eastAsia="Times New Roman" w:hAnsi="Calibri" w:cs="Calibri"/>
          <w:color w:val="000000"/>
          <w:sz w:val="24"/>
          <w:szCs w:val="24"/>
          <w:lang w:val="en-US" w:eastAsia="en-US"/>
        </w:rPr>
        <w:t xml:space="preserve"> </w:t>
      </w:r>
      <w:proofErr w:type="spellStart"/>
      <w:r w:rsidR="00DA7935" w:rsidRPr="005A2134">
        <w:rPr>
          <w:rFonts w:ascii="Calibri" w:eastAsia="Times New Roman" w:hAnsi="Calibri" w:cs="Calibri"/>
          <w:color w:val="000000"/>
          <w:sz w:val="24"/>
          <w:szCs w:val="24"/>
          <w:lang w:val="en-US" w:eastAsia="en-US"/>
        </w:rPr>
        <w:t>ar</w:t>
      </w:r>
      <w:proofErr w:type="spellEnd"/>
      <w:r w:rsidR="00F6694D" w:rsidRPr="005A2134">
        <w:rPr>
          <w:rFonts w:ascii="Calibri" w:eastAsia="Times New Roman" w:hAnsi="Calibri" w:cs="Calibri"/>
          <w:color w:val="000000"/>
          <w:sz w:val="24"/>
          <w:szCs w:val="24"/>
          <w:lang w:val="en-US" w:eastAsia="en-US"/>
        </w:rPr>
        <w:t xml:space="preserve"> </w:t>
      </w:r>
      <w:proofErr w:type="spellStart"/>
      <w:r w:rsidR="00F6694D" w:rsidRPr="005A2134">
        <w:rPr>
          <w:rFonts w:ascii="Calibri" w:eastAsia="Times New Roman" w:hAnsi="Calibri" w:cs="Calibri"/>
          <w:color w:val="000000"/>
          <w:sz w:val="24"/>
          <w:szCs w:val="24"/>
          <w:lang w:val="en-US" w:eastAsia="en-US"/>
        </w:rPr>
        <w:t>techninio</w:t>
      </w:r>
      <w:proofErr w:type="spellEnd"/>
      <w:r w:rsidR="00F6694D" w:rsidRPr="005A2134">
        <w:rPr>
          <w:rFonts w:ascii="Calibri" w:eastAsia="Times New Roman" w:hAnsi="Calibri" w:cs="Calibri"/>
          <w:color w:val="000000"/>
          <w:sz w:val="24"/>
          <w:szCs w:val="24"/>
          <w:lang w:val="en-US" w:eastAsia="en-US"/>
        </w:rPr>
        <w:t xml:space="preserve"> </w:t>
      </w:r>
      <w:proofErr w:type="spellStart"/>
      <w:r w:rsidR="00F6694D" w:rsidRPr="005A2134">
        <w:rPr>
          <w:rFonts w:ascii="Calibri" w:eastAsia="Times New Roman" w:hAnsi="Calibri" w:cs="Calibri"/>
          <w:color w:val="000000"/>
          <w:sz w:val="24"/>
          <w:szCs w:val="24"/>
          <w:lang w:val="en-US" w:eastAsia="en-US"/>
        </w:rPr>
        <w:t>darbo</w:t>
      </w:r>
      <w:proofErr w:type="spellEnd"/>
      <w:r w:rsidR="00F6694D" w:rsidRPr="005A2134">
        <w:rPr>
          <w:rFonts w:ascii="Calibri" w:eastAsia="Times New Roman" w:hAnsi="Calibri" w:cs="Calibri"/>
          <w:color w:val="000000"/>
          <w:sz w:val="24"/>
          <w:szCs w:val="24"/>
          <w:lang w:val="en-US" w:eastAsia="en-US"/>
        </w:rPr>
        <w:t xml:space="preserve"> </w:t>
      </w:r>
      <w:proofErr w:type="spellStart"/>
      <w:r w:rsidR="00F6694D" w:rsidRPr="005A2134">
        <w:rPr>
          <w:rFonts w:ascii="Calibri" w:eastAsia="Times New Roman" w:hAnsi="Calibri" w:cs="Calibri"/>
          <w:color w:val="000000"/>
          <w:sz w:val="24"/>
          <w:szCs w:val="24"/>
          <w:lang w:val="en-US" w:eastAsia="en-US"/>
        </w:rPr>
        <w:t>projekto</w:t>
      </w:r>
      <w:proofErr w:type="spellEnd"/>
      <w:r w:rsidR="00DA7935" w:rsidRPr="005A2134">
        <w:rPr>
          <w:rFonts w:ascii="Calibri" w:eastAsia="Times New Roman" w:hAnsi="Calibri" w:cs="Calibri"/>
          <w:color w:val="000000"/>
          <w:sz w:val="24"/>
          <w:szCs w:val="24"/>
          <w:lang w:eastAsia="en-US"/>
        </w:rPr>
        <w:t>.</w:t>
      </w:r>
    </w:p>
    <w:p w14:paraId="52EA068B" w14:textId="036DF771" w:rsidR="00C71C6F" w:rsidRPr="005A2134" w:rsidRDefault="00547A4C" w:rsidP="00547A4C">
      <w:pPr>
        <w:ind w:firstLine="709"/>
        <w:rPr>
          <w:rFonts w:ascii="Calibri" w:hAnsi="Calibri" w:cs="Calibri"/>
          <w:sz w:val="24"/>
          <w:szCs w:val="24"/>
        </w:rPr>
      </w:pPr>
      <w:r w:rsidRPr="005A2134">
        <w:rPr>
          <w:rFonts w:ascii="Calibri" w:hAnsi="Calibri" w:cs="Calibri"/>
          <w:sz w:val="24"/>
          <w:szCs w:val="24"/>
        </w:rPr>
        <w:t xml:space="preserve">1.4. </w:t>
      </w:r>
      <w:r w:rsidR="00091F01" w:rsidRPr="005A2134">
        <w:rPr>
          <w:rFonts w:ascii="Calibri" w:hAnsi="Calibri" w:cs="Calibri"/>
          <w:sz w:val="24"/>
          <w:szCs w:val="24"/>
        </w:rPr>
        <w:t xml:space="preserve">Pirkimo Komisija </w:t>
      </w:r>
      <w:sdt>
        <w:sdtPr>
          <w:rPr>
            <w:rFonts w:ascii="Calibri" w:hAnsi="Calibri" w:cs="Calibr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A2134">
            <w:rPr>
              <w:rFonts w:ascii="Calibri" w:hAnsi="Calibri" w:cs="Calibri"/>
              <w:sz w:val="24"/>
              <w:szCs w:val="24"/>
            </w:rPr>
            <w:t>yra</w:t>
          </w:r>
        </w:sdtContent>
      </w:sdt>
      <w:r w:rsidR="00F00F4C" w:rsidRPr="005A2134">
        <w:rPr>
          <w:rFonts w:ascii="Calibri" w:hAnsi="Calibri" w:cs="Calibri"/>
          <w:sz w:val="24"/>
          <w:szCs w:val="24"/>
        </w:rPr>
        <w:t xml:space="preserve"> </w:t>
      </w:r>
      <w:r w:rsidR="009C7C4B" w:rsidRPr="005A2134">
        <w:rPr>
          <w:rFonts w:ascii="Calibri" w:hAnsi="Calibri" w:cs="Calibri"/>
          <w:sz w:val="24"/>
          <w:szCs w:val="24"/>
        </w:rPr>
        <w:t>ne</w:t>
      </w:r>
      <w:r w:rsidR="00091F01" w:rsidRPr="005A2134">
        <w:rPr>
          <w:rFonts w:ascii="Calibri" w:hAnsi="Calibri" w:cs="Calibri"/>
          <w:sz w:val="24"/>
          <w:szCs w:val="24"/>
        </w:rPr>
        <w:t xml:space="preserve">sudaroma. </w:t>
      </w:r>
    </w:p>
    <w:p w14:paraId="069050E5" w14:textId="77777777" w:rsidR="00825EF6" w:rsidRPr="005A2134" w:rsidRDefault="00687436" w:rsidP="00CD6204">
      <w:pPr>
        <w:ind w:firstLine="709"/>
        <w:rPr>
          <w:rFonts w:ascii="Calibri" w:eastAsia="Aptos" w:hAnsi="Calibri" w:cs="Calibri"/>
          <w:sz w:val="24"/>
          <w:szCs w:val="24"/>
        </w:rPr>
      </w:pPr>
      <w:r w:rsidRPr="005A2134">
        <w:rPr>
          <w:rFonts w:ascii="Calibri" w:hAnsi="Calibri" w:cs="Calibri"/>
          <w:sz w:val="24"/>
          <w:szCs w:val="24"/>
        </w:rPr>
        <w:t>1.5</w:t>
      </w:r>
      <w:r w:rsidR="003E0A00" w:rsidRPr="005A2134">
        <w:rPr>
          <w:rFonts w:ascii="Calibri" w:hAnsi="Calibri" w:cs="Calibri"/>
          <w:sz w:val="24"/>
          <w:szCs w:val="24"/>
        </w:rPr>
        <w:t xml:space="preserve">. </w:t>
      </w:r>
      <w:r w:rsidR="00825EF6" w:rsidRPr="005A2134">
        <w:rPr>
          <w:rFonts w:ascii="Calibri" w:hAnsi="Calibri" w:cs="Calibri"/>
          <w:sz w:val="24"/>
          <w:szCs w:val="24"/>
          <w:shd w:val="clear" w:color="auto" w:fill="FFFFFF"/>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yra produktų, kurie atitinka visus produktui nustatytus ir aplinkos ministro įsakymu patvirtintus minimalius aplinkos apsaugos kriterijus, nurodytus Tvarkos aprašo 2 priede 15</w:t>
      </w:r>
      <w:r w:rsidR="00825EF6" w:rsidRPr="005A2134">
        <w:rPr>
          <w:rFonts w:ascii="Calibri" w:hAnsi="Calibri" w:cs="Calibri"/>
          <w:sz w:val="24"/>
          <w:szCs w:val="24"/>
          <w:shd w:val="clear" w:color="auto" w:fill="FFFFFF"/>
          <w:vertAlign w:val="superscript"/>
        </w:rPr>
        <w:t>1</w:t>
      </w:r>
      <w:r w:rsidR="00825EF6" w:rsidRPr="005A2134">
        <w:rPr>
          <w:rFonts w:ascii="Calibri" w:hAnsi="Calibri" w:cs="Calibri"/>
          <w:sz w:val="24"/>
          <w:szCs w:val="24"/>
          <w:shd w:val="clear" w:color="auto" w:fill="FFFFFF"/>
        </w:rPr>
        <w:t xml:space="preserve"> punkte:</w:t>
      </w:r>
    </w:p>
    <w:p w14:paraId="697C03CE" w14:textId="28261AB7" w:rsidR="00825EF6" w:rsidRPr="005A2134" w:rsidRDefault="00825EF6" w:rsidP="00CD6204">
      <w:pPr>
        <w:pStyle w:val="Sraopastraipa"/>
        <w:numPr>
          <w:ilvl w:val="2"/>
          <w:numId w:val="49"/>
        </w:numPr>
        <w:rPr>
          <w:rFonts w:ascii="Calibri" w:hAnsi="Calibri" w:cs="Calibri"/>
          <w:sz w:val="24"/>
          <w:szCs w:val="24"/>
          <w:shd w:val="clear" w:color="auto" w:fill="FFFFFF"/>
          <w:lang w:val="en-US"/>
        </w:rPr>
      </w:pPr>
      <w:r w:rsidRPr="005A2134">
        <w:rPr>
          <w:rFonts w:ascii="Calibri" w:hAnsi="Calibri" w:cs="Calibri"/>
          <w:sz w:val="24"/>
          <w:szCs w:val="24"/>
          <w:shd w:val="clear" w:color="auto" w:fill="FFFFFF"/>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p>
    <w:p w14:paraId="55AAF2E4" w14:textId="734188E3" w:rsidR="00825EF6" w:rsidRPr="005A2134" w:rsidRDefault="00825EF6" w:rsidP="00CD6204">
      <w:pPr>
        <w:pStyle w:val="Sraopastraipa"/>
        <w:numPr>
          <w:ilvl w:val="2"/>
          <w:numId w:val="49"/>
        </w:numPr>
        <w:rPr>
          <w:rFonts w:ascii="Calibri" w:hAnsi="Calibri" w:cs="Calibri"/>
          <w:sz w:val="24"/>
          <w:szCs w:val="24"/>
          <w:shd w:val="clear" w:color="auto" w:fill="FFFFFF"/>
          <w:lang w:val="en-US"/>
        </w:rPr>
      </w:pPr>
      <w:r w:rsidRPr="005A2134">
        <w:rPr>
          <w:rFonts w:ascii="Calibri" w:hAnsi="Calibri" w:cs="Calibri"/>
          <w:sz w:val="24"/>
          <w:szCs w:val="24"/>
          <w:shd w:val="clear" w:color="auto" w:fill="FFFFFF"/>
          <w:lang w:val="en-US"/>
        </w:rPr>
        <w:t xml:space="preserve"> </w:t>
      </w:r>
      <w:r w:rsidRPr="005A2134">
        <w:rPr>
          <w:rFonts w:ascii="Calibri" w:hAnsi="Calibri" w:cs="Calibri"/>
          <w:sz w:val="24"/>
          <w:szCs w:val="24"/>
          <w:shd w:val="clear" w:color="auto" w:fill="FFFFFF"/>
        </w:rPr>
        <w:t>naudojama (mažoji) statybinė technika (&lt;45 kW galios) turi būti varoma elektra arba atitikti V etapo vidaus degimo variklių tipo reikalavimus, nustatytus Reglamentu </w:t>
      </w:r>
      <w:hyperlink r:id="rId11" w:tgtFrame="_blank" w:history="1">
        <w:r w:rsidRPr="005A2134">
          <w:rPr>
            <w:rStyle w:val="Hipersaitas"/>
            <w:rFonts w:ascii="Calibri" w:hAnsi="Calibri" w:cs="Calibri"/>
            <w:sz w:val="24"/>
            <w:szCs w:val="24"/>
            <w:shd w:val="clear" w:color="auto" w:fill="FFFFFF"/>
          </w:rPr>
          <w:t>(ES) 2016/1628</w:t>
        </w:r>
      </w:hyperlink>
    </w:p>
    <w:p w14:paraId="66384D01" w14:textId="47C4D20F" w:rsidR="00CD6204" w:rsidRPr="005A2134" w:rsidRDefault="00CD6204" w:rsidP="00825EF6">
      <w:pPr>
        <w:ind w:firstLine="709"/>
        <w:rPr>
          <w:rFonts w:ascii="Calibri" w:hAnsi="Calibri" w:cs="Calibri"/>
          <w:sz w:val="24"/>
          <w:szCs w:val="24"/>
          <w:shd w:val="clear" w:color="auto" w:fill="FFFFFF"/>
          <w:lang w:val="en-US"/>
        </w:rPr>
      </w:pPr>
      <w:r w:rsidRPr="005A2134">
        <w:rPr>
          <w:rFonts w:ascii="Calibri" w:hAnsi="Calibri" w:cs="Calibri"/>
          <w:sz w:val="24"/>
          <w:szCs w:val="24"/>
          <w:shd w:val="clear" w:color="auto" w:fill="FFFFFF"/>
          <w:lang w:val="en-US"/>
        </w:rPr>
        <w:t>1.5.3.</w:t>
      </w:r>
      <w:r w:rsidR="00D85013" w:rsidRPr="005A2134">
        <w:rPr>
          <w:rFonts w:ascii="Calibri" w:hAnsi="Calibri" w:cs="Calibri"/>
          <w:sz w:val="24"/>
          <w:szCs w:val="24"/>
          <w:shd w:val="clear" w:color="auto" w:fill="FFFFFF"/>
          <w:lang w:val="en-US"/>
        </w:rPr>
        <w:t xml:space="preserve">   </w:t>
      </w:r>
      <w:r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atitikimas</w:t>
      </w:r>
      <w:proofErr w:type="spellEnd"/>
      <w:r w:rsidR="00825EF6"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nustatytiems</w:t>
      </w:r>
      <w:proofErr w:type="spellEnd"/>
      <w:r w:rsidR="00825EF6"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aplinkos</w:t>
      </w:r>
      <w:proofErr w:type="spellEnd"/>
      <w:r w:rsidR="00825EF6"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apsaugos</w:t>
      </w:r>
      <w:proofErr w:type="spellEnd"/>
      <w:r w:rsidR="00825EF6"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kriterijams</w:t>
      </w:r>
      <w:proofErr w:type="spellEnd"/>
      <w:r w:rsidR="00825EF6" w:rsidRPr="005A2134">
        <w:rPr>
          <w:rFonts w:ascii="Calibri" w:hAnsi="Calibri" w:cs="Calibri"/>
          <w:sz w:val="24"/>
          <w:szCs w:val="24"/>
          <w:shd w:val="clear" w:color="auto" w:fill="FFFFFF"/>
          <w:lang w:val="en-US"/>
        </w:rPr>
        <w:t xml:space="preserve"> bus </w:t>
      </w:r>
      <w:proofErr w:type="spellStart"/>
      <w:r w:rsidR="00825EF6" w:rsidRPr="005A2134">
        <w:rPr>
          <w:rFonts w:ascii="Calibri" w:hAnsi="Calibri" w:cs="Calibri"/>
          <w:sz w:val="24"/>
          <w:szCs w:val="24"/>
          <w:shd w:val="clear" w:color="auto" w:fill="FFFFFF"/>
          <w:lang w:val="en-US"/>
        </w:rPr>
        <w:t>tikrinamas</w:t>
      </w:r>
      <w:proofErr w:type="spellEnd"/>
      <w:r w:rsidR="00825EF6"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darbų</w:t>
      </w:r>
      <w:proofErr w:type="spellEnd"/>
      <w:r w:rsidR="00825EF6"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atlikimo</w:t>
      </w:r>
      <w:proofErr w:type="spellEnd"/>
      <w:r w:rsidR="00825EF6" w:rsidRPr="005A2134">
        <w:rPr>
          <w:rFonts w:ascii="Calibri" w:hAnsi="Calibri" w:cs="Calibri"/>
          <w:sz w:val="24"/>
          <w:szCs w:val="24"/>
          <w:shd w:val="clear" w:color="auto" w:fill="FFFFFF"/>
          <w:lang w:val="en-US"/>
        </w:rPr>
        <w:t xml:space="preserve"> </w:t>
      </w:r>
      <w:proofErr w:type="spellStart"/>
      <w:r w:rsidR="00825EF6" w:rsidRPr="005A2134">
        <w:rPr>
          <w:rFonts w:ascii="Calibri" w:hAnsi="Calibri" w:cs="Calibri"/>
          <w:sz w:val="24"/>
          <w:szCs w:val="24"/>
          <w:shd w:val="clear" w:color="auto" w:fill="FFFFFF"/>
          <w:lang w:val="en-US"/>
        </w:rPr>
        <w:t>metu</w:t>
      </w:r>
      <w:proofErr w:type="spellEnd"/>
      <w:r w:rsidR="00825EF6" w:rsidRPr="005A2134">
        <w:rPr>
          <w:rFonts w:ascii="Calibri" w:hAnsi="Calibri" w:cs="Calibri"/>
          <w:sz w:val="24"/>
          <w:szCs w:val="24"/>
          <w:shd w:val="clear" w:color="auto" w:fill="FFFFFF"/>
          <w:lang w:val="en-US"/>
        </w:rPr>
        <w:t>.</w:t>
      </w:r>
    </w:p>
    <w:p w14:paraId="722A49B4" w14:textId="1E2756C4" w:rsidR="008A2EF8" w:rsidRPr="005A2134" w:rsidRDefault="00687436" w:rsidP="00825EF6">
      <w:pPr>
        <w:ind w:firstLine="709"/>
        <w:rPr>
          <w:rFonts w:ascii="Calibri" w:eastAsia="Arial" w:hAnsi="Calibri" w:cs="Calibri"/>
          <w:sz w:val="24"/>
          <w:szCs w:val="24"/>
        </w:rPr>
      </w:pPr>
      <w:r w:rsidRPr="005A2134">
        <w:rPr>
          <w:rFonts w:ascii="Calibri" w:eastAsia="Arial" w:hAnsi="Calibri" w:cs="Calibri"/>
          <w:sz w:val="24"/>
          <w:szCs w:val="24"/>
        </w:rPr>
        <w:t>1.</w:t>
      </w:r>
      <w:r w:rsidR="00A96D3C" w:rsidRPr="005A2134">
        <w:rPr>
          <w:rFonts w:ascii="Calibri" w:eastAsia="Arial" w:hAnsi="Calibri" w:cs="Calibri"/>
          <w:sz w:val="24"/>
          <w:szCs w:val="24"/>
        </w:rPr>
        <w:t>6</w:t>
      </w:r>
      <w:r w:rsidRPr="005A2134">
        <w:rPr>
          <w:rFonts w:ascii="Calibri" w:eastAsia="Arial" w:hAnsi="Calibri" w:cs="Calibri"/>
          <w:sz w:val="24"/>
          <w:szCs w:val="24"/>
        </w:rPr>
        <w:t xml:space="preserve">. </w:t>
      </w:r>
      <w:r w:rsidR="008A2EF8" w:rsidRPr="005A2134">
        <w:rPr>
          <w:rFonts w:ascii="Calibri" w:eastAsia="Arial" w:hAnsi="Calibri" w:cs="Calibri"/>
          <w:sz w:val="24"/>
          <w:szCs w:val="24"/>
        </w:rPr>
        <w:t>Pirkime neleidžiama pateikti alternatyvių pasiūlymų.</w:t>
      </w:r>
    </w:p>
    <w:p w14:paraId="15179C0E" w14:textId="13718632" w:rsidR="00257685" w:rsidRPr="00DA7935" w:rsidRDefault="008A2EF8" w:rsidP="003E0A00">
      <w:pPr>
        <w:pStyle w:val="Sraopastraipa"/>
        <w:ind w:left="0" w:firstLine="709"/>
        <w:rPr>
          <w:rFonts w:ascii="Calibri" w:hAnsi="Calibri" w:cs="Calibri"/>
          <w:color w:val="7030A0"/>
          <w:sz w:val="24"/>
          <w:szCs w:val="24"/>
        </w:rPr>
      </w:pPr>
      <w:r w:rsidRPr="005A2134">
        <w:rPr>
          <w:rFonts w:ascii="Calibri" w:eastAsia="Arial" w:hAnsi="Calibri" w:cs="Calibri"/>
          <w:sz w:val="24"/>
          <w:szCs w:val="24"/>
        </w:rPr>
        <w:t>1.</w:t>
      </w:r>
      <w:r w:rsidR="00A96D3C" w:rsidRPr="005A2134">
        <w:rPr>
          <w:rFonts w:ascii="Calibri" w:eastAsia="Arial" w:hAnsi="Calibri" w:cs="Calibri"/>
          <w:sz w:val="24"/>
          <w:szCs w:val="24"/>
        </w:rPr>
        <w:t>7</w:t>
      </w:r>
      <w:r w:rsidRPr="005A2134">
        <w:rPr>
          <w:rFonts w:ascii="Calibri" w:eastAsia="Arial" w:hAnsi="Calibri" w:cs="Calibri"/>
          <w:sz w:val="24"/>
          <w:szCs w:val="24"/>
        </w:rPr>
        <w:t xml:space="preserve">. </w:t>
      </w:r>
      <w:r w:rsidR="4B7098B6" w:rsidRPr="005A2134">
        <w:rPr>
          <w:rFonts w:ascii="Calibri" w:eastAsia="Arial" w:hAnsi="Calibri" w:cs="Calibri"/>
          <w:sz w:val="24"/>
          <w:szCs w:val="24"/>
        </w:rPr>
        <w:t>Bendrosios</w:t>
      </w:r>
      <w:r w:rsidR="00931CA2" w:rsidRPr="005A2134">
        <w:rPr>
          <w:rFonts w:ascii="Calibri" w:eastAsia="Arial" w:hAnsi="Calibri" w:cs="Calibri"/>
          <w:sz w:val="24"/>
          <w:szCs w:val="24"/>
        </w:rPr>
        <w:t xml:space="preserve"> pirkimo</w:t>
      </w:r>
      <w:r w:rsidR="4B7098B6" w:rsidRPr="005A2134">
        <w:rPr>
          <w:rFonts w:ascii="Calibri" w:eastAsia="Arial" w:hAnsi="Calibri" w:cs="Calibri"/>
          <w:sz w:val="24"/>
          <w:szCs w:val="24"/>
        </w:rPr>
        <w:t xml:space="preserve"> sąlygos yra neatskiriama ši</w:t>
      </w:r>
      <w:r w:rsidR="00931CA2" w:rsidRPr="005A2134">
        <w:rPr>
          <w:rFonts w:ascii="Calibri" w:eastAsia="Arial" w:hAnsi="Calibri" w:cs="Calibri"/>
          <w:sz w:val="24"/>
          <w:szCs w:val="24"/>
        </w:rPr>
        <w:t>ų</w:t>
      </w:r>
      <w:r w:rsidR="4B7098B6" w:rsidRPr="005A2134">
        <w:rPr>
          <w:rFonts w:ascii="Calibri" w:eastAsia="Arial" w:hAnsi="Calibri" w:cs="Calibri"/>
          <w:sz w:val="24"/>
          <w:szCs w:val="24"/>
        </w:rPr>
        <w:t xml:space="preserve"> pirkimo sąlygų dalis</w:t>
      </w:r>
      <w:r w:rsidR="4B7098B6" w:rsidRPr="00DA7935">
        <w:rPr>
          <w:rFonts w:ascii="Calibri" w:eastAsia="Arial" w:hAnsi="Calibri" w:cs="Calibri"/>
          <w:sz w:val="24"/>
          <w:szCs w:val="24"/>
        </w:rPr>
        <w:t>.</w:t>
      </w:r>
    </w:p>
    <w:p w14:paraId="4ED932F3" w14:textId="2CE07367" w:rsidR="00FB3C75" w:rsidRPr="00DA7935"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DA7935">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05F7660F" w:rsidR="00184EC8" w:rsidRPr="005A2134" w:rsidRDefault="00593EEC" w:rsidP="005A2134">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F5643B" w:rsidRPr="00F5643B">
        <w:rPr>
          <w:rFonts w:cstheme="minorHAnsi"/>
          <w:sz w:val="24"/>
          <w:szCs w:val="24"/>
          <w:lang w:eastAsia="ar-SA"/>
        </w:rPr>
        <w:t xml:space="preserve">priedangos įrengimo darbai </w:t>
      </w:r>
      <w:r w:rsidR="00112B16">
        <w:rPr>
          <w:rFonts w:cstheme="minorHAnsi"/>
          <w:sz w:val="24"/>
          <w:szCs w:val="24"/>
          <w:lang w:eastAsia="ar-SA"/>
        </w:rPr>
        <w:t>Krašuonos</w:t>
      </w:r>
      <w:r w:rsidR="00F5643B" w:rsidRPr="00F5643B">
        <w:rPr>
          <w:rFonts w:cstheme="minorHAnsi"/>
          <w:sz w:val="24"/>
          <w:szCs w:val="24"/>
          <w:lang w:eastAsia="ar-SA"/>
        </w:rPr>
        <w:t xml:space="preserve"> </w:t>
      </w:r>
      <w:r w:rsidR="00DA7935">
        <w:rPr>
          <w:rFonts w:cstheme="minorHAnsi"/>
          <w:sz w:val="24"/>
          <w:szCs w:val="24"/>
          <w:lang w:eastAsia="ar-SA"/>
        </w:rPr>
        <w:t>pro</w:t>
      </w:r>
      <w:r w:rsidR="00F5643B" w:rsidRPr="00F5643B">
        <w:rPr>
          <w:rFonts w:cstheme="minorHAnsi"/>
          <w:sz w:val="24"/>
          <w:szCs w:val="24"/>
          <w:lang w:eastAsia="ar-SA"/>
        </w:rPr>
        <w:t>gimnazijoje, Utenoje</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9B7421" w:rsidRPr="009B7421">
        <w:rPr>
          <w:rFonts w:ascii="Calibri" w:hAnsi="Calibri" w:cs="Calibri"/>
          <w:sz w:val="24"/>
          <w:szCs w:val="24"/>
        </w:rPr>
        <w:t xml:space="preserve">45453000-7 </w:t>
      </w:r>
      <w:r w:rsidR="009B7421">
        <w:rPr>
          <w:rFonts w:ascii="Calibri" w:hAnsi="Calibri" w:cs="Calibri"/>
          <w:sz w:val="24"/>
          <w:szCs w:val="24"/>
        </w:rPr>
        <w:t>„</w:t>
      </w:r>
      <w:r w:rsidR="009B7421" w:rsidRPr="009B7421">
        <w:rPr>
          <w:rFonts w:ascii="Calibri" w:hAnsi="Calibri" w:cs="Calibri"/>
          <w:sz w:val="24"/>
          <w:szCs w:val="24"/>
        </w:rPr>
        <w:t>Kapitalinio remonto ir atnaujinimo darbai</w:t>
      </w:r>
      <w:r w:rsidR="009B7421">
        <w:rPr>
          <w:rFonts w:ascii="Calibri" w:hAnsi="Calibri" w:cs="Calibri"/>
          <w:sz w:val="24"/>
          <w:szCs w:val="24"/>
        </w:rPr>
        <w:t>“</w:t>
      </w:r>
      <w:r w:rsidR="005A2134">
        <w:rPr>
          <w:rFonts w:ascii="Calibri" w:hAnsi="Calibri" w:cs="Calibri"/>
          <w:sz w:val="24"/>
          <w:szCs w:val="24"/>
        </w:rPr>
        <w:t xml:space="preserve">, papildomas </w:t>
      </w:r>
      <w:proofErr w:type="spellStart"/>
      <w:r w:rsidR="005A2134">
        <w:rPr>
          <w:rFonts w:ascii="Calibri" w:hAnsi="Calibri" w:cs="Calibri"/>
          <w:sz w:val="24"/>
          <w:szCs w:val="24"/>
        </w:rPr>
        <w:t>paslaug</w:t>
      </w:r>
      <w:proofErr w:type="spellEnd"/>
      <w:r w:rsidR="005A2134">
        <w:rPr>
          <w:rFonts w:ascii="Calibri" w:hAnsi="Calibri" w:cs="Calibri"/>
          <w:sz w:val="24"/>
          <w:szCs w:val="24"/>
          <w:lang w:val="en-US"/>
        </w:rPr>
        <w:t xml:space="preserve">ų </w:t>
      </w:r>
      <w:proofErr w:type="spellStart"/>
      <w:r w:rsidR="005A2134">
        <w:rPr>
          <w:rFonts w:ascii="Calibri" w:hAnsi="Calibri" w:cs="Calibri"/>
          <w:sz w:val="24"/>
          <w:szCs w:val="24"/>
          <w:lang w:val="en-US"/>
        </w:rPr>
        <w:t>kodas</w:t>
      </w:r>
      <w:proofErr w:type="spellEnd"/>
      <w:r w:rsidR="005A2134">
        <w:rPr>
          <w:rFonts w:ascii="Calibri" w:hAnsi="Calibri" w:cs="Calibri"/>
          <w:sz w:val="24"/>
          <w:szCs w:val="24"/>
          <w:lang w:val="en-US"/>
        </w:rPr>
        <w:t xml:space="preserve"> – 71320000-7 “</w:t>
      </w:r>
      <w:proofErr w:type="spellStart"/>
      <w:r w:rsidR="005A2134" w:rsidRPr="00C83FC9">
        <w:rPr>
          <w:rFonts w:ascii="Calibri" w:hAnsi="Calibri" w:cs="Calibri"/>
          <w:sz w:val="24"/>
          <w:szCs w:val="24"/>
          <w:lang w:val="en-US"/>
        </w:rPr>
        <w:t>Inžinerinio</w:t>
      </w:r>
      <w:proofErr w:type="spellEnd"/>
      <w:r w:rsidR="005A2134" w:rsidRPr="00C83FC9">
        <w:rPr>
          <w:rFonts w:ascii="Calibri" w:hAnsi="Calibri" w:cs="Calibri"/>
          <w:sz w:val="24"/>
          <w:szCs w:val="24"/>
          <w:lang w:val="en-US"/>
        </w:rPr>
        <w:t xml:space="preserve"> </w:t>
      </w:r>
      <w:proofErr w:type="spellStart"/>
      <w:r w:rsidR="005A2134" w:rsidRPr="00C83FC9">
        <w:rPr>
          <w:rFonts w:ascii="Calibri" w:hAnsi="Calibri" w:cs="Calibri"/>
          <w:sz w:val="24"/>
          <w:szCs w:val="24"/>
          <w:lang w:val="en-US"/>
        </w:rPr>
        <w:t>projektavimo</w:t>
      </w:r>
      <w:proofErr w:type="spellEnd"/>
      <w:r w:rsidR="005A2134" w:rsidRPr="00C83FC9">
        <w:rPr>
          <w:rFonts w:ascii="Calibri" w:hAnsi="Calibri" w:cs="Calibri"/>
          <w:sz w:val="24"/>
          <w:szCs w:val="24"/>
          <w:lang w:val="en-US"/>
        </w:rPr>
        <w:t xml:space="preserve"> </w:t>
      </w:r>
      <w:proofErr w:type="spellStart"/>
      <w:r w:rsidR="005A2134" w:rsidRPr="00C83FC9">
        <w:rPr>
          <w:rFonts w:ascii="Calibri" w:hAnsi="Calibri" w:cs="Calibri"/>
          <w:sz w:val="24"/>
          <w:szCs w:val="24"/>
          <w:lang w:val="en-US"/>
        </w:rPr>
        <w:t>paslaugos</w:t>
      </w:r>
      <w:proofErr w:type="spellEnd"/>
      <w:r w:rsidR="005A2134">
        <w:rPr>
          <w:rFonts w:ascii="Calibri" w:hAnsi="Calibri" w:cs="Calibri"/>
          <w:sz w:val="24"/>
          <w:szCs w:val="24"/>
          <w:lang w:val="en-US"/>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51FF7F44"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nurodytas konkretus modelis ar tiekimo šaltinis, konkretus procesas, būdingas konkretaus tiekėjo tiekiamoms prekėms</w:t>
      </w:r>
      <w:r w:rsidR="009B4ABD">
        <w:rPr>
          <w:rFonts w:cstheme="minorHAnsi"/>
          <w:sz w:val="24"/>
          <w:szCs w:val="24"/>
        </w:rPr>
        <w:t>, teikiamoms paslaugoms</w:t>
      </w:r>
      <w:r w:rsidRPr="005806D5">
        <w:rPr>
          <w:rFonts w:cstheme="minorHAnsi"/>
          <w:sz w:val="24"/>
          <w:szCs w:val="24"/>
        </w:rPr>
        <w:t xml:space="preserve"> ar </w:t>
      </w:r>
      <w:r w:rsidR="00981594">
        <w:rPr>
          <w:rFonts w:cstheme="minorHAnsi"/>
          <w:sz w:val="24"/>
          <w:szCs w:val="24"/>
        </w:rPr>
        <w:t>vykdomiems darbams</w:t>
      </w:r>
      <w:r w:rsidRPr="005806D5">
        <w:rPr>
          <w:rFonts w:cstheme="minorHAnsi"/>
          <w:sz w:val="24"/>
          <w:szCs w:val="24"/>
        </w:rPr>
        <w:t xml:space="preserve">, ar prekių ženklas, patentas, tipai, konkreti kilmė ar gamyba, turi būti laikoma, kad kiekviena tokia nuoroda yra pateikta su žodžiais „arba lygiavertis“. </w:t>
      </w:r>
    </w:p>
    <w:p w14:paraId="7C8FE8DE" w14:textId="606C98B5" w:rsidR="007F1D1D" w:rsidRPr="005A2134" w:rsidRDefault="00593EEC" w:rsidP="005A2134">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lastRenderedPageBreak/>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4D354FE8" w14:textId="77777777" w:rsidR="007F1D1D" w:rsidRPr="00954F70" w:rsidRDefault="007F1D1D" w:rsidP="007F1D1D">
      <w:pPr>
        <w:rPr>
          <w:rFonts w:cstheme="minorHAnsi"/>
          <w:sz w:val="24"/>
          <w:szCs w:val="24"/>
        </w:rPr>
      </w:pPr>
      <w:bookmarkStart w:id="11" w:name="_Toc188252859"/>
    </w:p>
    <w:p w14:paraId="11474B81" w14:textId="77777777" w:rsidR="007F1D1D" w:rsidRPr="00954F70" w:rsidRDefault="007F1D1D" w:rsidP="007F1D1D">
      <w:pPr>
        <w:ind w:firstLine="709"/>
        <w:rPr>
          <w:rFonts w:cstheme="minorHAnsi"/>
          <w:sz w:val="24"/>
          <w:szCs w:val="24"/>
        </w:rPr>
      </w:pPr>
      <w:r w:rsidRPr="00954F70">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77284DA1" w14:textId="77777777" w:rsidR="007F1D1D" w:rsidRPr="00954F70" w:rsidRDefault="007F1D1D">
      <w:pPr>
        <w:pStyle w:val="Sraopastraipa"/>
        <w:numPr>
          <w:ilvl w:val="1"/>
          <w:numId w:val="43"/>
        </w:numPr>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60371B6A" w14:textId="77777777" w:rsidR="007F1D1D" w:rsidRPr="00954F70" w:rsidRDefault="007F1D1D">
      <w:pPr>
        <w:pStyle w:val="Sraopastraipa"/>
        <w:numPr>
          <w:ilvl w:val="1"/>
          <w:numId w:val="43"/>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2" w:name="_Hlk189857153"/>
      <w:r w:rsidRPr="00954F70">
        <w:rPr>
          <w:rFonts w:eastAsia="Arial" w:cstheme="minorHAnsi"/>
          <w:sz w:val="24"/>
          <w:szCs w:val="24"/>
        </w:rPr>
        <w:t>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bookmarkEnd w:id="12"/>
      <w:r w:rsidRPr="009E02EE">
        <w:rPr>
          <w:rFonts w:cstheme="minorHAnsi"/>
          <w:sz w:val="24"/>
          <w:szCs w:val="24"/>
        </w:rPr>
        <w:t>(</w:t>
      </w:r>
      <w:r>
        <w:rPr>
          <w:rFonts w:eastAsia="Arial" w:cstheme="minorHAnsi"/>
          <w:sz w:val="24"/>
          <w:szCs w:val="24"/>
        </w:rPr>
        <w:t>CPO</w:t>
      </w:r>
      <w:r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3"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5806D5" w:rsidRDefault="00E861F5" w:rsidP="00257685">
      <w:pPr>
        <w:rPr>
          <w:rFonts w:cstheme="minorHAnsi"/>
          <w:b/>
          <w:bCs/>
          <w:sz w:val="24"/>
          <w:szCs w:val="24"/>
        </w:rPr>
      </w:pPr>
    </w:p>
    <w:p w14:paraId="566EF9C3" w14:textId="24947DCE"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6E49144E"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w:t>
      </w:r>
      <w:r w:rsidR="00144D09">
        <w:rPr>
          <w:rFonts w:eastAsia="Arial" w:cstheme="minorHAnsi"/>
          <w:sz w:val="24"/>
          <w:szCs w:val="24"/>
        </w:rPr>
        <w:t xml:space="preserve"> (pasiūlymą sudarantys dokumentai)</w:t>
      </w:r>
      <w:r w:rsidRPr="00CA7012">
        <w:rPr>
          <w:rFonts w:eastAsia="Arial" w:cstheme="minorHAnsi"/>
          <w:sz w:val="24"/>
          <w:szCs w:val="24"/>
        </w:rPr>
        <w:t xml:space="preserve"> turi būti parengtas</w:t>
      </w:r>
      <w:r w:rsidR="00144D09">
        <w:rPr>
          <w:rFonts w:eastAsia="Arial" w:cstheme="minorHAnsi"/>
          <w:sz w:val="24"/>
          <w:szCs w:val="24"/>
        </w:rPr>
        <w:t xml:space="preserve"> (-i)</w:t>
      </w:r>
      <w:r w:rsidRPr="00CA7012">
        <w:rPr>
          <w:rFonts w:eastAsia="Arial" w:cstheme="minorHAnsi"/>
          <w:sz w:val="24"/>
          <w:szCs w:val="24"/>
        </w:rPr>
        <w:t xml:space="preserve">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24215010"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 xml:space="preserve">5.4. Visą pasiūlymą sudaro CVP IS priemonėmis pateiktų duomenų </w:t>
      </w:r>
      <w:r w:rsidR="00144D09">
        <w:rPr>
          <w:rFonts w:eastAsia="Times New Roman" w:cstheme="minorHAnsi"/>
          <w:bCs/>
          <w:sz w:val="24"/>
          <w:szCs w:val="24"/>
        </w:rPr>
        <w:t>(dokumentų)</w:t>
      </w:r>
      <w:r w:rsidR="00DF0017">
        <w:rPr>
          <w:rFonts w:eastAsia="Times New Roman" w:cstheme="minorHAnsi"/>
          <w:bCs/>
          <w:sz w:val="24"/>
          <w:szCs w:val="24"/>
        </w:rPr>
        <w:t xml:space="preserve"> </w:t>
      </w:r>
      <w:r w:rsidRPr="00CA7012">
        <w:rPr>
          <w:rFonts w:eastAsia="Times New Roman" w:cstheme="minorHAnsi"/>
          <w:bCs/>
          <w:sz w:val="24"/>
          <w:szCs w:val="24"/>
        </w:rPr>
        <w:t>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69061A62"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r w:rsidR="0078187D" w:rsidRPr="0078187D">
        <w:t xml:space="preserve"> </w:t>
      </w:r>
      <w:r w:rsidR="0078187D" w:rsidRPr="0078187D">
        <w:rPr>
          <w:rFonts w:eastAsia="Times New Roman" w:cstheme="minorHAnsi"/>
          <w:sz w:val="24"/>
          <w:szCs w:val="24"/>
        </w:rPr>
        <w:t>arba dokumentas, pasirašytas el. paraš</w:t>
      </w:r>
      <w:r w:rsidR="0078187D">
        <w:rPr>
          <w:rFonts w:eastAsia="Times New Roman" w:cstheme="minorHAnsi"/>
          <w:sz w:val="24"/>
          <w:szCs w:val="24"/>
        </w:rPr>
        <w:t>ais</w:t>
      </w:r>
      <w:r w:rsidRPr="00CA7012">
        <w:rPr>
          <w:rFonts w:eastAsia="Times New Roman" w:cstheme="minorHAnsi"/>
          <w:sz w:val="24"/>
          <w:szCs w:val="24"/>
        </w:rPr>
        <w:t>);</w:t>
      </w:r>
    </w:p>
    <w:p w14:paraId="5BCB1A26" w14:textId="17CC1341"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00852802">
        <w:rPr>
          <w:rFonts w:eastAsia="Times New Roman" w:cstheme="minorHAnsi"/>
          <w:sz w:val="24"/>
          <w:szCs w:val="24"/>
        </w:rPr>
        <w:t>subtiekėjų (</w:t>
      </w:r>
      <w:r w:rsidR="00565913">
        <w:rPr>
          <w:rFonts w:eastAsia="Times New Roman" w:cstheme="minorHAnsi"/>
          <w:sz w:val="24"/>
          <w:szCs w:val="24"/>
        </w:rPr>
        <w:t>subrangovų</w:t>
      </w:r>
      <w:r w:rsidR="00852802">
        <w:rPr>
          <w:rFonts w:eastAsia="Times New Roman" w:cstheme="minorHAnsi"/>
          <w:sz w:val="24"/>
          <w:szCs w:val="24"/>
        </w:rPr>
        <w:t>)</w:t>
      </w:r>
      <w:r w:rsidR="00527C0B">
        <w:rPr>
          <w:rFonts w:eastAsia="Times New Roman" w:cstheme="minorHAnsi"/>
          <w:sz w:val="24"/>
          <w:szCs w:val="24"/>
        </w:rPr>
        <w:t xml:space="preserve"> </w:t>
      </w:r>
      <w:r w:rsidRPr="00CA7012">
        <w:rPr>
          <w:rFonts w:eastAsia="Times New Roman" w:cstheme="minorHAnsi"/>
          <w:sz w:val="24"/>
          <w:szCs w:val="24"/>
        </w:rPr>
        <w:t>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78CEFFA7" w14:textId="5C47012A" w:rsidR="009C6F3E" w:rsidRPr="003B3A54" w:rsidRDefault="00C37D6A" w:rsidP="003B3A54">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lastRenderedPageBreak/>
        <w:t xml:space="preserve">5.4.5. </w:t>
      </w:r>
      <w:r w:rsidR="003662B7" w:rsidRPr="003662B7">
        <w:rPr>
          <w:rFonts w:eastAsia="Times New Roman" w:cstheme="minorHAnsi"/>
          <w:bCs/>
          <w:sz w:val="24"/>
          <w:szCs w:val="24"/>
        </w:rPr>
        <w:t>pažyma apie pasitelkiamus</w:t>
      </w:r>
      <w:r w:rsidR="00244A78">
        <w:rPr>
          <w:rFonts w:eastAsia="Times New Roman" w:cstheme="minorHAnsi"/>
          <w:bCs/>
          <w:sz w:val="24"/>
          <w:szCs w:val="24"/>
        </w:rPr>
        <w:t xml:space="preserve"> </w:t>
      </w:r>
      <w:r w:rsidR="000924A5">
        <w:rPr>
          <w:rFonts w:eastAsia="Times New Roman" w:cstheme="minorHAnsi"/>
          <w:bCs/>
          <w:sz w:val="24"/>
          <w:szCs w:val="24"/>
        </w:rPr>
        <w:t>s</w:t>
      </w:r>
      <w:r w:rsidR="003662B7" w:rsidRPr="003662B7">
        <w:rPr>
          <w:rFonts w:eastAsia="Times New Roman" w:cstheme="minorHAnsi"/>
          <w:bCs/>
          <w:sz w:val="24"/>
          <w:szCs w:val="24"/>
        </w:rPr>
        <w:t>ubrangovus</w:t>
      </w:r>
      <w:r w:rsidR="005706F4">
        <w:rPr>
          <w:rFonts w:eastAsia="Times New Roman" w:cstheme="minorHAnsi"/>
          <w:bCs/>
          <w:sz w:val="24"/>
          <w:szCs w:val="24"/>
        </w:rPr>
        <w:t xml:space="preserve"> (subtiekėjus)</w:t>
      </w:r>
      <w:r w:rsidR="003662B7" w:rsidRPr="003662B7">
        <w:rPr>
          <w:rFonts w:eastAsia="Times New Roman" w:cstheme="minorHAnsi"/>
          <w:bCs/>
          <w:sz w:val="24"/>
          <w:szCs w:val="24"/>
        </w:rPr>
        <w:t xml:space="preserve">, kurių pajėgumais </w:t>
      </w:r>
      <w:r w:rsidR="00852802">
        <w:rPr>
          <w:rFonts w:eastAsia="Times New Roman" w:cstheme="minorHAnsi"/>
          <w:bCs/>
          <w:sz w:val="24"/>
          <w:szCs w:val="24"/>
        </w:rPr>
        <w:t>ne</w:t>
      </w:r>
      <w:r w:rsidR="003662B7" w:rsidRPr="003662B7">
        <w:rPr>
          <w:rFonts w:eastAsia="Times New Roman" w:cstheme="minorHAnsi"/>
          <w:bCs/>
          <w:sz w:val="24"/>
          <w:szCs w:val="24"/>
        </w:rPr>
        <w:t>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3832A142" w14:textId="25D252FC"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5.4.</w:t>
      </w:r>
      <w:r w:rsidR="00A70187">
        <w:rPr>
          <w:rFonts w:ascii="Calibri" w:hAnsi="Calibri" w:cs="Calibri"/>
          <w:bCs/>
          <w:sz w:val="24"/>
          <w:szCs w:val="24"/>
        </w:rPr>
        <w:t>6</w:t>
      </w:r>
      <w:r w:rsidRPr="00790777">
        <w:rPr>
          <w:rFonts w:ascii="Calibri" w:hAnsi="Calibri" w:cs="Calibri"/>
          <w:bCs/>
          <w:sz w:val="24"/>
          <w:szCs w:val="24"/>
        </w:rPr>
        <w:t xml:space="preserve">.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 xml:space="preserve">pirkimo sąlygų </w:t>
      </w:r>
      <w:r w:rsidR="003727BD">
        <w:rPr>
          <w:rFonts w:ascii="Calibri" w:eastAsia="Times New Roman" w:hAnsi="Calibri" w:cs="Calibri"/>
          <w:bCs/>
          <w:sz w:val="24"/>
          <w:szCs w:val="24"/>
        </w:rPr>
        <w:t>7</w:t>
      </w:r>
      <w:r>
        <w:rPr>
          <w:rFonts w:ascii="Calibri" w:eastAsia="Times New Roman" w:hAnsi="Calibri" w:cs="Calibri"/>
          <w:bCs/>
          <w:sz w:val="24"/>
          <w:szCs w:val="24"/>
        </w:rPr>
        <w:t xml:space="preserve">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65AD2605"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Pasiūlymo kaina</w:t>
      </w:r>
      <w:r w:rsidR="00852802">
        <w:rPr>
          <w:rFonts w:eastAsia="Arial" w:cstheme="minorHAnsi"/>
          <w:sz w:val="24"/>
          <w:szCs w:val="24"/>
        </w:rPr>
        <w:t>, eurais</w:t>
      </w:r>
      <w:r w:rsidR="00E87556" w:rsidRPr="00E87556">
        <w:rPr>
          <w:rFonts w:eastAsia="Arial" w:cstheme="minorHAnsi"/>
          <w:sz w:val="24"/>
          <w:szCs w:val="24"/>
        </w:rPr>
        <w:t xml:space="preserve"> su PVM turi būti nurodoma dviejų skaičių po kablelio tikslumu. </w:t>
      </w:r>
      <w:bookmarkStart w:id="14" w:name="_Hlk158716187"/>
      <w:r w:rsidR="00E87556" w:rsidRPr="00E87556">
        <w:rPr>
          <w:rFonts w:eastAsia="Arial" w:cstheme="minorHAnsi"/>
          <w:sz w:val="24"/>
          <w:szCs w:val="24"/>
        </w:rPr>
        <w:t>Šią kainą sudarančios kainos sudedamosios dalys nurodomos dviejų skaičių po kablelio tikslumu</w:t>
      </w:r>
      <w:bookmarkEnd w:id="14"/>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5"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5"/>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88252862"/>
      <w:r w:rsidRPr="00691399">
        <w:rPr>
          <w:rFonts w:asciiTheme="minorHAnsi" w:hAnsiTheme="minorHAnsi" w:cstheme="minorHAnsi"/>
          <w:b/>
          <w:bCs/>
          <w:color w:val="auto"/>
          <w:sz w:val="24"/>
          <w:szCs w:val="24"/>
        </w:rPr>
        <w:t>P</w:t>
      </w:r>
      <w:bookmarkEnd w:id="16"/>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7"/>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8F29093"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6A7770">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691399">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Pr="005B0C67" w:rsidRDefault="005B0C67"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058503A9" w14:textId="77777777" w:rsidR="00281E8C" w:rsidRDefault="00281E8C" w:rsidP="00B340EA">
      <w:pPr>
        <w:rPr>
          <w:rFonts w:cstheme="minorHAnsi"/>
          <w:sz w:val="24"/>
          <w:szCs w:val="24"/>
        </w:rPr>
      </w:pPr>
    </w:p>
    <w:p w14:paraId="64E74A65" w14:textId="77777777" w:rsidR="00281E8C" w:rsidRDefault="00281E8C" w:rsidP="00B340EA">
      <w:pPr>
        <w:rPr>
          <w:rFonts w:cstheme="minorHAnsi"/>
          <w:sz w:val="24"/>
          <w:szCs w:val="24"/>
        </w:rPr>
      </w:pPr>
    </w:p>
    <w:p w14:paraId="4EC923BD" w14:textId="77777777" w:rsidR="00281E8C" w:rsidRDefault="00281E8C" w:rsidP="00B340EA">
      <w:pPr>
        <w:rPr>
          <w:rFonts w:cstheme="minorHAnsi"/>
          <w:sz w:val="24"/>
          <w:szCs w:val="24"/>
        </w:rPr>
      </w:pPr>
    </w:p>
    <w:p w14:paraId="0EE485B7" w14:textId="77777777" w:rsidR="00281E8C" w:rsidRDefault="00281E8C" w:rsidP="00B340EA">
      <w:pPr>
        <w:rPr>
          <w:rFonts w:cstheme="minorHAnsi"/>
          <w:sz w:val="24"/>
          <w:szCs w:val="24"/>
        </w:rPr>
      </w:pPr>
    </w:p>
    <w:p w14:paraId="12C7F87A" w14:textId="77777777" w:rsidR="00281E8C" w:rsidRDefault="00281E8C" w:rsidP="00B340EA">
      <w:pPr>
        <w:rPr>
          <w:rFonts w:cstheme="minorHAnsi"/>
          <w:sz w:val="24"/>
          <w:szCs w:val="24"/>
        </w:rPr>
      </w:pPr>
    </w:p>
    <w:p w14:paraId="792CBABE" w14:textId="77777777" w:rsidR="00281E8C" w:rsidRDefault="00281E8C" w:rsidP="00B340EA">
      <w:pPr>
        <w:rPr>
          <w:rFonts w:cstheme="minorHAnsi"/>
          <w:sz w:val="24"/>
          <w:szCs w:val="24"/>
        </w:rPr>
      </w:pPr>
    </w:p>
    <w:p w14:paraId="0EA3D7CE" w14:textId="77777777" w:rsidR="00281E8C" w:rsidRDefault="00281E8C" w:rsidP="00B340EA">
      <w:pPr>
        <w:rPr>
          <w:rFonts w:cstheme="minorHAnsi"/>
          <w:sz w:val="24"/>
          <w:szCs w:val="24"/>
        </w:rPr>
      </w:pPr>
    </w:p>
    <w:p w14:paraId="5172EB27" w14:textId="77777777" w:rsidR="00281E8C" w:rsidRDefault="00281E8C" w:rsidP="00B340EA">
      <w:pPr>
        <w:rPr>
          <w:rFonts w:cstheme="minorHAnsi"/>
          <w:sz w:val="24"/>
          <w:szCs w:val="24"/>
        </w:rPr>
      </w:pPr>
    </w:p>
    <w:p w14:paraId="586A5AF9" w14:textId="77777777" w:rsidR="00281E8C" w:rsidRDefault="00281E8C" w:rsidP="00B340EA">
      <w:pPr>
        <w:rPr>
          <w:rFonts w:cstheme="minorHAnsi"/>
          <w:sz w:val="24"/>
          <w:szCs w:val="24"/>
        </w:rPr>
      </w:pPr>
    </w:p>
    <w:p w14:paraId="067CEA65" w14:textId="77777777" w:rsidR="00281E8C" w:rsidRDefault="00281E8C" w:rsidP="00B340EA">
      <w:pPr>
        <w:rPr>
          <w:rFonts w:cstheme="minorHAnsi"/>
          <w:sz w:val="24"/>
          <w:szCs w:val="24"/>
        </w:rPr>
      </w:pPr>
    </w:p>
    <w:p w14:paraId="7CA473F7" w14:textId="77777777" w:rsidR="00281E8C" w:rsidRDefault="00281E8C" w:rsidP="00B340EA">
      <w:pPr>
        <w:rPr>
          <w:rFonts w:cstheme="minorHAnsi"/>
          <w:sz w:val="24"/>
          <w:szCs w:val="24"/>
        </w:rPr>
      </w:pPr>
    </w:p>
    <w:p w14:paraId="063F15C6" w14:textId="77777777" w:rsidR="00281E8C" w:rsidRDefault="00281E8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26751B83" w14:textId="77777777" w:rsidR="00614FAA" w:rsidRPr="00A853F7" w:rsidRDefault="00614FAA" w:rsidP="00614FAA">
      <w:pPr>
        <w:spacing w:after="240"/>
        <w:rPr>
          <w:rFonts w:cstheme="minorHAnsi"/>
          <w:smallCaps/>
          <w:color w:val="404040"/>
          <w:sz w:val="24"/>
          <w:szCs w:val="24"/>
        </w:rPr>
      </w:pPr>
      <w:bookmarkStart w:id="22" w:name="_Hlk174096728"/>
    </w:p>
    <w:p w14:paraId="75AD2842" w14:textId="77777777" w:rsidR="00614FAA" w:rsidRPr="00A853F7" w:rsidRDefault="00614FAA" w:rsidP="00614FAA">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p>
    <w:p w14:paraId="0EEE6A9C" w14:textId="77777777" w:rsidR="00614FAA" w:rsidRPr="00A853F7" w:rsidRDefault="00614FAA" w:rsidP="00614FAA">
      <w:pPr>
        <w:widowControl w:val="0"/>
        <w:rPr>
          <w:rFonts w:eastAsiaTheme="minorHAnsi" w:cstheme="minorHAnsi"/>
          <w:sz w:val="24"/>
          <w:szCs w:val="24"/>
          <w:lang w:eastAsia="en-US"/>
        </w:rPr>
      </w:pPr>
    </w:p>
    <w:p w14:paraId="6B7C953F" w14:textId="77777777" w:rsidR="00614FAA" w:rsidRPr="00A853F7" w:rsidRDefault="00614FAA" w:rsidP="00614FAA">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Pr>
          <w:rFonts w:eastAsiaTheme="minorHAnsi" w:cstheme="minorHAnsi"/>
          <w:sz w:val="24"/>
          <w:szCs w:val="24"/>
          <w:lang w:eastAsia="en-US"/>
        </w:rPr>
        <w:t>i</w:t>
      </w:r>
      <w:r w:rsidRPr="00A853F7">
        <w:rPr>
          <w:rFonts w:eastAsiaTheme="minorHAnsi" w:cstheme="minorHAnsi"/>
          <w:sz w:val="24"/>
          <w:szCs w:val="24"/>
          <w:lang w:eastAsia="en-US"/>
        </w:rPr>
        <w:t xml:space="preserve"> </w:t>
      </w:r>
      <w:r>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Pr>
          <w:rFonts w:eastAsiaTheme="minorHAnsi" w:cstheme="minorHAnsi"/>
          <w:sz w:val="24"/>
          <w:szCs w:val="24"/>
          <w:lang w:eastAsia="en-US"/>
        </w:rPr>
        <w:t>i.</w:t>
      </w:r>
    </w:p>
    <w:p w14:paraId="25768308" w14:textId="77777777" w:rsidR="00614FAA" w:rsidRPr="00A853F7" w:rsidRDefault="00614FAA" w:rsidP="00614FAA">
      <w:pPr>
        <w:rPr>
          <w:rFonts w:cstheme="minorHAnsi"/>
          <w:sz w:val="24"/>
          <w:szCs w:val="24"/>
        </w:rPr>
      </w:pPr>
      <w:r w:rsidRPr="00A853F7">
        <w:rPr>
          <w:rFonts w:cstheme="minorHAnsi"/>
          <w:sz w:val="24"/>
          <w:szCs w:val="24"/>
        </w:rPr>
        <w:t>2. Reikalavimai laikytis kokybės vadybos sistemos ir aplinkos apsaugos vadybos sistemos standart</w:t>
      </w:r>
      <w:r>
        <w:rPr>
          <w:rFonts w:cstheme="minorHAnsi"/>
          <w:sz w:val="24"/>
          <w:szCs w:val="24"/>
        </w:rPr>
        <w:t>ų</w:t>
      </w:r>
      <w:r w:rsidRPr="00A853F7">
        <w:rPr>
          <w:rFonts w:cstheme="minorHAnsi"/>
          <w:sz w:val="24"/>
          <w:szCs w:val="24"/>
        </w:rPr>
        <w:t xml:space="preserve"> </w:t>
      </w:r>
      <w:r>
        <w:rPr>
          <w:rFonts w:cstheme="minorHAnsi"/>
          <w:sz w:val="24"/>
          <w:szCs w:val="24"/>
        </w:rPr>
        <w:t>ne</w:t>
      </w:r>
      <w:r w:rsidRPr="00A853F7">
        <w:rPr>
          <w:rFonts w:cstheme="minorHAnsi"/>
          <w:sz w:val="24"/>
          <w:szCs w:val="24"/>
        </w:rPr>
        <w:t>nustatomi.</w:t>
      </w:r>
    </w:p>
    <w:p w14:paraId="4E8D882C" w14:textId="77777777" w:rsidR="00614FAA" w:rsidRDefault="00614FAA" w:rsidP="00614FAA">
      <w:pPr>
        <w:jc w:val="right"/>
        <w:rPr>
          <w:rFonts w:cstheme="minorHAnsi"/>
          <w:sz w:val="24"/>
          <w:szCs w:val="24"/>
        </w:rPr>
      </w:pPr>
    </w:p>
    <w:p w14:paraId="26ADD7A7" w14:textId="77777777" w:rsidR="00614FAA" w:rsidRDefault="00614FAA" w:rsidP="00614FAA">
      <w:pPr>
        <w:jc w:val="right"/>
        <w:rPr>
          <w:rFonts w:cstheme="minorHAnsi"/>
          <w:sz w:val="24"/>
          <w:szCs w:val="24"/>
        </w:rPr>
      </w:pPr>
    </w:p>
    <w:p w14:paraId="7636E912" w14:textId="77777777" w:rsidR="00614FAA" w:rsidRDefault="00614FAA" w:rsidP="00614FAA">
      <w:pPr>
        <w:jc w:val="right"/>
        <w:rPr>
          <w:rFonts w:cstheme="minorHAnsi"/>
          <w:sz w:val="24"/>
          <w:szCs w:val="24"/>
        </w:rPr>
      </w:pPr>
    </w:p>
    <w:bookmarkEnd w:id="22"/>
    <w:p w14:paraId="2666BBBC" w14:textId="77777777" w:rsidR="009F5986" w:rsidRDefault="009F5986" w:rsidP="008D4EAD">
      <w:pPr>
        <w:tabs>
          <w:tab w:val="left" w:pos="8438"/>
        </w:tabs>
        <w:ind w:left="7314"/>
        <w:rPr>
          <w:rFonts w:cstheme="minorHAnsi"/>
          <w:sz w:val="24"/>
          <w:szCs w:val="24"/>
        </w:rPr>
      </w:pPr>
    </w:p>
    <w:p w14:paraId="0EEC270F" w14:textId="77777777" w:rsidR="009F5986" w:rsidRDefault="009F5986" w:rsidP="008D4EAD">
      <w:pPr>
        <w:tabs>
          <w:tab w:val="left" w:pos="8438"/>
        </w:tabs>
        <w:ind w:left="7314"/>
        <w:rPr>
          <w:rFonts w:cstheme="minorHAnsi"/>
          <w:sz w:val="24"/>
          <w:szCs w:val="24"/>
        </w:rPr>
      </w:pPr>
    </w:p>
    <w:p w14:paraId="54045923" w14:textId="77777777" w:rsidR="009F5986" w:rsidRDefault="009F5986" w:rsidP="008D4EAD">
      <w:pPr>
        <w:tabs>
          <w:tab w:val="left" w:pos="8438"/>
        </w:tabs>
        <w:ind w:left="7314"/>
        <w:rPr>
          <w:rFonts w:cstheme="minorHAnsi"/>
          <w:sz w:val="24"/>
          <w:szCs w:val="24"/>
        </w:rPr>
      </w:pPr>
    </w:p>
    <w:p w14:paraId="32D4243C" w14:textId="77777777" w:rsidR="009F5986" w:rsidRDefault="009F5986" w:rsidP="008D4EAD">
      <w:pPr>
        <w:tabs>
          <w:tab w:val="left" w:pos="8438"/>
        </w:tabs>
        <w:ind w:left="7314"/>
        <w:rPr>
          <w:rFonts w:cstheme="minorHAnsi"/>
          <w:sz w:val="24"/>
          <w:szCs w:val="24"/>
        </w:rPr>
      </w:pPr>
    </w:p>
    <w:p w14:paraId="12ACC331" w14:textId="77777777" w:rsidR="009F5986" w:rsidRDefault="009F5986" w:rsidP="008D4EAD">
      <w:pPr>
        <w:tabs>
          <w:tab w:val="left" w:pos="8438"/>
        </w:tabs>
        <w:ind w:left="7314"/>
        <w:rPr>
          <w:rFonts w:cstheme="minorHAnsi"/>
          <w:sz w:val="24"/>
          <w:szCs w:val="24"/>
        </w:rPr>
      </w:pPr>
    </w:p>
    <w:p w14:paraId="1FDF5579" w14:textId="77777777" w:rsidR="009F5986" w:rsidRDefault="009F5986" w:rsidP="008D4EAD">
      <w:pPr>
        <w:tabs>
          <w:tab w:val="left" w:pos="8438"/>
        </w:tabs>
        <w:ind w:left="7314"/>
        <w:rPr>
          <w:rFonts w:cstheme="minorHAnsi"/>
          <w:sz w:val="24"/>
          <w:szCs w:val="24"/>
        </w:rPr>
      </w:pPr>
    </w:p>
    <w:p w14:paraId="5E5117BE" w14:textId="77777777" w:rsidR="009F5986" w:rsidRDefault="009F5986" w:rsidP="008D4EAD">
      <w:pPr>
        <w:tabs>
          <w:tab w:val="left" w:pos="8438"/>
        </w:tabs>
        <w:ind w:left="7314"/>
        <w:rPr>
          <w:rFonts w:cstheme="minorHAnsi"/>
          <w:sz w:val="24"/>
          <w:szCs w:val="24"/>
        </w:rPr>
      </w:pPr>
    </w:p>
    <w:p w14:paraId="310E1CEE" w14:textId="77777777" w:rsidR="009F5986" w:rsidRDefault="009F5986" w:rsidP="008D4EAD">
      <w:pPr>
        <w:tabs>
          <w:tab w:val="left" w:pos="8438"/>
        </w:tabs>
        <w:ind w:left="7314"/>
        <w:rPr>
          <w:rFonts w:cstheme="minorHAnsi"/>
          <w:sz w:val="24"/>
          <w:szCs w:val="24"/>
        </w:rPr>
      </w:pPr>
    </w:p>
    <w:p w14:paraId="020D6BC7" w14:textId="77777777" w:rsidR="009F5986" w:rsidRDefault="009F5986" w:rsidP="008D4EAD">
      <w:pPr>
        <w:tabs>
          <w:tab w:val="left" w:pos="8438"/>
        </w:tabs>
        <w:ind w:left="7314"/>
        <w:rPr>
          <w:rFonts w:cstheme="minorHAnsi"/>
          <w:sz w:val="24"/>
          <w:szCs w:val="24"/>
        </w:rPr>
      </w:pPr>
    </w:p>
    <w:p w14:paraId="236F84E8" w14:textId="77777777" w:rsidR="009F5986" w:rsidRDefault="009F5986" w:rsidP="008D4EAD">
      <w:pPr>
        <w:tabs>
          <w:tab w:val="left" w:pos="8438"/>
        </w:tabs>
        <w:ind w:left="7314"/>
        <w:rPr>
          <w:rFonts w:cstheme="minorHAnsi"/>
          <w:sz w:val="24"/>
          <w:szCs w:val="24"/>
        </w:rPr>
      </w:pPr>
    </w:p>
    <w:p w14:paraId="2BF1EDAF" w14:textId="77777777" w:rsidR="009F5986" w:rsidRDefault="009F5986" w:rsidP="008D4EAD">
      <w:pPr>
        <w:tabs>
          <w:tab w:val="left" w:pos="8438"/>
        </w:tabs>
        <w:ind w:left="7314"/>
        <w:rPr>
          <w:rFonts w:cstheme="minorHAnsi"/>
          <w:sz w:val="24"/>
          <w:szCs w:val="24"/>
        </w:rPr>
      </w:pPr>
    </w:p>
    <w:p w14:paraId="3032E80D" w14:textId="77777777" w:rsidR="009F5986" w:rsidRDefault="009F5986" w:rsidP="008D4EAD">
      <w:pPr>
        <w:tabs>
          <w:tab w:val="left" w:pos="8438"/>
        </w:tabs>
        <w:ind w:left="7314"/>
        <w:rPr>
          <w:rFonts w:cstheme="minorHAnsi"/>
          <w:sz w:val="24"/>
          <w:szCs w:val="24"/>
        </w:rPr>
      </w:pPr>
    </w:p>
    <w:p w14:paraId="18790531" w14:textId="77777777" w:rsidR="00614FAA" w:rsidRDefault="00614FAA" w:rsidP="008D4EAD">
      <w:pPr>
        <w:tabs>
          <w:tab w:val="left" w:pos="8438"/>
        </w:tabs>
        <w:ind w:left="7314"/>
        <w:rPr>
          <w:rFonts w:cstheme="minorHAnsi"/>
          <w:sz w:val="24"/>
          <w:szCs w:val="24"/>
        </w:rPr>
      </w:pPr>
    </w:p>
    <w:p w14:paraId="377AAD29" w14:textId="77777777" w:rsidR="00614FAA" w:rsidRDefault="00614FAA" w:rsidP="008D4EAD">
      <w:pPr>
        <w:tabs>
          <w:tab w:val="left" w:pos="8438"/>
        </w:tabs>
        <w:ind w:left="7314"/>
        <w:rPr>
          <w:rFonts w:cstheme="minorHAnsi"/>
          <w:sz w:val="24"/>
          <w:szCs w:val="24"/>
        </w:rPr>
      </w:pPr>
    </w:p>
    <w:p w14:paraId="778610B0" w14:textId="77777777" w:rsidR="00614FAA" w:rsidRDefault="00614FAA" w:rsidP="008D4EAD">
      <w:pPr>
        <w:tabs>
          <w:tab w:val="left" w:pos="8438"/>
        </w:tabs>
        <w:ind w:left="7314"/>
        <w:rPr>
          <w:rFonts w:cstheme="minorHAnsi"/>
          <w:sz w:val="24"/>
          <w:szCs w:val="24"/>
        </w:rPr>
      </w:pPr>
    </w:p>
    <w:p w14:paraId="135F1F12" w14:textId="77777777" w:rsidR="00614FAA" w:rsidRDefault="00614FAA" w:rsidP="008D4EAD">
      <w:pPr>
        <w:tabs>
          <w:tab w:val="left" w:pos="8438"/>
        </w:tabs>
        <w:ind w:left="7314"/>
        <w:rPr>
          <w:rFonts w:cstheme="minorHAnsi"/>
          <w:sz w:val="24"/>
          <w:szCs w:val="24"/>
        </w:rPr>
      </w:pPr>
    </w:p>
    <w:p w14:paraId="47C9623B" w14:textId="77777777" w:rsidR="00614FAA" w:rsidRDefault="00614FAA" w:rsidP="008D4EAD">
      <w:pPr>
        <w:tabs>
          <w:tab w:val="left" w:pos="8438"/>
        </w:tabs>
        <w:ind w:left="7314"/>
        <w:rPr>
          <w:rFonts w:cstheme="minorHAnsi"/>
          <w:sz w:val="24"/>
          <w:szCs w:val="24"/>
        </w:rPr>
      </w:pPr>
    </w:p>
    <w:p w14:paraId="52DECC4A" w14:textId="77777777" w:rsidR="00614FAA" w:rsidRDefault="00614FAA" w:rsidP="008D4EAD">
      <w:pPr>
        <w:tabs>
          <w:tab w:val="left" w:pos="8438"/>
        </w:tabs>
        <w:ind w:left="7314"/>
        <w:rPr>
          <w:rFonts w:cstheme="minorHAnsi"/>
          <w:sz w:val="24"/>
          <w:szCs w:val="24"/>
        </w:rPr>
      </w:pPr>
    </w:p>
    <w:p w14:paraId="44CDC6CE" w14:textId="77777777" w:rsidR="00614FAA" w:rsidRDefault="00614FAA" w:rsidP="008D4EAD">
      <w:pPr>
        <w:tabs>
          <w:tab w:val="left" w:pos="8438"/>
        </w:tabs>
        <w:ind w:left="7314"/>
        <w:rPr>
          <w:rFonts w:cstheme="minorHAnsi"/>
          <w:sz w:val="24"/>
          <w:szCs w:val="24"/>
        </w:rPr>
      </w:pPr>
    </w:p>
    <w:p w14:paraId="2416B580" w14:textId="77777777" w:rsidR="00614FAA" w:rsidRDefault="00614FAA" w:rsidP="008D4EAD">
      <w:pPr>
        <w:tabs>
          <w:tab w:val="left" w:pos="8438"/>
        </w:tabs>
        <w:ind w:left="7314"/>
        <w:rPr>
          <w:rFonts w:cstheme="minorHAnsi"/>
          <w:sz w:val="24"/>
          <w:szCs w:val="24"/>
        </w:rPr>
      </w:pPr>
    </w:p>
    <w:p w14:paraId="5A9E6912" w14:textId="77777777" w:rsidR="00614FAA" w:rsidRDefault="00614FAA" w:rsidP="008D4EAD">
      <w:pPr>
        <w:tabs>
          <w:tab w:val="left" w:pos="8438"/>
        </w:tabs>
        <w:ind w:left="7314"/>
        <w:rPr>
          <w:rFonts w:cstheme="minorHAnsi"/>
          <w:sz w:val="24"/>
          <w:szCs w:val="24"/>
        </w:rPr>
      </w:pPr>
    </w:p>
    <w:p w14:paraId="311DD483" w14:textId="77777777" w:rsidR="00614FAA" w:rsidRDefault="00614FAA" w:rsidP="008D4EAD">
      <w:pPr>
        <w:tabs>
          <w:tab w:val="left" w:pos="8438"/>
        </w:tabs>
        <w:ind w:left="7314"/>
        <w:rPr>
          <w:rFonts w:cstheme="minorHAnsi"/>
          <w:sz w:val="24"/>
          <w:szCs w:val="24"/>
        </w:rPr>
      </w:pPr>
    </w:p>
    <w:p w14:paraId="096378EA" w14:textId="77777777" w:rsidR="00614FAA" w:rsidRDefault="00614FAA" w:rsidP="008D4EAD">
      <w:pPr>
        <w:tabs>
          <w:tab w:val="left" w:pos="8438"/>
        </w:tabs>
        <w:ind w:left="7314"/>
        <w:rPr>
          <w:rFonts w:cstheme="minorHAnsi"/>
          <w:sz w:val="24"/>
          <w:szCs w:val="24"/>
        </w:rPr>
      </w:pPr>
    </w:p>
    <w:p w14:paraId="68799BC5" w14:textId="77777777" w:rsidR="00614FAA" w:rsidRDefault="00614FAA" w:rsidP="008D4EAD">
      <w:pPr>
        <w:tabs>
          <w:tab w:val="left" w:pos="8438"/>
        </w:tabs>
        <w:ind w:left="7314"/>
        <w:rPr>
          <w:rFonts w:cstheme="minorHAnsi"/>
          <w:sz w:val="24"/>
          <w:szCs w:val="24"/>
        </w:rPr>
      </w:pPr>
    </w:p>
    <w:p w14:paraId="3A6FFBD4" w14:textId="77777777" w:rsidR="00614FAA" w:rsidRDefault="00614FAA" w:rsidP="008D4EAD">
      <w:pPr>
        <w:tabs>
          <w:tab w:val="left" w:pos="8438"/>
        </w:tabs>
        <w:ind w:left="7314"/>
        <w:rPr>
          <w:rFonts w:cstheme="minorHAnsi"/>
          <w:sz w:val="24"/>
          <w:szCs w:val="24"/>
        </w:rPr>
      </w:pPr>
    </w:p>
    <w:p w14:paraId="6D685859" w14:textId="77777777" w:rsidR="00614FAA" w:rsidRDefault="00614FAA" w:rsidP="008D4EAD">
      <w:pPr>
        <w:tabs>
          <w:tab w:val="left" w:pos="8438"/>
        </w:tabs>
        <w:ind w:left="7314"/>
        <w:rPr>
          <w:rFonts w:cstheme="minorHAnsi"/>
          <w:sz w:val="24"/>
          <w:szCs w:val="24"/>
        </w:rPr>
      </w:pPr>
    </w:p>
    <w:p w14:paraId="7302BF08" w14:textId="77777777" w:rsidR="00614FAA" w:rsidRDefault="00614FAA" w:rsidP="008D4EAD">
      <w:pPr>
        <w:tabs>
          <w:tab w:val="left" w:pos="8438"/>
        </w:tabs>
        <w:ind w:left="7314"/>
        <w:rPr>
          <w:rFonts w:cstheme="minorHAnsi"/>
          <w:sz w:val="24"/>
          <w:szCs w:val="24"/>
        </w:rPr>
      </w:pPr>
    </w:p>
    <w:p w14:paraId="604F9DFC" w14:textId="77777777" w:rsidR="00614FAA" w:rsidRDefault="00614FAA" w:rsidP="008D4EAD">
      <w:pPr>
        <w:tabs>
          <w:tab w:val="left" w:pos="8438"/>
        </w:tabs>
        <w:ind w:left="7314"/>
        <w:rPr>
          <w:rFonts w:cstheme="minorHAnsi"/>
          <w:sz w:val="24"/>
          <w:szCs w:val="24"/>
        </w:rPr>
      </w:pPr>
    </w:p>
    <w:p w14:paraId="08579438" w14:textId="77777777" w:rsidR="00614FAA" w:rsidRDefault="00614FAA" w:rsidP="008D4EAD">
      <w:pPr>
        <w:tabs>
          <w:tab w:val="left" w:pos="8438"/>
        </w:tabs>
        <w:ind w:left="7314"/>
        <w:rPr>
          <w:rFonts w:cstheme="minorHAnsi"/>
          <w:sz w:val="24"/>
          <w:szCs w:val="24"/>
        </w:rPr>
      </w:pPr>
    </w:p>
    <w:p w14:paraId="332A45C4" w14:textId="77777777" w:rsidR="00614FAA" w:rsidRDefault="00614FAA" w:rsidP="008D4EAD">
      <w:pPr>
        <w:tabs>
          <w:tab w:val="left" w:pos="8438"/>
        </w:tabs>
        <w:ind w:left="7314"/>
        <w:rPr>
          <w:rFonts w:cstheme="minorHAnsi"/>
          <w:sz w:val="24"/>
          <w:szCs w:val="24"/>
        </w:rPr>
      </w:pPr>
    </w:p>
    <w:p w14:paraId="17D192A1" w14:textId="77777777" w:rsidR="00614FAA" w:rsidRDefault="00614FAA" w:rsidP="008D4EAD">
      <w:pPr>
        <w:tabs>
          <w:tab w:val="left" w:pos="8438"/>
        </w:tabs>
        <w:ind w:left="7314"/>
        <w:rPr>
          <w:rFonts w:cstheme="minorHAnsi"/>
          <w:sz w:val="24"/>
          <w:szCs w:val="24"/>
        </w:rPr>
      </w:pPr>
    </w:p>
    <w:p w14:paraId="4D61AE8D" w14:textId="77777777" w:rsidR="00614FAA" w:rsidRDefault="00614FAA" w:rsidP="008D4EAD">
      <w:pPr>
        <w:tabs>
          <w:tab w:val="left" w:pos="8438"/>
        </w:tabs>
        <w:ind w:left="7314"/>
        <w:rPr>
          <w:rFonts w:cstheme="minorHAnsi"/>
          <w:sz w:val="24"/>
          <w:szCs w:val="24"/>
        </w:rPr>
      </w:pPr>
    </w:p>
    <w:p w14:paraId="34357473" w14:textId="77777777" w:rsidR="00614FAA" w:rsidRDefault="00614FAA" w:rsidP="008D4EAD">
      <w:pPr>
        <w:tabs>
          <w:tab w:val="left" w:pos="8438"/>
        </w:tabs>
        <w:ind w:left="7314"/>
        <w:rPr>
          <w:rFonts w:cstheme="minorHAnsi"/>
          <w:sz w:val="24"/>
          <w:szCs w:val="24"/>
        </w:rPr>
      </w:pPr>
    </w:p>
    <w:p w14:paraId="239551D2" w14:textId="77777777" w:rsidR="009F5986" w:rsidRDefault="009F5986" w:rsidP="008D4EAD">
      <w:pPr>
        <w:tabs>
          <w:tab w:val="left" w:pos="8438"/>
        </w:tabs>
        <w:ind w:left="7314"/>
        <w:rPr>
          <w:rFonts w:cstheme="minorHAnsi"/>
          <w:sz w:val="24"/>
          <w:szCs w:val="24"/>
        </w:rPr>
      </w:pP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310B7AFE" w14:textId="77777777" w:rsidR="0056493F" w:rsidRPr="00F56AF5" w:rsidRDefault="0056493F" w:rsidP="006E26B1">
      <w:pPr>
        <w:autoSpaceDE w:val="0"/>
        <w:adjustRightInd w:val="0"/>
        <w:ind w:left="1146"/>
        <w:rPr>
          <w:rFonts w:ascii="Calibri" w:hAnsi="Calibri" w:cs="Calibri"/>
          <w:noProof/>
          <w:sz w:val="24"/>
          <w:szCs w:val="24"/>
        </w:rPr>
      </w:pPr>
    </w:p>
    <w:p w14:paraId="149F2E4E" w14:textId="77777777" w:rsidR="00720185" w:rsidRDefault="00720185" w:rsidP="00720185">
      <w:pPr>
        <w:jc w:val="center"/>
        <w:rPr>
          <w:rFonts w:cstheme="minorHAnsi"/>
          <w:b/>
          <w:sz w:val="24"/>
          <w:szCs w:val="24"/>
        </w:rPr>
      </w:pPr>
    </w:p>
    <w:p w14:paraId="2BDEBB13" w14:textId="256AFE01" w:rsidR="00720185" w:rsidRPr="00720185" w:rsidRDefault="00720185" w:rsidP="00720185">
      <w:pPr>
        <w:jc w:val="center"/>
        <w:rPr>
          <w:rFonts w:cstheme="minorHAnsi"/>
          <w:b/>
          <w:sz w:val="24"/>
          <w:szCs w:val="24"/>
        </w:rPr>
      </w:pPr>
      <w:r w:rsidRPr="00720185">
        <w:rPr>
          <w:rFonts w:cstheme="minorHAnsi"/>
          <w:b/>
          <w:sz w:val="24"/>
          <w:szCs w:val="24"/>
        </w:rPr>
        <w:t>TECHNINĖ SPECIFIKACIJA (UŽDUOTIS)</w:t>
      </w:r>
    </w:p>
    <w:p w14:paraId="1ABB8FFC" w14:textId="3CE982CA" w:rsidR="00720185" w:rsidRPr="00720185" w:rsidRDefault="00720185" w:rsidP="00720185">
      <w:pPr>
        <w:jc w:val="center"/>
        <w:rPr>
          <w:rFonts w:cstheme="minorHAnsi"/>
          <w:b/>
          <w:sz w:val="24"/>
          <w:szCs w:val="24"/>
        </w:rPr>
      </w:pPr>
      <w:r w:rsidRPr="00720185">
        <w:rPr>
          <w:rFonts w:cstheme="minorHAnsi"/>
          <w:b/>
          <w:sz w:val="24"/>
          <w:szCs w:val="24"/>
        </w:rPr>
        <w:t xml:space="preserve">PRIEDANGOS ĮRENGIMO DARBAI </w:t>
      </w:r>
      <w:r w:rsidR="00CF408C">
        <w:rPr>
          <w:rFonts w:cstheme="minorHAnsi"/>
          <w:b/>
          <w:sz w:val="24"/>
          <w:szCs w:val="24"/>
        </w:rPr>
        <w:t>KRAŠUONOS</w:t>
      </w:r>
      <w:r w:rsidRPr="00720185">
        <w:rPr>
          <w:rFonts w:cstheme="minorHAnsi"/>
          <w:b/>
          <w:sz w:val="24"/>
          <w:szCs w:val="24"/>
        </w:rPr>
        <w:t xml:space="preserve"> </w:t>
      </w:r>
      <w:r w:rsidR="00DA7935">
        <w:rPr>
          <w:rFonts w:cstheme="minorHAnsi"/>
          <w:b/>
          <w:sz w:val="24"/>
          <w:szCs w:val="24"/>
        </w:rPr>
        <w:t>PROGIMNAZIJ</w:t>
      </w:r>
      <w:r w:rsidRPr="00720185">
        <w:rPr>
          <w:rFonts w:cstheme="minorHAnsi"/>
          <w:b/>
          <w:sz w:val="24"/>
          <w:szCs w:val="24"/>
        </w:rPr>
        <w:t>OJE, UTENOJE</w:t>
      </w:r>
    </w:p>
    <w:p w14:paraId="288F8659" w14:textId="77777777" w:rsidR="00720185" w:rsidRPr="00720185" w:rsidRDefault="00720185" w:rsidP="00720185">
      <w:pPr>
        <w:rPr>
          <w:rFonts w:cstheme="minorHAnsi"/>
          <w:b/>
          <w:sz w:val="24"/>
          <w:szCs w:val="24"/>
        </w:rPr>
      </w:pPr>
    </w:p>
    <w:p w14:paraId="5CF3C636" w14:textId="77777777" w:rsidR="00552A77" w:rsidRPr="00C5036E" w:rsidRDefault="00552A77" w:rsidP="00552A77">
      <w:pPr>
        <w:rPr>
          <w:rFonts w:ascii="Times New Roman" w:hAnsi="Times New Roman"/>
          <w:b/>
          <w:sz w:val="24"/>
          <w:szCs w:val="24"/>
        </w:rPr>
      </w:pPr>
    </w:p>
    <w:p w14:paraId="0F07F9D6" w14:textId="77777777" w:rsidR="00552A77" w:rsidRPr="00552A77" w:rsidRDefault="00552A77" w:rsidP="00552A77">
      <w:pPr>
        <w:numPr>
          <w:ilvl w:val="0"/>
          <w:numId w:val="44"/>
        </w:numPr>
        <w:rPr>
          <w:rFonts w:cstheme="minorHAnsi"/>
          <w:sz w:val="24"/>
          <w:szCs w:val="24"/>
          <w:lang w:eastAsia="ar-SA"/>
        </w:rPr>
      </w:pPr>
      <w:r w:rsidRPr="00552A77">
        <w:rPr>
          <w:rFonts w:cstheme="minorHAnsi"/>
          <w:sz w:val="24"/>
          <w:szCs w:val="24"/>
          <w:lang w:eastAsia="ar-SA"/>
        </w:rPr>
        <w:t>Statybos objekto pavadinimas: „Priedangos įrengimo darbai Krašuonos progimnazijoje, Utenoje“.</w:t>
      </w:r>
    </w:p>
    <w:p w14:paraId="40082FA7" w14:textId="77777777" w:rsidR="00552A77" w:rsidRPr="00552A77" w:rsidRDefault="00552A77" w:rsidP="00552A77">
      <w:pPr>
        <w:numPr>
          <w:ilvl w:val="0"/>
          <w:numId w:val="44"/>
        </w:numPr>
        <w:rPr>
          <w:rFonts w:cstheme="minorHAnsi"/>
          <w:caps/>
          <w:sz w:val="24"/>
          <w:szCs w:val="24"/>
        </w:rPr>
      </w:pPr>
      <w:r w:rsidRPr="00552A77">
        <w:rPr>
          <w:rFonts w:cstheme="minorHAnsi"/>
          <w:sz w:val="24"/>
          <w:szCs w:val="24"/>
          <w:lang w:eastAsia="ar-SA"/>
        </w:rPr>
        <w:t xml:space="preserve">Užsakovas:  Utenos rajono savivaldybės administracija, </w:t>
      </w:r>
      <w:proofErr w:type="spellStart"/>
      <w:r w:rsidRPr="00552A77">
        <w:rPr>
          <w:rFonts w:cstheme="minorHAnsi"/>
          <w:sz w:val="24"/>
          <w:szCs w:val="24"/>
          <w:lang w:eastAsia="ar-SA"/>
        </w:rPr>
        <w:t>Utenio</w:t>
      </w:r>
      <w:proofErr w:type="spellEnd"/>
      <w:r w:rsidRPr="00552A77">
        <w:rPr>
          <w:rFonts w:cstheme="minorHAnsi"/>
          <w:sz w:val="24"/>
          <w:szCs w:val="24"/>
          <w:lang w:eastAsia="ar-SA"/>
        </w:rPr>
        <w:t xml:space="preserve"> a. 4, LT – 28503, Utena.</w:t>
      </w:r>
    </w:p>
    <w:p w14:paraId="1518FA41" w14:textId="77777777" w:rsidR="00552A77" w:rsidRPr="00552A77" w:rsidRDefault="00552A77" w:rsidP="00552A77">
      <w:pPr>
        <w:numPr>
          <w:ilvl w:val="0"/>
          <w:numId w:val="44"/>
        </w:numPr>
        <w:rPr>
          <w:rFonts w:cstheme="minorHAnsi"/>
          <w:caps/>
          <w:sz w:val="24"/>
          <w:szCs w:val="24"/>
        </w:rPr>
      </w:pPr>
      <w:r w:rsidRPr="00552A77">
        <w:rPr>
          <w:rFonts w:cstheme="minorHAnsi"/>
          <w:sz w:val="24"/>
          <w:szCs w:val="24"/>
          <w:lang w:eastAsia="ar-SA"/>
        </w:rPr>
        <w:t>Statybos rūšis – paprastasis remontas.</w:t>
      </w:r>
    </w:p>
    <w:p w14:paraId="7A454841" w14:textId="77777777" w:rsidR="00552A77" w:rsidRPr="00552A77" w:rsidRDefault="00552A77" w:rsidP="00552A77">
      <w:pPr>
        <w:numPr>
          <w:ilvl w:val="0"/>
          <w:numId w:val="44"/>
        </w:numPr>
        <w:jc w:val="left"/>
        <w:rPr>
          <w:rFonts w:cstheme="minorHAnsi"/>
          <w:caps/>
          <w:sz w:val="24"/>
          <w:szCs w:val="24"/>
        </w:rPr>
      </w:pPr>
      <w:r w:rsidRPr="00552A77">
        <w:rPr>
          <w:rFonts w:cstheme="minorHAnsi"/>
          <w:sz w:val="24"/>
          <w:szCs w:val="24"/>
        </w:rPr>
        <w:t>Statinio kategorija – ypatingasis.</w:t>
      </w:r>
    </w:p>
    <w:p w14:paraId="4EF1F21A" w14:textId="77777777" w:rsidR="00552A77" w:rsidRPr="00552A77" w:rsidRDefault="00552A77" w:rsidP="00552A77">
      <w:pPr>
        <w:numPr>
          <w:ilvl w:val="0"/>
          <w:numId w:val="44"/>
        </w:numPr>
        <w:contextualSpacing/>
        <w:jc w:val="left"/>
        <w:rPr>
          <w:rFonts w:cstheme="minorHAnsi"/>
          <w:sz w:val="24"/>
          <w:szCs w:val="24"/>
          <w:lang w:eastAsia="ar-SA"/>
        </w:rPr>
      </w:pPr>
      <w:r w:rsidRPr="00552A77">
        <w:rPr>
          <w:rFonts w:cstheme="minorHAnsi"/>
          <w:sz w:val="24"/>
          <w:szCs w:val="24"/>
          <w:lang w:eastAsia="ar-SA"/>
        </w:rPr>
        <w:t>Statybos vieta – Utena, V. Kudirkos g. 5.</w:t>
      </w:r>
    </w:p>
    <w:p w14:paraId="32E1BF77" w14:textId="77777777" w:rsidR="00552A77" w:rsidRPr="00552A77" w:rsidRDefault="00552A77" w:rsidP="00552A77">
      <w:pPr>
        <w:numPr>
          <w:ilvl w:val="0"/>
          <w:numId w:val="44"/>
        </w:numPr>
        <w:rPr>
          <w:rFonts w:cstheme="minorHAnsi"/>
          <w:sz w:val="24"/>
          <w:szCs w:val="24"/>
          <w:lang w:eastAsia="ar-SA"/>
        </w:rPr>
      </w:pPr>
      <w:r w:rsidRPr="00552A77">
        <w:rPr>
          <w:rFonts w:cstheme="minorHAnsi"/>
          <w:sz w:val="24"/>
          <w:szCs w:val="24"/>
          <w:lang w:eastAsia="ar-SA"/>
        </w:rPr>
        <w:t>Statybos tikslas: Dalies pastato rūsio patalpų remontas pritaikant patalpas priedangai.</w:t>
      </w:r>
    </w:p>
    <w:p w14:paraId="197B00EA" w14:textId="77777777" w:rsidR="00552A77" w:rsidRPr="00552A77" w:rsidRDefault="00552A77" w:rsidP="00552A77">
      <w:pPr>
        <w:numPr>
          <w:ilvl w:val="0"/>
          <w:numId w:val="44"/>
        </w:numPr>
        <w:rPr>
          <w:rFonts w:cstheme="minorHAnsi"/>
          <w:sz w:val="24"/>
          <w:szCs w:val="24"/>
          <w:lang w:eastAsia="ar-SA"/>
        </w:rPr>
      </w:pPr>
      <w:r w:rsidRPr="00552A77">
        <w:rPr>
          <w:rFonts w:cstheme="minorHAnsi"/>
          <w:sz w:val="24"/>
          <w:szCs w:val="24"/>
          <w:lang w:eastAsia="ar-SA"/>
        </w:rPr>
        <w:t>Numatoma atlikti darbus:</w:t>
      </w:r>
    </w:p>
    <w:p w14:paraId="1EDECBD4" w14:textId="77777777" w:rsidR="00552A77" w:rsidRPr="00552A77" w:rsidRDefault="00552A77" w:rsidP="00552A77">
      <w:pPr>
        <w:numPr>
          <w:ilvl w:val="0"/>
          <w:numId w:val="44"/>
        </w:numPr>
        <w:rPr>
          <w:rFonts w:cstheme="minorHAnsi"/>
          <w:sz w:val="24"/>
          <w:szCs w:val="24"/>
          <w:lang w:eastAsia="ar-SA"/>
        </w:rPr>
      </w:pPr>
      <w:r w:rsidRPr="00552A77">
        <w:rPr>
          <w:rFonts w:cstheme="minorHAnsi"/>
          <w:sz w:val="24"/>
          <w:szCs w:val="24"/>
          <w:lang w:eastAsia="ar-SA"/>
        </w:rPr>
        <w:t>Parengti paprastojo remonto aprašą numatant mokyklos pastato rūsyje, V. Kudirkos g. 5, Utenoje, įrengti priedangą, kurios plotas ~</w:t>
      </w:r>
      <w:r w:rsidRPr="00552A77">
        <w:rPr>
          <w:rFonts w:cstheme="minorHAnsi"/>
          <w:color w:val="EE0000"/>
          <w:sz w:val="24"/>
          <w:szCs w:val="24"/>
          <w:lang w:eastAsia="ar-SA"/>
        </w:rPr>
        <w:t xml:space="preserve">1300 </w:t>
      </w:r>
      <w:r w:rsidRPr="00552A77">
        <w:rPr>
          <w:rFonts w:cstheme="minorHAnsi"/>
          <w:sz w:val="24"/>
          <w:szCs w:val="24"/>
          <w:lang w:eastAsia="ar-SA"/>
        </w:rPr>
        <w:t xml:space="preserve">m² (R-27, R-28, R-41, R-42, R-45, R-48 ir R-3 patalpose) ir kuri turi talpinti apie </w:t>
      </w:r>
      <w:r w:rsidRPr="00552A77">
        <w:rPr>
          <w:rFonts w:cstheme="minorHAnsi"/>
          <w:color w:val="EE0000"/>
          <w:sz w:val="24"/>
          <w:szCs w:val="24"/>
          <w:lang w:eastAsia="ar-SA"/>
        </w:rPr>
        <w:t>866</w:t>
      </w:r>
      <w:r w:rsidRPr="00552A77">
        <w:rPr>
          <w:rFonts w:cstheme="minorHAnsi"/>
          <w:sz w:val="24"/>
          <w:szCs w:val="24"/>
          <w:lang w:eastAsia="ar-SA"/>
        </w:rPr>
        <w:t xml:space="preserve"> gyventojų. Priedanga turi pasiekti ne mažiau kai </w:t>
      </w:r>
      <w:r w:rsidRPr="00552A77">
        <w:rPr>
          <w:rFonts w:cstheme="minorHAnsi"/>
          <w:color w:val="EE0000"/>
          <w:sz w:val="24"/>
          <w:szCs w:val="24"/>
          <w:lang w:eastAsia="ar-SA"/>
        </w:rPr>
        <w:t>III</w:t>
      </w:r>
      <w:r w:rsidRPr="00552A77">
        <w:rPr>
          <w:rFonts w:cstheme="minorHAnsi"/>
          <w:sz w:val="24"/>
          <w:szCs w:val="24"/>
          <w:lang w:eastAsia="ar-SA"/>
        </w:rPr>
        <w:t xml:space="preserve"> lygį (naudojimui iki </w:t>
      </w:r>
      <w:r w:rsidRPr="00552A77">
        <w:rPr>
          <w:rFonts w:cstheme="minorHAnsi"/>
          <w:color w:val="EE0000"/>
          <w:sz w:val="24"/>
          <w:szCs w:val="24"/>
          <w:lang w:eastAsia="ar-SA"/>
        </w:rPr>
        <w:t>5 val</w:t>
      </w:r>
      <w:r w:rsidRPr="00552A77">
        <w:rPr>
          <w:rFonts w:cstheme="minorHAnsi"/>
          <w:sz w:val="24"/>
          <w:szCs w:val="24"/>
          <w:lang w:eastAsia="ar-SA"/>
        </w:rPr>
        <w:t>.) pagal bazinius reikalavimus priedangų lygiams nurodytus Civilinės saugos stiprinimo ir plėtros programos pažangos priemonės Nr. 07-019-10-04-01 „Stiprinti pasirengimą valdyti krizes ir ekstremaliąsias situacijas ir šalinti jų padarinius“ aprašo, patvirtinto Lietuvos Respublikos vidaus reikalų ministro 2023 m. kovo 14 d. įsakymu Nr. 1V-127 2.2 priede „Pirmojo projektų finansavimo sąlygų aprašo 2 priede“.</w:t>
      </w:r>
    </w:p>
    <w:p w14:paraId="643E4E0B" w14:textId="77777777" w:rsidR="00552A77" w:rsidRPr="00552A77" w:rsidRDefault="00552A77" w:rsidP="00552A77">
      <w:pPr>
        <w:numPr>
          <w:ilvl w:val="0"/>
          <w:numId w:val="44"/>
        </w:numPr>
        <w:rPr>
          <w:rFonts w:cstheme="minorHAnsi"/>
          <w:sz w:val="24"/>
          <w:szCs w:val="24"/>
          <w:lang w:eastAsia="ar-SA"/>
        </w:rPr>
      </w:pPr>
      <w:r w:rsidRPr="00552A77">
        <w:rPr>
          <w:rFonts w:cstheme="minorHAnsi"/>
          <w:sz w:val="24"/>
          <w:szCs w:val="24"/>
          <w:lang w:eastAsia="ar-SA"/>
        </w:rPr>
        <w:t>Apraše numatyti vėdinimo sistemą, priešgaisrinę signalizaciją (autonominių dūmų jutiklių), elektros generatorių bei jo pajungimą (įrenginiams ir apšvietimui). Numatyti bei įrengti langų skydus (apsaugą), durų pakeitimą ugniai atspariomis. Elektros tinklo privedimą iki naujai montuojamų įrenginių, taip pat suprojektuoti apšvietimą priedangos patalpose, atlikti visus techninėje specifikacijoje (užduotyje) bei projekte numatytus darbus.</w:t>
      </w:r>
    </w:p>
    <w:p w14:paraId="4544E785" w14:textId="77777777" w:rsidR="00552A77" w:rsidRPr="00552A77" w:rsidRDefault="00552A77" w:rsidP="00552A77">
      <w:pPr>
        <w:numPr>
          <w:ilvl w:val="0"/>
          <w:numId w:val="44"/>
        </w:numPr>
        <w:rPr>
          <w:rFonts w:cstheme="minorHAnsi"/>
          <w:sz w:val="24"/>
          <w:szCs w:val="24"/>
          <w:lang w:eastAsia="ar-SA"/>
        </w:rPr>
      </w:pPr>
      <w:r w:rsidRPr="00552A77">
        <w:rPr>
          <w:rFonts w:cstheme="minorHAnsi"/>
          <w:sz w:val="24"/>
          <w:szCs w:val="24"/>
          <w:lang w:eastAsia="ar-SA"/>
        </w:rPr>
        <w:t>Sustambintos darbų apimtys:</w:t>
      </w:r>
    </w:p>
    <w:p w14:paraId="7F72A5E4"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Vėdinimo sistema</w:t>
      </w:r>
      <w:r w:rsidRPr="00552A77">
        <w:rPr>
          <w:rFonts w:cstheme="minorHAnsi"/>
          <w:sz w:val="24"/>
          <w:szCs w:val="24"/>
          <w:lang w:eastAsia="ar-SA"/>
        </w:rPr>
        <w:t xml:space="preserve"> - Rangovas įsipareigoja parengti vėdinimo sistemos supaprastinto projekto aprašą ir parinkti bei įrengti reikiamą vėdinimo sistemą (i R-27, R-28, R-41, R-42, R-45, R-48 ir R-3 patalpose). Planuojama  mechaninė dvikryptė ventiliacijos sistema su filtrais, kurie  apsaugo nuo užteršto oro patekimo (tikslinama projekto rengimo metu), bei įtekančio oro pašildymu žiemos metu užtikrinant oro temperatūrą patalpose ≥10-12 °C. Vėdinimo našumas apskaičiuojamas ( ≥ 5 m³/h/</w:t>
      </w:r>
      <w:proofErr w:type="spellStart"/>
      <w:r w:rsidRPr="00552A77">
        <w:rPr>
          <w:rFonts w:cstheme="minorHAnsi"/>
          <w:sz w:val="24"/>
          <w:szCs w:val="24"/>
          <w:lang w:eastAsia="ar-SA"/>
        </w:rPr>
        <w:t>žm</w:t>
      </w:r>
      <w:proofErr w:type="spellEnd"/>
      <w:r w:rsidRPr="00552A77">
        <w:rPr>
          <w:rFonts w:cstheme="minorHAnsi"/>
          <w:sz w:val="24"/>
          <w:szCs w:val="24"/>
          <w:lang w:eastAsia="ar-SA"/>
        </w:rPr>
        <w:t xml:space="preserve">.), šalinamas oro kiekis turi atitikti tiekiamo oro kiekį, ortakiai turi būti apšildyti </w:t>
      </w:r>
      <w:proofErr w:type="spellStart"/>
      <w:r w:rsidRPr="00552A77">
        <w:rPr>
          <w:rFonts w:cstheme="minorHAnsi"/>
          <w:sz w:val="24"/>
          <w:szCs w:val="24"/>
          <w:lang w:eastAsia="ar-SA"/>
        </w:rPr>
        <w:t>antikondensacine</w:t>
      </w:r>
      <w:proofErr w:type="spellEnd"/>
      <w:r w:rsidRPr="00552A77">
        <w:rPr>
          <w:rFonts w:cstheme="minorHAnsi"/>
          <w:sz w:val="24"/>
          <w:szCs w:val="24"/>
          <w:lang w:eastAsia="ar-SA"/>
        </w:rPr>
        <w:t xml:space="preserve"> izoliacija, kad žiemą nerasotų. Ortakiai įrengiami patalpų palubėje, pagal galimybes prie sienų, kad nesužemintų patalpų ir netrukdytų vaikščioti žmonėms, tiekiamas oras paskirstomas per ortakines groteles, grotelių kiekis ir dydis parenkamas taip, kad oro greitis per groteles būtų ≤ 2 m/s, ant ortakių prie sienos numatomos rankinio valdymo uždarymo sklendės. Lauko oro paėmimo ir šalinimo į lauką angos įrengiamos pastato sienoje, oro paėmimo anga turėtų būti ne žemiau nei 1 m nuo žemės paviršiaus, jei dėl rūsio gylio taip padaryti negalima, reikia lauke įrengti alkūnę ir pakelti ortakį. Atstumas tarp oro paėmimo ir šalinimo angų  ≥ 6 m.  </w:t>
      </w:r>
    </w:p>
    <w:p w14:paraId="6C530E17"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 xml:space="preserve">Evakuacinio išėjimo priešgaisrinių durų įrengimas 3 vnt., - planuojamas </w:t>
      </w:r>
      <w:r w:rsidRPr="00552A77">
        <w:rPr>
          <w:rFonts w:cstheme="minorHAnsi"/>
          <w:sz w:val="24"/>
          <w:szCs w:val="24"/>
          <w:lang w:eastAsia="ar-SA"/>
        </w:rPr>
        <w:t xml:space="preserve">durų plotis ne mažiau 90 cm, aukštis ne mažiau 2,05 m (tikslintis vietoje).  Durys turi atsidaryti evakuacijos kryptimi, turi būti priešgaisrinės (ne mažesnio kaip EI2 60–C3 atsparumo ugniai). </w:t>
      </w:r>
    </w:p>
    <w:p w14:paraId="495088B5"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Rezervinis elektros šaltinis (generatorius vėdinimo įrenginiams, elektrai ir apšvietimui)</w:t>
      </w:r>
      <w:r w:rsidRPr="00552A77">
        <w:rPr>
          <w:rFonts w:cstheme="minorHAnsi"/>
          <w:sz w:val="24"/>
          <w:szCs w:val="24"/>
          <w:lang w:eastAsia="ar-SA"/>
        </w:rPr>
        <w:t xml:space="preserve"> – Rangovas nuperka ir įrengia stacionarų dyzelinį elektros generatorių (viduje arba lauke), kurio elektros galią </w:t>
      </w:r>
      <w:r w:rsidRPr="00552A77">
        <w:rPr>
          <w:rFonts w:cstheme="minorHAnsi"/>
          <w:b/>
          <w:bCs/>
          <w:sz w:val="24"/>
          <w:szCs w:val="24"/>
          <w:lang w:eastAsia="ar-SA"/>
        </w:rPr>
        <w:t>paskaičiuoja</w:t>
      </w:r>
      <w:r w:rsidRPr="00552A77">
        <w:rPr>
          <w:rFonts w:cstheme="minorHAnsi"/>
          <w:sz w:val="24"/>
          <w:szCs w:val="24"/>
          <w:lang w:eastAsia="ar-SA"/>
        </w:rPr>
        <w:t xml:space="preserve"> pagal poreikį (planuojamas apie 40 </w:t>
      </w:r>
      <w:proofErr w:type="spellStart"/>
      <w:r w:rsidRPr="00552A77">
        <w:rPr>
          <w:rFonts w:cstheme="minorHAnsi"/>
          <w:sz w:val="24"/>
          <w:szCs w:val="24"/>
          <w:lang w:eastAsia="ar-SA"/>
        </w:rPr>
        <w:t>kw</w:t>
      </w:r>
      <w:proofErr w:type="spellEnd"/>
      <w:r w:rsidRPr="00552A77">
        <w:rPr>
          <w:rFonts w:cstheme="minorHAnsi"/>
          <w:sz w:val="24"/>
          <w:szCs w:val="24"/>
          <w:lang w:eastAsia="ar-SA"/>
        </w:rPr>
        <w:t xml:space="preserve">). Įrenginys turi būti su pilnai automatizuota paleidimo sistema (automatinis įjungimas nutrūkus pagrindiniam elektros tiekimui ir automatinis išjungimas jam atsistačius). Generatorius privalo turėti integruotus išvesties </w:t>
      </w:r>
      <w:r w:rsidRPr="00552A77">
        <w:rPr>
          <w:rFonts w:cstheme="minorHAnsi"/>
          <w:sz w:val="24"/>
          <w:szCs w:val="24"/>
          <w:lang w:eastAsia="ar-SA"/>
        </w:rPr>
        <w:lastRenderedPageBreak/>
        <w:t xml:space="preserve">maitinimo kištukus: ne mažiau kaip du (2) trifazius lizdus ir ne mažiau kaip keturis (4) vienfazius lizdus, su įrengtais automatiniais apsaugos išjungikliais kiekvienai linijai. Generatorius turi būti sumontuotas ant tam specialiai pritaikyto </w:t>
      </w:r>
      <w:proofErr w:type="spellStart"/>
      <w:r w:rsidRPr="00552A77">
        <w:rPr>
          <w:rFonts w:cstheme="minorHAnsi"/>
          <w:sz w:val="24"/>
          <w:szCs w:val="24"/>
          <w:lang w:eastAsia="ar-SA"/>
        </w:rPr>
        <w:t>vibroizoliacinio</w:t>
      </w:r>
      <w:proofErr w:type="spellEnd"/>
      <w:r w:rsidRPr="00552A77">
        <w:rPr>
          <w:rFonts w:cstheme="minorHAnsi"/>
          <w:sz w:val="24"/>
          <w:szCs w:val="24"/>
          <w:lang w:eastAsia="ar-SA"/>
        </w:rPr>
        <w:t xml:space="preserve"> betoninio pagrindo (pado), kuris efektyviai slopina eksploatacijos metu atsirandančias vibracijas ir užtikrina stabilų veikimą. Taip pat būtina įrengti generatoriaus išmetamųjų dujų nuvedimo sistemą į lauką per pastato sieną jei generatorių numatoma statyti viduje, užtikrinant saugų ir aplinkosauginius reikalavimus atitinkantį dujų šalinimą. Generatoriaus fiziniai matmenys turi būti tokie, kad įrenginys tilptų pro patalpos, kurioje jis bus montuojamas, duris. Tiekėjas privalo užtikrinti, kad generatoriaus įnešimas į patalpą būtų techniškai įmanomas be papildomų statybinių pakeitimų. </w:t>
      </w:r>
    </w:p>
    <w:p w14:paraId="31996770" w14:textId="77777777" w:rsidR="00552A77" w:rsidRPr="00552A77" w:rsidRDefault="00552A77" w:rsidP="00552A77">
      <w:pPr>
        <w:ind w:left="720"/>
        <w:rPr>
          <w:rFonts w:cstheme="minorHAnsi"/>
          <w:sz w:val="24"/>
          <w:szCs w:val="24"/>
          <w:lang w:eastAsia="ar-SA"/>
        </w:rPr>
      </w:pPr>
      <w:r w:rsidRPr="00552A77">
        <w:rPr>
          <w:rFonts w:cstheme="minorHAnsi"/>
          <w:sz w:val="24"/>
          <w:szCs w:val="24"/>
          <w:lang w:eastAsia="ar-SA"/>
        </w:rPr>
        <w:t>Patalpų apšvietimui numatomos LED pakabinami šviestuvai. Jų kiekį ir išdėstymą parenka Rangovas. Apšviestumo lygis priedangos patalpose apie 100 lx.</w:t>
      </w:r>
    </w:p>
    <w:p w14:paraId="65220BCD"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 xml:space="preserve">Gaisro aptikimo ir signalizacijos sistema - </w:t>
      </w:r>
      <w:r w:rsidRPr="00552A77">
        <w:rPr>
          <w:rFonts w:cstheme="minorHAnsi"/>
          <w:sz w:val="24"/>
          <w:szCs w:val="24"/>
          <w:lang w:eastAsia="ar-SA"/>
        </w:rPr>
        <w:t>Įrengti autonominę gaisro aptikimo ir signalizavimo sistemą arba autonominius dūmų signalizatorius ir evakuacinių išėjimų apšvietimą.</w:t>
      </w:r>
    </w:p>
    <w:p w14:paraId="662BA8B0"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 xml:space="preserve">Apšvietimo ir elektros įrengimas priedangos patalpose – </w:t>
      </w:r>
      <w:r w:rsidRPr="00552A77">
        <w:rPr>
          <w:rFonts w:cstheme="minorHAnsi"/>
          <w:sz w:val="24"/>
          <w:szCs w:val="24"/>
          <w:lang w:eastAsia="ar-SA"/>
        </w:rPr>
        <w:t>Priedangos patalpose suplanuoti bei išvedžioti (įrengti)</w:t>
      </w:r>
      <w:r w:rsidRPr="00552A77">
        <w:rPr>
          <w:rFonts w:cstheme="minorHAnsi"/>
          <w:b/>
          <w:bCs/>
          <w:sz w:val="24"/>
          <w:szCs w:val="24"/>
          <w:lang w:eastAsia="ar-SA"/>
        </w:rPr>
        <w:t xml:space="preserve"> </w:t>
      </w:r>
      <w:r w:rsidRPr="00552A77">
        <w:rPr>
          <w:rFonts w:cstheme="minorHAnsi"/>
          <w:sz w:val="24"/>
          <w:szCs w:val="24"/>
          <w:lang w:eastAsia="ar-SA"/>
        </w:rPr>
        <w:t xml:space="preserve">elektros kabelius su  kištukiniais lizdais (blokais ne mažiau kaip po 2 vnt.) pagalbiniams elektriniams šildytuvams, kitiems smulkiems gyvybiškai svarbiems ir individualius poreikius tenkinantiems elektroniniams prietaisams ir įrenginiams bei elektros tinklo privedimas iš elektros skydinės iki </w:t>
      </w:r>
      <w:proofErr w:type="spellStart"/>
      <w:r w:rsidRPr="00552A77">
        <w:rPr>
          <w:rFonts w:cstheme="minorHAnsi"/>
          <w:sz w:val="24"/>
          <w:szCs w:val="24"/>
          <w:lang w:eastAsia="ar-SA"/>
        </w:rPr>
        <w:t>ventkamerų</w:t>
      </w:r>
      <w:proofErr w:type="spellEnd"/>
      <w:r w:rsidRPr="00552A77">
        <w:rPr>
          <w:rFonts w:cstheme="minorHAnsi"/>
          <w:sz w:val="24"/>
          <w:szCs w:val="24"/>
          <w:lang w:eastAsia="ar-SA"/>
        </w:rPr>
        <w:t xml:space="preserve">. Kištukinių lizdų blokus numatyti kiekvienai patalpai ne mažiau kaip po 2 vnt. (patalpų skirtingose pusėse). Rangovas paskaičiuoja reikiamas el. kabelio galias atsižvelgiant į planuojamą projektinę temperatūrą priedangos patalpose bei parinktų šildymo prietaisų galias (įvertinus šilumos pritekėjimą nuo žmonių).  </w:t>
      </w:r>
    </w:p>
    <w:p w14:paraId="33F35363" w14:textId="77777777" w:rsidR="00552A77" w:rsidRPr="00552A77" w:rsidRDefault="00552A77" w:rsidP="00552A77">
      <w:pPr>
        <w:ind w:left="720"/>
        <w:rPr>
          <w:rFonts w:cstheme="minorHAnsi"/>
          <w:sz w:val="24"/>
          <w:szCs w:val="24"/>
          <w:lang w:eastAsia="ar-SA"/>
        </w:rPr>
      </w:pPr>
      <w:r w:rsidRPr="00552A77">
        <w:rPr>
          <w:rFonts w:cstheme="minorHAnsi"/>
          <w:sz w:val="24"/>
          <w:szCs w:val="24"/>
          <w:lang w:eastAsia="ar-SA"/>
        </w:rPr>
        <w:t>Patalpų apšvietimui numatomi pakabinami šviestuvai su LED lempomis. Jų kiekį ir išdėstymą parenka Rangovas pagal apšviestumo poreikį (priedangos patalpose apie 100 lx).</w:t>
      </w:r>
    </w:p>
    <w:p w14:paraId="18D2C293"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Šildymas –</w:t>
      </w:r>
      <w:r w:rsidRPr="00552A77">
        <w:rPr>
          <w:rFonts w:cstheme="minorHAnsi"/>
          <w:sz w:val="24"/>
          <w:szCs w:val="24"/>
          <w:lang w:eastAsia="ar-SA"/>
        </w:rPr>
        <w:t xml:space="preserve"> priedangos patalpų šildymui žiemos metu bei šilumos palaikymui naudojamas pašildomas įtekantis oras bei rezerviniai elektriniai šildymo prietaisai maitinami elektra nuo generatoriaus. Planuojama projektinė priedangos oro temperatūra žiemos metu  ≥10-12 °C.</w:t>
      </w:r>
    </w:p>
    <w:p w14:paraId="687F516C"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 xml:space="preserve">Rūsio langų apsauga – </w:t>
      </w:r>
      <w:r w:rsidRPr="00552A77">
        <w:rPr>
          <w:rFonts w:cstheme="minorHAnsi"/>
          <w:sz w:val="24"/>
          <w:szCs w:val="24"/>
          <w:lang w:eastAsia="ar-SA"/>
        </w:rPr>
        <w:t>galimi variantai: įrengti metalinius apsauginius langų skydus su sandarinimu arba neperšaunamas, sprogimui atsparias ir nuo įsilaužimo apsaugotas ritinines žaliuzes, arba langus užklijuoti specialia plėvele, arba įrengti langų sandarinimo sistemą su specialiai paruoštais smėlio maišais. Rūsyje yra 5 langai.</w:t>
      </w:r>
    </w:p>
    <w:p w14:paraId="77639C22" w14:textId="77777777" w:rsidR="00552A77" w:rsidRPr="00552A77" w:rsidRDefault="00552A77" w:rsidP="00552A77">
      <w:pPr>
        <w:numPr>
          <w:ilvl w:val="0"/>
          <w:numId w:val="44"/>
        </w:numPr>
        <w:rPr>
          <w:rFonts w:cstheme="minorHAnsi"/>
          <w:sz w:val="24"/>
          <w:szCs w:val="24"/>
          <w:lang w:eastAsia="ar-SA"/>
        </w:rPr>
      </w:pPr>
      <w:r w:rsidRPr="00552A77">
        <w:rPr>
          <w:rFonts w:cstheme="minorHAnsi"/>
          <w:b/>
          <w:bCs/>
          <w:sz w:val="24"/>
          <w:szCs w:val="24"/>
          <w:lang w:eastAsia="ar-SA"/>
        </w:rPr>
        <w:t xml:space="preserve">Statybinių šiukšlių išvežimas – </w:t>
      </w:r>
      <w:r w:rsidRPr="00552A77">
        <w:rPr>
          <w:rFonts w:cstheme="minorHAnsi"/>
          <w:sz w:val="24"/>
          <w:szCs w:val="24"/>
          <w:lang w:eastAsia="ar-SA"/>
        </w:rPr>
        <w:t>rangovas, užbaigęs statybos darbus, privalo palikti objektą sutvarkytą.</w:t>
      </w:r>
    </w:p>
    <w:p w14:paraId="4369C6E0" w14:textId="77777777" w:rsidR="00552A77" w:rsidRPr="00552A77" w:rsidRDefault="00552A77" w:rsidP="00552A77">
      <w:pPr>
        <w:numPr>
          <w:ilvl w:val="0"/>
          <w:numId w:val="44"/>
        </w:numPr>
        <w:rPr>
          <w:rFonts w:cstheme="minorHAnsi"/>
          <w:caps/>
          <w:sz w:val="24"/>
          <w:szCs w:val="24"/>
        </w:rPr>
      </w:pPr>
      <w:r w:rsidRPr="00552A77">
        <w:rPr>
          <w:rFonts w:cstheme="minorHAnsi"/>
          <w:sz w:val="24"/>
          <w:szCs w:val="24"/>
        </w:rPr>
        <w:t xml:space="preserve">Priimami sprendiniai turi būti racionalūs, pagrįsti kaštų-naudos analizės principais ir (ar) </w:t>
      </w:r>
      <w:proofErr w:type="spellStart"/>
      <w:r w:rsidRPr="00552A77">
        <w:rPr>
          <w:rFonts w:cstheme="minorHAnsi"/>
          <w:sz w:val="24"/>
          <w:szCs w:val="24"/>
        </w:rPr>
        <w:t>daugiatiksliais</w:t>
      </w:r>
      <w:proofErr w:type="spellEnd"/>
      <w:r w:rsidRPr="00552A77">
        <w:rPr>
          <w:rFonts w:cstheme="minorHAnsi"/>
          <w:sz w:val="24"/>
          <w:szCs w:val="24"/>
        </w:rPr>
        <w:t xml:space="preserve"> / </w:t>
      </w:r>
      <w:proofErr w:type="spellStart"/>
      <w:r w:rsidRPr="00552A77">
        <w:rPr>
          <w:rFonts w:cstheme="minorHAnsi"/>
          <w:sz w:val="24"/>
          <w:szCs w:val="24"/>
        </w:rPr>
        <w:t>daugiakriteriais</w:t>
      </w:r>
      <w:proofErr w:type="spellEnd"/>
      <w:r w:rsidRPr="00552A77">
        <w:rPr>
          <w:rFonts w:cstheme="minorHAnsi"/>
          <w:sz w:val="24"/>
          <w:szCs w:val="24"/>
        </w:rPr>
        <w:t xml:space="preserve">  sprendimų priėmimo metodais.</w:t>
      </w:r>
    </w:p>
    <w:p w14:paraId="4BFF6966" w14:textId="77777777" w:rsidR="00552A77" w:rsidRPr="00552A77" w:rsidRDefault="00552A77" w:rsidP="00552A77">
      <w:pPr>
        <w:numPr>
          <w:ilvl w:val="0"/>
          <w:numId w:val="44"/>
        </w:numPr>
        <w:rPr>
          <w:rFonts w:cstheme="minorHAnsi"/>
          <w:caps/>
          <w:sz w:val="24"/>
          <w:szCs w:val="24"/>
        </w:rPr>
      </w:pPr>
      <w:r w:rsidRPr="00552A77">
        <w:rPr>
          <w:rFonts w:cstheme="minorHAnsi"/>
          <w:sz w:val="24"/>
          <w:szCs w:val="24"/>
        </w:rPr>
        <w:t>Baziniai reikalavimai priedangų lygiams nurodyti 2023 m. Kovo 14 d. Lietuvos Respublikos vidaus reikalų ministro įsakyme Nr. 1v-127 priede Nr. 2.2. Projektinė dokumentacija turi apimti priedangos techninius sprendinius, skirtus atsparumo lygio padidinimui. Objekto rūsio planas pridedamas prie šios techninės specifikacijos (užduoties).</w:t>
      </w:r>
    </w:p>
    <w:p w14:paraId="207B48B8" w14:textId="77777777" w:rsidR="00552A77" w:rsidRPr="00552A77" w:rsidRDefault="00552A77" w:rsidP="00552A77">
      <w:pPr>
        <w:keepNext/>
        <w:ind w:left="360"/>
        <w:jc w:val="center"/>
        <w:rPr>
          <w:rFonts w:cstheme="minorHAnsi"/>
          <w:sz w:val="24"/>
          <w:szCs w:val="24"/>
        </w:rPr>
      </w:pPr>
      <w:r w:rsidRPr="00552A77">
        <w:rPr>
          <w:rFonts w:cstheme="minorHAnsi"/>
          <w:noProof/>
          <w:sz w:val="24"/>
          <w:szCs w:val="24"/>
        </w:rPr>
        <w:lastRenderedPageBreak/>
        <w:drawing>
          <wp:inline distT="0" distB="0" distL="0" distR="0" wp14:anchorId="54C64F8F" wp14:editId="56E70008">
            <wp:extent cx="4724400" cy="4765284"/>
            <wp:effectExtent l="0" t="0" r="0" b="0"/>
            <wp:docPr id="1345368629" name="Paveikslėlis 1" descr="Paveikslėlis, kuriame yra žemėlapis, diagrama,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68629" name="Paveikslėlis 1" descr="Paveikslėlis, kuriame yra žemėlapis, diagrama, Planas, schema&#10;&#10;Dirbtinio intelekto sugeneruotas turinys gali būti neteisingas."/>
                    <pic:cNvPicPr/>
                  </pic:nvPicPr>
                  <pic:blipFill>
                    <a:blip r:embed="rId12"/>
                    <a:stretch>
                      <a:fillRect/>
                    </a:stretch>
                  </pic:blipFill>
                  <pic:spPr>
                    <a:xfrm>
                      <a:off x="0" y="0"/>
                      <a:ext cx="4729962" cy="4770894"/>
                    </a:xfrm>
                    <a:prstGeom prst="rect">
                      <a:avLst/>
                    </a:prstGeom>
                  </pic:spPr>
                </pic:pic>
              </a:graphicData>
            </a:graphic>
          </wp:inline>
        </w:drawing>
      </w:r>
    </w:p>
    <w:p w14:paraId="34A18C71" w14:textId="77777777" w:rsidR="00552A77" w:rsidRPr="00552A77" w:rsidRDefault="00552A77" w:rsidP="00552A77">
      <w:pPr>
        <w:pStyle w:val="Antrat"/>
        <w:jc w:val="center"/>
        <w:rPr>
          <w:rFonts w:cstheme="minorHAnsi"/>
          <w:color w:val="auto"/>
          <w:sz w:val="24"/>
          <w:szCs w:val="24"/>
        </w:rPr>
      </w:pPr>
      <w:r w:rsidRPr="00552A77">
        <w:rPr>
          <w:rFonts w:cstheme="minorHAnsi"/>
          <w:color w:val="auto"/>
          <w:sz w:val="24"/>
          <w:szCs w:val="24"/>
        </w:rPr>
        <w:t xml:space="preserve">pav. </w:t>
      </w:r>
      <w:r w:rsidRPr="00552A77">
        <w:rPr>
          <w:rFonts w:cstheme="minorHAnsi"/>
          <w:color w:val="auto"/>
          <w:sz w:val="24"/>
          <w:szCs w:val="24"/>
        </w:rPr>
        <w:fldChar w:fldCharType="begin"/>
      </w:r>
      <w:r w:rsidRPr="00552A77">
        <w:rPr>
          <w:rFonts w:cstheme="minorHAnsi"/>
          <w:color w:val="auto"/>
          <w:sz w:val="24"/>
          <w:szCs w:val="24"/>
        </w:rPr>
        <w:instrText xml:space="preserve"> SEQ pav. \* ARABIC </w:instrText>
      </w:r>
      <w:r w:rsidRPr="00552A77">
        <w:rPr>
          <w:rFonts w:cstheme="minorHAnsi"/>
          <w:color w:val="auto"/>
          <w:sz w:val="24"/>
          <w:szCs w:val="24"/>
        </w:rPr>
        <w:fldChar w:fldCharType="separate"/>
      </w:r>
      <w:r w:rsidRPr="00552A77">
        <w:rPr>
          <w:rFonts w:cstheme="minorHAnsi"/>
          <w:noProof/>
          <w:color w:val="auto"/>
          <w:sz w:val="24"/>
          <w:szCs w:val="24"/>
        </w:rPr>
        <w:t>1</w:t>
      </w:r>
      <w:r w:rsidRPr="00552A77">
        <w:rPr>
          <w:rFonts w:cstheme="minorHAnsi"/>
          <w:color w:val="auto"/>
          <w:sz w:val="24"/>
          <w:szCs w:val="24"/>
        </w:rPr>
        <w:fldChar w:fldCharType="end"/>
      </w:r>
      <w:r w:rsidRPr="00552A77">
        <w:rPr>
          <w:rFonts w:cstheme="minorHAnsi"/>
          <w:color w:val="auto"/>
          <w:sz w:val="24"/>
          <w:szCs w:val="24"/>
        </w:rPr>
        <w:t xml:space="preserve"> Rūsio planas</w:t>
      </w:r>
    </w:p>
    <w:p w14:paraId="34959D79" w14:textId="77777777" w:rsidR="00552A77" w:rsidRPr="00552A77" w:rsidRDefault="00552A77" w:rsidP="00552A77">
      <w:pPr>
        <w:rPr>
          <w:rFonts w:cstheme="minorHAnsi"/>
          <w:sz w:val="24"/>
          <w:szCs w:val="24"/>
        </w:rPr>
      </w:pPr>
    </w:p>
    <w:p w14:paraId="6AC6FD4D" w14:textId="77777777" w:rsidR="00552A77" w:rsidRPr="00552A77" w:rsidRDefault="00552A77" w:rsidP="00552A77">
      <w:pPr>
        <w:pStyle w:val="Sraopastraipa"/>
        <w:numPr>
          <w:ilvl w:val="0"/>
          <w:numId w:val="44"/>
        </w:numPr>
        <w:tabs>
          <w:tab w:val="left" w:pos="709"/>
          <w:tab w:val="left" w:pos="1134"/>
        </w:tabs>
        <w:contextualSpacing w:val="0"/>
        <w:rPr>
          <w:rFonts w:cstheme="minorHAnsi"/>
          <w:sz w:val="24"/>
          <w:szCs w:val="24"/>
        </w:rPr>
      </w:pPr>
      <w:r w:rsidRPr="00552A77">
        <w:rPr>
          <w:rFonts w:cstheme="minorHAnsi"/>
          <w:sz w:val="24"/>
          <w:szCs w:val="24"/>
        </w:rPr>
        <w:t>Tikslius reikiamus matavimus, skaičiavimus bei reikalingus kiekius objekto darbams atlikti ir užbaigti atlieka Rangovas apžiūrėjęs objektą ir savo rizika įskaičiuoja į bendrą statybos darbų kainą.</w:t>
      </w:r>
    </w:p>
    <w:p w14:paraId="6EF064B6" w14:textId="77777777" w:rsidR="00552A77" w:rsidRPr="00552A77" w:rsidRDefault="00552A77" w:rsidP="00552A77">
      <w:pPr>
        <w:pStyle w:val="Sraopastraipa"/>
        <w:numPr>
          <w:ilvl w:val="0"/>
          <w:numId w:val="44"/>
        </w:numPr>
        <w:tabs>
          <w:tab w:val="left" w:pos="709"/>
          <w:tab w:val="left" w:pos="1134"/>
        </w:tabs>
        <w:contextualSpacing w:val="0"/>
        <w:rPr>
          <w:rFonts w:cstheme="minorHAnsi"/>
          <w:sz w:val="24"/>
          <w:szCs w:val="24"/>
        </w:rPr>
      </w:pPr>
      <w:r w:rsidRPr="00552A77">
        <w:rPr>
          <w:rFonts w:cstheme="minorHAnsi"/>
          <w:sz w:val="24"/>
          <w:szCs w:val="24"/>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kurios buvo iki darbų pradžios. </w:t>
      </w:r>
    </w:p>
    <w:p w14:paraId="17549022" w14:textId="77777777" w:rsidR="00552A77" w:rsidRPr="00552A77" w:rsidRDefault="00552A77" w:rsidP="00552A77">
      <w:pPr>
        <w:pStyle w:val="Sraopastraipa"/>
        <w:numPr>
          <w:ilvl w:val="0"/>
          <w:numId w:val="44"/>
        </w:numPr>
        <w:tabs>
          <w:tab w:val="left" w:pos="709"/>
          <w:tab w:val="left" w:pos="1134"/>
        </w:tabs>
        <w:contextualSpacing w:val="0"/>
        <w:rPr>
          <w:rFonts w:cstheme="minorHAnsi"/>
          <w:sz w:val="24"/>
          <w:szCs w:val="24"/>
        </w:rPr>
      </w:pPr>
      <w:r w:rsidRPr="00552A77">
        <w:rPr>
          <w:rFonts w:cstheme="minorHAnsi"/>
          <w:sz w:val="24"/>
          <w:szCs w:val="24"/>
        </w:rPr>
        <w:t>Rangovas Užsakovui kartu su pasiūlymu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222A1F20" w14:textId="77777777" w:rsidR="00552A77" w:rsidRPr="00552A77" w:rsidRDefault="00552A77" w:rsidP="00552A77">
      <w:pPr>
        <w:pStyle w:val="Sraopastraipa"/>
        <w:numPr>
          <w:ilvl w:val="0"/>
          <w:numId w:val="44"/>
        </w:numPr>
        <w:tabs>
          <w:tab w:val="left" w:pos="709"/>
          <w:tab w:val="left" w:pos="1134"/>
        </w:tabs>
        <w:contextualSpacing w:val="0"/>
        <w:rPr>
          <w:rFonts w:cstheme="minorHAnsi"/>
          <w:sz w:val="24"/>
          <w:szCs w:val="24"/>
        </w:rPr>
      </w:pPr>
      <w:r w:rsidRPr="00552A77">
        <w:rPr>
          <w:rFonts w:cstheme="minorHAnsi"/>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r w:rsidRPr="00552A77">
        <w:rPr>
          <w:rFonts w:cstheme="minorHAnsi"/>
          <w:color w:val="EE0000"/>
          <w:sz w:val="24"/>
          <w:szCs w:val="24"/>
        </w:rPr>
        <w:t>.</w:t>
      </w:r>
    </w:p>
    <w:p w14:paraId="44F8DFFF" w14:textId="77777777" w:rsidR="00552A77" w:rsidRPr="00552A77" w:rsidRDefault="00552A77" w:rsidP="00552A77">
      <w:pPr>
        <w:pStyle w:val="Sraopastraipa"/>
        <w:numPr>
          <w:ilvl w:val="0"/>
          <w:numId w:val="44"/>
        </w:numPr>
        <w:tabs>
          <w:tab w:val="left" w:pos="709"/>
          <w:tab w:val="left" w:pos="1134"/>
        </w:tabs>
        <w:contextualSpacing w:val="0"/>
        <w:rPr>
          <w:rFonts w:cstheme="minorHAnsi"/>
          <w:sz w:val="24"/>
          <w:szCs w:val="24"/>
        </w:rPr>
      </w:pPr>
      <w:r w:rsidRPr="00552A77">
        <w:rPr>
          <w:rFonts w:cstheme="minorHAnsi"/>
          <w:sz w:val="24"/>
          <w:szCs w:val="24"/>
        </w:rPr>
        <w:t>Visus darbus Rangovas atlieka bei juos  perduoda Užsakovui vadovaudamasis LR statybos įstatymu bei kitais statybas reglamentuojančiais teisės aktais.</w:t>
      </w:r>
    </w:p>
    <w:p w14:paraId="1AB61D85" w14:textId="77777777" w:rsidR="00552A77" w:rsidRPr="00552A77" w:rsidRDefault="00552A77" w:rsidP="00552A77">
      <w:pPr>
        <w:pStyle w:val="Sraopastraipa"/>
        <w:numPr>
          <w:ilvl w:val="0"/>
          <w:numId w:val="44"/>
        </w:numPr>
        <w:spacing w:line="276" w:lineRule="auto"/>
        <w:contextualSpacing w:val="0"/>
        <w:rPr>
          <w:rFonts w:cstheme="minorHAnsi"/>
          <w:sz w:val="24"/>
          <w:szCs w:val="24"/>
        </w:rPr>
      </w:pPr>
      <w:r w:rsidRPr="00552A77">
        <w:rPr>
          <w:rFonts w:cstheme="minorHAnsi"/>
          <w:sz w:val="24"/>
          <w:szCs w:val="24"/>
        </w:rPr>
        <w:t>Rangovas Darbų vykdymo metu privalo nepažeisti šalia Darbų zonos esančių komunikacijų, pastato konstrukcijų, apdailos bei patalpose esančių įrenginių. Rangovas, pažeidęs komunikacijas, pastato konstrukcijas, apdailą bei patalpose esančius įrenginius, per terminą, kurį raštu suderina su Užsakovu, pašalina pažeidimus savo lėšomis. Rangovas taip pat įsipareigoja užtikrinti greta Darbų zonos ir joje esančių žmonių apsaugą nuo Darbų keliamų pavojų bei atsakyti už juos.</w:t>
      </w:r>
    </w:p>
    <w:p w14:paraId="57972FA9" w14:textId="77777777" w:rsidR="00552A77" w:rsidRPr="00552A77" w:rsidRDefault="00552A77" w:rsidP="00552A77">
      <w:pPr>
        <w:pStyle w:val="Sraopastraipa"/>
        <w:numPr>
          <w:ilvl w:val="0"/>
          <w:numId w:val="44"/>
        </w:numPr>
        <w:contextualSpacing w:val="0"/>
        <w:rPr>
          <w:rFonts w:cstheme="minorHAnsi"/>
          <w:sz w:val="24"/>
          <w:szCs w:val="24"/>
        </w:rPr>
      </w:pPr>
      <w:r w:rsidRPr="00552A77">
        <w:rPr>
          <w:rFonts w:cstheme="minorHAnsi"/>
          <w:sz w:val="24"/>
          <w:szCs w:val="24"/>
        </w:rPr>
        <w:lastRenderedPageBreak/>
        <w:t xml:space="preserve">Rangovas, gavęs nusiskundimų dėl triukšmo iš pastato naudotojų, privalo imtis priemonių triukšmui mažinti ir esant reikalui darbą organizuoti po darbo valandų ar savaitgaliais. </w:t>
      </w:r>
    </w:p>
    <w:p w14:paraId="5E0C5703" w14:textId="77777777" w:rsidR="00552A77" w:rsidRPr="00552A77" w:rsidRDefault="00552A77" w:rsidP="00552A77">
      <w:pPr>
        <w:pStyle w:val="Sraopastraipa"/>
        <w:numPr>
          <w:ilvl w:val="0"/>
          <w:numId w:val="44"/>
        </w:numPr>
        <w:tabs>
          <w:tab w:val="left" w:pos="709"/>
          <w:tab w:val="left" w:pos="1134"/>
        </w:tabs>
        <w:contextualSpacing w:val="0"/>
        <w:rPr>
          <w:rFonts w:cstheme="minorHAnsi"/>
          <w:sz w:val="24"/>
          <w:szCs w:val="24"/>
        </w:rPr>
      </w:pPr>
      <w:r w:rsidRPr="00552A77">
        <w:rPr>
          <w:rFonts w:cstheme="minorHAnsi"/>
          <w:sz w:val="24"/>
          <w:szCs w:val="24"/>
        </w:rPr>
        <w:t>Techninėje specifikacijoje (užduotyje) įvardintas konkrečias medžiagas, gaminius galima keisti lygiaverčiais.</w:t>
      </w:r>
    </w:p>
    <w:p w14:paraId="1A72E828" w14:textId="672F73EF" w:rsidR="00552A77" w:rsidRPr="00552A77" w:rsidRDefault="00552A77" w:rsidP="00552A77">
      <w:pPr>
        <w:numPr>
          <w:ilvl w:val="0"/>
          <w:numId w:val="44"/>
        </w:numPr>
        <w:rPr>
          <w:rFonts w:eastAsia="Aptos" w:cstheme="minorHAnsi"/>
          <w:sz w:val="24"/>
          <w:szCs w:val="24"/>
        </w:rPr>
      </w:pPr>
      <w:r w:rsidRPr="00552A77">
        <w:rPr>
          <w:rFonts w:cstheme="minorHAnsi"/>
          <w:sz w:val="24"/>
          <w:szCs w:val="24"/>
          <w:shd w:val="clear" w:color="auto" w:fill="FFFFFF"/>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yra produktų, kurie atitinka visus produktui nustatytus ir aplinkos ministro įsakymu patvirtintus minimalius aplinkos apsaugos kriterijus, nurodytus Tvarkos aprašo 2 priede 15</w:t>
      </w:r>
      <w:r w:rsidRPr="00552A77">
        <w:rPr>
          <w:rFonts w:cstheme="minorHAnsi"/>
          <w:sz w:val="24"/>
          <w:szCs w:val="24"/>
          <w:shd w:val="clear" w:color="auto" w:fill="FFFFFF"/>
          <w:vertAlign w:val="superscript"/>
        </w:rPr>
        <w:t>1</w:t>
      </w:r>
      <w:r w:rsidRPr="00552A77">
        <w:rPr>
          <w:rFonts w:cstheme="minorHAnsi"/>
          <w:sz w:val="24"/>
          <w:szCs w:val="24"/>
          <w:shd w:val="clear" w:color="auto" w:fill="FFFFFF"/>
        </w:rPr>
        <w:t xml:space="preserve"> punkte:</w:t>
      </w:r>
    </w:p>
    <w:p w14:paraId="454106BF" w14:textId="77777777" w:rsidR="00552A77" w:rsidRPr="00552A77" w:rsidRDefault="00552A77" w:rsidP="00552A77">
      <w:pPr>
        <w:numPr>
          <w:ilvl w:val="1"/>
          <w:numId w:val="44"/>
        </w:numPr>
        <w:rPr>
          <w:rFonts w:cstheme="minorHAnsi"/>
          <w:sz w:val="24"/>
          <w:szCs w:val="24"/>
          <w:shd w:val="clear" w:color="auto" w:fill="FFFFFF"/>
          <w:lang w:val="en-US"/>
        </w:rPr>
      </w:pPr>
      <w:r w:rsidRPr="00552A77">
        <w:rPr>
          <w:rFonts w:cstheme="minorHAnsi"/>
          <w:sz w:val="24"/>
          <w:szCs w:val="24"/>
          <w:shd w:val="clear" w:color="auto" w:fill="FFFFFF"/>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p>
    <w:p w14:paraId="6AAC9A69" w14:textId="227F8D77" w:rsidR="00552A77" w:rsidRPr="00552A77" w:rsidRDefault="00552A77" w:rsidP="00552A77">
      <w:pPr>
        <w:numPr>
          <w:ilvl w:val="1"/>
          <w:numId w:val="44"/>
        </w:numPr>
        <w:rPr>
          <w:rFonts w:cstheme="minorHAnsi"/>
          <w:sz w:val="24"/>
          <w:szCs w:val="24"/>
          <w:shd w:val="clear" w:color="auto" w:fill="FFFFFF"/>
          <w:lang w:val="en-US"/>
        </w:rPr>
      </w:pPr>
      <w:r w:rsidRPr="00552A77">
        <w:rPr>
          <w:rFonts w:cstheme="minorHAnsi"/>
          <w:sz w:val="24"/>
          <w:szCs w:val="24"/>
          <w:shd w:val="clear" w:color="auto" w:fill="FFFFFF"/>
          <w:lang w:val="en-US"/>
        </w:rPr>
        <w:t xml:space="preserve"> </w:t>
      </w:r>
      <w:r w:rsidRPr="00552A77">
        <w:rPr>
          <w:rFonts w:cstheme="minorHAnsi"/>
          <w:sz w:val="24"/>
          <w:szCs w:val="24"/>
          <w:shd w:val="clear" w:color="auto" w:fill="FFFFFF"/>
        </w:rPr>
        <w:t>naudojama (mažoji) statybinė technika (&lt;45 kW galios) turi būti varoma elektra arba atitikti V etapo vidaus degimo variklių tipo reikalavimus, nustatytus Reglamentu </w:t>
      </w:r>
      <w:hyperlink r:id="rId13" w:tgtFrame="_blank" w:history="1">
        <w:r w:rsidRPr="00552A77">
          <w:rPr>
            <w:rStyle w:val="Hipersaitas"/>
            <w:rFonts w:cstheme="minorHAnsi"/>
            <w:sz w:val="24"/>
            <w:szCs w:val="24"/>
            <w:shd w:val="clear" w:color="auto" w:fill="FFFFFF"/>
          </w:rPr>
          <w:t>(ES) 2016/1628</w:t>
        </w:r>
      </w:hyperlink>
    </w:p>
    <w:p w14:paraId="7AACA3DB" w14:textId="77777777" w:rsidR="00552A77" w:rsidRPr="00552A77" w:rsidRDefault="00552A77" w:rsidP="00552A77">
      <w:pPr>
        <w:numPr>
          <w:ilvl w:val="1"/>
          <w:numId w:val="44"/>
        </w:numPr>
        <w:rPr>
          <w:rFonts w:cstheme="minorHAnsi"/>
          <w:sz w:val="24"/>
          <w:szCs w:val="24"/>
          <w:shd w:val="clear" w:color="auto" w:fill="FFFFFF"/>
          <w:lang w:val="en-US"/>
        </w:rPr>
      </w:pPr>
      <w:proofErr w:type="spellStart"/>
      <w:r w:rsidRPr="00552A77">
        <w:rPr>
          <w:rFonts w:cstheme="minorHAnsi"/>
          <w:sz w:val="24"/>
          <w:szCs w:val="24"/>
          <w:shd w:val="clear" w:color="auto" w:fill="FFFFFF"/>
          <w:lang w:val="en-US"/>
        </w:rPr>
        <w:t>atitikimas</w:t>
      </w:r>
      <w:proofErr w:type="spellEnd"/>
      <w:r w:rsidRPr="00552A77">
        <w:rPr>
          <w:rFonts w:cstheme="minorHAnsi"/>
          <w:sz w:val="24"/>
          <w:szCs w:val="24"/>
          <w:shd w:val="clear" w:color="auto" w:fill="FFFFFF"/>
          <w:lang w:val="en-US"/>
        </w:rPr>
        <w:t xml:space="preserve"> </w:t>
      </w:r>
      <w:proofErr w:type="spellStart"/>
      <w:r w:rsidRPr="00552A77">
        <w:rPr>
          <w:rFonts w:cstheme="minorHAnsi"/>
          <w:sz w:val="24"/>
          <w:szCs w:val="24"/>
          <w:shd w:val="clear" w:color="auto" w:fill="FFFFFF"/>
          <w:lang w:val="en-US"/>
        </w:rPr>
        <w:t>nustatytiems</w:t>
      </w:r>
      <w:proofErr w:type="spellEnd"/>
      <w:r w:rsidRPr="00552A77">
        <w:rPr>
          <w:rFonts w:cstheme="minorHAnsi"/>
          <w:sz w:val="24"/>
          <w:szCs w:val="24"/>
          <w:shd w:val="clear" w:color="auto" w:fill="FFFFFF"/>
          <w:lang w:val="en-US"/>
        </w:rPr>
        <w:t xml:space="preserve"> </w:t>
      </w:r>
      <w:proofErr w:type="spellStart"/>
      <w:r w:rsidRPr="00552A77">
        <w:rPr>
          <w:rFonts w:cstheme="minorHAnsi"/>
          <w:sz w:val="24"/>
          <w:szCs w:val="24"/>
          <w:shd w:val="clear" w:color="auto" w:fill="FFFFFF"/>
          <w:lang w:val="en-US"/>
        </w:rPr>
        <w:t>aplinkos</w:t>
      </w:r>
      <w:proofErr w:type="spellEnd"/>
      <w:r w:rsidRPr="00552A77">
        <w:rPr>
          <w:rFonts w:cstheme="minorHAnsi"/>
          <w:sz w:val="24"/>
          <w:szCs w:val="24"/>
          <w:shd w:val="clear" w:color="auto" w:fill="FFFFFF"/>
          <w:lang w:val="en-US"/>
        </w:rPr>
        <w:t xml:space="preserve"> </w:t>
      </w:r>
      <w:proofErr w:type="spellStart"/>
      <w:r w:rsidRPr="00552A77">
        <w:rPr>
          <w:rFonts w:cstheme="minorHAnsi"/>
          <w:sz w:val="24"/>
          <w:szCs w:val="24"/>
          <w:shd w:val="clear" w:color="auto" w:fill="FFFFFF"/>
          <w:lang w:val="en-US"/>
        </w:rPr>
        <w:t>apsaugos</w:t>
      </w:r>
      <w:proofErr w:type="spellEnd"/>
      <w:r w:rsidRPr="00552A77">
        <w:rPr>
          <w:rFonts w:cstheme="minorHAnsi"/>
          <w:sz w:val="24"/>
          <w:szCs w:val="24"/>
          <w:shd w:val="clear" w:color="auto" w:fill="FFFFFF"/>
          <w:lang w:val="en-US"/>
        </w:rPr>
        <w:t xml:space="preserve"> </w:t>
      </w:r>
      <w:proofErr w:type="spellStart"/>
      <w:r w:rsidRPr="00552A77">
        <w:rPr>
          <w:rFonts w:cstheme="minorHAnsi"/>
          <w:sz w:val="24"/>
          <w:szCs w:val="24"/>
          <w:shd w:val="clear" w:color="auto" w:fill="FFFFFF"/>
          <w:lang w:val="en-US"/>
        </w:rPr>
        <w:t>kriterijams</w:t>
      </w:r>
      <w:proofErr w:type="spellEnd"/>
      <w:r w:rsidRPr="00552A77">
        <w:rPr>
          <w:rFonts w:cstheme="minorHAnsi"/>
          <w:sz w:val="24"/>
          <w:szCs w:val="24"/>
          <w:shd w:val="clear" w:color="auto" w:fill="FFFFFF"/>
          <w:lang w:val="en-US"/>
        </w:rPr>
        <w:t xml:space="preserve"> bus </w:t>
      </w:r>
      <w:proofErr w:type="spellStart"/>
      <w:r w:rsidRPr="00552A77">
        <w:rPr>
          <w:rFonts w:cstheme="minorHAnsi"/>
          <w:sz w:val="24"/>
          <w:szCs w:val="24"/>
          <w:shd w:val="clear" w:color="auto" w:fill="FFFFFF"/>
          <w:lang w:val="en-US"/>
        </w:rPr>
        <w:t>tikrinamas</w:t>
      </w:r>
      <w:proofErr w:type="spellEnd"/>
      <w:r w:rsidRPr="00552A77">
        <w:rPr>
          <w:rFonts w:cstheme="minorHAnsi"/>
          <w:sz w:val="24"/>
          <w:szCs w:val="24"/>
          <w:shd w:val="clear" w:color="auto" w:fill="FFFFFF"/>
          <w:lang w:val="en-US"/>
        </w:rPr>
        <w:t xml:space="preserve"> </w:t>
      </w:r>
      <w:proofErr w:type="spellStart"/>
      <w:r w:rsidRPr="00552A77">
        <w:rPr>
          <w:rFonts w:cstheme="minorHAnsi"/>
          <w:sz w:val="24"/>
          <w:szCs w:val="24"/>
          <w:shd w:val="clear" w:color="auto" w:fill="FFFFFF"/>
          <w:lang w:val="en-US"/>
        </w:rPr>
        <w:t>darbų</w:t>
      </w:r>
      <w:proofErr w:type="spellEnd"/>
      <w:r w:rsidRPr="00552A77">
        <w:rPr>
          <w:rFonts w:cstheme="minorHAnsi"/>
          <w:sz w:val="24"/>
          <w:szCs w:val="24"/>
          <w:shd w:val="clear" w:color="auto" w:fill="FFFFFF"/>
          <w:lang w:val="en-US"/>
        </w:rPr>
        <w:t xml:space="preserve"> </w:t>
      </w:r>
      <w:proofErr w:type="spellStart"/>
      <w:r w:rsidRPr="00552A77">
        <w:rPr>
          <w:rFonts w:cstheme="minorHAnsi"/>
          <w:sz w:val="24"/>
          <w:szCs w:val="24"/>
          <w:shd w:val="clear" w:color="auto" w:fill="FFFFFF"/>
          <w:lang w:val="en-US"/>
        </w:rPr>
        <w:t>atlikimo</w:t>
      </w:r>
      <w:proofErr w:type="spellEnd"/>
      <w:r w:rsidRPr="00552A77">
        <w:rPr>
          <w:rFonts w:cstheme="minorHAnsi"/>
          <w:sz w:val="24"/>
          <w:szCs w:val="24"/>
          <w:shd w:val="clear" w:color="auto" w:fill="FFFFFF"/>
          <w:lang w:val="en-US"/>
        </w:rPr>
        <w:t xml:space="preserve"> metu.</w:t>
      </w:r>
    </w:p>
    <w:p w14:paraId="4C16F01C" w14:textId="77777777" w:rsidR="00552A77" w:rsidRPr="00552A77" w:rsidRDefault="00552A77" w:rsidP="00552A77">
      <w:pPr>
        <w:ind w:left="1130"/>
        <w:rPr>
          <w:rFonts w:eastAsia="Aptos" w:cstheme="minorHAnsi"/>
          <w:sz w:val="24"/>
          <w:szCs w:val="24"/>
        </w:rPr>
      </w:pPr>
    </w:p>
    <w:p w14:paraId="27063D36" w14:textId="77777777" w:rsidR="00552A77" w:rsidRPr="00552A77" w:rsidRDefault="00552A77" w:rsidP="00552A77">
      <w:pPr>
        <w:tabs>
          <w:tab w:val="left" w:pos="851"/>
        </w:tabs>
        <w:rPr>
          <w:rFonts w:eastAsia="Aptos" w:cstheme="minorHAnsi"/>
          <w:sz w:val="24"/>
          <w:szCs w:val="24"/>
        </w:rPr>
      </w:pPr>
    </w:p>
    <w:p w14:paraId="7B726713" w14:textId="77777777" w:rsidR="00552A77" w:rsidRPr="002611E2" w:rsidRDefault="00552A77" w:rsidP="00552A77">
      <w:pPr>
        <w:widowControl w:val="0"/>
        <w:autoSpaceDE w:val="0"/>
        <w:adjustRightInd w:val="0"/>
        <w:spacing w:line="360" w:lineRule="auto"/>
        <w:rPr>
          <w:rFonts w:ascii="Times New Roman" w:hAnsi="Times New Roman"/>
        </w:rPr>
      </w:pPr>
    </w:p>
    <w:p w14:paraId="6EE931BF" w14:textId="77777777" w:rsidR="00552A77" w:rsidRDefault="00552A77" w:rsidP="00552A77">
      <w:pPr>
        <w:suppressAutoHyphens/>
        <w:rPr>
          <w:rFonts w:ascii="Times New Roman" w:eastAsia="Arial" w:hAnsi="Times New Roman"/>
          <w:szCs w:val="24"/>
          <w:lang w:eastAsia="ar-SA"/>
        </w:rPr>
      </w:pPr>
    </w:p>
    <w:p w14:paraId="03265152" w14:textId="77777777" w:rsidR="00552A77" w:rsidRDefault="00552A77" w:rsidP="00552A77">
      <w:pPr>
        <w:suppressAutoHyphens/>
        <w:rPr>
          <w:rFonts w:ascii="Times New Roman" w:eastAsia="Arial" w:hAnsi="Times New Roman"/>
          <w:szCs w:val="24"/>
          <w:lang w:eastAsia="ar-SA"/>
        </w:rPr>
      </w:pPr>
    </w:p>
    <w:p w14:paraId="700A5DAD" w14:textId="77777777" w:rsidR="00552A77" w:rsidRDefault="00552A77" w:rsidP="00552A77">
      <w:pPr>
        <w:suppressAutoHyphens/>
        <w:rPr>
          <w:rFonts w:ascii="Times New Roman" w:eastAsia="Arial" w:hAnsi="Times New Roman"/>
          <w:szCs w:val="24"/>
          <w:lang w:eastAsia="ar-SA"/>
        </w:rPr>
      </w:pPr>
    </w:p>
    <w:p w14:paraId="58B89A1A" w14:textId="77777777" w:rsidR="00552A77" w:rsidRDefault="00552A77" w:rsidP="00552A77">
      <w:pPr>
        <w:suppressAutoHyphens/>
        <w:rPr>
          <w:rFonts w:ascii="Times New Roman" w:eastAsia="Arial" w:hAnsi="Times New Roman"/>
          <w:szCs w:val="24"/>
          <w:lang w:eastAsia="ar-SA"/>
        </w:rPr>
      </w:pPr>
    </w:p>
    <w:p w14:paraId="3CFCC9B6" w14:textId="77777777" w:rsidR="00552A77" w:rsidRDefault="00552A77" w:rsidP="00552A77">
      <w:pPr>
        <w:suppressAutoHyphens/>
        <w:rPr>
          <w:rFonts w:ascii="Times New Roman" w:eastAsia="Arial" w:hAnsi="Times New Roman"/>
          <w:szCs w:val="24"/>
          <w:lang w:eastAsia="ar-SA"/>
        </w:rPr>
      </w:pPr>
    </w:p>
    <w:p w14:paraId="48D32508" w14:textId="77777777" w:rsidR="00552A77" w:rsidRDefault="00552A77" w:rsidP="00552A77">
      <w:pPr>
        <w:suppressAutoHyphens/>
        <w:rPr>
          <w:rFonts w:ascii="Times New Roman" w:eastAsia="Arial" w:hAnsi="Times New Roman"/>
          <w:szCs w:val="24"/>
          <w:lang w:eastAsia="ar-SA"/>
        </w:rPr>
      </w:pPr>
    </w:p>
    <w:p w14:paraId="67407C8B" w14:textId="77777777" w:rsidR="00552A77" w:rsidRDefault="00552A77" w:rsidP="00552A77">
      <w:pPr>
        <w:suppressAutoHyphens/>
        <w:rPr>
          <w:rFonts w:ascii="Times New Roman" w:eastAsia="Arial" w:hAnsi="Times New Roman"/>
          <w:szCs w:val="24"/>
          <w:lang w:eastAsia="ar-SA"/>
        </w:rPr>
      </w:pPr>
    </w:p>
    <w:p w14:paraId="2FF6DC21" w14:textId="77777777" w:rsidR="00552A77" w:rsidRDefault="00552A77" w:rsidP="00552A77">
      <w:pPr>
        <w:suppressAutoHyphens/>
        <w:rPr>
          <w:rFonts w:ascii="Times New Roman" w:eastAsia="Arial" w:hAnsi="Times New Roman"/>
          <w:szCs w:val="24"/>
          <w:lang w:eastAsia="ar-SA"/>
        </w:rPr>
      </w:pPr>
    </w:p>
    <w:p w14:paraId="2C67AC97" w14:textId="77777777" w:rsidR="00552A77" w:rsidRDefault="00552A77" w:rsidP="00552A77">
      <w:pPr>
        <w:suppressAutoHyphens/>
        <w:rPr>
          <w:rFonts w:ascii="Times New Roman" w:eastAsia="Arial" w:hAnsi="Times New Roman"/>
          <w:szCs w:val="24"/>
          <w:lang w:eastAsia="ar-SA"/>
        </w:rPr>
      </w:pPr>
    </w:p>
    <w:p w14:paraId="2054E517" w14:textId="77777777" w:rsidR="00552A77" w:rsidRDefault="00552A77" w:rsidP="00552A77">
      <w:pPr>
        <w:suppressAutoHyphens/>
        <w:rPr>
          <w:rFonts w:ascii="Times New Roman" w:eastAsia="Arial" w:hAnsi="Times New Roman"/>
          <w:szCs w:val="24"/>
          <w:lang w:eastAsia="ar-SA"/>
        </w:rPr>
      </w:pPr>
    </w:p>
    <w:p w14:paraId="73E55ABA" w14:textId="77777777" w:rsidR="00552A77" w:rsidRDefault="00552A77" w:rsidP="00552A77">
      <w:pPr>
        <w:suppressAutoHyphens/>
        <w:rPr>
          <w:rFonts w:ascii="Times New Roman" w:eastAsia="Arial" w:hAnsi="Times New Roman"/>
          <w:szCs w:val="24"/>
          <w:lang w:eastAsia="ar-SA"/>
        </w:rPr>
      </w:pPr>
    </w:p>
    <w:p w14:paraId="40D67453" w14:textId="77777777" w:rsidR="00552A77" w:rsidRDefault="00552A77" w:rsidP="00552A77">
      <w:pPr>
        <w:suppressAutoHyphens/>
        <w:rPr>
          <w:rFonts w:ascii="Times New Roman" w:eastAsia="Arial" w:hAnsi="Times New Roman"/>
          <w:szCs w:val="24"/>
          <w:lang w:eastAsia="ar-SA"/>
        </w:rPr>
      </w:pPr>
    </w:p>
    <w:p w14:paraId="7E397D93" w14:textId="77777777" w:rsidR="00552A77" w:rsidRDefault="00552A77" w:rsidP="00552A77">
      <w:pPr>
        <w:suppressAutoHyphens/>
        <w:rPr>
          <w:rFonts w:ascii="Times New Roman" w:eastAsia="Arial" w:hAnsi="Times New Roman"/>
          <w:szCs w:val="24"/>
          <w:lang w:eastAsia="ar-SA"/>
        </w:rPr>
      </w:pPr>
    </w:p>
    <w:p w14:paraId="7E93600B" w14:textId="77777777" w:rsidR="00552A77" w:rsidRDefault="00552A77" w:rsidP="00552A77">
      <w:pPr>
        <w:suppressAutoHyphens/>
        <w:rPr>
          <w:rFonts w:ascii="Times New Roman" w:eastAsia="Arial" w:hAnsi="Times New Roman"/>
          <w:szCs w:val="24"/>
          <w:lang w:eastAsia="ar-SA"/>
        </w:rPr>
      </w:pPr>
    </w:p>
    <w:p w14:paraId="76D878B5" w14:textId="77777777" w:rsidR="00552A77" w:rsidRDefault="00552A77" w:rsidP="00552A77">
      <w:pPr>
        <w:suppressAutoHyphens/>
        <w:rPr>
          <w:rFonts w:ascii="Times New Roman" w:eastAsia="Arial" w:hAnsi="Times New Roman"/>
          <w:szCs w:val="24"/>
          <w:lang w:eastAsia="ar-SA"/>
        </w:rPr>
      </w:pPr>
    </w:p>
    <w:p w14:paraId="699BBB8D" w14:textId="77777777" w:rsidR="00552A77" w:rsidRDefault="00552A77" w:rsidP="00552A77">
      <w:pPr>
        <w:suppressAutoHyphens/>
        <w:rPr>
          <w:rFonts w:ascii="Times New Roman" w:eastAsia="Arial" w:hAnsi="Times New Roman"/>
          <w:szCs w:val="24"/>
          <w:lang w:eastAsia="ar-SA"/>
        </w:rPr>
      </w:pPr>
    </w:p>
    <w:p w14:paraId="1676FD8C" w14:textId="77777777" w:rsidR="00552A77" w:rsidRDefault="00552A77" w:rsidP="00552A77">
      <w:pPr>
        <w:suppressAutoHyphens/>
        <w:rPr>
          <w:rFonts w:ascii="Times New Roman" w:eastAsia="Arial" w:hAnsi="Times New Roman"/>
          <w:szCs w:val="24"/>
          <w:lang w:eastAsia="ar-SA"/>
        </w:rPr>
      </w:pPr>
    </w:p>
    <w:p w14:paraId="6DE997DB" w14:textId="77777777" w:rsidR="00552A77" w:rsidRDefault="00552A77" w:rsidP="00552A77">
      <w:pPr>
        <w:suppressAutoHyphens/>
        <w:rPr>
          <w:rFonts w:ascii="Times New Roman" w:eastAsia="Arial" w:hAnsi="Times New Roman"/>
          <w:szCs w:val="24"/>
          <w:lang w:eastAsia="ar-SA"/>
        </w:rPr>
      </w:pPr>
    </w:p>
    <w:p w14:paraId="3573AF02" w14:textId="77777777" w:rsidR="00552A77" w:rsidRDefault="00552A77" w:rsidP="00552A77">
      <w:pPr>
        <w:suppressAutoHyphens/>
        <w:rPr>
          <w:rFonts w:ascii="Times New Roman" w:eastAsia="Arial" w:hAnsi="Times New Roman"/>
          <w:szCs w:val="24"/>
          <w:lang w:eastAsia="ar-SA"/>
        </w:rPr>
      </w:pPr>
    </w:p>
    <w:p w14:paraId="320DC2B5" w14:textId="77777777" w:rsidR="00552A77" w:rsidRDefault="00552A77" w:rsidP="00552A77">
      <w:pPr>
        <w:suppressAutoHyphens/>
        <w:rPr>
          <w:rFonts w:ascii="Times New Roman" w:eastAsia="Arial" w:hAnsi="Times New Roman"/>
          <w:szCs w:val="24"/>
          <w:lang w:eastAsia="ar-SA"/>
        </w:rPr>
      </w:pPr>
    </w:p>
    <w:p w14:paraId="54F37192" w14:textId="77777777" w:rsidR="00552A77" w:rsidRDefault="00552A77" w:rsidP="00552A77">
      <w:pPr>
        <w:suppressAutoHyphens/>
        <w:rPr>
          <w:rFonts w:ascii="Times New Roman" w:eastAsia="Arial" w:hAnsi="Times New Roman"/>
          <w:szCs w:val="24"/>
          <w:lang w:eastAsia="ar-SA"/>
        </w:rPr>
      </w:pPr>
    </w:p>
    <w:p w14:paraId="1A58C363" w14:textId="77777777" w:rsidR="00552A77" w:rsidRDefault="00552A77" w:rsidP="00552A77">
      <w:pPr>
        <w:suppressAutoHyphens/>
        <w:rPr>
          <w:rFonts w:ascii="Times New Roman" w:eastAsia="Arial" w:hAnsi="Times New Roman"/>
          <w:szCs w:val="24"/>
          <w:lang w:eastAsia="ar-SA"/>
        </w:rPr>
      </w:pPr>
    </w:p>
    <w:p w14:paraId="5A4C5C2B" w14:textId="77777777" w:rsidR="00552A77" w:rsidRDefault="00552A77" w:rsidP="00552A77">
      <w:pPr>
        <w:suppressAutoHyphens/>
        <w:rPr>
          <w:rFonts w:ascii="Times New Roman" w:eastAsia="Arial" w:hAnsi="Times New Roman"/>
          <w:szCs w:val="24"/>
          <w:lang w:eastAsia="ar-SA"/>
        </w:rPr>
      </w:pPr>
    </w:p>
    <w:p w14:paraId="3E78C818" w14:textId="77777777" w:rsidR="00552A77" w:rsidRDefault="00552A77" w:rsidP="00552A77">
      <w:pPr>
        <w:suppressAutoHyphens/>
        <w:rPr>
          <w:rFonts w:ascii="Times New Roman" w:eastAsia="Arial" w:hAnsi="Times New Roman"/>
          <w:szCs w:val="24"/>
          <w:lang w:eastAsia="ar-SA"/>
        </w:rPr>
      </w:pPr>
    </w:p>
    <w:p w14:paraId="40A03CF4" w14:textId="77777777" w:rsidR="00552A77" w:rsidRDefault="00552A77" w:rsidP="00552A77">
      <w:pPr>
        <w:suppressAutoHyphens/>
        <w:rPr>
          <w:rFonts w:ascii="Times New Roman" w:eastAsia="Arial" w:hAnsi="Times New Roman"/>
          <w:szCs w:val="24"/>
          <w:lang w:eastAsia="ar-SA"/>
        </w:rPr>
      </w:pPr>
    </w:p>
    <w:p w14:paraId="1F2C26E5" w14:textId="77777777" w:rsidR="00552A77" w:rsidRDefault="00552A77" w:rsidP="00552A77">
      <w:pPr>
        <w:suppressAutoHyphens/>
        <w:rPr>
          <w:rFonts w:ascii="Times New Roman" w:eastAsia="Arial" w:hAnsi="Times New Roman"/>
          <w:szCs w:val="24"/>
          <w:lang w:eastAsia="ar-SA"/>
        </w:rPr>
      </w:pPr>
    </w:p>
    <w:p w14:paraId="61FDB69E" w14:textId="77777777" w:rsidR="00552A77" w:rsidRDefault="00552A77" w:rsidP="00552A77">
      <w:pPr>
        <w:suppressAutoHyphens/>
        <w:rPr>
          <w:rFonts w:ascii="Times New Roman" w:eastAsia="Arial" w:hAnsi="Times New Roman"/>
          <w:szCs w:val="24"/>
          <w:lang w:eastAsia="ar-SA"/>
        </w:rPr>
      </w:pPr>
    </w:p>
    <w:p w14:paraId="70F638CA" w14:textId="77777777" w:rsidR="00552A77" w:rsidRDefault="00552A77" w:rsidP="00552A77">
      <w:pPr>
        <w:suppressAutoHyphens/>
        <w:rPr>
          <w:rFonts w:ascii="Times New Roman" w:eastAsia="Arial" w:hAnsi="Times New Roman"/>
          <w:szCs w:val="24"/>
          <w:lang w:eastAsia="ar-SA"/>
        </w:rPr>
      </w:pPr>
    </w:p>
    <w:p w14:paraId="254DA60E" w14:textId="77777777" w:rsidR="00552A77" w:rsidRDefault="00552A77" w:rsidP="00552A77">
      <w:pPr>
        <w:suppressAutoHyphens/>
        <w:rPr>
          <w:rFonts w:ascii="Times New Roman" w:eastAsia="Arial" w:hAnsi="Times New Roman"/>
          <w:szCs w:val="24"/>
          <w:lang w:eastAsia="ar-SA"/>
        </w:rPr>
      </w:pPr>
    </w:p>
    <w:p w14:paraId="1A162F10" w14:textId="77777777" w:rsidR="00552A77" w:rsidRDefault="00552A77" w:rsidP="00552A77">
      <w:pPr>
        <w:suppressAutoHyphens/>
        <w:rPr>
          <w:rFonts w:ascii="Times New Roman" w:eastAsia="Arial" w:hAnsi="Times New Roman"/>
          <w:szCs w:val="24"/>
          <w:lang w:eastAsia="ar-SA"/>
        </w:rPr>
      </w:pPr>
    </w:p>
    <w:p w14:paraId="1DB7DE68" w14:textId="77777777" w:rsidR="00552A77" w:rsidRDefault="00552A77" w:rsidP="00552A77">
      <w:pPr>
        <w:suppressAutoHyphens/>
        <w:rPr>
          <w:rFonts w:ascii="Times New Roman" w:eastAsia="Arial" w:hAnsi="Times New Roman"/>
          <w:szCs w:val="24"/>
          <w:lang w:eastAsia="ar-SA"/>
        </w:rPr>
      </w:pPr>
    </w:p>
    <w:p w14:paraId="3AA11ED4" w14:textId="77777777" w:rsidR="00552A77" w:rsidRPr="00F2191A" w:rsidRDefault="00552A77" w:rsidP="00552A77">
      <w:pPr>
        <w:suppressAutoHyphens/>
        <w:rPr>
          <w:rFonts w:ascii="Times New Roman" w:eastAsia="Arial" w:hAnsi="Times New Roman"/>
          <w:szCs w:val="24"/>
          <w:lang w:eastAsia="ar-SA"/>
        </w:rPr>
      </w:pPr>
    </w:p>
    <w:p w14:paraId="52288A40" w14:textId="77777777" w:rsidR="00552A77" w:rsidRPr="00F2191A" w:rsidRDefault="00552A77" w:rsidP="00552A77">
      <w:pPr>
        <w:suppressAutoHyphens/>
        <w:jc w:val="right"/>
        <w:rPr>
          <w:rFonts w:ascii="Times New Roman" w:eastAsia="Arial" w:hAnsi="Times New Roman"/>
          <w:szCs w:val="24"/>
          <w:lang w:eastAsia="ar-SA"/>
        </w:rPr>
      </w:pPr>
    </w:p>
    <w:p w14:paraId="784C8DEA" w14:textId="77777777" w:rsidR="00552A77" w:rsidRPr="00552A77" w:rsidRDefault="00552A77" w:rsidP="00552A77">
      <w:pPr>
        <w:widowControl w:val="0"/>
        <w:tabs>
          <w:tab w:val="left" w:pos="9639"/>
        </w:tabs>
        <w:suppressAutoHyphens/>
        <w:jc w:val="right"/>
        <w:textAlignment w:val="baseline"/>
        <w:rPr>
          <w:rFonts w:eastAsia="Lucida Sans Unicode" w:cstheme="minorHAnsi"/>
          <w:kern w:val="3"/>
          <w:sz w:val="24"/>
          <w:szCs w:val="24"/>
          <w:lang w:eastAsia="hi-IN" w:bidi="hi-IN"/>
        </w:rPr>
      </w:pPr>
      <w:r w:rsidRPr="00552A77">
        <w:rPr>
          <w:rFonts w:eastAsia="Lucida Sans Unicode" w:cstheme="minorHAnsi"/>
          <w:kern w:val="3"/>
          <w:sz w:val="24"/>
          <w:szCs w:val="24"/>
          <w:lang w:eastAsia="hi-IN" w:bidi="hi-IN"/>
        </w:rPr>
        <w:lastRenderedPageBreak/>
        <w:t xml:space="preserve">                                                                                                                          Sutarties priedas Nr. 2</w:t>
      </w:r>
    </w:p>
    <w:p w14:paraId="2BED53F4" w14:textId="77777777" w:rsidR="00552A77" w:rsidRPr="00552A77" w:rsidRDefault="00552A77" w:rsidP="00552A77">
      <w:pPr>
        <w:spacing w:before="200"/>
        <w:jc w:val="center"/>
        <w:rPr>
          <w:rFonts w:cstheme="minorHAnsi"/>
          <w:b/>
          <w:bCs/>
          <w:sz w:val="24"/>
          <w:szCs w:val="24"/>
        </w:rPr>
      </w:pPr>
      <w:r w:rsidRPr="00552A77">
        <w:rPr>
          <w:rFonts w:cstheme="minorHAnsi"/>
          <w:b/>
          <w:bCs/>
          <w:sz w:val="24"/>
          <w:szCs w:val="24"/>
        </w:rPr>
        <w:t>ATLIKTŲ DARBŲ AKTAS Nr.____</w:t>
      </w:r>
    </w:p>
    <w:p w14:paraId="4ABA7A8D" w14:textId="77777777" w:rsidR="00552A77" w:rsidRPr="00552A77" w:rsidRDefault="00552A77" w:rsidP="00552A77">
      <w:pPr>
        <w:spacing w:before="200"/>
        <w:jc w:val="center"/>
        <w:rPr>
          <w:rFonts w:cstheme="minorHAnsi"/>
          <w:b/>
          <w:bCs/>
          <w:sz w:val="24"/>
          <w:szCs w:val="24"/>
        </w:rPr>
      </w:pPr>
      <w:r w:rsidRPr="00552A77">
        <w:rPr>
          <w:rFonts w:cstheme="minorHAnsi"/>
          <w:b/>
          <w:bCs/>
          <w:sz w:val="24"/>
          <w:szCs w:val="24"/>
        </w:rPr>
        <w:t>Data___________</w:t>
      </w:r>
    </w:p>
    <w:p w14:paraId="6EFC54ED" w14:textId="77777777" w:rsidR="00552A77" w:rsidRPr="00552A77" w:rsidRDefault="00552A77" w:rsidP="00552A77">
      <w:pPr>
        <w:spacing w:before="200"/>
        <w:rPr>
          <w:rFonts w:cstheme="minorHAnsi"/>
          <w:b/>
          <w:bCs/>
          <w:sz w:val="24"/>
          <w:szCs w:val="24"/>
        </w:rPr>
      </w:pPr>
      <w:r w:rsidRPr="00552A77">
        <w:rPr>
          <w:rFonts w:cstheme="minorHAnsi"/>
          <w:b/>
          <w:bCs/>
          <w:sz w:val="24"/>
          <w:szCs w:val="24"/>
        </w:rPr>
        <w:t>Užsakovas:</w:t>
      </w:r>
    </w:p>
    <w:p w14:paraId="615302E7" w14:textId="77777777" w:rsidR="00552A77" w:rsidRPr="00552A77" w:rsidRDefault="00552A77" w:rsidP="00552A77">
      <w:pPr>
        <w:rPr>
          <w:rFonts w:cstheme="minorHAnsi"/>
          <w:b/>
          <w:bCs/>
          <w:sz w:val="24"/>
          <w:szCs w:val="24"/>
        </w:rPr>
      </w:pPr>
      <w:r w:rsidRPr="00552A77">
        <w:rPr>
          <w:rFonts w:cstheme="minorHAnsi"/>
          <w:b/>
          <w:bCs/>
          <w:sz w:val="24"/>
          <w:szCs w:val="24"/>
        </w:rPr>
        <w:t>Rangovas:</w:t>
      </w:r>
    </w:p>
    <w:p w14:paraId="48A34D08" w14:textId="77777777" w:rsidR="00552A77" w:rsidRPr="00552A77" w:rsidRDefault="00552A77" w:rsidP="00552A77">
      <w:pPr>
        <w:rPr>
          <w:rFonts w:cstheme="minorHAnsi"/>
          <w:b/>
          <w:bCs/>
          <w:sz w:val="24"/>
          <w:szCs w:val="24"/>
        </w:rPr>
      </w:pPr>
      <w:r w:rsidRPr="00552A77">
        <w:rPr>
          <w:rFonts w:cstheme="minorHAnsi"/>
          <w:b/>
          <w:bCs/>
          <w:sz w:val="24"/>
          <w:szCs w:val="24"/>
        </w:rPr>
        <w:t>Objektas:</w:t>
      </w:r>
    </w:p>
    <w:p w14:paraId="3BCF0213" w14:textId="77777777" w:rsidR="00552A77" w:rsidRPr="00552A77" w:rsidRDefault="00552A77" w:rsidP="00552A77">
      <w:pPr>
        <w:rPr>
          <w:rFonts w:cstheme="minorHAnsi"/>
          <w:b/>
          <w:bCs/>
          <w:sz w:val="24"/>
          <w:szCs w:val="24"/>
        </w:rPr>
      </w:pPr>
      <w:r w:rsidRPr="00552A77">
        <w:rPr>
          <w:rFonts w:cstheme="minorHAnsi"/>
          <w:b/>
          <w:bCs/>
          <w:sz w:val="24"/>
          <w:szCs w:val="24"/>
        </w:rPr>
        <w:t xml:space="preserve">Sutarties data ir Nr. </w:t>
      </w:r>
    </w:p>
    <w:p w14:paraId="0F8F6866" w14:textId="77777777" w:rsidR="00552A77" w:rsidRPr="00552A77" w:rsidRDefault="00552A77" w:rsidP="00552A77">
      <w:pPr>
        <w:rPr>
          <w:rFonts w:cstheme="minorHAnsi"/>
          <w:b/>
          <w:bCs/>
          <w:sz w:val="24"/>
          <w:szCs w:val="24"/>
        </w:rPr>
      </w:pPr>
      <w:r w:rsidRPr="00552A77">
        <w:rPr>
          <w:rFonts w:cstheme="minorHAnsi"/>
          <w:b/>
          <w:bCs/>
          <w:sz w:val="24"/>
          <w:szCs w:val="24"/>
        </w:rPr>
        <w:t>Sudaryta už ______m.__________</w:t>
      </w:r>
      <w:proofErr w:type="spellStart"/>
      <w:r w:rsidRPr="00552A77">
        <w:rPr>
          <w:rFonts w:cstheme="minorHAnsi"/>
          <w:b/>
          <w:bCs/>
          <w:sz w:val="24"/>
          <w:szCs w:val="24"/>
        </w:rPr>
        <w:t>mėn</w:t>
      </w:r>
      <w:proofErr w:type="spellEnd"/>
      <w:r w:rsidRPr="00552A77">
        <w:rPr>
          <w:rFonts w:cstheme="minorHAnsi"/>
          <w:b/>
          <w:bCs/>
          <w:sz w:val="24"/>
          <w:szCs w:val="24"/>
        </w:rPr>
        <w:t>.</w:t>
      </w:r>
    </w:p>
    <w:p w14:paraId="0BA4CE33" w14:textId="77777777" w:rsidR="00552A77" w:rsidRPr="00552A77" w:rsidRDefault="00552A77" w:rsidP="00552A77">
      <w:pPr>
        <w:rPr>
          <w:rFonts w:cstheme="minorHAns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552A77" w:rsidRPr="00552A77" w14:paraId="2E799891" w14:textId="77777777" w:rsidTr="00B6672C">
        <w:trPr>
          <w:trHeight w:val="1200"/>
        </w:trPr>
        <w:tc>
          <w:tcPr>
            <w:tcW w:w="540" w:type="dxa"/>
            <w:tcBorders>
              <w:top w:val="single" w:sz="4" w:space="0" w:color="auto"/>
              <w:left w:val="single" w:sz="8" w:space="0" w:color="auto"/>
              <w:bottom w:val="nil"/>
              <w:right w:val="single" w:sz="4" w:space="0" w:color="auto"/>
            </w:tcBorders>
            <w:vAlign w:val="center"/>
          </w:tcPr>
          <w:p w14:paraId="4C873665" w14:textId="77777777" w:rsidR="00552A77" w:rsidRPr="00552A77" w:rsidRDefault="00552A77" w:rsidP="00B6672C">
            <w:pPr>
              <w:jc w:val="center"/>
              <w:rPr>
                <w:rFonts w:cstheme="minorHAnsi"/>
                <w:b/>
                <w:bCs/>
                <w:color w:val="000000"/>
                <w:sz w:val="24"/>
                <w:szCs w:val="24"/>
              </w:rPr>
            </w:pPr>
            <w:r w:rsidRPr="00552A77">
              <w:rPr>
                <w:rFonts w:cstheme="minorHAnsi"/>
                <w:b/>
                <w:bCs/>
                <w:color w:val="000000"/>
                <w:sz w:val="24"/>
                <w:szCs w:val="24"/>
              </w:rPr>
              <w:t xml:space="preserve">Eil. </w:t>
            </w:r>
          </w:p>
          <w:p w14:paraId="7A3E9F8C" w14:textId="77777777" w:rsidR="00552A77" w:rsidRPr="00552A77" w:rsidRDefault="00552A77" w:rsidP="00B6672C">
            <w:pPr>
              <w:jc w:val="center"/>
              <w:rPr>
                <w:rFonts w:cstheme="minorHAnsi"/>
                <w:b/>
                <w:bCs/>
                <w:color w:val="000000"/>
                <w:sz w:val="24"/>
                <w:szCs w:val="24"/>
              </w:rPr>
            </w:pPr>
            <w:r w:rsidRPr="00552A77">
              <w:rPr>
                <w:rFonts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4F7BBC6A" w14:textId="77777777" w:rsidR="00552A77" w:rsidRPr="00552A77" w:rsidRDefault="00552A77" w:rsidP="00B6672C">
            <w:pPr>
              <w:jc w:val="center"/>
              <w:rPr>
                <w:rFonts w:cstheme="minorHAnsi"/>
                <w:bCs/>
                <w:color w:val="000000"/>
                <w:sz w:val="24"/>
                <w:szCs w:val="24"/>
              </w:rPr>
            </w:pPr>
            <w:r w:rsidRPr="00552A77">
              <w:rPr>
                <w:rFonts w:cstheme="minorHAns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58F80067" w14:textId="77777777" w:rsidR="00552A77" w:rsidRPr="00552A77" w:rsidRDefault="00552A77" w:rsidP="00B6672C">
            <w:pPr>
              <w:jc w:val="center"/>
              <w:rPr>
                <w:rFonts w:cstheme="minorHAnsi"/>
                <w:sz w:val="24"/>
                <w:szCs w:val="24"/>
              </w:rPr>
            </w:pPr>
          </w:p>
          <w:p w14:paraId="3D345DB7" w14:textId="77777777" w:rsidR="00552A77" w:rsidRPr="00552A77" w:rsidRDefault="00552A77" w:rsidP="00B6672C">
            <w:pPr>
              <w:jc w:val="center"/>
              <w:rPr>
                <w:rFonts w:cstheme="minorHAnsi"/>
                <w:sz w:val="24"/>
                <w:szCs w:val="24"/>
              </w:rPr>
            </w:pPr>
            <w:r w:rsidRPr="00552A77">
              <w:rPr>
                <w:rFonts w:cstheme="minorHAnsi"/>
                <w:sz w:val="24"/>
                <w:szCs w:val="24"/>
              </w:rPr>
              <w:t xml:space="preserve">Kaina pagal Sutartį </w:t>
            </w:r>
          </w:p>
          <w:p w14:paraId="1CFBF758" w14:textId="77777777" w:rsidR="00552A77" w:rsidRPr="00552A77" w:rsidRDefault="00552A77" w:rsidP="00B6672C">
            <w:pPr>
              <w:jc w:val="center"/>
              <w:rPr>
                <w:rFonts w:cstheme="minorHAnsi"/>
                <w:bCs/>
                <w:color w:val="000000"/>
                <w:sz w:val="24"/>
                <w:szCs w:val="24"/>
              </w:rPr>
            </w:pPr>
            <w:r w:rsidRPr="00552A77">
              <w:rPr>
                <w:rFonts w:cstheme="minorHAns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4CB7D9" w14:textId="77777777" w:rsidR="00552A77" w:rsidRPr="00552A77" w:rsidRDefault="00552A77" w:rsidP="00B6672C">
            <w:pPr>
              <w:jc w:val="center"/>
              <w:rPr>
                <w:rFonts w:cstheme="minorHAnsi"/>
                <w:bCs/>
                <w:color w:val="000000"/>
                <w:sz w:val="24"/>
                <w:szCs w:val="24"/>
              </w:rPr>
            </w:pPr>
            <w:r w:rsidRPr="00552A77">
              <w:rPr>
                <w:rFonts w:cstheme="minorHAns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F35C13E" w14:textId="77777777" w:rsidR="00552A77" w:rsidRPr="00552A77" w:rsidRDefault="00552A77" w:rsidP="00B6672C">
            <w:pPr>
              <w:jc w:val="center"/>
              <w:rPr>
                <w:rFonts w:cstheme="minorHAnsi"/>
                <w:bCs/>
                <w:color w:val="000000"/>
                <w:sz w:val="24"/>
                <w:szCs w:val="24"/>
              </w:rPr>
            </w:pPr>
            <w:r w:rsidRPr="00552A77">
              <w:rPr>
                <w:rFonts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2C435751" w14:textId="77777777" w:rsidR="00552A77" w:rsidRPr="00552A77" w:rsidRDefault="00552A77" w:rsidP="00B6672C">
            <w:pPr>
              <w:ind w:firstLine="108"/>
              <w:jc w:val="center"/>
              <w:rPr>
                <w:rFonts w:cstheme="minorHAnsi"/>
                <w:bCs/>
                <w:color w:val="000000"/>
                <w:sz w:val="24"/>
                <w:szCs w:val="24"/>
              </w:rPr>
            </w:pPr>
            <w:r w:rsidRPr="00552A77">
              <w:rPr>
                <w:rFonts w:cstheme="minorHAnsi"/>
                <w:bCs/>
                <w:color w:val="000000"/>
                <w:sz w:val="24"/>
                <w:szCs w:val="24"/>
              </w:rPr>
              <w:t>Atliktų Darbų grupės (etapo) per atsiskaitomą laikotarpį suma (Eur) be PVM</w:t>
            </w:r>
          </w:p>
        </w:tc>
      </w:tr>
      <w:tr w:rsidR="00552A77" w:rsidRPr="00552A77" w14:paraId="506BC491" w14:textId="77777777" w:rsidTr="00B6672C">
        <w:trPr>
          <w:trHeight w:val="240"/>
        </w:trPr>
        <w:tc>
          <w:tcPr>
            <w:tcW w:w="540" w:type="dxa"/>
            <w:tcBorders>
              <w:top w:val="single" w:sz="4" w:space="0" w:color="auto"/>
              <w:left w:val="single" w:sz="8" w:space="0" w:color="auto"/>
              <w:bottom w:val="single" w:sz="4" w:space="0" w:color="auto"/>
              <w:right w:val="single" w:sz="4" w:space="0" w:color="auto"/>
            </w:tcBorders>
          </w:tcPr>
          <w:p w14:paraId="09DEB9DC" w14:textId="77777777" w:rsidR="00552A77" w:rsidRPr="00552A77" w:rsidRDefault="00552A77" w:rsidP="00B6672C">
            <w:pPr>
              <w:rPr>
                <w:rFonts w:cstheme="minorHAnsi"/>
                <w:b/>
                <w:bCs/>
                <w:sz w:val="24"/>
                <w:szCs w:val="24"/>
              </w:rPr>
            </w:pPr>
            <w:r w:rsidRPr="00552A77">
              <w:rPr>
                <w:rFonts w:cstheme="minorHAnsi"/>
                <w:b/>
                <w:bCs/>
                <w:sz w:val="24"/>
                <w:szCs w:val="24"/>
              </w:rPr>
              <w:t> </w:t>
            </w:r>
          </w:p>
        </w:tc>
        <w:tc>
          <w:tcPr>
            <w:tcW w:w="2796" w:type="dxa"/>
            <w:tcBorders>
              <w:top w:val="single" w:sz="4" w:space="0" w:color="auto"/>
              <w:left w:val="nil"/>
              <w:bottom w:val="single" w:sz="4" w:space="0" w:color="auto"/>
              <w:right w:val="single" w:sz="4" w:space="0" w:color="auto"/>
            </w:tcBorders>
          </w:tcPr>
          <w:p w14:paraId="408CF5D4" w14:textId="77777777" w:rsidR="00552A77" w:rsidRPr="00552A77" w:rsidRDefault="00552A77" w:rsidP="00B6672C">
            <w:pPr>
              <w:rPr>
                <w:rFonts w:cstheme="minorHAnsi"/>
                <w:b/>
                <w:bCs/>
                <w:sz w:val="24"/>
                <w:szCs w:val="24"/>
              </w:rPr>
            </w:pPr>
            <w:r w:rsidRPr="00552A77">
              <w:rPr>
                <w:rFonts w:cstheme="minorHAnsi"/>
                <w:b/>
                <w:bCs/>
                <w:sz w:val="24"/>
                <w:szCs w:val="24"/>
              </w:rPr>
              <w:t> </w:t>
            </w:r>
          </w:p>
        </w:tc>
        <w:tc>
          <w:tcPr>
            <w:tcW w:w="1508" w:type="dxa"/>
            <w:tcBorders>
              <w:top w:val="single" w:sz="4" w:space="0" w:color="auto"/>
              <w:left w:val="nil"/>
              <w:bottom w:val="single" w:sz="4" w:space="0" w:color="auto"/>
              <w:right w:val="single" w:sz="4" w:space="0" w:color="auto"/>
            </w:tcBorders>
          </w:tcPr>
          <w:p w14:paraId="7ABF95BC" w14:textId="77777777" w:rsidR="00552A77" w:rsidRPr="00552A77" w:rsidRDefault="00552A77" w:rsidP="00B6672C">
            <w:pPr>
              <w:jc w:val="center"/>
              <w:rPr>
                <w:rFonts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2E057B1" w14:textId="77777777" w:rsidR="00552A77" w:rsidRPr="00552A77" w:rsidRDefault="00552A77" w:rsidP="00B6672C">
            <w:pPr>
              <w:jc w:val="center"/>
              <w:rPr>
                <w:rFonts w:cstheme="minorHAns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1390E7A9" w14:textId="77777777" w:rsidR="00552A77" w:rsidRPr="00552A77" w:rsidRDefault="00552A77" w:rsidP="00B6672C">
            <w:pPr>
              <w:jc w:val="center"/>
              <w:rPr>
                <w:rFonts w:cstheme="minorHAnsi"/>
                <w:b/>
                <w:bCs/>
                <w:sz w:val="24"/>
                <w:szCs w:val="24"/>
              </w:rPr>
            </w:pPr>
            <w:r w:rsidRPr="00552A77">
              <w:rPr>
                <w:rFonts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39140760" w14:textId="77777777" w:rsidR="00552A77" w:rsidRPr="00552A77" w:rsidRDefault="00552A77" w:rsidP="00B6672C">
            <w:pPr>
              <w:jc w:val="right"/>
              <w:rPr>
                <w:rFonts w:cstheme="minorHAnsi"/>
                <w:b/>
                <w:bCs/>
                <w:sz w:val="24"/>
                <w:szCs w:val="24"/>
              </w:rPr>
            </w:pPr>
            <w:r w:rsidRPr="00552A77">
              <w:rPr>
                <w:rFonts w:cstheme="minorHAnsi"/>
                <w:b/>
                <w:bCs/>
                <w:sz w:val="24"/>
                <w:szCs w:val="24"/>
              </w:rPr>
              <w:t> </w:t>
            </w:r>
          </w:p>
        </w:tc>
      </w:tr>
      <w:tr w:rsidR="00552A77" w:rsidRPr="00552A77" w14:paraId="0F56A9A7" w14:textId="77777777" w:rsidTr="00B6672C">
        <w:trPr>
          <w:trHeight w:val="240"/>
        </w:trPr>
        <w:tc>
          <w:tcPr>
            <w:tcW w:w="540" w:type="dxa"/>
            <w:tcBorders>
              <w:top w:val="nil"/>
              <w:left w:val="single" w:sz="8" w:space="0" w:color="auto"/>
              <w:bottom w:val="single" w:sz="4" w:space="0" w:color="auto"/>
              <w:right w:val="single" w:sz="4" w:space="0" w:color="auto"/>
            </w:tcBorders>
          </w:tcPr>
          <w:p w14:paraId="5160CE95"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nil"/>
              <w:right w:val="single" w:sz="4" w:space="0" w:color="auto"/>
            </w:tcBorders>
          </w:tcPr>
          <w:p w14:paraId="09E21727" w14:textId="77777777" w:rsidR="00552A77" w:rsidRPr="00552A77" w:rsidRDefault="00552A77" w:rsidP="00B6672C">
            <w:pPr>
              <w:rPr>
                <w:rFonts w:cstheme="minorHAnsi"/>
                <w:b/>
                <w:bCs/>
                <w:i/>
                <w:iCs/>
                <w:sz w:val="24"/>
                <w:szCs w:val="24"/>
              </w:rPr>
            </w:pPr>
          </w:p>
        </w:tc>
        <w:tc>
          <w:tcPr>
            <w:tcW w:w="1508" w:type="dxa"/>
            <w:tcBorders>
              <w:top w:val="nil"/>
              <w:left w:val="nil"/>
              <w:bottom w:val="nil"/>
              <w:right w:val="single" w:sz="4" w:space="0" w:color="auto"/>
            </w:tcBorders>
          </w:tcPr>
          <w:p w14:paraId="419EF1A9"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nil"/>
              <w:right w:val="single" w:sz="4" w:space="0" w:color="auto"/>
            </w:tcBorders>
          </w:tcPr>
          <w:p w14:paraId="09A9A69B"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nil"/>
              <w:right w:val="nil"/>
            </w:tcBorders>
            <w:vAlign w:val="bottom"/>
          </w:tcPr>
          <w:p w14:paraId="4C69435A"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single" w:sz="4" w:space="0" w:color="auto"/>
              <w:bottom w:val="nil"/>
              <w:right w:val="single" w:sz="8" w:space="0" w:color="auto"/>
            </w:tcBorders>
            <w:vAlign w:val="bottom"/>
          </w:tcPr>
          <w:p w14:paraId="7D49B2A0"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3E46EA04" w14:textId="77777777" w:rsidTr="00B6672C">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0AB71329" w14:textId="77777777" w:rsidR="00552A77" w:rsidRPr="00552A77" w:rsidRDefault="00552A77" w:rsidP="00B6672C">
            <w:pPr>
              <w:rPr>
                <w:rFonts w:cstheme="minorHAnsi"/>
                <w:sz w:val="24"/>
                <w:szCs w:val="24"/>
              </w:rPr>
            </w:pPr>
          </w:p>
        </w:tc>
        <w:tc>
          <w:tcPr>
            <w:tcW w:w="2796" w:type="dxa"/>
            <w:tcBorders>
              <w:top w:val="single" w:sz="4" w:space="0" w:color="auto"/>
              <w:left w:val="nil"/>
              <w:bottom w:val="nil"/>
              <w:right w:val="single" w:sz="4" w:space="0" w:color="auto"/>
            </w:tcBorders>
          </w:tcPr>
          <w:p w14:paraId="2C66B4CF" w14:textId="77777777" w:rsidR="00552A77" w:rsidRPr="00552A77" w:rsidRDefault="00552A77" w:rsidP="00B6672C">
            <w:pPr>
              <w:rPr>
                <w:rFonts w:cstheme="minorHAnsi"/>
                <w:i/>
                <w:iCs/>
                <w:sz w:val="24"/>
                <w:szCs w:val="24"/>
              </w:rPr>
            </w:pPr>
          </w:p>
        </w:tc>
        <w:tc>
          <w:tcPr>
            <w:tcW w:w="1508" w:type="dxa"/>
            <w:tcBorders>
              <w:top w:val="single" w:sz="4" w:space="0" w:color="auto"/>
              <w:left w:val="nil"/>
              <w:bottom w:val="nil"/>
              <w:right w:val="single" w:sz="4" w:space="0" w:color="auto"/>
            </w:tcBorders>
          </w:tcPr>
          <w:p w14:paraId="7B33236A" w14:textId="77777777" w:rsidR="00552A77" w:rsidRPr="00552A77" w:rsidRDefault="00552A77" w:rsidP="00B6672C">
            <w:pPr>
              <w:jc w:val="center"/>
              <w:rPr>
                <w:rFonts w:cstheme="minorHAnsi"/>
                <w:sz w:val="24"/>
                <w:szCs w:val="24"/>
              </w:rPr>
            </w:pPr>
          </w:p>
        </w:tc>
        <w:tc>
          <w:tcPr>
            <w:tcW w:w="1499" w:type="dxa"/>
            <w:tcBorders>
              <w:top w:val="single" w:sz="4" w:space="0" w:color="auto"/>
              <w:left w:val="single" w:sz="4" w:space="0" w:color="auto"/>
              <w:bottom w:val="nil"/>
              <w:right w:val="single" w:sz="4" w:space="0" w:color="auto"/>
            </w:tcBorders>
          </w:tcPr>
          <w:p w14:paraId="73E29EE1" w14:textId="77777777" w:rsidR="00552A77" w:rsidRPr="00552A77" w:rsidRDefault="00552A77" w:rsidP="00B6672C">
            <w:pPr>
              <w:jc w:val="center"/>
              <w:rPr>
                <w:rFonts w:cstheme="minorHAnsi"/>
                <w:sz w:val="24"/>
                <w:szCs w:val="24"/>
              </w:rPr>
            </w:pPr>
          </w:p>
        </w:tc>
        <w:tc>
          <w:tcPr>
            <w:tcW w:w="1595" w:type="dxa"/>
            <w:tcBorders>
              <w:top w:val="single" w:sz="4" w:space="0" w:color="auto"/>
              <w:left w:val="single" w:sz="4" w:space="0" w:color="auto"/>
              <w:bottom w:val="nil"/>
              <w:right w:val="nil"/>
            </w:tcBorders>
            <w:vAlign w:val="bottom"/>
          </w:tcPr>
          <w:p w14:paraId="57F603DD"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13FF254E"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03BFFBB6" w14:textId="77777777" w:rsidTr="00B6672C">
        <w:trPr>
          <w:trHeight w:val="240"/>
        </w:trPr>
        <w:tc>
          <w:tcPr>
            <w:tcW w:w="540" w:type="dxa"/>
            <w:tcBorders>
              <w:top w:val="single" w:sz="4" w:space="0" w:color="auto"/>
              <w:left w:val="single" w:sz="8" w:space="0" w:color="auto"/>
              <w:bottom w:val="single" w:sz="4" w:space="0" w:color="auto"/>
              <w:right w:val="single" w:sz="4" w:space="0" w:color="auto"/>
            </w:tcBorders>
          </w:tcPr>
          <w:p w14:paraId="418C7CA3"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4596433E"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309E8D0C" w14:textId="77777777" w:rsidR="00552A77" w:rsidRPr="00552A77" w:rsidRDefault="00552A77" w:rsidP="00B6672C">
            <w:pPr>
              <w:jc w:val="center"/>
              <w:rPr>
                <w:rFonts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4D95D1F0" w14:textId="77777777" w:rsidR="00552A77" w:rsidRPr="00552A77" w:rsidRDefault="00552A77" w:rsidP="00B6672C">
            <w:pPr>
              <w:jc w:val="center"/>
              <w:rPr>
                <w:rFonts w:cstheme="minorHAns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07A3B018"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2DA73C45"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59618D09" w14:textId="77777777" w:rsidTr="00B6672C">
        <w:trPr>
          <w:trHeight w:val="240"/>
        </w:trPr>
        <w:tc>
          <w:tcPr>
            <w:tcW w:w="540" w:type="dxa"/>
            <w:tcBorders>
              <w:top w:val="nil"/>
              <w:left w:val="single" w:sz="8" w:space="0" w:color="auto"/>
              <w:bottom w:val="single" w:sz="4" w:space="0" w:color="auto"/>
              <w:right w:val="single" w:sz="4" w:space="0" w:color="auto"/>
            </w:tcBorders>
          </w:tcPr>
          <w:p w14:paraId="77282405"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single" w:sz="4" w:space="0" w:color="auto"/>
              <w:right w:val="single" w:sz="4" w:space="0" w:color="auto"/>
            </w:tcBorders>
          </w:tcPr>
          <w:p w14:paraId="59FAC8C7"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nil"/>
              <w:left w:val="nil"/>
              <w:bottom w:val="single" w:sz="4" w:space="0" w:color="auto"/>
              <w:right w:val="single" w:sz="4" w:space="0" w:color="auto"/>
            </w:tcBorders>
          </w:tcPr>
          <w:p w14:paraId="04F568F7"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5C88A12"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0965B32D"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1D9788A3"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700B3AE9" w14:textId="77777777" w:rsidTr="00B6672C">
        <w:trPr>
          <w:trHeight w:val="240"/>
        </w:trPr>
        <w:tc>
          <w:tcPr>
            <w:tcW w:w="540" w:type="dxa"/>
            <w:tcBorders>
              <w:top w:val="nil"/>
              <w:left w:val="single" w:sz="8" w:space="0" w:color="auto"/>
              <w:bottom w:val="single" w:sz="4" w:space="0" w:color="auto"/>
              <w:right w:val="single" w:sz="4" w:space="0" w:color="auto"/>
            </w:tcBorders>
          </w:tcPr>
          <w:p w14:paraId="0E6C787A"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single" w:sz="4" w:space="0" w:color="auto"/>
              <w:right w:val="single" w:sz="4" w:space="0" w:color="auto"/>
            </w:tcBorders>
          </w:tcPr>
          <w:p w14:paraId="72568A81"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nil"/>
              <w:left w:val="nil"/>
              <w:bottom w:val="single" w:sz="4" w:space="0" w:color="auto"/>
              <w:right w:val="single" w:sz="4" w:space="0" w:color="auto"/>
            </w:tcBorders>
          </w:tcPr>
          <w:p w14:paraId="7D0C5AD0"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E04E9C0"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7D886541"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4A16E23"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57B1EDF6" w14:textId="77777777" w:rsidTr="00B6672C">
        <w:trPr>
          <w:trHeight w:val="240"/>
        </w:trPr>
        <w:tc>
          <w:tcPr>
            <w:tcW w:w="540" w:type="dxa"/>
            <w:tcBorders>
              <w:top w:val="nil"/>
              <w:left w:val="single" w:sz="8" w:space="0" w:color="auto"/>
              <w:bottom w:val="single" w:sz="4" w:space="0" w:color="auto"/>
              <w:right w:val="single" w:sz="4" w:space="0" w:color="auto"/>
            </w:tcBorders>
          </w:tcPr>
          <w:p w14:paraId="79DFE2C5"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single" w:sz="4" w:space="0" w:color="auto"/>
              <w:right w:val="single" w:sz="4" w:space="0" w:color="auto"/>
            </w:tcBorders>
          </w:tcPr>
          <w:p w14:paraId="1D0B8F96"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nil"/>
              <w:left w:val="nil"/>
              <w:bottom w:val="single" w:sz="4" w:space="0" w:color="auto"/>
              <w:right w:val="single" w:sz="4" w:space="0" w:color="auto"/>
            </w:tcBorders>
          </w:tcPr>
          <w:p w14:paraId="5F90363F"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3A7DF70A"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0D7B008B"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42D09A08"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41EFB54D" w14:textId="77777777" w:rsidTr="00B6672C">
        <w:trPr>
          <w:trHeight w:val="240"/>
        </w:trPr>
        <w:tc>
          <w:tcPr>
            <w:tcW w:w="540" w:type="dxa"/>
            <w:tcBorders>
              <w:top w:val="nil"/>
              <w:left w:val="single" w:sz="8" w:space="0" w:color="auto"/>
              <w:bottom w:val="single" w:sz="4" w:space="0" w:color="auto"/>
              <w:right w:val="single" w:sz="4" w:space="0" w:color="auto"/>
            </w:tcBorders>
          </w:tcPr>
          <w:p w14:paraId="6002D407"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single" w:sz="4" w:space="0" w:color="auto"/>
              <w:right w:val="single" w:sz="4" w:space="0" w:color="auto"/>
            </w:tcBorders>
          </w:tcPr>
          <w:p w14:paraId="678CEC54"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nil"/>
              <w:left w:val="nil"/>
              <w:bottom w:val="single" w:sz="4" w:space="0" w:color="auto"/>
              <w:right w:val="single" w:sz="4" w:space="0" w:color="auto"/>
            </w:tcBorders>
          </w:tcPr>
          <w:p w14:paraId="24533FEA"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28C7AEFA"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0F9084CA"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3642F64D"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00307550" w14:textId="77777777" w:rsidTr="00B6672C">
        <w:trPr>
          <w:trHeight w:val="240"/>
        </w:trPr>
        <w:tc>
          <w:tcPr>
            <w:tcW w:w="540" w:type="dxa"/>
            <w:tcBorders>
              <w:top w:val="nil"/>
              <w:left w:val="single" w:sz="8" w:space="0" w:color="auto"/>
              <w:bottom w:val="single" w:sz="4" w:space="0" w:color="auto"/>
              <w:right w:val="single" w:sz="4" w:space="0" w:color="auto"/>
            </w:tcBorders>
          </w:tcPr>
          <w:p w14:paraId="240B0FD5"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single" w:sz="4" w:space="0" w:color="auto"/>
              <w:right w:val="single" w:sz="4" w:space="0" w:color="auto"/>
            </w:tcBorders>
          </w:tcPr>
          <w:p w14:paraId="576B3572"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nil"/>
              <w:left w:val="nil"/>
              <w:bottom w:val="single" w:sz="4" w:space="0" w:color="auto"/>
              <w:right w:val="single" w:sz="4" w:space="0" w:color="auto"/>
            </w:tcBorders>
          </w:tcPr>
          <w:p w14:paraId="46EE32CD"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3B1FBAE3"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4B517D31"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103C9BC4"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4BB96374" w14:textId="77777777" w:rsidTr="00B6672C">
        <w:trPr>
          <w:trHeight w:val="240"/>
        </w:trPr>
        <w:tc>
          <w:tcPr>
            <w:tcW w:w="540" w:type="dxa"/>
            <w:tcBorders>
              <w:top w:val="nil"/>
              <w:left w:val="single" w:sz="8" w:space="0" w:color="auto"/>
              <w:bottom w:val="single" w:sz="4" w:space="0" w:color="auto"/>
              <w:right w:val="single" w:sz="4" w:space="0" w:color="auto"/>
            </w:tcBorders>
          </w:tcPr>
          <w:p w14:paraId="5E113FFF"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single" w:sz="4" w:space="0" w:color="auto"/>
              <w:right w:val="single" w:sz="4" w:space="0" w:color="auto"/>
            </w:tcBorders>
          </w:tcPr>
          <w:p w14:paraId="56D113D8"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nil"/>
              <w:left w:val="nil"/>
              <w:bottom w:val="single" w:sz="4" w:space="0" w:color="auto"/>
              <w:right w:val="single" w:sz="4" w:space="0" w:color="auto"/>
            </w:tcBorders>
          </w:tcPr>
          <w:p w14:paraId="2DF33783"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66A56199"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719E0F95"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57C8C1A3"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32884D2C" w14:textId="77777777" w:rsidTr="00B6672C">
        <w:trPr>
          <w:trHeight w:val="240"/>
        </w:trPr>
        <w:tc>
          <w:tcPr>
            <w:tcW w:w="540" w:type="dxa"/>
            <w:tcBorders>
              <w:top w:val="nil"/>
              <w:left w:val="single" w:sz="8" w:space="0" w:color="auto"/>
              <w:bottom w:val="single" w:sz="4" w:space="0" w:color="auto"/>
              <w:right w:val="single" w:sz="4" w:space="0" w:color="auto"/>
            </w:tcBorders>
          </w:tcPr>
          <w:p w14:paraId="22293FCB"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nil"/>
              <w:left w:val="nil"/>
              <w:bottom w:val="single" w:sz="4" w:space="0" w:color="auto"/>
              <w:right w:val="single" w:sz="4" w:space="0" w:color="auto"/>
            </w:tcBorders>
          </w:tcPr>
          <w:p w14:paraId="238122BE"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nil"/>
              <w:left w:val="nil"/>
              <w:bottom w:val="single" w:sz="4" w:space="0" w:color="auto"/>
              <w:right w:val="single" w:sz="4" w:space="0" w:color="auto"/>
            </w:tcBorders>
          </w:tcPr>
          <w:p w14:paraId="2C1E9E41" w14:textId="77777777" w:rsidR="00552A77" w:rsidRPr="00552A77" w:rsidRDefault="00552A77"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2DA9E52D"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9C9C6B6"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CD92C60"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3ED4B56D" w14:textId="77777777" w:rsidTr="00B6672C">
        <w:trPr>
          <w:trHeight w:val="255"/>
        </w:trPr>
        <w:tc>
          <w:tcPr>
            <w:tcW w:w="540" w:type="dxa"/>
            <w:tcBorders>
              <w:top w:val="single" w:sz="4" w:space="0" w:color="auto"/>
              <w:left w:val="single" w:sz="8" w:space="0" w:color="auto"/>
              <w:bottom w:val="single" w:sz="4" w:space="0" w:color="auto"/>
              <w:right w:val="single" w:sz="4" w:space="0" w:color="auto"/>
            </w:tcBorders>
          </w:tcPr>
          <w:p w14:paraId="320552D9"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11481BB6"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165BD688" w14:textId="77777777" w:rsidR="00552A77" w:rsidRPr="00552A77" w:rsidRDefault="00552A77" w:rsidP="00B6672C">
            <w:pPr>
              <w:jc w:val="center"/>
              <w:rPr>
                <w:rFonts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5C41E8D6" w14:textId="77777777" w:rsidR="00552A77" w:rsidRPr="00552A77" w:rsidRDefault="00552A77" w:rsidP="00B6672C">
            <w:pPr>
              <w:jc w:val="center"/>
              <w:rPr>
                <w:rFonts w:cstheme="minorHAnsi"/>
                <w:sz w:val="24"/>
                <w:szCs w:val="24"/>
              </w:rPr>
            </w:pPr>
          </w:p>
        </w:tc>
        <w:tc>
          <w:tcPr>
            <w:tcW w:w="1595" w:type="dxa"/>
            <w:tcBorders>
              <w:top w:val="nil"/>
              <w:left w:val="single" w:sz="4" w:space="0" w:color="auto"/>
              <w:bottom w:val="single" w:sz="8" w:space="0" w:color="auto"/>
              <w:right w:val="single" w:sz="8" w:space="0" w:color="auto"/>
            </w:tcBorders>
            <w:vAlign w:val="bottom"/>
          </w:tcPr>
          <w:p w14:paraId="678E33E1" w14:textId="77777777" w:rsidR="00552A77" w:rsidRPr="00552A77" w:rsidRDefault="00552A77" w:rsidP="00B6672C">
            <w:pPr>
              <w:jc w:val="center"/>
              <w:rPr>
                <w:rFonts w:cstheme="minorHAnsi"/>
                <w:sz w:val="24"/>
                <w:szCs w:val="24"/>
              </w:rPr>
            </w:pPr>
            <w:r w:rsidRPr="00552A77">
              <w:rPr>
                <w:rFonts w:cstheme="minorHAnsi"/>
                <w:sz w:val="24"/>
                <w:szCs w:val="24"/>
              </w:rPr>
              <w:t> </w:t>
            </w:r>
          </w:p>
        </w:tc>
        <w:tc>
          <w:tcPr>
            <w:tcW w:w="1701" w:type="dxa"/>
            <w:tcBorders>
              <w:top w:val="nil"/>
              <w:left w:val="nil"/>
              <w:bottom w:val="single" w:sz="8" w:space="0" w:color="auto"/>
              <w:right w:val="single" w:sz="8" w:space="0" w:color="auto"/>
            </w:tcBorders>
            <w:vAlign w:val="bottom"/>
          </w:tcPr>
          <w:p w14:paraId="55692C48"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04780282" w14:textId="77777777" w:rsidTr="00B6672C">
        <w:trPr>
          <w:trHeight w:val="240"/>
        </w:trPr>
        <w:tc>
          <w:tcPr>
            <w:tcW w:w="540" w:type="dxa"/>
            <w:tcBorders>
              <w:top w:val="single" w:sz="4" w:space="0" w:color="auto"/>
            </w:tcBorders>
          </w:tcPr>
          <w:p w14:paraId="0140E653"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Borders>
              <w:top w:val="single" w:sz="4" w:space="0" w:color="auto"/>
            </w:tcBorders>
          </w:tcPr>
          <w:p w14:paraId="31D0BBD2"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top w:val="single" w:sz="4" w:space="0" w:color="auto"/>
              <w:right w:val="single" w:sz="4" w:space="0" w:color="auto"/>
            </w:tcBorders>
          </w:tcPr>
          <w:p w14:paraId="2FC22D93" w14:textId="77777777" w:rsidR="00552A77" w:rsidRPr="00552A77" w:rsidRDefault="00552A77" w:rsidP="00B6672C">
            <w:pPr>
              <w:jc w:val="right"/>
              <w:rPr>
                <w:rFonts w:cstheme="minorHAns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475B2DEA" w14:textId="77777777" w:rsidR="00552A77" w:rsidRPr="00552A77" w:rsidRDefault="00552A77" w:rsidP="00B6672C">
            <w:pPr>
              <w:jc w:val="right"/>
              <w:rPr>
                <w:rFonts w:cstheme="minorHAnsi"/>
                <w:b/>
                <w:sz w:val="24"/>
                <w:szCs w:val="24"/>
              </w:rPr>
            </w:pPr>
            <w:r w:rsidRPr="00552A77">
              <w:rPr>
                <w:rFonts w:cstheme="minorHAnsi"/>
                <w:sz w:val="24"/>
                <w:szCs w:val="24"/>
              </w:rPr>
              <w:t> </w:t>
            </w:r>
            <w:r w:rsidRPr="00552A77">
              <w:rPr>
                <w:rFonts w:cstheme="minorHAnsi"/>
                <w:b/>
                <w:sz w:val="24"/>
                <w:szCs w:val="24"/>
              </w:rPr>
              <w:t>Suma be PVM (Eur)</w:t>
            </w:r>
            <w:r w:rsidRPr="00552A77">
              <w:rPr>
                <w:rFonts w:cstheme="minorHAnsi"/>
                <w:b/>
                <w:bCs/>
                <w:sz w:val="24"/>
                <w:szCs w:val="24"/>
              </w:rPr>
              <w:t>:</w:t>
            </w:r>
          </w:p>
        </w:tc>
        <w:tc>
          <w:tcPr>
            <w:tcW w:w="1701" w:type="dxa"/>
            <w:tcBorders>
              <w:top w:val="nil"/>
              <w:left w:val="nil"/>
              <w:bottom w:val="single" w:sz="4" w:space="0" w:color="auto"/>
              <w:right w:val="single" w:sz="8" w:space="0" w:color="auto"/>
            </w:tcBorders>
            <w:vAlign w:val="bottom"/>
          </w:tcPr>
          <w:p w14:paraId="0FFD5379" w14:textId="77777777" w:rsidR="00552A77" w:rsidRPr="00552A77" w:rsidRDefault="00552A77" w:rsidP="00B6672C">
            <w:pPr>
              <w:jc w:val="right"/>
              <w:rPr>
                <w:rFonts w:cstheme="minorHAnsi"/>
                <w:sz w:val="24"/>
                <w:szCs w:val="24"/>
              </w:rPr>
            </w:pPr>
            <w:r w:rsidRPr="00552A77">
              <w:rPr>
                <w:rFonts w:cstheme="minorHAnsi"/>
                <w:sz w:val="24"/>
                <w:szCs w:val="24"/>
              </w:rPr>
              <w:t> </w:t>
            </w:r>
          </w:p>
        </w:tc>
      </w:tr>
      <w:tr w:rsidR="00552A77" w:rsidRPr="00552A77" w14:paraId="23E0AB99" w14:textId="77777777" w:rsidTr="00B6672C">
        <w:trPr>
          <w:trHeight w:val="240"/>
        </w:trPr>
        <w:tc>
          <w:tcPr>
            <w:tcW w:w="540" w:type="dxa"/>
          </w:tcPr>
          <w:p w14:paraId="0B04D586" w14:textId="77777777" w:rsidR="00552A77" w:rsidRPr="00552A77" w:rsidRDefault="00552A77" w:rsidP="00B6672C">
            <w:pPr>
              <w:rPr>
                <w:rFonts w:cstheme="minorHAnsi"/>
                <w:sz w:val="24"/>
                <w:szCs w:val="24"/>
              </w:rPr>
            </w:pPr>
            <w:r w:rsidRPr="00552A77">
              <w:rPr>
                <w:rFonts w:cstheme="minorHAnsi"/>
                <w:sz w:val="24"/>
                <w:szCs w:val="24"/>
              </w:rPr>
              <w:t> </w:t>
            </w:r>
          </w:p>
        </w:tc>
        <w:tc>
          <w:tcPr>
            <w:tcW w:w="2796" w:type="dxa"/>
          </w:tcPr>
          <w:p w14:paraId="5380342B" w14:textId="77777777" w:rsidR="00552A77" w:rsidRPr="00552A77" w:rsidRDefault="00552A77" w:rsidP="00B6672C">
            <w:pPr>
              <w:rPr>
                <w:rFonts w:cstheme="minorHAnsi"/>
                <w:sz w:val="24"/>
                <w:szCs w:val="24"/>
              </w:rPr>
            </w:pPr>
            <w:r w:rsidRPr="00552A77">
              <w:rPr>
                <w:rFonts w:cstheme="minorHAnsi"/>
                <w:sz w:val="24"/>
                <w:szCs w:val="24"/>
              </w:rPr>
              <w:t> </w:t>
            </w:r>
          </w:p>
        </w:tc>
        <w:tc>
          <w:tcPr>
            <w:tcW w:w="1508" w:type="dxa"/>
            <w:tcBorders>
              <w:right w:val="single" w:sz="4" w:space="0" w:color="auto"/>
            </w:tcBorders>
          </w:tcPr>
          <w:p w14:paraId="785E4230" w14:textId="77777777" w:rsidR="00552A77" w:rsidRPr="00552A77" w:rsidRDefault="00552A77" w:rsidP="00B6672C">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531E3335" w14:textId="77777777" w:rsidR="00552A77" w:rsidRPr="00552A77" w:rsidRDefault="00552A77" w:rsidP="00B6672C">
            <w:pPr>
              <w:jc w:val="right"/>
              <w:rPr>
                <w:rFonts w:cstheme="minorHAnsi"/>
                <w:b/>
                <w:bCs/>
                <w:sz w:val="24"/>
                <w:szCs w:val="24"/>
              </w:rPr>
            </w:pPr>
            <w:r w:rsidRPr="00552A77">
              <w:rPr>
                <w:rFonts w:cstheme="minorHAnsi"/>
                <w:b/>
                <w:bCs/>
                <w:sz w:val="24"/>
                <w:szCs w:val="24"/>
              </w:rPr>
              <w:t>PVM (</w:t>
            </w:r>
            <w:r w:rsidRPr="00552A77">
              <w:rPr>
                <w:rFonts w:cstheme="minorHAnsi"/>
                <w:b/>
                <w:bCs/>
                <w:i/>
                <w:iCs/>
                <w:sz w:val="24"/>
                <w:szCs w:val="24"/>
              </w:rPr>
              <w:t>21</w:t>
            </w:r>
            <w:r w:rsidRPr="00552A77">
              <w:rPr>
                <w:rFonts w:cstheme="minorHAnsi"/>
                <w:b/>
                <w:bCs/>
                <w:i/>
                <w:iCs/>
                <w:sz w:val="24"/>
                <w:szCs w:val="24"/>
                <w:lang w:val="en-US"/>
              </w:rPr>
              <w:t>%)</w:t>
            </w:r>
            <w:r w:rsidRPr="00552A77">
              <w:rPr>
                <w:rFonts w:cstheme="minorHAnsi"/>
                <w:b/>
                <w:bCs/>
                <w:sz w:val="24"/>
                <w:szCs w:val="24"/>
              </w:rPr>
              <w:t>:</w:t>
            </w:r>
          </w:p>
        </w:tc>
        <w:tc>
          <w:tcPr>
            <w:tcW w:w="1701" w:type="dxa"/>
            <w:tcBorders>
              <w:top w:val="nil"/>
              <w:left w:val="single" w:sz="4" w:space="0" w:color="auto"/>
              <w:bottom w:val="single" w:sz="4" w:space="0" w:color="auto"/>
              <w:right w:val="single" w:sz="4" w:space="0" w:color="auto"/>
            </w:tcBorders>
            <w:vAlign w:val="bottom"/>
          </w:tcPr>
          <w:p w14:paraId="489F5730" w14:textId="77777777" w:rsidR="00552A77" w:rsidRPr="00552A77" w:rsidRDefault="00552A77" w:rsidP="00B6672C">
            <w:pPr>
              <w:jc w:val="right"/>
              <w:rPr>
                <w:rFonts w:cstheme="minorHAnsi"/>
                <w:b/>
                <w:bCs/>
                <w:sz w:val="24"/>
                <w:szCs w:val="24"/>
              </w:rPr>
            </w:pPr>
          </w:p>
        </w:tc>
      </w:tr>
      <w:tr w:rsidR="00552A77" w:rsidRPr="00552A77" w14:paraId="4D814025" w14:textId="77777777" w:rsidTr="00B6672C">
        <w:trPr>
          <w:trHeight w:val="255"/>
        </w:trPr>
        <w:tc>
          <w:tcPr>
            <w:tcW w:w="540" w:type="dxa"/>
          </w:tcPr>
          <w:p w14:paraId="7D23DA47" w14:textId="77777777" w:rsidR="00552A77" w:rsidRPr="00552A77" w:rsidRDefault="00552A77" w:rsidP="00B6672C">
            <w:pPr>
              <w:rPr>
                <w:rFonts w:cstheme="minorHAnsi"/>
                <w:b/>
                <w:bCs/>
                <w:sz w:val="24"/>
                <w:szCs w:val="24"/>
              </w:rPr>
            </w:pPr>
            <w:r w:rsidRPr="00552A77">
              <w:rPr>
                <w:rFonts w:cstheme="minorHAnsi"/>
                <w:b/>
                <w:bCs/>
                <w:sz w:val="24"/>
                <w:szCs w:val="24"/>
              </w:rPr>
              <w:t> </w:t>
            </w:r>
          </w:p>
        </w:tc>
        <w:tc>
          <w:tcPr>
            <w:tcW w:w="2796" w:type="dxa"/>
          </w:tcPr>
          <w:p w14:paraId="6379E3DB" w14:textId="77777777" w:rsidR="00552A77" w:rsidRPr="00552A77" w:rsidRDefault="00552A77" w:rsidP="00B6672C">
            <w:pPr>
              <w:jc w:val="right"/>
              <w:rPr>
                <w:rFonts w:cstheme="minorHAnsi"/>
                <w:b/>
                <w:bCs/>
                <w:sz w:val="24"/>
                <w:szCs w:val="24"/>
              </w:rPr>
            </w:pPr>
            <w:r w:rsidRPr="00552A77">
              <w:rPr>
                <w:rFonts w:cstheme="minorHAnsi"/>
                <w:b/>
                <w:bCs/>
                <w:sz w:val="24"/>
                <w:szCs w:val="24"/>
              </w:rPr>
              <w:t> </w:t>
            </w:r>
          </w:p>
        </w:tc>
        <w:tc>
          <w:tcPr>
            <w:tcW w:w="1508" w:type="dxa"/>
            <w:tcBorders>
              <w:right w:val="single" w:sz="4" w:space="0" w:color="auto"/>
            </w:tcBorders>
          </w:tcPr>
          <w:p w14:paraId="56273162" w14:textId="77777777" w:rsidR="00552A77" w:rsidRPr="00552A77" w:rsidRDefault="00552A77" w:rsidP="00B6672C">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389E5ADD" w14:textId="77777777" w:rsidR="00552A77" w:rsidRPr="00552A77" w:rsidRDefault="00552A77" w:rsidP="00B6672C">
            <w:pPr>
              <w:jc w:val="right"/>
              <w:rPr>
                <w:rFonts w:cstheme="minorHAnsi"/>
                <w:b/>
                <w:bCs/>
                <w:sz w:val="24"/>
                <w:szCs w:val="24"/>
              </w:rPr>
            </w:pPr>
            <w:r w:rsidRPr="00552A77">
              <w:rPr>
                <w:rFonts w:cstheme="minorHAnsi"/>
                <w:b/>
                <w:bCs/>
                <w:sz w:val="24"/>
                <w:szCs w:val="24"/>
              </w:rPr>
              <w:t xml:space="preserve">Bendra suma su PVM </w:t>
            </w:r>
            <w:r w:rsidRPr="00552A77">
              <w:rPr>
                <w:rFonts w:cstheme="minorHAnsi"/>
                <w:b/>
                <w:sz w:val="24"/>
                <w:szCs w:val="24"/>
              </w:rPr>
              <w:t>(Eur)</w:t>
            </w:r>
            <w:r w:rsidRPr="00552A77">
              <w:rPr>
                <w:rFonts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2E109718" w14:textId="77777777" w:rsidR="00552A77" w:rsidRPr="00552A77" w:rsidRDefault="00552A77" w:rsidP="00B6672C">
            <w:pPr>
              <w:jc w:val="right"/>
              <w:rPr>
                <w:rFonts w:cstheme="minorHAnsi"/>
                <w:b/>
                <w:bCs/>
                <w:sz w:val="24"/>
                <w:szCs w:val="24"/>
              </w:rPr>
            </w:pPr>
          </w:p>
        </w:tc>
      </w:tr>
    </w:tbl>
    <w:p w14:paraId="7286AFC5" w14:textId="77777777" w:rsidR="00552A77" w:rsidRPr="00552A77" w:rsidRDefault="00552A77" w:rsidP="00552A77">
      <w:pPr>
        <w:spacing w:before="200"/>
        <w:rPr>
          <w:rFonts w:cstheme="minorHAnsi"/>
          <w:sz w:val="24"/>
          <w:szCs w:val="24"/>
        </w:rPr>
      </w:pPr>
    </w:p>
    <w:p w14:paraId="3411FAB9" w14:textId="77777777" w:rsidR="00552A77" w:rsidRPr="00552A77" w:rsidRDefault="00552A77" w:rsidP="00552A77">
      <w:pPr>
        <w:spacing w:before="200"/>
        <w:rPr>
          <w:rFonts w:cstheme="minorHAnsi"/>
          <w:sz w:val="24"/>
          <w:szCs w:val="24"/>
        </w:rPr>
      </w:pPr>
      <w:r w:rsidRPr="00552A77">
        <w:rPr>
          <w:rFonts w:cstheme="minorHAnsi"/>
          <w:sz w:val="24"/>
          <w:szCs w:val="24"/>
        </w:rPr>
        <w:t xml:space="preserve">Užsakovas  </w:t>
      </w:r>
      <w:r w:rsidRPr="00552A77">
        <w:rPr>
          <w:rFonts w:cstheme="minorHAnsi"/>
          <w:sz w:val="24"/>
          <w:szCs w:val="24"/>
        </w:rPr>
        <w:tab/>
      </w:r>
      <w:r w:rsidRPr="00552A77">
        <w:rPr>
          <w:rFonts w:cstheme="minorHAnsi"/>
          <w:sz w:val="24"/>
          <w:szCs w:val="24"/>
        </w:rPr>
        <w:tab/>
      </w:r>
      <w:r w:rsidRPr="00552A77">
        <w:rPr>
          <w:rFonts w:cstheme="minorHAnsi"/>
          <w:sz w:val="24"/>
          <w:szCs w:val="24"/>
        </w:rPr>
        <w:tab/>
      </w:r>
      <w:r w:rsidRPr="00552A77">
        <w:rPr>
          <w:rFonts w:cstheme="minorHAnsi"/>
          <w:sz w:val="24"/>
          <w:szCs w:val="24"/>
        </w:rPr>
        <w:tab/>
        <w:t xml:space="preserve">                                       Rangovas</w:t>
      </w:r>
    </w:p>
    <w:p w14:paraId="30CC6340" w14:textId="77777777" w:rsidR="00552A77" w:rsidRPr="00552A77" w:rsidRDefault="00552A77" w:rsidP="00552A77">
      <w:pPr>
        <w:spacing w:before="200"/>
        <w:rPr>
          <w:rFonts w:cstheme="minorHAnsi"/>
          <w:sz w:val="24"/>
          <w:szCs w:val="24"/>
        </w:rPr>
      </w:pPr>
    </w:p>
    <w:p w14:paraId="2C085223" w14:textId="77777777" w:rsidR="00552A77" w:rsidRPr="00552A77" w:rsidRDefault="00552A77" w:rsidP="00552A77">
      <w:pPr>
        <w:spacing w:before="200"/>
        <w:rPr>
          <w:rFonts w:cstheme="minorHAnsi"/>
          <w:sz w:val="24"/>
          <w:szCs w:val="24"/>
        </w:rPr>
      </w:pPr>
      <w:r w:rsidRPr="00552A77">
        <w:rPr>
          <w:rFonts w:cstheme="minorHAnsi"/>
          <w:sz w:val="24"/>
          <w:szCs w:val="24"/>
        </w:rPr>
        <w:t xml:space="preserve">20__m. __________________ mėn. ____d. </w:t>
      </w:r>
      <w:r w:rsidRPr="00552A77">
        <w:rPr>
          <w:rFonts w:cstheme="minorHAnsi"/>
          <w:sz w:val="24"/>
          <w:szCs w:val="24"/>
        </w:rPr>
        <w:tab/>
      </w:r>
      <w:r w:rsidRPr="00552A77">
        <w:rPr>
          <w:rFonts w:cstheme="minorHAnsi"/>
          <w:sz w:val="24"/>
          <w:szCs w:val="24"/>
        </w:rPr>
        <w:tab/>
        <w:t xml:space="preserve">20__m. ______________ mėn. __________d. </w:t>
      </w:r>
    </w:p>
    <w:p w14:paraId="5643D1EB" w14:textId="77777777" w:rsidR="00552A77" w:rsidRPr="00552A77" w:rsidRDefault="00552A77" w:rsidP="00552A77">
      <w:pPr>
        <w:jc w:val="center"/>
        <w:rPr>
          <w:rFonts w:cstheme="minorHAnsi"/>
          <w:color w:val="FF0000"/>
          <w:sz w:val="24"/>
          <w:szCs w:val="24"/>
        </w:rPr>
      </w:pPr>
    </w:p>
    <w:p w14:paraId="02D90FF9" w14:textId="77777777" w:rsidR="00552A77" w:rsidRPr="00552A77" w:rsidRDefault="00552A77" w:rsidP="00552A77">
      <w:pPr>
        <w:jc w:val="center"/>
        <w:rPr>
          <w:rFonts w:cstheme="minorHAnsi"/>
          <w:color w:val="FF0000"/>
          <w:sz w:val="24"/>
          <w:szCs w:val="24"/>
        </w:rPr>
      </w:pPr>
    </w:p>
    <w:p w14:paraId="5C4670A3" w14:textId="77777777" w:rsidR="00552A77" w:rsidRPr="00D83754" w:rsidRDefault="00552A77" w:rsidP="00552A77">
      <w:pPr>
        <w:jc w:val="center"/>
        <w:rPr>
          <w:rFonts w:ascii="Times New Roman" w:hAnsi="Times New Roman"/>
          <w:color w:val="FF0000"/>
          <w:sz w:val="24"/>
          <w:szCs w:val="24"/>
        </w:rPr>
      </w:pPr>
    </w:p>
    <w:p w14:paraId="155C0B5D" w14:textId="77777777" w:rsidR="00552A77" w:rsidRPr="00F2191A" w:rsidRDefault="00552A77" w:rsidP="00552A77">
      <w:pPr>
        <w:suppressAutoHyphens/>
        <w:jc w:val="right"/>
        <w:rPr>
          <w:rFonts w:ascii="Times New Roman" w:eastAsia="Arial" w:hAnsi="Times New Roman"/>
          <w:szCs w:val="24"/>
          <w:lang w:eastAsia="ar-SA"/>
        </w:rPr>
      </w:pPr>
    </w:p>
    <w:p w14:paraId="072CB9B8" w14:textId="77777777" w:rsidR="00552A77" w:rsidRPr="00F2191A" w:rsidRDefault="00552A77" w:rsidP="00552A77">
      <w:pPr>
        <w:suppressAutoHyphens/>
        <w:jc w:val="right"/>
        <w:rPr>
          <w:rFonts w:ascii="Times New Roman" w:eastAsia="Arial" w:hAnsi="Times New Roman"/>
          <w:szCs w:val="24"/>
          <w:lang w:eastAsia="ar-SA"/>
        </w:rPr>
      </w:pPr>
    </w:p>
    <w:p w14:paraId="59DD6D88" w14:textId="77777777" w:rsidR="00552A77" w:rsidRDefault="00552A77" w:rsidP="00552A77">
      <w:pPr>
        <w:rPr>
          <w:rFonts w:ascii="Times New Roman" w:hAnsi="Times New Roman"/>
          <w:b/>
          <w:bCs/>
          <w:color w:val="000000" w:themeColor="text1"/>
          <w:sz w:val="18"/>
          <w:szCs w:val="18"/>
        </w:rPr>
      </w:pPr>
    </w:p>
    <w:p w14:paraId="1EBFE242" w14:textId="77777777" w:rsidR="00552A77" w:rsidRDefault="00552A77" w:rsidP="00552A77">
      <w:pPr>
        <w:rPr>
          <w:rFonts w:ascii="Times New Roman" w:hAnsi="Times New Roman"/>
          <w:b/>
          <w:bCs/>
          <w:color w:val="000000" w:themeColor="text1"/>
          <w:sz w:val="18"/>
          <w:szCs w:val="18"/>
        </w:rPr>
      </w:pPr>
    </w:p>
    <w:p w14:paraId="70D5D017" w14:textId="77777777" w:rsidR="00552A77" w:rsidRDefault="00552A77" w:rsidP="00552A77">
      <w:pPr>
        <w:tabs>
          <w:tab w:val="left" w:pos="851"/>
        </w:tabs>
        <w:rPr>
          <w:rFonts w:ascii="Times New Roman" w:eastAsia="Aptos" w:hAnsi="Times New Roman"/>
          <w:sz w:val="24"/>
          <w:szCs w:val="24"/>
        </w:rPr>
      </w:pPr>
    </w:p>
    <w:p w14:paraId="559CFF8F" w14:textId="77777777" w:rsidR="00552A77" w:rsidRDefault="00552A77" w:rsidP="00552A77">
      <w:pPr>
        <w:tabs>
          <w:tab w:val="left" w:pos="851"/>
        </w:tabs>
        <w:ind w:left="709"/>
        <w:rPr>
          <w:rFonts w:ascii="Times New Roman" w:eastAsia="Aptos" w:hAnsi="Times New Roman"/>
          <w:sz w:val="24"/>
          <w:szCs w:val="24"/>
        </w:rPr>
      </w:pPr>
    </w:p>
    <w:p w14:paraId="0304FEE0" w14:textId="77777777" w:rsidR="00552A77" w:rsidRDefault="00552A77" w:rsidP="00552A77">
      <w:pPr>
        <w:tabs>
          <w:tab w:val="left" w:pos="851"/>
        </w:tabs>
        <w:ind w:left="709"/>
        <w:rPr>
          <w:rFonts w:ascii="Times New Roman" w:eastAsia="Aptos" w:hAnsi="Times New Roman"/>
          <w:sz w:val="24"/>
          <w:szCs w:val="24"/>
        </w:rPr>
      </w:pPr>
    </w:p>
    <w:p w14:paraId="71B27665" w14:textId="77777777" w:rsidR="00552A77" w:rsidRPr="00D24078" w:rsidRDefault="00552A77" w:rsidP="00552A77">
      <w:pPr>
        <w:ind w:firstLine="426"/>
        <w:rPr>
          <w:rFonts w:ascii="Times New Roman" w:hAnsi="Times New Roman"/>
          <w:sz w:val="24"/>
          <w:szCs w:val="24"/>
        </w:rPr>
      </w:pPr>
    </w:p>
    <w:p w14:paraId="6674E22C" w14:textId="77777777" w:rsidR="00552A77" w:rsidRPr="00552A77" w:rsidRDefault="00552A77" w:rsidP="00552A77">
      <w:pPr>
        <w:suppressAutoHyphens/>
        <w:jc w:val="right"/>
        <w:textAlignment w:val="baseline"/>
        <w:rPr>
          <w:rFonts w:cstheme="minorHAnsi"/>
          <w:sz w:val="24"/>
          <w:szCs w:val="24"/>
        </w:rPr>
      </w:pPr>
      <w:r w:rsidRPr="00552A77">
        <w:rPr>
          <w:rFonts w:cstheme="minorHAnsi"/>
          <w:sz w:val="24"/>
          <w:szCs w:val="24"/>
        </w:rPr>
        <w:lastRenderedPageBreak/>
        <w:t>Sutarties priedas Nr.3</w:t>
      </w:r>
    </w:p>
    <w:p w14:paraId="2D15AEE4" w14:textId="77777777" w:rsidR="00552A77" w:rsidRPr="00552A77" w:rsidRDefault="00552A77" w:rsidP="00552A77">
      <w:pPr>
        <w:jc w:val="right"/>
        <w:rPr>
          <w:rFonts w:eastAsia="Calibri" w:cstheme="minorHAnsi"/>
          <w:sz w:val="24"/>
          <w:szCs w:val="24"/>
        </w:rPr>
      </w:pPr>
    </w:p>
    <w:p w14:paraId="33E332CD" w14:textId="77777777" w:rsidR="00552A77" w:rsidRPr="00552A77" w:rsidRDefault="00552A77" w:rsidP="00552A77">
      <w:pPr>
        <w:suppressAutoHyphens/>
        <w:jc w:val="center"/>
        <w:textAlignment w:val="baseline"/>
        <w:rPr>
          <w:rFonts w:cstheme="minorHAnsi"/>
          <w:sz w:val="24"/>
          <w:szCs w:val="24"/>
        </w:rPr>
      </w:pPr>
      <w:r w:rsidRPr="00552A77">
        <w:rPr>
          <w:rFonts w:cstheme="minorHAnsi"/>
          <w:b/>
          <w:bCs/>
          <w:sz w:val="24"/>
          <w:szCs w:val="24"/>
        </w:rPr>
        <w:t>VEIKLŲ SĄRAŠAS</w:t>
      </w:r>
    </w:p>
    <w:p w14:paraId="2E20B160" w14:textId="77777777" w:rsidR="00552A77" w:rsidRPr="00552A77" w:rsidRDefault="00552A77" w:rsidP="00552A77">
      <w:pPr>
        <w:suppressAutoHyphens/>
        <w:jc w:val="center"/>
        <w:textAlignment w:val="baseline"/>
        <w:rPr>
          <w:rFonts w:cstheme="minorHAnsi"/>
          <w:sz w:val="24"/>
          <w:szCs w:val="24"/>
        </w:rPr>
      </w:pPr>
      <w:r w:rsidRPr="00552A77">
        <w:rPr>
          <w:rFonts w:cstheme="minorHAnsi"/>
          <w:sz w:val="24"/>
          <w:szCs w:val="24"/>
        </w:rPr>
        <w:t>„Priedangos įrengimo darbai Krašuonos progimnazijoje, Utenoje“</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552A77" w:rsidRPr="00552A77" w14:paraId="2002E2BB" w14:textId="77777777" w:rsidTr="00B6672C">
        <w:trPr>
          <w:trHeight w:val="865"/>
          <w:jc w:val="center"/>
        </w:trPr>
        <w:tc>
          <w:tcPr>
            <w:tcW w:w="541" w:type="dxa"/>
            <w:vMerge w:val="restart"/>
            <w:textDirection w:val="btLr"/>
            <w:vAlign w:val="center"/>
            <w:hideMark/>
          </w:tcPr>
          <w:p w14:paraId="37416D9E" w14:textId="77777777" w:rsidR="00552A77" w:rsidRPr="00552A77" w:rsidRDefault="00552A77" w:rsidP="00B6672C">
            <w:pPr>
              <w:suppressAutoHyphens/>
              <w:jc w:val="center"/>
              <w:textAlignment w:val="baseline"/>
              <w:rPr>
                <w:rFonts w:cstheme="minorHAnsi"/>
                <w:i/>
                <w:iCs/>
                <w:sz w:val="24"/>
                <w:szCs w:val="24"/>
              </w:rPr>
            </w:pPr>
            <w:r w:rsidRPr="00552A77">
              <w:rPr>
                <w:rFonts w:cstheme="minorHAnsi"/>
                <w:i/>
                <w:iCs/>
                <w:sz w:val="24"/>
                <w:szCs w:val="24"/>
              </w:rPr>
              <w:t>Etapo Nr.</w:t>
            </w:r>
          </w:p>
        </w:tc>
        <w:tc>
          <w:tcPr>
            <w:tcW w:w="5113" w:type="dxa"/>
            <w:vMerge w:val="restart"/>
            <w:vAlign w:val="center"/>
            <w:hideMark/>
          </w:tcPr>
          <w:p w14:paraId="641713A6" w14:textId="77777777" w:rsidR="00552A77" w:rsidRPr="00552A77" w:rsidRDefault="00552A77" w:rsidP="00B6672C">
            <w:pPr>
              <w:suppressAutoHyphens/>
              <w:jc w:val="center"/>
              <w:textAlignment w:val="baseline"/>
              <w:rPr>
                <w:rFonts w:cstheme="minorHAnsi"/>
                <w:b/>
                <w:bCs/>
                <w:sz w:val="24"/>
                <w:szCs w:val="24"/>
              </w:rPr>
            </w:pPr>
            <w:r w:rsidRPr="00552A77">
              <w:rPr>
                <w:rFonts w:cstheme="minorHAnsi"/>
                <w:b/>
                <w:bCs/>
                <w:sz w:val="24"/>
                <w:szCs w:val="24"/>
              </w:rPr>
              <w:t>Darbų veiklos (etapo) pavadinimas</w:t>
            </w:r>
          </w:p>
        </w:tc>
        <w:tc>
          <w:tcPr>
            <w:tcW w:w="1825" w:type="dxa"/>
            <w:vMerge w:val="restart"/>
            <w:vAlign w:val="center"/>
            <w:hideMark/>
          </w:tcPr>
          <w:p w14:paraId="6459AB8F" w14:textId="77777777" w:rsidR="00552A77" w:rsidRPr="00552A77" w:rsidRDefault="00552A77" w:rsidP="00B6672C">
            <w:pPr>
              <w:suppressAutoHyphens/>
              <w:jc w:val="center"/>
              <w:textAlignment w:val="baseline"/>
              <w:rPr>
                <w:rFonts w:cstheme="minorHAnsi"/>
                <w:b/>
                <w:bCs/>
                <w:sz w:val="24"/>
                <w:szCs w:val="24"/>
              </w:rPr>
            </w:pPr>
            <w:r w:rsidRPr="00552A77">
              <w:rPr>
                <w:rFonts w:cstheme="minorHAnsi"/>
                <w:b/>
                <w:bCs/>
                <w:sz w:val="24"/>
                <w:szCs w:val="24"/>
              </w:rPr>
              <w:t>Bendra darbo apimtis (fiziniais mato vienetais, jei reikalinga)</w:t>
            </w:r>
          </w:p>
        </w:tc>
        <w:tc>
          <w:tcPr>
            <w:tcW w:w="2126" w:type="dxa"/>
            <w:vAlign w:val="center"/>
            <w:hideMark/>
          </w:tcPr>
          <w:p w14:paraId="5F176823" w14:textId="77777777" w:rsidR="00552A77" w:rsidRPr="00552A77" w:rsidRDefault="00552A77" w:rsidP="00B6672C">
            <w:pPr>
              <w:suppressAutoHyphens/>
              <w:jc w:val="center"/>
              <w:textAlignment w:val="baseline"/>
              <w:rPr>
                <w:rFonts w:cstheme="minorHAnsi"/>
                <w:b/>
                <w:bCs/>
                <w:sz w:val="24"/>
                <w:szCs w:val="24"/>
              </w:rPr>
            </w:pPr>
            <w:r w:rsidRPr="00552A77">
              <w:rPr>
                <w:rFonts w:cstheme="minorHAnsi"/>
                <w:b/>
                <w:bCs/>
                <w:sz w:val="24"/>
                <w:szCs w:val="24"/>
              </w:rPr>
              <w:t xml:space="preserve">Darbo (etapo) kaina, Eur be PVM </w:t>
            </w:r>
            <w:r w:rsidRPr="00552A77">
              <w:rPr>
                <w:rFonts w:cstheme="minorHAnsi"/>
                <w:sz w:val="24"/>
                <w:szCs w:val="24"/>
              </w:rPr>
              <w:t>[Pildo rangovas]</w:t>
            </w:r>
          </w:p>
        </w:tc>
      </w:tr>
      <w:tr w:rsidR="00552A77" w:rsidRPr="00552A77" w14:paraId="7F07B4C0" w14:textId="77777777" w:rsidTr="00B6672C">
        <w:trPr>
          <w:cantSplit/>
          <w:trHeight w:val="1240"/>
          <w:jc w:val="center"/>
        </w:trPr>
        <w:tc>
          <w:tcPr>
            <w:tcW w:w="541" w:type="dxa"/>
            <w:vMerge/>
            <w:vAlign w:val="center"/>
            <w:hideMark/>
          </w:tcPr>
          <w:p w14:paraId="29C0D582" w14:textId="77777777" w:rsidR="00552A77" w:rsidRPr="00552A77" w:rsidRDefault="00552A77" w:rsidP="00B6672C">
            <w:pPr>
              <w:suppressAutoHyphens/>
              <w:textAlignment w:val="baseline"/>
              <w:rPr>
                <w:rFonts w:cstheme="minorHAnsi"/>
                <w:i/>
                <w:iCs/>
                <w:sz w:val="24"/>
                <w:szCs w:val="24"/>
              </w:rPr>
            </w:pPr>
          </w:p>
        </w:tc>
        <w:tc>
          <w:tcPr>
            <w:tcW w:w="5113" w:type="dxa"/>
            <w:vMerge/>
            <w:vAlign w:val="center"/>
            <w:hideMark/>
          </w:tcPr>
          <w:p w14:paraId="65CBB131" w14:textId="77777777" w:rsidR="00552A77" w:rsidRPr="00552A77" w:rsidRDefault="00552A77" w:rsidP="00B6672C">
            <w:pPr>
              <w:suppressAutoHyphens/>
              <w:textAlignment w:val="baseline"/>
              <w:rPr>
                <w:rFonts w:cstheme="minorHAnsi"/>
                <w:b/>
                <w:bCs/>
                <w:sz w:val="24"/>
                <w:szCs w:val="24"/>
              </w:rPr>
            </w:pPr>
          </w:p>
        </w:tc>
        <w:tc>
          <w:tcPr>
            <w:tcW w:w="1825" w:type="dxa"/>
            <w:vMerge/>
            <w:vAlign w:val="center"/>
            <w:hideMark/>
          </w:tcPr>
          <w:p w14:paraId="5259A441" w14:textId="77777777" w:rsidR="00552A77" w:rsidRPr="00552A77" w:rsidRDefault="00552A77" w:rsidP="00B6672C">
            <w:pPr>
              <w:suppressAutoHyphens/>
              <w:textAlignment w:val="baseline"/>
              <w:rPr>
                <w:rFonts w:cstheme="minorHAnsi"/>
                <w:b/>
                <w:bCs/>
                <w:sz w:val="24"/>
                <w:szCs w:val="24"/>
              </w:rPr>
            </w:pPr>
          </w:p>
        </w:tc>
        <w:tc>
          <w:tcPr>
            <w:tcW w:w="2126" w:type="dxa"/>
            <w:vAlign w:val="center"/>
            <w:hideMark/>
          </w:tcPr>
          <w:p w14:paraId="53FF2A54" w14:textId="77777777" w:rsidR="00552A77" w:rsidRPr="00552A77" w:rsidRDefault="00552A77" w:rsidP="00B6672C">
            <w:pPr>
              <w:suppressAutoHyphens/>
              <w:textAlignment w:val="baseline"/>
              <w:rPr>
                <w:rFonts w:cstheme="minorHAnsi"/>
                <w:b/>
                <w:bCs/>
                <w:sz w:val="24"/>
                <w:szCs w:val="24"/>
              </w:rPr>
            </w:pPr>
          </w:p>
        </w:tc>
      </w:tr>
      <w:tr w:rsidR="00552A77" w:rsidRPr="00552A77" w14:paraId="06B1E4AB" w14:textId="77777777" w:rsidTr="00B6672C">
        <w:trPr>
          <w:trHeight w:val="384"/>
          <w:jc w:val="center"/>
        </w:trPr>
        <w:tc>
          <w:tcPr>
            <w:tcW w:w="541" w:type="dxa"/>
            <w:noWrap/>
            <w:vAlign w:val="center"/>
            <w:hideMark/>
          </w:tcPr>
          <w:p w14:paraId="65AE1A97" w14:textId="77777777" w:rsidR="00552A77" w:rsidRPr="00552A77" w:rsidRDefault="00552A77" w:rsidP="00B6672C">
            <w:pPr>
              <w:suppressAutoHyphens/>
              <w:jc w:val="center"/>
              <w:textAlignment w:val="baseline"/>
              <w:rPr>
                <w:rFonts w:cstheme="minorHAnsi"/>
                <w:sz w:val="24"/>
                <w:szCs w:val="24"/>
              </w:rPr>
            </w:pPr>
            <w:r w:rsidRPr="00552A77">
              <w:rPr>
                <w:rFonts w:cstheme="minorHAnsi"/>
                <w:sz w:val="24"/>
                <w:szCs w:val="24"/>
              </w:rPr>
              <w:t>1.</w:t>
            </w:r>
          </w:p>
        </w:tc>
        <w:tc>
          <w:tcPr>
            <w:tcW w:w="5113" w:type="dxa"/>
            <w:vAlign w:val="center"/>
          </w:tcPr>
          <w:p w14:paraId="633F01F9" w14:textId="77777777" w:rsidR="00552A77" w:rsidRPr="00552A77" w:rsidRDefault="00552A77" w:rsidP="00B6672C">
            <w:pPr>
              <w:tabs>
                <w:tab w:val="left" w:pos="426"/>
              </w:tabs>
              <w:suppressAutoHyphens/>
              <w:textAlignment w:val="baseline"/>
              <w:rPr>
                <w:rFonts w:cstheme="minorHAnsi"/>
                <w:sz w:val="24"/>
                <w:szCs w:val="24"/>
              </w:rPr>
            </w:pPr>
            <w:r w:rsidRPr="00552A77">
              <w:rPr>
                <w:rFonts w:cstheme="minorHAnsi"/>
                <w:sz w:val="24"/>
                <w:szCs w:val="24"/>
              </w:rPr>
              <w:t>Projektinės dokumentacijos ir išpildomosios dokumentacijos parengimas</w:t>
            </w:r>
          </w:p>
        </w:tc>
        <w:tc>
          <w:tcPr>
            <w:tcW w:w="1825" w:type="dxa"/>
            <w:noWrap/>
            <w:vAlign w:val="bottom"/>
            <w:hideMark/>
          </w:tcPr>
          <w:p w14:paraId="033B959D" w14:textId="77777777" w:rsidR="00552A77" w:rsidRPr="00552A77" w:rsidRDefault="00552A77" w:rsidP="00B6672C">
            <w:pPr>
              <w:suppressAutoHyphens/>
              <w:textAlignment w:val="baseline"/>
              <w:rPr>
                <w:rFonts w:cstheme="minorHAnsi"/>
                <w:sz w:val="24"/>
                <w:szCs w:val="24"/>
              </w:rPr>
            </w:pPr>
          </w:p>
        </w:tc>
        <w:tc>
          <w:tcPr>
            <w:tcW w:w="2126" w:type="dxa"/>
            <w:noWrap/>
            <w:vAlign w:val="bottom"/>
            <w:hideMark/>
          </w:tcPr>
          <w:p w14:paraId="1FE74795" w14:textId="77777777" w:rsidR="00552A77" w:rsidRPr="00552A77" w:rsidRDefault="00552A77" w:rsidP="00B6672C">
            <w:pPr>
              <w:suppressAutoHyphens/>
              <w:textAlignment w:val="baseline"/>
              <w:rPr>
                <w:rFonts w:cstheme="minorHAnsi"/>
                <w:sz w:val="24"/>
                <w:szCs w:val="24"/>
              </w:rPr>
            </w:pPr>
          </w:p>
        </w:tc>
      </w:tr>
      <w:tr w:rsidR="00552A77" w:rsidRPr="00552A77" w14:paraId="306D6F20" w14:textId="77777777" w:rsidTr="00B6672C">
        <w:trPr>
          <w:trHeight w:val="384"/>
          <w:jc w:val="center"/>
        </w:trPr>
        <w:tc>
          <w:tcPr>
            <w:tcW w:w="541" w:type="dxa"/>
            <w:noWrap/>
            <w:vAlign w:val="center"/>
          </w:tcPr>
          <w:p w14:paraId="719E2DD0" w14:textId="77777777" w:rsidR="00552A77" w:rsidRPr="00552A77" w:rsidRDefault="00552A77" w:rsidP="00B6672C">
            <w:pPr>
              <w:suppressAutoHyphens/>
              <w:jc w:val="center"/>
              <w:textAlignment w:val="baseline"/>
              <w:rPr>
                <w:rFonts w:cstheme="minorHAnsi"/>
                <w:sz w:val="24"/>
                <w:szCs w:val="24"/>
              </w:rPr>
            </w:pPr>
            <w:r w:rsidRPr="00552A77">
              <w:rPr>
                <w:rFonts w:cstheme="minorHAnsi"/>
                <w:sz w:val="24"/>
                <w:szCs w:val="24"/>
              </w:rPr>
              <w:t>2.</w:t>
            </w:r>
          </w:p>
        </w:tc>
        <w:tc>
          <w:tcPr>
            <w:tcW w:w="5113" w:type="dxa"/>
            <w:vAlign w:val="center"/>
          </w:tcPr>
          <w:p w14:paraId="5C507F85" w14:textId="77777777" w:rsidR="00552A77" w:rsidRPr="00552A77" w:rsidRDefault="00552A77" w:rsidP="00B6672C">
            <w:pPr>
              <w:tabs>
                <w:tab w:val="left" w:pos="426"/>
              </w:tabs>
              <w:suppressAutoHyphens/>
              <w:textAlignment w:val="baseline"/>
              <w:rPr>
                <w:rFonts w:cstheme="minorHAnsi"/>
                <w:sz w:val="24"/>
                <w:szCs w:val="24"/>
              </w:rPr>
            </w:pPr>
            <w:r w:rsidRPr="00552A77">
              <w:rPr>
                <w:rFonts w:cstheme="minorHAnsi"/>
                <w:sz w:val="24"/>
                <w:szCs w:val="24"/>
              </w:rPr>
              <w:t>Remonto darbai:</w:t>
            </w:r>
          </w:p>
        </w:tc>
        <w:tc>
          <w:tcPr>
            <w:tcW w:w="1825" w:type="dxa"/>
            <w:noWrap/>
            <w:vAlign w:val="bottom"/>
          </w:tcPr>
          <w:p w14:paraId="1738EE01" w14:textId="77777777" w:rsidR="00552A77" w:rsidRPr="00552A77" w:rsidRDefault="00552A77" w:rsidP="00B6672C">
            <w:pPr>
              <w:suppressAutoHyphens/>
              <w:textAlignment w:val="baseline"/>
              <w:rPr>
                <w:rFonts w:cstheme="minorHAnsi"/>
                <w:sz w:val="24"/>
                <w:szCs w:val="24"/>
              </w:rPr>
            </w:pPr>
          </w:p>
        </w:tc>
        <w:tc>
          <w:tcPr>
            <w:tcW w:w="2126" w:type="dxa"/>
            <w:noWrap/>
            <w:vAlign w:val="bottom"/>
          </w:tcPr>
          <w:p w14:paraId="7E0F6A49" w14:textId="77777777" w:rsidR="00552A77" w:rsidRPr="00552A77" w:rsidRDefault="00552A77" w:rsidP="00B6672C">
            <w:pPr>
              <w:suppressAutoHyphens/>
              <w:textAlignment w:val="baseline"/>
              <w:rPr>
                <w:rFonts w:cstheme="minorHAnsi"/>
                <w:sz w:val="24"/>
                <w:szCs w:val="24"/>
              </w:rPr>
            </w:pPr>
          </w:p>
        </w:tc>
      </w:tr>
      <w:tr w:rsidR="00552A77" w:rsidRPr="00552A77" w14:paraId="55AE25EA" w14:textId="77777777" w:rsidTr="00B6672C">
        <w:trPr>
          <w:trHeight w:val="384"/>
          <w:jc w:val="center"/>
        </w:trPr>
        <w:tc>
          <w:tcPr>
            <w:tcW w:w="541" w:type="dxa"/>
            <w:noWrap/>
            <w:vAlign w:val="center"/>
          </w:tcPr>
          <w:p w14:paraId="714CFB29" w14:textId="77777777" w:rsidR="00552A77" w:rsidRPr="00552A77" w:rsidRDefault="00552A77" w:rsidP="00B6672C">
            <w:pPr>
              <w:suppressAutoHyphens/>
              <w:jc w:val="center"/>
              <w:textAlignment w:val="baseline"/>
              <w:rPr>
                <w:rFonts w:cstheme="minorHAnsi"/>
                <w:sz w:val="24"/>
                <w:szCs w:val="24"/>
              </w:rPr>
            </w:pPr>
            <w:r w:rsidRPr="00552A77">
              <w:rPr>
                <w:rFonts w:cstheme="minorHAnsi"/>
                <w:sz w:val="24"/>
                <w:szCs w:val="24"/>
              </w:rPr>
              <w:t>2.1</w:t>
            </w:r>
          </w:p>
        </w:tc>
        <w:tc>
          <w:tcPr>
            <w:tcW w:w="5113" w:type="dxa"/>
            <w:vAlign w:val="center"/>
          </w:tcPr>
          <w:p w14:paraId="314C3A3F" w14:textId="77777777" w:rsidR="00552A77" w:rsidRPr="00552A77" w:rsidRDefault="00552A77" w:rsidP="00B6672C">
            <w:pPr>
              <w:tabs>
                <w:tab w:val="left" w:pos="426"/>
              </w:tabs>
              <w:suppressAutoHyphens/>
              <w:textAlignment w:val="baseline"/>
              <w:rPr>
                <w:rFonts w:cstheme="minorHAnsi"/>
                <w:sz w:val="24"/>
                <w:szCs w:val="24"/>
              </w:rPr>
            </w:pPr>
            <w:r w:rsidRPr="00552A77">
              <w:rPr>
                <w:rFonts w:cstheme="minorHAnsi"/>
                <w:sz w:val="24"/>
                <w:szCs w:val="24"/>
              </w:rPr>
              <w:t>Vėdinimo sistema</w:t>
            </w:r>
          </w:p>
        </w:tc>
        <w:tc>
          <w:tcPr>
            <w:tcW w:w="1825" w:type="dxa"/>
            <w:noWrap/>
            <w:vAlign w:val="bottom"/>
          </w:tcPr>
          <w:p w14:paraId="54636185" w14:textId="77777777" w:rsidR="00552A77" w:rsidRPr="00552A77" w:rsidRDefault="00552A77" w:rsidP="00B6672C">
            <w:pPr>
              <w:suppressAutoHyphens/>
              <w:textAlignment w:val="baseline"/>
              <w:rPr>
                <w:rFonts w:cstheme="minorHAnsi"/>
                <w:sz w:val="24"/>
                <w:szCs w:val="24"/>
              </w:rPr>
            </w:pPr>
          </w:p>
        </w:tc>
        <w:tc>
          <w:tcPr>
            <w:tcW w:w="2126" w:type="dxa"/>
            <w:noWrap/>
            <w:vAlign w:val="bottom"/>
          </w:tcPr>
          <w:p w14:paraId="03A114F8" w14:textId="77777777" w:rsidR="00552A77" w:rsidRPr="00552A77" w:rsidRDefault="00552A77" w:rsidP="00B6672C">
            <w:pPr>
              <w:suppressAutoHyphens/>
              <w:textAlignment w:val="baseline"/>
              <w:rPr>
                <w:rFonts w:cstheme="minorHAnsi"/>
                <w:sz w:val="24"/>
                <w:szCs w:val="24"/>
              </w:rPr>
            </w:pPr>
          </w:p>
        </w:tc>
      </w:tr>
      <w:tr w:rsidR="00552A77" w:rsidRPr="00552A77" w14:paraId="5A9F69BE" w14:textId="77777777" w:rsidTr="00B6672C">
        <w:trPr>
          <w:trHeight w:val="384"/>
          <w:jc w:val="center"/>
        </w:trPr>
        <w:tc>
          <w:tcPr>
            <w:tcW w:w="541" w:type="dxa"/>
            <w:noWrap/>
            <w:vAlign w:val="center"/>
          </w:tcPr>
          <w:p w14:paraId="14F16837" w14:textId="77777777" w:rsidR="00552A77" w:rsidRPr="00552A77" w:rsidRDefault="00552A77" w:rsidP="00B6672C">
            <w:pPr>
              <w:suppressAutoHyphens/>
              <w:jc w:val="center"/>
              <w:textAlignment w:val="baseline"/>
              <w:rPr>
                <w:rFonts w:cstheme="minorHAnsi"/>
                <w:sz w:val="24"/>
                <w:szCs w:val="24"/>
              </w:rPr>
            </w:pPr>
            <w:r w:rsidRPr="00552A77">
              <w:rPr>
                <w:rFonts w:cstheme="minorHAnsi"/>
                <w:sz w:val="24"/>
                <w:szCs w:val="24"/>
              </w:rPr>
              <w:t>2.2</w:t>
            </w:r>
          </w:p>
        </w:tc>
        <w:tc>
          <w:tcPr>
            <w:tcW w:w="5113" w:type="dxa"/>
            <w:vAlign w:val="center"/>
          </w:tcPr>
          <w:p w14:paraId="0C37B02B" w14:textId="77777777" w:rsidR="00552A77" w:rsidRPr="00552A77" w:rsidRDefault="00552A77" w:rsidP="00B6672C">
            <w:pPr>
              <w:tabs>
                <w:tab w:val="left" w:pos="426"/>
              </w:tabs>
              <w:suppressAutoHyphens/>
              <w:textAlignment w:val="baseline"/>
              <w:rPr>
                <w:rFonts w:cstheme="minorHAnsi"/>
                <w:sz w:val="24"/>
                <w:szCs w:val="24"/>
              </w:rPr>
            </w:pPr>
            <w:r w:rsidRPr="00552A77">
              <w:rPr>
                <w:rFonts w:cstheme="minorHAnsi"/>
                <w:sz w:val="24"/>
                <w:szCs w:val="24"/>
              </w:rPr>
              <w:t>Elektros ir apšvietimo tinkai bei priešgaisrinė sistema</w:t>
            </w:r>
          </w:p>
        </w:tc>
        <w:tc>
          <w:tcPr>
            <w:tcW w:w="1825" w:type="dxa"/>
            <w:noWrap/>
            <w:vAlign w:val="bottom"/>
          </w:tcPr>
          <w:p w14:paraId="4F6E1F36" w14:textId="77777777" w:rsidR="00552A77" w:rsidRPr="00552A77" w:rsidRDefault="00552A77" w:rsidP="00B6672C">
            <w:pPr>
              <w:suppressAutoHyphens/>
              <w:textAlignment w:val="baseline"/>
              <w:rPr>
                <w:rFonts w:cstheme="minorHAnsi"/>
                <w:sz w:val="24"/>
                <w:szCs w:val="24"/>
              </w:rPr>
            </w:pPr>
          </w:p>
        </w:tc>
        <w:tc>
          <w:tcPr>
            <w:tcW w:w="2126" w:type="dxa"/>
            <w:noWrap/>
            <w:vAlign w:val="bottom"/>
          </w:tcPr>
          <w:p w14:paraId="4EB0404B" w14:textId="77777777" w:rsidR="00552A77" w:rsidRPr="00552A77" w:rsidRDefault="00552A77" w:rsidP="00B6672C">
            <w:pPr>
              <w:suppressAutoHyphens/>
              <w:textAlignment w:val="baseline"/>
              <w:rPr>
                <w:rFonts w:cstheme="minorHAnsi"/>
                <w:sz w:val="24"/>
                <w:szCs w:val="24"/>
              </w:rPr>
            </w:pPr>
          </w:p>
        </w:tc>
      </w:tr>
      <w:tr w:rsidR="00552A77" w:rsidRPr="00552A77" w14:paraId="793ED013" w14:textId="77777777" w:rsidTr="00B6672C">
        <w:trPr>
          <w:trHeight w:val="384"/>
          <w:jc w:val="center"/>
        </w:trPr>
        <w:tc>
          <w:tcPr>
            <w:tcW w:w="541" w:type="dxa"/>
            <w:noWrap/>
            <w:vAlign w:val="center"/>
          </w:tcPr>
          <w:p w14:paraId="30A87877" w14:textId="77777777" w:rsidR="00552A77" w:rsidRPr="00552A77" w:rsidRDefault="00552A77" w:rsidP="00B6672C">
            <w:pPr>
              <w:suppressAutoHyphens/>
              <w:textAlignment w:val="baseline"/>
              <w:rPr>
                <w:rFonts w:cstheme="minorHAnsi"/>
                <w:sz w:val="24"/>
                <w:szCs w:val="24"/>
              </w:rPr>
            </w:pPr>
            <w:r w:rsidRPr="00552A77">
              <w:rPr>
                <w:rFonts w:cstheme="minorHAnsi"/>
                <w:sz w:val="24"/>
                <w:szCs w:val="24"/>
              </w:rPr>
              <w:t>2.3</w:t>
            </w:r>
          </w:p>
        </w:tc>
        <w:tc>
          <w:tcPr>
            <w:tcW w:w="5113" w:type="dxa"/>
            <w:vAlign w:val="center"/>
          </w:tcPr>
          <w:p w14:paraId="4A2229EC" w14:textId="77777777" w:rsidR="00552A77" w:rsidRPr="00552A77" w:rsidRDefault="00552A77" w:rsidP="00B6672C">
            <w:pPr>
              <w:tabs>
                <w:tab w:val="left" w:pos="426"/>
              </w:tabs>
              <w:suppressAutoHyphens/>
              <w:textAlignment w:val="baseline"/>
              <w:rPr>
                <w:rFonts w:cstheme="minorHAnsi"/>
                <w:sz w:val="24"/>
                <w:szCs w:val="24"/>
              </w:rPr>
            </w:pPr>
            <w:r w:rsidRPr="00552A77">
              <w:rPr>
                <w:rFonts w:cstheme="minorHAnsi"/>
                <w:sz w:val="24"/>
                <w:szCs w:val="24"/>
              </w:rPr>
              <w:t>Generatoriaus įrengimas</w:t>
            </w:r>
          </w:p>
        </w:tc>
        <w:tc>
          <w:tcPr>
            <w:tcW w:w="1825" w:type="dxa"/>
            <w:noWrap/>
            <w:vAlign w:val="bottom"/>
          </w:tcPr>
          <w:p w14:paraId="1BAF2185" w14:textId="77777777" w:rsidR="00552A77" w:rsidRPr="00552A77" w:rsidRDefault="00552A77" w:rsidP="00B6672C">
            <w:pPr>
              <w:suppressAutoHyphens/>
              <w:textAlignment w:val="baseline"/>
              <w:rPr>
                <w:rFonts w:cstheme="minorHAnsi"/>
                <w:sz w:val="24"/>
                <w:szCs w:val="24"/>
              </w:rPr>
            </w:pPr>
          </w:p>
        </w:tc>
        <w:tc>
          <w:tcPr>
            <w:tcW w:w="2126" w:type="dxa"/>
            <w:noWrap/>
            <w:vAlign w:val="bottom"/>
          </w:tcPr>
          <w:p w14:paraId="28A5BC8A" w14:textId="77777777" w:rsidR="00552A77" w:rsidRPr="00552A77" w:rsidRDefault="00552A77" w:rsidP="00B6672C">
            <w:pPr>
              <w:suppressAutoHyphens/>
              <w:textAlignment w:val="baseline"/>
              <w:rPr>
                <w:rFonts w:cstheme="minorHAnsi"/>
                <w:sz w:val="24"/>
                <w:szCs w:val="24"/>
              </w:rPr>
            </w:pPr>
          </w:p>
        </w:tc>
      </w:tr>
      <w:tr w:rsidR="00552A77" w:rsidRPr="00552A77" w14:paraId="4C8881B0" w14:textId="77777777" w:rsidTr="00B6672C">
        <w:trPr>
          <w:trHeight w:val="384"/>
          <w:jc w:val="center"/>
        </w:trPr>
        <w:tc>
          <w:tcPr>
            <w:tcW w:w="541" w:type="dxa"/>
            <w:noWrap/>
            <w:vAlign w:val="center"/>
          </w:tcPr>
          <w:p w14:paraId="79C14FDA" w14:textId="77777777" w:rsidR="00552A77" w:rsidRPr="00552A77" w:rsidRDefault="00552A77" w:rsidP="00B6672C">
            <w:pPr>
              <w:suppressAutoHyphens/>
              <w:textAlignment w:val="baseline"/>
              <w:rPr>
                <w:rFonts w:cstheme="minorHAnsi"/>
                <w:sz w:val="24"/>
                <w:szCs w:val="24"/>
              </w:rPr>
            </w:pPr>
            <w:r w:rsidRPr="00552A77">
              <w:rPr>
                <w:rFonts w:cstheme="minorHAnsi"/>
                <w:sz w:val="24"/>
                <w:szCs w:val="24"/>
              </w:rPr>
              <w:t>2.4</w:t>
            </w:r>
          </w:p>
        </w:tc>
        <w:tc>
          <w:tcPr>
            <w:tcW w:w="5113" w:type="dxa"/>
            <w:vAlign w:val="center"/>
          </w:tcPr>
          <w:p w14:paraId="08214E38" w14:textId="77777777" w:rsidR="00552A77" w:rsidRPr="00552A77" w:rsidRDefault="00552A77" w:rsidP="00B6672C">
            <w:pPr>
              <w:tabs>
                <w:tab w:val="left" w:pos="426"/>
              </w:tabs>
              <w:suppressAutoHyphens/>
              <w:textAlignment w:val="baseline"/>
              <w:rPr>
                <w:rFonts w:cstheme="minorHAnsi"/>
                <w:sz w:val="24"/>
                <w:szCs w:val="24"/>
              </w:rPr>
            </w:pPr>
            <w:r w:rsidRPr="00552A77">
              <w:rPr>
                <w:rFonts w:cstheme="minorHAnsi"/>
                <w:sz w:val="24"/>
                <w:szCs w:val="24"/>
              </w:rPr>
              <w:t>Kiti darbai (durų įrengimas, langų apsaugos priemonės ir kt.)</w:t>
            </w:r>
          </w:p>
        </w:tc>
        <w:tc>
          <w:tcPr>
            <w:tcW w:w="1825" w:type="dxa"/>
            <w:noWrap/>
            <w:vAlign w:val="bottom"/>
          </w:tcPr>
          <w:p w14:paraId="00C25CBD" w14:textId="77777777" w:rsidR="00552A77" w:rsidRPr="00552A77" w:rsidRDefault="00552A77" w:rsidP="00B6672C">
            <w:pPr>
              <w:suppressAutoHyphens/>
              <w:textAlignment w:val="baseline"/>
              <w:rPr>
                <w:rFonts w:cstheme="minorHAnsi"/>
                <w:sz w:val="24"/>
                <w:szCs w:val="24"/>
              </w:rPr>
            </w:pPr>
          </w:p>
        </w:tc>
        <w:tc>
          <w:tcPr>
            <w:tcW w:w="2126" w:type="dxa"/>
            <w:noWrap/>
            <w:vAlign w:val="bottom"/>
          </w:tcPr>
          <w:p w14:paraId="3B6C8073" w14:textId="77777777" w:rsidR="00552A77" w:rsidRPr="00552A77" w:rsidRDefault="00552A77" w:rsidP="00B6672C">
            <w:pPr>
              <w:suppressAutoHyphens/>
              <w:textAlignment w:val="baseline"/>
              <w:rPr>
                <w:rFonts w:cstheme="minorHAnsi"/>
                <w:sz w:val="24"/>
                <w:szCs w:val="24"/>
              </w:rPr>
            </w:pPr>
          </w:p>
        </w:tc>
      </w:tr>
      <w:tr w:rsidR="00552A77" w:rsidRPr="00552A77" w14:paraId="3DBF8B06" w14:textId="77777777" w:rsidTr="00B6672C">
        <w:trPr>
          <w:trHeight w:val="297"/>
          <w:jc w:val="center"/>
        </w:trPr>
        <w:tc>
          <w:tcPr>
            <w:tcW w:w="7479" w:type="dxa"/>
            <w:gridSpan w:val="3"/>
            <w:vAlign w:val="center"/>
            <w:hideMark/>
          </w:tcPr>
          <w:p w14:paraId="2BE40DF0" w14:textId="1262C874" w:rsidR="00552A77" w:rsidRPr="00552A77" w:rsidRDefault="00552A77" w:rsidP="00B6672C">
            <w:pPr>
              <w:suppressAutoHyphens/>
              <w:jc w:val="right"/>
              <w:textAlignment w:val="baseline"/>
              <w:rPr>
                <w:rFonts w:cstheme="minorHAnsi"/>
                <w:b/>
                <w:bCs/>
                <w:sz w:val="24"/>
                <w:szCs w:val="24"/>
              </w:rPr>
            </w:pPr>
            <w:r w:rsidRPr="00552A77">
              <w:rPr>
                <w:rFonts w:cstheme="minorHAnsi"/>
                <w:b/>
                <w:bCs/>
                <w:sz w:val="24"/>
                <w:szCs w:val="24"/>
              </w:rPr>
              <w:t>Bendra suma, Eur be PVM:</w:t>
            </w:r>
          </w:p>
        </w:tc>
        <w:tc>
          <w:tcPr>
            <w:tcW w:w="2126" w:type="dxa"/>
            <w:noWrap/>
            <w:vAlign w:val="bottom"/>
            <w:hideMark/>
          </w:tcPr>
          <w:p w14:paraId="66F77139" w14:textId="77777777" w:rsidR="00552A77" w:rsidRPr="00552A77" w:rsidRDefault="00552A77" w:rsidP="00B6672C">
            <w:pPr>
              <w:suppressAutoHyphens/>
              <w:textAlignment w:val="baseline"/>
              <w:rPr>
                <w:rFonts w:cstheme="minorHAnsi"/>
                <w:sz w:val="24"/>
                <w:szCs w:val="24"/>
              </w:rPr>
            </w:pPr>
            <w:r w:rsidRPr="00552A77">
              <w:rPr>
                <w:rFonts w:cstheme="minorHAnsi"/>
                <w:sz w:val="24"/>
                <w:szCs w:val="24"/>
              </w:rPr>
              <w:t> </w:t>
            </w:r>
          </w:p>
        </w:tc>
      </w:tr>
      <w:tr w:rsidR="00552A77" w:rsidRPr="00552A77" w14:paraId="235E585A" w14:textId="77777777" w:rsidTr="00B6672C">
        <w:trPr>
          <w:trHeight w:val="297"/>
          <w:jc w:val="center"/>
        </w:trPr>
        <w:tc>
          <w:tcPr>
            <w:tcW w:w="7479" w:type="dxa"/>
            <w:gridSpan w:val="3"/>
            <w:vAlign w:val="center"/>
            <w:hideMark/>
          </w:tcPr>
          <w:p w14:paraId="78452D8F" w14:textId="72B0C2C9" w:rsidR="00552A77" w:rsidRPr="00552A77" w:rsidRDefault="00552A77" w:rsidP="00B6672C">
            <w:pPr>
              <w:suppressAutoHyphens/>
              <w:jc w:val="right"/>
              <w:textAlignment w:val="baseline"/>
              <w:rPr>
                <w:rFonts w:cstheme="minorHAnsi"/>
                <w:b/>
                <w:bCs/>
                <w:sz w:val="24"/>
                <w:szCs w:val="24"/>
              </w:rPr>
            </w:pPr>
            <w:r w:rsidRPr="00552A77">
              <w:rPr>
                <w:rFonts w:cstheme="minorHAnsi"/>
                <w:b/>
                <w:bCs/>
                <w:sz w:val="24"/>
                <w:szCs w:val="24"/>
              </w:rPr>
              <w:t>PVM [tarifas] suma, Eur:</w:t>
            </w:r>
          </w:p>
        </w:tc>
        <w:tc>
          <w:tcPr>
            <w:tcW w:w="2126" w:type="dxa"/>
            <w:noWrap/>
            <w:vAlign w:val="bottom"/>
            <w:hideMark/>
          </w:tcPr>
          <w:p w14:paraId="10F1B2A0" w14:textId="77777777" w:rsidR="00552A77" w:rsidRPr="00552A77" w:rsidRDefault="00552A77" w:rsidP="00B6672C">
            <w:pPr>
              <w:suppressAutoHyphens/>
              <w:textAlignment w:val="baseline"/>
              <w:rPr>
                <w:rFonts w:cstheme="minorHAnsi"/>
                <w:sz w:val="24"/>
                <w:szCs w:val="24"/>
              </w:rPr>
            </w:pPr>
            <w:r w:rsidRPr="00552A77">
              <w:rPr>
                <w:rFonts w:cstheme="minorHAnsi"/>
                <w:sz w:val="24"/>
                <w:szCs w:val="24"/>
              </w:rPr>
              <w:t> </w:t>
            </w:r>
          </w:p>
        </w:tc>
      </w:tr>
      <w:tr w:rsidR="00552A77" w:rsidRPr="00552A77" w14:paraId="485E63B6" w14:textId="77777777" w:rsidTr="00B6672C">
        <w:trPr>
          <w:trHeight w:val="297"/>
          <w:jc w:val="center"/>
        </w:trPr>
        <w:tc>
          <w:tcPr>
            <w:tcW w:w="7479" w:type="dxa"/>
            <w:gridSpan w:val="3"/>
            <w:vAlign w:val="center"/>
            <w:hideMark/>
          </w:tcPr>
          <w:p w14:paraId="75703F52" w14:textId="022D7F27" w:rsidR="00552A77" w:rsidRPr="00552A77" w:rsidRDefault="00552A77" w:rsidP="00B6672C">
            <w:pPr>
              <w:suppressAutoHyphens/>
              <w:jc w:val="right"/>
              <w:textAlignment w:val="baseline"/>
              <w:rPr>
                <w:rFonts w:cstheme="minorHAnsi"/>
                <w:b/>
                <w:bCs/>
                <w:sz w:val="24"/>
                <w:szCs w:val="24"/>
              </w:rPr>
            </w:pPr>
            <w:r w:rsidRPr="00552A77">
              <w:rPr>
                <w:rFonts w:cstheme="minorHAnsi"/>
                <w:b/>
                <w:bCs/>
                <w:sz w:val="24"/>
                <w:szCs w:val="24"/>
              </w:rPr>
              <w:t>BENDRA SUMA, Eur su PVM:</w:t>
            </w:r>
          </w:p>
        </w:tc>
        <w:tc>
          <w:tcPr>
            <w:tcW w:w="2126" w:type="dxa"/>
            <w:noWrap/>
            <w:vAlign w:val="bottom"/>
            <w:hideMark/>
          </w:tcPr>
          <w:p w14:paraId="6E3A29B1" w14:textId="77777777" w:rsidR="00552A77" w:rsidRPr="00552A77" w:rsidRDefault="00552A77" w:rsidP="00B6672C">
            <w:pPr>
              <w:suppressAutoHyphens/>
              <w:textAlignment w:val="baseline"/>
              <w:rPr>
                <w:rFonts w:cstheme="minorHAnsi"/>
                <w:sz w:val="24"/>
                <w:szCs w:val="24"/>
              </w:rPr>
            </w:pPr>
            <w:r w:rsidRPr="00552A77">
              <w:rPr>
                <w:rFonts w:cstheme="minorHAnsi"/>
                <w:sz w:val="24"/>
                <w:szCs w:val="24"/>
              </w:rPr>
              <w:t> </w:t>
            </w:r>
          </w:p>
        </w:tc>
      </w:tr>
    </w:tbl>
    <w:p w14:paraId="6824130F" w14:textId="77777777" w:rsidR="00552A77" w:rsidRPr="00552A77" w:rsidRDefault="00552A77" w:rsidP="00552A77">
      <w:pPr>
        <w:widowControl w:val="0"/>
        <w:tabs>
          <w:tab w:val="left" w:pos="9640"/>
        </w:tabs>
        <w:suppressAutoHyphens/>
        <w:textAlignment w:val="baseline"/>
        <w:rPr>
          <w:rFonts w:cstheme="minorHAnsi"/>
          <w:b/>
          <w:sz w:val="24"/>
          <w:szCs w:val="24"/>
        </w:rPr>
      </w:pPr>
    </w:p>
    <w:p w14:paraId="4AFC0D66" w14:textId="77777777" w:rsidR="00552A77" w:rsidRPr="00552A77" w:rsidRDefault="00552A77" w:rsidP="00552A77">
      <w:pPr>
        <w:suppressAutoHyphens/>
        <w:textAlignment w:val="baseline"/>
        <w:rPr>
          <w:rFonts w:cstheme="minorHAnsi"/>
          <w:sz w:val="24"/>
          <w:szCs w:val="24"/>
        </w:rPr>
      </w:pPr>
    </w:p>
    <w:p w14:paraId="429AF1EC" w14:textId="77777777" w:rsidR="00552A77" w:rsidRPr="00552A77" w:rsidRDefault="00552A77" w:rsidP="00552A77">
      <w:pPr>
        <w:suppressAutoHyphens/>
        <w:textAlignment w:val="baseline"/>
        <w:rPr>
          <w:rFonts w:cstheme="minorHAnsi"/>
          <w:sz w:val="24"/>
          <w:szCs w:val="24"/>
        </w:rPr>
      </w:pPr>
    </w:p>
    <w:p w14:paraId="4D3FCBD7" w14:textId="77777777" w:rsidR="00552A77" w:rsidRPr="00552A77" w:rsidRDefault="00552A77" w:rsidP="00552A77">
      <w:pPr>
        <w:suppressAutoHyphens/>
        <w:textAlignment w:val="baseline"/>
        <w:rPr>
          <w:rFonts w:cstheme="minorHAnsi"/>
          <w:b/>
          <w:sz w:val="24"/>
          <w:szCs w:val="24"/>
        </w:rPr>
      </w:pPr>
      <w:r w:rsidRPr="00552A77">
        <w:rPr>
          <w:rFonts w:cstheme="minorHAnsi"/>
          <w:b/>
          <w:sz w:val="24"/>
          <w:szCs w:val="24"/>
        </w:rPr>
        <w:t>Užsakovas</w:t>
      </w:r>
      <w:r w:rsidRPr="00552A77">
        <w:rPr>
          <w:rFonts w:cstheme="minorHAnsi"/>
          <w:b/>
          <w:sz w:val="24"/>
          <w:szCs w:val="24"/>
        </w:rPr>
        <w:tab/>
        <w:t xml:space="preserve">          </w:t>
      </w:r>
      <w:r w:rsidRPr="00552A77">
        <w:rPr>
          <w:rFonts w:cstheme="minorHAnsi"/>
          <w:b/>
          <w:sz w:val="24"/>
          <w:szCs w:val="24"/>
        </w:rPr>
        <w:tab/>
      </w:r>
      <w:r w:rsidRPr="00552A77">
        <w:rPr>
          <w:rFonts w:cstheme="minorHAnsi"/>
          <w:b/>
          <w:sz w:val="24"/>
          <w:szCs w:val="24"/>
        </w:rPr>
        <w:tab/>
      </w:r>
      <w:r w:rsidRPr="00552A77">
        <w:rPr>
          <w:rFonts w:cstheme="minorHAnsi"/>
          <w:b/>
          <w:sz w:val="24"/>
          <w:szCs w:val="24"/>
        </w:rPr>
        <w:tab/>
        <w:t xml:space="preserve">                                                                     Rangovas</w:t>
      </w:r>
      <w:r w:rsidRPr="00552A77">
        <w:rPr>
          <w:rFonts w:cstheme="minorHAnsi"/>
          <w:b/>
          <w:sz w:val="24"/>
          <w:szCs w:val="24"/>
        </w:rPr>
        <w:tab/>
      </w:r>
      <w:r w:rsidRPr="00552A77">
        <w:rPr>
          <w:rFonts w:cstheme="minorHAnsi"/>
          <w:b/>
          <w:sz w:val="24"/>
          <w:szCs w:val="24"/>
        </w:rPr>
        <w:tab/>
        <w:t xml:space="preserve">                                                          </w:t>
      </w:r>
    </w:p>
    <w:p w14:paraId="237BE088" w14:textId="77777777" w:rsidR="00552A77" w:rsidRPr="00552A77" w:rsidRDefault="00552A77" w:rsidP="00552A77">
      <w:pPr>
        <w:suppressAutoHyphens/>
        <w:textAlignment w:val="baseline"/>
        <w:rPr>
          <w:rFonts w:cstheme="minorHAnsi"/>
          <w:sz w:val="24"/>
          <w:szCs w:val="24"/>
        </w:rPr>
      </w:pPr>
      <w:r w:rsidRPr="00552A77">
        <w:rPr>
          <w:rFonts w:cstheme="minorHAnsi"/>
          <w:sz w:val="24"/>
          <w:szCs w:val="24"/>
        </w:rPr>
        <w:t>Administracijos direktorius</w:t>
      </w:r>
    </w:p>
    <w:p w14:paraId="62618AAF" w14:textId="77777777" w:rsidR="00552A77" w:rsidRPr="00552A77" w:rsidRDefault="00552A77" w:rsidP="00552A77">
      <w:pPr>
        <w:suppressAutoHyphens/>
        <w:textAlignment w:val="baseline"/>
        <w:rPr>
          <w:rFonts w:cstheme="minorHAnsi"/>
          <w:sz w:val="24"/>
          <w:szCs w:val="24"/>
        </w:rPr>
      </w:pPr>
      <w:r w:rsidRPr="00552A77">
        <w:rPr>
          <w:rFonts w:cstheme="minorHAnsi"/>
          <w:sz w:val="24"/>
          <w:szCs w:val="24"/>
        </w:rPr>
        <w:t xml:space="preserve">______________________                                                                 _____________________                                                                          </w:t>
      </w:r>
    </w:p>
    <w:p w14:paraId="53124E24" w14:textId="77777777" w:rsidR="00552A77" w:rsidRPr="00D83754" w:rsidRDefault="00552A77" w:rsidP="00552A77">
      <w:pPr>
        <w:tabs>
          <w:tab w:val="left" w:pos="8647"/>
        </w:tabs>
        <w:textAlignment w:val="baseline"/>
        <w:rPr>
          <w:rFonts w:ascii="Times New Roman" w:eastAsia="Calibri" w:hAnsi="Times New Roman"/>
          <w:sz w:val="24"/>
          <w:szCs w:val="24"/>
        </w:rPr>
        <w:sectPr w:rsidR="00552A77" w:rsidRPr="00D83754" w:rsidSect="00552A77">
          <w:headerReference w:type="default" r:id="rId14"/>
          <w:footerReference w:type="default" r:id="rId15"/>
          <w:pgSz w:w="11906" w:h="16838"/>
          <w:pgMar w:top="567" w:right="567" w:bottom="1134" w:left="1170" w:header="567" w:footer="567" w:gutter="0"/>
          <w:cols w:space="1296"/>
          <w:docGrid w:linePitch="360"/>
        </w:sectPr>
      </w:pPr>
      <w:r w:rsidRPr="00552A77">
        <w:rPr>
          <w:rFonts w:cstheme="minorHAnsi"/>
          <w:sz w:val="24"/>
          <w:szCs w:val="24"/>
        </w:rPr>
        <w:t>(parašas, data)                                                                                        (parašas, data)</w:t>
      </w:r>
      <w:r w:rsidRPr="00D83754">
        <w:rPr>
          <w:rFonts w:ascii="Times New Roman" w:hAnsi="Times New Roman"/>
        </w:rPr>
        <w:t xml:space="preserve">                                                                                                                                                                                                                                                                                                    </w:t>
      </w:r>
    </w:p>
    <w:p w14:paraId="004C8A82" w14:textId="77777777" w:rsidR="00552A77" w:rsidRPr="00D83754" w:rsidRDefault="00552A77" w:rsidP="00552A77">
      <w:pPr>
        <w:framePr w:w="11857" w:h="284" w:hRule="exact" w:hSpace="180" w:wrap="around" w:vAnchor="text" w:hAnchor="page" w:x="1" w:y="218"/>
        <w:tabs>
          <w:tab w:val="left" w:pos="3686"/>
          <w:tab w:val="left" w:pos="4820"/>
        </w:tabs>
        <w:suppressAutoHyphens/>
        <w:ind w:left="284" w:firstLine="5670"/>
        <w:suppressOverlap/>
        <w:textAlignment w:val="baseline"/>
        <w:rPr>
          <w:rFonts w:ascii="Times New Roman" w:hAnsi="Times New Roman"/>
          <w:b/>
          <w:color w:val="000000"/>
          <w:sz w:val="24"/>
          <w:szCs w:val="24"/>
        </w:rPr>
      </w:pPr>
      <w:r w:rsidRPr="00D83754">
        <w:rPr>
          <w:rFonts w:ascii="Times New Roman" w:hAnsi="Times New Roman"/>
          <w:b/>
          <w:color w:val="000000"/>
          <w:sz w:val="24"/>
          <w:szCs w:val="24"/>
        </w:rPr>
        <w:lastRenderedPageBreak/>
        <w:t>KALENDORINIS DARBŲ ATLIKIMO GRAFIKAS</w:t>
      </w:r>
    </w:p>
    <w:p w14:paraId="136A3F06" w14:textId="77777777" w:rsidR="00552A77" w:rsidRPr="004547BD" w:rsidRDefault="00552A77" w:rsidP="004547BD">
      <w:pPr>
        <w:widowControl w:val="0"/>
        <w:tabs>
          <w:tab w:val="left" w:pos="10915"/>
          <w:tab w:val="left" w:pos="11482"/>
        </w:tabs>
        <w:autoSpaceDE w:val="0"/>
        <w:adjustRightInd w:val="0"/>
        <w:ind w:right="253"/>
        <w:jc w:val="right"/>
        <w:rPr>
          <w:rFonts w:cstheme="minorHAnsi"/>
          <w:sz w:val="24"/>
          <w:szCs w:val="24"/>
        </w:rPr>
      </w:pPr>
      <w:r w:rsidRPr="004547BD">
        <w:rPr>
          <w:rFonts w:cstheme="minorHAnsi"/>
          <w:sz w:val="24"/>
          <w:szCs w:val="24"/>
        </w:rPr>
        <w:t xml:space="preserve"> Sutarties priedas Nr. 4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552A77" w:rsidRPr="004547BD" w14:paraId="3276AE7C" w14:textId="77777777" w:rsidTr="00B6672C">
        <w:trPr>
          <w:gridAfter w:val="1"/>
          <w:wAfter w:w="409" w:type="dxa"/>
          <w:trHeight w:val="315"/>
        </w:trPr>
        <w:tc>
          <w:tcPr>
            <w:tcW w:w="851" w:type="dxa"/>
            <w:tcBorders>
              <w:bottom w:val="single" w:sz="4" w:space="0" w:color="auto"/>
              <w:right w:val="nil"/>
            </w:tcBorders>
            <w:noWrap/>
            <w:vAlign w:val="bottom"/>
            <w:hideMark/>
          </w:tcPr>
          <w:p w14:paraId="6E007995" w14:textId="77777777" w:rsidR="00552A77" w:rsidRPr="004547BD" w:rsidRDefault="00552A77" w:rsidP="00B6672C">
            <w:pPr>
              <w:suppressAutoHyphens/>
              <w:rPr>
                <w:rFonts w:cstheme="minorHAnsi"/>
                <w:i/>
                <w:sz w:val="24"/>
                <w:szCs w:val="24"/>
                <w:lang w:eastAsia="ar-SA"/>
              </w:rPr>
            </w:pPr>
          </w:p>
        </w:tc>
        <w:tc>
          <w:tcPr>
            <w:tcW w:w="13432" w:type="dxa"/>
            <w:gridSpan w:val="5"/>
            <w:tcBorders>
              <w:left w:val="nil"/>
              <w:bottom w:val="single" w:sz="4" w:space="0" w:color="auto"/>
            </w:tcBorders>
            <w:noWrap/>
            <w:vAlign w:val="bottom"/>
            <w:hideMark/>
          </w:tcPr>
          <w:p w14:paraId="23453E60" w14:textId="77777777" w:rsidR="00552A77" w:rsidRPr="004547BD" w:rsidRDefault="00552A77" w:rsidP="00B6672C">
            <w:pPr>
              <w:suppressAutoHyphens/>
              <w:jc w:val="center"/>
              <w:rPr>
                <w:rFonts w:cstheme="minorHAnsi"/>
                <w:sz w:val="24"/>
                <w:szCs w:val="24"/>
                <w:lang w:eastAsia="ar-SA"/>
              </w:rPr>
            </w:pPr>
            <w:r w:rsidRPr="004547BD">
              <w:rPr>
                <w:rFonts w:cstheme="minorHAnsi"/>
                <w:sz w:val="24"/>
                <w:szCs w:val="24"/>
                <w:lang w:eastAsia="ar-SA"/>
              </w:rPr>
              <w:t>Priedangos įrengimo darbai Krašuonos progimnazijoje, Utenoje</w:t>
            </w:r>
          </w:p>
        </w:tc>
      </w:tr>
      <w:tr w:rsidR="00552A77" w:rsidRPr="004547BD" w14:paraId="44D1126A" w14:textId="77777777" w:rsidTr="00B6672C">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0E109B13" w14:textId="77777777" w:rsidR="00552A77" w:rsidRPr="004547BD" w:rsidRDefault="00552A77" w:rsidP="00B6672C">
            <w:pPr>
              <w:suppressAutoHyphens/>
              <w:jc w:val="center"/>
              <w:rPr>
                <w:rFonts w:cstheme="minorHAnsi"/>
                <w:i/>
                <w:iCs/>
                <w:sz w:val="24"/>
                <w:szCs w:val="24"/>
                <w:lang w:eastAsia="ar-SA"/>
              </w:rPr>
            </w:pPr>
            <w:r w:rsidRPr="004547BD">
              <w:rPr>
                <w:rFonts w:cstheme="minorHAnsi"/>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2E19DB14" w14:textId="77777777" w:rsidR="00552A77" w:rsidRPr="004547BD" w:rsidRDefault="00552A77" w:rsidP="00B6672C">
            <w:pPr>
              <w:suppressAutoHyphens/>
              <w:rPr>
                <w:rFonts w:cstheme="minorHAnsi"/>
                <w:b/>
                <w:bCs/>
                <w:i/>
                <w:sz w:val="24"/>
                <w:szCs w:val="24"/>
                <w:lang w:eastAsia="ar-SA"/>
              </w:rPr>
            </w:pPr>
            <w:r w:rsidRPr="004547BD">
              <w:rPr>
                <w:rFonts w:cstheme="minorHAnsi"/>
                <w:b/>
                <w:bCs/>
                <w:i/>
                <w:sz w:val="24"/>
                <w:szCs w:val="24"/>
                <w:lang w:eastAsia="ar-SA"/>
              </w:rPr>
              <w:t xml:space="preserve"> Darbų veiklos (etapo) pavadinimas</w:t>
            </w:r>
          </w:p>
          <w:p w14:paraId="30F66A6E" w14:textId="77777777" w:rsidR="00552A77" w:rsidRPr="004547BD" w:rsidRDefault="00552A77" w:rsidP="00B6672C">
            <w:pPr>
              <w:suppressAutoHyphens/>
              <w:rPr>
                <w:rFonts w:cstheme="minorHAnsi"/>
                <w:b/>
                <w:bCs/>
                <w:i/>
                <w:sz w:val="24"/>
                <w:szCs w:val="24"/>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785DC178" w14:textId="77777777" w:rsidR="00552A77" w:rsidRPr="004547BD" w:rsidRDefault="00552A77" w:rsidP="00B6672C">
            <w:pPr>
              <w:suppressAutoHyphens/>
              <w:jc w:val="center"/>
              <w:rPr>
                <w:rFonts w:cstheme="minorHAnsi"/>
                <w:b/>
                <w:bCs/>
                <w:i/>
                <w:sz w:val="24"/>
                <w:szCs w:val="24"/>
                <w:lang w:eastAsia="ar-SA"/>
              </w:rPr>
            </w:pPr>
            <w:r w:rsidRPr="004547BD">
              <w:rPr>
                <w:rFonts w:cstheme="minorHAnsi"/>
                <w:b/>
                <w:bCs/>
                <w:i/>
                <w:sz w:val="24"/>
                <w:szCs w:val="24"/>
              </w:rPr>
              <w:t xml:space="preserve">Atliekamų darbų vertė, Eur su PVM </w:t>
            </w:r>
            <w:r w:rsidRPr="004547BD">
              <w:rPr>
                <w:rFonts w:cstheme="minorHAnsi"/>
                <w:i/>
                <w:sz w:val="24"/>
                <w:szCs w:val="24"/>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3FD40BAF" w14:textId="77777777" w:rsidR="00552A77" w:rsidRPr="004547BD" w:rsidRDefault="00552A77" w:rsidP="00B6672C">
            <w:pPr>
              <w:suppressAutoHyphens/>
              <w:ind w:right="-92"/>
              <w:rPr>
                <w:rFonts w:cstheme="minorHAnsi"/>
                <w:b/>
                <w:bCs/>
                <w:i/>
                <w:iCs/>
                <w:sz w:val="24"/>
                <w:szCs w:val="24"/>
                <w:lang w:eastAsia="ar-SA"/>
              </w:rPr>
            </w:pPr>
            <w:r w:rsidRPr="004547BD">
              <w:rPr>
                <w:rFonts w:cstheme="minorHAnsi"/>
                <w:b/>
                <w:bCs/>
                <w:i/>
                <w:iCs/>
                <w:color w:val="000000"/>
                <w:sz w:val="24"/>
                <w:szCs w:val="24"/>
              </w:rPr>
              <w:t xml:space="preserve">Darbų veiklos (etapo) kaina su PVM </w:t>
            </w:r>
            <w:r w:rsidRPr="004547BD">
              <w:rPr>
                <w:rFonts w:cstheme="minorHAnsi"/>
                <w:b/>
                <w:bCs/>
                <w:color w:val="000000"/>
                <w:sz w:val="24"/>
                <w:szCs w:val="24"/>
              </w:rPr>
              <w:t xml:space="preserve"> </w:t>
            </w:r>
            <w:r w:rsidRPr="004547BD">
              <w:rPr>
                <w:rFonts w:cstheme="minorHAnsi"/>
                <w:i/>
                <w:iCs/>
                <w:color w:val="000000"/>
                <w:sz w:val="24"/>
                <w:szCs w:val="24"/>
              </w:rPr>
              <w:t>(Privalo atitikti Veiklų sąraše nurodytą  Darbo (etapo) kainą su PVM)</w:t>
            </w:r>
          </w:p>
        </w:tc>
      </w:tr>
      <w:tr w:rsidR="00552A77" w:rsidRPr="004547BD" w14:paraId="32C5661A" w14:textId="77777777" w:rsidTr="00B6672C">
        <w:trPr>
          <w:gridAfter w:val="1"/>
          <w:wAfter w:w="409" w:type="dxa"/>
          <w:trHeight w:val="1116"/>
        </w:trPr>
        <w:tc>
          <w:tcPr>
            <w:tcW w:w="851" w:type="dxa"/>
            <w:vMerge/>
            <w:vAlign w:val="center"/>
            <w:hideMark/>
          </w:tcPr>
          <w:p w14:paraId="23BC3E2F" w14:textId="77777777" w:rsidR="00552A77" w:rsidRPr="004547BD" w:rsidRDefault="00552A77" w:rsidP="00B6672C">
            <w:pPr>
              <w:suppressAutoHyphens/>
              <w:rPr>
                <w:rFonts w:cstheme="minorHAnsi"/>
                <w:i/>
                <w:iCs/>
                <w:sz w:val="24"/>
                <w:szCs w:val="24"/>
                <w:lang w:eastAsia="ar-SA"/>
              </w:rPr>
            </w:pPr>
          </w:p>
        </w:tc>
        <w:tc>
          <w:tcPr>
            <w:tcW w:w="5494" w:type="dxa"/>
            <w:vMerge/>
            <w:vAlign w:val="center"/>
            <w:hideMark/>
          </w:tcPr>
          <w:p w14:paraId="07AA441B" w14:textId="77777777" w:rsidR="00552A77" w:rsidRPr="004547BD" w:rsidRDefault="00552A77" w:rsidP="00B6672C">
            <w:pPr>
              <w:suppressAutoHyphens/>
              <w:rPr>
                <w:rFonts w:cstheme="minorHAnsi"/>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2A0367AC" w14:textId="77777777" w:rsidR="00552A77" w:rsidRPr="004547BD" w:rsidRDefault="00552A77" w:rsidP="00B6672C">
            <w:pPr>
              <w:suppressAutoHyphens/>
              <w:jc w:val="center"/>
              <w:rPr>
                <w:rFonts w:cstheme="minorHAnsi"/>
                <w:i/>
                <w:sz w:val="24"/>
                <w:szCs w:val="24"/>
                <w:lang w:eastAsia="ar-SA"/>
              </w:rPr>
            </w:pPr>
            <w:r w:rsidRPr="004547BD">
              <w:rPr>
                <w:rFonts w:cstheme="minorHAnsi"/>
                <w:i/>
                <w:sz w:val="24"/>
                <w:szCs w:val="24"/>
                <w:lang w:eastAsia="ar-SA"/>
              </w:rPr>
              <w:t>I</w:t>
            </w:r>
            <w:r w:rsidRPr="004547BD">
              <w:rPr>
                <w:rFonts w:cstheme="minorHAnsi"/>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5FACFD3C" w14:textId="77777777" w:rsidR="00552A77" w:rsidRPr="004547BD" w:rsidRDefault="00552A77" w:rsidP="00B6672C">
            <w:pPr>
              <w:suppressAutoHyphens/>
              <w:jc w:val="center"/>
              <w:rPr>
                <w:rFonts w:cstheme="minorHAnsi"/>
                <w:i/>
                <w:iCs/>
                <w:sz w:val="24"/>
                <w:szCs w:val="24"/>
                <w:lang w:eastAsia="ar-SA"/>
              </w:rPr>
            </w:pPr>
            <w:r w:rsidRPr="004547BD">
              <w:rPr>
                <w:rFonts w:cstheme="minorHAnsi"/>
                <w:i/>
                <w:iCs/>
                <w:sz w:val="24"/>
                <w:szCs w:val="24"/>
                <w:lang w:eastAsia="ar-SA"/>
              </w:rPr>
              <w:t>(..)  mėnuo</w:t>
            </w:r>
          </w:p>
        </w:tc>
        <w:tc>
          <w:tcPr>
            <w:tcW w:w="1843" w:type="dxa"/>
            <w:tcBorders>
              <w:top w:val="nil"/>
              <w:left w:val="nil"/>
              <w:bottom w:val="single" w:sz="8" w:space="0" w:color="000000" w:themeColor="text1"/>
              <w:right w:val="single" w:sz="4" w:space="0" w:color="auto"/>
            </w:tcBorders>
            <w:textDirection w:val="btLr"/>
            <w:vAlign w:val="center"/>
          </w:tcPr>
          <w:p w14:paraId="0A7BD924" w14:textId="77777777" w:rsidR="00552A77" w:rsidRPr="004547BD" w:rsidRDefault="00552A77" w:rsidP="00B6672C">
            <w:pPr>
              <w:suppressAutoHyphens/>
              <w:jc w:val="center"/>
              <w:rPr>
                <w:rFonts w:cstheme="minorHAnsi"/>
                <w:i/>
                <w:iCs/>
                <w:sz w:val="24"/>
                <w:szCs w:val="24"/>
                <w:lang w:eastAsia="ar-SA"/>
              </w:rPr>
            </w:pPr>
            <w:r w:rsidRPr="004547BD">
              <w:rPr>
                <w:rFonts w:cstheme="minorHAnsi"/>
                <w:i/>
                <w:iCs/>
                <w:sz w:val="24"/>
                <w:szCs w:val="24"/>
                <w:lang w:eastAsia="ar-SA"/>
              </w:rPr>
              <w:t>VI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4C45F499" w14:textId="77777777" w:rsidR="00552A77" w:rsidRPr="004547BD" w:rsidRDefault="00552A77" w:rsidP="00B6672C">
            <w:pPr>
              <w:suppressAutoHyphens/>
              <w:jc w:val="center"/>
              <w:rPr>
                <w:rFonts w:cstheme="minorHAnsi"/>
                <w:b/>
                <w:bCs/>
                <w:i/>
                <w:sz w:val="24"/>
                <w:szCs w:val="24"/>
                <w:lang w:eastAsia="ar-SA"/>
              </w:rPr>
            </w:pPr>
          </w:p>
        </w:tc>
      </w:tr>
      <w:tr w:rsidR="00552A77" w:rsidRPr="004547BD" w14:paraId="20F23B99" w14:textId="77777777" w:rsidTr="00B6672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59EAC916" w14:textId="77777777" w:rsidR="00552A77" w:rsidRPr="004547BD" w:rsidRDefault="00552A77" w:rsidP="00552A77">
            <w:pPr>
              <w:numPr>
                <w:ilvl w:val="0"/>
                <w:numId w:val="48"/>
              </w:numPr>
              <w:suppressAutoHyphens/>
              <w:jc w:val="left"/>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auto"/>
            </w:tcBorders>
            <w:vAlign w:val="center"/>
          </w:tcPr>
          <w:p w14:paraId="1F314270" w14:textId="77777777" w:rsidR="00552A77" w:rsidRPr="004547BD" w:rsidRDefault="00552A77" w:rsidP="00B6672C">
            <w:pPr>
              <w:tabs>
                <w:tab w:val="left" w:pos="426"/>
              </w:tabs>
              <w:suppressAutoHyphens/>
              <w:rPr>
                <w:rFonts w:cstheme="minorHAnsi"/>
                <w:sz w:val="24"/>
                <w:szCs w:val="24"/>
                <w:lang w:eastAsia="ar-SA"/>
              </w:rPr>
            </w:pPr>
            <w:r w:rsidRPr="004547BD">
              <w:rPr>
                <w:rFonts w:cstheme="minorHAnsi"/>
                <w:sz w:val="24"/>
                <w:szCs w:val="24"/>
              </w:rPr>
              <w:t>Projektinės dokumentacijos ir išpildomosios dokumentacijos parengimas</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3FCE7650" w14:textId="77777777" w:rsidR="00552A77" w:rsidRPr="004547BD" w:rsidRDefault="00552A77" w:rsidP="00B6672C">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E9DBAAB" w14:textId="77777777" w:rsidR="00552A77" w:rsidRPr="004547BD" w:rsidRDefault="00552A77" w:rsidP="00B6672C">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340F29A2" w14:textId="77777777" w:rsidR="00552A77" w:rsidRPr="004547BD" w:rsidRDefault="00552A77" w:rsidP="00B6672C">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44BCFAE7" w14:textId="77777777" w:rsidR="00552A77" w:rsidRPr="004547BD" w:rsidRDefault="00552A77" w:rsidP="00B6672C">
            <w:pPr>
              <w:suppressAutoHyphens/>
              <w:jc w:val="center"/>
              <w:rPr>
                <w:rFonts w:cstheme="minorHAnsi"/>
                <w:i/>
                <w:sz w:val="24"/>
                <w:szCs w:val="24"/>
                <w:lang w:eastAsia="ar-SA"/>
              </w:rPr>
            </w:pPr>
          </w:p>
        </w:tc>
      </w:tr>
      <w:tr w:rsidR="00552A77" w:rsidRPr="004547BD" w14:paraId="5E4CBE0E" w14:textId="77777777" w:rsidTr="00B6672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7E52198" w14:textId="77777777" w:rsidR="00552A77" w:rsidRPr="004547BD" w:rsidRDefault="00552A77" w:rsidP="00552A77">
            <w:pPr>
              <w:numPr>
                <w:ilvl w:val="0"/>
                <w:numId w:val="48"/>
              </w:numPr>
              <w:suppressAutoHyphens/>
              <w:jc w:val="left"/>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7C4682DB" w14:textId="77777777" w:rsidR="00552A77" w:rsidRPr="004547BD" w:rsidRDefault="00552A77" w:rsidP="00B6672C">
            <w:pPr>
              <w:tabs>
                <w:tab w:val="left" w:pos="426"/>
              </w:tabs>
              <w:suppressAutoHyphens/>
              <w:rPr>
                <w:rFonts w:cstheme="minorHAnsi"/>
                <w:sz w:val="24"/>
                <w:szCs w:val="24"/>
                <w:lang w:eastAsia="ar-SA"/>
              </w:rPr>
            </w:pPr>
            <w:r w:rsidRPr="004547BD">
              <w:rPr>
                <w:rFonts w:cstheme="minorHAnsi"/>
                <w:sz w:val="24"/>
                <w:szCs w:val="24"/>
              </w:rPr>
              <w:t>Remonto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38170611" w14:textId="77777777" w:rsidR="00552A77" w:rsidRPr="004547BD" w:rsidRDefault="00552A77" w:rsidP="00B6672C">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650936A" w14:textId="77777777" w:rsidR="00552A77" w:rsidRPr="004547BD" w:rsidRDefault="00552A77" w:rsidP="00B6672C">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3C343029" w14:textId="77777777" w:rsidR="00552A77" w:rsidRPr="004547BD" w:rsidRDefault="00552A77" w:rsidP="00B6672C">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392868E4" w14:textId="77777777" w:rsidR="00552A77" w:rsidRPr="004547BD" w:rsidRDefault="00552A77" w:rsidP="00B6672C">
            <w:pPr>
              <w:suppressAutoHyphens/>
              <w:jc w:val="center"/>
              <w:rPr>
                <w:rFonts w:cstheme="minorHAnsi"/>
                <w:i/>
                <w:sz w:val="24"/>
                <w:szCs w:val="24"/>
                <w:lang w:eastAsia="ar-SA"/>
              </w:rPr>
            </w:pPr>
          </w:p>
        </w:tc>
      </w:tr>
      <w:tr w:rsidR="00552A77" w:rsidRPr="004547BD" w14:paraId="54F50494" w14:textId="77777777" w:rsidTr="00B6672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41240703" w14:textId="77777777" w:rsidR="00552A77" w:rsidRPr="004547BD" w:rsidRDefault="00552A77" w:rsidP="00B6672C">
            <w:pPr>
              <w:suppressAutoHyphens/>
              <w:textAlignment w:val="baseline"/>
              <w:rPr>
                <w:rFonts w:cstheme="minorHAnsi"/>
                <w:sz w:val="24"/>
                <w:szCs w:val="24"/>
                <w:lang w:eastAsia="ar-SA"/>
              </w:rPr>
            </w:pPr>
            <w:r w:rsidRPr="004547BD">
              <w:rPr>
                <w:rFonts w:cstheme="minorHAnsi"/>
                <w:sz w:val="24"/>
                <w:szCs w:val="24"/>
                <w:lang w:eastAsia="ar-SA"/>
              </w:rPr>
              <w:t>2.1.</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1E2DD575" w14:textId="77777777" w:rsidR="00552A77" w:rsidRPr="004547BD" w:rsidRDefault="00552A77" w:rsidP="00B6672C">
            <w:pPr>
              <w:tabs>
                <w:tab w:val="left" w:pos="426"/>
              </w:tabs>
              <w:suppressAutoHyphens/>
              <w:rPr>
                <w:rFonts w:cstheme="minorHAnsi"/>
                <w:sz w:val="24"/>
                <w:szCs w:val="24"/>
              </w:rPr>
            </w:pPr>
            <w:r w:rsidRPr="004547BD">
              <w:rPr>
                <w:rFonts w:cstheme="minorHAnsi"/>
                <w:sz w:val="24"/>
                <w:szCs w:val="24"/>
              </w:rPr>
              <w:t>Vėdinimo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5F62BB66" w14:textId="77777777" w:rsidR="00552A77" w:rsidRPr="004547BD" w:rsidRDefault="00552A77" w:rsidP="00B6672C">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9BC2659" w14:textId="77777777" w:rsidR="00552A77" w:rsidRPr="004547BD" w:rsidRDefault="00552A77" w:rsidP="00B6672C">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72180C8E" w14:textId="77777777" w:rsidR="00552A77" w:rsidRPr="004547BD" w:rsidRDefault="00552A77" w:rsidP="00B6672C">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1FA696D4" w14:textId="77777777" w:rsidR="00552A77" w:rsidRPr="004547BD" w:rsidRDefault="00552A77" w:rsidP="00B6672C">
            <w:pPr>
              <w:suppressAutoHyphens/>
              <w:jc w:val="center"/>
              <w:rPr>
                <w:rFonts w:cstheme="minorHAnsi"/>
                <w:i/>
                <w:sz w:val="24"/>
                <w:szCs w:val="24"/>
                <w:lang w:eastAsia="ar-SA"/>
              </w:rPr>
            </w:pPr>
          </w:p>
        </w:tc>
      </w:tr>
      <w:tr w:rsidR="00552A77" w:rsidRPr="004547BD" w14:paraId="769C4548" w14:textId="77777777" w:rsidTr="00B6672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56BD7922" w14:textId="77777777" w:rsidR="00552A77" w:rsidRPr="004547BD" w:rsidRDefault="00552A77" w:rsidP="00B6672C">
            <w:pPr>
              <w:suppressAutoHyphens/>
              <w:textAlignment w:val="baseline"/>
              <w:rPr>
                <w:rFonts w:cstheme="minorHAnsi"/>
                <w:sz w:val="24"/>
                <w:szCs w:val="24"/>
                <w:lang w:eastAsia="ar-SA"/>
              </w:rPr>
            </w:pPr>
            <w:r w:rsidRPr="004547BD">
              <w:rPr>
                <w:rFonts w:cstheme="minorHAnsi"/>
                <w:sz w:val="24"/>
                <w:szCs w:val="24"/>
                <w:lang w:eastAsia="ar-SA"/>
              </w:rPr>
              <w:t>2.2.</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3DDCDF40" w14:textId="77777777" w:rsidR="00552A77" w:rsidRPr="004547BD" w:rsidRDefault="00552A77" w:rsidP="00B6672C">
            <w:pPr>
              <w:tabs>
                <w:tab w:val="left" w:pos="426"/>
              </w:tabs>
              <w:suppressAutoHyphens/>
              <w:rPr>
                <w:rFonts w:cstheme="minorHAnsi"/>
                <w:sz w:val="24"/>
                <w:szCs w:val="24"/>
              </w:rPr>
            </w:pPr>
            <w:r w:rsidRPr="004547BD">
              <w:rPr>
                <w:rFonts w:cstheme="minorHAnsi"/>
                <w:sz w:val="24"/>
                <w:szCs w:val="24"/>
              </w:rPr>
              <w:t>Elektros ir apšvietimo tinkai bei priešgaisrinė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5D6D622E" w14:textId="77777777" w:rsidR="00552A77" w:rsidRPr="004547BD" w:rsidRDefault="00552A77" w:rsidP="00B6672C">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485C66F0" w14:textId="77777777" w:rsidR="00552A77" w:rsidRPr="004547BD" w:rsidRDefault="00552A77" w:rsidP="00B6672C">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1BE5D211" w14:textId="77777777" w:rsidR="00552A77" w:rsidRPr="004547BD" w:rsidRDefault="00552A77" w:rsidP="00B6672C">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5AB89796" w14:textId="77777777" w:rsidR="00552A77" w:rsidRPr="004547BD" w:rsidRDefault="00552A77" w:rsidP="00B6672C">
            <w:pPr>
              <w:suppressAutoHyphens/>
              <w:jc w:val="center"/>
              <w:rPr>
                <w:rFonts w:cstheme="minorHAnsi"/>
                <w:i/>
                <w:sz w:val="24"/>
                <w:szCs w:val="24"/>
                <w:lang w:eastAsia="ar-SA"/>
              </w:rPr>
            </w:pPr>
          </w:p>
        </w:tc>
      </w:tr>
      <w:tr w:rsidR="00552A77" w:rsidRPr="004547BD" w14:paraId="35118234" w14:textId="77777777" w:rsidTr="00B6672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641ADBA8" w14:textId="77777777" w:rsidR="00552A77" w:rsidRPr="004547BD" w:rsidRDefault="00552A77" w:rsidP="00B6672C">
            <w:pPr>
              <w:suppressAutoHyphens/>
              <w:textAlignment w:val="baseline"/>
              <w:rPr>
                <w:rFonts w:cstheme="minorHAnsi"/>
                <w:sz w:val="24"/>
                <w:szCs w:val="24"/>
                <w:lang w:eastAsia="ar-SA"/>
              </w:rPr>
            </w:pPr>
            <w:r w:rsidRPr="004547BD">
              <w:rPr>
                <w:rFonts w:cstheme="minorHAnsi"/>
                <w:sz w:val="24"/>
                <w:szCs w:val="24"/>
                <w:lang w:eastAsia="ar-SA"/>
              </w:rPr>
              <w:t>2.3.</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7569A9A6" w14:textId="77777777" w:rsidR="00552A77" w:rsidRPr="004547BD" w:rsidRDefault="00552A77" w:rsidP="00B6672C">
            <w:pPr>
              <w:tabs>
                <w:tab w:val="left" w:pos="426"/>
              </w:tabs>
              <w:suppressAutoHyphens/>
              <w:rPr>
                <w:rFonts w:cstheme="minorHAnsi"/>
                <w:sz w:val="24"/>
                <w:szCs w:val="24"/>
              </w:rPr>
            </w:pPr>
            <w:r w:rsidRPr="004547BD">
              <w:rPr>
                <w:rFonts w:cstheme="minorHAnsi"/>
                <w:sz w:val="24"/>
                <w:szCs w:val="24"/>
              </w:rPr>
              <w:t>Generatoriaus įrengimas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719E3B8A" w14:textId="77777777" w:rsidR="00552A77" w:rsidRPr="004547BD" w:rsidRDefault="00552A77" w:rsidP="00B6672C">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5E5F0F3F" w14:textId="77777777" w:rsidR="00552A77" w:rsidRPr="004547BD" w:rsidRDefault="00552A77" w:rsidP="00B6672C">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7FD8D64C" w14:textId="77777777" w:rsidR="00552A77" w:rsidRPr="004547BD" w:rsidRDefault="00552A77" w:rsidP="00B6672C">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3CA22FD3" w14:textId="77777777" w:rsidR="00552A77" w:rsidRPr="004547BD" w:rsidRDefault="00552A77" w:rsidP="00B6672C">
            <w:pPr>
              <w:suppressAutoHyphens/>
              <w:jc w:val="center"/>
              <w:rPr>
                <w:rFonts w:cstheme="minorHAnsi"/>
                <w:i/>
                <w:sz w:val="24"/>
                <w:szCs w:val="24"/>
                <w:lang w:eastAsia="ar-SA"/>
              </w:rPr>
            </w:pPr>
          </w:p>
        </w:tc>
      </w:tr>
      <w:tr w:rsidR="00552A77" w:rsidRPr="004547BD" w14:paraId="367595A6" w14:textId="77777777" w:rsidTr="00B6672C">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BBCC27A" w14:textId="77777777" w:rsidR="00552A77" w:rsidRPr="004547BD" w:rsidRDefault="00552A77" w:rsidP="00B6672C">
            <w:pPr>
              <w:suppressAutoHyphens/>
              <w:textAlignment w:val="baseline"/>
              <w:rPr>
                <w:rFonts w:cstheme="minorHAnsi"/>
                <w:sz w:val="24"/>
                <w:szCs w:val="24"/>
                <w:lang w:eastAsia="ar-SA"/>
              </w:rPr>
            </w:pPr>
            <w:r w:rsidRPr="004547BD">
              <w:rPr>
                <w:rFonts w:cstheme="minorHAnsi"/>
                <w:sz w:val="24"/>
                <w:szCs w:val="24"/>
                <w:lang w:eastAsia="ar-SA"/>
              </w:rPr>
              <w:t>2.4.</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137DCE5D" w14:textId="77777777" w:rsidR="00552A77" w:rsidRPr="004547BD" w:rsidRDefault="00552A77" w:rsidP="00B6672C">
            <w:pPr>
              <w:tabs>
                <w:tab w:val="left" w:pos="426"/>
              </w:tabs>
              <w:suppressAutoHyphens/>
              <w:rPr>
                <w:rFonts w:cstheme="minorHAnsi"/>
                <w:sz w:val="24"/>
                <w:szCs w:val="24"/>
              </w:rPr>
            </w:pPr>
            <w:r w:rsidRPr="004547BD">
              <w:rPr>
                <w:rFonts w:cstheme="minorHAnsi"/>
                <w:sz w:val="24"/>
                <w:szCs w:val="24"/>
              </w:rPr>
              <w:t>Kiti darbai (durų įrengimas, langų apsaugos priemonės ir kt.)</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5C628BFE" w14:textId="77777777" w:rsidR="00552A77" w:rsidRPr="004547BD" w:rsidRDefault="00552A77" w:rsidP="00B6672C">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4BA170AE" w14:textId="77777777" w:rsidR="00552A77" w:rsidRPr="004547BD" w:rsidRDefault="00552A77" w:rsidP="00B6672C">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0B6CA226" w14:textId="77777777" w:rsidR="00552A77" w:rsidRPr="004547BD" w:rsidRDefault="00552A77" w:rsidP="00B6672C">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61954499" w14:textId="77777777" w:rsidR="00552A77" w:rsidRPr="004547BD" w:rsidRDefault="00552A77" w:rsidP="00B6672C">
            <w:pPr>
              <w:suppressAutoHyphens/>
              <w:jc w:val="center"/>
              <w:rPr>
                <w:rFonts w:cstheme="minorHAnsi"/>
                <w:i/>
                <w:sz w:val="24"/>
                <w:szCs w:val="24"/>
                <w:lang w:eastAsia="ar-SA"/>
              </w:rPr>
            </w:pPr>
          </w:p>
        </w:tc>
      </w:tr>
      <w:tr w:rsidR="00552A77" w:rsidRPr="004547BD" w14:paraId="2E4CF905" w14:textId="77777777" w:rsidTr="00B6672C">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57FAC2A4" w14:textId="26739E76" w:rsidR="00552A77" w:rsidRPr="004547BD" w:rsidRDefault="00552A77" w:rsidP="00B6672C">
            <w:pPr>
              <w:suppressAutoHyphens/>
              <w:jc w:val="right"/>
              <w:rPr>
                <w:rFonts w:cstheme="minorHAnsi"/>
                <w:b/>
                <w:bCs/>
                <w:i/>
                <w:sz w:val="24"/>
                <w:szCs w:val="24"/>
                <w:lang w:eastAsia="ar-SA"/>
              </w:rPr>
            </w:pPr>
            <w:r w:rsidRPr="004547BD">
              <w:rPr>
                <w:rFonts w:cstheme="minorHAnsi"/>
                <w:b/>
                <w:bCs/>
                <w:i/>
                <w:sz w:val="24"/>
                <w:szCs w:val="24"/>
                <w:lang w:eastAsia="ar-SA"/>
              </w:rPr>
              <w:t>Bendra suma be PVM:</w:t>
            </w:r>
          </w:p>
        </w:tc>
        <w:tc>
          <w:tcPr>
            <w:tcW w:w="5529" w:type="dxa"/>
            <w:gridSpan w:val="3"/>
            <w:tcBorders>
              <w:top w:val="nil"/>
              <w:left w:val="nil"/>
              <w:bottom w:val="single" w:sz="8" w:space="0" w:color="000000" w:themeColor="text1"/>
              <w:right w:val="single" w:sz="4" w:space="0" w:color="auto"/>
            </w:tcBorders>
          </w:tcPr>
          <w:p w14:paraId="4A09F667" w14:textId="77777777" w:rsidR="00552A77" w:rsidRPr="004547BD" w:rsidRDefault="00552A77" w:rsidP="00B6672C">
            <w:pPr>
              <w:suppressAutoHyphens/>
              <w:rPr>
                <w:rFonts w:cstheme="minorHAnsi"/>
                <w:i/>
                <w:sz w:val="24"/>
                <w:szCs w:val="24"/>
                <w:lang w:eastAsia="ar-SA"/>
              </w:rPr>
            </w:pPr>
          </w:p>
        </w:tc>
        <w:tc>
          <w:tcPr>
            <w:tcW w:w="2409" w:type="dxa"/>
            <w:tcBorders>
              <w:top w:val="nil"/>
              <w:left w:val="single" w:sz="4" w:space="0" w:color="auto"/>
              <w:bottom w:val="single" w:sz="8" w:space="0" w:color="000000" w:themeColor="text1"/>
              <w:right w:val="single" w:sz="4" w:space="0" w:color="auto"/>
            </w:tcBorders>
          </w:tcPr>
          <w:p w14:paraId="7B3EABAD" w14:textId="77777777" w:rsidR="00552A77" w:rsidRPr="004547BD" w:rsidRDefault="00552A77" w:rsidP="00B6672C">
            <w:pPr>
              <w:suppressAutoHyphens/>
              <w:rPr>
                <w:rFonts w:cstheme="minorHAnsi"/>
                <w:i/>
                <w:sz w:val="24"/>
                <w:szCs w:val="24"/>
                <w:lang w:eastAsia="ar-SA"/>
              </w:rPr>
            </w:pPr>
          </w:p>
        </w:tc>
      </w:tr>
      <w:tr w:rsidR="00552A77" w:rsidRPr="004547BD" w14:paraId="1CEB00CB" w14:textId="77777777" w:rsidTr="00B6672C">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59FA0151" w14:textId="3C92DD8D" w:rsidR="00552A77" w:rsidRPr="004547BD" w:rsidRDefault="00552A77" w:rsidP="00B6672C">
            <w:pPr>
              <w:suppressAutoHyphens/>
              <w:jc w:val="right"/>
              <w:rPr>
                <w:rFonts w:cstheme="minorHAnsi"/>
                <w:b/>
                <w:bCs/>
                <w:i/>
                <w:sz w:val="24"/>
                <w:szCs w:val="24"/>
                <w:lang w:eastAsia="ar-SA"/>
              </w:rPr>
            </w:pPr>
            <w:r w:rsidRPr="004547BD">
              <w:rPr>
                <w:rFonts w:cstheme="minorHAnsi"/>
                <w:b/>
                <w:bCs/>
                <w:i/>
                <w:sz w:val="24"/>
                <w:szCs w:val="24"/>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67116BB9" w14:textId="77777777" w:rsidR="00552A77" w:rsidRPr="004547BD" w:rsidRDefault="00552A77" w:rsidP="00B6672C">
            <w:pPr>
              <w:suppressAutoHyphens/>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225E763F" w14:textId="77777777" w:rsidR="00552A77" w:rsidRPr="004547BD" w:rsidRDefault="00552A77" w:rsidP="00B6672C">
            <w:pPr>
              <w:suppressAutoHyphens/>
              <w:rPr>
                <w:rFonts w:cstheme="minorHAnsi"/>
                <w:i/>
                <w:sz w:val="24"/>
                <w:szCs w:val="24"/>
                <w:lang w:eastAsia="ar-SA"/>
              </w:rPr>
            </w:pPr>
          </w:p>
        </w:tc>
      </w:tr>
      <w:tr w:rsidR="00552A77" w:rsidRPr="004547BD" w14:paraId="7112FCDF" w14:textId="77777777" w:rsidTr="00B6672C">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7E8A1E2B" w14:textId="694A3C0B" w:rsidR="00552A77" w:rsidRPr="004547BD" w:rsidRDefault="00552A77" w:rsidP="00B6672C">
            <w:pPr>
              <w:suppressAutoHyphens/>
              <w:jc w:val="right"/>
              <w:rPr>
                <w:rFonts w:cstheme="minorHAnsi"/>
                <w:b/>
                <w:bCs/>
                <w:i/>
                <w:sz w:val="24"/>
                <w:szCs w:val="24"/>
                <w:lang w:eastAsia="ar-SA"/>
              </w:rPr>
            </w:pPr>
            <w:r w:rsidRPr="004547BD">
              <w:rPr>
                <w:rFonts w:cstheme="minorHAnsi"/>
                <w:b/>
                <w:bCs/>
                <w:i/>
                <w:sz w:val="24"/>
                <w:szCs w:val="24"/>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3B46131" w14:textId="77777777" w:rsidR="00552A77" w:rsidRPr="004547BD" w:rsidRDefault="00552A77" w:rsidP="00B6672C">
            <w:pPr>
              <w:suppressAutoHyphens/>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0A015B29" w14:textId="77777777" w:rsidR="00552A77" w:rsidRPr="004547BD" w:rsidRDefault="00552A77" w:rsidP="00B6672C">
            <w:pPr>
              <w:suppressAutoHyphens/>
              <w:rPr>
                <w:rFonts w:cstheme="minorHAnsi"/>
                <w:i/>
                <w:sz w:val="24"/>
                <w:szCs w:val="24"/>
                <w:lang w:eastAsia="ar-SA"/>
              </w:rPr>
            </w:pPr>
          </w:p>
        </w:tc>
      </w:tr>
      <w:tr w:rsidR="00552A77" w:rsidRPr="004547BD" w14:paraId="05A0202D" w14:textId="77777777" w:rsidTr="00B6672C">
        <w:trPr>
          <w:trHeight w:val="315"/>
        </w:trPr>
        <w:tc>
          <w:tcPr>
            <w:tcW w:w="14692" w:type="dxa"/>
            <w:gridSpan w:val="7"/>
            <w:tcBorders>
              <w:top w:val="nil"/>
            </w:tcBorders>
            <w:noWrap/>
            <w:vAlign w:val="bottom"/>
            <w:hideMark/>
          </w:tcPr>
          <w:p w14:paraId="007BF412" w14:textId="77777777" w:rsidR="00552A77" w:rsidRPr="004547BD" w:rsidRDefault="00552A77" w:rsidP="00B6672C">
            <w:pPr>
              <w:widowControl w:val="0"/>
              <w:tabs>
                <w:tab w:val="left" w:pos="8505"/>
              </w:tabs>
              <w:suppressAutoHyphens/>
              <w:ind w:firstLine="142"/>
              <w:textAlignment w:val="baseline"/>
              <w:rPr>
                <w:rFonts w:cstheme="minorHAnsi"/>
                <w:b/>
                <w:sz w:val="24"/>
                <w:szCs w:val="24"/>
              </w:rPr>
            </w:pPr>
            <w:r w:rsidRPr="004547BD">
              <w:rPr>
                <w:rFonts w:cstheme="minorHAnsi"/>
                <w:b/>
                <w:sz w:val="24"/>
                <w:szCs w:val="24"/>
              </w:rPr>
              <w:t>*</w:t>
            </w:r>
            <w:r w:rsidRPr="004547BD">
              <w:rPr>
                <w:rFonts w:cstheme="minorHAnsi"/>
                <w:b/>
                <w:bCs/>
                <w:i/>
                <w:sz w:val="24"/>
                <w:szCs w:val="24"/>
              </w:rPr>
              <w:t xml:space="preserve"> Rangovas Kalendorinį darbų atlikimo grafiką turi papildyti reikiamu mėnesių kiekiu  </w:t>
            </w:r>
          </w:p>
          <w:p w14:paraId="2E4F1029" w14:textId="77777777" w:rsidR="00552A77" w:rsidRPr="004547BD" w:rsidRDefault="00552A77" w:rsidP="00B6672C">
            <w:pPr>
              <w:suppressAutoHyphens/>
              <w:rPr>
                <w:rFonts w:cstheme="minorHAnsi"/>
                <w:b/>
                <w:color w:val="000000"/>
                <w:sz w:val="24"/>
                <w:szCs w:val="24"/>
                <w:lang w:eastAsia="ar-SA"/>
              </w:rPr>
            </w:pPr>
          </w:p>
          <w:p w14:paraId="2A2BC286" w14:textId="5C864017" w:rsidR="00552A77" w:rsidRPr="004547BD" w:rsidRDefault="00552A77" w:rsidP="00B6672C">
            <w:pPr>
              <w:suppressAutoHyphens/>
              <w:ind w:firstLine="2268"/>
              <w:rPr>
                <w:rFonts w:cstheme="minorHAnsi"/>
                <w:b/>
                <w:color w:val="000000"/>
                <w:sz w:val="24"/>
                <w:szCs w:val="24"/>
                <w:lang w:eastAsia="ar-SA"/>
              </w:rPr>
            </w:pPr>
            <w:r w:rsidRPr="004547BD">
              <w:rPr>
                <w:rFonts w:cstheme="minorHAnsi"/>
                <w:b/>
                <w:color w:val="000000"/>
                <w:sz w:val="24"/>
                <w:szCs w:val="24"/>
                <w:lang w:eastAsia="ar-SA"/>
              </w:rPr>
              <w:t>Užsakovo vardu</w:t>
            </w:r>
            <w:r w:rsidRPr="004547BD">
              <w:rPr>
                <w:rFonts w:cstheme="minorHAnsi"/>
                <w:color w:val="000000"/>
                <w:sz w:val="24"/>
                <w:szCs w:val="24"/>
                <w:lang w:eastAsia="ar-SA"/>
              </w:rPr>
              <w:tab/>
            </w:r>
            <w:r w:rsidRPr="004547BD">
              <w:rPr>
                <w:rFonts w:cstheme="minorHAnsi"/>
                <w:color w:val="000000"/>
                <w:sz w:val="24"/>
                <w:szCs w:val="24"/>
                <w:lang w:eastAsia="ar-SA"/>
              </w:rPr>
              <w:tab/>
            </w:r>
            <w:r w:rsidRPr="004547BD">
              <w:rPr>
                <w:rFonts w:cstheme="minorHAnsi"/>
                <w:color w:val="000000"/>
                <w:sz w:val="24"/>
                <w:szCs w:val="24"/>
                <w:lang w:eastAsia="ar-SA"/>
              </w:rPr>
              <w:tab/>
              <w:t xml:space="preserve">                         </w:t>
            </w:r>
            <w:r w:rsidR="004547BD">
              <w:rPr>
                <w:rFonts w:cstheme="minorHAnsi"/>
                <w:color w:val="000000"/>
                <w:sz w:val="24"/>
                <w:szCs w:val="24"/>
                <w:lang w:eastAsia="ar-SA"/>
              </w:rPr>
              <w:t xml:space="preserve">                                  </w:t>
            </w:r>
            <w:r w:rsidRPr="004547BD">
              <w:rPr>
                <w:rFonts w:cstheme="minorHAnsi"/>
                <w:b/>
                <w:color w:val="000000"/>
                <w:sz w:val="24"/>
                <w:szCs w:val="24"/>
                <w:lang w:eastAsia="ar-SA"/>
              </w:rPr>
              <w:t>Rangovo vardu</w:t>
            </w:r>
          </w:p>
          <w:p w14:paraId="6BD2548C" w14:textId="77777777" w:rsidR="00552A77" w:rsidRPr="004547BD" w:rsidRDefault="00552A77" w:rsidP="00B6672C">
            <w:pPr>
              <w:suppressAutoHyphens/>
              <w:ind w:firstLine="2268"/>
              <w:rPr>
                <w:rFonts w:cstheme="minorHAnsi"/>
                <w:color w:val="000000"/>
                <w:sz w:val="24"/>
                <w:szCs w:val="24"/>
                <w:lang w:eastAsia="ar-SA"/>
              </w:rPr>
            </w:pPr>
            <w:r w:rsidRPr="004547BD">
              <w:rPr>
                <w:rFonts w:cstheme="minorHAnsi"/>
                <w:b/>
                <w:bCs/>
                <w:sz w:val="24"/>
                <w:szCs w:val="24"/>
                <w:lang w:eastAsia="ar-SA"/>
              </w:rPr>
              <w:t>Administracijos direktorius</w:t>
            </w:r>
            <w:r w:rsidRPr="004547BD">
              <w:rPr>
                <w:rFonts w:cstheme="minorHAnsi"/>
                <w:b/>
                <w:bCs/>
                <w:sz w:val="24"/>
                <w:szCs w:val="24"/>
                <w:lang w:eastAsia="ar-SA"/>
              </w:rPr>
              <w:tab/>
            </w:r>
            <w:r w:rsidRPr="004547BD">
              <w:rPr>
                <w:rFonts w:cstheme="minorHAnsi"/>
                <w:b/>
                <w:bCs/>
                <w:sz w:val="24"/>
                <w:szCs w:val="24"/>
                <w:lang w:eastAsia="ar-SA"/>
              </w:rPr>
              <w:tab/>
              <w:t xml:space="preserve">                                           </w:t>
            </w:r>
            <w:r w:rsidRPr="004547BD">
              <w:rPr>
                <w:rFonts w:cstheme="minorHAnsi"/>
                <w:color w:val="000000"/>
                <w:sz w:val="24"/>
                <w:szCs w:val="24"/>
                <w:lang w:eastAsia="ar-SA"/>
              </w:rPr>
              <w:t>(pareigos, vardas, pavardė)</w:t>
            </w:r>
          </w:p>
          <w:p w14:paraId="7F027A73" w14:textId="182F3146" w:rsidR="00552A77" w:rsidRPr="004547BD" w:rsidRDefault="00552A77" w:rsidP="00B6672C">
            <w:pPr>
              <w:tabs>
                <w:tab w:val="left" w:pos="4536"/>
              </w:tabs>
              <w:suppressAutoHyphens/>
              <w:ind w:firstLine="2268"/>
              <w:rPr>
                <w:rFonts w:cstheme="minorHAnsi"/>
                <w:color w:val="000000"/>
                <w:sz w:val="24"/>
                <w:szCs w:val="24"/>
                <w:lang w:eastAsia="ar-SA"/>
              </w:rPr>
            </w:pPr>
            <w:r w:rsidRPr="004547BD">
              <w:rPr>
                <w:rFonts w:cstheme="minorHAnsi"/>
                <w:color w:val="000000"/>
                <w:sz w:val="24"/>
                <w:szCs w:val="24"/>
                <w:lang w:eastAsia="ar-SA"/>
              </w:rPr>
              <w:t>___________________</w:t>
            </w:r>
            <w:r w:rsidRPr="004547BD">
              <w:rPr>
                <w:rFonts w:cstheme="minorHAnsi"/>
                <w:color w:val="000000"/>
                <w:sz w:val="24"/>
                <w:szCs w:val="24"/>
                <w:lang w:eastAsia="ar-SA"/>
              </w:rPr>
              <w:tab/>
            </w:r>
            <w:r w:rsidRPr="004547BD">
              <w:rPr>
                <w:rFonts w:cstheme="minorHAnsi"/>
                <w:color w:val="000000"/>
                <w:sz w:val="24"/>
                <w:szCs w:val="24"/>
                <w:lang w:eastAsia="ar-SA"/>
              </w:rPr>
              <w:tab/>
              <w:t xml:space="preserve">                                             </w:t>
            </w:r>
            <w:r w:rsidR="004547BD">
              <w:rPr>
                <w:rFonts w:cstheme="minorHAnsi"/>
                <w:color w:val="000000"/>
                <w:sz w:val="24"/>
                <w:szCs w:val="24"/>
                <w:lang w:eastAsia="ar-SA"/>
              </w:rPr>
              <w:t xml:space="preserve">      </w:t>
            </w:r>
            <w:r w:rsidRPr="004547BD">
              <w:rPr>
                <w:rFonts w:cstheme="minorHAnsi"/>
                <w:color w:val="000000"/>
                <w:sz w:val="24"/>
                <w:szCs w:val="24"/>
                <w:lang w:eastAsia="ar-SA"/>
              </w:rPr>
              <w:t>___________________</w:t>
            </w:r>
            <w:r w:rsidRPr="004547BD">
              <w:rPr>
                <w:rFonts w:cstheme="minorHAnsi"/>
                <w:color w:val="000000"/>
                <w:sz w:val="24"/>
                <w:szCs w:val="24"/>
                <w:lang w:eastAsia="ar-SA"/>
              </w:rPr>
              <w:tab/>
            </w:r>
          </w:p>
          <w:p w14:paraId="1D20927A" w14:textId="52D1D58E" w:rsidR="00552A77" w:rsidRPr="004547BD" w:rsidRDefault="00552A77" w:rsidP="00B6672C">
            <w:pPr>
              <w:suppressAutoHyphens/>
              <w:ind w:right="846" w:firstLine="2268"/>
              <w:rPr>
                <w:rFonts w:cstheme="minorHAnsi"/>
                <w:i/>
                <w:sz w:val="24"/>
                <w:szCs w:val="24"/>
                <w:lang w:eastAsia="ar-SA"/>
              </w:rPr>
            </w:pPr>
            <w:r w:rsidRPr="004547BD">
              <w:rPr>
                <w:rFonts w:cstheme="minorHAnsi"/>
                <w:color w:val="000000"/>
                <w:sz w:val="24"/>
                <w:szCs w:val="24"/>
                <w:lang w:eastAsia="ar-SA"/>
              </w:rPr>
              <w:t xml:space="preserve">     (parašas, data)</w:t>
            </w:r>
            <w:r w:rsidRPr="004547BD">
              <w:rPr>
                <w:rFonts w:cstheme="minorHAnsi"/>
                <w:color w:val="000000"/>
                <w:sz w:val="24"/>
                <w:szCs w:val="24"/>
                <w:lang w:eastAsia="ar-SA"/>
              </w:rPr>
              <w:tab/>
            </w:r>
            <w:r w:rsidRPr="004547BD">
              <w:rPr>
                <w:rFonts w:cstheme="minorHAnsi"/>
                <w:color w:val="000000"/>
                <w:sz w:val="24"/>
                <w:szCs w:val="24"/>
                <w:lang w:eastAsia="ar-SA"/>
              </w:rPr>
              <w:tab/>
              <w:t xml:space="preserve">                                               </w:t>
            </w:r>
            <w:r w:rsidR="004547BD">
              <w:rPr>
                <w:rFonts w:cstheme="minorHAnsi"/>
                <w:color w:val="000000"/>
                <w:sz w:val="24"/>
                <w:szCs w:val="24"/>
                <w:lang w:eastAsia="ar-SA"/>
              </w:rPr>
              <w:t xml:space="preserve">              </w:t>
            </w:r>
            <w:r w:rsidRPr="004547BD">
              <w:rPr>
                <w:rFonts w:cstheme="minorHAnsi"/>
                <w:color w:val="000000"/>
                <w:sz w:val="24"/>
                <w:szCs w:val="24"/>
                <w:lang w:eastAsia="ar-SA"/>
              </w:rPr>
              <w:t xml:space="preserve">  (parašas, data)      </w:t>
            </w:r>
          </w:p>
        </w:tc>
      </w:tr>
    </w:tbl>
    <w:p w14:paraId="6AFF0742" w14:textId="77777777" w:rsidR="00552A77" w:rsidRPr="00D83754" w:rsidRDefault="00552A77" w:rsidP="00552A77">
      <w:pPr>
        <w:suppressAutoHyphens/>
        <w:textAlignment w:val="baseline"/>
        <w:rPr>
          <w:rFonts w:ascii="Times New Roman" w:eastAsia="Calibri" w:hAnsi="Times New Roman"/>
          <w:sz w:val="24"/>
          <w:szCs w:val="24"/>
        </w:rPr>
        <w:sectPr w:rsidR="00552A77" w:rsidRPr="00D83754" w:rsidSect="00552A77">
          <w:headerReference w:type="default" r:id="rId16"/>
          <w:footerReference w:type="default" r:id="rId17"/>
          <w:pgSz w:w="16838" w:h="11906" w:orient="landscape"/>
          <w:pgMar w:top="1135" w:right="567" w:bottom="567" w:left="1134" w:header="567" w:footer="567" w:gutter="0"/>
          <w:cols w:space="1296"/>
          <w:docGrid w:linePitch="360"/>
        </w:sectPr>
      </w:pPr>
    </w:p>
    <w:p w14:paraId="743B5BB3" w14:textId="77777777" w:rsidR="00941FAA" w:rsidRDefault="00941FAA" w:rsidP="004547BD">
      <w:pPr>
        <w:rPr>
          <w:rFonts w:cstheme="minorHAnsi"/>
          <w:sz w:val="24"/>
          <w:szCs w:val="24"/>
        </w:rPr>
      </w:pPr>
      <w:bookmarkStart w:id="23" w:name="_Hlk86825377"/>
      <w:bookmarkStart w:id="24" w:name="_Ref38540913"/>
      <w:bookmarkStart w:id="25" w:name="_Ref38898051"/>
      <w:bookmarkStart w:id="26" w:name="_Ref38901392"/>
      <w:bookmarkStart w:id="27" w:name="_Toc48053189"/>
      <w:bookmarkStart w:id="28" w:name="_Toc85706892"/>
      <w:bookmarkStart w:id="29" w:name="_Toc147739116"/>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3"/>
    <w:bookmarkEnd w:id="24"/>
    <w:bookmarkEnd w:id="25"/>
    <w:bookmarkEnd w:id="26"/>
    <w:bookmarkEnd w:id="27"/>
    <w:bookmarkEnd w:id="28"/>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6F8EFAE8" w:rsidR="008B1C9A" w:rsidRPr="00523D56" w:rsidRDefault="00523D56" w:rsidP="008B1C9A">
      <w:pPr>
        <w:autoSpaceDN w:val="0"/>
        <w:jc w:val="center"/>
        <w:textAlignment w:val="baseline"/>
        <w:rPr>
          <w:rFonts w:cstheme="minorHAnsi"/>
          <w:b/>
          <w:sz w:val="24"/>
          <w:szCs w:val="24"/>
        </w:rPr>
      </w:pPr>
      <w:r w:rsidRPr="00523D56">
        <w:rPr>
          <w:rFonts w:eastAsia="Times New Roman" w:cstheme="minorHAnsi"/>
          <w:b/>
          <w:sz w:val="24"/>
          <w:szCs w:val="24"/>
        </w:rPr>
        <w:t>„</w:t>
      </w:r>
      <w:r w:rsidRPr="00523D56">
        <w:rPr>
          <w:rFonts w:cstheme="minorHAnsi"/>
          <w:b/>
          <w:sz w:val="24"/>
          <w:szCs w:val="24"/>
          <w:lang w:eastAsia="ar-SA"/>
        </w:rPr>
        <w:t>PRIEDANGOS ĮRENGIMO DARBAI KRAŠUONOS PROGIMNAZIJOJE, UTENOJE“</w:t>
      </w:r>
    </w:p>
    <w:p w14:paraId="748093E7" w14:textId="2E221BE5" w:rsidR="001F691B" w:rsidRPr="009C16DB" w:rsidRDefault="001F691B" w:rsidP="009863D1">
      <w:pPr>
        <w:rPr>
          <w:rFonts w:eastAsia="Arial" w:cstheme="minorHAnsi"/>
          <w:b/>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3D54D101" w:rsidR="00907076" w:rsidRPr="00523D56" w:rsidRDefault="00523D56" w:rsidP="00B20F56">
            <w:pPr>
              <w:suppressAutoHyphens/>
              <w:rPr>
                <w:rFonts w:eastAsia="Arial" w:cstheme="minorHAnsi"/>
                <w:bCs/>
                <w:sz w:val="24"/>
                <w:szCs w:val="24"/>
                <w:lang w:eastAsia="ar-SA"/>
              </w:rPr>
            </w:pPr>
            <w:r w:rsidRPr="00523D56">
              <w:rPr>
                <w:rFonts w:eastAsia="Times New Roman" w:cstheme="minorHAnsi"/>
                <w:sz w:val="24"/>
                <w:szCs w:val="24"/>
                <w:lang w:eastAsia="ar-SA"/>
              </w:rPr>
              <w:t>Priedangos įrengimo darbai Krašuonos progimnazijoje, Utenoje</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337CEF"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52519E21"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sidR="009118AB">
        <w:rPr>
          <w:rFonts w:ascii="Calibri" w:hAnsi="Calibri" w:cs="Calibri"/>
          <w:b/>
          <w:bCs/>
          <w:i/>
          <w:sz w:val="24"/>
          <w:szCs w:val="24"/>
        </w:rPr>
        <w:t>7</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w:t>
      </w:r>
      <w:r w:rsidRPr="005C4D74">
        <w:rPr>
          <w:rFonts w:ascii="Calibri" w:eastAsia="Times New Roman" w:hAnsi="Calibri" w:cs="Calibri"/>
          <w:i/>
          <w:sz w:val="24"/>
          <w:szCs w:val="24"/>
        </w:rPr>
        <w:lastRenderedPageBreak/>
        <w:t xml:space="preserve">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58240"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0"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0"/>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1" w:name="_Ref39673589"/>
      <w:bookmarkStart w:id="32" w:name="_Toc183764811"/>
      <w:bookmarkStart w:id="33" w:name="_Toc188252864"/>
      <w:bookmarkEnd w:id="29"/>
    </w:p>
    <w:p w14:paraId="2A986F66" w14:textId="77777777" w:rsidR="00E94FF0" w:rsidRPr="008A11F1" w:rsidRDefault="00E94FF0" w:rsidP="004A485C">
      <w:pPr>
        <w:suppressAutoHyphens/>
        <w:jc w:val="right"/>
        <w:rPr>
          <w:rFonts w:cstheme="minorHAnsi"/>
          <w:sz w:val="24"/>
          <w:szCs w:val="24"/>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751F63AB" w14:textId="6EABE4FB" w:rsidR="00492B5B" w:rsidRPr="002778E0" w:rsidRDefault="00492B5B" w:rsidP="00492B5B">
      <w:pPr>
        <w:rPr>
          <w:rFonts w:cstheme="minorHAnsi"/>
          <w:caps/>
          <w:sz w:val="24"/>
          <w:szCs w:val="24"/>
        </w:rPr>
      </w:pPr>
    </w:p>
    <w:p w14:paraId="3C2E7A64" w14:textId="77777777" w:rsidR="002778E0" w:rsidRPr="002778E0" w:rsidRDefault="002778E0" w:rsidP="002778E0">
      <w:pPr>
        <w:pStyle w:val="Stilius5"/>
        <w:spacing w:after="120"/>
        <w:outlineLvl w:val="0"/>
        <w:rPr>
          <w:rFonts w:asciiTheme="minorHAnsi" w:hAnsiTheme="minorHAnsi" w:cstheme="minorHAnsi"/>
          <w:sz w:val="24"/>
          <w:szCs w:val="24"/>
        </w:rPr>
      </w:pPr>
      <w:r w:rsidRPr="002778E0">
        <w:rPr>
          <w:rFonts w:asciiTheme="minorHAnsi" w:hAnsiTheme="minorHAnsi" w:cstheme="minorHAnsi"/>
          <w:sz w:val="24"/>
          <w:szCs w:val="24"/>
        </w:rPr>
        <w:t>STATYBOS RANGOS SUTARTIS Nr. _________</w:t>
      </w:r>
    </w:p>
    <w:p w14:paraId="5E1A3115" w14:textId="77777777" w:rsidR="002778E0" w:rsidRPr="002778E0" w:rsidRDefault="002778E0" w:rsidP="002778E0">
      <w:pPr>
        <w:jc w:val="center"/>
        <w:outlineLvl w:val="0"/>
        <w:rPr>
          <w:rFonts w:cstheme="minorHAnsi"/>
          <w:i/>
          <w:color w:val="FF0000"/>
          <w:sz w:val="24"/>
          <w:szCs w:val="24"/>
        </w:rPr>
      </w:pPr>
      <w:r w:rsidRPr="002778E0">
        <w:rPr>
          <w:rFonts w:cstheme="minorHAnsi"/>
          <w:sz w:val="24"/>
          <w:szCs w:val="24"/>
        </w:rPr>
        <w:t>Utena, 2026-  -</w:t>
      </w:r>
    </w:p>
    <w:p w14:paraId="2DD9DBE8" w14:textId="77777777" w:rsidR="002778E0" w:rsidRPr="002778E0" w:rsidRDefault="002778E0" w:rsidP="002778E0">
      <w:pPr>
        <w:rPr>
          <w:rFonts w:cstheme="minorHAnsi"/>
          <w:sz w:val="24"/>
          <w:szCs w:val="24"/>
        </w:rPr>
      </w:pPr>
    </w:p>
    <w:p w14:paraId="19D60EA1" w14:textId="77777777" w:rsidR="002778E0" w:rsidRPr="002778E0" w:rsidRDefault="002778E0" w:rsidP="002778E0">
      <w:pPr>
        <w:rPr>
          <w:rFonts w:cstheme="minorHAnsi"/>
          <w:sz w:val="24"/>
          <w:szCs w:val="24"/>
        </w:rPr>
      </w:pPr>
      <w:r w:rsidRPr="002778E0">
        <w:rPr>
          <w:rFonts w:cstheme="minorHAnsi"/>
          <w:sz w:val="24"/>
          <w:szCs w:val="24"/>
        </w:rPr>
        <w:t xml:space="preserve">Utenos rajono savivaldybės administracija, įstaigos kodas 188710442, </w:t>
      </w:r>
      <w:r w:rsidRPr="002778E0">
        <w:rPr>
          <w:rFonts w:cstheme="minorHAnsi"/>
          <w:sz w:val="24"/>
          <w:szCs w:val="24"/>
          <w:lang w:eastAsia="ar-SA"/>
        </w:rPr>
        <w:t xml:space="preserve">kurios registruota buveinė yra </w:t>
      </w:r>
      <w:proofErr w:type="spellStart"/>
      <w:r w:rsidRPr="002778E0">
        <w:rPr>
          <w:rFonts w:cstheme="minorHAnsi"/>
          <w:sz w:val="24"/>
          <w:szCs w:val="24"/>
          <w:lang w:eastAsia="ar-SA"/>
        </w:rPr>
        <w:t>Utenio</w:t>
      </w:r>
      <w:proofErr w:type="spellEnd"/>
      <w:r w:rsidRPr="002778E0">
        <w:rPr>
          <w:rFonts w:cstheme="minorHAnsi"/>
          <w:sz w:val="24"/>
          <w:szCs w:val="24"/>
          <w:lang w:eastAsia="ar-SA"/>
        </w:rPr>
        <w:t xml:space="preserve"> a. 4, 28503, Utena, duomenys apie įstaigą kaupiami ir saugomi Lietuvos Respublikos juridinių asmenų registre</w:t>
      </w:r>
      <w:r w:rsidRPr="002778E0">
        <w:rPr>
          <w:rFonts w:cstheme="minorHAnsi"/>
          <w:sz w:val="24"/>
          <w:szCs w:val="24"/>
        </w:rPr>
        <w:t xml:space="preserve">, atstovaujama administracijos direktoriaus Pauliaus </w:t>
      </w:r>
      <w:proofErr w:type="spellStart"/>
      <w:r w:rsidRPr="002778E0">
        <w:rPr>
          <w:rFonts w:cstheme="minorHAnsi"/>
          <w:sz w:val="24"/>
          <w:szCs w:val="24"/>
        </w:rPr>
        <w:t>Čyvo</w:t>
      </w:r>
      <w:proofErr w:type="spellEnd"/>
      <w:r w:rsidRPr="002778E0">
        <w:rPr>
          <w:rFonts w:cstheme="minorHAnsi"/>
          <w:sz w:val="24"/>
          <w:szCs w:val="24"/>
        </w:rPr>
        <w:t>, veikiančio pagal administracijos nuostatus</w:t>
      </w:r>
      <w:r w:rsidRPr="002778E0" w:rsidDel="006E7A08">
        <w:rPr>
          <w:rFonts w:cstheme="minorHAnsi"/>
          <w:i/>
          <w:color w:val="FF0000"/>
          <w:sz w:val="24"/>
          <w:szCs w:val="24"/>
        </w:rPr>
        <w:t xml:space="preserve"> </w:t>
      </w:r>
      <w:r w:rsidRPr="002778E0">
        <w:rPr>
          <w:rFonts w:cstheme="minorHAnsi"/>
          <w:sz w:val="24"/>
          <w:szCs w:val="24"/>
        </w:rPr>
        <w:t xml:space="preserve"> (toliau – Užsakovas), ir __________</w:t>
      </w:r>
      <w:r w:rsidRPr="002778E0">
        <w:rPr>
          <w:rFonts w:cstheme="minorHAnsi"/>
          <w:sz w:val="24"/>
          <w:szCs w:val="24"/>
        </w:rPr>
        <w:tab/>
        <w:t xml:space="preserve">____________, atstovaujama </w:t>
      </w:r>
      <w:r w:rsidRPr="002778E0">
        <w:rPr>
          <w:rFonts w:cstheme="minorHAnsi"/>
          <w:i/>
          <w:color w:val="FF0000"/>
          <w:sz w:val="24"/>
          <w:szCs w:val="24"/>
        </w:rPr>
        <w:t>[pareigos, vardas, pavardė]</w:t>
      </w:r>
      <w:r w:rsidRPr="002778E0">
        <w:rPr>
          <w:rFonts w:cstheme="minorHAnsi"/>
          <w:sz w:val="24"/>
          <w:szCs w:val="24"/>
        </w:rPr>
        <w:t>, veikiančio (-</w:t>
      </w:r>
      <w:proofErr w:type="spellStart"/>
      <w:r w:rsidRPr="002778E0">
        <w:rPr>
          <w:rFonts w:cstheme="minorHAnsi"/>
          <w:sz w:val="24"/>
          <w:szCs w:val="24"/>
        </w:rPr>
        <w:t>ios</w:t>
      </w:r>
      <w:proofErr w:type="spellEnd"/>
      <w:r w:rsidRPr="002778E0">
        <w:rPr>
          <w:rFonts w:cstheme="minorHAnsi"/>
          <w:sz w:val="24"/>
          <w:szCs w:val="24"/>
        </w:rPr>
        <w:t xml:space="preserve">) pagal </w:t>
      </w:r>
      <w:r w:rsidRPr="002778E0">
        <w:rPr>
          <w:rFonts w:cstheme="minorHAnsi"/>
          <w:i/>
          <w:color w:val="FF0000"/>
          <w:sz w:val="24"/>
          <w:szCs w:val="24"/>
        </w:rPr>
        <w:t>[atstovavimo pagrindas]</w:t>
      </w:r>
      <w:r w:rsidRPr="002778E0">
        <w:rPr>
          <w:rFonts w:cstheme="minorHAnsi"/>
          <w:sz w:val="24"/>
          <w:szCs w:val="24"/>
        </w:rPr>
        <w:t xml:space="preserve">, (toliau – Rangovas), ir toliau kartu vadinami Šalimis, o kiekvienas atskirai – Šalimi, sudarė šią Statybos rangos sutartį (toliau – Sutartis). </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2778E0" w:rsidRPr="002778E0" w14:paraId="317C83B7" w14:textId="77777777" w:rsidTr="3FF88F91">
        <w:tc>
          <w:tcPr>
            <w:tcW w:w="9749" w:type="dxa"/>
            <w:gridSpan w:val="4"/>
            <w:tcBorders>
              <w:top w:val="nil"/>
              <w:left w:val="nil"/>
              <w:bottom w:val="nil"/>
              <w:right w:val="nil"/>
            </w:tcBorders>
          </w:tcPr>
          <w:p w14:paraId="43FBE492"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t>SĄVOKOS</w:t>
            </w:r>
          </w:p>
        </w:tc>
      </w:tr>
      <w:tr w:rsidR="002778E0" w:rsidRPr="002778E0" w14:paraId="01441FC9" w14:textId="77777777" w:rsidTr="3FF88F91">
        <w:tc>
          <w:tcPr>
            <w:tcW w:w="817" w:type="dxa"/>
            <w:tcBorders>
              <w:top w:val="nil"/>
              <w:left w:val="nil"/>
              <w:bottom w:val="nil"/>
              <w:right w:val="nil"/>
            </w:tcBorders>
          </w:tcPr>
          <w:p w14:paraId="10D5D2AF"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60036D2" w14:textId="77777777" w:rsidR="002778E0" w:rsidRPr="002778E0" w:rsidRDefault="002778E0" w:rsidP="00B6672C">
            <w:pPr>
              <w:spacing w:before="200"/>
              <w:rPr>
                <w:rFonts w:cstheme="minorHAnsi"/>
                <w:b/>
                <w:sz w:val="24"/>
                <w:szCs w:val="24"/>
              </w:rPr>
            </w:pPr>
            <w:r w:rsidRPr="002778E0">
              <w:rPr>
                <w:rFonts w:cstheme="minorHAnsi"/>
                <w:b/>
                <w:sz w:val="24"/>
                <w:szCs w:val="24"/>
              </w:rPr>
              <w:t>Darbai</w:t>
            </w:r>
            <w:r w:rsidRPr="002778E0">
              <w:rPr>
                <w:rFonts w:cstheme="minorHAnsi"/>
                <w:sz w:val="24"/>
                <w:szCs w:val="24"/>
              </w:rPr>
              <w:t xml:space="preserve"> – visi darbai, nustatyti </w:t>
            </w:r>
            <w:r w:rsidRPr="002778E0">
              <w:rPr>
                <w:rFonts w:cstheme="minorHAnsi"/>
                <w:sz w:val="24"/>
                <w:szCs w:val="24"/>
                <w:lang w:eastAsia="ar-SA"/>
              </w:rPr>
              <w:t>Techninėje specifikacijoje (</w:t>
            </w:r>
            <w:r w:rsidRPr="002778E0">
              <w:rPr>
                <w:rFonts w:cstheme="minorHAnsi"/>
                <w:sz w:val="24"/>
                <w:szCs w:val="24"/>
              </w:rPr>
              <w:t>užduotyje) ir kiti darbai bei būtinos Sutarčiai atlikti paslaugos (jeigu yra), kuriuos pagal Sutartį privalo atlikti Rangovas.</w:t>
            </w:r>
          </w:p>
        </w:tc>
      </w:tr>
      <w:tr w:rsidR="002778E0" w:rsidRPr="002778E0" w14:paraId="072B6A9A" w14:textId="77777777" w:rsidTr="3FF88F91">
        <w:tc>
          <w:tcPr>
            <w:tcW w:w="817" w:type="dxa"/>
            <w:tcBorders>
              <w:top w:val="nil"/>
              <w:left w:val="nil"/>
              <w:bottom w:val="nil"/>
              <w:right w:val="nil"/>
            </w:tcBorders>
          </w:tcPr>
          <w:p w14:paraId="2D84217C"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105661E" w14:textId="77777777" w:rsidR="002778E0" w:rsidRPr="002778E0" w:rsidRDefault="002778E0" w:rsidP="00B6672C">
            <w:pPr>
              <w:spacing w:before="200"/>
              <w:rPr>
                <w:rFonts w:cstheme="minorHAnsi"/>
                <w:sz w:val="24"/>
                <w:szCs w:val="24"/>
              </w:rPr>
            </w:pPr>
            <w:r w:rsidRPr="002778E0">
              <w:rPr>
                <w:rFonts w:cstheme="minorHAnsi"/>
                <w:b/>
                <w:sz w:val="24"/>
                <w:szCs w:val="24"/>
              </w:rPr>
              <w:t>Darbų atlikimo terminas</w:t>
            </w:r>
            <w:r w:rsidRPr="002778E0">
              <w:rPr>
                <w:rFonts w:cstheme="minorHAnsi"/>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2778E0" w:rsidRPr="002778E0" w14:paraId="0D0E3CAF" w14:textId="77777777" w:rsidTr="3FF88F91">
        <w:tc>
          <w:tcPr>
            <w:tcW w:w="817" w:type="dxa"/>
            <w:tcBorders>
              <w:top w:val="nil"/>
              <w:left w:val="nil"/>
              <w:bottom w:val="nil"/>
              <w:right w:val="nil"/>
            </w:tcBorders>
          </w:tcPr>
          <w:p w14:paraId="27A53BB6"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8F07D94" w14:textId="77777777" w:rsidR="002778E0" w:rsidRPr="002778E0" w:rsidRDefault="002778E0" w:rsidP="00B6672C">
            <w:pPr>
              <w:spacing w:before="200"/>
              <w:rPr>
                <w:rFonts w:cstheme="minorHAnsi"/>
                <w:sz w:val="24"/>
                <w:szCs w:val="24"/>
              </w:rPr>
            </w:pPr>
            <w:r w:rsidRPr="002778E0">
              <w:rPr>
                <w:rFonts w:cstheme="minorHAnsi"/>
                <w:b/>
                <w:sz w:val="24"/>
                <w:szCs w:val="24"/>
              </w:rPr>
              <w:t>Darbų perdavimo-priėmimo aktas</w:t>
            </w:r>
            <w:r w:rsidRPr="002778E0">
              <w:rPr>
                <w:rFonts w:cstheme="minorHAnsi"/>
                <w:sz w:val="24"/>
                <w:szCs w:val="24"/>
              </w:rPr>
              <w:t xml:space="preserve"> – dokumentas, patvirtinantis, kad Rangovas perdavė, o Užsakovas priėmė Darbus, pasirašomas vadovaujantis Sutarties sąlygų 7.2 papunkčiu.</w:t>
            </w:r>
            <w:r w:rsidRPr="002778E0" w:rsidDel="0043793F">
              <w:rPr>
                <w:rFonts w:cstheme="minorHAnsi"/>
                <w:sz w:val="24"/>
                <w:szCs w:val="24"/>
              </w:rPr>
              <w:t xml:space="preserve"> </w:t>
            </w:r>
          </w:p>
        </w:tc>
      </w:tr>
      <w:tr w:rsidR="002778E0" w:rsidRPr="002778E0" w14:paraId="059A6A1D" w14:textId="77777777" w:rsidTr="3FF88F91">
        <w:tc>
          <w:tcPr>
            <w:tcW w:w="817" w:type="dxa"/>
            <w:tcBorders>
              <w:top w:val="nil"/>
              <w:left w:val="nil"/>
              <w:bottom w:val="nil"/>
              <w:right w:val="nil"/>
            </w:tcBorders>
          </w:tcPr>
          <w:p w14:paraId="763AB59A"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555BF58" w14:textId="77777777" w:rsidR="002778E0" w:rsidRPr="002778E0" w:rsidRDefault="002778E0" w:rsidP="00B6672C">
            <w:pPr>
              <w:spacing w:before="200"/>
              <w:rPr>
                <w:rFonts w:cstheme="minorHAnsi"/>
                <w:sz w:val="24"/>
                <w:szCs w:val="24"/>
              </w:rPr>
            </w:pPr>
            <w:r w:rsidRPr="002778E0">
              <w:rPr>
                <w:rFonts w:cstheme="minorHAnsi"/>
                <w:b/>
                <w:sz w:val="24"/>
                <w:szCs w:val="24"/>
              </w:rPr>
              <w:t>Darbų pradžia</w:t>
            </w:r>
            <w:r w:rsidRPr="002778E0">
              <w:rPr>
                <w:rFonts w:cstheme="minorHAnsi"/>
                <w:sz w:val="24"/>
                <w:szCs w:val="24"/>
              </w:rPr>
              <w:t xml:space="preserve"> – Statybvietės perdavimo-priėmimo akto pasirašymo data arba data po 10 dienų kai įsigaliojo Sutartis, jeigu statybvietės perdavimo-priėmimo aktas per šį dienų skaičių nėra pasirašytas.</w:t>
            </w:r>
          </w:p>
        </w:tc>
      </w:tr>
      <w:tr w:rsidR="002778E0" w:rsidRPr="002778E0" w14:paraId="0314CC59" w14:textId="77777777" w:rsidTr="3FF88F91">
        <w:tc>
          <w:tcPr>
            <w:tcW w:w="817" w:type="dxa"/>
            <w:tcBorders>
              <w:top w:val="nil"/>
              <w:left w:val="nil"/>
              <w:bottom w:val="nil"/>
              <w:right w:val="nil"/>
            </w:tcBorders>
          </w:tcPr>
          <w:p w14:paraId="0FE59788"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5F2EA56" w14:textId="77777777" w:rsidR="002778E0" w:rsidRPr="002778E0" w:rsidRDefault="002778E0" w:rsidP="00B6672C">
            <w:pPr>
              <w:spacing w:before="200"/>
              <w:rPr>
                <w:rFonts w:cstheme="minorHAnsi"/>
                <w:b/>
                <w:sz w:val="24"/>
                <w:szCs w:val="24"/>
              </w:rPr>
            </w:pPr>
            <w:r w:rsidRPr="002778E0">
              <w:rPr>
                <w:rFonts w:cstheme="minorHAnsi"/>
                <w:b/>
                <w:sz w:val="24"/>
                <w:szCs w:val="24"/>
                <w:lang w:eastAsia="ar-SA"/>
              </w:rPr>
              <w:t>Techninė specifikacija (</w:t>
            </w:r>
            <w:r w:rsidRPr="002778E0">
              <w:rPr>
                <w:rFonts w:cstheme="minorHAnsi"/>
                <w:b/>
                <w:sz w:val="24"/>
                <w:szCs w:val="24"/>
              </w:rPr>
              <w:t xml:space="preserve">užduotis) </w:t>
            </w:r>
            <w:r w:rsidRPr="002778E0">
              <w:rPr>
                <w:rFonts w:cstheme="minorHAns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2778E0" w:rsidRPr="002778E0" w14:paraId="5CEFE9E7" w14:textId="77777777" w:rsidTr="3FF88F91">
        <w:tc>
          <w:tcPr>
            <w:tcW w:w="817" w:type="dxa"/>
            <w:tcBorders>
              <w:top w:val="nil"/>
              <w:left w:val="nil"/>
              <w:bottom w:val="nil"/>
              <w:right w:val="nil"/>
            </w:tcBorders>
          </w:tcPr>
          <w:p w14:paraId="4FF02369"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A8B4C03" w14:textId="77777777" w:rsidR="002778E0" w:rsidRPr="002778E0" w:rsidRDefault="002778E0" w:rsidP="00B6672C">
            <w:pPr>
              <w:spacing w:before="200"/>
              <w:rPr>
                <w:rFonts w:cstheme="minorHAnsi"/>
                <w:b/>
                <w:sz w:val="24"/>
                <w:szCs w:val="24"/>
              </w:rPr>
            </w:pPr>
            <w:r w:rsidRPr="002778E0">
              <w:rPr>
                <w:rFonts w:cstheme="minorHAnsi"/>
                <w:b/>
                <w:sz w:val="24"/>
                <w:szCs w:val="24"/>
                <w:lang w:eastAsia="ar-SA"/>
              </w:rPr>
              <w:t xml:space="preserve">Techninės specifikacijos </w:t>
            </w:r>
            <w:r w:rsidRPr="002778E0">
              <w:rPr>
                <w:rFonts w:cstheme="minorHAnsi"/>
                <w:sz w:val="24"/>
                <w:szCs w:val="24"/>
                <w:lang w:eastAsia="ar-SA"/>
              </w:rPr>
              <w:t>(</w:t>
            </w:r>
            <w:r w:rsidRPr="002778E0">
              <w:rPr>
                <w:rFonts w:cstheme="minorHAnsi"/>
                <w:b/>
                <w:sz w:val="24"/>
                <w:szCs w:val="24"/>
              </w:rPr>
              <w:t>užduoties) klaida</w:t>
            </w:r>
            <w:r w:rsidRPr="002778E0">
              <w:rPr>
                <w:rFonts w:cstheme="minorHAnsi"/>
                <w:sz w:val="24"/>
                <w:szCs w:val="24"/>
              </w:rPr>
              <w:t xml:space="preserve"> – </w:t>
            </w:r>
            <w:r w:rsidRPr="002778E0">
              <w:rPr>
                <w:rFonts w:cstheme="minorHAnsi"/>
                <w:sz w:val="24"/>
                <w:szCs w:val="24"/>
                <w:lang w:eastAsia="ar-SA"/>
              </w:rPr>
              <w:t>Techninės specifikacijos (</w:t>
            </w:r>
            <w:r w:rsidRPr="002778E0">
              <w:rPr>
                <w:rFonts w:cstheme="minorHAnsi"/>
                <w:sz w:val="24"/>
                <w:szCs w:val="24"/>
              </w:rPr>
              <w:t>užduoties) reikalavimai (jų visuma), kurių negalima įgyvendinti (i) atsižvelgiant į normatyvinių statybos techninių dokumentų ir normatyvinių statinio saugos ir paskirties dokumentų nuostatas ir (arba) (ii) nepažeidus kurio nors iš jų.</w:t>
            </w:r>
          </w:p>
        </w:tc>
      </w:tr>
      <w:tr w:rsidR="002778E0" w:rsidRPr="002778E0" w14:paraId="63E0CB08" w14:textId="77777777" w:rsidTr="3FF88F91">
        <w:tc>
          <w:tcPr>
            <w:tcW w:w="817" w:type="dxa"/>
            <w:tcBorders>
              <w:top w:val="nil"/>
              <w:left w:val="nil"/>
              <w:bottom w:val="nil"/>
              <w:right w:val="nil"/>
            </w:tcBorders>
          </w:tcPr>
          <w:p w14:paraId="7AED2273"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64F8651" w14:textId="77777777" w:rsidR="002778E0" w:rsidRPr="002778E0" w:rsidRDefault="002778E0" w:rsidP="00B6672C">
            <w:pPr>
              <w:spacing w:before="200"/>
              <w:rPr>
                <w:rFonts w:cstheme="minorHAnsi"/>
                <w:sz w:val="24"/>
                <w:szCs w:val="24"/>
              </w:rPr>
            </w:pPr>
            <w:r w:rsidRPr="002778E0">
              <w:rPr>
                <w:rFonts w:cstheme="minorHAnsi"/>
                <w:b/>
                <w:sz w:val="24"/>
                <w:szCs w:val="24"/>
              </w:rPr>
              <w:t>Deklaracija apie statybos užbaigimą</w:t>
            </w:r>
            <w:r w:rsidRPr="002778E0">
              <w:rPr>
                <w:rFonts w:cstheme="minorHAnsi"/>
                <w:bCs/>
                <w:sz w:val="24"/>
                <w:szCs w:val="24"/>
              </w:rPr>
              <w:t xml:space="preserve"> </w:t>
            </w:r>
            <w:r w:rsidRPr="002778E0">
              <w:rPr>
                <w:rFonts w:cstheme="minorHAnsi"/>
                <w:sz w:val="24"/>
                <w:szCs w:val="24"/>
              </w:rPr>
              <w:t xml:space="preserve">– Užsakovo pasirašytas dokumentas, kuriuo paskelbiama, kad statybos darbai užbaigti ar statinio (patalpų) paskirtis pakeista pagal teisės aktų reikalavimus (kai statinio projektas nebuvo rengiamas). </w:t>
            </w:r>
          </w:p>
        </w:tc>
      </w:tr>
      <w:tr w:rsidR="002778E0" w:rsidRPr="002778E0" w14:paraId="0D14F3CC" w14:textId="77777777" w:rsidTr="3FF88F91">
        <w:tc>
          <w:tcPr>
            <w:tcW w:w="817" w:type="dxa"/>
            <w:tcBorders>
              <w:top w:val="nil"/>
              <w:left w:val="nil"/>
              <w:bottom w:val="nil"/>
              <w:right w:val="nil"/>
            </w:tcBorders>
          </w:tcPr>
          <w:p w14:paraId="41D9EA9E"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00A7AC6" w14:textId="77777777" w:rsidR="002778E0" w:rsidRPr="002778E0" w:rsidRDefault="002778E0" w:rsidP="00B6672C">
            <w:pPr>
              <w:spacing w:before="200"/>
              <w:rPr>
                <w:rFonts w:cstheme="minorHAnsi"/>
                <w:b/>
                <w:sz w:val="24"/>
                <w:szCs w:val="24"/>
              </w:rPr>
            </w:pPr>
            <w:r w:rsidRPr="002778E0">
              <w:rPr>
                <w:rFonts w:cstheme="minorHAnsi"/>
                <w:b/>
                <w:sz w:val="24"/>
                <w:szCs w:val="24"/>
              </w:rPr>
              <w:t>Išankstinis mokėjimas</w:t>
            </w:r>
            <w:r w:rsidRPr="002778E0">
              <w:rPr>
                <w:rFonts w:cstheme="minorHAnsi"/>
                <w:sz w:val="24"/>
                <w:szCs w:val="24"/>
              </w:rPr>
              <w:t xml:space="preserve"> – Sutarties 8.3 papunktyje nurodyta Sutarties kainos dalis, kurią Užsakovas pagal Sutartį turi sumokėti Rangovui iš anksto (avansu) iki atliktų Darbų perdavimo Užsakovui.</w:t>
            </w:r>
          </w:p>
        </w:tc>
      </w:tr>
      <w:tr w:rsidR="002778E0" w:rsidRPr="002778E0" w14:paraId="4503865B" w14:textId="77777777" w:rsidTr="3FF88F91">
        <w:tc>
          <w:tcPr>
            <w:tcW w:w="817" w:type="dxa"/>
            <w:tcBorders>
              <w:top w:val="nil"/>
              <w:left w:val="nil"/>
              <w:bottom w:val="nil"/>
              <w:right w:val="nil"/>
            </w:tcBorders>
          </w:tcPr>
          <w:p w14:paraId="77D981DE"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E581AA8" w14:textId="77777777" w:rsidR="002778E0" w:rsidRPr="002778E0" w:rsidRDefault="002778E0" w:rsidP="00B6672C">
            <w:pPr>
              <w:spacing w:before="200"/>
              <w:rPr>
                <w:rFonts w:cstheme="minorHAnsi"/>
                <w:sz w:val="24"/>
                <w:szCs w:val="24"/>
              </w:rPr>
            </w:pPr>
            <w:r w:rsidRPr="002778E0">
              <w:rPr>
                <w:rFonts w:cstheme="minorHAnsi"/>
                <w:b/>
                <w:sz w:val="24"/>
                <w:szCs w:val="24"/>
              </w:rPr>
              <w:t>Išlaidos</w:t>
            </w:r>
            <w:r w:rsidRPr="002778E0">
              <w:rPr>
                <w:rFonts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778E0" w:rsidRPr="002778E0" w14:paraId="39689E58" w14:textId="77777777" w:rsidTr="3FF88F91">
        <w:tc>
          <w:tcPr>
            <w:tcW w:w="817" w:type="dxa"/>
            <w:tcBorders>
              <w:top w:val="nil"/>
              <w:left w:val="nil"/>
              <w:bottom w:val="nil"/>
              <w:right w:val="nil"/>
            </w:tcBorders>
          </w:tcPr>
          <w:p w14:paraId="33463D7B"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8B16B28" w14:textId="77777777" w:rsidR="002778E0" w:rsidRPr="002778E0" w:rsidRDefault="002778E0" w:rsidP="00B6672C">
            <w:pPr>
              <w:spacing w:before="200"/>
              <w:rPr>
                <w:rFonts w:cstheme="minorHAnsi"/>
                <w:sz w:val="24"/>
                <w:szCs w:val="24"/>
              </w:rPr>
            </w:pPr>
            <w:r w:rsidRPr="002778E0">
              <w:rPr>
                <w:rFonts w:cstheme="minorHAnsi"/>
                <w:b/>
                <w:sz w:val="24"/>
                <w:szCs w:val="24"/>
              </w:rPr>
              <w:t xml:space="preserve">Įranga </w:t>
            </w:r>
            <w:r w:rsidRPr="002778E0">
              <w:rPr>
                <w:rFonts w:cstheme="minorHAnsi"/>
                <w:sz w:val="24"/>
                <w:szCs w:val="24"/>
              </w:rPr>
              <w:t>– prietaisai ir mechanizmai sudarantys Darbus ar jų dalį.</w:t>
            </w:r>
          </w:p>
        </w:tc>
      </w:tr>
      <w:tr w:rsidR="002778E0" w:rsidRPr="002778E0" w14:paraId="0E3764CF" w14:textId="77777777" w:rsidTr="3FF88F91">
        <w:tc>
          <w:tcPr>
            <w:tcW w:w="817" w:type="dxa"/>
            <w:tcBorders>
              <w:top w:val="nil"/>
              <w:left w:val="nil"/>
              <w:bottom w:val="nil"/>
              <w:right w:val="nil"/>
            </w:tcBorders>
          </w:tcPr>
          <w:p w14:paraId="7D8F7460"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37081FC" w14:textId="77777777" w:rsidR="002778E0" w:rsidRPr="002778E0" w:rsidRDefault="002778E0" w:rsidP="00B6672C">
            <w:pPr>
              <w:spacing w:before="200"/>
              <w:rPr>
                <w:rFonts w:cstheme="minorHAnsi"/>
                <w:sz w:val="24"/>
                <w:szCs w:val="24"/>
              </w:rPr>
            </w:pPr>
            <w:r w:rsidRPr="002778E0">
              <w:rPr>
                <w:rFonts w:cstheme="minorHAnsi"/>
                <w:b/>
                <w:sz w:val="24"/>
                <w:szCs w:val="24"/>
              </w:rPr>
              <w:t>Medžiagos</w:t>
            </w:r>
            <w:r w:rsidRPr="002778E0">
              <w:rPr>
                <w:rFonts w:cstheme="minorHAnsi"/>
                <w:sz w:val="24"/>
                <w:szCs w:val="24"/>
              </w:rPr>
              <w:t xml:space="preserve"> – visa tai, kas turi sudaryti Darbus ar jų dalį (išskyrus Įrangą).</w:t>
            </w:r>
          </w:p>
        </w:tc>
      </w:tr>
      <w:tr w:rsidR="002778E0" w:rsidRPr="002778E0" w14:paraId="429EBD36" w14:textId="77777777" w:rsidTr="3FF88F91">
        <w:tc>
          <w:tcPr>
            <w:tcW w:w="817" w:type="dxa"/>
            <w:tcBorders>
              <w:top w:val="nil"/>
              <w:left w:val="nil"/>
              <w:bottom w:val="nil"/>
              <w:right w:val="nil"/>
            </w:tcBorders>
          </w:tcPr>
          <w:p w14:paraId="7E231EE1"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4649B18" w14:textId="77777777" w:rsidR="002778E0" w:rsidRPr="002778E0" w:rsidRDefault="002778E0" w:rsidP="00B6672C">
            <w:pPr>
              <w:spacing w:before="200"/>
              <w:rPr>
                <w:rFonts w:cstheme="minorHAnsi"/>
                <w:sz w:val="24"/>
                <w:szCs w:val="24"/>
              </w:rPr>
            </w:pPr>
            <w:r w:rsidRPr="002778E0">
              <w:rPr>
                <w:rFonts w:cstheme="minorHAnsi"/>
                <w:b/>
                <w:sz w:val="24"/>
                <w:szCs w:val="24"/>
              </w:rPr>
              <w:t>Pakeitimas</w:t>
            </w:r>
            <w:r w:rsidRPr="002778E0">
              <w:rPr>
                <w:rFonts w:cstheme="minorHAnsi"/>
                <w:sz w:val="24"/>
                <w:szCs w:val="24"/>
              </w:rPr>
              <w:t xml:space="preserve"> – </w:t>
            </w:r>
            <w:r w:rsidRPr="002778E0">
              <w:rPr>
                <w:rFonts w:cstheme="minorHAnsi"/>
                <w:sz w:val="24"/>
                <w:szCs w:val="24"/>
                <w:lang w:eastAsia="ar-SA"/>
              </w:rPr>
              <w:t>Techninės specifikacijos (</w:t>
            </w:r>
            <w:r w:rsidRPr="002778E0">
              <w:rPr>
                <w:rFonts w:cstheme="minorHAnsi"/>
                <w:sz w:val="24"/>
                <w:szCs w:val="24"/>
              </w:rPr>
              <w:t xml:space="preserve">užduoties) reikalavimų ir/ar Sutarties keitimas, Užsakovo nurodytas padaryti pagal 9 skyrių. </w:t>
            </w:r>
          </w:p>
        </w:tc>
      </w:tr>
      <w:tr w:rsidR="002778E0" w:rsidRPr="002778E0" w14:paraId="28118FA2" w14:textId="77777777" w:rsidTr="3FF88F91">
        <w:tc>
          <w:tcPr>
            <w:tcW w:w="817" w:type="dxa"/>
            <w:tcBorders>
              <w:top w:val="nil"/>
              <w:left w:val="nil"/>
              <w:bottom w:val="nil"/>
              <w:right w:val="nil"/>
            </w:tcBorders>
          </w:tcPr>
          <w:p w14:paraId="5ECDA41F"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21E1B7F" w14:textId="77777777" w:rsidR="002778E0" w:rsidRPr="002778E0" w:rsidRDefault="002778E0" w:rsidP="00B6672C">
            <w:pPr>
              <w:spacing w:before="200"/>
              <w:rPr>
                <w:rFonts w:cstheme="minorHAnsi"/>
                <w:b/>
                <w:sz w:val="24"/>
                <w:szCs w:val="24"/>
              </w:rPr>
            </w:pPr>
            <w:r w:rsidRPr="002778E0">
              <w:rPr>
                <w:rFonts w:cstheme="minorHAnsi"/>
                <w:b/>
                <w:sz w:val="24"/>
                <w:szCs w:val="24"/>
              </w:rPr>
              <w:t>Pradinės sutarties vertė</w:t>
            </w:r>
            <w:r w:rsidRPr="002778E0">
              <w:rPr>
                <w:rFonts w:cstheme="minorHAnsi"/>
                <w:sz w:val="24"/>
                <w:szCs w:val="24"/>
              </w:rPr>
              <w:t xml:space="preserve"> – Sutarties 3.4 papunktyje nurodyta vertė, lygi laimėjusio Rangovo pasiūlymo kainai be PVM.</w:t>
            </w:r>
          </w:p>
        </w:tc>
      </w:tr>
      <w:tr w:rsidR="002778E0" w:rsidRPr="002778E0" w14:paraId="4B2F9640" w14:textId="77777777" w:rsidTr="3FF88F91">
        <w:trPr>
          <w:trHeight w:val="425"/>
        </w:trPr>
        <w:tc>
          <w:tcPr>
            <w:tcW w:w="817" w:type="dxa"/>
            <w:tcBorders>
              <w:top w:val="nil"/>
              <w:left w:val="nil"/>
              <w:bottom w:val="nil"/>
              <w:right w:val="nil"/>
            </w:tcBorders>
          </w:tcPr>
          <w:p w14:paraId="44C0120B"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78101D2" w14:textId="77777777" w:rsidR="002778E0" w:rsidRPr="002778E0" w:rsidRDefault="002778E0" w:rsidP="00B6672C">
            <w:pPr>
              <w:spacing w:before="200"/>
              <w:rPr>
                <w:rFonts w:cstheme="minorHAnsi"/>
                <w:sz w:val="24"/>
                <w:szCs w:val="24"/>
              </w:rPr>
            </w:pPr>
            <w:r w:rsidRPr="002778E0">
              <w:rPr>
                <w:rFonts w:cstheme="minorHAnsi"/>
                <w:b/>
                <w:sz w:val="24"/>
                <w:szCs w:val="24"/>
              </w:rPr>
              <w:t>Rangovo įrengimai</w:t>
            </w:r>
            <w:r w:rsidRPr="002778E0">
              <w:rPr>
                <w:rFonts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778E0" w:rsidRPr="002778E0" w14:paraId="2C286C01" w14:textId="77777777" w:rsidTr="3FF88F91">
        <w:tc>
          <w:tcPr>
            <w:tcW w:w="817" w:type="dxa"/>
            <w:tcBorders>
              <w:top w:val="nil"/>
              <w:left w:val="nil"/>
              <w:bottom w:val="nil"/>
              <w:right w:val="nil"/>
            </w:tcBorders>
          </w:tcPr>
          <w:p w14:paraId="7BA40198"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DDE1715" w14:textId="77777777" w:rsidR="002778E0" w:rsidRPr="002778E0" w:rsidRDefault="002778E0" w:rsidP="00B6672C">
            <w:pPr>
              <w:spacing w:before="200"/>
              <w:rPr>
                <w:rFonts w:cstheme="minorHAnsi"/>
                <w:b/>
                <w:sz w:val="24"/>
                <w:szCs w:val="24"/>
              </w:rPr>
            </w:pPr>
            <w:r w:rsidRPr="002778E0">
              <w:rPr>
                <w:rFonts w:cstheme="minorHAnsi"/>
                <w:b/>
                <w:sz w:val="24"/>
                <w:szCs w:val="24"/>
              </w:rPr>
              <w:t>Rangovo pasiūlymas</w:t>
            </w:r>
            <w:r w:rsidRPr="002778E0">
              <w:rPr>
                <w:rFonts w:cstheme="minorHAnsi"/>
                <w:sz w:val="24"/>
                <w:szCs w:val="24"/>
              </w:rPr>
              <w:t xml:space="preserve"> – Rangovo užpildyti ir viešojo darbų pirkimo metu pateikti dokumentai, kuriais siūloma Užsakovui atlikti darbus pagal Užsakovo nustatytas viešojo darbų pirkimo sąlygas.</w:t>
            </w:r>
          </w:p>
        </w:tc>
      </w:tr>
      <w:tr w:rsidR="002778E0" w:rsidRPr="002778E0" w14:paraId="6E4E0F64" w14:textId="77777777" w:rsidTr="3FF88F91">
        <w:tc>
          <w:tcPr>
            <w:tcW w:w="817" w:type="dxa"/>
            <w:tcBorders>
              <w:top w:val="nil"/>
              <w:left w:val="nil"/>
              <w:bottom w:val="nil"/>
              <w:right w:val="nil"/>
            </w:tcBorders>
          </w:tcPr>
          <w:p w14:paraId="25C42101"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032F781" w14:textId="77777777" w:rsidR="002778E0" w:rsidRPr="002778E0" w:rsidRDefault="002778E0" w:rsidP="00B6672C">
            <w:pPr>
              <w:spacing w:before="200"/>
              <w:rPr>
                <w:rFonts w:cstheme="minorHAnsi"/>
                <w:sz w:val="24"/>
                <w:szCs w:val="24"/>
              </w:rPr>
            </w:pPr>
            <w:r w:rsidRPr="002778E0">
              <w:rPr>
                <w:rFonts w:cstheme="minorHAnsi"/>
                <w:b/>
                <w:sz w:val="24"/>
                <w:szCs w:val="24"/>
              </w:rPr>
              <w:t>Rangovo personalas</w:t>
            </w:r>
            <w:r w:rsidRPr="002778E0">
              <w:rPr>
                <w:rFonts w:cstheme="minorHAnsi"/>
                <w:sz w:val="24"/>
                <w:szCs w:val="24"/>
              </w:rPr>
              <w:t xml:space="preserve"> – visi Statybvietėje dirbantys Rangovui arba Subrangovui darbuotojai ir kiti asmenys, padedantys Rangovui vykdyti Darbus.</w:t>
            </w:r>
          </w:p>
        </w:tc>
      </w:tr>
      <w:tr w:rsidR="002778E0" w:rsidRPr="002778E0" w14:paraId="4324B5C2" w14:textId="77777777" w:rsidTr="3FF88F91">
        <w:tc>
          <w:tcPr>
            <w:tcW w:w="817" w:type="dxa"/>
            <w:tcBorders>
              <w:top w:val="nil"/>
              <w:left w:val="nil"/>
              <w:bottom w:val="nil"/>
              <w:right w:val="nil"/>
            </w:tcBorders>
          </w:tcPr>
          <w:p w14:paraId="43B14F29"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436BE07" w14:textId="77777777" w:rsidR="002778E0" w:rsidRPr="002778E0" w:rsidRDefault="002778E0" w:rsidP="00B6672C">
            <w:pPr>
              <w:spacing w:before="200"/>
              <w:rPr>
                <w:rFonts w:cstheme="minorHAnsi"/>
                <w:b/>
                <w:bCs/>
                <w:sz w:val="24"/>
                <w:szCs w:val="24"/>
              </w:rPr>
            </w:pPr>
            <w:r w:rsidRPr="002778E0">
              <w:rPr>
                <w:rFonts w:cstheme="minorHAnsi"/>
                <w:b/>
                <w:bCs/>
                <w:sz w:val="24"/>
                <w:szCs w:val="24"/>
              </w:rPr>
              <w:t>Statybos užbaigimo terminas</w:t>
            </w:r>
            <w:r w:rsidRPr="002778E0">
              <w:rPr>
                <w:rFonts w:cstheme="minorHAns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2778E0" w:rsidRPr="002778E0" w14:paraId="070805B4" w14:textId="77777777" w:rsidTr="3FF88F91">
        <w:tc>
          <w:tcPr>
            <w:tcW w:w="817" w:type="dxa"/>
            <w:tcBorders>
              <w:top w:val="nil"/>
              <w:left w:val="nil"/>
              <w:bottom w:val="nil"/>
              <w:right w:val="nil"/>
            </w:tcBorders>
          </w:tcPr>
          <w:p w14:paraId="725DBB8D"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0F0F587" w14:textId="77777777" w:rsidR="002778E0" w:rsidRPr="002778E0" w:rsidRDefault="002778E0" w:rsidP="00B6672C">
            <w:pPr>
              <w:spacing w:before="200"/>
              <w:rPr>
                <w:rFonts w:cstheme="minorHAnsi"/>
                <w:b/>
                <w:sz w:val="24"/>
                <w:szCs w:val="24"/>
              </w:rPr>
            </w:pPr>
            <w:r w:rsidRPr="002778E0">
              <w:rPr>
                <w:rFonts w:cstheme="minorHAnsi"/>
                <w:b/>
                <w:sz w:val="24"/>
                <w:szCs w:val="24"/>
              </w:rPr>
              <w:t>Statybvietė</w:t>
            </w:r>
            <w:r w:rsidRPr="002778E0">
              <w:rPr>
                <w:rFonts w:cstheme="minorHAnsi"/>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2778E0" w:rsidRPr="002778E0" w14:paraId="23508D38" w14:textId="77777777" w:rsidTr="3FF88F91">
        <w:tc>
          <w:tcPr>
            <w:tcW w:w="817" w:type="dxa"/>
            <w:tcBorders>
              <w:top w:val="nil"/>
              <w:left w:val="nil"/>
              <w:bottom w:val="nil"/>
              <w:right w:val="nil"/>
            </w:tcBorders>
          </w:tcPr>
          <w:p w14:paraId="59CF6CB5"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58A3CF1" w14:textId="77777777" w:rsidR="002778E0" w:rsidRPr="002778E0" w:rsidRDefault="002778E0" w:rsidP="00B6672C">
            <w:pPr>
              <w:spacing w:before="200"/>
              <w:rPr>
                <w:rFonts w:cstheme="minorHAnsi"/>
                <w:sz w:val="24"/>
                <w:szCs w:val="24"/>
              </w:rPr>
            </w:pPr>
            <w:r w:rsidRPr="002778E0">
              <w:rPr>
                <w:rFonts w:cstheme="minorHAnsi"/>
                <w:b/>
                <w:bCs/>
                <w:sz w:val="24"/>
                <w:szCs w:val="24"/>
              </w:rPr>
              <w:t>Subrangovas</w:t>
            </w:r>
            <w:r w:rsidRPr="002778E0">
              <w:rPr>
                <w:rFonts w:cstheme="minorHAnsi"/>
                <w:sz w:val="24"/>
                <w:szCs w:val="24"/>
              </w:rPr>
              <w:t xml:space="preserve"> – asmuo Rangovo pasiūlyme ir Sutartyje įvardintas kaip Subrangovas.</w:t>
            </w:r>
          </w:p>
        </w:tc>
      </w:tr>
      <w:tr w:rsidR="002778E0" w:rsidRPr="002778E0" w14:paraId="0A4CA9F5" w14:textId="77777777" w:rsidTr="3FF88F91">
        <w:tc>
          <w:tcPr>
            <w:tcW w:w="817" w:type="dxa"/>
            <w:tcBorders>
              <w:top w:val="nil"/>
              <w:left w:val="nil"/>
              <w:bottom w:val="nil"/>
              <w:right w:val="nil"/>
            </w:tcBorders>
          </w:tcPr>
          <w:p w14:paraId="64466280"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B3DBB70" w14:textId="7ECB9F07" w:rsidR="002778E0" w:rsidRPr="002778E0" w:rsidRDefault="002778E0" w:rsidP="00B6672C">
            <w:pPr>
              <w:spacing w:before="200"/>
              <w:rPr>
                <w:rFonts w:cstheme="minorHAnsi"/>
                <w:b/>
                <w:bCs/>
                <w:sz w:val="24"/>
                <w:szCs w:val="24"/>
              </w:rPr>
            </w:pPr>
            <w:r w:rsidRPr="002778E0">
              <w:rPr>
                <w:rFonts w:cstheme="minorHAnsi"/>
                <w:b/>
                <w:bCs/>
                <w:sz w:val="24"/>
                <w:szCs w:val="24"/>
              </w:rPr>
              <w:t>Sutarties galiojimas</w:t>
            </w:r>
            <w:r w:rsidRPr="002778E0">
              <w:rPr>
                <w:rFonts w:cstheme="minorHAnsi"/>
                <w:sz w:val="24"/>
                <w:szCs w:val="24"/>
              </w:rPr>
              <w:t xml:space="preserve"> – Sutartis įsigalioja Sutarties Šalims pasirašius Sutartį ir užregistravus Sutartį Užsakovo dokumentų valdymo sistemoje dienos ir galioja iki visiško Sutartyje numatytų įsipareigojimų įvykdymo, bet ne ilgiau kaip </w:t>
            </w:r>
            <w:r w:rsidR="00DA7935">
              <w:rPr>
                <w:rFonts w:cstheme="minorHAnsi"/>
                <w:sz w:val="24"/>
                <w:szCs w:val="24"/>
              </w:rPr>
              <w:t>7 (</w:t>
            </w:r>
            <w:r w:rsidRPr="002778E0">
              <w:rPr>
                <w:rFonts w:cstheme="minorHAnsi"/>
                <w:sz w:val="24"/>
                <w:szCs w:val="24"/>
              </w:rPr>
              <w:t>se</w:t>
            </w:r>
            <w:r w:rsidR="00DA7935">
              <w:rPr>
                <w:rFonts w:cstheme="minorHAnsi"/>
                <w:sz w:val="24"/>
                <w:szCs w:val="24"/>
              </w:rPr>
              <w:t>p</w:t>
            </w:r>
            <w:r w:rsidRPr="002778E0">
              <w:rPr>
                <w:rFonts w:cstheme="minorHAnsi"/>
                <w:sz w:val="24"/>
                <w:szCs w:val="24"/>
              </w:rPr>
              <w:t>tynis</w:t>
            </w:r>
            <w:r w:rsidR="00DA7935">
              <w:rPr>
                <w:rFonts w:cstheme="minorHAnsi"/>
                <w:sz w:val="24"/>
                <w:szCs w:val="24"/>
              </w:rPr>
              <w:t>)</w:t>
            </w:r>
            <w:r w:rsidRPr="002778E0">
              <w:rPr>
                <w:rFonts w:cstheme="minorHAnsi"/>
                <w:sz w:val="24"/>
                <w:szCs w:val="24"/>
              </w:rPr>
              <w:t xml:space="preserve">  mėnesius.</w:t>
            </w:r>
          </w:p>
        </w:tc>
      </w:tr>
      <w:tr w:rsidR="002778E0" w:rsidRPr="002778E0" w14:paraId="4317173B" w14:textId="77777777" w:rsidTr="3FF88F91">
        <w:tc>
          <w:tcPr>
            <w:tcW w:w="817" w:type="dxa"/>
            <w:tcBorders>
              <w:top w:val="nil"/>
              <w:left w:val="nil"/>
              <w:bottom w:val="nil"/>
              <w:right w:val="nil"/>
            </w:tcBorders>
          </w:tcPr>
          <w:p w14:paraId="3A20CFA1"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7CA3319" w14:textId="77777777" w:rsidR="002778E0" w:rsidRPr="002778E0" w:rsidRDefault="002778E0" w:rsidP="00B6672C">
            <w:pPr>
              <w:spacing w:before="200"/>
              <w:rPr>
                <w:rFonts w:cstheme="minorHAnsi"/>
                <w:sz w:val="24"/>
                <w:szCs w:val="24"/>
              </w:rPr>
            </w:pPr>
            <w:r w:rsidRPr="002778E0">
              <w:rPr>
                <w:rFonts w:cstheme="minorHAnsi"/>
                <w:b/>
                <w:sz w:val="24"/>
                <w:szCs w:val="24"/>
              </w:rPr>
              <w:t>Sutarties kaina</w:t>
            </w:r>
            <w:r w:rsidRPr="002778E0">
              <w:rPr>
                <w:rFonts w:cstheme="minorHAnsi"/>
                <w:sz w:val="24"/>
                <w:szCs w:val="24"/>
              </w:rPr>
              <w:t xml:space="preserve"> – Sutarties 8.1 punkte nurodyta suma su PVM, kuri turi būti sumokėta Rangovui už tinkamai atliktus Darbus pagal Sutartį.</w:t>
            </w:r>
          </w:p>
        </w:tc>
      </w:tr>
      <w:tr w:rsidR="002778E0" w:rsidRPr="002778E0" w14:paraId="1780E3B1" w14:textId="77777777" w:rsidTr="3FF88F91">
        <w:tc>
          <w:tcPr>
            <w:tcW w:w="817" w:type="dxa"/>
            <w:tcBorders>
              <w:top w:val="nil"/>
              <w:left w:val="nil"/>
              <w:bottom w:val="nil"/>
              <w:right w:val="nil"/>
            </w:tcBorders>
          </w:tcPr>
          <w:p w14:paraId="67E30168"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AB9DDDB" w14:textId="77777777" w:rsidR="002778E0" w:rsidRPr="002778E0" w:rsidRDefault="002778E0" w:rsidP="00B6672C">
            <w:pPr>
              <w:spacing w:before="200"/>
              <w:rPr>
                <w:rFonts w:cstheme="minorHAnsi"/>
                <w:sz w:val="24"/>
                <w:szCs w:val="24"/>
              </w:rPr>
            </w:pPr>
            <w:r w:rsidRPr="002778E0">
              <w:rPr>
                <w:rFonts w:cstheme="minorHAnsi"/>
                <w:b/>
                <w:sz w:val="24"/>
                <w:szCs w:val="24"/>
              </w:rPr>
              <w:t>Užsakovo personalas</w:t>
            </w:r>
            <w:r w:rsidRPr="002778E0">
              <w:rPr>
                <w:rFonts w:cstheme="minorHAnsi"/>
                <w:sz w:val="24"/>
                <w:szCs w:val="24"/>
              </w:rPr>
              <w:t xml:space="preserve"> – visi Užsakovui dirbantys arba Užsakovo įgalioti asmenys, taip pat kitas personalas, apie kurį Užsakovas pranešė Rangovui kaip apie Užsakovo personalą.</w:t>
            </w:r>
          </w:p>
        </w:tc>
      </w:tr>
      <w:tr w:rsidR="002778E0" w:rsidRPr="002778E0" w14:paraId="6339D460" w14:textId="77777777" w:rsidTr="3FF88F91">
        <w:tc>
          <w:tcPr>
            <w:tcW w:w="817" w:type="dxa"/>
            <w:tcBorders>
              <w:top w:val="nil"/>
              <w:left w:val="nil"/>
              <w:bottom w:val="nil"/>
              <w:right w:val="nil"/>
            </w:tcBorders>
          </w:tcPr>
          <w:p w14:paraId="46ABBB91"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5478158" w14:textId="77777777" w:rsidR="002778E0" w:rsidRPr="002778E0" w:rsidRDefault="002778E0" w:rsidP="00B6672C">
            <w:pPr>
              <w:spacing w:before="200"/>
              <w:rPr>
                <w:rFonts w:cstheme="minorHAnsi"/>
                <w:sz w:val="24"/>
                <w:szCs w:val="24"/>
              </w:rPr>
            </w:pPr>
            <w:r w:rsidRPr="002778E0">
              <w:rPr>
                <w:rFonts w:cstheme="minorHAnsi"/>
                <w:b/>
                <w:sz w:val="24"/>
                <w:szCs w:val="24"/>
              </w:rPr>
              <w:t xml:space="preserve">Veiklų sąrašas </w:t>
            </w:r>
            <w:r w:rsidRPr="002778E0">
              <w:rPr>
                <w:rFonts w:cstheme="minorHAnsi"/>
                <w:sz w:val="24"/>
                <w:szCs w:val="24"/>
              </w:rPr>
              <w:t xml:space="preserve">– Darbų grupių (etapų) žiniaraštis, užpildytas Rangovo siūlomomis Darbų kainomis. Veiklų sąrašas nurodo pagrindines Darbų, kurių apimtis apibrėžta </w:t>
            </w:r>
            <w:r w:rsidRPr="002778E0">
              <w:rPr>
                <w:rFonts w:cstheme="minorHAnsi"/>
                <w:sz w:val="24"/>
                <w:szCs w:val="24"/>
                <w:lang w:eastAsia="ar-SA"/>
              </w:rPr>
              <w:t>Techninėje specifikacijoje (</w:t>
            </w:r>
            <w:r w:rsidRPr="002778E0">
              <w:rPr>
                <w:rFonts w:cstheme="minorHAnsi"/>
                <w:sz w:val="24"/>
                <w:szCs w:val="24"/>
              </w:rPr>
              <w:t>užduotyje), veiklas ir joms priskirtinas sumas.</w:t>
            </w:r>
          </w:p>
        </w:tc>
      </w:tr>
      <w:tr w:rsidR="002778E0" w:rsidRPr="002778E0" w14:paraId="47E863C3" w14:textId="77777777" w:rsidTr="3FF88F91">
        <w:trPr>
          <w:trHeight w:val="540"/>
        </w:trPr>
        <w:tc>
          <w:tcPr>
            <w:tcW w:w="817" w:type="dxa"/>
            <w:tcBorders>
              <w:top w:val="nil"/>
              <w:left w:val="nil"/>
              <w:bottom w:val="nil"/>
              <w:right w:val="nil"/>
            </w:tcBorders>
          </w:tcPr>
          <w:p w14:paraId="3C9544B0" w14:textId="77777777" w:rsidR="002778E0" w:rsidRPr="002778E0" w:rsidRDefault="002778E0" w:rsidP="002778E0">
            <w:pPr>
              <w:pStyle w:val="Sraopastraipa1"/>
              <w:numPr>
                <w:ilvl w:val="0"/>
                <w:numId w:val="1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44F351D" w14:textId="77777777" w:rsidR="002778E0" w:rsidRDefault="002778E0" w:rsidP="00B6672C">
            <w:pPr>
              <w:spacing w:before="200"/>
              <w:rPr>
                <w:rFonts w:cstheme="minorHAnsi"/>
                <w:sz w:val="24"/>
                <w:szCs w:val="24"/>
              </w:rPr>
            </w:pPr>
            <w:r w:rsidRPr="002778E0">
              <w:rPr>
                <w:rFonts w:cstheme="minorHAnsi"/>
                <w:sz w:val="24"/>
                <w:szCs w:val="24"/>
              </w:rPr>
              <w:t>Kitos vartojamos sąvokos</w:t>
            </w:r>
            <w:r w:rsidRPr="002778E0">
              <w:rPr>
                <w:rFonts w:cstheme="minorHAnsi"/>
                <w:b/>
                <w:sz w:val="24"/>
                <w:szCs w:val="24"/>
              </w:rPr>
              <w:t xml:space="preserve"> </w:t>
            </w:r>
            <w:r w:rsidRPr="002778E0">
              <w:rPr>
                <w:rFonts w:cstheme="minorHAnsi"/>
                <w:bCs/>
                <w:sz w:val="24"/>
                <w:szCs w:val="24"/>
              </w:rPr>
              <w:t>atitinka sąvokas, vartojamas Lietuvos Respublikos civiliniame kodekse, Lietuvos Respublikos statybos įstatyme, Lietuvos Respublikos architektūros įstatyme ir Lietuvos Respublikos viešųjų pirkimų įstatyme</w:t>
            </w:r>
            <w:r w:rsidRPr="002778E0">
              <w:rPr>
                <w:rFonts w:cstheme="minorHAnsi"/>
                <w:sz w:val="24"/>
                <w:szCs w:val="24"/>
              </w:rPr>
              <w:t xml:space="preserve"> </w:t>
            </w:r>
            <w:r w:rsidRPr="002778E0">
              <w:rPr>
                <w:rFonts w:cstheme="minorHAnsi"/>
                <w:bCs/>
                <w:sz w:val="24"/>
                <w:szCs w:val="24"/>
              </w:rPr>
              <w:t>ir susijusiuose įstatymų įgyvendinamuosiuose teisės aktuose</w:t>
            </w:r>
            <w:r w:rsidRPr="002778E0">
              <w:rPr>
                <w:rFonts w:cstheme="minorHAnsi"/>
                <w:sz w:val="24"/>
                <w:szCs w:val="24"/>
              </w:rPr>
              <w:t>.</w:t>
            </w:r>
          </w:p>
          <w:p w14:paraId="56B02942" w14:textId="77777777" w:rsidR="007547C2" w:rsidRDefault="007547C2" w:rsidP="00B6672C">
            <w:pPr>
              <w:spacing w:before="200"/>
              <w:rPr>
                <w:rFonts w:cstheme="minorHAnsi"/>
                <w:sz w:val="24"/>
                <w:szCs w:val="24"/>
              </w:rPr>
            </w:pPr>
          </w:p>
          <w:p w14:paraId="4578D74C" w14:textId="77777777" w:rsidR="007547C2" w:rsidRPr="002778E0" w:rsidRDefault="007547C2" w:rsidP="00B6672C">
            <w:pPr>
              <w:spacing w:before="200"/>
              <w:rPr>
                <w:rFonts w:cstheme="minorHAnsi"/>
                <w:b/>
                <w:sz w:val="24"/>
                <w:szCs w:val="24"/>
              </w:rPr>
            </w:pPr>
          </w:p>
        </w:tc>
      </w:tr>
      <w:tr w:rsidR="002778E0" w:rsidRPr="002778E0" w14:paraId="15E5C27F" w14:textId="77777777" w:rsidTr="3FF88F91">
        <w:trPr>
          <w:trHeight w:val="540"/>
        </w:trPr>
        <w:tc>
          <w:tcPr>
            <w:tcW w:w="9749" w:type="dxa"/>
            <w:gridSpan w:val="4"/>
            <w:tcBorders>
              <w:top w:val="nil"/>
              <w:left w:val="nil"/>
              <w:bottom w:val="nil"/>
              <w:right w:val="nil"/>
            </w:tcBorders>
          </w:tcPr>
          <w:p w14:paraId="394811EC"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lastRenderedPageBreak/>
              <w:t>SUTARTIES DALYKAS</w:t>
            </w:r>
          </w:p>
          <w:p w14:paraId="1CE45BA9" w14:textId="77777777" w:rsidR="002778E0" w:rsidRPr="002778E0" w:rsidRDefault="002778E0" w:rsidP="00B6672C">
            <w:pPr>
              <w:autoSpaceDN w:val="0"/>
              <w:textAlignment w:val="baseline"/>
              <w:rPr>
                <w:rFonts w:cstheme="minorHAnsi"/>
                <w:b/>
                <w:bCs/>
                <w:sz w:val="24"/>
                <w:szCs w:val="24"/>
              </w:rPr>
            </w:pPr>
            <w:r w:rsidRPr="002778E0">
              <w:rPr>
                <w:rFonts w:cstheme="minorHAnsi"/>
                <w:sz w:val="24"/>
                <w:szCs w:val="24"/>
              </w:rPr>
              <w:t xml:space="preserve">2.1. Sutarties pavadinimas </w:t>
            </w:r>
            <w:r w:rsidRPr="002778E0">
              <w:rPr>
                <w:rFonts w:cstheme="minorHAnsi"/>
                <w:b/>
                <w:bCs/>
                <w:sz w:val="24"/>
                <w:szCs w:val="24"/>
              </w:rPr>
              <w:t>-</w:t>
            </w:r>
            <w:r w:rsidRPr="002778E0">
              <w:rPr>
                <w:rFonts w:cstheme="minorHAnsi"/>
                <w:sz w:val="24"/>
                <w:szCs w:val="24"/>
              </w:rPr>
              <w:t xml:space="preserve"> </w:t>
            </w:r>
            <w:r w:rsidRPr="002778E0">
              <w:rPr>
                <w:rFonts w:cstheme="minorHAnsi"/>
                <w:b/>
                <w:bCs/>
                <w:sz w:val="24"/>
                <w:szCs w:val="24"/>
              </w:rPr>
              <w:t xml:space="preserve">„Priedangos įrengimo darbai Krašuonos progimnazijoje, Utenoje“. </w:t>
            </w:r>
          </w:p>
          <w:p w14:paraId="7F9D1C76" w14:textId="77777777" w:rsidR="002778E0" w:rsidRPr="002778E0" w:rsidRDefault="002778E0" w:rsidP="00B6672C">
            <w:pPr>
              <w:tabs>
                <w:tab w:val="left" w:pos="-2977"/>
                <w:tab w:val="left" w:pos="0"/>
                <w:tab w:val="left" w:pos="284"/>
              </w:tabs>
              <w:suppressAutoHyphens/>
              <w:autoSpaceDN w:val="0"/>
              <w:textAlignment w:val="baseline"/>
              <w:rPr>
                <w:rFonts w:cstheme="minorHAnsi"/>
                <w:sz w:val="24"/>
                <w:szCs w:val="24"/>
              </w:rPr>
            </w:pPr>
            <w:r w:rsidRPr="002778E0">
              <w:rPr>
                <w:rFonts w:cstheme="minorHAnsi"/>
                <w:sz w:val="24"/>
                <w:szCs w:val="24"/>
              </w:rPr>
              <w:t xml:space="preserve">2.2. Sutarties dalykas - Šia Sutartimi Rangovas per Sutartyje nustatytą Darbų atlikimo terminą atlieka </w:t>
            </w:r>
            <w:r w:rsidRPr="002778E0">
              <w:rPr>
                <w:rFonts w:cstheme="minorHAnsi"/>
                <w:sz w:val="24"/>
                <w:szCs w:val="24"/>
                <w:lang w:eastAsia="ar-SA"/>
              </w:rPr>
              <w:t>darbus</w:t>
            </w:r>
            <w:r w:rsidRPr="002778E0">
              <w:rPr>
                <w:rFonts w:cstheme="minorHAnsi"/>
                <w:sz w:val="24"/>
                <w:szCs w:val="24"/>
              </w:rPr>
              <w:t xml:space="preserve">, o Užsakovas sudaro Rangovui būtinas sąlygas Darbams atlikti, Sutartyje numatyta tvarka priima tinkamą Darbų rezultatą ir sumoka Rangovui Sutarties kainą. </w:t>
            </w:r>
          </w:p>
          <w:p w14:paraId="4959D24D" w14:textId="77777777" w:rsidR="002778E0" w:rsidRPr="002778E0" w:rsidRDefault="002778E0" w:rsidP="00B6672C">
            <w:pPr>
              <w:rPr>
                <w:rFonts w:cstheme="minorHAnsi"/>
                <w:sz w:val="24"/>
                <w:szCs w:val="24"/>
              </w:rPr>
            </w:pPr>
            <w:r w:rsidRPr="002778E0">
              <w:rPr>
                <w:rFonts w:eastAsia="Calibri" w:cstheme="minorHAnsi"/>
                <w:sz w:val="24"/>
                <w:szCs w:val="24"/>
              </w:rPr>
              <w:t>2.3. Sutarties objekto apimtis –</w:t>
            </w:r>
            <w:r w:rsidRPr="002778E0">
              <w:rPr>
                <w:rFonts w:cstheme="minorHAnsi"/>
                <w:sz w:val="24"/>
                <w:szCs w:val="24"/>
                <w:shd w:val="clear" w:color="auto" w:fill="FFFFFF"/>
              </w:rPr>
              <w:t xml:space="preserve"> </w:t>
            </w:r>
            <w:r w:rsidRPr="002778E0">
              <w:rPr>
                <w:rFonts w:eastAsia="Calibri" w:cstheme="minorHAnsi"/>
                <w:sz w:val="24"/>
                <w:szCs w:val="24"/>
              </w:rPr>
              <w:t xml:space="preserve">Sutarties objektą sudaro </w:t>
            </w:r>
            <w:r w:rsidRPr="002778E0">
              <w:rPr>
                <w:rFonts w:cstheme="minorHAnsi"/>
                <w:sz w:val="24"/>
                <w:szCs w:val="24"/>
              </w:rPr>
              <w:t xml:space="preserve">darbai, </w:t>
            </w:r>
            <w:r w:rsidRPr="002778E0">
              <w:rPr>
                <w:rFonts w:eastAsia="Calibri" w:cstheme="minorHAnsi"/>
                <w:sz w:val="24"/>
                <w:szCs w:val="24"/>
              </w:rPr>
              <w:t>numatyti Sutarties priede Nr.1 – Techninėje specifikacijoje (užduotyje).</w:t>
            </w:r>
          </w:p>
        </w:tc>
      </w:tr>
      <w:tr w:rsidR="002778E0" w:rsidRPr="002778E0" w14:paraId="3A96BF03" w14:textId="77777777" w:rsidTr="3FF88F91">
        <w:trPr>
          <w:trHeight w:val="540"/>
        </w:trPr>
        <w:tc>
          <w:tcPr>
            <w:tcW w:w="9749" w:type="dxa"/>
            <w:gridSpan w:val="4"/>
            <w:tcBorders>
              <w:top w:val="nil"/>
              <w:left w:val="nil"/>
              <w:bottom w:val="nil"/>
              <w:right w:val="nil"/>
            </w:tcBorders>
          </w:tcPr>
          <w:p w14:paraId="2A63328B"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t>BENDROSIOS NUOSTATOS</w:t>
            </w:r>
          </w:p>
        </w:tc>
      </w:tr>
      <w:tr w:rsidR="002778E0" w:rsidRPr="002778E0" w14:paraId="5042C0BE" w14:textId="77777777" w:rsidTr="3FF88F91">
        <w:tc>
          <w:tcPr>
            <w:tcW w:w="817" w:type="dxa"/>
            <w:tcBorders>
              <w:top w:val="nil"/>
              <w:left w:val="nil"/>
              <w:bottom w:val="nil"/>
              <w:right w:val="nil"/>
            </w:tcBorders>
          </w:tcPr>
          <w:p w14:paraId="442A98A0" w14:textId="77777777" w:rsidR="002778E0" w:rsidRPr="002778E0" w:rsidRDefault="002778E0" w:rsidP="002778E0">
            <w:pPr>
              <w:pStyle w:val="Sraopastraipa1"/>
              <w:numPr>
                <w:ilvl w:val="0"/>
                <w:numId w:val="34"/>
              </w:numPr>
              <w:tabs>
                <w:tab w:val="left" w:pos="180"/>
                <w:tab w:val="left" w:pos="330"/>
              </w:tabs>
              <w:spacing w:before="200" w:after="0" w:line="240" w:lineRule="auto"/>
              <w:ind w:left="470" w:hanging="357"/>
              <w:jc w:val="both"/>
              <w:rPr>
                <w:rFonts w:asciiTheme="minorHAnsi" w:hAnsiTheme="minorHAnsi" w:cstheme="minorHAnsi"/>
                <w:sz w:val="24"/>
                <w:szCs w:val="24"/>
              </w:rPr>
            </w:pPr>
          </w:p>
        </w:tc>
        <w:tc>
          <w:tcPr>
            <w:tcW w:w="8932" w:type="dxa"/>
            <w:gridSpan w:val="3"/>
            <w:tcBorders>
              <w:top w:val="nil"/>
              <w:left w:val="nil"/>
              <w:bottom w:val="nil"/>
              <w:right w:val="nil"/>
            </w:tcBorders>
          </w:tcPr>
          <w:p w14:paraId="312E175B"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spacing w:val="-3"/>
              </w:rPr>
              <w:t xml:space="preserve">Šalių teisių ir pareigų pagrindas yra Sutartis, Lietuvos Respublikos įstatymai, </w:t>
            </w:r>
            <w:r w:rsidRPr="002778E0">
              <w:rPr>
                <w:rFonts w:asciiTheme="minorHAnsi" w:hAnsiTheme="minorHAnsi" w:cstheme="minorHAnsi"/>
              </w:rPr>
              <w:t xml:space="preserve">įstatymų įgyvendinamieji </w:t>
            </w:r>
            <w:r w:rsidRPr="002778E0">
              <w:rPr>
                <w:rFonts w:asciiTheme="minorHAnsi" w:hAnsiTheme="minorHAnsi" w:cstheme="minorHAnsi"/>
                <w:spacing w:val="-3"/>
              </w:rPr>
              <w:t>teisės aktai, statybos techniniai reglamentai ir kiti normatyviniai dokumentai.</w:t>
            </w:r>
          </w:p>
        </w:tc>
      </w:tr>
      <w:tr w:rsidR="002778E0" w:rsidRPr="002778E0" w14:paraId="3378F960" w14:textId="77777777" w:rsidTr="3FF88F91">
        <w:tc>
          <w:tcPr>
            <w:tcW w:w="817" w:type="dxa"/>
            <w:tcBorders>
              <w:top w:val="nil"/>
              <w:left w:val="nil"/>
              <w:bottom w:val="nil"/>
              <w:right w:val="nil"/>
            </w:tcBorders>
          </w:tcPr>
          <w:p w14:paraId="2BE92C31" w14:textId="77777777" w:rsidR="002778E0" w:rsidRPr="002778E0" w:rsidRDefault="002778E0" w:rsidP="002778E0">
            <w:pPr>
              <w:pStyle w:val="Sraopastraipa1"/>
              <w:numPr>
                <w:ilvl w:val="0"/>
                <w:numId w:val="34"/>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B510E3F"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Šiame punkte pateikiami Sutartį sudarantys dokumentai, kurie turi būti suprantami kaip paaiškinantys vienas kitą. Tuo tikslu nustatomas toks dokumentų pirmumas:</w:t>
            </w:r>
          </w:p>
          <w:p w14:paraId="5F9C5470" w14:textId="77777777" w:rsidR="002778E0" w:rsidRPr="002778E0" w:rsidRDefault="002778E0" w:rsidP="002778E0">
            <w:pPr>
              <w:pStyle w:val="Sraopastraipa1"/>
              <w:numPr>
                <w:ilvl w:val="0"/>
                <w:numId w:val="15"/>
              </w:numPr>
              <w:spacing w:after="0" w:line="240" w:lineRule="auto"/>
              <w:jc w:val="both"/>
              <w:rPr>
                <w:rFonts w:asciiTheme="minorHAnsi" w:hAnsiTheme="minorHAnsi" w:cstheme="minorHAnsi"/>
                <w:sz w:val="24"/>
                <w:szCs w:val="24"/>
              </w:rPr>
            </w:pPr>
            <w:r w:rsidRPr="002778E0">
              <w:rPr>
                <w:rFonts w:asciiTheme="minorHAnsi" w:hAnsiTheme="minorHAnsi" w:cstheme="minorHAnsi"/>
                <w:sz w:val="24"/>
                <w:szCs w:val="24"/>
              </w:rPr>
              <w:t>šios Sutarties sąlygos;</w:t>
            </w:r>
          </w:p>
          <w:p w14:paraId="0B602675" w14:textId="77777777" w:rsidR="002778E0" w:rsidRPr="002778E0" w:rsidRDefault="002778E0" w:rsidP="002778E0">
            <w:pPr>
              <w:pStyle w:val="Sraopastraipa1"/>
              <w:numPr>
                <w:ilvl w:val="0"/>
                <w:numId w:val="15"/>
              </w:numPr>
              <w:spacing w:after="0" w:line="240" w:lineRule="auto"/>
              <w:jc w:val="both"/>
              <w:rPr>
                <w:rFonts w:asciiTheme="minorHAnsi" w:hAnsiTheme="minorHAnsi" w:cstheme="minorHAnsi"/>
                <w:sz w:val="24"/>
                <w:szCs w:val="24"/>
              </w:rPr>
            </w:pPr>
            <w:r w:rsidRPr="002778E0">
              <w:rPr>
                <w:rFonts w:asciiTheme="minorHAnsi" w:hAnsiTheme="minorHAnsi" w:cstheme="minorHAnsi"/>
                <w:sz w:val="24"/>
                <w:szCs w:val="24"/>
              </w:rPr>
              <w:t>Techninė specifikacija (užduotis);</w:t>
            </w:r>
          </w:p>
          <w:p w14:paraId="02AFFAD9" w14:textId="77777777" w:rsidR="002778E0" w:rsidRPr="002778E0" w:rsidRDefault="002778E0" w:rsidP="002778E0">
            <w:pPr>
              <w:pStyle w:val="Sraopastraipa1"/>
              <w:numPr>
                <w:ilvl w:val="0"/>
                <w:numId w:val="15"/>
              </w:numPr>
              <w:spacing w:after="0" w:line="240" w:lineRule="auto"/>
              <w:jc w:val="both"/>
              <w:rPr>
                <w:rFonts w:asciiTheme="minorHAnsi" w:hAnsiTheme="minorHAnsi" w:cstheme="minorHAnsi"/>
                <w:sz w:val="24"/>
                <w:szCs w:val="24"/>
              </w:rPr>
            </w:pPr>
            <w:r w:rsidRPr="002778E0">
              <w:rPr>
                <w:rFonts w:asciiTheme="minorHAnsi" w:hAnsiTheme="minorHAnsi" w:cstheme="minorHAnsi"/>
                <w:sz w:val="24"/>
                <w:szCs w:val="24"/>
              </w:rPr>
              <w:t>Veiklų sąrašas;</w:t>
            </w:r>
          </w:p>
          <w:p w14:paraId="34370DFB" w14:textId="77777777" w:rsidR="002778E0" w:rsidRPr="002778E0" w:rsidRDefault="002778E0" w:rsidP="002778E0">
            <w:pPr>
              <w:pStyle w:val="Sraopastraipa1"/>
              <w:numPr>
                <w:ilvl w:val="0"/>
                <w:numId w:val="15"/>
              </w:numPr>
              <w:spacing w:after="0" w:line="240" w:lineRule="auto"/>
              <w:ind w:left="1148" w:hanging="786"/>
              <w:jc w:val="both"/>
              <w:rPr>
                <w:rFonts w:asciiTheme="minorHAnsi" w:hAnsiTheme="minorHAnsi" w:cstheme="minorHAnsi"/>
                <w:sz w:val="24"/>
                <w:szCs w:val="24"/>
              </w:rPr>
            </w:pPr>
            <w:r w:rsidRPr="002778E0">
              <w:rPr>
                <w:rFonts w:asciiTheme="minorHAnsi" w:hAnsiTheme="minorHAnsi" w:cstheme="minorHAnsi"/>
                <w:sz w:val="24"/>
                <w:szCs w:val="24"/>
              </w:rPr>
              <w:t>Rangovo pasiūlymo sąmatiniai skaičiavimai su pagrindinėmis techninėmis siūlomų darbų charakteristikomis ir darbų įkainiais (jeigu įtraukiami);</w:t>
            </w:r>
          </w:p>
          <w:p w14:paraId="3F202409" w14:textId="77777777" w:rsidR="002778E0" w:rsidRPr="002778E0" w:rsidRDefault="002778E0" w:rsidP="002778E0">
            <w:pPr>
              <w:pStyle w:val="Sraopastraipa"/>
              <w:numPr>
                <w:ilvl w:val="0"/>
                <w:numId w:val="15"/>
              </w:numPr>
              <w:spacing w:after="200" w:line="276" w:lineRule="auto"/>
              <w:contextualSpacing w:val="0"/>
              <w:rPr>
                <w:rFonts w:cstheme="minorHAnsi"/>
                <w:sz w:val="24"/>
                <w:szCs w:val="24"/>
              </w:rPr>
            </w:pPr>
            <w:r w:rsidRPr="002778E0">
              <w:rPr>
                <w:rFonts w:cstheme="minorHAnsi"/>
                <w:sz w:val="24"/>
                <w:szCs w:val="24"/>
              </w:rPr>
              <w:t>Subrangovų sąrašas (pildoma, jeigu subrangovai pasitelkiami, jei ne – sąrašas nepildomas);</w:t>
            </w:r>
          </w:p>
          <w:p w14:paraId="4F13538C" w14:textId="77777777" w:rsidR="002778E0" w:rsidRPr="002778E0" w:rsidRDefault="002778E0" w:rsidP="002778E0">
            <w:pPr>
              <w:pStyle w:val="Sraopastraipa1"/>
              <w:numPr>
                <w:ilvl w:val="0"/>
                <w:numId w:val="15"/>
              </w:numPr>
              <w:spacing w:after="0" w:line="240" w:lineRule="auto"/>
              <w:jc w:val="both"/>
              <w:rPr>
                <w:rFonts w:asciiTheme="minorHAnsi" w:hAnsiTheme="minorHAnsi" w:cstheme="minorHAnsi"/>
                <w:sz w:val="24"/>
                <w:szCs w:val="24"/>
              </w:rPr>
            </w:pPr>
            <w:r w:rsidRPr="002778E0">
              <w:rPr>
                <w:rFonts w:asciiTheme="minorHAnsi" w:hAnsiTheme="minorHAnsi" w:cstheme="minorHAnsi"/>
                <w:sz w:val="24"/>
                <w:szCs w:val="24"/>
              </w:rPr>
              <w:t xml:space="preserve">kiti Sutartį sudarantys dokumentai (jeigu yra). </w:t>
            </w:r>
          </w:p>
        </w:tc>
      </w:tr>
      <w:tr w:rsidR="002778E0" w:rsidRPr="002778E0" w14:paraId="4E7947CF" w14:textId="77777777" w:rsidTr="3FF88F91">
        <w:tc>
          <w:tcPr>
            <w:tcW w:w="860" w:type="dxa"/>
            <w:gridSpan w:val="2"/>
            <w:tcBorders>
              <w:top w:val="nil"/>
              <w:left w:val="nil"/>
              <w:bottom w:val="nil"/>
              <w:right w:val="nil"/>
            </w:tcBorders>
          </w:tcPr>
          <w:p w14:paraId="4303B7B5" w14:textId="77777777" w:rsidR="002778E0" w:rsidRPr="002778E0" w:rsidRDefault="002778E0" w:rsidP="002778E0">
            <w:pPr>
              <w:pStyle w:val="Sraopastraipa1"/>
              <w:numPr>
                <w:ilvl w:val="0"/>
                <w:numId w:val="34"/>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tcPr>
          <w:p w14:paraId="00AB80CF"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Sutartis gali būti keičiama tik Sutartyje ir Lietuvos Respublikos viešųjų pirkimų įstatymo 89 straipsnyje nustatytais atvejais ir tvarka, neatliekant naujos pirkimo procedūros.</w:t>
            </w:r>
          </w:p>
        </w:tc>
      </w:tr>
      <w:tr w:rsidR="002778E0" w:rsidRPr="002778E0" w14:paraId="01589428" w14:textId="77777777" w:rsidTr="3FF88F91">
        <w:tc>
          <w:tcPr>
            <w:tcW w:w="860" w:type="dxa"/>
            <w:gridSpan w:val="2"/>
            <w:tcBorders>
              <w:top w:val="nil"/>
              <w:left w:val="nil"/>
              <w:bottom w:val="nil"/>
              <w:right w:val="nil"/>
            </w:tcBorders>
          </w:tcPr>
          <w:p w14:paraId="1DC4BC66" w14:textId="77777777" w:rsidR="002778E0" w:rsidRPr="002778E0" w:rsidRDefault="002778E0" w:rsidP="002778E0">
            <w:pPr>
              <w:pStyle w:val="Sraopastraipa1"/>
              <w:numPr>
                <w:ilvl w:val="0"/>
                <w:numId w:val="34"/>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tcPr>
          <w:p w14:paraId="1F7C5F1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Sutarties sąlygų pagrindiniai duomenys: </w:t>
            </w:r>
          </w:p>
        </w:tc>
      </w:tr>
      <w:tr w:rsidR="002778E0" w:rsidRPr="002778E0" w14:paraId="52345B20" w14:textId="77777777" w:rsidTr="3FF88F91">
        <w:tc>
          <w:tcPr>
            <w:tcW w:w="860" w:type="dxa"/>
            <w:gridSpan w:val="2"/>
            <w:tcBorders>
              <w:top w:val="nil"/>
              <w:left w:val="nil"/>
              <w:bottom w:val="nil"/>
              <w:right w:val="nil"/>
            </w:tcBorders>
          </w:tcPr>
          <w:p w14:paraId="3E3868BF" w14:textId="77777777" w:rsidR="002778E0" w:rsidRPr="002778E0" w:rsidRDefault="002778E0" w:rsidP="00B6672C">
            <w:pPr>
              <w:pStyle w:val="Sraopastraipa1"/>
              <w:spacing w:before="200"/>
              <w:ind w:left="0"/>
              <w:jc w:val="both"/>
              <w:rPr>
                <w:rFonts w:asciiTheme="minorHAnsi" w:hAnsiTheme="minorHAnsi" w:cstheme="minorHAnsi"/>
                <w:sz w:val="24"/>
                <w:szCs w:val="24"/>
              </w:rPr>
            </w:pPr>
          </w:p>
        </w:tc>
        <w:tc>
          <w:tcPr>
            <w:tcW w:w="8889" w:type="dxa"/>
            <w:gridSpan w:val="2"/>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2778E0" w:rsidRPr="002778E0" w14:paraId="6807D54A" w14:textId="77777777" w:rsidTr="00C8732D">
              <w:tc>
                <w:tcPr>
                  <w:tcW w:w="3577" w:type="dxa"/>
                  <w:tcBorders>
                    <w:top w:val="nil"/>
                    <w:left w:val="nil"/>
                    <w:bottom w:val="dashed" w:sz="4" w:space="0" w:color="auto"/>
                    <w:right w:val="dashed" w:sz="4" w:space="0" w:color="auto"/>
                  </w:tcBorders>
                </w:tcPr>
                <w:p w14:paraId="1517334B" w14:textId="77777777" w:rsidR="002778E0" w:rsidRPr="002778E0" w:rsidRDefault="002778E0" w:rsidP="00B6672C">
                  <w:pPr>
                    <w:pStyle w:val="Stilius3"/>
                    <w:rPr>
                      <w:rFonts w:asciiTheme="minorHAnsi" w:hAnsiTheme="minorHAnsi" w:cstheme="minorHAnsi"/>
                      <w:i/>
                    </w:rPr>
                  </w:pPr>
                  <w:r w:rsidRPr="002778E0">
                    <w:rPr>
                      <w:rFonts w:asciiTheme="minorHAnsi" w:hAnsiTheme="minorHAnsi" w:cstheme="minorHAnsi"/>
                      <w:i/>
                    </w:rPr>
                    <w:t>Pavadinimas</w:t>
                  </w:r>
                </w:p>
              </w:tc>
              <w:tc>
                <w:tcPr>
                  <w:tcW w:w="956" w:type="dxa"/>
                  <w:tcBorders>
                    <w:top w:val="nil"/>
                    <w:left w:val="dashed" w:sz="4" w:space="0" w:color="auto"/>
                    <w:bottom w:val="dashed" w:sz="4" w:space="0" w:color="auto"/>
                    <w:right w:val="dashed" w:sz="4" w:space="0" w:color="auto"/>
                  </w:tcBorders>
                </w:tcPr>
                <w:p w14:paraId="36178343" w14:textId="77777777" w:rsidR="002778E0" w:rsidRPr="002778E0" w:rsidRDefault="002778E0" w:rsidP="00B6672C">
                  <w:pPr>
                    <w:pStyle w:val="Stilius3"/>
                    <w:rPr>
                      <w:rFonts w:asciiTheme="minorHAnsi" w:hAnsiTheme="minorHAnsi" w:cstheme="minorHAnsi"/>
                      <w:i/>
                    </w:rPr>
                  </w:pPr>
                  <w:r w:rsidRPr="002778E0">
                    <w:rPr>
                      <w:rFonts w:asciiTheme="minorHAnsi" w:hAnsiTheme="minorHAnsi" w:cstheme="minorHAnsi"/>
                      <w:i/>
                    </w:rPr>
                    <w:t xml:space="preserve">Punktas </w:t>
                  </w:r>
                </w:p>
              </w:tc>
              <w:tc>
                <w:tcPr>
                  <w:tcW w:w="4212" w:type="dxa"/>
                  <w:tcBorders>
                    <w:top w:val="nil"/>
                    <w:left w:val="dashed" w:sz="4" w:space="0" w:color="auto"/>
                    <w:bottom w:val="dashed" w:sz="4" w:space="0" w:color="auto"/>
                    <w:right w:val="nil"/>
                  </w:tcBorders>
                </w:tcPr>
                <w:p w14:paraId="3F1371F7" w14:textId="77777777" w:rsidR="002778E0" w:rsidRPr="002778E0" w:rsidRDefault="002778E0" w:rsidP="00B6672C">
                  <w:pPr>
                    <w:pStyle w:val="Stilius3"/>
                    <w:jc w:val="left"/>
                    <w:rPr>
                      <w:rFonts w:asciiTheme="minorHAnsi" w:hAnsiTheme="minorHAnsi" w:cstheme="minorHAnsi"/>
                      <w:i/>
                    </w:rPr>
                  </w:pPr>
                  <w:r w:rsidRPr="002778E0">
                    <w:rPr>
                      <w:rFonts w:asciiTheme="minorHAnsi" w:hAnsiTheme="minorHAnsi" w:cstheme="minorHAnsi"/>
                      <w:i/>
                    </w:rPr>
                    <w:t>Duomenys ir sąlygos</w:t>
                  </w:r>
                </w:p>
              </w:tc>
            </w:tr>
            <w:tr w:rsidR="002778E0" w:rsidRPr="002778E0" w14:paraId="2CBD1CBE" w14:textId="77777777" w:rsidTr="00C8732D">
              <w:tc>
                <w:tcPr>
                  <w:tcW w:w="3577" w:type="dxa"/>
                  <w:tcBorders>
                    <w:top w:val="nil"/>
                    <w:left w:val="nil"/>
                    <w:bottom w:val="dashed" w:sz="4" w:space="0" w:color="auto"/>
                    <w:right w:val="dashed" w:sz="4" w:space="0" w:color="auto"/>
                  </w:tcBorders>
                </w:tcPr>
                <w:p w14:paraId="0F8E5971" w14:textId="77777777" w:rsidR="002778E0" w:rsidRPr="002778E0" w:rsidRDefault="002778E0" w:rsidP="00B6672C">
                  <w:pPr>
                    <w:pStyle w:val="Stilius3"/>
                    <w:rPr>
                      <w:rFonts w:asciiTheme="minorHAnsi" w:hAnsiTheme="minorHAnsi" w:cstheme="minorHAnsi"/>
                      <w:i/>
                    </w:rPr>
                  </w:pPr>
                  <w:r w:rsidRPr="002778E0">
                    <w:rPr>
                      <w:rFonts w:asciiTheme="minorHAnsi" w:hAnsiTheme="minorHAnsi" w:cstheme="minorHAnsi"/>
                    </w:rPr>
                    <w:t>Pradinės sutarties vertė</w:t>
                  </w:r>
                </w:p>
              </w:tc>
              <w:tc>
                <w:tcPr>
                  <w:tcW w:w="956" w:type="dxa"/>
                  <w:tcBorders>
                    <w:top w:val="nil"/>
                    <w:left w:val="dashed" w:sz="4" w:space="0" w:color="auto"/>
                    <w:bottom w:val="dashed" w:sz="4" w:space="0" w:color="auto"/>
                    <w:right w:val="dashed" w:sz="4" w:space="0" w:color="auto"/>
                  </w:tcBorders>
                </w:tcPr>
                <w:p w14:paraId="630A0A8E" w14:textId="77777777" w:rsidR="002778E0" w:rsidRPr="002778E0" w:rsidRDefault="002778E0" w:rsidP="00B6672C">
                  <w:pPr>
                    <w:pStyle w:val="Stilius3"/>
                    <w:rPr>
                      <w:rFonts w:asciiTheme="minorHAnsi" w:hAnsiTheme="minorHAnsi" w:cstheme="minorHAnsi"/>
                      <w:i/>
                    </w:rPr>
                  </w:pPr>
                  <w:r w:rsidRPr="002778E0">
                    <w:rPr>
                      <w:rFonts w:asciiTheme="minorHAnsi" w:hAnsiTheme="minorHAnsi" w:cstheme="minorHAnsi"/>
                    </w:rPr>
                    <w:t>1.13</w:t>
                  </w:r>
                </w:p>
              </w:tc>
              <w:tc>
                <w:tcPr>
                  <w:tcW w:w="4212" w:type="dxa"/>
                  <w:tcBorders>
                    <w:top w:val="nil"/>
                    <w:left w:val="dashed" w:sz="4" w:space="0" w:color="auto"/>
                    <w:bottom w:val="dashed" w:sz="4" w:space="0" w:color="auto"/>
                    <w:right w:val="nil"/>
                  </w:tcBorders>
                </w:tcPr>
                <w:p w14:paraId="1343E6DE"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eurų be PVM.</w:t>
                  </w:r>
                </w:p>
                <w:p w14:paraId="2EFCA11A" w14:textId="77777777" w:rsidR="002778E0" w:rsidRPr="002778E0" w:rsidRDefault="002778E0" w:rsidP="00B6672C">
                  <w:pPr>
                    <w:pStyle w:val="Stilius3"/>
                    <w:spacing w:before="0"/>
                    <w:jc w:val="left"/>
                    <w:rPr>
                      <w:rFonts w:asciiTheme="minorHAnsi" w:hAnsiTheme="minorHAnsi" w:cstheme="minorHAnsi"/>
                      <w:i/>
                    </w:rPr>
                  </w:pPr>
                  <w:r w:rsidRPr="002778E0">
                    <w:rPr>
                      <w:rFonts w:asciiTheme="minorHAnsi" w:hAnsiTheme="minorHAnsi" w:cstheme="minorHAnsi"/>
                      <w:i/>
                      <w:color w:val="FF0000"/>
                    </w:rPr>
                    <w:t xml:space="preserve">[pasirašydamas Sutartį Užsakovas įrašo vertę, lygią laimėjusio rangovo pasiūlymo kainai be PVM] </w:t>
                  </w:r>
                </w:p>
              </w:tc>
            </w:tr>
            <w:tr w:rsidR="002778E0" w:rsidRPr="002778E0" w14:paraId="6931B6F2" w14:textId="77777777" w:rsidTr="00C8732D">
              <w:tc>
                <w:tcPr>
                  <w:tcW w:w="3577" w:type="dxa"/>
                  <w:tcBorders>
                    <w:top w:val="dashed" w:sz="4" w:space="0" w:color="auto"/>
                    <w:left w:val="nil"/>
                    <w:bottom w:val="dashed" w:sz="4" w:space="0" w:color="auto"/>
                    <w:right w:val="dashed" w:sz="4" w:space="0" w:color="auto"/>
                  </w:tcBorders>
                </w:tcPr>
                <w:p w14:paraId="6E0464A3" w14:textId="77777777" w:rsidR="002778E0" w:rsidRPr="002778E0" w:rsidRDefault="002778E0" w:rsidP="00B6672C">
                  <w:pPr>
                    <w:pStyle w:val="Stilius3"/>
                    <w:rPr>
                      <w:rFonts w:asciiTheme="minorHAnsi" w:hAnsiTheme="minorHAnsi" w:cstheme="minorHAnsi"/>
                      <w:i/>
                    </w:rPr>
                  </w:pPr>
                  <w:r w:rsidRPr="002778E0">
                    <w:rPr>
                      <w:rFonts w:asciiTheme="minorHAnsi" w:hAnsiTheme="minorHAnsi" w:cstheme="minorHAnsi"/>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tcPr>
                <w:p w14:paraId="3995A339" w14:textId="77777777" w:rsidR="002778E0" w:rsidRPr="002778E0" w:rsidRDefault="002778E0" w:rsidP="00B6672C">
                  <w:pPr>
                    <w:pStyle w:val="Stilius3"/>
                    <w:rPr>
                      <w:rFonts w:asciiTheme="minorHAnsi" w:hAnsiTheme="minorHAnsi" w:cstheme="minorHAnsi"/>
                      <w:i/>
                    </w:rPr>
                  </w:pPr>
                  <w:r w:rsidRPr="002778E0">
                    <w:rPr>
                      <w:rFonts w:asciiTheme="minorHAnsi" w:hAnsiTheme="minorHAnsi" w:cstheme="minorHAnsi"/>
                    </w:rPr>
                    <w:t>4.3</w:t>
                  </w:r>
                </w:p>
              </w:tc>
              <w:tc>
                <w:tcPr>
                  <w:tcW w:w="4212" w:type="dxa"/>
                  <w:tcBorders>
                    <w:top w:val="dashed" w:sz="4" w:space="0" w:color="auto"/>
                    <w:left w:val="dashed" w:sz="4" w:space="0" w:color="auto"/>
                    <w:bottom w:val="dashed" w:sz="4" w:space="0" w:color="auto"/>
                    <w:right w:val="nil"/>
                  </w:tcBorders>
                </w:tcPr>
                <w:p w14:paraId="3CA38BA9"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 </w:t>
                  </w:r>
                </w:p>
              </w:tc>
            </w:tr>
            <w:tr w:rsidR="002778E0" w:rsidRPr="002778E0" w14:paraId="77865D72" w14:textId="77777777" w:rsidTr="00C8732D">
              <w:tc>
                <w:tcPr>
                  <w:tcW w:w="3577" w:type="dxa"/>
                  <w:tcBorders>
                    <w:top w:val="dashed" w:sz="4" w:space="0" w:color="auto"/>
                    <w:left w:val="nil"/>
                    <w:bottom w:val="dashed" w:sz="4" w:space="0" w:color="auto"/>
                    <w:right w:val="dashed" w:sz="4" w:space="0" w:color="auto"/>
                  </w:tcBorders>
                </w:tcPr>
                <w:p w14:paraId="334458FA"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tcPr>
                <w:p w14:paraId="60163A59"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5.9.4</w:t>
                  </w:r>
                </w:p>
              </w:tc>
              <w:tc>
                <w:tcPr>
                  <w:tcW w:w="4212" w:type="dxa"/>
                  <w:tcBorders>
                    <w:top w:val="dashed" w:sz="4" w:space="0" w:color="auto"/>
                    <w:left w:val="dashed" w:sz="4" w:space="0" w:color="auto"/>
                    <w:bottom w:val="dashed" w:sz="4" w:space="0" w:color="auto"/>
                    <w:right w:val="nil"/>
                  </w:tcBorders>
                </w:tcPr>
                <w:p w14:paraId="4FC945C4"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100 </w:t>
                  </w:r>
                  <w:r w:rsidRPr="002778E0">
                    <w:rPr>
                      <w:rFonts w:asciiTheme="minorHAnsi" w:hAnsiTheme="minorHAnsi" w:cstheme="minorHAnsi"/>
                      <w:kern w:val="2"/>
                    </w:rPr>
                    <w:t xml:space="preserve">(šimto eurų) </w:t>
                  </w:r>
                  <w:r w:rsidRPr="002778E0">
                    <w:rPr>
                      <w:rFonts w:asciiTheme="minorHAnsi" w:hAnsiTheme="minorHAnsi" w:cstheme="minorHAnsi"/>
                    </w:rPr>
                    <w:t xml:space="preserve">Eur dydžio bauda </w:t>
                  </w:r>
                  <w:r w:rsidRPr="002778E0">
                    <w:rPr>
                      <w:rFonts w:asciiTheme="minorHAnsi" w:hAnsiTheme="minorHAnsi" w:cstheme="minorHAnsi"/>
                      <w:kern w:val="2"/>
                    </w:rPr>
                    <w:t>už kiekvieną atvejį</w:t>
                  </w:r>
                </w:p>
              </w:tc>
            </w:tr>
            <w:tr w:rsidR="002778E0" w:rsidRPr="002778E0" w14:paraId="2EA45D03" w14:textId="77777777" w:rsidTr="00C8732D">
              <w:tc>
                <w:tcPr>
                  <w:tcW w:w="3577" w:type="dxa"/>
                  <w:tcBorders>
                    <w:top w:val="dashed" w:sz="4" w:space="0" w:color="auto"/>
                    <w:left w:val="nil"/>
                    <w:bottom w:val="dashed" w:sz="4" w:space="0" w:color="auto"/>
                    <w:right w:val="dashed" w:sz="4" w:space="0" w:color="auto"/>
                  </w:tcBorders>
                </w:tcPr>
                <w:p w14:paraId="78BBD82B"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5960F044"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6.1.</w:t>
                  </w:r>
                </w:p>
              </w:tc>
              <w:tc>
                <w:tcPr>
                  <w:tcW w:w="4212" w:type="dxa"/>
                  <w:tcBorders>
                    <w:top w:val="dashed" w:sz="4" w:space="0" w:color="auto"/>
                    <w:left w:val="dashed" w:sz="4" w:space="0" w:color="auto"/>
                    <w:bottom w:val="dashed" w:sz="4" w:space="0" w:color="auto"/>
                    <w:right w:val="nil"/>
                  </w:tcBorders>
                </w:tcPr>
                <w:p w14:paraId="76EE4A46" w14:textId="73EDB698"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lang w:val="en-CA"/>
                    </w:rPr>
                    <w:t xml:space="preserve">6 </w:t>
                  </w:r>
                  <w:r w:rsidR="000D4519">
                    <w:rPr>
                      <w:rFonts w:asciiTheme="minorHAnsi" w:hAnsiTheme="minorHAnsi" w:cstheme="minorHAnsi"/>
                      <w:lang w:val="en-CA"/>
                    </w:rPr>
                    <w:t>(</w:t>
                  </w:r>
                  <w:proofErr w:type="spellStart"/>
                  <w:r w:rsidR="000D4519">
                    <w:rPr>
                      <w:rFonts w:asciiTheme="minorHAnsi" w:hAnsiTheme="minorHAnsi" w:cstheme="minorHAnsi"/>
                      <w:lang w:val="en-CA"/>
                    </w:rPr>
                    <w:t>šeši</w:t>
                  </w:r>
                  <w:proofErr w:type="spellEnd"/>
                  <w:r w:rsidR="000D4519">
                    <w:rPr>
                      <w:rFonts w:asciiTheme="minorHAnsi" w:hAnsiTheme="minorHAnsi" w:cstheme="minorHAnsi"/>
                      <w:lang w:val="en-CA"/>
                    </w:rPr>
                    <w:t xml:space="preserve">) </w:t>
                  </w:r>
                  <w:r w:rsidRPr="002778E0">
                    <w:rPr>
                      <w:rFonts w:asciiTheme="minorHAnsi" w:hAnsiTheme="minorHAnsi" w:cstheme="minorHAnsi"/>
                    </w:rPr>
                    <w:t>mėnesiai</w:t>
                  </w:r>
                </w:p>
              </w:tc>
            </w:tr>
            <w:tr w:rsidR="002778E0" w:rsidRPr="002778E0" w14:paraId="6448DDC8" w14:textId="77777777" w:rsidTr="00C8732D">
              <w:tc>
                <w:tcPr>
                  <w:tcW w:w="3577" w:type="dxa"/>
                  <w:tcBorders>
                    <w:top w:val="dashed" w:sz="4" w:space="0" w:color="auto"/>
                    <w:left w:val="nil"/>
                    <w:bottom w:val="dashed" w:sz="4" w:space="0" w:color="auto"/>
                    <w:right w:val="dashed" w:sz="4" w:space="0" w:color="auto"/>
                  </w:tcBorders>
                </w:tcPr>
                <w:p w14:paraId="7291000C"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3FBBC2E5"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6.4.</w:t>
                  </w:r>
                </w:p>
              </w:tc>
              <w:tc>
                <w:tcPr>
                  <w:tcW w:w="4212" w:type="dxa"/>
                  <w:tcBorders>
                    <w:top w:val="dashed" w:sz="4" w:space="0" w:color="auto"/>
                    <w:left w:val="dashed" w:sz="4" w:space="0" w:color="auto"/>
                    <w:bottom w:val="dashed" w:sz="4" w:space="0" w:color="auto"/>
                    <w:right w:val="nil"/>
                  </w:tcBorders>
                </w:tcPr>
                <w:p w14:paraId="2130B2D2" w14:textId="77777777" w:rsidR="002778E0" w:rsidRPr="002778E0" w:rsidRDefault="002778E0" w:rsidP="00B6672C">
                  <w:pPr>
                    <w:pStyle w:val="Stilius3"/>
                    <w:spacing w:before="0"/>
                    <w:jc w:val="left"/>
                    <w:rPr>
                      <w:rFonts w:asciiTheme="minorHAnsi" w:hAnsiTheme="minorHAnsi" w:cstheme="minorHAnsi"/>
                    </w:rPr>
                  </w:pPr>
                  <w:r w:rsidRPr="002778E0">
                    <w:rPr>
                      <w:rFonts w:asciiTheme="minorHAnsi" w:hAnsiTheme="minorHAnsi" w:cstheme="minorHAnsi"/>
                    </w:rPr>
                    <w:t>netaikomas</w:t>
                  </w:r>
                </w:p>
              </w:tc>
            </w:tr>
            <w:tr w:rsidR="002778E0" w:rsidRPr="002778E0" w14:paraId="0D86B433" w14:textId="77777777" w:rsidTr="00C8732D">
              <w:tc>
                <w:tcPr>
                  <w:tcW w:w="3577" w:type="dxa"/>
                  <w:tcBorders>
                    <w:top w:val="dashed" w:sz="4" w:space="0" w:color="auto"/>
                    <w:left w:val="nil"/>
                    <w:bottom w:val="dashed" w:sz="4" w:space="0" w:color="auto"/>
                    <w:right w:val="dashed" w:sz="4" w:space="0" w:color="auto"/>
                  </w:tcBorders>
                </w:tcPr>
                <w:p w14:paraId="5A712409"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lastRenderedPageBreak/>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41805A11"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6.7</w:t>
                  </w:r>
                </w:p>
              </w:tc>
              <w:tc>
                <w:tcPr>
                  <w:tcW w:w="4212" w:type="dxa"/>
                  <w:tcBorders>
                    <w:top w:val="dashed" w:sz="4" w:space="0" w:color="auto"/>
                    <w:left w:val="dashed" w:sz="4" w:space="0" w:color="auto"/>
                    <w:bottom w:val="dashed" w:sz="4" w:space="0" w:color="auto"/>
                    <w:right w:val="nil"/>
                  </w:tcBorders>
                </w:tcPr>
                <w:p w14:paraId="740C0E1F"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i/>
                    </w:rPr>
                    <w:t>0,02</w:t>
                  </w:r>
                  <w:r w:rsidRPr="002778E0">
                    <w:rPr>
                      <w:rFonts w:asciiTheme="minorHAnsi" w:hAnsiTheme="minorHAnsi" w:cstheme="minorHAnsi"/>
                    </w:rPr>
                    <w:t xml:space="preserve"> % Sutarties kainos per dieną </w:t>
                  </w:r>
                </w:p>
              </w:tc>
            </w:tr>
            <w:tr w:rsidR="002778E0" w:rsidRPr="002778E0" w14:paraId="15273AFD" w14:textId="77777777" w:rsidTr="00C8732D">
              <w:tc>
                <w:tcPr>
                  <w:tcW w:w="3577" w:type="dxa"/>
                  <w:tcBorders>
                    <w:top w:val="dashed" w:sz="4" w:space="0" w:color="auto"/>
                    <w:left w:val="nil"/>
                    <w:bottom w:val="dashed" w:sz="4" w:space="0" w:color="auto"/>
                    <w:right w:val="dashed" w:sz="4" w:space="0" w:color="auto"/>
                  </w:tcBorders>
                </w:tcPr>
                <w:p w14:paraId="03BBC29A"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52538A7"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tcPr>
                <w:p w14:paraId="0FFB4D0A" w14:textId="77777777" w:rsidR="002778E0" w:rsidRPr="002778E0" w:rsidRDefault="002778E0" w:rsidP="00B6672C">
                  <w:pPr>
                    <w:pStyle w:val="Stilius3"/>
                    <w:jc w:val="left"/>
                    <w:rPr>
                      <w:rFonts w:asciiTheme="minorHAnsi" w:hAnsiTheme="minorHAnsi" w:cstheme="minorHAnsi"/>
                      <w:i/>
                    </w:rPr>
                  </w:pPr>
                  <w:r w:rsidRPr="002778E0">
                    <w:rPr>
                      <w:rFonts w:asciiTheme="minorHAnsi" w:hAnsiTheme="minorHAnsi" w:cstheme="minorHAnsi"/>
                    </w:rPr>
                    <w:t>............................ eurų</w:t>
                  </w:r>
                  <w:r w:rsidRPr="002778E0">
                    <w:rPr>
                      <w:rFonts w:asciiTheme="minorHAnsi" w:hAnsiTheme="minorHAnsi" w:cstheme="minorHAnsi"/>
                      <w:i/>
                    </w:rPr>
                    <w:t xml:space="preserve"> </w:t>
                  </w:r>
                </w:p>
                <w:p w14:paraId="36C74177" w14:textId="77777777" w:rsidR="002778E0" w:rsidRPr="002778E0" w:rsidRDefault="002778E0" w:rsidP="00B6672C">
                  <w:pPr>
                    <w:pStyle w:val="Stilius3"/>
                    <w:spacing w:before="0"/>
                    <w:jc w:val="left"/>
                    <w:rPr>
                      <w:rFonts w:asciiTheme="minorHAnsi" w:hAnsiTheme="minorHAnsi" w:cstheme="minorHAnsi"/>
                    </w:rPr>
                  </w:pPr>
                  <w:r w:rsidRPr="002778E0">
                    <w:rPr>
                      <w:rFonts w:asciiTheme="minorHAnsi" w:hAnsiTheme="minorHAnsi" w:cstheme="minorHAnsi"/>
                      <w:i/>
                      <w:color w:val="FF0000"/>
                    </w:rPr>
                    <w:t>[suma skaičiais ir žodžiais]</w:t>
                  </w:r>
                  <w:r w:rsidRPr="002778E0">
                    <w:rPr>
                      <w:rFonts w:asciiTheme="minorHAnsi" w:hAnsiTheme="minorHAnsi" w:cstheme="minorHAnsi"/>
                    </w:rPr>
                    <w:t xml:space="preserve">, </w:t>
                  </w:r>
                </w:p>
              </w:tc>
            </w:tr>
            <w:tr w:rsidR="002778E0" w:rsidRPr="002778E0" w14:paraId="19C30301" w14:textId="77777777" w:rsidTr="00C8732D">
              <w:tc>
                <w:tcPr>
                  <w:tcW w:w="3577" w:type="dxa"/>
                  <w:tcBorders>
                    <w:top w:val="dashed" w:sz="4" w:space="0" w:color="auto"/>
                    <w:left w:val="nil"/>
                    <w:bottom w:val="dashed" w:sz="4" w:space="0" w:color="auto"/>
                    <w:right w:val="dashed" w:sz="4" w:space="0" w:color="auto"/>
                  </w:tcBorders>
                </w:tcPr>
                <w:p w14:paraId="1D0EBDB3" w14:textId="77777777" w:rsidR="002778E0" w:rsidRPr="002778E0" w:rsidRDefault="002778E0" w:rsidP="00B6672C">
                  <w:pPr>
                    <w:pStyle w:val="Stilius3"/>
                    <w:ind w:left="288"/>
                    <w:jc w:val="left"/>
                    <w:rPr>
                      <w:rFonts w:asciiTheme="minorHAnsi" w:hAnsiTheme="minorHAnsi" w:cstheme="minorHAnsi"/>
                    </w:rPr>
                  </w:pPr>
                  <w:r w:rsidRPr="002778E0">
                    <w:rPr>
                      <w:rFonts w:asciiTheme="minorHAnsi" w:hAnsiTheme="minorHAnsi" w:cstheme="minorHAnsi"/>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99041EF"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tcPr>
                <w:p w14:paraId="0E3E59B9"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 eurų </w:t>
                  </w:r>
                </w:p>
                <w:p w14:paraId="0904D744" w14:textId="77777777" w:rsidR="002778E0" w:rsidRPr="002778E0" w:rsidRDefault="002778E0" w:rsidP="00B6672C">
                  <w:pPr>
                    <w:pStyle w:val="Stilius3"/>
                    <w:spacing w:before="0"/>
                    <w:jc w:val="left"/>
                    <w:rPr>
                      <w:rFonts w:asciiTheme="minorHAnsi" w:hAnsiTheme="minorHAnsi" w:cstheme="minorHAnsi"/>
                    </w:rPr>
                  </w:pPr>
                  <w:r w:rsidRPr="002778E0">
                    <w:rPr>
                      <w:rFonts w:asciiTheme="minorHAnsi" w:hAnsiTheme="minorHAnsi" w:cstheme="minorHAnsi"/>
                      <w:i/>
                      <w:color w:val="FF0000"/>
                    </w:rPr>
                    <w:t xml:space="preserve">[suma skaičiais ir žodžiais] </w:t>
                  </w:r>
                </w:p>
              </w:tc>
            </w:tr>
            <w:tr w:rsidR="002778E0" w:rsidRPr="002778E0" w14:paraId="3BFD0D12" w14:textId="77777777" w:rsidTr="00C8732D">
              <w:tc>
                <w:tcPr>
                  <w:tcW w:w="3577" w:type="dxa"/>
                  <w:tcBorders>
                    <w:top w:val="dashed" w:sz="4" w:space="0" w:color="auto"/>
                    <w:left w:val="nil"/>
                    <w:bottom w:val="dashed" w:sz="4" w:space="0" w:color="auto"/>
                    <w:right w:val="dashed" w:sz="4" w:space="0" w:color="auto"/>
                  </w:tcBorders>
                </w:tcPr>
                <w:p w14:paraId="6956F2C9"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47ACF66A"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tcPr>
                <w:p w14:paraId="517621D7"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netaikoma</w:t>
                  </w:r>
                  <w:r w:rsidRPr="002778E0">
                    <w:rPr>
                      <w:rFonts w:asciiTheme="minorHAnsi" w:hAnsiTheme="minorHAnsi" w:cstheme="minorHAnsi"/>
                      <w:i/>
                      <w:color w:val="FF0000"/>
                    </w:rPr>
                    <w:t xml:space="preserve"> </w:t>
                  </w:r>
                </w:p>
              </w:tc>
            </w:tr>
            <w:tr w:rsidR="002778E0" w:rsidRPr="002778E0" w14:paraId="4C7BD80B" w14:textId="77777777" w:rsidTr="00C8732D">
              <w:tc>
                <w:tcPr>
                  <w:tcW w:w="3577" w:type="dxa"/>
                  <w:tcBorders>
                    <w:top w:val="dashed" w:sz="4" w:space="0" w:color="auto"/>
                    <w:left w:val="nil"/>
                    <w:bottom w:val="dashed" w:sz="4" w:space="0" w:color="auto"/>
                    <w:right w:val="dashed" w:sz="4" w:space="0" w:color="auto"/>
                  </w:tcBorders>
                </w:tcPr>
                <w:p w14:paraId="75EB4ED1" w14:textId="77777777" w:rsidR="002778E0" w:rsidRPr="002778E0" w:rsidRDefault="002778E0" w:rsidP="00B6672C">
                  <w:pPr>
                    <w:pStyle w:val="Stilius3"/>
                    <w:ind w:left="284"/>
                    <w:jc w:val="left"/>
                    <w:rPr>
                      <w:rFonts w:asciiTheme="minorHAnsi" w:hAnsiTheme="minorHAnsi" w:cstheme="minorHAnsi"/>
                    </w:rPr>
                  </w:pPr>
                  <w:r w:rsidRPr="002778E0">
                    <w:rPr>
                      <w:rFonts w:asciiTheme="minorHAnsi" w:hAnsiTheme="minorHAnsi" w:cstheme="minorHAnsi"/>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5F3B9B9D"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tcPr>
                <w:p w14:paraId="0CCDC143"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netaikoma</w:t>
                  </w:r>
                </w:p>
              </w:tc>
            </w:tr>
            <w:tr w:rsidR="002778E0" w:rsidRPr="002778E0" w14:paraId="4BDCE9AC" w14:textId="77777777" w:rsidTr="00C8732D">
              <w:tc>
                <w:tcPr>
                  <w:tcW w:w="3577" w:type="dxa"/>
                  <w:tcBorders>
                    <w:top w:val="dashed" w:sz="4" w:space="0" w:color="auto"/>
                    <w:left w:val="nil"/>
                    <w:bottom w:val="dashed" w:sz="4" w:space="0" w:color="auto"/>
                    <w:right w:val="dashed" w:sz="4" w:space="0" w:color="auto"/>
                  </w:tcBorders>
                </w:tcPr>
                <w:p w14:paraId="461BFA62"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Sulaikymo procentas</w:t>
                  </w:r>
                </w:p>
              </w:tc>
              <w:tc>
                <w:tcPr>
                  <w:tcW w:w="956" w:type="dxa"/>
                  <w:tcBorders>
                    <w:top w:val="dashed" w:sz="4" w:space="0" w:color="auto"/>
                    <w:left w:val="dashed" w:sz="4" w:space="0" w:color="auto"/>
                    <w:bottom w:val="dashed" w:sz="4" w:space="0" w:color="auto"/>
                    <w:right w:val="dashed" w:sz="4" w:space="0" w:color="auto"/>
                  </w:tcBorders>
                </w:tcPr>
                <w:p w14:paraId="3A615A05"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8.5</w:t>
                  </w:r>
                </w:p>
              </w:tc>
              <w:tc>
                <w:tcPr>
                  <w:tcW w:w="4212" w:type="dxa"/>
                  <w:tcBorders>
                    <w:top w:val="dashed" w:sz="4" w:space="0" w:color="auto"/>
                    <w:left w:val="dashed" w:sz="4" w:space="0" w:color="auto"/>
                    <w:bottom w:val="dashed" w:sz="4" w:space="0" w:color="auto"/>
                    <w:right w:val="nil"/>
                  </w:tcBorders>
                </w:tcPr>
                <w:p w14:paraId="43C7322E"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netaikoma </w:t>
                  </w:r>
                </w:p>
              </w:tc>
            </w:tr>
            <w:tr w:rsidR="002778E0" w:rsidRPr="002778E0" w14:paraId="64CB8358" w14:textId="77777777" w:rsidTr="00C8732D">
              <w:tc>
                <w:tcPr>
                  <w:tcW w:w="3577" w:type="dxa"/>
                  <w:tcBorders>
                    <w:top w:val="dashed" w:sz="4" w:space="0" w:color="auto"/>
                    <w:left w:val="nil"/>
                    <w:bottom w:val="dashed" w:sz="4" w:space="0" w:color="auto"/>
                    <w:right w:val="dashed" w:sz="4" w:space="0" w:color="auto"/>
                  </w:tcBorders>
                </w:tcPr>
                <w:p w14:paraId="74FD58F4"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364A70F1"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8.7.1.</w:t>
                  </w:r>
                </w:p>
              </w:tc>
              <w:tc>
                <w:tcPr>
                  <w:tcW w:w="4212" w:type="dxa"/>
                  <w:tcBorders>
                    <w:top w:val="dashed" w:sz="4" w:space="0" w:color="auto"/>
                    <w:left w:val="dashed" w:sz="4" w:space="0" w:color="auto"/>
                    <w:bottom w:val="dashed" w:sz="4" w:space="0" w:color="auto"/>
                    <w:right w:val="nil"/>
                  </w:tcBorders>
                </w:tcPr>
                <w:p w14:paraId="60DBA165"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netaikoma</w:t>
                  </w:r>
                </w:p>
              </w:tc>
            </w:tr>
            <w:tr w:rsidR="002778E0" w:rsidRPr="002778E0" w14:paraId="61A67424" w14:textId="77777777" w:rsidTr="00C8732D">
              <w:tc>
                <w:tcPr>
                  <w:tcW w:w="3577" w:type="dxa"/>
                  <w:tcBorders>
                    <w:top w:val="dashed" w:sz="4" w:space="0" w:color="auto"/>
                    <w:left w:val="nil"/>
                    <w:bottom w:val="dashed" w:sz="4" w:space="0" w:color="auto"/>
                    <w:right w:val="dashed" w:sz="4" w:space="0" w:color="auto"/>
                  </w:tcBorders>
                </w:tcPr>
                <w:p w14:paraId="6E7AB722"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4D09054"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8.7.2.</w:t>
                  </w:r>
                </w:p>
              </w:tc>
              <w:tc>
                <w:tcPr>
                  <w:tcW w:w="4212" w:type="dxa"/>
                  <w:tcBorders>
                    <w:top w:val="dashed" w:sz="4" w:space="0" w:color="auto"/>
                    <w:left w:val="dashed" w:sz="4" w:space="0" w:color="auto"/>
                    <w:bottom w:val="dashed" w:sz="4" w:space="0" w:color="auto"/>
                    <w:right w:val="nil"/>
                  </w:tcBorders>
                </w:tcPr>
                <w:p w14:paraId="003DE5D3"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30 kalendorinių dienų</w:t>
                  </w:r>
                </w:p>
              </w:tc>
            </w:tr>
            <w:tr w:rsidR="002778E0" w:rsidRPr="002778E0" w14:paraId="6BCECCD8" w14:textId="77777777" w:rsidTr="00C8732D">
              <w:tc>
                <w:tcPr>
                  <w:tcW w:w="3577" w:type="dxa"/>
                  <w:tcBorders>
                    <w:top w:val="dashed" w:sz="4" w:space="0" w:color="auto"/>
                    <w:left w:val="nil"/>
                    <w:bottom w:val="dashed" w:sz="4" w:space="0" w:color="auto"/>
                    <w:right w:val="dashed" w:sz="4" w:space="0" w:color="auto"/>
                  </w:tcBorders>
                </w:tcPr>
                <w:p w14:paraId="49C27487"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3FD330A"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8.8</w:t>
                  </w:r>
                </w:p>
              </w:tc>
              <w:tc>
                <w:tcPr>
                  <w:tcW w:w="4212" w:type="dxa"/>
                  <w:tcBorders>
                    <w:top w:val="dashed" w:sz="4" w:space="0" w:color="auto"/>
                    <w:left w:val="dashed" w:sz="4" w:space="0" w:color="auto"/>
                    <w:bottom w:val="dashed" w:sz="4" w:space="0" w:color="auto"/>
                    <w:right w:val="nil"/>
                  </w:tcBorders>
                </w:tcPr>
                <w:p w14:paraId="639BD1DC"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i/>
                    </w:rPr>
                    <w:t>0,02</w:t>
                  </w:r>
                  <w:r w:rsidRPr="002778E0">
                    <w:rPr>
                      <w:rFonts w:asciiTheme="minorHAnsi" w:hAnsiTheme="minorHAnsi" w:cstheme="minorHAnsi"/>
                    </w:rPr>
                    <w:t xml:space="preserve"> % laiku neapmokėtos sumos per dieną </w:t>
                  </w:r>
                </w:p>
              </w:tc>
            </w:tr>
            <w:tr w:rsidR="002778E0" w:rsidRPr="002778E0" w14:paraId="4B5BF03D" w14:textId="77777777" w:rsidTr="00C8732D">
              <w:tc>
                <w:tcPr>
                  <w:tcW w:w="3577" w:type="dxa"/>
                  <w:tcBorders>
                    <w:top w:val="dashed" w:sz="4" w:space="0" w:color="auto"/>
                    <w:left w:val="nil"/>
                    <w:bottom w:val="dashed" w:sz="4" w:space="0" w:color="auto"/>
                    <w:right w:val="dashed" w:sz="4" w:space="0" w:color="auto"/>
                  </w:tcBorders>
                </w:tcPr>
                <w:p w14:paraId="77957832"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Darbų garantinis terminas</w:t>
                  </w:r>
                </w:p>
              </w:tc>
              <w:tc>
                <w:tcPr>
                  <w:tcW w:w="956" w:type="dxa"/>
                  <w:tcBorders>
                    <w:top w:val="dashed" w:sz="4" w:space="0" w:color="auto"/>
                    <w:left w:val="dashed" w:sz="4" w:space="0" w:color="auto"/>
                    <w:bottom w:val="dashed" w:sz="4" w:space="0" w:color="auto"/>
                    <w:right w:val="dashed" w:sz="4" w:space="0" w:color="auto"/>
                  </w:tcBorders>
                </w:tcPr>
                <w:p w14:paraId="3C310E93"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10.2 </w:t>
                  </w:r>
                </w:p>
              </w:tc>
              <w:tc>
                <w:tcPr>
                  <w:tcW w:w="4212" w:type="dxa"/>
                  <w:tcBorders>
                    <w:top w:val="dashed" w:sz="4" w:space="0" w:color="auto"/>
                    <w:left w:val="dashed" w:sz="4" w:space="0" w:color="auto"/>
                    <w:bottom w:val="dashed" w:sz="4" w:space="0" w:color="auto"/>
                    <w:right w:val="nil"/>
                  </w:tcBorders>
                </w:tcPr>
                <w:p w14:paraId="4108F358" w14:textId="77777777" w:rsidR="002778E0" w:rsidRPr="002778E0" w:rsidRDefault="002778E0" w:rsidP="00B6672C">
                  <w:pPr>
                    <w:pStyle w:val="Stilius3"/>
                    <w:jc w:val="left"/>
                    <w:rPr>
                      <w:rFonts w:asciiTheme="minorHAnsi" w:hAnsiTheme="minorHAnsi" w:cstheme="minorHAnsi"/>
                    </w:rPr>
                  </w:pPr>
                  <w:r w:rsidRPr="002778E0">
                    <w:rPr>
                      <w:rFonts w:asciiTheme="minorHAnsi" w:hAnsiTheme="minorHAnsi" w:cstheme="minorHAnsi"/>
                    </w:rPr>
                    <w:t xml:space="preserve">5 metai </w:t>
                  </w:r>
                </w:p>
                <w:p w14:paraId="0F6C5DEC" w14:textId="77777777" w:rsidR="002778E0" w:rsidRPr="002778E0" w:rsidRDefault="002778E0" w:rsidP="00B6672C">
                  <w:pPr>
                    <w:pStyle w:val="Stilius3"/>
                    <w:spacing w:before="0"/>
                    <w:jc w:val="left"/>
                    <w:rPr>
                      <w:rFonts w:asciiTheme="minorHAnsi" w:hAnsiTheme="minorHAnsi" w:cstheme="minorHAnsi"/>
                      <w:i/>
                    </w:rPr>
                  </w:pPr>
                </w:p>
              </w:tc>
            </w:tr>
          </w:tbl>
          <w:p w14:paraId="211C3545" w14:textId="77777777" w:rsidR="002778E0" w:rsidRPr="002778E0" w:rsidRDefault="002778E0" w:rsidP="00B6672C">
            <w:pPr>
              <w:pStyle w:val="Stilius3"/>
              <w:rPr>
                <w:rFonts w:asciiTheme="minorHAnsi" w:hAnsiTheme="minorHAnsi" w:cstheme="minorHAnsi"/>
              </w:rPr>
            </w:pPr>
          </w:p>
        </w:tc>
      </w:tr>
      <w:tr w:rsidR="002778E0" w:rsidRPr="002778E0" w14:paraId="29948545" w14:textId="77777777" w:rsidTr="3FF88F91">
        <w:tc>
          <w:tcPr>
            <w:tcW w:w="9749" w:type="dxa"/>
            <w:gridSpan w:val="4"/>
            <w:tcBorders>
              <w:top w:val="nil"/>
              <w:left w:val="nil"/>
              <w:bottom w:val="nil"/>
              <w:right w:val="nil"/>
            </w:tcBorders>
          </w:tcPr>
          <w:p w14:paraId="3D98CA45"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lastRenderedPageBreak/>
              <w:t>UŽSAKOVO TEISĖS, PAREIGOS IR ATSAKOMYBĖ</w:t>
            </w:r>
          </w:p>
        </w:tc>
      </w:tr>
      <w:tr w:rsidR="002778E0" w:rsidRPr="002778E0" w14:paraId="55D0553A" w14:textId="77777777" w:rsidTr="3FF88F91">
        <w:tc>
          <w:tcPr>
            <w:tcW w:w="817" w:type="dxa"/>
            <w:tcBorders>
              <w:top w:val="nil"/>
              <w:left w:val="nil"/>
              <w:bottom w:val="nil"/>
              <w:right w:val="nil"/>
            </w:tcBorders>
          </w:tcPr>
          <w:p w14:paraId="41C9777E" w14:textId="77777777" w:rsidR="002778E0" w:rsidRPr="002778E0" w:rsidRDefault="002778E0" w:rsidP="002778E0">
            <w:pPr>
              <w:numPr>
                <w:ilvl w:val="0"/>
                <w:numId w:val="22"/>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8F9E4ED"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2778E0" w:rsidRPr="002778E0" w14:paraId="247944CB" w14:textId="77777777" w:rsidTr="3FF88F91">
        <w:tc>
          <w:tcPr>
            <w:tcW w:w="817" w:type="dxa"/>
            <w:tcBorders>
              <w:top w:val="nil"/>
              <w:left w:val="nil"/>
              <w:bottom w:val="nil"/>
              <w:right w:val="nil"/>
            </w:tcBorders>
          </w:tcPr>
          <w:p w14:paraId="346278F3" w14:textId="77777777" w:rsidR="002778E0" w:rsidRPr="002778E0" w:rsidRDefault="002778E0" w:rsidP="002778E0">
            <w:pPr>
              <w:numPr>
                <w:ilvl w:val="0"/>
                <w:numId w:val="22"/>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0C6C4D0"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2778E0" w:rsidRPr="002778E0" w14:paraId="5A98716E" w14:textId="77777777" w:rsidTr="3FF88F91">
        <w:tc>
          <w:tcPr>
            <w:tcW w:w="817" w:type="dxa"/>
            <w:tcBorders>
              <w:top w:val="nil"/>
              <w:left w:val="nil"/>
              <w:bottom w:val="nil"/>
              <w:right w:val="nil"/>
            </w:tcBorders>
          </w:tcPr>
          <w:p w14:paraId="5B50E26E" w14:textId="77777777" w:rsidR="002778E0" w:rsidRPr="002778E0" w:rsidRDefault="002778E0" w:rsidP="002778E0">
            <w:pPr>
              <w:numPr>
                <w:ilvl w:val="0"/>
                <w:numId w:val="22"/>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90B8920"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2778E0" w:rsidRPr="002778E0" w14:paraId="35226AC8" w14:textId="77777777" w:rsidTr="3FF88F91">
        <w:tc>
          <w:tcPr>
            <w:tcW w:w="817" w:type="dxa"/>
            <w:tcBorders>
              <w:top w:val="nil"/>
              <w:left w:val="nil"/>
              <w:bottom w:val="nil"/>
              <w:right w:val="nil"/>
            </w:tcBorders>
          </w:tcPr>
          <w:p w14:paraId="25447CE1" w14:textId="77777777" w:rsidR="002778E0" w:rsidRPr="002778E0" w:rsidRDefault="002778E0" w:rsidP="002778E0">
            <w:pPr>
              <w:numPr>
                <w:ilvl w:val="0"/>
                <w:numId w:val="22"/>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F777723"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2778E0" w:rsidRPr="002778E0" w14:paraId="47D89C76" w14:textId="77777777" w:rsidTr="3FF88F91">
        <w:tc>
          <w:tcPr>
            <w:tcW w:w="817" w:type="dxa"/>
            <w:tcBorders>
              <w:top w:val="nil"/>
              <w:left w:val="nil"/>
              <w:bottom w:val="nil"/>
              <w:right w:val="nil"/>
            </w:tcBorders>
          </w:tcPr>
          <w:p w14:paraId="0467582C" w14:textId="77777777" w:rsidR="002778E0" w:rsidRPr="002778E0" w:rsidRDefault="002778E0" w:rsidP="002778E0">
            <w:pPr>
              <w:numPr>
                <w:ilvl w:val="0"/>
                <w:numId w:val="22"/>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BAE377A"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Užsakovo atsakomybei ir rizikai priskiriama:</w:t>
            </w:r>
          </w:p>
          <w:p w14:paraId="3592EC3B" w14:textId="77777777" w:rsidR="002778E0" w:rsidRPr="002778E0" w:rsidRDefault="002778E0" w:rsidP="002778E0">
            <w:pPr>
              <w:pStyle w:val="Stilius3"/>
              <w:widowControl/>
              <w:numPr>
                <w:ilvl w:val="0"/>
                <w:numId w:val="20"/>
              </w:numPr>
              <w:suppressAutoHyphens w:val="0"/>
              <w:autoSpaceDN/>
              <w:spacing w:before="0"/>
              <w:ind w:left="853" w:hanging="567"/>
              <w:textAlignment w:val="auto"/>
              <w:rPr>
                <w:rFonts w:asciiTheme="minorHAnsi" w:hAnsiTheme="minorHAnsi" w:cstheme="minorHAnsi"/>
              </w:rPr>
            </w:pPr>
            <w:r w:rsidRPr="002778E0">
              <w:rPr>
                <w:rFonts w:asciiTheme="minorHAnsi" w:hAnsiTheme="minorHAnsi" w:cstheme="minorHAnsi"/>
              </w:rPr>
              <w:t>Užsakovo naudojimasis bet kuria Darbų dalimi iki Darbų perdavimo Užsakovui dienos, išskyrus kaip gali būti numatyta pagal Sutartį;</w:t>
            </w:r>
          </w:p>
          <w:p w14:paraId="607D7404" w14:textId="77777777" w:rsidR="002778E0" w:rsidRPr="002778E0" w:rsidRDefault="002778E0" w:rsidP="002778E0">
            <w:pPr>
              <w:pStyle w:val="Stilius3"/>
              <w:widowControl/>
              <w:numPr>
                <w:ilvl w:val="0"/>
                <w:numId w:val="20"/>
              </w:numPr>
              <w:suppressAutoHyphens w:val="0"/>
              <w:autoSpaceDN/>
              <w:spacing w:before="0"/>
              <w:ind w:left="853" w:hanging="567"/>
              <w:textAlignment w:val="auto"/>
              <w:rPr>
                <w:rFonts w:asciiTheme="minorHAnsi" w:hAnsiTheme="minorHAnsi" w:cstheme="minorHAnsi"/>
              </w:rPr>
            </w:pPr>
            <w:r w:rsidRPr="002778E0">
              <w:rPr>
                <w:rFonts w:asciiTheme="minorHAnsi" w:hAnsiTheme="minorHAnsi" w:cstheme="minorHAnsi"/>
              </w:rPr>
              <w:lastRenderedPageBreak/>
              <w:t xml:space="preserve">klaidos, netikslumai ar trūkumai Techninėje specifikacijoje (užduotyje), kaip nustatyta 1.6 papunktyje. </w:t>
            </w:r>
          </w:p>
        </w:tc>
      </w:tr>
      <w:tr w:rsidR="002778E0" w:rsidRPr="002778E0" w14:paraId="0DFD660F" w14:textId="77777777" w:rsidTr="3FF88F91">
        <w:trPr>
          <w:trHeight w:val="106"/>
        </w:trPr>
        <w:tc>
          <w:tcPr>
            <w:tcW w:w="817" w:type="dxa"/>
            <w:tcBorders>
              <w:top w:val="nil"/>
              <w:left w:val="nil"/>
              <w:bottom w:val="nil"/>
              <w:right w:val="nil"/>
            </w:tcBorders>
          </w:tcPr>
          <w:p w14:paraId="5BF740FE" w14:textId="77777777" w:rsidR="002778E0" w:rsidRPr="002778E0" w:rsidRDefault="002778E0" w:rsidP="002778E0">
            <w:pPr>
              <w:numPr>
                <w:ilvl w:val="0"/>
                <w:numId w:val="22"/>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7854038"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Rangovui tinkamai atlikus Darbus, Užsakovas privalo sumokėti Sutarties kainą.</w:t>
            </w:r>
          </w:p>
        </w:tc>
      </w:tr>
      <w:tr w:rsidR="002778E0" w:rsidRPr="002778E0" w14:paraId="538521FB" w14:textId="77777777" w:rsidTr="3FF88F91">
        <w:tc>
          <w:tcPr>
            <w:tcW w:w="9749" w:type="dxa"/>
            <w:gridSpan w:val="4"/>
            <w:tcBorders>
              <w:top w:val="nil"/>
              <w:left w:val="nil"/>
              <w:bottom w:val="nil"/>
              <w:right w:val="nil"/>
            </w:tcBorders>
          </w:tcPr>
          <w:p w14:paraId="4D410C63"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t>RANGOVO TEISĖS, PAREIGOS IR ATSAKOMYBĖ</w:t>
            </w:r>
          </w:p>
        </w:tc>
      </w:tr>
      <w:tr w:rsidR="002778E0" w:rsidRPr="002778E0" w14:paraId="1C0622A5" w14:textId="77777777" w:rsidTr="3FF88F91">
        <w:tc>
          <w:tcPr>
            <w:tcW w:w="817" w:type="dxa"/>
            <w:tcBorders>
              <w:top w:val="nil"/>
              <w:left w:val="nil"/>
              <w:bottom w:val="nil"/>
              <w:right w:val="nil"/>
            </w:tcBorders>
          </w:tcPr>
          <w:p w14:paraId="3575893A"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791E5740"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Rangovas per 5 darbo dienas po Sutarties įsigaliojimo, Užsakovui pateikia kalendorinį darbų atlikimo grafiką ir lokalines sąmatas. Sąmatos bus skirtos veiklos statybos darbų progreso vertinimui. Rangovas privalo vykdyti ir užbaigti Darbus pagal Sutartį, vadovaudamasis Techninėje specifikacijoje (užduotyje) nustatytais reikalavimais, laikydamasis Kalendoriniame darbų atlikimo grafike</w:t>
            </w:r>
            <w:r w:rsidRPr="002778E0" w:rsidDel="00595E51">
              <w:rPr>
                <w:rFonts w:asciiTheme="minorHAnsi" w:hAnsiTheme="minorHAnsi" w:cstheme="minorHAnsi"/>
              </w:rPr>
              <w:t xml:space="preserve"> </w:t>
            </w:r>
            <w:r w:rsidRPr="002778E0">
              <w:rPr>
                <w:rFonts w:asciiTheme="minorHAnsi" w:hAnsiTheme="minorHAnsi" w:cstheme="minorHAnsi"/>
              </w:rPr>
              <w:t xml:space="preserve">pateikto grafiko, Lietuvos Respublikoje galiojančių įstatymų, įstatymų įgyvendinamųjų teisės aktų, normatyvinių statybos techninių dokumentų reikalavimų. </w:t>
            </w:r>
          </w:p>
        </w:tc>
      </w:tr>
      <w:tr w:rsidR="002778E0" w:rsidRPr="002778E0" w14:paraId="076CBD16" w14:textId="77777777" w:rsidTr="3FF88F91">
        <w:tc>
          <w:tcPr>
            <w:tcW w:w="817" w:type="dxa"/>
            <w:tcBorders>
              <w:top w:val="nil"/>
              <w:left w:val="nil"/>
              <w:bottom w:val="nil"/>
              <w:right w:val="nil"/>
            </w:tcBorders>
          </w:tcPr>
          <w:p w14:paraId="326BD91A"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6E748705"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2778E0" w:rsidRPr="002778E0" w14:paraId="13DC3EE0" w14:textId="77777777" w:rsidTr="3FF88F91">
        <w:tc>
          <w:tcPr>
            <w:tcW w:w="817" w:type="dxa"/>
            <w:tcBorders>
              <w:top w:val="nil"/>
              <w:left w:val="nil"/>
              <w:bottom w:val="nil"/>
              <w:right w:val="nil"/>
            </w:tcBorders>
          </w:tcPr>
          <w:p w14:paraId="719EA89D"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6EB79501"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Rangovas yra atsakingas už visus savo veiksmus ir statybos darbų metodų tinkamumą, patikimumą bei darbų saugą, pašalinimo pagrindų neturėjimą visu Darbų vykdymo laikotarpiu.</w:t>
            </w:r>
          </w:p>
        </w:tc>
      </w:tr>
      <w:tr w:rsidR="002778E0" w:rsidRPr="002778E0" w14:paraId="0998FBCE" w14:textId="77777777" w:rsidTr="3FF88F91">
        <w:tc>
          <w:tcPr>
            <w:tcW w:w="817" w:type="dxa"/>
            <w:tcBorders>
              <w:top w:val="nil"/>
              <w:left w:val="nil"/>
              <w:bottom w:val="nil"/>
              <w:right w:val="nil"/>
            </w:tcBorders>
          </w:tcPr>
          <w:p w14:paraId="0364E66E"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50E8AF4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2778E0" w:rsidRPr="002778E0" w14:paraId="53D00665" w14:textId="77777777" w:rsidTr="3FF88F91">
        <w:tc>
          <w:tcPr>
            <w:tcW w:w="817" w:type="dxa"/>
            <w:tcBorders>
              <w:top w:val="nil"/>
              <w:left w:val="nil"/>
              <w:bottom w:val="nil"/>
              <w:right w:val="nil"/>
            </w:tcBorders>
          </w:tcPr>
          <w:p w14:paraId="4D00CC7A"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32B13877"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Rangovas, dalį Darbų perduodamas Subrangovams, yra atsakingas už Subrangovo, jo įgaliotų atstovų ir darbuotojų veiksmus arba neveikimą taip, kaip atsakytų už savo paties veiksmus ar neveikimą. </w:t>
            </w:r>
          </w:p>
        </w:tc>
      </w:tr>
      <w:tr w:rsidR="002778E0" w:rsidRPr="002778E0" w14:paraId="0CEA9D21" w14:textId="77777777" w:rsidTr="3FF88F91">
        <w:tc>
          <w:tcPr>
            <w:tcW w:w="817" w:type="dxa"/>
            <w:tcBorders>
              <w:top w:val="nil"/>
              <w:left w:val="nil"/>
              <w:bottom w:val="nil"/>
              <w:right w:val="nil"/>
            </w:tcBorders>
          </w:tcPr>
          <w:p w14:paraId="6E92305F"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7956AAFD"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2778E0">
              <w:rPr>
                <w:rFonts w:asciiTheme="minorHAnsi" w:hAnsiTheme="minorHAnsi" w:cstheme="minorHAnsi"/>
                <w:lang w:eastAsia="lt-LT"/>
              </w:rPr>
              <w:t>būtinus Sutarčiai įvykdyti darbus, kurie nors ir nebuvo tiesiogiai nustatyti Sutartyje, tačiau kuriuos Rangovas turėjo ir galėjo numatyti ir įvertinti dar iki pasiūlymų pateikimo termino pabaigos</w:t>
            </w:r>
            <w:r w:rsidRPr="002778E0">
              <w:rPr>
                <w:rFonts w:asciiTheme="minorHAnsi" w:hAnsiTheme="minorHAnsi" w:cstheme="minorHAnsi"/>
              </w:rPr>
              <w:t>.</w:t>
            </w:r>
          </w:p>
        </w:tc>
      </w:tr>
      <w:tr w:rsidR="002778E0" w:rsidRPr="002778E0" w14:paraId="7FC80180" w14:textId="77777777" w:rsidTr="3FF88F91">
        <w:tc>
          <w:tcPr>
            <w:tcW w:w="817" w:type="dxa"/>
            <w:tcBorders>
              <w:top w:val="nil"/>
              <w:left w:val="nil"/>
              <w:bottom w:val="nil"/>
              <w:right w:val="nil"/>
            </w:tcBorders>
          </w:tcPr>
          <w:p w14:paraId="1F9AC026"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0ECA3E62"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Darbų faktinių kiekių neatitikimas orientaciniams (projektiniams) kiekiams, kurie gali būti nustatyti Veiklų sąraše ar Techninės specifikacijos (užduoties) dokumentuose – sąnaudų kiekių žiniaraščiuose – priskiriamas Rangovo atsakomybei ir rizikai.</w:t>
            </w:r>
            <w:r w:rsidRPr="002778E0">
              <w:rPr>
                <w:rFonts w:asciiTheme="minorHAnsi" w:hAnsiTheme="minorHAnsi" w:cstheme="minorHAnsi"/>
                <w:lang w:eastAsia="lt-LT"/>
              </w:rPr>
              <w:t xml:space="preserve"> </w:t>
            </w:r>
          </w:p>
        </w:tc>
      </w:tr>
      <w:tr w:rsidR="002778E0" w:rsidRPr="002778E0" w14:paraId="41D68B18" w14:textId="77777777" w:rsidTr="3FF88F91">
        <w:tc>
          <w:tcPr>
            <w:tcW w:w="817" w:type="dxa"/>
            <w:tcBorders>
              <w:top w:val="nil"/>
              <w:left w:val="nil"/>
              <w:bottom w:val="nil"/>
              <w:right w:val="nil"/>
            </w:tcBorders>
          </w:tcPr>
          <w:p w14:paraId="36EE8BC7" w14:textId="77777777" w:rsidR="002778E0" w:rsidRPr="002778E0" w:rsidRDefault="002778E0" w:rsidP="002778E0">
            <w:pPr>
              <w:numPr>
                <w:ilvl w:val="0"/>
                <w:numId w:val="21"/>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787529EE"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778E0" w:rsidRPr="002778E0" w14:paraId="194CB881" w14:textId="77777777" w:rsidTr="3FF88F91">
        <w:tc>
          <w:tcPr>
            <w:tcW w:w="817" w:type="dxa"/>
            <w:tcBorders>
              <w:top w:val="nil"/>
              <w:left w:val="nil"/>
              <w:bottom w:val="nil"/>
              <w:right w:val="nil"/>
            </w:tcBorders>
          </w:tcPr>
          <w:p w14:paraId="5EA2E678"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A705FC3"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Vykdydamas Darbus Rangovas privalo:</w:t>
            </w:r>
          </w:p>
          <w:p w14:paraId="34169156" w14:textId="77777777" w:rsidR="002778E0" w:rsidRPr="002778E0" w:rsidRDefault="002778E0" w:rsidP="002778E0">
            <w:pPr>
              <w:pStyle w:val="Stilius3"/>
              <w:widowControl/>
              <w:numPr>
                <w:ilvl w:val="0"/>
                <w:numId w:val="36"/>
              </w:numPr>
              <w:tabs>
                <w:tab w:val="left" w:pos="994"/>
              </w:tabs>
              <w:suppressAutoHyphens w:val="0"/>
              <w:autoSpaceDN/>
              <w:spacing w:before="0"/>
              <w:ind w:left="569"/>
              <w:textAlignment w:val="auto"/>
              <w:rPr>
                <w:rFonts w:asciiTheme="minorHAnsi" w:hAnsiTheme="minorHAnsi" w:cstheme="minorHAnsi"/>
              </w:rPr>
            </w:pPr>
            <w:r w:rsidRPr="002778E0">
              <w:rPr>
                <w:rFonts w:asciiTheme="minorHAnsi" w:hAnsiTheme="minorHAnsi" w:cstheme="minorHAnsi"/>
              </w:rPr>
              <w:lastRenderedPageBreak/>
              <w:t xml:space="preserve"> savo sąskaita pašalinti iš Statybvietės visas statybines atliekas ir šiukšles;</w:t>
            </w:r>
          </w:p>
          <w:p w14:paraId="60D24D62" w14:textId="77777777" w:rsidR="002778E0" w:rsidRPr="002778E0" w:rsidRDefault="002778E0" w:rsidP="002778E0">
            <w:pPr>
              <w:pStyle w:val="Stilius3"/>
              <w:widowControl/>
              <w:numPr>
                <w:ilvl w:val="0"/>
                <w:numId w:val="36"/>
              </w:numPr>
              <w:suppressAutoHyphens w:val="0"/>
              <w:autoSpaceDN/>
              <w:spacing w:before="0"/>
              <w:ind w:left="994" w:hanging="788"/>
              <w:textAlignment w:val="auto"/>
              <w:rPr>
                <w:rFonts w:asciiTheme="minorHAnsi" w:hAnsiTheme="minorHAnsi" w:cstheme="minorHAnsi"/>
              </w:rPr>
            </w:pPr>
            <w:r w:rsidRPr="002778E0">
              <w:rPr>
                <w:rFonts w:asciiTheme="minorHAnsi" w:hAnsiTheme="minorHAnsi" w:cstheme="minorHAnsi"/>
              </w:rPr>
              <w:t>sandėliuoti arba išvežti perteklines Medžiagas ir nereikalingus Rangovo įrengimus;</w:t>
            </w:r>
          </w:p>
          <w:p w14:paraId="7EEF8AD4" w14:textId="77777777" w:rsidR="002778E0" w:rsidRPr="002778E0" w:rsidRDefault="002778E0" w:rsidP="002778E0">
            <w:pPr>
              <w:pStyle w:val="Stilius3"/>
              <w:widowControl/>
              <w:numPr>
                <w:ilvl w:val="0"/>
                <w:numId w:val="36"/>
              </w:numPr>
              <w:suppressAutoHyphens w:val="0"/>
              <w:autoSpaceDN/>
              <w:spacing w:before="0"/>
              <w:ind w:left="994" w:hanging="788"/>
              <w:textAlignment w:val="auto"/>
              <w:rPr>
                <w:rFonts w:asciiTheme="minorHAnsi" w:hAnsiTheme="minorHAnsi" w:cstheme="minorHAnsi"/>
              </w:rPr>
            </w:pPr>
            <w:r w:rsidRPr="002778E0">
              <w:rPr>
                <w:rFonts w:asciiTheme="minorHAnsi" w:hAnsiTheme="minorHAnsi" w:cstheme="minorHAnsi"/>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6ADEC3D" w14:textId="77777777" w:rsidR="002778E0" w:rsidRPr="002778E0" w:rsidRDefault="002778E0" w:rsidP="002778E0">
            <w:pPr>
              <w:pStyle w:val="Stilius3"/>
              <w:widowControl/>
              <w:numPr>
                <w:ilvl w:val="0"/>
                <w:numId w:val="36"/>
              </w:numPr>
              <w:suppressAutoHyphens w:val="0"/>
              <w:autoSpaceDN/>
              <w:spacing w:before="0"/>
              <w:ind w:left="994" w:hanging="788"/>
              <w:textAlignment w:val="auto"/>
              <w:rPr>
                <w:rFonts w:asciiTheme="minorHAnsi" w:hAnsiTheme="minorHAnsi" w:cstheme="minorHAnsi"/>
              </w:rPr>
            </w:pPr>
            <w:r w:rsidRPr="002778E0">
              <w:rPr>
                <w:rFonts w:asciiTheme="minorHAnsi" w:hAnsiTheme="minorHAnsi" w:cstheme="minorHAnsi"/>
              </w:rPr>
              <w:t>užtikrinti, kad vykdant Darbus būtų laikomasi aplinkos apsaugos kriterijų, nustatytų Sutarties priede Nr. 1 „Techninė specifikacija (užduotis)“ 29 punkte. Nesilaikant nustatytų aplinkos apsaugos kriterijų, už Sutarties vykdymą atsakingam asmeniui nustačius nesilaikymo faktą, skiriama Sutarties 3.4 punkte numatyto dydžio bauda už kiekvieną atvejį.</w:t>
            </w:r>
          </w:p>
        </w:tc>
      </w:tr>
      <w:tr w:rsidR="002778E0" w:rsidRPr="002778E0" w14:paraId="5206998B" w14:textId="77777777" w:rsidTr="3FF88F91">
        <w:tc>
          <w:tcPr>
            <w:tcW w:w="817" w:type="dxa"/>
            <w:tcBorders>
              <w:top w:val="nil"/>
              <w:left w:val="nil"/>
              <w:bottom w:val="nil"/>
              <w:right w:val="nil"/>
            </w:tcBorders>
          </w:tcPr>
          <w:p w14:paraId="2F4EE642"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0E45111"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2778E0" w:rsidRPr="002778E0" w14:paraId="0189FB60" w14:textId="77777777" w:rsidTr="3FF88F91">
        <w:tc>
          <w:tcPr>
            <w:tcW w:w="817" w:type="dxa"/>
            <w:tcBorders>
              <w:top w:val="nil"/>
              <w:left w:val="nil"/>
              <w:bottom w:val="nil"/>
              <w:right w:val="nil"/>
            </w:tcBorders>
          </w:tcPr>
          <w:p w14:paraId="623D5551"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65FEF85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2778E0" w:rsidRPr="002778E0" w14:paraId="3DF9F020" w14:textId="77777777" w:rsidTr="3FF88F91">
        <w:tc>
          <w:tcPr>
            <w:tcW w:w="817" w:type="dxa"/>
            <w:tcBorders>
              <w:top w:val="nil"/>
              <w:left w:val="nil"/>
              <w:bottom w:val="nil"/>
              <w:right w:val="nil"/>
            </w:tcBorders>
          </w:tcPr>
          <w:p w14:paraId="257D3638"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F95B97E"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Rangovas privalo naudoti tik Darbų vykdymui ir naudojimo sąlygoms tinkamą Įrangą ir Medžiagas pagal Techninėje specifikacijoje (užduotyje) nurodytus reikalavimus. </w:t>
            </w:r>
          </w:p>
        </w:tc>
      </w:tr>
      <w:tr w:rsidR="002778E0" w:rsidRPr="002778E0" w14:paraId="5F23C24B" w14:textId="77777777" w:rsidTr="3FF88F91">
        <w:tc>
          <w:tcPr>
            <w:tcW w:w="817" w:type="dxa"/>
            <w:tcBorders>
              <w:top w:val="nil"/>
              <w:left w:val="nil"/>
              <w:bottom w:val="nil"/>
              <w:right w:val="nil"/>
            </w:tcBorders>
          </w:tcPr>
          <w:p w14:paraId="387DD996"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F1120CA"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2778E0" w:rsidRPr="002778E0" w14:paraId="6E78582D" w14:textId="77777777" w:rsidTr="3FF88F91">
        <w:tc>
          <w:tcPr>
            <w:tcW w:w="817" w:type="dxa"/>
            <w:tcBorders>
              <w:top w:val="nil"/>
              <w:left w:val="nil"/>
              <w:bottom w:val="nil"/>
              <w:right w:val="nil"/>
            </w:tcBorders>
          </w:tcPr>
          <w:p w14:paraId="79E19A13"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5EE0BB25"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2778E0" w:rsidRPr="002778E0" w14:paraId="033D2B4C" w14:textId="77777777" w:rsidTr="3FF88F91">
        <w:tc>
          <w:tcPr>
            <w:tcW w:w="817" w:type="dxa"/>
            <w:tcBorders>
              <w:top w:val="nil"/>
              <w:left w:val="nil"/>
              <w:bottom w:val="nil"/>
              <w:right w:val="nil"/>
            </w:tcBorders>
          </w:tcPr>
          <w:p w14:paraId="19DB991B"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88D63DF"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Rangovas privalo sudaryti sąlygas Užsakovo atstovams lankytis statybos objekte bei susipažinti su visa Darbų dokumentacija.</w:t>
            </w:r>
          </w:p>
        </w:tc>
      </w:tr>
      <w:tr w:rsidR="002778E0" w:rsidRPr="002778E0" w14:paraId="70EE910C" w14:textId="77777777" w:rsidTr="3FF88F91">
        <w:tc>
          <w:tcPr>
            <w:tcW w:w="817" w:type="dxa"/>
            <w:tcBorders>
              <w:top w:val="nil"/>
              <w:left w:val="nil"/>
              <w:bottom w:val="nil"/>
              <w:right w:val="nil"/>
            </w:tcBorders>
          </w:tcPr>
          <w:p w14:paraId="5CB2A872"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CF51334"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778E0" w:rsidRPr="002778E0" w14:paraId="414E2C85" w14:textId="77777777" w:rsidTr="3FF88F91">
        <w:tc>
          <w:tcPr>
            <w:tcW w:w="817" w:type="dxa"/>
            <w:tcBorders>
              <w:top w:val="nil"/>
              <w:left w:val="nil"/>
              <w:bottom w:val="nil"/>
              <w:right w:val="nil"/>
            </w:tcBorders>
          </w:tcPr>
          <w:p w14:paraId="0B3F6D6D"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B55B003"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spacing w:val="-2"/>
              </w:rPr>
              <w:t>Rangovo pateikiamos eksploatacijos ir priežiūros instrukcijos turi būti pakankamai išsamios, kad Užsakovas galėtų naudoti, prižiūrėti, išmontuoti, perrinkti, suderinti ir pataisyti Įrangą.</w:t>
            </w:r>
            <w:r w:rsidRPr="002778E0">
              <w:rPr>
                <w:rFonts w:asciiTheme="minorHAnsi" w:hAnsiTheme="minorHAnsi" w:cstheme="minorHAnsi"/>
              </w:rPr>
              <w:t xml:space="preserve"> Instrukcijose turi būti aprašyta visa mechaninė ir elektrinė įranga, tiekta arba įrengta pagal šią Sutartį. Kartu turi būti pateikti minėtos įrangos techniniai pasai, sertifikatai ir kiti būtini dokumentai.</w:t>
            </w:r>
          </w:p>
        </w:tc>
      </w:tr>
      <w:tr w:rsidR="002778E0" w:rsidRPr="002778E0" w14:paraId="4A2FBFFE" w14:textId="77777777" w:rsidTr="3FF88F91">
        <w:tc>
          <w:tcPr>
            <w:tcW w:w="817" w:type="dxa"/>
            <w:tcBorders>
              <w:top w:val="nil"/>
              <w:left w:val="nil"/>
              <w:bottom w:val="nil"/>
              <w:right w:val="nil"/>
            </w:tcBorders>
          </w:tcPr>
          <w:p w14:paraId="6F0EC474"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49383B0" w14:textId="77777777" w:rsidR="002778E0" w:rsidRPr="002778E0" w:rsidRDefault="002778E0" w:rsidP="00B6672C">
            <w:pPr>
              <w:pStyle w:val="Stilius3"/>
              <w:spacing w:after="120"/>
              <w:rPr>
                <w:rFonts w:asciiTheme="minorHAnsi" w:hAnsiTheme="minorHAnsi" w:cstheme="minorHAnsi"/>
              </w:rPr>
            </w:pPr>
            <w:r w:rsidRPr="002778E0">
              <w:rPr>
                <w:rFonts w:asciiTheme="minorHAnsi" w:hAnsiTheme="minorHAnsi" w:cstheme="minorHAns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778E0" w:rsidRPr="002778E0" w14:paraId="0224BF67" w14:textId="77777777" w:rsidTr="3FF88F91">
        <w:tc>
          <w:tcPr>
            <w:tcW w:w="817" w:type="dxa"/>
            <w:tcBorders>
              <w:top w:val="nil"/>
              <w:left w:val="nil"/>
              <w:bottom w:val="nil"/>
              <w:right w:val="nil"/>
            </w:tcBorders>
          </w:tcPr>
          <w:p w14:paraId="24E550F0"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C5EBC9D" w14:textId="77777777" w:rsidR="002778E0" w:rsidRPr="002778E0" w:rsidRDefault="002778E0" w:rsidP="00B6672C">
            <w:pPr>
              <w:pStyle w:val="Stilius3"/>
              <w:spacing w:after="120"/>
              <w:rPr>
                <w:rFonts w:asciiTheme="minorHAnsi" w:hAnsiTheme="minorHAnsi" w:cstheme="minorHAnsi"/>
              </w:rPr>
            </w:pPr>
            <w:r w:rsidRPr="002778E0">
              <w:rPr>
                <w:rFonts w:asciiTheme="minorHAnsi" w:eastAsia="Calibri" w:hAnsiTheme="minorHAnsi" w:cstheme="minorHAnsi"/>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 Sutarties vykdymui pasitelkiami subrangovai (jeigu tokie pasitelkiami) nurodomi Subrangovų sąraše.</w:t>
            </w:r>
            <w:r w:rsidRPr="002778E0">
              <w:rPr>
                <w:rFonts w:asciiTheme="minorHAnsi" w:hAnsiTheme="minorHAnsi" w:cstheme="minorHAnsi"/>
              </w:rPr>
              <w:t xml:space="preserve"> </w:t>
            </w:r>
          </w:p>
          <w:p w14:paraId="29769A12"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5.19.1.</w:t>
            </w:r>
            <w:r w:rsidRPr="002778E0">
              <w:rPr>
                <w:rFonts w:asciiTheme="minorHAnsi" w:hAnsiTheme="minorHAnsi" w:cstheme="minorHAnsi"/>
              </w:rPr>
              <w:tab/>
              <w:t>Rangovas gali keisti ir (ar) pasitelkti subrangovus Sutartyje nustatytais atvejais ir tvarka.</w:t>
            </w:r>
          </w:p>
          <w:p w14:paraId="46015F82"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5.19.2.</w:t>
            </w:r>
            <w:r w:rsidRPr="002778E0">
              <w:rPr>
                <w:rFonts w:asciiTheme="minorHAnsi" w:hAnsiTheme="minorHAnsi" w:cstheme="minorHAnsi"/>
              </w:rPr>
              <w:tab/>
              <w:t>Naujas subrangovas gali pradėti vykdyti jam Rangovo pavestus įsipareigojimus pagal Sutartį ne anksčiau, nei bus pasirašytas papildomas susitarimas.</w:t>
            </w:r>
          </w:p>
          <w:p w14:paraId="3DB9D631"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5.19.3.</w:t>
            </w:r>
            <w:r w:rsidRPr="002778E0">
              <w:rPr>
                <w:rFonts w:asciiTheme="minorHAnsi" w:hAnsiTheme="minorHAnsi" w:cstheme="minorHAnsi"/>
              </w:rPr>
              <w:tab/>
              <w:t>Rangovas turi teisę Sutarties vykdymui pasitelkti naujus, Subrangovų sąraše nenurodytus subrangovus, kurių pajėgumais Rangovas nesirėmė pirkimo dokumentuose numatytiems kvalifikacijos reikalavimams pagrįsti (jei tokie buvo nustatyti).</w:t>
            </w:r>
          </w:p>
          <w:p w14:paraId="1D5AF915"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5.19.4.</w:t>
            </w:r>
            <w:r w:rsidRPr="002778E0">
              <w:rPr>
                <w:rFonts w:asciiTheme="minorHAnsi" w:hAnsiTheme="minorHAnsi" w:cstheme="minorHAnsi"/>
              </w:rPr>
              <w:tab/>
              <w:t>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w:t>
            </w:r>
          </w:p>
          <w:p w14:paraId="461267F4"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5.19.5.</w:t>
            </w:r>
            <w:r w:rsidRPr="002778E0">
              <w:rPr>
                <w:rFonts w:asciiTheme="minorHAnsi" w:hAnsiTheme="minorHAnsi" w:cstheme="minorHAnsi"/>
              </w:rPr>
              <w:tab/>
              <w:t>Rangovas bet kuriuo Sutarties vykdymo metu subrangovus, kurių pajėgumais Rangovas nesirėmė pirkimo dokumentuose numatytiems kvalifikacijos reikalavimams pagrįsti, gali keisti savo nuožiūra.</w:t>
            </w:r>
          </w:p>
          <w:p w14:paraId="4B2AE6DD"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5.19.6.</w:t>
            </w:r>
            <w:r w:rsidRPr="002778E0">
              <w:rPr>
                <w:rFonts w:asciiTheme="minorHAnsi" w:hAnsiTheme="minorHAnsi" w:cstheme="minorHAnsi"/>
              </w:rPr>
              <w:tab/>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47E7835A"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5.19.7.</w:t>
            </w:r>
            <w:r w:rsidRPr="002778E0">
              <w:rPr>
                <w:rFonts w:asciiTheme="minorHAnsi" w:hAnsiTheme="minorHAnsi" w:cstheme="minorHAnsi"/>
              </w:rPr>
              <w:tab/>
              <w:t>Subrangovai, kurių pajėgumais Rangovas rėmėsi, kad atitiktų pirkimo dokumentuose nustatytus kvalifikacijos reikalavimus, gali būti keičiami tik šiais atvejais:</w:t>
            </w:r>
          </w:p>
          <w:p w14:paraId="17A6F01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lastRenderedPageBreak/>
              <w:t>5.19.7.1.</w:t>
            </w:r>
            <w:r w:rsidRPr="002778E0">
              <w:rPr>
                <w:rFonts w:asciiTheme="minorHAnsi" w:hAnsiTheme="minorHAnsi" w:cstheme="minorHAnsi"/>
              </w:rPr>
              <w:tab/>
              <w:t>kai subrangovui iškelta bankroto byla, pradėtas bankroto procesas ne teismo tvarka, jis tampa nemokus arba yra nemokumo tikimybė, sustabdo ūkinę veiklą ar kai įstatymuose ir kituose teisės aktuose nustatyta tvarka susidaro analogiška situacija;</w:t>
            </w:r>
          </w:p>
          <w:p w14:paraId="7A552E0B"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5.19.7.2.</w:t>
            </w:r>
            <w:r w:rsidRPr="002778E0">
              <w:rPr>
                <w:rFonts w:asciiTheme="minorHAnsi" w:hAnsiTheme="minorHAnsi" w:cstheme="minorHAnsi"/>
              </w:rPr>
              <w:tab/>
              <w:t>kai subrangovas dėl objektyvių priežasčių (pavyzdžiui, subrangovui atsisakius dalyvauti Sutarties vykdyme, nutrūkus teisiniams santykiams su Rangovu ir pan.) nebegali vykdyti visų ar dalies Sutartyje numatytų įsipareigojimų;</w:t>
            </w:r>
          </w:p>
          <w:p w14:paraId="30D442B9"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5.19.7.3.</w:t>
            </w:r>
            <w:r w:rsidRPr="002778E0">
              <w:rPr>
                <w:rFonts w:asciiTheme="minorHAnsi" w:hAnsiTheme="minorHAnsi" w:cstheme="minorHAnsi"/>
              </w:rPr>
              <w:tab/>
              <w:t>Rangovas privalo pakeisti subrangovą, jei paaiškėja, kad jis neatitinka jam pirkimo dokumentuose keliamų reikalavimų.</w:t>
            </w:r>
          </w:p>
          <w:p w14:paraId="5A108E3E"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5.19.8.</w:t>
            </w:r>
            <w:r w:rsidRPr="002778E0">
              <w:rPr>
                <w:rFonts w:asciiTheme="minorHAnsi" w:hAnsiTheme="minorHAnsi" w:cstheme="minorHAnsi"/>
              </w:rPr>
              <w:tab/>
              <w:t>Rangovo subrangovas Rangovo prašymo pakeisti subrangovą pateikimo metu turi atitikti pirkimo dokumentuose subrangovui keliamus reikalavimus.</w:t>
            </w:r>
          </w:p>
          <w:p w14:paraId="482DD4F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5.19.9.</w:t>
            </w:r>
            <w:r w:rsidRPr="002778E0">
              <w:rPr>
                <w:rFonts w:asciiTheme="minorHAnsi" w:hAnsiTheme="minorHAnsi" w:cstheme="minorHAnsi"/>
              </w:rPr>
              <w:tab/>
              <w:t>Rangovas privalo ne vėliau nei prieš 5 (penkias) darbo dienas iki numatomo subrangovo kurio pajėgumais Rangovas rėmėsi, kad atitiktų pirkimo dokumentuose nustatytus kvalifikacijos reikalavimus, pasitelkimo pateikti Užsakovui šiuos dokumentus:</w:t>
            </w:r>
          </w:p>
          <w:p w14:paraId="214FC58C"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5.19.9.1.</w:t>
            </w:r>
            <w:r w:rsidRPr="002778E0">
              <w:rPr>
                <w:rFonts w:asciiTheme="minorHAnsi" w:hAnsiTheme="minorHAnsi" w:cstheme="minorHAnsi"/>
              </w:rPr>
              <w:tab/>
              <w:t>argumentuotą rašytinį prašymą pakeisti subrangovą, paaiškinant keitimo aplinkybę. Užsakovas pasilieka teisę paprašyti įrodymų, pagrindžiančių keitimo aplinkybę;</w:t>
            </w:r>
          </w:p>
          <w:p w14:paraId="0C5A6015"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5.19.9.2.</w:t>
            </w:r>
            <w:r w:rsidRPr="002778E0">
              <w:rPr>
                <w:rFonts w:asciiTheme="minorHAnsi" w:hAnsiTheme="minorHAnsi" w:cstheme="minorHAnsi"/>
              </w:rPr>
              <w:tab/>
              <w:t>naujo subrangovo kvalifikacijos atitiktį ir pašalinimo pagrindų nebuvimą (jeigu buvo taikoma pirkimo dokumentuose) įrodančius dokumentus pagal Sutarties reikalavimus.</w:t>
            </w:r>
          </w:p>
        </w:tc>
      </w:tr>
      <w:tr w:rsidR="002778E0" w:rsidRPr="002778E0" w14:paraId="7BCD5929" w14:textId="77777777" w:rsidTr="3FF88F91">
        <w:tc>
          <w:tcPr>
            <w:tcW w:w="817" w:type="dxa"/>
            <w:tcBorders>
              <w:top w:val="nil"/>
              <w:left w:val="nil"/>
              <w:bottom w:val="nil"/>
              <w:right w:val="nil"/>
            </w:tcBorders>
          </w:tcPr>
          <w:p w14:paraId="56CF879E" w14:textId="77777777" w:rsidR="002778E0" w:rsidRPr="002778E0" w:rsidRDefault="002778E0" w:rsidP="002778E0">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729290E3" w14:textId="77777777" w:rsidR="002778E0" w:rsidRPr="002778E0" w:rsidRDefault="002778E0" w:rsidP="00B6672C">
            <w:pPr>
              <w:pStyle w:val="Stilius3"/>
              <w:rPr>
                <w:rFonts w:asciiTheme="minorHAnsi" w:hAnsiTheme="minorHAnsi" w:cstheme="minorHAnsi"/>
                <w:color w:val="000000"/>
              </w:rPr>
            </w:pPr>
            <w:r w:rsidRPr="002778E0">
              <w:rPr>
                <w:rFonts w:asciiTheme="minorHAnsi" w:hAnsiTheme="minorHAnsi" w:cstheme="minorHAnsi"/>
              </w:rPr>
              <w:t xml:space="preserve">Jeigu Techninėje specifikacijoje (užduotyje) ar Veiklų sąraše yra nurodyti </w:t>
            </w:r>
            <w:r w:rsidRPr="002778E0">
              <w:rPr>
                <w:rFonts w:asciiTheme="minorHAnsi" w:hAnsiTheme="minorHAnsi" w:cstheme="minorHAnsi"/>
                <w:color w:val="000000"/>
              </w:rPr>
              <w:t>konkretūs modeliai, konkretus procesas ar prekės ženklas, patentas, tipas, konkretaus gamintojo ar kilmės Medžiagos, Įranga ar Mechanizmai, galima naudoti lygiavertes, ne prastesnių parametrų ir kokybės Medžiagas, Įrangą ar Mechanizmus.</w:t>
            </w:r>
          </w:p>
        </w:tc>
      </w:tr>
      <w:tr w:rsidR="002778E0" w:rsidRPr="002778E0" w14:paraId="2C7290DE" w14:textId="77777777" w:rsidTr="3FF88F91">
        <w:tc>
          <w:tcPr>
            <w:tcW w:w="817" w:type="dxa"/>
            <w:tcBorders>
              <w:top w:val="nil"/>
              <w:left w:val="nil"/>
              <w:bottom w:val="nil"/>
              <w:right w:val="nil"/>
            </w:tcBorders>
          </w:tcPr>
          <w:p w14:paraId="0FE26E1D" w14:textId="77777777" w:rsidR="002778E0" w:rsidRPr="002778E0" w:rsidRDefault="002778E0" w:rsidP="00B6672C">
            <w:pPr>
              <w:pStyle w:val="Stilius3"/>
              <w:ind w:left="360"/>
              <w:rPr>
                <w:rFonts w:asciiTheme="minorHAnsi" w:hAnsiTheme="minorHAnsi" w:cstheme="minorHAnsi"/>
              </w:rPr>
            </w:pPr>
          </w:p>
        </w:tc>
        <w:tc>
          <w:tcPr>
            <w:tcW w:w="8932" w:type="dxa"/>
            <w:gridSpan w:val="3"/>
            <w:tcBorders>
              <w:top w:val="nil"/>
              <w:left w:val="nil"/>
              <w:bottom w:val="nil"/>
              <w:right w:val="nil"/>
            </w:tcBorders>
          </w:tcPr>
          <w:p w14:paraId="7CA6F784" w14:textId="77777777" w:rsidR="002778E0" w:rsidRPr="002778E0" w:rsidRDefault="002778E0" w:rsidP="00B6672C">
            <w:pPr>
              <w:pStyle w:val="Stilius3"/>
              <w:rPr>
                <w:rFonts w:asciiTheme="minorHAnsi" w:hAnsiTheme="minorHAnsi" w:cstheme="minorHAnsi"/>
              </w:rPr>
            </w:pPr>
          </w:p>
        </w:tc>
      </w:tr>
      <w:tr w:rsidR="002778E0" w:rsidRPr="002778E0" w14:paraId="3DC58103" w14:textId="77777777" w:rsidTr="3FF88F91">
        <w:tc>
          <w:tcPr>
            <w:tcW w:w="9749" w:type="dxa"/>
            <w:gridSpan w:val="4"/>
            <w:tcBorders>
              <w:top w:val="nil"/>
              <w:left w:val="nil"/>
              <w:bottom w:val="nil"/>
              <w:right w:val="nil"/>
            </w:tcBorders>
          </w:tcPr>
          <w:p w14:paraId="422C6FB0"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t>DARBŲ ATLIKIMO TERMINAI, VĖLAVIMAS, SUSTABDYMAS</w:t>
            </w:r>
          </w:p>
        </w:tc>
      </w:tr>
      <w:tr w:rsidR="002778E0" w:rsidRPr="002778E0" w14:paraId="373C43A7" w14:textId="77777777" w:rsidTr="3FF88F91">
        <w:tc>
          <w:tcPr>
            <w:tcW w:w="817" w:type="dxa"/>
            <w:tcBorders>
              <w:top w:val="nil"/>
              <w:left w:val="nil"/>
              <w:bottom w:val="nil"/>
              <w:right w:val="nil"/>
            </w:tcBorders>
          </w:tcPr>
          <w:p w14:paraId="5CF33444" w14:textId="77777777" w:rsidR="002778E0" w:rsidRPr="002778E0" w:rsidRDefault="002778E0" w:rsidP="002778E0">
            <w:pPr>
              <w:numPr>
                <w:ilvl w:val="0"/>
                <w:numId w:val="1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9290F48"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Darbų atlikimo terminas yra 3.4 papunktyje nurodytas mėnesių skaičius</w:t>
            </w:r>
            <w:r w:rsidRPr="002778E0">
              <w:rPr>
                <w:rFonts w:asciiTheme="minorHAnsi" w:hAnsiTheme="minorHAnsi" w:cstheme="minorHAnsi"/>
                <w:i/>
                <w:color w:val="FF0000"/>
              </w:rPr>
              <w:t xml:space="preserve"> </w:t>
            </w:r>
            <w:r w:rsidRPr="002778E0">
              <w:rPr>
                <w:rFonts w:asciiTheme="minorHAnsi" w:hAnsiTheme="minorHAnsi" w:cstheme="minorHAnsi"/>
              </w:rPr>
              <w:t>nuo Darbų pradžios. Rangovas iki Darbų atlikimo termino pabaigos privalo atlikti visus Darbus, įskaitant baigiamuosius bandymus (jeigu taikoma).</w:t>
            </w:r>
          </w:p>
        </w:tc>
      </w:tr>
      <w:tr w:rsidR="002778E0" w:rsidRPr="002778E0" w14:paraId="606F0952" w14:textId="77777777" w:rsidTr="3FF88F91">
        <w:tc>
          <w:tcPr>
            <w:tcW w:w="817" w:type="dxa"/>
            <w:tcBorders>
              <w:top w:val="nil"/>
              <w:left w:val="nil"/>
              <w:bottom w:val="nil"/>
              <w:right w:val="nil"/>
            </w:tcBorders>
          </w:tcPr>
          <w:p w14:paraId="1DFC394F" w14:textId="77777777" w:rsidR="002778E0" w:rsidRPr="002778E0" w:rsidRDefault="002778E0" w:rsidP="002778E0">
            <w:pPr>
              <w:numPr>
                <w:ilvl w:val="0"/>
                <w:numId w:val="1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02F44CB"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Rangovas Darbus vykdo pagal Kalendorinis darbų atlikimo grafiką. Darbų vykdymo metu neprieštaraujant Užsakovui, atsižvelgiant į Sutartyje numatytus atvejus, grafikas gali būti koreguojamas keičiant </w:t>
            </w:r>
            <w:r w:rsidRPr="002778E0">
              <w:rPr>
                <w:rFonts w:asciiTheme="minorHAnsi" w:hAnsiTheme="minorHAnsi" w:cstheme="minorHAnsi"/>
                <w:spacing w:val="-2"/>
              </w:rPr>
              <w:t xml:space="preserve">Darbų vykdymo seką, bet nekeičiant </w:t>
            </w:r>
            <w:r w:rsidRPr="002778E0">
              <w:rPr>
                <w:rFonts w:asciiTheme="minorHAnsi" w:hAnsiTheme="minorHAnsi" w:cstheme="minorHAnsi"/>
              </w:rPr>
              <w:t>Darbų atlikimo termino.</w:t>
            </w:r>
          </w:p>
        </w:tc>
      </w:tr>
      <w:tr w:rsidR="002778E0" w:rsidRPr="002778E0" w14:paraId="4CD78000" w14:textId="77777777" w:rsidTr="3FF88F91">
        <w:tc>
          <w:tcPr>
            <w:tcW w:w="817" w:type="dxa"/>
            <w:tcBorders>
              <w:top w:val="nil"/>
              <w:left w:val="nil"/>
              <w:bottom w:val="nil"/>
              <w:right w:val="nil"/>
            </w:tcBorders>
          </w:tcPr>
          <w:p w14:paraId="1EC56615" w14:textId="77777777" w:rsidR="002778E0" w:rsidRPr="002778E0" w:rsidRDefault="002778E0" w:rsidP="002778E0">
            <w:pPr>
              <w:numPr>
                <w:ilvl w:val="0"/>
                <w:numId w:val="1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5E9FE8F"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2778E0" w:rsidRPr="002778E0" w14:paraId="398CE0FC" w14:textId="77777777" w:rsidTr="3FF88F91">
        <w:tc>
          <w:tcPr>
            <w:tcW w:w="817" w:type="dxa"/>
            <w:tcBorders>
              <w:top w:val="nil"/>
              <w:left w:val="nil"/>
              <w:bottom w:val="nil"/>
              <w:right w:val="nil"/>
            </w:tcBorders>
          </w:tcPr>
          <w:p w14:paraId="025667DB" w14:textId="77777777" w:rsidR="002778E0" w:rsidRPr="002778E0" w:rsidRDefault="002778E0" w:rsidP="002778E0">
            <w:pPr>
              <w:numPr>
                <w:ilvl w:val="0"/>
                <w:numId w:val="1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7DAE698" w14:textId="77777777" w:rsidR="002778E0" w:rsidRPr="002778E0" w:rsidRDefault="002778E0" w:rsidP="00B6672C">
            <w:pPr>
              <w:pStyle w:val="Stilius3"/>
              <w:spacing w:after="120"/>
              <w:rPr>
                <w:rFonts w:asciiTheme="minorHAnsi" w:hAnsiTheme="minorHAnsi" w:cstheme="minorHAnsi"/>
              </w:rPr>
            </w:pPr>
            <w:r w:rsidRPr="002778E0">
              <w:rPr>
                <w:rFonts w:asciiTheme="minorHAnsi" w:hAnsiTheme="minorHAnsi" w:cstheme="minorHAnsi"/>
              </w:rPr>
              <w:t>Darbų atlikimo terminas gali būti pratęstas, o Kalendorinis darbų atlikimo grafikas</w:t>
            </w:r>
            <w:r w:rsidRPr="002778E0" w:rsidDel="00595E51">
              <w:rPr>
                <w:rFonts w:asciiTheme="minorHAnsi" w:hAnsiTheme="minorHAnsi" w:cstheme="minorHAnsi"/>
              </w:rPr>
              <w:t xml:space="preserve"> </w:t>
            </w:r>
            <w:r w:rsidRPr="002778E0">
              <w:rPr>
                <w:rFonts w:asciiTheme="minorHAnsi" w:hAnsiTheme="minorHAnsi" w:cstheme="minorHAnsi"/>
              </w:rPr>
              <w:t xml:space="preserve">gali būti koreguotas 3.4 papunktyje nurodytam pratęsimo terminui (jeigu nurodytas) tik dėl </w:t>
            </w:r>
            <w:r w:rsidRPr="002778E0">
              <w:rPr>
                <w:rFonts w:asciiTheme="minorHAnsi" w:hAnsiTheme="minorHAnsi" w:cstheme="minorHAnsi"/>
              </w:rPr>
              <w:lastRenderedPageBreak/>
              <w:t>aplinkybių, kurios nepriklauso nuo Rangovo, taip pat dėl:</w:t>
            </w:r>
          </w:p>
          <w:p w14:paraId="33CD2B3D" w14:textId="77777777" w:rsidR="002778E0" w:rsidRPr="002778E0" w:rsidRDefault="002778E0" w:rsidP="002778E0">
            <w:pPr>
              <w:pStyle w:val="Stilius3"/>
              <w:widowControl/>
              <w:numPr>
                <w:ilvl w:val="0"/>
                <w:numId w:val="32"/>
              </w:numPr>
              <w:tabs>
                <w:tab w:val="clear" w:pos="0"/>
              </w:tabs>
              <w:suppressAutoHyphens w:val="0"/>
              <w:autoSpaceDN/>
              <w:spacing w:before="0"/>
              <w:ind w:left="853" w:hanging="567"/>
              <w:textAlignment w:val="auto"/>
              <w:rPr>
                <w:rFonts w:asciiTheme="minorHAnsi" w:hAnsiTheme="minorHAnsi" w:cstheme="minorHAnsi"/>
              </w:rPr>
            </w:pPr>
            <w:r w:rsidRPr="002778E0">
              <w:rPr>
                <w:rFonts w:asciiTheme="minorHAnsi" w:hAnsiTheme="minorHAnsi" w:cstheme="minorHAnsi"/>
              </w:rPr>
              <w:t xml:space="preserve">išskirtinai nepalankių gamtinių sąlygų (taikoma Darbams, kurių kokybė priklauso nuo gamtinių sąlygų), kurios </w:t>
            </w:r>
            <w:r w:rsidRPr="002778E0">
              <w:rPr>
                <w:rFonts w:asciiTheme="minorHAnsi" w:hAnsiTheme="minorHAnsi" w:cstheme="minorHAnsi"/>
                <w:color w:val="000000"/>
                <w:spacing w:val="3"/>
              </w:rPr>
              <w:t xml:space="preserve">buvo nenumatomos arba kurių joks patyręs rangovas </w:t>
            </w:r>
            <w:r w:rsidRPr="002778E0">
              <w:rPr>
                <w:rFonts w:asciiTheme="minorHAnsi" w:hAnsiTheme="minorHAnsi" w:cstheme="minorHAnsi"/>
                <w:color w:val="000000"/>
                <w:spacing w:val="-3"/>
              </w:rPr>
              <w:t>nebūtų galėjęs tikėtis ir tai įvertinti</w:t>
            </w:r>
            <w:r w:rsidRPr="002778E0">
              <w:rPr>
                <w:rFonts w:asciiTheme="minorHAnsi" w:hAnsiTheme="minorHAnsi" w:cstheme="minorHAnsi"/>
              </w:rPr>
              <w:t>;</w:t>
            </w:r>
          </w:p>
          <w:p w14:paraId="6100A1B8" w14:textId="77777777" w:rsidR="002778E0" w:rsidRPr="002778E0" w:rsidRDefault="002778E0" w:rsidP="002778E0">
            <w:pPr>
              <w:pStyle w:val="Stilius3"/>
              <w:widowControl/>
              <w:numPr>
                <w:ilvl w:val="0"/>
                <w:numId w:val="32"/>
              </w:numPr>
              <w:suppressAutoHyphens w:val="0"/>
              <w:autoSpaceDN/>
              <w:spacing w:before="0"/>
              <w:ind w:left="853" w:hanging="567"/>
              <w:textAlignment w:val="auto"/>
              <w:rPr>
                <w:rFonts w:asciiTheme="minorHAnsi" w:hAnsiTheme="minorHAnsi" w:cstheme="minorHAnsi"/>
              </w:rPr>
            </w:pPr>
            <w:r w:rsidRPr="002778E0">
              <w:rPr>
                <w:rFonts w:asciiTheme="minorHAnsi" w:hAnsiTheme="minorHAnsi" w:cstheme="minorHAnsi"/>
              </w:rPr>
              <w:t>pakeitimų atliekamų vadovaujantis Sutarties sąlygų 9 skyriaus nuostatomis;</w:t>
            </w:r>
          </w:p>
          <w:p w14:paraId="7048F286" w14:textId="77777777" w:rsidR="002778E0" w:rsidRPr="002778E0" w:rsidRDefault="002778E0" w:rsidP="002778E0">
            <w:pPr>
              <w:pStyle w:val="Stilius3"/>
              <w:widowControl/>
              <w:numPr>
                <w:ilvl w:val="0"/>
                <w:numId w:val="32"/>
              </w:numPr>
              <w:suppressAutoHyphens w:val="0"/>
              <w:autoSpaceDN/>
              <w:spacing w:before="0"/>
              <w:ind w:left="853" w:hanging="581"/>
              <w:textAlignment w:val="auto"/>
              <w:rPr>
                <w:rFonts w:asciiTheme="minorHAnsi" w:hAnsiTheme="minorHAnsi" w:cstheme="minorHAnsi"/>
              </w:rPr>
            </w:pPr>
            <w:r w:rsidRPr="002778E0">
              <w:rPr>
                <w:rFonts w:asciiTheme="minorHAnsi" w:hAnsiTheme="minorHAnsi" w:cstheme="minorHAnsi"/>
              </w:rPr>
              <w:t>bet kokio vėlavimo, kliūčių ar trukdymų, sukeltų arba priskiriamų Užsakovui</w:t>
            </w:r>
            <w:r w:rsidRPr="002778E0">
              <w:rPr>
                <w:rFonts w:asciiTheme="minorHAnsi" w:hAnsiTheme="minorHAnsi" w:cstheme="minorHAnsi"/>
                <w:color w:val="FF0000"/>
              </w:rPr>
              <w:t>,</w:t>
            </w:r>
            <w:r w:rsidRPr="002778E0">
              <w:rPr>
                <w:rFonts w:asciiTheme="minorHAnsi" w:hAnsiTheme="minorHAnsi" w:cstheme="minorHAnsi"/>
              </w:rPr>
              <w:t xml:space="preserve"> arba Užsakovo personalui, arba tretiesiems asmenims.</w:t>
            </w:r>
          </w:p>
        </w:tc>
      </w:tr>
      <w:tr w:rsidR="002778E0" w:rsidRPr="002778E0" w14:paraId="2563C543" w14:textId="77777777" w:rsidTr="3FF88F91">
        <w:tc>
          <w:tcPr>
            <w:tcW w:w="817" w:type="dxa"/>
            <w:tcBorders>
              <w:top w:val="nil"/>
              <w:left w:val="nil"/>
              <w:bottom w:val="nil"/>
              <w:right w:val="nil"/>
            </w:tcBorders>
          </w:tcPr>
          <w:p w14:paraId="6CA0095F" w14:textId="77777777" w:rsidR="002778E0" w:rsidRPr="002778E0" w:rsidRDefault="002778E0" w:rsidP="002778E0">
            <w:pPr>
              <w:numPr>
                <w:ilvl w:val="0"/>
                <w:numId w:val="1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2947BF2"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Darbų pabaiga pagal Sutartį bus laikomas momentas, kai bus užbaigti visi Sutartyje numatyti Darbai ir pasirašytas Darbų perdavimo-priėmimo aktas. </w:t>
            </w:r>
          </w:p>
        </w:tc>
      </w:tr>
      <w:tr w:rsidR="002778E0" w:rsidRPr="002778E0" w14:paraId="381A2D10" w14:textId="77777777" w:rsidTr="3FF88F91">
        <w:tc>
          <w:tcPr>
            <w:tcW w:w="817" w:type="dxa"/>
            <w:tcBorders>
              <w:top w:val="nil"/>
              <w:left w:val="nil"/>
              <w:bottom w:val="nil"/>
              <w:right w:val="nil"/>
            </w:tcBorders>
          </w:tcPr>
          <w:p w14:paraId="7F9366B7" w14:textId="77777777" w:rsidR="002778E0" w:rsidRPr="002778E0" w:rsidRDefault="002778E0" w:rsidP="002778E0">
            <w:pPr>
              <w:numPr>
                <w:ilvl w:val="0"/>
                <w:numId w:val="11"/>
              </w:numPr>
              <w:spacing w:before="200"/>
              <w:ind w:hanging="578"/>
              <w:jc w:val="left"/>
              <w:rPr>
                <w:rFonts w:cstheme="minorHAnsi"/>
                <w:sz w:val="24"/>
                <w:szCs w:val="24"/>
              </w:rPr>
            </w:pPr>
          </w:p>
        </w:tc>
        <w:tc>
          <w:tcPr>
            <w:tcW w:w="8932" w:type="dxa"/>
            <w:gridSpan w:val="3"/>
            <w:tcBorders>
              <w:top w:val="nil"/>
              <w:left w:val="nil"/>
              <w:bottom w:val="nil"/>
              <w:right w:val="nil"/>
            </w:tcBorders>
          </w:tcPr>
          <w:p w14:paraId="54D87057"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Maksimali sustabdymo trukmė - vienas mėnuo.</w:t>
            </w:r>
          </w:p>
          <w:p w14:paraId="0E5AAF2C"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Aplinkybės, dėl kurių gali būti stabdomi darbai, yra: </w:t>
            </w:r>
          </w:p>
          <w:p w14:paraId="47FEDE3C"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papildomi archeologiniai tyrinėjimai, kurie nebuvo numatyti, bet kuriuos būtina atlikti;</w:t>
            </w:r>
          </w:p>
          <w:p w14:paraId="17A086EE"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atsiradusios projektavimo paslaugos, be kurių negalima užbaigti Sutarties;</w:t>
            </w:r>
          </w:p>
          <w:p w14:paraId="046517DB"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vėluojama perduoti dalį statybvietės (remontuojamame pastate dar veikia įstaigos ir pan.);</w:t>
            </w:r>
          </w:p>
          <w:p w14:paraId="3550D34C"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trečiųjų šalių įtaka;</w:t>
            </w:r>
          </w:p>
          <w:p w14:paraId="78C6E0EC"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sustabdytas finansavimas arba trūksta finansavimo;</w:t>
            </w:r>
          </w:p>
          <w:p w14:paraId="00AFC788"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laiku neatlaisvinta Darbų vieta;</w:t>
            </w:r>
          </w:p>
          <w:p w14:paraId="72866161"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būtinas papildomas laikas įvykdyti papildomų Darbų viešąjį pirkimą;</w:t>
            </w:r>
          </w:p>
          <w:p w14:paraId="2852B031"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laiku nepateikta įranga, kurią privalo pateikti Užsakovas;</w:t>
            </w:r>
          </w:p>
          <w:p w14:paraId="073E00AD"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 xml:space="preserve">bet koks nenumatomas gamtos jėgų veikimas, kurio joks patyręs rangovas nebūtų galėjęs tikėtis; </w:t>
            </w:r>
          </w:p>
          <w:p w14:paraId="70AC9B27"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 xml:space="preserve">fizinės kliūtys arba kitos nei klimatinės fizinės sąlygos, su kuriomis vykdant darbus susidurta Statybvietėje, ir tų kliūčių ar sąlygų Rangovas nebūtų galėjęs pagrįstai numatyti; </w:t>
            </w:r>
          </w:p>
          <w:p w14:paraId="28C90AC0"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 xml:space="preserve">bet koks uždelsimas ar sutrikimas dėl Pakeitimo; </w:t>
            </w:r>
          </w:p>
          <w:p w14:paraId="43AE2AA9" w14:textId="77777777" w:rsidR="002778E0" w:rsidRPr="002778E0" w:rsidRDefault="002778E0" w:rsidP="002778E0">
            <w:pPr>
              <w:pStyle w:val="Komentarotekstas"/>
              <w:numPr>
                <w:ilvl w:val="0"/>
                <w:numId w:val="37"/>
              </w:numPr>
              <w:tabs>
                <w:tab w:val="left" w:pos="742"/>
              </w:tabs>
              <w:jc w:val="left"/>
              <w:rPr>
                <w:rFonts w:cstheme="minorHAnsi"/>
                <w:sz w:val="24"/>
                <w:szCs w:val="24"/>
              </w:rPr>
            </w:pPr>
            <w:r w:rsidRPr="002778E0">
              <w:rPr>
                <w:rFonts w:cstheme="minorHAnsi"/>
                <w:sz w:val="24"/>
                <w:szCs w:val="24"/>
              </w:rPr>
              <w:t xml:space="preserve">kitos aplinkybės, kurios nebuvo žinomos pirkimo vykdymo metu ir su kuriomis susidurtų bet kuris rangovas. </w:t>
            </w:r>
          </w:p>
          <w:p w14:paraId="0BA7771B"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290F4E4"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 xml:space="preserve">Tokio sustabdymo metu visus Darbus Rangovas privalo prižiūrėti, sandėliuoti, saugoti nuo sugadinimo, praradimo arba žalos. </w:t>
            </w:r>
          </w:p>
          <w:p w14:paraId="7E0F9D80"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 xml:space="preserve">Šiame punkte numatytu atveju Rangovas turi teisę į pagrįstai patirtų papildomų Išlaidų apmokėjimą. </w:t>
            </w:r>
          </w:p>
        </w:tc>
      </w:tr>
      <w:tr w:rsidR="002778E0" w:rsidRPr="002778E0" w14:paraId="00BA0E76" w14:textId="77777777" w:rsidTr="3FF88F91">
        <w:tc>
          <w:tcPr>
            <w:tcW w:w="817" w:type="dxa"/>
            <w:tcBorders>
              <w:top w:val="nil"/>
              <w:left w:val="nil"/>
              <w:bottom w:val="nil"/>
              <w:right w:val="nil"/>
            </w:tcBorders>
          </w:tcPr>
          <w:p w14:paraId="5F3F9880" w14:textId="77777777" w:rsidR="002778E0" w:rsidRPr="002778E0" w:rsidRDefault="002778E0" w:rsidP="002778E0">
            <w:pPr>
              <w:numPr>
                <w:ilvl w:val="0"/>
                <w:numId w:val="11"/>
              </w:numPr>
              <w:spacing w:before="200"/>
              <w:ind w:hanging="578"/>
              <w:jc w:val="left"/>
              <w:rPr>
                <w:rFonts w:cstheme="minorHAnsi"/>
                <w:sz w:val="24"/>
                <w:szCs w:val="24"/>
              </w:rPr>
            </w:pPr>
          </w:p>
        </w:tc>
        <w:tc>
          <w:tcPr>
            <w:tcW w:w="8932" w:type="dxa"/>
            <w:gridSpan w:val="3"/>
            <w:tcBorders>
              <w:top w:val="nil"/>
              <w:left w:val="nil"/>
              <w:bottom w:val="nil"/>
              <w:right w:val="nil"/>
            </w:tcBorders>
          </w:tcPr>
          <w:p w14:paraId="5D82DF36" w14:textId="2F66E6AD"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Delspinigiai pradedami skaičiuoti kitą dieną, pasibaigus Sutarties sąlygų 6.1 papunktyje nustatytam terminui, ir baigiami skaičiuoti įvykdžius atitinkamus </w:t>
            </w:r>
            <w:r w:rsidRPr="002778E0">
              <w:rPr>
                <w:rFonts w:asciiTheme="minorHAnsi" w:hAnsiTheme="minorHAnsi" w:cstheme="minorHAnsi"/>
              </w:rPr>
              <w:lastRenderedPageBreak/>
              <w:t>įsipareigojimus.</w:t>
            </w:r>
          </w:p>
        </w:tc>
      </w:tr>
      <w:tr w:rsidR="002778E0" w:rsidRPr="002778E0" w14:paraId="570C65CC" w14:textId="77777777" w:rsidTr="3FF88F91">
        <w:tc>
          <w:tcPr>
            <w:tcW w:w="9749" w:type="dxa"/>
            <w:gridSpan w:val="4"/>
            <w:tcBorders>
              <w:top w:val="nil"/>
              <w:left w:val="nil"/>
              <w:bottom w:val="nil"/>
              <w:right w:val="nil"/>
            </w:tcBorders>
          </w:tcPr>
          <w:p w14:paraId="7CC9714C"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lastRenderedPageBreak/>
              <w:t xml:space="preserve">DARBŲ PERDAVIMAS-PRIĖMIMAS IR STATYBOS UŽBAIGIMAS </w:t>
            </w:r>
          </w:p>
        </w:tc>
      </w:tr>
      <w:tr w:rsidR="002778E0" w:rsidRPr="002778E0" w14:paraId="59CDBE7D" w14:textId="77777777" w:rsidTr="3FF88F91">
        <w:tc>
          <w:tcPr>
            <w:tcW w:w="817" w:type="dxa"/>
            <w:tcBorders>
              <w:top w:val="nil"/>
              <w:left w:val="nil"/>
              <w:bottom w:val="nil"/>
              <w:right w:val="nil"/>
            </w:tcBorders>
          </w:tcPr>
          <w:p w14:paraId="11AA2BCA" w14:textId="77777777" w:rsidR="002778E0" w:rsidRPr="002778E0" w:rsidRDefault="002778E0" w:rsidP="002778E0">
            <w:pPr>
              <w:numPr>
                <w:ilvl w:val="0"/>
                <w:numId w:val="24"/>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85E8E58"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Užsakovas perima Darbus:</w:t>
            </w:r>
          </w:p>
          <w:p w14:paraId="6E879504" w14:textId="77777777" w:rsidR="002778E0" w:rsidRPr="002778E0" w:rsidRDefault="002778E0" w:rsidP="002778E0">
            <w:pPr>
              <w:pStyle w:val="Stilius3"/>
              <w:widowControl/>
              <w:numPr>
                <w:ilvl w:val="0"/>
                <w:numId w:val="23"/>
              </w:numPr>
              <w:suppressAutoHyphens w:val="0"/>
              <w:autoSpaceDN/>
              <w:spacing w:before="0"/>
              <w:ind w:left="853" w:hanging="567"/>
              <w:textAlignment w:val="auto"/>
              <w:rPr>
                <w:rFonts w:asciiTheme="minorHAnsi" w:hAnsiTheme="minorHAnsi" w:cstheme="minorHAnsi"/>
              </w:rPr>
            </w:pPr>
            <w:r w:rsidRPr="002778E0">
              <w:rPr>
                <w:rFonts w:asciiTheme="minorHAnsi" w:hAnsiTheme="minorHAnsi" w:cstheme="minorHAnsi"/>
              </w:rPr>
              <w:t>kai visi Darbai baigti pagal Sutartį, įskaitant ir baigiamuosius bandymus, kurių rezultatai yra teigiami, ir</w:t>
            </w:r>
          </w:p>
          <w:p w14:paraId="626CAC7E" w14:textId="77777777" w:rsidR="002778E0" w:rsidRPr="002778E0" w:rsidRDefault="002778E0" w:rsidP="002778E0">
            <w:pPr>
              <w:pStyle w:val="Stilius3"/>
              <w:widowControl/>
              <w:numPr>
                <w:ilvl w:val="0"/>
                <w:numId w:val="23"/>
              </w:numPr>
              <w:suppressAutoHyphens w:val="0"/>
              <w:autoSpaceDN/>
              <w:spacing w:before="0"/>
              <w:ind w:left="853" w:hanging="567"/>
              <w:textAlignment w:val="auto"/>
              <w:rPr>
                <w:rFonts w:asciiTheme="minorHAnsi" w:hAnsiTheme="minorHAnsi" w:cstheme="minorHAnsi"/>
              </w:rPr>
            </w:pPr>
            <w:r w:rsidRPr="002778E0">
              <w:rPr>
                <w:rFonts w:asciiTheme="minorHAnsi" w:hAnsiTheme="minorHAnsi" w:cstheme="minorHAnsi"/>
              </w:rPr>
              <w:t>kai pasirašomas Darbų perdavimo-priėmimo aktas.</w:t>
            </w:r>
          </w:p>
          <w:p w14:paraId="7E22494B"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 xml:space="preserve">Rangovas, užbaigęs Darbus bei, jeigu reikia, atlikęs baigiamuosius bandymus, su prašymu dėl Darbų perdavimo-priėmimo raštu privalo kreiptis į Užsakovą kartu pateikdamas atliktų statybos darbų perdavimo Užsakovui aktą. </w:t>
            </w:r>
          </w:p>
          <w:p w14:paraId="0462B531"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Statybos užbaigimo terminas yra 62</w:t>
            </w:r>
            <w:r w:rsidRPr="002778E0">
              <w:rPr>
                <w:rStyle w:val="Komentaronuoroda"/>
                <w:rFonts w:asciiTheme="minorHAnsi" w:hAnsiTheme="minorHAnsi" w:cstheme="minorHAnsi"/>
                <w:sz w:val="24"/>
                <w:szCs w:val="24"/>
              </w:rPr>
              <w:t xml:space="preserve"> d</w:t>
            </w:r>
            <w:r w:rsidRPr="002778E0">
              <w:rPr>
                <w:rFonts w:asciiTheme="minorHAnsi" w:hAnsiTheme="minorHAnsi" w:cstheme="minorHAnsi"/>
              </w:rPr>
              <w:t xml:space="preserve">ienos nuo Darbų perdavimo-priėmimo akto datos. Rangovas, vadovaudamasis 7.2.1 papunkčio reikalavimais, privalo ištaisyti defektus (jei reikia), kad būtų galima surašyti Deklaraciją apie statybos užbaigimą. </w:t>
            </w:r>
          </w:p>
        </w:tc>
      </w:tr>
      <w:tr w:rsidR="002778E0" w:rsidRPr="002778E0" w14:paraId="64DE8EC2" w14:textId="77777777" w:rsidTr="3FF88F91">
        <w:tc>
          <w:tcPr>
            <w:tcW w:w="817" w:type="dxa"/>
            <w:tcBorders>
              <w:top w:val="nil"/>
              <w:left w:val="nil"/>
              <w:bottom w:val="nil"/>
              <w:right w:val="nil"/>
            </w:tcBorders>
          </w:tcPr>
          <w:p w14:paraId="4511A943" w14:textId="77777777" w:rsidR="002778E0" w:rsidRPr="002778E0" w:rsidRDefault="002778E0" w:rsidP="002778E0">
            <w:pPr>
              <w:numPr>
                <w:ilvl w:val="0"/>
                <w:numId w:val="24"/>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1973FBD"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Užsakovas, gavęs Rangovo prašymą pagal 7.1 punktą, per 14 dienų privalo:</w:t>
            </w:r>
          </w:p>
          <w:p w14:paraId="32750BAE" w14:textId="77777777" w:rsidR="002778E0" w:rsidRPr="002778E0" w:rsidRDefault="002778E0" w:rsidP="002778E0">
            <w:pPr>
              <w:pStyle w:val="Stilius3"/>
              <w:widowControl/>
              <w:numPr>
                <w:ilvl w:val="0"/>
                <w:numId w:val="25"/>
              </w:numPr>
              <w:suppressAutoHyphens w:val="0"/>
              <w:autoSpaceDN/>
              <w:spacing w:before="120"/>
              <w:ind w:left="851" w:hanging="567"/>
              <w:textAlignment w:val="auto"/>
              <w:rPr>
                <w:rFonts w:asciiTheme="minorHAnsi" w:hAnsiTheme="minorHAnsi" w:cstheme="minorHAnsi"/>
              </w:rPr>
            </w:pPr>
            <w:r w:rsidRPr="002778E0">
              <w:rPr>
                <w:rFonts w:asciiTheme="minorHAnsi" w:hAnsiTheme="minorHAnsi" w:cstheme="minorHAnsi"/>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2778E0">
              <w:rPr>
                <w:rFonts w:asciiTheme="minorHAnsi" w:hAnsiTheme="minorHAnsi" w:cstheme="minorHAnsi"/>
                <w:spacing w:val="1"/>
              </w:rPr>
              <w:t xml:space="preserve">laikas ištaisyti defektus neturi būti ilgesnis kaip 14 dienų </w:t>
            </w:r>
            <w:r w:rsidRPr="002778E0">
              <w:rPr>
                <w:rFonts w:asciiTheme="minorHAnsi" w:hAnsiTheme="minorHAnsi" w:cstheme="minorHAnsi"/>
              </w:rPr>
              <w:t xml:space="preserve">po Darbų perdavimo-priėmimo akto pasirašymo dienos; </w:t>
            </w:r>
          </w:p>
          <w:p w14:paraId="4F4DD9C4" w14:textId="77777777" w:rsidR="002778E0" w:rsidRPr="002778E0" w:rsidRDefault="002778E0" w:rsidP="00B6672C">
            <w:pPr>
              <w:pStyle w:val="Stilius3"/>
              <w:spacing w:before="120"/>
              <w:ind w:left="851"/>
              <w:rPr>
                <w:rFonts w:asciiTheme="minorHAnsi" w:hAnsiTheme="minorHAnsi" w:cstheme="minorHAnsi"/>
              </w:rPr>
            </w:pPr>
            <w:r w:rsidRPr="002778E0">
              <w:rPr>
                <w:rFonts w:asciiTheme="minorHAnsi" w:hAnsiTheme="minorHAnsi" w:cstheme="minorHAnsi"/>
              </w:rPr>
              <w:t>arba</w:t>
            </w:r>
          </w:p>
          <w:p w14:paraId="78A81FF2" w14:textId="77777777" w:rsidR="002778E0" w:rsidRPr="002778E0" w:rsidRDefault="002778E0" w:rsidP="002778E0">
            <w:pPr>
              <w:pStyle w:val="Stilius3"/>
              <w:widowControl/>
              <w:numPr>
                <w:ilvl w:val="0"/>
                <w:numId w:val="25"/>
              </w:numPr>
              <w:suppressAutoHyphens w:val="0"/>
              <w:autoSpaceDN/>
              <w:spacing w:before="120"/>
              <w:ind w:left="851" w:hanging="567"/>
              <w:textAlignment w:val="auto"/>
              <w:rPr>
                <w:rFonts w:asciiTheme="minorHAnsi" w:hAnsiTheme="minorHAnsi" w:cstheme="minorHAnsi"/>
              </w:rPr>
            </w:pPr>
            <w:r w:rsidRPr="002778E0">
              <w:rPr>
                <w:rFonts w:asciiTheme="minorHAnsi" w:hAnsiTheme="minorHAnsi" w:cstheme="minorHAnsi"/>
              </w:rPr>
              <w:t>raštu atsisakyti perimti Darbus nurodant atsisakymo pagrindą ir nurodant Darbus, kuriuos Rangovas privalo atlikti, kad galėtų būti pasirašomas Darbų perdavimo-priėmimo aktas.</w:t>
            </w:r>
          </w:p>
        </w:tc>
      </w:tr>
      <w:tr w:rsidR="002778E0" w:rsidRPr="002778E0" w14:paraId="2C7DADC3" w14:textId="77777777" w:rsidTr="3FF88F91">
        <w:tc>
          <w:tcPr>
            <w:tcW w:w="817" w:type="dxa"/>
            <w:tcBorders>
              <w:top w:val="nil"/>
              <w:left w:val="nil"/>
              <w:bottom w:val="nil"/>
              <w:right w:val="nil"/>
            </w:tcBorders>
          </w:tcPr>
          <w:p w14:paraId="49178E74" w14:textId="77777777" w:rsidR="002778E0" w:rsidRPr="002778E0" w:rsidRDefault="002778E0" w:rsidP="002778E0">
            <w:pPr>
              <w:numPr>
                <w:ilvl w:val="0"/>
                <w:numId w:val="24"/>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7C0DA2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2778E0" w:rsidRPr="002778E0" w14:paraId="40976CE9" w14:textId="77777777" w:rsidTr="3FF88F91">
        <w:tc>
          <w:tcPr>
            <w:tcW w:w="817" w:type="dxa"/>
            <w:tcBorders>
              <w:top w:val="nil"/>
              <w:left w:val="nil"/>
              <w:bottom w:val="nil"/>
              <w:right w:val="nil"/>
            </w:tcBorders>
          </w:tcPr>
          <w:p w14:paraId="6C7FD007" w14:textId="77777777" w:rsidR="002778E0" w:rsidRPr="002778E0" w:rsidRDefault="002778E0" w:rsidP="002778E0">
            <w:pPr>
              <w:numPr>
                <w:ilvl w:val="0"/>
                <w:numId w:val="24"/>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E5C939A"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2778E0" w:rsidRPr="002778E0" w14:paraId="354D36B5" w14:textId="77777777" w:rsidTr="3FF88F91">
        <w:tc>
          <w:tcPr>
            <w:tcW w:w="817" w:type="dxa"/>
            <w:tcBorders>
              <w:top w:val="nil"/>
              <w:left w:val="nil"/>
              <w:bottom w:val="nil"/>
              <w:right w:val="nil"/>
            </w:tcBorders>
          </w:tcPr>
          <w:p w14:paraId="0C3A0B20" w14:textId="77777777" w:rsidR="002778E0" w:rsidRPr="002778E0" w:rsidRDefault="002778E0" w:rsidP="002778E0">
            <w:pPr>
              <w:numPr>
                <w:ilvl w:val="0"/>
                <w:numId w:val="24"/>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9C9945B"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2778E0" w:rsidRPr="002778E0" w14:paraId="406A9497" w14:textId="77777777" w:rsidTr="3FF88F91">
        <w:tc>
          <w:tcPr>
            <w:tcW w:w="817" w:type="dxa"/>
            <w:tcBorders>
              <w:top w:val="nil"/>
              <w:left w:val="nil"/>
              <w:bottom w:val="nil"/>
              <w:right w:val="nil"/>
            </w:tcBorders>
          </w:tcPr>
          <w:p w14:paraId="6E389AD0" w14:textId="77777777" w:rsidR="002778E0" w:rsidRPr="002778E0" w:rsidRDefault="002778E0" w:rsidP="002778E0">
            <w:pPr>
              <w:numPr>
                <w:ilvl w:val="0"/>
                <w:numId w:val="24"/>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C980E55"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Statybos pabaiga bus laikomas momentas, kai bus ištaisyti defektai (jei reikia) ir Užsakovo surašyta Deklaracija apie statybos užbaigimą bei Užsakovui bus perduoti visi su statybos </w:t>
            </w:r>
            <w:r w:rsidRPr="002778E0">
              <w:rPr>
                <w:rFonts w:asciiTheme="minorHAnsi" w:hAnsiTheme="minorHAnsi" w:cstheme="minorHAnsi"/>
              </w:rPr>
              <w:lastRenderedPageBreak/>
              <w:t xml:space="preserve">užbaigimu susiję dokumentai, kuriuos privalo saugoti Užsakovas. </w:t>
            </w:r>
          </w:p>
        </w:tc>
      </w:tr>
      <w:tr w:rsidR="002778E0" w:rsidRPr="002778E0" w14:paraId="6BD0D08C" w14:textId="77777777" w:rsidTr="3FF88F91">
        <w:tc>
          <w:tcPr>
            <w:tcW w:w="9749" w:type="dxa"/>
            <w:gridSpan w:val="4"/>
            <w:tcBorders>
              <w:top w:val="nil"/>
              <w:left w:val="nil"/>
              <w:bottom w:val="nil"/>
              <w:right w:val="nil"/>
            </w:tcBorders>
          </w:tcPr>
          <w:p w14:paraId="53D34A28"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lastRenderedPageBreak/>
              <w:t>SUTARTIES KAINA IR APMOKĖJIMAS</w:t>
            </w:r>
          </w:p>
        </w:tc>
      </w:tr>
      <w:tr w:rsidR="002778E0" w:rsidRPr="002778E0" w14:paraId="636A9337" w14:textId="77777777" w:rsidTr="3FF88F91">
        <w:tc>
          <w:tcPr>
            <w:tcW w:w="817" w:type="dxa"/>
            <w:tcBorders>
              <w:top w:val="nil"/>
              <w:left w:val="nil"/>
              <w:bottom w:val="nil"/>
              <w:right w:val="nil"/>
            </w:tcBorders>
          </w:tcPr>
          <w:p w14:paraId="44DD79E7"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F9A743F"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Sutarties kaina yra nurodyta 3.4 papunktyje. Jei suma skaičiais neatitinka sumos žodžiais, teisinga laikoma suma žodžiais.</w:t>
            </w:r>
          </w:p>
        </w:tc>
      </w:tr>
      <w:tr w:rsidR="002778E0" w:rsidRPr="002778E0" w14:paraId="0BCA1BC4" w14:textId="77777777" w:rsidTr="3FF88F91">
        <w:tc>
          <w:tcPr>
            <w:tcW w:w="817" w:type="dxa"/>
            <w:tcBorders>
              <w:top w:val="nil"/>
              <w:left w:val="nil"/>
              <w:bottom w:val="nil"/>
              <w:right w:val="nil"/>
            </w:tcBorders>
          </w:tcPr>
          <w:p w14:paraId="0A9E886A"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EE3FF67"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Šiai Sutarčiai taikoma  fiksuotos kainos</w:t>
            </w:r>
            <w:r w:rsidRPr="002778E0">
              <w:rPr>
                <w:rFonts w:asciiTheme="minorHAnsi" w:hAnsiTheme="minorHAnsi" w:cstheme="minorHAnsi"/>
                <w:i/>
              </w:rPr>
              <w:t xml:space="preserve"> </w:t>
            </w:r>
            <w:r w:rsidRPr="002778E0">
              <w:rPr>
                <w:rFonts w:asciiTheme="minorHAnsi" w:hAnsiTheme="minorHAnsi" w:cstheme="minorHAnsi"/>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2778E0" w:rsidRPr="002778E0" w14:paraId="3D5D7356" w14:textId="77777777" w:rsidTr="3FF88F91">
        <w:tc>
          <w:tcPr>
            <w:tcW w:w="817" w:type="dxa"/>
            <w:tcBorders>
              <w:top w:val="nil"/>
              <w:left w:val="nil"/>
              <w:bottom w:val="nil"/>
              <w:right w:val="nil"/>
            </w:tcBorders>
          </w:tcPr>
          <w:p w14:paraId="6397DFBB"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46EE53F"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color w:val="000000"/>
              </w:rPr>
              <w:t xml:space="preserve">Jeigu 3.4 </w:t>
            </w:r>
            <w:r w:rsidRPr="002778E0">
              <w:rPr>
                <w:rFonts w:asciiTheme="minorHAnsi" w:hAnsiTheme="minorHAnsi" w:cstheme="minorHAnsi"/>
              </w:rPr>
              <w:t>papunktyje</w:t>
            </w:r>
            <w:r w:rsidRPr="002778E0">
              <w:rPr>
                <w:rFonts w:asciiTheme="minorHAnsi" w:hAnsiTheme="minorHAnsi" w:cstheme="minorHAnsi"/>
                <w:color w:val="000000"/>
              </w:rPr>
              <w:t xml:space="preserve"> įrašyta</w:t>
            </w:r>
            <w:r w:rsidRPr="002778E0" w:rsidDel="00885007">
              <w:rPr>
                <w:rFonts w:asciiTheme="minorHAnsi" w:hAnsiTheme="minorHAnsi" w:cstheme="minorHAnsi"/>
              </w:rPr>
              <w:t xml:space="preserve"> </w:t>
            </w:r>
            <w:r w:rsidRPr="002778E0">
              <w:rPr>
                <w:rFonts w:asciiTheme="minorHAnsi" w:hAnsiTheme="minorHAnsi" w:cstheme="minorHAns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2778E0" w:rsidRPr="002778E0" w14:paraId="344FEE39" w14:textId="77777777" w:rsidTr="3FF88F91">
        <w:tc>
          <w:tcPr>
            <w:tcW w:w="817" w:type="dxa"/>
            <w:tcBorders>
              <w:top w:val="nil"/>
              <w:left w:val="nil"/>
              <w:bottom w:val="nil"/>
              <w:right w:val="nil"/>
            </w:tcBorders>
          </w:tcPr>
          <w:p w14:paraId="451E6EBA"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B8AB029"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Apmokėjimo už tinkamai pagal Sutartį atliktus Darbus sumai nustatyti turi būti taikomos Veiklų sąraše nurodytos fiksuotos Darbų grupių (etapų) kainos.</w:t>
            </w:r>
          </w:p>
          <w:p w14:paraId="5294DF8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2778E0" w:rsidRPr="002778E0" w14:paraId="7F762737" w14:textId="77777777" w:rsidTr="3FF88F91">
        <w:tc>
          <w:tcPr>
            <w:tcW w:w="817" w:type="dxa"/>
            <w:tcBorders>
              <w:top w:val="nil"/>
              <w:left w:val="nil"/>
              <w:bottom w:val="nil"/>
              <w:right w:val="nil"/>
            </w:tcBorders>
          </w:tcPr>
          <w:p w14:paraId="7972D2AD"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5092C1C" w14:textId="77777777" w:rsidR="002778E0" w:rsidRPr="002778E0" w:rsidRDefault="002778E0" w:rsidP="00B6672C">
            <w:pPr>
              <w:pStyle w:val="Stilius3"/>
              <w:spacing w:after="120"/>
              <w:rPr>
                <w:rFonts w:asciiTheme="minorHAnsi" w:hAnsiTheme="minorHAnsi" w:cstheme="minorHAnsi"/>
              </w:rPr>
            </w:pPr>
            <w:r w:rsidRPr="002778E0">
              <w:rPr>
                <w:rFonts w:asciiTheme="minorHAnsi" w:hAnsiTheme="minorHAnsi" w:cstheme="minorHAnsi"/>
              </w:rPr>
              <w:t>Tarpiniam mokėjimui gauti, Rangovas privalo pateikti Užsakovui atliktų darbų akto du egzempliorius. Užsakovas, gavęs šiame punkte minimus dokumentus, per 10 dienų privalo patvirtinti, pasirašydamas atliktų darbų aktą, išskyrus atvejus, jeigu:</w:t>
            </w:r>
          </w:p>
          <w:p w14:paraId="0BEE125B" w14:textId="77777777" w:rsidR="002778E0" w:rsidRPr="002778E0" w:rsidRDefault="002778E0" w:rsidP="002778E0">
            <w:pPr>
              <w:pStyle w:val="Stilius3"/>
              <w:widowControl/>
              <w:numPr>
                <w:ilvl w:val="0"/>
                <w:numId w:val="33"/>
              </w:numPr>
              <w:suppressAutoHyphens w:val="0"/>
              <w:autoSpaceDN/>
              <w:spacing w:before="120"/>
              <w:ind w:left="851" w:hanging="567"/>
              <w:textAlignment w:val="auto"/>
              <w:rPr>
                <w:rFonts w:asciiTheme="minorHAnsi" w:hAnsiTheme="minorHAnsi" w:cstheme="minorHAnsi"/>
              </w:rPr>
            </w:pPr>
            <w:r w:rsidRPr="002778E0">
              <w:rPr>
                <w:rFonts w:asciiTheme="minorHAnsi" w:hAnsiTheme="minorHAnsi" w:cstheme="minorHAns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742DAEA" w14:textId="77777777" w:rsidR="002778E0" w:rsidRPr="002778E0" w:rsidRDefault="002778E0" w:rsidP="002778E0">
            <w:pPr>
              <w:pStyle w:val="Stilius3"/>
              <w:widowControl/>
              <w:numPr>
                <w:ilvl w:val="0"/>
                <w:numId w:val="33"/>
              </w:numPr>
              <w:suppressAutoHyphens w:val="0"/>
              <w:autoSpaceDN/>
              <w:spacing w:before="120"/>
              <w:ind w:left="851" w:hanging="567"/>
              <w:textAlignment w:val="auto"/>
              <w:rPr>
                <w:rFonts w:asciiTheme="minorHAnsi" w:hAnsiTheme="minorHAnsi" w:cstheme="minorHAnsi"/>
              </w:rPr>
            </w:pPr>
            <w:r w:rsidRPr="002778E0">
              <w:rPr>
                <w:rFonts w:asciiTheme="minorHAnsi" w:hAnsiTheme="minorHAnsi" w:cstheme="minorHAns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AD52323"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 xml:space="preserve">Kiekvieno tarpinio mokėjimo suma sumažinama, atėmus 3.4 papunktyje nurodytą sulaikymo dydį (jeigu taikoma). </w:t>
            </w:r>
          </w:p>
          <w:p w14:paraId="0DB1F7A5"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Jeigu Užsakovas per šiame punkte nustatytą terminą Rangovo pateiktų mokėjimo dokumentų nepatvirtina ir nepateikia nepatvirtinimo priežasčių, turi būti laikoma, kad Rangovo prašoma apmokėti suma yra teisinga.</w:t>
            </w:r>
          </w:p>
        </w:tc>
      </w:tr>
      <w:tr w:rsidR="002778E0" w:rsidRPr="002778E0" w14:paraId="075F218B" w14:textId="77777777" w:rsidTr="3FF88F91">
        <w:tc>
          <w:tcPr>
            <w:tcW w:w="817" w:type="dxa"/>
            <w:tcBorders>
              <w:top w:val="nil"/>
              <w:left w:val="nil"/>
              <w:bottom w:val="nil"/>
              <w:right w:val="nil"/>
            </w:tcBorders>
          </w:tcPr>
          <w:p w14:paraId="72CB649C"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FDFA9C8"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815A43"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lastRenderedPageBreak/>
              <w:t xml:space="preserve">Kartu su galutiniu mokėjimu Užsakovas privalo sumokėti Rangovui sulaikymą </w:t>
            </w:r>
          </w:p>
          <w:p w14:paraId="777098E0" w14:textId="77777777" w:rsidR="002778E0" w:rsidRPr="002778E0" w:rsidRDefault="002778E0" w:rsidP="00B6672C">
            <w:pPr>
              <w:pStyle w:val="Stilius3"/>
              <w:spacing w:before="120"/>
              <w:ind w:left="284"/>
              <w:rPr>
                <w:rFonts w:asciiTheme="minorHAnsi" w:hAnsiTheme="minorHAnsi" w:cstheme="minorHAnsi"/>
              </w:rPr>
            </w:pPr>
            <w:r w:rsidRPr="002778E0">
              <w:rPr>
                <w:rFonts w:asciiTheme="minorHAnsi" w:hAnsiTheme="minorHAnsi" w:cstheme="minorHAnsi"/>
              </w:rPr>
              <w:t xml:space="preserve">(i) Rangovui ištaisius nurodytus defektus ir (ar) surašius Deklaraciją apie statybos užbaigimą per Statybos užbaigimo terminą, kaip nurodyta 7.2.1 ir 7.5 papunkčiuose – visą, arba </w:t>
            </w:r>
          </w:p>
          <w:p w14:paraId="35A5AFBA" w14:textId="77777777" w:rsidR="002778E0" w:rsidRPr="002778E0" w:rsidRDefault="002778E0" w:rsidP="00B6672C">
            <w:pPr>
              <w:pStyle w:val="Stilius3"/>
              <w:spacing w:before="120"/>
              <w:ind w:left="284"/>
              <w:rPr>
                <w:rFonts w:asciiTheme="minorHAnsi" w:hAnsiTheme="minorHAnsi" w:cstheme="minorHAnsi"/>
              </w:rPr>
            </w:pPr>
            <w:r w:rsidRPr="002778E0">
              <w:rPr>
                <w:rFonts w:asciiTheme="minorHAnsi" w:hAnsiTheme="minorHAnsi" w:cstheme="minorHAnsi"/>
              </w:rPr>
              <w:t xml:space="preserve">(ii) Rangovui neištaisius nurodytų defektų ir (ar) nesurašius Deklaracijos apie statybos užbaigimą ir pasibaigus Statybos užbaigimo terminui, kaip nurodyta 7.2.1 ir 7.5 papunkčiuose – atskaičius defektų taisymo sumą, </w:t>
            </w:r>
          </w:p>
          <w:p w14:paraId="30535135" w14:textId="77777777" w:rsidR="002778E0" w:rsidRPr="002778E0" w:rsidRDefault="002778E0" w:rsidP="00B6672C">
            <w:pPr>
              <w:pStyle w:val="Stilius3"/>
              <w:spacing w:before="120"/>
              <w:ind w:left="284"/>
              <w:rPr>
                <w:rFonts w:asciiTheme="minorHAnsi" w:hAnsiTheme="minorHAnsi" w:cstheme="minorHAnsi"/>
              </w:rPr>
            </w:pPr>
            <w:r w:rsidRPr="002778E0">
              <w:rPr>
                <w:rFonts w:asciiTheme="minorHAnsi" w:hAnsiTheme="minorHAnsi" w:cstheme="minorHAnsi"/>
              </w:rPr>
              <w:t>atsižvelgiant į tai, kas įvyksta anksčiau.</w:t>
            </w:r>
          </w:p>
        </w:tc>
      </w:tr>
      <w:tr w:rsidR="002778E0" w:rsidRPr="002778E0" w14:paraId="19A58444" w14:textId="77777777" w:rsidTr="3FF88F91">
        <w:tc>
          <w:tcPr>
            <w:tcW w:w="817" w:type="dxa"/>
            <w:tcBorders>
              <w:top w:val="nil"/>
              <w:left w:val="nil"/>
              <w:bottom w:val="nil"/>
              <w:right w:val="nil"/>
            </w:tcBorders>
          </w:tcPr>
          <w:p w14:paraId="67968951"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51ECEA2"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Užsakovas privalo mokėti Rangovui:</w:t>
            </w:r>
          </w:p>
          <w:p w14:paraId="59E9C709" w14:textId="77777777" w:rsidR="002778E0" w:rsidRPr="002778E0" w:rsidRDefault="002778E0" w:rsidP="002778E0">
            <w:pPr>
              <w:pStyle w:val="Stilius3"/>
              <w:widowControl/>
              <w:numPr>
                <w:ilvl w:val="0"/>
                <w:numId w:val="45"/>
              </w:numPr>
              <w:tabs>
                <w:tab w:val="clear" w:pos="810"/>
              </w:tabs>
              <w:suppressAutoHyphens w:val="0"/>
              <w:autoSpaceDN/>
              <w:spacing w:before="0"/>
              <w:ind w:left="248" w:firstLine="0"/>
              <w:textAlignment w:val="auto"/>
              <w:rPr>
                <w:rFonts w:asciiTheme="minorHAnsi" w:hAnsiTheme="minorHAnsi" w:cstheme="minorHAnsi"/>
              </w:rPr>
            </w:pPr>
            <w:r w:rsidRPr="002778E0">
              <w:rPr>
                <w:rFonts w:asciiTheme="minorHAnsi" w:hAnsiTheme="minorHAnsi" w:cstheme="minorHAnsi"/>
              </w:rPr>
              <w:t>Išankstinio mokėjimo sumą (jeigu taikoma) per 3.4 papunktyje nurodytą dienų skaičių</w:t>
            </w:r>
            <w:r w:rsidRPr="002778E0">
              <w:rPr>
                <w:rFonts w:asciiTheme="minorHAnsi" w:hAnsiTheme="minorHAnsi" w:cstheme="minorHAnsi"/>
                <w:i/>
                <w:color w:val="FF0000"/>
              </w:rPr>
              <w:t xml:space="preserve"> </w:t>
            </w:r>
            <w:r w:rsidRPr="002778E0">
              <w:rPr>
                <w:rFonts w:asciiTheme="minorHAnsi" w:hAnsiTheme="minorHAnsi" w:cstheme="minorHAnsi"/>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8858839" w14:textId="77777777" w:rsidR="002778E0" w:rsidRPr="002778E0" w:rsidRDefault="002778E0" w:rsidP="002778E0">
            <w:pPr>
              <w:pStyle w:val="Stilius3"/>
              <w:widowControl/>
              <w:numPr>
                <w:ilvl w:val="0"/>
                <w:numId w:val="45"/>
              </w:numPr>
              <w:tabs>
                <w:tab w:val="clear" w:pos="810"/>
              </w:tabs>
              <w:suppressAutoHyphens w:val="0"/>
              <w:autoSpaceDN/>
              <w:spacing w:before="0"/>
              <w:ind w:left="248" w:firstLine="0"/>
              <w:textAlignment w:val="auto"/>
              <w:rPr>
                <w:rFonts w:asciiTheme="minorHAnsi" w:hAnsiTheme="minorHAnsi" w:cstheme="minorHAnsi"/>
              </w:rPr>
            </w:pPr>
            <w:r w:rsidRPr="002778E0">
              <w:rPr>
                <w:rFonts w:asciiTheme="minorHAnsi" w:hAnsiTheme="minorHAnsi" w:cstheme="minorHAnsi"/>
              </w:rPr>
              <w:t>sumą, patvirtintą Rangovo pateiktuose mokėjimo dokumentuose per 3.4 papunktyje nurodytą dienų skaičių</w:t>
            </w:r>
            <w:r w:rsidRPr="002778E0">
              <w:rPr>
                <w:rFonts w:asciiTheme="minorHAnsi" w:hAnsiTheme="minorHAnsi" w:cstheme="minorHAnsi"/>
                <w:i/>
                <w:color w:val="FF0000"/>
              </w:rPr>
              <w:t xml:space="preserve"> </w:t>
            </w:r>
            <w:r w:rsidRPr="002778E0">
              <w:rPr>
                <w:rFonts w:asciiTheme="minorHAnsi" w:hAnsiTheme="minorHAnsi" w:cstheme="minorHAnsi"/>
              </w:rPr>
              <w:t>nuo Rangovo pateiktų mokėjimo dokumentų patvirtinimo:</w:t>
            </w:r>
          </w:p>
          <w:p w14:paraId="35C7D863" w14:textId="77777777" w:rsidR="002778E0" w:rsidRPr="002778E0" w:rsidRDefault="002778E0" w:rsidP="002778E0">
            <w:pPr>
              <w:pStyle w:val="Stilius3"/>
              <w:widowControl/>
              <w:numPr>
                <w:ilvl w:val="0"/>
                <w:numId w:val="41"/>
              </w:numPr>
              <w:suppressAutoHyphens w:val="0"/>
              <w:autoSpaceDN/>
              <w:spacing w:before="0"/>
              <w:ind w:left="788" w:firstLine="0"/>
              <w:textAlignment w:val="auto"/>
              <w:rPr>
                <w:rFonts w:asciiTheme="minorHAnsi" w:hAnsiTheme="minorHAnsi" w:cstheme="minorHAnsi"/>
              </w:rPr>
            </w:pPr>
            <w:r w:rsidRPr="002778E0">
              <w:rPr>
                <w:rFonts w:asciiTheme="minorHAnsi" w:hAnsiTheme="minorHAnsi" w:cstheme="minorHAns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“„ABIS“ arba per kitą Rangovo pasirinktą informacinę sistemą;</w:t>
            </w:r>
          </w:p>
          <w:p w14:paraId="4EC5142C" w14:textId="77777777" w:rsidR="002778E0" w:rsidRPr="002778E0" w:rsidRDefault="002778E0" w:rsidP="002778E0">
            <w:pPr>
              <w:pStyle w:val="Stilius3"/>
              <w:widowControl/>
              <w:numPr>
                <w:ilvl w:val="0"/>
                <w:numId w:val="41"/>
              </w:numPr>
              <w:tabs>
                <w:tab w:val="num" w:pos="878"/>
              </w:tabs>
              <w:suppressAutoHyphens w:val="0"/>
              <w:autoSpaceDN/>
              <w:spacing w:before="0"/>
              <w:ind w:left="788" w:firstLine="0"/>
              <w:textAlignment w:val="auto"/>
              <w:rPr>
                <w:rFonts w:asciiTheme="minorHAnsi" w:hAnsiTheme="minorHAnsi" w:cstheme="minorHAnsi"/>
              </w:rPr>
            </w:pPr>
            <w:r w:rsidRPr="002778E0">
              <w:rPr>
                <w:rFonts w:asciiTheme="minorHAnsi" w:hAnsiTheme="minorHAnsi" w:cstheme="minorHAnsi"/>
              </w:rPr>
              <w:t>Europos elektroninių sąskaitų faktūrų standarto neatitinkanti elektroninė sąskaita faktūra Rangovo privalo būti pateikiama, naudojantis informacinės sistemos „SABIS“ priemonėmis.</w:t>
            </w:r>
          </w:p>
          <w:p w14:paraId="79A3BD63" w14:textId="77777777" w:rsidR="002778E0" w:rsidRPr="002778E0" w:rsidRDefault="002778E0" w:rsidP="002778E0">
            <w:pPr>
              <w:pStyle w:val="Stilius3"/>
              <w:widowControl/>
              <w:numPr>
                <w:ilvl w:val="0"/>
                <w:numId w:val="41"/>
              </w:numPr>
              <w:tabs>
                <w:tab w:val="num" w:pos="878"/>
              </w:tabs>
              <w:suppressAutoHyphens w:val="0"/>
              <w:autoSpaceDN/>
              <w:spacing w:before="0"/>
              <w:ind w:left="788" w:firstLine="0"/>
              <w:textAlignment w:val="auto"/>
              <w:rPr>
                <w:rFonts w:asciiTheme="minorHAnsi" w:hAnsiTheme="minorHAnsi" w:cstheme="minorHAnsi"/>
              </w:rPr>
            </w:pPr>
            <w:r w:rsidRPr="002778E0">
              <w:rPr>
                <w:rFonts w:asciiTheme="minorHAnsi" w:hAnsiTheme="minorHAnsi" w:cstheme="minorHAnsi"/>
              </w:rPr>
              <w:t>Užsakovas elektronines sąskaitas faktūras priima ir apdoroja naudodamasis informacinės sistemos „SABIS“ priemonėmis.</w:t>
            </w:r>
          </w:p>
        </w:tc>
      </w:tr>
      <w:tr w:rsidR="002778E0" w:rsidRPr="002778E0" w14:paraId="44BF0745" w14:textId="77777777" w:rsidTr="3FF88F91">
        <w:tc>
          <w:tcPr>
            <w:tcW w:w="817" w:type="dxa"/>
            <w:tcBorders>
              <w:top w:val="nil"/>
              <w:left w:val="nil"/>
              <w:bottom w:val="nil"/>
              <w:right w:val="nil"/>
            </w:tcBorders>
          </w:tcPr>
          <w:p w14:paraId="7DCFDD92"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A742513"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2778E0" w:rsidRPr="002778E0" w14:paraId="7A285155" w14:textId="77777777" w:rsidTr="3FF88F91">
        <w:tc>
          <w:tcPr>
            <w:tcW w:w="817" w:type="dxa"/>
            <w:tcBorders>
              <w:top w:val="nil"/>
              <w:left w:val="nil"/>
              <w:bottom w:val="nil"/>
              <w:right w:val="nil"/>
            </w:tcBorders>
          </w:tcPr>
          <w:p w14:paraId="6F86B2D6" w14:textId="77777777" w:rsidR="002778E0" w:rsidRPr="002778E0" w:rsidRDefault="002778E0" w:rsidP="002778E0">
            <w:pPr>
              <w:numPr>
                <w:ilvl w:val="0"/>
                <w:numId w:val="31"/>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D87B49B" w14:textId="77777777" w:rsidR="002778E0" w:rsidRPr="002778E0" w:rsidDel="00842E0B" w:rsidRDefault="002778E0" w:rsidP="00B6672C">
            <w:pPr>
              <w:pStyle w:val="Stilius3"/>
              <w:spacing w:after="120"/>
              <w:rPr>
                <w:rFonts w:asciiTheme="minorHAnsi" w:hAnsiTheme="minorHAnsi" w:cstheme="minorHAnsi"/>
              </w:rPr>
            </w:pPr>
            <w:r w:rsidRPr="002778E0">
              <w:rPr>
                <w:rFonts w:asciiTheme="minorHAnsi" w:hAnsiTheme="minorHAnsi" w:cstheme="minorHAnsi"/>
              </w:rPr>
              <w:t>Sutarties kaina Sutarties galiojimo metu neturi būti keičiama</w:t>
            </w:r>
            <w:r w:rsidRPr="002778E0">
              <w:rPr>
                <w:rFonts w:asciiTheme="minorHAnsi" w:hAnsiTheme="minorHAnsi" w:cstheme="minorHAnsi"/>
                <w:color w:val="FF0000"/>
              </w:rPr>
              <w:t>,</w:t>
            </w:r>
            <w:r w:rsidRPr="002778E0">
              <w:rPr>
                <w:rFonts w:asciiTheme="minorHAnsi" w:hAnsiTheme="minorHAnsi" w:cstheme="minorHAnsi"/>
              </w:rPr>
              <w:t xml:space="preserve"> išskyrus šiame punkte nurodytais atvejais:</w:t>
            </w:r>
          </w:p>
        </w:tc>
      </w:tr>
      <w:tr w:rsidR="002778E0" w:rsidRPr="002778E0" w14:paraId="49200C1A" w14:textId="77777777" w:rsidTr="3FF88F91">
        <w:tc>
          <w:tcPr>
            <w:tcW w:w="817" w:type="dxa"/>
            <w:tcBorders>
              <w:top w:val="nil"/>
              <w:left w:val="nil"/>
              <w:bottom w:val="nil"/>
              <w:right w:val="nil"/>
            </w:tcBorders>
          </w:tcPr>
          <w:p w14:paraId="77C51E77" w14:textId="77777777" w:rsidR="002778E0" w:rsidRPr="002778E0" w:rsidRDefault="002778E0" w:rsidP="00B6672C">
            <w:pPr>
              <w:spacing w:before="200"/>
              <w:ind w:left="142"/>
              <w:rPr>
                <w:rFonts w:cstheme="minorHAnsi"/>
                <w:sz w:val="24"/>
                <w:szCs w:val="24"/>
              </w:rPr>
            </w:pPr>
          </w:p>
        </w:tc>
        <w:tc>
          <w:tcPr>
            <w:tcW w:w="8932" w:type="dxa"/>
            <w:gridSpan w:val="3"/>
            <w:tcBorders>
              <w:top w:val="nil"/>
              <w:left w:val="nil"/>
              <w:bottom w:val="nil"/>
              <w:right w:val="nil"/>
            </w:tcBorders>
          </w:tcPr>
          <w:p w14:paraId="602EAD58" w14:textId="77777777" w:rsidR="002778E0" w:rsidRPr="002778E0" w:rsidRDefault="002778E0" w:rsidP="00B6672C">
            <w:pPr>
              <w:spacing w:after="120"/>
              <w:ind w:left="578" w:hanging="567"/>
              <w:rPr>
                <w:rFonts w:cstheme="minorHAnsi"/>
                <w:sz w:val="24"/>
                <w:szCs w:val="24"/>
              </w:rPr>
            </w:pPr>
            <w:r w:rsidRPr="002778E0">
              <w:rPr>
                <w:rFonts w:cstheme="minorHAnsi"/>
                <w:sz w:val="24"/>
                <w:szCs w:val="24"/>
              </w:rPr>
              <w:t>8.9.1.</w:t>
            </w:r>
            <w:r w:rsidRPr="002778E0">
              <w:rPr>
                <w:rFonts w:cstheme="minorHAnsi"/>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79BCFB62" w14:textId="77777777" w:rsidR="002778E0" w:rsidRPr="002778E0" w:rsidRDefault="002778E0" w:rsidP="002778E0">
            <w:pPr>
              <w:numPr>
                <w:ilvl w:val="0"/>
                <w:numId w:val="35"/>
              </w:numPr>
              <w:spacing w:after="120"/>
              <w:ind w:left="1167" w:hanging="425"/>
              <w:rPr>
                <w:rFonts w:cstheme="minorHAnsi"/>
                <w:sz w:val="24"/>
                <w:szCs w:val="24"/>
              </w:rPr>
            </w:pPr>
            <w:r w:rsidRPr="002778E0">
              <w:rPr>
                <w:rFonts w:cstheme="minorHAnsi"/>
                <w:sz w:val="24"/>
                <w:szCs w:val="24"/>
              </w:rPr>
              <w:t xml:space="preserve">pritaikant Sutartyje numatytų Darbų kainą (jei Sutartyje nustatyti tam tikrų konkrečių darbų įkainiai), jei įmanoma: </w:t>
            </w:r>
          </w:p>
          <w:p w14:paraId="6204C673" w14:textId="77777777" w:rsidR="002778E0" w:rsidRPr="002778E0" w:rsidRDefault="002778E0" w:rsidP="002778E0">
            <w:pPr>
              <w:pStyle w:val="Default"/>
              <w:numPr>
                <w:ilvl w:val="0"/>
                <w:numId w:val="38"/>
              </w:numPr>
              <w:ind w:left="1878" w:hanging="283"/>
              <w:rPr>
                <w:rFonts w:asciiTheme="minorHAnsi" w:hAnsiTheme="minorHAnsi" w:cstheme="minorHAnsi"/>
              </w:rPr>
            </w:pPr>
            <w:r w:rsidRPr="002778E0">
              <w:rPr>
                <w:rFonts w:asciiTheme="minorHAnsi" w:hAnsiTheme="minorHAnsi" w:cstheme="minorHAnsi"/>
              </w:rPr>
              <w:lastRenderedPageBreak/>
              <w:t>pritaikant Sutartyje nurodytų darbų įkainius, arba</w:t>
            </w:r>
          </w:p>
          <w:p w14:paraId="6C3E20B0" w14:textId="77777777" w:rsidR="002778E0" w:rsidRPr="002778E0" w:rsidRDefault="002778E0" w:rsidP="002778E0">
            <w:pPr>
              <w:pStyle w:val="Default"/>
              <w:numPr>
                <w:ilvl w:val="0"/>
                <w:numId w:val="38"/>
              </w:numPr>
              <w:ind w:left="1878" w:hanging="283"/>
              <w:rPr>
                <w:rFonts w:asciiTheme="minorHAnsi" w:hAnsiTheme="minorHAnsi" w:cstheme="minorHAnsi"/>
              </w:rPr>
            </w:pPr>
            <w:r w:rsidRPr="002778E0">
              <w:rPr>
                <w:rFonts w:asciiTheme="minorHAnsi" w:hAnsiTheme="minorHAnsi" w:cstheme="minorHAnsi"/>
              </w:rPr>
              <w:t>išskaičiuojant kainos dalį iš Sutartyje numatyto įkainio, arba</w:t>
            </w:r>
          </w:p>
          <w:p w14:paraId="2678E3E5" w14:textId="77777777" w:rsidR="002778E0" w:rsidRPr="002778E0" w:rsidRDefault="002778E0" w:rsidP="002778E0">
            <w:pPr>
              <w:pStyle w:val="Default"/>
              <w:numPr>
                <w:ilvl w:val="0"/>
                <w:numId w:val="38"/>
              </w:numPr>
              <w:ind w:left="1878" w:hanging="283"/>
              <w:rPr>
                <w:rFonts w:asciiTheme="minorHAnsi" w:hAnsiTheme="minorHAnsi" w:cstheme="minorHAnsi"/>
              </w:rPr>
            </w:pPr>
            <w:r w:rsidRPr="002778E0">
              <w:rPr>
                <w:rFonts w:asciiTheme="minorHAnsi" w:hAnsiTheme="minorHAnsi" w:cstheme="minorHAnsi"/>
              </w:rPr>
              <w:t>pritaikant Sutartyje numatytus panašių darbų įkainius. Panašius darbus turi pagrįsti ir nustatyti Užsakovas.</w:t>
            </w:r>
          </w:p>
          <w:p w14:paraId="06CB87A9" w14:textId="77777777" w:rsidR="002778E0" w:rsidRPr="002778E0" w:rsidRDefault="002778E0" w:rsidP="002778E0">
            <w:pPr>
              <w:numPr>
                <w:ilvl w:val="0"/>
                <w:numId w:val="35"/>
              </w:numPr>
              <w:spacing w:after="120"/>
              <w:ind w:left="1167" w:hanging="425"/>
              <w:rPr>
                <w:rFonts w:cstheme="minorHAnsi"/>
                <w:sz w:val="24"/>
                <w:szCs w:val="24"/>
              </w:rPr>
            </w:pPr>
            <w:r w:rsidRPr="002778E0">
              <w:rPr>
                <w:rFonts w:cstheme="minorHAnsi"/>
                <w:sz w:val="24"/>
                <w:szCs w:val="24"/>
              </w:rPr>
              <w:t>įvertinus pagrįstas tiesiogines (darbo užmokesčio ir su juo susijusius mokesčius, statybos produktų ir įrengimų, mechanizmų sąnaudos) bei netiesiogines (pridėtines, statybvietės, pelno) išlaidas pagal Metodikos</w:t>
            </w:r>
            <w:r w:rsidRPr="002778E0">
              <w:rPr>
                <w:rStyle w:val="Puslapioinaosnuoroda"/>
                <w:rFonts w:cstheme="minorHAnsi"/>
                <w:sz w:val="24"/>
                <w:szCs w:val="24"/>
              </w:rPr>
              <w:footnoteReference w:id="2"/>
            </w:r>
            <w:r w:rsidRPr="002778E0">
              <w:rPr>
                <w:rFonts w:cstheme="minorHAnsi"/>
                <w:sz w:val="24"/>
                <w:szCs w:val="24"/>
              </w:rPr>
              <w:t xml:space="preserve"> priedo „Tiesioginių ir netiesioginių išlaidų apskaičiavimo taisyklės“ nuostatas. </w:t>
            </w:r>
          </w:p>
        </w:tc>
      </w:tr>
      <w:tr w:rsidR="002778E0" w:rsidRPr="002778E0" w14:paraId="21D53BF6" w14:textId="77777777" w:rsidTr="3FF88F91">
        <w:tc>
          <w:tcPr>
            <w:tcW w:w="817" w:type="dxa"/>
            <w:tcBorders>
              <w:top w:val="nil"/>
              <w:left w:val="nil"/>
              <w:bottom w:val="nil"/>
              <w:right w:val="nil"/>
            </w:tcBorders>
          </w:tcPr>
          <w:p w14:paraId="6D7D13A4" w14:textId="77777777" w:rsidR="002778E0" w:rsidRPr="002778E0" w:rsidRDefault="002778E0" w:rsidP="00B6672C">
            <w:pPr>
              <w:spacing w:before="200"/>
              <w:ind w:left="142"/>
              <w:rPr>
                <w:rFonts w:cstheme="minorHAnsi"/>
                <w:sz w:val="24"/>
                <w:szCs w:val="24"/>
              </w:rPr>
            </w:pPr>
          </w:p>
        </w:tc>
        <w:tc>
          <w:tcPr>
            <w:tcW w:w="8932" w:type="dxa"/>
            <w:gridSpan w:val="3"/>
            <w:tcBorders>
              <w:top w:val="nil"/>
              <w:left w:val="nil"/>
              <w:bottom w:val="nil"/>
              <w:right w:val="nil"/>
            </w:tcBorders>
          </w:tcPr>
          <w:p w14:paraId="72675E61" w14:textId="77777777" w:rsidR="002778E0" w:rsidRPr="002778E0" w:rsidRDefault="002778E0" w:rsidP="00B6672C">
            <w:pPr>
              <w:spacing w:after="120"/>
              <w:ind w:left="578" w:hanging="578"/>
              <w:rPr>
                <w:rFonts w:cstheme="minorHAnsi"/>
                <w:sz w:val="24"/>
                <w:szCs w:val="24"/>
              </w:rPr>
            </w:pPr>
            <w:r w:rsidRPr="002778E0">
              <w:rPr>
                <w:rFonts w:cstheme="minorHAnsi"/>
                <w:sz w:val="24"/>
                <w:szCs w:val="24"/>
              </w:rPr>
              <w:t>8.9.2.</w:t>
            </w:r>
            <w:r w:rsidRPr="002778E0">
              <w:rPr>
                <w:rFonts w:cstheme="minorHAns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29CAD59" w14:textId="77777777" w:rsidR="002778E0" w:rsidRPr="002778E0" w:rsidRDefault="002778E0" w:rsidP="00B6672C">
            <w:pPr>
              <w:spacing w:after="120"/>
              <w:rPr>
                <w:rFonts w:cstheme="minorHAnsi"/>
                <w:sz w:val="24"/>
                <w:szCs w:val="24"/>
              </w:rPr>
            </w:pPr>
            <w:r w:rsidRPr="002778E0">
              <w:rPr>
                <w:rFonts w:cstheme="minorHAnsi"/>
                <w:sz w:val="24"/>
                <w:szCs w:val="24"/>
              </w:rPr>
              <w:tab/>
            </w:r>
            <w:r w:rsidRPr="002778E0">
              <w:rPr>
                <w:rFonts w:cstheme="minorHAnsi"/>
                <w:sz w:val="24"/>
                <w:szCs w:val="24"/>
              </w:rPr>
              <w:tab/>
              <w:t>Sutarties kainos perskaičiavimo formulė pasikeitus PVM tarifui:</w:t>
            </w:r>
          </w:p>
          <w:p w14:paraId="4FB2D76B" w14:textId="77777777" w:rsidR="002778E0" w:rsidRPr="002778E0" w:rsidRDefault="002778E0" w:rsidP="00B6672C">
            <w:pPr>
              <w:pStyle w:val="Stilius3"/>
              <w:ind w:left="1332"/>
              <w:rPr>
                <w:rFonts w:asciiTheme="minorHAnsi" w:hAnsiTheme="minorHAnsi" w:cstheme="minorHAnsi"/>
              </w:rPr>
            </w:pPr>
            <w:r w:rsidRPr="002778E0">
              <w:rPr>
                <w:rFonts w:asciiTheme="minorHAnsi" w:hAnsiTheme="minorHAnsi" w:cstheme="minorHAnsi"/>
                <w:position w:val="-56"/>
              </w:rPr>
              <w:object w:dxaOrig="2940" w:dyaOrig="960" w14:anchorId="12628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4pt" o:ole="">
                  <v:imagedata r:id="rId18" o:title=""/>
                </v:shape>
                <o:OLEObject Type="Embed" ProgID="Equation.3" ShapeID="_x0000_i1025" DrawAspect="Content" ObjectID="_1841833826" r:id="rId19"/>
              </w:object>
            </w:r>
          </w:p>
          <w:p w14:paraId="1AFF0489" w14:textId="77777777" w:rsidR="002778E0" w:rsidRPr="002778E0" w:rsidRDefault="002778E0" w:rsidP="00B6672C">
            <w:pPr>
              <w:pStyle w:val="Stilius3"/>
              <w:spacing w:before="0"/>
              <w:ind w:left="1332"/>
              <w:rPr>
                <w:rFonts w:asciiTheme="minorHAnsi" w:hAnsiTheme="minorHAnsi" w:cstheme="minorHAnsi"/>
              </w:rPr>
            </w:pPr>
            <w:r w:rsidRPr="002778E0">
              <w:rPr>
                <w:rFonts w:asciiTheme="minorHAnsi" w:hAnsiTheme="minorHAnsi" w:cstheme="minorHAnsi"/>
              </w:rPr>
              <w:tab/>
            </w:r>
            <w:r w:rsidRPr="002778E0">
              <w:rPr>
                <w:rFonts w:asciiTheme="minorHAnsi" w:hAnsiTheme="minorHAnsi" w:cstheme="minorHAnsi"/>
                <w:position w:val="-12"/>
              </w:rPr>
              <w:object w:dxaOrig="340" w:dyaOrig="360" w14:anchorId="69425615">
                <v:shape id="_x0000_i1026" type="#_x0000_t75" style="width:17.4pt;height:18.6pt" o:ole="">
                  <v:imagedata r:id="rId20" o:title=""/>
                </v:shape>
                <o:OLEObject Type="Embed" ProgID="Equation.3" ShapeID="_x0000_i1026" DrawAspect="Content" ObjectID="_1841833827" r:id="rId21"/>
              </w:object>
            </w:r>
            <w:r w:rsidRPr="002778E0">
              <w:rPr>
                <w:rFonts w:asciiTheme="minorHAnsi" w:hAnsiTheme="minorHAnsi" w:cstheme="minorHAnsi"/>
              </w:rPr>
              <w:t xml:space="preserve"> - Perskaičiuota Sutarties kaina (su PVM)</w:t>
            </w:r>
          </w:p>
          <w:p w14:paraId="445DAC06" w14:textId="77777777" w:rsidR="002778E0" w:rsidRPr="002778E0" w:rsidRDefault="002778E0" w:rsidP="00B6672C">
            <w:pPr>
              <w:pStyle w:val="Stilius3"/>
              <w:spacing w:before="0"/>
              <w:ind w:left="1332"/>
              <w:rPr>
                <w:rFonts w:asciiTheme="minorHAnsi" w:hAnsiTheme="minorHAnsi" w:cstheme="minorHAnsi"/>
              </w:rPr>
            </w:pPr>
            <w:r w:rsidRPr="002778E0">
              <w:rPr>
                <w:rFonts w:asciiTheme="minorHAnsi" w:hAnsiTheme="minorHAnsi" w:cstheme="minorHAnsi"/>
              </w:rPr>
              <w:tab/>
            </w:r>
            <w:r w:rsidRPr="002778E0">
              <w:rPr>
                <w:rFonts w:asciiTheme="minorHAnsi" w:hAnsiTheme="minorHAnsi" w:cstheme="minorHAnsi"/>
                <w:position w:val="-12"/>
              </w:rPr>
              <w:object w:dxaOrig="300" w:dyaOrig="360" w14:anchorId="30ED5F43">
                <v:shape id="_x0000_i1027" type="#_x0000_t75" style="width:15pt;height:18.6pt" o:ole="">
                  <v:imagedata r:id="rId22" o:title=""/>
                </v:shape>
                <o:OLEObject Type="Embed" ProgID="Equation.3" ShapeID="_x0000_i1027" DrawAspect="Content" ObjectID="_1841833828" r:id="rId23"/>
              </w:object>
            </w:r>
            <w:r w:rsidRPr="002778E0">
              <w:rPr>
                <w:rFonts w:asciiTheme="minorHAnsi" w:hAnsiTheme="minorHAnsi" w:cstheme="minorHAnsi"/>
              </w:rPr>
              <w:t xml:space="preserve"> - Sutarties kaina (su PVM) iki perskaičiavimo</w:t>
            </w:r>
          </w:p>
          <w:p w14:paraId="589D3B1E" w14:textId="77777777" w:rsidR="002778E0" w:rsidRPr="002778E0" w:rsidRDefault="002778E0" w:rsidP="00B6672C">
            <w:pPr>
              <w:pStyle w:val="Stilius3"/>
              <w:spacing w:before="0"/>
              <w:ind w:left="1332"/>
              <w:rPr>
                <w:rFonts w:asciiTheme="minorHAnsi" w:hAnsiTheme="minorHAnsi" w:cstheme="minorHAnsi"/>
              </w:rPr>
            </w:pPr>
            <w:r w:rsidRPr="002778E0">
              <w:rPr>
                <w:rFonts w:asciiTheme="minorHAnsi" w:hAnsiTheme="minorHAnsi" w:cstheme="minorHAnsi"/>
              </w:rPr>
              <w:tab/>
              <w:t>A – Atliktų darbų kaina (su PVM) iki perskaičiavimo</w:t>
            </w:r>
          </w:p>
          <w:p w14:paraId="22F1DF0B" w14:textId="77777777" w:rsidR="002778E0" w:rsidRPr="002778E0" w:rsidRDefault="002778E0" w:rsidP="00B6672C">
            <w:pPr>
              <w:pStyle w:val="Stilius3"/>
              <w:spacing w:before="0"/>
              <w:ind w:left="1332"/>
              <w:rPr>
                <w:rFonts w:asciiTheme="minorHAnsi" w:hAnsiTheme="minorHAnsi" w:cstheme="minorHAnsi"/>
              </w:rPr>
            </w:pPr>
            <w:r w:rsidRPr="002778E0">
              <w:rPr>
                <w:rFonts w:asciiTheme="minorHAnsi" w:hAnsiTheme="minorHAnsi" w:cstheme="minorHAnsi"/>
              </w:rPr>
              <w:tab/>
            </w:r>
            <w:r w:rsidRPr="002778E0">
              <w:rPr>
                <w:rFonts w:asciiTheme="minorHAnsi" w:hAnsiTheme="minorHAnsi" w:cstheme="minorHAnsi"/>
                <w:position w:val="-12"/>
              </w:rPr>
              <w:object w:dxaOrig="280" w:dyaOrig="360" w14:anchorId="1D6C5BF1">
                <v:shape id="_x0000_i1028" type="#_x0000_t75" style="width:15pt;height:18.6pt" o:ole="">
                  <v:imagedata r:id="rId24" o:title=""/>
                </v:shape>
                <o:OLEObject Type="Embed" ProgID="Equation.3" ShapeID="_x0000_i1028" DrawAspect="Content" ObjectID="_1841833829" r:id="rId25"/>
              </w:object>
            </w:r>
            <w:r w:rsidRPr="002778E0">
              <w:rPr>
                <w:rFonts w:asciiTheme="minorHAnsi" w:hAnsiTheme="minorHAnsi" w:cstheme="minorHAnsi"/>
              </w:rPr>
              <w:t xml:space="preserve"> - senas PVM tarifas (procentais)</w:t>
            </w:r>
          </w:p>
          <w:p w14:paraId="3406671D" w14:textId="77777777" w:rsidR="002778E0" w:rsidRPr="002778E0" w:rsidRDefault="002778E0" w:rsidP="00B6672C">
            <w:pPr>
              <w:pStyle w:val="Stilius3"/>
              <w:spacing w:before="0"/>
              <w:ind w:left="1332"/>
              <w:rPr>
                <w:rFonts w:asciiTheme="minorHAnsi" w:hAnsiTheme="minorHAnsi" w:cstheme="minorHAnsi"/>
              </w:rPr>
            </w:pPr>
            <w:r w:rsidRPr="002778E0">
              <w:rPr>
                <w:rFonts w:asciiTheme="minorHAnsi" w:hAnsiTheme="minorHAnsi" w:cstheme="minorHAnsi"/>
              </w:rPr>
              <w:tab/>
            </w:r>
            <w:r w:rsidRPr="002778E0">
              <w:rPr>
                <w:rFonts w:asciiTheme="minorHAnsi" w:hAnsiTheme="minorHAnsi" w:cstheme="minorHAnsi"/>
                <w:position w:val="-12"/>
              </w:rPr>
              <w:object w:dxaOrig="320" w:dyaOrig="360" w14:anchorId="610FF4C8">
                <v:shape id="_x0000_i1029" type="#_x0000_t75" style="width:15pt;height:18.6pt" o:ole="">
                  <v:imagedata r:id="rId26" o:title=""/>
                </v:shape>
                <o:OLEObject Type="Embed" ProgID="Equation.3" ShapeID="_x0000_i1029" DrawAspect="Content" ObjectID="_1841833830" r:id="rId27"/>
              </w:object>
            </w:r>
            <w:r w:rsidRPr="002778E0">
              <w:rPr>
                <w:rFonts w:asciiTheme="minorHAnsi" w:hAnsiTheme="minorHAnsi" w:cstheme="minorHAnsi"/>
              </w:rPr>
              <w:t xml:space="preserve"> - naujas PVM tarifas (procentais)</w:t>
            </w:r>
          </w:p>
          <w:p w14:paraId="74AE8D43" w14:textId="77777777" w:rsidR="002778E0" w:rsidRPr="002778E0" w:rsidRDefault="002778E0" w:rsidP="002778E0">
            <w:pPr>
              <w:pStyle w:val="Stilius3"/>
              <w:widowControl/>
              <w:numPr>
                <w:ilvl w:val="1"/>
                <w:numId w:val="0"/>
              </w:numPr>
              <w:suppressAutoHyphens w:val="0"/>
              <w:autoSpaceDN/>
              <w:textAlignment w:val="auto"/>
              <w:rPr>
                <w:rFonts w:asciiTheme="minorHAnsi" w:hAnsiTheme="minorHAnsi" w:cstheme="minorHAnsi"/>
              </w:rPr>
            </w:pPr>
            <w:r w:rsidRPr="002778E0">
              <w:rPr>
                <w:rFonts w:asciiTheme="minorHAnsi" w:hAnsiTheme="minorHAnsi" w:cstheme="minorHAnsi"/>
              </w:rPr>
              <w:t>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w:t>
            </w:r>
          </w:p>
          <w:p w14:paraId="676E395A" w14:textId="77777777" w:rsidR="002778E0" w:rsidRPr="002778E0" w:rsidRDefault="002778E0" w:rsidP="002778E0">
            <w:pPr>
              <w:pStyle w:val="Stilius3"/>
              <w:widowControl/>
              <w:numPr>
                <w:ilvl w:val="1"/>
                <w:numId w:val="0"/>
              </w:numPr>
              <w:suppressAutoHyphens w:val="0"/>
              <w:autoSpaceDN/>
              <w:textAlignment w:val="auto"/>
              <w:rPr>
                <w:rFonts w:asciiTheme="minorHAnsi" w:hAnsiTheme="minorHAnsi" w:cstheme="minorHAnsi"/>
              </w:rPr>
            </w:pPr>
            <w:r w:rsidRPr="002778E0">
              <w:rPr>
                <w:rFonts w:asciiTheme="minorHAnsi" w:hAnsiTheme="minorHAnsi" w:cstheme="minorHAnsi"/>
              </w:rPr>
              <w:t>Rangovo subrangovas,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 kurioje aprašoma tiesioginio atsiskaitymo su subrangovu/subtiekėju tvarka, atsižvelgiant į pirkimo dokumentuose ir subrangos sutartyje nustatytus reikalavimus, taip pat nustatyta teisė Rangovui prieštarauti nepagrįstiems mokėjimams.</w:t>
            </w:r>
          </w:p>
          <w:p w14:paraId="0A9B0ED6" w14:textId="77777777" w:rsidR="002778E0" w:rsidRPr="002778E0" w:rsidRDefault="002778E0" w:rsidP="002778E0">
            <w:pPr>
              <w:pStyle w:val="Stilius3"/>
              <w:widowControl/>
              <w:numPr>
                <w:ilvl w:val="1"/>
                <w:numId w:val="0"/>
              </w:numPr>
              <w:suppressAutoHyphens w:val="0"/>
              <w:autoSpaceDN/>
              <w:textAlignment w:val="auto"/>
              <w:rPr>
                <w:rFonts w:asciiTheme="minorHAnsi" w:hAnsiTheme="minorHAnsi" w:cstheme="minorHAnsi"/>
              </w:rPr>
            </w:pPr>
            <w:r w:rsidRPr="002778E0">
              <w:rPr>
                <w:rFonts w:asciiTheme="minorHAnsi" w:hAnsiTheme="minorHAnsi" w:cstheme="minorHAnsi"/>
              </w:rPr>
              <w:t>Sudaryta trišalė tiesioginio atsiskaitymo su subrangovu sutartis nekeičia Rangovo atsakomybės dėl Sutarties įgyvendinimo.</w:t>
            </w:r>
          </w:p>
          <w:p w14:paraId="7994D2BF" w14:textId="77777777" w:rsidR="002778E0" w:rsidRPr="002778E0" w:rsidRDefault="002778E0" w:rsidP="00B6672C">
            <w:pPr>
              <w:pStyle w:val="Stilius3"/>
              <w:spacing w:before="0"/>
              <w:ind w:left="1202"/>
              <w:rPr>
                <w:rFonts w:asciiTheme="minorHAnsi" w:hAnsiTheme="minorHAnsi" w:cstheme="minorHAnsi"/>
              </w:rPr>
            </w:pPr>
          </w:p>
          <w:p w14:paraId="5D65F3A1" w14:textId="77777777" w:rsidR="002778E0" w:rsidRPr="002778E0" w:rsidRDefault="002778E0" w:rsidP="00B6672C">
            <w:pPr>
              <w:pStyle w:val="Stilius3"/>
              <w:spacing w:before="0"/>
              <w:ind w:left="1202"/>
              <w:rPr>
                <w:rFonts w:asciiTheme="minorHAnsi" w:hAnsiTheme="minorHAnsi" w:cstheme="minorHAnsi"/>
              </w:rPr>
            </w:pPr>
          </w:p>
          <w:p w14:paraId="2B404646" w14:textId="77777777" w:rsidR="002778E0" w:rsidRPr="002778E0" w:rsidRDefault="002778E0" w:rsidP="00B6672C">
            <w:pPr>
              <w:pStyle w:val="Stilius3"/>
              <w:spacing w:before="0"/>
              <w:ind w:left="1202"/>
              <w:rPr>
                <w:rFonts w:asciiTheme="minorHAnsi" w:hAnsiTheme="minorHAnsi" w:cstheme="minorHAnsi"/>
              </w:rPr>
            </w:pPr>
          </w:p>
          <w:p w14:paraId="5BD4BCA7" w14:textId="77777777" w:rsidR="002778E0" w:rsidRPr="002778E0" w:rsidRDefault="002778E0" w:rsidP="00B6672C">
            <w:pPr>
              <w:pStyle w:val="Stilius3"/>
              <w:spacing w:before="0"/>
              <w:ind w:left="1202"/>
              <w:rPr>
                <w:rFonts w:asciiTheme="minorHAnsi" w:hAnsiTheme="minorHAnsi" w:cstheme="minorHAnsi"/>
              </w:rPr>
            </w:pPr>
          </w:p>
          <w:p w14:paraId="7D475F98" w14:textId="77777777" w:rsidR="002778E0" w:rsidRPr="002778E0" w:rsidRDefault="002778E0" w:rsidP="007547C2">
            <w:pPr>
              <w:pStyle w:val="Stilius3"/>
              <w:spacing w:before="0"/>
              <w:rPr>
                <w:rFonts w:asciiTheme="minorHAnsi" w:hAnsiTheme="minorHAnsi" w:cstheme="minorHAnsi"/>
              </w:rPr>
            </w:pPr>
          </w:p>
          <w:p w14:paraId="02BCD8C9" w14:textId="77777777" w:rsidR="002778E0" w:rsidRPr="002778E0" w:rsidRDefault="002778E0" w:rsidP="007547C2">
            <w:pPr>
              <w:pStyle w:val="Stilius3"/>
              <w:spacing w:before="0"/>
              <w:rPr>
                <w:rFonts w:asciiTheme="minorHAnsi" w:hAnsiTheme="minorHAnsi" w:cstheme="minorHAnsi"/>
              </w:rPr>
            </w:pPr>
          </w:p>
        </w:tc>
      </w:tr>
      <w:tr w:rsidR="002778E0" w:rsidRPr="002778E0" w14:paraId="5CB0A5CD" w14:textId="77777777" w:rsidTr="3FF88F91">
        <w:tc>
          <w:tcPr>
            <w:tcW w:w="9749" w:type="dxa"/>
            <w:gridSpan w:val="4"/>
            <w:tcBorders>
              <w:top w:val="nil"/>
              <w:left w:val="nil"/>
              <w:bottom w:val="nil"/>
              <w:right w:val="nil"/>
            </w:tcBorders>
          </w:tcPr>
          <w:p w14:paraId="0C6A14E7"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lastRenderedPageBreak/>
              <w:t>PAKEITIMAI</w:t>
            </w:r>
          </w:p>
        </w:tc>
      </w:tr>
      <w:tr w:rsidR="002778E0" w:rsidRPr="002778E0" w14:paraId="6EC4949B" w14:textId="77777777" w:rsidTr="3FF88F91">
        <w:trPr>
          <w:cantSplit/>
          <w:trHeight w:val="1455"/>
        </w:trPr>
        <w:tc>
          <w:tcPr>
            <w:tcW w:w="860" w:type="dxa"/>
            <w:gridSpan w:val="2"/>
            <w:tcBorders>
              <w:top w:val="nil"/>
              <w:left w:val="nil"/>
              <w:bottom w:val="nil"/>
              <w:right w:val="nil"/>
            </w:tcBorders>
          </w:tcPr>
          <w:p w14:paraId="7FD5990A" w14:textId="77777777" w:rsidR="002778E0" w:rsidRPr="002778E0" w:rsidRDefault="002778E0" w:rsidP="002778E0">
            <w:pPr>
              <w:pStyle w:val="Stilius3"/>
              <w:widowControl/>
              <w:numPr>
                <w:ilvl w:val="0"/>
                <w:numId w:val="26"/>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405D003B"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color w:val="000000" w:themeColor="text1"/>
              </w:rPr>
              <w:t xml:space="preserve">Šiame skyriuje nustatyta tvarka pasirašant papildomą susitarimą, gali būti vykdomi pakeitimai </w:t>
            </w:r>
            <w:r w:rsidRPr="002778E0">
              <w:rPr>
                <w:rFonts w:asciiTheme="minorHAnsi" w:hAnsiTheme="minorHAnsi" w:cstheme="minorHAnsi"/>
                <w:color w:val="000000"/>
                <w:spacing w:val="-3"/>
              </w:rPr>
              <w:t xml:space="preserve">. </w:t>
            </w:r>
            <w:r w:rsidRPr="002778E0">
              <w:rPr>
                <w:rFonts w:asciiTheme="minorHAnsi" w:hAnsiTheme="minorHAnsi" w:cstheme="minorHAnsi"/>
              </w:rPr>
              <w:t>Pakeitimai gali apimti:</w:t>
            </w:r>
          </w:p>
          <w:p w14:paraId="4ADEAAFA" w14:textId="77777777" w:rsidR="002778E0" w:rsidRPr="002778E0" w:rsidRDefault="002778E0" w:rsidP="002778E0">
            <w:pPr>
              <w:pStyle w:val="Stilius3"/>
              <w:widowControl/>
              <w:numPr>
                <w:ilvl w:val="0"/>
                <w:numId w:val="27"/>
              </w:numPr>
              <w:suppressAutoHyphens w:val="0"/>
              <w:autoSpaceDN/>
              <w:spacing w:before="60"/>
              <w:ind w:left="1090" w:hanging="686"/>
              <w:textAlignment w:val="auto"/>
              <w:rPr>
                <w:rFonts w:asciiTheme="minorHAnsi" w:hAnsiTheme="minorHAnsi" w:cstheme="minorHAnsi"/>
              </w:rPr>
            </w:pPr>
            <w:r w:rsidRPr="002778E0">
              <w:rPr>
                <w:rFonts w:asciiTheme="minorHAnsi" w:hAnsiTheme="minorHAnsi" w:cstheme="minorHAnsi"/>
              </w:rPr>
              <w:t xml:space="preserve">bet kurios Darbų dalies montavimo ar įrengimo vietos ar padėties keitimą, Darbų dalies lygių, pozicijų ir (arba) matmenų pakitimus; </w:t>
            </w:r>
          </w:p>
          <w:p w14:paraId="5B5226F7" w14:textId="77777777" w:rsidR="002778E0" w:rsidRPr="002778E0" w:rsidRDefault="002778E0" w:rsidP="002778E0">
            <w:pPr>
              <w:pStyle w:val="Stilius3"/>
              <w:widowControl/>
              <w:numPr>
                <w:ilvl w:val="0"/>
                <w:numId w:val="27"/>
              </w:numPr>
              <w:suppressAutoHyphens w:val="0"/>
              <w:autoSpaceDN/>
              <w:spacing w:before="60"/>
              <w:ind w:left="1090" w:hanging="704"/>
              <w:textAlignment w:val="auto"/>
              <w:rPr>
                <w:rFonts w:asciiTheme="minorHAnsi" w:hAnsiTheme="minorHAnsi" w:cstheme="minorHAnsi"/>
              </w:rPr>
            </w:pPr>
            <w:r w:rsidRPr="002778E0">
              <w:rPr>
                <w:rFonts w:asciiTheme="minorHAnsi" w:hAnsiTheme="minorHAnsi" w:cstheme="minorHAnsi"/>
              </w:rPr>
              <w:t xml:space="preserve">bet kurio atskiro Darbo atsisakymą arba Darbo apimties sumažinimą; </w:t>
            </w:r>
          </w:p>
          <w:p w14:paraId="79ADAC04" w14:textId="77777777" w:rsidR="002778E0" w:rsidRPr="002778E0" w:rsidRDefault="002778E0" w:rsidP="002778E0">
            <w:pPr>
              <w:pStyle w:val="Stilius3"/>
              <w:widowControl/>
              <w:numPr>
                <w:ilvl w:val="0"/>
                <w:numId w:val="27"/>
              </w:numPr>
              <w:suppressAutoHyphens w:val="0"/>
              <w:autoSpaceDN/>
              <w:spacing w:before="60"/>
              <w:ind w:left="1090" w:hanging="704"/>
              <w:textAlignment w:val="auto"/>
              <w:rPr>
                <w:rFonts w:asciiTheme="minorHAnsi" w:hAnsiTheme="minorHAnsi" w:cstheme="minorHAnsi"/>
              </w:rPr>
            </w:pPr>
            <w:r w:rsidRPr="002778E0">
              <w:rPr>
                <w:rFonts w:asciiTheme="minorHAnsi" w:hAnsiTheme="minorHAnsi" w:cstheme="minorHAnsi"/>
              </w:rPr>
              <w:t>Darbo kokybės ar kitų bet kurio atskiro Darbo savybių pakitimus;</w:t>
            </w:r>
          </w:p>
          <w:p w14:paraId="16AD10F0" w14:textId="77777777" w:rsidR="002778E0" w:rsidRPr="002778E0" w:rsidRDefault="002778E0" w:rsidP="002778E0">
            <w:pPr>
              <w:pStyle w:val="Stilius3"/>
              <w:widowControl/>
              <w:numPr>
                <w:ilvl w:val="0"/>
                <w:numId w:val="27"/>
              </w:numPr>
              <w:suppressAutoHyphens w:val="0"/>
              <w:autoSpaceDN/>
              <w:spacing w:before="60"/>
              <w:ind w:left="1090" w:hanging="704"/>
              <w:textAlignment w:val="auto"/>
              <w:rPr>
                <w:rFonts w:asciiTheme="minorHAnsi" w:hAnsiTheme="minorHAnsi" w:cstheme="minorHAnsi"/>
              </w:rPr>
            </w:pPr>
            <w:r w:rsidRPr="002778E0">
              <w:rPr>
                <w:rFonts w:asciiTheme="minorHAnsi" w:hAnsiTheme="minorHAnsi" w:cstheme="minorHAnsi"/>
              </w:rPr>
              <w:t>bet kurį papildomą Darbą, Įrangą, Medžiagas.</w:t>
            </w:r>
          </w:p>
          <w:p w14:paraId="086F87DB" w14:textId="77777777" w:rsidR="002778E0" w:rsidRPr="002778E0" w:rsidRDefault="002778E0" w:rsidP="00B6672C">
            <w:pPr>
              <w:pStyle w:val="Default"/>
              <w:spacing w:before="120"/>
              <w:jc w:val="both"/>
              <w:rPr>
                <w:rFonts w:asciiTheme="minorHAnsi" w:hAnsiTheme="minorHAnsi" w:cstheme="minorHAnsi"/>
              </w:rPr>
            </w:pPr>
            <w:r w:rsidRPr="002778E0">
              <w:rPr>
                <w:rFonts w:asciiTheme="minorHAnsi" w:hAnsiTheme="minorHAnsi" w:cstheme="minorHAnsi"/>
              </w:rPr>
              <w:t xml:space="preserve">Pakeitimas pagrindžiamas dokumentais (pvz. defektiniu (pakeitimų) aktu, brėžiniais ar kitais dokumentais), kurie turi būti patvirtinti Rangovo bei raštu suderinti su Užsakovu. </w:t>
            </w:r>
          </w:p>
          <w:p w14:paraId="39BB86AB" w14:textId="77777777" w:rsidR="002778E0" w:rsidRPr="002778E0" w:rsidRDefault="002778E0" w:rsidP="00B6672C">
            <w:pPr>
              <w:pStyle w:val="Default"/>
              <w:spacing w:before="120"/>
              <w:jc w:val="both"/>
              <w:rPr>
                <w:rFonts w:asciiTheme="minorHAnsi" w:hAnsiTheme="minorHAnsi" w:cstheme="minorHAnsi"/>
              </w:rPr>
            </w:pPr>
            <w:r w:rsidRPr="002778E0">
              <w:rPr>
                <w:rFonts w:asciiTheme="minorHAnsi" w:hAnsiTheme="minorHAnsi" w:cstheme="minorHAnsi"/>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A2A2B1B" w14:textId="77777777" w:rsidR="002778E0" w:rsidRPr="002778E0" w:rsidRDefault="002778E0" w:rsidP="00B6672C">
            <w:pPr>
              <w:pStyle w:val="Default"/>
              <w:spacing w:before="120"/>
              <w:jc w:val="both"/>
              <w:rPr>
                <w:rFonts w:asciiTheme="minorHAnsi" w:hAnsiTheme="minorHAnsi" w:cstheme="minorHAnsi"/>
              </w:rPr>
            </w:pPr>
            <w:r w:rsidRPr="002778E0">
              <w:rPr>
                <w:rFonts w:asciiTheme="minorHAnsi" w:hAnsiTheme="minorHAnsi" w:cstheme="minorHAnsi"/>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2778E0" w:rsidRPr="002778E0" w14:paraId="49ED94B9" w14:textId="77777777" w:rsidTr="3FF88F91">
        <w:trPr>
          <w:cantSplit/>
          <w:trHeight w:val="1455"/>
        </w:trPr>
        <w:tc>
          <w:tcPr>
            <w:tcW w:w="860" w:type="dxa"/>
            <w:gridSpan w:val="2"/>
            <w:tcBorders>
              <w:top w:val="nil"/>
              <w:left w:val="nil"/>
              <w:bottom w:val="nil"/>
              <w:right w:val="nil"/>
            </w:tcBorders>
          </w:tcPr>
          <w:p w14:paraId="0685EA6F" w14:textId="77777777" w:rsidR="002778E0" w:rsidRPr="002778E0" w:rsidRDefault="002778E0" w:rsidP="002778E0">
            <w:pPr>
              <w:pStyle w:val="Stilius3"/>
              <w:widowControl/>
              <w:numPr>
                <w:ilvl w:val="0"/>
                <w:numId w:val="26"/>
              </w:numPr>
              <w:suppressAutoHyphens w:val="0"/>
              <w:autoSpaceDN/>
              <w:ind w:left="0" w:firstLine="0"/>
              <w:jc w:val="left"/>
              <w:textAlignment w:val="auto"/>
              <w:rPr>
                <w:rFonts w:asciiTheme="minorHAnsi" w:hAnsiTheme="minorHAnsi" w:cstheme="minorHAnsi"/>
              </w:rPr>
            </w:pPr>
            <w:r w:rsidRPr="002778E0">
              <w:rPr>
                <w:rFonts w:asciiTheme="minorHAnsi" w:hAnsiTheme="minorHAnsi" w:cstheme="minorHAnsi"/>
              </w:rPr>
              <w:t xml:space="preserve"> </w:t>
            </w:r>
          </w:p>
        </w:tc>
        <w:tc>
          <w:tcPr>
            <w:tcW w:w="8889" w:type="dxa"/>
            <w:gridSpan w:val="2"/>
            <w:tcBorders>
              <w:top w:val="nil"/>
              <w:left w:val="nil"/>
              <w:bottom w:val="nil"/>
              <w:right w:val="nil"/>
            </w:tcBorders>
          </w:tcPr>
          <w:p w14:paraId="5A7F5BFF"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color w:val="000000"/>
                <w:spacing w:val="-3"/>
              </w:rPr>
              <w:t>Pakeitimai</w:t>
            </w:r>
            <w:r w:rsidRPr="002778E0">
              <w:rPr>
                <w:rFonts w:asciiTheme="minorHAnsi" w:hAnsiTheme="minorHAnsi" w:cstheme="minorHAnsi"/>
              </w:rPr>
              <w:t xml:space="preserve"> forminami tokia tvarka:</w:t>
            </w:r>
          </w:p>
          <w:p w14:paraId="62F91DE7" w14:textId="77777777" w:rsidR="002778E0" w:rsidRPr="002778E0" w:rsidRDefault="002778E0" w:rsidP="002778E0">
            <w:pPr>
              <w:numPr>
                <w:ilvl w:val="0"/>
                <w:numId w:val="12"/>
              </w:numPr>
              <w:spacing w:before="120"/>
              <w:ind w:left="1049" w:hanging="709"/>
              <w:rPr>
                <w:rFonts w:cstheme="minorHAnsi"/>
                <w:sz w:val="24"/>
                <w:szCs w:val="24"/>
              </w:rPr>
            </w:pPr>
            <w:r w:rsidRPr="002778E0">
              <w:rPr>
                <w:rFonts w:cstheme="minorHAnsi"/>
                <w:sz w:val="24"/>
                <w:szCs w:val="24"/>
              </w:rPr>
              <w:t xml:space="preserve">jei būtina/tikslinga </w:t>
            </w:r>
            <w:r w:rsidRPr="002778E0">
              <w:rPr>
                <w:rFonts w:cstheme="minorHAnsi"/>
                <w:b/>
                <w:sz w:val="24"/>
                <w:szCs w:val="24"/>
              </w:rPr>
              <w:t xml:space="preserve">atsisakyti </w:t>
            </w:r>
            <w:r w:rsidRPr="002778E0">
              <w:rPr>
                <w:rFonts w:cstheme="minorHAns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09FCFFB6" w14:textId="77777777" w:rsidR="002778E0" w:rsidRPr="002778E0" w:rsidRDefault="002778E0" w:rsidP="002778E0">
            <w:pPr>
              <w:numPr>
                <w:ilvl w:val="0"/>
                <w:numId w:val="12"/>
              </w:numPr>
              <w:spacing w:before="120"/>
              <w:ind w:left="1049" w:hanging="709"/>
              <w:rPr>
                <w:rFonts w:cstheme="minorHAnsi"/>
                <w:sz w:val="24"/>
                <w:szCs w:val="24"/>
              </w:rPr>
            </w:pPr>
            <w:r w:rsidRPr="002778E0">
              <w:rPr>
                <w:rFonts w:cstheme="minorHAnsi"/>
                <w:sz w:val="24"/>
                <w:szCs w:val="24"/>
              </w:rPr>
              <w:t xml:space="preserve">jei Sutartyje numatytą atskirą Darbą (ar jo dalį) būtina/tikslinga </w:t>
            </w:r>
            <w:r w:rsidRPr="002778E0">
              <w:rPr>
                <w:rFonts w:cstheme="minorHAnsi"/>
                <w:b/>
                <w:bCs/>
                <w:sz w:val="24"/>
                <w:szCs w:val="24"/>
              </w:rPr>
              <w:t>keisti</w:t>
            </w:r>
            <w:r w:rsidRPr="002778E0">
              <w:rPr>
                <w:rFonts w:cstheme="minorHAns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49EAA5F5" w14:textId="77777777" w:rsidR="002778E0" w:rsidRPr="002778E0" w:rsidRDefault="002778E0" w:rsidP="002778E0">
            <w:pPr>
              <w:numPr>
                <w:ilvl w:val="0"/>
                <w:numId w:val="12"/>
              </w:numPr>
              <w:spacing w:before="120"/>
              <w:ind w:left="1049" w:hanging="692"/>
              <w:rPr>
                <w:rFonts w:cstheme="minorHAnsi"/>
                <w:sz w:val="24"/>
                <w:szCs w:val="24"/>
              </w:rPr>
            </w:pPr>
            <w:r w:rsidRPr="002778E0">
              <w:rPr>
                <w:rFonts w:cstheme="minorHAnsi"/>
                <w:sz w:val="24"/>
                <w:szCs w:val="24"/>
              </w:rPr>
              <w:t xml:space="preserve">papildomi darbai </w:t>
            </w:r>
            <w:r w:rsidRPr="002778E0">
              <w:rPr>
                <w:rFonts w:cstheme="minorHAnsi"/>
                <w:b/>
                <w:bCs/>
                <w:sz w:val="24"/>
                <w:szCs w:val="24"/>
              </w:rPr>
              <w:t>–</w:t>
            </w:r>
            <w:r w:rsidRPr="002778E0">
              <w:rPr>
                <w:rFonts w:cstheme="minorHAnsi"/>
                <w:color w:val="FF0000"/>
                <w:sz w:val="24"/>
                <w:szCs w:val="24"/>
              </w:rPr>
              <w:t xml:space="preserve"> </w:t>
            </w:r>
            <w:r w:rsidRPr="002778E0">
              <w:rPr>
                <w:rFonts w:cstheme="minorHAnsi"/>
                <w:sz w:val="24"/>
                <w:szCs w:val="24"/>
              </w:rPr>
              <w:t xml:space="preserve">tai Sutartyje neįtraukti Darbai. Jei būtina/tikslinga atlikti </w:t>
            </w:r>
            <w:r w:rsidRPr="002778E0">
              <w:rPr>
                <w:rFonts w:cstheme="minorHAnsi"/>
                <w:b/>
                <w:bCs/>
                <w:sz w:val="24"/>
                <w:szCs w:val="24"/>
              </w:rPr>
              <w:t>papildomus</w:t>
            </w:r>
            <w:r w:rsidRPr="002778E0">
              <w:rPr>
                <w:rFonts w:cstheme="minorHAns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2778E0" w:rsidRPr="002778E0" w14:paraId="2D6CE35B" w14:textId="77777777" w:rsidTr="3FF88F91">
        <w:trPr>
          <w:cantSplit/>
          <w:trHeight w:val="3175"/>
        </w:trPr>
        <w:tc>
          <w:tcPr>
            <w:tcW w:w="860" w:type="dxa"/>
            <w:gridSpan w:val="2"/>
            <w:tcBorders>
              <w:top w:val="nil"/>
              <w:left w:val="nil"/>
              <w:bottom w:val="nil"/>
              <w:right w:val="nil"/>
            </w:tcBorders>
          </w:tcPr>
          <w:p w14:paraId="3A6F6C8D" w14:textId="77777777" w:rsidR="002778E0" w:rsidRPr="002778E0" w:rsidRDefault="002778E0" w:rsidP="002778E0">
            <w:pPr>
              <w:pStyle w:val="Stilius3"/>
              <w:widowControl/>
              <w:numPr>
                <w:ilvl w:val="0"/>
                <w:numId w:val="26"/>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5FA433EA" w14:textId="77777777" w:rsidR="002778E0" w:rsidRPr="002778E0" w:rsidRDefault="002778E0" w:rsidP="00B6672C">
            <w:pPr>
              <w:pStyle w:val="Stilius3"/>
              <w:spacing w:after="120"/>
              <w:rPr>
                <w:rFonts w:asciiTheme="minorHAnsi" w:hAnsiTheme="minorHAnsi" w:cstheme="minorHAnsi"/>
              </w:rPr>
            </w:pPr>
            <w:r w:rsidRPr="002778E0">
              <w:rPr>
                <w:rFonts w:asciiTheme="minorHAnsi" w:hAnsiTheme="minorHAnsi" w:cstheme="minorHAnsi"/>
              </w:rPr>
              <w:t xml:space="preserve">Pakeitimai gali būti atliekami, jeigu </w:t>
            </w:r>
          </w:p>
          <w:p w14:paraId="396877EB" w14:textId="77777777" w:rsidR="002778E0" w:rsidRPr="002778E0" w:rsidRDefault="002778E0" w:rsidP="002778E0">
            <w:pPr>
              <w:numPr>
                <w:ilvl w:val="0"/>
                <w:numId w:val="13"/>
              </w:numPr>
              <w:spacing w:after="120"/>
              <w:rPr>
                <w:rFonts w:cstheme="minorHAnsi"/>
                <w:sz w:val="24"/>
                <w:szCs w:val="24"/>
              </w:rPr>
            </w:pPr>
            <w:r w:rsidRPr="002778E0">
              <w:rPr>
                <w:rFonts w:eastAsia="Calibri" w:cstheme="minorHAnsi"/>
                <w:sz w:val="24"/>
                <w:szCs w:val="24"/>
              </w:rPr>
              <w:t xml:space="preserve">pasirinkimo galimybės </w:t>
            </w:r>
            <w:r w:rsidRPr="002778E0">
              <w:rPr>
                <w:rFonts w:eastAsia="Calibri" w:cstheme="minorHAnsi"/>
                <w:i/>
                <w:sz w:val="24"/>
                <w:szCs w:val="24"/>
              </w:rPr>
              <w:t>(opcionas)</w:t>
            </w:r>
            <w:r w:rsidRPr="002778E0">
              <w:rPr>
                <w:rFonts w:eastAsia="Calibri" w:cstheme="minorHAnsi"/>
                <w:sz w:val="24"/>
                <w:szCs w:val="24"/>
              </w:rPr>
              <w:t xml:space="preserve">, </w:t>
            </w:r>
            <w:proofErr w:type="spellStart"/>
            <w:r w:rsidRPr="002778E0">
              <w:rPr>
                <w:rFonts w:eastAsia="Calibri" w:cstheme="minorHAnsi"/>
                <w:sz w:val="24"/>
                <w:szCs w:val="24"/>
              </w:rPr>
              <w:t>įsk</w:t>
            </w:r>
            <w:proofErr w:type="spellEnd"/>
            <w:r w:rsidRPr="002778E0">
              <w:rPr>
                <w:rFonts w:eastAsia="Calibri" w:cstheme="minorHAnsi"/>
                <w:sz w:val="24"/>
                <w:szCs w:val="24"/>
              </w:rPr>
              <w:t xml:space="preserve">. </w:t>
            </w:r>
            <w:r w:rsidRPr="002778E0">
              <w:rPr>
                <w:rFonts w:eastAsia="Calibri" w:cstheme="minorHAnsi"/>
                <w:bCs/>
                <w:color w:val="000000"/>
                <w:sz w:val="24"/>
                <w:szCs w:val="24"/>
              </w:rPr>
              <w:t>kiekių, apimties, objekto pakeitimą</w:t>
            </w:r>
            <w:r w:rsidRPr="002778E0">
              <w:rPr>
                <w:rFonts w:eastAsia="Calibri" w:cstheme="minorHAnsi"/>
                <w:sz w:val="24"/>
                <w:szCs w:val="24"/>
              </w:rPr>
              <w:t xml:space="preserve">, iš anksto buvo aiškiai, tiksliai ir nedviprasmiškai suformuluotos pirkimo dokumentuose/Sutartyje, nurodyta pasirinkimo galimybių </w:t>
            </w:r>
            <w:r w:rsidRPr="002778E0">
              <w:rPr>
                <w:rFonts w:eastAsia="Calibri" w:cstheme="minorHAnsi"/>
                <w:i/>
                <w:sz w:val="24"/>
                <w:szCs w:val="24"/>
              </w:rPr>
              <w:t>(opciono)</w:t>
            </w:r>
            <w:r w:rsidRPr="002778E0">
              <w:rPr>
                <w:rFonts w:eastAsia="Calibri" w:cstheme="minorHAnsi"/>
                <w:sz w:val="24"/>
                <w:szCs w:val="24"/>
              </w:rPr>
              <w:t xml:space="preserve"> apimtis, pobūdis ir aplinkybės, kuriomis tai gali būti atliekama, ir iš esmės nesikeičia Darbų pobūdis; arba </w:t>
            </w:r>
          </w:p>
          <w:p w14:paraId="77CD3907" w14:textId="77777777" w:rsidR="002778E0" w:rsidRPr="002778E0" w:rsidRDefault="002778E0" w:rsidP="002778E0">
            <w:pPr>
              <w:numPr>
                <w:ilvl w:val="0"/>
                <w:numId w:val="13"/>
              </w:numPr>
              <w:spacing w:after="120"/>
              <w:rPr>
                <w:rFonts w:cstheme="minorHAnsi"/>
                <w:sz w:val="24"/>
                <w:szCs w:val="24"/>
              </w:rPr>
            </w:pPr>
            <w:r w:rsidRPr="002778E0">
              <w:rPr>
                <w:rFonts w:eastAsia="Calibri" w:cstheme="minorHAnsi"/>
                <w:sz w:val="24"/>
                <w:szCs w:val="24"/>
              </w:rPr>
              <w:t>Pakeitimas</w:t>
            </w:r>
            <w:r w:rsidRPr="002778E0">
              <w:rPr>
                <w:rFonts w:cstheme="minorHAnsi"/>
                <w:sz w:val="24"/>
                <w:szCs w:val="24"/>
              </w:rPr>
              <w:t xml:space="preserve"> nėra esminis, t. y. juo nepakeičiamas Darbų bendrasis pobūdis. Pakeitimas laikomas esminiu, kai dėl jo </w:t>
            </w:r>
          </w:p>
          <w:p w14:paraId="1711A666" w14:textId="77777777" w:rsidR="002778E0" w:rsidRPr="002778E0" w:rsidRDefault="002778E0" w:rsidP="002778E0">
            <w:pPr>
              <w:numPr>
                <w:ilvl w:val="1"/>
                <w:numId w:val="13"/>
              </w:numPr>
              <w:tabs>
                <w:tab w:val="left" w:pos="1734"/>
              </w:tabs>
              <w:rPr>
                <w:rFonts w:cstheme="minorHAnsi"/>
                <w:sz w:val="24"/>
                <w:szCs w:val="24"/>
              </w:rPr>
            </w:pPr>
            <w:r w:rsidRPr="002778E0">
              <w:rPr>
                <w:rFonts w:cstheme="minorHAnsi"/>
                <w:sz w:val="24"/>
                <w:szCs w:val="24"/>
              </w:rPr>
              <w:t xml:space="preserve">pakeičiama pradinio pirkimo procedūros konkurencinė padėtis (kitas priimtas dalyvių pasiūlymas, sudominta daugiau tiekėjų), arba </w:t>
            </w:r>
          </w:p>
          <w:p w14:paraId="1B295D6A" w14:textId="77777777" w:rsidR="002778E0" w:rsidRPr="002778E0" w:rsidRDefault="002778E0" w:rsidP="002778E0">
            <w:pPr>
              <w:numPr>
                <w:ilvl w:val="1"/>
                <w:numId w:val="13"/>
              </w:numPr>
              <w:tabs>
                <w:tab w:val="left" w:pos="1734"/>
              </w:tabs>
              <w:rPr>
                <w:rFonts w:cstheme="minorHAnsi"/>
                <w:sz w:val="24"/>
                <w:szCs w:val="24"/>
              </w:rPr>
            </w:pPr>
            <w:r w:rsidRPr="002778E0">
              <w:rPr>
                <w:rFonts w:cstheme="minorHAnsi"/>
                <w:sz w:val="24"/>
                <w:szCs w:val="24"/>
              </w:rPr>
              <w:t xml:space="preserve">pakeičiama ekonominė pusiausvyra Rangovo naudai, arba </w:t>
            </w:r>
          </w:p>
          <w:p w14:paraId="1CF1747E" w14:textId="77777777" w:rsidR="002778E0" w:rsidRPr="002778E0" w:rsidRDefault="002778E0" w:rsidP="002778E0">
            <w:pPr>
              <w:numPr>
                <w:ilvl w:val="1"/>
                <w:numId w:val="13"/>
              </w:numPr>
              <w:tabs>
                <w:tab w:val="left" w:pos="1734"/>
              </w:tabs>
              <w:rPr>
                <w:rFonts w:cstheme="minorHAnsi"/>
                <w:sz w:val="24"/>
                <w:szCs w:val="24"/>
              </w:rPr>
            </w:pPr>
            <w:r w:rsidRPr="002778E0">
              <w:rPr>
                <w:rFonts w:cstheme="minorHAnsi"/>
                <w:sz w:val="24"/>
                <w:szCs w:val="24"/>
              </w:rPr>
              <w:t>labai padidėja Darbų apimtis.</w:t>
            </w:r>
          </w:p>
          <w:p w14:paraId="760EB619" w14:textId="77777777" w:rsidR="002778E0" w:rsidRPr="002778E0" w:rsidRDefault="002778E0" w:rsidP="00B6672C">
            <w:pPr>
              <w:spacing w:after="120"/>
              <w:ind w:left="1482"/>
              <w:rPr>
                <w:rFonts w:cstheme="minorHAnsi"/>
                <w:sz w:val="24"/>
                <w:szCs w:val="24"/>
              </w:rPr>
            </w:pPr>
          </w:p>
        </w:tc>
      </w:tr>
      <w:tr w:rsidR="002778E0" w:rsidRPr="002778E0" w14:paraId="23BDC0E3" w14:textId="77777777" w:rsidTr="3FF88F91">
        <w:trPr>
          <w:cantSplit/>
          <w:trHeight w:val="711"/>
        </w:trPr>
        <w:tc>
          <w:tcPr>
            <w:tcW w:w="860" w:type="dxa"/>
            <w:gridSpan w:val="2"/>
            <w:tcBorders>
              <w:top w:val="nil"/>
              <w:left w:val="nil"/>
              <w:bottom w:val="nil"/>
              <w:right w:val="nil"/>
            </w:tcBorders>
          </w:tcPr>
          <w:p w14:paraId="455AE0B7" w14:textId="77777777" w:rsidR="002778E0" w:rsidRPr="002778E0" w:rsidRDefault="002778E0" w:rsidP="002778E0">
            <w:pPr>
              <w:pStyle w:val="Stilius3"/>
              <w:widowControl/>
              <w:numPr>
                <w:ilvl w:val="0"/>
                <w:numId w:val="26"/>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4A6BB155" w14:textId="77777777" w:rsidR="002778E0" w:rsidRPr="002778E0" w:rsidRDefault="002778E0" w:rsidP="00B6672C">
            <w:pPr>
              <w:spacing w:after="120"/>
              <w:rPr>
                <w:rFonts w:cstheme="minorHAnsi"/>
                <w:sz w:val="24"/>
                <w:szCs w:val="24"/>
              </w:rPr>
            </w:pPr>
            <w:r w:rsidRPr="002778E0">
              <w:rPr>
                <w:rFonts w:cstheme="minorHAnsi"/>
                <w:sz w:val="24"/>
                <w:szCs w:val="24"/>
              </w:rPr>
              <w:t>Pakeitimai, susiję su papildomų darbų būtinybe, kurių bendra atskirų Pakeitimų pagal šį punktą vertė neviršija 15 procentų Pradinės sutarties vertės, gali būti atliekami, jeigu yra visos sąlygos kartu:</w:t>
            </w:r>
          </w:p>
          <w:p w14:paraId="207EF674" w14:textId="77777777" w:rsidR="002778E0" w:rsidRPr="002778E0" w:rsidRDefault="002778E0" w:rsidP="00B6672C">
            <w:pPr>
              <w:spacing w:after="120"/>
              <w:ind w:firstLine="915"/>
              <w:rPr>
                <w:rFonts w:cstheme="minorHAnsi"/>
                <w:sz w:val="24"/>
                <w:szCs w:val="24"/>
              </w:rPr>
            </w:pPr>
            <w:r w:rsidRPr="002778E0">
              <w:rPr>
                <w:rFonts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1C17B2F" w14:textId="77777777" w:rsidR="002778E0" w:rsidRPr="002778E0" w:rsidRDefault="002778E0" w:rsidP="00B6672C">
            <w:pPr>
              <w:spacing w:after="120"/>
              <w:ind w:firstLine="915"/>
              <w:rPr>
                <w:rFonts w:cstheme="minorHAnsi"/>
                <w:sz w:val="24"/>
                <w:szCs w:val="24"/>
              </w:rPr>
            </w:pPr>
            <w:r w:rsidRPr="002778E0">
              <w:rPr>
                <w:rFonts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369F9902" w14:textId="77777777" w:rsidR="002778E0" w:rsidRPr="002778E0" w:rsidRDefault="002778E0" w:rsidP="00B6672C">
            <w:pPr>
              <w:spacing w:after="120"/>
              <w:ind w:firstLine="915"/>
              <w:rPr>
                <w:rFonts w:cstheme="minorHAnsi"/>
                <w:sz w:val="24"/>
                <w:szCs w:val="24"/>
              </w:rPr>
            </w:pPr>
            <w:r w:rsidRPr="002778E0">
              <w:rPr>
                <w:rFonts w:cstheme="minorHAnsi"/>
                <w:sz w:val="24"/>
                <w:szCs w:val="24"/>
              </w:rPr>
              <w:t>9.4.3. papildomi darbai įsigyjami iš Rangovo, pasirašant papildomą susitarimą dėl Sutarties keitimo, koreguojant Sutarties kainą.</w:t>
            </w:r>
          </w:p>
        </w:tc>
      </w:tr>
      <w:tr w:rsidR="002778E0" w:rsidRPr="002778E0" w14:paraId="12186BD5" w14:textId="77777777" w:rsidTr="3FF88F91">
        <w:trPr>
          <w:cantSplit/>
          <w:trHeight w:val="453"/>
        </w:trPr>
        <w:tc>
          <w:tcPr>
            <w:tcW w:w="860" w:type="dxa"/>
            <w:gridSpan w:val="2"/>
            <w:tcBorders>
              <w:top w:val="nil"/>
              <w:left w:val="nil"/>
              <w:bottom w:val="nil"/>
              <w:right w:val="nil"/>
            </w:tcBorders>
          </w:tcPr>
          <w:p w14:paraId="419D922A" w14:textId="77777777" w:rsidR="002778E0" w:rsidRPr="002778E0" w:rsidRDefault="002778E0" w:rsidP="002778E0">
            <w:pPr>
              <w:pStyle w:val="Stilius3"/>
              <w:widowControl/>
              <w:numPr>
                <w:ilvl w:val="0"/>
                <w:numId w:val="26"/>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54FD3CF5" w14:textId="77777777" w:rsidR="002778E0" w:rsidRPr="002778E0" w:rsidRDefault="002778E0" w:rsidP="00B6672C">
            <w:pPr>
              <w:spacing w:after="120"/>
              <w:rPr>
                <w:rFonts w:cstheme="minorHAnsi"/>
                <w:sz w:val="24"/>
                <w:szCs w:val="24"/>
              </w:rPr>
            </w:pPr>
            <w:r w:rsidRPr="002778E0">
              <w:rPr>
                <w:rFonts w:cstheme="minorHAnsi"/>
                <w:sz w:val="24"/>
                <w:szCs w:val="24"/>
              </w:rPr>
              <w:t>Atliktų darbų aktai turi atitikti pagal Užsakovo nurodymą atliktus Darbų vykdymo pakeitimus.</w:t>
            </w:r>
          </w:p>
        </w:tc>
      </w:tr>
      <w:tr w:rsidR="002778E0" w:rsidRPr="002778E0" w14:paraId="72D6745F" w14:textId="77777777" w:rsidTr="3FF88F91">
        <w:tc>
          <w:tcPr>
            <w:tcW w:w="860" w:type="dxa"/>
            <w:gridSpan w:val="2"/>
            <w:tcBorders>
              <w:top w:val="nil"/>
              <w:left w:val="nil"/>
              <w:bottom w:val="nil"/>
              <w:right w:val="nil"/>
            </w:tcBorders>
          </w:tcPr>
          <w:p w14:paraId="4DED8246" w14:textId="77777777" w:rsidR="002778E0" w:rsidRPr="002778E0" w:rsidRDefault="002778E0" w:rsidP="002778E0">
            <w:pPr>
              <w:pStyle w:val="Stilius3"/>
              <w:widowControl/>
              <w:numPr>
                <w:ilvl w:val="0"/>
                <w:numId w:val="26"/>
              </w:numPr>
              <w:suppressAutoHyphens w:val="0"/>
              <w:autoSpaceDN/>
              <w:spacing w:before="12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tcPr>
          <w:p w14:paraId="2BABA49A" w14:textId="77777777" w:rsidR="002778E0" w:rsidRPr="002778E0" w:rsidRDefault="002778E0" w:rsidP="00B6672C">
            <w:pPr>
              <w:pStyle w:val="Stilius3"/>
              <w:spacing w:before="120"/>
              <w:rPr>
                <w:rFonts w:asciiTheme="minorHAnsi" w:hAnsiTheme="minorHAnsi" w:cstheme="minorHAnsi"/>
              </w:rPr>
            </w:pPr>
            <w:r w:rsidRPr="002778E0">
              <w:rPr>
                <w:rFonts w:asciiTheme="minorHAnsi" w:hAnsiTheme="minorHAnsi" w:cstheme="minorHAnsi"/>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2778E0" w:rsidRPr="002778E0" w14:paraId="4014981A" w14:textId="77777777" w:rsidTr="3FF88F91">
        <w:tc>
          <w:tcPr>
            <w:tcW w:w="860" w:type="dxa"/>
            <w:gridSpan w:val="2"/>
            <w:tcBorders>
              <w:top w:val="nil"/>
              <w:left w:val="nil"/>
              <w:bottom w:val="nil"/>
              <w:right w:val="nil"/>
            </w:tcBorders>
          </w:tcPr>
          <w:p w14:paraId="283B44D8" w14:textId="77777777" w:rsidR="002778E0" w:rsidRPr="002778E0" w:rsidRDefault="002778E0" w:rsidP="002778E0">
            <w:pPr>
              <w:pStyle w:val="Stilius3"/>
              <w:widowControl/>
              <w:numPr>
                <w:ilvl w:val="0"/>
                <w:numId w:val="26"/>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04CCCE57"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2778E0" w:rsidRPr="002778E0" w14:paraId="3CC48099" w14:textId="77777777" w:rsidTr="3FF88F91">
        <w:tc>
          <w:tcPr>
            <w:tcW w:w="860" w:type="dxa"/>
            <w:gridSpan w:val="2"/>
            <w:tcBorders>
              <w:top w:val="nil"/>
              <w:left w:val="nil"/>
              <w:bottom w:val="nil"/>
              <w:right w:val="nil"/>
            </w:tcBorders>
          </w:tcPr>
          <w:p w14:paraId="711BF5A2" w14:textId="77777777" w:rsidR="002778E0" w:rsidRPr="002778E0" w:rsidRDefault="002778E0" w:rsidP="002778E0">
            <w:pPr>
              <w:pStyle w:val="Stilius3"/>
              <w:widowControl/>
              <w:numPr>
                <w:ilvl w:val="0"/>
                <w:numId w:val="26"/>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58AB4009"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w:t>
            </w:r>
            <w:r w:rsidRPr="002778E0">
              <w:rPr>
                <w:rFonts w:asciiTheme="minorHAnsi" w:hAnsiTheme="minorHAnsi" w:cstheme="minorHAnsi"/>
              </w:rPr>
              <w:lastRenderedPageBreak/>
              <w:t xml:space="preserve">termino pratęsimo ir tokių papildomų Išlaidų apmokėjimo, kurie jam priklausytų, jeigu jis būtų nedelsdamas pranešęs. </w:t>
            </w:r>
          </w:p>
        </w:tc>
      </w:tr>
      <w:tr w:rsidR="002778E0" w:rsidRPr="002778E0" w14:paraId="0C750E2E" w14:textId="77777777" w:rsidTr="3FF88F91">
        <w:tc>
          <w:tcPr>
            <w:tcW w:w="9749" w:type="dxa"/>
            <w:gridSpan w:val="4"/>
            <w:tcBorders>
              <w:top w:val="nil"/>
              <w:left w:val="nil"/>
              <w:bottom w:val="nil"/>
              <w:right w:val="nil"/>
            </w:tcBorders>
          </w:tcPr>
          <w:p w14:paraId="59863390"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lastRenderedPageBreak/>
              <w:t>ATSAKOMYBĖ UŽ DEFEKTUS, GARANTIJOS</w:t>
            </w:r>
          </w:p>
        </w:tc>
      </w:tr>
      <w:tr w:rsidR="002778E0" w:rsidRPr="002778E0" w14:paraId="24B22117" w14:textId="77777777" w:rsidTr="3FF88F91">
        <w:tc>
          <w:tcPr>
            <w:tcW w:w="817" w:type="dxa"/>
            <w:tcBorders>
              <w:top w:val="nil"/>
              <w:left w:val="nil"/>
              <w:bottom w:val="nil"/>
              <w:right w:val="nil"/>
            </w:tcBorders>
          </w:tcPr>
          <w:p w14:paraId="01ADBFA6" w14:textId="77777777" w:rsidR="002778E0" w:rsidRPr="002778E0" w:rsidRDefault="002778E0" w:rsidP="002778E0">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019DFAFB"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778E0" w:rsidRPr="002778E0" w14:paraId="26972C4C" w14:textId="77777777" w:rsidTr="3FF88F91">
        <w:tc>
          <w:tcPr>
            <w:tcW w:w="817" w:type="dxa"/>
            <w:tcBorders>
              <w:top w:val="nil"/>
              <w:left w:val="nil"/>
              <w:bottom w:val="nil"/>
              <w:right w:val="nil"/>
            </w:tcBorders>
          </w:tcPr>
          <w:p w14:paraId="60AC38C7" w14:textId="77777777" w:rsidR="002778E0" w:rsidRPr="002778E0" w:rsidRDefault="002778E0" w:rsidP="002778E0">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4A0B17A7"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2778E0" w:rsidRPr="002778E0" w14:paraId="47A94824" w14:textId="77777777" w:rsidTr="3FF88F91">
        <w:tc>
          <w:tcPr>
            <w:tcW w:w="9749" w:type="dxa"/>
            <w:gridSpan w:val="4"/>
            <w:tcBorders>
              <w:top w:val="nil"/>
              <w:left w:val="nil"/>
              <w:bottom w:val="nil"/>
              <w:right w:val="nil"/>
            </w:tcBorders>
          </w:tcPr>
          <w:p w14:paraId="108B3628"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t>SUTARTIES ESMINIS PAŽEIDIMAS IR NUTRAUKIMAS</w:t>
            </w:r>
          </w:p>
        </w:tc>
      </w:tr>
      <w:tr w:rsidR="002778E0" w:rsidRPr="002778E0" w14:paraId="3256765A" w14:textId="77777777" w:rsidTr="3FF88F91">
        <w:tc>
          <w:tcPr>
            <w:tcW w:w="817" w:type="dxa"/>
            <w:tcBorders>
              <w:top w:val="nil"/>
              <w:left w:val="nil"/>
              <w:bottom w:val="nil"/>
              <w:right w:val="nil"/>
            </w:tcBorders>
          </w:tcPr>
          <w:p w14:paraId="44415BFA" w14:textId="77777777" w:rsidR="002778E0" w:rsidRPr="002778E0" w:rsidRDefault="002778E0" w:rsidP="002778E0">
            <w:pPr>
              <w:pStyle w:val="Stilius3"/>
              <w:widowControl/>
              <w:numPr>
                <w:ilvl w:val="0"/>
                <w:numId w:val="29"/>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A7269ED"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Jeigu Darbų vykdymo sustabdymas, pagal Sutarties sąlygų 6.6 punktą, trunka ilgiau nei numatyta maksimali sustabdymo trukmė Sutarties 6.6 punkte,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778E0" w:rsidRPr="002778E0" w14:paraId="69E4A838" w14:textId="77777777" w:rsidTr="3FF88F91">
        <w:tc>
          <w:tcPr>
            <w:tcW w:w="817" w:type="dxa"/>
            <w:tcBorders>
              <w:top w:val="nil"/>
              <w:left w:val="nil"/>
              <w:bottom w:val="nil"/>
              <w:right w:val="nil"/>
            </w:tcBorders>
          </w:tcPr>
          <w:p w14:paraId="3A071896" w14:textId="77777777" w:rsidR="002778E0" w:rsidRPr="002778E0" w:rsidRDefault="002778E0" w:rsidP="002778E0">
            <w:pPr>
              <w:pStyle w:val="Stilius3"/>
              <w:widowControl/>
              <w:numPr>
                <w:ilvl w:val="0"/>
                <w:numId w:val="29"/>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3D470DAE"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Jeigu Rangovas nevykdo arba netinkamai vykdo kurių nors įsipareigojimų pagal Sutartį, tai Užsakovas raštu gali Rangovui nurodyti įvykdyti įsipareigojimus arba ištaisyti netinkamai atliktus Darbus per pagrįstai tinkamą laiką.</w:t>
            </w:r>
          </w:p>
        </w:tc>
      </w:tr>
      <w:tr w:rsidR="002778E0" w:rsidRPr="002778E0" w14:paraId="4A72FDE2" w14:textId="77777777" w:rsidTr="3FF88F91">
        <w:tc>
          <w:tcPr>
            <w:tcW w:w="817" w:type="dxa"/>
            <w:tcBorders>
              <w:top w:val="nil"/>
              <w:left w:val="nil"/>
              <w:bottom w:val="nil"/>
              <w:right w:val="nil"/>
            </w:tcBorders>
          </w:tcPr>
          <w:p w14:paraId="04166EA6" w14:textId="77777777" w:rsidR="002778E0" w:rsidRPr="002778E0" w:rsidRDefault="002778E0" w:rsidP="002778E0">
            <w:pPr>
              <w:pStyle w:val="Stilius3"/>
              <w:widowControl/>
              <w:numPr>
                <w:ilvl w:val="0"/>
                <w:numId w:val="29"/>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B9F84E8"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1BAB7BC" w14:textId="77777777" w:rsidR="002778E0" w:rsidRPr="002778E0" w:rsidRDefault="002778E0" w:rsidP="002778E0">
            <w:pPr>
              <w:pStyle w:val="Stilius3"/>
              <w:widowControl/>
              <w:numPr>
                <w:ilvl w:val="0"/>
                <w:numId w:val="16"/>
              </w:numPr>
              <w:suppressAutoHyphens w:val="0"/>
              <w:autoSpaceDN/>
              <w:spacing w:before="0"/>
              <w:ind w:left="780" w:hanging="426"/>
              <w:textAlignment w:val="auto"/>
              <w:rPr>
                <w:rFonts w:asciiTheme="minorHAnsi" w:hAnsiTheme="minorHAnsi" w:cstheme="minorHAnsi"/>
              </w:rPr>
            </w:pPr>
            <w:r w:rsidRPr="002778E0">
              <w:rPr>
                <w:rFonts w:asciiTheme="minorHAnsi" w:hAnsiTheme="minorHAnsi" w:cstheme="minorHAnsi"/>
              </w:rPr>
              <w:t xml:space="preserve">nevykdo Sutarties sąlygų 5.9.4 papunktyje (daugiau nei 3 (trys) atvejai) ir (ar) 11.2. papunktyje nurodytų Užsakovo nurodymų ir dėl to Užsakovas iš esmės negauna Darbų rezultato, kokio tikėjosi, </w:t>
            </w:r>
          </w:p>
          <w:p w14:paraId="53278016" w14:textId="77777777" w:rsidR="002778E0" w:rsidRPr="002778E0" w:rsidRDefault="002778E0" w:rsidP="002778E0">
            <w:pPr>
              <w:pStyle w:val="Stilius3"/>
              <w:widowControl/>
              <w:numPr>
                <w:ilvl w:val="0"/>
                <w:numId w:val="16"/>
              </w:numPr>
              <w:suppressAutoHyphens w:val="0"/>
              <w:autoSpaceDN/>
              <w:spacing w:before="0"/>
              <w:textAlignment w:val="auto"/>
              <w:rPr>
                <w:rFonts w:asciiTheme="minorHAnsi" w:hAnsiTheme="minorHAnsi" w:cstheme="minorHAnsi"/>
              </w:rPr>
            </w:pPr>
            <w:r w:rsidRPr="002778E0">
              <w:rPr>
                <w:rFonts w:asciiTheme="minorHAnsi" w:hAnsiTheme="minorHAnsi" w:cstheme="minorHAnsi"/>
              </w:rPr>
              <w:t>nepradeda laiku vykdyti Darbų, kitaip aiškiai parodo ketinimą netęsti savo įsipareigojimų pagal Sutartį arba nevykdo Darbų pagal Kalendorinį darbų atlikimo grafiką</w:t>
            </w:r>
            <w:r w:rsidRPr="002778E0" w:rsidDel="005A71EC">
              <w:rPr>
                <w:rFonts w:asciiTheme="minorHAnsi" w:hAnsiTheme="minorHAnsi" w:cstheme="minorHAnsi"/>
              </w:rPr>
              <w:t xml:space="preserve"> </w:t>
            </w:r>
            <w:r w:rsidRPr="002778E0">
              <w:rPr>
                <w:rFonts w:asciiTheme="minorHAnsi" w:hAnsiTheme="minorHAnsi" w:cstheme="minorHAnsi"/>
              </w:rPr>
              <w:t>ir tampa aišku, kad juos baigti iki Darbų atlikimo termino pabaigos neįmanoma;</w:t>
            </w:r>
          </w:p>
          <w:p w14:paraId="2D69AF33" w14:textId="77777777" w:rsidR="002778E0" w:rsidRPr="002778E0" w:rsidRDefault="002778E0" w:rsidP="002778E0">
            <w:pPr>
              <w:pStyle w:val="Stilius3"/>
              <w:widowControl/>
              <w:numPr>
                <w:ilvl w:val="0"/>
                <w:numId w:val="16"/>
              </w:numPr>
              <w:suppressAutoHyphens w:val="0"/>
              <w:autoSpaceDN/>
              <w:spacing w:before="0"/>
              <w:textAlignment w:val="auto"/>
              <w:rPr>
                <w:rFonts w:asciiTheme="minorHAnsi" w:hAnsiTheme="minorHAnsi" w:cstheme="minorHAnsi"/>
              </w:rPr>
            </w:pPr>
            <w:r w:rsidRPr="002778E0">
              <w:rPr>
                <w:rFonts w:asciiTheme="minorHAnsi" w:hAnsiTheme="minorHAnsi" w:cstheme="minorHAnsi"/>
              </w:rPr>
              <w:t>paaiškėjo, kad Tiekėjas turėjo būti pašalintas iš pirkimo procedūros pagal Lietuvos Respublikos viešųjų pirkimų įstatymo 46 straipsnio 1 dalį ir (ar) 46 straipsnio 2</w:t>
            </w:r>
            <w:r w:rsidRPr="002778E0">
              <w:rPr>
                <w:rFonts w:asciiTheme="minorHAnsi" w:hAnsiTheme="minorHAnsi" w:cstheme="minorHAnsi"/>
                <w:vertAlign w:val="superscript"/>
              </w:rPr>
              <w:t>1</w:t>
            </w:r>
            <w:r w:rsidRPr="002778E0">
              <w:rPr>
                <w:rFonts w:asciiTheme="minorHAnsi" w:hAnsiTheme="minorHAnsi" w:cstheme="minorHAnsi"/>
              </w:rPr>
              <w:t xml:space="preserve"> dalį, ir (ar) dėl kitų pirkimo sąlygose nustatytų pašalinimo pagrindų;</w:t>
            </w:r>
          </w:p>
        </w:tc>
      </w:tr>
      <w:tr w:rsidR="002778E0" w:rsidRPr="002778E0" w14:paraId="6EAC1D5A" w14:textId="77777777" w:rsidTr="3FF88F91">
        <w:tc>
          <w:tcPr>
            <w:tcW w:w="817" w:type="dxa"/>
            <w:tcBorders>
              <w:top w:val="nil"/>
              <w:left w:val="nil"/>
              <w:bottom w:val="nil"/>
              <w:right w:val="nil"/>
            </w:tcBorders>
          </w:tcPr>
          <w:p w14:paraId="3882B672" w14:textId="77777777" w:rsidR="002778E0" w:rsidRPr="002778E0" w:rsidRDefault="002778E0" w:rsidP="002778E0">
            <w:pPr>
              <w:pStyle w:val="Stilius3"/>
              <w:widowControl/>
              <w:numPr>
                <w:ilvl w:val="0"/>
                <w:numId w:val="29"/>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099E0A1C"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Nutraukus Sutartį pagal 11.3. punktą:</w:t>
            </w:r>
          </w:p>
          <w:p w14:paraId="0EF68DB8" w14:textId="77777777" w:rsidR="002778E0" w:rsidRPr="002778E0" w:rsidRDefault="002778E0" w:rsidP="002778E0">
            <w:pPr>
              <w:pStyle w:val="Stilius3"/>
              <w:widowControl/>
              <w:numPr>
                <w:ilvl w:val="0"/>
                <w:numId w:val="30"/>
              </w:numPr>
              <w:suppressAutoHyphens w:val="0"/>
              <w:autoSpaceDN/>
              <w:spacing w:before="0"/>
              <w:ind w:left="1136" w:hanging="850"/>
              <w:textAlignment w:val="auto"/>
              <w:rPr>
                <w:rFonts w:asciiTheme="minorHAnsi" w:hAnsiTheme="minorHAnsi" w:cstheme="minorHAnsi"/>
              </w:rPr>
            </w:pPr>
            <w:r w:rsidRPr="002778E0">
              <w:rPr>
                <w:rFonts w:asciiTheme="minorHAnsi" w:hAnsiTheme="minorHAnsi" w:cstheme="minorHAnsi"/>
              </w:rPr>
              <w:t>Rangovas privalo toliau vykdyti pagrįstus Užsakovo nurodymus dėl turto išsaugojimo arba dėl Darbų saugos, ir</w:t>
            </w:r>
          </w:p>
          <w:p w14:paraId="23A79281" w14:textId="77777777" w:rsidR="002778E0" w:rsidRPr="002778E0" w:rsidRDefault="002778E0" w:rsidP="002778E0">
            <w:pPr>
              <w:pStyle w:val="Stilius3"/>
              <w:widowControl/>
              <w:numPr>
                <w:ilvl w:val="0"/>
                <w:numId w:val="30"/>
              </w:numPr>
              <w:suppressAutoHyphens w:val="0"/>
              <w:autoSpaceDN/>
              <w:spacing w:before="0"/>
              <w:ind w:left="1136" w:hanging="850"/>
              <w:textAlignment w:val="auto"/>
              <w:rPr>
                <w:rFonts w:asciiTheme="minorHAnsi" w:hAnsiTheme="minorHAnsi" w:cstheme="minorHAnsi"/>
              </w:rPr>
            </w:pPr>
            <w:r w:rsidRPr="002778E0">
              <w:rPr>
                <w:rFonts w:asciiTheme="minorHAnsi" w:hAnsiTheme="minorHAnsi" w:cstheme="minorHAnsi"/>
              </w:rPr>
              <w:t xml:space="preserve">Užsakovas turi nustatyti likusias Rangovui mokėtinas sumas už tinkamai atliktus, bet neapmokėtus Darbus. Tačiau Užsakovas Rangovo sąskaita gali padengti bet kuriuos nuostolius ir papildomas Išlaidas, susijusias su defektų </w:t>
            </w:r>
            <w:r w:rsidRPr="002778E0">
              <w:rPr>
                <w:rFonts w:asciiTheme="minorHAnsi" w:hAnsiTheme="minorHAnsi" w:cstheme="minorHAnsi"/>
              </w:rPr>
              <w:lastRenderedPageBreak/>
              <w:t>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778E0" w:rsidRPr="002778E0" w14:paraId="049D1626" w14:textId="77777777" w:rsidTr="3FF88F91">
        <w:tc>
          <w:tcPr>
            <w:tcW w:w="817" w:type="dxa"/>
            <w:tcBorders>
              <w:top w:val="nil"/>
              <w:left w:val="nil"/>
              <w:bottom w:val="nil"/>
              <w:right w:val="nil"/>
            </w:tcBorders>
          </w:tcPr>
          <w:p w14:paraId="5BEEF244" w14:textId="77777777" w:rsidR="002778E0" w:rsidRPr="002778E0" w:rsidRDefault="002778E0" w:rsidP="002778E0">
            <w:pPr>
              <w:pStyle w:val="Stilius3"/>
              <w:widowControl/>
              <w:numPr>
                <w:ilvl w:val="0"/>
                <w:numId w:val="29"/>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78D0FC2F"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04677CFB" w14:textId="77777777" w:rsidR="002778E0" w:rsidRPr="002778E0" w:rsidRDefault="002778E0" w:rsidP="002778E0">
            <w:pPr>
              <w:pStyle w:val="Stilius3"/>
              <w:widowControl/>
              <w:numPr>
                <w:ilvl w:val="0"/>
                <w:numId w:val="17"/>
              </w:numPr>
              <w:suppressAutoHyphens w:val="0"/>
              <w:autoSpaceDN/>
              <w:spacing w:before="0"/>
              <w:ind w:left="1136" w:hanging="850"/>
              <w:textAlignment w:val="auto"/>
              <w:rPr>
                <w:rFonts w:asciiTheme="minorHAnsi" w:hAnsiTheme="minorHAnsi" w:cstheme="minorHAnsi"/>
              </w:rPr>
            </w:pPr>
            <w:r w:rsidRPr="002778E0">
              <w:rPr>
                <w:rFonts w:asciiTheme="minorHAnsi" w:hAnsiTheme="minorHAnsi" w:cstheme="minorHAnsi"/>
              </w:rPr>
              <w:t>už bet kurį atliktą Darbą pagal Sutartyje nustatytas kainas;</w:t>
            </w:r>
          </w:p>
          <w:p w14:paraId="11325DDD" w14:textId="77777777" w:rsidR="002778E0" w:rsidRPr="002778E0" w:rsidRDefault="002778E0" w:rsidP="002778E0">
            <w:pPr>
              <w:pStyle w:val="Stilius3"/>
              <w:widowControl/>
              <w:numPr>
                <w:ilvl w:val="0"/>
                <w:numId w:val="17"/>
              </w:numPr>
              <w:suppressAutoHyphens w:val="0"/>
              <w:autoSpaceDN/>
              <w:spacing w:before="0"/>
              <w:ind w:left="1136" w:hanging="850"/>
              <w:textAlignment w:val="auto"/>
              <w:rPr>
                <w:rFonts w:asciiTheme="minorHAnsi" w:hAnsiTheme="minorHAnsi" w:cstheme="minorHAnsi"/>
              </w:rPr>
            </w:pPr>
            <w:r w:rsidRPr="002778E0">
              <w:rPr>
                <w:rFonts w:asciiTheme="minorHAnsi" w:hAnsiTheme="minorHAnsi" w:cstheme="minorHAnsi"/>
              </w:rPr>
              <w:t>išlaidos už Įrangą ar Medžiagas, kurie skirti Darbams ir, kuriuos Rangovas tam tikslui įsigijo. Užsakovui sumokėjus, ši Įranga ir Medžiagos tampa Užsakovo nuosavybe;</w:t>
            </w:r>
          </w:p>
          <w:p w14:paraId="54478EFF" w14:textId="77777777" w:rsidR="002778E0" w:rsidRPr="002778E0" w:rsidRDefault="002778E0" w:rsidP="002778E0">
            <w:pPr>
              <w:pStyle w:val="Stilius3"/>
              <w:widowControl/>
              <w:numPr>
                <w:ilvl w:val="0"/>
                <w:numId w:val="17"/>
              </w:numPr>
              <w:suppressAutoHyphens w:val="0"/>
              <w:autoSpaceDN/>
              <w:spacing w:before="0"/>
              <w:ind w:left="1136" w:hanging="850"/>
              <w:textAlignment w:val="auto"/>
              <w:rPr>
                <w:rFonts w:asciiTheme="minorHAnsi" w:hAnsiTheme="minorHAnsi" w:cstheme="minorHAnsi"/>
              </w:rPr>
            </w:pPr>
            <w:r w:rsidRPr="002778E0">
              <w:rPr>
                <w:rFonts w:asciiTheme="minorHAnsi" w:hAnsiTheme="minorHAnsi" w:cstheme="minorHAnsi"/>
              </w:rPr>
              <w:t>bet kurios kitos Išlaidos arba įsipareigojimai, kuriuos Rangovas pagrįstai prisiėmė tikėdamasis baigti Darbus.</w:t>
            </w:r>
          </w:p>
          <w:p w14:paraId="5845B0D1"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Užsakovas neturi teisės nutraukti Sutarties dėl to, kad planuoja Darbus vykdyti pats arba įpareigoti juos vykdyti kitą rangovą.</w:t>
            </w:r>
          </w:p>
        </w:tc>
      </w:tr>
      <w:tr w:rsidR="002778E0" w:rsidRPr="002778E0" w14:paraId="3AE52FA8" w14:textId="77777777" w:rsidTr="3FF88F91">
        <w:tc>
          <w:tcPr>
            <w:tcW w:w="817" w:type="dxa"/>
            <w:tcBorders>
              <w:top w:val="nil"/>
              <w:left w:val="nil"/>
              <w:bottom w:val="nil"/>
              <w:right w:val="nil"/>
            </w:tcBorders>
          </w:tcPr>
          <w:p w14:paraId="19676994" w14:textId="77777777" w:rsidR="002778E0" w:rsidRPr="002778E0" w:rsidRDefault="002778E0" w:rsidP="002778E0">
            <w:pPr>
              <w:pStyle w:val="Stilius3"/>
              <w:widowControl/>
              <w:numPr>
                <w:ilvl w:val="0"/>
                <w:numId w:val="29"/>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2F4A07F7"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 xml:space="preserve">Rangovas gali bet kuriuo šiame punkte išvardintu atveju arba aplinkybėms, prieš 14 dienų apie tai raštu pranešęs Užsakovui, nutraukti Sutartį dėl šių esminių Sutarties pažeidimų: </w:t>
            </w:r>
          </w:p>
          <w:p w14:paraId="46206739" w14:textId="77777777" w:rsidR="002778E0" w:rsidRPr="002778E0" w:rsidRDefault="002778E0" w:rsidP="002778E0">
            <w:pPr>
              <w:pStyle w:val="Stilius3"/>
              <w:widowControl/>
              <w:numPr>
                <w:ilvl w:val="0"/>
                <w:numId w:val="19"/>
              </w:numPr>
              <w:suppressAutoHyphens w:val="0"/>
              <w:autoSpaceDN/>
              <w:spacing w:before="0"/>
              <w:ind w:left="1136" w:hanging="862"/>
              <w:textAlignment w:val="auto"/>
              <w:rPr>
                <w:rFonts w:asciiTheme="minorHAnsi" w:hAnsiTheme="minorHAnsi" w:cstheme="minorHAnsi"/>
              </w:rPr>
            </w:pPr>
            <w:r w:rsidRPr="002778E0">
              <w:rPr>
                <w:rFonts w:asciiTheme="minorHAnsi" w:hAnsiTheme="minorHAnsi" w:cstheme="minorHAnsi"/>
              </w:rPr>
              <w:t>per 42 dienas</w:t>
            </w:r>
            <w:r w:rsidRPr="002778E0">
              <w:rPr>
                <w:rFonts w:asciiTheme="minorHAnsi" w:hAnsiTheme="minorHAnsi" w:cstheme="minorHAnsi"/>
                <w:color w:val="FF0000"/>
              </w:rPr>
              <w:t xml:space="preserve"> </w:t>
            </w:r>
            <w:r w:rsidRPr="002778E0">
              <w:rPr>
                <w:rFonts w:asciiTheme="minorHAnsi" w:hAnsiTheme="minorHAnsi" w:cstheme="minorHAnsi"/>
              </w:rPr>
              <w:t>nuo Sutarties 8.7. papunktyje nurodyto termino pabaigos negauna viso apmokėjimo (išskyrus atskaitymus pagal 8 skyriaus nuostatas);</w:t>
            </w:r>
          </w:p>
          <w:p w14:paraId="6424BD09" w14:textId="77777777" w:rsidR="002778E0" w:rsidRPr="002778E0" w:rsidRDefault="002778E0" w:rsidP="002778E0">
            <w:pPr>
              <w:pStyle w:val="Stilius3"/>
              <w:widowControl/>
              <w:numPr>
                <w:ilvl w:val="0"/>
                <w:numId w:val="19"/>
              </w:numPr>
              <w:suppressAutoHyphens w:val="0"/>
              <w:autoSpaceDN/>
              <w:spacing w:before="0"/>
              <w:ind w:left="1136" w:hanging="862"/>
              <w:textAlignment w:val="auto"/>
              <w:rPr>
                <w:rFonts w:asciiTheme="minorHAnsi" w:hAnsiTheme="minorHAnsi" w:cstheme="minorHAnsi"/>
              </w:rPr>
            </w:pPr>
            <w:r w:rsidRPr="002778E0">
              <w:rPr>
                <w:rFonts w:asciiTheme="minorHAnsi" w:hAnsiTheme="minorHAnsi" w:cstheme="minorHAnsi"/>
              </w:rPr>
              <w:t>Užsakovas visiškai nevykdo savo sutartinių įsipareigojimų pagal Sutartį;</w:t>
            </w:r>
          </w:p>
          <w:p w14:paraId="7074FF79" w14:textId="77777777" w:rsidR="002778E0" w:rsidRPr="002778E0" w:rsidRDefault="002778E0" w:rsidP="002778E0">
            <w:pPr>
              <w:pStyle w:val="Stilius3"/>
              <w:widowControl/>
              <w:numPr>
                <w:ilvl w:val="0"/>
                <w:numId w:val="19"/>
              </w:numPr>
              <w:suppressAutoHyphens w:val="0"/>
              <w:autoSpaceDN/>
              <w:spacing w:before="0"/>
              <w:ind w:left="1136" w:hanging="862"/>
              <w:textAlignment w:val="auto"/>
              <w:rPr>
                <w:rFonts w:asciiTheme="minorHAnsi" w:hAnsiTheme="minorHAnsi" w:cstheme="minorHAnsi"/>
              </w:rPr>
            </w:pPr>
            <w:r w:rsidRPr="002778E0">
              <w:rPr>
                <w:rFonts w:asciiTheme="minorHAnsi" w:hAnsiTheme="minorHAnsi" w:cstheme="minorHAnsi"/>
              </w:rPr>
              <w:t>Bendras Darbų vykdymo sustabdymas trunka ilgiau nei pusė Darbų atlikimo termino.</w:t>
            </w:r>
          </w:p>
          <w:p w14:paraId="5379B2CD" w14:textId="77777777" w:rsidR="002778E0" w:rsidRPr="002778E0" w:rsidRDefault="002778E0" w:rsidP="002778E0">
            <w:pPr>
              <w:pStyle w:val="Stilius3"/>
              <w:widowControl/>
              <w:numPr>
                <w:ilvl w:val="0"/>
                <w:numId w:val="19"/>
              </w:numPr>
              <w:suppressAutoHyphens w:val="0"/>
              <w:autoSpaceDN/>
              <w:spacing w:before="0"/>
              <w:ind w:left="1136" w:hanging="862"/>
              <w:textAlignment w:val="auto"/>
              <w:rPr>
                <w:rFonts w:asciiTheme="minorHAnsi" w:hAnsiTheme="minorHAnsi" w:cstheme="minorHAnsi"/>
              </w:rPr>
            </w:pPr>
            <w:r w:rsidRPr="002778E0">
              <w:rPr>
                <w:rFonts w:asciiTheme="minorHAnsi" w:hAnsiTheme="minorHAnsi" w:cstheme="minorHAnsi"/>
              </w:rPr>
              <w:t>Sutartis abiejų Šalių rašytiniu susitarimu gali būti nutraukta bet kuriuo metu.</w:t>
            </w:r>
          </w:p>
          <w:p w14:paraId="7ECD476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Rangovo pasirinkimas nutraukti Sutartį neturi pažeisti kurių nors kitų iš Sutarties arba kitaip kylančių Rangovo teisių. </w:t>
            </w:r>
          </w:p>
          <w:p w14:paraId="24390799"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Jeigu Rangovas nutraukė Sutartį pagal 11.6.1. ir 11.6.2. papunkčius, jam turi būti suteikta teisė atgauti sustabdymo ir statybvietės palikimo išlaidas kartu su bauda, prilygstančia 5 proc. nutraukimo dieną neatliktos Darbų dalies vertei.</w:t>
            </w:r>
          </w:p>
        </w:tc>
      </w:tr>
      <w:tr w:rsidR="002778E0" w:rsidRPr="002778E0" w14:paraId="0BAF8D21" w14:textId="77777777" w:rsidTr="3FF88F91">
        <w:tc>
          <w:tcPr>
            <w:tcW w:w="817" w:type="dxa"/>
            <w:tcBorders>
              <w:top w:val="nil"/>
              <w:left w:val="nil"/>
              <w:bottom w:val="nil"/>
              <w:right w:val="nil"/>
            </w:tcBorders>
          </w:tcPr>
          <w:p w14:paraId="056206EB" w14:textId="77777777" w:rsidR="002778E0" w:rsidRPr="002778E0" w:rsidRDefault="002778E0" w:rsidP="002778E0">
            <w:pPr>
              <w:pStyle w:val="Stilius3"/>
              <w:widowControl/>
              <w:numPr>
                <w:ilvl w:val="0"/>
                <w:numId w:val="29"/>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CB01268" w14:textId="77777777" w:rsidR="002778E0" w:rsidRPr="002778E0" w:rsidRDefault="002778E0" w:rsidP="00B6672C">
            <w:pPr>
              <w:pStyle w:val="Stilius3"/>
              <w:spacing w:after="240"/>
              <w:rPr>
                <w:rFonts w:asciiTheme="minorHAnsi" w:hAnsiTheme="minorHAnsi" w:cstheme="minorHAnsi"/>
              </w:rPr>
            </w:pPr>
            <w:r w:rsidRPr="002778E0">
              <w:rPr>
                <w:rFonts w:asciiTheme="minorHAnsi" w:hAnsiTheme="minorHAnsi" w:cstheme="minorHAnsi"/>
              </w:rPr>
              <w:t>Sutarties nutraukimo įsigaliojimo atveju pagal bet kurį Sutarties sąlygų punktą, Rangovas per Užsakovo nurodytą terminą privalo:</w:t>
            </w:r>
          </w:p>
          <w:p w14:paraId="29BED9A1" w14:textId="77777777" w:rsidR="002778E0" w:rsidRPr="002778E0" w:rsidRDefault="002778E0" w:rsidP="002778E0">
            <w:pPr>
              <w:pStyle w:val="Stilius3"/>
              <w:widowControl/>
              <w:numPr>
                <w:ilvl w:val="0"/>
                <w:numId w:val="18"/>
              </w:numPr>
              <w:suppressAutoHyphens w:val="0"/>
              <w:autoSpaceDN/>
              <w:spacing w:before="0"/>
              <w:ind w:left="1136" w:hanging="851"/>
              <w:textAlignment w:val="auto"/>
              <w:rPr>
                <w:rFonts w:asciiTheme="minorHAnsi" w:hAnsiTheme="minorHAnsi" w:cstheme="minorHAnsi"/>
              </w:rPr>
            </w:pPr>
            <w:r w:rsidRPr="002778E0">
              <w:rPr>
                <w:rFonts w:asciiTheme="minorHAnsi" w:hAnsiTheme="minorHAnsi" w:cstheme="minorHAnsi"/>
              </w:rPr>
              <w:t>nutraukti visą tolesnį Darbą, išskyrus tokį, kurį būtina atlikti dėl gyvybės ar turto išsaugojimo arba dėl Darbų saugos;</w:t>
            </w:r>
          </w:p>
          <w:p w14:paraId="19AFB1A9" w14:textId="77777777" w:rsidR="002778E0" w:rsidRPr="002778E0" w:rsidRDefault="002778E0" w:rsidP="002778E0">
            <w:pPr>
              <w:pStyle w:val="Stilius3"/>
              <w:widowControl/>
              <w:numPr>
                <w:ilvl w:val="0"/>
                <w:numId w:val="18"/>
              </w:numPr>
              <w:suppressAutoHyphens w:val="0"/>
              <w:autoSpaceDN/>
              <w:spacing w:before="0"/>
              <w:ind w:left="1136" w:hanging="851"/>
              <w:textAlignment w:val="auto"/>
              <w:rPr>
                <w:rFonts w:asciiTheme="minorHAnsi" w:hAnsiTheme="minorHAnsi" w:cstheme="minorHAnsi"/>
              </w:rPr>
            </w:pPr>
            <w:r w:rsidRPr="002778E0">
              <w:rPr>
                <w:rFonts w:asciiTheme="minorHAnsi" w:hAnsiTheme="minorHAnsi" w:cstheme="minorHAnsi"/>
              </w:rPr>
              <w:t>perduoti Užsakovui Įrangą ir Medžiagas, už kuriuos jau sumokėta;</w:t>
            </w:r>
          </w:p>
          <w:p w14:paraId="043F4E68" w14:textId="77777777" w:rsidR="002778E0" w:rsidRPr="002778E0" w:rsidRDefault="002778E0" w:rsidP="002778E0">
            <w:pPr>
              <w:pStyle w:val="Stilius3"/>
              <w:widowControl/>
              <w:numPr>
                <w:ilvl w:val="0"/>
                <w:numId w:val="18"/>
              </w:numPr>
              <w:suppressAutoHyphens w:val="0"/>
              <w:autoSpaceDN/>
              <w:spacing w:before="0"/>
              <w:ind w:left="1136" w:hanging="851"/>
              <w:textAlignment w:val="auto"/>
              <w:rPr>
                <w:rFonts w:asciiTheme="minorHAnsi" w:hAnsiTheme="minorHAnsi" w:cstheme="minorHAnsi"/>
              </w:rPr>
            </w:pPr>
            <w:r w:rsidRPr="002778E0">
              <w:rPr>
                <w:rFonts w:asciiTheme="minorHAnsi" w:hAnsiTheme="minorHAnsi" w:cstheme="minorHAnsi"/>
              </w:rPr>
              <w:t>pašalinti visus Rangovo įrengimus ir kitus daiktus iš Statybvietės ir pats palikti Statybvietę.</w:t>
            </w:r>
          </w:p>
        </w:tc>
      </w:tr>
      <w:tr w:rsidR="002778E0" w:rsidRPr="002778E0" w14:paraId="08FA3828" w14:textId="77777777" w:rsidTr="3FF88F91">
        <w:tc>
          <w:tcPr>
            <w:tcW w:w="9749" w:type="dxa"/>
            <w:gridSpan w:val="4"/>
            <w:tcBorders>
              <w:top w:val="nil"/>
              <w:left w:val="nil"/>
              <w:bottom w:val="nil"/>
              <w:right w:val="nil"/>
            </w:tcBorders>
          </w:tcPr>
          <w:p w14:paraId="68C5D7F1"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t>GINČAI</w:t>
            </w:r>
          </w:p>
        </w:tc>
      </w:tr>
      <w:tr w:rsidR="002778E0" w:rsidRPr="002778E0" w14:paraId="38179DC0" w14:textId="77777777" w:rsidTr="3FF88F91">
        <w:tc>
          <w:tcPr>
            <w:tcW w:w="817" w:type="dxa"/>
            <w:tcBorders>
              <w:top w:val="nil"/>
              <w:left w:val="nil"/>
              <w:bottom w:val="nil"/>
              <w:right w:val="nil"/>
            </w:tcBorders>
          </w:tcPr>
          <w:p w14:paraId="024916D3" w14:textId="77777777" w:rsidR="002778E0" w:rsidRPr="002778E0" w:rsidRDefault="002778E0" w:rsidP="002778E0">
            <w:pPr>
              <w:pStyle w:val="Stilius3"/>
              <w:widowControl/>
              <w:numPr>
                <w:ilvl w:val="0"/>
                <w:numId w:val="39"/>
              </w:numPr>
              <w:suppressAutoHyphens w:val="0"/>
              <w:autoSpaceDN/>
              <w:ind w:hanging="510"/>
              <w:textAlignment w:val="auto"/>
              <w:rPr>
                <w:rFonts w:asciiTheme="minorHAnsi" w:hAnsiTheme="minorHAnsi" w:cstheme="minorHAnsi"/>
              </w:rPr>
            </w:pPr>
          </w:p>
        </w:tc>
        <w:tc>
          <w:tcPr>
            <w:tcW w:w="8932" w:type="dxa"/>
            <w:gridSpan w:val="3"/>
            <w:tcBorders>
              <w:top w:val="nil"/>
              <w:left w:val="nil"/>
              <w:bottom w:val="nil"/>
              <w:right w:val="nil"/>
            </w:tcBorders>
          </w:tcPr>
          <w:p w14:paraId="48FD4A49"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w:t>
            </w:r>
            <w:r w:rsidRPr="002778E0">
              <w:rPr>
                <w:rFonts w:asciiTheme="minorHAnsi" w:hAnsiTheme="minorHAnsi" w:cstheme="minorHAnsi"/>
              </w:rPr>
              <w:lastRenderedPageBreak/>
              <w:t>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778E0" w:rsidRPr="002778E0" w14:paraId="431E9CBA" w14:textId="77777777" w:rsidTr="3FF88F91">
        <w:tc>
          <w:tcPr>
            <w:tcW w:w="9749" w:type="dxa"/>
            <w:gridSpan w:val="4"/>
            <w:tcBorders>
              <w:top w:val="nil"/>
              <w:left w:val="nil"/>
              <w:bottom w:val="nil"/>
              <w:right w:val="nil"/>
            </w:tcBorders>
          </w:tcPr>
          <w:p w14:paraId="7D0BA750"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lastRenderedPageBreak/>
              <w:t>NENUGALIMA JĖGA</w:t>
            </w:r>
          </w:p>
        </w:tc>
      </w:tr>
      <w:tr w:rsidR="002778E0" w:rsidRPr="002778E0" w14:paraId="6BA5CF97" w14:textId="77777777" w:rsidTr="3FF88F91">
        <w:tc>
          <w:tcPr>
            <w:tcW w:w="817" w:type="dxa"/>
            <w:tcBorders>
              <w:top w:val="nil"/>
              <w:left w:val="nil"/>
              <w:bottom w:val="nil"/>
              <w:right w:val="nil"/>
            </w:tcBorders>
          </w:tcPr>
          <w:p w14:paraId="086F5E5F" w14:textId="77777777" w:rsidR="002778E0" w:rsidRPr="002778E0" w:rsidRDefault="002778E0" w:rsidP="002778E0">
            <w:pPr>
              <w:pStyle w:val="Stilius3"/>
              <w:widowControl/>
              <w:numPr>
                <w:ilvl w:val="0"/>
                <w:numId w:val="46"/>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33840AF9"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Šalis gali būti visiškai ar iš dalies atleidžiama nuo atsakomybės už Sutarties nevykdymą dėl nenugalimos jėgos (</w:t>
            </w:r>
            <w:r w:rsidRPr="002778E0">
              <w:rPr>
                <w:rFonts w:asciiTheme="minorHAnsi" w:hAnsiTheme="minorHAnsi" w:cstheme="minorHAnsi"/>
                <w:i/>
              </w:rPr>
              <w:t>force majeure</w:t>
            </w:r>
            <w:r w:rsidRPr="002778E0">
              <w:rPr>
                <w:rFonts w:asciiTheme="minorHAnsi" w:hAnsiTheme="minorHAnsi" w:cstheme="minorHAnsi"/>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778E0" w:rsidRPr="002778E0" w14:paraId="7BCD21BF" w14:textId="77777777" w:rsidTr="3FF88F91">
        <w:tc>
          <w:tcPr>
            <w:tcW w:w="817" w:type="dxa"/>
            <w:tcBorders>
              <w:top w:val="nil"/>
              <w:left w:val="nil"/>
              <w:bottom w:val="nil"/>
              <w:right w:val="nil"/>
            </w:tcBorders>
          </w:tcPr>
          <w:p w14:paraId="5319CB97" w14:textId="77777777" w:rsidR="002778E0" w:rsidRPr="002778E0" w:rsidRDefault="002778E0" w:rsidP="002778E0">
            <w:pPr>
              <w:pStyle w:val="Stilius3"/>
              <w:widowControl/>
              <w:numPr>
                <w:ilvl w:val="0"/>
                <w:numId w:val="46"/>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FA443E3"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Nenugalima jėga (</w:t>
            </w:r>
            <w:r w:rsidRPr="002778E0">
              <w:rPr>
                <w:rFonts w:asciiTheme="minorHAnsi" w:hAnsiTheme="minorHAnsi" w:cstheme="minorHAnsi"/>
                <w:i/>
              </w:rPr>
              <w:t>force majeure</w:t>
            </w:r>
            <w:r w:rsidRPr="002778E0">
              <w:rPr>
                <w:rFonts w:asciiTheme="minorHAnsi" w:hAnsiTheme="minorHAnsi" w:cstheme="minorHAnsi"/>
              </w:rPr>
              <w:t>) nelaikoma tai, kad rinkoje nėra reikalingų prievolei vykdyti prekių, Šalis neturi reikiamų finansinių išteklių arba Šalies kontrahentai pažeidžia savo prievoles. Nenugalima jėga (</w:t>
            </w:r>
            <w:r w:rsidRPr="002778E0">
              <w:rPr>
                <w:rFonts w:asciiTheme="minorHAnsi" w:hAnsiTheme="minorHAnsi" w:cstheme="minorHAnsi"/>
                <w:i/>
              </w:rPr>
              <w:t>force majeure</w:t>
            </w:r>
            <w:r w:rsidRPr="002778E0">
              <w:rPr>
                <w:rFonts w:asciiTheme="minorHAnsi" w:hAnsiTheme="minorHAnsi" w:cstheme="minorHAnsi"/>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778E0" w:rsidRPr="002778E0" w14:paraId="2BF7C6F1" w14:textId="77777777" w:rsidTr="3FF88F91">
        <w:tc>
          <w:tcPr>
            <w:tcW w:w="817" w:type="dxa"/>
            <w:tcBorders>
              <w:top w:val="nil"/>
              <w:left w:val="nil"/>
              <w:bottom w:val="nil"/>
              <w:right w:val="nil"/>
            </w:tcBorders>
          </w:tcPr>
          <w:p w14:paraId="079484C4" w14:textId="77777777" w:rsidR="002778E0" w:rsidRPr="002778E0" w:rsidRDefault="002778E0" w:rsidP="002778E0">
            <w:pPr>
              <w:pStyle w:val="Stilius3"/>
              <w:widowControl/>
              <w:numPr>
                <w:ilvl w:val="0"/>
                <w:numId w:val="46"/>
              </w:numPr>
              <w:tabs>
                <w:tab w:val="left" w:pos="142"/>
              </w:tabs>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7B607BA"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Sutartis baigiasi kitos Šalies reikalavimu, kai ją įvykdyti kitai šaliai neįmanoma dėl  nenugalimos jėgos (</w:t>
            </w:r>
            <w:r w:rsidRPr="002778E0">
              <w:rPr>
                <w:rFonts w:asciiTheme="minorHAnsi" w:hAnsiTheme="minorHAnsi" w:cstheme="minorHAnsi"/>
                <w:i/>
              </w:rPr>
              <w:t>force majeure</w:t>
            </w:r>
            <w:r w:rsidRPr="002778E0">
              <w:rPr>
                <w:rFonts w:asciiTheme="minorHAnsi" w:hAnsiTheme="minorHAnsi" w:cstheme="minorHAnsi"/>
              </w:rPr>
              <w:t>).</w:t>
            </w:r>
          </w:p>
          <w:p w14:paraId="4D535112"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 </w:t>
            </w:r>
          </w:p>
          <w:p w14:paraId="105A0BF7" w14:textId="77777777" w:rsidR="002778E0" w:rsidRPr="002778E0" w:rsidRDefault="002778E0" w:rsidP="00B6672C">
            <w:pPr>
              <w:autoSpaceDN w:val="0"/>
              <w:jc w:val="center"/>
              <w:textAlignment w:val="baseline"/>
              <w:rPr>
                <w:rFonts w:cstheme="minorHAnsi"/>
                <w:b/>
                <w:sz w:val="24"/>
                <w:szCs w:val="24"/>
              </w:rPr>
            </w:pPr>
            <w:r w:rsidRPr="002778E0">
              <w:rPr>
                <w:rFonts w:cstheme="minorHAnsi"/>
                <w:b/>
                <w:sz w:val="24"/>
                <w:szCs w:val="24"/>
              </w:rPr>
              <w:t>14. SUTARTIES PRIEDAI</w:t>
            </w:r>
          </w:p>
          <w:p w14:paraId="6989AFD6" w14:textId="77777777" w:rsidR="002778E0" w:rsidRPr="002778E0" w:rsidRDefault="002778E0" w:rsidP="002778E0">
            <w:pPr>
              <w:pStyle w:val="Stilius3"/>
              <w:widowControl/>
              <w:numPr>
                <w:ilvl w:val="1"/>
                <w:numId w:val="40"/>
              </w:numPr>
              <w:suppressAutoHyphens w:val="0"/>
              <w:autoSpaceDN/>
              <w:textAlignment w:val="auto"/>
              <w:rPr>
                <w:rFonts w:asciiTheme="minorHAnsi" w:hAnsiTheme="minorHAnsi" w:cstheme="minorHAnsi"/>
              </w:rPr>
            </w:pPr>
            <w:r w:rsidRPr="002778E0">
              <w:rPr>
                <w:rFonts w:asciiTheme="minorHAnsi" w:hAnsiTheme="minorHAnsi" w:cstheme="minorHAnsi"/>
              </w:rPr>
              <w:t xml:space="preserve"> Priedas yra neatskiriama šios Sutarties dalis. </w:t>
            </w:r>
          </w:p>
          <w:p w14:paraId="622B8BEB" w14:textId="77777777" w:rsidR="002778E0" w:rsidRPr="002778E0" w:rsidRDefault="002778E0" w:rsidP="00B6672C">
            <w:pPr>
              <w:autoSpaceDN w:val="0"/>
              <w:textAlignment w:val="baseline"/>
              <w:rPr>
                <w:rFonts w:cstheme="minorHAnsi"/>
                <w:sz w:val="24"/>
                <w:szCs w:val="24"/>
              </w:rPr>
            </w:pPr>
            <w:r w:rsidRPr="002778E0">
              <w:rPr>
                <w:rFonts w:cstheme="minorHAnsi"/>
                <w:sz w:val="24"/>
                <w:szCs w:val="24"/>
              </w:rPr>
              <w:t>Šios Sutarties priedai:</w:t>
            </w:r>
          </w:p>
          <w:p w14:paraId="3BA394C8" w14:textId="77777777" w:rsidR="002778E0" w:rsidRPr="002778E0" w:rsidRDefault="002778E0" w:rsidP="002778E0">
            <w:pPr>
              <w:pStyle w:val="Sraopastraipa"/>
              <w:widowControl w:val="0"/>
              <w:numPr>
                <w:ilvl w:val="2"/>
                <w:numId w:val="47"/>
              </w:numPr>
              <w:autoSpaceDE w:val="0"/>
              <w:adjustRightInd w:val="0"/>
              <w:ind w:left="34" w:hanging="34"/>
              <w:contextualSpacing w:val="0"/>
              <w:rPr>
                <w:rFonts w:cstheme="minorHAnsi"/>
                <w:b/>
                <w:bCs/>
                <w:sz w:val="24"/>
                <w:szCs w:val="24"/>
              </w:rPr>
            </w:pPr>
            <w:r w:rsidRPr="002778E0">
              <w:rPr>
                <w:rFonts w:cstheme="minorHAnsi"/>
                <w:kern w:val="3"/>
                <w:sz w:val="24"/>
                <w:szCs w:val="24"/>
                <w:lang w:eastAsia="zh-CN" w:bidi="hi-IN"/>
              </w:rPr>
              <w:t xml:space="preserve">Sutarties priedas Nr. 1 – </w:t>
            </w:r>
            <w:r w:rsidRPr="002778E0">
              <w:rPr>
                <w:rFonts w:cstheme="minorHAnsi"/>
                <w:sz w:val="24"/>
                <w:szCs w:val="24"/>
              </w:rPr>
              <w:t xml:space="preserve">Techninė specifikacija (užduotis) „Priedangos įrengimo darbai Krašuonos progimnazijoje, Utenoje, </w:t>
            </w:r>
            <w:r w:rsidRPr="002778E0">
              <w:rPr>
                <w:rFonts w:cstheme="minorHAnsi"/>
                <w:caps/>
                <w:sz w:val="24"/>
                <w:szCs w:val="24"/>
              </w:rPr>
              <w:t>7</w:t>
            </w:r>
            <w:r w:rsidRPr="002778E0">
              <w:rPr>
                <w:rFonts w:cstheme="minorHAnsi"/>
                <w:kern w:val="3"/>
                <w:sz w:val="24"/>
                <w:szCs w:val="24"/>
                <w:lang w:eastAsia="zh-CN" w:bidi="hi-IN"/>
              </w:rPr>
              <w:t xml:space="preserve"> lapai. </w:t>
            </w:r>
          </w:p>
          <w:p w14:paraId="0D8F9167" w14:textId="77777777" w:rsidR="002778E0" w:rsidRPr="002778E0" w:rsidRDefault="002778E0" w:rsidP="002778E0">
            <w:pPr>
              <w:pStyle w:val="Sraopastraipa"/>
              <w:widowControl w:val="0"/>
              <w:numPr>
                <w:ilvl w:val="2"/>
                <w:numId w:val="47"/>
              </w:numPr>
              <w:tabs>
                <w:tab w:val="left" w:pos="994"/>
                <w:tab w:val="left" w:pos="9088"/>
                <w:tab w:val="left" w:pos="9206"/>
                <w:tab w:val="left" w:pos="9404"/>
              </w:tabs>
              <w:suppressAutoHyphens/>
              <w:autoSpaceDN w:val="0"/>
              <w:spacing w:line="240" w:lineRule="exact"/>
              <w:ind w:right="-196"/>
              <w:contextualSpacing w:val="0"/>
              <w:textAlignment w:val="baseline"/>
              <w:rPr>
                <w:rFonts w:cstheme="minorHAnsi"/>
                <w:kern w:val="3"/>
                <w:sz w:val="24"/>
                <w:szCs w:val="24"/>
                <w:lang w:eastAsia="zh-CN" w:bidi="hi-IN"/>
              </w:rPr>
            </w:pPr>
            <w:r w:rsidRPr="002778E0">
              <w:rPr>
                <w:rFonts w:cstheme="minorHAnsi"/>
                <w:kern w:val="3"/>
                <w:sz w:val="24"/>
                <w:szCs w:val="24"/>
                <w:lang w:eastAsia="zh-CN" w:bidi="hi-IN"/>
              </w:rPr>
              <w:t>Sutarties priedas Nr. 2 - Atliktų darbų (etapo) akto forma (forma Nr.3), 1 lapas.</w:t>
            </w:r>
          </w:p>
          <w:p w14:paraId="57C9E09A" w14:textId="77777777" w:rsidR="002778E0" w:rsidRPr="002778E0" w:rsidRDefault="002778E0" w:rsidP="00B6672C">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2778E0">
              <w:rPr>
                <w:rFonts w:cstheme="minorHAnsi"/>
                <w:kern w:val="3"/>
                <w:sz w:val="24"/>
                <w:szCs w:val="24"/>
                <w:lang w:eastAsia="zh-CN" w:bidi="hi-IN"/>
              </w:rPr>
              <w:t xml:space="preserve">14.1.3. Sutarties priedas Nr. 3 - </w:t>
            </w:r>
            <w:r w:rsidRPr="002778E0">
              <w:rPr>
                <w:rFonts w:cstheme="minorHAnsi"/>
                <w:sz w:val="24"/>
                <w:szCs w:val="24"/>
              </w:rPr>
              <w:t>Veiklų sąrašas,  1 lapas.</w:t>
            </w:r>
          </w:p>
          <w:p w14:paraId="76BA5905" w14:textId="77777777" w:rsidR="002778E0" w:rsidRPr="002778E0" w:rsidRDefault="002778E0" w:rsidP="00B6672C">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2778E0">
              <w:rPr>
                <w:rFonts w:cstheme="minorHAnsi"/>
                <w:sz w:val="24"/>
                <w:szCs w:val="24"/>
              </w:rPr>
              <w:t>14.1.4. Sutarties priedas Nr. 4 – Kalendorinis darbų atlikimo grafikas, 1 lapas.</w:t>
            </w:r>
          </w:p>
          <w:p w14:paraId="65F6164A" w14:textId="77777777" w:rsidR="002778E0" w:rsidRPr="002778E0" w:rsidRDefault="002778E0" w:rsidP="00B6672C">
            <w:pPr>
              <w:autoSpaceDN w:val="0"/>
              <w:textAlignment w:val="baseline"/>
              <w:rPr>
                <w:rFonts w:cstheme="minorHAnsi"/>
                <w:sz w:val="24"/>
                <w:szCs w:val="24"/>
              </w:rPr>
            </w:pPr>
          </w:p>
          <w:p w14:paraId="2CC2104B"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 xml:space="preserve"> </w:t>
            </w:r>
          </w:p>
        </w:tc>
      </w:tr>
      <w:tr w:rsidR="002778E0" w:rsidRPr="002778E0" w14:paraId="6C7EC80D" w14:textId="77777777" w:rsidTr="3FF88F91">
        <w:tc>
          <w:tcPr>
            <w:tcW w:w="9749" w:type="dxa"/>
            <w:gridSpan w:val="4"/>
            <w:tcBorders>
              <w:top w:val="nil"/>
              <w:left w:val="nil"/>
              <w:bottom w:val="nil"/>
              <w:right w:val="nil"/>
            </w:tcBorders>
          </w:tcPr>
          <w:p w14:paraId="5B97E025" w14:textId="77777777" w:rsidR="002778E0" w:rsidRPr="002778E0" w:rsidRDefault="002778E0" w:rsidP="002778E0">
            <w:pPr>
              <w:pStyle w:val="Stilius1"/>
              <w:framePr w:hSpace="0" w:wrap="auto" w:vAnchor="margin" w:yAlign="inline"/>
              <w:ind w:left="1082" w:hanging="360"/>
              <w:suppressOverlap w:val="0"/>
              <w:rPr>
                <w:rFonts w:asciiTheme="minorHAnsi" w:hAnsiTheme="minorHAnsi" w:cstheme="minorHAnsi"/>
                <w:sz w:val="24"/>
                <w:szCs w:val="24"/>
              </w:rPr>
            </w:pPr>
            <w:r w:rsidRPr="002778E0">
              <w:rPr>
                <w:rFonts w:asciiTheme="minorHAnsi" w:hAnsiTheme="minorHAnsi" w:cstheme="minorHAnsi"/>
                <w:sz w:val="24"/>
                <w:szCs w:val="24"/>
              </w:rPr>
              <w:t>BAIGIAMOSIOS NUOSTATOS</w:t>
            </w:r>
          </w:p>
        </w:tc>
      </w:tr>
      <w:tr w:rsidR="002778E0" w:rsidRPr="002778E0" w14:paraId="409D747A" w14:textId="77777777" w:rsidTr="3FF88F91">
        <w:tc>
          <w:tcPr>
            <w:tcW w:w="817" w:type="dxa"/>
            <w:tcBorders>
              <w:top w:val="nil"/>
              <w:left w:val="nil"/>
              <w:bottom w:val="nil"/>
              <w:right w:val="nil"/>
            </w:tcBorders>
          </w:tcPr>
          <w:p w14:paraId="56CD880B" w14:textId="77777777" w:rsidR="002778E0" w:rsidRPr="002778E0" w:rsidRDefault="002778E0" w:rsidP="00B6672C">
            <w:pPr>
              <w:spacing w:before="200"/>
              <w:rPr>
                <w:rFonts w:cstheme="minorHAnsi"/>
                <w:sz w:val="24"/>
                <w:szCs w:val="24"/>
              </w:rPr>
            </w:pPr>
            <w:r w:rsidRPr="002778E0">
              <w:rPr>
                <w:rFonts w:cstheme="minorHAnsi"/>
                <w:sz w:val="24"/>
                <w:szCs w:val="24"/>
              </w:rPr>
              <w:t>15.1.</w:t>
            </w:r>
          </w:p>
        </w:tc>
        <w:tc>
          <w:tcPr>
            <w:tcW w:w="8932" w:type="dxa"/>
            <w:gridSpan w:val="3"/>
            <w:tcBorders>
              <w:top w:val="nil"/>
              <w:left w:val="nil"/>
              <w:bottom w:val="nil"/>
              <w:right w:val="nil"/>
            </w:tcBorders>
          </w:tcPr>
          <w:p w14:paraId="25E8E870" w14:textId="77777777" w:rsidR="002778E0" w:rsidRPr="002778E0" w:rsidRDefault="002778E0" w:rsidP="00B6672C">
            <w:pPr>
              <w:pStyle w:val="Stilius3"/>
              <w:rPr>
                <w:rFonts w:asciiTheme="minorHAnsi" w:hAnsiTheme="minorHAnsi" w:cstheme="minorHAnsi"/>
                <w:spacing w:val="-3"/>
              </w:rPr>
            </w:pPr>
            <w:r w:rsidRPr="002778E0">
              <w:rPr>
                <w:rFonts w:asciiTheme="minorHAnsi" w:hAnsiTheme="minorHAnsi" w:cstheme="minorHAnsi"/>
                <w:spacing w:val="-3"/>
              </w:rPr>
              <w:t xml:space="preserve">Visi su Sutartimi susiję pranešimai, nurodymai, prašymai, kiti dokumentai ar susirašinėjimas turi būti siunčiami raštu </w:t>
            </w:r>
            <w:r w:rsidRPr="002778E0">
              <w:rPr>
                <w:rFonts w:asciiTheme="minorHAnsi" w:hAnsiTheme="minorHAnsi" w:cstheme="minorHAnsi"/>
                <w:lang w:eastAsia="lt-LT"/>
              </w:rPr>
              <w:t>(faksu, elektroninėmis priemonėmis arba pasirašytinai per pašto paslaugos teikėją ar kitą tinkamą vežėją)</w:t>
            </w:r>
            <w:r w:rsidRPr="002778E0">
              <w:rPr>
                <w:rFonts w:asciiTheme="minorHAnsi" w:hAnsiTheme="minorHAnsi" w:cstheme="minorHAnsi"/>
                <w:spacing w:val="-3"/>
              </w:rPr>
              <w:t>. Apie savo adreso ar kitų rekvizitų pasikeitimą kiekviena Šalis nedelsdama, tačiau ne vėliau kaip per 5 (penkias) dienas nuo minėto pasikeitimo dienos, raštu privalo pranešti kitai Šaliai:</w:t>
            </w:r>
          </w:p>
          <w:p w14:paraId="7329CD60"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1) Užsakovo asmuo, atsakingas  už sutarties vykdymą –_______________, tel._____, el. paštas______</w:t>
            </w:r>
            <w:r w:rsidRPr="002778E0">
              <w:rPr>
                <w:rFonts w:asciiTheme="minorHAnsi" w:hAnsiTheme="minorHAnsi" w:cstheme="minorHAnsi"/>
                <w:spacing w:val="-3"/>
              </w:rPr>
              <w:t xml:space="preserve"> </w:t>
            </w:r>
          </w:p>
          <w:p w14:paraId="25B8E106"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2) Rangovo asmuo, atsakingas už sutarties vykdymą - ___________________, tel. ________, el. paštas__________.</w:t>
            </w:r>
          </w:p>
        </w:tc>
      </w:tr>
      <w:tr w:rsidR="002778E0" w:rsidRPr="002778E0" w14:paraId="720FDDA8" w14:textId="77777777" w:rsidTr="3FF88F91">
        <w:tc>
          <w:tcPr>
            <w:tcW w:w="817" w:type="dxa"/>
            <w:tcBorders>
              <w:top w:val="nil"/>
              <w:left w:val="nil"/>
              <w:bottom w:val="nil"/>
              <w:right w:val="nil"/>
            </w:tcBorders>
          </w:tcPr>
          <w:p w14:paraId="738A493B" w14:textId="77777777" w:rsidR="002778E0" w:rsidRPr="002778E0" w:rsidRDefault="002778E0" w:rsidP="00B6672C">
            <w:pPr>
              <w:spacing w:before="200"/>
              <w:rPr>
                <w:rFonts w:cstheme="minorHAnsi"/>
                <w:sz w:val="24"/>
                <w:szCs w:val="24"/>
              </w:rPr>
            </w:pPr>
            <w:r w:rsidRPr="002778E0">
              <w:rPr>
                <w:rFonts w:cstheme="minorHAnsi"/>
                <w:sz w:val="24"/>
                <w:szCs w:val="24"/>
              </w:rPr>
              <w:lastRenderedPageBreak/>
              <w:t>15.2.</w:t>
            </w:r>
          </w:p>
        </w:tc>
        <w:tc>
          <w:tcPr>
            <w:tcW w:w="8932" w:type="dxa"/>
            <w:gridSpan w:val="3"/>
            <w:tcBorders>
              <w:top w:val="nil"/>
              <w:left w:val="nil"/>
              <w:bottom w:val="nil"/>
              <w:right w:val="nil"/>
            </w:tcBorders>
          </w:tcPr>
          <w:p w14:paraId="1B283F44" w14:textId="77777777" w:rsidR="002778E0" w:rsidRPr="002778E0" w:rsidRDefault="002778E0" w:rsidP="00B6672C">
            <w:pPr>
              <w:pStyle w:val="Stilius3"/>
              <w:rPr>
                <w:rFonts w:asciiTheme="minorHAnsi" w:hAnsiTheme="minorHAnsi" w:cstheme="minorHAnsi"/>
                <w:b/>
              </w:rPr>
            </w:pPr>
            <w:r w:rsidRPr="002778E0">
              <w:rPr>
                <w:rFonts w:asciiTheme="minorHAnsi" w:hAnsiTheme="minorHAnsi" w:cstheme="minorHAns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2778E0">
              <w:rPr>
                <w:rFonts w:asciiTheme="minorHAnsi" w:hAnsiTheme="minorHAnsi" w:cstheme="minorHAnsi"/>
              </w:rPr>
              <w:t>Visais su Sutarties įgyvendinimu susijusiais klausimais Šalys privalo susirašinėti ir bendrauti lietuvių kalba.</w:t>
            </w:r>
          </w:p>
        </w:tc>
      </w:tr>
      <w:tr w:rsidR="002778E0" w:rsidRPr="002778E0" w14:paraId="0622A3BD" w14:textId="77777777" w:rsidTr="3FF88F91">
        <w:tc>
          <w:tcPr>
            <w:tcW w:w="817" w:type="dxa"/>
            <w:tcBorders>
              <w:top w:val="nil"/>
              <w:left w:val="nil"/>
              <w:bottom w:val="nil"/>
              <w:right w:val="nil"/>
            </w:tcBorders>
          </w:tcPr>
          <w:p w14:paraId="65B75A95" w14:textId="77777777" w:rsidR="002778E0" w:rsidRPr="002778E0" w:rsidRDefault="002778E0" w:rsidP="00B6672C">
            <w:pPr>
              <w:spacing w:before="200"/>
              <w:ind w:left="360" w:hanging="360"/>
              <w:rPr>
                <w:rFonts w:cstheme="minorHAnsi"/>
                <w:sz w:val="24"/>
                <w:szCs w:val="24"/>
              </w:rPr>
            </w:pPr>
            <w:r w:rsidRPr="002778E0">
              <w:rPr>
                <w:rFonts w:cstheme="minorHAnsi"/>
                <w:sz w:val="24"/>
                <w:szCs w:val="24"/>
              </w:rPr>
              <w:t>15.3.</w:t>
            </w:r>
          </w:p>
        </w:tc>
        <w:tc>
          <w:tcPr>
            <w:tcW w:w="8932" w:type="dxa"/>
            <w:gridSpan w:val="3"/>
            <w:tcBorders>
              <w:top w:val="nil"/>
              <w:left w:val="nil"/>
              <w:bottom w:val="nil"/>
              <w:right w:val="nil"/>
            </w:tcBorders>
          </w:tcPr>
          <w:p w14:paraId="461AFD57" w14:textId="77777777" w:rsidR="002778E0" w:rsidRPr="002778E0" w:rsidRDefault="002778E0" w:rsidP="00B6672C">
            <w:pPr>
              <w:pStyle w:val="Stilius3"/>
              <w:rPr>
                <w:rFonts w:asciiTheme="minorHAnsi" w:hAnsiTheme="minorHAnsi" w:cstheme="minorHAnsi"/>
                <w:spacing w:val="-3"/>
              </w:rPr>
            </w:pPr>
            <w:r w:rsidRPr="002778E0">
              <w:rPr>
                <w:rFonts w:asciiTheme="minorHAnsi" w:hAnsiTheme="minorHAnsi" w:cstheme="minorHAnsi"/>
                <w:spacing w:val="-3"/>
              </w:rPr>
              <w:t xml:space="preserve">Šalys šią Sutartį perskaitė, joms buvo išaiškintas Sutarties turinys ir pasekmės, Šalys Sutartį suprato ir, kaip visiškai atitinkančią jų valią ir ketinimus, pasirašė. </w:t>
            </w:r>
          </w:p>
          <w:p w14:paraId="1475CC13" w14:textId="77777777" w:rsidR="002778E0" w:rsidRPr="002778E0" w:rsidRDefault="002778E0" w:rsidP="00B6672C">
            <w:pPr>
              <w:pStyle w:val="Stilius3"/>
              <w:rPr>
                <w:rFonts w:asciiTheme="minorHAnsi" w:hAnsiTheme="minorHAnsi" w:cstheme="minorHAnsi"/>
              </w:rPr>
            </w:pPr>
            <w:r w:rsidRPr="002778E0">
              <w:rPr>
                <w:rFonts w:asciiTheme="minorHAnsi" w:hAnsiTheme="minorHAnsi" w:cstheme="minorHAnsi"/>
              </w:rPr>
              <w:t>Šalių rekvizitai ir parašai:</w:t>
            </w:r>
          </w:p>
        </w:tc>
      </w:tr>
      <w:tr w:rsidR="002778E0" w:rsidRPr="002778E0" w14:paraId="0F48E12B" w14:textId="77777777" w:rsidTr="3FF88F91">
        <w:tc>
          <w:tcPr>
            <w:tcW w:w="817" w:type="dxa"/>
            <w:tcBorders>
              <w:top w:val="nil"/>
              <w:left w:val="nil"/>
              <w:bottom w:val="nil"/>
              <w:right w:val="nil"/>
            </w:tcBorders>
          </w:tcPr>
          <w:p w14:paraId="79F02AED" w14:textId="77777777" w:rsidR="002778E0" w:rsidRPr="002778E0" w:rsidRDefault="002778E0" w:rsidP="00B6672C">
            <w:pPr>
              <w:spacing w:before="200"/>
              <w:ind w:left="720"/>
              <w:rPr>
                <w:rFonts w:cstheme="minorHAnsi"/>
                <w:sz w:val="24"/>
                <w:szCs w:val="24"/>
              </w:rPr>
            </w:pPr>
          </w:p>
        </w:tc>
        <w:tc>
          <w:tcPr>
            <w:tcW w:w="3791" w:type="dxa"/>
            <w:gridSpan w:val="2"/>
            <w:tcBorders>
              <w:top w:val="nil"/>
              <w:left w:val="nil"/>
              <w:bottom w:val="nil"/>
              <w:right w:val="nil"/>
            </w:tcBorders>
          </w:tcPr>
          <w:p w14:paraId="0DABB8D1" w14:textId="77777777" w:rsidR="002778E0" w:rsidRPr="002778E0" w:rsidRDefault="002778E0" w:rsidP="00B6672C">
            <w:pPr>
              <w:rPr>
                <w:rFonts w:cstheme="minorHAnsi"/>
                <w:sz w:val="24"/>
                <w:szCs w:val="24"/>
              </w:rPr>
            </w:pPr>
          </w:p>
          <w:p w14:paraId="0FDDE100" w14:textId="77777777" w:rsidR="002778E0" w:rsidRPr="002778E0" w:rsidRDefault="002778E0" w:rsidP="00B6672C">
            <w:pPr>
              <w:rPr>
                <w:rFonts w:cstheme="minorHAnsi"/>
                <w:b/>
                <w:bCs/>
                <w:sz w:val="24"/>
                <w:szCs w:val="24"/>
              </w:rPr>
            </w:pPr>
            <w:r w:rsidRPr="002778E0">
              <w:rPr>
                <w:rFonts w:cstheme="minorHAnsi"/>
                <w:b/>
                <w:bCs/>
                <w:sz w:val="24"/>
                <w:szCs w:val="24"/>
              </w:rPr>
              <w:t>UŽSAKOVAS</w:t>
            </w:r>
          </w:p>
          <w:p w14:paraId="4E0D83E2" w14:textId="77777777" w:rsidR="002778E0" w:rsidRPr="002778E0" w:rsidRDefault="002778E0" w:rsidP="00B6672C">
            <w:pPr>
              <w:ind w:right="252"/>
              <w:rPr>
                <w:rFonts w:cstheme="minorHAnsi"/>
                <w:sz w:val="24"/>
                <w:szCs w:val="24"/>
              </w:rPr>
            </w:pPr>
            <w:r w:rsidRPr="002778E0">
              <w:rPr>
                <w:rFonts w:cstheme="minorHAnsi"/>
                <w:sz w:val="24"/>
                <w:szCs w:val="24"/>
              </w:rPr>
              <w:t>Utenos rajono savivaldybės administracija</w:t>
            </w:r>
            <w:r w:rsidRPr="002778E0">
              <w:rPr>
                <w:rFonts w:cstheme="minorHAnsi"/>
                <w:sz w:val="24"/>
                <w:szCs w:val="24"/>
              </w:rPr>
              <w:tab/>
            </w:r>
          </w:p>
          <w:p w14:paraId="7789487E" w14:textId="77777777" w:rsidR="002778E0" w:rsidRPr="002778E0" w:rsidRDefault="002778E0" w:rsidP="00B6672C">
            <w:pPr>
              <w:ind w:right="252"/>
              <w:rPr>
                <w:rFonts w:cstheme="minorHAnsi"/>
                <w:sz w:val="24"/>
                <w:szCs w:val="24"/>
              </w:rPr>
            </w:pPr>
            <w:r w:rsidRPr="002778E0">
              <w:rPr>
                <w:rFonts w:cstheme="minorHAnsi"/>
                <w:sz w:val="24"/>
                <w:szCs w:val="24"/>
              </w:rPr>
              <w:t>Kodas 188710442</w:t>
            </w:r>
          </w:p>
          <w:p w14:paraId="68AF1058" w14:textId="77777777" w:rsidR="002778E0" w:rsidRPr="002778E0" w:rsidRDefault="002778E0" w:rsidP="00B6672C">
            <w:pPr>
              <w:ind w:right="252"/>
              <w:rPr>
                <w:rFonts w:cstheme="minorHAnsi"/>
                <w:sz w:val="24"/>
                <w:szCs w:val="24"/>
              </w:rPr>
            </w:pPr>
            <w:r w:rsidRPr="002778E0">
              <w:rPr>
                <w:rFonts w:cstheme="minorHAnsi"/>
                <w:sz w:val="24"/>
                <w:szCs w:val="24"/>
              </w:rPr>
              <w:t>Nėra PVM mokėtoja</w:t>
            </w:r>
            <w:r w:rsidRPr="002778E0" w:rsidDel="00B13394">
              <w:rPr>
                <w:rFonts w:cstheme="minorHAnsi"/>
                <w:bCs/>
                <w:sz w:val="24"/>
                <w:szCs w:val="24"/>
              </w:rPr>
              <w:t xml:space="preserve"> </w:t>
            </w:r>
          </w:p>
          <w:p w14:paraId="1F12E280" w14:textId="77777777" w:rsidR="002778E0" w:rsidRPr="002778E0" w:rsidRDefault="002778E0" w:rsidP="00B6672C">
            <w:pPr>
              <w:ind w:right="252"/>
              <w:rPr>
                <w:rFonts w:cstheme="minorHAnsi"/>
                <w:sz w:val="24"/>
                <w:szCs w:val="24"/>
              </w:rPr>
            </w:pPr>
            <w:r w:rsidRPr="002778E0">
              <w:rPr>
                <w:rFonts w:cstheme="minorHAnsi"/>
                <w:sz w:val="24"/>
                <w:szCs w:val="24"/>
              </w:rPr>
              <w:t xml:space="preserve">Registro tvarkytojas – VĮ Registrų centras </w:t>
            </w:r>
          </w:p>
          <w:p w14:paraId="32881CDF" w14:textId="77777777" w:rsidR="002778E0" w:rsidRPr="002778E0" w:rsidRDefault="002778E0" w:rsidP="00B6672C">
            <w:pPr>
              <w:tabs>
                <w:tab w:val="left" w:pos="5130"/>
              </w:tabs>
              <w:rPr>
                <w:rFonts w:cstheme="minorHAnsi"/>
                <w:sz w:val="24"/>
                <w:szCs w:val="24"/>
              </w:rPr>
            </w:pPr>
            <w:proofErr w:type="spellStart"/>
            <w:r w:rsidRPr="002778E0">
              <w:rPr>
                <w:rFonts w:cstheme="minorHAnsi"/>
                <w:sz w:val="24"/>
                <w:szCs w:val="24"/>
              </w:rPr>
              <w:t>Utenio</w:t>
            </w:r>
            <w:proofErr w:type="spellEnd"/>
            <w:r w:rsidRPr="002778E0">
              <w:rPr>
                <w:rFonts w:cstheme="minorHAnsi"/>
                <w:sz w:val="24"/>
                <w:szCs w:val="24"/>
              </w:rPr>
              <w:t xml:space="preserve"> a. 4, 28503 Utena</w:t>
            </w:r>
            <w:r w:rsidRPr="002778E0" w:rsidDel="00B13394">
              <w:rPr>
                <w:rFonts w:cstheme="minorHAnsi"/>
                <w:i/>
                <w:color w:val="FF0000"/>
                <w:sz w:val="24"/>
                <w:szCs w:val="24"/>
              </w:rPr>
              <w:t xml:space="preserve"> </w:t>
            </w:r>
          </w:p>
          <w:p w14:paraId="2AC85EB8" w14:textId="77777777" w:rsidR="002778E0" w:rsidRPr="002778E0" w:rsidRDefault="002778E0" w:rsidP="00B6672C">
            <w:pPr>
              <w:tabs>
                <w:tab w:val="left" w:pos="5130"/>
              </w:tabs>
              <w:rPr>
                <w:rFonts w:cstheme="minorHAnsi"/>
                <w:sz w:val="24"/>
                <w:szCs w:val="24"/>
              </w:rPr>
            </w:pPr>
            <w:r w:rsidRPr="002778E0">
              <w:rPr>
                <w:rFonts w:cstheme="minorHAnsi"/>
                <w:sz w:val="24"/>
                <w:szCs w:val="24"/>
              </w:rPr>
              <w:t>A. s. Nr. LT954010051005600727</w:t>
            </w:r>
          </w:p>
          <w:p w14:paraId="63E68C2A" w14:textId="77777777" w:rsidR="002778E0" w:rsidRPr="002778E0" w:rsidRDefault="002778E0" w:rsidP="00B6672C">
            <w:pPr>
              <w:tabs>
                <w:tab w:val="left" w:pos="5130"/>
              </w:tabs>
              <w:rPr>
                <w:rFonts w:cstheme="minorHAnsi"/>
                <w:sz w:val="24"/>
                <w:szCs w:val="24"/>
              </w:rPr>
            </w:pPr>
            <w:proofErr w:type="spellStart"/>
            <w:r w:rsidRPr="002778E0">
              <w:rPr>
                <w:rFonts w:cstheme="minorHAnsi"/>
                <w:sz w:val="24"/>
                <w:szCs w:val="24"/>
              </w:rPr>
              <w:t>Luminor</w:t>
            </w:r>
            <w:proofErr w:type="spellEnd"/>
            <w:r w:rsidRPr="002778E0">
              <w:rPr>
                <w:rFonts w:cstheme="minorHAnsi"/>
                <w:sz w:val="24"/>
                <w:szCs w:val="24"/>
              </w:rPr>
              <w:t xml:space="preserve"> Bank AS Lietuvos skyrius</w:t>
            </w:r>
          </w:p>
          <w:p w14:paraId="1E9C0080" w14:textId="77777777" w:rsidR="002778E0" w:rsidRPr="002778E0" w:rsidRDefault="002778E0" w:rsidP="00B6672C">
            <w:pPr>
              <w:tabs>
                <w:tab w:val="left" w:pos="5130"/>
              </w:tabs>
              <w:rPr>
                <w:rFonts w:cstheme="minorHAnsi"/>
                <w:sz w:val="24"/>
                <w:szCs w:val="24"/>
              </w:rPr>
            </w:pPr>
            <w:r w:rsidRPr="002778E0">
              <w:rPr>
                <w:rFonts w:cstheme="minorHAnsi"/>
                <w:sz w:val="24"/>
                <w:szCs w:val="24"/>
              </w:rPr>
              <w:t>Banko kodas 40100</w:t>
            </w:r>
          </w:p>
          <w:p w14:paraId="61CBEEC9" w14:textId="77777777" w:rsidR="002778E0" w:rsidRPr="002778E0" w:rsidRDefault="002778E0" w:rsidP="00B6672C">
            <w:pPr>
              <w:tabs>
                <w:tab w:val="left" w:pos="5130"/>
              </w:tabs>
              <w:rPr>
                <w:rFonts w:cstheme="minorHAnsi"/>
                <w:sz w:val="24"/>
                <w:szCs w:val="24"/>
              </w:rPr>
            </w:pPr>
            <w:r w:rsidRPr="002778E0">
              <w:rPr>
                <w:rFonts w:cstheme="minorHAnsi"/>
                <w:sz w:val="24"/>
                <w:szCs w:val="24"/>
              </w:rPr>
              <w:t xml:space="preserve">Tel.:  +370 389 616 20,                            </w:t>
            </w:r>
          </w:p>
          <w:p w14:paraId="67948F60" w14:textId="77777777" w:rsidR="002778E0" w:rsidRPr="002778E0" w:rsidRDefault="002778E0" w:rsidP="00B6672C">
            <w:pPr>
              <w:ind w:right="252"/>
              <w:rPr>
                <w:rFonts w:cstheme="minorHAnsi"/>
                <w:sz w:val="24"/>
                <w:szCs w:val="24"/>
              </w:rPr>
            </w:pPr>
            <w:r w:rsidRPr="002778E0">
              <w:rPr>
                <w:rFonts w:cstheme="minorHAnsi"/>
                <w:sz w:val="24"/>
                <w:szCs w:val="24"/>
              </w:rPr>
              <w:t xml:space="preserve">El. paštas: </w:t>
            </w:r>
            <w:hyperlink r:id="rId28">
              <w:r w:rsidRPr="002778E0">
                <w:rPr>
                  <w:rFonts w:cstheme="minorHAnsi"/>
                  <w:color w:val="0000FF"/>
                  <w:sz w:val="24"/>
                  <w:szCs w:val="24"/>
                  <w:u w:val="single"/>
                </w:rPr>
                <w:t>info@utena.lt</w:t>
              </w:r>
            </w:hyperlink>
          </w:p>
        </w:tc>
        <w:tc>
          <w:tcPr>
            <w:tcW w:w="5141" w:type="dxa"/>
            <w:tcBorders>
              <w:top w:val="nil"/>
              <w:left w:val="nil"/>
              <w:bottom w:val="nil"/>
              <w:right w:val="nil"/>
            </w:tcBorders>
          </w:tcPr>
          <w:p w14:paraId="494D4777" w14:textId="77777777" w:rsidR="002778E0" w:rsidRPr="002778E0" w:rsidRDefault="002778E0" w:rsidP="00B6672C">
            <w:pPr>
              <w:pStyle w:val="Stilius3"/>
              <w:spacing w:before="0"/>
              <w:rPr>
                <w:rFonts w:asciiTheme="minorHAnsi" w:hAnsiTheme="minorHAnsi" w:cstheme="minorHAnsi"/>
              </w:rPr>
            </w:pPr>
          </w:p>
          <w:p w14:paraId="34BB8828" w14:textId="77777777" w:rsidR="002778E0" w:rsidRPr="002778E0" w:rsidRDefault="002778E0" w:rsidP="00B6672C">
            <w:pPr>
              <w:pStyle w:val="Stilius3"/>
              <w:spacing w:before="0"/>
              <w:rPr>
                <w:rFonts w:asciiTheme="minorHAnsi" w:hAnsiTheme="minorHAnsi" w:cstheme="minorHAnsi"/>
                <w:b/>
              </w:rPr>
            </w:pPr>
            <w:r w:rsidRPr="002778E0">
              <w:rPr>
                <w:rFonts w:asciiTheme="minorHAnsi" w:hAnsiTheme="minorHAnsi" w:cstheme="minorHAnsi"/>
                <w:b/>
              </w:rPr>
              <w:t>RANGOVAS</w:t>
            </w:r>
          </w:p>
          <w:p w14:paraId="19633DE6" w14:textId="77777777" w:rsidR="002778E0" w:rsidRPr="002778E0" w:rsidRDefault="002778E0" w:rsidP="00B6672C">
            <w:pPr>
              <w:pStyle w:val="Stilius3"/>
              <w:spacing w:before="0"/>
              <w:rPr>
                <w:rFonts w:asciiTheme="minorHAnsi" w:hAnsiTheme="minorHAnsi" w:cstheme="minorHAnsi"/>
                <w:i/>
                <w:color w:val="FF0000"/>
              </w:rPr>
            </w:pPr>
            <w:r w:rsidRPr="002778E0">
              <w:rPr>
                <w:rFonts w:asciiTheme="minorHAnsi" w:hAnsiTheme="minorHAnsi" w:cstheme="minorHAnsi"/>
                <w:i/>
                <w:color w:val="FF0000"/>
              </w:rPr>
              <w:t>[Įrašyti Rangovo rekvizitus]</w:t>
            </w:r>
          </w:p>
          <w:p w14:paraId="0F4A7274" w14:textId="77777777" w:rsidR="002778E0" w:rsidRPr="002778E0" w:rsidRDefault="002778E0" w:rsidP="00B6672C">
            <w:pPr>
              <w:ind w:right="252"/>
              <w:rPr>
                <w:rFonts w:cstheme="minorHAnsi"/>
                <w:sz w:val="24"/>
                <w:szCs w:val="24"/>
              </w:rPr>
            </w:pPr>
          </w:p>
          <w:p w14:paraId="36159413" w14:textId="77777777" w:rsidR="002778E0" w:rsidRPr="002778E0" w:rsidRDefault="002778E0" w:rsidP="00B6672C">
            <w:pPr>
              <w:ind w:right="252"/>
              <w:rPr>
                <w:rFonts w:cstheme="minorHAnsi"/>
                <w:sz w:val="24"/>
                <w:szCs w:val="24"/>
              </w:rPr>
            </w:pPr>
            <w:r w:rsidRPr="002778E0">
              <w:rPr>
                <w:rFonts w:cstheme="minorHAnsi"/>
                <w:i/>
                <w:color w:val="FF0000"/>
                <w:sz w:val="24"/>
                <w:szCs w:val="24"/>
              </w:rPr>
              <w:t xml:space="preserve">[pavadinimas] </w:t>
            </w:r>
          </w:p>
          <w:p w14:paraId="74DE5EC3" w14:textId="77777777" w:rsidR="002778E0" w:rsidRPr="002778E0" w:rsidRDefault="002778E0" w:rsidP="00B6672C">
            <w:pPr>
              <w:ind w:right="252"/>
              <w:rPr>
                <w:rFonts w:cstheme="minorHAnsi"/>
                <w:sz w:val="24"/>
                <w:szCs w:val="24"/>
              </w:rPr>
            </w:pPr>
            <w:r w:rsidRPr="002778E0">
              <w:rPr>
                <w:rFonts w:cstheme="minorHAnsi"/>
                <w:sz w:val="24"/>
                <w:szCs w:val="24"/>
              </w:rPr>
              <w:t xml:space="preserve">Kodas </w:t>
            </w:r>
            <w:r w:rsidRPr="002778E0">
              <w:rPr>
                <w:rFonts w:cstheme="minorHAnsi"/>
                <w:i/>
                <w:color w:val="FF0000"/>
                <w:sz w:val="24"/>
                <w:szCs w:val="24"/>
              </w:rPr>
              <w:t xml:space="preserve">[kodas] </w:t>
            </w:r>
          </w:p>
          <w:p w14:paraId="11E65215" w14:textId="77777777" w:rsidR="002778E0" w:rsidRPr="002778E0" w:rsidRDefault="002778E0" w:rsidP="00B6672C">
            <w:pPr>
              <w:ind w:right="252"/>
              <w:rPr>
                <w:rFonts w:cstheme="minorHAnsi"/>
                <w:bCs/>
                <w:sz w:val="24"/>
                <w:szCs w:val="24"/>
              </w:rPr>
            </w:pPr>
            <w:r w:rsidRPr="002778E0">
              <w:rPr>
                <w:rFonts w:cstheme="minorHAnsi"/>
                <w:bCs/>
                <w:sz w:val="24"/>
                <w:szCs w:val="24"/>
              </w:rPr>
              <w:t xml:space="preserve">PVM mokėtojo kodas </w:t>
            </w:r>
            <w:r w:rsidRPr="002778E0">
              <w:rPr>
                <w:rFonts w:cstheme="minorHAnsi"/>
                <w:i/>
                <w:color w:val="FF0000"/>
                <w:sz w:val="24"/>
                <w:szCs w:val="24"/>
              </w:rPr>
              <w:t xml:space="preserve">[kodas] </w:t>
            </w:r>
          </w:p>
          <w:p w14:paraId="4BE7B131" w14:textId="77777777" w:rsidR="002778E0" w:rsidRPr="002778E0" w:rsidRDefault="002778E0" w:rsidP="00B6672C">
            <w:pPr>
              <w:ind w:right="252"/>
              <w:rPr>
                <w:rFonts w:cstheme="minorHAnsi"/>
                <w:sz w:val="24"/>
                <w:szCs w:val="24"/>
              </w:rPr>
            </w:pPr>
            <w:r w:rsidRPr="002778E0">
              <w:rPr>
                <w:rFonts w:cstheme="minorHAnsi"/>
                <w:sz w:val="24"/>
                <w:szCs w:val="24"/>
              </w:rPr>
              <w:t xml:space="preserve">Registro tvarkytojas – VĮ Registrų centras </w:t>
            </w:r>
          </w:p>
          <w:p w14:paraId="12857C2C" w14:textId="77777777" w:rsidR="002778E0" w:rsidRPr="002778E0" w:rsidRDefault="002778E0" w:rsidP="00B6672C">
            <w:pPr>
              <w:ind w:right="252"/>
              <w:rPr>
                <w:rFonts w:cstheme="minorHAnsi"/>
                <w:b/>
                <w:sz w:val="24"/>
                <w:szCs w:val="24"/>
              </w:rPr>
            </w:pPr>
            <w:r w:rsidRPr="002778E0">
              <w:rPr>
                <w:rFonts w:cstheme="minorHAnsi"/>
                <w:i/>
                <w:color w:val="FF0000"/>
                <w:sz w:val="24"/>
                <w:szCs w:val="24"/>
              </w:rPr>
              <w:t xml:space="preserve">[adresas korespondencijai] </w:t>
            </w:r>
          </w:p>
          <w:p w14:paraId="25F94F85" w14:textId="77777777" w:rsidR="002778E0" w:rsidRPr="002778E0" w:rsidRDefault="002778E0" w:rsidP="00B6672C">
            <w:pPr>
              <w:tabs>
                <w:tab w:val="left" w:pos="5130"/>
              </w:tabs>
              <w:rPr>
                <w:rFonts w:cstheme="minorHAnsi"/>
                <w:i/>
                <w:iCs/>
                <w:color w:val="FF0000"/>
                <w:sz w:val="24"/>
                <w:szCs w:val="24"/>
              </w:rPr>
            </w:pPr>
            <w:r w:rsidRPr="002778E0">
              <w:rPr>
                <w:rFonts w:cstheme="minorHAnsi"/>
                <w:sz w:val="24"/>
                <w:szCs w:val="24"/>
              </w:rPr>
              <w:t xml:space="preserve">A. s. Nr. </w:t>
            </w:r>
            <w:r w:rsidRPr="002778E0">
              <w:rPr>
                <w:rFonts w:cstheme="minorHAnsi"/>
                <w:i/>
                <w:iCs/>
                <w:color w:val="FF0000"/>
                <w:sz w:val="24"/>
                <w:szCs w:val="24"/>
              </w:rPr>
              <w:t xml:space="preserve">[atsiskaitomosios sąskaitos Nr.] </w:t>
            </w:r>
          </w:p>
          <w:p w14:paraId="686C693F" w14:textId="77777777" w:rsidR="002778E0" w:rsidRPr="002778E0" w:rsidRDefault="002778E0" w:rsidP="00B6672C">
            <w:pPr>
              <w:tabs>
                <w:tab w:val="left" w:pos="5130"/>
              </w:tabs>
              <w:rPr>
                <w:rFonts w:cstheme="minorHAnsi"/>
                <w:i/>
                <w:color w:val="FF0000"/>
                <w:sz w:val="24"/>
                <w:szCs w:val="24"/>
              </w:rPr>
            </w:pPr>
            <w:r w:rsidRPr="002778E0">
              <w:rPr>
                <w:rFonts w:cstheme="minorHAnsi"/>
                <w:i/>
                <w:color w:val="FF0000"/>
                <w:sz w:val="24"/>
                <w:szCs w:val="24"/>
              </w:rPr>
              <w:t>Bankas</w:t>
            </w:r>
          </w:p>
          <w:p w14:paraId="220E7E1D" w14:textId="77777777" w:rsidR="002778E0" w:rsidRPr="002778E0" w:rsidRDefault="002778E0" w:rsidP="00B6672C">
            <w:pPr>
              <w:tabs>
                <w:tab w:val="left" w:pos="5130"/>
              </w:tabs>
              <w:rPr>
                <w:rFonts w:cstheme="minorHAnsi"/>
                <w:sz w:val="24"/>
                <w:szCs w:val="24"/>
              </w:rPr>
            </w:pPr>
            <w:r w:rsidRPr="002778E0">
              <w:rPr>
                <w:rFonts w:cstheme="minorHAnsi"/>
                <w:i/>
                <w:color w:val="FF0000"/>
                <w:sz w:val="24"/>
                <w:szCs w:val="24"/>
              </w:rPr>
              <w:t>Banko kodas</w:t>
            </w:r>
          </w:p>
          <w:p w14:paraId="2108EB6A" w14:textId="77777777" w:rsidR="002778E0" w:rsidRPr="002778E0" w:rsidRDefault="002778E0" w:rsidP="00B6672C">
            <w:pPr>
              <w:tabs>
                <w:tab w:val="left" w:pos="5130"/>
              </w:tabs>
              <w:rPr>
                <w:rFonts w:cstheme="minorHAnsi"/>
                <w:sz w:val="24"/>
                <w:szCs w:val="24"/>
              </w:rPr>
            </w:pPr>
            <w:r w:rsidRPr="002778E0">
              <w:rPr>
                <w:rFonts w:cstheme="minorHAnsi"/>
                <w:sz w:val="24"/>
                <w:szCs w:val="24"/>
              </w:rPr>
              <w:t xml:space="preserve">Tel.:                              , faksas: </w:t>
            </w:r>
          </w:p>
          <w:p w14:paraId="6E3C02EB" w14:textId="77777777" w:rsidR="002778E0" w:rsidRPr="002778E0" w:rsidRDefault="002778E0" w:rsidP="00B6672C">
            <w:pPr>
              <w:ind w:right="252"/>
              <w:rPr>
                <w:rFonts w:cstheme="minorHAnsi"/>
                <w:sz w:val="24"/>
                <w:szCs w:val="24"/>
              </w:rPr>
            </w:pPr>
            <w:r w:rsidRPr="002778E0">
              <w:rPr>
                <w:rFonts w:cstheme="minorHAnsi"/>
                <w:sz w:val="24"/>
                <w:szCs w:val="24"/>
              </w:rPr>
              <w:t xml:space="preserve">El. paštas: </w:t>
            </w:r>
          </w:p>
        </w:tc>
      </w:tr>
      <w:tr w:rsidR="002778E0" w:rsidRPr="002778E0" w14:paraId="2D414571" w14:textId="77777777" w:rsidTr="3FF88F91">
        <w:tc>
          <w:tcPr>
            <w:tcW w:w="817" w:type="dxa"/>
            <w:tcBorders>
              <w:top w:val="nil"/>
              <w:left w:val="nil"/>
              <w:bottom w:val="nil"/>
              <w:right w:val="nil"/>
            </w:tcBorders>
          </w:tcPr>
          <w:p w14:paraId="79F2E265" w14:textId="77777777" w:rsidR="002778E0" w:rsidRPr="002778E0" w:rsidRDefault="002778E0" w:rsidP="00B6672C">
            <w:pPr>
              <w:spacing w:before="200"/>
              <w:ind w:left="720"/>
              <w:rPr>
                <w:rFonts w:cstheme="minorHAnsi"/>
                <w:sz w:val="24"/>
                <w:szCs w:val="24"/>
              </w:rPr>
            </w:pPr>
          </w:p>
        </w:tc>
        <w:tc>
          <w:tcPr>
            <w:tcW w:w="3791" w:type="dxa"/>
            <w:gridSpan w:val="2"/>
            <w:tcBorders>
              <w:top w:val="nil"/>
              <w:left w:val="nil"/>
              <w:bottom w:val="nil"/>
              <w:right w:val="nil"/>
            </w:tcBorders>
          </w:tcPr>
          <w:p w14:paraId="75E42A3C" w14:textId="77777777" w:rsidR="002778E0" w:rsidRPr="002778E0" w:rsidRDefault="002778E0" w:rsidP="00B6672C">
            <w:pPr>
              <w:keepNext/>
              <w:rPr>
                <w:rFonts w:cstheme="minorHAnsi"/>
                <w:sz w:val="24"/>
                <w:szCs w:val="24"/>
                <w:lang w:eastAsia="fi-FI"/>
              </w:rPr>
            </w:pPr>
          </w:p>
          <w:p w14:paraId="4D352F37" w14:textId="77777777" w:rsidR="002778E0" w:rsidRPr="002778E0" w:rsidRDefault="002778E0" w:rsidP="00B6672C">
            <w:pPr>
              <w:keepNext/>
              <w:rPr>
                <w:rFonts w:cstheme="minorHAnsi"/>
                <w:sz w:val="24"/>
                <w:szCs w:val="24"/>
                <w:lang w:eastAsia="fi-FI"/>
              </w:rPr>
            </w:pPr>
            <w:r w:rsidRPr="002778E0">
              <w:rPr>
                <w:rFonts w:cstheme="minorHAnsi"/>
                <w:sz w:val="24"/>
                <w:szCs w:val="24"/>
                <w:lang w:eastAsia="fi-FI"/>
              </w:rPr>
              <w:t xml:space="preserve">Pasirašančiojo vardas, pavardė </w:t>
            </w:r>
          </w:p>
          <w:p w14:paraId="0C612EB8" w14:textId="77777777" w:rsidR="002778E0" w:rsidRPr="002778E0" w:rsidRDefault="002778E0" w:rsidP="00B6672C">
            <w:pPr>
              <w:keepNext/>
              <w:spacing w:line="360" w:lineRule="auto"/>
              <w:rPr>
                <w:rFonts w:cstheme="minorHAnsi"/>
                <w:sz w:val="24"/>
                <w:szCs w:val="24"/>
                <w:lang w:eastAsia="fi-FI"/>
              </w:rPr>
            </w:pPr>
            <w:r w:rsidRPr="002778E0">
              <w:rPr>
                <w:rFonts w:cstheme="minorHAnsi"/>
                <w:color w:val="000000"/>
                <w:sz w:val="24"/>
                <w:szCs w:val="24"/>
                <w:shd w:val="clear" w:color="auto" w:fill="FFFFFF"/>
                <w:lang w:eastAsia="fi-FI"/>
              </w:rPr>
              <w:t xml:space="preserve">Paulius </w:t>
            </w:r>
            <w:proofErr w:type="spellStart"/>
            <w:r w:rsidRPr="002778E0">
              <w:rPr>
                <w:rFonts w:cstheme="minorHAnsi"/>
                <w:color w:val="000000"/>
                <w:sz w:val="24"/>
                <w:szCs w:val="24"/>
                <w:shd w:val="clear" w:color="auto" w:fill="FFFFFF"/>
                <w:lang w:eastAsia="fi-FI"/>
              </w:rPr>
              <w:t>Čyvas</w:t>
            </w:r>
            <w:proofErr w:type="spellEnd"/>
          </w:p>
          <w:p w14:paraId="074A053D" w14:textId="77777777" w:rsidR="002778E0" w:rsidRPr="002778E0" w:rsidRDefault="002778E0" w:rsidP="00B6672C">
            <w:pPr>
              <w:keepNext/>
              <w:spacing w:line="360" w:lineRule="auto"/>
              <w:rPr>
                <w:rFonts w:cstheme="minorHAnsi"/>
                <w:sz w:val="24"/>
                <w:szCs w:val="24"/>
                <w:lang w:eastAsia="fi-FI"/>
              </w:rPr>
            </w:pPr>
            <w:r w:rsidRPr="002778E0">
              <w:rPr>
                <w:rFonts w:cstheme="minorHAnsi"/>
                <w:sz w:val="24"/>
                <w:szCs w:val="24"/>
                <w:lang w:eastAsia="fi-FI"/>
              </w:rPr>
              <w:t>Pareigos Administracijos direktorius</w:t>
            </w:r>
          </w:p>
          <w:p w14:paraId="3DB7B812" w14:textId="77777777" w:rsidR="002778E0" w:rsidRPr="002778E0" w:rsidRDefault="002778E0" w:rsidP="00B6672C">
            <w:pPr>
              <w:keepNext/>
              <w:spacing w:line="360" w:lineRule="auto"/>
              <w:rPr>
                <w:rFonts w:cstheme="minorHAnsi"/>
                <w:sz w:val="24"/>
                <w:szCs w:val="24"/>
                <w:lang w:eastAsia="fi-FI"/>
              </w:rPr>
            </w:pPr>
            <w:r w:rsidRPr="002778E0">
              <w:rPr>
                <w:rFonts w:cstheme="minorHAnsi"/>
                <w:sz w:val="24"/>
                <w:szCs w:val="24"/>
                <w:lang w:eastAsia="fi-FI"/>
              </w:rPr>
              <w:t>Parašas  ...................................................</w:t>
            </w:r>
          </w:p>
          <w:p w14:paraId="4C1D6C3F" w14:textId="77777777" w:rsidR="002778E0" w:rsidRPr="002778E0" w:rsidRDefault="002778E0" w:rsidP="00B6672C">
            <w:pPr>
              <w:pStyle w:val="Bodytxt"/>
              <w:rPr>
                <w:rFonts w:asciiTheme="minorHAnsi" w:hAnsiTheme="minorHAnsi" w:cstheme="minorHAnsi"/>
                <w:sz w:val="24"/>
                <w:szCs w:val="24"/>
              </w:rPr>
            </w:pPr>
          </w:p>
        </w:tc>
        <w:tc>
          <w:tcPr>
            <w:tcW w:w="5141" w:type="dxa"/>
            <w:tcBorders>
              <w:top w:val="nil"/>
              <w:left w:val="nil"/>
              <w:bottom w:val="nil"/>
              <w:right w:val="nil"/>
            </w:tcBorders>
          </w:tcPr>
          <w:p w14:paraId="1FCE8155" w14:textId="77777777" w:rsidR="002778E0" w:rsidRPr="002778E0" w:rsidRDefault="002778E0" w:rsidP="00B6672C">
            <w:pPr>
              <w:pStyle w:val="Bodytxt"/>
              <w:rPr>
                <w:rFonts w:asciiTheme="minorHAnsi" w:hAnsiTheme="minorHAnsi" w:cstheme="minorHAnsi"/>
                <w:sz w:val="24"/>
                <w:szCs w:val="24"/>
              </w:rPr>
            </w:pPr>
          </w:p>
          <w:p w14:paraId="5044688E" w14:textId="77777777" w:rsidR="002778E0" w:rsidRPr="002778E0" w:rsidRDefault="002778E0" w:rsidP="00B6672C">
            <w:pPr>
              <w:pStyle w:val="Bodytxt"/>
              <w:jc w:val="left"/>
              <w:rPr>
                <w:rFonts w:asciiTheme="minorHAnsi" w:hAnsiTheme="minorHAnsi" w:cstheme="minorHAnsi"/>
                <w:sz w:val="24"/>
                <w:szCs w:val="24"/>
              </w:rPr>
            </w:pPr>
            <w:r w:rsidRPr="002778E0">
              <w:rPr>
                <w:rFonts w:asciiTheme="minorHAnsi" w:hAnsiTheme="minorHAnsi" w:cstheme="minorHAnsi"/>
                <w:sz w:val="24"/>
                <w:szCs w:val="24"/>
              </w:rPr>
              <w:t xml:space="preserve">Pasirašančiojo vardas, pavardė </w:t>
            </w:r>
          </w:p>
          <w:p w14:paraId="6B6BDEC8" w14:textId="77777777" w:rsidR="002778E0" w:rsidRPr="002778E0" w:rsidRDefault="002778E0" w:rsidP="00B6672C">
            <w:pPr>
              <w:pStyle w:val="Bodytxt"/>
              <w:spacing w:line="360" w:lineRule="auto"/>
              <w:jc w:val="left"/>
              <w:rPr>
                <w:rFonts w:asciiTheme="minorHAnsi" w:hAnsiTheme="minorHAnsi" w:cstheme="minorHAnsi"/>
                <w:sz w:val="24"/>
                <w:szCs w:val="24"/>
              </w:rPr>
            </w:pPr>
            <w:r w:rsidRPr="002778E0">
              <w:rPr>
                <w:rFonts w:asciiTheme="minorHAnsi" w:hAnsiTheme="minorHAnsi" w:cstheme="minorHAnsi"/>
                <w:sz w:val="24"/>
                <w:szCs w:val="24"/>
              </w:rPr>
              <w:t>..................................................................</w:t>
            </w:r>
          </w:p>
          <w:p w14:paraId="244E9EA3" w14:textId="77777777" w:rsidR="002778E0" w:rsidRPr="002778E0" w:rsidRDefault="002778E0" w:rsidP="00B6672C">
            <w:pPr>
              <w:pStyle w:val="Bodytxt"/>
              <w:spacing w:line="360" w:lineRule="auto"/>
              <w:jc w:val="left"/>
              <w:rPr>
                <w:rFonts w:asciiTheme="minorHAnsi" w:hAnsiTheme="minorHAnsi" w:cstheme="minorHAnsi"/>
                <w:sz w:val="24"/>
                <w:szCs w:val="24"/>
              </w:rPr>
            </w:pPr>
            <w:r w:rsidRPr="002778E0">
              <w:rPr>
                <w:rFonts w:asciiTheme="minorHAnsi" w:hAnsiTheme="minorHAnsi" w:cstheme="minorHAnsi"/>
                <w:sz w:val="24"/>
                <w:szCs w:val="24"/>
              </w:rPr>
              <w:t>Pareigos ...................................................</w:t>
            </w:r>
          </w:p>
          <w:p w14:paraId="77288FFB" w14:textId="77777777" w:rsidR="002778E0" w:rsidRPr="002778E0" w:rsidRDefault="002778E0" w:rsidP="00B6672C">
            <w:pPr>
              <w:pStyle w:val="Bodytxt"/>
              <w:spacing w:line="360" w:lineRule="auto"/>
              <w:jc w:val="left"/>
              <w:rPr>
                <w:rFonts w:asciiTheme="minorHAnsi" w:hAnsiTheme="minorHAnsi" w:cstheme="minorHAnsi"/>
                <w:sz w:val="24"/>
                <w:szCs w:val="24"/>
              </w:rPr>
            </w:pPr>
            <w:r w:rsidRPr="002778E0">
              <w:rPr>
                <w:rFonts w:asciiTheme="minorHAnsi" w:hAnsiTheme="minorHAnsi" w:cstheme="minorHAnsi"/>
                <w:sz w:val="24"/>
                <w:szCs w:val="24"/>
              </w:rPr>
              <w:t>Parašas .....................................................</w:t>
            </w:r>
          </w:p>
          <w:p w14:paraId="6A2875EF" w14:textId="77777777" w:rsidR="002778E0" w:rsidRPr="002778E0" w:rsidRDefault="002778E0" w:rsidP="00B6672C">
            <w:pPr>
              <w:pStyle w:val="Bodytxt"/>
              <w:rPr>
                <w:rFonts w:asciiTheme="minorHAnsi" w:hAnsiTheme="minorHAnsi" w:cstheme="minorHAnsi"/>
                <w:sz w:val="24"/>
                <w:szCs w:val="24"/>
              </w:rPr>
            </w:pPr>
          </w:p>
        </w:tc>
      </w:tr>
    </w:tbl>
    <w:p w14:paraId="3C11BDF1" w14:textId="77777777" w:rsidR="002778E0" w:rsidRPr="002778E0" w:rsidRDefault="002778E0" w:rsidP="002778E0">
      <w:pPr>
        <w:pStyle w:val="Stilius3"/>
        <w:spacing w:before="0"/>
        <w:rPr>
          <w:rFonts w:asciiTheme="minorHAnsi" w:hAnsiTheme="minorHAnsi" w:cstheme="minorHAnsi"/>
          <w:i/>
        </w:rPr>
      </w:pPr>
    </w:p>
    <w:p w14:paraId="0FB0A1BE" w14:textId="77777777" w:rsidR="002778E0" w:rsidRPr="002778E0" w:rsidRDefault="002778E0" w:rsidP="002778E0">
      <w:pPr>
        <w:rPr>
          <w:rFonts w:cstheme="minorHAnsi"/>
          <w:caps/>
          <w:sz w:val="24"/>
          <w:szCs w:val="24"/>
        </w:rPr>
      </w:pPr>
    </w:p>
    <w:p w14:paraId="0639ABAD" w14:textId="77777777" w:rsidR="002778E0" w:rsidRPr="002778E0" w:rsidRDefault="002778E0" w:rsidP="002778E0">
      <w:pPr>
        <w:rPr>
          <w:rFonts w:cstheme="minorHAnsi"/>
          <w:caps/>
          <w:sz w:val="24"/>
          <w:szCs w:val="24"/>
        </w:rPr>
      </w:pPr>
    </w:p>
    <w:p w14:paraId="6D7BC16B" w14:textId="77777777" w:rsidR="002778E0" w:rsidRPr="002778E0" w:rsidRDefault="002778E0" w:rsidP="002778E0">
      <w:pPr>
        <w:rPr>
          <w:rFonts w:cstheme="minorHAnsi"/>
          <w:caps/>
          <w:sz w:val="24"/>
          <w:szCs w:val="24"/>
        </w:rPr>
      </w:pPr>
    </w:p>
    <w:p w14:paraId="3FB82134" w14:textId="77777777" w:rsidR="002778E0" w:rsidRPr="002778E0" w:rsidRDefault="002778E0" w:rsidP="002778E0">
      <w:pPr>
        <w:ind w:left="720"/>
        <w:rPr>
          <w:rFonts w:cstheme="minorHAnsi"/>
          <w:sz w:val="24"/>
          <w:szCs w:val="24"/>
          <w:lang w:eastAsia="ar-SA"/>
        </w:rPr>
      </w:pPr>
    </w:p>
    <w:p w14:paraId="15DEA122" w14:textId="77777777" w:rsidR="002778E0" w:rsidRPr="002778E0" w:rsidRDefault="002778E0" w:rsidP="002778E0">
      <w:pPr>
        <w:rPr>
          <w:rFonts w:cstheme="minorHAnsi"/>
          <w:sz w:val="24"/>
          <w:szCs w:val="24"/>
          <w:lang w:eastAsia="ar-SA"/>
        </w:rPr>
      </w:pPr>
    </w:p>
    <w:p w14:paraId="18D855A5" w14:textId="77777777" w:rsidR="002778E0" w:rsidRPr="002778E0" w:rsidRDefault="002778E0" w:rsidP="002778E0">
      <w:pPr>
        <w:rPr>
          <w:rFonts w:cstheme="minorHAnsi"/>
          <w:sz w:val="24"/>
          <w:szCs w:val="24"/>
          <w:lang w:eastAsia="ar-SA"/>
        </w:rPr>
      </w:pPr>
    </w:p>
    <w:p w14:paraId="3E5A4893" w14:textId="77777777" w:rsidR="002778E0" w:rsidRPr="002778E0" w:rsidRDefault="002778E0" w:rsidP="002778E0">
      <w:pPr>
        <w:rPr>
          <w:rFonts w:cstheme="minorHAnsi"/>
          <w:sz w:val="24"/>
          <w:szCs w:val="24"/>
          <w:lang w:eastAsia="ar-SA"/>
        </w:rPr>
      </w:pPr>
    </w:p>
    <w:p w14:paraId="289EFAA2" w14:textId="77777777" w:rsidR="002778E0" w:rsidRPr="002778E0" w:rsidRDefault="002778E0" w:rsidP="002778E0">
      <w:pPr>
        <w:rPr>
          <w:rFonts w:cstheme="minorHAnsi"/>
          <w:sz w:val="24"/>
          <w:szCs w:val="24"/>
          <w:lang w:eastAsia="ar-SA"/>
        </w:rPr>
      </w:pPr>
    </w:p>
    <w:p w14:paraId="7601DA69" w14:textId="77777777" w:rsidR="002778E0" w:rsidRPr="002778E0" w:rsidRDefault="002778E0" w:rsidP="002778E0">
      <w:pPr>
        <w:rPr>
          <w:rFonts w:cstheme="minorHAnsi"/>
          <w:sz w:val="24"/>
          <w:szCs w:val="24"/>
          <w:lang w:eastAsia="ar-SA"/>
        </w:rPr>
      </w:pPr>
    </w:p>
    <w:p w14:paraId="4024EBE0" w14:textId="77777777" w:rsidR="002778E0" w:rsidRPr="002778E0" w:rsidRDefault="002778E0" w:rsidP="002778E0">
      <w:pPr>
        <w:rPr>
          <w:rFonts w:cstheme="minorHAnsi"/>
          <w:sz w:val="24"/>
          <w:szCs w:val="24"/>
          <w:lang w:eastAsia="ar-SA"/>
        </w:rPr>
      </w:pPr>
    </w:p>
    <w:p w14:paraId="6379C26B" w14:textId="77777777" w:rsidR="002778E0" w:rsidRPr="002778E0" w:rsidRDefault="002778E0" w:rsidP="002778E0">
      <w:pPr>
        <w:rPr>
          <w:rFonts w:cstheme="minorHAnsi"/>
          <w:sz w:val="24"/>
          <w:szCs w:val="24"/>
          <w:lang w:eastAsia="ar-SA"/>
        </w:rPr>
      </w:pPr>
    </w:p>
    <w:p w14:paraId="51247F1A" w14:textId="77777777" w:rsidR="002778E0" w:rsidRPr="002778E0" w:rsidRDefault="002778E0" w:rsidP="002778E0">
      <w:pPr>
        <w:rPr>
          <w:rFonts w:cstheme="minorHAnsi"/>
          <w:sz w:val="24"/>
          <w:szCs w:val="24"/>
          <w:lang w:eastAsia="ar-SA"/>
        </w:rPr>
      </w:pPr>
    </w:p>
    <w:p w14:paraId="002CE86F" w14:textId="77777777" w:rsidR="002778E0" w:rsidRPr="002778E0" w:rsidRDefault="002778E0" w:rsidP="002778E0">
      <w:pPr>
        <w:rPr>
          <w:rFonts w:cstheme="minorHAnsi"/>
          <w:sz w:val="24"/>
          <w:szCs w:val="24"/>
          <w:lang w:eastAsia="ar-SA"/>
        </w:rPr>
      </w:pPr>
    </w:p>
    <w:p w14:paraId="55DD9196" w14:textId="77777777" w:rsidR="002778E0" w:rsidRPr="002778E0" w:rsidRDefault="002778E0" w:rsidP="002778E0">
      <w:pPr>
        <w:rPr>
          <w:rFonts w:cstheme="minorHAnsi"/>
          <w:sz w:val="24"/>
          <w:szCs w:val="24"/>
          <w:lang w:eastAsia="ar-SA"/>
        </w:rPr>
      </w:pPr>
    </w:p>
    <w:p w14:paraId="3027083A" w14:textId="77777777" w:rsidR="002778E0" w:rsidRPr="002778E0" w:rsidRDefault="002778E0" w:rsidP="002778E0">
      <w:pPr>
        <w:rPr>
          <w:rFonts w:cstheme="minorHAnsi"/>
          <w:sz w:val="24"/>
          <w:szCs w:val="24"/>
          <w:lang w:eastAsia="ar-SA"/>
        </w:rPr>
      </w:pPr>
    </w:p>
    <w:p w14:paraId="64736E09" w14:textId="77777777" w:rsidR="002778E0" w:rsidRDefault="002778E0" w:rsidP="002778E0">
      <w:pPr>
        <w:rPr>
          <w:rFonts w:cstheme="minorHAnsi"/>
          <w:sz w:val="24"/>
          <w:szCs w:val="24"/>
          <w:lang w:eastAsia="ar-SA"/>
        </w:rPr>
      </w:pPr>
    </w:p>
    <w:p w14:paraId="1D9B73B5" w14:textId="77777777" w:rsidR="007547C2" w:rsidRPr="002778E0" w:rsidRDefault="007547C2" w:rsidP="002778E0">
      <w:pPr>
        <w:rPr>
          <w:rFonts w:cstheme="minorHAnsi"/>
          <w:sz w:val="24"/>
          <w:szCs w:val="24"/>
          <w:lang w:eastAsia="ar-SA"/>
        </w:rPr>
      </w:pPr>
    </w:p>
    <w:p w14:paraId="3B514EB9" w14:textId="77777777" w:rsidR="002778E0" w:rsidRPr="002778E0" w:rsidRDefault="002778E0" w:rsidP="002778E0">
      <w:pPr>
        <w:jc w:val="right"/>
        <w:rPr>
          <w:rFonts w:cstheme="minorHAnsi"/>
          <w:sz w:val="24"/>
          <w:szCs w:val="24"/>
        </w:rPr>
      </w:pPr>
      <w:r w:rsidRPr="002778E0">
        <w:rPr>
          <w:rFonts w:cstheme="minorHAnsi"/>
          <w:sz w:val="24"/>
          <w:szCs w:val="24"/>
        </w:rPr>
        <w:lastRenderedPageBreak/>
        <w:t xml:space="preserve">Sutarties priedas Nr.1      </w:t>
      </w:r>
    </w:p>
    <w:p w14:paraId="3945E7EC" w14:textId="77777777" w:rsidR="002778E0" w:rsidRPr="002778E0" w:rsidRDefault="002778E0" w:rsidP="002778E0">
      <w:pPr>
        <w:rPr>
          <w:rFonts w:cstheme="minorHAnsi"/>
          <w:sz w:val="24"/>
          <w:szCs w:val="24"/>
        </w:rPr>
      </w:pPr>
    </w:p>
    <w:p w14:paraId="49DF24F9" w14:textId="77777777" w:rsidR="002778E0" w:rsidRPr="002778E0" w:rsidRDefault="002778E0" w:rsidP="002778E0">
      <w:pPr>
        <w:jc w:val="center"/>
        <w:rPr>
          <w:rFonts w:cstheme="minorHAnsi"/>
          <w:b/>
          <w:sz w:val="24"/>
          <w:szCs w:val="24"/>
        </w:rPr>
      </w:pPr>
      <w:r w:rsidRPr="002778E0">
        <w:rPr>
          <w:rFonts w:cstheme="minorHAnsi"/>
          <w:b/>
          <w:sz w:val="24"/>
          <w:szCs w:val="24"/>
        </w:rPr>
        <w:t>TECHNINĖ SPECIFIKACIJA (UŽDUOTIS)</w:t>
      </w:r>
    </w:p>
    <w:p w14:paraId="109A2EF0" w14:textId="77777777" w:rsidR="002778E0" w:rsidRPr="002778E0" w:rsidRDefault="002778E0" w:rsidP="002778E0">
      <w:pPr>
        <w:jc w:val="center"/>
        <w:rPr>
          <w:rFonts w:cstheme="minorHAnsi"/>
          <w:b/>
          <w:sz w:val="24"/>
          <w:szCs w:val="24"/>
        </w:rPr>
      </w:pPr>
      <w:r w:rsidRPr="002778E0">
        <w:rPr>
          <w:rFonts w:cstheme="minorHAnsi"/>
          <w:b/>
          <w:sz w:val="24"/>
          <w:szCs w:val="24"/>
        </w:rPr>
        <w:t>PRIEDANGOS ĮRENGIMO DARBAI KRAŠUONOS PROGIMNAZIJOJE, UTENOJE</w:t>
      </w:r>
    </w:p>
    <w:p w14:paraId="060775CC" w14:textId="77777777" w:rsidR="002778E0" w:rsidRPr="002778E0" w:rsidRDefault="002778E0" w:rsidP="002778E0">
      <w:pPr>
        <w:rPr>
          <w:rFonts w:cstheme="minorHAnsi"/>
          <w:b/>
          <w:sz w:val="24"/>
          <w:szCs w:val="24"/>
        </w:rPr>
      </w:pPr>
    </w:p>
    <w:p w14:paraId="1A214372" w14:textId="37579DD8" w:rsidR="002778E0" w:rsidRPr="002778E0" w:rsidRDefault="002778E0" w:rsidP="002778E0">
      <w:pPr>
        <w:keepNext/>
        <w:ind w:left="360"/>
        <w:jc w:val="center"/>
        <w:rPr>
          <w:rFonts w:cstheme="minorHAnsi"/>
          <w:sz w:val="24"/>
          <w:szCs w:val="24"/>
        </w:rPr>
      </w:pPr>
    </w:p>
    <w:p w14:paraId="703F5F7A" w14:textId="77777777" w:rsidR="002778E0" w:rsidRPr="002778E0" w:rsidRDefault="002778E0" w:rsidP="002778E0">
      <w:pPr>
        <w:suppressAutoHyphens/>
        <w:rPr>
          <w:rFonts w:eastAsia="Arial" w:cstheme="minorHAnsi"/>
          <w:sz w:val="24"/>
          <w:szCs w:val="24"/>
          <w:lang w:eastAsia="ar-SA"/>
        </w:rPr>
      </w:pPr>
    </w:p>
    <w:p w14:paraId="4A3EC348" w14:textId="77777777" w:rsidR="002778E0" w:rsidRPr="002778E0" w:rsidRDefault="002778E0" w:rsidP="002778E0">
      <w:pPr>
        <w:suppressAutoHyphens/>
        <w:rPr>
          <w:rFonts w:eastAsia="Arial" w:cstheme="minorHAnsi"/>
          <w:sz w:val="24"/>
          <w:szCs w:val="24"/>
          <w:lang w:eastAsia="ar-SA"/>
        </w:rPr>
      </w:pPr>
    </w:p>
    <w:p w14:paraId="64D673A6" w14:textId="77777777" w:rsidR="002778E0" w:rsidRPr="002778E0" w:rsidRDefault="002778E0" w:rsidP="002778E0">
      <w:pPr>
        <w:suppressAutoHyphens/>
        <w:rPr>
          <w:rFonts w:eastAsia="Arial" w:cstheme="minorHAnsi"/>
          <w:sz w:val="24"/>
          <w:szCs w:val="24"/>
          <w:lang w:eastAsia="ar-SA"/>
        </w:rPr>
      </w:pPr>
    </w:p>
    <w:p w14:paraId="121FA6FC" w14:textId="77777777" w:rsidR="002778E0" w:rsidRPr="002778E0" w:rsidRDefault="002778E0" w:rsidP="002778E0">
      <w:pPr>
        <w:suppressAutoHyphens/>
        <w:rPr>
          <w:rFonts w:eastAsia="Arial" w:cstheme="minorHAnsi"/>
          <w:sz w:val="24"/>
          <w:szCs w:val="24"/>
          <w:lang w:eastAsia="ar-SA"/>
        </w:rPr>
      </w:pPr>
    </w:p>
    <w:p w14:paraId="6355D8CD" w14:textId="77777777" w:rsidR="002778E0" w:rsidRPr="002778E0" w:rsidRDefault="002778E0" w:rsidP="002778E0">
      <w:pPr>
        <w:suppressAutoHyphens/>
        <w:rPr>
          <w:rFonts w:eastAsia="Arial" w:cstheme="minorHAnsi"/>
          <w:sz w:val="24"/>
          <w:szCs w:val="24"/>
          <w:lang w:eastAsia="ar-SA"/>
        </w:rPr>
      </w:pPr>
    </w:p>
    <w:p w14:paraId="6F6B26B5" w14:textId="77777777" w:rsidR="002778E0" w:rsidRPr="002778E0" w:rsidRDefault="002778E0" w:rsidP="002778E0">
      <w:pPr>
        <w:suppressAutoHyphens/>
        <w:rPr>
          <w:rFonts w:eastAsia="Arial" w:cstheme="minorHAnsi"/>
          <w:sz w:val="24"/>
          <w:szCs w:val="24"/>
          <w:lang w:eastAsia="ar-SA"/>
        </w:rPr>
      </w:pPr>
    </w:p>
    <w:p w14:paraId="7CB8DFB7" w14:textId="77777777" w:rsidR="002778E0" w:rsidRPr="002778E0" w:rsidRDefault="002778E0" w:rsidP="002778E0">
      <w:pPr>
        <w:suppressAutoHyphens/>
        <w:rPr>
          <w:rFonts w:eastAsia="Arial" w:cstheme="minorHAnsi"/>
          <w:sz w:val="24"/>
          <w:szCs w:val="24"/>
          <w:lang w:eastAsia="ar-SA"/>
        </w:rPr>
      </w:pPr>
    </w:p>
    <w:p w14:paraId="5B6B7A52" w14:textId="77777777" w:rsidR="002778E0" w:rsidRPr="002778E0" w:rsidRDefault="002778E0" w:rsidP="002778E0">
      <w:pPr>
        <w:suppressAutoHyphens/>
        <w:rPr>
          <w:rFonts w:eastAsia="Arial" w:cstheme="minorHAnsi"/>
          <w:sz w:val="24"/>
          <w:szCs w:val="24"/>
          <w:lang w:eastAsia="ar-SA"/>
        </w:rPr>
      </w:pPr>
    </w:p>
    <w:p w14:paraId="45408BF5" w14:textId="77777777" w:rsidR="002778E0" w:rsidRPr="002778E0" w:rsidRDefault="002778E0" w:rsidP="002778E0">
      <w:pPr>
        <w:suppressAutoHyphens/>
        <w:rPr>
          <w:rFonts w:eastAsia="Arial" w:cstheme="minorHAnsi"/>
          <w:sz w:val="24"/>
          <w:szCs w:val="24"/>
          <w:lang w:eastAsia="ar-SA"/>
        </w:rPr>
      </w:pPr>
    </w:p>
    <w:p w14:paraId="58460C9F" w14:textId="77777777" w:rsidR="002778E0" w:rsidRPr="002778E0" w:rsidRDefault="002778E0" w:rsidP="002778E0">
      <w:pPr>
        <w:suppressAutoHyphens/>
        <w:rPr>
          <w:rFonts w:eastAsia="Arial" w:cstheme="minorHAnsi"/>
          <w:sz w:val="24"/>
          <w:szCs w:val="24"/>
          <w:lang w:eastAsia="ar-SA"/>
        </w:rPr>
      </w:pPr>
    </w:p>
    <w:p w14:paraId="125F08B4" w14:textId="77777777" w:rsidR="002778E0" w:rsidRPr="002778E0" w:rsidRDefault="002778E0" w:rsidP="002778E0">
      <w:pPr>
        <w:suppressAutoHyphens/>
        <w:rPr>
          <w:rFonts w:eastAsia="Arial" w:cstheme="minorHAnsi"/>
          <w:sz w:val="24"/>
          <w:szCs w:val="24"/>
          <w:lang w:eastAsia="ar-SA"/>
        </w:rPr>
      </w:pPr>
    </w:p>
    <w:p w14:paraId="62DDAC2B" w14:textId="77777777" w:rsidR="002778E0" w:rsidRPr="002778E0" w:rsidRDefault="002778E0" w:rsidP="002778E0">
      <w:pPr>
        <w:suppressAutoHyphens/>
        <w:rPr>
          <w:rFonts w:eastAsia="Arial" w:cstheme="minorHAnsi"/>
          <w:sz w:val="24"/>
          <w:szCs w:val="24"/>
          <w:lang w:eastAsia="ar-SA"/>
        </w:rPr>
      </w:pPr>
    </w:p>
    <w:p w14:paraId="6D22D219" w14:textId="77777777" w:rsidR="002778E0" w:rsidRPr="002778E0" w:rsidRDefault="002778E0" w:rsidP="002778E0">
      <w:pPr>
        <w:suppressAutoHyphens/>
        <w:rPr>
          <w:rFonts w:eastAsia="Arial" w:cstheme="minorHAnsi"/>
          <w:sz w:val="24"/>
          <w:szCs w:val="24"/>
          <w:lang w:eastAsia="ar-SA"/>
        </w:rPr>
      </w:pPr>
    </w:p>
    <w:p w14:paraId="6BE2F92C" w14:textId="77777777" w:rsidR="002778E0" w:rsidRPr="002778E0" w:rsidRDefault="002778E0" w:rsidP="002778E0">
      <w:pPr>
        <w:suppressAutoHyphens/>
        <w:rPr>
          <w:rFonts w:eastAsia="Arial" w:cstheme="minorHAnsi"/>
          <w:sz w:val="24"/>
          <w:szCs w:val="24"/>
          <w:lang w:eastAsia="ar-SA"/>
        </w:rPr>
      </w:pPr>
    </w:p>
    <w:p w14:paraId="7D7E02FE" w14:textId="77777777" w:rsidR="002778E0" w:rsidRPr="002778E0" w:rsidRDefault="002778E0" w:rsidP="002778E0">
      <w:pPr>
        <w:suppressAutoHyphens/>
        <w:rPr>
          <w:rFonts w:eastAsia="Arial" w:cstheme="minorHAnsi"/>
          <w:sz w:val="24"/>
          <w:szCs w:val="24"/>
          <w:lang w:eastAsia="ar-SA"/>
        </w:rPr>
      </w:pPr>
    </w:p>
    <w:p w14:paraId="6645CDC5" w14:textId="77777777" w:rsidR="002778E0" w:rsidRPr="002778E0" w:rsidRDefault="002778E0" w:rsidP="002778E0">
      <w:pPr>
        <w:suppressAutoHyphens/>
        <w:rPr>
          <w:rFonts w:eastAsia="Arial" w:cstheme="minorHAnsi"/>
          <w:sz w:val="24"/>
          <w:szCs w:val="24"/>
          <w:lang w:eastAsia="ar-SA"/>
        </w:rPr>
      </w:pPr>
    </w:p>
    <w:p w14:paraId="1EF3F661" w14:textId="77777777" w:rsidR="002778E0" w:rsidRPr="002778E0" w:rsidRDefault="002778E0" w:rsidP="002778E0">
      <w:pPr>
        <w:suppressAutoHyphens/>
        <w:rPr>
          <w:rFonts w:eastAsia="Arial" w:cstheme="minorHAnsi"/>
          <w:sz w:val="24"/>
          <w:szCs w:val="24"/>
          <w:lang w:eastAsia="ar-SA"/>
        </w:rPr>
      </w:pPr>
    </w:p>
    <w:p w14:paraId="103FABBA" w14:textId="77777777" w:rsidR="002778E0" w:rsidRPr="002778E0" w:rsidRDefault="002778E0" w:rsidP="002778E0">
      <w:pPr>
        <w:suppressAutoHyphens/>
        <w:rPr>
          <w:rFonts w:eastAsia="Arial" w:cstheme="minorHAnsi"/>
          <w:sz w:val="24"/>
          <w:szCs w:val="24"/>
          <w:lang w:eastAsia="ar-SA"/>
        </w:rPr>
      </w:pPr>
    </w:p>
    <w:p w14:paraId="75ABB2CB" w14:textId="77777777" w:rsidR="002778E0" w:rsidRPr="002778E0" w:rsidRDefault="002778E0" w:rsidP="002778E0">
      <w:pPr>
        <w:suppressAutoHyphens/>
        <w:rPr>
          <w:rFonts w:eastAsia="Arial" w:cstheme="minorHAnsi"/>
          <w:sz w:val="24"/>
          <w:szCs w:val="24"/>
          <w:lang w:eastAsia="ar-SA"/>
        </w:rPr>
      </w:pPr>
    </w:p>
    <w:p w14:paraId="56F706BD" w14:textId="77777777" w:rsidR="002778E0" w:rsidRPr="002778E0" w:rsidRDefault="002778E0" w:rsidP="002778E0">
      <w:pPr>
        <w:suppressAutoHyphens/>
        <w:rPr>
          <w:rFonts w:eastAsia="Arial" w:cstheme="minorHAnsi"/>
          <w:sz w:val="24"/>
          <w:szCs w:val="24"/>
          <w:lang w:eastAsia="ar-SA"/>
        </w:rPr>
      </w:pPr>
    </w:p>
    <w:p w14:paraId="5DCA5733" w14:textId="77777777" w:rsidR="002778E0" w:rsidRDefault="002778E0" w:rsidP="002778E0">
      <w:pPr>
        <w:suppressAutoHyphens/>
        <w:rPr>
          <w:rFonts w:eastAsia="Arial" w:cstheme="minorHAnsi"/>
          <w:sz w:val="24"/>
          <w:szCs w:val="24"/>
          <w:lang w:eastAsia="ar-SA"/>
        </w:rPr>
      </w:pPr>
    </w:p>
    <w:p w14:paraId="0374E7AE" w14:textId="77777777" w:rsidR="007547C2" w:rsidRDefault="007547C2" w:rsidP="002778E0">
      <w:pPr>
        <w:suppressAutoHyphens/>
        <w:rPr>
          <w:rFonts w:eastAsia="Arial" w:cstheme="minorHAnsi"/>
          <w:sz w:val="24"/>
          <w:szCs w:val="24"/>
          <w:lang w:eastAsia="ar-SA"/>
        </w:rPr>
      </w:pPr>
    </w:p>
    <w:p w14:paraId="167A0FAF" w14:textId="77777777" w:rsidR="007547C2" w:rsidRDefault="007547C2" w:rsidP="002778E0">
      <w:pPr>
        <w:suppressAutoHyphens/>
        <w:rPr>
          <w:rFonts w:eastAsia="Arial" w:cstheme="minorHAnsi"/>
          <w:sz w:val="24"/>
          <w:szCs w:val="24"/>
          <w:lang w:eastAsia="ar-SA"/>
        </w:rPr>
      </w:pPr>
    </w:p>
    <w:p w14:paraId="3440D946" w14:textId="77777777" w:rsidR="007547C2" w:rsidRDefault="007547C2" w:rsidP="002778E0">
      <w:pPr>
        <w:suppressAutoHyphens/>
        <w:rPr>
          <w:rFonts w:eastAsia="Arial" w:cstheme="minorHAnsi"/>
          <w:sz w:val="24"/>
          <w:szCs w:val="24"/>
          <w:lang w:eastAsia="ar-SA"/>
        </w:rPr>
      </w:pPr>
    </w:p>
    <w:p w14:paraId="362B354B" w14:textId="77777777" w:rsidR="007547C2" w:rsidRDefault="007547C2" w:rsidP="002778E0">
      <w:pPr>
        <w:suppressAutoHyphens/>
        <w:rPr>
          <w:rFonts w:eastAsia="Arial" w:cstheme="minorHAnsi"/>
          <w:sz w:val="24"/>
          <w:szCs w:val="24"/>
          <w:lang w:eastAsia="ar-SA"/>
        </w:rPr>
      </w:pPr>
    </w:p>
    <w:p w14:paraId="7DC6E6FE" w14:textId="77777777" w:rsidR="007547C2" w:rsidRDefault="007547C2" w:rsidP="002778E0">
      <w:pPr>
        <w:suppressAutoHyphens/>
        <w:rPr>
          <w:rFonts w:eastAsia="Arial" w:cstheme="minorHAnsi"/>
          <w:sz w:val="24"/>
          <w:szCs w:val="24"/>
          <w:lang w:eastAsia="ar-SA"/>
        </w:rPr>
      </w:pPr>
    </w:p>
    <w:p w14:paraId="407828EF" w14:textId="77777777" w:rsidR="007547C2" w:rsidRDefault="007547C2" w:rsidP="002778E0">
      <w:pPr>
        <w:suppressAutoHyphens/>
        <w:rPr>
          <w:rFonts w:eastAsia="Arial" w:cstheme="minorHAnsi"/>
          <w:sz w:val="24"/>
          <w:szCs w:val="24"/>
          <w:lang w:eastAsia="ar-SA"/>
        </w:rPr>
      </w:pPr>
    </w:p>
    <w:p w14:paraId="61990DCC" w14:textId="77777777" w:rsidR="007547C2" w:rsidRDefault="007547C2" w:rsidP="002778E0">
      <w:pPr>
        <w:suppressAutoHyphens/>
        <w:rPr>
          <w:rFonts w:eastAsia="Arial" w:cstheme="minorHAnsi"/>
          <w:sz w:val="24"/>
          <w:szCs w:val="24"/>
          <w:lang w:eastAsia="ar-SA"/>
        </w:rPr>
      </w:pPr>
    </w:p>
    <w:p w14:paraId="425A84E2" w14:textId="77777777" w:rsidR="007547C2" w:rsidRDefault="007547C2" w:rsidP="002778E0">
      <w:pPr>
        <w:suppressAutoHyphens/>
        <w:rPr>
          <w:rFonts w:eastAsia="Arial" w:cstheme="minorHAnsi"/>
          <w:sz w:val="24"/>
          <w:szCs w:val="24"/>
          <w:lang w:eastAsia="ar-SA"/>
        </w:rPr>
      </w:pPr>
    </w:p>
    <w:p w14:paraId="54181FDE" w14:textId="77777777" w:rsidR="007547C2" w:rsidRDefault="007547C2" w:rsidP="002778E0">
      <w:pPr>
        <w:suppressAutoHyphens/>
        <w:rPr>
          <w:rFonts w:eastAsia="Arial" w:cstheme="minorHAnsi"/>
          <w:sz w:val="24"/>
          <w:szCs w:val="24"/>
          <w:lang w:eastAsia="ar-SA"/>
        </w:rPr>
      </w:pPr>
    </w:p>
    <w:p w14:paraId="4A86A5D0" w14:textId="77777777" w:rsidR="007547C2" w:rsidRDefault="007547C2" w:rsidP="002778E0">
      <w:pPr>
        <w:suppressAutoHyphens/>
        <w:rPr>
          <w:rFonts w:eastAsia="Arial" w:cstheme="minorHAnsi"/>
          <w:sz w:val="24"/>
          <w:szCs w:val="24"/>
          <w:lang w:eastAsia="ar-SA"/>
        </w:rPr>
      </w:pPr>
    </w:p>
    <w:p w14:paraId="0BED21BD" w14:textId="77777777" w:rsidR="007547C2" w:rsidRDefault="007547C2" w:rsidP="002778E0">
      <w:pPr>
        <w:suppressAutoHyphens/>
        <w:rPr>
          <w:rFonts w:eastAsia="Arial" w:cstheme="minorHAnsi"/>
          <w:sz w:val="24"/>
          <w:szCs w:val="24"/>
          <w:lang w:eastAsia="ar-SA"/>
        </w:rPr>
      </w:pPr>
    </w:p>
    <w:p w14:paraId="1B21A1A4" w14:textId="77777777" w:rsidR="007547C2" w:rsidRDefault="007547C2" w:rsidP="002778E0">
      <w:pPr>
        <w:suppressAutoHyphens/>
        <w:rPr>
          <w:rFonts w:eastAsia="Arial" w:cstheme="minorHAnsi"/>
          <w:sz w:val="24"/>
          <w:szCs w:val="24"/>
          <w:lang w:eastAsia="ar-SA"/>
        </w:rPr>
      </w:pPr>
    </w:p>
    <w:p w14:paraId="44FA0A1F" w14:textId="77777777" w:rsidR="007547C2" w:rsidRDefault="007547C2" w:rsidP="002778E0">
      <w:pPr>
        <w:suppressAutoHyphens/>
        <w:rPr>
          <w:rFonts w:eastAsia="Arial" w:cstheme="minorHAnsi"/>
          <w:sz w:val="24"/>
          <w:szCs w:val="24"/>
          <w:lang w:eastAsia="ar-SA"/>
        </w:rPr>
      </w:pPr>
    </w:p>
    <w:p w14:paraId="42866245" w14:textId="77777777" w:rsidR="007547C2" w:rsidRDefault="007547C2" w:rsidP="002778E0">
      <w:pPr>
        <w:suppressAutoHyphens/>
        <w:rPr>
          <w:rFonts w:eastAsia="Arial" w:cstheme="minorHAnsi"/>
          <w:sz w:val="24"/>
          <w:szCs w:val="24"/>
          <w:lang w:eastAsia="ar-SA"/>
        </w:rPr>
      </w:pPr>
    </w:p>
    <w:p w14:paraId="748A6D16" w14:textId="77777777" w:rsidR="007547C2" w:rsidRDefault="007547C2" w:rsidP="002778E0">
      <w:pPr>
        <w:suppressAutoHyphens/>
        <w:rPr>
          <w:rFonts w:eastAsia="Arial" w:cstheme="minorHAnsi"/>
          <w:sz w:val="24"/>
          <w:szCs w:val="24"/>
          <w:lang w:eastAsia="ar-SA"/>
        </w:rPr>
      </w:pPr>
    </w:p>
    <w:p w14:paraId="613CC33D" w14:textId="77777777" w:rsidR="007547C2" w:rsidRDefault="007547C2" w:rsidP="002778E0">
      <w:pPr>
        <w:suppressAutoHyphens/>
        <w:rPr>
          <w:rFonts w:eastAsia="Arial" w:cstheme="minorHAnsi"/>
          <w:sz w:val="24"/>
          <w:szCs w:val="24"/>
          <w:lang w:eastAsia="ar-SA"/>
        </w:rPr>
      </w:pPr>
    </w:p>
    <w:p w14:paraId="68056BB0" w14:textId="77777777" w:rsidR="007547C2" w:rsidRDefault="007547C2" w:rsidP="002778E0">
      <w:pPr>
        <w:suppressAutoHyphens/>
        <w:rPr>
          <w:rFonts w:eastAsia="Arial" w:cstheme="minorHAnsi"/>
          <w:sz w:val="24"/>
          <w:szCs w:val="24"/>
          <w:lang w:eastAsia="ar-SA"/>
        </w:rPr>
      </w:pPr>
    </w:p>
    <w:p w14:paraId="4D344F8D" w14:textId="77777777" w:rsidR="007547C2" w:rsidRDefault="007547C2" w:rsidP="002778E0">
      <w:pPr>
        <w:suppressAutoHyphens/>
        <w:rPr>
          <w:rFonts w:eastAsia="Arial" w:cstheme="minorHAnsi"/>
          <w:sz w:val="24"/>
          <w:szCs w:val="24"/>
          <w:lang w:eastAsia="ar-SA"/>
        </w:rPr>
      </w:pPr>
    </w:p>
    <w:p w14:paraId="2D3142F4" w14:textId="77777777" w:rsidR="007547C2" w:rsidRDefault="007547C2" w:rsidP="002778E0">
      <w:pPr>
        <w:suppressAutoHyphens/>
        <w:rPr>
          <w:rFonts w:eastAsia="Arial" w:cstheme="minorHAnsi"/>
          <w:sz w:val="24"/>
          <w:szCs w:val="24"/>
          <w:lang w:eastAsia="ar-SA"/>
        </w:rPr>
      </w:pPr>
    </w:p>
    <w:p w14:paraId="682D2040" w14:textId="77777777" w:rsidR="007547C2" w:rsidRDefault="007547C2" w:rsidP="002778E0">
      <w:pPr>
        <w:suppressAutoHyphens/>
        <w:rPr>
          <w:rFonts w:eastAsia="Arial" w:cstheme="minorHAnsi"/>
          <w:sz w:val="24"/>
          <w:szCs w:val="24"/>
          <w:lang w:eastAsia="ar-SA"/>
        </w:rPr>
      </w:pPr>
    </w:p>
    <w:p w14:paraId="480D7759" w14:textId="77777777" w:rsidR="007547C2" w:rsidRPr="002778E0" w:rsidRDefault="007547C2" w:rsidP="002778E0">
      <w:pPr>
        <w:suppressAutoHyphens/>
        <w:rPr>
          <w:rFonts w:eastAsia="Arial" w:cstheme="minorHAnsi"/>
          <w:sz w:val="24"/>
          <w:szCs w:val="24"/>
          <w:lang w:eastAsia="ar-SA"/>
        </w:rPr>
      </w:pPr>
    </w:p>
    <w:p w14:paraId="368037DD" w14:textId="77777777" w:rsidR="002778E0" w:rsidRPr="002778E0" w:rsidRDefault="002778E0" w:rsidP="002778E0">
      <w:pPr>
        <w:suppressAutoHyphens/>
        <w:rPr>
          <w:rFonts w:eastAsia="Arial" w:cstheme="minorHAnsi"/>
          <w:sz w:val="24"/>
          <w:szCs w:val="24"/>
          <w:lang w:eastAsia="ar-SA"/>
        </w:rPr>
      </w:pPr>
    </w:p>
    <w:p w14:paraId="6FEBE82F" w14:textId="77777777" w:rsidR="002778E0" w:rsidRPr="002778E0" w:rsidRDefault="002778E0" w:rsidP="002778E0">
      <w:pPr>
        <w:suppressAutoHyphens/>
        <w:jc w:val="right"/>
        <w:rPr>
          <w:rFonts w:eastAsia="Arial" w:cstheme="minorHAnsi"/>
          <w:sz w:val="24"/>
          <w:szCs w:val="24"/>
          <w:lang w:eastAsia="ar-SA"/>
        </w:rPr>
      </w:pPr>
    </w:p>
    <w:p w14:paraId="4837372E" w14:textId="77777777" w:rsidR="002778E0" w:rsidRPr="002778E0" w:rsidRDefault="002778E0" w:rsidP="007547C2">
      <w:pPr>
        <w:widowControl w:val="0"/>
        <w:tabs>
          <w:tab w:val="left" w:pos="9639"/>
        </w:tabs>
        <w:suppressAutoHyphens/>
        <w:jc w:val="right"/>
        <w:textAlignment w:val="baseline"/>
        <w:rPr>
          <w:rFonts w:eastAsia="Lucida Sans Unicode" w:cstheme="minorHAnsi"/>
          <w:kern w:val="3"/>
          <w:sz w:val="24"/>
          <w:szCs w:val="24"/>
          <w:lang w:eastAsia="hi-IN" w:bidi="hi-IN"/>
        </w:rPr>
      </w:pPr>
      <w:r w:rsidRPr="002778E0">
        <w:rPr>
          <w:rFonts w:eastAsia="Lucida Sans Unicode" w:cstheme="minorHAnsi"/>
          <w:kern w:val="3"/>
          <w:sz w:val="24"/>
          <w:szCs w:val="24"/>
          <w:lang w:eastAsia="hi-IN" w:bidi="hi-IN"/>
        </w:rPr>
        <w:lastRenderedPageBreak/>
        <w:t xml:space="preserve">                                                                                                                          Sutarties priedas Nr. 2</w:t>
      </w:r>
    </w:p>
    <w:p w14:paraId="094CACF7" w14:textId="77777777" w:rsidR="002778E0" w:rsidRPr="002778E0" w:rsidRDefault="002778E0" w:rsidP="002778E0">
      <w:pPr>
        <w:spacing w:before="200"/>
        <w:jc w:val="center"/>
        <w:rPr>
          <w:rFonts w:cstheme="minorHAnsi"/>
          <w:b/>
          <w:bCs/>
          <w:sz w:val="24"/>
          <w:szCs w:val="24"/>
        </w:rPr>
      </w:pPr>
      <w:r w:rsidRPr="002778E0">
        <w:rPr>
          <w:rFonts w:cstheme="minorHAnsi"/>
          <w:b/>
          <w:bCs/>
          <w:sz w:val="24"/>
          <w:szCs w:val="24"/>
        </w:rPr>
        <w:t>ATLIKTŲ DARBŲ AKTAS Nr.____</w:t>
      </w:r>
    </w:p>
    <w:p w14:paraId="5D943D9F" w14:textId="77777777" w:rsidR="002778E0" w:rsidRPr="002778E0" w:rsidRDefault="002778E0" w:rsidP="002778E0">
      <w:pPr>
        <w:spacing w:before="200"/>
        <w:jc w:val="center"/>
        <w:rPr>
          <w:rFonts w:cstheme="minorHAnsi"/>
          <w:b/>
          <w:bCs/>
          <w:sz w:val="24"/>
          <w:szCs w:val="24"/>
        </w:rPr>
      </w:pPr>
      <w:r w:rsidRPr="002778E0">
        <w:rPr>
          <w:rFonts w:cstheme="minorHAnsi"/>
          <w:b/>
          <w:bCs/>
          <w:sz w:val="24"/>
          <w:szCs w:val="24"/>
        </w:rPr>
        <w:t>Data___________</w:t>
      </w:r>
    </w:p>
    <w:p w14:paraId="1B0CD7F4" w14:textId="77777777" w:rsidR="002778E0" w:rsidRPr="002778E0" w:rsidRDefault="002778E0" w:rsidP="002778E0">
      <w:pPr>
        <w:spacing w:before="200"/>
        <w:rPr>
          <w:rFonts w:cstheme="minorHAnsi"/>
          <w:b/>
          <w:bCs/>
          <w:sz w:val="24"/>
          <w:szCs w:val="24"/>
        </w:rPr>
      </w:pPr>
      <w:r w:rsidRPr="002778E0">
        <w:rPr>
          <w:rFonts w:cstheme="minorHAnsi"/>
          <w:b/>
          <w:bCs/>
          <w:sz w:val="24"/>
          <w:szCs w:val="24"/>
        </w:rPr>
        <w:t>Užsakovas:</w:t>
      </w:r>
    </w:p>
    <w:p w14:paraId="56C5614A" w14:textId="77777777" w:rsidR="002778E0" w:rsidRPr="002778E0" w:rsidRDefault="002778E0" w:rsidP="002778E0">
      <w:pPr>
        <w:rPr>
          <w:rFonts w:cstheme="minorHAnsi"/>
          <w:b/>
          <w:bCs/>
          <w:sz w:val="24"/>
          <w:szCs w:val="24"/>
        </w:rPr>
      </w:pPr>
      <w:r w:rsidRPr="002778E0">
        <w:rPr>
          <w:rFonts w:cstheme="minorHAnsi"/>
          <w:b/>
          <w:bCs/>
          <w:sz w:val="24"/>
          <w:szCs w:val="24"/>
        </w:rPr>
        <w:t>Rangovas:</w:t>
      </w:r>
    </w:p>
    <w:p w14:paraId="6D322FD1" w14:textId="77777777" w:rsidR="002778E0" w:rsidRPr="002778E0" w:rsidRDefault="002778E0" w:rsidP="002778E0">
      <w:pPr>
        <w:rPr>
          <w:rFonts w:cstheme="minorHAnsi"/>
          <w:b/>
          <w:bCs/>
          <w:sz w:val="24"/>
          <w:szCs w:val="24"/>
        </w:rPr>
      </w:pPr>
      <w:r w:rsidRPr="002778E0">
        <w:rPr>
          <w:rFonts w:cstheme="minorHAnsi"/>
          <w:b/>
          <w:bCs/>
          <w:sz w:val="24"/>
          <w:szCs w:val="24"/>
        </w:rPr>
        <w:t>Objektas:</w:t>
      </w:r>
    </w:p>
    <w:p w14:paraId="39616042" w14:textId="77777777" w:rsidR="002778E0" w:rsidRPr="002778E0" w:rsidRDefault="002778E0" w:rsidP="002778E0">
      <w:pPr>
        <w:rPr>
          <w:rFonts w:cstheme="minorHAnsi"/>
          <w:b/>
          <w:bCs/>
          <w:sz w:val="24"/>
          <w:szCs w:val="24"/>
        </w:rPr>
      </w:pPr>
      <w:r w:rsidRPr="002778E0">
        <w:rPr>
          <w:rFonts w:cstheme="minorHAnsi"/>
          <w:b/>
          <w:bCs/>
          <w:sz w:val="24"/>
          <w:szCs w:val="24"/>
        </w:rPr>
        <w:t xml:space="preserve">Sutarties data ir Nr. </w:t>
      </w:r>
    </w:p>
    <w:p w14:paraId="67B69D37" w14:textId="77777777" w:rsidR="002778E0" w:rsidRPr="002778E0" w:rsidRDefault="002778E0" w:rsidP="002778E0">
      <w:pPr>
        <w:rPr>
          <w:rFonts w:cstheme="minorHAnsi"/>
          <w:b/>
          <w:bCs/>
          <w:sz w:val="24"/>
          <w:szCs w:val="24"/>
        </w:rPr>
      </w:pPr>
      <w:r w:rsidRPr="002778E0">
        <w:rPr>
          <w:rFonts w:cstheme="minorHAnsi"/>
          <w:b/>
          <w:bCs/>
          <w:sz w:val="24"/>
          <w:szCs w:val="24"/>
        </w:rPr>
        <w:t>Sudaryta už ______m.__________</w:t>
      </w:r>
      <w:proofErr w:type="spellStart"/>
      <w:r w:rsidRPr="002778E0">
        <w:rPr>
          <w:rFonts w:cstheme="minorHAnsi"/>
          <w:b/>
          <w:bCs/>
          <w:sz w:val="24"/>
          <w:szCs w:val="24"/>
        </w:rPr>
        <w:t>mėn</w:t>
      </w:r>
      <w:proofErr w:type="spellEnd"/>
      <w:r w:rsidRPr="002778E0">
        <w:rPr>
          <w:rFonts w:cstheme="minorHAnsi"/>
          <w:b/>
          <w:bCs/>
          <w:sz w:val="24"/>
          <w:szCs w:val="24"/>
        </w:rPr>
        <w:t>.</w:t>
      </w:r>
    </w:p>
    <w:p w14:paraId="63BA2DA1" w14:textId="77777777" w:rsidR="002778E0" w:rsidRPr="002778E0" w:rsidRDefault="002778E0" w:rsidP="002778E0">
      <w:pPr>
        <w:rPr>
          <w:rFonts w:cstheme="minorHAns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778E0" w:rsidRPr="002778E0" w14:paraId="3B1E8B05" w14:textId="77777777" w:rsidTr="00A407D4">
        <w:trPr>
          <w:trHeight w:val="1200"/>
        </w:trPr>
        <w:tc>
          <w:tcPr>
            <w:tcW w:w="540" w:type="dxa"/>
            <w:tcBorders>
              <w:top w:val="single" w:sz="4" w:space="0" w:color="auto"/>
              <w:left w:val="single" w:sz="8" w:space="0" w:color="auto"/>
              <w:bottom w:val="nil"/>
              <w:right w:val="single" w:sz="4" w:space="0" w:color="auto"/>
            </w:tcBorders>
            <w:vAlign w:val="center"/>
          </w:tcPr>
          <w:p w14:paraId="787573D8" w14:textId="77777777" w:rsidR="002778E0" w:rsidRPr="002778E0" w:rsidRDefault="002778E0" w:rsidP="00B6672C">
            <w:pPr>
              <w:jc w:val="center"/>
              <w:rPr>
                <w:rFonts w:cstheme="minorHAnsi"/>
                <w:b/>
                <w:bCs/>
                <w:color w:val="000000"/>
                <w:sz w:val="24"/>
                <w:szCs w:val="24"/>
              </w:rPr>
            </w:pPr>
            <w:r w:rsidRPr="002778E0">
              <w:rPr>
                <w:rFonts w:cstheme="minorHAnsi"/>
                <w:b/>
                <w:bCs/>
                <w:color w:val="000000"/>
                <w:sz w:val="24"/>
                <w:szCs w:val="24"/>
              </w:rPr>
              <w:t xml:space="preserve">Eil. </w:t>
            </w:r>
          </w:p>
          <w:p w14:paraId="4CEA170F" w14:textId="77777777" w:rsidR="002778E0" w:rsidRPr="002778E0" w:rsidRDefault="002778E0" w:rsidP="00B6672C">
            <w:pPr>
              <w:jc w:val="center"/>
              <w:rPr>
                <w:rFonts w:cstheme="minorHAnsi"/>
                <w:b/>
                <w:bCs/>
                <w:color w:val="000000"/>
                <w:sz w:val="24"/>
                <w:szCs w:val="24"/>
              </w:rPr>
            </w:pPr>
            <w:r w:rsidRPr="002778E0">
              <w:rPr>
                <w:rFonts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4B838260" w14:textId="77777777" w:rsidR="002778E0" w:rsidRPr="002778E0" w:rsidRDefault="002778E0" w:rsidP="00B6672C">
            <w:pPr>
              <w:jc w:val="center"/>
              <w:rPr>
                <w:rFonts w:cstheme="minorHAnsi"/>
                <w:bCs/>
                <w:color w:val="000000"/>
                <w:sz w:val="24"/>
                <w:szCs w:val="24"/>
              </w:rPr>
            </w:pPr>
            <w:r w:rsidRPr="002778E0">
              <w:rPr>
                <w:rFonts w:cstheme="minorHAns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0F2D743F" w14:textId="77777777" w:rsidR="002778E0" w:rsidRPr="002778E0" w:rsidRDefault="002778E0" w:rsidP="00B6672C">
            <w:pPr>
              <w:jc w:val="center"/>
              <w:rPr>
                <w:rFonts w:cstheme="minorHAnsi"/>
                <w:sz w:val="24"/>
                <w:szCs w:val="24"/>
              </w:rPr>
            </w:pPr>
          </w:p>
          <w:p w14:paraId="5DD1406B" w14:textId="77777777" w:rsidR="002778E0" w:rsidRPr="002778E0" w:rsidRDefault="002778E0" w:rsidP="00B6672C">
            <w:pPr>
              <w:jc w:val="center"/>
              <w:rPr>
                <w:rFonts w:cstheme="minorHAnsi"/>
                <w:sz w:val="24"/>
                <w:szCs w:val="24"/>
              </w:rPr>
            </w:pPr>
            <w:r w:rsidRPr="002778E0">
              <w:rPr>
                <w:rFonts w:cstheme="minorHAnsi"/>
                <w:sz w:val="24"/>
                <w:szCs w:val="24"/>
              </w:rPr>
              <w:t xml:space="preserve">Kaina pagal Sutartį </w:t>
            </w:r>
          </w:p>
          <w:p w14:paraId="3FA1372A" w14:textId="77777777" w:rsidR="002778E0" w:rsidRPr="002778E0" w:rsidRDefault="002778E0" w:rsidP="00B6672C">
            <w:pPr>
              <w:jc w:val="center"/>
              <w:rPr>
                <w:rFonts w:cstheme="minorHAnsi"/>
                <w:bCs/>
                <w:color w:val="000000"/>
                <w:sz w:val="24"/>
                <w:szCs w:val="24"/>
              </w:rPr>
            </w:pPr>
            <w:r w:rsidRPr="002778E0">
              <w:rPr>
                <w:rFonts w:cstheme="minorHAns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6CE2E7C" w14:textId="77777777" w:rsidR="002778E0" w:rsidRPr="002778E0" w:rsidRDefault="002778E0" w:rsidP="00B6672C">
            <w:pPr>
              <w:jc w:val="center"/>
              <w:rPr>
                <w:rFonts w:cstheme="minorHAnsi"/>
                <w:bCs/>
                <w:color w:val="000000"/>
                <w:sz w:val="24"/>
                <w:szCs w:val="24"/>
              </w:rPr>
            </w:pPr>
            <w:r w:rsidRPr="002778E0">
              <w:rPr>
                <w:rFonts w:cstheme="minorHAns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4EDA17EC" w14:textId="77777777" w:rsidR="002778E0" w:rsidRPr="002778E0" w:rsidRDefault="002778E0" w:rsidP="00B6672C">
            <w:pPr>
              <w:jc w:val="center"/>
              <w:rPr>
                <w:rFonts w:cstheme="minorHAnsi"/>
                <w:bCs/>
                <w:color w:val="000000"/>
                <w:sz w:val="24"/>
                <w:szCs w:val="24"/>
              </w:rPr>
            </w:pPr>
            <w:r w:rsidRPr="002778E0">
              <w:rPr>
                <w:rFonts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D4A083" w14:textId="77777777" w:rsidR="002778E0" w:rsidRPr="002778E0" w:rsidRDefault="002778E0" w:rsidP="00B6672C">
            <w:pPr>
              <w:ind w:firstLine="108"/>
              <w:jc w:val="center"/>
              <w:rPr>
                <w:rFonts w:cstheme="minorHAnsi"/>
                <w:bCs/>
                <w:color w:val="000000"/>
                <w:sz w:val="24"/>
                <w:szCs w:val="24"/>
              </w:rPr>
            </w:pPr>
            <w:r w:rsidRPr="002778E0">
              <w:rPr>
                <w:rFonts w:cstheme="minorHAnsi"/>
                <w:bCs/>
                <w:color w:val="000000"/>
                <w:sz w:val="24"/>
                <w:szCs w:val="24"/>
              </w:rPr>
              <w:t>Atliktų Darbų grupės (etapo) per atsiskaitomą laikotarpį suma (Eur) be PVM</w:t>
            </w:r>
          </w:p>
        </w:tc>
      </w:tr>
      <w:tr w:rsidR="002778E0" w:rsidRPr="002778E0" w14:paraId="4403D124" w14:textId="77777777" w:rsidTr="00A407D4">
        <w:trPr>
          <w:trHeight w:val="240"/>
        </w:trPr>
        <w:tc>
          <w:tcPr>
            <w:tcW w:w="540" w:type="dxa"/>
            <w:tcBorders>
              <w:top w:val="single" w:sz="4" w:space="0" w:color="auto"/>
              <w:left w:val="single" w:sz="8" w:space="0" w:color="auto"/>
              <w:bottom w:val="single" w:sz="4" w:space="0" w:color="auto"/>
              <w:right w:val="single" w:sz="4" w:space="0" w:color="auto"/>
            </w:tcBorders>
          </w:tcPr>
          <w:p w14:paraId="1DC818F5" w14:textId="77777777" w:rsidR="002778E0" w:rsidRPr="002778E0" w:rsidRDefault="002778E0" w:rsidP="00B6672C">
            <w:pPr>
              <w:rPr>
                <w:rFonts w:cstheme="minorHAnsi"/>
                <w:b/>
                <w:bCs/>
                <w:sz w:val="24"/>
                <w:szCs w:val="24"/>
              </w:rPr>
            </w:pPr>
            <w:r w:rsidRPr="002778E0">
              <w:rPr>
                <w:rFonts w:cstheme="minorHAnsi"/>
                <w:b/>
                <w:bCs/>
                <w:sz w:val="24"/>
                <w:szCs w:val="24"/>
              </w:rPr>
              <w:t> </w:t>
            </w:r>
          </w:p>
        </w:tc>
        <w:tc>
          <w:tcPr>
            <w:tcW w:w="2796" w:type="dxa"/>
            <w:tcBorders>
              <w:top w:val="single" w:sz="4" w:space="0" w:color="auto"/>
              <w:left w:val="nil"/>
              <w:bottom w:val="single" w:sz="4" w:space="0" w:color="auto"/>
              <w:right w:val="single" w:sz="4" w:space="0" w:color="auto"/>
            </w:tcBorders>
          </w:tcPr>
          <w:p w14:paraId="20723630" w14:textId="77777777" w:rsidR="002778E0" w:rsidRPr="002778E0" w:rsidRDefault="002778E0" w:rsidP="00B6672C">
            <w:pPr>
              <w:rPr>
                <w:rFonts w:cstheme="minorHAnsi"/>
                <w:b/>
                <w:bCs/>
                <w:sz w:val="24"/>
                <w:szCs w:val="24"/>
              </w:rPr>
            </w:pPr>
            <w:r w:rsidRPr="002778E0">
              <w:rPr>
                <w:rFonts w:cstheme="minorHAnsi"/>
                <w:b/>
                <w:bCs/>
                <w:sz w:val="24"/>
                <w:szCs w:val="24"/>
              </w:rPr>
              <w:t> </w:t>
            </w:r>
          </w:p>
        </w:tc>
        <w:tc>
          <w:tcPr>
            <w:tcW w:w="1508" w:type="dxa"/>
            <w:tcBorders>
              <w:top w:val="single" w:sz="4" w:space="0" w:color="auto"/>
              <w:left w:val="nil"/>
              <w:bottom w:val="single" w:sz="4" w:space="0" w:color="auto"/>
              <w:right w:val="single" w:sz="4" w:space="0" w:color="auto"/>
            </w:tcBorders>
          </w:tcPr>
          <w:p w14:paraId="58959857" w14:textId="77777777" w:rsidR="002778E0" w:rsidRPr="002778E0" w:rsidRDefault="002778E0" w:rsidP="00B6672C">
            <w:pPr>
              <w:jc w:val="center"/>
              <w:rPr>
                <w:rFonts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7E0237B0" w14:textId="77777777" w:rsidR="002778E0" w:rsidRPr="002778E0" w:rsidRDefault="002778E0" w:rsidP="00B6672C">
            <w:pPr>
              <w:jc w:val="center"/>
              <w:rPr>
                <w:rFonts w:cstheme="minorHAns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361F6555" w14:textId="77777777" w:rsidR="002778E0" w:rsidRPr="002778E0" w:rsidRDefault="002778E0" w:rsidP="00B6672C">
            <w:pPr>
              <w:jc w:val="center"/>
              <w:rPr>
                <w:rFonts w:cstheme="minorHAnsi"/>
                <w:b/>
                <w:bCs/>
                <w:sz w:val="24"/>
                <w:szCs w:val="24"/>
              </w:rPr>
            </w:pPr>
            <w:r w:rsidRPr="002778E0">
              <w:rPr>
                <w:rFonts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6D7F343C" w14:textId="77777777" w:rsidR="002778E0" w:rsidRPr="002778E0" w:rsidRDefault="002778E0" w:rsidP="00B6672C">
            <w:pPr>
              <w:jc w:val="right"/>
              <w:rPr>
                <w:rFonts w:cstheme="minorHAnsi"/>
                <w:b/>
                <w:bCs/>
                <w:sz w:val="24"/>
                <w:szCs w:val="24"/>
              </w:rPr>
            </w:pPr>
            <w:r w:rsidRPr="002778E0">
              <w:rPr>
                <w:rFonts w:cstheme="minorHAnsi"/>
                <w:b/>
                <w:bCs/>
                <w:sz w:val="24"/>
                <w:szCs w:val="24"/>
              </w:rPr>
              <w:t> </w:t>
            </w:r>
          </w:p>
        </w:tc>
      </w:tr>
      <w:tr w:rsidR="002778E0" w:rsidRPr="002778E0" w14:paraId="1E623C05" w14:textId="77777777" w:rsidTr="00A407D4">
        <w:trPr>
          <w:trHeight w:val="240"/>
        </w:trPr>
        <w:tc>
          <w:tcPr>
            <w:tcW w:w="540" w:type="dxa"/>
            <w:tcBorders>
              <w:top w:val="nil"/>
              <w:left w:val="single" w:sz="8" w:space="0" w:color="auto"/>
              <w:bottom w:val="single" w:sz="4" w:space="0" w:color="auto"/>
              <w:right w:val="single" w:sz="4" w:space="0" w:color="auto"/>
            </w:tcBorders>
          </w:tcPr>
          <w:p w14:paraId="617B28EB"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nil"/>
              <w:right w:val="single" w:sz="4" w:space="0" w:color="auto"/>
            </w:tcBorders>
          </w:tcPr>
          <w:p w14:paraId="4CDDAD37" w14:textId="77777777" w:rsidR="002778E0" w:rsidRPr="002778E0" w:rsidRDefault="002778E0" w:rsidP="00B6672C">
            <w:pPr>
              <w:rPr>
                <w:rFonts w:cstheme="minorHAnsi"/>
                <w:b/>
                <w:bCs/>
                <w:i/>
                <w:iCs/>
                <w:sz w:val="24"/>
                <w:szCs w:val="24"/>
              </w:rPr>
            </w:pPr>
          </w:p>
        </w:tc>
        <w:tc>
          <w:tcPr>
            <w:tcW w:w="1508" w:type="dxa"/>
            <w:tcBorders>
              <w:top w:val="nil"/>
              <w:left w:val="nil"/>
              <w:bottom w:val="nil"/>
              <w:right w:val="single" w:sz="4" w:space="0" w:color="auto"/>
            </w:tcBorders>
          </w:tcPr>
          <w:p w14:paraId="6F4AFBC2"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nil"/>
              <w:right w:val="single" w:sz="4" w:space="0" w:color="auto"/>
            </w:tcBorders>
          </w:tcPr>
          <w:p w14:paraId="2AA92715"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nil"/>
              <w:right w:val="nil"/>
            </w:tcBorders>
            <w:vAlign w:val="bottom"/>
          </w:tcPr>
          <w:p w14:paraId="364D0FCB"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single" w:sz="4" w:space="0" w:color="auto"/>
              <w:bottom w:val="nil"/>
              <w:right w:val="single" w:sz="8" w:space="0" w:color="auto"/>
            </w:tcBorders>
            <w:vAlign w:val="bottom"/>
          </w:tcPr>
          <w:p w14:paraId="4563BD4E"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78C961E9" w14:textId="77777777" w:rsidTr="00A407D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39A547C2" w14:textId="77777777" w:rsidR="002778E0" w:rsidRPr="002778E0" w:rsidRDefault="002778E0" w:rsidP="00B6672C">
            <w:pPr>
              <w:rPr>
                <w:rFonts w:cstheme="minorHAnsi"/>
                <w:sz w:val="24"/>
                <w:szCs w:val="24"/>
              </w:rPr>
            </w:pPr>
          </w:p>
        </w:tc>
        <w:tc>
          <w:tcPr>
            <w:tcW w:w="2796" w:type="dxa"/>
            <w:tcBorders>
              <w:top w:val="single" w:sz="4" w:space="0" w:color="auto"/>
              <w:left w:val="nil"/>
              <w:bottom w:val="nil"/>
              <w:right w:val="single" w:sz="4" w:space="0" w:color="auto"/>
            </w:tcBorders>
          </w:tcPr>
          <w:p w14:paraId="14BEC34F" w14:textId="77777777" w:rsidR="002778E0" w:rsidRPr="002778E0" w:rsidRDefault="002778E0" w:rsidP="00B6672C">
            <w:pPr>
              <w:rPr>
                <w:rFonts w:cstheme="minorHAnsi"/>
                <w:i/>
                <w:iCs/>
                <w:sz w:val="24"/>
                <w:szCs w:val="24"/>
              </w:rPr>
            </w:pPr>
          </w:p>
        </w:tc>
        <w:tc>
          <w:tcPr>
            <w:tcW w:w="1508" w:type="dxa"/>
            <w:tcBorders>
              <w:top w:val="single" w:sz="4" w:space="0" w:color="auto"/>
              <w:left w:val="nil"/>
              <w:bottom w:val="nil"/>
              <w:right w:val="single" w:sz="4" w:space="0" w:color="auto"/>
            </w:tcBorders>
          </w:tcPr>
          <w:p w14:paraId="75575B67" w14:textId="77777777" w:rsidR="002778E0" w:rsidRPr="002778E0" w:rsidRDefault="002778E0" w:rsidP="00B6672C">
            <w:pPr>
              <w:jc w:val="center"/>
              <w:rPr>
                <w:rFonts w:cstheme="minorHAnsi"/>
                <w:sz w:val="24"/>
                <w:szCs w:val="24"/>
              </w:rPr>
            </w:pPr>
          </w:p>
        </w:tc>
        <w:tc>
          <w:tcPr>
            <w:tcW w:w="1499" w:type="dxa"/>
            <w:tcBorders>
              <w:top w:val="single" w:sz="4" w:space="0" w:color="auto"/>
              <w:left w:val="single" w:sz="4" w:space="0" w:color="auto"/>
              <w:bottom w:val="nil"/>
              <w:right w:val="single" w:sz="4" w:space="0" w:color="auto"/>
            </w:tcBorders>
          </w:tcPr>
          <w:p w14:paraId="335A76FB" w14:textId="77777777" w:rsidR="002778E0" w:rsidRPr="002778E0" w:rsidRDefault="002778E0" w:rsidP="00B6672C">
            <w:pPr>
              <w:jc w:val="center"/>
              <w:rPr>
                <w:rFonts w:cstheme="minorHAnsi"/>
                <w:sz w:val="24"/>
                <w:szCs w:val="24"/>
              </w:rPr>
            </w:pPr>
          </w:p>
        </w:tc>
        <w:tc>
          <w:tcPr>
            <w:tcW w:w="1595" w:type="dxa"/>
            <w:tcBorders>
              <w:top w:val="single" w:sz="4" w:space="0" w:color="auto"/>
              <w:left w:val="single" w:sz="4" w:space="0" w:color="auto"/>
              <w:bottom w:val="nil"/>
              <w:right w:val="nil"/>
            </w:tcBorders>
            <w:vAlign w:val="bottom"/>
          </w:tcPr>
          <w:p w14:paraId="309338B3"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1AF309BD"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356C0D29" w14:textId="77777777" w:rsidTr="00A407D4">
        <w:trPr>
          <w:trHeight w:val="240"/>
        </w:trPr>
        <w:tc>
          <w:tcPr>
            <w:tcW w:w="540" w:type="dxa"/>
            <w:tcBorders>
              <w:top w:val="single" w:sz="4" w:space="0" w:color="auto"/>
              <w:left w:val="single" w:sz="8" w:space="0" w:color="auto"/>
              <w:bottom w:val="single" w:sz="4" w:space="0" w:color="auto"/>
              <w:right w:val="single" w:sz="4" w:space="0" w:color="auto"/>
            </w:tcBorders>
          </w:tcPr>
          <w:p w14:paraId="60BE2812"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7A142143"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714D08AA" w14:textId="77777777" w:rsidR="002778E0" w:rsidRPr="002778E0" w:rsidRDefault="002778E0" w:rsidP="00B6672C">
            <w:pPr>
              <w:jc w:val="center"/>
              <w:rPr>
                <w:rFonts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3524F61" w14:textId="77777777" w:rsidR="002778E0" w:rsidRPr="002778E0" w:rsidRDefault="002778E0" w:rsidP="00B6672C">
            <w:pPr>
              <w:jc w:val="center"/>
              <w:rPr>
                <w:rFonts w:cstheme="minorHAns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77BC0C2F"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042C6003"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60B6E788" w14:textId="77777777" w:rsidTr="00A407D4">
        <w:trPr>
          <w:trHeight w:val="240"/>
        </w:trPr>
        <w:tc>
          <w:tcPr>
            <w:tcW w:w="540" w:type="dxa"/>
            <w:tcBorders>
              <w:top w:val="nil"/>
              <w:left w:val="single" w:sz="8" w:space="0" w:color="auto"/>
              <w:bottom w:val="single" w:sz="4" w:space="0" w:color="auto"/>
              <w:right w:val="single" w:sz="4" w:space="0" w:color="auto"/>
            </w:tcBorders>
          </w:tcPr>
          <w:p w14:paraId="0D41AEF8"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single" w:sz="4" w:space="0" w:color="auto"/>
              <w:right w:val="single" w:sz="4" w:space="0" w:color="auto"/>
            </w:tcBorders>
          </w:tcPr>
          <w:p w14:paraId="2BE2281A"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nil"/>
              <w:left w:val="nil"/>
              <w:bottom w:val="single" w:sz="4" w:space="0" w:color="auto"/>
              <w:right w:val="single" w:sz="4" w:space="0" w:color="auto"/>
            </w:tcBorders>
          </w:tcPr>
          <w:p w14:paraId="1E293647"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2E140A8D"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51E58502"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D2C89FF"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259220E2" w14:textId="77777777" w:rsidTr="00A407D4">
        <w:trPr>
          <w:trHeight w:val="240"/>
        </w:trPr>
        <w:tc>
          <w:tcPr>
            <w:tcW w:w="540" w:type="dxa"/>
            <w:tcBorders>
              <w:top w:val="nil"/>
              <w:left w:val="single" w:sz="8" w:space="0" w:color="auto"/>
              <w:bottom w:val="single" w:sz="4" w:space="0" w:color="auto"/>
              <w:right w:val="single" w:sz="4" w:space="0" w:color="auto"/>
            </w:tcBorders>
          </w:tcPr>
          <w:p w14:paraId="63DD3BD3"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single" w:sz="4" w:space="0" w:color="auto"/>
              <w:right w:val="single" w:sz="4" w:space="0" w:color="auto"/>
            </w:tcBorders>
          </w:tcPr>
          <w:p w14:paraId="394CEB50"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nil"/>
              <w:left w:val="nil"/>
              <w:bottom w:val="single" w:sz="4" w:space="0" w:color="auto"/>
              <w:right w:val="single" w:sz="4" w:space="0" w:color="auto"/>
            </w:tcBorders>
          </w:tcPr>
          <w:p w14:paraId="56EC37D9"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3F276D3A"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6962B66"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2A0BE663"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2A8CC023" w14:textId="77777777" w:rsidTr="00A407D4">
        <w:trPr>
          <w:trHeight w:val="240"/>
        </w:trPr>
        <w:tc>
          <w:tcPr>
            <w:tcW w:w="540" w:type="dxa"/>
            <w:tcBorders>
              <w:top w:val="nil"/>
              <w:left w:val="single" w:sz="8" w:space="0" w:color="auto"/>
              <w:bottom w:val="single" w:sz="4" w:space="0" w:color="auto"/>
              <w:right w:val="single" w:sz="4" w:space="0" w:color="auto"/>
            </w:tcBorders>
          </w:tcPr>
          <w:p w14:paraId="72044B6D"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single" w:sz="4" w:space="0" w:color="auto"/>
              <w:right w:val="single" w:sz="4" w:space="0" w:color="auto"/>
            </w:tcBorders>
          </w:tcPr>
          <w:p w14:paraId="29CE7FD2"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nil"/>
              <w:left w:val="nil"/>
              <w:bottom w:val="single" w:sz="4" w:space="0" w:color="auto"/>
              <w:right w:val="single" w:sz="4" w:space="0" w:color="auto"/>
            </w:tcBorders>
          </w:tcPr>
          <w:p w14:paraId="720A726E"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15D4C952"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F3BFCDF"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5B60C5AF"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707F2504" w14:textId="77777777" w:rsidTr="00A407D4">
        <w:trPr>
          <w:trHeight w:val="240"/>
        </w:trPr>
        <w:tc>
          <w:tcPr>
            <w:tcW w:w="540" w:type="dxa"/>
            <w:tcBorders>
              <w:top w:val="nil"/>
              <w:left w:val="single" w:sz="8" w:space="0" w:color="auto"/>
              <w:bottom w:val="single" w:sz="4" w:space="0" w:color="auto"/>
              <w:right w:val="single" w:sz="4" w:space="0" w:color="auto"/>
            </w:tcBorders>
          </w:tcPr>
          <w:p w14:paraId="74B3D854"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single" w:sz="4" w:space="0" w:color="auto"/>
              <w:right w:val="single" w:sz="4" w:space="0" w:color="auto"/>
            </w:tcBorders>
          </w:tcPr>
          <w:p w14:paraId="327EF1A6"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nil"/>
              <w:left w:val="nil"/>
              <w:bottom w:val="single" w:sz="4" w:space="0" w:color="auto"/>
              <w:right w:val="single" w:sz="4" w:space="0" w:color="auto"/>
            </w:tcBorders>
          </w:tcPr>
          <w:p w14:paraId="4B092CC5"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3A0755A3"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466D2069"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3813FF2"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098640D6" w14:textId="77777777" w:rsidTr="00A407D4">
        <w:trPr>
          <w:trHeight w:val="240"/>
        </w:trPr>
        <w:tc>
          <w:tcPr>
            <w:tcW w:w="540" w:type="dxa"/>
            <w:tcBorders>
              <w:top w:val="nil"/>
              <w:left w:val="single" w:sz="8" w:space="0" w:color="auto"/>
              <w:bottom w:val="single" w:sz="4" w:space="0" w:color="auto"/>
              <w:right w:val="single" w:sz="4" w:space="0" w:color="auto"/>
            </w:tcBorders>
          </w:tcPr>
          <w:p w14:paraId="58BBFF31"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single" w:sz="4" w:space="0" w:color="auto"/>
              <w:right w:val="single" w:sz="4" w:space="0" w:color="auto"/>
            </w:tcBorders>
          </w:tcPr>
          <w:p w14:paraId="3F39D4A4"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nil"/>
              <w:left w:val="nil"/>
              <w:bottom w:val="single" w:sz="4" w:space="0" w:color="auto"/>
              <w:right w:val="single" w:sz="4" w:space="0" w:color="auto"/>
            </w:tcBorders>
          </w:tcPr>
          <w:p w14:paraId="289F6940"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069595A5"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39A82CE"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4998E497"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3435E970" w14:textId="77777777" w:rsidTr="00A407D4">
        <w:trPr>
          <w:trHeight w:val="240"/>
        </w:trPr>
        <w:tc>
          <w:tcPr>
            <w:tcW w:w="540" w:type="dxa"/>
            <w:tcBorders>
              <w:top w:val="nil"/>
              <w:left w:val="single" w:sz="8" w:space="0" w:color="auto"/>
              <w:bottom w:val="single" w:sz="4" w:space="0" w:color="auto"/>
              <w:right w:val="single" w:sz="4" w:space="0" w:color="auto"/>
            </w:tcBorders>
          </w:tcPr>
          <w:p w14:paraId="7E720C42"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single" w:sz="4" w:space="0" w:color="auto"/>
              <w:right w:val="single" w:sz="4" w:space="0" w:color="auto"/>
            </w:tcBorders>
          </w:tcPr>
          <w:p w14:paraId="784D3ADB"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nil"/>
              <w:left w:val="nil"/>
              <w:bottom w:val="single" w:sz="4" w:space="0" w:color="auto"/>
              <w:right w:val="single" w:sz="4" w:space="0" w:color="auto"/>
            </w:tcBorders>
          </w:tcPr>
          <w:p w14:paraId="45D7DF91"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05A888D5"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2D960DF9"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0A2E4F1"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08F7E6FB" w14:textId="77777777" w:rsidTr="00A407D4">
        <w:trPr>
          <w:trHeight w:val="240"/>
        </w:trPr>
        <w:tc>
          <w:tcPr>
            <w:tcW w:w="540" w:type="dxa"/>
            <w:tcBorders>
              <w:top w:val="nil"/>
              <w:left w:val="single" w:sz="8" w:space="0" w:color="auto"/>
              <w:bottom w:val="single" w:sz="4" w:space="0" w:color="auto"/>
              <w:right w:val="single" w:sz="4" w:space="0" w:color="auto"/>
            </w:tcBorders>
          </w:tcPr>
          <w:p w14:paraId="13493925"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nil"/>
              <w:left w:val="nil"/>
              <w:bottom w:val="single" w:sz="4" w:space="0" w:color="auto"/>
              <w:right w:val="single" w:sz="4" w:space="0" w:color="auto"/>
            </w:tcBorders>
          </w:tcPr>
          <w:p w14:paraId="7B21F08B"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nil"/>
              <w:left w:val="nil"/>
              <w:bottom w:val="single" w:sz="4" w:space="0" w:color="auto"/>
              <w:right w:val="single" w:sz="4" w:space="0" w:color="auto"/>
            </w:tcBorders>
          </w:tcPr>
          <w:p w14:paraId="6015F5DC" w14:textId="77777777" w:rsidR="002778E0" w:rsidRPr="002778E0" w:rsidRDefault="002778E0" w:rsidP="00B6672C">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4585F261"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EB05DF0"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0F108CD8"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6B8F6230" w14:textId="77777777" w:rsidTr="00A407D4">
        <w:trPr>
          <w:trHeight w:val="255"/>
        </w:trPr>
        <w:tc>
          <w:tcPr>
            <w:tcW w:w="540" w:type="dxa"/>
            <w:tcBorders>
              <w:top w:val="single" w:sz="4" w:space="0" w:color="auto"/>
              <w:left w:val="single" w:sz="8" w:space="0" w:color="auto"/>
              <w:bottom w:val="single" w:sz="4" w:space="0" w:color="auto"/>
              <w:right w:val="single" w:sz="4" w:space="0" w:color="auto"/>
            </w:tcBorders>
          </w:tcPr>
          <w:p w14:paraId="2964DA9D"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1D23920D"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78A6CE77" w14:textId="77777777" w:rsidR="002778E0" w:rsidRPr="002778E0" w:rsidRDefault="002778E0" w:rsidP="00B6672C">
            <w:pPr>
              <w:jc w:val="center"/>
              <w:rPr>
                <w:rFonts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324BB1F4" w14:textId="77777777" w:rsidR="002778E0" w:rsidRPr="002778E0" w:rsidRDefault="002778E0" w:rsidP="00B6672C">
            <w:pPr>
              <w:jc w:val="center"/>
              <w:rPr>
                <w:rFonts w:cstheme="minorHAnsi"/>
                <w:sz w:val="24"/>
                <w:szCs w:val="24"/>
              </w:rPr>
            </w:pPr>
          </w:p>
        </w:tc>
        <w:tc>
          <w:tcPr>
            <w:tcW w:w="1595" w:type="dxa"/>
            <w:tcBorders>
              <w:top w:val="nil"/>
              <w:left w:val="single" w:sz="4" w:space="0" w:color="auto"/>
              <w:bottom w:val="single" w:sz="8" w:space="0" w:color="auto"/>
              <w:right w:val="single" w:sz="8" w:space="0" w:color="auto"/>
            </w:tcBorders>
            <w:vAlign w:val="bottom"/>
          </w:tcPr>
          <w:p w14:paraId="1CF6A7E6" w14:textId="77777777" w:rsidR="002778E0" w:rsidRPr="002778E0" w:rsidRDefault="002778E0" w:rsidP="00B6672C">
            <w:pPr>
              <w:jc w:val="center"/>
              <w:rPr>
                <w:rFonts w:cstheme="minorHAnsi"/>
                <w:sz w:val="24"/>
                <w:szCs w:val="24"/>
              </w:rPr>
            </w:pPr>
            <w:r w:rsidRPr="002778E0">
              <w:rPr>
                <w:rFonts w:cstheme="minorHAnsi"/>
                <w:sz w:val="24"/>
                <w:szCs w:val="24"/>
              </w:rPr>
              <w:t> </w:t>
            </w:r>
          </w:p>
        </w:tc>
        <w:tc>
          <w:tcPr>
            <w:tcW w:w="1701" w:type="dxa"/>
            <w:tcBorders>
              <w:top w:val="nil"/>
              <w:left w:val="nil"/>
              <w:bottom w:val="single" w:sz="8" w:space="0" w:color="auto"/>
              <w:right w:val="single" w:sz="8" w:space="0" w:color="auto"/>
            </w:tcBorders>
            <w:vAlign w:val="bottom"/>
          </w:tcPr>
          <w:p w14:paraId="3D93D641"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369E4AC7" w14:textId="77777777" w:rsidTr="00A407D4">
        <w:trPr>
          <w:trHeight w:val="240"/>
        </w:trPr>
        <w:tc>
          <w:tcPr>
            <w:tcW w:w="540" w:type="dxa"/>
            <w:tcBorders>
              <w:top w:val="single" w:sz="4" w:space="0" w:color="auto"/>
            </w:tcBorders>
          </w:tcPr>
          <w:p w14:paraId="76B6BED3"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Borders>
              <w:top w:val="single" w:sz="4" w:space="0" w:color="auto"/>
            </w:tcBorders>
          </w:tcPr>
          <w:p w14:paraId="5BC39A5D"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top w:val="single" w:sz="4" w:space="0" w:color="auto"/>
              <w:right w:val="single" w:sz="4" w:space="0" w:color="auto"/>
            </w:tcBorders>
          </w:tcPr>
          <w:p w14:paraId="7A05C968" w14:textId="77777777" w:rsidR="002778E0" w:rsidRPr="002778E0" w:rsidRDefault="002778E0" w:rsidP="00B6672C">
            <w:pPr>
              <w:jc w:val="right"/>
              <w:rPr>
                <w:rFonts w:cstheme="minorHAns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4B0CA300" w14:textId="77777777" w:rsidR="002778E0" w:rsidRPr="002778E0" w:rsidRDefault="002778E0" w:rsidP="00B6672C">
            <w:pPr>
              <w:jc w:val="right"/>
              <w:rPr>
                <w:rFonts w:cstheme="minorHAnsi"/>
                <w:b/>
                <w:sz w:val="24"/>
                <w:szCs w:val="24"/>
              </w:rPr>
            </w:pPr>
            <w:r w:rsidRPr="002778E0">
              <w:rPr>
                <w:rFonts w:cstheme="minorHAnsi"/>
                <w:sz w:val="24"/>
                <w:szCs w:val="24"/>
              </w:rPr>
              <w:t> </w:t>
            </w:r>
            <w:r w:rsidRPr="002778E0">
              <w:rPr>
                <w:rFonts w:cstheme="minorHAnsi"/>
                <w:b/>
                <w:sz w:val="24"/>
                <w:szCs w:val="24"/>
              </w:rPr>
              <w:t>Suma be PVM (Eur)</w:t>
            </w:r>
            <w:r w:rsidRPr="002778E0">
              <w:rPr>
                <w:rFonts w:cstheme="minorHAnsi"/>
                <w:b/>
                <w:bCs/>
                <w:sz w:val="24"/>
                <w:szCs w:val="24"/>
              </w:rPr>
              <w:t>:</w:t>
            </w:r>
          </w:p>
        </w:tc>
        <w:tc>
          <w:tcPr>
            <w:tcW w:w="1701" w:type="dxa"/>
            <w:tcBorders>
              <w:top w:val="nil"/>
              <w:left w:val="nil"/>
              <w:bottom w:val="single" w:sz="4" w:space="0" w:color="auto"/>
              <w:right w:val="single" w:sz="8" w:space="0" w:color="auto"/>
            </w:tcBorders>
            <w:vAlign w:val="bottom"/>
          </w:tcPr>
          <w:p w14:paraId="3ED61988" w14:textId="77777777" w:rsidR="002778E0" w:rsidRPr="002778E0" w:rsidRDefault="002778E0" w:rsidP="00B6672C">
            <w:pPr>
              <w:jc w:val="right"/>
              <w:rPr>
                <w:rFonts w:cstheme="minorHAnsi"/>
                <w:sz w:val="24"/>
                <w:szCs w:val="24"/>
              </w:rPr>
            </w:pPr>
            <w:r w:rsidRPr="002778E0">
              <w:rPr>
                <w:rFonts w:cstheme="minorHAnsi"/>
                <w:sz w:val="24"/>
                <w:szCs w:val="24"/>
              </w:rPr>
              <w:t> </w:t>
            </w:r>
          </w:p>
        </w:tc>
      </w:tr>
      <w:tr w:rsidR="002778E0" w:rsidRPr="002778E0" w14:paraId="6E4C431F" w14:textId="77777777" w:rsidTr="00A407D4">
        <w:trPr>
          <w:trHeight w:val="240"/>
        </w:trPr>
        <w:tc>
          <w:tcPr>
            <w:tcW w:w="540" w:type="dxa"/>
          </w:tcPr>
          <w:p w14:paraId="71A77BFF" w14:textId="77777777" w:rsidR="002778E0" w:rsidRPr="002778E0" w:rsidRDefault="002778E0" w:rsidP="00B6672C">
            <w:pPr>
              <w:rPr>
                <w:rFonts w:cstheme="minorHAnsi"/>
                <w:sz w:val="24"/>
                <w:szCs w:val="24"/>
              </w:rPr>
            </w:pPr>
            <w:r w:rsidRPr="002778E0">
              <w:rPr>
                <w:rFonts w:cstheme="minorHAnsi"/>
                <w:sz w:val="24"/>
                <w:szCs w:val="24"/>
              </w:rPr>
              <w:t> </w:t>
            </w:r>
          </w:p>
        </w:tc>
        <w:tc>
          <w:tcPr>
            <w:tcW w:w="2796" w:type="dxa"/>
          </w:tcPr>
          <w:p w14:paraId="414CDF52" w14:textId="77777777" w:rsidR="002778E0" w:rsidRPr="002778E0" w:rsidRDefault="002778E0" w:rsidP="00B6672C">
            <w:pPr>
              <w:rPr>
                <w:rFonts w:cstheme="minorHAnsi"/>
                <w:sz w:val="24"/>
                <w:szCs w:val="24"/>
              </w:rPr>
            </w:pPr>
            <w:r w:rsidRPr="002778E0">
              <w:rPr>
                <w:rFonts w:cstheme="minorHAnsi"/>
                <w:sz w:val="24"/>
                <w:szCs w:val="24"/>
              </w:rPr>
              <w:t> </w:t>
            </w:r>
          </w:p>
        </w:tc>
        <w:tc>
          <w:tcPr>
            <w:tcW w:w="1508" w:type="dxa"/>
            <w:tcBorders>
              <w:right w:val="single" w:sz="4" w:space="0" w:color="auto"/>
            </w:tcBorders>
          </w:tcPr>
          <w:p w14:paraId="3D202607" w14:textId="77777777" w:rsidR="002778E0" w:rsidRPr="002778E0" w:rsidRDefault="002778E0" w:rsidP="00B6672C">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155FC133" w14:textId="77777777" w:rsidR="002778E0" w:rsidRPr="002778E0" w:rsidRDefault="002778E0" w:rsidP="00B6672C">
            <w:pPr>
              <w:jc w:val="right"/>
              <w:rPr>
                <w:rFonts w:cstheme="minorHAnsi"/>
                <w:b/>
                <w:bCs/>
                <w:sz w:val="24"/>
                <w:szCs w:val="24"/>
              </w:rPr>
            </w:pPr>
            <w:r w:rsidRPr="002778E0">
              <w:rPr>
                <w:rFonts w:cstheme="minorHAnsi"/>
                <w:b/>
                <w:bCs/>
                <w:sz w:val="24"/>
                <w:szCs w:val="24"/>
              </w:rPr>
              <w:t>PVM (</w:t>
            </w:r>
            <w:r w:rsidRPr="002778E0">
              <w:rPr>
                <w:rFonts w:cstheme="minorHAnsi"/>
                <w:b/>
                <w:bCs/>
                <w:i/>
                <w:iCs/>
                <w:sz w:val="24"/>
                <w:szCs w:val="24"/>
              </w:rPr>
              <w:t>21</w:t>
            </w:r>
            <w:r w:rsidRPr="002778E0">
              <w:rPr>
                <w:rFonts w:cstheme="minorHAnsi"/>
                <w:b/>
                <w:bCs/>
                <w:i/>
                <w:iCs/>
                <w:sz w:val="24"/>
                <w:szCs w:val="24"/>
                <w:lang w:val="en-US"/>
              </w:rPr>
              <w:t>%)</w:t>
            </w:r>
            <w:r w:rsidRPr="002778E0">
              <w:rPr>
                <w:rFonts w:cstheme="minorHAnsi"/>
                <w:b/>
                <w:bCs/>
                <w:sz w:val="24"/>
                <w:szCs w:val="24"/>
              </w:rPr>
              <w:t>:</w:t>
            </w:r>
          </w:p>
        </w:tc>
        <w:tc>
          <w:tcPr>
            <w:tcW w:w="1701" w:type="dxa"/>
            <w:tcBorders>
              <w:top w:val="nil"/>
              <w:left w:val="single" w:sz="4" w:space="0" w:color="auto"/>
              <w:bottom w:val="single" w:sz="4" w:space="0" w:color="auto"/>
              <w:right w:val="single" w:sz="4" w:space="0" w:color="auto"/>
            </w:tcBorders>
            <w:vAlign w:val="bottom"/>
          </w:tcPr>
          <w:p w14:paraId="15836F29" w14:textId="77777777" w:rsidR="002778E0" w:rsidRPr="002778E0" w:rsidRDefault="002778E0" w:rsidP="00B6672C">
            <w:pPr>
              <w:jc w:val="right"/>
              <w:rPr>
                <w:rFonts w:cstheme="minorHAnsi"/>
                <w:b/>
                <w:bCs/>
                <w:sz w:val="24"/>
                <w:szCs w:val="24"/>
              </w:rPr>
            </w:pPr>
          </w:p>
        </w:tc>
      </w:tr>
      <w:tr w:rsidR="002778E0" w:rsidRPr="002778E0" w14:paraId="71C0F718" w14:textId="77777777" w:rsidTr="00A407D4">
        <w:trPr>
          <w:trHeight w:val="255"/>
        </w:trPr>
        <w:tc>
          <w:tcPr>
            <w:tcW w:w="540" w:type="dxa"/>
          </w:tcPr>
          <w:p w14:paraId="7EB7E42F" w14:textId="77777777" w:rsidR="002778E0" w:rsidRPr="002778E0" w:rsidRDefault="002778E0" w:rsidP="00B6672C">
            <w:pPr>
              <w:rPr>
                <w:rFonts w:cstheme="minorHAnsi"/>
                <w:b/>
                <w:bCs/>
                <w:sz w:val="24"/>
                <w:szCs w:val="24"/>
              </w:rPr>
            </w:pPr>
            <w:r w:rsidRPr="002778E0">
              <w:rPr>
                <w:rFonts w:cstheme="minorHAnsi"/>
                <w:b/>
                <w:bCs/>
                <w:sz w:val="24"/>
                <w:szCs w:val="24"/>
              </w:rPr>
              <w:t> </w:t>
            </w:r>
          </w:p>
        </w:tc>
        <w:tc>
          <w:tcPr>
            <w:tcW w:w="2796" w:type="dxa"/>
          </w:tcPr>
          <w:p w14:paraId="6FB9DCE0" w14:textId="77777777" w:rsidR="002778E0" w:rsidRPr="002778E0" w:rsidRDefault="002778E0" w:rsidP="00B6672C">
            <w:pPr>
              <w:jc w:val="right"/>
              <w:rPr>
                <w:rFonts w:cstheme="minorHAnsi"/>
                <w:b/>
                <w:bCs/>
                <w:sz w:val="24"/>
                <w:szCs w:val="24"/>
              </w:rPr>
            </w:pPr>
            <w:r w:rsidRPr="002778E0">
              <w:rPr>
                <w:rFonts w:cstheme="minorHAnsi"/>
                <w:b/>
                <w:bCs/>
                <w:sz w:val="24"/>
                <w:szCs w:val="24"/>
              </w:rPr>
              <w:t> </w:t>
            </w:r>
          </w:p>
        </w:tc>
        <w:tc>
          <w:tcPr>
            <w:tcW w:w="1508" w:type="dxa"/>
            <w:tcBorders>
              <w:right w:val="single" w:sz="4" w:space="0" w:color="auto"/>
            </w:tcBorders>
          </w:tcPr>
          <w:p w14:paraId="485B7CAE" w14:textId="77777777" w:rsidR="002778E0" w:rsidRPr="002778E0" w:rsidRDefault="002778E0" w:rsidP="00B6672C">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78CAEA10" w14:textId="77777777" w:rsidR="002778E0" w:rsidRPr="002778E0" w:rsidRDefault="002778E0" w:rsidP="00B6672C">
            <w:pPr>
              <w:jc w:val="right"/>
              <w:rPr>
                <w:rFonts w:cstheme="minorHAnsi"/>
                <w:b/>
                <w:bCs/>
                <w:sz w:val="24"/>
                <w:szCs w:val="24"/>
              </w:rPr>
            </w:pPr>
            <w:r w:rsidRPr="002778E0">
              <w:rPr>
                <w:rFonts w:cstheme="minorHAnsi"/>
                <w:b/>
                <w:bCs/>
                <w:sz w:val="24"/>
                <w:szCs w:val="24"/>
              </w:rPr>
              <w:t xml:space="preserve">Bendra suma su PVM </w:t>
            </w:r>
            <w:r w:rsidRPr="002778E0">
              <w:rPr>
                <w:rFonts w:cstheme="minorHAnsi"/>
                <w:b/>
                <w:sz w:val="24"/>
                <w:szCs w:val="24"/>
              </w:rPr>
              <w:t>(Eur)</w:t>
            </w:r>
            <w:r w:rsidRPr="002778E0">
              <w:rPr>
                <w:rFonts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1B825343" w14:textId="77777777" w:rsidR="002778E0" w:rsidRPr="002778E0" w:rsidRDefault="002778E0" w:rsidP="00B6672C">
            <w:pPr>
              <w:jc w:val="right"/>
              <w:rPr>
                <w:rFonts w:cstheme="minorHAnsi"/>
                <w:b/>
                <w:bCs/>
                <w:sz w:val="24"/>
                <w:szCs w:val="24"/>
              </w:rPr>
            </w:pPr>
          </w:p>
        </w:tc>
      </w:tr>
    </w:tbl>
    <w:p w14:paraId="12D4580C" w14:textId="77777777" w:rsidR="002778E0" w:rsidRPr="002778E0" w:rsidRDefault="002778E0" w:rsidP="002778E0">
      <w:pPr>
        <w:spacing w:before="200"/>
        <w:rPr>
          <w:rFonts w:cstheme="minorHAnsi"/>
          <w:sz w:val="24"/>
          <w:szCs w:val="24"/>
        </w:rPr>
      </w:pPr>
    </w:p>
    <w:p w14:paraId="77426F71" w14:textId="77777777" w:rsidR="002778E0" w:rsidRPr="002778E0" w:rsidRDefault="002778E0" w:rsidP="002778E0">
      <w:pPr>
        <w:spacing w:before="200"/>
        <w:rPr>
          <w:rFonts w:cstheme="minorHAnsi"/>
          <w:sz w:val="24"/>
          <w:szCs w:val="24"/>
        </w:rPr>
      </w:pPr>
      <w:r w:rsidRPr="002778E0">
        <w:rPr>
          <w:rFonts w:cstheme="minorHAnsi"/>
          <w:sz w:val="24"/>
          <w:szCs w:val="24"/>
        </w:rPr>
        <w:t xml:space="preserve">Užsakovas  </w:t>
      </w:r>
      <w:r w:rsidRPr="002778E0">
        <w:rPr>
          <w:rFonts w:cstheme="minorHAnsi"/>
          <w:sz w:val="24"/>
          <w:szCs w:val="24"/>
        </w:rPr>
        <w:tab/>
      </w:r>
      <w:r w:rsidRPr="002778E0">
        <w:rPr>
          <w:rFonts w:cstheme="minorHAnsi"/>
          <w:sz w:val="24"/>
          <w:szCs w:val="24"/>
        </w:rPr>
        <w:tab/>
      </w:r>
      <w:r w:rsidRPr="002778E0">
        <w:rPr>
          <w:rFonts w:cstheme="minorHAnsi"/>
          <w:sz w:val="24"/>
          <w:szCs w:val="24"/>
        </w:rPr>
        <w:tab/>
      </w:r>
      <w:r w:rsidRPr="002778E0">
        <w:rPr>
          <w:rFonts w:cstheme="minorHAnsi"/>
          <w:sz w:val="24"/>
          <w:szCs w:val="24"/>
        </w:rPr>
        <w:tab/>
        <w:t xml:space="preserve">                                       Rangovas</w:t>
      </w:r>
    </w:p>
    <w:p w14:paraId="4ABA2CE6" w14:textId="77777777" w:rsidR="002778E0" w:rsidRPr="002778E0" w:rsidRDefault="002778E0" w:rsidP="002778E0">
      <w:pPr>
        <w:spacing w:before="200"/>
        <w:rPr>
          <w:rFonts w:cstheme="minorHAnsi"/>
          <w:sz w:val="24"/>
          <w:szCs w:val="24"/>
        </w:rPr>
      </w:pPr>
    </w:p>
    <w:p w14:paraId="63594E4B" w14:textId="77777777" w:rsidR="002778E0" w:rsidRPr="002778E0" w:rsidRDefault="002778E0" w:rsidP="002778E0">
      <w:pPr>
        <w:spacing w:before="200"/>
        <w:rPr>
          <w:rFonts w:cstheme="minorHAnsi"/>
          <w:sz w:val="24"/>
          <w:szCs w:val="24"/>
        </w:rPr>
      </w:pPr>
      <w:r w:rsidRPr="002778E0">
        <w:rPr>
          <w:rFonts w:cstheme="minorHAnsi"/>
          <w:sz w:val="24"/>
          <w:szCs w:val="24"/>
        </w:rPr>
        <w:t xml:space="preserve">20__m. __________________ mėn. ____d. </w:t>
      </w:r>
      <w:r w:rsidRPr="002778E0">
        <w:rPr>
          <w:rFonts w:cstheme="minorHAnsi"/>
          <w:sz w:val="24"/>
          <w:szCs w:val="24"/>
        </w:rPr>
        <w:tab/>
      </w:r>
      <w:r w:rsidRPr="002778E0">
        <w:rPr>
          <w:rFonts w:cstheme="minorHAnsi"/>
          <w:sz w:val="24"/>
          <w:szCs w:val="24"/>
        </w:rPr>
        <w:tab/>
        <w:t xml:space="preserve">20__m. ______________ mėn. __________d. </w:t>
      </w:r>
    </w:p>
    <w:p w14:paraId="741D6BCF" w14:textId="77777777" w:rsidR="002778E0" w:rsidRPr="002778E0" w:rsidRDefault="002778E0" w:rsidP="002778E0">
      <w:pPr>
        <w:jc w:val="center"/>
        <w:rPr>
          <w:rFonts w:cstheme="minorHAnsi"/>
          <w:color w:val="FF0000"/>
          <w:sz w:val="24"/>
          <w:szCs w:val="24"/>
        </w:rPr>
      </w:pPr>
    </w:p>
    <w:p w14:paraId="27BDD8DD" w14:textId="77777777" w:rsidR="002778E0" w:rsidRPr="002778E0" w:rsidRDefault="002778E0" w:rsidP="002778E0">
      <w:pPr>
        <w:jc w:val="center"/>
        <w:rPr>
          <w:rFonts w:cstheme="minorHAnsi"/>
          <w:color w:val="FF0000"/>
          <w:sz w:val="24"/>
          <w:szCs w:val="24"/>
        </w:rPr>
      </w:pPr>
    </w:p>
    <w:p w14:paraId="39356915" w14:textId="77777777" w:rsidR="002778E0" w:rsidRPr="002778E0" w:rsidRDefault="002778E0" w:rsidP="002778E0">
      <w:pPr>
        <w:jc w:val="center"/>
        <w:rPr>
          <w:rFonts w:cstheme="minorHAnsi"/>
          <w:color w:val="FF0000"/>
          <w:sz w:val="24"/>
          <w:szCs w:val="24"/>
        </w:rPr>
      </w:pPr>
    </w:p>
    <w:p w14:paraId="510D1974" w14:textId="77777777" w:rsidR="002778E0" w:rsidRPr="002778E0" w:rsidRDefault="002778E0" w:rsidP="002778E0">
      <w:pPr>
        <w:suppressAutoHyphens/>
        <w:jc w:val="right"/>
        <w:rPr>
          <w:rFonts w:eastAsia="Arial" w:cstheme="minorHAnsi"/>
          <w:sz w:val="24"/>
          <w:szCs w:val="24"/>
          <w:lang w:eastAsia="ar-SA"/>
        </w:rPr>
      </w:pPr>
    </w:p>
    <w:p w14:paraId="7E965446" w14:textId="77777777" w:rsidR="002778E0" w:rsidRPr="002778E0" w:rsidRDefault="002778E0" w:rsidP="002778E0">
      <w:pPr>
        <w:suppressAutoHyphens/>
        <w:jc w:val="right"/>
        <w:rPr>
          <w:rFonts w:eastAsia="Arial" w:cstheme="minorHAnsi"/>
          <w:sz w:val="24"/>
          <w:szCs w:val="24"/>
          <w:lang w:eastAsia="ar-SA"/>
        </w:rPr>
      </w:pPr>
    </w:p>
    <w:p w14:paraId="682BF92A" w14:textId="77777777" w:rsidR="002778E0" w:rsidRPr="002778E0" w:rsidRDefault="002778E0" w:rsidP="002778E0">
      <w:pPr>
        <w:rPr>
          <w:rFonts w:cstheme="minorHAnsi"/>
          <w:b/>
          <w:bCs/>
          <w:color w:val="000000" w:themeColor="text1"/>
          <w:sz w:val="24"/>
          <w:szCs w:val="24"/>
        </w:rPr>
      </w:pPr>
    </w:p>
    <w:p w14:paraId="7A02A449" w14:textId="77777777" w:rsidR="002778E0" w:rsidRPr="002778E0" w:rsidRDefault="002778E0" w:rsidP="002778E0">
      <w:pPr>
        <w:rPr>
          <w:rFonts w:cstheme="minorHAnsi"/>
          <w:b/>
          <w:bCs/>
          <w:color w:val="000000" w:themeColor="text1"/>
          <w:sz w:val="24"/>
          <w:szCs w:val="24"/>
        </w:rPr>
      </w:pPr>
    </w:p>
    <w:p w14:paraId="5265712A" w14:textId="77777777" w:rsidR="002778E0" w:rsidRPr="002778E0" w:rsidRDefault="002778E0" w:rsidP="002778E0">
      <w:pPr>
        <w:rPr>
          <w:rFonts w:cstheme="minorHAnsi"/>
          <w:b/>
          <w:bCs/>
          <w:color w:val="000000" w:themeColor="text1"/>
          <w:sz w:val="24"/>
          <w:szCs w:val="24"/>
        </w:rPr>
      </w:pPr>
    </w:p>
    <w:p w14:paraId="694BF2D7" w14:textId="77777777" w:rsidR="002778E0" w:rsidRPr="002778E0" w:rsidRDefault="002778E0" w:rsidP="007547C2">
      <w:pPr>
        <w:tabs>
          <w:tab w:val="left" w:pos="851"/>
        </w:tabs>
        <w:rPr>
          <w:rFonts w:eastAsia="Aptos" w:cstheme="minorHAnsi"/>
          <w:sz w:val="24"/>
          <w:szCs w:val="24"/>
        </w:rPr>
      </w:pPr>
    </w:p>
    <w:p w14:paraId="21B0168C" w14:textId="77777777" w:rsidR="002778E0" w:rsidRPr="002778E0" w:rsidRDefault="002778E0" w:rsidP="002778E0">
      <w:pPr>
        <w:tabs>
          <w:tab w:val="left" w:pos="851"/>
        </w:tabs>
        <w:ind w:left="709"/>
        <w:rPr>
          <w:rFonts w:eastAsia="Aptos" w:cstheme="minorHAnsi"/>
          <w:sz w:val="24"/>
          <w:szCs w:val="24"/>
        </w:rPr>
      </w:pPr>
    </w:p>
    <w:p w14:paraId="5535DF11" w14:textId="77777777" w:rsidR="002778E0" w:rsidRPr="002778E0" w:rsidRDefault="002778E0" w:rsidP="007547C2">
      <w:pPr>
        <w:rPr>
          <w:rFonts w:cstheme="minorHAnsi"/>
          <w:sz w:val="24"/>
          <w:szCs w:val="24"/>
        </w:rPr>
      </w:pPr>
    </w:p>
    <w:p w14:paraId="0EBB6F50" w14:textId="77777777" w:rsidR="002778E0" w:rsidRPr="002778E0" w:rsidRDefault="002778E0" w:rsidP="002778E0">
      <w:pPr>
        <w:suppressAutoHyphens/>
        <w:jc w:val="right"/>
        <w:textAlignment w:val="baseline"/>
        <w:rPr>
          <w:rFonts w:cstheme="minorHAnsi"/>
          <w:sz w:val="24"/>
          <w:szCs w:val="24"/>
        </w:rPr>
      </w:pPr>
      <w:bookmarkStart w:id="34" w:name="_Hlk166502510"/>
      <w:r w:rsidRPr="002778E0">
        <w:rPr>
          <w:rFonts w:cstheme="minorHAnsi"/>
          <w:sz w:val="24"/>
          <w:szCs w:val="24"/>
        </w:rPr>
        <w:t xml:space="preserve">Sutarties </w:t>
      </w:r>
      <w:bookmarkEnd w:id="34"/>
      <w:r w:rsidRPr="002778E0">
        <w:rPr>
          <w:rFonts w:cstheme="minorHAnsi"/>
          <w:sz w:val="24"/>
          <w:szCs w:val="24"/>
        </w:rPr>
        <w:t>priedas Nr.3</w:t>
      </w:r>
    </w:p>
    <w:p w14:paraId="47AA0543" w14:textId="77777777" w:rsidR="002778E0" w:rsidRPr="002778E0" w:rsidRDefault="002778E0" w:rsidP="002778E0">
      <w:pPr>
        <w:jc w:val="right"/>
        <w:rPr>
          <w:rFonts w:eastAsia="Calibri" w:cstheme="minorHAnsi"/>
          <w:sz w:val="24"/>
          <w:szCs w:val="24"/>
        </w:rPr>
      </w:pPr>
    </w:p>
    <w:p w14:paraId="6098B3D4" w14:textId="77777777" w:rsidR="002778E0" w:rsidRPr="002778E0" w:rsidRDefault="002778E0" w:rsidP="002778E0">
      <w:pPr>
        <w:suppressAutoHyphens/>
        <w:jc w:val="center"/>
        <w:textAlignment w:val="baseline"/>
        <w:rPr>
          <w:rFonts w:cstheme="minorHAnsi"/>
          <w:sz w:val="24"/>
          <w:szCs w:val="24"/>
        </w:rPr>
      </w:pPr>
      <w:r w:rsidRPr="002778E0">
        <w:rPr>
          <w:rFonts w:cstheme="minorHAnsi"/>
          <w:b/>
          <w:bCs/>
          <w:sz w:val="24"/>
          <w:szCs w:val="24"/>
        </w:rPr>
        <w:t>VEIKLŲ SĄRAŠAS</w:t>
      </w:r>
    </w:p>
    <w:p w14:paraId="5D37B9B6" w14:textId="77777777" w:rsidR="002778E0" w:rsidRPr="002778E0" w:rsidRDefault="002778E0" w:rsidP="002778E0">
      <w:pPr>
        <w:suppressAutoHyphens/>
        <w:jc w:val="center"/>
        <w:textAlignment w:val="baseline"/>
        <w:rPr>
          <w:rFonts w:cstheme="minorHAnsi"/>
          <w:sz w:val="24"/>
          <w:szCs w:val="24"/>
        </w:rPr>
      </w:pPr>
      <w:r w:rsidRPr="002778E0">
        <w:rPr>
          <w:rFonts w:cstheme="minorHAnsi"/>
          <w:sz w:val="24"/>
          <w:szCs w:val="24"/>
        </w:rPr>
        <w:t>„Priedangos įrengimo darbai Krašuonos progimnazijoje, Utenoje“</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2778E0" w:rsidRPr="002778E0" w14:paraId="4F6296F5" w14:textId="77777777" w:rsidTr="3FF88F91">
        <w:trPr>
          <w:trHeight w:val="865"/>
          <w:jc w:val="center"/>
        </w:trPr>
        <w:tc>
          <w:tcPr>
            <w:tcW w:w="541" w:type="dxa"/>
            <w:vMerge w:val="restart"/>
            <w:textDirection w:val="btLr"/>
            <w:vAlign w:val="center"/>
            <w:hideMark/>
          </w:tcPr>
          <w:p w14:paraId="3DDC51F6" w14:textId="77777777" w:rsidR="002778E0" w:rsidRPr="002778E0" w:rsidRDefault="002778E0" w:rsidP="00B6672C">
            <w:pPr>
              <w:suppressAutoHyphens/>
              <w:jc w:val="center"/>
              <w:textAlignment w:val="baseline"/>
              <w:rPr>
                <w:rFonts w:cstheme="minorHAnsi"/>
                <w:i/>
                <w:iCs/>
                <w:sz w:val="24"/>
                <w:szCs w:val="24"/>
              </w:rPr>
            </w:pPr>
            <w:r w:rsidRPr="002778E0">
              <w:rPr>
                <w:rFonts w:cstheme="minorHAnsi"/>
                <w:i/>
                <w:iCs/>
                <w:sz w:val="24"/>
                <w:szCs w:val="24"/>
              </w:rPr>
              <w:t>Etapo Nr.</w:t>
            </w:r>
          </w:p>
        </w:tc>
        <w:tc>
          <w:tcPr>
            <w:tcW w:w="5113" w:type="dxa"/>
            <w:vMerge w:val="restart"/>
            <w:vAlign w:val="center"/>
            <w:hideMark/>
          </w:tcPr>
          <w:p w14:paraId="484111D9" w14:textId="77777777" w:rsidR="002778E0" w:rsidRPr="002778E0" w:rsidRDefault="002778E0" w:rsidP="00B6672C">
            <w:pPr>
              <w:suppressAutoHyphens/>
              <w:jc w:val="center"/>
              <w:textAlignment w:val="baseline"/>
              <w:rPr>
                <w:rFonts w:cstheme="minorHAnsi"/>
                <w:b/>
                <w:bCs/>
                <w:sz w:val="24"/>
                <w:szCs w:val="24"/>
              </w:rPr>
            </w:pPr>
            <w:r w:rsidRPr="002778E0">
              <w:rPr>
                <w:rFonts w:cstheme="minorHAnsi"/>
                <w:b/>
                <w:bCs/>
                <w:sz w:val="24"/>
                <w:szCs w:val="24"/>
              </w:rPr>
              <w:t>Darbų veiklos (etapo) pavadinimas</w:t>
            </w:r>
          </w:p>
        </w:tc>
        <w:tc>
          <w:tcPr>
            <w:tcW w:w="1825" w:type="dxa"/>
            <w:vMerge w:val="restart"/>
            <w:vAlign w:val="center"/>
            <w:hideMark/>
          </w:tcPr>
          <w:p w14:paraId="0356969D" w14:textId="77777777" w:rsidR="002778E0" w:rsidRPr="002778E0" w:rsidRDefault="002778E0" w:rsidP="00B6672C">
            <w:pPr>
              <w:suppressAutoHyphens/>
              <w:jc w:val="center"/>
              <w:textAlignment w:val="baseline"/>
              <w:rPr>
                <w:rFonts w:cstheme="minorHAnsi"/>
                <w:b/>
                <w:bCs/>
                <w:sz w:val="24"/>
                <w:szCs w:val="24"/>
              </w:rPr>
            </w:pPr>
            <w:r w:rsidRPr="002778E0">
              <w:rPr>
                <w:rFonts w:cstheme="minorHAnsi"/>
                <w:b/>
                <w:bCs/>
                <w:sz w:val="24"/>
                <w:szCs w:val="24"/>
              </w:rPr>
              <w:t>Bendra darbo apimtis (fiziniais mato vienetais, jei reikalinga)</w:t>
            </w:r>
          </w:p>
        </w:tc>
        <w:tc>
          <w:tcPr>
            <w:tcW w:w="2126" w:type="dxa"/>
            <w:vAlign w:val="center"/>
            <w:hideMark/>
          </w:tcPr>
          <w:p w14:paraId="2BDCC447" w14:textId="77777777" w:rsidR="002778E0" w:rsidRPr="002778E0" w:rsidRDefault="002778E0" w:rsidP="00B6672C">
            <w:pPr>
              <w:suppressAutoHyphens/>
              <w:jc w:val="center"/>
              <w:textAlignment w:val="baseline"/>
              <w:rPr>
                <w:rFonts w:cstheme="minorHAnsi"/>
                <w:b/>
                <w:bCs/>
                <w:sz w:val="24"/>
                <w:szCs w:val="24"/>
              </w:rPr>
            </w:pPr>
            <w:r w:rsidRPr="002778E0">
              <w:rPr>
                <w:rFonts w:cstheme="minorHAnsi"/>
                <w:b/>
                <w:bCs/>
                <w:sz w:val="24"/>
                <w:szCs w:val="24"/>
              </w:rPr>
              <w:t xml:space="preserve">Darbo (etapo) kaina, Eur be PVM </w:t>
            </w:r>
            <w:r w:rsidRPr="002778E0">
              <w:rPr>
                <w:rFonts w:cstheme="minorHAnsi"/>
                <w:sz w:val="24"/>
                <w:szCs w:val="24"/>
              </w:rPr>
              <w:t>[Pildo rangovas]</w:t>
            </w:r>
          </w:p>
        </w:tc>
      </w:tr>
      <w:tr w:rsidR="002778E0" w:rsidRPr="002778E0" w14:paraId="0614554B" w14:textId="77777777" w:rsidTr="3FF88F91">
        <w:trPr>
          <w:cantSplit/>
          <w:trHeight w:val="1240"/>
          <w:jc w:val="center"/>
        </w:trPr>
        <w:tc>
          <w:tcPr>
            <w:tcW w:w="541" w:type="dxa"/>
            <w:vMerge/>
            <w:vAlign w:val="center"/>
            <w:hideMark/>
          </w:tcPr>
          <w:p w14:paraId="14461391" w14:textId="77777777" w:rsidR="002778E0" w:rsidRPr="002778E0" w:rsidRDefault="002778E0" w:rsidP="00B6672C">
            <w:pPr>
              <w:suppressAutoHyphens/>
              <w:textAlignment w:val="baseline"/>
              <w:rPr>
                <w:rFonts w:cstheme="minorHAnsi"/>
                <w:i/>
                <w:iCs/>
                <w:sz w:val="24"/>
                <w:szCs w:val="24"/>
              </w:rPr>
            </w:pPr>
          </w:p>
        </w:tc>
        <w:tc>
          <w:tcPr>
            <w:tcW w:w="5113" w:type="dxa"/>
            <w:vMerge/>
            <w:vAlign w:val="center"/>
            <w:hideMark/>
          </w:tcPr>
          <w:p w14:paraId="5F695DFE" w14:textId="77777777" w:rsidR="002778E0" w:rsidRPr="002778E0" w:rsidRDefault="002778E0" w:rsidP="00B6672C">
            <w:pPr>
              <w:suppressAutoHyphens/>
              <w:textAlignment w:val="baseline"/>
              <w:rPr>
                <w:rFonts w:cstheme="minorHAnsi"/>
                <w:b/>
                <w:bCs/>
                <w:sz w:val="24"/>
                <w:szCs w:val="24"/>
              </w:rPr>
            </w:pPr>
          </w:p>
        </w:tc>
        <w:tc>
          <w:tcPr>
            <w:tcW w:w="1825" w:type="dxa"/>
            <w:vMerge/>
            <w:vAlign w:val="center"/>
            <w:hideMark/>
          </w:tcPr>
          <w:p w14:paraId="6847BB94" w14:textId="77777777" w:rsidR="002778E0" w:rsidRPr="002778E0" w:rsidRDefault="002778E0" w:rsidP="00B6672C">
            <w:pPr>
              <w:suppressAutoHyphens/>
              <w:textAlignment w:val="baseline"/>
              <w:rPr>
                <w:rFonts w:cstheme="minorHAnsi"/>
                <w:b/>
                <w:bCs/>
                <w:sz w:val="24"/>
                <w:szCs w:val="24"/>
              </w:rPr>
            </w:pPr>
          </w:p>
        </w:tc>
        <w:tc>
          <w:tcPr>
            <w:tcW w:w="2126" w:type="dxa"/>
            <w:vAlign w:val="center"/>
            <w:hideMark/>
          </w:tcPr>
          <w:p w14:paraId="22F40298" w14:textId="77777777" w:rsidR="002778E0" w:rsidRPr="002778E0" w:rsidRDefault="002778E0" w:rsidP="00B6672C">
            <w:pPr>
              <w:suppressAutoHyphens/>
              <w:textAlignment w:val="baseline"/>
              <w:rPr>
                <w:rFonts w:cstheme="minorHAnsi"/>
                <w:b/>
                <w:bCs/>
                <w:sz w:val="24"/>
                <w:szCs w:val="24"/>
              </w:rPr>
            </w:pPr>
          </w:p>
        </w:tc>
      </w:tr>
      <w:tr w:rsidR="002778E0" w:rsidRPr="002778E0" w14:paraId="5D832618" w14:textId="77777777" w:rsidTr="3FF88F91">
        <w:trPr>
          <w:trHeight w:val="384"/>
          <w:jc w:val="center"/>
        </w:trPr>
        <w:tc>
          <w:tcPr>
            <w:tcW w:w="541" w:type="dxa"/>
            <w:noWrap/>
            <w:vAlign w:val="center"/>
            <w:hideMark/>
          </w:tcPr>
          <w:p w14:paraId="5518CA14" w14:textId="77777777" w:rsidR="002778E0" w:rsidRPr="002778E0" w:rsidRDefault="002778E0" w:rsidP="00B6672C">
            <w:pPr>
              <w:suppressAutoHyphens/>
              <w:jc w:val="center"/>
              <w:textAlignment w:val="baseline"/>
              <w:rPr>
                <w:rFonts w:cstheme="minorHAnsi"/>
                <w:sz w:val="24"/>
                <w:szCs w:val="24"/>
              </w:rPr>
            </w:pPr>
            <w:r w:rsidRPr="002778E0">
              <w:rPr>
                <w:rFonts w:cstheme="minorHAnsi"/>
                <w:sz w:val="24"/>
                <w:szCs w:val="24"/>
              </w:rPr>
              <w:t>1.</w:t>
            </w:r>
          </w:p>
        </w:tc>
        <w:tc>
          <w:tcPr>
            <w:tcW w:w="5113" w:type="dxa"/>
            <w:vAlign w:val="center"/>
          </w:tcPr>
          <w:p w14:paraId="330D4512" w14:textId="77777777" w:rsidR="002778E0" w:rsidRPr="002778E0" w:rsidRDefault="002778E0" w:rsidP="00B6672C">
            <w:pPr>
              <w:tabs>
                <w:tab w:val="left" w:pos="426"/>
              </w:tabs>
              <w:suppressAutoHyphens/>
              <w:textAlignment w:val="baseline"/>
              <w:rPr>
                <w:rFonts w:cstheme="minorHAnsi"/>
                <w:sz w:val="24"/>
                <w:szCs w:val="24"/>
              </w:rPr>
            </w:pPr>
            <w:r w:rsidRPr="002778E0">
              <w:rPr>
                <w:rFonts w:cstheme="minorHAnsi"/>
                <w:sz w:val="24"/>
                <w:szCs w:val="24"/>
              </w:rPr>
              <w:t>Projektinės dokumentacijos ir išpildomosios dokumentacijos parengimas</w:t>
            </w:r>
          </w:p>
        </w:tc>
        <w:tc>
          <w:tcPr>
            <w:tcW w:w="1825" w:type="dxa"/>
            <w:noWrap/>
            <w:vAlign w:val="bottom"/>
            <w:hideMark/>
          </w:tcPr>
          <w:p w14:paraId="1F1F9B48" w14:textId="77777777" w:rsidR="002778E0" w:rsidRPr="002778E0" w:rsidRDefault="002778E0" w:rsidP="00B6672C">
            <w:pPr>
              <w:suppressAutoHyphens/>
              <w:textAlignment w:val="baseline"/>
              <w:rPr>
                <w:rFonts w:cstheme="minorHAnsi"/>
                <w:sz w:val="24"/>
                <w:szCs w:val="24"/>
              </w:rPr>
            </w:pPr>
          </w:p>
        </w:tc>
        <w:tc>
          <w:tcPr>
            <w:tcW w:w="2126" w:type="dxa"/>
            <w:noWrap/>
            <w:vAlign w:val="bottom"/>
            <w:hideMark/>
          </w:tcPr>
          <w:p w14:paraId="1A94E789" w14:textId="77777777" w:rsidR="002778E0" w:rsidRPr="002778E0" w:rsidRDefault="002778E0" w:rsidP="00B6672C">
            <w:pPr>
              <w:suppressAutoHyphens/>
              <w:textAlignment w:val="baseline"/>
              <w:rPr>
                <w:rFonts w:cstheme="minorHAnsi"/>
                <w:sz w:val="24"/>
                <w:szCs w:val="24"/>
              </w:rPr>
            </w:pPr>
          </w:p>
        </w:tc>
      </w:tr>
      <w:tr w:rsidR="002778E0" w:rsidRPr="002778E0" w14:paraId="2CE7DB42" w14:textId="77777777" w:rsidTr="3FF88F91">
        <w:trPr>
          <w:trHeight w:val="384"/>
          <w:jc w:val="center"/>
        </w:trPr>
        <w:tc>
          <w:tcPr>
            <w:tcW w:w="541" w:type="dxa"/>
            <w:noWrap/>
            <w:vAlign w:val="center"/>
          </w:tcPr>
          <w:p w14:paraId="0B5950D2" w14:textId="77777777" w:rsidR="002778E0" w:rsidRPr="002778E0" w:rsidRDefault="002778E0" w:rsidP="00B6672C">
            <w:pPr>
              <w:suppressAutoHyphens/>
              <w:jc w:val="center"/>
              <w:textAlignment w:val="baseline"/>
              <w:rPr>
                <w:rFonts w:cstheme="minorHAnsi"/>
                <w:sz w:val="24"/>
                <w:szCs w:val="24"/>
              </w:rPr>
            </w:pPr>
            <w:r w:rsidRPr="002778E0">
              <w:rPr>
                <w:rFonts w:cstheme="minorHAnsi"/>
                <w:sz w:val="24"/>
                <w:szCs w:val="24"/>
              </w:rPr>
              <w:t>2.</w:t>
            </w:r>
          </w:p>
        </w:tc>
        <w:tc>
          <w:tcPr>
            <w:tcW w:w="5113" w:type="dxa"/>
            <w:vAlign w:val="center"/>
          </w:tcPr>
          <w:p w14:paraId="7C7E438E" w14:textId="77777777" w:rsidR="002778E0" w:rsidRPr="002778E0" w:rsidRDefault="002778E0" w:rsidP="00B6672C">
            <w:pPr>
              <w:tabs>
                <w:tab w:val="left" w:pos="426"/>
              </w:tabs>
              <w:suppressAutoHyphens/>
              <w:textAlignment w:val="baseline"/>
              <w:rPr>
                <w:rFonts w:cstheme="minorHAnsi"/>
                <w:sz w:val="24"/>
                <w:szCs w:val="24"/>
              </w:rPr>
            </w:pPr>
            <w:r w:rsidRPr="002778E0">
              <w:rPr>
                <w:rFonts w:cstheme="minorHAnsi"/>
                <w:sz w:val="24"/>
                <w:szCs w:val="24"/>
              </w:rPr>
              <w:t>Remonto darbai:</w:t>
            </w:r>
          </w:p>
        </w:tc>
        <w:tc>
          <w:tcPr>
            <w:tcW w:w="1825" w:type="dxa"/>
            <w:noWrap/>
            <w:vAlign w:val="bottom"/>
          </w:tcPr>
          <w:p w14:paraId="12F2926E" w14:textId="77777777" w:rsidR="002778E0" w:rsidRPr="002778E0" w:rsidRDefault="002778E0" w:rsidP="00B6672C">
            <w:pPr>
              <w:suppressAutoHyphens/>
              <w:textAlignment w:val="baseline"/>
              <w:rPr>
                <w:rFonts w:cstheme="minorHAnsi"/>
                <w:sz w:val="24"/>
                <w:szCs w:val="24"/>
              </w:rPr>
            </w:pPr>
          </w:p>
        </w:tc>
        <w:tc>
          <w:tcPr>
            <w:tcW w:w="2126" w:type="dxa"/>
            <w:noWrap/>
            <w:vAlign w:val="bottom"/>
          </w:tcPr>
          <w:p w14:paraId="7EE8328A" w14:textId="77777777" w:rsidR="002778E0" w:rsidRPr="002778E0" w:rsidRDefault="002778E0" w:rsidP="00B6672C">
            <w:pPr>
              <w:suppressAutoHyphens/>
              <w:textAlignment w:val="baseline"/>
              <w:rPr>
                <w:rFonts w:cstheme="minorHAnsi"/>
                <w:sz w:val="24"/>
                <w:szCs w:val="24"/>
              </w:rPr>
            </w:pPr>
          </w:p>
        </w:tc>
      </w:tr>
      <w:tr w:rsidR="002778E0" w:rsidRPr="002778E0" w14:paraId="282844B6" w14:textId="77777777" w:rsidTr="3FF88F91">
        <w:trPr>
          <w:trHeight w:val="384"/>
          <w:jc w:val="center"/>
        </w:trPr>
        <w:tc>
          <w:tcPr>
            <w:tcW w:w="541" w:type="dxa"/>
            <w:noWrap/>
            <w:vAlign w:val="center"/>
          </w:tcPr>
          <w:p w14:paraId="55D34805" w14:textId="77777777" w:rsidR="002778E0" w:rsidRPr="002778E0" w:rsidRDefault="002778E0" w:rsidP="00B6672C">
            <w:pPr>
              <w:suppressAutoHyphens/>
              <w:jc w:val="center"/>
              <w:textAlignment w:val="baseline"/>
              <w:rPr>
                <w:rFonts w:cstheme="minorHAnsi"/>
                <w:sz w:val="24"/>
                <w:szCs w:val="24"/>
              </w:rPr>
            </w:pPr>
            <w:r w:rsidRPr="002778E0">
              <w:rPr>
                <w:rFonts w:cstheme="minorHAnsi"/>
                <w:sz w:val="24"/>
                <w:szCs w:val="24"/>
              </w:rPr>
              <w:t>2.1</w:t>
            </w:r>
          </w:p>
        </w:tc>
        <w:tc>
          <w:tcPr>
            <w:tcW w:w="5113" w:type="dxa"/>
            <w:vAlign w:val="center"/>
          </w:tcPr>
          <w:p w14:paraId="257EC7E0" w14:textId="77777777" w:rsidR="002778E0" w:rsidRPr="002778E0" w:rsidRDefault="002778E0" w:rsidP="00B6672C">
            <w:pPr>
              <w:tabs>
                <w:tab w:val="left" w:pos="426"/>
              </w:tabs>
              <w:suppressAutoHyphens/>
              <w:textAlignment w:val="baseline"/>
              <w:rPr>
                <w:rFonts w:cstheme="minorHAnsi"/>
                <w:sz w:val="24"/>
                <w:szCs w:val="24"/>
              </w:rPr>
            </w:pPr>
            <w:r w:rsidRPr="002778E0">
              <w:rPr>
                <w:rFonts w:cstheme="minorHAnsi"/>
                <w:sz w:val="24"/>
                <w:szCs w:val="24"/>
              </w:rPr>
              <w:t>Vėdinimo sistema</w:t>
            </w:r>
          </w:p>
        </w:tc>
        <w:tc>
          <w:tcPr>
            <w:tcW w:w="1825" w:type="dxa"/>
            <w:noWrap/>
            <w:vAlign w:val="bottom"/>
          </w:tcPr>
          <w:p w14:paraId="0BC6B0F9" w14:textId="77777777" w:rsidR="002778E0" w:rsidRPr="002778E0" w:rsidRDefault="002778E0" w:rsidP="00B6672C">
            <w:pPr>
              <w:suppressAutoHyphens/>
              <w:textAlignment w:val="baseline"/>
              <w:rPr>
                <w:rFonts w:cstheme="minorHAnsi"/>
                <w:sz w:val="24"/>
                <w:szCs w:val="24"/>
              </w:rPr>
            </w:pPr>
          </w:p>
        </w:tc>
        <w:tc>
          <w:tcPr>
            <w:tcW w:w="2126" w:type="dxa"/>
            <w:noWrap/>
            <w:vAlign w:val="bottom"/>
          </w:tcPr>
          <w:p w14:paraId="607FF6B4" w14:textId="77777777" w:rsidR="002778E0" w:rsidRPr="002778E0" w:rsidRDefault="002778E0" w:rsidP="00B6672C">
            <w:pPr>
              <w:suppressAutoHyphens/>
              <w:textAlignment w:val="baseline"/>
              <w:rPr>
                <w:rFonts w:cstheme="minorHAnsi"/>
                <w:sz w:val="24"/>
                <w:szCs w:val="24"/>
              </w:rPr>
            </w:pPr>
          </w:p>
        </w:tc>
      </w:tr>
      <w:tr w:rsidR="002778E0" w:rsidRPr="002778E0" w14:paraId="07AED04E" w14:textId="77777777" w:rsidTr="3FF88F91">
        <w:trPr>
          <w:trHeight w:val="384"/>
          <w:jc w:val="center"/>
        </w:trPr>
        <w:tc>
          <w:tcPr>
            <w:tcW w:w="541" w:type="dxa"/>
            <w:noWrap/>
            <w:vAlign w:val="center"/>
          </w:tcPr>
          <w:p w14:paraId="2BE0D47B" w14:textId="77777777" w:rsidR="002778E0" w:rsidRPr="002778E0" w:rsidRDefault="002778E0" w:rsidP="00B6672C">
            <w:pPr>
              <w:suppressAutoHyphens/>
              <w:jc w:val="center"/>
              <w:textAlignment w:val="baseline"/>
              <w:rPr>
                <w:rFonts w:cstheme="minorHAnsi"/>
                <w:sz w:val="24"/>
                <w:szCs w:val="24"/>
              </w:rPr>
            </w:pPr>
            <w:r w:rsidRPr="002778E0">
              <w:rPr>
                <w:rFonts w:cstheme="minorHAnsi"/>
                <w:sz w:val="24"/>
                <w:szCs w:val="24"/>
              </w:rPr>
              <w:t>2.2</w:t>
            </w:r>
          </w:p>
        </w:tc>
        <w:tc>
          <w:tcPr>
            <w:tcW w:w="5113" w:type="dxa"/>
            <w:vAlign w:val="center"/>
          </w:tcPr>
          <w:p w14:paraId="6B444EC5" w14:textId="77777777" w:rsidR="002778E0" w:rsidRPr="002778E0" w:rsidRDefault="002778E0" w:rsidP="00B6672C">
            <w:pPr>
              <w:tabs>
                <w:tab w:val="left" w:pos="426"/>
              </w:tabs>
              <w:suppressAutoHyphens/>
              <w:textAlignment w:val="baseline"/>
              <w:rPr>
                <w:rFonts w:cstheme="minorHAnsi"/>
                <w:sz w:val="24"/>
                <w:szCs w:val="24"/>
              </w:rPr>
            </w:pPr>
            <w:r w:rsidRPr="002778E0">
              <w:rPr>
                <w:rFonts w:cstheme="minorHAnsi"/>
                <w:sz w:val="24"/>
                <w:szCs w:val="24"/>
              </w:rPr>
              <w:t>Elektros ir apšvietimo tinkai bei priešgaisrinė sistema</w:t>
            </w:r>
          </w:p>
        </w:tc>
        <w:tc>
          <w:tcPr>
            <w:tcW w:w="1825" w:type="dxa"/>
            <w:noWrap/>
            <w:vAlign w:val="bottom"/>
          </w:tcPr>
          <w:p w14:paraId="368EBE79" w14:textId="77777777" w:rsidR="002778E0" w:rsidRPr="002778E0" w:rsidRDefault="002778E0" w:rsidP="00B6672C">
            <w:pPr>
              <w:suppressAutoHyphens/>
              <w:textAlignment w:val="baseline"/>
              <w:rPr>
                <w:rFonts w:cstheme="minorHAnsi"/>
                <w:sz w:val="24"/>
                <w:szCs w:val="24"/>
              </w:rPr>
            </w:pPr>
          </w:p>
        </w:tc>
        <w:tc>
          <w:tcPr>
            <w:tcW w:w="2126" w:type="dxa"/>
            <w:noWrap/>
            <w:vAlign w:val="bottom"/>
          </w:tcPr>
          <w:p w14:paraId="1D2DF8CF" w14:textId="77777777" w:rsidR="002778E0" w:rsidRPr="002778E0" w:rsidRDefault="002778E0" w:rsidP="00B6672C">
            <w:pPr>
              <w:suppressAutoHyphens/>
              <w:textAlignment w:val="baseline"/>
              <w:rPr>
                <w:rFonts w:cstheme="minorHAnsi"/>
                <w:sz w:val="24"/>
                <w:szCs w:val="24"/>
              </w:rPr>
            </w:pPr>
          </w:p>
        </w:tc>
      </w:tr>
      <w:tr w:rsidR="002778E0" w:rsidRPr="002778E0" w14:paraId="3408E2A2" w14:textId="77777777" w:rsidTr="3FF88F91">
        <w:trPr>
          <w:trHeight w:val="384"/>
          <w:jc w:val="center"/>
        </w:trPr>
        <w:tc>
          <w:tcPr>
            <w:tcW w:w="541" w:type="dxa"/>
            <w:noWrap/>
            <w:vAlign w:val="center"/>
          </w:tcPr>
          <w:p w14:paraId="5879EF2A" w14:textId="77777777" w:rsidR="002778E0" w:rsidRPr="002778E0" w:rsidRDefault="002778E0" w:rsidP="00B6672C">
            <w:pPr>
              <w:suppressAutoHyphens/>
              <w:textAlignment w:val="baseline"/>
              <w:rPr>
                <w:rFonts w:cstheme="minorHAnsi"/>
                <w:sz w:val="24"/>
                <w:szCs w:val="24"/>
              </w:rPr>
            </w:pPr>
            <w:r w:rsidRPr="002778E0">
              <w:rPr>
                <w:rFonts w:cstheme="minorHAnsi"/>
                <w:sz w:val="24"/>
                <w:szCs w:val="24"/>
              </w:rPr>
              <w:t>2.3</w:t>
            </w:r>
          </w:p>
        </w:tc>
        <w:tc>
          <w:tcPr>
            <w:tcW w:w="5113" w:type="dxa"/>
            <w:vAlign w:val="center"/>
          </w:tcPr>
          <w:p w14:paraId="58D90C40" w14:textId="77777777" w:rsidR="002778E0" w:rsidRPr="002778E0" w:rsidRDefault="002778E0" w:rsidP="00B6672C">
            <w:pPr>
              <w:tabs>
                <w:tab w:val="left" w:pos="426"/>
              </w:tabs>
              <w:suppressAutoHyphens/>
              <w:textAlignment w:val="baseline"/>
              <w:rPr>
                <w:rFonts w:cstheme="minorHAnsi"/>
                <w:sz w:val="24"/>
                <w:szCs w:val="24"/>
              </w:rPr>
            </w:pPr>
            <w:r w:rsidRPr="002778E0">
              <w:rPr>
                <w:rFonts w:cstheme="minorHAnsi"/>
                <w:sz w:val="24"/>
                <w:szCs w:val="24"/>
              </w:rPr>
              <w:t>Generatoriaus įrengimas</w:t>
            </w:r>
          </w:p>
        </w:tc>
        <w:tc>
          <w:tcPr>
            <w:tcW w:w="1825" w:type="dxa"/>
            <w:noWrap/>
            <w:vAlign w:val="bottom"/>
          </w:tcPr>
          <w:p w14:paraId="19B7E5F8" w14:textId="77777777" w:rsidR="002778E0" w:rsidRPr="002778E0" w:rsidRDefault="002778E0" w:rsidP="00B6672C">
            <w:pPr>
              <w:suppressAutoHyphens/>
              <w:textAlignment w:val="baseline"/>
              <w:rPr>
                <w:rFonts w:cstheme="minorHAnsi"/>
                <w:sz w:val="24"/>
                <w:szCs w:val="24"/>
              </w:rPr>
            </w:pPr>
          </w:p>
        </w:tc>
        <w:tc>
          <w:tcPr>
            <w:tcW w:w="2126" w:type="dxa"/>
            <w:noWrap/>
            <w:vAlign w:val="bottom"/>
          </w:tcPr>
          <w:p w14:paraId="3EFE1217" w14:textId="77777777" w:rsidR="002778E0" w:rsidRPr="002778E0" w:rsidRDefault="002778E0" w:rsidP="00B6672C">
            <w:pPr>
              <w:suppressAutoHyphens/>
              <w:textAlignment w:val="baseline"/>
              <w:rPr>
                <w:rFonts w:cstheme="minorHAnsi"/>
                <w:sz w:val="24"/>
                <w:szCs w:val="24"/>
              </w:rPr>
            </w:pPr>
          </w:p>
        </w:tc>
      </w:tr>
      <w:tr w:rsidR="002778E0" w:rsidRPr="002778E0" w14:paraId="412272C4" w14:textId="77777777" w:rsidTr="3FF88F91">
        <w:trPr>
          <w:trHeight w:val="384"/>
          <w:jc w:val="center"/>
        </w:trPr>
        <w:tc>
          <w:tcPr>
            <w:tcW w:w="541" w:type="dxa"/>
            <w:noWrap/>
            <w:vAlign w:val="center"/>
          </w:tcPr>
          <w:p w14:paraId="53EB385E" w14:textId="77777777" w:rsidR="002778E0" w:rsidRPr="002778E0" w:rsidRDefault="002778E0" w:rsidP="00B6672C">
            <w:pPr>
              <w:suppressAutoHyphens/>
              <w:textAlignment w:val="baseline"/>
              <w:rPr>
                <w:rFonts w:cstheme="minorHAnsi"/>
                <w:sz w:val="24"/>
                <w:szCs w:val="24"/>
              </w:rPr>
            </w:pPr>
            <w:r w:rsidRPr="002778E0">
              <w:rPr>
                <w:rFonts w:cstheme="minorHAnsi"/>
                <w:sz w:val="24"/>
                <w:szCs w:val="24"/>
              </w:rPr>
              <w:t>2.4</w:t>
            </w:r>
          </w:p>
        </w:tc>
        <w:tc>
          <w:tcPr>
            <w:tcW w:w="5113" w:type="dxa"/>
            <w:vAlign w:val="center"/>
          </w:tcPr>
          <w:p w14:paraId="01DE4DFC" w14:textId="77777777" w:rsidR="002778E0" w:rsidRPr="002778E0" w:rsidRDefault="002778E0" w:rsidP="00B6672C">
            <w:pPr>
              <w:tabs>
                <w:tab w:val="left" w:pos="426"/>
              </w:tabs>
              <w:suppressAutoHyphens/>
              <w:textAlignment w:val="baseline"/>
              <w:rPr>
                <w:rFonts w:cstheme="minorHAnsi"/>
                <w:sz w:val="24"/>
                <w:szCs w:val="24"/>
              </w:rPr>
            </w:pPr>
            <w:r w:rsidRPr="002778E0">
              <w:rPr>
                <w:rFonts w:cstheme="minorHAnsi"/>
                <w:sz w:val="24"/>
                <w:szCs w:val="24"/>
              </w:rPr>
              <w:t>Kiti darbai (durų įrengimas, langų apsaugos priemonės ir kt.)</w:t>
            </w:r>
          </w:p>
        </w:tc>
        <w:tc>
          <w:tcPr>
            <w:tcW w:w="1825" w:type="dxa"/>
            <w:noWrap/>
            <w:vAlign w:val="bottom"/>
          </w:tcPr>
          <w:p w14:paraId="48627C3C" w14:textId="77777777" w:rsidR="002778E0" w:rsidRPr="002778E0" w:rsidRDefault="002778E0" w:rsidP="00B6672C">
            <w:pPr>
              <w:suppressAutoHyphens/>
              <w:textAlignment w:val="baseline"/>
              <w:rPr>
                <w:rFonts w:cstheme="minorHAnsi"/>
                <w:sz w:val="24"/>
                <w:szCs w:val="24"/>
              </w:rPr>
            </w:pPr>
          </w:p>
        </w:tc>
        <w:tc>
          <w:tcPr>
            <w:tcW w:w="2126" w:type="dxa"/>
            <w:noWrap/>
            <w:vAlign w:val="bottom"/>
          </w:tcPr>
          <w:p w14:paraId="0544F2C7" w14:textId="77777777" w:rsidR="002778E0" w:rsidRPr="002778E0" w:rsidRDefault="002778E0" w:rsidP="00B6672C">
            <w:pPr>
              <w:suppressAutoHyphens/>
              <w:textAlignment w:val="baseline"/>
              <w:rPr>
                <w:rFonts w:cstheme="minorHAnsi"/>
                <w:sz w:val="24"/>
                <w:szCs w:val="24"/>
              </w:rPr>
            </w:pPr>
          </w:p>
        </w:tc>
      </w:tr>
      <w:tr w:rsidR="002778E0" w:rsidRPr="002778E0" w14:paraId="6276DA8F" w14:textId="77777777" w:rsidTr="3FF88F91">
        <w:trPr>
          <w:trHeight w:val="297"/>
          <w:jc w:val="center"/>
        </w:trPr>
        <w:tc>
          <w:tcPr>
            <w:tcW w:w="7479" w:type="dxa"/>
            <w:gridSpan w:val="3"/>
            <w:vAlign w:val="center"/>
            <w:hideMark/>
          </w:tcPr>
          <w:p w14:paraId="6199A510" w14:textId="77777777" w:rsidR="002778E0" w:rsidRPr="002778E0" w:rsidRDefault="002778E0" w:rsidP="00B6672C">
            <w:pPr>
              <w:suppressAutoHyphens/>
              <w:jc w:val="right"/>
              <w:textAlignment w:val="baseline"/>
              <w:rPr>
                <w:rFonts w:cstheme="minorHAnsi"/>
                <w:b/>
                <w:bCs/>
                <w:sz w:val="24"/>
                <w:szCs w:val="24"/>
              </w:rPr>
            </w:pPr>
            <w:r w:rsidRPr="002778E0">
              <w:rPr>
                <w:rFonts w:cstheme="minorHAnsi"/>
                <w:b/>
                <w:bCs/>
                <w:sz w:val="24"/>
                <w:szCs w:val="24"/>
              </w:rPr>
              <w:t>Bendra suma, Eur be PVM*:</w:t>
            </w:r>
          </w:p>
        </w:tc>
        <w:tc>
          <w:tcPr>
            <w:tcW w:w="2126" w:type="dxa"/>
            <w:noWrap/>
            <w:vAlign w:val="bottom"/>
            <w:hideMark/>
          </w:tcPr>
          <w:p w14:paraId="5E5E4B2D" w14:textId="77777777" w:rsidR="002778E0" w:rsidRPr="002778E0" w:rsidRDefault="002778E0" w:rsidP="00B6672C">
            <w:pPr>
              <w:suppressAutoHyphens/>
              <w:textAlignment w:val="baseline"/>
              <w:rPr>
                <w:rFonts w:cstheme="minorHAnsi"/>
                <w:sz w:val="24"/>
                <w:szCs w:val="24"/>
              </w:rPr>
            </w:pPr>
            <w:r w:rsidRPr="002778E0">
              <w:rPr>
                <w:rFonts w:cstheme="minorHAnsi"/>
                <w:sz w:val="24"/>
                <w:szCs w:val="24"/>
              </w:rPr>
              <w:t> </w:t>
            </w:r>
          </w:p>
        </w:tc>
      </w:tr>
      <w:tr w:rsidR="002778E0" w:rsidRPr="002778E0" w14:paraId="4B9708A9" w14:textId="77777777" w:rsidTr="3FF88F91">
        <w:trPr>
          <w:trHeight w:val="297"/>
          <w:jc w:val="center"/>
        </w:trPr>
        <w:tc>
          <w:tcPr>
            <w:tcW w:w="7479" w:type="dxa"/>
            <w:gridSpan w:val="3"/>
            <w:vAlign w:val="center"/>
            <w:hideMark/>
          </w:tcPr>
          <w:p w14:paraId="04AB784B" w14:textId="77777777" w:rsidR="002778E0" w:rsidRPr="002778E0" w:rsidRDefault="002778E0" w:rsidP="00B6672C">
            <w:pPr>
              <w:suppressAutoHyphens/>
              <w:jc w:val="right"/>
              <w:textAlignment w:val="baseline"/>
              <w:rPr>
                <w:rFonts w:cstheme="minorHAnsi"/>
                <w:b/>
                <w:bCs/>
                <w:sz w:val="24"/>
                <w:szCs w:val="24"/>
              </w:rPr>
            </w:pPr>
            <w:r w:rsidRPr="002778E0">
              <w:rPr>
                <w:rFonts w:cstheme="minorHAnsi"/>
                <w:b/>
                <w:bCs/>
                <w:sz w:val="24"/>
                <w:szCs w:val="24"/>
              </w:rPr>
              <w:t>PVM [tarifas] suma, Eur*:</w:t>
            </w:r>
          </w:p>
        </w:tc>
        <w:tc>
          <w:tcPr>
            <w:tcW w:w="2126" w:type="dxa"/>
            <w:noWrap/>
            <w:vAlign w:val="bottom"/>
            <w:hideMark/>
          </w:tcPr>
          <w:p w14:paraId="41328EA4" w14:textId="77777777" w:rsidR="002778E0" w:rsidRPr="002778E0" w:rsidRDefault="002778E0" w:rsidP="00B6672C">
            <w:pPr>
              <w:suppressAutoHyphens/>
              <w:textAlignment w:val="baseline"/>
              <w:rPr>
                <w:rFonts w:cstheme="minorHAnsi"/>
                <w:sz w:val="24"/>
                <w:szCs w:val="24"/>
              </w:rPr>
            </w:pPr>
            <w:r w:rsidRPr="002778E0">
              <w:rPr>
                <w:rFonts w:cstheme="minorHAnsi"/>
                <w:sz w:val="24"/>
                <w:szCs w:val="24"/>
              </w:rPr>
              <w:t> </w:t>
            </w:r>
          </w:p>
        </w:tc>
      </w:tr>
      <w:tr w:rsidR="002778E0" w:rsidRPr="002778E0" w14:paraId="06DAD2F6" w14:textId="77777777" w:rsidTr="3FF88F91">
        <w:trPr>
          <w:trHeight w:val="297"/>
          <w:jc w:val="center"/>
        </w:trPr>
        <w:tc>
          <w:tcPr>
            <w:tcW w:w="7479" w:type="dxa"/>
            <w:gridSpan w:val="3"/>
            <w:vAlign w:val="center"/>
            <w:hideMark/>
          </w:tcPr>
          <w:p w14:paraId="7C34287D" w14:textId="77777777" w:rsidR="002778E0" w:rsidRPr="002778E0" w:rsidRDefault="002778E0" w:rsidP="00B6672C">
            <w:pPr>
              <w:suppressAutoHyphens/>
              <w:jc w:val="right"/>
              <w:textAlignment w:val="baseline"/>
              <w:rPr>
                <w:rFonts w:cstheme="minorHAnsi"/>
                <w:b/>
                <w:bCs/>
                <w:sz w:val="24"/>
                <w:szCs w:val="24"/>
              </w:rPr>
            </w:pPr>
            <w:r w:rsidRPr="002778E0">
              <w:rPr>
                <w:rFonts w:cstheme="minorHAnsi"/>
                <w:b/>
                <w:bCs/>
                <w:sz w:val="24"/>
                <w:szCs w:val="24"/>
              </w:rPr>
              <w:t>BENDRA SUMA, Eur su PVM*:</w:t>
            </w:r>
          </w:p>
        </w:tc>
        <w:tc>
          <w:tcPr>
            <w:tcW w:w="2126" w:type="dxa"/>
            <w:noWrap/>
            <w:vAlign w:val="bottom"/>
            <w:hideMark/>
          </w:tcPr>
          <w:p w14:paraId="78022F3B" w14:textId="77777777" w:rsidR="002778E0" w:rsidRPr="002778E0" w:rsidRDefault="002778E0" w:rsidP="00B6672C">
            <w:pPr>
              <w:suppressAutoHyphens/>
              <w:textAlignment w:val="baseline"/>
              <w:rPr>
                <w:rFonts w:cstheme="minorHAnsi"/>
                <w:sz w:val="24"/>
                <w:szCs w:val="24"/>
              </w:rPr>
            </w:pPr>
            <w:r w:rsidRPr="002778E0">
              <w:rPr>
                <w:rFonts w:cstheme="minorHAnsi"/>
                <w:sz w:val="24"/>
                <w:szCs w:val="24"/>
              </w:rPr>
              <w:t> </w:t>
            </w:r>
          </w:p>
        </w:tc>
      </w:tr>
    </w:tbl>
    <w:p w14:paraId="13DBE9D5" w14:textId="77777777" w:rsidR="002778E0" w:rsidRPr="002778E0" w:rsidRDefault="002778E0" w:rsidP="002778E0">
      <w:pPr>
        <w:widowControl w:val="0"/>
        <w:tabs>
          <w:tab w:val="left" w:pos="9640"/>
        </w:tabs>
        <w:suppressAutoHyphens/>
        <w:textAlignment w:val="baseline"/>
        <w:rPr>
          <w:rFonts w:cstheme="minorHAnsi"/>
          <w:b/>
          <w:sz w:val="24"/>
          <w:szCs w:val="24"/>
        </w:rPr>
      </w:pPr>
    </w:p>
    <w:p w14:paraId="76A64846" w14:textId="77777777" w:rsidR="002778E0" w:rsidRPr="002778E0" w:rsidRDefault="002778E0" w:rsidP="002778E0">
      <w:pPr>
        <w:suppressAutoHyphens/>
        <w:textAlignment w:val="baseline"/>
        <w:rPr>
          <w:rFonts w:cstheme="minorHAnsi"/>
          <w:sz w:val="24"/>
          <w:szCs w:val="24"/>
        </w:rPr>
      </w:pPr>
    </w:p>
    <w:p w14:paraId="642F9299" w14:textId="77777777" w:rsidR="002778E0" w:rsidRPr="002778E0" w:rsidRDefault="002778E0" w:rsidP="002778E0">
      <w:pPr>
        <w:suppressAutoHyphens/>
        <w:textAlignment w:val="baseline"/>
        <w:rPr>
          <w:rFonts w:cstheme="minorHAnsi"/>
          <w:sz w:val="24"/>
          <w:szCs w:val="24"/>
        </w:rPr>
      </w:pPr>
    </w:p>
    <w:p w14:paraId="1017EA73" w14:textId="77777777" w:rsidR="002778E0" w:rsidRPr="002778E0" w:rsidRDefault="002778E0" w:rsidP="002778E0">
      <w:pPr>
        <w:suppressAutoHyphens/>
        <w:textAlignment w:val="baseline"/>
        <w:rPr>
          <w:rFonts w:cstheme="minorHAnsi"/>
          <w:b/>
          <w:sz w:val="24"/>
          <w:szCs w:val="24"/>
        </w:rPr>
      </w:pPr>
      <w:r w:rsidRPr="002778E0">
        <w:rPr>
          <w:rFonts w:cstheme="minorHAnsi"/>
          <w:b/>
          <w:sz w:val="24"/>
          <w:szCs w:val="24"/>
        </w:rPr>
        <w:t>Užsakovas</w:t>
      </w:r>
      <w:r w:rsidRPr="002778E0">
        <w:rPr>
          <w:rFonts w:cstheme="minorHAnsi"/>
          <w:b/>
          <w:sz w:val="24"/>
          <w:szCs w:val="24"/>
        </w:rPr>
        <w:tab/>
        <w:t xml:space="preserve">          </w:t>
      </w:r>
      <w:r w:rsidRPr="002778E0">
        <w:rPr>
          <w:rFonts w:cstheme="minorHAnsi"/>
          <w:b/>
          <w:sz w:val="24"/>
          <w:szCs w:val="24"/>
        </w:rPr>
        <w:tab/>
      </w:r>
      <w:r w:rsidRPr="002778E0">
        <w:rPr>
          <w:rFonts w:cstheme="minorHAnsi"/>
          <w:b/>
          <w:sz w:val="24"/>
          <w:szCs w:val="24"/>
        </w:rPr>
        <w:tab/>
      </w:r>
      <w:r w:rsidRPr="002778E0">
        <w:rPr>
          <w:rFonts w:cstheme="minorHAnsi"/>
          <w:b/>
          <w:sz w:val="24"/>
          <w:szCs w:val="24"/>
        </w:rPr>
        <w:tab/>
        <w:t xml:space="preserve">                                                                     Rangovas</w:t>
      </w:r>
      <w:r w:rsidRPr="002778E0">
        <w:rPr>
          <w:rFonts w:cstheme="minorHAnsi"/>
          <w:b/>
          <w:sz w:val="24"/>
          <w:szCs w:val="24"/>
        </w:rPr>
        <w:tab/>
      </w:r>
      <w:r w:rsidRPr="002778E0">
        <w:rPr>
          <w:rFonts w:cstheme="minorHAnsi"/>
          <w:b/>
          <w:sz w:val="24"/>
          <w:szCs w:val="24"/>
        </w:rPr>
        <w:tab/>
        <w:t xml:space="preserve">                                                          </w:t>
      </w:r>
    </w:p>
    <w:p w14:paraId="008A02B7" w14:textId="77777777" w:rsidR="002778E0" w:rsidRPr="002778E0" w:rsidRDefault="002778E0" w:rsidP="002778E0">
      <w:pPr>
        <w:suppressAutoHyphens/>
        <w:textAlignment w:val="baseline"/>
        <w:rPr>
          <w:rFonts w:cstheme="minorHAnsi"/>
          <w:sz w:val="24"/>
          <w:szCs w:val="24"/>
        </w:rPr>
      </w:pPr>
      <w:r w:rsidRPr="002778E0">
        <w:rPr>
          <w:rFonts w:cstheme="minorHAnsi"/>
          <w:sz w:val="24"/>
          <w:szCs w:val="24"/>
        </w:rPr>
        <w:t>Administracijos direktorius</w:t>
      </w:r>
    </w:p>
    <w:p w14:paraId="4996DE27" w14:textId="77777777" w:rsidR="002778E0" w:rsidRPr="002778E0" w:rsidRDefault="002778E0" w:rsidP="002778E0">
      <w:pPr>
        <w:suppressAutoHyphens/>
        <w:textAlignment w:val="baseline"/>
        <w:rPr>
          <w:rFonts w:cstheme="minorHAnsi"/>
          <w:sz w:val="24"/>
          <w:szCs w:val="24"/>
        </w:rPr>
      </w:pPr>
      <w:r w:rsidRPr="002778E0">
        <w:rPr>
          <w:rFonts w:cstheme="minorHAnsi"/>
          <w:sz w:val="24"/>
          <w:szCs w:val="24"/>
        </w:rPr>
        <w:t xml:space="preserve">______________________                                                                 _____________________                                                                          </w:t>
      </w:r>
    </w:p>
    <w:p w14:paraId="3BD5566F" w14:textId="14EF560C" w:rsidR="002778E0" w:rsidRPr="002778E0" w:rsidRDefault="002778E0" w:rsidP="002778E0">
      <w:pPr>
        <w:tabs>
          <w:tab w:val="left" w:pos="8647"/>
        </w:tabs>
        <w:textAlignment w:val="baseline"/>
        <w:rPr>
          <w:rFonts w:eastAsia="Calibri" w:cstheme="minorHAnsi"/>
          <w:sz w:val="24"/>
          <w:szCs w:val="24"/>
        </w:rPr>
        <w:sectPr w:rsidR="002778E0" w:rsidRPr="002778E0" w:rsidSect="002778E0">
          <w:headerReference w:type="default" r:id="rId29"/>
          <w:footerReference w:type="default" r:id="rId30"/>
          <w:pgSz w:w="11906" w:h="16838"/>
          <w:pgMar w:top="567" w:right="567" w:bottom="1134" w:left="1170" w:header="567" w:footer="567" w:gutter="0"/>
          <w:cols w:space="1296"/>
          <w:docGrid w:linePitch="360"/>
        </w:sectPr>
      </w:pPr>
      <w:r w:rsidRPr="002778E0">
        <w:rPr>
          <w:rFonts w:cstheme="minorHAnsi"/>
          <w:sz w:val="24"/>
          <w:szCs w:val="24"/>
        </w:rPr>
        <w:t xml:space="preserve">(parašas, data)                                                                                        (parašas, data)                                                                                                                                                                                                                                                                                                   </w:t>
      </w:r>
    </w:p>
    <w:p w14:paraId="631E1A99" w14:textId="23BBFFEE" w:rsidR="007547C2" w:rsidRDefault="007547C2" w:rsidP="007547C2">
      <w:pPr>
        <w:tabs>
          <w:tab w:val="left" w:pos="13140"/>
        </w:tabs>
        <w:suppressAutoHyphens/>
        <w:jc w:val="right"/>
        <w:textAlignment w:val="baseline"/>
        <w:rPr>
          <w:rFonts w:cstheme="minorHAnsi"/>
          <w:b/>
          <w:color w:val="000000"/>
          <w:sz w:val="24"/>
          <w:szCs w:val="24"/>
        </w:rPr>
      </w:pPr>
      <w:r w:rsidRPr="002778E0">
        <w:rPr>
          <w:rFonts w:cstheme="minorHAnsi"/>
          <w:sz w:val="24"/>
          <w:szCs w:val="24"/>
        </w:rPr>
        <w:lastRenderedPageBreak/>
        <w:t>Sutarties priedas Nr. 4</w:t>
      </w:r>
    </w:p>
    <w:p w14:paraId="7BBF3CF3" w14:textId="55F2A9C8" w:rsidR="002778E0" w:rsidRDefault="002778E0" w:rsidP="007547C2">
      <w:pPr>
        <w:tabs>
          <w:tab w:val="left" w:pos="3686"/>
          <w:tab w:val="left" w:pos="4820"/>
        </w:tabs>
        <w:suppressAutoHyphens/>
        <w:ind w:firstLine="5670"/>
        <w:textAlignment w:val="baseline"/>
        <w:rPr>
          <w:rFonts w:cstheme="minorHAnsi"/>
          <w:b/>
          <w:color w:val="000000"/>
          <w:sz w:val="24"/>
          <w:szCs w:val="24"/>
        </w:rPr>
      </w:pPr>
      <w:r w:rsidRPr="002778E0">
        <w:rPr>
          <w:rFonts w:cstheme="minorHAnsi"/>
          <w:b/>
          <w:color w:val="000000"/>
          <w:sz w:val="24"/>
          <w:szCs w:val="24"/>
        </w:rPr>
        <w:t>KALENDORINIS DARBŲ ATLIKIMO GRAFIKAS</w:t>
      </w:r>
    </w:p>
    <w:tbl>
      <w:tblPr>
        <w:tblpPr w:leftFromText="180" w:rightFromText="180" w:vertAnchor="text" w:horzAnchor="margin" w:tblpY="333"/>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7547C2" w:rsidRPr="002778E0" w14:paraId="7D08AFDC" w14:textId="77777777" w:rsidTr="007547C2">
        <w:trPr>
          <w:gridAfter w:val="1"/>
          <w:wAfter w:w="409" w:type="dxa"/>
          <w:trHeight w:val="315"/>
        </w:trPr>
        <w:tc>
          <w:tcPr>
            <w:tcW w:w="851" w:type="dxa"/>
            <w:tcBorders>
              <w:bottom w:val="single" w:sz="4" w:space="0" w:color="auto"/>
              <w:right w:val="nil"/>
            </w:tcBorders>
            <w:noWrap/>
            <w:vAlign w:val="bottom"/>
            <w:hideMark/>
          </w:tcPr>
          <w:p w14:paraId="0109AB1C" w14:textId="77777777" w:rsidR="007547C2" w:rsidRPr="002778E0" w:rsidRDefault="007547C2" w:rsidP="007547C2">
            <w:pPr>
              <w:suppressAutoHyphens/>
              <w:rPr>
                <w:rFonts w:cstheme="minorHAnsi"/>
                <w:i/>
                <w:sz w:val="24"/>
                <w:szCs w:val="24"/>
                <w:lang w:eastAsia="ar-SA"/>
              </w:rPr>
            </w:pPr>
          </w:p>
        </w:tc>
        <w:tc>
          <w:tcPr>
            <w:tcW w:w="13432" w:type="dxa"/>
            <w:gridSpan w:val="5"/>
            <w:tcBorders>
              <w:left w:val="nil"/>
              <w:bottom w:val="single" w:sz="4" w:space="0" w:color="auto"/>
            </w:tcBorders>
            <w:noWrap/>
            <w:vAlign w:val="bottom"/>
            <w:hideMark/>
          </w:tcPr>
          <w:p w14:paraId="6AF61175" w14:textId="77777777" w:rsidR="007547C2" w:rsidRPr="002778E0" w:rsidRDefault="007547C2" w:rsidP="007547C2">
            <w:pPr>
              <w:suppressAutoHyphens/>
              <w:jc w:val="center"/>
              <w:rPr>
                <w:rFonts w:cstheme="minorHAnsi"/>
                <w:sz w:val="24"/>
                <w:szCs w:val="24"/>
                <w:lang w:eastAsia="ar-SA"/>
              </w:rPr>
            </w:pPr>
            <w:r w:rsidRPr="002778E0">
              <w:rPr>
                <w:rFonts w:cstheme="minorHAnsi"/>
                <w:sz w:val="24"/>
                <w:szCs w:val="24"/>
                <w:lang w:eastAsia="ar-SA"/>
              </w:rPr>
              <w:t>Priedangos įrengimo darbai Krašuonos progimnazijoje, Utenoje</w:t>
            </w:r>
          </w:p>
        </w:tc>
      </w:tr>
      <w:tr w:rsidR="007547C2" w:rsidRPr="002778E0" w14:paraId="511E7886" w14:textId="77777777" w:rsidTr="007547C2">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514F8820" w14:textId="77777777" w:rsidR="007547C2" w:rsidRPr="002778E0" w:rsidRDefault="007547C2" w:rsidP="007547C2">
            <w:pPr>
              <w:suppressAutoHyphens/>
              <w:jc w:val="center"/>
              <w:rPr>
                <w:rFonts w:cstheme="minorHAnsi"/>
                <w:i/>
                <w:iCs/>
                <w:sz w:val="24"/>
                <w:szCs w:val="24"/>
                <w:lang w:eastAsia="ar-SA"/>
              </w:rPr>
            </w:pPr>
            <w:r w:rsidRPr="002778E0">
              <w:rPr>
                <w:rFonts w:cstheme="minorHAnsi"/>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7326218B" w14:textId="77777777" w:rsidR="007547C2" w:rsidRPr="002778E0" w:rsidRDefault="007547C2" w:rsidP="007547C2">
            <w:pPr>
              <w:suppressAutoHyphens/>
              <w:rPr>
                <w:rFonts w:cstheme="minorHAnsi"/>
                <w:b/>
                <w:bCs/>
                <w:i/>
                <w:sz w:val="24"/>
                <w:szCs w:val="24"/>
                <w:lang w:eastAsia="ar-SA"/>
              </w:rPr>
            </w:pPr>
            <w:r w:rsidRPr="002778E0">
              <w:rPr>
                <w:rFonts w:cstheme="minorHAnsi"/>
                <w:b/>
                <w:bCs/>
                <w:i/>
                <w:sz w:val="24"/>
                <w:szCs w:val="24"/>
                <w:lang w:eastAsia="ar-SA"/>
              </w:rPr>
              <w:t xml:space="preserve"> Darbų veiklos (etapo) pavadinimas</w:t>
            </w:r>
          </w:p>
          <w:p w14:paraId="18E1BD3F" w14:textId="77777777" w:rsidR="007547C2" w:rsidRPr="002778E0" w:rsidRDefault="007547C2" w:rsidP="007547C2">
            <w:pPr>
              <w:suppressAutoHyphens/>
              <w:rPr>
                <w:rFonts w:cstheme="minorHAnsi"/>
                <w:b/>
                <w:bCs/>
                <w:i/>
                <w:sz w:val="24"/>
                <w:szCs w:val="24"/>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2725D528" w14:textId="77777777" w:rsidR="007547C2" w:rsidRPr="002778E0" w:rsidRDefault="007547C2" w:rsidP="007547C2">
            <w:pPr>
              <w:suppressAutoHyphens/>
              <w:jc w:val="center"/>
              <w:rPr>
                <w:rFonts w:cstheme="minorHAnsi"/>
                <w:b/>
                <w:bCs/>
                <w:i/>
                <w:sz w:val="24"/>
                <w:szCs w:val="24"/>
                <w:lang w:eastAsia="ar-SA"/>
              </w:rPr>
            </w:pPr>
            <w:r w:rsidRPr="002778E0">
              <w:rPr>
                <w:rFonts w:cstheme="minorHAnsi"/>
                <w:b/>
                <w:bCs/>
                <w:i/>
                <w:sz w:val="24"/>
                <w:szCs w:val="24"/>
              </w:rPr>
              <w:t xml:space="preserve">Atliekamų darbų vertė, Eur su PVM </w:t>
            </w:r>
            <w:r w:rsidRPr="002778E0">
              <w:rPr>
                <w:rFonts w:cstheme="minorHAnsi"/>
                <w:i/>
                <w:sz w:val="24"/>
                <w:szCs w:val="24"/>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716F2D01" w14:textId="77777777" w:rsidR="007547C2" w:rsidRPr="002778E0" w:rsidRDefault="007547C2" w:rsidP="007547C2">
            <w:pPr>
              <w:suppressAutoHyphens/>
              <w:ind w:right="-92"/>
              <w:rPr>
                <w:rFonts w:cstheme="minorHAnsi"/>
                <w:b/>
                <w:bCs/>
                <w:i/>
                <w:iCs/>
                <w:sz w:val="24"/>
                <w:szCs w:val="24"/>
                <w:lang w:eastAsia="ar-SA"/>
              </w:rPr>
            </w:pPr>
            <w:r w:rsidRPr="002778E0">
              <w:rPr>
                <w:rFonts w:cstheme="minorHAnsi"/>
                <w:b/>
                <w:bCs/>
                <w:i/>
                <w:iCs/>
                <w:color w:val="000000"/>
                <w:sz w:val="24"/>
                <w:szCs w:val="24"/>
              </w:rPr>
              <w:t xml:space="preserve">Darbų veiklos (etapo) kaina su PVM </w:t>
            </w:r>
            <w:r w:rsidRPr="002778E0">
              <w:rPr>
                <w:rFonts w:cstheme="minorHAnsi"/>
                <w:b/>
                <w:bCs/>
                <w:color w:val="000000"/>
                <w:sz w:val="24"/>
                <w:szCs w:val="24"/>
              </w:rPr>
              <w:t xml:space="preserve"> </w:t>
            </w:r>
            <w:r w:rsidRPr="002778E0">
              <w:rPr>
                <w:rFonts w:cstheme="minorHAnsi"/>
                <w:i/>
                <w:iCs/>
                <w:color w:val="000000"/>
                <w:sz w:val="24"/>
                <w:szCs w:val="24"/>
              </w:rPr>
              <w:t>(Privalo atitikti Veiklų sąraše nurodytą  Darbo (etapo) kainą su PVM)</w:t>
            </w:r>
          </w:p>
        </w:tc>
      </w:tr>
      <w:tr w:rsidR="007547C2" w:rsidRPr="002778E0" w14:paraId="57A1A4AF" w14:textId="77777777" w:rsidTr="007547C2">
        <w:trPr>
          <w:gridAfter w:val="1"/>
          <w:wAfter w:w="409" w:type="dxa"/>
          <w:trHeight w:val="1116"/>
        </w:trPr>
        <w:tc>
          <w:tcPr>
            <w:tcW w:w="851" w:type="dxa"/>
            <w:vMerge/>
            <w:vAlign w:val="center"/>
            <w:hideMark/>
          </w:tcPr>
          <w:p w14:paraId="19027B95" w14:textId="77777777" w:rsidR="007547C2" w:rsidRPr="002778E0" w:rsidRDefault="007547C2" w:rsidP="007547C2">
            <w:pPr>
              <w:suppressAutoHyphens/>
              <w:rPr>
                <w:rFonts w:cstheme="minorHAnsi"/>
                <w:i/>
                <w:iCs/>
                <w:sz w:val="24"/>
                <w:szCs w:val="24"/>
                <w:lang w:eastAsia="ar-SA"/>
              </w:rPr>
            </w:pPr>
          </w:p>
        </w:tc>
        <w:tc>
          <w:tcPr>
            <w:tcW w:w="5494" w:type="dxa"/>
            <w:vMerge/>
            <w:vAlign w:val="center"/>
            <w:hideMark/>
          </w:tcPr>
          <w:p w14:paraId="0F4BC0E0" w14:textId="77777777" w:rsidR="007547C2" w:rsidRPr="002778E0" w:rsidRDefault="007547C2" w:rsidP="007547C2">
            <w:pPr>
              <w:suppressAutoHyphens/>
              <w:rPr>
                <w:rFonts w:cstheme="minorHAnsi"/>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6832F843" w14:textId="77777777" w:rsidR="007547C2" w:rsidRPr="002778E0" w:rsidRDefault="007547C2" w:rsidP="007547C2">
            <w:pPr>
              <w:suppressAutoHyphens/>
              <w:jc w:val="center"/>
              <w:rPr>
                <w:rFonts w:cstheme="minorHAnsi"/>
                <w:i/>
                <w:sz w:val="24"/>
                <w:szCs w:val="24"/>
                <w:lang w:eastAsia="ar-SA"/>
              </w:rPr>
            </w:pPr>
            <w:r w:rsidRPr="002778E0">
              <w:rPr>
                <w:rFonts w:cstheme="minorHAnsi"/>
                <w:i/>
                <w:sz w:val="24"/>
                <w:szCs w:val="24"/>
                <w:lang w:eastAsia="ar-SA"/>
              </w:rPr>
              <w:t>I</w:t>
            </w:r>
            <w:r w:rsidRPr="002778E0">
              <w:rPr>
                <w:rFonts w:cstheme="minorHAnsi"/>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066B0699" w14:textId="77777777" w:rsidR="007547C2" w:rsidRPr="002778E0" w:rsidRDefault="007547C2" w:rsidP="007547C2">
            <w:pPr>
              <w:suppressAutoHyphens/>
              <w:jc w:val="center"/>
              <w:rPr>
                <w:rFonts w:cstheme="minorHAnsi"/>
                <w:i/>
                <w:iCs/>
                <w:sz w:val="24"/>
                <w:szCs w:val="24"/>
                <w:lang w:eastAsia="ar-SA"/>
              </w:rPr>
            </w:pPr>
            <w:r w:rsidRPr="002778E0">
              <w:rPr>
                <w:rFonts w:cstheme="minorHAnsi"/>
                <w:i/>
                <w:iCs/>
                <w:sz w:val="24"/>
                <w:szCs w:val="24"/>
                <w:lang w:eastAsia="ar-SA"/>
              </w:rPr>
              <w:t>(..)  mėnuo</w:t>
            </w:r>
          </w:p>
        </w:tc>
        <w:tc>
          <w:tcPr>
            <w:tcW w:w="1843" w:type="dxa"/>
            <w:tcBorders>
              <w:top w:val="nil"/>
              <w:left w:val="nil"/>
              <w:bottom w:val="single" w:sz="8" w:space="0" w:color="000000" w:themeColor="text1"/>
              <w:right w:val="single" w:sz="4" w:space="0" w:color="auto"/>
            </w:tcBorders>
            <w:textDirection w:val="btLr"/>
            <w:vAlign w:val="center"/>
          </w:tcPr>
          <w:p w14:paraId="52E8D068" w14:textId="77777777" w:rsidR="007547C2" w:rsidRPr="002778E0" w:rsidRDefault="007547C2" w:rsidP="007547C2">
            <w:pPr>
              <w:suppressAutoHyphens/>
              <w:jc w:val="center"/>
              <w:rPr>
                <w:rFonts w:cstheme="minorHAnsi"/>
                <w:i/>
                <w:iCs/>
                <w:sz w:val="24"/>
                <w:szCs w:val="24"/>
                <w:lang w:eastAsia="ar-SA"/>
              </w:rPr>
            </w:pPr>
            <w:r w:rsidRPr="002778E0">
              <w:rPr>
                <w:rFonts w:cstheme="minorHAnsi"/>
                <w:i/>
                <w:iCs/>
                <w:sz w:val="24"/>
                <w:szCs w:val="24"/>
                <w:lang w:eastAsia="ar-SA"/>
              </w:rPr>
              <w:t>VI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489001CB" w14:textId="77777777" w:rsidR="007547C2" w:rsidRPr="002778E0" w:rsidRDefault="007547C2" w:rsidP="007547C2">
            <w:pPr>
              <w:suppressAutoHyphens/>
              <w:jc w:val="center"/>
              <w:rPr>
                <w:rFonts w:cstheme="minorHAnsi"/>
                <w:b/>
                <w:bCs/>
                <w:i/>
                <w:sz w:val="24"/>
                <w:szCs w:val="24"/>
                <w:lang w:eastAsia="ar-SA"/>
              </w:rPr>
            </w:pPr>
          </w:p>
        </w:tc>
      </w:tr>
      <w:tr w:rsidR="007547C2" w:rsidRPr="002778E0" w14:paraId="78B68EEC" w14:textId="77777777" w:rsidTr="007547C2">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6F37A28A" w14:textId="77777777" w:rsidR="007547C2" w:rsidRPr="002778E0" w:rsidRDefault="007547C2" w:rsidP="007547C2">
            <w:pPr>
              <w:numPr>
                <w:ilvl w:val="0"/>
                <w:numId w:val="48"/>
              </w:numPr>
              <w:suppressAutoHyphens/>
              <w:jc w:val="left"/>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auto"/>
            </w:tcBorders>
            <w:vAlign w:val="center"/>
          </w:tcPr>
          <w:p w14:paraId="44638796" w14:textId="77777777" w:rsidR="007547C2" w:rsidRPr="002778E0" w:rsidRDefault="007547C2" w:rsidP="007547C2">
            <w:pPr>
              <w:tabs>
                <w:tab w:val="left" w:pos="426"/>
              </w:tabs>
              <w:suppressAutoHyphens/>
              <w:rPr>
                <w:rFonts w:cstheme="minorHAnsi"/>
                <w:sz w:val="24"/>
                <w:szCs w:val="24"/>
                <w:lang w:eastAsia="ar-SA"/>
              </w:rPr>
            </w:pPr>
            <w:r w:rsidRPr="002778E0">
              <w:rPr>
                <w:rFonts w:cstheme="minorHAnsi"/>
                <w:sz w:val="24"/>
                <w:szCs w:val="24"/>
              </w:rPr>
              <w:t>Projektinės dokumentacijos ir išpildomosios dokumentacijos parengimas</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39555E48" w14:textId="77777777" w:rsidR="007547C2" w:rsidRPr="002778E0" w:rsidRDefault="007547C2" w:rsidP="007547C2">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1B0ED35D" w14:textId="77777777" w:rsidR="007547C2" w:rsidRPr="002778E0" w:rsidRDefault="007547C2" w:rsidP="007547C2">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22CF5D25" w14:textId="77777777" w:rsidR="007547C2" w:rsidRPr="002778E0" w:rsidRDefault="007547C2" w:rsidP="007547C2">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08351D6D" w14:textId="77777777" w:rsidR="007547C2" w:rsidRPr="002778E0" w:rsidRDefault="007547C2" w:rsidP="007547C2">
            <w:pPr>
              <w:suppressAutoHyphens/>
              <w:jc w:val="center"/>
              <w:rPr>
                <w:rFonts w:cstheme="minorHAnsi"/>
                <w:i/>
                <w:sz w:val="24"/>
                <w:szCs w:val="24"/>
                <w:lang w:eastAsia="ar-SA"/>
              </w:rPr>
            </w:pPr>
          </w:p>
        </w:tc>
      </w:tr>
      <w:tr w:rsidR="007547C2" w:rsidRPr="002778E0" w14:paraId="5BEBA745" w14:textId="77777777" w:rsidTr="007547C2">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E95FA02" w14:textId="77777777" w:rsidR="007547C2" w:rsidRPr="002778E0" w:rsidRDefault="007547C2" w:rsidP="007547C2">
            <w:pPr>
              <w:numPr>
                <w:ilvl w:val="0"/>
                <w:numId w:val="48"/>
              </w:numPr>
              <w:suppressAutoHyphens/>
              <w:jc w:val="left"/>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2AA4E563" w14:textId="77777777" w:rsidR="007547C2" w:rsidRPr="002778E0" w:rsidRDefault="007547C2" w:rsidP="007547C2">
            <w:pPr>
              <w:tabs>
                <w:tab w:val="left" w:pos="426"/>
              </w:tabs>
              <w:suppressAutoHyphens/>
              <w:rPr>
                <w:rFonts w:cstheme="minorHAnsi"/>
                <w:sz w:val="24"/>
                <w:szCs w:val="24"/>
                <w:lang w:eastAsia="ar-SA"/>
              </w:rPr>
            </w:pPr>
            <w:r w:rsidRPr="002778E0">
              <w:rPr>
                <w:rFonts w:cstheme="minorHAnsi"/>
                <w:sz w:val="24"/>
                <w:szCs w:val="24"/>
              </w:rPr>
              <w:t>Remonto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1300C575" w14:textId="77777777" w:rsidR="007547C2" w:rsidRPr="002778E0" w:rsidRDefault="007547C2" w:rsidP="007547C2">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1FA3DFB7" w14:textId="77777777" w:rsidR="007547C2" w:rsidRPr="002778E0" w:rsidRDefault="007547C2" w:rsidP="007547C2">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6CCA2A86" w14:textId="77777777" w:rsidR="007547C2" w:rsidRPr="002778E0" w:rsidRDefault="007547C2" w:rsidP="007547C2">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22CE359E" w14:textId="77777777" w:rsidR="007547C2" w:rsidRPr="002778E0" w:rsidRDefault="007547C2" w:rsidP="007547C2">
            <w:pPr>
              <w:suppressAutoHyphens/>
              <w:jc w:val="center"/>
              <w:rPr>
                <w:rFonts w:cstheme="minorHAnsi"/>
                <w:i/>
                <w:sz w:val="24"/>
                <w:szCs w:val="24"/>
                <w:lang w:eastAsia="ar-SA"/>
              </w:rPr>
            </w:pPr>
          </w:p>
        </w:tc>
      </w:tr>
      <w:tr w:rsidR="007547C2" w:rsidRPr="002778E0" w14:paraId="0E42259F" w14:textId="77777777" w:rsidTr="007547C2">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A7CD6BB" w14:textId="77777777" w:rsidR="007547C2" w:rsidRPr="002778E0" w:rsidRDefault="007547C2" w:rsidP="007547C2">
            <w:pPr>
              <w:suppressAutoHyphens/>
              <w:textAlignment w:val="baseline"/>
              <w:rPr>
                <w:rFonts w:cstheme="minorHAnsi"/>
                <w:sz w:val="24"/>
                <w:szCs w:val="24"/>
                <w:lang w:eastAsia="ar-SA"/>
              </w:rPr>
            </w:pPr>
            <w:r w:rsidRPr="002778E0">
              <w:rPr>
                <w:rFonts w:cstheme="minorHAnsi"/>
                <w:sz w:val="24"/>
                <w:szCs w:val="24"/>
                <w:lang w:eastAsia="ar-SA"/>
              </w:rPr>
              <w:t>2.1.</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2246CDE1" w14:textId="77777777" w:rsidR="007547C2" w:rsidRPr="002778E0" w:rsidRDefault="007547C2" w:rsidP="007547C2">
            <w:pPr>
              <w:tabs>
                <w:tab w:val="left" w:pos="426"/>
              </w:tabs>
              <w:suppressAutoHyphens/>
              <w:rPr>
                <w:rFonts w:cstheme="minorHAnsi"/>
                <w:sz w:val="24"/>
                <w:szCs w:val="24"/>
              </w:rPr>
            </w:pPr>
            <w:r w:rsidRPr="002778E0">
              <w:rPr>
                <w:rFonts w:cstheme="minorHAnsi"/>
                <w:sz w:val="24"/>
                <w:szCs w:val="24"/>
              </w:rPr>
              <w:t>Vėdinimo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1154F3A7" w14:textId="77777777" w:rsidR="007547C2" w:rsidRPr="002778E0" w:rsidRDefault="007547C2" w:rsidP="007547C2">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03140904" w14:textId="77777777" w:rsidR="007547C2" w:rsidRPr="002778E0" w:rsidRDefault="007547C2" w:rsidP="007547C2">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32AA8C89" w14:textId="77777777" w:rsidR="007547C2" w:rsidRPr="002778E0" w:rsidRDefault="007547C2" w:rsidP="007547C2">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53DE3272" w14:textId="77777777" w:rsidR="007547C2" w:rsidRPr="002778E0" w:rsidRDefault="007547C2" w:rsidP="007547C2">
            <w:pPr>
              <w:suppressAutoHyphens/>
              <w:jc w:val="center"/>
              <w:rPr>
                <w:rFonts w:cstheme="minorHAnsi"/>
                <w:i/>
                <w:sz w:val="24"/>
                <w:szCs w:val="24"/>
                <w:lang w:eastAsia="ar-SA"/>
              </w:rPr>
            </w:pPr>
          </w:p>
        </w:tc>
      </w:tr>
      <w:tr w:rsidR="007547C2" w:rsidRPr="002778E0" w14:paraId="55C1DA20" w14:textId="77777777" w:rsidTr="007547C2">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AA9EEF3" w14:textId="77777777" w:rsidR="007547C2" w:rsidRPr="002778E0" w:rsidRDefault="007547C2" w:rsidP="007547C2">
            <w:pPr>
              <w:suppressAutoHyphens/>
              <w:textAlignment w:val="baseline"/>
              <w:rPr>
                <w:rFonts w:cstheme="minorHAnsi"/>
                <w:sz w:val="24"/>
                <w:szCs w:val="24"/>
                <w:lang w:eastAsia="ar-SA"/>
              </w:rPr>
            </w:pPr>
            <w:r w:rsidRPr="002778E0">
              <w:rPr>
                <w:rFonts w:cstheme="minorHAnsi"/>
                <w:sz w:val="24"/>
                <w:szCs w:val="24"/>
                <w:lang w:eastAsia="ar-SA"/>
              </w:rPr>
              <w:t>2.2.</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04409DDF" w14:textId="77777777" w:rsidR="007547C2" w:rsidRPr="002778E0" w:rsidRDefault="007547C2" w:rsidP="007547C2">
            <w:pPr>
              <w:tabs>
                <w:tab w:val="left" w:pos="426"/>
              </w:tabs>
              <w:suppressAutoHyphens/>
              <w:rPr>
                <w:rFonts w:cstheme="minorHAnsi"/>
                <w:sz w:val="24"/>
                <w:szCs w:val="24"/>
              </w:rPr>
            </w:pPr>
            <w:r w:rsidRPr="002778E0">
              <w:rPr>
                <w:rFonts w:cstheme="minorHAnsi"/>
                <w:sz w:val="24"/>
                <w:szCs w:val="24"/>
              </w:rPr>
              <w:t>Elektros ir apšvietimo tinkai bei priešgaisrinė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3DF53354" w14:textId="77777777" w:rsidR="007547C2" w:rsidRPr="002778E0" w:rsidRDefault="007547C2" w:rsidP="007547C2">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02BEE3A7" w14:textId="77777777" w:rsidR="007547C2" w:rsidRPr="002778E0" w:rsidRDefault="007547C2" w:rsidP="007547C2">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703031BE" w14:textId="77777777" w:rsidR="007547C2" w:rsidRPr="002778E0" w:rsidRDefault="007547C2" w:rsidP="007547C2">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03F12916" w14:textId="77777777" w:rsidR="007547C2" w:rsidRPr="002778E0" w:rsidRDefault="007547C2" w:rsidP="007547C2">
            <w:pPr>
              <w:suppressAutoHyphens/>
              <w:jc w:val="center"/>
              <w:rPr>
                <w:rFonts w:cstheme="minorHAnsi"/>
                <w:i/>
                <w:sz w:val="24"/>
                <w:szCs w:val="24"/>
                <w:lang w:eastAsia="ar-SA"/>
              </w:rPr>
            </w:pPr>
          </w:p>
        </w:tc>
      </w:tr>
      <w:tr w:rsidR="007547C2" w:rsidRPr="002778E0" w14:paraId="35E5BBDD" w14:textId="77777777" w:rsidTr="007547C2">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8D9F31E" w14:textId="77777777" w:rsidR="007547C2" w:rsidRPr="002778E0" w:rsidRDefault="007547C2" w:rsidP="007547C2">
            <w:pPr>
              <w:suppressAutoHyphens/>
              <w:textAlignment w:val="baseline"/>
              <w:rPr>
                <w:rFonts w:cstheme="minorHAnsi"/>
                <w:sz w:val="24"/>
                <w:szCs w:val="24"/>
                <w:lang w:eastAsia="ar-SA"/>
              </w:rPr>
            </w:pPr>
            <w:r w:rsidRPr="002778E0">
              <w:rPr>
                <w:rFonts w:cstheme="minorHAnsi"/>
                <w:sz w:val="24"/>
                <w:szCs w:val="24"/>
                <w:lang w:eastAsia="ar-SA"/>
              </w:rPr>
              <w:t>2.3.</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2C50722F" w14:textId="77777777" w:rsidR="007547C2" w:rsidRPr="002778E0" w:rsidRDefault="007547C2" w:rsidP="007547C2">
            <w:pPr>
              <w:tabs>
                <w:tab w:val="left" w:pos="426"/>
              </w:tabs>
              <w:suppressAutoHyphens/>
              <w:rPr>
                <w:rFonts w:cstheme="minorHAnsi"/>
                <w:sz w:val="24"/>
                <w:szCs w:val="24"/>
              </w:rPr>
            </w:pPr>
            <w:r w:rsidRPr="002778E0">
              <w:rPr>
                <w:rFonts w:cstheme="minorHAnsi"/>
                <w:sz w:val="24"/>
                <w:szCs w:val="24"/>
              </w:rPr>
              <w:t>Generatoriaus įrengimas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253935F7" w14:textId="77777777" w:rsidR="007547C2" w:rsidRPr="002778E0" w:rsidRDefault="007547C2" w:rsidP="007547C2">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1ED803BF" w14:textId="77777777" w:rsidR="007547C2" w:rsidRPr="002778E0" w:rsidRDefault="007547C2" w:rsidP="007547C2">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60148702" w14:textId="77777777" w:rsidR="007547C2" w:rsidRPr="002778E0" w:rsidRDefault="007547C2" w:rsidP="007547C2">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0E8C42A7" w14:textId="77777777" w:rsidR="007547C2" w:rsidRPr="002778E0" w:rsidRDefault="007547C2" w:rsidP="007547C2">
            <w:pPr>
              <w:suppressAutoHyphens/>
              <w:jc w:val="center"/>
              <w:rPr>
                <w:rFonts w:cstheme="minorHAnsi"/>
                <w:i/>
                <w:sz w:val="24"/>
                <w:szCs w:val="24"/>
                <w:lang w:eastAsia="ar-SA"/>
              </w:rPr>
            </w:pPr>
          </w:p>
        </w:tc>
      </w:tr>
      <w:tr w:rsidR="007547C2" w:rsidRPr="002778E0" w14:paraId="5B2DF285" w14:textId="77777777" w:rsidTr="007547C2">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4964D3CB" w14:textId="77777777" w:rsidR="007547C2" w:rsidRPr="002778E0" w:rsidRDefault="007547C2" w:rsidP="007547C2">
            <w:pPr>
              <w:suppressAutoHyphens/>
              <w:textAlignment w:val="baseline"/>
              <w:rPr>
                <w:rFonts w:cstheme="minorHAnsi"/>
                <w:sz w:val="24"/>
                <w:szCs w:val="24"/>
                <w:lang w:eastAsia="ar-SA"/>
              </w:rPr>
            </w:pPr>
            <w:r w:rsidRPr="002778E0">
              <w:rPr>
                <w:rFonts w:cstheme="minorHAnsi"/>
                <w:sz w:val="24"/>
                <w:szCs w:val="24"/>
                <w:lang w:eastAsia="ar-SA"/>
              </w:rPr>
              <w:t>2.4.</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3C1DE9AA" w14:textId="77777777" w:rsidR="007547C2" w:rsidRPr="002778E0" w:rsidRDefault="007547C2" w:rsidP="007547C2">
            <w:pPr>
              <w:tabs>
                <w:tab w:val="left" w:pos="426"/>
              </w:tabs>
              <w:suppressAutoHyphens/>
              <w:rPr>
                <w:rFonts w:cstheme="minorHAnsi"/>
                <w:sz w:val="24"/>
                <w:szCs w:val="24"/>
              </w:rPr>
            </w:pPr>
            <w:r w:rsidRPr="002778E0">
              <w:rPr>
                <w:rFonts w:cstheme="minorHAnsi"/>
                <w:sz w:val="24"/>
                <w:szCs w:val="24"/>
              </w:rPr>
              <w:t>Kiti darbai (durų įrengimas, langų apsaugos priemonės ir kt.)</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6299ED35" w14:textId="77777777" w:rsidR="007547C2" w:rsidRPr="002778E0" w:rsidRDefault="007547C2" w:rsidP="007547C2">
            <w:pPr>
              <w:suppressAutoHyphens/>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462DEAE9" w14:textId="77777777" w:rsidR="007547C2" w:rsidRPr="002778E0" w:rsidRDefault="007547C2" w:rsidP="007547C2">
            <w:pPr>
              <w:suppressAutoHyphens/>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6A99D29F" w14:textId="77777777" w:rsidR="007547C2" w:rsidRPr="002778E0" w:rsidRDefault="007547C2" w:rsidP="007547C2">
            <w:pPr>
              <w:suppressAutoHyphens/>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2A31FFC5" w14:textId="77777777" w:rsidR="007547C2" w:rsidRPr="002778E0" w:rsidRDefault="007547C2" w:rsidP="007547C2">
            <w:pPr>
              <w:suppressAutoHyphens/>
              <w:jc w:val="center"/>
              <w:rPr>
                <w:rFonts w:cstheme="minorHAnsi"/>
                <w:i/>
                <w:sz w:val="24"/>
                <w:szCs w:val="24"/>
                <w:lang w:eastAsia="ar-SA"/>
              </w:rPr>
            </w:pPr>
          </w:p>
        </w:tc>
      </w:tr>
      <w:tr w:rsidR="007547C2" w:rsidRPr="002778E0" w14:paraId="57A9C360" w14:textId="77777777" w:rsidTr="007547C2">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0CBDBCE0" w14:textId="78581E33" w:rsidR="007547C2" w:rsidRPr="002778E0" w:rsidRDefault="007547C2" w:rsidP="007547C2">
            <w:pPr>
              <w:suppressAutoHyphens/>
              <w:jc w:val="right"/>
              <w:rPr>
                <w:rFonts w:cstheme="minorHAnsi"/>
                <w:b/>
                <w:bCs/>
                <w:i/>
                <w:sz w:val="24"/>
                <w:szCs w:val="24"/>
                <w:lang w:eastAsia="ar-SA"/>
              </w:rPr>
            </w:pPr>
            <w:r w:rsidRPr="002778E0">
              <w:rPr>
                <w:rFonts w:cstheme="minorHAnsi"/>
                <w:b/>
                <w:bCs/>
                <w:i/>
                <w:sz w:val="24"/>
                <w:szCs w:val="24"/>
                <w:lang w:eastAsia="ar-SA"/>
              </w:rPr>
              <w:t>Bendra suma be PVM:</w:t>
            </w:r>
          </w:p>
        </w:tc>
        <w:tc>
          <w:tcPr>
            <w:tcW w:w="5529" w:type="dxa"/>
            <w:gridSpan w:val="3"/>
            <w:tcBorders>
              <w:top w:val="nil"/>
              <w:left w:val="nil"/>
              <w:bottom w:val="single" w:sz="8" w:space="0" w:color="000000" w:themeColor="text1"/>
              <w:right w:val="single" w:sz="4" w:space="0" w:color="auto"/>
            </w:tcBorders>
          </w:tcPr>
          <w:p w14:paraId="660387B5" w14:textId="77777777" w:rsidR="007547C2" w:rsidRPr="002778E0" w:rsidRDefault="007547C2" w:rsidP="007547C2">
            <w:pPr>
              <w:suppressAutoHyphens/>
              <w:rPr>
                <w:rFonts w:cstheme="minorHAnsi"/>
                <w:i/>
                <w:sz w:val="24"/>
                <w:szCs w:val="24"/>
                <w:lang w:eastAsia="ar-SA"/>
              </w:rPr>
            </w:pPr>
          </w:p>
        </w:tc>
        <w:tc>
          <w:tcPr>
            <w:tcW w:w="2409" w:type="dxa"/>
            <w:tcBorders>
              <w:top w:val="nil"/>
              <w:left w:val="single" w:sz="4" w:space="0" w:color="auto"/>
              <w:bottom w:val="single" w:sz="8" w:space="0" w:color="000000" w:themeColor="text1"/>
              <w:right w:val="single" w:sz="4" w:space="0" w:color="auto"/>
            </w:tcBorders>
          </w:tcPr>
          <w:p w14:paraId="307A1CA5" w14:textId="77777777" w:rsidR="007547C2" w:rsidRPr="002778E0" w:rsidRDefault="007547C2" w:rsidP="007547C2">
            <w:pPr>
              <w:suppressAutoHyphens/>
              <w:rPr>
                <w:rFonts w:cstheme="minorHAnsi"/>
                <w:i/>
                <w:sz w:val="24"/>
                <w:szCs w:val="24"/>
                <w:lang w:eastAsia="ar-SA"/>
              </w:rPr>
            </w:pPr>
          </w:p>
        </w:tc>
      </w:tr>
      <w:tr w:rsidR="007547C2" w:rsidRPr="002778E0" w14:paraId="593BBAB1" w14:textId="77777777" w:rsidTr="007547C2">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26B9271F" w14:textId="678B7466" w:rsidR="007547C2" w:rsidRPr="002778E0" w:rsidRDefault="007547C2" w:rsidP="007547C2">
            <w:pPr>
              <w:suppressAutoHyphens/>
              <w:jc w:val="right"/>
              <w:rPr>
                <w:rFonts w:cstheme="minorHAnsi"/>
                <w:b/>
                <w:bCs/>
                <w:i/>
                <w:sz w:val="24"/>
                <w:szCs w:val="24"/>
                <w:lang w:eastAsia="ar-SA"/>
              </w:rPr>
            </w:pPr>
            <w:r w:rsidRPr="002778E0">
              <w:rPr>
                <w:rFonts w:cstheme="minorHAnsi"/>
                <w:b/>
                <w:bCs/>
                <w:i/>
                <w:sz w:val="24"/>
                <w:szCs w:val="24"/>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281EA3A9" w14:textId="77777777" w:rsidR="007547C2" w:rsidRPr="002778E0" w:rsidRDefault="007547C2" w:rsidP="007547C2">
            <w:pPr>
              <w:suppressAutoHyphens/>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3A79443D" w14:textId="77777777" w:rsidR="007547C2" w:rsidRPr="002778E0" w:rsidRDefault="007547C2" w:rsidP="007547C2">
            <w:pPr>
              <w:suppressAutoHyphens/>
              <w:rPr>
                <w:rFonts w:cstheme="minorHAnsi"/>
                <w:i/>
                <w:sz w:val="24"/>
                <w:szCs w:val="24"/>
                <w:lang w:eastAsia="ar-SA"/>
              </w:rPr>
            </w:pPr>
          </w:p>
        </w:tc>
      </w:tr>
      <w:tr w:rsidR="007547C2" w:rsidRPr="002778E0" w14:paraId="3F903780" w14:textId="77777777" w:rsidTr="007547C2">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6375ECAB" w14:textId="6BFD6038" w:rsidR="007547C2" w:rsidRPr="002778E0" w:rsidRDefault="007547C2" w:rsidP="007547C2">
            <w:pPr>
              <w:suppressAutoHyphens/>
              <w:jc w:val="right"/>
              <w:rPr>
                <w:rFonts w:cstheme="minorHAnsi"/>
                <w:b/>
                <w:bCs/>
                <w:i/>
                <w:sz w:val="24"/>
                <w:szCs w:val="24"/>
                <w:lang w:eastAsia="ar-SA"/>
              </w:rPr>
            </w:pPr>
            <w:r w:rsidRPr="002778E0">
              <w:rPr>
                <w:rFonts w:cstheme="minorHAnsi"/>
                <w:b/>
                <w:bCs/>
                <w:i/>
                <w:sz w:val="24"/>
                <w:szCs w:val="24"/>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3E054A31" w14:textId="77777777" w:rsidR="007547C2" w:rsidRPr="002778E0" w:rsidRDefault="007547C2" w:rsidP="007547C2">
            <w:pPr>
              <w:suppressAutoHyphens/>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6BFC0D1E" w14:textId="77777777" w:rsidR="007547C2" w:rsidRPr="002778E0" w:rsidRDefault="007547C2" w:rsidP="007547C2">
            <w:pPr>
              <w:suppressAutoHyphens/>
              <w:rPr>
                <w:rFonts w:cstheme="minorHAnsi"/>
                <w:i/>
                <w:sz w:val="24"/>
                <w:szCs w:val="24"/>
                <w:lang w:eastAsia="ar-SA"/>
              </w:rPr>
            </w:pPr>
          </w:p>
        </w:tc>
      </w:tr>
      <w:tr w:rsidR="007547C2" w:rsidRPr="002778E0" w14:paraId="6BAC264E" w14:textId="77777777" w:rsidTr="007547C2">
        <w:trPr>
          <w:trHeight w:val="315"/>
        </w:trPr>
        <w:tc>
          <w:tcPr>
            <w:tcW w:w="14692" w:type="dxa"/>
            <w:gridSpan w:val="7"/>
            <w:tcBorders>
              <w:top w:val="nil"/>
            </w:tcBorders>
            <w:noWrap/>
            <w:vAlign w:val="bottom"/>
            <w:hideMark/>
          </w:tcPr>
          <w:p w14:paraId="1AAE103B" w14:textId="77777777" w:rsidR="007547C2" w:rsidRPr="002778E0" w:rsidRDefault="007547C2" w:rsidP="007547C2">
            <w:pPr>
              <w:widowControl w:val="0"/>
              <w:tabs>
                <w:tab w:val="left" w:pos="8505"/>
              </w:tabs>
              <w:suppressAutoHyphens/>
              <w:ind w:firstLine="142"/>
              <w:textAlignment w:val="baseline"/>
              <w:rPr>
                <w:rFonts w:cstheme="minorHAnsi"/>
                <w:b/>
                <w:sz w:val="24"/>
                <w:szCs w:val="24"/>
              </w:rPr>
            </w:pPr>
            <w:r w:rsidRPr="002778E0">
              <w:rPr>
                <w:rFonts w:cstheme="minorHAnsi"/>
                <w:b/>
                <w:sz w:val="24"/>
                <w:szCs w:val="24"/>
              </w:rPr>
              <w:t>*</w:t>
            </w:r>
            <w:r w:rsidRPr="002778E0">
              <w:rPr>
                <w:rFonts w:cstheme="minorHAnsi"/>
                <w:b/>
                <w:bCs/>
                <w:i/>
                <w:sz w:val="24"/>
                <w:szCs w:val="24"/>
              </w:rPr>
              <w:t xml:space="preserve"> Rangovas Kalendorinį darbų atlikimo grafiką turi papildyti reikiamu mėnesių kiekiu  </w:t>
            </w:r>
          </w:p>
          <w:p w14:paraId="22B15C09" w14:textId="77777777" w:rsidR="007547C2" w:rsidRPr="002778E0" w:rsidRDefault="007547C2" w:rsidP="007547C2">
            <w:pPr>
              <w:suppressAutoHyphens/>
              <w:rPr>
                <w:rFonts w:cstheme="minorHAnsi"/>
                <w:b/>
                <w:color w:val="000000"/>
                <w:sz w:val="24"/>
                <w:szCs w:val="24"/>
                <w:lang w:eastAsia="ar-SA"/>
              </w:rPr>
            </w:pPr>
          </w:p>
          <w:p w14:paraId="09248C61" w14:textId="7CDF5950" w:rsidR="007547C2" w:rsidRPr="002778E0" w:rsidRDefault="007547C2" w:rsidP="007547C2">
            <w:pPr>
              <w:suppressAutoHyphens/>
              <w:ind w:firstLine="2268"/>
              <w:rPr>
                <w:rFonts w:cstheme="minorHAnsi"/>
                <w:b/>
                <w:color w:val="000000"/>
                <w:sz w:val="24"/>
                <w:szCs w:val="24"/>
                <w:lang w:eastAsia="ar-SA"/>
              </w:rPr>
            </w:pPr>
            <w:r w:rsidRPr="002778E0">
              <w:rPr>
                <w:rFonts w:cstheme="minorHAnsi"/>
                <w:b/>
                <w:color w:val="000000"/>
                <w:sz w:val="24"/>
                <w:szCs w:val="24"/>
                <w:lang w:eastAsia="ar-SA"/>
              </w:rPr>
              <w:t>Užsakovo vardu</w:t>
            </w:r>
            <w:r w:rsidRPr="002778E0">
              <w:rPr>
                <w:rFonts w:cstheme="minorHAnsi"/>
                <w:color w:val="000000"/>
                <w:sz w:val="24"/>
                <w:szCs w:val="24"/>
                <w:lang w:eastAsia="ar-SA"/>
              </w:rPr>
              <w:tab/>
            </w:r>
            <w:r w:rsidRPr="002778E0">
              <w:rPr>
                <w:rFonts w:cstheme="minorHAnsi"/>
                <w:color w:val="000000"/>
                <w:sz w:val="24"/>
                <w:szCs w:val="24"/>
                <w:lang w:eastAsia="ar-SA"/>
              </w:rPr>
              <w:tab/>
            </w:r>
            <w:r w:rsidRPr="002778E0">
              <w:rPr>
                <w:rFonts w:cstheme="minorHAnsi"/>
                <w:color w:val="000000"/>
                <w:sz w:val="24"/>
                <w:szCs w:val="24"/>
                <w:lang w:eastAsia="ar-SA"/>
              </w:rPr>
              <w:tab/>
              <w:t xml:space="preserve">                        </w:t>
            </w:r>
            <w:r>
              <w:rPr>
                <w:rFonts w:cstheme="minorHAnsi"/>
                <w:color w:val="000000"/>
                <w:sz w:val="24"/>
                <w:szCs w:val="24"/>
                <w:lang w:eastAsia="ar-SA"/>
              </w:rPr>
              <w:t xml:space="preserve">                                </w:t>
            </w:r>
            <w:r w:rsidRPr="002778E0">
              <w:rPr>
                <w:rFonts w:cstheme="minorHAnsi"/>
                <w:color w:val="000000"/>
                <w:sz w:val="24"/>
                <w:szCs w:val="24"/>
                <w:lang w:eastAsia="ar-SA"/>
              </w:rPr>
              <w:t xml:space="preserve"> </w:t>
            </w:r>
            <w:r w:rsidRPr="002778E0">
              <w:rPr>
                <w:rFonts w:cstheme="minorHAnsi"/>
                <w:b/>
                <w:color w:val="000000"/>
                <w:sz w:val="24"/>
                <w:szCs w:val="24"/>
                <w:lang w:eastAsia="ar-SA"/>
              </w:rPr>
              <w:t>Rangovo vardu</w:t>
            </w:r>
          </w:p>
          <w:p w14:paraId="5A2A272D" w14:textId="77777777" w:rsidR="007547C2" w:rsidRPr="002778E0" w:rsidRDefault="007547C2" w:rsidP="007547C2">
            <w:pPr>
              <w:suppressAutoHyphens/>
              <w:ind w:firstLine="2268"/>
              <w:rPr>
                <w:rFonts w:cstheme="minorHAnsi"/>
                <w:color w:val="000000"/>
                <w:sz w:val="24"/>
                <w:szCs w:val="24"/>
                <w:lang w:eastAsia="ar-SA"/>
              </w:rPr>
            </w:pPr>
            <w:r w:rsidRPr="002778E0">
              <w:rPr>
                <w:rFonts w:cstheme="minorHAnsi"/>
                <w:b/>
                <w:bCs/>
                <w:sz w:val="24"/>
                <w:szCs w:val="24"/>
                <w:lang w:eastAsia="ar-SA"/>
              </w:rPr>
              <w:t>Administracijos direktorius</w:t>
            </w:r>
            <w:r w:rsidRPr="002778E0">
              <w:rPr>
                <w:rFonts w:cstheme="minorHAnsi"/>
                <w:b/>
                <w:bCs/>
                <w:sz w:val="24"/>
                <w:szCs w:val="24"/>
                <w:lang w:eastAsia="ar-SA"/>
              </w:rPr>
              <w:tab/>
            </w:r>
            <w:r w:rsidRPr="002778E0">
              <w:rPr>
                <w:rFonts w:cstheme="minorHAnsi"/>
                <w:b/>
                <w:bCs/>
                <w:sz w:val="24"/>
                <w:szCs w:val="24"/>
                <w:lang w:eastAsia="ar-SA"/>
              </w:rPr>
              <w:tab/>
              <w:t xml:space="preserve">                                           </w:t>
            </w:r>
            <w:r w:rsidRPr="002778E0">
              <w:rPr>
                <w:rFonts w:cstheme="minorHAnsi"/>
                <w:color w:val="000000"/>
                <w:sz w:val="24"/>
                <w:szCs w:val="24"/>
                <w:lang w:eastAsia="ar-SA"/>
              </w:rPr>
              <w:t>(pareigos, vardas, pavardė)</w:t>
            </w:r>
          </w:p>
          <w:p w14:paraId="1E2DBD32" w14:textId="5F58DB73" w:rsidR="007547C2" w:rsidRPr="002778E0" w:rsidRDefault="007547C2" w:rsidP="007547C2">
            <w:pPr>
              <w:tabs>
                <w:tab w:val="left" w:pos="4536"/>
              </w:tabs>
              <w:suppressAutoHyphens/>
              <w:ind w:firstLine="2268"/>
              <w:rPr>
                <w:rFonts w:cstheme="minorHAnsi"/>
                <w:color w:val="000000"/>
                <w:sz w:val="24"/>
                <w:szCs w:val="24"/>
                <w:lang w:eastAsia="ar-SA"/>
              </w:rPr>
            </w:pPr>
            <w:r w:rsidRPr="002778E0">
              <w:rPr>
                <w:rFonts w:cstheme="minorHAnsi"/>
                <w:color w:val="000000"/>
                <w:sz w:val="24"/>
                <w:szCs w:val="24"/>
                <w:lang w:eastAsia="ar-SA"/>
              </w:rPr>
              <w:t>___________________</w:t>
            </w:r>
            <w:r w:rsidRPr="002778E0">
              <w:rPr>
                <w:rFonts w:cstheme="minorHAnsi"/>
                <w:color w:val="000000"/>
                <w:sz w:val="24"/>
                <w:szCs w:val="24"/>
                <w:lang w:eastAsia="ar-SA"/>
              </w:rPr>
              <w:tab/>
            </w:r>
            <w:r w:rsidRPr="002778E0">
              <w:rPr>
                <w:rFonts w:cstheme="minorHAnsi"/>
                <w:color w:val="000000"/>
                <w:sz w:val="24"/>
                <w:szCs w:val="24"/>
                <w:lang w:eastAsia="ar-SA"/>
              </w:rPr>
              <w:tab/>
              <w:t xml:space="preserve">                                            </w:t>
            </w:r>
            <w:r>
              <w:rPr>
                <w:rFonts w:cstheme="minorHAnsi"/>
                <w:color w:val="000000"/>
                <w:sz w:val="24"/>
                <w:szCs w:val="24"/>
                <w:lang w:eastAsia="ar-SA"/>
              </w:rPr>
              <w:t xml:space="preserve">      </w:t>
            </w:r>
            <w:r w:rsidRPr="002778E0">
              <w:rPr>
                <w:rFonts w:cstheme="minorHAnsi"/>
                <w:color w:val="000000"/>
                <w:sz w:val="24"/>
                <w:szCs w:val="24"/>
                <w:lang w:eastAsia="ar-SA"/>
              </w:rPr>
              <w:t xml:space="preserve"> ___________________</w:t>
            </w:r>
            <w:r w:rsidRPr="002778E0">
              <w:rPr>
                <w:rFonts w:cstheme="minorHAnsi"/>
                <w:color w:val="000000"/>
                <w:sz w:val="24"/>
                <w:szCs w:val="24"/>
                <w:lang w:eastAsia="ar-SA"/>
              </w:rPr>
              <w:tab/>
            </w:r>
          </w:p>
          <w:p w14:paraId="5BBFE474" w14:textId="1FE13DA2" w:rsidR="007547C2" w:rsidRPr="002778E0" w:rsidRDefault="007547C2" w:rsidP="007547C2">
            <w:pPr>
              <w:suppressAutoHyphens/>
              <w:ind w:right="846" w:firstLine="2268"/>
              <w:rPr>
                <w:rFonts w:cstheme="minorHAnsi"/>
                <w:i/>
                <w:sz w:val="24"/>
                <w:szCs w:val="24"/>
                <w:lang w:eastAsia="ar-SA"/>
              </w:rPr>
            </w:pPr>
            <w:r w:rsidRPr="002778E0">
              <w:rPr>
                <w:rFonts w:cstheme="minorHAnsi"/>
                <w:color w:val="000000"/>
                <w:sz w:val="24"/>
                <w:szCs w:val="24"/>
                <w:lang w:eastAsia="ar-SA"/>
              </w:rPr>
              <w:t xml:space="preserve">     (parašas, data)</w:t>
            </w:r>
            <w:r w:rsidRPr="002778E0">
              <w:rPr>
                <w:rFonts w:cstheme="minorHAnsi"/>
                <w:color w:val="000000"/>
                <w:sz w:val="24"/>
                <w:szCs w:val="24"/>
                <w:lang w:eastAsia="ar-SA"/>
              </w:rPr>
              <w:tab/>
            </w:r>
            <w:r w:rsidRPr="002778E0">
              <w:rPr>
                <w:rFonts w:cstheme="minorHAnsi"/>
                <w:color w:val="000000"/>
                <w:sz w:val="24"/>
                <w:szCs w:val="24"/>
                <w:lang w:eastAsia="ar-SA"/>
              </w:rPr>
              <w:tab/>
              <w:t xml:space="preserve">                                               </w:t>
            </w:r>
            <w:r>
              <w:rPr>
                <w:rFonts w:cstheme="minorHAnsi"/>
                <w:color w:val="000000"/>
                <w:sz w:val="24"/>
                <w:szCs w:val="24"/>
                <w:lang w:eastAsia="ar-SA"/>
              </w:rPr>
              <w:t xml:space="preserve">            </w:t>
            </w:r>
            <w:r w:rsidRPr="002778E0">
              <w:rPr>
                <w:rFonts w:cstheme="minorHAnsi"/>
                <w:color w:val="000000"/>
                <w:sz w:val="24"/>
                <w:szCs w:val="24"/>
                <w:lang w:eastAsia="ar-SA"/>
              </w:rPr>
              <w:t xml:space="preserve">  (parašas, data)      </w:t>
            </w:r>
          </w:p>
        </w:tc>
      </w:tr>
    </w:tbl>
    <w:p w14:paraId="5685FB4F" w14:textId="77777777" w:rsidR="007547C2" w:rsidRPr="007547C2" w:rsidRDefault="007547C2" w:rsidP="007547C2">
      <w:pPr>
        <w:rPr>
          <w:rFonts w:cstheme="minorHAnsi"/>
          <w:sz w:val="24"/>
          <w:szCs w:val="24"/>
        </w:rPr>
      </w:pPr>
    </w:p>
    <w:p w14:paraId="51F27E39" w14:textId="77777777" w:rsidR="002778E0" w:rsidRPr="002778E0" w:rsidRDefault="002778E0" w:rsidP="002778E0">
      <w:pPr>
        <w:suppressAutoHyphens/>
        <w:textAlignment w:val="baseline"/>
        <w:rPr>
          <w:rFonts w:eastAsia="Calibri" w:cstheme="minorHAnsi"/>
          <w:sz w:val="24"/>
          <w:szCs w:val="24"/>
        </w:rPr>
        <w:sectPr w:rsidR="002778E0" w:rsidRPr="002778E0" w:rsidSect="002778E0">
          <w:headerReference w:type="default" r:id="rId31"/>
          <w:footerReference w:type="default" r:id="rId32"/>
          <w:pgSz w:w="16838" w:h="11906" w:orient="landscape"/>
          <w:pgMar w:top="1135" w:right="567" w:bottom="567" w:left="1134" w:header="567" w:footer="567" w:gutter="0"/>
          <w:cols w:space="1296"/>
          <w:docGrid w:linePitch="360"/>
        </w:sectPr>
      </w:pPr>
    </w:p>
    <w:p w14:paraId="2DEBA774" w14:textId="77777777" w:rsidR="00492B5B" w:rsidRPr="00FE247A" w:rsidRDefault="00492B5B" w:rsidP="00492B5B">
      <w:pPr>
        <w:tabs>
          <w:tab w:val="left" w:pos="8647"/>
        </w:tabs>
        <w:jc w:val="right"/>
        <w:textAlignment w:val="baseline"/>
        <w:rPr>
          <w:rFonts w:ascii="Calibri" w:hAnsi="Calibri" w:cs="Calibri"/>
          <w:sz w:val="24"/>
          <w:szCs w:val="24"/>
        </w:rPr>
      </w:pPr>
    </w:p>
    <w:p w14:paraId="3FDEE1A5" w14:textId="030D2A83" w:rsidR="00C65698" w:rsidRDefault="00C65698" w:rsidP="00C65698">
      <w:pPr>
        <w:jc w:val="right"/>
        <w:rPr>
          <w:rFonts w:cstheme="minorHAnsi"/>
          <w:sz w:val="24"/>
          <w:szCs w:val="24"/>
        </w:rPr>
      </w:pPr>
      <w:r w:rsidRPr="005806D5">
        <w:rPr>
          <w:rFonts w:cstheme="minorHAnsi"/>
          <w:sz w:val="24"/>
          <w:szCs w:val="24"/>
        </w:rPr>
        <w:t xml:space="preserve">Pirkimo sąlygų </w:t>
      </w:r>
      <w:r w:rsidR="00A10088">
        <w:rPr>
          <w:rFonts w:cstheme="minorHAnsi"/>
          <w:sz w:val="24"/>
          <w:szCs w:val="24"/>
        </w:rPr>
        <w:t>6</w:t>
      </w:r>
      <w:r w:rsidRPr="005806D5">
        <w:rPr>
          <w:rFonts w:cstheme="minorHAnsi"/>
          <w:sz w:val="24"/>
          <w:szCs w:val="24"/>
        </w:rPr>
        <w:t xml:space="preserve"> priedas </w:t>
      </w:r>
    </w:p>
    <w:p w14:paraId="4483CCFB" w14:textId="02E879E7" w:rsidR="00492B5B" w:rsidRPr="00FE247A" w:rsidRDefault="00C65698" w:rsidP="00C65698">
      <w:pPr>
        <w:tabs>
          <w:tab w:val="left" w:pos="8647"/>
        </w:tabs>
        <w:jc w:val="right"/>
        <w:textAlignment w:val="baseline"/>
        <w:rPr>
          <w:rFonts w:ascii="Calibri" w:hAnsi="Calibri" w:cs="Calibri"/>
          <w:sz w:val="24"/>
          <w:szCs w:val="24"/>
        </w:rPr>
      </w:pPr>
      <w:r w:rsidRPr="005806D5">
        <w:rPr>
          <w:rFonts w:cstheme="minorHAnsi"/>
          <w:sz w:val="24"/>
          <w:szCs w:val="24"/>
        </w:rPr>
        <w:t>„</w:t>
      </w:r>
      <w:bookmarkStart w:id="35" w:name="_Hlk128411749"/>
      <w:r w:rsidR="00C15572" w:rsidRPr="00B4119A">
        <w:rPr>
          <w:sz w:val="24"/>
          <w:szCs w:val="24"/>
        </w:rPr>
        <w:t>Pažyma apie pasitelkiamus</w:t>
      </w:r>
      <w:r w:rsidR="00F56854">
        <w:rPr>
          <w:sz w:val="24"/>
          <w:szCs w:val="24"/>
        </w:rPr>
        <w:t xml:space="preserve"> </w:t>
      </w:r>
      <w:r w:rsidR="00C15572" w:rsidRPr="00B4119A">
        <w:rPr>
          <w:sz w:val="24"/>
          <w:szCs w:val="24"/>
        </w:rPr>
        <w:t>sub</w:t>
      </w:r>
      <w:bookmarkEnd w:id="35"/>
      <w:r w:rsidR="00C15572">
        <w:rPr>
          <w:sz w:val="24"/>
          <w:szCs w:val="24"/>
        </w:rPr>
        <w:t>rangovus</w:t>
      </w:r>
      <w:r w:rsidR="00593E8C">
        <w:rPr>
          <w:sz w:val="24"/>
          <w:szCs w:val="24"/>
        </w:rPr>
        <w:t>(subtiekėjus)</w:t>
      </w:r>
      <w:r w:rsidR="00C15572">
        <w:rPr>
          <w:sz w:val="24"/>
          <w:szCs w:val="24"/>
        </w:rPr>
        <w:t>“</w:t>
      </w:r>
    </w:p>
    <w:p w14:paraId="0F5B89BC" w14:textId="77777777" w:rsidR="00492B5B" w:rsidRPr="00FE247A" w:rsidRDefault="00492B5B" w:rsidP="00492B5B">
      <w:pPr>
        <w:tabs>
          <w:tab w:val="left" w:pos="8647"/>
        </w:tabs>
        <w:jc w:val="right"/>
        <w:textAlignment w:val="baseline"/>
        <w:rPr>
          <w:rFonts w:ascii="Calibri" w:hAnsi="Calibri" w:cs="Calibri"/>
          <w:sz w:val="24"/>
          <w:szCs w:val="24"/>
        </w:rPr>
      </w:pPr>
    </w:p>
    <w:bookmarkEnd w:id="31"/>
    <w:bookmarkEnd w:id="32"/>
    <w:bookmarkEnd w:id="33"/>
    <w:p w14:paraId="3C9037F1" w14:textId="77777777" w:rsidR="00452DBE" w:rsidRDefault="00452DBE" w:rsidP="00FB1631">
      <w:pPr>
        <w:widowControl w:val="0"/>
        <w:spacing w:line="300" w:lineRule="auto"/>
        <w:jc w:val="center"/>
        <w:rPr>
          <w:rFonts w:eastAsia="Calibri" w:cstheme="minorHAnsi"/>
          <w:b/>
          <w:bCs/>
          <w:sz w:val="24"/>
          <w:szCs w:val="24"/>
        </w:rPr>
      </w:pPr>
    </w:p>
    <w:p w14:paraId="28C29593" w14:textId="6088DE28" w:rsidR="00FB1631" w:rsidRPr="008A11F1" w:rsidRDefault="00FB1631" w:rsidP="00FB1631">
      <w:pPr>
        <w:widowControl w:val="0"/>
        <w:spacing w:line="300" w:lineRule="auto"/>
        <w:jc w:val="center"/>
        <w:rPr>
          <w:rFonts w:eastAsia="Calibri" w:cstheme="minorHAnsi"/>
          <w:b/>
          <w:bCs/>
          <w:sz w:val="24"/>
          <w:szCs w:val="24"/>
        </w:rPr>
      </w:pPr>
      <w:r w:rsidRPr="00D444BD">
        <w:rPr>
          <w:rFonts w:eastAsia="Calibri" w:cstheme="minorHAnsi"/>
          <w:b/>
          <w:bCs/>
          <w:sz w:val="24"/>
          <w:szCs w:val="24"/>
        </w:rPr>
        <w:t xml:space="preserve">APIE PASITELKIAMUS </w:t>
      </w:r>
      <w:r>
        <w:rPr>
          <w:rFonts w:eastAsia="Calibri" w:cstheme="minorHAnsi"/>
          <w:b/>
          <w:bCs/>
          <w:sz w:val="24"/>
          <w:szCs w:val="24"/>
        </w:rPr>
        <w:t>SUBRANGOVUS</w:t>
      </w:r>
      <w:r w:rsidR="00593E8C">
        <w:rPr>
          <w:rFonts w:eastAsia="Calibri" w:cstheme="minorHAnsi"/>
          <w:b/>
          <w:bCs/>
          <w:sz w:val="24"/>
          <w:szCs w:val="24"/>
        </w:rPr>
        <w:t xml:space="preserve"> (SUBTIEKĖJUS)</w:t>
      </w:r>
      <w:r w:rsidRPr="008A11F1">
        <w:rPr>
          <w:rFonts w:eastAsia="Calibri" w:cstheme="minorHAnsi"/>
          <w:b/>
          <w:bCs/>
          <w:sz w:val="24"/>
          <w:szCs w:val="24"/>
        </w:rPr>
        <w:t xml:space="preserve">, KURIŲ PAJĖGUMAIS </w:t>
      </w:r>
      <w:r w:rsidR="00F56854">
        <w:rPr>
          <w:rFonts w:eastAsia="Calibri" w:cstheme="minorHAnsi"/>
          <w:b/>
          <w:bCs/>
          <w:sz w:val="24"/>
          <w:szCs w:val="24"/>
        </w:rPr>
        <w:t>NE</w:t>
      </w:r>
      <w:r w:rsidRPr="008A11F1">
        <w:rPr>
          <w:rFonts w:eastAsia="Calibri" w:cstheme="minorHAnsi"/>
          <w:b/>
          <w:bCs/>
          <w:sz w:val="24"/>
          <w:szCs w:val="24"/>
        </w:rPr>
        <w:t>BUS REMIAMASI</w:t>
      </w:r>
    </w:p>
    <w:p w14:paraId="44EBFE0A" w14:textId="77777777" w:rsidR="003C6BD7" w:rsidRPr="003C6BD7" w:rsidRDefault="003C6BD7" w:rsidP="003C6BD7">
      <w:pPr>
        <w:widowControl w:val="0"/>
        <w:spacing w:line="300" w:lineRule="auto"/>
        <w:ind w:firstLine="697"/>
        <w:jc w:val="center"/>
        <w:rPr>
          <w:rFonts w:cstheme="minorHAnsi"/>
          <w:b/>
          <w:bCs/>
          <w:sz w:val="24"/>
          <w:szCs w:val="24"/>
        </w:rPr>
      </w:pPr>
      <w:r w:rsidRPr="003C6BD7">
        <w:rPr>
          <w:rFonts w:cstheme="minorHAnsi"/>
          <w:b/>
          <w:bCs/>
          <w:sz w:val="24"/>
          <w:szCs w:val="24"/>
        </w:rPr>
        <w:t xml:space="preserve">PAŽYMA </w:t>
      </w:r>
    </w:p>
    <w:p w14:paraId="6AF40FC6" w14:textId="77777777" w:rsidR="003C6BD7" w:rsidRPr="003C6BD7" w:rsidRDefault="003C6BD7" w:rsidP="003C6BD7">
      <w:pPr>
        <w:widowControl w:val="0"/>
        <w:spacing w:line="300" w:lineRule="auto"/>
        <w:ind w:firstLine="697"/>
        <w:jc w:val="center"/>
        <w:rPr>
          <w:rFonts w:cstheme="minorHAnsi"/>
          <w:sz w:val="24"/>
          <w:szCs w:val="24"/>
        </w:rPr>
      </w:pPr>
    </w:p>
    <w:p w14:paraId="300E0416" w14:textId="77777777" w:rsidR="003C6BD7" w:rsidRPr="003C6BD7" w:rsidRDefault="003C6BD7" w:rsidP="003C6BD7">
      <w:pPr>
        <w:widowControl w:val="0"/>
        <w:numPr>
          <w:ilvl w:val="3"/>
          <w:numId w:val="8"/>
        </w:numPr>
        <w:tabs>
          <w:tab w:val="left" w:pos="426"/>
        </w:tabs>
        <w:spacing w:line="276" w:lineRule="auto"/>
        <w:ind w:left="0" w:firstLine="142"/>
        <w:rPr>
          <w:rFonts w:cstheme="minorHAnsi"/>
          <w:sz w:val="24"/>
          <w:szCs w:val="24"/>
        </w:rPr>
      </w:pPr>
      <w:r w:rsidRPr="003C6BD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3C6BD7" w:rsidRPr="003C6BD7" w14:paraId="46C2E06A" w14:textId="77777777" w:rsidTr="00B6672C">
        <w:trPr>
          <w:trHeight w:val="1309"/>
          <w:jc w:val="center"/>
        </w:trPr>
        <w:tc>
          <w:tcPr>
            <w:tcW w:w="672" w:type="dxa"/>
            <w:vAlign w:val="center"/>
          </w:tcPr>
          <w:p w14:paraId="24BF7BDD" w14:textId="77777777" w:rsidR="003C6BD7" w:rsidRPr="003C6BD7" w:rsidRDefault="003C6BD7" w:rsidP="003C6BD7">
            <w:pPr>
              <w:widowControl w:val="0"/>
              <w:spacing w:line="300" w:lineRule="auto"/>
              <w:rPr>
                <w:rFonts w:cstheme="minorHAnsi"/>
                <w:sz w:val="24"/>
                <w:szCs w:val="24"/>
              </w:rPr>
            </w:pPr>
            <w:r w:rsidRPr="003C6BD7">
              <w:rPr>
                <w:rFonts w:cstheme="minorHAnsi"/>
                <w:sz w:val="24"/>
                <w:szCs w:val="24"/>
              </w:rPr>
              <w:t>Eil. Nr.</w:t>
            </w:r>
          </w:p>
        </w:tc>
        <w:tc>
          <w:tcPr>
            <w:tcW w:w="4425" w:type="dxa"/>
            <w:vAlign w:val="center"/>
          </w:tcPr>
          <w:p w14:paraId="60FF85C8" w14:textId="6E88CEBB" w:rsidR="003C6BD7" w:rsidRPr="003C6BD7" w:rsidRDefault="00105E89" w:rsidP="003C6BD7">
            <w:pPr>
              <w:widowControl w:val="0"/>
              <w:spacing w:line="300" w:lineRule="auto"/>
              <w:ind w:firstLine="697"/>
              <w:jc w:val="center"/>
              <w:rPr>
                <w:rFonts w:cstheme="minorHAnsi"/>
                <w:sz w:val="24"/>
                <w:szCs w:val="24"/>
              </w:rPr>
            </w:pPr>
            <w:r>
              <w:rPr>
                <w:rFonts w:cstheme="minorHAnsi"/>
                <w:sz w:val="24"/>
                <w:szCs w:val="24"/>
              </w:rPr>
              <w:t>Darbų</w:t>
            </w:r>
            <w:r w:rsidR="004654D6">
              <w:rPr>
                <w:rFonts w:cstheme="minorHAnsi"/>
                <w:sz w:val="24"/>
                <w:szCs w:val="24"/>
              </w:rPr>
              <w:t>/paslaugų</w:t>
            </w:r>
            <w:r w:rsidR="003C6BD7" w:rsidRPr="003C6BD7">
              <w:rPr>
                <w:rFonts w:cstheme="minorHAnsi"/>
                <w:sz w:val="24"/>
                <w:szCs w:val="24"/>
              </w:rPr>
              <w:t xml:space="preserve"> paskirstymas</w:t>
            </w:r>
          </w:p>
        </w:tc>
        <w:tc>
          <w:tcPr>
            <w:tcW w:w="2033" w:type="dxa"/>
            <w:vAlign w:val="center"/>
          </w:tcPr>
          <w:p w14:paraId="45BC21D9" w14:textId="372FF719" w:rsidR="003C6BD7" w:rsidRPr="003C6BD7" w:rsidRDefault="00105E89" w:rsidP="003C6BD7">
            <w:pPr>
              <w:widowControl w:val="0"/>
              <w:jc w:val="center"/>
              <w:rPr>
                <w:rFonts w:cstheme="minorHAnsi"/>
                <w:sz w:val="24"/>
                <w:szCs w:val="24"/>
              </w:rPr>
            </w:pPr>
            <w:r>
              <w:rPr>
                <w:rFonts w:cstheme="minorHAnsi"/>
                <w:sz w:val="24"/>
                <w:szCs w:val="24"/>
              </w:rPr>
              <w:t>Darbų</w:t>
            </w:r>
            <w:r w:rsidR="004654D6">
              <w:rPr>
                <w:rFonts w:cstheme="minorHAnsi"/>
                <w:sz w:val="24"/>
                <w:szCs w:val="24"/>
              </w:rPr>
              <w:t>/paslaugų</w:t>
            </w:r>
          </w:p>
          <w:p w14:paraId="5D6B53A7" w14:textId="77777777" w:rsidR="003C6BD7" w:rsidRPr="003C6BD7" w:rsidRDefault="003C6BD7" w:rsidP="003C6BD7">
            <w:pPr>
              <w:widowControl w:val="0"/>
              <w:jc w:val="center"/>
              <w:rPr>
                <w:rFonts w:cstheme="minorHAnsi"/>
                <w:sz w:val="24"/>
                <w:szCs w:val="24"/>
              </w:rPr>
            </w:pPr>
            <w:r w:rsidRPr="003C6BD7">
              <w:rPr>
                <w:rFonts w:cstheme="minorHAnsi"/>
                <w:sz w:val="24"/>
                <w:szCs w:val="24"/>
              </w:rPr>
              <w:t>aprašymas</w:t>
            </w:r>
          </w:p>
        </w:tc>
        <w:tc>
          <w:tcPr>
            <w:tcW w:w="2081" w:type="dxa"/>
            <w:vAlign w:val="center"/>
          </w:tcPr>
          <w:p w14:paraId="797514FE" w14:textId="77777777" w:rsidR="003C6BD7" w:rsidRPr="003C6BD7" w:rsidRDefault="003C6BD7" w:rsidP="003C6BD7">
            <w:pPr>
              <w:widowControl w:val="0"/>
              <w:rPr>
                <w:rFonts w:cstheme="minorHAnsi"/>
                <w:sz w:val="24"/>
                <w:szCs w:val="24"/>
              </w:rPr>
            </w:pPr>
            <w:r w:rsidRPr="003C6BD7">
              <w:rPr>
                <w:rFonts w:cstheme="minorHAnsi"/>
                <w:sz w:val="24"/>
                <w:szCs w:val="24"/>
              </w:rPr>
              <w:t>Procentinė atliekamų</w:t>
            </w:r>
          </w:p>
          <w:p w14:paraId="1BB3409F" w14:textId="723C8FAE" w:rsidR="003C6BD7" w:rsidRPr="003C6BD7" w:rsidRDefault="004654D6" w:rsidP="003C6BD7">
            <w:pPr>
              <w:widowControl w:val="0"/>
              <w:rPr>
                <w:rFonts w:cstheme="minorHAnsi"/>
                <w:sz w:val="24"/>
                <w:szCs w:val="24"/>
              </w:rPr>
            </w:pPr>
            <w:r>
              <w:rPr>
                <w:rFonts w:cstheme="minorHAnsi"/>
                <w:sz w:val="24"/>
                <w:szCs w:val="24"/>
              </w:rPr>
              <w:t>D</w:t>
            </w:r>
            <w:r w:rsidR="00105E89">
              <w:rPr>
                <w:rFonts w:cstheme="minorHAnsi"/>
                <w:sz w:val="24"/>
                <w:szCs w:val="24"/>
              </w:rPr>
              <w:t>arbų</w:t>
            </w:r>
            <w:r>
              <w:rPr>
                <w:rFonts w:cstheme="minorHAnsi"/>
                <w:sz w:val="24"/>
                <w:szCs w:val="24"/>
              </w:rPr>
              <w:t>/paslaugų</w:t>
            </w:r>
            <w:r w:rsidR="003C6BD7" w:rsidRPr="003C6BD7">
              <w:rPr>
                <w:rFonts w:cstheme="minorHAnsi"/>
                <w:sz w:val="24"/>
                <w:szCs w:val="24"/>
              </w:rPr>
              <w:t xml:space="preserve"> vertė nuo pasiūlymo kainos, %</w:t>
            </w:r>
          </w:p>
        </w:tc>
      </w:tr>
      <w:tr w:rsidR="003C6BD7" w:rsidRPr="003C6BD7" w14:paraId="58AD050A" w14:textId="77777777" w:rsidTr="00B6672C">
        <w:trPr>
          <w:jc w:val="center"/>
        </w:trPr>
        <w:tc>
          <w:tcPr>
            <w:tcW w:w="672" w:type="dxa"/>
          </w:tcPr>
          <w:p w14:paraId="3D281561" w14:textId="77777777" w:rsidR="003C6BD7" w:rsidRPr="003C6BD7" w:rsidRDefault="003C6BD7" w:rsidP="003C6BD7">
            <w:pPr>
              <w:widowControl w:val="0"/>
              <w:spacing w:line="300" w:lineRule="auto"/>
              <w:rPr>
                <w:rFonts w:cstheme="minorHAnsi"/>
                <w:sz w:val="24"/>
                <w:szCs w:val="24"/>
              </w:rPr>
            </w:pPr>
            <w:r w:rsidRPr="003C6BD7">
              <w:rPr>
                <w:rFonts w:cstheme="minorHAnsi"/>
                <w:sz w:val="24"/>
                <w:szCs w:val="24"/>
              </w:rPr>
              <w:t>1.</w:t>
            </w:r>
          </w:p>
        </w:tc>
        <w:tc>
          <w:tcPr>
            <w:tcW w:w="4425" w:type="dxa"/>
            <w:vAlign w:val="center"/>
          </w:tcPr>
          <w:p w14:paraId="45C90008" w14:textId="0D36E6A6" w:rsidR="003C6BD7" w:rsidRPr="003C6BD7" w:rsidRDefault="00105E89" w:rsidP="003C6BD7">
            <w:pPr>
              <w:widowControl w:val="0"/>
              <w:spacing w:line="276" w:lineRule="auto"/>
              <w:rPr>
                <w:rFonts w:cstheme="minorHAnsi"/>
                <w:sz w:val="24"/>
                <w:szCs w:val="24"/>
              </w:rPr>
            </w:pPr>
            <w:r>
              <w:rPr>
                <w:rFonts w:cstheme="minorHAnsi"/>
                <w:sz w:val="24"/>
                <w:szCs w:val="24"/>
              </w:rPr>
              <w:t>Darbai</w:t>
            </w:r>
            <w:r w:rsidR="004654D6">
              <w:rPr>
                <w:rFonts w:cstheme="minorHAnsi"/>
                <w:sz w:val="24"/>
                <w:szCs w:val="24"/>
              </w:rPr>
              <w:t>/paslaugos</w:t>
            </w:r>
            <w:r w:rsidR="003C6BD7" w:rsidRPr="003C6BD7">
              <w:rPr>
                <w:rFonts w:cstheme="minorHAnsi"/>
                <w:sz w:val="24"/>
                <w:szCs w:val="24"/>
              </w:rPr>
              <w:t>, pagal pirkimo sutartį, kuri</w:t>
            </w:r>
            <w:r>
              <w:rPr>
                <w:rFonts w:cstheme="minorHAnsi"/>
                <w:sz w:val="24"/>
                <w:szCs w:val="24"/>
              </w:rPr>
              <w:t>uo</w:t>
            </w:r>
            <w:r w:rsidR="003C6BD7" w:rsidRPr="003C6BD7">
              <w:rPr>
                <w:rFonts w:cstheme="minorHAnsi"/>
                <w:sz w:val="24"/>
                <w:szCs w:val="24"/>
              </w:rPr>
              <w:t xml:space="preserve">s </w:t>
            </w:r>
            <w:r>
              <w:rPr>
                <w:rFonts w:cstheme="minorHAnsi"/>
                <w:sz w:val="24"/>
                <w:szCs w:val="24"/>
              </w:rPr>
              <w:t>vykdysiu</w:t>
            </w:r>
            <w:r w:rsidR="003C6BD7" w:rsidRPr="003C6BD7">
              <w:rPr>
                <w:rFonts w:cstheme="minorHAnsi"/>
                <w:sz w:val="24"/>
                <w:szCs w:val="24"/>
              </w:rPr>
              <w:t xml:space="preserve"> savo jėgomis</w:t>
            </w:r>
          </w:p>
        </w:tc>
        <w:tc>
          <w:tcPr>
            <w:tcW w:w="2033" w:type="dxa"/>
            <w:vAlign w:val="center"/>
          </w:tcPr>
          <w:p w14:paraId="4B130BEC" w14:textId="77777777" w:rsidR="003C6BD7" w:rsidRPr="003C6BD7" w:rsidRDefault="003C6BD7" w:rsidP="003C6BD7">
            <w:pPr>
              <w:spacing w:line="300" w:lineRule="auto"/>
              <w:ind w:firstLine="697"/>
              <w:rPr>
                <w:rFonts w:cstheme="minorHAnsi"/>
                <w:sz w:val="24"/>
                <w:szCs w:val="24"/>
              </w:rPr>
            </w:pPr>
          </w:p>
        </w:tc>
        <w:tc>
          <w:tcPr>
            <w:tcW w:w="2081" w:type="dxa"/>
            <w:vAlign w:val="center"/>
          </w:tcPr>
          <w:p w14:paraId="34BD2E7B" w14:textId="77777777" w:rsidR="003C6BD7" w:rsidRPr="003C6BD7" w:rsidRDefault="003C6BD7" w:rsidP="003C6BD7">
            <w:pPr>
              <w:widowControl w:val="0"/>
              <w:spacing w:line="300" w:lineRule="auto"/>
              <w:ind w:firstLine="697"/>
              <w:rPr>
                <w:rFonts w:cstheme="minorHAnsi"/>
                <w:sz w:val="24"/>
                <w:szCs w:val="24"/>
              </w:rPr>
            </w:pPr>
          </w:p>
        </w:tc>
      </w:tr>
      <w:tr w:rsidR="003C6BD7" w:rsidRPr="003C6BD7" w14:paraId="21FBF808" w14:textId="77777777" w:rsidTr="00B6672C">
        <w:trPr>
          <w:jc w:val="center"/>
        </w:trPr>
        <w:tc>
          <w:tcPr>
            <w:tcW w:w="672" w:type="dxa"/>
          </w:tcPr>
          <w:p w14:paraId="00A7411B" w14:textId="77777777" w:rsidR="003C6BD7" w:rsidRPr="003C6BD7" w:rsidRDefault="003C6BD7" w:rsidP="003C6BD7">
            <w:pPr>
              <w:widowControl w:val="0"/>
              <w:spacing w:line="300" w:lineRule="auto"/>
              <w:rPr>
                <w:rFonts w:cstheme="minorHAnsi"/>
                <w:sz w:val="24"/>
                <w:szCs w:val="24"/>
              </w:rPr>
            </w:pPr>
            <w:r w:rsidRPr="003C6BD7">
              <w:rPr>
                <w:rFonts w:cstheme="minorHAnsi"/>
                <w:sz w:val="24"/>
                <w:szCs w:val="24"/>
              </w:rPr>
              <w:t xml:space="preserve">2. </w:t>
            </w:r>
          </w:p>
        </w:tc>
        <w:tc>
          <w:tcPr>
            <w:tcW w:w="4425" w:type="dxa"/>
          </w:tcPr>
          <w:p w14:paraId="2B794E93" w14:textId="425E3EDE" w:rsidR="003C6BD7" w:rsidRPr="003C6BD7" w:rsidRDefault="00105E89" w:rsidP="003C6BD7">
            <w:pPr>
              <w:widowControl w:val="0"/>
              <w:spacing w:line="276" w:lineRule="auto"/>
              <w:rPr>
                <w:rFonts w:cstheme="minorHAnsi"/>
                <w:sz w:val="24"/>
                <w:szCs w:val="24"/>
              </w:rPr>
            </w:pPr>
            <w:r>
              <w:rPr>
                <w:rFonts w:cstheme="minorHAnsi"/>
                <w:sz w:val="24"/>
                <w:szCs w:val="24"/>
              </w:rPr>
              <w:t>Darbai</w:t>
            </w:r>
            <w:r w:rsidR="004654D6">
              <w:rPr>
                <w:rFonts w:cstheme="minorHAnsi"/>
                <w:sz w:val="24"/>
                <w:szCs w:val="24"/>
              </w:rPr>
              <w:t>/paslaugos</w:t>
            </w:r>
            <w:r w:rsidR="003C6BD7" w:rsidRPr="003C6BD7">
              <w:rPr>
                <w:rFonts w:cstheme="minorHAnsi"/>
                <w:sz w:val="24"/>
                <w:szCs w:val="24"/>
              </w:rPr>
              <w:t>, pagal pirkimo sutartį, kuri</w:t>
            </w:r>
            <w:r>
              <w:rPr>
                <w:rFonts w:cstheme="minorHAnsi"/>
                <w:sz w:val="24"/>
                <w:szCs w:val="24"/>
              </w:rPr>
              <w:t>uos</w:t>
            </w:r>
            <w:r w:rsidR="003C6BD7" w:rsidRPr="003C6BD7">
              <w:rPr>
                <w:rFonts w:cstheme="minorHAnsi"/>
                <w:sz w:val="24"/>
                <w:szCs w:val="24"/>
              </w:rPr>
              <w:t xml:space="preserve"> </w:t>
            </w:r>
            <w:r>
              <w:rPr>
                <w:rFonts w:cstheme="minorHAnsi"/>
                <w:sz w:val="24"/>
                <w:szCs w:val="24"/>
              </w:rPr>
              <w:t>vykdys</w:t>
            </w:r>
            <w:r w:rsidR="003C6BD7" w:rsidRPr="003C6BD7">
              <w:rPr>
                <w:rFonts w:cstheme="minorHAnsi"/>
                <w:sz w:val="24"/>
                <w:szCs w:val="24"/>
              </w:rPr>
              <w:t xml:space="preserve"> žinomi sub</w:t>
            </w:r>
            <w:r>
              <w:rPr>
                <w:rFonts w:cstheme="minorHAnsi"/>
                <w:sz w:val="24"/>
                <w:szCs w:val="24"/>
              </w:rPr>
              <w:t>rangovai</w:t>
            </w:r>
            <w:r w:rsidR="003C6BD7" w:rsidRPr="003C6BD7">
              <w:rPr>
                <w:rFonts w:cstheme="minorHAnsi"/>
                <w:sz w:val="24"/>
                <w:szCs w:val="24"/>
              </w:rPr>
              <w:t xml:space="preserve"> </w:t>
            </w:r>
            <w:r w:rsidR="003C6BD7" w:rsidRPr="003C6BD7">
              <w:rPr>
                <w:rFonts w:cstheme="minorHAnsi"/>
                <w:i/>
                <w:sz w:val="24"/>
                <w:szCs w:val="24"/>
              </w:rPr>
              <w:t>[informacija apie žinomus s</w:t>
            </w:r>
            <w:r>
              <w:rPr>
                <w:rFonts w:cstheme="minorHAnsi"/>
                <w:i/>
                <w:sz w:val="24"/>
                <w:szCs w:val="24"/>
              </w:rPr>
              <w:t>ubrangov</w:t>
            </w:r>
            <w:r w:rsidR="0009125F">
              <w:rPr>
                <w:rFonts w:cstheme="minorHAnsi"/>
                <w:i/>
                <w:sz w:val="24"/>
                <w:szCs w:val="24"/>
              </w:rPr>
              <w:t>us</w:t>
            </w:r>
            <w:r w:rsidR="003C6BD7" w:rsidRPr="003C6BD7">
              <w:rPr>
                <w:rFonts w:cstheme="minorHAnsi"/>
                <w:i/>
                <w:sz w:val="24"/>
                <w:szCs w:val="24"/>
              </w:rPr>
              <w:t xml:space="preserve"> pateikiama 2 lentelėje]</w:t>
            </w:r>
          </w:p>
        </w:tc>
        <w:tc>
          <w:tcPr>
            <w:tcW w:w="2033" w:type="dxa"/>
          </w:tcPr>
          <w:p w14:paraId="67C825DB" w14:textId="77777777" w:rsidR="003C6BD7" w:rsidRPr="003C6BD7" w:rsidRDefault="003C6BD7" w:rsidP="003C6BD7">
            <w:pPr>
              <w:widowControl w:val="0"/>
              <w:spacing w:line="300" w:lineRule="auto"/>
              <w:ind w:firstLine="697"/>
              <w:rPr>
                <w:rFonts w:cstheme="minorHAnsi"/>
                <w:sz w:val="24"/>
                <w:szCs w:val="24"/>
              </w:rPr>
            </w:pPr>
          </w:p>
        </w:tc>
        <w:tc>
          <w:tcPr>
            <w:tcW w:w="2081" w:type="dxa"/>
          </w:tcPr>
          <w:p w14:paraId="046140B4" w14:textId="77777777" w:rsidR="003C6BD7" w:rsidRPr="003C6BD7" w:rsidRDefault="003C6BD7" w:rsidP="003C6BD7">
            <w:pPr>
              <w:widowControl w:val="0"/>
              <w:spacing w:line="300" w:lineRule="auto"/>
              <w:ind w:firstLine="697"/>
              <w:rPr>
                <w:rFonts w:cstheme="minorHAnsi"/>
                <w:sz w:val="24"/>
                <w:szCs w:val="24"/>
              </w:rPr>
            </w:pPr>
          </w:p>
        </w:tc>
      </w:tr>
      <w:tr w:rsidR="003C6BD7" w:rsidRPr="003C6BD7" w14:paraId="5F8AFA26" w14:textId="77777777" w:rsidTr="00B6672C">
        <w:trPr>
          <w:jc w:val="center"/>
        </w:trPr>
        <w:tc>
          <w:tcPr>
            <w:tcW w:w="7130" w:type="dxa"/>
            <w:gridSpan w:val="3"/>
          </w:tcPr>
          <w:p w14:paraId="5A671F0D" w14:textId="77777777" w:rsidR="003C6BD7" w:rsidRPr="003C6BD7" w:rsidRDefault="003C6BD7" w:rsidP="003C6BD7">
            <w:pPr>
              <w:widowControl w:val="0"/>
              <w:spacing w:line="300" w:lineRule="auto"/>
              <w:ind w:firstLine="697"/>
              <w:jc w:val="right"/>
              <w:rPr>
                <w:rFonts w:cstheme="minorHAnsi"/>
                <w:sz w:val="24"/>
                <w:szCs w:val="24"/>
              </w:rPr>
            </w:pPr>
            <w:r w:rsidRPr="003C6BD7">
              <w:rPr>
                <w:rFonts w:cstheme="minorHAnsi"/>
                <w:sz w:val="24"/>
                <w:szCs w:val="24"/>
              </w:rPr>
              <w:t xml:space="preserve">Viso: </w:t>
            </w:r>
            <w:r w:rsidRPr="003C6BD7">
              <w:rPr>
                <w:rFonts w:cstheme="minorHAnsi"/>
                <w:i/>
                <w:sz w:val="24"/>
                <w:szCs w:val="24"/>
              </w:rPr>
              <w:t>[1-2 eilučių suma]</w:t>
            </w:r>
          </w:p>
        </w:tc>
        <w:tc>
          <w:tcPr>
            <w:tcW w:w="2081" w:type="dxa"/>
          </w:tcPr>
          <w:p w14:paraId="411F0EE3" w14:textId="77777777" w:rsidR="003C6BD7" w:rsidRPr="003C6BD7" w:rsidRDefault="003C6BD7" w:rsidP="003C6BD7">
            <w:pPr>
              <w:widowControl w:val="0"/>
              <w:spacing w:line="300" w:lineRule="auto"/>
              <w:ind w:firstLine="697"/>
              <w:jc w:val="center"/>
              <w:rPr>
                <w:rFonts w:cstheme="minorHAnsi"/>
                <w:sz w:val="24"/>
                <w:szCs w:val="24"/>
              </w:rPr>
            </w:pPr>
            <w:r w:rsidRPr="003C6BD7">
              <w:rPr>
                <w:rFonts w:cstheme="minorHAnsi"/>
                <w:sz w:val="24"/>
                <w:szCs w:val="24"/>
              </w:rPr>
              <w:t>100 %</w:t>
            </w:r>
          </w:p>
        </w:tc>
      </w:tr>
    </w:tbl>
    <w:p w14:paraId="71AB5BEB" w14:textId="77777777" w:rsidR="003C6BD7" w:rsidRPr="003C6BD7" w:rsidRDefault="003C6BD7" w:rsidP="003C6BD7">
      <w:pPr>
        <w:widowControl w:val="0"/>
        <w:tabs>
          <w:tab w:val="left" w:pos="567"/>
        </w:tabs>
        <w:spacing w:line="300" w:lineRule="auto"/>
        <w:ind w:firstLine="697"/>
        <w:contextualSpacing/>
        <w:rPr>
          <w:rFonts w:eastAsia="Calibri" w:cstheme="minorHAnsi"/>
          <w:sz w:val="24"/>
          <w:szCs w:val="24"/>
        </w:rPr>
      </w:pPr>
    </w:p>
    <w:p w14:paraId="55F23796" w14:textId="7888EEAA" w:rsidR="003C6BD7" w:rsidRPr="003C6BD7" w:rsidRDefault="003C6BD7" w:rsidP="003C6BD7">
      <w:pPr>
        <w:widowControl w:val="0"/>
        <w:numPr>
          <w:ilvl w:val="3"/>
          <w:numId w:val="8"/>
        </w:numPr>
        <w:tabs>
          <w:tab w:val="left" w:pos="567"/>
        </w:tabs>
        <w:spacing w:line="276" w:lineRule="auto"/>
        <w:ind w:left="142" w:firstLine="0"/>
        <w:contextualSpacing/>
        <w:jc w:val="left"/>
        <w:rPr>
          <w:rFonts w:eastAsia="Calibri" w:cstheme="minorHAnsi"/>
          <w:b/>
          <w:bCs/>
          <w:sz w:val="24"/>
          <w:szCs w:val="24"/>
        </w:rPr>
      </w:pPr>
      <w:r w:rsidRPr="003C6BD7">
        <w:rPr>
          <w:rFonts w:cstheme="minorHAnsi"/>
          <w:b/>
          <w:bCs/>
          <w:sz w:val="24"/>
          <w:szCs w:val="24"/>
        </w:rPr>
        <w:t xml:space="preserve">INFORMACIJA APIE ŽINOMUS </w:t>
      </w:r>
      <w:r w:rsidR="004654D6">
        <w:rPr>
          <w:rFonts w:cstheme="minorHAnsi"/>
          <w:b/>
          <w:bCs/>
          <w:sz w:val="24"/>
          <w:szCs w:val="24"/>
        </w:rPr>
        <w:t>SUBRANGOVUS/SUBTIEKĖJUS</w:t>
      </w:r>
      <w:r w:rsidRPr="003C6BD7">
        <w:rPr>
          <w:rFonts w:cstheme="minorHAnsi"/>
          <w:b/>
          <w:bCs/>
          <w:sz w:val="24"/>
          <w:szCs w:val="24"/>
        </w:rPr>
        <w:t xml:space="preserve"> IR JIEMS PERDUODAMA </w:t>
      </w:r>
      <w:r w:rsidR="0009125F">
        <w:rPr>
          <w:rFonts w:cstheme="minorHAnsi"/>
          <w:b/>
          <w:bCs/>
          <w:sz w:val="24"/>
          <w:szCs w:val="24"/>
        </w:rPr>
        <w:t>DARBŲ</w:t>
      </w:r>
      <w:r w:rsidR="004654D6">
        <w:rPr>
          <w:rFonts w:cstheme="minorHAnsi"/>
          <w:b/>
          <w:bCs/>
          <w:sz w:val="24"/>
          <w:szCs w:val="24"/>
        </w:rPr>
        <w:t>/PASLAUGŲ</w:t>
      </w:r>
      <w:r w:rsidRPr="003C6BD7">
        <w:rPr>
          <w:rFonts w:cstheme="minorHAnsi"/>
          <w:b/>
          <w:bCs/>
          <w:sz w:val="24"/>
          <w:szCs w:val="24"/>
        </w:rPr>
        <w:t xml:space="preserve"> DALIS</w:t>
      </w:r>
    </w:p>
    <w:p w14:paraId="484B6104" w14:textId="3BB4941D" w:rsidR="003C6BD7" w:rsidRPr="003C6BD7" w:rsidRDefault="003C6BD7" w:rsidP="003C6BD7">
      <w:pPr>
        <w:widowControl w:val="0"/>
        <w:spacing w:line="300" w:lineRule="auto"/>
        <w:ind w:left="142" w:firstLine="697"/>
        <w:rPr>
          <w:rFonts w:eastAsia="Calibri" w:cstheme="minorHAnsi"/>
          <w:i/>
          <w:iCs/>
          <w:sz w:val="24"/>
          <w:szCs w:val="24"/>
        </w:rPr>
      </w:pPr>
      <w:r w:rsidRPr="003C6BD7">
        <w:rPr>
          <w:rFonts w:eastAsia="Calibri" w:cstheme="minorHAnsi"/>
          <w:i/>
          <w:iCs/>
          <w:sz w:val="24"/>
          <w:szCs w:val="24"/>
        </w:rPr>
        <w:t xml:space="preserve">(pildoma, jei tiekėjas pasitelkia </w:t>
      </w:r>
      <w:r w:rsidR="0009125F">
        <w:rPr>
          <w:rFonts w:eastAsia="Calibri" w:cstheme="minorHAnsi"/>
          <w:i/>
          <w:iCs/>
          <w:sz w:val="24"/>
          <w:szCs w:val="24"/>
        </w:rPr>
        <w:t>subrangovus</w:t>
      </w:r>
      <w:r w:rsidRPr="003C6BD7">
        <w:rPr>
          <w:rFonts w:eastAsia="Calibri" w:cstheme="minorHAnsi"/>
          <w:i/>
          <w:iCs/>
          <w:sz w:val="24"/>
          <w:szCs w:val="24"/>
        </w:rPr>
        <w:t>)</w:t>
      </w:r>
    </w:p>
    <w:tbl>
      <w:tblPr>
        <w:tblStyle w:val="Lentelstinklelis6"/>
        <w:tblW w:w="0" w:type="auto"/>
        <w:tblInd w:w="288" w:type="dxa"/>
        <w:tblLook w:val="04A0" w:firstRow="1" w:lastRow="0" w:firstColumn="1" w:lastColumn="0" w:noHBand="0" w:noVBand="1"/>
      </w:tblPr>
      <w:tblGrid>
        <w:gridCol w:w="1507"/>
        <w:gridCol w:w="3203"/>
        <w:gridCol w:w="3203"/>
        <w:gridCol w:w="1975"/>
      </w:tblGrid>
      <w:tr w:rsidR="003C6BD7" w:rsidRPr="003C6BD7" w14:paraId="586280B1" w14:textId="77777777" w:rsidTr="00B6672C">
        <w:trPr>
          <w:trHeight w:val="1278"/>
        </w:trPr>
        <w:tc>
          <w:tcPr>
            <w:tcW w:w="1507" w:type="dxa"/>
          </w:tcPr>
          <w:p w14:paraId="0ED5A308" w14:textId="77777777" w:rsidR="003C6BD7" w:rsidRPr="003C6BD7" w:rsidRDefault="003C6BD7" w:rsidP="0009125F">
            <w:pPr>
              <w:widowControl w:val="0"/>
              <w:spacing w:line="300" w:lineRule="auto"/>
              <w:ind w:firstLine="0"/>
              <w:contextualSpacing/>
              <w:rPr>
                <w:rFonts w:asciiTheme="minorHAnsi" w:eastAsia="Calibri" w:cstheme="minorHAnsi"/>
                <w:sz w:val="24"/>
                <w:szCs w:val="24"/>
                <w:lang w:eastAsia="lt-LT"/>
              </w:rPr>
            </w:pPr>
            <w:proofErr w:type="spellStart"/>
            <w:r w:rsidRPr="003C6BD7">
              <w:rPr>
                <w:rFonts w:asciiTheme="minorHAnsi" w:eastAsia="Calibri" w:cstheme="minorHAnsi"/>
                <w:sz w:val="24"/>
                <w:szCs w:val="24"/>
                <w:lang w:eastAsia="lt-LT"/>
              </w:rPr>
              <w:t>Eil.Nr</w:t>
            </w:r>
            <w:proofErr w:type="spellEnd"/>
            <w:r w:rsidRPr="003C6BD7">
              <w:rPr>
                <w:rFonts w:asciiTheme="minorHAnsi" w:eastAsia="Calibri" w:cstheme="minorHAnsi"/>
                <w:sz w:val="24"/>
                <w:szCs w:val="24"/>
                <w:lang w:eastAsia="lt-LT"/>
              </w:rPr>
              <w:t>.</w:t>
            </w:r>
          </w:p>
        </w:tc>
        <w:tc>
          <w:tcPr>
            <w:tcW w:w="3203" w:type="dxa"/>
          </w:tcPr>
          <w:p w14:paraId="34DC35CF" w14:textId="07ED9DBE" w:rsidR="003C6BD7" w:rsidRPr="003C6BD7" w:rsidRDefault="004654D6" w:rsidP="0009125F">
            <w:pPr>
              <w:widowControl w:val="0"/>
              <w:spacing w:line="300" w:lineRule="auto"/>
              <w:ind w:firstLine="0"/>
              <w:contextualSpacing/>
              <w:rPr>
                <w:rFonts w:asciiTheme="minorHAnsi" w:eastAsia="Calibri" w:cstheme="minorHAnsi"/>
                <w:sz w:val="24"/>
                <w:szCs w:val="24"/>
                <w:lang w:eastAsia="lt-LT"/>
              </w:rPr>
            </w:pPr>
            <w:r>
              <w:rPr>
                <w:rFonts w:asciiTheme="minorHAnsi" w:cstheme="minorHAnsi"/>
                <w:sz w:val="24"/>
                <w:szCs w:val="24"/>
                <w:lang w:eastAsia="lt-LT"/>
              </w:rPr>
              <w:t>S</w:t>
            </w:r>
            <w:r w:rsidR="0009125F">
              <w:rPr>
                <w:rFonts w:asciiTheme="minorHAnsi" w:cstheme="minorHAnsi"/>
                <w:sz w:val="24"/>
                <w:szCs w:val="24"/>
                <w:lang w:eastAsia="lt-LT"/>
              </w:rPr>
              <w:t>ubrangovo</w:t>
            </w:r>
            <w:r>
              <w:rPr>
                <w:rFonts w:asciiTheme="minorHAnsi" w:cstheme="minorHAnsi"/>
                <w:sz w:val="24"/>
                <w:szCs w:val="24"/>
                <w:lang w:eastAsia="lt-LT"/>
              </w:rPr>
              <w:t>/Subtiekėjo</w:t>
            </w:r>
            <w:r w:rsidR="0009125F">
              <w:rPr>
                <w:rFonts w:asciiTheme="minorHAnsi" w:cstheme="minorHAnsi"/>
                <w:sz w:val="24"/>
                <w:szCs w:val="24"/>
                <w:lang w:eastAsia="lt-LT"/>
              </w:rPr>
              <w:t xml:space="preserve"> </w:t>
            </w:r>
            <w:r w:rsidR="003C6BD7" w:rsidRPr="003C6BD7">
              <w:rPr>
                <w:rFonts w:asciiTheme="minorHAnsi" w:cstheme="minorHAnsi"/>
                <w:sz w:val="24"/>
                <w:szCs w:val="24"/>
                <w:lang w:eastAsia="lt-LT"/>
              </w:rPr>
              <w:t>pavadinimas, juridinio asmens kodas, adresas</w:t>
            </w:r>
          </w:p>
        </w:tc>
        <w:tc>
          <w:tcPr>
            <w:tcW w:w="3203" w:type="dxa"/>
          </w:tcPr>
          <w:p w14:paraId="7F09201C" w14:textId="02CF59FA" w:rsidR="003C6BD7" w:rsidRPr="003C6BD7" w:rsidRDefault="003C6BD7" w:rsidP="0009125F">
            <w:pPr>
              <w:widowControl w:val="0"/>
              <w:spacing w:line="300" w:lineRule="auto"/>
              <w:ind w:firstLine="0"/>
              <w:contextualSpacing/>
              <w:rPr>
                <w:rFonts w:asciiTheme="minorHAnsi" w:eastAsia="Calibri" w:cstheme="minorHAnsi"/>
                <w:sz w:val="24"/>
                <w:szCs w:val="24"/>
                <w:lang w:eastAsia="lt-LT"/>
              </w:rPr>
            </w:pPr>
            <w:r w:rsidRPr="003C6BD7">
              <w:rPr>
                <w:rFonts w:asciiTheme="minorHAnsi" w:cstheme="minorHAnsi"/>
                <w:sz w:val="24"/>
                <w:szCs w:val="24"/>
                <w:lang w:eastAsia="lt-LT"/>
              </w:rPr>
              <w:t xml:space="preserve">Sutarties objekto dalies, perduodamos </w:t>
            </w:r>
            <w:r w:rsidR="0009125F">
              <w:rPr>
                <w:rFonts w:asciiTheme="minorHAnsi" w:cstheme="minorHAnsi"/>
                <w:sz w:val="24"/>
                <w:szCs w:val="24"/>
                <w:lang w:eastAsia="lt-LT"/>
              </w:rPr>
              <w:t xml:space="preserve">vykdyti </w:t>
            </w:r>
            <w:r w:rsidRPr="003C6BD7">
              <w:rPr>
                <w:rFonts w:asciiTheme="minorHAnsi" w:cstheme="minorHAnsi"/>
                <w:sz w:val="24"/>
                <w:szCs w:val="24"/>
                <w:lang w:eastAsia="lt-LT"/>
              </w:rPr>
              <w:t>sub</w:t>
            </w:r>
            <w:r w:rsidR="0009125F">
              <w:rPr>
                <w:rFonts w:asciiTheme="minorHAnsi" w:cstheme="minorHAnsi"/>
                <w:sz w:val="24"/>
                <w:szCs w:val="24"/>
                <w:lang w:eastAsia="lt-LT"/>
              </w:rPr>
              <w:t>rangovui</w:t>
            </w:r>
            <w:r w:rsidR="004654D6">
              <w:rPr>
                <w:rFonts w:asciiTheme="minorHAnsi" w:cstheme="minorHAnsi"/>
                <w:sz w:val="24"/>
                <w:szCs w:val="24"/>
                <w:lang w:eastAsia="lt-LT"/>
              </w:rPr>
              <w:t>/subtiekėjui</w:t>
            </w:r>
            <w:r w:rsidRPr="003C6BD7">
              <w:rPr>
                <w:rFonts w:asciiTheme="minorHAnsi" w:cstheme="minorHAnsi"/>
                <w:sz w:val="24"/>
                <w:szCs w:val="24"/>
                <w:lang w:eastAsia="lt-LT"/>
              </w:rPr>
              <w:t>, aprašymas</w:t>
            </w:r>
          </w:p>
        </w:tc>
        <w:tc>
          <w:tcPr>
            <w:tcW w:w="1975" w:type="dxa"/>
          </w:tcPr>
          <w:p w14:paraId="1C21D12E" w14:textId="74AD76D7" w:rsidR="003C6BD7" w:rsidRPr="003C6BD7" w:rsidRDefault="003C6BD7" w:rsidP="0009125F">
            <w:pPr>
              <w:widowControl w:val="0"/>
              <w:spacing w:line="300" w:lineRule="auto"/>
              <w:ind w:firstLine="0"/>
              <w:contextualSpacing/>
              <w:rPr>
                <w:rFonts w:asciiTheme="minorHAnsi" w:eastAsia="Calibri" w:cstheme="minorHAnsi"/>
                <w:sz w:val="24"/>
                <w:szCs w:val="24"/>
                <w:lang w:eastAsia="lt-LT"/>
              </w:rPr>
            </w:pPr>
            <w:r w:rsidRPr="003C6BD7">
              <w:rPr>
                <w:rFonts w:asciiTheme="minorHAnsi" w:cstheme="minorHAnsi"/>
                <w:sz w:val="24"/>
                <w:szCs w:val="24"/>
                <w:lang w:eastAsia="lt-LT"/>
              </w:rPr>
              <w:t xml:space="preserve">Procentinė </w:t>
            </w:r>
            <w:r w:rsidR="0009125F">
              <w:rPr>
                <w:rFonts w:asciiTheme="minorHAnsi" w:cstheme="minorHAnsi"/>
                <w:sz w:val="24"/>
                <w:szCs w:val="24"/>
                <w:lang w:eastAsia="lt-LT"/>
              </w:rPr>
              <w:t>darbų</w:t>
            </w:r>
            <w:r w:rsidR="004654D6">
              <w:rPr>
                <w:rFonts w:asciiTheme="minorHAnsi" w:cstheme="minorHAnsi"/>
                <w:sz w:val="24"/>
                <w:szCs w:val="24"/>
                <w:lang w:eastAsia="lt-LT"/>
              </w:rPr>
              <w:t>/paslaugų</w:t>
            </w:r>
            <w:r w:rsidRPr="003C6BD7">
              <w:rPr>
                <w:rFonts w:asciiTheme="minorHAnsi" w:cstheme="minorHAnsi"/>
                <w:sz w:val="24"/>
                <w:szCs w:val="24"/>
                <w:lang w:eastAsia="lt-LT"/>
              </w:rPr>
              <w:t xml:space="preserve"> vertė nuo pasiūlymo kainos, %</w:t>
            </w:r>
          </w:p>
        </w:tc>
      </w:tr>
      <w:tr w:rsidR="003C6BD7" w:rsidRPr="003C6BD7" w14:paraId="4908D40E" w14:textId="77777777" w:rsidTr="00B6672C">
        <w:trPr>
          <w:trHeight w:val="311"/>
        </w:trPr>
        <w:tc>
          <w:tcPr>
            <w:tcW w:w="1507" w:type="dxa"/>
          </w:tcPr>
          <w:p w14:paraId="55EFDBDE" w14:textId="77777777" w:rsidR="003C6BD7" w:rsidRPr="003C6BD7" w:rsidRDefault="003C6BD7" w:rsidP="003C6BD7">
            <w:pPr>
              <w:widowControl w:val="0"/>
              <w:spacing w:line="300" w:lineRule="auto"/>
              <w:ind w:firstLine="229"/>
              <w:contextualSpacing/>
              <w:jc w:val="center"/>
              <w:rPr>
                <w:rFonts w:asciiTheme="minorHAnsi" w:eastAsia="Calibri" w:cstheme="minorHAnsi"/>
                <w:i/>
                <w:iCs/>
                <w:sz w:val="24"/>
                <w:szCs w:val="24"/>
                <w:lang w:eastAsia="lt-LT"/>
              </w:rPr>
            </w:pPr>
            <w:r w:rsidRPr="003C6BD7">
              <w:rPr>
                <w:rFonts w:asciiTheme="minorHAnsi" w:eastAsia="Calibri" w:cstheme="minorHAnsi"/>
                <w:i/>
                <w:iCs/>
                <w:sz w:val="24"/>
                <w:szCs w:val="24"/>
                <w:lang w:eastAsia="lt-LT"/>
              </w:rPr>
              <w:t>1.</w:t>
            </w:r>
          </w:p>
        </w:tc>
        <w:tc>
          <w:tcPr>
            <w:tcW w:w="3203" w:type="dxa"/>
          </w:tcPr>
          <w:p w14:paraId="6DD2BE1E"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3203" w:type="dxa"/>
          </w:tcPr>
          <w:p w14:paraId="48D4895F"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1975" w:type="dxa"/>
          </w:tcPr>
          <w:p w14:paraId="1CA6E0C0"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r>
      <w:tr w:rsidR="003C6BD7" w:rsidRPr="003C6BD7" w14:paraId="55EF9F28" w14:textId="77777777" w:rsidTr="00B6672C">
        <w:trPr>
          <w:trHeight w:val="311"/>
        </w:trPr>
        <w:tc>
          <w:tcPr>
            <w:tcW w:w="1507" w:type="dxa"/>
          </w:tcPr>
          <w:p w14:paraId="72BC00AA" w14:textId="77777777" w:rsidR="003C6BD7" w:rsidRPr="003C6BD7" w:rsidRDefault="003C6BD7" w:rsidP="003C6BD7">
            <w:pPr>
              <w:widowControl w:val="0"/>
              <w:spacing w:line="300" w:lineRule="auto"/>
              <w:ind w:firstLine="319"/>
              <w:contextualSpacing/>
              <w:jc w:val="center"/>
              <w:rPr>
                <w:rFonts w:asciiTheme="minorHAnsi" w:eastAsia="Calibri" w:cstheme="minorHAnsi"/>
                <w:i/>
                <w:iCs/>
                <w:sz w:val="24"/>
                <w:szCs w:val="24"/>
                <w:lang w:eastAsia="lt-LT"/>
              </w:rPr>
            </w:pPr>
            <w:r w:rsidRPr="003C6BD7">
              <w:rPr>
                <w:rFonts w:asciiTheme="minorHAnsi" w:eastAsia="Calibri" w:cstheme="minorHAnsi"/>
                <w:i/>
                <w:iCs/>
                <w:sz w:val="24"/>
                <w:szCs w:val="24"/>
                <w:lang w:eastAsia="lt-LT"/>
              </w:rPr>
              <w:t>2.</w:t>
            </w:r>
          </w:p>
        </w:tc>
        <w:tc>
          <w:tcPr>
            <w:tcW w:w="3203" w:type="dxa"/>
          </w:tcPr>
          <w:p w14:paraId="317262F5"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3203" w:type="dxa"/>
          </w:tcPr>
          <w:p w14:paraId="0C4B2BBF"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c>
          <w:tcPr>
            <w:tcW w:w="1975" w:type="dxa"/>
          </w:tcPr>
          <w:p w14:paraId="3AD9F097" w14:textId="77777777" w:rsidR="003C6BD7" w:rsidRPr="003C6BD7" w:rsidRDefault="003C6BD7" w:rsidP="003C6BD7">
            <w:pPr>
              <w:widowControl w:val="0"/>
              <w:spacing w:line="300" w:lineRule="auto"/>
              <w:contextualSpacing/>
              <w:jc w:val="center"/>
              <w:rPr>
                <w:rFonts w:asciiTheme="minorHAnsi" w:eastAsia="Calibri" w:cstheme="minorHAnsi"/>
                <w:i/>
                <w:iCs/>
                <w:sz w:val="24"/>
                <w:szCs w:val="24"/>
                <w:lang w:eastAsia="lt-LT"/>
              </w:rPr>
            </w:pPr>
          </w:p>
        </w:tc>
      </w:tr>
    </w:tbl>
    <w:p w14:paraId="64B99440" w14:textId="77777777" w:rsidR="003C6BD7" w:rsidRPr="003C6BD7" w:rsidRDefault="003C6BD7" w:rsidP="003C6BD7">
      <w:pPr>
        <w:widowControl w:val="0"/>
        <w:spacing w:line="300" w:lineRule="auto"/>
        <w:ind w:firstLine="697"/>
        <w:contextualSpacing/>
        <w:jc w:val="center"/>
        <w:rPr>
          <w:rFonts w:eastAsia="Calibri" w:cstheme="minorHAnsi"/>
          <w:i/>
          <w:iCs/>
          <w:sz w:val="24"/>
          <w:szCs w:val="24"/>
        </w:rPr>
      </w:pPr>
    </w:p>
    <w:p w14:paraId="3E794978" w14:textId="77777777" w:rsidR="003C6BD7" w:rsidRPr="003C6BD7" w:rsidRDefault="003C6BD7" w:rsidP="003C6BD7">
      <w:pPr>
        <w:widowControl w:val="0"/>
        <w:spacing w:line="300" w:lineRule="auto"/>
        <w:ind w:firstLine="697"/>
        <w:jc w:val="center"/>
        <w:rPr>
          <w:rFonts w:cstheme="minorHAnsi"/>
          <w:sz w:val="24"/>
          <w:szCs w:val="24"/>
        </w:rPr>
      </w:pPr>
      <w:r w:rsidRPr="003C6BD7">
        <w:rPr>
          <w:rFonts w:cstheme="minorHAnsi"/>
          <w:sz w:val="24"/>
          <w:szCs w:val="24"/>
        </w:rPr>
        <w:t>(Tiekėjo įgalioto asmens pareigos vardas, pavardė, parašas)</w:t>
      </w:r>
    </w:p>
    <w:p w14:paraId="4E0461DA" w14:textId="77777777" w:rsidR="003C6BD7" w:rsidRPr="003C6BD7" w:rsidRDefault="003C6BD7" w:rsidP="003C6BD7">
      <w:pPr>
        <w:widowControl w:val="0"/>
        <w:spacing w:line="300" w:lineRule="auto"/>
        <w:ind w:firstLine="697"/>
        <w:jc w:val="center"/>
        <w:rPr>
          <w:rFonts w:cstheme="minorHAnsi"/>
          <w:sz w:val="24"/>
          <w:szCs w:val="24"/>
        </w:rPr>
      </w:pPr>
    </w:p>
    <w:p w14:paraId="192AB932" w14:textId="77777777" w:rsidR="003C6BD7" w:rsidRPr="003C6BD7" w:rsidRDefault="003C6BD7" w:rsidP="003C6BD7">
      <w:pPr>
        <w:widowControl w:val="0"/>
        <w:spacing w:line="300" w:lineRule="auto"/>
        <w:ind w:firstLine="697"/>
        <w:jc w:val="center"/>
        <w:rPr>
          <w:rFonts w:cstheme="minorHAnsi"/>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7653E414" w14:textId="77777777" w:rsidR="00FE5D02" w:rsidRDefault="00FE5D02" w:rsidP="00444D3F">
      <w:pPr>
        <w:rPr>
          <w:rFonts w:cstheme="minorHAnsi"/>
          <w:sz w:val="24"/>
          <w:szCs w:val="24"/>
        </w:rPr>
      </w:pPr>
    </w:p>
    <w:p w14:paraId="799F130E" w14:textId="77777777" w:rsidR="001373B1" w:rsidRDefault="001373B1" w:rsidP="00855C90">
      <w:pPr>
        <w:widowControl w:val="0"/>
        <w:rPr>
          <w:rFonts w:cstheme="minorHAnsi"/>
          <w:sz w:val="24"/>
          <w:szCs w:val="24"/>
        </w:rPr>
      </w:pPr>
    </w:p>
    <w:p w14:paraId="7AB24399" w14:textId="77777777" w:rsidR="00077B5B" w:rsidRDefault="00077B5B"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4FE93CE8" w:rsidR="00E60242" w:rsidRPr="00733B32" w:rsidRDefault="00855C90" w:rsidP="00733B32">
      <w:pPr>
        <w:jc w:val="right"/>
        <w:rPr>
          <w:rFonts w:cstheme="minorHAnsi"/>
          <w:sz w:val="24"/>
          <w:szCs w:val="24"/>
        </w:rPr>
      </w:pPr>
      <w:r w:rsidRPr="005A4588">
        <w:rPr>
          <w:rFonts w:cstheme="minorHAnsi"/>
          <w:sz w:val="24"/>
          <w:szCs w:val="24"/>
        </w:rPr>
        <w:t xml:space="preserve">Pirkimo sąlygų </w:t>
      </w:r>
      <w:r w:rsidR="00D66869">
        <w:rPr>
          <w:rFonts w:cstheme="minorHAnsi"/>
          <w:sz w:val="24"/>
          <w:szCs w:val="24"/>
        </w:rPr>
        <w:t>7</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54F19D5E" w14:textId="77777777" w:rsidR="00FF6D1F" w:rsidRPr="00FF6D1F" w:rsidRDefault="00FF6D1F" w:rsidP="00FF6D1F">
      <w:pPr>
        <w:suppressAutoHyphens/>
        <w:jc w:val="center"/>
        <w:textAlignment w:val="baseline"/>
        <w:rPr>
          <w:rFonts w:cstheme="minorHAnsi"/>
          <w:sz w:val="24"/>
          <w:szCs w:val="24"/>
        </w:rPr>
      </w:pPr>
      <w:r w:rsidRPr="00FF6D1F">
        <w:rPr>
          <w:rFonts w:cstheme="minorHAnsi"/>
          <w:b/>
          <w:bCs/>
          <w:sz w:val="24"/>
          <w:szCs w:val="24"/>
        </w:rPr>
        <w:t>VEIKLŲ SĄRAŠAS</w:t>
      </w:r>
    </w:p>
    <w:p w14:paraId="542F0BF2" w14:textId="77777777" w:rsidR="00FF6D1F" w:rsidRPr="00FF6D1F" w:rsidRDefault="00FF6D1F" w:rsidP="00FF6D1F">
      <w:pPr>
        <w:suppressAutoHyphens/>
        <w:jc w:val="center"/>
        <w:textAlignment w:val="baseline"/>
        <w:rPr>
          <w:rFonts w:cstheme="minorHAnsi"/>
          <w:sz w:val="24"/>
          <w:szCs w:val="24"/>
        </w:rPr>
      </w:pPr>
      <w:r w:rsidRPr="00FF6D1F">
        <w:rPr>
          <w:rFonts w:cstheme="minorHAnsi"/>
          <w:sz w:val="24"/>
          <w:szCs w:val="24"/>
        </w:rPr>
        <w:t>„Priedangos įrengimo darbai Krašuonos progimnazijoje, Utenoje“</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FF6D1F" w:rsidRPr="00FF6D1F" w14:paraId="51B8628E" w14:textId="77777777" w:rsidTr="00B6672C">
        <w:trPr>
          <w:trHeight w:val="865"/>
          <w:jc w:val="center"/>
        </w:trPr>
        <w:tc>
          <w:tcPr>
            <w:tcW w:w="541" w:type="dxa"/>
            <w:vMerge w:val="restart"/>
            <w:textDirection w:val="btLr"/>
            <w:vAlign w:val="center"/>
            <w:hideMark/>
          </w:tcPr>
          <w:p w14:paraId="2BEA12DD" w14:textId="77777777" w:rsidR="00FF6D1F" w:rsidRPr="00FF6D1F" w:rsidRDefault="00FF6D1F" w:rsidP="00B6672C">
            <w:pPr>
              <w:suppressAutoHyphens/>
              <w:jc w:val="center"/>
              <w:textAlignment w:val="baseline"/>
              <w:rPr>
                <w:rFonts w:cstheme="minorHAnsi"/>
                <w:i/>
                <w:iCs/>
                <w:sz w:val="24"/>
                <w:szCs w:val="24"/>
              </w:rPr>
            </w:pPr>
            <w:r w:rsidRPr="00FF6D1F">
              <w:rPr>
                <w:rFonts w:cstheme="minorHAnsi"/>
                <w:i/>
                <w:iCs/>
                <w:sz w:val="24"/>
                <w:szCs w:val="24"/>
              </w:rPr>
              <w:t>Etapo Nr.</w:t>
            </w:r>
          </w:p>
        </w:tc>
        <w:tc>
          <w:tcPr>
            <w:tcW w:w="5113" w:type="dxa"/>
            <w:vMerge w:val="restart"/>
            <w:vAlign w:val="center"/>
            <w:hideMark/>
          </w:tcPr>
          <w:p w14:paraId="4DE27ADB" w14:textId="77777777" w:rsidR="00FF6D1F" w:rsidRPr="00FF6D1F" w:rsidRDefault="00FF6D1F" w:rsidP="00B6672C">
            <w:pPr>
              <w:suppressAutoHyphens/>
              <w:jc w:val="center"/>
              <w:textAlignment w:val="baseline"/>
              <w:rPr>
                <w:rFonts w:cstheme="minorHAnsi"/>
                <w:b/>
                <w:bCs/>
                <w:sz w:val="24"/>
                <w:szCs w:val="24"/>
              </w:rPr>
            </w:pPr>
            <w:r w:rsidRPr="00FF6D1F">
              <w:rPr>
                <w:rFonts w:cstheme="minorHAnsi"/>
                <w:b/>
                <w:bCs/>
                <w:sz w:val="24"/>
                <w:szCs w:val="24"/>
              </w:rPr>
              <w:t>Darbų veiklos (etapo) pavadinimas</w:t>
            </w:r>
          </w:p>
        </w:tc>
        <w:tc>
          <w:tcPr>
            <w:tcW w:w="1825" w:type="dxa"/>
            <w:vMerge w:val="restart"/>
            <w:vAlign w:val="center"/>
            <w:hideMark/>
          </w:tcPr>
          <w:p w14:paraId="049003D8" w14:textId="77777777" w:rsidR="00FF6D1F" w:rsidRPr="00FF6D1F" w:rsidRDefault="00FF6D1F" w:rsidP="00B6672C">
            <w:pPr>
              <w:suppressAutoHyphens/>
              <w:jc w:val="center"/>
              <w:textAlignment w:val="baseline"/>
              <w:rPr>
                <w:rFonts w:cstheme="minorHAnsi"/>
                <w:b/>
                <w:bCs/>
                <w:sz w:val="24"/>
                <w:szCs w:val="24"/>
              </w:rPr>
            </w:pPr>
            <w:r w:rsidRPr="00FF6D1F">
              <w:rPr>
                <w:rFonts w:cstheme="minorHAnsi"/>
                <w:b/>
                <w:bCs/>
                <w:sz w:val="24"/>
                <w:szCs w:val="24"/>
              </w:rPr>
              <w:t>Bendra darbo apimtis (fiziniais mato vienetais, jei reikalinga)</w:t>
            </w:r>
          </w:p>
        </w:tc>
        <w:tc>
          <w:tcPr>
            <w:tcW w:w="2126" w:type="dxa"/>
            <w:vAlign w:val="center"/>
            <w:hideMark/>
          </w:tcPr>
          <w:p w14:paraId="23F0389B" w14:textId="77777777" w:rsidR="00FF6D1F" w:rsidRPr="00FF6D1F" w:rsidRDefault="00FF6D1F" w:rsidP="00B6672C">
            <w:pPr>
              <w:suppressAutoHyphens/>
              <w:jc w:val="center"/>
              <w:textAlignment w:val="baseline"/>
              <w:rPr>
                <w:rFonts w:cstheme="minorHAnsi"/>
                <w:b/>
                <w:bCs/>
                <w:sz w:val="24"/>
                <w:szCs w:val="24"/>
              </w:rPr>
            </w:pPr>
            <w:r w:rsidRPr="00FF6D1F">
              <w:rPr>
                <w:rFonts w:cstheme="minorHAnsi"/>
                <w:b/>
                <w:bCs/>
                <w:sz w:val="24"/>
                <w:szCs w:val="24"/>
              </w:rPr>
              <w:t xml:space="preserve">Darbo (etapo) kaina, Eur be PVM </w:t>
            </w:r>
            <w:r w:rsidRPr="00FF6D1F">
              <w:rPr>
                <w:rFonts w:cstheme="minorHAnsi"/>
                <w:sz w:val="24"/>
                <w:szCs w:val="24"/>
              </w:rPr>
              <w:t>[Pildo rangovas]</w:t>
            </w:r>
          </w:p>
        </w:tc>
      </w:tr>
      <w:tr w:rsidR="00FF6D1F" w:rsidRPr="00FF6D1F" w14:paraId="69368828" w14:textId="77777777" w:rsidTr="00B6672C">
        <w:trPr>
          <w:cantSplit/>
          <w:trHeight w:val="1240"/>
          <w:jc w:val="center"/>
        </w:trPr>
        <w:tc>
          <w:tcPr>
            <w:tcW w:w="541" w:type="dxa"/>
            <w:vMerge/>
            <w:vAlign w:val="center"/>
            <w:hideMark/>
          </w:tcPr>
          <w:p w14:paraId="29A9D008" w14:textId="77777777" w:rsidR="00FF6D1F" w:rsidRPr="00FF6D1F" w:rsidRDefault="00FF6D1F" w:rsidP="00B6672C">
            <w:pPr>
              <w:suppressAutoHyphens/>
              <w:textAlignment w:val="baseline"/>
              <w:rPr>
                <w:rFonts w:cstheme="minorHAnsi"/>
                <w:i/>
                <w:iCs/>
                <w:sz w:val="24"/>
                <w:szCs w:val="24"/>
              </w:rPr>
            </w:pPr>
          </w:p>
        </w:tc>
        <w:tc>
          <w:tcPr>
            <w:tcW w:w="5113" w:type="dxa"/>
            <w:vMerge/>
            <w:vAlign w:val="center"/>
            <w:hideMark/>
          </w:tcPr>
          <w:p w14:paraId="729E92B4" w14:textId="77777777" w:rsidR="00FF6D1F" w:rsidRPr="00FF6D1F" w:rsidRDefault="00FF6D1F" w:rsidP="00B6672C">
            <w:pPr>
              <w:suppressAutoHyphens/>
              <w:textAlignment w:val="baseline"/>
              <w:rPr>
                <w:rFonts w:cstheme="minorHAnsi"/>
                <w:b/>
                <w:bCs/>
                <w:sz w:val="24"/>
                <w:szCs w:val="24"/>
              </w:rPr>
            </w:pPr>
          </w:p>
        </w:tc>
        <w:tc>
          <w:tcPr>
            <w:tcW w:w="1825" w:type="dxa"/>
            <w:vMerge/>
            <w:vAlign w:val="center"/>
            <w:hideMark/>
          </w:tcPr>
          <w:p w14:paraId="486EEE63" w14:textId="77777777" w:rsidR="00FF6D1F" w:rsidRPr="00FF6D1F" w:rsidRDefault="00FF6D1F" w:rsidP="00B6672C">
            <w:pPr>
              <w:suppressAutoHyphens/>
              <w:textAlignment w:val="baseline"/>
              <w:rPr>
                <w:rFonts w:cstheme="minorHAnsi"/>
                <w:b/>
                <w:bCs/>
                <w:sz w:val="24"/>
                <w:szCs w:val="24"/>
              </w:rPr>
            </w:pPr>
          </w:p>
        </w:tc>
        <w:tc>
          <w:tcPr>
            <w:tcW w:w="2126" w:type="dxa"/>
            <w:vAlign w:val="center"/>
            <w:hideMark/>
          </w:tcPr>
          <w:p w14:paraId="62BC347D" w14:textId="77777777" w:rsidR="00FF6D1F" w:rsidRPr="00FF6D1F" w:rsidRDefault="00FF6D1F" w:rsidP="00B6672C">
            <w:pPr>
              <w:suppressAutoHyphens/>
              <w:textAlignment w:val="baseline"/>
              <w:rPr>
                <w:rFonts w:cstheme="minorHAnsi"/>
                <w:b/>
                <w:bCs/>
                <w:sz w:val="24"/>
                <w:szCs w:val="24"/>
              </w:rPr>
            </w:pPr>
          </w:p>
        </w:tc>
      </w:tr>
      <w:tr w:rsidR="00FF6D1F" w:rsidRPr="00FF6D1F" w14:paraId="36D337C9" w14:textId="77777777" w:rsidTr="00B6672C">
        <w:trPr>
          <w:trHeight w:val="384"/>
          <w:jc w:val="center"/>
        </w:trPr>
        <w:tc>
          <w:tcPr>
            <w:tcW w:w="541" w:type="dxa"/>
            <w:noWrap/>
            <w:vAlign w:val="center"/>
            <w:hideMark/>
          </w:tcPr>
          <w:p w14:paraId="6C12642F" w14:textId="77777777" w:rsidR="00FF6D1F" w:rsidRPr="00FF6D1F" w:rsidRDefault="00FF6D1F" w:rsidP="00B6672C">
            <w:pPr>
              <w:suppressAutoHyphens/>
              <w:jc w:val="center"/>
              <w:textAlignment w:val="baseline"/>
              <w:rPr>
                <w:rFonts w:cstheme="minorHAnsi"/>
                <w:sz w:val="24"/>
                <w:szCs w:val="24"/>
              </w:rPr>
            </w:pPr>
            <w:r w:rsidRPr="00FF6D1F">
              <w:rPr>
                <w:rFonts w:cstheme="minorHAnsi"/>
                <w:sz w:val="24"/>
                <w:szCs w:val="24"/>
              </w:rPr>
              <w:t>1.</w:t>
            </w:r>
          </w:p>
        </w:tc>
        <w:tc>
          <w:tcPr>
            <w:tcW w:w="5113" w:type="dxa"/>
            <w:vAlign w:val="center"/>
          </w:tcPr>
          <w:p w14:paraId="189A505E" w14:textId="77777777" w:rsidR="00FF6D1F" w:rsidRPr="00FF6D1F" w:rsidRDefault="00FF6D1F" w:rsidP="00B6672C">
            <w:pPr>
              <w:tabs>
                <w:tab w:val="left" w:pos="426"/>
              </w:tabs>
              <w:suppressAutoHyphens/>
              <w:textAlignment w:val="baseline"/>
              <w:rPr>
                <w:rFonts w:cstheme="minorHAnsi"/>
                <w:sz w:val="24"/>
                <w:szCs w:val="24"/>
              </w:rPr>
            </w:pPr>
            <w:r w:rsidRPr="00FF6D1F">
              <w:rPr>
                <w:rFonts w:cstheme="minorHAnsi"/>
                <w:sz w:val="24"/>
                <w:szCs w:val="24"/>
              </w:rPr>
              <w:t>Projektinės dokumentacijos ir išpildomosios dokumentacijos parengimas</w:t>
            </w:r>
          </w:p>
        </w:tc>
        <w:tc>
          <w:tcPr>
            <w:tcW w:w="1825" w:type="dxa"/>
            <w:noWrap/>
            <w:vAlign w:val="bottom"/>
            <w:hideMark/>
          </w:tcPr>
          <w:p w14:paraId="7309F233" w14:textId="77777777" w:rsidR="00FF6D1F" w:rsidRPr="00FF6D1F" w:rsidRDefault="00FF6D1F" w:rsidP="00B6672C">
            <w:pPr>
              <w:suppressAutoHyphens/>
              <w:textAlignment w:val="baseline"/>
              <w:rPr>
                <w:rFonts w:cstheme="minorHAnsi"/>
                <w:sz w:val="24"/>
                <w:szCs w:val="24"/>
              </w:rPr>
            </w:pPr>
          </w:p>
        </w:tc>
        <w:tc>
          <w:tcPr>
            <w:tcW w:w="2126" w:type="dxa"/>
            <w:noWrap/>
            <w:vAlign w:val="bottom"/>
            <w:hideMark/>
          </w:tcPr>
          <w:p w14:paraId="5F9D7660" w14:textId="77777777" w:rsidR="00FF6D1F" w:rsidRPr="00FF6D1F" w:rsidRDefault="00FF6D1F" w:rsidP="00B6672C">
            <w:pPr>
              <w:suppressAutoHyphens/>
              <w:textAlignment w:val="baseline"/>
              <w:rPr>
                <w:rFonts w:cstheme="minorHAnsi"/>
                <w:sz w:val="24"/>
                <w:szCs w:val="24"/>
              </w:rPr>
            </w:pPr>
          </w:p>
        </w:tc>
      </w:tr>
      <w:tr w:rsidR="00FF6D1F" w:rsidRPr="00FF6D1F" w14:paraId="00C97C33" w14:textId="77777777" w:rsidTr="00B6672C">
        <w:trPr>
          <w:trHeight w:val="384"/>
          <w:jc w:val="center"/>
        </w:trPr>
        <w:tc>
          <w:tcPr>
            <w:tcW w:w="541" w:type="dxa"/>
            <w:noWrap/>
            <w:vAlign w:val="center"/>
          </w:tcPr>
          <w:p w14:paraId="600FFDF9" w14:textId="77777777" w:rsidR="00FF6D1F" w:rsidRPr="00FF6D1F" w:rsidRDefault="00FF6D1F" w:rsidP="00B6672C">
            <w:pPr>
              <w:suppressAutoHyphens/>
              <w:jc w:val="center"/>
              <w:textAlignment w:val="baseline"/>
              <w:rPr>
                <w:rFonts w:cstheme="minorHAnsi"/>
                <w:sz w:val="24"/>
                <w:szCs w:val="24"/>
              </w:rPr>
            </w:pPr>
            <w:r w:rsidRPr="00FF6D1F">
              <w:rPr>
                <w:rFonts w:cstheme="minorHAnsi"/>
                <w:sz w:val="24"/>
                <w:szCs w:val="24"/>
              </w:rPr>
              <w:t>2.</w:t>
            </w:r>
          </w:p>
        </w:tc>
        <w:tc>
          <w:tcPr>
            <w:tcW w:w="5113" w:type="dxa"/>
            <w:vAlign w:val="center"/>
          </w:tcPr>
          <w:p w14:paraId="608F1F22" w14:textId="77777777" w:rsidR="00FF6D1F" w:rsidRPr="00FF6D1F" w:rsidRDefault="00FF6D1F" w:rsidP="00B6672C">
            <w:pPr>
              <w:tabs>
                <w:tab w:val="left" w:pos="426"/>
              </w:tabs>
              <w:suppressAutoHyphens/>
              <w:textAlignment w:val="baseline"/>
              <w:rPr>
                <w:rFonts w:cstheme="minorHAnsi"/>
                <w:sz w:val="24"/>
                <w:szCs w:val="24"/>
              </w:rPr>
            </w:pPr>
            <w:r w:rsidRPr="00FF6D1F">
              <w:rPr>
                <w:rFonts w:cstheme="minorHAnsi"/>
                <w:sz w:val="24"/>
                <w:szCs w:val="24"/>
              </w:rPr>
              <w:t>Remonto darbai:</w:t>
            </w:r>
          </w:p>
        </w:tc>
        <w:tc>
          <w:tcPr>
            <w:tcW w:w="1825" w:type="dxa"/>
            <w:noWrap/>
            <w:vAlign w:val="bottom"/>
          </w:tcPr>
          <w:p w14:paraId="6DAA47D8" w14:textId="77777777" w:rsidR="00FF6D1F" w:rsidRPr="00FF6D1F" w:rsidRDefault="00FF6D1F" w:rsidP="00B6672C">
            <w:pPr>
              <w:suppressAutoHyphens/>
              <w:textAlignment w:val="baseline"/>
              <w:rPr>
                <w:rFonts w:cstheme="minorHAnsi"/>
                <w:sz w:val="24"/>
                <w:szCs w:val="24"/>
              </w:rPr>
            </w:pPr>
          </w:p>
        </w:tc>
        <w:tc>
          <w:tcPr>
            <w:tcW w:w="2126" w:type="dxa"/>
            <w:noWrap/>
            <w:vAlign w:val="bottom"/>
          </w:tcPr>
          <w:p w14:paraId="38932A45" w14:textId="77777777" w:rsidR="00FF6D1F" w:rsidRPr="00FF6D1F" w:rsidRDefault="00FF6D1F" w:rsidP="00B6672C">
            <w:pPr>
              <w:suppressAutoHyphens/>
              <w:textAlignment w:val="baseline"/>
              <w:rPr>
                <w:rFonts w:cstheme="minorHAnsi"/>
                <w:sz w:val="24"/>
                <w:szCs w:val="24"/>
              </w:rPr>
            </w:pPr>
          </w:p>
        </w:tc>
      </w:tr>
      <w:tr w:rsidR="00FF6D1F" w:rsidRPr="00FF6D1F" w14:paraId="038B6776" w14:textId="77777777" w:rsidTr="00B6672C">
        <w:trPr>
          <w:trHeight w:val="384"/>
          <w:jc w:val="center"/>
        </w:trPr>
        <w:tc>
          <w:tcPr>
            <w:tcW w:w="541" w:type="dxa"/>
            <w:noWrap/>
            <w:vAlign w:val="center"/>
          </w:tcPr>
          <w:p w14:paraId="4CAE6FEB" w14:textId="77777777" w:rsidR="00FF6D1F" w:rsidRPr="00FF6D1F" w:rsidRDefault="00FF6D1F" w:rsidP="00B6672C">
            <w:pPr>
              <w:suppressAutoHyphens/>
              <w:jc w:val="center"/>
              <w:textAlignment w:val="baseline"/>
              <w:rPr>
                <w:rFonts w:cstheme="minorHAnsi"/>
                <w:sz w:val="24"/>
                <w:szCs w:val="24"/>
              </w:rPr>
            </w:pPr>
            <w:r w:rsidRPr="00FF6D1F">
              <w:rPr>
                <w:rFonts w:cstheme="minorHAnsi"/>
                <w:sz w:val="24"/>
                <w:szCs w:val="24"/>
              </w:rPr>
              <w:t>2.1</w:t>
            </w:r>
          </w:p>
        </w:tc>
        <w:tc>
          <w:tcPr>
            <w:tcW w:w="5113" w:type="dxa"/>
            <w:vAlign w:val="center"/>
          </w:tcPr>
          <w:p w14:paraId="5B085779" w14:textId="77777777" w:rsidR="00FF6D1F" w:rsidRPr="00FF6D1F" w:rsidRDefault="00FF6D1F" w:rsidP="00B6672C">
            <w:pPr>
              <w:tabs>
                <w:tab w:val="left" w:pos="426"/>
              </w:tabs>
              <w:suppressAutoHyphens/>
              <w:textAlignment w:val="baseline"/>
              <w:rPr>
                <w:rFonts w:cstheme="minorHAnsi"/>
                <w:sz w:val="24"/>
                <w:szCs w:val="24"/>
              </w:rPr>
            </w:pPr>
            <w:r w:rsidRPr="00FF6D1F">
              <w:rPr>
                <w:rFonts w:cstheme="minorHAnsi"/>
                <w:sz w:val="24"/>
                <w:szCs w:val="24"/>
              </w:rPr>
              <w:t>Vėdinimo sistema</w:t>
            </w:r>
          </w:p>
        </w:tc>
        <w:tc>
          <w:tcPr>
            <w:tcW w:w="1825" w:type="dxa"/>
            <w:noWrap/>
            <w:vAlign w:val="bottom"/>
          </w:tcPr>
          <w:p w14:paraId="6A109EBC" w14:textId="77777777" w:rsidR="00FF6D1F" w:rsidRPr="00FF6D1F" w:rsidRDefault="00FF6D1F" w:rsidP="00B6672C">
            <w:pPr>
              <w:suppressAutoHyphens/>
              <w:textAlignment w:val="baseline"/>
              <w:rPr>
                <w:rFonts w:cstheme="minorHAnsi"/>
                <w:sz w:val="24"/>
                <w:szCs w:val="24"/>
              </w:rPr>
            </w:pPr>
          </w:p>
        </w:tc>
        <w:tc>
          <w:tcPr>
            <w:tcW w:w="2126" w:type="dxa"/>
            <w:noWrap/>
            <w:vAlign w:val="bottom"/>
          </w:tcPr>
          <w:p w14:paraId="1AA69413" w14:textId="77777777" w:rsidR="00FF6D1F" w:rsidRPr="00FF6D1F" w:rsidRDefault="00FF6D1F" w:rsidP="00B6672C">
            <w:pPr>
              <w:suppressAutoHyphens/>
              <w:textAlignment w:val="baseline"/>
              <w:rPr>
                <w:rFonts w:cstheme="minorHAnsi"/>
                <w:sz w:val="24"/>
                <w:szCs w:val="24"/>
              </w:rPr>
            </w:pPr>
          </w:p>
        </w:tc>
      </w:tr>
      <w:tr w:rsidR="00FF6D1F" w:rsidRPr="00FF6D1F" w14:paraId="525330FD" w14:textId="77777777" w:rsidTr="00B6672C">
        <w:trPr>
          <w:trHeight w:val="384"/>
          <w:jc w:val="center"/>
        </w:trPr>
        <w:tc>
          <w:tcPr>
            <w:tcW w:w="541" w:type="dxa"/>
            <w:noWrap/>
            <w:vAlign w:val="center"/>
          </w:tcPr>
          <w:p w14:paraId="160CC315" w14:textId="77777777" w:rsidR="00FF6D1F" w:rsidRPr="00FF6D1F" w:rsidRDefault="00FF6D1F" w:rsidP="00B6672C">
            <w:pPr>
              <w:suppressAutoHyphens/>
              <w:jc w:val="center"/>
              <w:textAlignment w:val="baseline"/>
              <w:rPr>
                <w:rFonts w:cstheme="minorHAnsi"/>
                <w:sz w:val="24"/>
                <w:szCs w:val="24"/>
              </w:rPr>
            </w:pPr>
            <w:r w:rsidRPr="00FF6D1F">
              <w:rPr>
                <w:rFonts w:cstheme="minorHAnsi"/>
                <w:sz w:val="24"/>
                <w:szCs w:val="24"/>
              </w:rPr>
              <w:t>2.2</w:t>
            </w:r>
          </w:p>
        </w:tc>
        <w:tc>
          <w:tcPr>
            <w:tcW w:w="5113" w:type="dxa"/>
            <w:vAlign w:val="center"/>
          </w:tcPr>
          <w:p w14:paraId="02A4AC5D" w14:textId="77777777" w:rsidR="00FF6D1F" w:rsidRPr="00FF6D1F" w:rsidRDefault="00FF6D1F" w:rsidP="00B6672C">
            <w:pPr>
              <w:tabs>
                <w:tab w:val="left" w:pos="426"/>
              </w:tabs>
              <w:suppressAutoHyphens/>
              <w:textAlignment w:val="baseline"/>
              <w:rPr>
                <w:rFonts w:cstheme="minorHAnsi"/>
                <w:sz w:val="24"/>
                <w:szCs w:val="24"/>
              </w:rPr>
            </w:pPr>
            <w:r w:rsidRPr="00FF6D1F">
              <w:rPr>
                <w:rFonts w:cstheme="minorHAnsi"/>
                <w:sz w:val="24"/>
                <w:szCs w:val="24"/>
              </w:rPr>
              <w:t>Elektros ir apšvietimo tinkai bei priešgaisrinė sistema</w:t>
            </w:r>
          </w:p>
        </w:tc>
        <w:tc>
          <w:tcPr>
            <w:tcW w:w="1825" w:type="dxa"/>
            <w:noWrap/>
            <w:vAlign w:val="bottom"/>
          </w:tcPr>
          <w:p w14:paraId="027513F3" w14:textId="77777777" w:rsidR="00FF6D1F" w:rsidRPr="00FF6D1F" w:rsidRDefault="00FF6D1F" w:rsidP="00B6672C">
            <w:pPr>
              <w:suppressAutoHyphens/>
              <w:textAlignment w:val="baseline"/>
              <w:rPr>
                <w:rFonts w:cstheme="minorHAnsi"/>
                <w:sz w:val="24"/>
                <w:szCs w:val="24"/>
              </w:rPr>
            </w:pPr>
          </w:p>
        </w:tc>
        <w:tc>
          <w:tcPr>
            <w:tcW w:w="2126" w:type="dxa"/>
            <w:noWrap/>
            <w:vAlign w:val="bottom"/>
          </w:tcPr>
          <w:p w14:paraId="608B128A" w14:textId="77777777" w:rsidR="00FF6D1F" w:rsidRPr="00FF6D1F" w:rsidRDefault="00FF6D1F" w:rsidP="00B6672C">
            <w:pPr>
              <w:suppressAutoHyphens/>
              <w:textAlignment w:val="baseline"/>
              <w:rPr>
                <w:rFonts w:cstheme="minorHAnsi"/>
                <w:sz w:val="24"/>
                <w:szCs w:val="24"/>
              </w:rPr>
            </w:pPr>
          </w:p>
        </w:tc>
      </w:tr>
      <w:tr w:rsidR="00FF6D1F" w:rsidRPr="00FF6D1F" w14:paraId="35501B3A" w14:textId="77777777" w:rsidTr="00B6672C">
        <w:trPr>
          <w:trHeight w:val="384"/>
          <w:jc w:val="center"/>
        </w:trPr>
        <w:tc>
          <w:tcPr>
            <w:tcW w:w="541" w:type="dxa"/>
            <w:noWrap/>
            <w:vAlign w:val="center"/>
          </w:tcPr>
          <w:p w14:paraId="5C8B2B95" w14:textId="77777777" w:rsidR="00FF6D1F" w:rsidRPr="00FF6D1F" w:rsidRDefault="00FF6D1F" w:rsidP="00B6672C">
            <w:pPr>
              <w:suppressAutoHyphens/>
              <w:textAlignment w:val="baseline"/>
              <w:rPr>
                <w:rFonts w:cstheme="minorHAnsi"/>
                <w:sz w:val="24"/>
                <w:szCs w:val="24"/>
              </w:rPr>
            </w:pPr>
            <w:r w:rsidRPr="00FF6D1F">
              <w:rPr>
                <w:rFonts w:cstheme="minorHAnsi"/>
                <w:sz w:val="24"/>
                <w:szCs w:val="24"/>
              </w:rPr>
              <w:t>2.3</w:t>
            </w:r>
          </w:p>
        </w:tc>
        <w:tc>
          <w:tcPr>
            <w:tcW w:w="5113" w:type="dxa"/>
            <w:vAlign w:val="center"/>
          </w:tcPr>
          <w:p w14:paraId="6213CC84" w14:textId="77777777" w:rsidR="00FF6D1F" w:rsidRPr="00FF6D1F" w:rsidRDefault="00FF6D1F" w:rsidP="00B6672C">
            <w:pPr>
              <w:tabs>
                <w:tab w:val="left" w:pos="426"/>
              </w:tabs>
              <w:suppressAutoHyphens/>
              <w:textAlignment w:val="baseline"/>
              <w:rPr>
                <w:rFonts w:cstheme="minorHAnsi"/>
                <w:sz w:val="24"/>
                <w:szCs w:val="24"/>
              </w:rPr>
            </w:pPr>
            <w:r w:rsidRPr="00FF6D1F">
              <w:rPr>
                <w:rFonts w:cstheme="minorHAnsi"/>
                <w:sz w:val="24"/>
                <w:szCs w:val="24"/>
              </w:rPr>
              <w:t>Generatoriaus įrengimas</w:t>
            </w:r>
          </w:p>
        </w:tc>
        <w:tc>
          <w:tcPr>
            <w:tcW w:w="1825" w:type="dxa"/>
            <w:noWrap/>
            <w:vAlign w:val="bottom"/>
          </w:tcPr>
          <w:p w14:paraId="2C99D88B" w14:textId="77777777" w:rsidR="00FF6D1F" w:rsidRPr="00FF6D1F" w:rsidRDefault="00FF6D1F" w:rsidP="00B6672C">
            <w:pPr>
              <w:suppressAutoHyphens/>
              <w:textAlignment w:val="baseline"/>
              <w:rPr>
                <w:rFonts w:cstheme="minorHAnsi"/>
                <w:sz w:val="24"/>
                <w:szCs w:val="24"/>
              </w:rPr>
            </w:pPr>
          </w:p>
        </w:tc>
        <w:tc>
          <w:tcPr>
            <w:tcW w:w="2126" w:type="dxa"/>
            <w:noWrap/>
            <w:vAlign w:val="bottom"/>
          </w:tcPr>
          <w:p w14:paraId="25151840" w14:textId="77777777" w:rsidR="00FF6D1F" w:rsidRPr="00FF6D1F" w:rsidRDefault="00FF6D1F" w:rsidP="00B6672C">
            <w:pPr>
              <w:suppressAutoHyphens/>
              <w:textAlignment w:val="baseline"/>
              <w:rPr>
                <w:rFonts w:cstheme="minorHAnsi"/>
                <w:sz w:val="24"/>
                <w:szCs w:val="24"/>
              </w:rPr>
            </w:pPr>
          </w:p>
        </w:tc>
      </w:tr>
      <w:tr w:rsidR="00FF6D1F" w:rsidRPr="00FF6D1F" w14:paraId="097A899C" w14:textId="77777777" w:rsidTr="00B6672C">
        <w:trPr>
          <w:trHeight w:val="384"/>
          <w:jc w:val="center"/>
        </w:trPr>
        <w:tc>
          <w:tcPr>
            <w:tcW w:w="541" w:type="dxa"/>
            <w:noWrap/>
            <w:vAlign w:val="center"/>
          </w:tcPr>
          <w:p w14:paraId="5D3160F3" w14:textId="77777777" w:rsidR="00FF6D1F" w:rsidRPr="00FF6D1F" w:rsidRDefault="00FF6D1F" w:rsidP="00B6672C">
            <w:pPr>
              <w:suppressAutoHyphens/>
              <w:textAlignment w:val="baseline"/>
              <w:rPr>
                <w:rFonts w:cstheme="minorHAnsi"/>
                <w:sz w:val="24"/>
                <w:szCs w:val="24"/>
              </w:rPr>
            </w:pPr>
            <w:r w:rsidRPr="00FF6D1F">
              <w:rPr>
                <w:rFonts w:cstheme="minorHAnsi"/>
                <w:sz w:val="24"/>
                <w:szCs w:val="24"/>
              </w:rPr>
              <w:t>2.4</w:t>
            </w:r>
          </w:p>
        </w:tc>
        <w:tc>
          <w:tcPr>
            <w:tcW w:w="5113" w:type="dxa"/>
            <w:vAlign w:val="center"/>
          </w:tcPr>
          <w:p w14:paraId="4A614529" w14:textId="77777777" w:rsidR="00FF6D1F" w:rsidRPr="00FF6D1F" w:rsidRDefault="00FF6D1F" w:rsidP="00B6672C">
            <w:pPr>
              <w:tabs>
                <w:tab w:val="left" w:pos="426"/>
              </w:tabs>
              <w:suppressAutoHyphens/>
              <w:textAlignment w:val="baseline"/>
              <w:rPr>
                <w:rFonts w:cstheme="minorHAnsi"/>
                <w:sz w:val="24"/>
                <w:szCs w:val="24"/>
              </w:rPr>
            </w:pPr>
            <w:r w:rsidRPr="00FF6D1F">
              <w:rPr>
                <w:rFonts w:cstheme="minorHAnsi"/>
                <w:sz w:val="24"/>
                <w:szCs w:val="24"/>
              </w:rPr>
              <w:t>Kiti darbai (durų įrengimas, langų apsaugos priemonės ir kt.)</w:t>
            </w:r>
          </w:p>
        </w:tc>
        <w:tc>
          <w:tcPr>
            <w:tcW w:w="1825" w:type="dxa"/>
            <w:noWrap/>
            <w:vAlign w:val="bottom"/>
          </w:tcPr>
          <w:p w14:paraId="10A70B8A" w14:textId="77777777" w:rsidR="00FF6D1F" w:rsidRPr="00FF6D1F" w:rsidRDefault="00FF6D1F" w:rsidP="00B6672C">
            <w:pPr>
              <w:suppressAutoHyphens/>
              <w:textAlignment w:val="baseline"/>
              <w:rPr>
                <w:rFonts w:cstheme="minorHAnsi"/>
                <w:sz w:val="24"/>
                <w:szCs w:val="24"/>
              </w:rPr>
            </w:pPr>
          </w:p>
        </w:tc>
        <w:tc>
          <w:tcPr>
            <w:tcW w:w="2126" w:type="dxa"/>
            <w:noWrap/>
            <w:vAlign w:val="bottom"/>
          </w:tcPr>
          <w:p w14:paraId="73727835" w14:textId="77777777" w:rsidR="00FF6D1F" w:rsidRPr="00FF6D1F" w:rsidRDefault="00FF6D1F" w:rsidP="00B6672C">
            <w:pPr>
              <w:suppressAutoHyphens/>
              <w:textAlignment w:val="baseline"/>
              <w:rPr>
                <w:rFonts w:cstheme="minorHAnsi"/>
                <w:sz w:val="24"/>
                <w:szCs w:val="24"/>
              </w:rPr>
            </w:pPr>
          </w:p>
        </w:tc>
      </w:tr>
      <w:tr w:rsidR="00FF6D1F" w:rsidRPr="00FF6D1F" w14:paraId="7D435D2E" w14:textId="77777777" w:rsidTr="00B6672C">
        <w:trPr>
          <w:trHeight w:val="297"/>
          <w:jc w:val="center"/>
        </w:trPr>
        <w:tc>
          <w:tcPr>
            <w:tcW w:w="7479" w:type="dxa"/>
            <w:gridSpan w:val="3"/>
            <w:vAlign w:val="center"/>
            <w:hideMark/>
          </w:tcPr>
          <w:p w14:paraId="3CFDDEFE" w14:textId="3290BA87" w:rsidR="00FF6D1F" w:rsidRPr="00FF6D1F" w:rsidRDefault="00FF6D1F" w:rsidP="00B6672C">
            <w:pPr>
              <w:suppressAutoHyphens/>
              <w:jc w:val="right"/>
              <w:textAlignment w:val="baseline"/>
              <w:rPr>
                <w:rFonts w:cstheme="minorHAnsi"/>
                <w:b/>
                <w:bCs/>
                <w:sz w:val="24"/>
                <w:szCs w:val="24"/>
              </w:rPr>
            </w:pPr>
            <w:r w:rsidRPr="00FF6D1F">
              <w:rPr>
                <w:rFonts w:cstheme="minorHAnsi"/>
                <w:b/>
                <w:bCs/>
                <w:sz w:val="24"/>
                <w:szCs w:val="24"/>
              </w:rPr>
              <w:t>Bendra suma, Eur be PVM:</w:t>
            </w:r>
          </w:p>
        </w:tc>
        <w:tc>
          <w:tcPr>
            <w:tcW w:w="2126" w:type="dxa"/>
            <w:noWrap/>
            <w:vAlign w:val="bottom"/>
            <w:hideMark/>
          </w:tcPr>
          <w:p w14:paraId="72608E63" w14:textId="77777777" w:rsidR="00FF6D1F" w:rsidRPr="00FF6D1F" w:rsidRDefault="00FF6D1F" w:rsidP="00B6672C">
            <w:pPr>
              <w:suppressAutoHyphens/>
              <w:textAlignment w:val="baseline"/>
              <w:rPr>
                <w:rFonts w:cstheme="minorHAnsi"/>
                <w:sz w:val="24"/>
                <w:szCs w:val="24"/>
              </w:rPr>
            </w:pPr>
            <w:r w:rsidRPr="00FF6D1F">
              <w:rPr>
                <w:rFonts w:cstheme="minorHAnsi"/>
                <w:sz w:val="24"/>
                <w:szCs w:val="24"/>
              </w:rPr>
              <w:t> </w:t>
            </w:r>
          </w:p>
        </w:tc>
      </w:tr>
      <w:tr w:rsidR="00FF6D1F" w:rsidRPr="00FF6D1F" w14:paraId="7B1B91A5" w14:textId="77777777" w:rsidTr="00B6672C">
        <w:trPr>
          <w:trHeight w:val="297"/>
          <w:jc w:val="center"/>
        </w:trPr>
        <w:tc>
          <w:tcPr>
            <w:tcW w:w="7479" w:type="dxa"/>
            <w:gridSpan w:val="3"/>
            <w:vAlign w:val="center"/>
            <w:hideMark/>
          </w:tcPr>
          <w:p w14:paraId="1C5A993C" w14:textId="7550A5C1" w:rsidR="00FF6D1F" w:rsidRPr="00FF6D1F" w:rsidRDefault="00FF6D1F" w:rsidP="00B6672C">
            <w:pPr>
              <w:suppressAutoHyphens/>
              <w:jc w:val="right"/>
              <w:textAlignment w:val="baseline"/>
              <w:rPr>
                <w:rFonts w:cstheme="minorHAnsi"/>
                <w:b/>
                <w:bCs/>
                <w:sz w:val="24"/>
                <w:szCs w:val="24"/>
              </w:rPr>
            </w:pPr>
            <w:r w:rsidRPr="00FF6D1F">
              <w:rPr>
                <w:rFonts w:cstheme="minorHAnsi"/>
                <w:b/>
                <w:bCs/>
                <w:sz w:val="24"/>
                <w:szCs w:val="24"/>
              </w:rPr>
              <w:t>PVM [tarifas] suma, Eur</w:t>
            </w:r>
          </w:p>
        </w:tc>
        <w:tc>
          <w:tcPr>
            <w:tcW w:w="2126" w:type="dxa"/>
            <w:noWrap/>
            <w:vAlign w:val="bottom"/>
            <w:hideMark/>
          </w:tcPr>
          <w:p w14:paraId="5AB55F72" w14:textId="77777777" w:rsidR="00FF6D1F" w:rsidRPr="00FF6D1F" w:rsidRDefault="00FF6D1F" w:rsidP="00B6672C">
            <w:pPr>
              <w:suppressAutoHyphens/>
              <w:textAlignment w:val="baseline"/>
              <w:rPr>
                <w:rFonts w:cstheme="minorHAnsi"/>
                <w:sz w:val="24"/>
                <w:szCs w:val="24"/>
              </w:rPr>
            </w:pPr>
            <w:r w:rsidRPr="00FF6D1F">
              <w:rPr>
                <w:rFonts w:cstheme="minorHAnsi"/>
                <w:sz w:val="24"/>
                <w:szCs w:val="24"/>
              </w:rPr>
              <w:t> </w:t>
            </w:r>
          </w:p>
        </w:tc>
      </w:tr>
      <w:tr w:rsidR="00FF6D1F" w:rsidRPr="00FF6D1F" w14:paraId="4C7663C6" w14:textId="77777777" w:rsidTr="00B6672C">
        <w:trPr>
          <w:trHeight w:val="297"/>
          <w:jc w:val="center"/>
        </w:trPr>
        <w:tc>
          <w:tcPr>
            <w:tcW w:w="7479" w:type="dxa"/>
            <w:gridSpan w:val="3"/>
            <w:vAlign w:val="center"/>
            <w:hideMark/>
          </w:tcPr>
          <w:p w14:paraId="6BAF6318" w14:textId="69215D68" w:rsidR="00FF6D1F" w:rsidRPr="00FF6D1F" w:rsidRDefault="00FF6D1F" w:rsidP="00B6672C">
            <w:pPr>
              <w:suppressAutoHyphens/>
              <w:jc w:val="right"/>
              <w:textAlignment w:val="baseline"/>
              <w:rPr>
                <w:rFonts w:cstheme="minorHAnsi"/>
                <w:b/>
                <w:bCs/>
                <w:sz w:val="24"/>
                <w:szCs w:val="24"/>
              </w:rPr>
            </w:pPr>
            <w:r w:rsidRPr="00FF6D1F">
              <w:rPr>
                <w:rFonts w:cstheme="minorHAnsi"/>
                <w:b/>
                <w:bCs/>
                <w:sz w:val="24"/>
                <w:szCs w:val="24"/>
              </w:rPr>
              <w:t>BENDRA SUMA, Eur su PVM:</w:t>
            </w:r>
          </w:p>
        </w:tc>
        <w:tc>
          <w:tcPr>
            <w:tcW w:w="2126" w:type="dxa"/>
            <w:noWrap/>
            <w:vAlign w:val="bottom"/>
            <w:hideMark/>
          </w:tcPr>
          <w:p w14:paraId="42798F2C" w14:textId="77777777" w:rsidR="00FF6D1F" w:rsidRPr="00FF6D1F" w:rsidRDefault="00FF6D1F" w:rsidP="00B6672C">
            <w:pPr>
              <w:suppressAutoHyphens/>
              <w:textAlignment w:val="baseline"/>
              <w:rPr>
                <w:rFonts w:cstheme="minorHAnsi"/>
                <w:sz w:val="24"/>
                <w:szCs w:val="24"/>
              </w:rPr>
            </w:pPr>
            <w:r w:rsidRPr="00FF6D1F">
              <w:rPr>
                <w:rFonts w:cstheme="minorHAnsi"/>
                <w:sz w:val="24"/>
                <w:szCs w:val="24"/>
              </w:rPr>
              <w:t> </w:t>
            </w:r>
          </w:p>
        </w:tc>
      </w:tr>
    </w:tbl>
    <w:p w14:paraId="74DE8622" w14:textId="77777777" w:rsidR="00FF6D1F" w:rsidRPr="00FF6D1F" w:rsidRDefault="00FF6D1F" w:rsidP="00FF6D1F">
      <w:pPr>
        <w:widowControl w:val="0"/>
        <w:tabs>
          <w:tab w:val="left" w:pos="9640"/>
        </w:tabs>
        <w:suppressAutoHyphens/>
        <w:textAlignment w:val="baseline"/>
        <w:rPr>
          <w:rFonts w:cstheme="minorHAnsi"/>
          <w:b/>
          <w:sz w:val="24"/>
          <w:szCs w:val="24"/>
        </w:rPr>
      </w:pPr>
    </w:p>
    <w:p w14:paraId="17CCB313" w14:textId="77777777" w:rsidR="00FF6D1F" w:rsidRPr="00FF6D1F" w:rsidRDefault="00FF6D1F" w:rsidP="00FF6D1F">
      <w:pPr>
        <w:suppressAutoHyphens/>
        <w:textAlignment w:val="baseline"/>
        <w:rPr>
          <w:rFonts w:cstheme="minorHAnsi"/>
          <w:sz w:val="24"/>
          <w:szCs w:val="24"/>
        </w:rPr>
      </w:pPr>
    </w:p>
    <w:p w14:paraId="22FEA8F6" w14:textId="77777777" w:rsidR="00FF6D1F" w:rsidRPr="00FF6D1F" w:rsidRDefault="00FF6D1F" w:rsidP="00FF6D1F">
      <w:pPr>
        <w:suppressAutoHyphens/>
        <w:textAlignment w:val="baseline"/>
        <w:rPr>
          <w:rFonts w:cstheme="minorHAnsi"/>
          <w:sz w:val="24"/>
          <w:szCs w:val="24"/>
        </w:rPr>
      </w:pPr>
    </w:p>
    <w:p w14:paraId="1EA49CAB" w14:textId="77777777" w:rsidR="00FF6D1F" w:rsidRPr="00FF6D1F" w:rsidRDefault="00FF6D1F" w:rsidP="00FF6D1F">
      <w:pPr>
        <w:suppressAutoHyphens/>
        <w:textAlignment w:val="baseline"/>
        <w:rPr>
          <w:rFonts w:cstheme="minorHAnsi"/>
          <w:b/>
          <w:sz w:val="24"/>
          <w:szCs w:val="24"/>
        </w:rPr>
      </w:pPr>
      <w:r w:rsidRPr="00FF6D1F">
        <w:rPr>
          <w:rFonts w:cstheme="minorHAnsi"/>
          <w:b/>
          <w:sz w:val="24"/>
          <w:szCs w:val="24"/>
        </w:rPr>
        <w:t>Užsakovas</w:t>
      </w:r>
      <w:r w:rsidRPr="00FF6D1F">
        <w:rPr>
          <w:rFonts w:cstheme="minorHAnsi"/>
          <w:b/>
          <w:sz w:val="24"/>
          <w:szCs w:val="24"/>
        </w:rPr>
        <w:tab/>
        <w:t xml:space="preserve">          </w:t>
      </w:r>
      <w:r w:rsidRPr="00FF6D1F">
        <w:rPr>
          <w:rFonts w:cstheme="minorHAnsi"/>
          <w:b/>
          <w:sz w:val="24"/>
          <w:szCs w:val="24"/>
        </w:rPr>
        <w:tab/>
      </w:r>
      <w:r w:rsidRPr="00FF6D1F">
        <w:rPr>
          <w:rFonts w:cstheme="minorHAnsi"/>
          <w:b/>
          <w:sz w:val="24"/>
          <w:szCs w:val="24"/>
        </w:rPr>
        <w:tab/>
      </w:r>
      <w:r w:rsidRPr="00FF6D1F">
        <w:rPr>
          <w:rFonts w:cstheme="minorHAnsi"/>
          <w:b/>
          <w:sz w:val="24"/>
          <w:szCs w:val="24"/>
        </w:rPr>
        <w:tab/>
        <w:t xml:space="preserve">                                                                     Rangovas</w:t>
      </w:r>
      <w:r w:rsidRPr="00FF6D1F">
        <w:rPr>
          <w:rFonts w:cstheme="minorHAnsi"/>
          <w:b/>
          <w:sz w:val="24"/>
          <w:szCs w:val="24"/>
        </w:rPr>
        <w:tab/>
      </w:r>
      <w:r w:rsidRPr="00FF6D1F">
        <w:rPr>
          <w:rFonts w:cstheme="minorHAnsi"/>
          <w:b/>
          <w:sz w:val="24"/>
          <w:szCs w:val="24"/>
        </w:rPr>
        <w:tab/>
        <w:t xml:space="preserve">                                                          </w:t>
      </w:r>
    </w:p>
    <w:p w14:paraId="2C1B018C" w14:textId="77777777" w:rsidR="00FF6D1F" w:rsidRPr="00FF6D1F" w:rsidRDefault="00FF6D1F" w:rsidP="00FF6D1F">
      <w:pPr>
        <w:suppressAutoHyphens/>
        <w:textAlignment w:val="baseline"/>
        <w:rPr>
          <w:rFonts w:cstheme="minorHAnsi"/>
          <w:sz w:val="24"/>
          <w:szCs w:val="24"/>
        </w:rPr>
      </w:pPr>
      <w:r w:rsidRPr="00FF6D1F">
        <w:rPr>
          <w:rFonts w:cstheme="minorHAnsi"/>
          <w:sz w:val="24"/>
          <w:szCs w:val="24"/>
        </w:rPr>
        <w:t>Administracijos direktorius</w:t>
      </w:r>
    </w:p>
    <w:p w14:paraId="23171EE5" w14:textId="77777777" w:rsidR="00FF6D1F" w:rsidRPr="00FF6D1F" w:rsidRDefault="00FF6D1F" w:rsidP="00FF6D1F">
      <w:pPr>
        <w:suppressAutoHyphens/>
        <w:textAlignment w:val="baseline"/>
        <w:rPr>
          <w:rFonts w:cstheme="minorHAnsi"/>
          <w:sz w:val="24"/>
          <w:szCs w:val="24"/>
        </w:rPr>
      </w:pPr>
      <w:r w:rsidRPr="00FF6D1F">
        <w:rPr>
          <w:rFonts w:cstheme="minorHAnsi"/>
          <w:sz w:val="24"/>
          <w:szCs w:val="24"/>
        </w:rPr>
        <w:t xml:space="preserve">______________________                                                                 _____________________                                                                          </w:t>
      </w:r>
    </w:p>
    <w:p w14:paraId="2A7E3ED9" w14:textId="4908F229" w:rsidR="00D94B66" w:rsidRPr="00FF6D1F" w:rsidRDefault="00FF6D1F" w:rsidP="00FF6D1F">
      <w:pPr>
        <w:tabs>
          <w:tab w:val="left" w:pos="3686"/>
          <w:tab w:val="left" w:pos="4820"/>
        </w:tabs>
        <w:rPr>
          <w:rFonts w:cstheme="minorHAnsi"/>
          <w:b/>
          <w:color w:val="000000" w:themeColor="text1"/>
          <w:sz w:val="24"/>
          <w:szCs w:val="24"/>
        </w:rPr>
      </w:pPr>
      <w:r w:rsidRPr="00FF6D1F">
        <w:rPr>
          <w:rFonts w:cstheme="minorHAnsi"/>
          <w:sz w:val="24"/>
          <w:szCs w:val="24"/>
        </w:rPr>
        <w:t xml:space="preserve">(parašas, data)                                                                                        (parašas, data)                                                                                                                                                                                                                                                                                                    </w:t>
      </w:r>
    </w:p>
    <w:p w14:paraId="201B7F63" w14:textId="77777777" w:rsidR="00FE5D02" w:rsidRPr="00FF6D1F" w:rsidRDefault="00FE5D02" w:rsidP="00D62ACE">
      <w:pPr>
        <w:rPr>
          <w:rFonts w:cstheme="minorHAnsi"/>
          <w:b/>
          <w:bCs/>
          <w:sz w:val="24"/>
          <w:szCs w:val="24"/>
          <w:shd w:val="clear" w:color="auto" w:fill="FFFFFF"/>
        </w:rPr>
      </w:pPr>
    </w:p>
    <w:p w14:paraId="5282A689" w14:textId="77777777" w:rsidR="00FE5D02" w:rsidRPr="00FF6D1F" w:rsidRDefault="00FE5D02" w:rsidP="00733B32">
      <w:pPr>
        <w:jc w:val="center"/>
        <w:rPr>
          <w:rFonts w:cstheme="minorHAnsi"/>
          <w:b/>
          <w:bCs/>
          <w:sz w:val="24"/>
          <w:szCs w:val="24"/>
          <w:shd w:val="clear" w:color="auto" w:fill="FFFFFF"/>
        </w:rPr>
      </w:pPr>
    </w:p>
    <w:p w14:paraId="3E91BC79" w14:textId="62132DFC" w:rsidR="00D62ACE" w:rsidRPr="00D62ACE" w:rsidRDefault="00D62ACE" w:rsidP="00D62ACE">
      <w:pPr>
        <w:widowControl w:val="0"/>
        <w:suppressAutoHyphens/>
        <w:autoSpaceDN w:val="0"/>
        <w:textAlignment w:val="baseline"/>
        <w:rPr>
          <w:rFonts w:ascii="Times New Roman" w:eastAsia="Lucida Sans Unicode" w:hAnsi="Times New Roman" w:cs="Times New Roman"/>
          <w:sz w:val="24"/>
          <w:szCs w:val="24"/>
          <w:lang w:eastAsia="ar-SA"/>
        </w:rPr>
      </w:pPr>
    </w:p>
    <w:p w14:paraId="0D25A913" w14:textId="77777777" w:rsidR="00FE5D02" w:rsidRDefault="00FE5D02" w:rsidP="00D62ACE">
      <w:pPr>
        <w:rPr>
          <w:rFonts w:ascii="Calibri" w:hAnsi="Calibri" w:cs="Calibri"/>
          <w:b/>
          <w:bCs/>
          <w:sz w:val="24"/>
          <w:szCs w:val="24"/>
          <w:shd w:val="clear" w:color="auto" w:fill="FFFFFF"/>
        </w:rPr>
      </w:pPr>
    </w:p>
    <w:p w14:paraId="488E24DA" w14:textId="77777777" w:rsidR="00FF6D1F" w:rsidRDefault="00FF6D1F" w:rsidP="00D62ACE">
      <w:pPr>
        <w:rPr>
          <w:rFonts w:ascii="Calibri" w:hAnsi="Calibri" w:cs="Calibri"/>
          <w:b/>
          <w:bCs/>
          <w:sz w:val="24"/>
          <w:szCs w:val="24"/>
          <w:shd w:val="clear" w:color="auto" w:fill="FFFFFF"/>
        </w:rPr>
      </w:pPr>
    </w:p>
    <w:p w14:paraId="00FC7A84" w14:textId="77777777" w:rsidR="00FF6D1F" w:rsidRDefault="00FF6D1F" w:rsidP="00D62ACE">
      <w:pPr>
        <w:rPr>
          <w:rFonts w:ascii="Calibri" w:hAnsi="Calibri" w:cs="Calibri"/>
          <w:b/>
          <w:bCs/>
          <w:sz w:val="24"/>
          <w:szCs w:val="24"/>
          <w:shd w:val="clear" w:color="auto" w:fill="FFFFFF"/>
        </w:rPr>
      </w:pPr>
    </w:p>
    <w:p w14:paraId="7777694A" w14:textId="77777777" w:rsidR="00FF6D1F" w:rsidRDefault="00FF6D1F" w:rsidP="00D62ACE">
      <w:pPr>
        <w:rPr>
          <w:rFonts w:ascii="Calibri" w:hAnsi="Calibri" w:cs="Calibri"/>
          <w:b/>
          <w:bCs/>
          <w:sz w:val="24"/>
          <w:szCs w:val="24"/>
          <w:shd w:val="clear" w:color="auto" w:fill="FFFFFF"/>
        </w:rPr>
      </w:pPr>
    </w:p>
    <w:p w14:paraId="52F3E491" w14:textId="77777777" w:rsidR="00FF6D1F" w:rsidRDefault="00FF6D1F" w:rsidP="00D62ACE">
      <w:pPr>
        <w:rPr>
          <w:rFonts w:ascii="Calibri" w:hAnsi="Calibri" w:cs="Calibri"/>
          <w:b/>
          <w:bCs/>
          <w:sz w:val="24"/>
          <w:szCs w:val="24"/>
          <w:shd w:val="clear" w:color="auto" w:fill="FFFFFF"/>
        </w:rPr>
      </w:pPr>
    </w:p>
    <w:p w14:paraId="64BF8A07" w14:textId="77777777" w:rsidR="00FF6D1F" w:rsidRDefault="00FF6D1F" w:rsidP="00D62ACE">
      <w:pPr>
        <w:rPr>
          <w:rFonts w:ascii="Calibri" w:hAnsi="Calibri" w:cs="Calibri"/>
          <w:b/>
          <w:bCs/>
          <w:sz w:val="24"/>
          <w:szCs w:val="24"/>
          <w:shd w:val="clear" w:color="auto" w:fill="FFFFFF"/>
        </w:rPr>
      </w:pPr>
    </w:p>
    <w:p w14:paraId="7E28E8DE" w14:textId="77777777" w:rsidR="00FF6D1F" w:rsidRDefault="00FF6D1F" w:rsidP="00D62ACE">
      <w:pPr>
        <w:rPr>
          <w:rFonts w:ascii="Calibri" w:hAnsi="Calibri" w:cs="Calibri"/>
          <w:b/>
          <w:bCs/>
          <w:sz w:val="24"/>
          <w:szCs w:val="24"/>
          <w:shd w:val="clear" w:color="auto" w:fill="FFFFFF"/>
        </w:rPr>
      </w:pPr>
    </w:p>
    <w:p w14:paraId="2F8EFA91" w14:textId="77777777" w:rsidR="00FF6D1F" w:rsidRDefault="00FF6D1F" w:rsidP="00D62ACE">
      <w:pPr>
        <w:rPr>
          <w:rFonts w:ascii="Calibri" w:hAnsi="Calibri" w:cs="Calibri"/>
          <w:b/>
          <w:bCs/>
          <w:sz w:val="24"/>
          <w:szCs w:val="24"/>
          <w:shd w:val="clear" w:color="auto" w:fill="FFFFFF"/>
        </w:rPr>
      </w:pPr>
    </w:p>
    <w:p w14:paraId="050F5809" w14:textId="77777777" w:rsidR="00FF6D1F" w:rsidRPr="00733B32" w:rsidRDefault="00FF6D1F" w:rsidP="00D62ACE">
      <w:pPr>
        <w:rPr>
          <w:rFonts w:ascii="Calibri" w:hAnsi="Calibri" w:cs="Calibri"/>
          <w:b/>
          <w:bCs/>
          <w:sz w:val="24"/>
          <w:szCs w:val="24"/>
          <w:shd w:val="clear" w:color="auto" w:fill="FFFFFF"/>
        </w:rPr>
      </w:pPr>
    </w:p>
    <w:p w14:paraId="0655AED0" w14:textId="77777777" w:rsidR="00733B32" w:rsidRPr="00733B32" w:rsidRDefault="00733B32" w:rsidP="00733B32">
      <w:pPr>
        <w:rPr>
          <w:rFonts w:ascii="Calibri" w:eastAsia="Lucida Sans Unicode" w:hAnsi="Calibri" w:cs="Calibri"/>
          <w:sz w:val="24"/>
          <w:szCs w:val="24"/>
        </w:rPr>
      </w:pPr>
    </w:p>
    <w:p w14:paraId="1540583C" w14:textId="77777777" w:rsidR="00855C90" w:rsidRDefault="00855C90" w:rsidP="005A4588">
      <w:pPr>
        <w:rPr>
          <w:rFonts w:cstheme="minorHAnsi"/>
          <w:sz w:val="24"/>
          <w:szCs w:val="24"/>
        </w:rPr>
      </w:pPr>
    </w:p>
    <w:p w14:paraId="1292B349" w14:textId="3D6E8467"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D66869">
        <w:rPr>
          <w:rFonts w:cstheme="minorHAnsi"/>
          <w:sz w:val="24"/>
          <w:szCs w:val="24"/>
        </w:rPr>
        <w:t>8</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 xml:space="preserve">Pasiūlymo galiojimo užtikrinimas pirkimo dalyviui grąžinamas </w:t>
            </w:r>
            <w:r w:rsidRPr="00A41ADD">
              <w:rPr>
                <w:rFonts w:cstheme="minorHAnsi"/>
                <w:sz w:val="24"/>
                <w:szCs w:val="24"/>
              </w:rPr>
              <w:lastRenderedPageBreak/>
              <w:t>(arba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lastRenderedPageBreak/>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w:t>
            </w:r>
            <w:r w:rsidRPr="00A41ADD">
              <w:rPr>
                <w:rFonts w:cstheme="minorHAnsi"/>
                <w:sz w:val="24"/>
                <w:szCs w:val="24"/>
              </w:rPr>
              <w:lastRenderedPageBreak/>
              <w:t>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33"/>
      <w:footerReference w:type="default" r:id="rId34"/>
      <w:headerReference w:type="first" r:id="rId35"/>
      <w:footerReference w:type="first" r:id="rId3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F377" w14:textId="77777777" w:rsidR="00222A23" w:rsidRDefault="00222A23" w:rsidP="00D05666">
      <w:r>
        <w:separator/>
      </w:r>
    </w:p>
  </w:endnote>
  <w:endnote w:type="continuationSeparator" w:id="0">
    <w:p w14:paraId="4288F1E6" w14:textId="77777777" w:rsidR="00222A23" w:rsidRDefault="00222A23" w:rsidP="00D05666">
      <w:r>
        <w:continuationSeparator/>
      </w:r>
    </w:p>
  </w:endnote>
  <w:endnote w:type="continuationNotice" w:id="1">
    <w:p w14:paraId="295FA7DF" w14:textId="77777777" w:rsidR="00222A23" w:rsidRDefault="00222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18968"/>
      <w:docPartObj>
        <w:docPartGallery w:val="Page Numbers (Bottom of Page)"/>
        <w:docPartUnique/>
      </w:docPartObj>
    </w:sdtPr>
    <w:sdtEndPr/>
    <w:sdtContent>
      <w:p w14:paraId="6AE72F5A" w14:textId="77777777" w:rsidR="00552A77" w:rsidRDefault="00552A77">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421080FD" w14:textId="77777777" w:rsidR="00552A77" w:rsidRDefault="00552A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650084"/>
      <w:docPartObj>
        <w:docPartGallery w:val="Page Numbers (Bottom of Page)"/>
        <w:docPartUnique/>
      </w:docPartObj>
    </w:sdtPr>
    <w:sdtEndPr/>
    <w:sdtContent>
      <w:p w14:paraId="7B38ADD4" w14:textId="77777777" w:rsidR="00552A77" w:rsidRDefault="00552A77">
        <w:pPr>
          <w:pStyle w:val="Porat"/>
          <w:jc w:val="right"/>
        </w:pPr>
        <w:r>
          <w:fldChar w:fldCharType="begin"/>
        </w:r>
        <w:r>
          <w:instrText>PAGE   \* MERGEFORMAT</w:instrText>
        </w:r>
        <w:r>
          <w:fldChar w:fldCharType="separate"/>
        </w:r>
        <w:r>
          <w:rPr>
            <w:noProof/>
          </w:rPr>
          <w:t>2</w:t>
        </w:r>
        <w:r>
          <w:rPr>
            <w:noProof/>
          </w:rPr>
          <w:t>1</w:t>
        </w:r>
        <w:r>
          <w:fldChar w:fldCharType="end"/>
        </w:r>
      </w:p>
    </w:sdtContent>
  </w:sdt>
  <w:p w14:paraId="487185DE" w14:textId="77777777" w:rsidR="00552A77" w:rsidRDefault="00552A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5AEFB85D" w14:textId="77777777" w:rsidR="002778E0" w:rsidRDefault="002778E0">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3980A020" w14:textId="77777777" w:rsidR="002778E0" w:rsidRDefault="002778E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EndPr/>
    <w:sdtContent>
      <w:p w14:paraId="52CECEF1" w14:textId="77777777" w:rsidR="002778E0" w:rsidRDefault="002778E0">
        <w:pPr>
          <w:pStyle w:val="Porat"/>
          <w:jc w:val="right"/>
        </w:pPr>
        <w:r>
          <w:fldChar w:fldCharType="begin"/>
        </w:r>
        <w:r>
          <w:instrText>PAGE   \* MERGEFORMAT</w:instrText>
        </w:r>
        <w:r>
          <w:fldChar w:fldCharType="separate"/>
        </w:r>
        <w:r>
          <w:rPr>
            <w:noProof/>
          </w:rPr>
          <w:t>2</w:t>
        </w:r>
        <w:r>
          <w:rPr>
            <w:noProof/>
          </w:rPr>
          <w:t>1</w:t>
        </w:r>
        <w:r>
          <w:fldChar w:fldCharType="end"/>
        </w:r>
      </w:p>
    </w:sdtContent>
  </w:sdt>
  <w:p w14:paraId="62E5DC00" w14:textId="77777777" w:rsidR="002778E0" w:rsidRDefault="002778E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3167" w14:textId="77777777" w:rsidR="00222A23" w:rsidRDefault="00222A23" w:rsidP="00D05666">
      <w:r>
        <w:separator/>
      </w:r>
    </w:p>
  </w:footnote>
  <w:footnote w:type="continuationSeparator" w:id="0">
    <w:p w14:paraId="5B84C654" w14:textId="77777777" w:rsidR="00222A23" w:rsidRDefault="00222A23" w:rsidP="00D05666">
      <w:r>
        <w:continuationSeparator/>
      </w:r>
    </w:p>
  </w:footnote>
  <w:footnote w:type="continuationNotice" w:id="1">
    <w:p w14:paraId="54F57FC6" w14:textId="77777777" w:rsidR="00222A23" w:rsidRDefault="00222A23"/>
  </w:footnote>
  <w:footnote w:id="2">
    <w:p w14:paraId="79E1D7CA" w14:textId="77777777" w:rsidR="002778E0" w:rsidRPr="00D42A6C" w:rsidRDefault="002778E0" w:rsidP="002778E0">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2000" w14:textId="77777777" w:rsidR="00552A77" w:rsidRDefault="00552A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EE6D" w14:textId="77777777" w:rsidR="00552A77" w:rsidRDefault="00552A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636E" w14:textId="77777777" w:rsidR="002778E0" w:rsidRDefault="002778E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4DB0" w14:textId="77777777" w:rsidR="002778E0" w:rsidRDefault="002778E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8DE0CA7"/>
    <w:multiLevelType w:val="hybridMultilevel"/>
    <w:tmpl w:val="FAB23940"/>
    <w:lvl w:ilvl="0" w:tplc="C2F48274">
      <w:start w:val="18"/>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3"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C72200D"/>
    <w:multiLevelType w:val="multilevel"/>
    <w:tmpl w:val="6748CF6A"/>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6E477672"/>
    <w:multiLevelType w:val="multilevel"/>
    <w:tmpl w:val="297E52C4"/>
    <w:lvl w:ilvl="0">
      <w:start w:val="1"/>
      <w:numFmt w:val="decimal"/>
      <w:lvlText w:val="%1."/>
      <w:lvlJc w:val="left"/>
      <w:pPr>
        <w:ind w:left="540" w:hanging="540"/>
      </w:pPr>
      <w:rPr>
        <w:rFonts w:hint="default"/>
      </w:rPr>
    </w:lvl>
    <w:lvl w:ilvl="1">
      <w:start w:val="5"/>
      <w:numFmt w:val="decimal"/>
      <w:lvlText w:val="%1.%2."/>
      <w:lvlJc w:val="left"/>
      <w:pPr>
        <w:ind w:left="895" w:hanging="54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8"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84A108A"/>
    <w:multiLevelType w:val="hybridMultilevel"/>
    <w:tmpl w:val="6B74CAC6"/>
    <w:lvl w:ilvl="0" w:tplc="87FEBA3E">
      <w:start w:val="1"/>
      <w:numFmt w:val="decimal"/>
      <w:lvlText w:val="%1."/>
      <w:lvlJc w:val="left"/>
      <w:pPr>
        <w:ind w:left="1020" w:hanging="360"/>
      </w:pPr>
    </w:lvl>
    <w:lvl w:ilvl="1" w:tplc="8B1AF9DC">
      <w:start w:val="1"/>
      <w:numFmt w:val="decimal"/>
      <w:lvlText w:val="%2."/>
      <w:lvlJc w:val="left"/>
      <w:pPr>
        <w:ind w:left="1020" w:hanging="360"/>
      </w:pPr>
    </w:lvl>
    <w:lvl w:ilvl="2" w:tplc="0E0ADA20">
      <w:start w:val="1"/>
      <w:numFmt w:val="decimal"/>
      <w:lvlText w:val="%3."/>
      <w:lvlJc w:val="left"/>
      <w:pPr>
        <w:ind w:left="1020" w:hanging="360"/>
      </w:pPr>
    </w:lvl>
    <w:lvl w:ilvl="3" w:tplc="755CAEC8">
      <w:start w:val="1"/>
      <w:numFmt w:val="decimal"/>
      <w:lvlText w:val="%4."/>
      <w:lvlJc w:val="left"/>
      <w:pPr>
        <w:ind w:left="1020" w:hanging="360"/>
      </w:pPr>
    </w:lvl>
    <w:lvl w:ilvl="4" w:tplc="A6C67D78">
      <w:start w:val="1"/>
      <w:numFmt w:val="decimal"/>
      <w:lvlText w:val="%5."/>
      <w:lvlJc w:val="left"/>
      <w:pPr>
        <w:ind w:left="1020" w:hanging="360"/>
      </w:pPr>
    </w:lvl>
    <w:lvl w:ilvl="5" w:tplc="01241DFA">
      <w:start w:val="1"/>
      <w:numFmt w:val="decimal"/>
      <w:lvlText w:val="%6."/>
      <w:lvlJc w:val="left"/>
      <w:pPr>
        <w:ind w:left="1020" w:hanging="360"/>
      </w:pPr>
    </w:lvl>
    <w:lvl w:ilvl="6" w:tplc="68A04D24">
      <w:start w:val="1"/>
      <w:numFmt w:val="decimal"/>
      <w:lvlText w:val="%7."/>
      <w:lvlJc w:val="left"/>
      <w:pPr>
        <w:ind w:left="1020" w:hanging="360"/>
      </w:pPr>
    </w:lvl>
    <w:lvl w:ilvl="7" w:tplc="C7083586">
      <w:start w:val="1"/>
      <w:numFmt w:val="decimal"/>
      <w:lvlText w:val="%8."/>
      <w:lvlJc w:val="left"/>
      <w:pPr>
        <w:ind w:left="1020" w:hanging="360"/>
      </w:pPr>
    </w:lvl>
    <w:lvl w:ilvl="8" w:tplc="BC5CADE4">
      <w:start w:val="1"/>
      <w:numFmt w:val="decimal"/>
      <w:lvlText w:val="%9."/>
      <w:lvlJc w:val="left"/>
      <w:pPr>
        <w:ind w:left="1020" w:hanging="360"/>
      </w:p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287A9D"/>
    <w:multiLevelType w:val="multilevel"/>
    <w:tmpl w:val="ACE209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7"/>
  </w:num>
  <w:num w:numId="2" w16cid:durableId="1490172141">
    <w:abstractNumId w:val="40"/>
  </w:num>
  <w:num w:numId="3" w16cid:durableId="138770985">
    <w:abstractNumId w:val="26"/>
  </w:num>
  <w:num w:numId="4" w16cid:durableId="219707255">
    <w:abstractNumId w:val="53"/>
  </w:num>
  <w:num w:numId="5" w16cid:durableId="1652252092">
    <w:abstractNumId w:val="15"/>
  </w:num>
  <w:num w:numId="6" w16cid:durableId="963148996">
    <w:abstractNumId w:val="6"/>
  </w:num>
  <w:num w:numId="7" w16cid:durableId="817724215">
    <w:abstractNumId w:val="27"/>
  </w:num>
  <w:num w:numId="8" w16cid:durableId="392700324">
    <w:abstractNumId w:val="47"/>
  </w:num>
  <w:num w:numId="9" w16cid:durableId="1971472076">
    <w:abstractNumId w:val="38"/>
  </w:num>
  <w:num w:numId="10" w16cid:durableId="736785806">
    <w:abstractNumId w:val="21"/>
  </w:num>
  <w:num w:numId="11" w16cid:durableId="1975215496">
    <w:abstractNumId w:val="24"/>
  </w:num>
  <w:num w:numId="12" w16cid:durableId="1537353307">
    <w:abstractNumId w:val="37"/>
  </w:num>
  <w:num w:numId="13" w16cid:durableId="592053782">
    <w:abstractNumId w:val="34"/>
  </w:num>
  <w:num w:numId="14" w16cid:durableId="1729299537">
    <w:abstractNumId w:val="13"/>
  </w:num>
  <w:num w:numId="15" w16cid:durableId="1990018905">
    <w:abstractNumId w:val="30"/>
  </w:num>
  <w:num w:numId="16" w16cid:durableId="337083040">
    <w:abstractNumId w:val="23"/>
  </w:num>
  <w:num w:numId="17" w16cid:durableId="1901868737">
    <w:abstractNumId w:val="8"/>
  </w:num>
  <w:num w:numId="18" w16cid:durableId="302009461">
    <w:abstractNumId w:val="33"/>
  </w:num>
  <w:num w:numId="19" w16cid:durableId="1297251853">
    <w:abstractNumId w:val="42"/>
  </w:num>
  <w:num w:numId="20" w16cid:durableId="285164098">
    <w:abstractNumId w:val="39"/>
  </w:num>
  <w:num w:numId="21" w16cid:durableId="766197576">
    <w:abstractNumId w:val="46"/>
  </w:num>
  <w:num w:numId="22" w16cid:durableId="914902215">
    <w:abstractNumId w:val="51"/>
  </w:num>
  <w:num w:numId="23" w16cid:durableId="285475255">
    <w:abstractNumId w:val="16"/>
  </w:num>
  <w:num w:numId="24" w16cid:durableId="1178041229">
    <w:abstractNumId w:val="49"/>
  </w:num>
  <w:num w:numId="25" w16cid:durableId="1053040086">
    <w:abstractNumId w:val="28"/>
  </w:num>
  <w:num w:numId="26" w16cid:durableId="544604403">
    <w:abstractNumId w:val="4"/>
  </w:num>
  <w:num w:numId="27" w16cid:durableId="190194303">
    <w:abstractNumId w:val="35"/>
  </w:num>
  <w:num w:numId="28" w16cid:durableId="635641071">
    <w:abstractNumId w:val="14"/>
  </w:num>
  <w:num w:numId="29" w16cid:durableId="529683055">
    <w:abstractNumId w:val="10"/>
  </w:num>
  <w:num w:numId="30" w16cid:durableId="1923831718">
    <w:abstractNumId w:val="50"/>
  </w:num>
  <w:num w:numId="31" w16cid:durableId="181864913">
    <w:abstractNumId w:val="55"/>
  </w:num>
  <w:num w:numId="32" w16cid:durableId="1114907627">
    <w:abstractNumId w:val="36"/>
  </w:num>
  <w:num w:numId="33" w16cid:durableId="2064405052">
    <w:abstractNumId w:val="31"/>
  </w:num>
  <w:num w:numId="34" w16cid:durableId="683442159">
    <w:abstractNumId w:val="45"/>
  </w:num>
  <w:num w:numId="35" w16cid:durableId="1839496332">
    <w:abstractNumId w:val="12"/>
  </w:num>
  <w:num w:numId="36" w16cid:durableId="1170561504">
    <w:abstractNumId w:val="20"/>
  </w:num>
  <w:num w:numId="37" w16cid:durableId="946739700">
    <w:abstractNumId w:val="48"/>
  </w:num>
  <w:num w:numId="38" w16cid:durableId="1704398501">
    <w:abstractNumId w:val="17"/>
  </w:num>
  <w:num w:numId="39" w16cid:durableId="499582201">
    <w:abstractNumId w:val="25"/>
  </w:num>
  <w:num w:numId="40" w16cid:durableId="1008487998">
    <w:abstractNumId w:val="41"/>
  </w:num>
  <w:num w:numId="41" w16cid:durableId="188376081">
    <w:abstractNumId w:val="32"/>
  </w:num>
  <w:num w:numId="42" w16cid:durableId="1643539350">
    <w:abstractNumId w:val="18"/>
  </w:num>
  <w:num w:numId="43" w16cid:durableId="1972006594">
    <w:abstractNumId w:val="9"/>
  </w:num>
  <w:num w:numId="44" w16cid:durableId="373041325">
    <w:abstractNumId w:val="5"/>
  </w:num>
  <w:num w:numId="45" w16cid:durableId="923220822">
    <w:abstractNumId w:val="29"/>
  </w:num>
  <w:num w:numId="46" w16cid:durableId="1877041252">
    <w:abstractNumId w:val="2"/>
  </w:num>
  <w:num w:numId="47" w16cid:durableId="1133449588">
    <w:abstractNumId w:val="19"/>
  </w:num>
  <w:num w:numId="48" w16cid:durableId="1873298603">
    <w:abstractNumId w:val="11"/>
  </w:num>
  <w:num w:numId="49" w16cid:durableId="2013482513">
    <w:abstractNumId w:val="44"/>
  </w:num>
  <w:num w:numId="50" w16cid:durableId="1183787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68430247">
    <w:abstractNumId w:val="3"/>
  </w:num>
  <w:num w:numId="52" w16cid:durableId="2027823034">
    <w:abstractNumId w:val="43"/>
  </w:num>
  <w:num w:numId="53" w16cid:durableId="2018650298">
    <w:abstractNumId w:val="0"/>
  </w:num>
  <w:num w:numId="54" w16cid:durableId="143932039">
    <w:abstractNumId w:val="22"/>
  </w:num>
  <w:num w:numId="55" w16cid:durableId="669256623">
    <w:abstractNumId w:val="54"/>
  </w:num>
  <w:num w:numId="56" w16cid:durableId="1313631504">
    <w:abstractNumId w:val="52"/>
  </w:num>
  <w:num w:numId="57" w16cid:durableId="182211415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5ECB"/>
    <w:rsid w:val="00006102"/>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A12"/>
    <w:rsid w:val="00020C69"/>
    <w:rsid w:val="00020DD7"/>
    <w:rsid w:val="00020FD4"/>
    <w:rsid w:val="0002178D"/>
    <w:rsid w:val="00021ECC"/>
    <w:rsid w:val="00021EFA"/>
    <w:rsid w:val="00023019"/>
    <w:rsid w:val="0002309E"/>
    <w:rsid w:val="000231C1"/>
    <w:rsid w:val="000238BE"/>
    <w:rsid w:val="0002500C"/>
    <w:rsid w:val="00025107"/>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21B"/>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B5B"/>
    <w:rsid w:val="00077D24"/>
    <w:rsid w:val="00080396"/>
    <w:rsid w:val="00080F53"/>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25F"/>
    <w:rsid w:val="000917F2"/>
    <w:rsid w:val="00091F01"/>
    <w:rsid w:val="00092401"/>
    <w:rsid w:val="000924A5"/>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8E9"/>
    <w:rsid w:val="000D26D8"/>
    <w:rsid w:val="000D412D"/>
    <w:rsid w:val="000D4406"/>
    <w:rsid w:val="000D4519"/>
    <w:rsid w:val="000D4837"/>
    <w:rsid w:val="000D4B9C"/>
    <w:rsid w:val="000D4E2B"/>
    <w:rsid w:val="000D5039"/>
    <w:rsid w:val="000D5C58"/>
    <w:rsid w:val="000D5D35"/>
    <w:rsid w:val="000D6139"/>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0F7D7C"/>
    <w:rsid w:val="00100B38"/>
    <w:rsid w:val="001010F7"/>
    <w:rsid w:val="00101313"/>
    <w:rsid w:val="0010148D"/>
    <w:rsid w:val="00101C48"/>
    <w:rsid w:val="0010270D"/>
    <w:rsid w:val="00103049"/>
    <w:rsid w:val="00103712"/>
    <w:rsid w:val="00103CEC"/>
    <w:rsid w:val="001045C0"/>
    <w:rsid w:val="00104D23"/>
    <w:rsid w:val="00105DAD"/>
    <w:rsid w:val="00105E89"/>
    <w:rsid w:val="00106384"/>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B16"/>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2D1D"/>
    <w:rsid w:val="0013353A"/>
    <w:rsid w:val="00133C40"/>
    <w:rsid w:val="00133D2F"/>
    <w:rsid w:val="00134825"/>
    <w:rsid w:val="001351A4"/>
    <w:rsid w:val="00135C67"/>
    <w:rsid w:val="00135CF0"/>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09"/>
    <w:rsid w:val="00144D16"/>
    <w:rsid w:val="0014541E"/>
    <w:rsid w:val="00146095"/>
    <w:rsid w:val="00146B3E"/>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33D"/>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6416"/>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58BA"/>
    <w:rsid w:val="001E695A"/>
    <w:rsid w:val="001E6A12"/>
    <w:rsid w:val="001E763B"/>
    <w:rsid w:val="001E76C7"/>
    <w:rsid w:val="001E7E24"/>
    <w:rsid w:val="001F04C1"/>
    <w:rsid w:val="001F11E6"/>
    <w:rsid w:val="001F1643"/>
    <w:rsid w:val="001F1A18"/>
    <w:rsid w:val="001F1D6C"/>
    <w:rsid w:val="001F1FB1"/>
    <w:rsid w:val="001F278D"/>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937"/>
    <w:rsid w:val="00200B25"/>
    <w:rsid w:val="00200B47"/>
    <w:rsid w:val="00200D6E"/>
    <w:rsid w:val="00200F5D"/>
    <w:rsid w:val="002010B2"/>
    <w:rsid w:val="002013A4"/>
    <w:rsid w:val="00201DC4"/>
    <w:rsid w:val="00202139"/>
    <w:rsid w:val="0020230F"/>
    <w:rsid w:val="00202A46"/>
    <w:rsid w:val="00203725"/>
    <w:rsid w:val="002037C0"/>
    <w:rsid w:val="002044E1"/>
    <w:rsid w:val="00204F4D"/>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2A23"/>
    <w:rsid w:val="00223247"/>
    <w:rsid w:val="00223614"/>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4A78"/>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3C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4DAA"/>
    <w:rsid w:val="0027575B"/>
    <w:rsid w:val="00275B72"/>
    <w:rsid w:val="00276A15"/>
    <w:rsid w:val="00277655"/>
    <w:rsid w:val="002778E0"/>
    <w:rsid w:val="00280265"/>
    <w:rsid w:val="00280793"/>
    <w:rsid w:val="00280AF0"/>
    <w:rsid w:val="00281309"/>
    <w:rsid w:val="00281735"/>
    <w:rsid w:val="00281E66"/>
    <w:rsid w:val="00281E8C"/>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3A1"/>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1E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A84"/>
    <w:rsid w:val="00326357"/>
    <w:rsid w:val="00326C90"/>
    <w:rsid w:val="00326CB7"/>
    <w:rsid w:val="00326F19"/>
    <w:rsid w:val="00326F9E"/>
    <w:rsid w:val="00327435"/>
    <w:rsid w:val="003275D9"/>
    <w:rsid w:val="003300F2"/>
    <w:rsid w:val="00330332"/>
    <w:rsid w:val="00330E50"/>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37CEF"/>
    <w:rsid w:val="003406FD"/>
    <w:rsid w:val="00340882"/>
    <w:rsid w:val="00340F7A"/>
    <w:rsid w:val="00341929"/>
    <w:rsid w:val="00341D9A"/>
    <w:rsid w:val="00342130"/>
    <w:rsid w:val="00342631"/>
    <w:rsid w:val="00342F0D"/>
    <w:rsid w:val="00342F6E"/>
    <w:rsid w:val="00343188"/>
    <w:rsid w:val="003432FC"/>
    <w:rsid w:val="003433BB"/>
    <w:rsid w:val="00343407"/>
    <w:rsid w:val="00343586"/>
    <w:rsid w:val="003436A3"/>
    <w:rsid w:val="003436A8"/>
    <w:rsid w:val="0034379E"/>
    <w:rsid w:val="003437E7"/>
    <w:rsid w:val="00343AFE"/>
    <w:rsid w:val="00343C91"/>
    <w:rsid w:val="00344344"/>
    <w:rsid w:val="0034459F"/>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7BD"/>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93A"/>
    <w:rsid w:val="0038694A"/>
    <w:rsid w:val="00386A7C"/>
    <w:rsid w:val="00387292"/>
    <w:rsid w:val="003878F0"/>
    <w:rsid w:val="003903FB"/>
    <w:rsid w:val="0039114B"/>
    <w:rsid w:val="0039126C"/>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C5F"/>
    <w:rsid w:val="003A4F7E"/>
    <w:rsid w:val="003A58F0"/>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5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BD7"/>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53F"/>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4EE"/>
    <w:rsid w:val="00410CE7"/>
    <w:rsid w:val="00411BD7"/>
    <w:rsid w:val="00411BE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58E"/>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6A8"/>
    <w:rsid w:val="0043589B"/>
    <w:rsid w:val="00435D59"/>
    <w:rsid w:val="00436201"/>
    <w:rsid w:val="00436C5B"/>
    <w:rsid w:val="0044025A"/>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2DBE"/>
    <w:rsid w:val="00453770"/>
    <w:rsid w:val="00454340"/>
    <w:rsid w:val="00454597"/>
    <w:rsid w:val="004547BD"/>
    <w:rsid w:val="004549C5"/>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3A2E"/>
    <w:rsid w:val="004642FA"/>
    <w:rsid w:val="0046472C"/>
    <w:rsid w:val="00464AC8"/>
    <w:rsid w:val="00464D07"/>
    <w:rsid w:val="004654D6"/>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5FE"/>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867"/>
    <w:rsid w:val="00486B0D"/>
    <w:rsid w:val="00491516"/>
    <w:rsid w:val="0049204E"/>
    <w:rsid w:val="00492469"/>
    <w:rsid w:val="00492862"/>
    <w:rsid w:val="00492B5B"/>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2B0"/>
    <w:rsid w:val="004A4444"/>
    <w:rsid w:val="004A4761"/>
    <w:rsid w:val="004A485C"/>
    <w:rsid w:val="004A48CA"/>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14"/>
    <w:rsid w:val="0050224F"/>
    <w:rsid w:val="00502341"/>
    <w:rsid w:val="005032DE"/>
    <w:rsid w:val="005033DA"/>
    <w:rsid w:val="005035B0"/>
    <w:rsid w:val="005035C3"/>
    <w:rsid w:val="00503A5B"/>
    <w:rsid w:val="00503E5F"/>
    <w:rsid w:val="005046D3"/>
    <w:rsid w:val="005047B8"/>
    <w:rsid w:val="00504AD9"/>
    <w:rsid w:val="0050534C"/>
    <w:rsid w:val="00505A9A"/>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3D56"/>
    <w:rsid w:val="0052470F"/>
    <w:rsid w:val="00525A62"/>
    <w:rsid w:val="00525B54"/>
    <w:rsid w:val="00525C0A"/>
    <w:rsid w:val="00525FD6"/>
    <w:rsid w:val="005260FE"/>
    <w:rsid w:val="005261FD"/>
    <w:rsid w:val="005265F8"/>
    <w:rsid w:val="005272CA"/>
    <w:rsid w:val="005273B1"/>
    <w:rsid w:val="00527C0B"/>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3534"/>
    <w:rsid w:val="005448A6"/>
    <w:rsid w:val="00544F70"/>
    <w:rsid w:val="005450B5"/>
    <w:rsid w:val="005464F0"/>
    <w:rsid w:val="00547265"/>
    <w:rsid w:val="00547443"/>
    <w:rsid w:val="00547A4C"/>
    <w:rsid w:val="00547F32"/>
    <w:rsid w:val="005505A6"/>
    <w:rsid w:val="005505BF"/>
    <w:rsid w:val="00550710"/>
    <w:rsid w:val="00550751"/>
    <w:rsid w:val="00550C47"/>
    <w:rsid w:val="005510DA"/>
    <w:rsid w:val="00551B0D"/>
    <w:rsid w:val="00552832"/>
    <w:rsid w:val="00552A77"/>
    <w:rsid w:val="0055321A"/>
    <w:rsid w:val="00553286"/>
    <w:rsid w:val="00553E2C"/>
    <w:rsid w:val="0055476C"/>
    <w:rsid w:val="00554797"/>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913"/>
    <w:rsid w:val="00565E49"/>
    <w:rsid w:val="00565F1C"/>
    <w:rsid w:val="00566884"/>
    <w:rsid w:val="00567348"/>
    <w:rsid w:val="00567497"/>
    <w:rsid w:val="00567800"/>
    <w:rsid w:val="00567A52"/>
    <w:rsid w:val="00567B26"/>
    <w:rsid w:val="0057014B"/>
    <w:rsid w:val="005706F4"/>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0DA2"/>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8C"/>
    <w:rsid w:val="00593EEC"/>
    <w:rsid w:val="005941BF"/>
    <w:rsid w:val="00594FA6"/>
    <w:rsid w:val="00595F1A"/>
    <w:rsid w:val="00595F8E"/>
    <w:rsid w:val="005962F0"/>
    <w:rsid w:val="005964CC"/>
    <w:rsid w:val="00596895"/>
    <w:rsid w:val="00596BDA"/>
    <w:rsid w:val="00597972"/>
    <w:rsid w:val="00597B03"/>
    <w:rsid w:val="005A07D8"/>
    <w:rsid w:val="005A0C5B"/>
    <w:rsid w:val="005A1441"/>
    <w:rsid w:val="005A1524"/>
    <w:rsid w:val="005A1578"/>
    <w:rsid w:val="005A2134"/>
    <w:rsid w:val="005A4255"/>
    <w:rsid w:val="005A4588"/>
    <w:rsid w:val="005A4A2D"/>
    <w:rsid w:val="005A5204"/>
    <w:rsid w:val="005A52E6"/>
    <w:rsid w:val="005A5610"/>
    <w:rsid w:val="005A621B"/>
    <w:rsid w:val="005A71A8"/>
    <w:rsid w:val="005A7D4E"/>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200"/>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4FAA"/>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855"/>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4A8F"/>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1BAB"/>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A7770"/>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0E5"/>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CFC"/>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185"/>
    <w:rsid w:val="00720331"/>
    <w:rsid w:val="007204EC"/>
    <w:rsid w:val="00720E2A"/>
    <w:rsid w:val="00720FEE"/>
    <w:rsid w:val="0072163C"/>
    <w:rsid w:val="0072168C"/>
    <w:rsid w:val="00721A8D"/>
    <w:rsid w:val="00721C5B"/>
    <w:rsid w:val="00721E06"/>
    <w:rsid w:val="00722437"/>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D89"/>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7C2"/>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6443"/>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053B"/>
    <w:rsid w:val="00780D82"/>
    <w:rsid w:val="0078187D"/>
    <w:rsid w:val="007818FF"/>
    <w:rsid w:val="00781C07"/>
    <w:rsid w:val="00781D5B"/>
    <w:rsid w:val="0078239B"/>
    <w:rsid w:val="00782983"/>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039"/>
    <w:rsid w:val="007B6219"/>
    <w:rsid w:val="007B6AEC"/>
    <w:rsid w:val="007B7157"/>
    <w:rsid w:val="007B7758"/>
    <w:rsid w:val="007C0612"/>
    <w:rsid w:val="007C0697"/>
    <w:rsid w:val="007C19E6"/>
    <w:rsid w:val="007C1FE3"/>
    <w:rsid w:val="007C348D"/>
    <w:rsid w:val="007C35AB"/>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1D1D"/>
    <w:rsid w:val="007F2173"/>
    <w:rsid w:val="007F2B22"/>
    <w:rsid w:val="007F3812"/>
    <w:rsid w:val="007F3D95"/>
    <w:rsid w:val="007F405A"/>
    <w:rsid w:val="007F4226"/>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21DB"/>
    <w:rsid w:val="00813105"/>
    <w:rsid w:val="008131F9"/>
    <w:rsid w:val="008136A8"/>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AEA"/>
    <w:rsid w:val="00825EF6"/>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BD0"/>
    <w:rsid w:val="00847E0C"/>
    <w:rsid w:val="00850984"/>
    <w:rsid w:val="00851498"/>
    <w:rsid w:val="00851768"/>
    <w:rsid w:val="00851A48"/>
    <w:rsid w:val="00852802"/>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1C2F"/>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006"/>
    <w:rsid w:val="008A11F1"/>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BAD"/>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0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655"/>
    <w:rsid w:val="008E6D07"/>
    <w:rsid w:val="008E7623"/>
    <w:rsid w:val="008E76B7"/>
    <w:rsid w:val="008E798B"/>
    <w:rsid w:val="008E7D27"/>
    <w:rsid w:val="008E7D87"/>
    <w:rsid w:val="008E7DB3"/>
    <w:rsid w:val="008E7DFF"/>
    <w:rsid w:val="008E7EB2"/>
    <w:rsid w:val="008F02EA"/>
    <w:rsid w:val="008F040F"/>
    <w:rsid w:val="008F0B38"/>
    <w:rsid w:val="008F0BB0"/>
    <w:rsid w:val="008F1C0B"/>
    <w:rsid w:val="008F1C2D"/>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9D4"/>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18AB"/>
    <w:rsid w:val="00912030"/>
    <w:rsid w:val="009122A7"/>
    <w:rsid w:val="00912795"/>
    <w:rsid w:val="00913028"/>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334"/>
    <w:rsid w:val="00943343"/>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7B6"/>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466"/>
    <w:rsid w:val="00980CB2"/>
    <w:rsid w:val="00980D68"/>
    <w:rsid w:val="00981594"/>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3D3"/>
    <w:rsid w:val="009B4ABD"/>
    <w:rsid w:val="009B4FB1"/>
    <w:rsid w:val="009B520E"/>
    <w:rsid w:val="009B62AA"/>
    <w:rsid w:val="009B654D"/>
    <w:rsid w:val="009B6595"/>
    <w:rsid w:val="009B66AB"/>
    <w:rsid w:val="009B686F"/>
    <w:rsid w:val="009B6E32"/>
    <w:rsid w:val="009B6F95"/>
    <w:rsid w:val="009B7102"/>
    <w:rsid w:val="009B711D"/>
    <w:rsid w:val="009B7421"/>
    <w:rsid w:val="009B78BC"/>
    <w:rsid w:val="009C0AD2"/>
    <w:rsid w:val="009C0B44"/>
    <w:rsid w:val="009C16DB"/>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54A"/>
    <w:rsid w:val="009E7B60"/>
    <w:rsid w:val="009F29E7"/>
    <w:rsid w:val="009F3DC0"/>
    <w:rsid w:val="009F474E"/>
    <w:rsid w:val="009F4E56"/>
    <w:rsid w:val="009F52D7"/>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88"/>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776F"/>
    <w:rsid w:val="00A20552"/>
    <w:rsid w:val="00A206A6"/>
    <w:rsid w:val="00A20A8D"/>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580"/>
    <w:rsid w:val="00A456C8"/>
    <w:rsid w:val="00A4599F"/>
    <w:rsid w:val="00A466F1"/>
    <w:rsid w:val="00A47CF5"/>
    <w:rsid w:val="00A50702"/>
    <w:rsid w:val="00A50B73"/>
    <w:rsid w:val="00A510B9"/>
    <w:rsid w:val="00A51DAC"/>
    <w:rsid w:val="00A5203D"/>
    <w:rsid w:val="00A5253F"/>
    <w:rsid w:val="00A529EF"/>
    <w:rsid w:val="00A52B08"/>
    <w:rsid w:val="00A52BA0"/>
    <w:rsid w:val="00A54975"/>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613"/>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662E"/>
    <w:rsid w:val="00A6702D"/>
    <w:rsid w:val="00A6728D"/>
    <w:rsid w:val="00A678F2"/>
    <w:rsid w:val="00A70187"/>
    <w:rsid w:val="00A71150"/>
    <w:rsid w:val="00A71BA0"/>
    <w:rsid w:val="00A727A7"/>
    <w:rsid w:val="00A728AD"/>
    <w:rsid w:val="00A72965"/>
    <w:rsid w:val="00A72E4B"/>
    <w:rsid w:val="00A73BF7"/>
    <w:rsid w:val="00A744AD"/>
    <w:rsid w:val="00A747AC"/>
    <w:rsid w:val="00A74B22"/>
    <w:rsid w:val="00A75554"/>
    <w:rsid w:val="00A757B4"/>
    <w:rsid w:val="00A75E04"/>
    <w:rsid w:val="00A76EAF"/>
    <w:rsid w:val="00A76F66"/>
    <w:rsid w:val="00A77900"/>
    <w:rsid w:val="00A77F98"/>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038"/>
    <w:rsid w:val="00A91483"/>
    <w:rsid w:val="00A91A2F"/>
    <w:rsid w:val="00A91F41"/>
    <w:rsid w:val="00A92611"/>
    <w:rsid w:val="00A92B07"/>
    <w:rsid w:val="00A934E0"/>
    <w:rsid w:val="00A94866"/>
    <w:rsid w:val="00A95388"/>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1F22"/>
    <w:rsid w:val="00AB2DB9"/>
    <w:rsid w:val="00AB2E78"/>
    <w:rsid w:val="00AB32E6"/>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E7D27"/>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290F"/>
    <w:rsid w:val="00B13A0C"/>
    <w:rsid w:val="00B14544"/>
    <w:rsid w:val="00B1471A"/>
    <w:rsid w:val="00B14EE5"/>
    <w:rsid w:val="00B15291"/>
    <w:rsid w:val="00B15CDC"/>
    <w:rsid w:val="00B16439"/>
    <w:rsid w:val="00B16562"/>
    <w:rsid w:val="00B16733"/>
    <w:rsid w:val="00B168C3"/>
    <w:rsid w:val="00B17310"/>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881"/>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899"/>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0833"/>
    <w:rsid w:val="00B812B3"/>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2FDD"/>
    <w:rsid w:val="00B937E7"/>
    <w:rsid w:val="00B93A46"/>
    <w:rsid w:val="00B944C8"/>
    <w:rsid w:val="00B946B2"/>
    <w:rsid w:val="00B953A1"/>
    <w:rsid w:val="00B95A24"/>
    <w:rsid w:val="00B9652B"/>
    <w:rsid w:val="00B965FF"/>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05A7"/>
    <w:rsid w:val="00BB174C"/>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486B"/>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0668"/>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2C1C"/>
    <w:rsid w:val="00C13065"/>
    <w:rsid w:val="00C1309B"/>
    <w:rsid w:val="00C1376D"/>
    <w:rsid w:val="00C137BA"/>
    <w:rsid w:val="00C13AA7"/>
    <w:rsid w:val="00C13D69"/>
    <w:rsid w:val="00C1441F"/>
    <w:rsid w:val="00C1458E"/>
    <w:rsid w:val="00C147E1"/>
    <w:rsid w:val="00C149A0"/>
    <w:rsid w:val="00C14D52"/>
    <w:rsid w:val="00C1557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2BE8"/>
    <w:rsid w:val="00C4326C"/>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30C1"/>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5698"/>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6B76"/>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764"/>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4CB"/>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204"/>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3A9"/>
    <w:rsid w:val="00CF176C"/>
    <w:rsid w:val="00CF1B69"/>
    <w:rsid w:val="00CF1D58"/>
    <w:rsid w:val="00CF2677"/>
    <w:rsid w:val="00CF2B01"/>
    <w:rsid w:val="00CF2CB6"/>
    <w:rsid w:val="00CF2D56"/>
    <w:rsid w:val="00CF408C"/>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0FA"/>
    <w:rsid w:val="00D05205"/>
    <w:rsid w:val="00D0537B"/>
    <w:rsid w:val="00D05666"/>
    <w:rsid w:val="00D06939"/>
    <w:rsid w:val="00D07232"/>
    <w:rsid w:val="00D10723"/>
    <w:rsid w:val="00D10B89"/>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12BA"/>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3E3"/>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3195"/>
    <w:rsid w:val="00D434C3"/>
    <w:rsid w:val="00D434F9"/>
    <w:rsid w:val="00D44212"/>
    <w:rsid w:val="00D4490B"/>
    <w:rsid w:val="00D44F40"/>
    <w:rsid w:val="00D4532E"/>
    <w:rsid w:val="00D45631"/>
    <w:rsid w:val="00D456B0"/>
    <w:rsid w:val="00D459E3"/>
    <w:rsid w:val="00D4630D"/>
    <w:rsid w:val="00D4699A"/>
    <w:rsid w:val="00D46BF8"/>
    <w:rsid w:val="00D47657"/>
    <w:rsid w:val="00D4785E"/>
    <w:rsid w:val="00D5020B"/>
    <w:rsid w:val="00D5079F"/>
    <w:rsid w:val="00D50C54"/>
    <w:rsid w:val="00D51ED1"/>
    <w:rsid w:val="00D523E8"/>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2ACE"/>
    <w:rsid w:val="00D63110"/>
    <w:rsid w:val="00D65762"/>
    <w:rsid w:val="00D65DC5"/>
    <w:rsid w:val="00D6652F"/>
    <w:rsid w:val="00D66697"/>
    <w:rsid w:val="00D66869"/>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833"/>
    <w:rsid w:val="00D75995"/>
    <w:rsid w:val="00D77C78"/>
    <w:rsid w:val="00D8067A"/>
    <w:rsid w:val="00D8089F"/>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013"/>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A7935"/>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675"/>
    <w:rsid w:val="00DB7AB5"/>
    <w:rsid w:val="00DB7E29"/>
    <w:rsid w:val="00DB7F59"/>
    <w:rsid w:val="00DB7F65"/>
    <w:rsid w:val="00DB7F9E"/>
    <w:rsid w:val="00DC0229"/>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5B42"/>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480"/>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017"/>
    <w:rsid w:val="00DF0690"/>
    <w:rsid w:val="00DF0C27"/>
    <w:rsid w:val="00DF10DD"/>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42F"/>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30471"/>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4DA2"/>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A24"/>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0A0"/>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87A"/>
    <w:rsid w:val="00EA1A02"/>
    <w:rsid w:val="00EA2280"/>
    <w:rsid w:val="00EA256A"/>
    <w:rsid w:val="00EA2B27"/>
    <w:rsid w:val="00EA2CAF"/>
    <w:rsid w:val="00EA36C4"/>
    <w:rsid w:val="00EA3AF9"/>
    <w:rsid w:val="00EA4020"/>
    <w:rsid w:val="00EA4970"/>
    <w:rsid w:val="00EA4DE2"/>
    <w:rsid w:val="00EA5B8E"/>
    <w:rsid w:val="00EA5F77"/>
    <w:rsid w:val="00EA6573"/>
    <w:rsid w:val="00EA6D7F"/>
    <w:rsid w:val="00EA6E8F"/>
    <w:rsid w:val="00EA7388"/>
    <w:rsid w:val="00EA7C85"/>
    <w:rsid w:val="00EA7F81"/>
    <w:rsid w:val="00EB0508"/>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258"/>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46FA"/>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4A03"/>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315"/>
    <w:rsid w:val="00F2052D"/>
    <w:rsid w:val="00F20A26"/>
    <w:rsid w:val="00F20FBA"/>
    <w:rsid w:val="00F211FE"/>
    <w:rsid w:val="00F21662"/>
    <w:rsid w:val="00F229DE"/>
    <w:rsid w:val="00F23BED"/>
    <w:rsid w:val="00F23F7C"/>
    <w:rsid w:val="00F2421D"/>
    <w:rsid w:val="00F24584"/>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ABA"/>
    <w:rsid w:val="00F44CC7"/>
    <w:rsid w:val="00F44F39"/>
    <w:rsid w:val="00F45EB2"/>
    <w:rsid w:val="00F46192"/>
    <w:rsid w:val="00F46195"/>
    <w:rsid w:val="00F46943"/>
    <w:rsid w:val="00F46984"/>
    <w:rsid w:val="00F47E00"/>
    <w:rsid w:val="00F47E97"/>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A21"/>
    <w:rsid w:val="00F54F61"/>
    <w:rsid w:val="00F55531"/>
    <w:rsid w:val="00F55F2B"/>
    <w:rsid w:val="00F560B4"/>
    <w:rsid w:val="00F56281"/>
    <w:rsid w:val="00F5635F"/>
    <w:rsid w:val="00F5643B"/>
    <w:rsid w:val="00F56579"/>
    <w:rsid w:val="00F56594"/>
    <w:rsid w:val="00F56854"/>
    <w:rsid w:val="00F56AF5"/>
    <w:rsid w:val="00F56E27"/>
    <w:rsid w:val="00F56E7D"/>
    <w:rsid w:val="00F5729B"/>
    <w:rsid w:val="00F57665"/>
    <w:rsid w:val="00F57868"/>
    <w:rsid w:val="00F60294"/>
    <w:rsid w:val="00F6063A"/>
    <w:rsid w:val="00F612BD"/>
    <w:rsid w:val="00F61A15"/>
    <w:rsid w:val="00F61E01"/>
    <w:rsid w:val="00F62C0D"/>
    <w:rsid w:val="00F630EB"/>
    <w:rsid w:val="00F6347F"/>
    <w:rsid w:val="00F638A8"/>
    <w:rsid w:val="00F644F1"/>
    <w:rsid w:val="00F64883"/>
    <w:rsid w:val="00F64D31"/>
    <w:rsid w:val="00F64DFB"/>
    <w:rsid w:val="00F65227"/>
    <w:rsid w:val="00F65252"/>
    <w:rsid w:val="00F65FF2"/>
    <w:rsid w:val="00F6692D"/>
    <w:rsid w:val="00F6694D"/>
    <w:rsid w:val="00F66974"/>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413B"/>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C51"/>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631"/>
    <w:rsid w:val="00FB1C6B"/>
    <w:rsid w:val="00FB1FBE"/>
    <w:rsid w:val="00FB275B"/>
    <w:rsid w:val="00FB29AE"/>
    <w:rsid w:val="00FB29C4"/>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3D5"/>
    <w:rsid w:val="00FE0C48"/>
    <w:rsid w:val="00FE0FAB"/>
    <w:rsid w:val="00FE1B67"/>
    <w:rsid w:val="00FE247A"/>
    <w:rsid w:val="00FE252E"/>
    <w:rsid w:val="00FE3D1F"/>
    <w:rsid w:val="00FE3D7C"/>
    <w:rsid w:val="00FE4654"/>
    <w:rsid w:val="00FE4885"/>
    <w:rsid w:val="00FE5036"/>
    <w:rsid w:val="00FE5735"/>
    <w:rsid w:val="00FE5D02"/>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4CCB"/>
    <w:rsid w:val="00FF5672"/>
    <w:rsid w:val="00FF5BD4"/>
    <w:rsid w:val="00FF5D0B"/>
    <w:rsid w:val="00FF6252"/>
    <w:rsid w:val="00FF67ED"/>
    <w:rsid w:val="00FF685E"/>
    <w:rsid w:val="00FF6D1F"/>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 w:type="table" w:customStyle="1" w:styleId="Lentelstinklelis6">
    <w:name w:val="Lentelės tinklelis6"/>
    <w:basedOn w:val="prastojilentel"/>
    <w:next w:val="Lentelstinklelis"/>
    <w:uiPriority w:val="39"/>
    <w:rsid w:val="003C6BD7"/>
    <w:pPr>
      <w:ind w:firstLine="697"/>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1">
    <w:name w:val="LFO521"/>
    <w:basedOn w:val="Sraonra"/>
    <w:rsid w:val="003C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6R1628&amp;locale=lt"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theme" Target="theme/theme1.xml"/><Relationship Id="rId21" Type="http://schemas.openxmlformats.org/officeDocument/2006/relationships/oleObject" Target="embeddings/oleObject2.bin"/><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header" Target="header5.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6R1628&amp;locale=lt" TargetMode="External"/><Relationship Id="rId24" Type="http://schemas.openxmlformats.org/officeDocument/2006/relationships/image" Target="media/image5.wmf"/><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hyperlink" Target="mailto:info@utena.lt"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footer" Target="footer3.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11FC2"/>
    <w:rsid w:val="00123A4C"/>
    <w:rsid w:val="00124AFF"/>
    <w:rsid w:val="001251FC"/>
    <w:rsid w:val="0012600F"/>
    <w:rsid w:val="00127A9E"/>
    <w:rsid w:val="00131923"/>
    <w:rsid w:val="00135CF0"/>
    <w:rsid w:val="00146B3E"/>
    <w:rsid w:val="00146FED"/>
    <w:rsid w:val="00151DDB"/>
    <w:rsid w:val="00157958"/>
    <w:rsid w:val="0017121B"/>
    <w:rsid w:val="001802DF"/>
    <w:rsid w:val="00197EDC"/>
    <w:rsid w:val="001A6EE0"/>
    <w:rsid w:val="001C503B"/>
    <w:rsid w:val="001D5695"/>
    <w:rsid w:val="001D604E"/>
    <w:rsid w:val="001E3B26"/>
    <w:rsid w:val="00222393"/>
    <w:rsid w:val="00225C8F"/>
    <w:rsid w:val="00233C17"/>
    <w:rsid w:val="00242250"/>
    <w:rsid w:val="00251157"/>
    <w:rsid w:val="00256A57"/>
    <w:rsid w:val="0025714B"/>
    <w:rsid w:val="00270DBC"/>
    <w:rsid w:val="00274DAA"/>
    <w:rsid w:val="00280793"/>
    <w:rsid w:val="002810F6"/>
    <w:rsid w:val="00295EF8"/>
    <w:rsid w:val="002A1F15"/>
    <w:rsid w:val="002A5EC7"/>
    <w:rsid w:val="002A73A1"/>
    <w:rsid w:val="002C1509"/>
    <w:rsid w:val="002E0C29"/>
    <w:rsid w:val="00322788"/>
    <w:rsid w:val="00330E50"/>
    <w:rsid w:val="00333516"/>
    <w:rsid w:val="0034111B"/>
    <w:rsid w:val="00344344"/>
    <w:rsid w:val="00345689"/>
    <w:rsid w:val="00346840"/>
    <w:rsid w:val="003661A6"/>
    <w:rsid w:val="00367491"/>
    <w:rsid w:val="00375E4E"/>
    <w:rsid w:val="003816BA"/>
    <w:rsid w:val="00385192"/>
    <w:rsid w:val="0039126C"/>
    <w:rsid w:val="00393AEA"/>
    <w:rsid w:val="003A1EAA"/>
    <w:rsid w:val="003A58F0"/>
    <w:rsid w:val="003B3A78"/>
    <w:rsid w:val="003C26A1"/>
    <w:rsid w:val="003E5E94"/>
    <w:rsid w:val="003E6A7C"/>
    <w:rsid w:val="00403FE5"/>
    <w:rsid w:val="0041063C"/>
    <w:rsid w:val="004161F4"/>
    <w:rsid w:val="00424EBA"/>
    <w:rsid w:val="00430113"/>
    <w:rsid w:val="0044025A"/>
    <w:rsid w:val="004408B5"/>
    <w:rsid w:val="00444437"/>
    <w:rsid w:val="00454597"/>
    <w:rsid w:val="00460C76"/>
    <w:rsid w:val="0046126A"/>
    <w:rsid w:val="004708BF"/>
    <w:rsid w:val="004775FE"/>
    <w:rsid w:val="004B4482"/>
    <w:rsid w:val="004C214A"/>
    <w:rsid w:val="004C222F"/>
    <w:rsid w:val="004D2AE4"/>
    <w:rsid w:val="004D38E9"/>
    <w:rsid w:val="004E7FED"/>
    <w:rsid w:val="004F3B0B"/>
    <w:rsid w:val="00504F93"/>
    <w:rsid w:val="00505A9A"/>
    <w:rsid w:val="00525C0A"/>
    <w:rsid w:val="00531C29"/>
    <w:rsid w:val="00542EA6"/>
    <w:rsid w:val="0054781E"/>
    <w:rsid w:val="00555EC9"/>
    <w:rsid w:val="00565819"/>
    <w:rsid w:val="00566F20"/>
    <w:rsid w:val="00582805"/>
    <w:rsid w:val="0058461F"/>
    <w:rsid w:val="005A1578"/>
    <w:rsid w:val="005A71A8"/>
    <w:rsid w:val="005D55BE"/>
    <w:rsid w:val="005D73DC"/>
    <w:rsid w:val="005E3BF0"/>
    <w:rsid w:val="005E4FA3"/>
    <w:rsid w:val="005F6D66"/>
    <w:rsid w:val="006138DE"/>
    <w:rsid w:val="00616417"/>
    <w:rsid w:val="00622960"/>
    <w:rsid w:val="006262C2"/>
    <w:rsid w:val="00627E88"/>
    <w:rsid w:val="00631855"/>
    <w:rsid w:val="00636906"/>
    <w:rsid w:val="00647DC7"/>
    <w:rsid w:val="006507DC"/>
    <w:rsid w:val="00652F79"/>
    <w:rsid w:val="00654406"/>
    <w:rsid w:val="00686266"/>
    <w:rsid w:val="006A3DBB"/>
    <w:rsid w:val="006A4AAF"/>
    <w:rsid w:val="006B7EDE"/>
    <w:rsid w:val="006C386F"/>
    <w:rsid w:val="006D77F5"/>
    <w:rsid w:val="0071526A"/>
    <w:rsid w:val="00716770"/>
    <w:rsid w:val="00722437"/>
    <w:rsid w:val="007260B3"/>
    <w:rsid w:val="00731487"/>
    <w:rsid w:val="00737C4C"/>
    <w:rsid w:val="0076000B"/>
    <w:rsid w:val="007650BB"/>
    <w:rsid w:val="0077662F"/>
    <w:rsid w:val="00777AE3"/>
    <w:rsid w:val="0078514A"/>
    <w:rsid w:val="00797AE7"/>
    <w:rsid w:val="007A2885"/>
    <w:rsid w:val="007A365A"/>
    <w:rsid w:val="007B56E3"/>
    <w:rsid w:val="007B6039"/>
    <w:rsid w:val="007C7D73"/>
    <w:rsid w:val="007E6C22"/>
    <w:rsid w:val="007F25D7"/>
    <w:rsid w:val="00810A25"/>
    <w:rsid w:val="008121DB"/>
    <w:rsid w:val="008243C3"/>
    <w:rsid w:val="00842D00"/>
    <w:rsid w:val="00847BD0"/>
    <w:rsid w:val="00870665"/>
    <w:rsid w:val="00874F15"/>
    <w:rsid w:val="00877CCE"/>
    <w:rsid w:val="00881536"/>
    <w:rsid w:val="008A0E79"/>
    <w:rsid w:val="008A4EA2"/>
    <w:rsid w:val="008B3C3F"/>
    <w:rsid w:val="008D0054"/>
    <w:rsid w:val="008D6E2A"/>
    <w:rsid w:val="008F6C28"/>
    <w:rsid w:val="009041F1"/>
    <w:rsid w:val="00906FC8"/>
    <w:rsid w:val="00910F5A"/>
    <w:rsid w:val="00913342"/>
    <w:rsid w:val="00915DD0"/>
    <w:rsid w:val="00926BF1"/>
    <w:rsid w:val="00932EE6"/>
    <w:rsid w:val="009520DA"/>
    <w:rsid w:val="0095735A"/>
    <w:rsid w:val="00975C18"/>
    <w:rsid w:val="00976255"/>
    <w:rsid w:val="0097687E"/>
    <w:rsid w:val="009A651B"/>
    <w:rsid w:val="009A704F"/>
    <w:rsid w:val="009B686F"/>
    <w:rsid w:val="009C5E39"/>
    <w:rsid w:val="009E091A"/>
    <w:rsid w:val="009E6FBD"/>
    <w:rsid w:val="00A02E8E"/>
    <w:rsid w:val="00A03CB8"/>
    <w:rsid w:val="00A425FE"/>
    <w:rsid w:val="00A447B7"/>
    <w:rsid w:val="00A45532"/>
    <w:rsid w:val="00A55596"/>
    <w:rsid w:val="00A56207"/>
    <w:rsid w:val="00A61613"/>
    <w:rsid w:val="00A75554"/>
    <w:rsid w:val="00A83C6E"/>
    <w:rsid w:val="00A87851"/>
    <w:rsid w:val="00A92B07"/>
    <w:rsid w:val="00AB3D27"/>
    <w:rsid w:val="00AB7170"/>
    <w:rsid w:val="00AC07D5"/>
    <w:rsid w:val="00AD09B5"/>
    <w:rsid w:val="00AD33B3"/>
    <w:rsid w:val="00AF1D22"/>
    <w:rsid w:val="00B02DFF"/>
    <w:rsid w:val="00B031BD"/>
    <w:rsid w:val="00B2469D"/>
    <w:rsid w:val="00B40FD9"/>
    <w:rsid w:val="00B4126E"/>
    <w:rsid w:val="00B604DE"/>
    <w:rsid w:val="00B70DD9"/>
    <w:rsid w:val="00B73BF6"/>
    <w:rsid w:val="00B80833"/>
    <w:rsid w:val="00B82C5D"/>
    <w:rsid w:val="00BB05A7"/>
    <w:rsid w:val="00BB54DC"/>
    <w:rsid w:val="00C0578E"/>
    <w:rsid w:val="00C05803"/>
    <w:rsid w:val="00C4387F"/>
    <w:rsid w:val="00C64F5A"/>
    <w:rsid w:val="00C81D06"/>
    <w:rsid w:val="00CA2715"/>
    <w:rsid w:val="00CC4AB1"/>
    <w:rsid w:val="00CD27B6"/>
    <w:rsid w:val="00CE6AE6"/>
    <w:rsid w:val="00CF4CEB"/>
    <w:rsid w:val="00D1288B"/>
    <w:rsid w:val="00D31F8C"/>
    <w:rsid w:val="00D325D4"/>
    <w:rsid w:val="00D65DC5"/>
    <w:rsid w:val="00D741B3"/>
    <w:rsid w:val="00D821F2"/>
    <w:rsid w:val="00D8701E"/>
    <w:rsid w:val="00DB359A"/>
    <w:rsid w:val="00DC092A"/>
    <w:rsid w:val="00DC2CF2"/>
    <w:rsid w:val="00DC5B42"/>
    <w:rsid w:val="00DE23D8"/>
    <w:rsid w:val="00DE6F37"/>
    <w:rsid w:val="00DF5A2A"/>
    <w:rsid w:val="00E13E17"/>
    <w:rsid w:val="00E17027"/>
    <w:rsid w:val="00E32EC1"/>
    <w:rsid w:val="00E41F10"/>
    <w:rsid w:val="00E464CE"/>
    <w:rsid w:val="00E529C7"/>
    <w:rsid w:val="00E54665"/>
    <w:rsid w:val="00E706A7"/>
    <w:rsid w:val="00E719D6"/>
    <w:rsid w:val="00E8130E"/>
    <w:rsid w:val="00E81BC0"/>
    <w:rsid w:val="00E82ECF"/>
    <w:rsid w:val="00E912F8"/>
    <w:rsid w:val="00EB383B"/>
    <w:rsid w:val="00EF2B25"/>
    <w:rsid w:val="00EF51CA"/>
    <w:rsid w:val="00EF6792"/>
    <w:rsid w:val="00F02B82"/>
    <w:rsid w:val="00F0738D"/>
    <w:rsid w:val="00F24584"/>
    <w:rsid w:val="00F26BAE"/>
    <w:rsid w:val="00F447A9"/>
    <w:rsid w:val="00F53470"/>
    <w:rsid w:val="00F54A21"/>
    <w:rsid w:val="00F67F39"/>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58471</Words>
  <Characters>33329</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5</cp:revision>
  <dcterms:created xsi:type="dcterms:W3CDTF">2026-06-01T12:41:00Z</dcterms:created>
  <dcterms:modified xsi:type="dcterms:W3CDTF">2026-06-01T12:44:00Z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