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373"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12"/>
        <w:gridCol w:w="10491"/>
        <w:gridCol w:w="2970"/>
      </w:tblGrid>
      <w:tr w:rsidR="008E03A5" w:rsidRPr="008E03A5" w14:paraId="77F15394" w14:textId="77777777" w:rsidTr="008E03A5">
        <w:trPr>
          <w:trHeight w:val="1176"/>
          <w:tblHeader/>
        </w:trPr>
        <w:tc>
          <w:tcPr>
            <w:tcW w:w="0" w:type="auto"/>
            <w:tcBorders>
              <w:top w:val="nil"/>
              <w:left w:val="nil"/>
              <w:bottom w:val="single" w:sz="6" w:space="0" w:color="auto"/>
              <w:right w:val="single" w:sz="2" w:space="0" w:color="auto"/>
            </w:tcBorders>
            <w:shd w:val="clear" w:color="auto" w:fill="FFFFFF"/>
            <w:tcMar>
              <w:top w:w="210" w:type="dxa"/>
              <w:left w:w="225" w:type="dxa"/>
              <w:bottom w:w="210" w:type="dxa"/>
              <w:right w:w="225" w:type="dxa"/>
            </w:tcMar>
            <w:vAlign w:val="center"/>
            <w:hideMark/>
          </w:tcPr>
          <w:p w14:paraId="52F27386" w14:textId="77777777" w:rsidR="008E03A5" w:rsidRPr="008E03A5" w:rsidRDefault="008E03A5" w:rsidP="008E03A5">
            <w:pPr>
              <w:rPr>
                <w:rFonts w:ascii="Times New Roman" w:hAnsi="Times New Roman" w:cs="Times New Roman"/>
                <w:b/>
                <w:bCs/>
              </w:rPr>
            </w:pPr>
            <w:r w:rsidRPr="008E03A5">
              <w:rPr>
                <w:rFonts w:ascii="Times New Roman" w:hAnsi="Times New Roman" w:cs="Times New Roman"/>
                <w:b/>
                <w:bCs/>
              </w:rPr>
              <w:t>Eil. Nr.</w:t>
            </w:r>
          </w:p>
        </w:tc>
        <w:tc>
          <w:tcPr>
            <w:tcW w:w="0" w:type="auto"/>
            <w:tcBorders>
              <w:top w:val="nil"/>
              <w:left w:val="single" w:sz="2" w:space="0" w:color="auto"/>
              <w:bottom w:val="single" w:sz="6" w:space="0" w:color="auto"/>
              <w:right w:val="single" w:sz="2" w:space="0" w:color="auto"/>
            </w:tcBorders>
            <w:shd w:val="clear" w:color="auto" w:fill="FFFFFF"/>
            <w:tcMar>
              <w:top w:w="210" w:type="dxa"/>
              <w:left w:w="225" w:type="dxa"/>
              <w:bottom w:w="210" w:type="dxa"/>
              <w:right w:w="225" w:type="dxa"/>
            </w:tcMar>
            <w:vAlign w:val="center"/>
            <w:hideMark/>
          </w:tcPr>
          <w:p w14:paraId="3A46B811" w14:textId="77777777" w:rsidR="008E03A5" w:rsidRPr="008E03A5" w:rsidRDefault="008E03A5" w:rsidP="008E03A5">
            <w:pPr>
              <w:rPr>
                <w:rFonts w:ascii="Times New Roman" w:hAnsi="Times New Roman" w:cs="Times New Roman"/>
                <w:b/>
                <w:bCs/>
              </w:rPr>
            </w:pPr>
            <w:r w:rsidRPr="008E03A5">
              <w:rPr>
                <w:rFonts w:ascii="Times New Roman" w:hAnsi="Times New Roman" w:cs="Times New Roman"/>
                <w:b/>
                <w:bCs/>
              </w:rPr>
              <w:t>Klausimas tiekėjui</w:t>
            </w:r>
          </w:p>
        </w:tc>
        <w:tc>
          <w:tcPr>
            <w:tcW w:w="0" w:type="auto"/>
            <w:tcBorders>
              <w:top w:val="nil"/>
              <w:left w:val="single" w:sz="2" w:space="0" w:color="auto"/>
              <w:bottom w:val="single" w:sz="6" w:space="0" w:color="auto"/>
              <w:right w:val="single" w:sz="2" w:space="0" w:color="auto"/>
            </w:tcBorders>
            <w:shd w:val="clear" w:color="auto" w:fill="FFFFFF"/>
            <w:tcMar>
              <w:top w:w="210" w:type="dxa"/>
              <w:left w:w="225" w:type="dxa"/>
              <w:bottom w:w="210" w:type="dxa"/>
              <w:right w:w="225" w:type="dxa"/>
            </w:tcMar>
            <w:vAlign w:val="center"/>
            <w:hideMark/>
          </w:tcPr>
          <w:p w14:paraId="46103C97" w14:textId="77777777" w:rsidR="008E03A5" w:rsidRPr="008E03A5" w:rsidRDefault="008E03A5" w:rsidP="008E03A5">
            <w:pPr>
              <w:rPr>
                <w:rFonts w:ascii="Times New Roman" w:hAnsi="Times New Roman" w:cs="Times New Roman"/>
                <w:b/>
                <w:bCs/>
              </w:rPr>
            </w:pPr>
            <w:r w:rsidRPr="008E03A5">
              <w:rPr>
                <w:rFonts w:ascii="Times New Roman" w:hAnsi="Times New Roman" w:cs="Times New Roman"/>
                <w:b/>
                <w:bCs/>
              </w:rPr>
              <w:t>Tiekėjo atsakymas / Komentaras ir siūloma formuluotė</w:t>
            </w:r>
          </w:p>
        </w:tc>
      </w:tr>
      <w:tr w:rsidR="008E03A5" w:rsidRPr="008E03A5" w14:paraId="4F9E39A7" w14:textId="77777777" w:rsidTr="008E03A5">
        <w:trPr>
          <w:trHeight w:val="2173"/>
        </w:trPr>
        <w:tc>
          <w:tcPr>
            <w:tcW w:w="0" w:type="auto"/>
            <w:tcBorders>
              <w:top w:val="single" w:sz="2" w:space="0" w:color="auto"/>
              <w:left w:val="nil"/>
              <w:bottom w:val="single" w:sz="6" w:space="0" w:color="auto"/>
              <w:right w:val="single" w:sz="2" w:space="0" w:color="auto"/>
            </w:tcBorders>
            <w:shd w:val="clear" w:color="auto" w:fill="FFFFFF"/>
            <w:tcMar>
              <w:top w:w="120" w:type="dxa"/>
              <w:left w:w="225" w:type="dxa"/>
              <w:bottom w:w="120" w:type="dxa"/>
              <w:right w:w="225" w:type="dxa"/>
            </w:tcMar>
            <w:vAlign w:val="center"/>
            <w:hideMark/>
          </w:tcPr>
          <w:p w14:paraId="00205619" w14:textId="77777777" w:rsidR="008E03A5" w:rsidRPr="008E03A5" w:rsidRDefault="008E03A5" w:rsidP="008E03A5">
            <w:pPr>
              <w:rPr>
                <w:rFonts w:ascii="Times New Roman" w:hAnsi="Times New Roman" w:cs="Times New Roman"/>
              </w:rPr>
            </w:pPr>
            <w:r w:rsidRPr="008E03A5">
              <w:rPr>
                <w:rFonts w:ascii="Times New Roman" w:hAnsi="Times New Roman" w:cs="Times New Roman"/>
                <w:b/>
                <w:bCs/>
              </w:rPr>
              <w:t>1.</w:t>
            </w:r>
          </w:p>
        </w:tc>
        <w:tc>
          <w:tcPr>
            <w:tcW w:w="0" w:type="auto"/>
            <w:tcBorders>
              <w:top w:val="single" w:sz="2" w:space="0" w:color="auto"/>
              <w:left w:val="single" w:sz="2" w:space="0" w:color="auto"/>
              <w:bottom w:val="single" w:sz="6" w:space="0" w:color="auto"/>
              <w:right w:val="single" w:sz="2" w:space="0" w:color="auto"/>
            </w:tcBorders>
            <w:shd w:val="clear" w:color="auto" w:fill="FFFFFF"/>
            <w:tcMar>
              <w:top w:w="120" w:type="dxa"/>
              <w:left w:w="225" w:type="dxa"/>
              <w:bottom w:w="120" w:type="dxa"/>
              <w:right w:w="225" w:type="dxa"/>
            </w:tcMar>
            <w:vAlign w:val="center"/>
            <w:hideMark/>
          </w:tcPr>
          <w:p w14:paraId="73939DF9" w14:textId="0451AE36" w:rsidR="008E03A5" w:rsidRPr="008E03A5" w:rsidRDefault="007A7AD3" w:rsidP="008E03A5">
            <w:pPr>
              <w:rPr>
                <w:rFonts w:ascii="Times New Roman" w:hAnsi="Times New Roman" w:cs="Times New Roman"/>
              </w:rPr>
            </w:pPr>
            <w:r>
              <w:rPr>
                <w:rFonts w:ascii="Times New Roman" w:hAnsi="Times New Roman" w:cs="Times New Roman"/>
              </w:rPr>
              <w:t>P</w:t>
            </w:r>
            <w:r w:rsidR="008E03A5" w:rsidRPr="008E03A5">
              <w:rPr>
                <w:rFonts w:ascii="Times New Roman" w:hAnsi="Times New Roman" w:cs="Times New Roman"/>
              </w:rPr>
              <w:t>irkimo sąlygų VIII skyriuje nustatytas reikalavimas pateikti 5 000,00 Eur pasiūlymo galiojimo užtikrinimą kiekvienai pirkimo daliai. Ar ši užtikrinimo suma, Jūsų vertinimu, yra proporcinga II pirkimo dalies apimčiai? Ar šis reikalavimas nebuvo pagrindinė kliūtis pateikti galiojantį pasiūlymą ankstesniame pirkime? Kokią užtikrinimo sumą (ar formą) siūlytumėte nustatyti?</w:t>
            </w:r>
          </w:p>
        </w:tc>
        <w:tc>
          <w:tcPr>
            <w:tcW w:w="0" w:type="auto"/>
            <w:tcBorders>
              <w:top w:val="single" w:sz="2" w:space="0" w:color="auto"/>
              <w:left w:val="single" w:sz="2" w:space="0" w:color="auto"/>
              <w:bottom w:val="single" w:sz="6" w:space="0" w:color="auto"/>
              <w:right w:val="single" w:sz="2" w:space="0" w:color="auto"/>
            </w:tcBorders>
            <w:shd w:val="clear" w:color="auto" w:fill="FFFFFF"/>
            <w:tcMar>
              <w:top w:w="120" w:type="dxa"/>
              <w:left w:w="225" w:type="dxa"/>
              <w:bottom w:w="120" w:type="dxa"/>
              <w:right w:w="225" w:type="dxa"/>
            </w:tcMar>
            <w:vAlign w:val="center"/>
            <w:hideMark/>
          </w:tcPr>
          <w:p w14:paraId="01204FB3" w14:textId="77777777" w:rsidR="008E03A5" w:rsidRPr="008E03A5" w:rsidRDefault="008E03A5" w:rsidP="008E03A5">
            <w:pPr>
              <w:rPr>
                <w:rFonts w:ascii="Times New Roman" w:hAnsi="Times New Roman" w:cs="Times New Roman"/>
              </w:rPr>
            </w:pPr>
            <w:r w:rsidRPr="008E03A5">
              <w:rPr>
                <w:rFonts w:ascii="Times New Roman" w:hAnsi="Times New Roman" w:cs="Times New Roman"/>
                <w:i/>
                <w:iCs/>
              </w:rPr>
              <w:t>[Pildo tiekėjas]</w:t>
            </w:r>
          </w:p>
        </w:tc>
      </w:tr>
      <w:tr w:rsidR="008E03A5" w:rsidRPr="008E03A5" w14:paraId="479B2019" w14:textId="77777777" w:rsidTr="008E03A5">
        <w:trPr>
          <w:trHeight w:val="1846"/>
        </w:trPr>
        <w:tc>
          <w:tcPr>
            <w:tcW w:w="0" w:type="auto"/>
            <w:tcBorders>
              <w:top w:val="single" w:sz="2" w:space="0" w:color="auto"/>
              <w:left w:val="nil"/>
              <w:bottom w:val="single" w:sz="6" w:space="0" w:color="auto"/>
              <w:right w:val="single" w:sz="2" w:space="0" w:color="auto"/>
            </w:tcBorders>
            <w:shd w:val="clear" w:color="auto" w:fill="FFFFFF"/>
            <w:tcMar>
              <w:top w:w="120" w:type="dxa"/>
              <w:left w:w="225" w:type="dxa"/>
              <w:bottom w:w="120" w:type="dxa"/>
              <w:right w:w="225" w:type="dxa"/>
            </w:tcMar>
            <w:vAlign w:val="center"/>
            <w:hideMark/>
          </w:tcPr>
          <w:p w14:paraId="04169B48" w14:textId="77777777" w:rsidR="008E03A5" w:rsidRPr="008E03A5" w:rsidRDefault="008E03A5" w:rsidP="008E03A5">
            <w:pPr>
              <w:rPr>
                <w:rFonts w:ascii="Times New Roman" w:hAnsi="Times New Roman" w:cs="Times New Roman"/>
              </w:rPr>
            </w:pPr>
            <w:r w:rsidRPr="008E03A5">
              <w:rPr>
                <w:rFonts w:ascii="Times New Roman" w:hAnsi="Times New Roman" w:cs="Times New Roman"/>
                <w:b/>
                <w:bCs/>
              </w:rPr>
              <w:t>2.</w:t>
            </w:r>
          </w:p>
        </w:tc>
        <w:tc>
          <w:tcPr>
            <w:tcW w:w="0" w:type="auto"/>
            <w:tcBorders>
              <w:top w:val="single" w:sz="2" w:space="0" w:color="auto"/>
              <w:left w:val="single" w:sz="2" w:space="0" w:color="auto"/>
              <w:bottom w:val="single" w:sz="6" w:space="0" w:color="auto"/>
              <w:right w:val="single" w:sz="2" w:space="0" w:color="auto"/>
            </w:tcBorders>
            <w:shd w:val="clear" w:color="auto" w:fill="FFFFFF"/>
            <w:tcMar>
              <w:top w:w="120" w:type="dxa"/>
              <w:left w:w="225" w:type="dxa"/>
              <w:bottom w:w="120" w:type="dxa"/>
              <w:right w:w="225" w:type="dxa"/>
            </w:tcMar>
            <w:vAlign w:val="center"/>
            <w:hideMark/>
          </w:tcPr>
          <w:p w14:paraId="724FCF67" w14:textId="227F4E2A" w:rsidR="008E03A5" w:rsidRPr="008E03A5" w:rsidRDefault="007A7AD3" w:rsidP="008E03A5">
            <w:pPr>
              <w:rPr>
                <w:rFonts w:ascii="Times New Roman" w:hAnsi="Times New Roman" w:cs="Times New Roman"/>
              </w:rPr>
            </w:pPr>
            <w:r w:rsidRPr="007A7AD3">
              <w:rPr>
                <w:rFonts w:ascii="Times New Roman" w:hAnsi="Times New Roman" w:cs="Times New Roman"/>
              </w:rPr>
              <w:t>Ar</w:t>
            </w:r>
            <w:r w:rsidR="008E03A5" w:rsidRPr="007A7AD3">
              <w:rPr>
                <w:rFonts w:ascii="Times New Roman" w:hAnsi="Times New Roman" w:cs="Times New Roman"/>
              </w:rPr>
              <w:t xml:space="preserve"> </w:t>
            </w:r>
            <w:r w:rsidR="008E03A5" w:rsidRPr="008E03A5">
              <w:rPr>
                <w:rFonts w:ascii="Times New Roman" w:hAnsi="Times New Roman" w:cs="Times New Roman"/>
              </w:rPr>
              <w:t>Techninės specifikacijos (2 priedas) reikalavimai (pvz., II skyriaus 3 p. reikalavimas II dalies tiekėjui suprojektuoti elektrinę taip, kad bendra galia su I dalimi būtų ne mažesnė kaip 4,8 MW, laukiant informacijos iš I dalies tiekėjo) yra aiškūs, tikslūs ir Jums įgyvendinami? Ar šie reikalavimai dirbtinai neriboja konkurencijos?</w:t>
            </w:r>
          </w:p>
        </w:tc>
        <w:tc>
          <w:tcPr>
            <w:tcW w:w="0" w:type="auto"/>
            <w:tcBorders>
              <w:top w:val="single" w:sz="2" w:space="0" w:color="auto"/>
              <w:left w:val="single" w:sz="2" w:space="0" w:color="auto"/>
              <w:bottom w:val="single" w:sz="6" w:space="0" w:color="auto"/>
              <w:right w:val="single" w:sz="2" w:space="0" w:color="auto"/>
            </w:tcBorders>
            <w:shd w:val="clear" w:color="auto" w:fill="FFFFFF"/>
            <w:tcMar>
              <w:top w:w="120" w:type="dxa"/>
              <w:left w:w="225" w:type="dxa"/>
              <w:bottom w:w="120" w:type="dxa"/>
              <w:right w:w="225" w:type="dxa"/>
            </w:tcMar>
            <w:vAlign w:val="center"/>
            <w:hideMark/>
          </w:tcPr>
          <w:p w14:paraId="7AD48FBC" w14:textId="77777777" w:rsidR="008E03A5" w:rsidRPr="008E03A5" w:rsidRDefault="008E03A5" w:rsidP="008E03A5">
            <w:pPr>
              <w:rPr>
                <w:rFonts w:ascii="Times New Roman" w:hAnsi="Times New Roman" w:cs="Times New Roman"/>
              </w:rPr>
            </w:pPr>
            <w:r w:rsidRPr="008E03A5">
              <w:rPr>
                <w:rFonts w:ascii="Times New Roman" w:hAnsi="Times New Roman" w:cs="Times New Roman"/>
                <w:i/>
                <w:iCs/>
              </w:rPr>
              <w:t>[Pildo tiekėjas]</w:t>
            </w:r>
          </w:p>
        </w:tc>
      </w:tr>
      <w:tr w:rsidR="008E03A5" w:rsidRPr="008E03A5" w14:paraId="67F8915A" w14:textId="77777777" w:rsidTr="008E03A5">
        <w:trPr>
          <w:trHeight w:val="1861"/>
        </w:trPr>
        <w:tc>
          <w:tcPr>
            <w:tcW w:w="0" w:type="auto"/>
            <w:tcBorders>
              <w:top w:val="single" w:sz="2" w:space="0" w:color="auto"/>
              <w:left w:val="nil"/>
              <w:bottom w:val="single" w:sz="6" w:space="0" w:color="auto"/>
              <w:right w:val="single" w:sz="2" w:space="0" w:color="auto"/>
            </w:tcBorders>
            <w:shd w:val="clear" w:color="auto" w:fill="FFFFFF"/>
            <w:tcMar>
              <w:top w:w="120" w:type="dxa"/>
              <w:left w:w="225" w:type="dxa"/>
              <w:bottom w:w="120" w:type="dxa"/>
              <w:right w:w="225" w:type="dxa"/>
            </w:tcMar>
            <w:vAlign w:val="center"/>
            <w:hideMark/>
          </w:tcPr>
          <w:p w14:paraId="252B4237" w14:textId="77777777" w:rsidR="008E03A5" w:rsidRPr="008E03A5" w:rsidRDefault="008E03A5" w:rsidP="008E03A5">
            <w:pPr>
              <w:rPr>
                <w:rFonts w:ascii="Times New Roman" w:hAnsi="Times New Roman" w:cs="Times New Roman"/>
              </w:rPr>
            </w:pPr>
            <w:r w:rsidRPr="008E03A5">
              <w:rPr>
                <w:rFonts w:ascii="Times New Roman" w:hAnsi="Times New Roman" w:cs="Times New Roman"/>
                <w:b/>
                <w:bCs/>
              </w:rPr>
              <w:t>3.</w:t>
            </w:r>
          </w:p>
        </w:tc>
        <w:tc>
          <w:tcPr>
            <w:tcW w:w="0" w:type="auto"/>
            <w:tcBorders>
              <w:top w:val="single" w:sz="2" w:space="0" w:color="auto"/>
              <w:left w:val="single" w:sz="2" w:space="0" w:color="auto"/>
              <w:bottom w:val="single" w:sz="6" w:space="0" w:color="auto"/>
              <w:right w:val="single" w:sz="2" w:space="0" w:color="auto"/>
            </w:tcBorders>
            <w:shd w:val="clear" w:color="auto" w:fill="FFFFFF"/>
            <w:tcMar>
              <w:top w:w="120" w:type="dxa"/>
              <w:left w:w="225" w:type="dxa"/>
              <w:bottom w:w="120" w:type="dxa"/>
              <w:right w:w="225" w:type="dxa"/>
            </w:tcMar>
            <w:vAlign w:val="center"/>
            <w:hideMark/>
          </w:tcPr>
          <w:p w14:paraId="0797F760" w14:textId="692120AC" w:rsidR="008E03A5" w:rsidRPr="008E03A5" w:rsidRDefault="008E03A5" w:rsidP="008E03A5">
            <w:pPr>
              <w:rPr>
                <w:rFonts w:ascii="Times New Roman" w:hAnsi="Times New Roman" w:cs="Times New Roman"/>
              </w:rPr>
            </w:pPr>
            <w:r w:rsidRPr="008E03A5">
              <w:rPr>
                <w:rFonts w:ascii="Times New Roman" w:hAnsi="Times New Roman" w:cs="Times New Roman"/>
              </w:rPr>
              <w:t>Ar Specialiųjų pirkimo sąlygų 5 priede (4 lentelė) nustatyti kvalifikacijos reikalavimai (pvz., reikalavimas Statinio projekto vadovui turėti patirties bent viename baigtame 0,35 MW projekte) yra proporcingi pirkimo objektui ir neapriboja Jūsų galimybių dalyvauti pirkime?</w:t>
            </w:r>
          </w:p>
        </w:tc>
        <w:tc>
          <w:tcPr>
            <w:tcW w:w="0" w:type="auto"/>
            <w:tcBorders>
              <w:top w:val="single" w:sz="2" w:space="0" w:color="auto"/>
              <w:left w:val="single" w:sz="2" w:space="0" w:color="auto"/>
              <w:bottom w:val="single" w:sz="6" w:space="0" w:color="auto"/>
              <w:right w:val="single" w:sz="2" w:space="0" w:color="auto"/>
            </w:tcBorders>
            <w:shd w:val="clear" w:color="auto" w:fill="FFFFFF"/>
            <w:tcMar>
              <w:top w:w="120" w:type="dxa"/>
              <w:left w:w="225" w:type="dxa"/>
              <w:bottom w:w="120" w:type="dxa"/>
              <w:right w:w="225" w:type="dxa"/>
            </w:tcMar>
            <w:vAlign w:val="center"/>
            <w:hideMark/>
          </w:tcPr>
          <w:p w14:paraId="6BF9C49C" w14:textId="77777777" w:rsidR="008E03A5" w:rsidRPr="008E03A5" w:rsidRDefault="008E03A5" w:rsidP="008E03A5">
            <w:pPr>
              <w:rPr>
                <w:rFonts w:ascii="Times New Roman" w:hAnsi="Times New Roman" w:cs="Times New Roman"/>
              </w:rPr>
            </w:pPr>
            <w:r w:rsidRPr="008E03A5">
              <w:rPr>
                <w:rFonts w:ascii="Times New Roman" w:hAnsi="Times New Roman" w:cs="Times New Roman"/>
                <w:i/>
                <w:iCs/>
              </w:rPr>
              <w:t>[Pildo tiekėjas]</w:t>
            </w:r>
          </w:p>
        </w:tc>
      </w:tr>
      <w:tr w:rsidR="008E03A5" w:rsidRPr="008E03A5" w14:paraId="5AA46F3B" w14:textId="77777777" w:rsidTr="008E03A5">
        <w:trPr>
          <w:trHeight w:val="670"/>
        </w:trPr>
        <w:tc>
          <w:tcPr>
            <w:tcW w:w="0" w:type="auto"/>
            <w:tcBorders>
              <w:top w:val="single" w:sz="2" w:space="0" w:color="auto"/>
              <w:left w:val="nil"/>
              <w:bottom w:val="single" w:sz="6" w:space="0" w:color="auto"/>
              <w:right w:val="single" w:sz="2" w:space="0" w:color="auto"/>
            </w:tcBorders>
            <w:shd w:val="clear" w:color="auto" w:fill="FFFFFF"/>
            <w:tcMar>
              <w:top w:w="120" w:type="dxa"/>
              <w:left w:w="225" w:type="dxa"/>
              <w:bottom w:w="120" w:type="dxa"/>
              <w:right w:w="225" w:type="dxa"/>
            </w:tcMar>
            <w:vAlign w:val="center"/>
            <w:hideMark/>
          </w:tcPr>
          <w:p w14:paraId="45ED0D20" w14:textId="77777777" w:rsidR="008E03A5" w:rsidRPr="008E03A5" w:rsidRDefault="008E03A5" w:rsidP="008E03A5">
            <w:pPr>
              <w:rPr>
                <w:rFonts w:ascii="Times New Roman" w:hAnsi="Times New Roman" w:cs="Times New Roman"/>
              </w:rPr>
            </w:pPr>
            <w:r w:rsidRPr="008E03A5">
              <w:rPr>
                <w:rFonts w:ascii="Times New Roman" w:hAnsi="Times New Roman" w:cs="Times New Roman"/>
                <w:b/>
                <w:bCs/>
              </w:rPr>
              <w:t>4.</w:t>
            </w:r>
          </w:p>
        </w:tc>
        <w:tc>
          <w:tcPr>
            <w:tcW w:w="0" w:type="auto"/>
            <w:tcBorders>
              <w:top w:val="single" w:sz="2" w:space="0" w:color="auto"/>
              <w:left w:val="single" w:sz="2" w:space="0" w:color="auto"/>
              <w:bottom w:val="single" w:sz="6" w:space="0" w:color="auto"/>
              <w:right w:val="single" w:sz="2" w:space="0" w:color="auto"/>
            </w:tcBorders>
            <w:shd w:val="clear" w:color="auto" w:fill="FFFFFF"/>
            <w:tcMar>
              <w:top w:w="120" w:type="dxa"/>
              <w:left w:w="225" w:type="dxa"/>
              <w:bottom w:w="120" w:type="dxa"/>
              <w:right w:w="225" w:type="dxa"/>
            </w:tcMar>
            <w:vAlign w:val="center"/>
            <w:hideMark/>
          </w:tcPr>
          <w:p w14:paraId="321D5FE4" w14:textId="36EF6544" w:rsidR="008E03A5" w:rsidRPr="008E03A5" w:rsidRDefault="008E03A5" w:rsidP="008E03A5">
            <w:pPr>
              <w:rPr>
                <w:rFonts w:ascii="Times New Roman" w:hAnsi="Times New Roman" w:cs="Times New Roman"/>
              </w:rPr>
            </w:pPr>
            <w:r w:rsidRPr="008E03A5">
              <w:rPr>
                <w:rFonts w:ascii="Times New Roman" w:hAnsi="Times New Roman" w:cs="Times New Roman"/>
              </w:rPr>
              <w:t>Ar Specialiųjų pirkimo sąlygų 8 priede nustatytas ekonominio naudingumo vertinimo kriterijus (kainos ir kokybės santykis, skiriant balus už Statinio projekto vadovo patirtį iki 5 baigtų projektų) yra priimtinas ir leidžia pateikti konkurencingą pasiūlymą?</w:t>
            </w:r>
          </w:p>
        </w:tc>
        <w:tc>
          <w:tcPr>
            <w:tcW w:w="0" w:type="auto"/>
            <w:tcBorders>
              <w:top w:val="single" w:sz="2" w:space="0" w:color="auto"/>
              <w:left w:val="single" w:sz="2" w:space="0" w:color="auto"/>
              <w:bottom w:val="single" w:sz="6" w:space="0" w:color="auto"/>
              <w:right w:val="single" w:sz="2" w:space="0" w:color="auto"/>
            </w:tcBorders>
            <w:shd w:val="clear" w:color="auto" w:fill="FFFFFF"/>
            <w:tcMar>
              <w:top w:w="120" w:type="dxa"/>
              <w:left w:w="225" w:type="dxa"/>
              <w:bottom w:w="120" w:type="dxa"/>
              <w:right w:w="225" w:type="dxa"/>
            </w:tcMar>
            <w:vAlign w:val="center"/>
            <w:hideMark/>
          </w:tcPr>
          <w:p w14:paraId="2BF46A72" w14:textId="77777777" w:rsidR="008E03A5" w:rsidRPr="008E03A5" w:rsidRDefault="008E03A5" w:rsidP="008E03A5">
            <w:pPr>
              <w:rPr>
                <w:rFonts w:ascii="Times New Roman" w:hAnsi="Times New Roman" w:cs="Times New Roman"/>
              </w:rPr>
            </w:pPr>
            <w:r w:rsidRPr="008E03A5">
              <w:rPr>
                <w:rFonts w:ascii="Times New Roman" w:hAnsi="Times New Roman" w:cs="Times New Roman"/>
                <w:i/>
                <w:iCs/>
              </w:rPr>
              <w:t>[Pildo tiekėjas]</w:t>
            </w:r>
          </w:p>
        </w:tc>
      </w:tr>
      <w:tr w:rsidR="008E03A5" w:rsidRPr="008E03A5" w14:paraId="5AE48977" w14:textId="77777777" w:rsidTr="008E03A5">
        <w:trPr>
          <w:trHeight w:val="1503"/>
        </w:trPr>
        <w:tc>
          <w:tcPr>
            <w:tcW w:w="0" w:type="auto"/>
            <w:tcBorders>
              <w:top w:val="single" w:sz="2" w:space="0" w:color="auto"/>
              <w:left w:val="nil"/>
              <w:bottom w:val="single" w:sz="6" w:space="0" w:color="auto"/>
              <w:right w:val="single" w:sz="2" w:space="0" w:color="auto"/>
            </w:tcBorders>
            <w:shd w:val="clear" w:color="auto" w:fill="FFFFFF"/>
            <w:tcMar>
              <w:top w:w="120" w:type="dxa"/>
              <w:left w:w="225" w:type="dxa"/>
              <w:bottom w:w="120" w:type="dxa"/>
              <w:right w:w="225" w:type="dxa"/>
            </w:tcMar>
            <w:vAlign w:val="center"/>
            <w:hideMark/>
          </w:tcPr>
          <w:p w14:paraId="3FB64F7D" w14:textId="58069021" w:rsidR="008E03A5" w:rsidRPr="008E03A5" w:rsidRDefault="003953A1" w:rsidP="008E03A5">
            <w:pPr>
              <w:rPr>
                <w:rFonts w:ascii="Times New Roman" w:hAnsi="Times New Roman" w:cs="Times New Roman"/>
              </w:rPr>
            </w:pPr>
            <w:r>
              <w:rPr>
                <w:rFonts w:ascii="Times New Roman" w:hAnsi="Times New Roman" w:cs="Times New Roman"/>
                <w:b/>
                <w:bCs/>
              </w:rPr>
              <w:lastRenderedPageBreak/>
              <w:t>5</w:t>
            </w:r>
            <w:r w:rsidR="008E03A5" w:rsidRPr="008E03A5">
              <w:rPr>
                <w:rFonts w:ascii="Times New Roman" w:hAnsi="Times New Roman" w:cs="Times New Roman"/>
                <w:b/>
                <w:bCs/>
              </w:rPr>
              <w:t>.</w:t>
            </w:r>
          </w:p>
        </w:tc>
        <w:tc>
          <w:tcPr>
            <w:tcW w:w="0" w:type="auto"/>
            <w:tcBorders>
              <w:top w:val="single" w:sz="2" w:space="0" w:color="auto"/>
              <w:left w:val="single" w:sz="2" w:space="0" w:color="auto"/>
              <w:bottom w:val="single" w:sz="6" w:space="0" w:color="auto"/>
              <w:right w:val="single" w:sz="2" w:space="0" w:color="auto"/>
            </w:tcBorders>
            <w:shd w:val="clear" w:color="auto" w:fill="FFFFFF"/>
            <w:tcMar>
              <w:top w:w="120" w:type="dxa"/>
              <w:left w:w="225" w:type="dxa"/>
              <w:bottom w:w="120" w:type="dxa"/>
              <w:right w:w="225" w:type="dxa"/>
            </w:tcMar>
            <w:vAlign w:val="center"/>
            <w:hideMark/>
          </w:tcPr>
          <w:p w14:paraId="501443E7" w14:textId="190CA212" w:rsidR="008E03A5" w:rsidRPr="008E03A5" w:rsidRDefault="008E03A5" w:rsidP="008E03A5">
            <w:pPr>
              <w:rPr>
                <w:rFonts w:ascii="Times New Roman" w:hAnsi="Times New Roman" w:cs="Times New Roman"/>
              </w:rPr>
            </w:pPr>
            <w:r w:rsidRPr="008E03A5">
              <w:rPr>
                <w:rFonts w:ascii="Times New Roman" w:hAnsi="Times New Roman" w:cs="Times New Roman"/>
              </w:rPr>
              <w:t>Kokių dar pirkimo dokumentų (sutarties, specifikacijos ar kvalifikacijos) pakeitimų pageidautumėte, kad Jūsų įmonė nuspręstų pateikti pasiūlymą šiame pirkime? Prašome nurodyti konkrečius punktus ir Jūsų siūlomas formuluotes.</w:t>
            </w:r>
          </w:p>
        </w:tc>
        <w:tc>
          <w:tcPr>
            <w:tcW w:w="0" w:type="auto"/>
            <w:tcBorders>
              <w:top w:val="single" w:sz="2" w:space="0" w:color="auto"/>
              <w:left w:val="single" w:sz="2" w:space="0" w:color="auto"/>
              <w:bottom w:val="single" w:sz="6" w:space="0" w:color="auto"/>
              <w:right w:val="single" w:sz="2" w:space="0" w:color="auto"/>
            </w:tcBorders>
            <w:shd w:val="clear" w:color="auto" w:fill="FFFFFF"/>
            <w:tcMar>
              <w:top w:w="120" w:type="dxa"/>
              <w:left w:w="225" w:type="dxa"/>
              <w:bottom w:w="120" w:type="dxa"/>
              <w:right w:w="225" w:type="dxa"/>
            </w:tcMar>
            <w:vAlign w:val="center"/>
            <w:hideMark/>
          </w:tcPr>
          <w:p w14:paraId="347DD86C" w14:textId="77777777" w:rsidR="008E03A5" w:rsidRPr="008E03A5" w:rsidRDefault="008E03A5" w:rsidP="008E03A5">
            <w:pPr>
              <w:rPr>
                <w:rFonts w:ascii="Times New Roman" w:hAnsi="Times New Roman" w:cs="Times New Roman"/>
              </w:rPr>
            </w:pPr>
            <w:r w:rsidRPr="008E03A5">
              <w:rPr>
                <w:rFonts w:ascii="Times New Roman" w:hAnsi="Times New Roman" w:cs="Times New Roman"/>
                <w:i/>
                <w:iCs/>
              </w:rPr>
              <w:t>[Pildo tiekėjas]</w:t>
            </w:r>
          </w:p>
        </w:tc>
      </w:tr>
    </w:tbl>
    <w:p w14:paraId="4FD7CC93" w14:textId="77777777" w:rsidR="008E03A5" w:rsidRPr="008E03A5" w:rsidRDefault="008E03A5">
      <w:pPr>
        <w:rPr>
          <w:rFonts w:ascii="Times New Roman" w:hAnsi="Times New Roman" w:cs="Times New Roman"/>
        </w:rPr>
      </w:pPr>
    </w:p>
    <w:sectPr w:rsidR="008E03A5" w:rsidRPr="008E03A5" w:rsidSect="008E03A5">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3A5"/>
    <w:rsid w:val="003953A1"/>
    <w:rsid w:val="007A7AD3"/>
    <w:rsid w:val="008D0949"/>
    <w:rsid w:val="008E03A5"/>
    <w:rsid w:val="009311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38183"/>
  <w15:chartTrackingRefBased/>
  <w15:docId w15:val="{874257DC-0B62-458F-BD6C-6917A219F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3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E03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03A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03A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03A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E03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03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03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03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03A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03A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03A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03A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03A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03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03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03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03A5"/>
    <w:rPr>
      <w:rFonts w:eastAsiaTheme="majorEastAsia" w:cstheme="majorBidi"/>
      <w:color w:val="272727" w:themeColor="text1" w:themeTint="D8"/>
    </w:rPr>
  </w:style>
  <w:style w:type="paragraph" w:styleId="Title">
    <w:name w:val="Title"/>
    <w:basedOn w:val="Normal"/>
    <w:next w:val="Normal"/>
    <w:link w:val="TitleChar"/>
    <w:uiPriority w:val="10"/>
    <w:qFormat/>
    <w:rsid w:val="008E03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03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03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03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03A5"/>
    <w:pPr>
      <w:spacing w:before="160"/>
      <w:jc w:val="center"/>
    </w:pPr>
    <w:rPr>
      <w:i/>
      <w:iCs/>
      <w:color w:val="404040" w:themeColor="text1" w:themeTint="BF"/>
    </w:rPr>
  </w:style>
  <w:style w:type="character" w:customStyle="1" w:styleId="QuoteChar">
    <w:name w:val="Quote Char"/>
    <w:basedOn w:val="DefaultParagraphFont"/>
    <w:link w:val="Quote"/>
    <w:uiPriority w:val="29"/>
    <w:rsid w:val="008E03A5"/>
    <w:rPr>
      <w:i/>
      <w:iCs/>
      <w:color w:val="404040" w:themeColor="text1" w:themeTint="BF"/>
    </w:rPr>
  </w:style>
  <w:style w:type="paragraph" w:styleId="ListParagraph">
    <w:name w:val="List Paragraph"/>
    <w:basedOn w:val="Normal"/>
    <w:uiPriority w:val="34"/>
    <w:qFormat/>
    <w:rsid w:val="008E03A5"/>
    <w:pPr>
      <w:ind w:left="720"/>
      <w:contextualSpacing/>
    </w:pPr>
  </w:style>
  <w:style w:type="character" w:styleId="IntenseEmphasis">
    <w:name w:val="Intense Emphasis"/>
    <w:basedOn w:val="DefaultParagraphFont"/>
    <w:uiPriority w:val="21"/>
    <w:qFormat/>
    <w:rsid w:val="008E03A5"/>
    <w:rPr>
      <w:i/>
      <w:iCs/>
      <w:color w:val="2F5496" w:themeColor="accent1" w:themeShade="BF"/>
    </w:rPr>
  </w:style>
  <w:style w:type="paragraph" w:styleId="IntenseQuote">
    <w:name w:val="Intense Quote"/>
    <w:basedOn w:val="Normal"/>
    <w:next w:val="Normal"/>
    <w:link w:val="IntenseQuoteChar"/>
    <w:uiPriority w:val="30"/>
    <w:qFormat/>
    <w:rsid w:val="008E03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03A5"/>
    <w:rPr>
      <w:i/>
      <w:iCs/>
      <w:color w:val="2F5496" w:themeColor="accent1" w:themeShade="BF"/>
    </w:rPr>
  </w:style>
  <w:style w:type="character" w:styleId="IntenseReference">
    <w:name w:val="Intense Reference"/>
    <w:basedOn w:val="DefaultParagraphFont"/>
    <w:uiPriority w:val="32"/>
    <w:qFormat/>
    <w:rsid w:val="008E03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246</Words>
  <Characters>1405</Characters>
  <Application>Microsoft Office Word</Application>
  <DocSecurity>0</DocSecurity>
  <Lines>11</Lines>
  <Paragraphs>3</Paragraphs>
  <ScaleCrop>false</ScaleCrop>
  <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Microsoft Office User</cp:lastModifiedBy>
  <cp:revision>4</cp:revision>
  <dcterms:created xsi:type="dcterms:W3CDTF">2026-06-01T10:53:00Z</dcterms:created>
  <dcterms:modified xsi:type="dcterms:W3CDTF">2026-06-01T12:58:00Z</dcterms:modified>
</cp:coreProperties>
</file>