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60016A39" w:rsidR="00114209" w:rsidRPr="00B56574" w:rsidRDefault="00E11615" w:rsidP="004F483F">
      <w:pPr>
        <w:pStyle w:val="Header"/>
        <w:jc w:val="right"/>
        <w:rPr>
          <w:rFonts w:ascii="Arial" w:hAnsi="Arial" w:cs="Arial"/>
        </w:rPr>
      </w:pPr>
      <w:r w:rsidRPr="00B56574">
        <w:rPr>
          <w:rFonts w:ascii="Arial" w:eastAsia="Calibri" w:hAnsi="Arial" w:cs="Arial"/>
          <w:b/>
          <w:bCs/>
        </w:rPr>
        <w:tab/>
      </w:r>
      <w:r w:rsidR="00792F29" w:rsidRPr="00792F29">
        <w:rPr>
          <w:rFonts w:ascii="Arial" w:eastAsia="Calibri" w:hAnsi="Arial" w:cs="Arial"/>
          <w:bCs/>
          <w:i/>
          <w:color w:val="000000" w:themeColor="text1"/>
        </w:rPr>
        <w:t>Konkretaus pirkimo, atliekamo dinaminės pirkimų sistemos pagrindu, priedas Nr.</w:t>
      </w:r>
      <w:r w:rsidR="00792F29">
        <w:rPr>
          <w:rFonts w:ascii="Arial" w:eastAsia="Calibri" w:hAnsi="Arial" w:cs="Arial"/>
          <w:bCs/>
          <w:i/>
          <w:color w:val="000000" w:themeColor="text1"/>
        </w:rPr>
        <w:t xml:space="preserve"> 1 „Techninė specifikacija”</w:t>
      </w:r>
    </w:p>
    <w:p w14:paraId="79BC7D62" w14:textId="072CEF09" w:rsidR="00C71538" w:rsidRPr="00B56574" w:rsidRDefault="00C71538">
      <w:pPr>
        <w:rPr>
          <w:rFonts w:ascii="Arial" w:eastAsia="Calibri" w:hAnsi="Arial" w:cs="Arial"/>
          <w:b/>
          <w:bCs/>
        </w:rPr>
      </w:pPr>
    </w:p>
    <w:p w14:paraId="62D9844E" w14:textId="53DD7EFF" w:rsidR="004A5BDE" w:rsidRPr="00B56574" w:rsidRDefault="00B86484" w:rsidP="00B86484">
      <w:pPr>
        <w:tabs>
          <w:tab w:val="left" w:pos="8137"/>
        </w:tabs>
        <w:spacing w:after="0" w:line="240" w:lineRule="auto"/>
        <w:jc w:val="center"/>
        <w:rPr>
          <w:rFonts w:ascii="Arial" w:eastAsia="Calibri" w:hAnsi="Arial" w:cs="Arial"/>
          <w:b/>
          <w:bCs/>
        </w:rPr>
      </w:pPr>
      <w:r w:rsidRPr="00B56574">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B56574">
        <w:rPr>
          <w:rFonts w:ascii="Arial" w:hAnsi="Arial" w:cs="Arial"/>
          <w:color w:val="000000"/>
          <w:shd w:val="clear" w:color="auto" w:fill="FFFFFF"/>
        </w:rPr>
        <w:br/>
      </w:r>
    </w:p>
    <w:p w14:paraId="4DB5964D" w14:textId="77777777" w:rsidR="004A0C48" w:rsidRPr="00B56574" w:rsidRDefault="004A0C48" w:rsidP="004A0C48">
      <w:pPr>
        <w:tabs>
          <w:tab w:val="left" w:pos="8137"/>
        </w:tabs>
        <w:spacing w:after="0" w:line="240" w:lineRule="auto"/>
        <w:ind w:firstLine="851"/>
        <w:jc w:val="center"/>
        <w:rPr>
          <w:rFonts w:ascii="Arial" w:eastAsia="Calibri" w:hAnsi="Arial" w:cs="Arial"/>
          <w:b/>
          <w:bCs/>
        </w:rPr>
      </w:pPr>
      <w:r w:rsidRPr="00B56574">
        <w:rPr>
          <w:rFonts w:ascii="Arial" w:eastAsia="Calibri" w:hAnsi="Arial" w:cs="Arial"/>
          <w:b/>
          <w:bCs/>
        </w:rPr>
        <w:t>TECHNINĖ SPECIFIKACIJA</w:t>
      </w:r>
    </w:p>
    <w:p w14:paraId="4A53F7D7" w14:textId="77777777" w:rsidR="004A0C48" w:rsidRPr="00B56574"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5657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56574">
        <w:rPr>
          <w:rFonts w:ascii="Arial" w:eastAsia="Calibri" w:hAnsi="Arial" w:cs="Arial"/>
          <w:b/>
        </w:rPr>
        <w:t>SĄVOKOS IR SUTRUMPINIMAI</w:t>
      </w:r>
      <w:r w:rsidR="00B12E41" w:rsidRPr="00B56574">
        <w:rPr>
          <w:rFonts w:ascii="Arial" w:eastAsia="Calibri" w:hAnsi="Arial" w:cs="Arial"/>
          <w:b/>
        </w:rPr>
        <w:t>/ BENDRA INFORMACIJA</w:t>
      </w:r>
    </w:p>
    <w:p w14:paraId="4E75050A" w14:textId="08C84011" w:rsidR="004A0C48" w:rsidRPr="00B5657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56574">
        <w:rPr>
          <w:rFonts w:ascii="Arial" w:eastAsia="Calibri" w:hAnsi="Arial" w:cs="Arial"/>
          <w:b/>
        </w:rPr>
        <w:t>Pirkėjas / P</w:t>
      </w:r>
      <w:r w:rsidR="00682323" w:rsidRPr="00B56574">
        <w:rPr>
          <w:rFonts w:ascii="Arial" w:eastAsia="Calibri" w:hAnsi="Arial" w:cs="Arial"/>
          <w:b/>
        </w:rPr>
        <w:t>erkančioji organizacija</w:t>
      </w:r>
      <w:r w:rsidRPr="00B56574">
        <w:rPr>
          <w:rFonts w:ascii="Arial" w:eastAsia="Calibri" w:hAnsi="Arial" w:cs="Arial"/>
          <w:b/>
        </w:rPr>
        <w:t xml:space="preserve"> </w:t>
      </w:r>
      <w:r w:rsidR="00E03C39" w:rsidRPr="00B56574">
        <w:rPr>
          <w:rFonts w:ascii="Arial" w:eastAsia="Calibri" w:hAnsi="Arial" w:cs="Arial"/>
          <w:b/>
        </w:rPr>
        <w:t>/ VU</w:t>
      </w:r>
      <w:r w:rsidR="00B67AC8" w:rsidRPr="00B56574">
        <w:rPr>
          <w:rFonts w:ascii="Arial" w:eastAsia="Calibri" w:hAnsi="Arial" w:cs="Arial"/>
          <w:b/>
        </w:rPr>
        <w:t xml:space="preserve"> </w:t>
      </w:r>
      <w:r w:rsidRPr="00B56574">
        <w:rPr>
          <w:rFonts w:ascii="Arial" w:eastAsia="Calibri" w:hAnsi="Arial" w:cs="Arial"/>
          <w:bCs/>
        </w:rPr>
        <w:t>–</w:t>
      </w:r>
      <w:r w:rsidR="00B67AC8" w:rsidRPr="00B56574">
        <w:rPr>
          <w:rFonts w:ascii="Arial" w:eastAsia="Calibri" w:hAnsi="Arial" w:cs="Arial"/>
          <w:b/>
        </w:rPr>
        <w:t xml:space="preserve"> </w:t>
      </w:r>
      <w:r w:rsidR="00B06A26" w:rsidRPr="00B56574">
        <w:rPr>
          <w:rFonts w:ascii="Arial" w:eastAsia="Calibri" w:hAnsi="Arial" w:cs="Arial"/>
          <w:b/>
        </w:rPr>
        <w:t>Vilniaus universitetas</w:t>
      </w:r>
      <w:r w:rsidR="007B3594" w:rsidRPr="00B56574">
        <w:rPr>
          <w:rFonts w:ascii="Arial" w:eastAsia="Calibri" w:hAnsi="Arial" w:cs="Arial"/>
          <w:b/>
        </w:rPr>
        <w:t>.</w:t>
      </w:r>
    </w:p>
    <w:p w14:paraId="7A4F4046" w14:textId="77777777" w:rsidR="004A0C48" w:rsidRPr="00B5657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56574">
        <w:rPr>
          <w:rFonts w:ascii="Arial" w:eastAsia="Calibri" w:hAnsi="Arial" w:cs="Arial"/>
          <w:b/>
          <w:bCs/>
        </w:rPr>
        <w:t>Tiekėjas</w:t>
      </w:r>
      <w:r w:rsidRPr="00B56574">
        <w:rPr>
          <w:rFonts w:ascii="Arial" w:eastAsia="Calibri" w:hAnsi="Arial" w:cs="Arial"/>
          <w:bCs/>
        </w:rPr>
        <w:t xml:space="preserve"> –</w:t>
      </w:r>
      <w:r w:rsidR="00F83FAA" w:rsidRPr="00B56574">
        <w:rPr>
          <w:rFonts w:ascii="Arial" w:eastAsia="Calibri" w:hAnsi="Arial" w:cs="Arial"/>
          <w:bCs/>
        </w:rPr>
        <w:t xml:space="preserve"> </w:t>
      </w:r>
      <w:r w:rsidR="009A4D65" w:rsidRPr="00B5657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56574">
        <w:rPr>
          <w:rFonts w:ascii="Arial" w:eastAsia="Calibri" w:hAnsi="Arial" w:cs="Arial"/>
        </w:rPr>
        <w:t>su kuriuo Pirkėjas sudarys šio Pirkimo</w:t>
      </w:r>
      <w:r w:rsidRPr="00B56574">
        <w:rPr>
          <w:rFonts w:ascii="Arial" w:eastAsia="Calibri" w:hAnsi="Arial" w:cs="Arial"/>
        </w:rPr>
        <w:t xml:space="preserve"> sutartį.</w:t>
      </w:r>
      <w:r w:rsidR="009A4D65" w:rsidRPr="00B56574">
        <w:rPr>
          <w:rFonts w:ascii="Arial" w:hAnsi="Arial" w:cs="Arial"/>
          <w:color w:val="000000"/>
        </w:rPr>
        <w:t xml:space="preserve"> </w:t>
      </w:r>
    </w:p>
    <w:p w14:paraId="4D61AFFF" w14:textId="77777777" w:rsidR="004A0C48" w:rsidRPr="00B5657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56574">
        <w:rPr>
          <w:rFonts w:ascii="Arial" w:eastAsia="Calibri" w:hAnsi="Arial" w:cs="Arial"/>
          <w:b/>
        </w:rPr>
        <w:t>Sutartis</w:t>
      </w:r>
      <w:r w:rsidRPr="00B56574">
        <w:rPr>
          <w:rFonts w:ascii="Arial" w:eastAsia="Calibri" w:hAnsi="Arial" w:cs="Arial"/>
        </w:rPr>
        <w:t xml:space="preserve"> – </w:t>
      </w:r>
      <w:r w:rsidR="009A4D65" w:rsidRPr="00B56574">
        <w:rPr>
          <w:rFonts w:ascii="Arial" w:eastAsia="Calibri" w:hAnsi="Arial" w:cs="Arial"/>
        </w:rPr>
        <w:t>P</w:t>
      </w:r>
      <w:r w:rsidRPr="00B56574">
        <w:rPr>
          <w:rFonts w:ascii="Arial" w:eastAsia="Calibri" w:hAnsi="Arial" w:cs="Arial"/>
        </w:rPr>
        <w:t>irkimo sutartis, sudaroma tarp Tiekėjo ir Pirkėjo dėl šio Pirkimo objekto.</w:t>
      </w:r>
    </w:p>
    <w:p w14:paraId="0064A2D8" w14:textId="5CC110D1" w:rsidR="002C4223" w:rsidRPr="004F483F" w:rsidRDefault="00B67AC8" w:rsidP="004F483F">
      <w:pPr>
        <w:pStyle w:val="ListParagraph"/>
        <w:numPr>
          <w:ilvl w:val="1"/>
          <w:numId w:val="1"/>
        </w:numPr>
        <w:tabs>
          <w:tab w:val="left" w:pos="426"/>
        </w:tabs>
        <w:ind w:left="0" w:firstLine="0"/>
        <w:jc w:val="both"/>
        <w:rPr>
          <w:rFonts w:ascii="Arial" w:eastAsia="Calibri" w:hAnsi="Arial" w:cs="Arial"/>
        </w:rPr>
      </w:pPr>
      <w:r w:rsidRPr="00B56574">
        <w:rPr>
          <w:rFonts w:ascii="Arial" w:eastAsia="Calibri" w:hAnsi="Arial" w:cs="Arial"/>
          <w:b/>
        </w:rPr>
        <w:t xml:space="preserve">   </w:t>
      </w:r>
      <w:r w:rsidR="00E223CB" w:rsidRPr="00B56574">
        <w:rPr>
          <w:rFonts w:ascii="Arial" w:eastAsia="Calibri" w:hAnsi="Arial" w:cs="Arial"/>
          <w:b/>
        </w:rPr>
        <w:t>Projektas</w:t>
      </w:r>
      <w:r w:rsidR="00E223CB" w:rsidRPr="00B56574">
        <w:rPr>
          <w:rFonts w:ascii="Arial" w:eastAsia="Calibri" w:hAnsi="Arial" w:cs="Arial"/>
        </w:rPr>
        <w:t xml:space="preserve"> – </w:t>
      </w:r>
      <w:r w:rsidRPr="00B56574">
        <w:rPr>
          <w:rFonts w:ascii="Arial" w:eastAsia="Calibri" w:hAnsi="Arial" w:cs="Arial"/>
          <w:bCs/>
        </w:rPr>
        <w:t>VU</w:t>
      </w:r>
      <w:r w:rsidR="00E223CB" w:rsidRPr="00B56574">
        <w:rPr>
          <w:rFonts w:ascii="Arial" w:eastAsia="Calibri" w:hAnsi="Arial" w:cs="Arial"/>
          <w:bCs/>
        </w:rPr>
        <w:t xml:space="preserve">, siekdamas įgyvendinti projektą Nr. </w:t>
      </w:r>
      <w:r w:rsidR="00E51A27" w:rsidRPr="00B56574">
        <w:rPr>
          <w:rFonts w:ascii="Arial" w:eastAsia="Calibri" w:hAnsi="Arial" w:cs="Arial"/>
          <w:bCs/>
        </w:rPr>
        <w:t>(</w:t>
      </w:r>
      <w:r w:rsidR="007C3AF7" w:rsidRPr="00B56574">
        <w:rPr>
          <w:rFonts w:ascii="Arial" w:eastAsia="Calibri" w:hAnsi="Arial" w:cs="Arial"/>
          <w:b/>
          <w:bCs/>
          <w:color w:val="000000" w:themeColor="text1"/>
        </w:rPr>
        <w:t>10-0</w:t>
      </w:r>
      <w:r w:rsidR="00526E1C" w:rsidRPr="00B56574">
        <w:rPr>
          <w:rFonts w:ascii="Arial" w:eastAsia="Calibri" w:hAnsi="Arial" w:cs="Arial"/>
          <w:b/>
          <w:bCs/>
          <w:color w:val="000000" w:themeColor="text1"/>
        </w:rPr>
        <w:t>93</w:t>
      </w:r>
      <w:r w:rsidR="007C3AF7" w:rsidRPr="00B56574">
        <w:rPr>
          <w:rFonts w:ascii="Arial" w:eastAsia="Calibri" w:hAnsi="Arial" w:cs="Arial"/>
          <w:b/>
          <w:bCs/>
          <w:color w:val="000000" w:themeColor="text1"/>
        </w:rPr>
        <w:t>-</w:t>
      </w:r>
      <w:r w:rsidR="00526E1C" w:rsidRPr="00B56574">
        <w:rPr>
          <w:rFonts w:ascii="Arial" w:eastAsia="Calibri" w:hAnsi="Arial" w:cs="Arial"/>
          <w:b/>
          <w:bCs/>
          <w:color w:val="000000" w:themeColor="text1"/>
        </w:rPr>
        <w:t>K</w:t>
      </w:r>
      <w:r w:rsidR="007C3AF7" w:rsidRPr="00B56574">
        <w:rPr>
          <w:rFonts w:ascii="Arial" w:eastAsia="Calibri" w:hAnsi="Arial" w:cs="Arial"/>
          <w:b/>
          <w:bCs/>
          <w:color w:val="000000" w:themeColor="text1"/>
        </w:rPr>
        <w:t>-0</w:t>
      </w:r>
      <w:r w:rsidR="004A3EC4" w:rsidRPr="00B56574">
        <w:rPr>
          <w:rFonts w:ascii="Arial" w:eastAsia="Calibri" w:hAnsi="Arial" w:cs="Arial"/>
          <w:b/>
          <w:bCs/>
          <w:color w:val="000000" w:themeColor="text1"/>
        </w:rPr>
        <w:t>107</w:t>
      </w:r>
      <w:r w:rsidR="00E51A27" w:rsidRPr="00B56574">
        <w:rPr>
          <w:rFonts w:ascii="Arial" w:eastAsia="Calibri" w:hAnsi="Arial" w:cs="Arial"/>
          <w:bCs/>
        </w:rPr>
        <w:t>)</w:t>
      </w:r>
      <w:r w:rsidR="00E223CB" w:rsidRPr="00B56574">
        <w:rPr>
          <w:rFonts w:ascii="Arial" w:eastAsia="Calibri" w:hAnsi="Arial" w:cs="Arial"/>
          <w:bCs/>
        </w:rPr>
        <w:t xml:space="preserve"> „</w:t>
      </w:r>
      <w:r w:rsidR="00D5504E" w:rsidRPr="00B56574">
        <w:rPr>
          <w:rFonts w:ascii="Arial" w:hAnsi="Arial" w:cs="Arial"/>
          <w:lang w:eastAsia="lt-LT"/>
        </w:rPr>
        <w:t xml:space="preserve">Įrangos, skirtos </w:t>
      </w:r>
      <w:r w:rsidR="008228CB" w:rsidRPr="00B56574">
        <w:rPr>
          <w:rFonts w:ascii="Arial" w:hAnsi="Arial" w:cs="Arial"/>
          <w:lang w:eastAsia="lt-LT"/>
        </w:rPr>
        <w:t>aplinkos taršos</w:t>
      </w:r>
      <w:r w:rsidR="00593AEC">
        <w:rPr>
          <w:rFonts w:ascii="Arial" w:hAnsi="Arial" w:cs="Arial"/>
          <w:lang w:eastAsia="lt-LT"/>
        </w:rPr>
        <w:t xml:space="preserve"> </w:t>
      </w:r>
      <w:r w:rsidR="008228CB" w:rsidRPr="00B56574">
        <w:rPr>
          <w:rFonts w:ascii="Arial" w:hAnsi="Arial" w:cs="Arial"/>
          <w:lang w:eastAsia="lt-LT"/>
        </w:rPr>
        <w:t>analizei</w:t>
      </w:r>
      <w:r w:rsidR="006D3B35" w:rsidRPr="00B56574">
        <w:rPr>
          <w:rFonts w:ascii="Arial" w:hAnsi="Arial" w:cs="Arial"/>
          <w:lang w:eastAsia="lt-LT"/>
        </w:rPr>
        <w:t>, įsigijimas (</w:t>
      </w:r>
      <w:r w:rsidR="008228CB" w:rsidRPr="00B56574">
        <w:rPr>
          <w:rFonts w:ascii="Arial" w:hAnsi="Arial" w:cs="Arial"/>
          <w:lang w:eastAsia="lt-LT"/>
        </w:rPr>
        <w:t>ELEMENTAL</w:t>
      </w:r>
      <w:r w:rsidR="006D3B35" w:rsidRPr="00B56574">
        <w:rPr>
          <w:rFonts w:ascii="Arial" w:hAnsi="Arial" w:cs="Arial"/>
          <w:lang w:eastAsia="lt-LT"/>
        </w:rPr>
        <w:t>)</w:t>
      </w:r>
      <w:r w:rsidR="00E223CB" w:rsidRPr="00B56574">
        <w:rPr>
          <w:rFonts w:ascii="Arial" w:eastAsia="Calibri" w:hAnsi="Arial" w:cs="Arial"/>
          <w:bCs/>
        </w:rPr>
        <w:t xml:space="preserve">“, numato įsigyti </w:t>
      </w:r>
      <w:r w:rsidR="00E51A27" w:rsidRPr="00B56574">
        <w:rPr>
          <w:rFonts w:ascii="Arial" w:eastAsia="Calibri" w:hAnsi="Arial" w:cs="Arial"/>
          <w:bCs/>
        </w:rPr>
        <w:t>toliau įvardintas p</w:t>
      </w:r>
      <w:r w:rsidR="00E223CB" w:rsidRPr="00B56574">
        <w:rPr>
          <w:rFonts w:ascii="Arial" w:eastAsia="Calibri" w:hAnsi="Arial" w:cs="Arial"/>
          <w:bCs/>
        </w:rPr>
        <w:t>rek</w:t>
      </w:r>
      <w:r w:rsidR="00E51A27" w:rsidRPr="00B56574">
        <w:rPr>
          <w:rFonts w:ascii="Arial" w:eastAsia="Calibri" w:hAnsi="Arial" w:cs="Arial"/>
          <w:bCs/>
        </w:rPr>
        <w:t>e</w:t>
      </w:r>
      <w:r w:rsidR="00E223CB" w:rsidRPr="00B56574">
        <w:rPr>
          <w:rFonts w:ascii="Arial" w:eastAsia="Calibri" w:hAnsi="Arial" w:cs="Arial"/>
          <w:bCs/>
        </w:rPr>
        <w:t>s</w:t>
      </w:r>
      <w:r w:rsidR="00E51A27" w:rsidRPr="00B56574">
        <w:rPr>
          <w:rFonts w:ascii="Arial" w:eastAsia="Calibri" w:hAnsi="Arial" w:cs="Arial"/>
          <w:bCs/>
        </w:rPr>
        <w:t>.</w:t>
      </w:r>
    </w:p>
    <w:p w14:paraId="2FC7E4C1" w14:textId="77777777" w:rsidR="004A0C48" w:rsidRPr="00B5657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56574">
        <w:rPr>
          <w:rFonts w:ascii="Arial" w:eastAsia="Calibri" w:hAnsi="Arial" w:cs="Arial"/>
          <w:b/>
          <w:shd w:val="clear" w:color="auto" w:fill="D9D9D9" w:themeFill="background1" w:themeFillShade="D9"/>
        </w:rPr>
        <w:t>PIRKIMO OBJEKTAS</w:t>
      </w:r>
    </w:p>
    <w:p w14:paraId="229F8101" w14:textId="2A5C7DB8" w:rsidR="004A0C48" w:rsidRPr="00B56574"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B56574">
        <w:rPr>
          <w:rFonts w:ascii="Arial" w:hAnsi="Arial" w:cs="Arial"/>
        </w:rPr>
        <w:t xml:space="preserve">Pirkimo objektas – </w:t>
      </w:r>
      <w:r w:rsidR="004A3EC4" w:rsidRPr="005A3874">
        <w:rPr>
          <w:rFonts w:ascii="Arial" w:hAnsi="Arial" w:cs="Arial"/>
          <w:bCs/>
          <w:color w:val="000000" w:themeColor="text1"/>
        </w:rPr>
        <w:t>modulinė šv</w:t>
      </w:r>
      <w:r w:rsidR="00C07172" w:rsidRPr="005A3874">
        <w:rPr>
          <w:rFonts w:ascii="Arial" w:hAnsi="Arial" w:cs="Arial"/>
          <w:bCs/>
          <w:color w:val="000000" w:themeColor="text1"/>
        </w:rPr>
        <w:t>i</w:t>
      </w:r>
      <w:r w:rsidR="004A3EC4" w:rsidRPr="005A3874">
        <w:rPr>
          <w:rFonts w:ascii="Arial" w:hAnsi="Arial" w:cs="Arial"/>
          <w:bCs/>
          <w:color w:val="000000" w:themeColor="text1"/>
        </w:rPr>
        <w:t>no apsauga</w:t>
      </w:r>
      <w:r w:rsidR="002A5031" w:rsidRPr="005A3874">
        <w:rPr>
          <w:rFonts w:ascii="Arial" w:hAnsi="Arial" w:cs="Arial"/>
          <w:bCs/>
          <w:color w:val="000000" w:themeColor="text1"/>
        </w:rPr>
        <w:t xml:space="preserve"> ir jos pristatymas</w:t>
      </w:r>
      <w:r w:rsidRPr="00B56574">
        <w:rPr>
          <w:rFonts w:ascii="Arial" w:hAnsi="Arial" w:cs="Arial"/>
          <w:color w:val="000000" w:themeColor="text1"/>
        </w:rPr>
        <w:t xml:space="preserve"> </w:t>
      </w:r>
      <w:r w:rsidRPr="00B56574">
        <w:rPr>
          <w:rFonts w:ascii="Arial" w:hAnsi="Arial" w:cs="Arial"/>
        </w:rPr>
        <w:t>(toliau – prekės).</w:t>
      </w:r>
    </w:p>
    <w:p w14:paraId="5C24D0C3" w14:textId="4E88DF53" w:rsidR="004A0C48" w:rsidRPr="00B56574"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B56574">
        <w:rPr>
          <w:rFonts w:ascii="Arial" w:hAnsi="Arial" w:cs="Arial"/>
        </w:rPr>
        <w:t>Pirkimo objektas į pirkimo objekto dalis neskaidomas</w:t>
      </w:r>
      <w:r w:rsidR="00212FAB" w:rsidRPr="00B56574">
        <w:rPr>
          <w:rFonts w:ascii="Arial" w:hAnsi="Arial" w:cs="Arial"/>
        </w:rPr>
        <w:t>, todėl Tiekėjas privalo teikti pasiūlymą visai žemiau nurodytai pirkimo objekto apimčiai</w:t>
      </w:r>
      <w:r w:rsidR="00E03C39" w:rsidRPr="00B56574">
        <w:rPr>
          <w:rFonts w:ascii="Arial" w:hAnsi="Arial" w:cs="Arial"/>
        </w:rPr>
        <w:t xml:space="preserve"> ir (ar) kiekiui</w:t>
      </w:r>
      <w:r w:rsidR="00212FAB" w:rsidRPr="00B56574">
        <w:rPr>
          <w:rFonts w:ascii="Arial" w:hAnsi="Arial" w:cs="Arial"/>
        </w:rPr>
        <w:t>.</w:t>
      </w:r>
    </w:p>
    <w:p w14:paraId="240746CA" w14:textId="3F03E0DD" w:rsidR="00314040" w:rsidRPr="00B56574" w:rsidRDefault="007B3594" w:rsidP="005E5C0B">
      <w:pPr>
        <w:spacing w:after="0" w:line="240" w:lineRule="auto"/>
        <w:ind w:left="360" w:hanging="360"/>
        <w:jc w:val="both"/>
        <w:rPr>
          <w:rFonts w:ascii="Arial" w:hAnsi="Arial" w:cs="Arial"/>
        </w:rPr>
      </w:pPr>
      <w:r w:rsidRPr="00B56574">
        <w:rPr>
          <w:rFonts w:ascii="Arial" w:hAnsi="Arial" w:cs="Arial"/>
        </w:rPr>
        <w:t>2.3.</w:t>
      </w:r>
      <w:r w:rsidR="003D4EE1" w:rsidRPr="00B56574">
        <w:rPr>
          <w:rFonts w:ascii="Arial" w:hAnsi="Arial" w:cs="Arial"/>
        </w:rPr>
        <w:t xml:space="preserve"> </w:t>
      </w:r>
      <w:r w:rsidRPr="00B56574">
        <w:rPr>
          <w:rFonts w:ascii="Arial" w:hAnsi="Arial" w:cs="Arial"/>
        </w:rPr>
        <w:t xml:space="preserve">   </w:t>
      </w:r>
      <w:r w:rsidR="00C73886" w:rsidRPr="00B56574">
        <w:rPr>
          <w:rFonts w:ascii="Arial" w:hAnsi="Arial" w:cs="Arial"/>
        </w:rPr>
        <w:t>Prekių pristatymo</w:t>
      </w:r>
      <w:r w:rsidR="003D4EE1" w:rsidRPr="00B56574">
        <w:rPr>
          <w:rFonts w:ascii="Arial" w:hAnsi="Arial" w:cs="Arial"/>
        </w:rPr>
        <w:t xml:space="preserve"> vieta </w:t>
      </w:r>
      <w:r w:rsidR="00314040" w:rsidRPr="00B56574">
        <w:rPr>
          <w:rFonts w:ascii="Arial" w:hAnsi="Arial" w:cs="Arial"/>
          <w:i/>
          <w:color w:val="FF0000"/>
        </w:rPr>
        <w:t xml:space="preserve"> </w:t>
      </w:r>
      <w:r w:rsidR="00314040" w:rsidRPr="00B56574">
        <w:rPr>
          <w:rFonts w:ascii="Arial" w:hAnsi="Arial" w:cs="Arial"/>
        </w:rPr>
        <w:t xml:space="preserve">– </w:t>
      </w:r>
      <w:r w:rsidR="00DC2C6A" w:rsidRPr="00B56574">
        <w:rPr>
          <w:rFonts w:ascii="Arial" w:hAnsi="Arial" w:cs="Arial"/>
          <w:b/>
          <w:color w:val="000000" w:themeColor="text1"/>
        </w:rPr>
        <w:t>VU Lazerinių tyrimų centras, Saulėtekio al.</w:t>
      </w:r>
      <w:r w:rsidR="005C75C7" w:rsidRPr="00B56574">
        <w:rPr>
          <w:rFonts w:ascii="Arial" w:hAnsi="Arial" w:cs="Arial"/>
          <w:b/>
          <w:color w:val="000000" w:themeColor="text1"/>
        </w:rPr>
        <w:t xml:space="preserve"> </w:t>
      </w:r>
      <w:r w:rsidR="00DC2C6A" w:rsidRPr="00B56574">
        <w:rPr>
          <w:rFonts w:ascii="Arial" w:hAnsi="Arial" w:cs="Arial"/>
          <w:b/>
          <w:color w:val="000000" w:themeColor="text1"/>
        </w:rPr>
        <w:t>10, LT-10223 Vilnius</w:t>
      </w:r>
      <w:r w:rsidR="00314040" w:rsidRPr="00B56574">
        <w:rPr>
          <w:rFonts w:ascii="Arial" w:hAnsi="Arial" w:cs="Arial"/>
        </w:rPr>
        <w:t>.</w:t>
      </w:r>
    </w:p>
    <w:p w14:paraId="6AD560C6" w14:textId="77777777" w:rsidR="00046A16" w:rsidRPr="00B56574" w:rsidRDefault="00046A16" w:rsidP="004A0C48">
      <w:pPr>
        <w:spacing w:after="0" w:line="240" w:lineRule="auto"/>
        <w:jc w:val="both"/>
        <w:rPr>
          <w:rFonts w:ascii="Arial" w:hAnsi="Arial" w:cs="Arial"/>
          <w:i/>
          <w:color w:val="FF0000"/>
        </w:rPr>
      </w:pPr>
    </w:p>
    <w:p w14:paraId="555B0A83" w14:textId="77777777" w:rsidR="004A0C48" w:rsidRPr="00B56574" w:rsidRDefault="00CC3B99" w:rsidP="004A0C48">
      <w:pPr>
        <w:spacing w:after="0" w:line="240" w:lineRule="auto"/>
        <w:jc w:val="right"/>
        <w:rPr>
          <w:rFonts w:ascii="Arial" w:hAnsi="Arial" w:cs="Arial"/>
          <w:b/>
        </w:rPr>
      </w:pPr>
      <w:r w:rsidRPr="00B56574">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87"/>
        <w:gridCol w:w="2281"/>
        <w:gridCol w:w="1380"/>
        <w:gridCol w:w="1378"/>
        <w:gridCol w:w="1329"/>
        <w:gridCol w:w="2173"/>
      </w:tblGrid>
      <w:tr w:rsidR="0043073D" w:rsidRPr="00B56574" w14:paraId="6DB4DB1C" w14:textId="77777777" w:rsidTr="00B70B00">
        <w:trPr>
          <w:trHeight w:val="20"/>
          <w:jc w:val="center"/>
        </w:trPr>
        <w:tc>
          <w:tcPr>
            <w:tcW w:w="1218" w:type="dxa"/>
            <w:vMerge w:val="restart"/>
            <w:vAlign w:val="center"/>
          </w:tcPr>
          <w:p w14:paraId="20AF3209" w14:textId="77777777" w:rsidR="004D7ECA" w:rsidRPr="00B56574" w:rsidRDefault="004D7ECA" w:rsidP="00890D1D">
            <w:pPr>
              <w:jc w:val="center"/>
              <w:rPr>
                <w:rFonts w:ascii="Arial" w:hAnsi="Arial" w:cs="Arial"/>
                <w:b/>
                <w:sz w:val="22"/>
                <w:szCs w:val="22"/>
              </w:rPr>
            </w:pPr>
            <w:r w:rsidRPr="00B56574">
              <w:rPr>
                <w:rFonts w:ascii="Arial" w:hAnsi="Arial" w:cs="Arial"/>
                <w:b/>
                <w:sz w:val="22"/>
                <w:szCs w:val="22"/>
              </w:rPr>
              <w:t>Eil. Nr.</w:t>
            </w:r>
          </w:p>
        </w:tc>
        <w:tc>
          <w:tcPr>
            <w:tcW w:w="2535" w:type="dxa"/>
            <w:vMerge w:val="restart"/>
            <w:vAlign w:val="center"/>
          </w:tcPr>
          <w:p w14:paraId="7C1F5311" w14:textId="1474A0A8" w:rsidR="004D7ECA" w:rsidRPr="00B56574" w:rsidRDefault="00485666" w:rsidP="00890D1D">
            <w:pPr>
              <w:jc w:val="center"/>
              <w:rPr>
                <w:rFonts w:ascii="Arial" w:hAnsi="Arial" w:cs="Arial"/>
                <w:b/>
                <w:sz w:val="22"/>
                <w:szCs w:val="22"/>
              </w:rPr>
            </w:pPr>
            <w:r w:rsidRPr="00B56574">
              <w:rPr>
                <w:rFonts w:ascii="Arial" w:hAnsi="Arial" w:cs="Arial"/>
                <w:b/>
                <w:sz w:val="22"/>
                <w:szCs w:val="22"/>
              </w:rPr>
              <w:t xml:space="preserve">Prekių </w:t>
            </w:r>
            <w:r w:rsidR="004D7ECA" w:rsidRPr="00B56574">
              <w:rPr>
                <w:rFonts w:ascii="Arial" w:hAnsi="Arial" w:cs="Arial"/>
                <w:b/>
                <w:sz w:val="22"/>
                <w:szCs w:val="22"/>
              </w:rPr>
              <w:t>pavadinimas</w:t>
            </w:r>
          </w:p>
        </w:tc>
        <w:tc>
          <w:tcPr>
            <w:tcW w:w="1538" w:type="dxa"/>
            <w:vMerge w:val="restart"/>
            <w:vAlign w:val="center"/>
          </w:tcPr>
          <w:p w14:paraId="58C29E2C" w14:textId="17D98C45" w:rsidR="004D7ECA" w:rsidRPr="00B56574" w:rsidRDefault="004D7ECA" w:rsidP="00890D1D">
            <w:pPr>
              <w:jc w:val="center"/>
              <w:rPr>
                <w:rFonts w:ascii="Arial" w:hAnsi="Arial" w:cs="Arial"/>
                <w:b/>
                <w:sz w:val="22"/>
                <w:szCs w:val="22"/>
              </w:rPr>
            </w:pPr>
            <w:r w:rsidRPr="00B56574">
              <w:rPr>
                <w:rFonts w:ascii="Arial" w:hAnsi="Arial" w:cs="Arial"/>
                <w:b/>
                <w:sz w:val="22"/>
                <w:szCs w:val="22"/>
              </w:rPr>
              <w:t xml:space="preserve">Prekių </w:t>
            </w:r>
            <w:r w:rsidR="004A5BDE" w:rsidRPr="00B56574">
              <w:rPr>
                <w:rFonts w:ascii="Arial" w:hAnsi="Arial" w:cs="Arial"/>
                <w:b/>
                <w:sz w:val="22"/>
                <w:szCs w:val="22"/>
              </w:rPr>
              <w:t xml:space="preserve">kiekis </w:t>
            </w:r>
            <w:r w:rsidR="00F03619" w:rsidRPr="00B56574">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B56574" w:rsidRDefault="004D7ECA" w:rsidP="00890D1D">
            <w:pPr>
              <w:jc w:val="center"/>
              <w:rPr>
                <w:rFonts w:ascii="Arial" w:hAnsi="Arial" w:cs="Arial"/>
                <w:b/>
                <w:sz w:val="22"/>
                <w:szCs w:val="22"/>
              </w:rPr>
            </w:pPr>
            <w:r w:rsidRPr="00B56574">
              <w:rPr>
                <w:rFonts w:ascii="Arial" w:hAnsi="Arial" w:cs="Arial"/>
                <w:b/>
                <w:sz w:val="22"/>
                <w:szCs w:val="22"/>
              </w:rPr>
              <w:t>Užsakymų teikimas</w:t>
            </w:r>
          </w:p>
        </w:tc>
        <w:tc>
          <w:tcPr>
            <w:tcW w:w="1850" w:type="dxa"/>
            <w:vMerge w:val="restart"/>
            <w:vAlign w:val="center"/>
          </w:tcPr>
          <w:p w14:paraId="17A9F1FB" w14:textId="354F514E" w:rsidR="004D7ECA" w:rsidRPr="00B56574" w:rsidRDefault="004D7ECA" w:rsidP="00B70B00">
            <w:pPr>
              <w:jc w:val="center"/>
              <w:rPr>
                <w:rFonts w:ascii="Arial" w:hAnsi="Arial" w:cs="Arial"/>
                <w:b/>
                <w:sz w:val="22"/>
                <w:szCs w:val="22"/>
              </w:rPr>
            </w:pPr>
            <w:r w:rsidRPr="00B56574">
              <w:rPr>
                <w:rFonts w:ascii="Arial" w:hAnsi="Arial" w:cs="Arial"/>
                <w:b/>
                <w:sz w:val="22"/>
                <w:szCs w:val="22"/>
              </w:rPr>
              <w:t>Prekių pristatymo</w:t>
            </w:r>
            <w:r w:rsidR="005B21AE" w:rsidRPr="00B56574">
              <w:rPr>
                <w:rFonts w:ascii="Arial" w:hAnsi="Arial" w:cs="Arial"/>
                <w:b/>
                <w:sz w:val="22"/>
                <w:szCs w:val="22"/>
              </w:rPr>
              <w:t>/tiekimo</w:t>
            </w:r>
            <w:r w:rsidRPr="00B56574">
              <w:rPr>
                <w:rFonts w:ascii="Arial" w:hAnsi="Arial" w:cs="Arial"/>
                <w:b/>
                <w:sz w:val="22"/>
                <w:szCs w:val="22"/>
              </w:rPr>
              <w:t xml:space="preserve"> terminas </w:t>
            </w:r>
            <w:r w:rsidRPr="00B56574">
              <w:rPr>
                <w:rFonts w:ascii="Arial" w:hAnsi="Arial" w:cs="Arial"/>
                <w:b/>
                <w:color w:val="000000" w:themeColor="text1"/>
                <w:sz w:val="22"/>
                <w:szCs w:val="22"/>
              </w:rPr>
              <w:t xml:space="preserve">nuo Sutarties įsigaliojimo </w:t>
            </w:r>
          </w:p>
        </w:tc>
      </w:tr>
      <w:tr w:rsidR="0043073D" w:rsidRPr="00B56574" w14:paraId="05E1D5A6" w14:textId="77777777" w:rsidTr="00B70B00">
        <w:trPr>
          <w:trHeight w:val="2044"/>
          <w:jc w:val="center"/>
        </w:trPr>
        <w:tc>
          <w:tcPr>
            <w:tcW w:w="1218" w:type="dxa"/>
            <w:vMerge/>
            <w:vAlign w:val="center"/>
          </w:tcPr>
          <w:p w14:paraId="4E46B277" w14:textId="77777777" w:rsidR="004D7ECA" w:rsidRPr="00B56574" w:rsidRDefault="004D7ECA" w:rsidP="00890D1D">
            <w:pPr>
              <w:jc w:val="center"/>
              <w:rPr>
                <w:rFonts w:ascii="Arial" w:hAnsi="Arial" w:cs="Arial"/>
                <w:sz w:val="22"/>
                <w:szCs w:val="22"/>
              </w:rPr>
            </w:pPr>
          </w:p>
        </w:tc>
        <w:tc>
          <w:tcPr>
            <w:tcW w:w="2535" w:type="dxa"/>
            <w:vMerge/>
            <w:vAlign w:val="center"/>
          </w:tcPr>
          <w:p w14:paraId="09394B49" w14:textId="77777777" w:rsidR="004D7ECA" w:rsidRPr="00B56574" w:rsidRDefault="004D7ECA" w:rsidP="00890D1D">
            <w:pPr>
              <w:jc w:val="center"/>
              <w:rPr>
                <w:rFonts w:ascii="Arial" w:hAnsi="Arial" w:cs="Arial"/>
                <w:sz w:val="22"/>
                <w:szCs w:val="22"/>
              </w:rPr>
            </w:pPr>
          </w:p>
        </w:tc>
        <w:tc>
          <w:tcPr>
            <w:tcW w:w="1538" w:type="dxa"/>
            <w:vMerge/>
            <w:vAlign w:val="center"/>
          </w:tcPr>
          <w:p w14:paraId="7609F101" w14:textId="77777777" w:rsidR="004D7ECA" w:rsidRPr="00B56574"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6D824E10" w:rsidR="004D7ECA" w:rsidRPr="00B56574" w:rsidRDefault="004D7ECA" w:rsidP="00DC79E6">
            <w:pPr>
              <w:jc w:val="center"/>
              <w:rPr>
                <w:rFonts w:ascii="Arial" w:hAnsi="Arial" w:cs="Arial"/>
                <w:b/>
                <w:sz w:val="22"/>
                <w:szCs w:val="22"/>
              </w:rPr>
            </w:pPr>
            <w:r w:rsidRPr="00B56574">
              <w:rPr>
                <w:rFonts w:ascii="Arial" w:hAnsi="Arial" w:cs="Arial"/>
                <w:b/>
                <w:sz w:val="22"/>
                <w:szCs w:val="22"/>
              </w:rPr>
              <w:t>Taip</w:t>
            </w:r>
            <w:r w:rsidR="00094A35" w:rsidRPr="00B56574">
              <w:rPr>
                <w:rFonts w:ascii="Arial" w:hAnsi="Arial" w:cs="Arial"/>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3AF9BFD6" w:rsidR="004D7ECA" w:rsidRPr="00B56574" w:rsidRDefault="004D7ECA" w:rsidP="00094A35">
            <w:pPr>
              <w:jc w:val="center"/>
              <w:rPr>
                <w:rFonts w:ascii="Arial" w:hAnsi="Arial" w:cs="Arial"/>
                <w:b/>
                <w:sz w:val="22"/>
                <w:szCs w:val="22"/>
              </w:rPr>
            </w:pPr>
            <w:r w:rsidRPr="00B56574">
              <w:rPr>
                <w:rFonts w:ascii="Arial" w:hAnsi="Arial" w:cs="Arial"/>
                <w:b/>
                <w:sz w:val="22"/>
                <w:szCs w:val="22"/>
              </w:rPr>
              <w:t>Ne</w:t>
            </w:r>
            <w:r w:rsidR="00094A35" w:rsidRPr="00B56574">
              <w:rPr>
                <w:rFonts w:ascii="Arial" w:hAnsi="Arial" w:cs="Arial"/>
                <w:b/>
                <w:sz w:val="22"/>
                <w:szCs w:val="22"/>
              </w:rPr>
              <w:t xml:space="preserve"> (žymėti, jei </w:t>
            </w:r>
            <w:r w:rsidR="0043073D" w:rsidRPr="00B56574">
              <w:rPr>
                <w:rFonts w:ascii="Arial" w:hAnsi="Arial" w:cs="Arial"/>
                <w:b/>
                <w:sz w:val="22"/>
                <w:szCs w:val="22"/>
              </w:rPr>
              <w:t>nurodytu laiku bus pristatytas visas perkamas prekių kiekis</w:t>
            </w:r>
            <w:r w:rsidR="00094A35" w:rsidRPr="00B56574">
              <w:rPr>
                <w:rFonts w:ascii="Arial" w:hAnsi="Arial" w:cs="Arial"/>
                <w:b/>
                <w:sz w:val="22"/>
                <w:szCs w:val="22"/>
              </w:rPr>
              <w:t>)</w:t>
            </w:r>
          </w:p>
        </w:tc>
        <w:tc>
          <w:tcPr>
            <w:tcW w:w="1850" w:type="dxa"/>
            <w:vMerge/>
            <w:vAlign w:val="center"/>
          </w:tcPr>
          <w:p w14:paraId="52A45871" w14:textId="77777777" w:rsidR="004D7ECA" w:rsidRPr="00B56574" w:rsidRDefault="004D7ECA" w:rsidP="00890D1D">
            <w:pPr>
              <w:jc w:val="center"/>
              <w:rPr>
                <w:rFonts w:ascii="Arial" w:hAnsi="Arial" w:cs="Arial"/>
                <w:sz w:val="22"/>
                <w:szCs w:val="22"/>
              </w:rPr>
            </w:pPr>
          </w:p>
        </w:tc>
      </w:tr>
      <w:tr w:rsidR="00B70B00" w:rsidRPr="00B56574" w14:paraId="2DF177F6" w14:textId="77777777" w:rsidTr="00122AEA">
        <w:trPr>
          <w:trHeight w:val="493"/>
          <w:jc w:val="center"/>
        </w:trPr>
        <w:tc>
          <w:tcPr>
            <w:tcW w:w="1218" w:type="dxa"/>
          </w:tcPr>
          <w:p w14:paraId="43CDF8AD" w14:textId="77777777" w:rsidR="00B70B00" w:rsidRPr="00B56574" w:rsidRDefault="00B70B00" w:rsidP="00890D1D">
            <w:pPr>
              <w:ind w:firstLine="313"/>
              <w:rPr>
                <w:rFonts w:ascii="Arial" w:hAnsi="Arial" w:cs="Arial"/>
                <w:sz w:val="22"/>
                <w:szCs w:val="22"/>
              </w:rPr>
            </w:pPr>
            <w:r w:rsidRPr="00B56574">
              <w:rPr>
                <w:rFonts w:ascii="Arial" w:hAnsi="Arial" w:cs="Arial"/>
                <w:sz w:val="22"/>
                <w:szCs w:val="22"/>
              </w:rPr>
              <w:t>1.</w:t>
            </w:r>
          </w:p>
        </w:tc>
        <w:tc>
          <w:tcPr>
            <w:tcW w:w="2535" w:type="dxa"/>
            <w:vAlign w:val="center"/>
          </w:tcPr>
          <w:p w14:paraId="4FC9E79A" w14:textId="6E150E3C" w:rsidR="00B70B00" w:rsidRPr="00B56574" w:rsidRDefault="004A3EC4" w:rsidP="00862199">
            <w:pPr>
              <w:ind w:hanging="38"/>
              <w:jc w:val="center"/>
              <w:rPr>
                <w:rFonts w:ascii="Arial" w:hAnsi="Arial" w:cs="Arial"/>
                <w:iCs/>
                <w:color w:val="FF0000"/>
                <w:sz w:val="22"/>
                <w:szCs w:val="22"/>
              </w:rPr>
            </w:pPr>
            <w:r w:rsidRPr="00B56574">
              <w:rPr>
                <w:rFonts w:ascii="Arial" w:hAnsi="Arial" w:cs="Arial"/>
                <w:b/>
                <w:color w:val="000000" w:themeColor="text1"/>
                <w:sz w:val="22"/>
                <w:szCs w:val="22"/>
              </w:rPr>
              <w:t>Modulinė šv</w:t>
            </w:r>
            <w:r w:rsidR="00C07172">
              <w:rPr>
                <w:rFonts w:ascii="Arial" w:hAnsi="Arial" w:cs="Arial"/>
                <w:b/>
                <w:color w:val="000000" w:themeColor="text1"/>
                <w:sz w:val="22"/>
                <w:szCs w:val="22"/>
              </w:rPr>
              <w:t>i</w:t>
            </w:r>
            <w:r w:rsidRPr="00B56574">
              <w:rPr>
                <w:rFonts w:ascii="Arial" w:hAnsi="Arial" w:cs="Arial"/>
                <w:b/>
                <w:color w:val="000000" w:themeColor="text1"/>
                <w:sz w:val="22"/>
                <w:szCs w:val="22"/>
              </w:rPr>
              <w:t>no apsauga</w:t>
            </w:r>
            <w:r w:rsidR="001E3312">
              <w:rPr>
                <w:rFonts w:ascii="Arial" w:hAnsi="Arial" w:cs="Arial"/>
                <w:b/>
                <w:color w:val="000000" w:themeColor="text1"/>
                <w:sz w:val="22"/>
                <w:szCs w:val="22"/>
              </w:rPr>
              <w:t xml:space="preserve"> ir jos pristatymas</w:t>
            </w:r>
          </w:p>
        </w:tc>
        <w:tc>
          <w:tcPr>
            <w:tcW w:w="1538" w:type="dxa"/>
            <w:vAlign w:val="center"/>
          </w:tcPr>
          <w:p w14:paraId="0FC6E839" w14:textId="30DD9426" w:rsidR="00B70B00" w:rsidRPr="00B56574" w:rsidRDefault="00B70B00" w:rsidP="00B70B00">
            <w:pPr>
              <w:ind w:hanging="16"/>
              <w:jc w:val="center"/>
              <w:rPr>
                <w:rFonts w:ascii="Arial" w:hAnsi="Arial" w:cs="Arial"/>
                <w:b/>
                <w:iCs/>
                <w:color w:val="FF0000"/>
                <w:sz w:val="22"/>
                <w:szCs w:val="22"/>
              </w:rPr>
            </w:pPr>
            <w:r w:rsidRPr="00B56574">
              <w:rPr>
                <w:rFonts w:ascii="Arial" w:hAnsi="Arial" w:cs="Arial"/>
                <w:b/>
                <w:iCs/>
                <w:color w:val="000000" w:themeColor="text1"/>
                <w:sz w:val="22"/>
                <w:szCs w:val="22"/>
              </w:rPr>
              <w:t>1</w:t>
            </w:r>
            <w:r w:rsidR="00920AF8" w:rsidRPr="00B56574">
              <w:rPr>
                <w:rFonts w:ascii="Arial" w:hAnsi="Arial" w:cs="Arial"/>
                <w:b/>
                <w:iCs/>
                <w:color w:val="000000" w:themeColor="text1"/>
                <w:sz w:val="22"/>
                <w:szCs w:val="22"/>
              </w:rPr>
              <w:t xml:space="preserve"> </w:t>
            </w:r>
            <w:r w:rsidR="0054408B">
              <w:rPr>
                <w:rFonts w:ascii="Arial" w:hAnsi="Arial" w:cs="Arial"/>
                <w:b/>
                <w:iCs/>
                <w:color w:val="000000" w:themeColor="text1"/>
                <w:sz w:val="22"/>
                <w:szCs w:val="22"/>
              </w:rPr>
              <w:t>kompl</w:t>
            </w:r>
            <w:r w:rsidR="00920AF8" w:rsidRPr="00B56574">
              <w:rPr>
                <w:rFonts w:ascii="Arial" w:hAnsi="Arial" w:cs="Arial"/>
                <w:b/>
                <w:iCs/>
                <w:color w:val="000000" w:themeColor="text1"/>
                <w:sz w:val="22"/>
                <w:szCs w:val="22"/>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7A40DC11" w:rsidR="00B70B00" w:rsidRPr="00B56574" w:rsidRDefault="009358F0" w:rsidP="004D7ECA">
                <w:pPr>
                  <w:jc w:val="center"/>
                  <w:rPr>
                    <w:rFonts w:ascii="Arial" w:hAnsi="Arial" w:cs="Arial"/>
                    <w:sz w:val="22"/>
                    <w:szCs w:val="22"/>
                  </w:rPr>
                </w:pPr>
                <w:r w:rsidRPr="00B56574">
                  <w:rPr>
                    <w:rFonts w:ascii="Segoe UI Symbol"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40F46F3E" w:rsidR="00B70B00" w:rsidRPr="00B56574" w:rsidRDefault="009358F0" w:rsidP="004D7ECA">
                <w:pPr>
                  <w:jc w:val="center"/>
                  <w:rPr>
                    <w:rFonts w:ascii="Arial" w:hAnsi="Arial" w:cs="Arial"/>
                    <w:sz w:val="22"/>
                    <w:szCs w:val="22"/>
                  </w:rPr>
                </w:pPr>
                <w:r w:rsidRPr="00B56574">
                  <w:rPr>
                    <w:rFonts w:ascii="Segoe UI Symbol" w:hAnsi="Segoe UI Symbol" w:cs="Segoe UI Symbol"/>
                    <w:sz w:val="22"/>
                    <w:szCs w:val="22"/>
                  </w:rPr>
                  <w:t>☒</w:t>
                </w:r>
              </w:p>
            </w:tc>
          </w:sdtContent>
        </w:sdt>
        <w:tc>
          <w:tcPr>
            <w:tcW w:w="1850" w:type="dxa"/>
            <w:vAlign w:val="center"/>
          </w:tcPr>
          <w:p w14:paraId="3F80094C" w14:textId="0E876A2B" w:rsidR="00B70B00" w:rsidRPr="00B56574" w:rsidRDefault="00AF50D4" w:rsidP="00B70B00">
            <w:pPr>
              <w:ind w:hanging="16"/>
              <w:jc w:val="center"/>
              <w:rPr>
                <w:rFonts w:ascii="Arial" w:hAnsi="Arial" w:cs="Arial"/>
                <w:b/>
                <w:iCs/>
                <w:color w:val="FF0000"/>
                <w:sz w:val="22"/>
                <w:szCs w:val="22"/>
                <w:lang w:val="it-IT"/>
              </w:rPr>
            </w:pPr>
            <w:r w:rsidRPr="00B56574">
              <w:rPr>
                <w:rFonts w:ascii="Arial" w:hAnsi="Arial" w:cs="Arial"/>
                <w:b/>
                <w:iCs/>
                <w:color w:val="000000" w:themeColor="text1"/>
                <w:sz w:val="22"/>
                <w:szCs w:val="22"/>
              </w:rPr>
              <w:t>Ne vėliau kaip</w:t>
            </w:r>
            <w:r w:rsidR="00C12899" w:rsidRPr="00B56574">
              <w:rPr>
                <w:rFonts w:ascii="Arial" w:hAnsi="Arial" w:cs="Arial"/>
                <w:b/>
                <w:iCs/>
                <w:color w:val="000000" w:themeColor="text1"/>
                <w:sz w:val="22"/>
                <w:szCs w:val="22"/>
              </w:rPr>
              <w:t xml:space="preserve"> </w:t>
            </w:r>
            <w:r w:rsidR="002238FE">
              <w:rPr>
                <w:rFonts w:ascii="Arial" w:hAnsi="Arial" w:cs="Arial"/>
                <w:b/>
                <w:iCs/>
                <w:color w:val="000000" w:themeColor="text1"/>
                <w:sz w:val="22"/>
                <w:szCs w:val="22"/>
              </w:rPr>
              <w:t>iki 2026-12-15</w:t>
            </w:r>
          </w:p>
        </w:tc>
      </w:tr>
    </w:tbl>
    <w:p w14:paraId="69B8FEFB" w14:textId="77777777" w:rsidR="004A0C48" w:rsidRPr="00B56574" w:rsidRDefault="004A0C48" w:rsidP="004A0C48">
      <w:pPr>
        <w:spacing w:after="0" w:line="240" w:lineRule="auto"/>
        <w:ind w:firstLine="851"/>
        <w:jc w:val="both"/>
        <w:rPr>
          <w:rFonts w:ascii="Arial" w:hAnsi="Arial" w:cs="Arial"/>
        </w:rPr>
      </w:pPr>
    </w:p>
    <w:p w14:paraId="7E8DB08F" w14:textId="73A84720" w:rsidR="00B70B00" w:rsidRPr="00B56574"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B56574">
        <w:rPr>
          <w:rFonts w:ascii="Arial" w:hAnsi="Arial" w:cs="Arial"/>
        </w:rPr>
        <w:t xml:space="preserve"> Aukščiau esančioje lentelėje nurodytas prekių kiekis</w:t>
      </w:r>
      <w:r w:rsidR="00DF4A24">
        <w:rPr>
          <w:rFonts w:ascii="Arial" w:hAnsi="Arial" w:cs="Arial"/>
        </w:rPr>
        <w:t xml:space="preserve"> ir (ar)</w:t>
      </w:r>
      <w:r w:rsidR="00E245E7">
        <w:rPr>
          <w:rFonts w:ascii="Arial" w:hAnsi="Arial" w:cs="Arial"/>
        </w:rPr>
        <w:t xml:space="preserve"> apimtis</w:t>
      </w:r>
      <w:r w:rsidRPr="00B56574">
        <w:rPr>
          <w:rFonts w:ascii="Arial" w:hAnsi="Arial" w:cs="Arial"/>
        </w:rPr>
        <w:t xml:space="preserve"> yra tikslus</w:t>
      </w:r>
      <w:r w:rsidR="00E245E7">
        <w:rPr>
          <w:rFonts w:ascii="Arial" w:hAnsi="Arial" w:cs="Arial"/>
        </w:rPr>
        <w:t xml:space="preserve"> (-i)</w:t>
      </w:r>
      <w:r w:rsidRPr="00B56574">
        <w:rPr>
          <w:rFonts w:ascii="Arial" w:hAnsi="Arial" w:cs="Arial"/>
        </w:rPr>
        <w:t xml:space="preserve"> ir vykdant Sutartį nesikeis.</w:t>
      </w:r>
    </w:p>
    <w:p w14:paraId="6CC54D6C" w14:textId="06D04257" w:rsidR="004B55FF" w:rsidRPr="00B56574"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B56574">
        <w:rPr>
          <w:rFonts w:ascii="Arial" w:hAnsi="Arial" w:cs="Arial"/>
        </w:rPr>
        <w:t>Užsakymų teikimo tvarka</w:t>
      </w:r>
      <w:r w:rsidR="004B55FF" w:rsidRPr="00B56574">
        <w:rPr>
          <w:rFonts w:ascii="Arial" w:hAnsi="Arial" w:cs="Arial"/>
        </w:rPr>
        <w:t>:</w:t>
      </w:r>
    </w:p>
    <w:p w14:paraId="6838152E" w14:textId="2A4CE38F" w:rsidR="00046A16" w:rsidRPr="00B56574" w:rsidRDefault="00B70B00" w:rsidP="007D3DA2">
      <w:pPr>
        <w:tabs>
          <w:tab w:val="left" w:pos="567"/>
        </w:tabs>
        <w:spacing w:after="0" w:line="240" w:lineRule="auto"/>
        <w:jc w:val="both"/>
        <w:rPr>
          <w:rFonts w:ascii="Arial" w:hAnsi="Arial" w:cs="Arial"/>
        </w:rPr>
      </w:pPr>
      <w:r w:rsidRPr="00B56574">
        <w:rPr>
          <w:rFonts w:ascii="Arial" w:hAnsi="Arial" w:cs="Arial"/>
        </w:rPr>
        <w:t>2.</w:t>
      </w:r>
      <w:r w:rsidR="00495C5C" w:rsidRPr="00B56574">
        <w:rPr>
          <w:rFonts w:ascii="Arial" w:hAnsi="Arial" w:cs="Arial"/>
        </w:rPr>
        <w:t>3</w:t>
      </w:r>
      <w:r w:rsidRPr="00B56574">
        <w:rPr>
          <w:rFonts w:ascii="Arial" w:hAnsi="Arial" w:cs="Arial"/>
        </w:rPr>
        <w:t>.1.</w:t>
      </w:r>
      <w:r w:rsidR="004A0C48" w:rsidRPr="00B56574">
        <w:rPr>
          <w:rFonts w:ascii="Arial" w:hAnsi="Arial" w:cs="Arial"/>
        </w:rPr>
        <w:t xml:space="preserve"> </w:t>
      </w:r>
      <w:r w:rsidR="008015D8" w:rsidRPr="00B56574">
        <w:rPr>
          <w:rFonts w:ascii="Arial" w:hAnsi="Arial" w:cs="Arial"/>
        </w:rPr>
        <w:t xml:space="preserve">Užsakymai Sutarties galiojimo laikotarpiu </w:t>
      </w:r>
      <w:r w:rsidR="008015D8" w:rsidRPr="004F483F">
        <w:rPr>
          <w:rFonts w:ascii="Arial" w:hAnsi="Arial" w:cs="Arial"/>
          <w:u w:val="single"/>
        </w:rPr>
        <w:t>neteikiami</w:t>
      </w:r>
      <w:r w:rsidR="008015D8" w:rsidRPr="00B56574">
        <w:rPr>
          <w:rFonts w:ascii="Arial" w:hAnsi="Arial" w:cs="Arial"/>
        </w:rPr>
        <w:t xml:space="preserve">. Prekės turi būti pristatomos nedelsiant po Sutarties įsigaliojimo dienos per 1 lentelėje nustatytą terminą. </w:t>
      </w:r>
    </w:p>
    <w:p w14:paraId="6A9DFA4A" w14:textId="77777777" w:rsidR="004A0C48" w:rsidRPr="00B56574"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B5657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56574">
        <w:rPr>
          <w:rFonts w:ascii="Arial" w:eastAsia="Calibri" w:hAnsi="Arial" w:cs="Arial"/>
          <w:b/>
        </w:rPr>
        <w:t>REIKALAVIMAI PREKĖMS</w:t>
      </w:r>
    </w:p>
    <w:p w14:paraId="6D562345" w14:textId="77777777" w:rsidR="0028274F" w:rsidRPr="002B426C" w:rsidRDefault="0028274F" w:rsidP="0028274F">
      <w:pPr>
        <w:spacing w:after="0" w:line="240" w:lineRule="auto"/>
        <w:jc w:val="both"/>
        <w:rPr>
          <w:rFonts w:ascii="Arial" w:eastAsia="Calibri" w:hAnsi="Arial" w:cs="Arial"/>
        </w:rPr>
      </w:pPr>
      <w:r w:rsidRPr="00F129EB">
        <w:rPr>
          <w:rFonts w:ascii="Arial" w:eastAsia="Calibri" w:hAnsi="Arial" w:cs="Arial"/>
        </w:rPr>
        <w:t xml:space="preserve">3.1. Jei šioje techninėje specifikacijoje ir (ar) kituose pirkimo dokumentuose naudojami konkretūs modeliai ar šaltiniai, konkretūs procesai ar prekės ženklai, patentai, tipai, konkreti kilmė ar gamyba, </w:t>
      </w:r>
      <w:r w:rsidRPr="00F129EB">
        <w:rPr>
          <w:rFonts w:ascii="Arial" w:eastAsia="Calibri" w:hAnsi="Arial" w:cs="Arial"/>
        </w:rPr>
        <w:lastRenderedPageBreak/>
        <w:t>sertifikatai, standartai ir pan., jie gali būti pakeisti lygiaverčiais</w:t>
      </w:r>
      <w:r w:rsidRPr="002B426C">
        <w:rPr>
          <w:rStyle w:val="FootnoteReference"/>
          <w:rFonts w:ascii="Arial" w:eastAsia="Calibri" w:hAnsi="Arial" w:cs="Arial"/>
        </w:rPr>
        <w:footnoteReference w:id="2"/>
      </w:r>
      <w:r>
        <w:rPr>
          <w:rFonts w:ascii="Arial" w:eastAsia="Calibri" w:hAnsi="Arial" w:cs="Arial"/>
        </w:rPr>
        <w:t>. Lygiavertiškumo įrodymas yra Tiekėjo pareiga, o lygiavertiškumo dokumentai turi būti pateikti kartu su pateikiamu pasiūlymu.</w:t>
      </w:r>
    </w:p>
    <w:p w14:paraId="1C94068E" w14:textId="77777777" w:rsidR="0028274F" w:rsidRDefault="0028274F" w:rsidP="0028274F">
      <w:pPr>
        <w:spacing w:after="0" w:line="240" w:lineRule="auto"/>
        <w:jc w:val="both"/>
        <w:rPr>
          <w:rFonts w:ascii="Arial" w:eastAsia="Calibri" w:hAnsi="Arial" w:cs="Arial"/>
        </w:rPr>
      </w:pPr>
      <w:r w:rsidRPr="00F129EB">
        <w:rPr>
          <w:rFonts w:ascii="Arial" w:eastAsia="Calibri" w:hAnsi="Arial" w:cs="Arial"/>
        </w:rPr>
        <w:t xml:space="preserve">3.2. </w:t>
      </w:r>
      <w:r>
        <w:rPr>
          <w:rFonts w:ascii="Arial" w:eastAsia="Calibri" w:hAnsi="Arial" w:cs="Arial"/>
        </w:rPr>
        <w:t>Techninėje specifikacijoje yra išdėstyti minimalūs reikalavimai prekėms. Kiekviena prekė turi atitikti minimalius kokybės ir techninius reikalavimus arba juos viršyti.</w:t>
      </w:r>
    </w:p>
    <w:p w14:paraId="639B898E" w14:textId="38C49CD7" w:rsidR="007249E8" w:rsidRPr="00B56574" w:rsidRDefault="0028274F" w:rsidP="004F483F">
      <w:pPr>
        <w:spacing w:after="0" w:line="240" w:lineRule="auto"/>
        <w:rPr>
          <w:rFonts w:ascii="Arial" w:eastAsia="Calibri" w:hAnsi="Arial" w:cs="Arial"/>
          <w:b/>
          <w:i/>
          <w:iCs/>
          <w:color w:val="00B0F0"/>
        </w:rPr>
      </w:pPr>
      <w:r>
        <w:rPr>
          <w:rFonts w:ascii="Arial" w:eastAsia="Calibri" w:hAnsi="Arial" w:cs="Arial"/>
        </w:rPr>
        <w:t xml:space="preserve">3.3. </w:t>
      </w:r>
      <w:r w:rsidRPr="00F129EB">
        <w:rPr>
          <w:rFonts w:ascii="Arial" w:eastAsia="Calibri" w:hAnsi="Arial" w:cs="Arial"/>
        </w:rPr>
        <w:t>Atitikimas techniniams reikalavimams</w:t>
      </w:r>
      <w:r>
        <w:rPr>
          <w:rFonts w:ascii="Arial" w:eastAsia="Calibri" w:hAnsi="Arial" w:cs="Arial"/>
        </w:rPr>
        <w:t>:</w:t>
      </w:r>
      <w:r w:rsidRPr="00F129EB">
        <w:rPr>
          <w:rFonts w:ascii="Arial" w:eastAsia="Calibri" w:hAnsi="Arial" w:cs="Arial"/>
        </w:rPr>
        <w:t xml:space="preserve"> </w:t>
      </w:r>
    </w:p>
    <w:p w14:paraId="637B9013" w14:textId="363806A1" w:rsidR="004A0C48" w:rsidRPr="00B56574" w:rsidRDefault="00CC3B99" w:rsidP="004A0C48">
      <w:pPr>
        <w:spacing w:after="0" w:line="240" w:lineRule="auto"/>
        <w:ind w:firstLine="851"/>
        <w:jc w:val="right"/>
        <w:rPr>
          <w:rFonts w:ascii="Arial" w:eastAsia="Calibri" w:hAnsi="Arial" w:cs="Arial"/>
          <w:b/>
        </w:rPr>
      </w:pPr>
      <w:r w:rsidRPr="00B56574">
        <w:rPr>
          <w:rFonts w:ascii="Arial" w:eastAsia="Calibri" w:hAnsi="Arial" w:cs="Arial"/>
          <w:b/>
        </w:rPr>
        <w:t>2 lentelė</w:t>
      </w:r>
      <w:r w:rsidR="00DB7B5F" w:rsidRPr="00B56574">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150"/>
        <w:gridCol w:w="3892"/>
        <w:gridCol w:w="3039"/>
      </w:tblGrid>
      <w:tr w:rsidR="007249E8" w:rsidRPr="00B56574" w14:paraId="3DBC9E19" w14:textId="045F32DE" w:rsidTr="004F483F">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B56574" w:rsidRDefault="007249E8" w:rsidP="00890D1D">
            <w:pPr>
              <w:jc w:val="center"/>
              <w:rPr>
                <w:rFonts w:ascii="Arial" w:hAnsi="Arial" w:cs="Arial"/>
                <w:b/>
                <w:color w:val="000000"/>
              </w:rPr>
            </w:pPr>
            <w:r w:rsidRPr="00B56574">
              <w:rPr>
                <w:rFonts w:ascii="Arial" w:hAnsi="Arial" w:cs="Arial"/>
                <w:b/>
                <w:color w:val="000000"/>
              </w:rPr>
              <w:t>Eil.</w:t>
            </w:r>
          </w:p>
          <w:p w14:paraId="0BE78152" w14:textId="77777777" w:rsidR="007249E8" w:rsidRPr="00B56574" w:rsidRDefault="007249E8" w:rsidP="00890D1D">
            <w:pPr>
              <w:tabs>
                <w:tab w:val="left" w:pos="567"/>
              </w:tabs>
              <w:jc w:val="center"/>
              <w:rPr>
                <w:rFonts w:ascii="Arial" w:hAnsi="Arial" w:cs="Arial"/>
                <w:b/>
                <w:color w:val="000000"/>
              </w:rPr>
            </w:pPr>
            <w:r w:rsidRPr="00B56574">
              <w:rPr>
                <w:rFonts w:ascii="Arial" w:hAnsi="Arial" w:cs="Arial"/>
                <w:b/>
                <w:color w:val="000000"/>
              </w:rPr>
              <w:t>Nr.</w:t>
            </w:r>
          </w:p>
        </w:tc>
        <w:tc>
          <w:tcPr>
            <w:tcW w:w="11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1998CA6" w:rsidR="007249E8" w:rsidRPr="00B56574" w:rsidRDefault="007249E8" w:rsidP="00862199">
            <w:pPr>
              <w:jc w:val="center"/>
              <w:rPr>
                <w:rFonts w:ascii="Arial" w:hAnsi="Arial" w:cs="Arial"/>
                <w:b/>
                <w:color w:val="000000"/>
              </w:rPr>
            </w:pPr>
            <w:r w:rsidRPr="00B56574">
              <w:rPr>
                <w:rFonts w:ascii="Arial" w:hAnsi="Arial" w:cs="Arial"/>
                <w:b/>
                <w:color w:val="000000"/>
              </w:rPr>
              <w:t>Parametras</w:t>
            </w:r>
            <w:r w:rsidR="00862199" w:rsidRPr="00B56574">
              <w:rPr>
                <w:rFonts w:ascii="Arial" w:hAnsi="Arial" w:cs="Arial"/>
                <w:b/>
                <w:color w:val="000000"/>
              </w:rPr>
              <w:t>*</w:t>
            </w:r>
            <w:r w:rsidR="002A5E79" w:rsidRPr="00B56574">
              <w:rPr>
                <w:rFonts w:ascii="Arial" w:hAnsi="Arial" w:cs="Arial"/>
                <w:b/>
                <w:color w:val="000000"/>
              </w:rPr>
              <w:t>*</w:t>
            </w:r>
          </w:p>
        </w:tc>
        <w:tc>
          <w:tcPr>
            <w:tcW w:w="2021"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B56574" w:rsidRDefault="007249E8" w:rsidP="00862199">
            <w:pPr>
              <w:spacing w:after="0" w:line="240" w:lineRule="auto"/>
              <w:jc w:val="center"/>
              <w:rPr>
                <w:rFonts w:ascii="Arial" w:hAnsi="Arial" w:cs="Arial"/>
                <w:b/>
                <w:color w:val="000000"/>
              </w:rPr>
            </w:pPr>
            <w:r w:rsidRPr="00B56574">
              <w:rPr>
                <w:rFonts w:ascii="Arial" w:hAnsi="Arial" w:cs="Arial"/>
                <w:b/>
                <w:color w:val="000000"/>
              </w:rPr>
              <w:t>Reikalaujama reikšmė</w:t>
            </w:r>
          </w:p>
        </w:tc>
        <w:tc>
          <w:tcPr>
            <w:tcW w:w="1578" w:type="pct"/>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201B8405" w:rsidR="007249E8" w:rsidRPr="00B56574" w:rsidRDefault="003700DB" w:rsidP="00F63246">
            <w:pPr>
              <w:spacing w:after="0" w:line="240" w:lineRule="auto"/>
              <w:jc w:val="center"/>
              <w:rPr>
                <w:rFonts w:ascii="Arial" w:hAnsi="Arial" w:cs="Arial"/>
                <w:bCs/>
                <w:i/>
                <w:iCs/>
                <w:color w:val="000000"/>
              </w:rPr>
            </w:pPr>
            <w:r w:rsidRPr="00B56574">
              <w:rPr>
                <w:rFonts w:ascii="Arial" w:hAnsi="Arial" w:cs="Arial"/>
                <w:b/>
              </w:rPr>
              <w:t>Siūlomos įrangos techniniai parametrai, tikslios nuorodos į techninius dokumentus</w:t>
            </w:r>
            <w:r w:rsidRPr="00B56574">
              <w:rPr>
                <w:rFonts w:ascii="Arial" w:hAnsi="Arial" w:cs="Arial"/>
                <w:bCs/>
                <w:i/>
                <w:iCs/>
              </w:rPr>
              <w:t xml:space="preserve"> </w:t>
            </w:r>
            <w:r w:rsidR="007249E8" w:rsidRPr="00B56574">
              <w:rPr>
                <w:rFonts w:ascii="Arial" w:hAnsi="Arial" w:cs="Arial"/>
                <w:bCs/>
                <w:i/>
                <w:iCs/>
                <w:color w:val="4472C4" w:themeColor="accent1"/>
              </w:rPr>
              <w:t xml:space="preserve">(pildo </w:t>
            </w:r>
            <w:r w:rsidR="00CD4BDE">
              <w:rPr>
                <w:rFonts w:ascii="Arial" w:hAnsi="Arial" w:cs="Arial"/>
                <w:bCs/>
                <w:i/>
                <w:iCs/>
                <w:color w:val="4472C4" w:themeColor="accent1"/>
              </w:rPr>
              <w:t>T</w:t>
            </w:r>
            <w:r w:rsidR="007249E8" w:rsidRPr="00B56574">
              <w:rPr>
                <w:rFonts w:ascii="Arial" w:hAnsi="Arial" w:cs="Arial"/>
                <w:bCs/>
                <w:i/>
                <w:iCs/>
                <w:color w:val="4472C4" w:themeColor="accent1"/>
              </w:rPr>
              <w:t>iekėjas)</w:t>
            </w:r>
          </w:p>
        </w:tc>
      </w:tr>
      <w:tr w:rsidR="003700DB" w:rsidRPr="00B56574" w14:paraId="2380005E" w14:textId="54D7D94B" w:rsidTr="004F483F">
        <w:trPr>
          <w:trHeight w:val="359"/>
        </w:trPr>
        <w:tc>
          <w:tcPr>
            <w:tcW w:w="3422" w:type="pct"/>
            <w:gridSpan w:val="3"/>
            <w:tcBorders>
              <w:top w:val="single" w:sz="4" w:space="0" w:color="auto"/>
              <w:left w:val="single" w:sz="4" w:space="0" w:color="auto"/>
              <w:bottom w:val="single" w:sz="4" w:space="0" w:color="auto"/>
              <w:right w:val="single" w:sz="4" w:space="0" w:color="auto"/>
            </w:tcBorders>
            <w:vAlign w:val="center"/>
          </w:tcPr>
          <w:p w14:paraId="13384FFF" w14:textId="69C1B6AD" w:rsidR="003700DB" w:rsidRPr="00B56574" w:rsidRDefault="008228CB" w:rsidP="00254B0D">
            <w:pPr>
              <w:ind w:right="-113"/>
              <w:jc w:val="center"/>
              <w:rPr>
                <w:rFonts w:ascii="Arial" w:hAnsi="Arial" w:cs="Arial"/>
                <w:color w:val="000000"/>
                <w:lang w:eastAsia="lt-LT"/>
              </w:rPr>
            </w:pPr>
            <w:r w:rsidRPr="00B56574">
              <w:rPr>
                <w:rFonts w:ascii="Arial" w:hAnsi="Arial" w:cs="Arial"/>
                <w:b/>
                <w:color w:val="000000" w:themeColor="text1"/>
              </w:rPr>
              <w:t>Modulinė šv</w:t>
            </w:r>
            <w:r w:rsidR="00C07172">
              <w:rPr>
                <w:rFonts w:ascii="Arial" w:hAnsi="Arial" w:cs="Arial"/>
                <w:b/>
                <w:color w:val="000000" w:themeColor="text1"/>
              </w:rPr>
              <w:t>i</w:t>
            </w:r>
            <w:r w:rsidRPr="00B56574">
              <w:rPr>
                <w:rFonts w:ascii="Arial" w:hAnsi="Arial" w:cs="Arial"/>
                <w:b/>
                <w:color w:val="000000" w:themeColor="text1"/>
              </w:rPr>
              <w:t>no apsauga</w:t>
            </w:r>
          </w:p>
        </w:tc>
        <w:tc>
          <w:tcPr>
            <w:tcW w:w="1578" w:type="pct"/>
            <w:tcBorders>
              <w:top w:val="single" w:sz="4" w:space="0" w:color="auto"/>
              <w:left w:val="single" w:sz="4" w:space="0" w:color="auto"/>
              <w:bottom w:val="single" w:sz="4" w:space="0" w:color="auto"/>
              <w:right w:val="single" w:sz="4" w:space="0" w:color="auto"/>
            </w:tcBorders>
            <w:vAlign w:val="center"/>
          </w:tcPr>
          <w:p w14:paraId="77B7EEA1" w14:textId="68EEBD15" w:rsidR="003700DB" w:rsidRPr="00B56574" w:rsidRDefault="00254B0D" w:rsidP="00F2412D">
            <w:pPr>
              <w:jc w:val="center"/>
              <w:rPr>
                <w:rFonts w:ascii="Arial" w:hAnsi="Arial" w:cs="Arial"/>
                <w:color w:val="000000"/>
                <w:lang w:eastAsia="lt-LT"/>
              </w:rPr>
            </w:pPr>
            <w:r w:rsidRPr="00B56574">
              <w:rPr>
                <w:rFonts w:ascii="Arial" w:hAnsi="Arial" w:cs="Arial"/>
                <w:color w:val="000000"/>
                <w:lang w:eastAsia="lt-LT"/>
              </w:rPr>
              <w:t>Nurodoma siūloma prekė/ modelis/ pavadinimas</w:t>
            </w:r>
          </w:p>
        </w:tc>
      </w:tr>
      <w:tr w:rsidR="00FC12D9" w:rsidRPr="00B56574" w14:paraId="2D531950" w14:textId="664A9544" w:rsidTr="004F483F">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FC12D9" w:rsidRPr="00B56574" w:rsidRDefault="00FC12D9" w:rsidP="00FC12D9">
            <w:pPr>
              <w:spacing w:after="0" w:line="240" w:lineRule="auto"/>
              <w:jc w:val="center"/>
              <w:rPr>
                <w:rFonts w:ascii="Arial" w:hAnsi="Arial" w:cs="Arial"/>
                <w:color w:val="000000" w:themeColor="text1"/>
              </w:rPr>
            </w:pPr>
            <w:r w:rsidRPr="00B56574">
              <w:rPr>
                <w:rFonts w:ascii="Arial" w:hAnsi="Arial" w:cs="Arial"/>
                <w:color w:val="000000" w:themeColor="text1"/>
              </w:rPr>
              <w:t>1.</w:t>
            </w:r>
          </w:p>
        </w:tc>
        <w:tc>
          <w:tcPr>
            <w:tcW w:w="1117" w:type="pct"/>
            <w:tcBorders>
              <w:top w:val="single" w:sz="4" w:space="0" w:color="auto"/>
              <w:left w:val="single" w:sz="4" w:space="0" w:color="auto"/>
              <w:bottom w:val="single" w:sz="4" w:space="0" w:color="auto"/>
              <w:right w:val="single" w:sz="4" w:space="0" w:color="auto"/>
            </w:tcBorders>
          </w:tcPr>
          <w:p w14:paraId="51C1FC6B" w14:textId="4789EB21" w:rsidR="00FC12D9" w:rsidRPr="004F483F" w:rsidRDefault="00FC12D9" w:rsidP="00FC12D9">
            <w:pPr>
              <w:spacing w:after="0" w:line="240" w:lineRule="auto"/>
              <w:rPr>
                <w:rFonts w:ascii="Arial" w:hAnsi="Arial" w:cs="Arial"/>
                <w:iCs/>
                <w:color w:val="000000" w:themeColor="text1"/>
                <w:lang w:val="en-US" w:eastAsia="lt-LT"/>
              </w:rPr>
            </w:pPr>
            <w:r w:rsidRPr="00B56574">
              <w:rPr>
                <w:rFonts w:ascii="Arial" w:eastAsia="Calibri" w:hAnsi="Arial" w:cs="Arial"/>
              </w:rPr>
              <w:t>Paskirtis</w:t>
            </w:r>
          </w:p>
        </w:tc>
        <w:tc>
          <w:tcPr>
            <w:tcW w:w="2021" w:type="pct"/>
            <w:tcBorders>
              <w:top w:val="single" w:sz="4" w:space="0" w:color="auto"/>
              <w:left w:val="single" w:sz="4" w:space="0" w:color="auto"/>
              <w:bottom w:val="single" w:sz="4" w:space="0" w:color="auto"/>
              <w:right w:val="single" w:sz="4" w:space="0" w:color="auto"/>
            </w:tcBorders>
          </w:tcPr>
          <w:p w14:paraId="61054A0E" w14:textId="69E69DA8" w:rsidR="004C59AD" w:rsidRPr="00B56574" w:rsidRDefault="00C07172" w:rsidP="00FC12D9">
            <w:pPr>
              <w:spacing w:after="0" w:line="240" w:lineRule="auto"/>
              <w:rPr>
                <w:rFonts w:ascii="Arial" w:eastAsia="Calibri" w:hAnsi="Arial" w:cs="Arial"/>
              </w:rPr>
            </w:pPr>
            <w:r>
              <w:rPr>
                <w:rFonts w:ascii="Arial" w:eastAsia="Calibri" w:hAnsi="Arial" w:cs="Arial"/>
              </w:rPr>
              <w:t>Modulinė š</w:t>
            </w:r>
            <w:r w:rsidR="008228CB" w:rsidRPr="00B56574">
              <w:rPr>
                <w:rFonts w:ascii="Arial" w:eastAsia="Calibri" w:hAnsi="Arial" w:cs="Arial"/>
              </w:rPr>
              <w:t xml:space="preserve">vino </w:t>
            </w:r>
            <w:r w:rsidR="004C59AD" w:rsidRPr="00B56574">
              <w:rPr>
                <w:rFonts w:ascii="Arial" w:eastAsia="Calibri" w:hAnsi="Arial" w:cs="Arial"/>
              </w:rPr>
              <w:t xml:space="preserve"> </w:t>
            </w:r>
            <w:r w:rsidR="004C59AD" w:rsidRPr="00B56574">
              <w:rPr>
                <w:rFonts w:ascii="Arial" w:hAnsi="Arial" w:cs="Arial"/>
              </w:rPr>
              <w:t>slim-line tipo</w:t>
            </w:r>
            <w:r w:rsidR="001F4E6C">
              <w:rPr>
                <w:rFonts w:ascii="Arial" w:hAnsi="Arial" w:cs="Arial"/>
              </w:rPr>
              <w:t xml:space="preserve"> arba lygiavertė</w:t>
            </w:r>
            <w:r w:rsidR="004C59AD" w:rsidRPr="00B56574">
              <w:rPr>
                <w:rFonts w:ascii="Arial" w:hAnsi="Arial" w:cs="Arial"/>
              </w:rPr>
              <w:t xml:space="preserve"> </w:t>
            </w:r>
            <w:r w:rsidRPr="00B56574">
              <w:rPr>
                <w:rFonts w:ascii="Arial" w:eastAsia="Calibri" w:hAnsi="Arial" w:cs="Arial"/>
              </w:rPr>
              <w:t>apsauga</w:t>
            </w:r>
            <w:r>
              <w:rPr>
                <w:rFonts w:ascii="Arial" w:hAnsi="Arial" w:cs="Arial"/>
              </w:rPr>
              <w:t xml:space="preserve"> skirta HPGe gama spektrometrų </w:t>
            </w:r>
            <w:r w:rsidR="004C59AD" w:rsidRPr="00B56574">
              <w:rPr>
                <w:rFonts w:ascii="Arial" w:hAnsi="Arial" w:cs="Arial"/>
              </w:rPr>
              <w:t>kriostatų instrumentams</w:t>
            </w:r>
            <w:r w:rsidR="004C59AD" w:rsidRPr="00B56574">
              <w:rPr>
                <w:rFonts w:ascii="Arial" w:eastAsia="Calibri" w:hAnsi="Arial" w:cs="Arial"/>
              </w:rPr>
              <w:t>;</w:t>
            </w:r>
          </w:p>
          <w:p w14:paraId="19FD8139" w14:textId="4F3B247A" w:rsidR="00FC12D9" w:rsidRPr="00B56574" w:rsidRDefault="00C07172" w:rsidP="00FC12D9">
            <w:pPr>
              <w:spacing w:after="0" w:line="240" w:lineRule="auto"/>
              <w:rPr>
                <w:rFonts w:ascii="Arial" w:hAnsi="Arial" w:cs="Arial"/>
                <w:iCs/>
                <w:color w:val="000000" w:themeColor="text1"/>
                <w:lang w:eastAsia="lt-LT"/>
              </w:rPr>
            </w:pPr>
            <w:r>
              <w:rPr>
                <w:rFonts w:ascii="Arial" w:eastAsia="Calibri" w:hAnsi="Arial" w:cs="Arial"/>
              </w:rPr>
              <w:t>Turi būti s</w:t>
            </w:r>
            <w:r w:rsidR="008228CB" w:rsidRPr="00B56574">
              <w:rPr>
                <w:rFonts w:ascii="Arial" w:eastAsia="Calibri" w:hAnsi="Arial" w:cs="Arial"/>
              </w:rPr>
              <w:t>uderinama</w:t>
            </w:r>
            <w:r>
              <w:rPr>
                <w:rFonts w:ascii="Arial" w:eastAsia="Calibri" w:hAnsi="Arial" w:cs="Arial"/>
              </w:rPr>
              <w:t xml:space="preserve"> darbui</w:t>
            </w:r>
            <w:r w:rsidR="008228CB" w:rsidRPr="00B56574">
              <w:rPr>
                <w:rFonts w:ascii="Arial" w:eastAsia="Calibri" w:hAnsi="Arial" w:cs="Arial"/>
              </w:rPr>
              <w:t xml:space="preserve"> su</w:t>
            </w:r>
            <w:r>
              <w:rPr>
                <w:rFonts w:ascii="Arial" w:eastAsia="Calibri" w:hAnsi="Arial" w:cs="Arial"/>
              </w:rPr>
              <w:t xml:space="preserve"> Perkančiosios organizacijos turimu</w:t>
            </w:r>
            <w:r w:rsidR="008228CB" w:rsidRPr="00B56574">
              <w:rPr>
                <w:rFonts w:ascii="Arial" w:eastAsia="Calibri" w:hAnsi="Arial" w:cs="Arial"/>
              </w:rPr>
              <w:t xml:space="preserve"> CANBERRA GR1019 gama spektrometru</w:t>
            </w:r>
          </w:p>
        </w:tc>
        <w:tc>
          <w:tcPr>
            <w:tcW w:w="1578" w:type="pct"/>
            <w:tcBorders>
              <w:top w:val="single" w:sz="4" w:space="0" w:color="auto"/>
              <w:left w:val="single" w:sz="4" w:space="0" w:color="auto"/>
              <w:bottom w:val="single" w:sz="4" w:space="0" w:color="auto"/>
              <w:right w:val="single" w:sz="4" w:space="0" w:color="auto"/>
            </w:tcBorders>
          </w:tcPr>
          <w:p w14:paraId="564D386E" w14:textId="39649D97" w:rsidR="00FC12D9" w:rsidRPr="00B56574" w:rsidRDefault="00FC12D9" w:rsidP="00FC12D9">
            <w:pPr>
              <w:spacing w:after="0" w:line="240" w:lineRule="auto"/>
              <w:rPr>
                <w:rFonts w:ascii="Arial" w:hAnsi="Arial" w:cs="Arial"/>
                <w:color w:val="000000" w:themeColor="text1"/>
                <w:lang w:eastAsia="lt-LT"/>
              </w:rPr>
            </w:pPr>
          </w:p>
        </w:tc>
      </w:tr>
      <w:tr w:rsidR="004C59AD" w:rsidRPr="00B56574" w14:paraId="50C860D8" w14:textId="6B7AAEEC" w:rsidTr="004F483F">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4C59AD" w:rsidRPr="00B56574" w:rsidRDefault="004C59AD" w:rsidP="004C59AD">
            <w:pPr>
              <w:spacing w:after="0" w:line="240" w:lineRule="auto"/>
              <w:jc w:val="center"/>
              <w:rPr>
                <w:rFonts w:ascii="Arial" w:hAnsi="Arial" w:cs="Arial"/>
                <w:color w:val="000000"/>
              </w:rPr>
            </w:pPr>
            <w:r w:rsidRPr="00B56574">
              <w:rPr>
                <w:rFonts w:ascii="Arial" w:hAnsi="Arial" w:cs="Arial"/>
                <w:color w:val="000000"/>
              </w:rPr>
              <w:t>2.</w:t>
            </w:r>
          </w:p>
        </w:tc>
        <w:tc>
          <w:tcPr>
            <w:tcW w:w="1117" w:type="pct"/>
            <w:tcBorders>
              <w:top w:val="single" w:sz="4" w:space="0" w:color="auto"/>
              <w:left w:val="single" w:sz="4" w:space="0" w:color="auto"/>
              <w:bottom w:val="single" w:sz="4" w:space="0" w:color="auto"/>
              <w:right w:val="single" w:sz="4" w:space="0" w:color="auto"/>
            </w:tcBorders>
            <w:vAlign w:val="center"/>
          </w:tcPr>
          <w:p w14:paraId="35574083" w14:textId="2AF32C1F" w:rsidR="004C59AD" w:rsidRPr="004F483F" w:rsidRDefault="004C59AD" w:rsidP="004C59AD">
            <w:pPr>
              <w:spacing w:after="0" w:line="240" w:lineRule="auto"/>
              <w:rPr>
                <w:rFonts w:ascii="Arial" w:hAnsi="Arial" w:cs="Arial"/>
                <w:iCs/>
                <w:color w:val="FF0000"/>
                <w:lang w:val="en-US"/>
              </w:rPr>
            </w:pPr>
            <w:r w:rsidRPr="00B56574">
              <w:rPr>
                <w:rFonts w:ascii="Arial" w:hAnsi="Arial" w:cs="Arial"/>
              </w:rPr>
              <w:t>Konstrukcija</w:t>
            </w:r>
          </w:p>
        </w:tc>
        <w:tc>
          <w:tcPr>
            <w:tcW w:w="2021" w:type="pct"/>
            <w:tcBorders>
              <w:top w:val="single" w:sz="4" w:space="0" w:color="auto"/>
              <w:left w:val="single" w:sz="4" w:space="0" w:color="auto"/>
              <w:bottom w:val="single" w:sz="4" w:space="0" w:color="auto"/>
              <w:right w:val="single" w:sz="4" w:space="0" w:color="auto"/>
            </w:tcBorders>
            <w:vAlign w:val="center"/>
          </w:tcPr>
          <w:p w14:paraId="2003BDDD" w14:textId="451D49BA" w:rsidR="004C59AD" w:rsidRDefault="004C59AD" w:rsidP="004C59AD">
            <w:pPr>
              <w:spacing w:after="0" w:line="240" w:lineRule="auto"/>
              <w:rPr>
                <w:rFonts w:ascii="Arial" w:hAnsi="Arial" w:cs="Arial"/>
                <w:iCs/>
                <w:color w:val="FF0000"/>
              </w:rPr>
            </w:pPr>
            <w:r w:rsidRPr="00B56574">
              <w:rPr>
                <w:rFonts w:ascii="Arial" w:hAnsi="Arial" w:cs="Arial"/>
              </w:rPr>
              <w:t>Modulinė konstrukcija</w:t>
            </w:r>
            <w:r w:rsidR="00CA1B83">
              <w:rPr>
                <w:rFonts w:ascii="Arial" w:hAnsi="Arial" w:cs="Arial"/>
              </w:rPr>
              <w:t xml:space="preserve"> iš</w:t>
            </w:r>
            <w:r w:rsidRPr="00B56574">
              <w:rPr>
                <w:rFonts w:ascii="Arial" w:hAnsi="Arial" w:cs="Arial"/>
              </w:rPr>
              <w:t xml:space="preserve"> </w:t>
            </w:r>
            <w:r w:rsidR="00CA1B83">
              <w:rPr>
                <w:rFonts w:ascii="Arial" w:hAnsi="Arial" w:cs="Arial"/>
              </w:rPr>
              <w:t xml:space="preserve">segmentinių (pvz. </w:t>
            </w:r>
            <w:r w:rsidRPr="00B56574">
              <w:rPr>
                <w:rFonts w:ascii="Arial" w:hAnsi="Arial" w:cs="Arial"/>
              </w:rPr>
              <w:t>chevron tipo</w:t>
            </w:r>
            <w:r w:rsidR="007116A6">
              <w:rPr>
                <w:rFonts w:ascii="Arial" w:hAnsi="Arial" w:cs="Arial"/>
              </w:rPr>
              <w:t xml:space="preserve"> arba lygiaverčio</w:t>
            </w:r>
            <w:r w:rsidR="00CA1B83">
              <w:rPr>
                <w:rFonts w:ascii="Arial" w:hAnsi="Arial" w:cs="Arial"/>
              </w:rPr>
              <w:t xml:space="preserve">) </w:t>
            </w:r>
            <w:r w:rsidRPr="00B56574">
              <w:rPr>
                <w:rFonts w:ascii="Arial" w:hAnsi="Arial" w:cs="Arial"/>
              </w:rPr>
              <w:t>švino žied</w:t>
            </w:r>
            <w:r w:rsidR="00CA1B83">
              <w:rPr>
                <w:rFonts w:ascii="Arial" w:hAnsi="Arial" w:cs="Arial"/>
              </w:rPr>
              <w:t>ų</w:t>
            </w:r>
            <w:r w:rsidR="001F4E6C">
              <w:rPr>
                <w:rFonts w:ascii="Arial" w:hAnsi="Arial" w:cs="Arial"/>
              </w:rPr>
              <w:t xml:space="preserve"> ar lygiavertės konstrukcijos</w:t>
            </w:r>
            <w:r w:rsidR="00CA1B83">
              <w:rPr>
                <w:rFonts w:ascii="Arial" w:hAnsi="Arial" w:cs="Arial"/>
              </w:rPr>
              <w:t>. Vidinis sluoksnis</w:t>
            </w:r>
            <w:r w:rsidRPr="00B56574">
              <w:rPr>
                <w:rFonts w:ascii="Arial" w:hAnsi="Arial" w:cs="Arial"/>
              </w:rPr>
              <w:t xml:space="preserve"> Sn/Cu</w:t>
            </w:r>
            <w:r w:rsidR="00CA1B83">
              <w:rPr>
                <w:rFonts w:ascii="Arial" w:hAnsi="Arial" w:cs="Arial"/>
              </w:rPr>
              <w:t xml:space="preserve"> (alavo/vario)</w:t>
            </w:r>
            <w:r w:rsidRPr="00B56574">
              <w:rPr>
                <w:rFonts w:ascii="Arial" w:hAnsi="Arial" w:cs="Arial"/>
              </w:rPr>
              <w:t xml:space="preserve"> įdėklas</w:t>
            </w:r>
            <w:r w:rsidR="00CA1B83">
              <w:rPr>
                <w:rFonts w:ascii="Arial" w:hAnsi="Arial" w:cs="Arial"/>
              </w:rPr>
              <w:t xml:space="preserve"> arba lygiavertė mažo foninio spinduliavimo medžiaga.</w:t>
            </w:r>
          </w:p>
          <w:p w14:paraId="754E7204" w14:textId="77777777" w:rsidR="00CA1B83" w:rsidRPr="004F483F" w:rsidRDefault="00CA1B83" w:rsidP="004C59AD">
            <w:pPr>
              <w:spacing w:after="0" w:line="240" w:lineRule="auto"/>
              <w:rPr>
                <w:rFonts w:ascii="Arial" w:hAnsi="Arial" w:cs="Arial"/>
                <w:iCs/>
              </w:rPr>
            </w:pPr>
            <w:r w:rsidRPr="004F483F">
              <w:rPr>
                <w:rFonts w:ascii="Arial" w:hAnsi="Arial" w:cs="Arial"/>
                <w:iCs/>
              </w:rPr>
              <w:t>Konstrukcija turi būti pritaikyta vertikalaus tipo kriostatui ir užtikrinti detektoriaus apsaugą eksploatacijos metu.</w:t>
            </w:r>
          </w:p>
          <w:p w14:paraId="6F52A672" w14:textId="353FA299" w:rsidR="00CA1B83" w:rsidRPr="00CA1B83" w:rsidRDefault="00CA1B83" w:rsidP="004C59AD">
            <w:pPr>
              <w:spacing w:after="0" w:line="240" w:lineRule="auto"/>
              <w:rPr>
                <w:rFonts w:ascii="Arial" w:hAnsi="Arial" w:cs="Arial"/>
                <w:iCs/>
                <w:color w:val="FF0000"/>
              </w:rPr>
            </w:pPr>
            <w:r w:rsidRPr="004F483F">
              <w:rPr>
                <w:rFonts w:ascii="Arial" w:hAnsi="Arial" w:cs="Arial"/>
                <w:iCs/>
              </w:rPr>
              <w:t>Švino apsaugos storis ne mežiau kaip 10 cm visomis kryptimis</w:t>
            </w:r>
            <w:r w:rsidR="00DE32DE">
              <w:rPr>
                <w:rFonts w:ascii="Arial" w:hAnsi="Arial" w:cs="Arial"/>
                <w:iCs/>
              </w:rPr>
              <w:t>.</w:t>
            </w:r>
          </w:p>
        </w:tc>
        <w:tc>
          <w:tcPr>
            <w:tcW w:w="1578" w:type="pct"/>
            <w:tcBorders>
              <w:top w:val="single" w:sz="4" w:space="0" w:color="auto"/>
              <w:left w:val="single" w:sz="4" w:space="0" w:color="auto"/>
              <w:bottom w:val="single" w:sz="4" w:space="0" w:color="auto"/>
              <w:right w:val="single" w:sz="4" w:space="0" w:color="auto"/>
            </w:tcBorders>
          </w:tcPr>
          <w:p w14:paraId="5C958134" w14:textId="63FE7BD3" w:rsidR="004C59AD" w:rsidRPr="00B56574" w:rsidRDefault="004C59AD" w:rsidP="004C59AD">
            <w:pPr>
              <w:spacing w:after="0" w:line="240" w:lineRule="auto"/>
              <w:rPr>
                <w:rFonts w:ascii="Arial" w:hAnsi="Arial" w:cs="Arial"/>
                <w:color w:val="000000"/>
              </w:rPr>
            </w:pPr>
          </w:p>
        </w:tc>
      </w:tr>
      <w:tr w:rsidR="004C59AD" w:rsidRPr="00B56574" w14:paraId="581BB471" w14:textId="6E8A9043" w:rsidTr="004F483F">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4C59AD" w:rsidRPr="00B56574" w:rsidRDefault="004C59AD" w:rsidP="004C59AD">
            <w:pPr>
              <w:spacing w:after="0" w:line="240" w:lineRule="auto"/>
              <w:jc w:val="center"/>
              <w:rPr>
                <w:rFonts w:ascii="Arial" w:hAnsi="Arial" w:cs="Arial"/>
                <w:color w:val="000000" w:themeColor="text1"/>
              </w:rPr>
            </w:pPr>
            <w:r w:rsidRPr="00B56574">
              <w:rPr>
                <w:rFonts w:ascii="Arial" w:hAnsi="Arial" w:cs="Arial"/>
                <w:color w:val="000000" w:themeColor="text1"/>
              </w:rPr>
              <w:t>3.</w:t>
            </w:r>
          </w:p>
        </w:tc>
        <w:tc>
          <w:tcPr>
            <w:tcW w:w="1117" w:type="pct"/>
            <w:tcBorders>
              <w:top w:val="single" w:sz="4" w:space="0" w:color="auto"/>
              <w:left w:val="single" w:sz="4" w:space="0" w:color="auto"/>
              <w:bottom w:val="single" w:sz="4" w:space="0" w:color="auto"/>
              <w:right w:val="single" w:sz="4" w:space="0" w:color="auto"/>
            </w:tcBorders>
            <w:vAlign w:val="center"/>
          </w:tcPr>
          <w:p w14:paraId="2D70DBB7" w14:textId="5C050D8D" w:rsidR="004C59AD" w:rsidRPr="004F483F" w:rsidRDefault="00CA1B83" w:rsidP="004C59AD">
            <w:pPr>
              <w:spacing w:after="0" w:line="240" w:lineRule="auto"/>
              <w:rPr>
                <w:rFonts w:ascii="Arial" w:hAnsi="Arial" w:cs="Arial"/>
                <w:iCs/>
                <w:color w:val="000000" w:themeColor="text1"/>
                <w:lang w:val="en-US"/>
              </w:rPr>
            </w:pPr>
            <w:r>
              <w:rPr>
                <w:rFonts w:ascii="Arial" w:hAnsi="Arial" w:cs="Arial"/>
              </w:rPr>
              <w:t>Konstrukcijos s</w:t>
            </w:r>
            <w:r w:rsidR="004C59AD" w:rsidRPr="00B56574">
              <w:rPr>
                <w:rFonts w:ascii="Arial" w:hAnsi="Arial" w:cs="Arial"/>
              </w:rPr>
              <w:t>voris</w:t>
            </w:r>
          </w:p>
        </w:tc>
        <w:tc>
          <w:tcPr>
            <w:tcW w:w="2021" w:type="pct"/>
            <w:tcBorders>
              <w:top w:val="single" w:sz="4" w:space="0" w:color="auto"/>
              <w:left w:val="single" w:sz="4" w:space="0" w:color="auto"/>
              <w:bottom w:val="single" w:sz="4" w:space="0" w:color="auto"/>
              <w:right w:val="single" w:sz="4" w:space="0" w:color="auto"/>
            </w:tcBorders>
            <w:vAlign w:val="center"/>
          </w:tcPr>
          <w:p w14:paraId="5DA9D9F7" w14:textId="73218BBE" w:rsidR="004C59AD" w:rsidRPr="00B56574" w:rsidRDefault="004C59AD" w:rsidP="004C59AD">
            <w:pPr>
              <w:spacing w:after="0" w:line="240" w:lineRule="auto"/>
              <w:rPr>
                <w:rFonts w:ascii="Arial" w:hAnsi="Arial" w:cs="Arial"/>
                <w:iCs/>
                <w:color w:val="000000" w:themeColor="text1"/>
              </w:rPr>
            </w:pPr>
            <w:r w:rsidRPr="00B56574">
              <w:rPr>
                <w:rFonts w:ascii="Arial" w:hAnsi="Arial" w:cs="Arial"/>
              </w:rPr>
              <w:t>Ne daugiau kaip 250 kg</w:t>
            </w:r>
          </w:p>
        </w:tc>
        <w:tc>
          <w:tcPr>
            <w:tcW w:w="1578" w:type="pct"/>
            <w:tcBorders>
              <w:top w:val="single" w:sz="4" w:space="0" w:color="auto"/>
              <w:left w:val="single" w:sz="4" w:space="0" w:color="auto"/>
              <w:bottom w:val="single" w:sz="4" w:space="0" w:color="auto"/>
              <w:right w:val="single" w:sz="4" w:space="0" w:color="auto"/>
            </w:tcBorders>
          </w:tcPr>
          <w:p w14:paraId="54CD5B84" w14:textId="34E142EB" w:rsidR="004C59AD" w:rsidRPr="00B56574" w:rsidRDefault="004C59AD" w:rsidP="004C59AD">
            <w:pPr>
              <w:spacing w:after="0" w:line="240" w:lineRule="auto"/>
              <w:rPr>
                <w:rFonts w:ascii="Arial" w:hAnsi="Arial" w:cs="Arial"/>
                <w:color w:val="000000"/>
              </w:rPr>
            </w:pPr>
          </w:p>
        </w:tc>
      </w:tr>
      <w:tr w:rsidR="004C59AD" w:rsidRPr="00B56574" w14:paraId="1CB54861" w14:textId="77777777" w:rsidTr="004F483F">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4C59AD" w:rsidRPr="00B56574" w:rsidRDefault="004C59AD" w:rsidP="004C59AD">
            <w:pPr>
              <w:spacing w:after="0" w:line="240" w:lineRule="auto"/>
              <w:jc w:val="center"/>
              <w:rPr>
                <w:rFonts w:ascii="Arial" w:hAnsi="Arial" w:cs="Arial"/>
                <w:color w:val="000000" w:themeColor="text1"/>
              </w:rPr>
            </w:pPr>
            <w:r w:rsidRPr="00B56574">
              <w:rPr>
                <w:rFonts w:ascii="Arial" w:hAnsi="Arial" w:cs="Arial"/>
                <w:color w:val="000000" w:themeColor="text1"/>
              </w:rPr>
              <w:t>4.</w:t>
            </w:r>
          </w:p>
        </w:tc>
        <w:tc>
          <w:tcPr>
            <w:tcW w:w="1117" w:type="pct"/>
            <w:tcBorders>
              <w:top w:val="single" w:sz="4" w:space="0" w:color="auto"/>
              <w:left w:val="single" w:sz="4" w:space="0" w:color="auto"/>
              <w:bottom w:val="single" w:sz="4" w:space="0" w:color="auto"/>
              <w:right w:val="single" w:sz="4" w:space="0" w:color="auto"/>
            </w:tcBorders>
            <w:vAlign w:val="center"/>
          </w:tcPr>
          <w:p w14:paraId="0A03B70D" w14:textId="48E5C213" w:rsidR="004C59AD" w:rsidRPr="004F483F" w:rsidRDefault="004C59AD" w:rsidP="004C59AD">
            <w:pPr>
              <w:spacing w:after="0" w:line="240" w:lineRule="auto"/>
              <w:rPr>
                <w:rFonts w:ascii="Arial" w:hAnsi="Arial" w:cs="Arial"/>
                <w:iCs/>
                <w:color w:val="000000" w:themeColor="text1"/>
                <w:lang w:val="en-US"/>
              </w:rPr>
            </w:pPr>
            <w:r w:rsidRPr="00B56574">
              <w:rPr>
                <w:rFonts w:ascii="Arial" w:hAnsi="Arial" w:cs="Arial"/>
              </w:rPr>
              <w:t>Stovas/stalas</w:t>
            </w:r>
          </w:p>
        </w:tc>
        <w:tc>
          <w:tcPr>
            <w:tcW w:w="2021" w:type="pct"/>
            <w:tcBorders>
              <w:top w:val="single" w:sz="4" w:space="0" w:color="auto"/>
              <w:left w:val="single" w:sz="4" w:space="0" w:color="auto"/>
              <w:bottom w:val="single" w:sz="4" w:space="0" w:color="auto"/>
              <w:right w:val="single" w:sz="4" w:space="0" w:color="auto"/>
            </w:tcBorders>
            <w:vAlign w:val="center"/>
          </w:tcPr>
          <w:p w14:paraId="7FE09181" w14:textId="5AA47C7F" w:rsidR="004C59AD" w:rsidRPr="00B56574" w:rsidRDefault="004C59AD" w:rsidP="004C59AD">
            <w:pPr>
              <w:spacing w:after="0" w:line="240" w:lineRule="auto"/>
              <w:rPr>
                <w:rFonts w:ascii="Arial" w:hAnsi="Arial" w:cs="Arial"/>
              </w:rPr>
            </w:pPr>
            <w:r w:rsidRPr="00B56574">
              <w:rPr>
                <w:rFonts w:ascii="Arial" w:hAnsi="Arial" w:cs="Arial"/>
              </w:rPr>
              <w:t>Turi būti</w:t>
            </w:r>
            <w:r w:rsidR="00CA1B83">
              <w:rPr>
                <w:rFonts w:ascii="Arial" w:hAnsi="Arial" w:cs="Arial"/>
              </w:rPr>
              <w:t xml:space="preserve"> </w:t>
            </w:r>
            <w:r w:rsidR="00CA1B83" w:rsidRPr="00CA1B83">
              <w:rPr>
                <w:rFonts w:ascii="Arial" w:hAnsi="Arial" w:cs="Arial"/>
              </w:rPr>
              <w:t>pateikiamas specializuotas stovas arba stalas, pritaikytas apsaugos apkrovai</w:t>
            </w:r>
            <w:r w:rsidR="00ED78B6">
              <w:rPr>
                <w:rFonts w:ascii="Arial" w:hAnsi="Arial" w:cs="Arial"/>
              </w:rPr>
              <w:t>:</w:t>
            </w:r>
          </w:p>
          <w:p w14:paraId="7056E183" w14:textId="77777777" w:rsidR="00841C1E" w:rsidRDefault="004C59AD" w:rsidP="004C59AD">
            <w:pPr>
              <w:spacing w:after="0" w:line="240" w:lineRule="auto"/>
              <w:rPr>
                <w:rFonts w:ascii="Arial" w:hAnsi="Arial" w:cs="Arial"/>
              </w:rPr>
            </w:pPr>
            <w:r w:rsidRPr="00B56574">
              <w:rPr>
                <w:rFonts w:ascii="Arial" w:hAnsi="Arial" w:cs="Arial"/>
              </w:rPr>
              <w:t xml:space="preserve">matmenys: </w:t>
            </w:r>
            <w:r w:rsidR="00AE47F6" w:rsidRPr="00B56574">
              <w:rPr>
                <w:rFonts w:ascii="Arial" w:hAnsi="Arial" w:cs="Arial"/>
              </w:rPr>
              <w:t xml:space="preserve">kiekvienos kraštinės ne daugiau kaip </w:t>
            </w:r>
            <w:r w:rsidRPr="00B56574">
              <w:rPr>
                <w:rFonts w:ascii="Arial" w:hAnsi="Arial" w:cs="Arial"/>
              </w:rPr>
              <w:t>6</w:t>
            </w:r>
            <w:r w:rsidR="00AE47F6" w:rsidRPr="00B56574">
              <w:rPr>
                <w:rFonts w:ascii="Arial" w:hAnsi="Arial" w:cs="Arial"/>
              </w:rPr>
              <w:t>5</w:t>
            </w:r>
            <w:r w:rsidRPr="00B56574">
              <w:rPr>
                <w:rFonts w:ascii="Arial" w:hAnsi="Arial" w:cs="Arial"/>
              </w:rPr>
              <w:t xml:space="preserve"> × 6</w:t>
            </w:r>
            <w:r w:rsidR="00AE47F6" w:rsidRPr="00B56574">
              <w:rPr>
                <w:rFonts w:ascii="Arial" w:hAnsi="Arial" w:cs="Arial"/>
              </w:rPr>
              <w:t>5</w:t>
            </w:r>
            <w:r w:rsidRPr="00B56574">
              <w:rPr>
                <w:rFonts w:ascii="Arial" w:hAnsi="Arial" w:cs="Arial"/>
              </w:rPr>
              <w:t xml:space="preserve"> cm (pritaikyta apsaugai)</w:t>
            </w:r>
            <w:r w:rsidR="00AE47F6" w:rsidRPr="00B56574">
              <w:rPr>
                <w:rFonts w:ascii="Arial" w:hAnsi="Arial" w:cs="Arial"/>
              </w:rPr>
              <w:t>;</w:t>
            </w:r>
            <w:r w:rsidRPr="00B56574">
              <w:rPr>
                <w:rFonts w:ascii="Arial" w:hAnsi="Arial" w:cs="Arial"/>
              </w:rPr>
              <w:t xml:space="preserve"> </w:t>
            </w:r>
          </w:p>
          <w:p w14:paraId="35D5C1CB" w14:textId="77777777" w:rsidR="004C59AD" w:rsidRDefault="004C59AD" w:rsidP="004C59AD">
            <w:pPr>
              <w:spacing w:after="0" w:line="240" w:lineRule="auto"/>
              <w:rPr>
                <w:rFonts w:ascii="Arial" w:hAnsi="Arial" w:cs="Arial"/>
                <w:iCs/>
                <w:color w:val="000000" w:themeColor="text1"/>
              </w:rPr>
            </w:pPr>
            <w:r w:rsidRPr="00B56574">
              <w:rPr>
                <w:rFonts w:ascii="Arial" w:hAnsi="Arial" w:cs="Arial"/>
              </w:rPr>
              <w:t>aukštis</w:t>
            </w:r>
            <w:r w:rsidR="00AE47F6" w:rsidRPr="00B56574">
              <w:rPr>
                <w:rFonts w:ascii="Arial" w:hAnsi="Arial" w:cs="Arial"/>
              </w:rPr>
              <w:t>:</w:t>
            </w:r>
            <w:r w:rsidRPr="00B56574">
              <w:rPr>
                <w:rFonts w:ascii="Arial" w:hAnsi="Arial" w:cs="Arial"/>
              </w:rPr>
              <w:t xml:space="preserve"> 68–76 cm (27–30 col.)</w:t>
            </w:r>
          </w:p>
          <w:p w14:paraId="4B922B2A" w14:textId="710F3AFD" w:rsidR="00CA1B83" w:rsidRPr="00B56574" w:rsidRDefault="00CA1B83" w:rsidP="004C59AD">
            <w:pPr>
              <w:spacing w:after="0" w:line="240" w:lineRule="auto"/>
              <w:rPr>
                <w:rFonts w:ascii="Arial" w:hAnsi="Arial" w:cs="Arial"/>
                <w:iCs/>
                <w:color w:val="000000" w:themeColor="text1"/>
              </w:rPr>
            </w:pPr>
          </w:p>
        </w:tc>
        <w:tc>
          <w:tcPr>
            <w:tcW w:w="1578" w:type="pct"/>
            <w:tcBorders>
              <w:top w:val="single" w:sz="4" w:space="0" w:color="auto"/>
              <w:left w:val="single" w:sz="4" w:space="0" w:color="auto"/>
              <w:bottom w:val="single" w:sz="4" w:space="0" w:color="auto"/>
              <w:right w:val="single" w:sz="4" w:space="0" w:color="auto"/>
            </w:tcBorders>
          </w:tcPr>
          <w:p w14:paraId="418EC200" w14:textId="0BB76AAC" w:rsidR="004C59AD" w:rsidRPr="00B56574" w:rsidRDefault="004C59AD" w:rsidP="004C59AD">
            <w:pPr>
              <w:spacing w:after="0" w:line="240" w:lineRule="auto"/>
              <w:rPr>
                <w:rFonts w:ascii="Arial" w:hAnsi="Arial" w:cs="Arial"/>
                <w:color w:val="000000" w:themeColor="text1"/>
              </w:rPr>
            </w:pPr>
          </w:p>
        </w:tc>
      </w:tr>
      <w:tr w:rsidR="004C59AD" w:rsidRPr="00B56574" w14:paraId="4AED5305" w14:textId="77777777" w:rsidTr="004F483F">
        <w:tc>
          <w:tcPr>
            <w:tcW w:w="284" w:type="pct"/>
            <w:tcBorders>
              <w:top w:val="single" w:sz="4" w:space="0" w:color="auto"/>
              <w:left w:val="single" w:sz="4" w:space="0" w:color="auto"/>
              <w:bottom w:val="single" w:sz="4" w:space="0" w:color="auto"/>
              <w:right w:val="single" w:sz="4" w:space="0" w:color="auto"/>
            </w:tcBorders>
            <w:vAlign w:val="center"/>
          </w:tcPr>
          <w:p w14:paraId="63C95455" w14:textId="66A5AA74" w:rsidR="004C59AD" w:rsidRPr="00B56574" w:rsidRDefault="004C59AD" w:rsidP="004C59AD">
            <w:pPr>
              <w:spacing w:after="0" w:line="240" w:lineRule="auto"/>
              <w:jc w:val="center"/>
              <w:rPr>
                <w:rFonts w:ascii="Arial" w:hAnsi="Arial" w:cs="Arial"/>
                <w:color w:val="000000"/>
              </w:rPr>
            </w:pPr>
            <w:r w:rsidRPr="00B56574">
              <w:rPr>
                <w:rFonts w:ascii="Arial" w:hAnsi="Arial" w:cs="Arial"/>
                <w:color w:val="000000"/>
              </w:rPr>
              <w:t>5.</w:t>
            </w:r>
          </w:p>
        </w:tc>
        <w:tc>
          <w:tcPr>
            <w:tcW w:w="1117" w:type="pct"/>
            <w:tcBorders>
              <w:top w:val="single" w:sz="4" w:space="0" w:color="auto"/>
              <w:left w:val="single" w:sz="4" w:space="0" w:color="auto"/>
              <w:bottom w:val="single" w:sz="4" w:space="0" w:color="auto"/>
              <w:right w:val="single" w:sz="4" w:space="0" w:color="auto"/>
            </w:tcBorders>
            <w:vAlign w:val="center"/>
          </w:tcPr>
          <w:p w14:paraId="3DB51B65" w14:textId="5D7E16FD" w:rsidR="004C59AD" w:rsidRPr="004F483F" w:rsidRDefault="004C59AD" w:rsidP="004C59AD">
            <w:pPr>
              <w:spacing w:after="0" w:line="240" w:lineRule="auto"/>
              <w:rPr>
                <w:rFonts w:ascii="Arial" w:hAnsi="Arial" w:cs="Arial"/>
                <w:iCs/>
                <w:color w:val="FF0000"/>
                <w:lang w:val="en-US"/>
              </w:rPr>
            </w:pPr>
            <w:r w:rsidRPr="00B56574">
              <w:rPr>
                <w:rFonts w:ascii="Arial" w:hAnsi="Arial" w:cs="Arial"/>
              </w:rPr>
              <w:t xml:space="preserve">Bendras pakuotės </w:t>
            </w:r>
            <w:r w:rsidR="00CA1B83">
              <w:rPr>
                <w:rFonts w:ascii="Arial" w:hAnsi="Arial" w:cs="Arial"/>
              </w:rPr>
              <w:t xml:space="preserve">transportavimo </w:t>
            </w:r>
            <w:r w:rsidRPr="00B56574">
              <w:rPr>
                <w:rFonts w:ascii="Arial" w:hAnsi="Arial" w:cs="Arial"/>
              </w:rPr>
              <w:t>svoris</w:t>
            </w:r>
            <w:r w:rsidR="00A53D1E">
              <w:rPr>
                <w:rFonts w:ascii="Arial" w:hAnsi="Arial" w:cs="Arial"/>
              </w:rPr>
              <w:t xml:space="preserve"> </w:t>
            </w:r>
          </w:p>
        </w:tc>
        <w:tc>
          <w:tcPr>
            <w:tcW w:w="2021" w:type="pct"/>
            <w:tcBorders>
              <w:top w:val="single" w:sz="4" w:space="0" w:color="auto"/>
              <w:left w:val="single" w:sz="4" w:space="0" w:color="auto"/>
              <w:bottom w:val="single" w:sz="4" w:space="0" w:color="auto"/>
              <w:right w:val="single" w:sz="4" w:space="0" w:color="auto"/>
            </w:tcBorders>
            <w:vAlign w:val="center"/>
          </w:tcPr>
          <w:p w14:paraId="67E8B559" w14:textId="43E6EE90" w:rsidR="004C59AD" w:rsidRPr="00B56574" w:rsidRDefault="004C59AD" w:rsidP="004C59AD">
            <w:pPr>
              <w:spacing w:after="0" w:line="240" w:lineRule="auto"/>
              <w:rPr>
                <w:rFonts w:ascii="Arial" w:hAnsi="Arial" w:cs="Arial"/>
                <w:iCs/>
                <w:color w:val="FF0000"/>
              </w:rPr>
            </w:pPr>
            <w:r w:rsidRPr="00B56574">
              <w:rPr>
                <w:rFonts w:ascii="Arial" w:hAnsi="Arial" w:cs="Arial"/>
              </w:rPr>
              <w:t>Ne daugiau kaip 700 kg</w:t>
            </w:r>
          </w:p>
        </w:tc>
        <w:tc>
          <w:tcPr>
            <w:tcW w:w="1578" w:type="pct"/>
            <w:tcBorders>
              <w:top w:val="single" w:sz="4" w:space="0" w:color="auto"/>
              <w:left w:val="single" w:sz="4" w:space="0" w:color="auto"/>
              <w:bottom w:val="single" w:sz="4" w:space="0" w:color="auto"/>
              <w:right w:val="single" w:sz="4" w:space="0" w:color="auto"/>
            </w:tcBorders>
          </w:tcPr>
          <w:p w14:paraId="6582185B" w14:textId="2A71F8CA" w:rsidR="004C59AD" w:rsidRPr="00B56574" w:rsidRDefault="004C59AD" w:rsidP="004C59AD">
            <w:pPr>
              <w:spacing w:after="0" w:line="240" w:lineRule="auto"/>
              <w:rPr>
                <w:rFonts w:ascii="Arial" w:hAnsi="Arial" w:cs="Arial"/>
                <w:color w:val="000000"/>
              </w:rPr>
            </w:pPr>
          </w:p>
        </w:tc>
      </w:tr>
      <w:tr w:rsidR="007116A6" w:rsidRPr="00B56574" w14:paraId="5D84B0C0" w14:textId="77777777" w:rsidTr="00081CE7">
        <w:tc>
          <w:tcPr>
            <w:tcW w:w="284" w:type="pct"/>
            <w:tcBorders>
              <w:top w:val="single" w:sz="4" w:space="0" w:color="auto"/>
              <w:left w:val="single" w:sz="4" w:space="0" w:color="auto"/>
              <w:bottom w:val="single" w:sz="4" w:space="0" w:color="auto"/>
              <w:right w:val="single" w:sz="4" w:space="0" w:color="auto"/>
            </w:tcBorders>
            <w:vAlign w:val="center"/>
          </w:tcPr>
          <w:p w14:paraId="624396C5" w14:textId="288B8ED6" w:rsidR="007116A6" w:rsidRPr="00B56574" w:rsidRDefault="007116A6" w:rsidP="004C59AD">
            <w:pPr>
              <w:spacing w:after="0" w:line="240" w:lineRule="auto"/>
              <w:jc w:val="center"/>
              <w:rPr>
                <w:rFonts w:ascii="Arial" w:hAnsi="Arial" w:cs="Arial"/>
                <w:color w:val="000000"/>
              </w:rPr>
            </w:pPr>
            <w:r>
              <w:rPr>
                <w:rFonts w:ascii="Arial" w:hAnsi="Arial" w:cs="Arial"/>
                <w:color w:val="000000"/>
              </w:rPr>
              <w:t>6.</w:t>
            </w:r>
          </w:p>
        </w:tc>
        <w:tc>
          <w:tcPr>
            <w:tcW w:w="1117" w:type="pct"/>
            <w:tcBorders>
              <w:top w:val="single" w:sz="4" w:space="0" w:color="auto"/>
              <w:left w:val="single" w:sz="4" w:space="0" w:color="auto"/>
              <w:bottom w:val="single" w:sz="4" w:space="0" w:color="auto"/>
              <w:right w:val="single" w:sz="4" w:space="0" w:color="auto"/>
            </w:tcBorders>
            <w:vAlign w:val="center"/>
          </w:tcPr>
          <w:p w14:paraId="55FBFBC0" w14:textId="09BA9A2E" w:rsidR="007116A6" w:rsidRPr="00B56574" w:rsidRDefault="007116A6" w:rsidP="004C59AD">
            <w:pPr>
              <w:spacing w:after="0" w:line="240" w:lineRule="auto"/>
              <w:rPr>
                <w:rFonts w:ascii="Arial" w:hAnsi="Arial" w:cs="Arial"/>
              </w:rPr>
            </w:pPr>
            <w:r>
              <w:rPr>
                <w:rFonts w:ascii="Arial" w:hAnsi="Arial" w:cs="Arial"/>
              </w:rPr>
              <w:t>Garantija</w:t>
            </w:r>
            <w:r w:rsidR="00582108">
              <w:rPr>
                <w:rFonts w:ascii="Arial" w:hAnsi="Arial" w:cs="Arial"/>
              </w:rPr>
              <w:t>*</w:t>
            </w:r>
          </w:p>
        </w:tc>
        <w:tc>
          <w:tcPr>
            <w:tcW w:w="2021" w:type="pct"/>
            <w:tcBorders>
              <w:top w:val="single" w:sz="4" w:space="0" w:color="auto"/>
              <w:left w:val="single" w:sz="4" w:space="0" w:color="auto"/>
              <w:bottom w:val="single" w:sz="4" w:space="0" w:color="auto"/>
              <w:right w:val="single" w:sz="4" w:space="0" w:color="auto"/>
            </w:tcBorders>
            <w:vAlign w:val="center"/>
          </w:tcPr>
          <w:p w14:paraId="3EF5DC14" w14:textId="242B2279" w:rsidR="007116A6" w:rsidRPr="00B56574" w:rsidRDefault="00002B58" w:rsidP="004C59AD">
            <w:pPr>
              <w:spacing w:after="0" w:line="240" w:lineRule="auto"/>
              <w:rPr>
                <w:rFonts w:ascii="Arial" w:hAnsi="Arial" w:cs="Arial"/>
              </w:rPr>
            </w:pPr>
            <w:r>
              <w:rPr>
                <w:rFonts w:ascii="Arial" w:hAnsi="Arial" w:cs="Arial"/>
              </w:rPr>
              <w:t xml:space="preserve">Gamintojo </w:t>
            </w:r>
            <w:r w:rsidR="00511EE5">
              <w:rPr>
                <w:rFonts w:ascii="Arial" w:hAnsi="Arial" w:cs="Arial"/>
              </w:rPr>
              <w:t>siūloma garantija n</w:t>
            </w:r>
            <w:r w:rsidR="007116A6">
              <w:rPr>
                <w:rFonts w:ascii="Arial" w:hAnsi="Arial" w:cs="Arial"/>
              </w:rPr>
              <w:t xml:space="preserve">e trumpesnė nei 12 mėn. </w:t>
            </w:r>
          </w:p>
        </w:tc>
        <w:tc>
          <w:tcPr>
            <w:tcW w:w="1578" w:type="pct"/>
            <w:tcBorders>
              <w:top w:val="single" w:sz="4" w:space="0" w:color="auto"/>
              <w:left w:val="single" w:sz="4" w:space="0" w:color="auto"/>
              <w:bottom w:val="single" w:sz="4" w:space="0" w:color="auto"/>
              <w:right w:val="single" w:sz="4" w:space="0" w:color="auto"/>
            </w:tcBorders>
          </w:tcPr>
          <w:p w14:paraId="7908B13F" w14:textId="77777777" w:rsidR="007116A6" w:rsidRPr="00B56574" w:rsidRDefault="007116A6" w:rsidP="004C59AD">
            <w:pPr>
              <w:spacing w:after="0" w:line="240" w:lineRule="auto"/>
              <w:rPr>
                <w:rFonts w:ascii="Arial" w:hAnsi="Arial" w:cs="Arial"/>
                <w:color w:val="000000"/>
              </w:rPr>
            </w:pPr>
          </w:p>
        </w:tc>
      </w:tr>
    </w:tbl>
    <w:p w14:paraId="39E6397A" w14:textId="634D8064" w:rsidR="001164D5" w:rsidRPr="00B56574" w:rsidRDefault="002A5E79" w:rsidP="00F2412D">
      <w:pPr>
        <w:spacing w:after="0"/>
        <w:jc w:val="both"/>
        <w:rPr>
          <w:rFonts w:ascii="Arial" w:hAnsi="Arial" w:cs="Arial"/>
          <w:b/>
          <w:snapToGrid w:val="0"/>
        </w:rPr>
      </w:pPr>
      <w:r w:rsidRPr="00B56574">
        <w:rPr>
          <w:rFonts w:ascii="Arial" w:hAnsi="Arial" w:cs="Arial"/>
          <w:color w:val="000000" w:themeColor="text1"/>
        </w:rPr>
        <w:lastRenderedPageBreak/>
        <w:t>*</w:t>
      </w:r>
      <w:r w:rsidR="00862199" w:rsidRPr="00B56574">
        <w:rPr>
          <w:rFonts w:ascii="Arial" w:hAnsi="Arial" w:cs="Arial"/>
          <w:color w:val="000000" w:themeColor="text1"/>
        </w:rPr>
        <w:t>*</w:t>
      </w:r>
      <w:r w:rsidR="001164D5" w:rsidRPr="00B56574">
        <w:rPr>
          <w:rFonts w:ascii="Arial" w:hAnsi="Arial" w:cs="Arial"/>
          <w:b/>
          <w:snapToGrid w:val="0"/>
          <w:color w:val="000000" w:themeColor="text1"/>
        </w:rPr>
        <w:t>P</w:t>
      </w:r>
      <w:r w:rsidR="001164D5" w:rsidRPr="00B56574">
        <w:rPr>
          <w:rFonts w:ascii="Arial" w:hAnsi="Arial" w:cs="Arial"/>
          <w:b/>
          <w:snapToGrid w:val="0"/>
        </w:rPr>
        <w:t xml:space="preserve">ateikti kartu su pasiūlymu siūlomos įrangos techninius parametrus, </w:t>
      </w:r>
      <w:r w:rsidR="001164D5" w:rsidRPr="00B56574">
        <w:rPr>
          <w:rFonts w:ascii="Arial" w:hAnsi="Arial" w:cs="Arial"/>
          <w:b/>
          <w:snapToGrid w:val="0"/>
          <w:u w:val="single"/>
        </w:rPr>
        <w:t>išskyrus pažymėtus *</w:t>
      </w:r>
      <w:r w:rsidR="001164D5" w:rsidRPr="00B56574">
        <w:rPr>
          <w:rFonts w:ascii="Arial" w:hAnsi="Arial" w:cs="Arial"/>
          <w:b/>
          <w:snapToGrid w:val="0"/>
        </w:rPr>
        <w:t>, patikimai patvirtinančius dokumentus (pvz.</w:t>
      </w:r>
      <w:r w:rsidR="008D711E" w:rsidRPr="00B56574">
        <w:rPr>
          <w:rFonts w:ascii="Arial" w:hAnsi="Arial" w:cs="Arial"/>
          <w:b/>
          <w:snapToGrid w:val="0"/>
        </w:rPr>
        <w:t>,</w:t>
      </w:r>
      <w:r w:rsidR="001164D5" w:rsidRPr="00B56574">
        <w:rPr>
          <w:rFonts w:ascii="Arial" w:hAnsi="Arial" w:cs="Arial"/>
          <w:b/>
          <w:snapToGrid w:val="0"/>
        </w:rPr>
        <w:t xml:space="preserve"> gamintojo prekės aprašymas arba internetinė nuoroda į gamintojo psl.</w:t>
      </w:r>
      <w:r w:rsidR="008D711E" w:rsidRPr="00B56574">
        <w:rPr>
          <w:rFonts w:ascii="Arial" w:hAnsi="Arial" w:cs="Arial"/>
          <w:b/>
          <w:snapToGrid w:val="0"/>
        </w:rPr>
        <w:t>, arba kit</w:t>
      </w:r>
      <w:r w:rsidR="001B6491" w:rsidRPr="00B56574">
        <w:rPr>
          <w:rFonts w:ascii="Arial" w:hAnsi="Arial" w:cs="Arial"/>
          <w:b/>
          <w:snapToGrid w:val="0"/>
        </w:rPr>
        <w:t>us</w:t>
      </w:r>
      <w:r w:rsidR="008D711E" w:rsidRPr="00B56574">
        <w:rPr>
          <w:rFonts w:ascii="Arial" w:hAnsi="Arial" w:cs="Arial"/>
          <w:b/>
          <w:snapToGrid w:val="0"/>
        </w:rPr>
        <w:t xml:space="preserve"> lygiaverči</w:t>
      </w:r>
      <w:r w:rsidR="001B6491" w:rsidRPr="00B56574">
        <w:rPr>
          <w:rFonts w:ascii="Arial" w:hAnsi="Arial" w:cs="Arial"/>
          <w:b/>
          <w:snapToGrid w:val="0"/>
        </w:rPr>
        <w:t>us</w:t>
      </w:r>
      <w:r w:rsidR="008D711E" w:rsidRPr="00B56574">
        <w:rPr>
          <w:rFonts w:ascii="Arial" w:hAnsi="Arial" w:cs="Arial"/>
          <w:b/>
          <w:snapToGrid w:val="0"/>
        </w:rPr>
        <w:t xml:space="preserve"> dokument</w:t>
      </w:r>
      <w:r w:rsidR="001B6491" w:rsidRPr="00B56574">
        <w:rPr>
          <w:rFonts w:ascii="Arial" w:hAnsi="Arial" w:cs="Arial"/>
          <w:b/>
          <w:snapToGrid w:val="0"/>
        </w:rPr>
        <w:t>us</w:t>
      </w:r>
      <w:r w:rsidR="001164D5" w:rsidRPr="00B56574">
        <w:rPr>
          <w:rFonts w:ascii="Arial" w:hAnsi="Arial" w:cs="Arial"/>
          <w:b/>
          <w:snapToGrid w:val="0"/>
        </w:rPr>
        <w:t>)</w:t>
      </w:r>
      <w:r w:rsidR="00F2412D" w:rsidRPr="00B56574">
        <w:rPr>
          <w:rFonts w:ascii="Arial" w:hAnsi="Arial" w:cs="Arial"/>
          <w:b/>
          <w:snapToGrid w:val="0"/>
        </w:rPr>
        <w:t>.</w:t>
      </w:r>
    </w:p>
    <w:p w14:paraId="13A9A64C" w14:textId="77777777" w:rsidR="00E06FFE" w:rsidRPr="00B56574" w:rsidRDefault="00E06FFE" w:rsidP="00E06FFE">
      <w:pPr>
        <w:spacing w:after="0"/>
        <w:jc w:val="both"/>
        <w:rPr>
          <w:rFonts w:ascii="Arial" w:hAnsi="Arial" w:cs="Arial"/>
          <w:b/>
          <w:snapToGrid w:val="0"/>
        </w:rPr>
      </w:pPr>
    </w:p>
    <w:p w14:paraId="6E5D76B1" w14:textId="77777777" w:rsidR="00E06FFE" w:rsidRPr="00B56574"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B56574">
        <w:rPr>
          <w:rFonts w:ascii="Arial" w:eastAsia="Calibri" w:hAnsi="Arial" w:cs="Arial"/>
          <w:b/>
        </w:rPr>
        <w:t>APLINKOSAUGINIAI REIKALAVIMAI</w:t>
      </w:r>
    </w:p>
    <w:p w14:paraId="129F5047" w14:textId="77777777" w:rsidR="00E06FFE" w:rsidRPr="00B56574" w:rsidRDefault="00E06FFE" w:rsidP="00E06FFE">
      <w:pPr>
        <w:jc w:val="both"/>
        <w:rPr>
          <w:rFonts w:ascii="Arial" w:hAnsi="Arial" w:cs="Arial"/>
        </w:rPr>
      </w:pPr>
      <w:r w:rsidRPr="00B56574">
        <w:rPr>
          <w:rFonts w:ascii="Arial" w:hAnsi="Arial" w:cs="Arial"/>
        </w:rPr>
        <w:t xml:space="preserve">4.1. Pirkimui yra taikomi Aplinkos apsaugos kriterijai, </w:t>
      </w:r>
      <w:r w:rsidRPr="00B56574">
        <w:rPr>
          <w:rFonts w:ascii="Arial" w:hAnsi="Arial" w:cs="Arial"/>
          <w:shd w:val="clear" w:color="auto" w:fill="FFFFFF"/>
        </w:rPr>
        <w:t xml:space="preserve">vadovaujantis </w:t>
      </w:r>
      <w:hyperlink r:id="rId12" w:tgtFrame="_blank" w:history="1">
        <w:r w:rsidRPr="00B56574">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56574">
        <w:rPr>
          <w:rFonts w:ascii="Arial" w:hAnsi="Arial" w:cs="Arial"/>
          <w:shd w:val="clear" w:color="auto" w:fill="FFFFFF"/>
        </w:rPr>
        <w:t xml:space="preserve">“ patvirtinto </w:t>
      </w:r>
      <w:hyperlink r:id="rId13" w:tgtFrame="_blank" w:history="1">
        <w:r w:rsidRPr="00B56574">
          <w:rPr>
            <w:rFonts w:ascii="Arial" w:hAnsi="Arial" w:cs="Arial"/>
            <w:u w:val="single"/>
            <w:shd w:val="clear" w:color="auto" w:fill="FFFFFF"/>
          </w:rPr>
          <w:t>Aplinkos apsaugos kriterijų taikymo, vykdant žaliuosius pirkimus, tvarkos aprašo</w:t>
        </w:r>
      </w:hyperlink>
      <w:r w:rsidRPr="00B56574">
        <w:rPr>
          <w:rFonts w:ascii="Arial" w:hAnsi="Arial" w:cs="Arial"/>
        </w:rPr>
        <w:t xml:space="preserve"> II skyriaus 4.4.4.1 papunkčiu.</w:t>
      </w:r>
    </w:p>
    <w:p w14:paraId="04D75D88" w14:textId="77777777" w:rsidR="00E06FFE" w:rsidRPr="00B56574" w:rsidRDefault="00E06FFE" w:rsidP="004F483F">
      <w:pPr>
        <w:spacing w:after="0"/>
        <w:jc w:val="right"/>
        <w:rPr>
          <w:rFonts w:ascii="Arial" w:hAnsi="Arial" w:cs="Arial"/>
          <w:b/>
          <w:bCs/>
        </w:rPr>
      </w:pPr>
      <w:r w:rsidRPr="00B56574">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E06FFE" w:rsidRPr="00B56574" w14:paraId="642F030F" w14:textId="77777777" w:rsidTr="004F483F">
        <w:trPr>
          <w:trHeight w:val="465"/>
        </w:trPr>
        <w:tc>
          <w:tcPr>
            <w:tcW w:w="292" w:type="pct"/>
          </w:tcPr>
          <w:p w14:paraId="552BE48D" w14:textId="77777777" w:rsidR="00E06FFE" w:rsidRPr="00B56574" w:rsidRDefault="00E06FFE" w:rsidP="00E06FFE">
            <w:pPr>
              <w:jc w:val="both"/>
              <w:rPr>
                <w:rFonts w:ascii="Arial" w:hAnsi="Arial" w:cs="Arial"/>
                <w:b/>
                <w:bCs/>
                <w:iCs/>
                <w:sz w:val="22"/>
                <w:szCs w:val="22"/>
              </w:rPr>
            </w:pPr>
            <w:r w:rsidRPr="00B56574">
              <w:rPr>
                <w:rFonts w:ascii="Arial" w:hAnsi="Arial" w:cs="Arial"/>
                <w:b/>
                <w:bCs/>
                <w:iCs/>
                <w:sz w:val="22"/>
                <w:szCs w:val="22"/>
              </w:rPr>
              <w:t>Eil. Nr.</w:t>
            </w:r>
          </w:p>
        </w:tc>
        <w:tc>
          <w:tcPr>
            <w:tcW w:w="3041" w:type="pct"/>
          </w:tcPr>
          <w:p w14:paraId="0FEBCD44" w14:textId="77777777" w:rsidR="00E06FFE" w:rsidRPr="00B56574" w:rsidRDefault="00E06FFE" w:rsidP="00E06FFE">
            <w:pPr>
              <w:jc w:val="both"/>
              <w:rPr>
                <w:rFonts w:ascii="Arial" w:hAnsi="Arial" w:cs="Arial"/>
                <w:b/>
                <w:bCs/>
                <w:iCs/>
                <w:sz w:val="22"/>
                <w:szCs w:val="22"/>
              </w:rPr>
            </w:pPr>
            <w:r w:rsidRPr="00B56574">
              <w:rPr>
                <w:rFonts w:ascii="Arial" w:hAnsi="Arial" w:cs="Arial"/>
                <w:b/>
                <w:bCs/>
                <w:iCs/>
                <w:sz w:val="22"/>
                <w:szCs w:val="22"/>
              </w:rPr>
              <w:t>Reikalavimas</w:t>
            </w:r>
          </w:p>
        </w:tc>
        <w:tc>
          <w:tcPr>
            <w:tcW w:w="1667" w:type="pct"/>
          </w:tcPr>
          <w:p w14:paraId="642E6D96" w14:textId="77777777" w:rsidR="00E06FFE" w:rsidRPr="00B56574" w:rsidRDefault="00E06FFE" w:rsidP="00E06FFE">
            <w:pPr>
              <w:jc w:val="both"/>
              <w:rPr>
                <w:rFonts w:ascii="Arial" w:hAnsi="Arial" w:cs="Arial"/>
                <w:b/>
                <w:bCs/>
                <w:iCs/>
                <w:sz w:val="22"/>
                <w:szCs w:val="22"/>
              </w:rPr>
            </w:pPr>
            <w:r w:rsidRPr="00B56574">
              <w:rPr>
                <w:rFonts w:ascii="Arial" w:hAnsi="Arial" w:cs="Arial"/>
                <w:b/>
                <w:bCs/>
                <w:iCs/>
                <w:sz w:val="22"/>
                <w:szCs w:val="22"/>
              </w:rPr>
              <w:t>Atitiktį įrodantys dokumentai</w:t>
            </w:r>
          </w:p>
        </w:tc>
      </w:tr>
      <w:tr w:rsidR="00E06FFE" w:rsidRPr="00B56574" w14:paraId="69FC4D74" w14:textId="77777777" w:rsidTr="004F483F">
        <w:trPr>
          <w:trHeight w:val="657"/>
        </w:trPr>
        <w:tc>
          <w:tcPr>
            <w:tcW w:w="292" w:type="pct"/>
          </w:tcPr>
          <w:p w14:paraId="7A95420B" w14:textId="77777777" w:rsidR="00E06FFE" w:rsidRPr="00B56574" w:rsidRDefault="00E06FFE" w:rsidP="00E06FFE">
            <w:pPr>
              <w:jc w:val="both"/>
              <w:rPr>
                <w:rFonts w:ascii="Arial" w:hAnsi="Arial" w:cs="Arial"/>
                <w:iCs/>
                <w:sz w:val="22"/>
                <w:szCs w:val="22"/>
              </w:rPr>
            </w:pPr>
            <w:r w:rsidRPr="00B56574">
              <w:rPr>
                <w:rFonts w:ascii="Arial" w:hAnsi="Arial" w:cs="Arial"/>
                <w:iCs/>
                <w:sz w:val="22"/>
                <w:szCs w:val="22"/>
              </w:rPr>
              <w:t>1.</w:t>
            </w:r>
          </w:p>
        </w:tc>
        <w:tc>
          <w:tcPr>
            <w:tcW w:w="3041" w:type="pct"/>
          </w:tcPr>
          <w:p w14:paraId="4B1399E7" w14:textId="777D6F99" w:rsidR="00E06FFE" w:rsidRPr="00B56574" w:rsidRDefault="00E06FFE" w:rsidP="00E06FFE">
            <w:pPr>
              <w:jc w:val="both"/>
              <w:rPr>
                <w:rFonts w:ascii="Arial" w:hAnsi="Arial" w:cs="Arial"/>
                <w:i/>
                <w:color w:val="FF0000"/>
                <w:sz w:val="22"/>
                <w:szCs w:val="22"/>
              </w:rPr>
            </w:pPr>
            <w:r w:rsidRPr="00B56574">
              <w:rPr>
                <w:rFonts w:ascii="Arial" w:hAnsi="Arial" w:cs="Arial"/>
                <w:iCs/>
                <w:sz w:val="22"/>
                <w:szCs w:val="22"/>
              </w:rPr>
              <w:t xml:space="preserve">Konkretus reikalavimas nustatytas Konkretaus pirkimo sąlygų 3 priedo „Sutarties projektas“ </w:t>
            </w:r>
            <w:r w:rsidR="00480592">
              <w:rPr>
                <w:rFonts w:ascii="Arial" w:hAnsi="Arial" w:cs="Arial"/>
                <w:iCs/>
                <w:sz w:val="22"/>
                <w:szCs w:val="22"/>
              </w:rPr>
              <w:t xml:space="preserve">Specialiųjų sąlygų </w:t>
            </w:r>
            <w:r w:rsidRPr="00B56574">
              <w:rPr>
                <w:rFonts w:ascii="Arial" w:hAnsi="Arial" w:cs="Arial"/>
                <w:iCs/>
                <w:sz w:val="22"/>
                <w:szCs w:val="22"/>
              </w:rPr>
              <w:t>13 skyriuje.   </w:t>
            </w:r>
          </w:p>
        </w:tc>
        <w:tc>
          <w:tcPr>
            <w:tcW w:w="1667" w:type="pct"/>
          </w:tcPr>
          <w:p w14:paraId="4A042123" w14:textId="77777777" w:rsidR="00E06FFE" w:rsidRPr="00B56574" w:rsidRDefault="00E06FFE" w:rsidP="00E06FFE">
            <w:pPr>
              <w:jc w:val="both"/>
              <w:rPr>
                <w:rFonts w:ascii="Arial" w:hAnsi="Arial" w:cs="Arial"/>
                <w:sz w:val="22"/>
                <w:szCs w:val="22"/>
              </w:rPr>
            </w:pPr>
            <w:r w:rsidRPr="00B56574">
              <w:rPr>
                <w:rFonts w:ascii="Arial" w:hAnsi="Arial" w:cs="Arial"/>
                <w:sz w:val="22"/>
                <w:szCs w:val="22"/>
              </w:rPr>
              <w:t xml:space="preserve">Kartu su pasiūlymu Tiekėjas </w:t>
            </w:r>
            <w:r w:rsidRPr="00B56574">
              <w:rPr>
                <w:rFonts w:ascii="Arial" w:hAnsi="Arial" w:cs="Arial"/>
                <w:b/>
                <w:bCs/>
                <w:sz w:val="22"/>
                <w:szCs w:val="22"/>
              </w:rPr>
              <w:t xml:space="preserve">neturi </w:t>
            </w:r>
            <w:r w:rsidRPr="00B56574">
              <w:rPr>
                <w:rFonts w:ascii="Arial" w:hAnsi="Arial" w:cs="Arial"/>
                <w:sz w:val="22"/>
                <w:szCs w:val="22"/>
              </w:rPr>
              <w:t>pateikti atitiktį įrodančių dokumentų.   </w:t>
            </w:r>
          </w:p>
          <w:p w14:paraId="1B781CF9" w14:textId="77777777" w:rsidR="00E06FFE" w:rsidRPr="00B56574" w:rsidRDefault="00E06FFE" w:rsidP="00E06FFE">
            <w:pPr>
              <w:jc w:val="both"/>
              <w:rPr>
                <w:rFonts w:ascii="Arial" w:hAnsi="Arial" w:cs="Arial"/>
                <w:i/>
                <w:iCs/>
                <w:color w:val="FF0000"/>
                <w:sz w:val="22"/>
                <w:szCs w:val="22"/>
              </w:rPr>
            </w:pPr>
            <w:r w:rsidRPr="00B56574">
              <w:rPr>
                <w:rFonts w:ascii="Arial" w:hAnsi="Arial" w:cs="Arial"/>
                <w:sz w:val="22"/>
                <w:szCs w:val="22"/>
              </w:rPr>
              <w:t>Perkančioji organizacija šio reikalavimo atitiktį tikrina Sutarties vykdymo metu.  </w:t>
            </w:r>
            <w:r w:rsidRPr="00B56574">
              <w:rPr>
                <w:rFonts w:ascii="Arial" w:hAnsi="Arial" w:cs="Arial"/>
                <w:i/>
                <w:sz w:val="22"/>
                <w:szCs w:val="22"/>
              </w:rPr>
              <w:t> </w:t>
            </w:r>
          </w:p>
        </w:tc>
      </w:tr>
    </w:tbl>
    <w:p w14:paraId="0F34428C" w14:textId="77777777" w:rsidR="00E06FFE" w:rsidRPr="00B56574" w:rsidRDefault="00E06FFE" w:rsidP="00E06FFE">
      <w:pPr>
        <w:rPr>
          <w:rFonts w:ascii="Arial" w:hAnsi="Arial" w:cs="Arial"/>
        </w:rPr>
      </w:pPr>
    </w:p>
    <w:p w14:paraId="62E99B72" w14:textId="77777777" w:rsidR="00E06FFE" w:rsidRPr="00B56574"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B56574">
        <w:rPr>
          <w:rFonts w:ascii="Arial" w:eastAsia="Calibri" w:hAnsi="Arial" w:cs="Arial"/>
          <w:b/>
        </w:rPr>
        <w:t>KITA INFORMACIJA</w:t>
      </w:r>
      <w:bookmarkEnd w:id="0"/>
    </w:p>
    <w:bookmarkEnd w:id="1"/>
    <w:p w14:paraId="36FD5329" w14:textId="77777777" w:rsidR="00E06FFE" w:rsidRPr="00B56574" w:rsidRDefault="00E06FFE" w:rsidP="00E06FFE">
      <w:pPr>
        <w:spacing w:after="0" w:line="240" w:lineRule="auto"/>
        <w:jc w:val="both"/>
        <w:textAlignment w:val="baseline"/>
        <w:rPr>
          <w:rFonts w:ascii="Arial" w:eastAsia="Times New Roman" w:hAnsi="Arial" w:cs="Arial"/>
          <w:lang w:eastAsia="lt-LT"/>
        </w:rPr>
      </w:pPr>
      <w:r w:rsidRPr="00B56574">
        <w:rPr>
          <w:rFonts w:ascii="Arial" w:eastAsia="Times New Roman" w:hAnsi="Arial" w:cs="Arial"/>
          <w:bCs/>
          <w:snapToGrid w:val="0"/>
          <w:lang w:eastAsia="lt-LT"/>
        </w:rPr>
        <w:t>5.1</w:t>
      </w:r>
      <w:r w:rsidRPr="00B56574">
        <w:rPr>
          <w:rFonts w:ascii="Arial" w:eastAsia="Times New Roman" w:hAnsi="Arial" w:cs="Arial"/>
          <w:b/>
          <w:snapToGrid w:val="0"/>
          <w:lang w:eastAsia="lt-LT"/>
        </w:rPr>
        <w:t xml:space="preserve"> </w:t>
      </w:r>
      <w:r w:rsidRPr="00B56574">
        <w:rPr>
          <w:rFonts w:ascii="Arial" w:eastAsia="Times New Roman" w:hAnsi="Arial" w:cs="Arial"/>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2F6C1134" w14:textId="222F316D" w:rsidR="00E06FFE" w:rsidRPr="00B56574" w:rsidRDefault="00E06FFE" w:rsidP="00E06FFE">
      <w:pPr>
        <w:spacing w:after="0" w:line="240" w:lineRule="auto"/>
        <w:jc w:val="both"/>
        <w:textAlignment w:val="baseline"/>
        <w:rPr>
          <w:rFonts w:ascii="Arial" w:eastAsia="Times New Roman" w:hAnsi="Arial" w:cs="Arial"/>
          <w:lang w:eastAsia="lt-LT"/>
        </w:rPr>
      </w:pPr>
      <w:r w:rsidRPr="00B56574">
        <w:rPr>
          <w:rFonts w:ascii="Arial" w:eastAsia="Times New Roman" w:hAnsi="Arial" w:cs="Arial"/>
          <w:color w:val="000000"/>
          <w:u w:val="single"/>
          <w:shd w:val="clear" w:color="auto" w:fill="FFFFFF"/>
          <w:lang w:eastAsia="lt-LT"/>
        </w:rPr>
        <w:t xml:space="preserve">Tiekėjas </w:t>
      </w:r>
      <w:r w:rsidR="00480592">
        <w:rPr>
          <w:rFonts w:ascii="Arial" w:eastAsia="Times New Roman" w:hAnsi="Arial" w:cs="Arial"/>
          <w:color w:val="000000"/>
          <w:u w:val="single"/>
          <w:shd w:val="clear" w:color="auto" w:fill="FFFFFF"/>
          <w:lang w:eastAsia="lt-LT"/>
        </w:rPr>
        <w:t>S</w:t>
      </w:r>
      <w:r w:rsidRPr="00B56574">
        <w:rPr>
          <w:rFonts w:ascii="Arial" w:eastAsia="Times New Roman" w:hAnsi="Arial" w:cs="Arial"/>
          <w:color w:val="000000"/>
          <w:u w:val="single"/>
          <w:shd w:val="clear" w:color="auto" w:fill="FFFFFF"/>
          <w:lang w:eastAsia="lt-LT"/>
        </w:rPr>
        <w:t>utarties vykdymo metu kartu su pristatomomis prekėmis privalo pateikti </w:t>
      </w:r>
      <w:r w:rsidRPr="00B56574">
        <w:rPr>
          <w:rFonts w:ascii="Arial" w:eastAsia="Times New Roman" w:hAnsi="Arial" w:cs="Arial"/>
          <w:color w:val="000000"/>
          <w:u w:val="single"/>
          <w:lang w:eastAsia="lt-LT"/>
        </w:rPr>
        <w:t>CE</w:t>
      </w:r>
      <w:r w:rsidRPr="00B56574">
        <w:rPr>
          <w:rFonts w:ascii="Arial" w:eastAsia="Times New Roman" w:hAnsi="Arial" w:cs="Arial"/>
          <w:color w:val="000000"/>
          <w:u w:val="single"/>
          <w:shd w:val="clear" w:color="auto" w:fill="FFFFFF"/>
          <w:lang w:eastAsia="lt-LT"/>
        </w:rPr>
        <w:t xml:space="preserve"> sertifikato, </w:t>
      </w:r>
      <w:r w:rsidRPr="00B56574">
        <w:rPr>
          <w:rFonts w:ascii="Arial" w:eastAsia="Arial" w:hAnsi="Arial" w:cs="Arial"/>
          <w:kern w:val="2"/>
          <w:u w:val="single"/>
          <w:lang w:eastAsia="lt-LT"/>
        </w:rPr>
        <w:t>išduoto paskelbtosios (notifikuotos) įstaigos,</w:t>
      </w:r>
      <w:r w:rsidRPr="00B56574">
        <w:rPr>
          <w:rFonts w:ascii="Arial" w:eastAsia="Times New Roman" w:hAnsi="Arial" w:cs="Arial"/>
          <w:color w:val="000000"/>
          <w:u w:val="single"/>
          <w:shd w:val="clear" w:color="auto" w:fill="FFFFFF"/>
          <w:lang w:eastAsia="lt-LT"/>
        </w:rPr>
        <w:t xml:space="preserve"> arba EB deklaracijos, </w:t>
      </w:r>
      <w:r w:rsidRPr="00B56574">
        <w:rPr>
          <w:rFonts w:ascii="Arial" w:eastAsia="Arial" w:hAnsi="Arial" w:cs="Arial"/>
          <w:kern w:val="2"/>
          <w:u w:val="single"/>
          <w:lang w:eastAsia="lt-LT"/>
        </w:rPr>
        <w:t>arba gamintojo parengtos deklaracijos</w:t>
      </w:r>
      <w:r w:rsidRPr="00B56574">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Pr="00B56574">
        <w:rPr>
          <w:rFonts w:ascii="Arial" w:eastAsia="Times New Roman" w:hAnsi="Arial" w:cs="Arial"/>
          <w:color w:val="000000"/>
          <w:shd w:val="clear" w:color="auto" w:fill="FFFFFF"/>
          <w:lang w:eastAsia="lt-LT"/>
        </w:rPr>
        <w:t xml:space="preserve">. Pateikiant EB deklaracijos </w:t>
      </w:r>
      <w:r w:rsidRPr="00B56574">
        <w:rPr>
          <w:rFonts w:ascii="Arial" w:eastAsia="Arial" w:hAnsi="Arial" w:cs="Arial"/>
          <w:kern w:val="2"/>
          <w:lang w:eastAsia="lt-LT"/>
        </w:rPr>
        <w:t>arba gamintojo parengtos deklaracijos</w:t>
      </w:r>
      <w:r w:rsidRPr="00B56574">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B56574">
        <w:rPr>
          <w:rFonts w:ascii="Arial" w:eastAsia="Times New Roman" w:hAnsi="Arial" w:cs="Arial"/>
          <w:lang w:eastAsia="lt-LT"/>
        </w:rPr>
        <w:t xml:space="preserve">  </w:t>
      </w:r>
    </w:p>
    <w:p w14:paraId="5FDCD267" w14:textId="77777777" w:rsidR="00E06FFE" w:rsidRPr="00B56574" w:rsidRDefault="00E06FFE" w:rsidP="00E06FFE">
      <w:pPr>
        <w:spacing w:after="0" w:line="240" w:lineRule="auto"/>
        <w:jc w:val="both"/>
        <w:textAlignment w:val="baseline"/>
        <w:rPr>
          <w:rFonts w:ascii="Arial" w:eastAsia="Arial" w:hAnsi="Arial" w:cs="Arial"/>
          <w:kern w:val="2"/>
          <w:lang w:eastAsia="lt-LT"/>
        </w:rPr>
      </w:pPr>
      <w:r w:rsidRPr="00B56574">
        <w:rPr>
          <w:rFonts w:ascii="Arial" w:eastAsia="Arial" w:hAnsi="Arial" w:cs="Arial"/>
          <w:kern w:val="2"/>
          <w:lang w:eastAsia="lt-LT"/>
        </w:rPr>
        <w:t>Jei prekėms pagal Europos Sąjungos teisės aktų reikalavimus nėra privalomas CE ženklinimas – tiekėjas laisva rašytine forma turi pagrįsti, kad prekių neprivaloma ženklinti CE ženklu pagal teisės aktų reikalavimus.</w:t>
      </w:r>
    </w:p>
    <w:p w14:paraId="3580A371" w14:textId="77777777" w:rsidR="00E06FFE" w:rsidRPr="00B56574" w:rsidRDefault="00E06FFE" w:rsidP="00E06FFE">
      <w:pPr>
        <w:spacing w:after="0" w:line="240" w:lineRule="auto"/>
        <w:jc w:val="both"/>
        <w:textAlignment w:val="baseline"/>
        <w:rPr>
          <w:rFonts w:ascii="Arial" w:eastAsia="Times New Roman" w:hAnsi="Arial" w:cs="Arial"/>
          <w:lang w:eastAsia="lt-LT"/>
        </w:rPr>
      </w:pPr>
    </w:p>
    <w:p w14:paraId="44FC99F9" w14:textId="77777777" w:rsidR="00E06FFE" w:rsidRPr="00B56574" w:rsidRDefault="00E06FFE" w:rsidP="00F2412D">
      <w:pPr>
        <w:spacing w:after="0"/>
        <w:jc w:val="both"/>
        <w:rPr>
          <w:rFonts w:ascii="Arial" w:hAnsi="Arial" w:cs="Arial"/>
          <w:b/>
          <w:snapToGrid w:val="0"/>
        </w:rPr>
      </w:pPr>
    </w:p>
    <w:sectPr w:rsidR="00E06FFE" w:rsidRPr="00B56574" w:rsidSect="004F483F">
      <w:footerReference w:type="default" r:id="rId14"/>
      <w:headerReference w:type="first" r:id="rId15"/>
      <w:pgSz w:w="11906" w:h="16838"/>
      <w:pgMar w:top="709"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4A94" w14:textId="77777777" w:rsidR="00917E39" w:rsidRDefault="00917E39" w:rsidP="00682323">
      <w:pPr>
        <w:spacing w:after="0" w:line="240" w:lineRule="auto"/>
      </w:pPr>
      <w:r>
        <w:separator/>
      </w:r>
    </w:p>
  </w:endnote>
  <w:endnote w:type="continuationSeparator" w:id="0">
    <w:p w14:paraId="4980D657" w14:textId="77777777" w:rsidR="00917E39" w:rsidRDefault="00917E39" w:rsidP="00682323">
      <w:pPr>
        <w:spacing w:after="0" w:line="240" w:lineRule="auto"/>
      </w:pPr>
      <w:r>
        <w:continuationSeparator/>
      </w:r>
    </w:p>
  </w:endnote>
  <w:endnote w:type="continuationNotice" w:id="1">
    <w:p w14:paraId="488E6D66" w14:textId="77777777" w:rsidR="00917E39" w:rsidRDefault="00917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0172" w14:textId="77777777" w:rsidR="00917E39" w:rsidRDefault="00917E39" w:rsidP="00682323">
      <w:pPr>
        <w:spacing w:after="0" w:line="240" w:lineRule="auto"/>
      </w:pPr>
      <w:r>
        <w:separator/>
      </w:r>
    </w:p>
  </w:footnote>
  <w:footnote w:type="continuationSeparator" w:id="0">
    <w:p w14:paraId="24FB6F92" w14:textId="77777777" w:rsidR="00917E39" w:rsidRDefault="00917E39" w:rsidP="00682323">
      <w:pPr>
        <w:spacing w:after="0" w:line="240" w:lineRule="auto"/>
      </w:pPr>
      <w:r>
        <w:continuationSeparator/>
      </w:r>
    </w:p>
  </w:footnote>
  <w:footnote w:type="continuationNotice" w:id="1">
    <w:p w14:paraId="181615D0" w14:textId="77777777" w:rsidR="00917E39" w:rsidRDefault="00917E39">
      <w:pPr>
        <w:spacing w:after="0" w:line="240" w:lineRule="auto"/>
      </w:pPr>
    </w:p>
  </w:footnote>
  <w:footnote w:id="2">
    <w:p w14:paraId="34C31750" w14:textId="77777777" w:rsidR="0028274F" w:rsidRPr="00D42220" w:rsidRDefault="0028274F" w:rsidP="0028274F">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3B622637" w14:textId="77777777" w:rsidR="0028274F" w:rsidRPr="00D42220" w:rsidRDefault="0028274F" w:rsidP="0028274F">
      <w:pPr>
        <w:pStyle w:val="FootnoteText"/>
        <w:numPr>
          <w:ilvl w:val="0"/>
          <w:numId w:val="35"/>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F60D0C4" w14:textId="77777777" w:rsidR="0028274F" w:rsidRPr="00D42220" w:rsidRDefault="0028274F" w:rsidP="0028274F">
      <w:pPr>
        <w:pStyle w:val="FootnoteText"/>
        <w:numPr>
          <w:ilvl w:val="0"/>
          <w:numId w:val="35"/>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0035BF4E" w14:textId="77777777" w:rsidR="0028274F" w:rsidRPr="00D42220" w:rsidRDefault="0028274F" w:rsidP="0028274F">
      <w:pPr>
        <w:pStyle w:val="FootnoteText"/>
        <w:numPr>
          <w:ilvl w:val="0"/>
          <w:numId w:val="35"/>
        </w:numPr>
        <w:jc w:val="both"/>
        <w:rPr>
          <w:rFonts w:ascii="Arial" w:hAnsi="Arial" w:cs="Arial"/>
          <w:sz w:val="16"/>
          <w:szCs w:val="16"/>
        </w:rPr>
      </w:pPr>
      <w:r w:rsidRPr="00D42220">
        <w:rPr>
          <w:rFonts w:ascii="Arial" w:hAnsi="Arial" w:cs="Arial"/>
          <w:sz w:val="16"/>
          <w:szCs w:val="16"/>
        </w:rPr>
        <w:t>numatytas tarnavimo laikotarpis nėra  trumpesnis;</w:t>
      </w:r>
    </w:p>
    <w:p w14:paraId="28F8CD7B" w14:textId="77777777" w:rsidR="0028274F" w:rsidRPr="00D42220" w:rsidRDefault="0028274F" w:rsidP="0028274F">
      <w:pPr>
        <w:pStyle w:val="FootnoteText"/>
        <w:numPr>
          <w:ilvl w:val="0"/>
          <w:numId w:val="35"/>
        </w:numPr>
        <w:jc w:val="both"/>
        <w:rPr>
          <w:rFonts w:ascii="Arial" w:hAnsi="Arial" w:cs="Arial"/>
          <w:sz w:val="16"/>
          <w:szCs w:val="16"/>
        </w:rPr>
      </w:pPr>
      <w:r w:rsidRPr="00D42220">
        <w:rPr>
          <w:rFonts w:ascii="Arial" w:hAnsi="Arial" w:cs="Arial"/>
          <w:sz w:val="16"/>
          <w:szCs w:val="16"/>
        </w:rPr>
        <w:t>nėra prastesnio techninio pažangumo lygio.</w:t>
      </w:r>
    </w:p>
    <w:p w14:paraId="6BEFBFB9" w14:textId="77777777" w:rsidR="0028274F" w:rsidRPr="00D42220" w:rsidRDefault="0028274F" w:rsidP="0028274F">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F6758A"/>
    <w:multiLevelType w:val="hybridMultilevel"/>
    <w:tmpl w:val="D1346510"/>
    <w:lvl w:ilvl="0" w:tplc="46F0CF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90664"/>
    <w:multiLevelType w:val="multilevel"/>
    <w:tmpl w:val="97F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B7BC3"/>
    <w:multiLevelType w:val="multilevel"/>
    <w:tmpl w:val="7EE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5574D"/>
    <w:multiLevelType w:val="multilevel"/>
    <w:tmpl w:val="0409001D"/>
    <w:numStyleLink w:val="Style1"/>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13937"/>
    <w:multiLevelType w:val="multilevel"/>
    <w:tmpl w:val="E0D843DA"/>
    <w:lvl w:ilvl="0">
      <w:start w:val="1"/>
      <w:numFmt w:val="decimal"/>
      <w:lvlText w:val="%1."/>
      <w:lvlJc w:val="left"/>
      <w:pPr>
        <w:ind w:left="720" w:hanging="360"/>
      </w:pPr>
      <w:rPr>
        <w:rFonts w:hint="default"/>
        <w:b/>
        <w:color w:val="auto"/>
      </w:rPr>
    </w:lvl>
    <w:lvl w:ilvl="1">
      <w:start w:val="1"/>
      <w:numFmt w:val="decimal"/>
      <w:isLgl/>
      <w:lvlText w:val="%1.%2."/>
      <w:lvlJc w:val="left"/>
      <w:pPr>
        <w:ind w:left="5039" w:hanging="360"/>
      </w:pPr>
      <w:rPr>
        <w:rFonts w:hint="default"/>
        <w:b w:val="0"/>
        <w:i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A87D3F"/>
    <w:multiLevelType w:val="hybridMultilevel"/>
    <w:tmpl w:val="3350EF4C"/>
    <w:lvl w:ilvl="0" w:tplc="4A900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1579D"/>
    <w:multiLevelType w:val="hybridMultilevel"/>
    <w:tmpl w:val="BA8E815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19213B"/>
    <w:multiLevelType w:val="hybridMultilevel"/>
    <w:tmpl w:val="ED404B94"/>
    <w:lvl w:ilvl="0" w:tplc="EA34848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7DAD35A1"/>
    <w:multiLevelType w:val="multilevel"/>
    <w:tmpl w:val="59E6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2"/>
  </w:num>
  <w:num w:numId="3">
    <w:abstractNumId w:val="3"/>
  </w:num>
  <w:num w:numId="4">
    <w:abstractNumId w:val="26"/>
  </w:num>
  <w:num w:numId="5">
    <w:abstractNumId w:val="2"/>
  </w:num>
  <w:num w:numId="6">
    <w:abstractNumId w:val="13"/>
  </w:num>
  <w:num w:numId="7">
    <w:abstractNumId w:val="17"/>
  </w:num>
  <w:num w:numId="8">
    <w:abstractNumId w:val="0"/>
  </w:num>
  <w:num w:numId="9">
    <w:abstractNumId w:val="31"/>
  </w:num>
  <w:num w:numId="10">
    <w:abstractNumId w:val="10"/>
  </w:num>
  <w:num w:numId="11">
    <w:abstractNumId w:val="33"/>
  </w:num>
  <w:num w:numId="12">
    <w:abstractNumId w:val="16"/>
  </w:num>
  <w:num w:numId="13">
    <w:abstractNumId w:val="1"/>
  </w:num>
  <w:num w:numId="14">
    <w:abstractNumId w:val="5"/>
  </w:num>
  <w:num w:numId="15">
    <w:abstractNumId w:val="18"/>
  </w:num>
  <w:num w:numId="16">
    <w:abstractNumId w:val="32"/>
  </w:num>
  <w:num w:numId="17">
    <w:abstractNumId w:val="23"/>
  </w:num>
  <w:num w:numId="18">
    <w:abstractNumId w:val="28"/>
  </w:num>
  <w:num w:numId="19">
    <w:abstractNumId w:val="4"/>
  </w:num>
  <w:num w:numId="20">
    <w:abstractNumId w:val="24"/>
  </w:num>
  <w:num w:numId="21">
    <w:abstractNumId w:val="30"/>
  </w:num>
  <w:num w:numId="22">
    <w:abstractNumId w:val="14"/>
  </w:num>
  <w:num w:numId="23">
    <w:abstractNumId w:val="25"/>
  </w:num>
  <w:num w:numId="24">
    <w:abstractNumId w:val="12"/>
  </w:num>
  <w:num w:numId="25">
    <w:abstractNumId w:val="7"/>
  </w:num>
  <w:num w:numId="26">
    <w:abstractNumId w:val="29"/>
  </w:num>
  <w:num w:numId="27">
    <w:abstractNumId w:val="11"/>
  </w:num>
  <w:num w:numId="28">
    <w:abstractNumId w:val="34"/>
  </w:num>
  <w:num w:numId="29">
    <w:abstractNumId w:val="8"/>
  </w:num>
  <w:num w:numId="30">
    <w:abstractNumId w:val="9"/>
  </w:num>
  <w:num w:numId="31">
    <w:abstractNumId w:val="20"/>
  </w:num>
  <w:num w:numId="32">
    <w:abstractNumId w:val="27"/>
  </w:num>
  <w:num w:numId="33">
    <w:abstractNumId w:val="19"/>
  </w:num>
  <w:num w:numId="34">
    <w:abstractNumId w:val="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296"/>
  <w:hyphenationZone w:val="396"/>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B58"/>
    <w:rsid w:val="00003274"/>
    <w:rsid w:val="0000366F"/>
    <w:rsid w:val="00034A11"/>
    <w:rsid w:val="00041D01"/>
    <w:rsid w:val="0004485E"/>
    <w:rsid w:val="0004663F"/>
    <w:rsid w:val="00046A16"/>
    <w:rsid w:val="000533AE"/>
    <w:rsid w:val="000663BF"/>
    <w:rsid w:val="00070A2D"/>
    <w:rsid w:val="00071D9F"/>
    <w:rsid w:val="000749F2"/>
    <w:rsid w:val="00081CE7"/>
    <w:rsid w:val="000853D7"/>
    <w:rsid w:val="00094A35"/>
    <w:rsid w:val="000A21A7"/>
    <w:rsid w:val="000A41ED"/>
    <w:rsid w:val="000A7009"/>
    <w:rsid w:val="000B2DF2"/>
    <w:rsid w:val="000C2383"/>
    <w:rsid w:val="000C6221"/>
    <w:rsid w:val="000C6579"/>
    <w:rsid w:val="000F405C"/>
    <w:rsid w:val="000F57F2"/>
    <w:rsid w:val="00104578"/>
    <w:rsid w:val="00114209"/>
    <w:rsid w:val="001164D5"/>
    <w:rsid w:val="00116A43"/>
    <w:rsid w:val="001209A4"/>
    <w:rsid w:val="00121DF9"/>
    <w:rsid w:val="001277A9"/>
    <w:rsid w:val="00130DCD"/>
    <w:rsid w:val="00134EB3"/>
    <w:rsid w:val="00166FE0"/>
    <w:rsid w:val="00167EA2"/>
    <w:rsid w:val="00170964"/>
    <w:rsid w:val="00171E64"/>
    <w:rsid w:val="00183393"/>
    <w:rsid w:val="00190079"/>
    <w:rsid w:val="001A006F"/>
    <w:rsid w:val="001A2304"/>
    <w:rsid w:val="001A6EF9"/>
    <w:rsid w:val="001A7E68"/>
    <w:rsid w:val="001B6491"/>
    <w:rsid w:val="001B7ABC"/>
    <w:rsid w:val="001D2DBC"/>
    <w:rsid w:val="001D6A2B"/>
    <w:rsid w:val="001E3312"/>
    <w:rsid w:val="001F3DD7"/>
    <w:rsid w:val="001F4E6C"/>
    <w:rsid w:val="002036BB"/>
    <w:rsid w:val="00205386"/>
    <w:rsid w:val="00206CF9"/>
    <w:rsid w:val="00212FAB"/>
    <w:rsid w:val="00221555"/>
    <w:rsid w:val="00221623"/>
    <w:rsid w:val="002230A5"/>
    <w:rsid w:val="002238FE"/>
    <w:rsid w:val="00225AA6"/>
    <w:rsid w:val="00237BBA"/>
    <w:rsid w:val="00245CBF"/>
    <w:rsid w:val="00254B0D"/>
    <w:rsid w:val="002612D4"/>
    <w:rsid w:val="00262DCA"/>
    <w:rsid w:val="00277AAE"/>
    <w:rsid w:val="0028269E"/>
    <w:rsid w:val="0028274F"/>
    <w:rsid w:val="0028434D"/>
    <w:rsid w:val="00285F0C"/>
    <w:rsid w:val="00291187"/>
    <w:rsid w:val="002933C3"/>
    <w:rsid w:val="002A5031"/>
    <w:rsid w:val="002A5E79"/>
    <w:rsid w:val="002C0135"/>
    <w:rsid w:val="002C4223"/>
    <w:rsid w:val="002D3492"/>
    <w:rsid w:val="002D4370"/>
    <w:rsid w:val="002D47ED"/>
    <w:rsid w:val="002D5BBD"/>
    <w:rsid w:val="002E09D6"/>
    <w:rsid w:val="00302B86"/>
    <w:rsid w:val="00306503"/>
    <w:rsid w:val="003116FE"/>
    <w:rsid w:val="0031230F"/>
    <w:rsid w:val="00314040"/>
    <w:rsid w:val="00314229"/>
    <w:rsid w:val="00325C64"/>
    <w:rsid w:val="00330696"/>
    <w:rsid w:val="00341563"/>
    <w:rsid w:val="00343A38"/>
    <w:rsid w:val="003465DD"/>
    <w:rsid w:val="00366554"/>
    <w:rsid w:val="003700DB"/>
    <w:rsid w:val="0038363F"/>
    <w:rsid w:val="00387BEF"/>
    <w:rsid w:val="003A139E"/>
    <w:rsid w:val="003A3DF4"/>
    <w:rsid w:val="003B4ED6"/>
    <w:rsid w:val="003D4EE1"/>
    <w:rsid w:val="003F06DD"/>
    <w:rsid w:val="003F6E8F"/>
    <w:rsid w:val="00405395"/>
    <w:rsid w:val="004207E1"/>
    <w:rsid w:val="0043073D"/>
    <w:rsid w:val="0043726E"/>
    <w:rsid w:val="00455D3D"/>
    <w:rsid w:val="00457A38"/>
    <w:rsid w:val="004730B3"/>
    <w:rsid w:val="00480592"/>
    <w:rsid w:val="0048287C"/>
    <w:rsid w:val="00482CF9"/>
    <w:rsid w:val="00483B6C"/>
    <w:rsid w:val="00485666"/>
    <w:rsid w:val="00487A0D"/>
    <w:rsid w:val="00493113"/>
    <w:rsid w:val="00495C5C"/>
    <w:rsid w:val="00497AE0"/>
    <w:rsid w:val="004A0C48"/>
    <w:rsid w:val="004A3EC4"/>
    <w:rsid w:val="004A5BDE"/>
    <w:rsid w:val="004A7824"/>
    <w:rsid w:val="004B55FF"/>
    <w:rsid w:val="004C0120"/>
    <w:rsid w:val="004C22B2"/>
    <w:rsid w:val="004C59AD"/>
    <w:rsid w:val="004D322C"/>
    <w:rsid w:val="004D6148"/>
    <w:rsid w:val="004D7ECA"/>
    <w:rsid w:val="004E6C6D"/>
    <w:rsid w:val="004F23CD"/>
    <w:rsid w:val="004F483F"/>
    <w:rsid w:val="00503BBC"/>
    <w:rsid w:val="00511EE5"/>
    <w:rsid w:val="00512530"/>
    <w:rsid w:val="005153ED"/>
    <w:rsid w:val="00525AB5"/>
    <w:rsid w:val="00526E1C"/>
    <w:rsid w:val="0054408B"/>
    <w:rsid w:val="00545700"/>
    <w:rsid w:val="00545A33"/>
    <w:rsid w:val="0054726C"/>
    <w:rsid w:val="00547581"/>
    <w:rsid w:val="00550AA3"/>
    <w:rsid w:val="00551BB5"/>
    <w:rsid w:val="00554709"/>
    <w:rsid w:val="005662B0"/>
    <w:rsid w:val="005809D1"/>
    <w:rsid w:val="00582108"/>
    <w:rsid w:val="005900D8"/>
    <w:rsid w:val="00593AAB"/>
    <w:rsid w:val="00593AEC"/>
    <w:rsid w:val="00596564"/>
    <w:rsid w:val="00596D6D"/>
    <w:rsid w:val="005A0A62"/>
    <w:rsid w:val="005A34D2"/>
    <w:rsid w:val="005A3874"/>
    <w:rsid w:val="005B1D6D"/>
    <w:rsid w:val="005B21AE"/>
    <w:rsid w:val="005C018C"/>
    <w:rsid w:val="005C4225"/>
    <w:rsid w:val="005C460D"/>
    <w:rsid w:val="005C626E"/>
    <w:rsid w:val="005C75C7"/>
    <w:rsid w:val="005D1E06"/>
    <w:rsid w:val="005D3C17"/>
    <w:rsid w:val="005D7354"/>
    <w:rsid w:val="005E1B86"/>
    <w:rsid w:val="005E5251"/>
    <w:rsid w:val="005E5C0B"/>
    <w:rsid w:val="005F4615"/>
    <w:rsid w:val="005F4D06"/>
    <w:rsid w:val="00613226"/>
    <w:rsid w:val="00614C43"/>
    <w:rsid w:val="00615413"/>
    <w:rsid w:val="0062173D"/>
    <w:rsid w:val="00667F99"/>
    <w:rsid w:val="00670E10"/>
    <w:rsid w:val="00681651"/>
    <w:rsid w:val="00682323"/>
    <w:rsid w:val="00685E83"/>
    <w:rsid w:val="0069310C"/>
    <w:rsid w:val="0069671C"/>
    <w:rsid w:val="006A442A"/>
    <w:rsid w:val="006A6A82"/>
    <w:rsid w:val="006B726E"/>
    <w:rsid w:val="006B796A"/>
    <w:rsid w:val="006C00A1"/>
    <w:rsid w:val="006C4192"/>
    <w:rsid w:val="006C7A0E"/>
    <w:rsid w:val="006D3B35"/>
    <w:rsid w:val="006E18B3"/>
    <w:rsid w:val="006E1D1A"/>
    <w:rsid w:val="006E302E"/>
    <w:rsid w:val="006E5A26"/>
    <w:rsid w:val="006F032D"/>
    <w:rsid w:val="006F7F3C"/>
    <w:rsid w:val="007008CC"/>
    <w:rsid w:val="0070330A"/>
    <w:rsid w:val="00705C5D"/>
    <w:rsid w:val="007116A6"/>
    <w:rsid w:val="007249E8"/>
    <w:rsid w:val="0073247B"/>
    <w:rsid w:val="00736515"/>
    <w:rsid w:val="00753F49"/>
    <w:rsid w:val="00755F3F"/>
    <w:rsid w:val="00761BA5"/>
    <w:rsid w:val="00767368"/>
    <w:rsid w:val="00776382"/>
    <w:rsid w:val="007828EC"/>
    <w:rsid w:val="00792F29"/>
    <w:rsid w:val="007953DC"/>
    <w:rsid w:val="00796E13"/>
    <w:rsid w:val="007B03FE"/>
    <w:rsid w:val="007B19CC"/>
    <w:rsid w:val="007B3594"/>
    <w:rsid w:val="007B5B1C"/>
    <w:rsid w:val="007B5C80"/>
    <w:rsid w:val="007C0D15"/>
    <w:rsid w:val="007C19E2"/>
    <w:rsid w:val="007C3AF7"/>
    <w:rsid w:val="007C756E"/>
    <w:rsid w:val="007D0340"/>
    <w:rsid w:val="007D3DA2"/>
    <w:rsid w:val="007F38C4"/>
    <w:rsid w:val="007F5805"/>
    <w:rsid w:val="008015D8"/>
    <w:rsid w:val="008015E2"/>
    <w:rsid w:val="0080427E"/>
    <w:rsid w:val="00817878"/>
    <w:rsid w:val="008228CB"/>
    <w:rsid w:val="00824BB5"/>
    <w:rsid w:val="008258C8"/>
    <w:rsid w:val="00826B08"/>
    <w:rsid w:val="00841C1E"/>
    <w:rsid w:val="008545EA"/>
    <w:rsid w:val="00862199"/>
    <w:rsid w:val="00863FEA"/>
    <w:rsid w:val="008668CB"/>
    <w:rsid w:val="00890D83"/>
    <w:rsid w:val="00894365"/>
    <w:rsid w:val="008A3CFE"/>
    <w:rsid w:val="008B56E2"/>
    <w:rsid w:val="008B576F"/>
    <w:rsid w:val="008B703A"/>
    <w:rsid w:val="008C070D"/>
    <w:rsid w:val="008C3ED2"/>
    <w:rsid w:val="008D2A8C"/>
    <w:rsid w:val="008D711E"/>
    <w:rsid w:val="008E0977"/>
    <w:rsid w:val="008F1A1C"/>
    <w:rsid w:val="00917E39"/>
    <w:rsid w:val="009206AE"/>
    <w:rsid w:val="009207F3"/>
    <w:rsid w:val="00920AF8"/>
    <w:rsid w:val="00922891"/>
    <w:rsid w:val="00930BFC"/>
    <w:rsid w:val="009358F0"/>
    <w:rsid w:val="0094222E"/>
    <w:rsid w:val="00942A1D"/>
    <w:rsid w:val="00944DAD"/>
    <w:rsid w:val="00947EED"/>
    <w:rsid w:val="0095218E"/>
    <w:rsid w:val="00953ED4"/>
    <w:rsid w:val="00964FC4"/>
    <w:rsid w:val="0098149B"/>
    <w:rsid w:val="00984F2A"/>
    <w:rsid w:val="009869E6"/>
    <w:rsid w:val="009A4D65"/>
    <w:rsid w:val="009A79FC"/>
    <w:rsid w:val="009B28FC"/>
    <w:rsid w:val="009B668B"/>
    <w:rsid w:val="009C0305"/>
    <w:rsid w:val="009D0C57"/>
    <w:rsid w:val="009D6624"/>
    <w:rsid w:val="009D782D"/>
    <w:rsid w:val="00A00C87"/>
    <w:rsid w:val="00A01C6F"/>
    <w:rsid w:val="00A0347D"/>
    <w:rsid w:val="00A03AB8"/>
    <w:rsid w:val="00A077F3"/>
    <w:rsid w:val="00A07DE3"/>
    <w:rsid w:val="00A100A0"/>
    <w:rsid w:val="00A27FB5"/>
    <w:rsid w:val="00A31429"/>
    <w:rsid w:val="00A34DC9"/>
    <w:rsid w:val="00A53524"/>
    <w:rsid w:val="00A53D1E"/>
    <w:rsid w:val="00A729FB"/>
    <w:rsid w:val="00A73928"/>
    <w:rsid w:val="00A74143"/>
    <w:rsid w:val="00A7651F"/>
    <w:rsid w:val="00A9624F"/>
    <w:rsid w:val="00AC2A86"/>
    <w:rsid w:val="00AC5DE4"/>
    <w:rsid w:val="00AD7102"/>
    <w:rsid w:val="00AE47F6"/>
    <w:rsid w:val="00AE6E54"/>
    <w:rsid w:val="00AF18BB"/>
    <w:rsid w:val="00AF50D4"/>
    <w:rsid w:val="00AF6B48"/>
    <w:rsid w:val="00B00883"/>
    <w:rsid w:val="00B030EC"/>
    <w:rsid w:val="00B06A26"/>
    <w:rsid w:val="00B12E41"/>
    <w:rsid w:val="00B1437B"/>
    <w:rsid w:val="00B177A5"/>
    <w:rsid w:val="00B23DD7"/>
    <w:rsid w:val="00B31E80"/>
    <w:rsid w:val="00B50AE0"/>
    <w:rsid w:val="00B56574"/>
    <w:rsid w:val="00B56BC8"/>
    <w:rsid w:val="00B56BD0"/>
    <w:rsid w:val="00B57AF2"/>
    <w:rsid w:val="00B62F69"/>
    <w:rsid w:val="00B64B02"/>
    <w:rsid w:val="00B66FF7"/>
    <w:rsid w:val="00B67AC8"/>
    <w:rsid w:val="00B70B00"/>
    <w:rsid w:val="00B776C0"/>
    <w:rsid w:val="00B86484"/>
    <w:rsid w:val="00B961AA"/>
    <w:rsid w:val="00BA1B79"/>
    <w:rsid w:val="00BA49F7"/>
    <w:rsid w:val="00BA6CAA"/>
    <w:rsid w:val="00BA7D9B"/>
    <w:rsid w:val="00BB0979"/>
    <w:rsid w:val="00BB5053"/>
    <w:rsid w:val="00BF270C"/>
    <w:rsid w:val="00BF6169"/>
    <w:rsid w:val="00C00D72"/>
    <w:rsid w:val="00C020BF"/>
    <w:rsid w:val="00C04C19"/>
    <w:rsid w:val="00C07172"/>
    <w:rsid w:val="00C12899"/>
    <w:rsid w:val="00C15FD0"/>
    <w:rsid w:val="00C22A51"/>
    <w:rsid w:val="00C25A0D"/>
    <w:rsid w:val="00C31511"/>
    <w:rsid w:val="00C344D3"/>
    <w:rsid w:val="00C438AC"/>
    <w:rsid w:val="00C55B15"/>
    <w:rsid w:val="00C62169"/>
    <w:rsid w:val="00C71538"/>
    <w:rsid w:val="00C73886"/>
    <w:rsid w:val="00C81096"/>
    <w:rsid w:val="00C847E4"/>
    <w:rsid w:val="00C97BBE"/>
    <w:rsid w:val="00CA14C1"/>
    <w:rsid w:val="00CA1749"/>
    <w:rsid w:val="00CA1B83"/>
    <w:rsid w:val="00CB62D2"/>
    <w:rsid w:val="00CC2BED"/>
    <w:rsid w:val="00CC3B99"/>
    <w:rsid w:val="00CD4668"/>
    <w:rsid w:val="00CD4BDE"/>
    <w:rsid w:val="00CF2EEB"/>
    <w:rsid w:val="00D050D6"/>
    <w:rsid w:val="00D1284F"/>
    <w:rsid w:val="00D5504E"/>
    <w:rsid w:val="00D6073A"/>
    <w:rsid w:val="00D652C3"/>
    <w:rsid w:val="00D66E01"/>
    <w:rsid w:val="00D939F0"/>
    <w:rsid w:val="00D942D2"/>
    <w:rsid w:val="00DA1395"/>
    <w:rsid w:val="00DA55E7"/>
    <w:rsid w:val="00DB0D52"/>
    <w:rsid w:val="00DB7B5F"/>
    <w:rsid w:val="00DC2C6A"/>
    <w:rsid w:val="00DC79E6"/>
    <w:rsid w:val="00DC7EFD"/>
    <w:rsid w:val="00DD644D"/>
    <w:rsid w:val="00DE0C61"/>
    <w:rsid w:val="00DE32DE"/>
    <w:rsid w:val="00DE3B56"/>
    <w:rsid w:val="00DF0A8C"/>
    <w:rsid w:val="00DF0F54"/>
    <w:rsid w:val="00DF11E8"/>
    <w:rsid w:val="00DF2C32"/>
    <w:rsid w:val="00DF47C3"/>
    <w:rsid w:val="00DF4815"/>
    <w:rsid w:val="00DF4A24"/>
    <w:rsid w:val="00DF667C"/>
    <w:rsid w:val="00E03C39"/>
    <w:rsid w:val="00E06FFE"/>
    <w:rsid w:val="00E11615"/>
    <w:rsid w:val="00E17DA2"/>
    <w:rsid w:val="00E20BC7"/>
    <w:rsid w:val="00E223CB"/>
    <w:rsid w:val="00E231AF"/>
    <w:rsid w:val="00E245E7"/>
    <w:rsid w:val="00E27EB7"/>
    <w:rsid w:val="00E30CF3"/>
    <w:rsid w:val="00E35870"/>
    <w:rsid w:val="00E416AB"/>
    <w:rsid w:val="00E42EB3"/>
    <w:rsid w:val="00E43611"/>
    <w:rsid w:val="00E51A27"/>
    <w:rsid w:val="00E53871"/>
    <w:rsid w:val="00E56DE0"/>
    <w:rsid w:val="00E64637"/>
    <w:rsid w:val="00E71818"/>
    <w:rsid w:val="00E76182"/>
    <w:rsid w:val="00E80B1A"/>
    <w:rsid w:val="00E862DF"/>
    <w:rsid w:val="00E8735F"/>
    <w:rsid w:val="00E918DE"/>
    <w:rsid w:val="00ED1C61"/>
    <w:rsid w:val="00ED407E"/>
    <w:rsid w:val="00ED6548"/>
    <w:rsid w:val="00ED78B6"/>
    <w:rsid w:val="00EE29B1"/>
    <w:rsid w:val="00EF7DF5"/>
    <w:rsid w:val="00F03619"/>
    <w:rsid w:val="00F10687"/>
    <w:rsid w:val="00F23F4F"/>
    <w:rsid w:val="00F2412D"/>
    <w:rsid w:val="00F25713"/>
    <w:rsid w:val="00F2713A"/>
    <w:rsid w:val="00F36816"/>
    <w:rsid w:val="00F37B29"/>
    <w:rsid w:val="00F47659"/>
    <w:rsid w:val="00F53621"/>
    <w:rsid w:val="00F558F0"/>
    <w:rsid w:val="00F56D90"/>
    <w:rsid w:val="00F63246"/>
    <w:rsid w:val="00F63A4D"/>
    <w:rsid w:val="00F654DC"/>
    <w:rsid w:val="00F674FF"/>
    <w:rsid w:val="00F6768E"/>
    <w:rsid w:val="00F76A35"/>
    <w:rsid w:val="00F80412"/>
    <w:rsid w:val="00F81344"/>
    <w:rsid w:val="00F83FAA"/>
    <w:rsid w:val="00F86BD9"/>
    <w:rsid w:val="00FB1218"/>
    <w:rsid w:val="00FB1ABF"/>
    <w:rsid w:val="00FB221D"/>
    <w:rsid w:val="00FC12D9"/>
    <w:rsid w:val="00FD52ED"/>
    <w:rsid w:val="00FE65F3"/>
    <w:rsid w:val="00FF0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E06F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6F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character" w:styleId="Hyperlink">
    <w:name w:val="Hyperlink"/>
    <w:basedOn w:val="DefaultParagraphFont"/>
    <w:uiPriority w:val="99"/>
    <w:unhideWhenUsed/>
    <w:rsid w:val="00BF6169"/>
    <w:rPr>
      <w:color w:val="0000FF"/>
      <w:u w:val="single"/>
    </w:rPr>
  </w:style>
  <w:style w:type="character" w:customStyle="1" w:styleId="UnresolvedMention1">
    <w:name w:val="Unresolved Mention1"/>
    <w:basedOn w:val="DefaultParagraphFont"/>
    <w:uiPriority w:val="99"/>
    <w:semiHidden/>
    <w:unhideWhenUsed/>
    <w:rsid w:val="00B57AF2"/>
    <w:rPr>
      <w:color w:val="605E5C"/>
      <w:shd w:val="clear" w:color="auto" w:fill="E1DFDD"/>
    </w:rPr>
  </w:style>
  <w:style w:type="paragraph" w:styleId="Revision">
    <w:name w:val="Revision"/>
    <w:hidden/>
    <w:uiPriority w:val="99"/>
    <w:semiHidden/>
    <w:rsid w:val="00796E13"/>
    <w:pPr>
      <w:spacing w:after="0" w:line="240" w:lineRule="auto"/>
    </w:pPr>
  </w:style>
  <w:style w:type="character" w:styleId="FollowedHyperlink">
    <w:name w:val="FollowedHyperlink"/>
    <w:basedOn w:val="DefaultParagraphFont"/>
    <w:uiPriority w:val="99"/>
    <w:semiHidden/>
    <w:unhideWhenUsed/>
    <w:rsid w:val="004730B3"/>
    <w:rPr>
      <w:color w:val="954F72" w:themeColor="followedHyperlink"/>
      <w:u w:val="single"/>
    </w:rPr>
  </w:style>
  <w:style w:type="character" w:styleId="Strong">
    <w:name w:val="Strong"/>
    <w:basedOn w:val="DefaultParagraphFont"/>
    <w:uiPriority w:val="22"/>
    <w:qFormat/>
    <w:rsid w:val="00221623"/>
    <w:rPr>
      <w:b/>
      <w:bCs/>
    </w:rPr>
  </w:style>
  <w:style w:type="character" w:customStyle="1" w:styleId="Heading1Char">
    <w:name w:val="Heading 1 Char"/>
    <w:basedOn w:val="DefaultParagraphFont"/>
    <w:link w:val="Heading1"/>
    <w:uiPriority w:val="9"/>
    <w:rsid w:val="00E06F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6F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C5FFA9DF-17AF-4BD2-AD00-C66AB3CAA854}">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 ds:uri="ee1859fd-5c03-4aad-a8ae-84688b43cbdc"/>
    <ds:schemaRef ds:uri="http://schemas.microsoft.com/office/2006/documentManagement/types"/>
    <ds:schemaRef ds:uri="10d82443-09d3-40b0-8c83-26301ffc3ad6"/>
    <ds:schemaRef ds:uri="http://purl.org/dc/terms/"/>
  </ds:schemaRefs>
</ds:datastoreItem>
</file>

<file path=customXml/itemProps4.xml><?xml version="1.0" encoding="utf-8"?>
<ds:datastoreItem xmlns:ds="http://schemas.openxmlformats.org/officeDocument/2006/customXml" ds:itemID="{32068448-75F6-41C6-88CF-B1183C427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800</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36</cp:revision>
  <dcterms:created xsi:type="dcterms:W3CDTF">2026-05-28T12:15:00Z</dcterms:created>
  <dcterms:modified xsi:type="dcterms:W3CDTF">2026-06-02T05:54:00Z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