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C49DD" w14:textId="39DC4F76" w:rsidR="00D60D43" w:rsidRPr="00071ECC" w:rsidRDefault="00071ECC" w:rsidP="00071ECC">
      <w:pPr>
        <w:jc w:val="center"/>
        <w:rPr>
          <w:rFonts w:ascii="Times New Roman" w:hAnsi="Times New Roman" w:cs="Times New Roman"/>
          <w:b/>
          <w:bCs/>
        </w:rPr>
      </w:pPr>
      <w:r w:rsidRPr="00071ECC">
        <w:rPr>
          <w:rFonts w:ascii="Times New Roman" w:hAnsi="Times New Roman" w:cs="Times New Roman"/>
          <w:b/>
          <w:bCs/>
        </w:rPr>
        <w:t>TIEKĖJŲ KVALIFIKACINIAI REIKALAVIMAI</w:t>
      </w:r>
    </w:p>
    <w:p w14:paraId="24F0E0B7" w14:textId="23F152E6" w:rsidR="00071ECC" w:rsidRPr="00F75F91" w:rsidRDefault="00071ECC" w:rsidP="00071ECC">
      <w:pPr>
        <w:tabs>
          <w:tab w:val="num" w:pos="720"/>
        </w:tabs>
        <w:rPr>
          <w:rFonts w:ascii="Times New Roman" w:hAnsi="Times New Roman" w:cs="Times New Roman"/>
        </w:rPr>
      </w:pPr>
      <w:r w:rsidRPr="00F75F91">
        <w:rPr>
          <w:rFonts w:ascii="Times New Roman" w:hAnsi="Times New Roman" w:cs="Times New Roman"/>
        </w:rPr>
        <w:t> Paslaugų teikėjas, dalyvaujantis pirkime, turi atitikti lentelėje nurodytus</w:t>
      </w:r>
      <w:r w:rsidR="00A11F83">
        <w:rPr>
          <w:rFonts w:ascii="Times New Roman" w:hAnsi="Times New Roman" w:cs="Times New Roman"/>
        </w:rPr>
        <w:t xml:space="preserve"> minimalius</w:t>
      </w:r>
      <w:r w:rsidRPr="00F75F91">
        <w:rPr>
          <w:rFonts w:ascii="Times New Roman" w:hAnsi="Times New Roman" w:cs="Times New Roman"/>
        </w:rPr>
        <w:t xml:space="preserve"> kvalifikacijos reikalavimus.</w:t>
      </w:r>
    </w:p>
    <w:p w14:paraId="47E99ED4" w14:textId="77777777" w:rsidR="00071ECC" w:rsidRPr="00F75F91" w:rsidRDefault="00071ECC" w:rsidP="00071ECC">
      <w:pPr>
        <w:numPr>
          <w:ilvl w:val="0"/>
          <w:numId w:val="1"/>
        </w:numPr>
        <w:rPr>
          <w:rFonts w:ascii="Times New Roman" w:hAnsi="Times New Roman" w:cs="Times New Roman"/>
        </w:rPr>
      </w:pPr>
      <w:r w:rsidRPr="00F75F91">
        <w:rPr>
          <w:rFonts w:ascii="Times New Roman" w:hAnsi="Times New Roman" w:cs="Times New Roman"/>
        </w:rPr>
        <w:t>Tiekėjo kvalifikacija turi būti įgyta iki pasiūlymų pateikimo termino pabaigos.</w:t>
      </w:r>
    </w:p>
    <w:p w14:paraId="687EF664" w14:textId="77777777" w:rsidR="00071ECC" w:rsidRPr="00F75F91" w:rsidRDefault="00071ECC" w:rsidP="00071ECC">
      <w:pPr>
        <w:rPr>
          <w:rFonts w:ascii="Times New Roman" w:hAnsi="Times New Roman" w:cs="Times New Roman"/>
        </w:rPr>
      </w:pPr>
      <w:r w:rsidRPr="00F75F91">
        <w:rPr>
          <w:rFonts w:ascii="Times New Roman" w:hAnsi="Times New Roman" w:cs="Times New Roman"/>
        </w:rPr>
        <w:t>Jeigu tiekėjo kvalifikacija dėl teisės verstis atitinkama veikla nėra tikrinama visa apimtimi, tiekėjas perkančiajai organizacijai įsipareigoja, kad sutartį vykdys tik teisę verstis atitinkama veikla turintys asmenys.</w:t>
      </w:r>
    </w:p>
    <w:tbl>
      <w:tblPr>
        <w:tblStyle w:val="Lentelstinklelis"/>
        <w:tblW w:w="14317" w:type="dxa"/>
        <w:tblInd w:w="279" w:type="dxa"/>
        <w:tblLook w:val="04A0" w:firstRow="1" w:lastRow="0" w:firstColumn="1" w:lastColumn="0" w:noHBand="0" w:noVBand="1"/>
      </w:tblPr>
      <w:tblGrid>
        <w:gridCol w:w="561"/>
        <w:gridCol w:w="4258"/>
        <w:gridCol w:w="3119"/>
        <w:gridCol w:w="6379"/>
      </w:tblGrid>
      <w:tr w:rsidR="00071ECC" w:rsidRPr="0058712C" w14:paraId="2C16D7A7" w14:textId="77777777" w:rsidTr="001E0BC7">
        <w:trPr>
          <w:tblHeader/>
        </w:trPr>
        <w:tc>
          <w:tcPr>
            <w:tcW w:w="561" w:type="dxa"/>
            <w:shd w:val="clear" w:color="auto" w:fill="F2CEED" w:themeFill="accent5" w:themeFillTint="33"/>
            <w:vAlign w:val="center"/>
          </w:tcPr>
          <w:p w14:paraId="0F249F7E" w14:textId="77777777" w:rsidR="00071ECC" w:rsidRPr="0058712C" w:rsidRDefault="00071ECC" w:rsidP="001E0BC7">
            <w:pPr>
              <w:ind w:left="-79" w:right="-108"/>
              <w:jc w:val="center"/>
              <w:rPr>
                <w:rFonts w:ascii="Times New Roman" w:hAnsi="Times New Roman" w:cs="Times New Roman"/>
                <w:b/>
                <w:sz w:val="20"/>
                <w:szCs w:val="20"/>
              </w:rPr>
            </w:pPr>
            <w:r w:rsidRPr="0058712C">
              <w:rPr>
                <w:rFonts w:ascii="Times New Roman" w:hAnsi="Times New Roman" w:cs="Times New Roman"/>
                <w:b/>
                <w:sz w:val="20"/>
                <w:szCs w:val="20"/>
              </w:rPr>
              <w:t>Eil. Nr.</w:t>
            </w:r>
          </w:p>
        </w:tc>
        <w:tc>
          <w:tcPr>
            <w:tcW w:w="4258" w:type="dxa"/>
            <w:shd w:val="clear" w:color="auto" w:fill="F2CEED" w:themeFill="accent5" w:themeFillTint="33"/>
            <w:vAlign w:val="center"/>
          </w:tcPr>
          <w:p w14:paraId="0B074D77" w14:textId="77777777" w:rsidR="00071ECC" w:rsidRPr="0058712C" w:rsidRDefault="00071ECC" w:rsidP="001E0BC7">
            <w:pPr>
              <w:jc w:val="center"/>
              <w:rPr>
                <w:rFonts w:ascii="Times New Roman" w:hAnsi="Times New Roman" w:cs="Times New Roman"/>
                <w:b/>
                <w:sz w:val="20"/>
                <w:szCs w:val="20"/>
              </w:rPr>
            </w:pPr>
            <w:r w:rsidRPr="0058712C">
              <w:rPr>
                <w:rFonts w:ascii="Times New Roman" w:hAnsi="Times New Roman" w:cs="Times New Roman"/>
                <w:b/>
                <w:sz w:val="20"/>
                <w:szCs w:val="20"/>
              </w:rPr>
              <w:t>Reikalavimas</w:t>
            </w:r>
          </w:p>
        </w:tc>
        <w:tc>
          <w:tcPr>
            <w:tcW w:w="3119" w:type="dxa"/>
            <w:shd w:val="clear" w:color="auto" w:fill="F2CEED" w:themeFill="accent5" w:themeFillTint="33"/>
            <w:vAlign w:val="center"/>
          </w:tcPr>
          <w:p w14:paraId="3233738C" w14:textId="77777777" w:rsidR="00071ECC" w:rsidRPr="0058712C" w:rsidRDefault="00071ECC" w:rsidP="001E0BC7">
            <w:pPr>
              <w:jc w:val="center"/>
              <w:rPr>
                <w:rFonts w:ascii="Times New Roman" w:hAnsi="Times New Roman" w:cs="Times New Roman"/>
                <w:b/>
                <w:sz w:val="20"/>
                <w:szCs w:val="20"/>
              </w:rPr>
            </w:pPr>
            <w:r w:rsidRPr="0058712C">
              <w:rPr>
                <w:rFonts w:ascii="Times New Roman" w:hAnsi="Times New Roman" w:cs="Times New Roman"/>
                <w:b/>
                <w:sz w:val="20"/>
                <w:szCs w:val="20"/>
              </w:rPr>
              <w:t>Atitiktį reikalavimui įrodantys dokumentai</w:t>
            </w:r>
          </w:p>
        </w:tc>
        <w:tc>
          <w:tcPr>
            <w:tcW w:w="6379" w:type="dxa"/>
            <w:shd w:val="clear" w:color="auto" w:fill="F2CEED" w:themeFill="accent5" w:themeFillTint="33"/>
            <w:vAlign w:val="center"/>
          </w:tcPr>
          <w:p w14:paraId="7AE486DD" w14:textId="77777777" w:rsidR="00071ECC" w:rsidRPr="0058712C" w:rsidRDefault="00071ECC" w:rsidP="001E0BC7">
            <w:pPr>
              <w:jc w:val="center"/>
              <w:rPr>
                <w:rFonts w:ascii="Times New Roman" w:hAnsi="Times New Roman" w:cs="Times New Roman"/>
                <w:b/>
                <w:color w:val="000000" w:themeColor="text1"/>
                <w:sz w:val="20"/>
                <w:szCs w:val="20"/>
              </w:rPr>
            </w:pPr>
            <w:r w:rsidRPr="0058712C">
              <w:rPr>
                <w:rFonts w:ascii="Times New Roman" w:hAnsi="Times New Roman" w:cs="Times New Roman"/>
                <w:b/>
                <w:sz w:val="20"/>
                <w:szCs w:val="20"/>
              </w:rPr>
              <w:t>Subjektas, kuris turi atitikti reikalavimą</w:t>
            </w:r>
          </w:p>
        </w:tc>
      </w:tr>
      <w:tr w:rsidR="00071ECC" w:rsidRPr="00621E54" w14:paraId="54D29041" w14:textId="77777777" w:rsidTr="001E0BC7">
        <w:tc>
          <w:tcPr>
            <w:tcW w:w="14317" w:type="dxa"/>
            <w:gridSpan w:val="4"/>
            <w:shd w:val="clear" w:color="auto" w:fill="F2CEED" w:themeFill="accent5" w:themeFillTint="33"/>
          </w:tcPr>
          <w:p w14:paraId="035BF5D1" w14:textId="77777777" w:rsidR="00071ECC" w:rsidRPr="00621E54" w:rsidRDefault="00071ECC" w:rsidP="001E0BC7">
            <w:pPr>
              <w:rPr>
                <w:rFonts w:ascii="Times New Roman" w:hAnsi="Times New Roman" w:cs="Times New Roman"/>
                <w:bCs/>
                <w:sz w:val="20"/>
                <w:szCs w:val="20"/>
              </w:rPr>
            </w:pPr>
            <w:r w:rsidRPr="00621E54">
              <w:rPr>
                <w:rFonts w:ascii="Times New Roman" w:hAnsi="Times New Roman" w:cs="Times New Roman"/>
                <w:bCs/>
                <w:sz w:val="20"/>
                <w:szCs w:val="20"/>
              </w:rPr>
              <w:t>TECHNINIS IR PROFESINIS PAJĖGUMAS - ĮVYKDYTOS SUTARTYS</w:t>
            </w:r>
          </w:p>
          <w:p w14:paraId="79F205B9" w14:textId="77777777" w:rsidR="00071ECC" w:rsidRPr="00621E54" w:rsidRDefault="00071ECC" w:rsidP="001E0BC7">
            <w:pPr>
              <w:rPr>
                <w:rFonts w:ascii="Times New Roman" w:hAnsi="Times New Roman" w:cs="Times New Roman"/>
                <w:bCs/>
                <w:sz w:val="20"/>
                <w:szCs w:val="20"/>
              </w:rPr>
            </w:pPr>
          </w:p>
        </w:tc>
      </w:tr>
      <w:tr w:rsidR="00071ECC" w:rsidRPr="00621E54" w14:paraId="7BB79054" w14:textId="77777777" w:rsidTr="001E0BC7">
        <w:trPr>
          <w:trHeight w:val="20"/>
        </w:trPr>
        <w:tc>
          <w:tcPr>
            <w:tcW w:w="561" w:type="dxa"/>
          </w:tcPr>
          <w:p w14:paraId="2CF4E5CE" w14:textId="77777777" w:rsidR="00071ECC" w:rsidRPr="00621E54" w:rsidRDefault="00071ECC" w:rsidP="001E0BC7">
            <w:pPr>
              <w:rPr>
                <w:rFonts w:ascii="Times New Roman" w:hAnsi="Times New Roman" w:cs="Times New Roman"/>
                <w:bCs/>
                <w:sz w:val="20"/>
                <w:szCs w:val="20"/>
              </w:rPr>
            </w:pPr>
            <w:r w:rsidRPr="00621E54">
              <w:rPr>
                <w:rFonts w:ascii="Times New Roman" w:hAnsi="Times New Roman" w:cs="Times New Roman"/>
                <w:bCs/>
                <w:sz w:val="20"/>
                <w:szCs w:val="20"/>
              </w:rPr>
              <w:t>1</w:t>
            </w:r>
          </w:p>
        </w:tc>
        <w:tc>
          <w:tcPr>
            <w:tcW w:w="4258" w:type="dxa"/>
          </w:tcPr>
          <w:p w14:paraId="5054A0E7" w14:textId="77777777" w:rsidR="00C85737" w:rsidRDefault="00C85737" w:rsidP="00C85737">
            <w:pPr>
              <w:widowControl w:val="0"/>
              <w:jc w:val="both"/>
              <w:rPr>
                <w:rFonts w:ascii="Times New Roman" w:hAnsi="Times New Roman" w:cs="Times New Roman"/>
                <w:sz w:val="20"/>
                <w:szCs w:val="20"/>
              </w:rPr>
            </w:pPr>
            <w:r w:rsidRPr="660626A1">
              <w:rPr>
                <w:rFonts w:ascii="Times New Roman" w:hAnsi="Times New Roman" w:cs="Times New Roman"/>
                <w:sz w:val="20"/>
                <w:szCs w:val="20"/>
              </w:rPr>
              <w:t xml:space="preserve">Tiekėjas per pastaruosius 3 (trejus)* metus arba per laiką nuo tiekėjo įregistravimo dienos (jeigu tiekėjas vykdė veiklą mažiau nei 3 (trejus) metus) iki pasiūlymo pateikimo termino pabaigos yra įvykdęs ar vykdo bent </w:t>
            </w:r>
            <w:r>
              <w:rPr>
                <w:rFonts w:ascii="Times New Roman" w:hAnsi="Times New Roman" w:cs="Times New Roman"/>
                <w:sz w:val="20"/>
                <w:szCs w:val="20"/>
              </w:rPr>
              <w:t>tris</w:t>
            </w:r>
            <w:r w:rsidRPr="660626A1">
              <w:rPr>
                <w:rFonts w:ascii="Times New Roman" w:hAnsi="Times New Roman" w:cs="Times New Roman"/>
                <w:sz w:val="20"/>
                <w:szCs w:val="20"/>
              </w:rPr>
              <w:t xml:space="preserve"> ar daugiau </w:t>
            </w:r>
            <w:r>
              <w:rPr>
                <w:rFonts w:ascii="Times New Roman" w:hAnsi="Times New Roman" w:cs="Times New Roman"/>
                <w:sz w:val="20"/>
                <w:szCs w:val="20"/>
              </w:rPr>
              <w:t>komunikacijos kampanijos</w:t>
            </w:r>
            <w:r w:rsidRPr="660626A1">
              <w:rPr>
                <w:rFonts w:ascii="Times New Roman" w:hAnsi="Times New Roman" w:cs="Times New Roman"/>
                <w:sz w:val="20"/>
                <w:szCs w:val="20"/>
              </w:rPr>
              <w:t xml:space="preserve"> paslaugų sutarčių, </w:t>
            </w:r>
            <w:r w:rsidRPr="0031774D">
              <w:rPr>
                <w:rFonts w:ascii="Times New Roman" w:hAnsi="Times New Roman" w:cs="Times New Roman"/>
                <w:sz w:val="20"/>
                <w:szCs w:val="20"/>
              </w:rPr>
              <w:t xml:space="preserve">kurių </w:t>
            </w:r>
            <w:r>
              <w:rPr>
                <w:rFonts w:ascii="Times New Roman" w:hAnsi="Times New Roman" w:cs="Times New Roman"/>
                <w:sz w:val="20"/>
                <w:szCs w:val="20"/>
              </w:rPr>
              <w:t>kiekvienos</w:t>
            </w:r>
            <w:r w:rsidRPr="0031774D">
              <w:rPr>
                <w:rFonts w:ascii="Times New Roman" w:hAnsi="Times New Roman" w:cs="Times New Roman"/>
                <w:sz w:val="20"/>
                <w:szCs w:val="20"/>
              </w:rPr>
              <w:t xml:space="preserve"> vertė (vykdomų sutarčių – įvykdyta dalis) būtų ne mažesnė kaip </w:t>
            </w:r>
            <w:r>
              <w:rPr>
                <w:rFonts w:ascii="Times New Roman" w:hAnsi="Times New Roman" w:cs="Times New Roman"/>
                <w:sz w:val="20"/>
                <w:szCs w:val="20"/>
              </w:rPr>
              <w:t>20 700</w:t>
            </w:r>
            <w:r w:rsidRPr="0031774D">
              <w:rPr>
                <w:rFonts w:ascii="Times New Roman" w:hAnsi="Times New Roman" w:cs="Times New Roman"/>
                <w:sz w:val="20"/>
                <w:szCs w:val="20"/>
              </w:rPr>
              <w:t>,00 Eur be PVM.</w:t>
            </w:r>
            <w:r w:rsidRPr="660626A1">
              <w:rPr>
                <w:rFonts w:ascii="Times New Roman" w:hAnsi="Times New Roman" w:cs="Times New Roman"/>
                <w:sz w:val="20"/>
                <w:szCs w:val="20"/>
              </w:rPr>
              <w:t xml:space="preserve"> </w:t>
            </w:r>
          </w:p>
          <w:p w14:paraId="59AD9EE0" w14:textId="77777777" w:rsidR="00C85737" w:rsidRPr="00E2722E" w:rsidRDefault="00C85737" w:rsidP="00C85737">
            <w:pPr>
              <w:widowControl w:val="0"/>
              <w:jc w:val="both"/>
              <w:rPr>
                <w:rFonts w:ascii="Times New Roman" w:hAnsi="Times New Roman" w:cs="Times New Roman"/>
                <w:sz w:val="20"/>
                <w:szCs w:val="20"/>
              </w:rPr>
            </w:pPr>
          </w:p>
          <w:p w14:paraId="74B4D2DC" w14:textId="77777777" w:rsidR="00C85737" w:rsidRPr="00875156" w:rsidRDefault="00C85737" w:rsidP="00C85737">
            <w:pPr>
              <w:widowControl w:val="0"/>
              <w:jc w:val="both"/>
              <w:rPr>
                <w:rFonts w:ascii="Times New Roman" w:hAnsi="Times New Roman" w:cs="Times New Roman"/>
                <w:b/>
                <w:color w:val="0070C0"/>
                <w:sz w:val="20"/>
                <w:szCs w:val="20"/>
                <w:u w:val="single"/>
              </w:rPr>
            </w:pPr>
            <w:r w:rsidRPr="00875156">
              <w:rPr>
                <w:rFonts w:ascii="Times New Roman" w:hAnsi="Times New Roman" w:cs="Times New Roman"/>
                <w:sz w:val="20"/>
                <w:szCs w:val="20"/>
              </w:rPr>
              <w:t>Jei pasiūlymą teikia Tiekėjų grupė – reikalavimą turi atitikti visi Tiekėjų grupės nariai kartu (patirtis sumuojama) atsižvelgiant į jų prisiimamus įsipareigojimus.</w:t>
            </w:r>
          </w:p>
          <w:p w14:paraId="580A39CE" w14:textId="77777777" w:rsidR="00C85737" w:rsidRPr="005C297B" w:rsidRDefault="00C85737" w:rsidP="00C85737">
            <w:pPr>
              <w:widowControl w:val="0"/>
              <w:rPr>
                <w:rFonts w:ascii="Times New Roman" w:hAnsi="Times New Roman" w:cs="Times New Roman"/>
                <w:color w:val="000000" w:themeColor="text1"/>
                <w:sz w:val="20"/>
                <w:szCs w:val="20"/>
              </w:rPr>
            </w:pPr>
          </w:p>
          <w:p w14:paraId="1B5885A8" w14:textId="77777777" w:rsidR="00C85737" w:rsidRDefault="00C85737" w:rsidP="00C85737">
            <w:pPr>
              <w:widowControl w:val="0"/>
              <w:jc w:val="both"/>
              <w:rPr>
                <w:rFonts w:ascii="Times New Roman" w:hAnsi="Times New Roman" w:cs="Times New Roman"/>
                <w:color w:val="000000" w:themeColor="text1"/>
                <w:sz w:val="20"/>
                <w:szCs w:val="20"/>
              </w:rPr>
            </w:pPr>
            <w:r w:rsidRPr="005C297B">
              <w:rPr>
                <w:rFonts w:ascii="Times New Roman" w:hAnsi="Times New Roman" w:cs="Times New Roman"/>
                <w:color w:val="000000" w:themeColor="text1"/>
                <w:sz w:val="20"/>
                <w:szCs w:val="20"/>
              </w:rPr>
              <w:t>*Sąvoka „per pastaruosius 3 metus“ reiškia terminą, skaičiuojamą nuo paskutinės pasiūlymų pateikimo termino dienos skaičiuojant atgal pilnais metais, pavyzdžiui, jeigu pasiūlymų pateikimo termino paskutinė diena yra 202</w:t>
            </w:r>
            <w:r>
              <w:rPr>
                <w:rFonts w:ascii="Times New Roman" w:hAnsi="Times New Roman" w:cs="Times New Roman"/>
                <w:color w:val="000000" w:themeColor="text1"/>
                <w:sz w:val="20"/>
                <w:szCs w:val="20"/>
              </w:rPr>
              <w:t>4</w:t>
            </w:r>
            <w:r w:rsidRPr="005C297B">
              <w:rPr>
                <w:rFonts w:ascii="Times New Roman" w:hAnsi="Times New Roman" w:cs="Times New Roman"/>
                <w:color w:val="000000" w:themeColor="text1"/>
                <w:sz w:val="20"/>
                <w:szCs w:val="20"/>
              </w:rPr>
              <w:t xml:space="preserve"> m. rugsėjo 1 d., tuomet „per pastaruosius 3 (tris) metus“ reiškia laikotarpį nuo 20</w:t>
            </w:r>
            <w:r>
              <w:rPr>
                <w:rFonts w:ascii="Times New Roman" w:hAnsi="Times New Roman" w:cs="Times New Roman"/>
                <w:color w:val="000000" w:themeColor="text1"/>
                <w:sz w:val="20"/>
                <w:szCs w:val="20"/>
              </w:rPr>
              <w:t>21</w:t>
            </w:r>
            <w:r w:rsidRPr="005C297B">
              <w:rPr>
                <w:rFonts w:ascii="Times New Roman" w:hAnsi="Times New Roman" w:cs="Times New Roman"/>
                <w:color w:val="000000" w:themeColor="text1"/>
                <w:sz w:val="20"/>
                <w:szCs w:val="20"/>
              </w:rPr>
              <w:t xml:space="preserve"> m. rugpjūčio 31 d. iki 202</w:t>
            </w:r>
            <w:r>
              <w:rPr>
                <w:rFonts w:ascii="Times New Roman" w:hAnsi="Times New Roman" w:cs="Times New Roman"/>
                <w:color w:val="000000" w:themeColor="text1"/>
                <w:sz w:val="20"/>
                <w:szCs w:val="20"/>
              </w:rPr>
              <w:t>4</w:t>
            </w:r>
            <w:r w:rsidRPr="005C297B">
              <w:rPr>
                <w:rFonts w:ascii="Times New Roman" w:hAnsi="Times New Roman" w:cs="Times New Roman"/>
                <w:color w:val="000000" w:themeColor="text1"/>
                <w:sz w:val="20"/>
                <w:szCs w:val="20"/>
              </w:rPr>
              <w:t xml:space="preserve"> m. rugpjūčio 31 d. imtinai. </w:t>
            </w:r>
          </w:p>
          <w:p w14:paraId="2E0C2E23" w14:textId="77777777" w:rsidR="00C85737" w:rsidRDefault="00C85737" w:rsidP="00C85737">
            <w:pPr>
              <w:widowControl w:val="0"/>
              <w:jc w:val="both"/>
              <w:rPr>
                <w:rFonts w:ascii="Times New Roman" w:hAnsi="Times New Roman" w:cs="Times New Roman"/>
                <w:color w:val="000000" w:themeColor="text1"/>
                <w:sz w:val="20"/>
                <w:szCs w:val="20"/>
              </w:rPr>
            </w:pPr>
          </w:p>
          <w:p w14:paraId="03FBFBD1" w14:textId="79A5EB24" w:rsidR="00C33987" w:rsidRPr="0058712C" w:rsidRDefault="00C33987" w:rsidP="00C33987">
            <w:pPr>
              <w:widowControl w:val="0"/>
              <w:jc w:val="both"/>
              <w:rPr>
                <w:rFonts w:ascii="Times New Roman" w:hAnsi="Times New Roman" w:cs="Times New Roman"/>
                <w:sz w:val="20"/>
                <w:szCs w:val="20"/>
              </w:rPr>
            </w:pPr>
          </w:p>
          <w:p w14:paraId="74F8275C" w14:textId="77777777" w:rsidR="00C33987" w:rsidRPr="0058712C" w:rsidRDefault="00C33987" w:rsidP="00C33987">
            <w:pPr>
              <w:widowControl w:val="0"/>
              <w:jc w:val="both"/>
              <w:rPr>
                <w:rFonts w:ascii="Times New Roman" w:hAnsi="Times New Roman" w:cs="Times New Roman"/>
                <w:sz w:val="20"/>
                <w:szCs w:val="20"/>
              </w:rPr>
            </w:pPr>
          </w:p>
          <w:p w14:paraId="6A7DD15B" w14:textId="77777777" w:rsidR="00071ECC" w:rsidRPr="00621E54" w:rsidRDefault="00071ECC" w:rsidP="001E0BC7">
            <w:pPr>
              <w:widowControl w:val="0"/>
              <w:jc w:val="both"/>
              <w:rPr>
                <w:rFonts w:ascii="Times New Roman" w:hAnsi="Times New Roman" w:cs="Times New Roman"/>
                <w:bCs/>
                <w:sz w:val="20"/>
                <w:szCs w:val="20"/>
              </w:rPr>
            </w:pPr>
          </w:p>
          <w:p w14:paraId="77D57C67" w14:textId="77777777" w:rsidR="00071ECC" w:rsidRPr="00621E54" w:rsidRDefault="00071ECC" w:rsidP="001E0BC7">
            <w:pPr>
              <w:widowControl w:val="0"/>
              <w:jc w:val="both"/>
              <w:rPr>
                <w:rFonts w:ascii="Times New Roman" w:hAnsi="Times New Roman" w:cs="Times New Roman"/>
                <w:bCs/>
                <w:color w:val="000000" w:themeColor="text1"/>
                <w:sz w:val="20"/>
                <w:szCs w:val="20"/>
              </w:rPr>
            </w:pPr>
          </w:p>
        </w:tc>
        <w:tc>
          <w:tcPr>
            <w:tcW w:w="3119" w:type="dxa"/>
          </w:tcPr>
          <w:p w14:paraId="54126E48" w14:textId="77777777" w:rsidR="00071ECC" w:rsidRPr="00361A9E" w:rsidRDefault="00071ECC" w:rsidP="001E0BC7">
            <w:pPr>
              <w:rPr>
                <w:rStyle w:val="ui-provider"/>
                <w:rFonts w:ascii="Times New Roman" w:hAnsi="Times New Roman" w:cs="Times New Roman"/>
                <w:sz w:val="20"/>
                <w:szCs w:val="20"/>
              </w:rPr>
            </w:pPr>
            <w:r w:rsidRPr="00361A9E">
              <w:rPr>
                <w:rStyle w:val="ui-provider"/>
                <w:rFonts w:ascii="Times New Roman" w:hAnsi="Times New Roman" w:cs="Times New Roman"/>
                <w:sz w:val="20"/>
                <w:szCs w:val="20"/>
              </w:rPr>
              <w:t>Pateikiama</w:t>
            </w:r>
            <w:r w:rsidRPr="00361A9E">
              <w:rPr>
                <w:rFonts w:ascii="Times New Roman" w:eastAsia="Calibri" w:hAnsi="Times New Roman" w:cs="Times New Roman"/>
                <w:sz w:val="20"/>
                <w:szCs w:val="20"/>
                <w:lang w:eastAsia="lt-LT"/>
              </w:rPr>
              <w:t xml:space="preserve"> (</w:t>
            </w:r>
            <w:r w:rsidRPr="00361A9E">
              <w:rPr>
                <w:rStyle w:val="normaltextrun"/>
                <w:rFonts w:ascii="Times New Roman" w:hAnsi="Times New Roman" w:cs="Times New Roman"/>
                <w:i/>
                <w:iCs/>
                <w:color w:val="000000"/>
                <w:sz w:val="20"/>
                <w:szCs w:val="20"/>
                <w:shd w:val="clear" w:color="auto" w:fill="FFFFFF"/>
              </w:rPr>
              <w:t>skaitmeninės dokumentų kopijo</w:t>
            </w:r>
            <w:r w:rsidRPr="00361A9E">
              <w:rPr>
                <w:rStyle w:val="normaltextrun"/>
                <w:rFonts w:ascii="Times New Roman" w:hAnsi="Times New Roman" w:cs="Times New Roman"/>
                <w:i/>
                <w:iCs/>
                <w:sz w:val="20"/>
                <w:szCs w:val="20"/>
                <w:shd w:val="clear" w:color="auto" w:fill="FFFFFF"/>
              </w:rPr>
              <w:t>s</w:t>
            </w:r>
            <w:r w:rsidRPr="00361A9E">
              <w:rPr>
                <w:rFonts w:ascii="Times New Roman" w:hAnsi="Times New Roman" w:cs="Times New Roman"/>
                <w:i/>
                <w:iCs/>
                <w:sz w:val="20"/>
                <w:szCs w:val="20"/>
              </w:rPr>
              <w:t>)</w:t>
            </w:r>
            <w:r w:rsidRPr="00361A9E">
              <w:rPr>
                <w:rStyle w:val="ui-provider"/>
                <w:rFonts w:ascii="Times New Roman" w:hAnsi="Times New Roman" w:cs="Times New Roman"/>
                <w:sz w:val="20"/>
                <w:szCs w:val="20"/>
              </w:rPr>
              <w:t>:</w:t>
            </w:r>
          </w:p>
          <w:p w14:paraId="621DAB87" w14:textId="5929D863" w:rsidR="00071ECC" w:rsidRPr="00B536E5" w:rsidRDefault="00071ECC" w:rsidP="00071ECC">
            <w:pPr>
              <w:pStyle w:val="Sraopastraipa"/>
              <w:numPr>
                <w:ilvl w:val="0"/>
                <w:numId w:val="2"/>
              </w:numPr>
              <w:spacing w:after="200" w:line="276" w:lineRule="auto"/>
              <w:rPr>
                <w:rFonts w:ascii="Times New Roman" w:eastAsiaTheme="minorEastAsia" w:hAnsi="Times New Roman" w:cs="Times New Roman"/>
                <w:bCs/>
                <w:sz w:val="20"/>
                <w:szCs w:val="20"/>
              </w:rPr>
            </w:pPr>
            <w:r w:rsidRPr="00B536E5">
              <w:rPr>
                <w:rStyle w:val="ui-provider"/>
                <w:rFonts w:cs="Times New Roman"/>
                <w:bCs/>
                <w:sz w:val="20"/>
                <w:szCs w:val="20"/>
              </w:rPr>
              <w:t>Užpildytas priedas 4.</w:t>
            </w:r>
            <w:r w:rsidR="00152846">
              <w:rPr>
                <w:rStyle w:val="ui-provider"/>
                <w:rFonts w:cs="Times New Roman"/>
                <w:bCs/>
                <w:sz w:val="20"/>
                <w:szCs w:val="20"/>
              </w:rPr>
              <w:t>2</w:t>
            </w:r>
            <w:r w:rsidRPr="00B536E5">
              <w:rPr>
                <w:rStyle w:val="ui-provider"/>
                <w:rFonts w:cs="Times New Roman"/>
                <w:bCs/>
                <w:sz w:val="20"/>
                <w:szCs w:val="20"/>
              </w:rPr>
              <w:t>.</w:t>
            </w:r>
          </w:p>
          <w:p w14:paraId="2F1A3271" w14:textId="77777777" w:rsidR="001C0940" w:rsidRPr="001C0940" w:rsidRDefault="00071ECC" w:rsidP="001E0BC7">
            <w:pPr>
              <w:pStyle w:val="Sraopastraipa"/>
              <w:numPr>
                <w:ilvl w:val="0"/>
                <w:numId w:val="2"/>
              </w:numPr>
              <w:jc w:val="both"/>
              <w:rPr>
                <w:rFonts w:ascii="Times New Roman" w:hAnsi="Times New Roman" w:cs="Times New Roman"/>
                <w:i/>
                <w:iCs/>
                <w:color w:val="7030A0"/>
                <w:sz w:val="20"/>
                <w:szCs w:val="20"/>
              </w:rPr>
            </w:pPr>
            <w:r w:rsidRPr="00614049">
              <w:rPr>
                <w:rFonts w:ascii="Times New Roman" w:hAnsi="Times New Roman"/>
                <w:i/>
                <w:iCs/>
                <w:szCs w:val="24"/>
              </w:rPr>
              <w:t>Sutartys, perdavimo</w:t>
            </w:r>
          </w:p>
          <w:p w14:paraId="274A3F0C" w14:textId="59589F3E" w:rsidR="00071ECC" w:rsidRPr="001C0940" w:rsidRDefault="00071ECC" w:rsidP="001C0940">
            <w:pPr>
              <w:jc w:val="both"/>
              <w:rPr>
                <w:rFonts w:ascii="Times New Roman" w:hAnsi="Times New Roman" w:cs="Times New Roman"/>
                <w:i/>
                <w:iCs/>
                <w:color w:val="7030A0"/>
                <w:sz w:val="20"/>
                <w:szCs w:val="20"/>
              </w:rPr>
            </w:pPr>
            <w:r w:rsidRPr="001C0940">
              <w:rPr>
                <w:rFonts w:ascii="Times New Roman" w:hAnsi="Times New Roman"/>
                <w:i/>
                <w:iCs/>
              </w:rPr>
              <w:t xml:space="preserve"> aktai, užsakovo pažymos, įrodančios tokio</w:t>
            </w:r>
            <w:r w:rsidR="00B26AAF" w:rsidRPr="001C0940">
              <w:rPr>
                <w:rFonts w:ascii="Times New Roman" w:hAnsi="Times New Roman"/>
                <w:i/>
                <w:iCs/>
              </w:rPr>
              <w:t>s</w:t>
            </w:r>
            <w:r w:rsidRPr="001C0940">
              <w:rPr>
                <w:rFonts w:ascii="Times New Roman" w:hAnsi="Times New Roman"/>
                <w:i/>
                <w:iCs/>
              </w:rPr>
              <w:t xml:space="preserve"> </w:t>
            </w:r>
            <w:r w:rsidR="00B26AAF" w:rsidRPr="001C0940">
              <w:rPr>
                <w:rFonts w:ascii="Times New Roman" w:hAnsi="Times New Roman"/>
                <w:i/>
                <w:iCs/>
              </w:rPr>
              <w:t>komunikacijos kampanijos įgyvendinimą</w:t>
            </w:r>
            <w:r w:rsidRPr="001C0940">
              <w:rPr>
                <w:rFonts w:ascii="Times New Roman" w:hAnsi="Times New Roman"/>
                <w:i/>
                <w:iCs/>
              </w:rPr>
              <w:t>.</w:t>
            </w:r>
          </w:p>
          <w:p w14:paraId="66618380" w14:textId="77777777" w:rsidR="00071ECC" w:rsidRPr="00621E54" w:rsidRDefault="00071ECC" w:rsidP="001E0BC7">
            <w:pPr>
              <w:jc w:val="both"/>
              <w:rPr>
                <w:rFonts w:ascii="Times New Roman" w:hAnsi="Times New Roman" w:cs="Times New Roman"/>
                <w:bCs/>
                <w:sz w:val="20"/>
                <w:szCs w:val="20"/>
              </w:rPr>
            </w:pPr>
          </w:p>
        </w:tc>
        <w:tc>
          <w:tcPr>
            <w:tcW w:w="6379" w:type="dxa"/>
          </w:tcPr>
          <w:p w14:paraId="45FEC507" w14:textId="77777777" w:rsidR="00071ECC" w:rsidRPr="002C5508" w:rsidRDefault="00071ECC" w:rsidP="001E0BC7">
            <w:pPr>
              <w:rPr>
                <w:rFonts w:ascii="Times New Roman" w:hAnsi="Times New Roman" w:cs="Times New Roman"/>
                <w:bCs/>
                <w:sz w:val="20"/>
                <w:szCs w:val="20"/>
              </w:rPr>
            </w:pPr>
            <w:r w:rsidRPr="002C5508">
              <w:rPr>
                <w:rFonts w:ascii="Times New Roman" w:hAnsi="Times New Roman" w:cs="Times New Roman"/>
                <w:bCs/>
                <w:sz w:val="20"/>
                <w:szCs w:val="20"/>
              </w:rPr>
              <w:t>Tiekėjas arba bent vienas tiekėjų grupės narys, jeigu pasiūlymą teikia ūkio subjektų grupė, arba ūkio subjektas, kurio pajėgumais remiasi tiekėjas, pagal jų prisiimamus įsipareigojimus pirkimo sutarčiai vykdyti.</w:t>
            </w:r>
          </w:p>
          <w:p w14:paraId="59D97D3A" w14:textId="77777777" w:rsidR="00071ECC" w:rsidRPr="00621E54" w:rsidRDefault="00071ECC" w:rsidP="001E0BC7">
            <w:pPr>
              <w:rPr>
                <w:rFonts w:ascii="Times New Roman" w:hAnsi="Times New Roman" w:cs="Times New Roman"/>
                <w:bCs/>
                <w:sz w:val="20"/>
                <w:szCs w:val="20"/>
              </w:rPr>
            </w:pPr>
            <w:r w:rsidRPr="00621E54">
              <w:rPr>
                <w:rFonts w:ascii="Times New Roman" w:hAnsi="Times New Roman" w:cs="Times New Roman"/>
                <w:bCs/>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7A5F231" w14:textId="77777777" w:rsidR="00071ECC" w:rsidRPr="00621E54" w:rsidRDefault="00071ECC" w:rsidP="001E0BC7">
            <w:pPr>
              <w:rPr>
                <w:rFonts w:ascii="Times New Roman" w:hAnsi="Times New Roman" w:cs="Times New Roman"/>
                <w:bCs/>
                <w:sz w:val="20"/>
                <w:szCs w:val="20"/>
              </w:rPr>
            </w:pPr>
            <w:r w:rsidRPr="00621E54">
              <w:rPr>
                <w:rFonts w:ascii="Times New Roman" w:hAnsi="Times New Roman" w:cs="Times New Roman"/>
                <w:bCs/>
                <w:sz w:val="20"/>
                <w:szCs w:val="20"/>
              </w:rPr>
              <w:t>Tiekėjas gali remtis kitų ūkio subjektų pajėgumais tik tuo atveju, jeigu tie subjektai patys vykdys tą pirkimo sutarties dalį, kuriai reikia jų turimų pajėgumų.</w:t>
            </w:r>
          </w:p>
          <w:p w14:paraId="0448E64B" w14:textId="77777777" w:rsidR="00071ECC" w:rsidRPr="00621E54" w:rsidRDefault="00071ECC" w:rsidP="001E0BC7">
            <w:pPr>
              <w:jc w:val="both"/>
              <w:rPr>
                <w:rFonts w:ascii="Times New Roman" w:hAnsi="Times New Roman" w:cs="Times New Roman"/>
                <w:bCs/>
                <w:sz w:val="20"/>
                <w:szCs w:val="20"/>
              </w:rPr>
            </w:pPr>
          </w:p>
        </w:tc>
      </w:tr>
      <w:tr w:rsidR="00071ECC" w:rsidRPr="0058712C" w14:paraId="551FD582" w14:textId="77777777" w:rsidTr="001E0BC7">
        <w:tc>
          <w:tcPr>
            <w:tcW w:w="14317" w:type="dxa"/>
            <w:gridSpan w:val="4"/>
            <w:shd w:val="clear" w:color="auto" w:fill="F2CEED" w:themeFill="accent5" w:themeFillTint="33"/>
          </w:tcPr>
          <w:p w14:paraId="4C28D27D" w14:textId="77777777" w:rsidR="00071ECC" w:rsidRPr="0058712C" w:rsidRDefault="00071ECC" w:rsidP="001E0BC7">
            <w:pPr>
              <w:jc w:val="both"/>
              <w:rPr>
                <w:rFonts w:ascii="Times New Roman" w:hAnsi="Times New Roman" w:cs="Times New Roman"/>
                <w:b/>
                <w:bCs/>
                <w:sz w:val="20"/>
                <w:szCs w:val="20"/>
              </w:rPr>
            </w:pPr>
            <w:r w:rsidRPr="0058712C">
              <w:rPr>
                <w:rFonts w:ascii="Times New Roman" w:hAnsi="Times New Roman" w:cs="Times New Roman"/>
                <w:b/>
                <w:bCs/>
                <w:sz w:val="20"/>
                <w:szCs w:val="20"/>
              </w:rPr>
              <w:lastRenderedPageBreak/>
              <w:t>TECHNINIS IR PROFESINIS PAJĖGUMAS - SPECIALISTAI</w:t>
            </w:r>
          </w:p>
        </w:tc>
      </w:tr>
      <w:tr w:rsidR="00071ECC" w:rsidRPr="0058712C" w14:paraId="6D8F4928" w14:textId="77777777" w:rsidTr="001E0BC7">
        <w:tc>
          <w:tcPr>
            <w:tcW w:w="561" w:type="dxa"/>
          </w:tcPr>
          <w:p w14:paraId="414EBCBC" w14:textId="77777777" w:rsidR="00071ECC" w:rsidRPr="0058712C" w:rsidRDefault="00071ECC" w:rsidP="001E0BC7">
            <w:pPr>
              <w:rPr>
                <w:rFonts w:ascii="Times New Roman" w:hAnsi="Times New Roman" w:cs="Times New Roman"/>
                <w:sz w:val="20"/>
                <w:szCs w:val="20"/>
              </w:rPr>
            </w:pPr>
            <w:r>
              <w:rPr>
                <w:rFonts w:ascii="Times New Roman" w:hAnsi="Times New Roman" w:cs="Times New Roman"/>
                <w:sz w:val="20"/>
                <w:szCs w:val="20"/>
              </w:rPr>
              <w:t>2</w:t>
            </w:r>
          </w:p>
        </w:tc>
        <w:tc>
          <w:tcPr>
            <w:tcW w:w="4258" w:type="dxa"/>
          </w:tcPr>
          <w:p w14:paraId="79EB0571" w14:textId="7C72909B" w:rsidR="00195715" w:rsidRDefault="00844087" w:rsidP="00195715">
            <w:pPr>
              <w:spacing w:line="254" w:lineRule="auto"/>
              <w:rPr>
                <w:rFonts w:ascii="Times New Roman" w:hAnsi="Times New Roman" w:cs="Times New Roman"/>
                <w:sz w:val="20"/>
                <w:szCs w:val="20"/>
              </w:rPr>
            </w:pPr>
            <w:r w:rsidRPr="00584AB9">
              <w:rPr>
                <w:rFonts w:ascii="Times New Roman" w:hAnsi="Times New Roman" w:cs="Times New Roman"/>
                <w:sz w:val="24"/>
                <w:szCs w:val="24"/>
              </w:rPr>
              <w:t xml:space="preserve">Tiekėjas turi pasiūlyti </w:t>
            </w:r>
            <w:r w:rsidR="00195715">
              <w:rPr>
                <w:rFonts w:ascii="Times New Roman" w:hAnsi="Times New Roman" w:cs="Times New Roman"/>
                <w:sz w:val="20"/>
                <w:szCs w:val="20"/>
              </w:rPr>
              <w:t xml:space="preserve">bent 1 (vieną)  </w:t>
            </w:r>
            <w:r w:rsidR="00195715" w:rsidRPr="00AB7F34">
              <w:rPr>
                <w:rFonts w:ascii="Times New Roman" w:hAnsi="Times New Roman" w:cs="Times New Roman"/>
                <w:b/>
                <w:bCs/>
                <w:sz w:val="20"/>
                <w:szCs w:val="20"/>
              </w:rPr>
              <w:t>projekto vadov</w:t>
            </w:r>
            <w:r w:rsidR="00195715">
              <w:rPr>
                <w:rFonts w:ascii="Times New Roman" w:hAnsi="Times New Roman" w:cs="Times New Roman"/>
                <w:b/>
                <w:bCs/>
                <w:sz w:val="20"/>
                <w:szCs w:val="20"/>
              </w:rPr>
              <w:t>ą</w:t>
            </w:r>
            <w:r w:rsidR="00195715" w:rsidRPr="00440C74">
              <w:rPr>
                <w:rFonts w:ascii="Times New Roman" w:hAnsi="Times New Roman" w:cs="Times New Roman"/>
                <w:sz w:val="20"/>
                <w:szCs w:val="20"/>
              </w:rPr>
              <w:t>, kuris</w:t>
            </w:r>
            <w:r w:rsidR="00195715">
              <w:rPr>
                <w:rFonts w:ascii="Times New Roman" w:hAnsi="Times New Roman" w:cs="Times New Roman"/>
                <w:b/>
                <w:bCs/>
                <w:sz w:val="20"/>
                <w:szCs w:val="20"/>
              </w:rPr>
              <w:t xml:space="preserve"> </w:t>
            </w:r>
            <w:r w:rsidR="00195715" w:rsidRPr="00AB7F34">
              <w:rPr>
                <w:rFonts w:ascii="Times New Roman" w:hAnsi="Times New Roman" w:cs="Times New Roman"/>
                <w:sz w:val="20"/>
                <w:szCs w:val="20"/>
              </w:rPr>
              <w:t>atitinka visus šiuos reikalavimus:</w:t>
            </w:r>
          </w:p>
          <w:p w14:paraId="5B2FEBCF" w14:textId="3B62FE7B" w:rsidR="00195715" w:rsidRPr="005C297B" w:rsidRDefault="00195715" w:rsidP="00195715">
            <w:pPr>
              <w:rPr>
                <w:rFonts w:ascii="Times New Roman" w:hAnsi="Times New Roman" w:cs="Times New Roman"/>
                <w:sz w:val="20"/>
                <w:szCs w:val="20"/>
              </w:rPr>
            </w:pPr>
            <w:r>
              <w:rPr>
                <w:rFonts w:ascii="Times New Roman" w:hAnsi="Times New Roman" w:cs="Times New Roman"/>
                <w:sz w:val="20"/>
                <w:szCs w:val="20"/>
              </w:rPr>
              <w:t>-</w:t>
            </w:r>
            <w:r w:rsidRPr="005C297B">
              <w:rPr>
                <w:rFonts w:ascii="Times New Roman" w:hAnsi="Times New Roman" w:cs="Times New Roman"/>
                <w:sz w:val="20"/>
                <w:szCs w:val="20"/>
              </w:rPr>
              <w:t xml:space="preserve"> </w:t>
            </w:r>
            <w:r>
              <w:rPr>
                <w:rFonts w:ascii="Times New Roman" w:hAnsi="Times New Roman" w:cs="Times New Roman"/>
                <w:sz w:val="20"/>
                <w:szCs w:val="20"/>
              </w:rPr>
              <w:t>p</w:t>
            </w:r>
            <w:r w:rsidRPr="005C297B">
              <w:rPr>
                <w:rFonts w:ascii="Times New Roman" w:hAnsi="Times New Roman" w:cs="Times New Roman"/>
                <w:sz w:val="20"/>
                <w:szCs w:val="20"/>
              </w:rPr>
              <w:t xml:space="preserve">er paskutinius 3 (trejus) metus/ (skaičiuojant iki paskutinės pasiūlymų pateikimo dienos) </w:t>
            </w:r>
            <w:r>
              <w:rPr>
                <w:rFonts w:ascii="Times New Roman" w:hAnsi="Times New Roman" w:cs="Times New Roman"/>
                <w:sz w:val="20"/>
                <w:szCs w:val="20"/>
              </w:rPr>
              <w:t xml:space="preserve">vadovavo ir sėkmingai įgyvendino </w:t>
            </w:r>
            <w:r w:rsidRPr="005C297B">
              <w:rPr>
                <w:rFonts w:ascii="Times New Roman" w:hAnsi="Times New Roman" w:cs="Times New Roman"/>
                <w:sz w:val="20"/>
                <w:szCs w:val="20"/>
              </w:rPr>
              <w:t xml:space="preserve">ne mažiau kaip </w:t>
            </w:r>
            <w:r w:rsidR="00D302FF">
              <w:rPr>
                <w:rFonts w:ascii="Times New Roman" w:hAnsi="Times New Roman" w:cs="Times New Roman"/>
                <w:sz w:val="20"/>
                <w:szCs w:val="20"/>
              </w:rPr>
              <w:t>2</w:t>
            </w:r>
            <w:r>
              <w:rPr>
                <w:rFonts w:ascii="Times New Roman" w:hAnsi="Times New Roman" w:cs="Times New Roman"/>
                <w:sz w:val="20"/>
                <w:szCs w:val="20"/>
              </w:rPr>
              <w:t xml:space="preserve"> </w:t>
            </w:r>
            <w:r w:rsidRPr="005C297B">
              <w:rPr>
                <w:rFonts w:ascii="Times New Roman" w:hAnsi="Times New Roman" w:cs="Times New Roman"/>
                <w:sz w:val="20"/>
                <w:szCs w:val="20"/>
              </w:rPr>
              <w:t>(</w:t>
            </w:r>
            <w:r w:rsidR="00D302FF">
              <w:rPr>
                <w:rFonts w:ascii="Times New Roman" w:hAnsi="Times New Roman" w:cs="Times New Roman"/>
                <w:sz w:val="20"/>
                <w:szCs w:val="20"/>
              </w:rPr>
              <w:t>dvi</w:t>
            </w:r>
            <w:r w:rsidRPr="005C297B">
              <w:rPr>
                <w:rFonts w:ascii="Times New Roman" w:hAnsi="Times New Roman" w:cs="Times New Roman"/>
                <w:sz w:val="20"/>
                <w:szCs w:val="20"/>
              </w:rPr>
              <w:t>)</w:t>
            </w:r>
            <w:r>
              <w:rPr>
                <w:rFonts w:ascii="Times New Roman" w:hAnsi="Times New Roman" w:cs="Times New Roman"/>
                <w:sz w:val="20"/>
                <w:szCs w:val="20"/>
              </w:rPr>
              <w:t xml:space="preserve"> komunikacijos kampanijas, kurių kiekvienos vertė – ne mažesnė nei 20 700</w:t>
            </w:r>
            <w:r w:rsidRPr="0031774D">
              <w:rPr>
                <w:rFonts w:ascii="Times New Roman" w:hAnsi="Times New Roman" w:cs="Times New Roman"/>
                <w:sz w:val="20"/>
                <w:szCs w:val="20"/>
              </w:rPr>
              <w:t>,00</w:t>
            </w:r>
            <w:r>
              <w:rPr>
                <w:rFonts w:ascii="Times New Roman" w:hAnsi="Times New Roman" w:cs="Times New Roman"/>
                <w:sz w:val="20"/>
                <w:szCs w:val="20"/>
              </w:rPr>
              <w:t>. Eurų be PVM.</w:t>
            </w:r>
          </w:p>
          <w:p w14:paraId="58765CD5" w14:textId="77777777" w:rsidR="00195715" w:rsidRDefault="00195715" w:rsidP="00195715">
            <w:pPr>
              <w:rPr>
                <w:rFonts w:ascii="Times New Roman" w:hAnsi="Times New Roman" w:cs="Times New Roman"/>
                <w:sz w:val="20"/>
                <w:szCs w:val="20"/>
              </w:rPr>
            </w:pPr>
          </w:p>
          <w:p w14:paraId="04AB5057" w14:textId="6B5012B8" w:rsidR="00071ECC" w:rsidRPr="0058712C" w:rsidRDefault="00071ECC" w:rsidP="00B7703C">
            <w:pPr>
              <w:jc w:val="both"/>
              <w:rPr>
                <w:rFonts w:ascii="Times New Roman" w:hAnsi="Times New Roman" w:cs="Times New Roman"/>
                <w:sz w:val="20"/>
                <w:szCs w:val="20"/>
              </w:rPr>
            </w:pPr>
          </w:p>
        </w:tc>
        <w:tc>
          <w:tcPr>
            <w:tcW w:w="3119" w:type="dxa"/>
          </w:tcPr>
          <w:p w14:paraId="3B35DD7E" w14:textId="77777777" w:rsidR="00071ECC" w:rsidRPr="00361A9E" w:rsidRDefault="00071ECC" w:rsidP="001E0BC7">
            <w:pPr>
              <w:rPr>
                <w:rStyle w:val="ui-provider"/>
                <w:rFonts w:ascii="Times New Roman" w:hAnsi="Times New Roman" w:cs="Times New Roman"/>
                <w:sz w:val="20"/>
                <w:szCs w:val="20"/>
              </w:rPr>
            </w:pPr>
            <w:r w:rsidRPr="00361A9E">
              <w:rPr>
                <w:rStyle w:val="ui-provider"/>
                <w:rFonts w:ascii="Times New Roman" w:hAnsi="Times New Roman" w:cs="Times New Roman"/>
                <w:sz w:val="20"/>
                <w:szCs w:val="20"/>
              </w:rPr>
              <w:t>Pateikiama</w:t>
            </w:r>
            <w:r w:rsidRPr="00361A9E">
              <w:rPr>
                <w:rFonts w:ascii="Times New Roman" w:eastAsia="Calibri" w:hAnsi="Times New Roman" w:cs="Times New Roman"/>
                <w:sz w:val="20"/>
                <w:szCs w:val="20"/>
                <w:lang w:eastAsia="lt-LT"/>
              </w:rPr>
              <w:t xml:space="preserve"> (</w:t>
            </w:r>
            <w:r w:rsidRPr="00361A9E">
              <w:rPr>
                <w:rStyle w:val="normaltextrun"/>
                <w:rFonts w:ascii="Times New Roman" w:hAnsi="Times New Roman" w:cs="Times New Roman"/>
                <w:i/>
                <w:iCs/>
                <w:color w:val="000000"/>
                <w:sz w:val="20"/>
                <w:szCs w:val="20"/>
                <w:shd w:val="clear" w:color="auto" w:fill="FFFFFF"/>
              </w:rPr>
              <w:t>skaitmeninės dokumentų kopijo</w:t>
            </w:r>
            <w:r w:rsidRPr="00361A9E">
              <w:rPr>
                <w:rStyle w:val="normaltextrun"/>
                <w:rFonts w:ascii="Times New Roman" w:hAnsi="Times New Roman" w:cs="Times New Roman"/>
                <w:i/>
                <w:iCs/>
                <w:sz w:val="20"/>
                <w:szCs w:val="20"/>
                <w:shd w:val="clear" w:color="auto" w:fill="FFFFFF"/>
              </w:rPr>
              <w:t>s</w:t>
            </w:r>
            <w:r w:rsidRPr="00361A9E">
              <w:rPr>
                <w:rFonts w:ascii="Times New Roman" w:hAnsi="Times New Roman" w:cs="Times New Roman"/>
                <w:i/>
                <w:iCs/>
                <w:sz w:val="20"/>
                <w:szCs w:val="20"/>
              </w:rPr>
              <w:t>)</w:t>
            </w:r>
            <w:r w:rsidRPr="00361A9E">
              <w:rPr>
                <w:rStyle w:val="ui-provider"/>
                <w:rFonts w:ascii="Times New Roman" w:hAnsi="Times New Roman" w:cs="Times New Roman"/>
                <w:sz w:val="20"/>
                <w:szCs w:val="20"/>
              </w:rPr>
              <w:t>:</w:t>
            </w:r>
          </w:p>
          <w:p w14:paraId="1C7EF3FB" w14:textId="42578E7E" w:rsidR="00071ECC" w:rsidRPr="00B536E5" w:rsidRDefault="00071ECC" w:rsidP="00071ECC">
            <w:pPr>
              <w:pStyle w:val="Sraopastraipa"/>
              <w:numPr>
                <w:ilvl w:val="0"/>
                <w:numId w:val="3"/>
              </w:numPr>
              <w:spacing w:after="200" w:line="276" w:lineRule="auto"/>
              <w:rPr>
                <w:rFonts w:ascii="Times New Roman" w:eastAsiaTheme="minorEastAsia" w:hAnsi="Times New Roman" w:cs="Times New Roman"/>
                <w:bCs/>
                <w:sz w:val="20"/>
                <w:szCs w:val="20"/>
              </w:rPr>
            </w:pPr>
            <w:r w:rsidRPr="00B536E5">
              <w:rPr>
                <w:rStyle w:val="ui-provider"/>
                <w:rFonts w:cs="Times New Roman"/>
                <w:sz w:val="20"/>
                <w:szCs w:val="20"/>
              </w:rPr>
              <w:t>Užpildytas priedas 4.</w:t>
            </w:r>
            <w:r w:rsidR="00152846">
              <w:rPr>
                <w:rStyle w:val="ui-provider"/>
                <w:rFonts w:cs="Times New Roman"/>
                <w:sz w:val="20"/>
                <w:szCs w:val="20"/>
              </w:rPr>
              <w:t>1</w:t>
            </w:r>
            <w:r w:rsidRPr="00B536E5">
              <w:rPr>
                <w:rStyle w:val="ui-provider"/>
                <w:rFonts w:cs="Times New Roman"/>
                <w:sz w:val="20"/>
                <w:szCs w:val="20"/>
              </w:rPr>
              <w:t>.</w:t>
            </w:r>
          </w:p>
          <w:p w14:paraId="13F74424" w14:textId="77777777" w:rsidR="001C0940" w:rsidRPr="001C0940" w:rsidRDefault="00071ECC" w:rsidP="001E0BC7">
            <w:pPr>
              <w:pStyle w:val="Sraopastraipa"/>
              <w:numPr>
                <w:ilvl w:val="0"/>
                <w:numId w:val="3"/>
              </w:numPr>
              <w:jc w:val="both"/>
              <w:rPr>
                <w:rFonts w:ascii="Times New Roman" w:hAnsi="Times New Roman" w:cs="Times New Roman"/>
                <w:color w:val="000000"/>
                <w:sz w:val="20"/>
                <w:szCs w:val="20"/>
              </w:rPr>
            </w:pPr>
            <w:r w:rsidRPr="00614049">
              <w:rPr>
                <w:rFonts w:ascii="Times New Roman" w:hAnsi="Times New Roman"/>
                <w:i/>
                <w:iCs/>
                <w:szCs w:val="24"/>
              </w:rPr>
              <w:t>Sutartys, perdavimo</w:t>
            </w:r>
          </w:p>
          <w:p w14:paraId="72E85043" w14:textId="7255C5F1" w:rsidR="00071ECC" w:rsidRDefault="00071ECC" w:rsidP="001C0940">
            <w:pPr>
              <w:jc w:val="both"/>
              <w:rPr>
                <w:rFonts w:ascii="Times New Roman" w:hAnsi="Times New Roman"/>
                <w:i/>
                <w:iCs/>
              </w:rPr>
            </w:pPr>
            <w:r w:rsidRPr="001C0940">
              <w:rPr>
                <w:rFonts w:ascii="Times New Roman" w:hAnsi="Times New Roman"/>
                <w:i/>
                <w:iCs/>
              </w:rPr>
              <w:t xml:space="preserve"> aktai, užsakovo pažymos, įrodančios </w:t>
            </w:r>
            <w:r w:rsidR="00AA36E0">
              <w:rPr>
                <w:rFonts w:ascii="Times New Roman" w:hAnsi="Times New Roman"/>
                <w:i/>
                <w:iCs/>
              </w:rPr>
              <w:t>vadovavimą ir sėkmingą</w:t>
            </w:r>
            <w:r w:rsidR="00784757">
              <w:rPr>
                <w:rFonts w:ascii="Times New Roman" w:hAnsi="Times New Roman"/>
                <w:i/>
                <w:iCs/>
              </w:rPr>
              <w:t xml:space="preserve"> komunikacijos </w:t>
            </w:r>
            <w:r w:rsidR="00AA36E0">
              <w:rPr>
                <w:rFonts w:ascii="Times New Roman" w:hAnsi="Times New Roman"/>
                <w:i/>
                <w:iCs/>
              </w:rPr>
              <w:t xml:space="preserve"> projektų įgyvendinimą</w:t>
            </w:r>
            <w:r w:rsidR="00784757">
              <w:rPr>
                <w:rFonts w:ascii="Times New Roman" w:hAnsi="Times New Roman"/>
                <w:i/>
                <w:iCs/>
              </w:rPr>
              <w:t>.</w:t>
            </w:r>
          </w:p>
          <w:p w14:paraId="2043C558" w14:textId="77777777" w:rsidR="00E63826" w:rsidRPr="001C0940" w:rsidRDefault="00E63826" w:rsidP="001C0940">
            <w:pPr>
              <w:jc w:val="both"/>
              <w:rPr>
                <w:rFonts w:ascii="Times New Roman" w:hAnsi="Times New Roman" w:cs="Times New Roman"/>
                <w:color w:val="000000"/>
                <w:sz w:val="20"/>
                <w:szCs w:val="20"/>
              </w:rPr>
            </w:pPr>
          </w:p>
          <w:p w14:paraId="682AB0BE" w14:textId="77777777" w:rsidR="001C0940" w:rsidRPr="00C60FD5" w:rsidRDefault="001C0940" w:rsidP="001C0940">
            <w:pPr>
              <w:jc w:val="both"/>
              <w:rPr>
                <w:rFonts w:ascii="Times New Roman" w:hAnsi="Times New Roman" w:cs="Times New Roman"/>
                <w:color w:val="000000" w:themeColor="text1"/>
                <w:sz w:val="20"/>
                <w:szCs w:val="20"/>
              </w:rPr>
            </w:pPr>
            <w:r w:rsidRPr="00C60FD5">
              <w:rPr>
                <w:rFonts w:ascii="Times New Roman" w:hAnsi="Times New Roman" w:cs="Times New Roman"/>
                <w:color w:val="000000" w:themeColor="text1"/>
                <w:sz w:val="20"/>
                <w:szCs w:val="20"/>
              </w:rPr>
              <w:t xml:space="preserve">Jeigu tiekėjas siūlo ne savo darbuotoją, jis privalo pateikti tiekėjo ir siūlomo specialisto teisinio pobūdžio ryšius pagrindžiančius dokumentus: ketinimo protokolą ar preliminarų susitarimą dėl darbo santykių sukūrimo pagal darbo sutartį. </w:t>
            </w:r>
          </w:p>
          <w:p w14:paraId="48CB64E1" w14:textId="77777777" w:rsidR="001C0940" w:rsidRPr="00C60FD5" w:rsidRDefault="001C0940" w:rsidP="001C0940">
            <w:pPr>
              <w:jc w:val="both"/>
              <w:rPr>
                <w:rFonts w:ascii="Times New Roman" w:hAnsi="Times New Roman" w:cs="Times New Roman"/>
                <w:color w:val="000000" w:themeColor="text1"/>
                <w:sz w:val="20"/>
                <w:szCs w:val="20"/>
              </w:rPr>
            </w:pPr>
          </w:p>
          <w:p w14:paraId="3DE9EF3E" w14:textId="77777777" w:rsidR="001C0940" w:rsidRPr="00C60FD5" w:rsidRDefault="001C0940" w:rsidP="001C0940">
            <w:pPr>
              <w:jc w:val="both"/>
              <w:rPr>
                <w:rFonts w:ascii="Times New Roman" w:hAnsi="Times New Roman" w:cs="Times New Roman"/>
                <w:color w:val="000000" w:themeColor="text1"/>
                <w:sz w:val="20"/>
                <w:szCs w:val="20"/>
              </w:rPr>
            </w:pPr>
            <w:r w:rsidRPr="00C60FD5">
              <w:rPr>
                <w:rFonts w:ascii="Times New Roman" w:hAnsi="Times New Roman" w:cs="Times New Roman"/>
                <w:color w:val="000000" w:themeColor="text1"/>
                <w:sz w:val="20"/>
                <w:szCs w:val="20"/>
              </w:rPr>
              <w:t xml:space="preserve">Perkančioji organizacija, kilus abejonėms, pasilieka teisę iš tiekėjo pareikalauti papildomų specialisto patirtį įrodančių dokumentų: sutarčių, pažymėjimų ir pan. </w:t>
            </w:r>
          </w:p>
          <w:p w14:paraId="528BFFC1" w14:textId="77777777" w:rsidR="001C0940" w:rsidRPr="00C60FD5" w:rsidRDefault="001C0940" w:rsidP="001C0940">
            <w:pPr>
              <w:jc w:val="both"/>
              <w:rPr>
                <w:rFonts w:ascii="Times New Roman" w:hAnsi="Times New Roman" w:cs="Times New Roman"/>
                <w:color w:val="000000" w:themeColor="text1"/>
                <w:sz w:val="20"/>
                <w:szCs w:val="20"/>
              </w:rPr>
            </w:pPr>
          </w:p>
          <w:p w14:paraId="4D62A96B" w14:textId="77777777" w:rsidR="001C0940" w:rsidRPr="001C0940" w:rsidRDefault="001C0940" w:rsidP="001C0940">
            <w:pPr>
              <w:ind w:left="360"/>
              <w:jc w:val="both"/>
              <w:rPr>
                <w:rFonts w:ascii="Times New Roman" w:hAnsi="Times New Roman" w:cs="Times New Roman"/>
                <w:color w:val="000000"/>
                <w:sz w:val="20"/>
                <w:szCs w:val="20"/>
              </w:rPr>
            </w:pPr>
          </w:p>
        </w:tc>
        <w:tc>
          <w:tcPr>
            <w:tcW w:w="6379" w:type="dxa"/>
          </w:tcPr>
          <w:p w14:paraId="5D0A416A" w14:textId="77777777" w:rsidR="00071ECC" w:rsidRPr="002C5508" w:rsidRDefault="00071ECC" w:rsidP="001E0BC7">
            <w:pPr>
              <w:tabs>
                <w:tab w:val="left" w:pos="5575"/>
                <w:tab w:val="left" w:pos="10080"/>
                <w:tab w:val="left" w:pos="14395"/>
              </w:tabs>
              <w:rPr>
                <w:rFonts w:ascii="Times New Roman" w:hAnsi="Times New Roman" w:cs="Times New Roman"/>
                <w:sz w:val="20"/>
                <w:szCs w:val="20"/>
              </w:rPr>
            </w:pPr>
            <w:r w:rsidRPr="002C5508">
              <w:rPr>
                <w:rFonts w:ascii="Times New Roman" w:hAnsi="Times New Roman" w:cs="Times New Roman"/>
                <w:sz w:val="20"/>
                <w:szCs w:val="20"/>
              </w:rPr>
              <w:t> j</w:t>
            </w:r>
            <w:r w:rsidRPr="002C5508">
              <w:rPr>
                <w:rFonts w:ascii="Times New Roman" w:hAnsi="Times New Roman" w:cs="Times New Roman"/>
                <w:sz w:val="20"/>
                <w:szCs w:val="20"/>
                <w:u w:val="single"/>
              </w:rPr>
              <w:t>eigu pasiūlymą teikia ūkio subjektų grupė</w:t>
            </w:r>
            <w:r w:rsidRPr="002C5508">
              <w:rPr>
                <w:rFonts w:ascii="Times New Roman" w:hAnsi="Times New Roman" w:cs="Times New Roman"/>
                <w:sz w:val="20"/>
                <w:szCs w:val="20"/>
              </w:rPr>
              <w:t xml:space="preserve"> – reikalavimą turi atitikti ūkio subjektų grupės nario (-</w:t>
            </w:r>
            <w:proofErr w:type="spellStart"/>
            <w:r w:rsidRPr="002C5508">
              <w:rPr>
                <w:rFonts w:ascii="Times New Roman" w:hAnsi="Times New Roman" w:cs="Times New Roman"/>
                <w:sz w:val="20"/>
                <w:szCs w:val="20"/>
              </w:rPr>
              <w:t>ių</w:t>
            </w:r>
            <w:proofErr w:type="spellEnd"/>
            <w:r w:rsidRPr="002C5508">
              <w:rPr>
                <w:rFonts w:ascii="Times New Roman" w:hAnsi="Times New Roman" w:cs="Times New Roman"/>
                <w:sz w:val="20"/>
                <w:szCs w:val="20"/>
              </w:rPr>
              <w:t>) specialistai, atsižvelgiant į jų prisiimamus įsipareigojimus pirkimo sutarčiai vykdyti;</w:t>
            </w:r>
          </w:p>
          <w:p w14:paraId="6D7C6DA6" w14:textId="77777777" w:rsidR="00071ECC" w:rsidRPr="002C5508" w:rsidRDefault="00071ECC" w:rsidP="001E0BC7">
            <w:pPr>
              <w:tabs>
                <w:tab w:val="left" w:pos="5575"/>
                <w:tab w:val="left" w:pos="10080"/>
                <w:tab w:val="left" w:pos="14395"/>
              </w:tabs>
              <w:rPr>
                <w:rFonts w:ascii="Times New Roman" w:hAnsi="Times New Roman" w:cs="Times New Roman"/>
                <w:sz w:val="20"/>
                <w:szCs w:val="20"/>
              </w:rPr>
            </w:pPr>
            <w:r w:rsidRPr="002C5508">
              <w:rPr>
                <w:rFonts w:ascii="Times New Roman" w:hAnsi="Times New Roman" w:cs="Times New Roman"/>
                <w:sz w:val="20"/>
                <w:szCs w:val="20"/>
              </w:rPr>
              <w:t>· </w:t>
            </w:r>
            <w:r w:rsidRPr="002C5508">
              <w:rPr>
                <w:rFonts w:ascii="Times New Roman" w:hAnsi="Times New Roman" w:cs="Times New Roman"/>
                <w:sz w:val="20"/>
                <w:szCs w:val="20"/>
                <w:u w:val="single"/>
              </w:rPr>
              <w:t>tiekėjas gali remtis kitų ūkio subjektų pajėgumais</w:t>
            </w:r>
            <w:r w:rsidRPr="002C5508">
              <w:rPr>
                <w:rFonts w:ascii="Times New Roman" w:hAnsi="Times New Roman" w:cs="Times New Roman"/>
                <w:sz w:val="20"/>
                <w:szCs w:val="20"/>
              </w:rPr>
              <w:t xml:space="preserve"> tik tuo atveju, jeigu tie subjektai (jų darbuotojai) patys vykdys tą pirkimo sutarties dalį, kuriai reikia jų turimų pajėgumų;</w:t>
            </w:r>
          </w:p>
          <w:p w14:paraId="598779F5" w14:textId="77777777" w:rsidR="00071ECC" w:rsidRPr="002C5508" w:rsidRDefault="00071ECC" w:rsidP="001E0BC7">
            <w:pPr>
              <w:tabs>
                <w:tab w:val="left" w:pos="5575"/>
                <w:tab w:val="left" w:pos="10080"/>
                <w:tab w:val="left" w:pos="14395"/>
              </w:tabs>
              <w:rPr>
                <w:rFonts w:ascii="Times New Roman" w:hAnsi="Times New Roman" w:cs="Times New Roman"/>
                <w:sz w:val="20"/>
                <w:szCs w:val="20"/>
              </w:rPr>
            </w:pPr>
            <w:r w:rsidRPr="002C5508">
              <w:rPr>
                <w:rFonts w:ascii="Times New Roman" w:hAnsi="Times New Roman" w:cs="Times New Roman"/>
                <w:sz w:val="20"/>
                <w:szCs w:val="20"/>
              </w:rPr>
              <w:t>· </w:t>
            </w:r>
            <w:r w:rsidRPr="002C5508">
              <w:rPr>
                <w:rFonts w:ascii="Times New Roman" w:hAnsi="Times New Roman" w:cs="Times New Roman"/>
                <w:sz w:val="20"/>
                <w:szCs w:val="20"/>
                <w:u w:val="single"/>
              </w:rPr>
              <w:t xml:space="preserve">subtiekėjai – </w:t>
            </w:r>
            <w:r w:rsidRPr="002C5508">
              <w:rPr>
                <w:rFonts w:ascii="Times New Roman" w:hAnsi="Times New Roman" w:cs="Times New Roman"/>
                <w:sz w:val="20"/>
                <w:szCs w:val="20"/>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5E8133" w14:textId="77777777" w:rsidR="00071ECC" w:rsidRPr="0058712C" w:rsidRDefault="00071ECC" w:rsidP="001E0BC7">
            <w:pPr>
              <w:jc w:val="both"/>
              <w:rPr>
                <w:rFonts w:ascii="Times New Roman" w:hAnsi="Times New Roman" w:cs="Times New Roman"/>
                <w:sz w:val="20"/>
                <w:szCs w:val="20"/>
              </w:rPr>
            </w:pPr>
          </w:p>
        </w:tc>
      </w:tr>
    </w:tbl>
    <w:p w14:paraId="03717848" w14:textId="77777777" w:rsidR="00071ECC" w:rsidRDefault="00071ECC" w:rsidP="00071ECC">
      <w:pPr>
        <w:jc w:val="center"/>
      </w:pPr>
    </w:p>
    <w:sectPr w:rsidR="00071ECC" w:rsidSect="00071ECC">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7E7B2" w14:textId="77777777" w:rsidR="00897C6E" w:rsidRDefault="00897C6E" w:rsidP="00071ECC">
      <w:pPr>
        <w:spacing w:after="0" w:line="240" w:lineRule="auto"/>
      </w:pPr>
      <w:r>
        <w:separator/>
      </w:r>
    </w:p>
  </w:endnote>
  <w:endnote w:type="continuationSeparator" w:id="0">
    <w:p w14:paraId="4F75A591" w14:textId="77777777" w:rsidR="00897C6E" w:rsidRDefault="00897C6E" w:rsidP="0007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ans">
    <w:altName w:val="Arial"/>
    <w:charset w:val="00"/>
    <w:family w:val="swiss"/>
    <w:pitch w:val="variable"/>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A5DC5" w14:textId="77777777" w:rsidR="00897C6E" w:rsidRDefault="00897C6E" w:rsidP="00071ECC">
      <w:pPr>
        <w:spacing w:after="0" w:line="240" w:lineRule="auto"/>
      </w:pPr>
      <w:r>
        <w:separator/>
      </w:r>
    </w:p>
  </w:footnote>
  <w:footnote w:type="continuationSeparator" w:id="0">
    <w:p w14:paraId="48B9D9BA" w14:textId="77777777" w:rsidR="00897C6E" w:rsidRDefault="00897C6E" w:rsidP="00071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31F19" w14:textId="4611466D" w:rsidR="00071ECC" w:rsidRDefault="00071ECC" w:rsidP="00071ECC">
    <w:pPr>
      <w:tabs>
        <w:tab w:val="left" w:pos="284"/>
      </w:tabs>
      <w:spacing w:before="40" w:after="40" w:line="240" w:lineRule="auto"/>
      <w:ind w:right="-23"/>
      <w:jc w:val="right"/>
    </w:pPr>
    <w:r>
      <w:t>Pirkimo sąlygų 4 priedas „Tiekėjų kvalifikacijos reikalavimai“</w:t>
    </w:r>
  </w:p>
  <w:p w14:paraId="1F548079" w14:textId="5D73FF2D" w:rsidR="00071ECC" w:rsidRDefault="00071ECC">
    <w:pPr>
      <w:pStyle w:val="Antrats"/>
    </w:pPr>
  </w:p>
  <w:p w14:paraId="7B0A945D" w14:textId="77777777" w:rsidR="00071ECC" w:rsidRDefault="00071E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E869C5"/>
    <w:multiLevelType w:val="hybridMultilevel"/>
    <w:tmpl w:val="31E46B0A"/>
    <w:lvl w:ilvl="0" w:tplc="242046FA">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93642F"/>
    <w:multiLevelType w:val="hybridMultilevel"/>
    <w:tmpl w:val="D32CDDFA"/>
    <w:lvl w:ilvl="0" w:tplc="71AC49E2">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121395"/>
    <w:multiLevelType w:val="multilevel"/>
    <w:tmpl w:val="D8C0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451744">
    <w:abstractNumId w:val="2"/>
  </w:num>
  <w:num w:numId="2" w16cid:durableId="1315330722">
    <w:abstractNumId w:val="1"/>
  </w:num>
  <w:num w:numId="3" w16cid:durableId="208340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CC"/>
    <w:rsid w:val="00007D37"/>
    <w:rsid w:val="0001287F"/>
    <w:rsid w:val="00071ECC"/>
    <w:rsid w:val="00152846"/>
    <w:rsid w:val="00195715"/>
    <w:rsid w:val="001C0940"/>
    <w:rsid w:val="005E6898"/>
    <w:rsid w:val="006D02A6"/>
    <w:rsid w:val="00784757"/>
    <w:rsid w:val="007C494B"/>
    <w:rsid w:val="008408BD"/>
    <w:rsid w:val="00844087"/>
    <w:rsid w:val="00893CA1"/>
    <w:rsid w:val="00897C6E"/>
    <w:rsid w:val="00A11F83"/>
    <w:rsid w:val="00A138E1"/>
    <w:rsid w:val="00AA36E0"/>
    <w:rsid w:val="00AA40E2"/>
    <w:rsid w:val="00AD616C"/>
    <w:rsid w:val="00B26AAF"/>
    <w:rsid w:val="00B60489"/>
    <w:rsid w:val="00B640F2"/>
    <w:rsid w:val="00B7703C"/>
    <w:rsid w:val="00C33987"/>
    <w:rsid w:val="00C72131"/>
    <w:rsid w:val="00C85737"/>
    <w:rsid w:val="00D302FF"/>
    <w:rsid w:val="00D60D43"/>
    <w:rsid w:val="00E63826"/>
    <w:rsid w:val="00EA1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669"/>
  <w15:chartTrackingRefBased/>
  <w15:docId w15:val="{084FAD4B-FA46-4BF0-B186-D9250FF4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71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E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E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E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E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E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E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E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E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E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E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E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E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E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E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E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E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E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E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E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E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EC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71ECC"/>
    <w:pPr>
      <w:ind w:left="720"/>
      <w:contextualSpacing/>
    </w:pPr>
  </w:style>
  <w:style w:type="character" w:styleId="Rykuspabraukimas">
    <w:name w:val="Intense Emphasis"/>
    <w:basedOn w:val="Numatytasispastraiposriftas"/>
    <w:uiPriority w:val="21"/>
    <w:qFormat/>
    <w:rsid w:val="00071ECC"/>
    <w:rPr>
      <w:i/>
      <w:iCs/>
      <w:color w:val="0F4761" w:themeColor="accent1" w:themeShade="BF"/>
    </w:rPr>
  </w:style>
  <w:style w:type="paragraph" w:styleId="Iskirtacitata">
    <w:name w:val="Intense Quote"/>
    <w:basedOn w:val="prastasis"/>
    <w:next w:val="prastasis"/>
    <w:link w:val="IskirtacitataDiagrama"/>
    <w:uiPriority w:val="30"/>
    <w:qFormat/>
    <w:rsid w:val="00071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ECC"/>
    <w:rPr>
      <w:i/>
      <w:iCs/>
      <w:color w:val="0F4761" w:themeColor="accent1" w:themeShade="BF"/>
    </w:rPr>
  </w:style>
  <w:style w:type="character" w:styleId="Rykinuoroda">
    <w:name w:val="Intense Reference"/>
    <w:basedOn w:val="Numatytasispastraiposriftas"/>
    <w:uiPriority w:val="32"/>
    <w:qFormat/>
    <w:rsid w:val="00071ECC"/>
    <w:rPr>
      <w:b/>
      <w:bCs/>
      <w:smallCaps/>
      <w:color w:val="0F4761" w:themeColor="accent1" w:themeShade="BF"/>
      <w:spacing w:val="5"/>
    </w:rPr>
  </w:style>
  <w:style w:type="paragraph" w:styleId="Antrats">
    <w:name w:val="header"/>
    <w:basedOn w:val="prastasis"/>
    <w:link w:val="AntratsDiagrama"/>
    <w:uiPriority w:val="99"/>
    <w:unhideWhenUsed/>
    <w:rsid w:val="00071E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1ECC"/>
  </w:style>
  <w:style w:type="paragraph" w:styleId="Porat">
    <w:name w:val="footer"/>
    <w:basedOn w:val="prastasis"/>
    <w:link w:val="PoratDiagrama"/>
    <w:uiPriority w:val="99"/>
    <w:unhideWhenUsed/>
    <w:rsid w:val="00071E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1E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71ECC"/>
  </w:style>
  <w:style w:type="table" w:styleId="Lentelstinklelis">
    <w:name w:val="Table Grid"/>
    <w:basedOn w:val="prastojilentel"/>
    <w:uiPriority w:val="59"/>
    <w:rsid w:val="00071ECC"/>
    <w:pPr>
      <w:spacing w:after="0" w:line="240" w:lineRule="auto"/>
    </w:pPr>
    <w:rPr>
      <w:rFonts w:ascii="Liberation Sans" w:eastAsia="Liberation Sans" w:hAnsi="Liberation Sans" w:cs="Segoe U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71ECC"/>
  </w:style>
  <w:style w:type="character" w:customStyle="1" w:styleId="ui-provider">
    <w:name w:val="ui-provider"/>
    <w:basedOn w:val="Numatytasispastraiposriftas"/>
    <w:rsid w:val="00071ECC"/>
  </w:style>
  <w:style w:type="character" w:styleId="Komentaronuoroda">
    <w:name w:val="annotation reference"/>
    <w:basedOn w:val="Numatytasispastraiposriftas"/>
    <w:uiPriority w:val="99"/>
    <w:semiHidden/>
    <w:unhideWhenUsed/>
    <w:rsid w:val="00071ECC"/>
    <w:rPr>
      <w:sz w:val="16"/>
      <w:szCs w:val="16"/>
    </w:rPr>
  </w:style>
  <w:style w:type="paragraph" w:styleId="Komentarotekstas">
    <w:name w:val="annotation text"/>
    <w:basedOn w:val="prastasis"/>
    <w:link w:val="KomentarotekstasDiagrama"/>
    <w:uiPriority w:val="99"/>
    <w:unhideWhenUsed/>
    <w:rsid w:val="00071ECC"/>
    <w:pPr>
      <w:spacing w:after="200"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071ECC"/>
    <w:rPr>
      <w:kern w:val="0"/>
      <w:sz w:val="20"/>
      <w:szCs w:val="20"/>
      <w14:ligatures w14:val="none"/>
    </w:rPr>
  </w:style>
  <w:style w:type="paragraph" w:styleId="Pataisymai">
    <w:name w:val="Revision"/>
    <w:hidden/>
    <w:uiPriority w:val="99"/>
    <w:semiHidden/>
    <w:rsid w:val="008440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2592</Words>
  <Characters>1478</Characters>
  <Application>Microsoft Office Word</Application>
  <DocSecurity>0</DocSecurity>
  <Lines>12</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20</cp:revision>
  <dcterms:created xsi:type="dcterms:W3CDTF">2024-12-08T19:00:00Z</dcterms:created>
  <dcterms:modified xsi:type="dcterms:W3CDTF">2025-01-10T12:30:00Z</dcterms:modified>
</cp:coreProperties>
</file>