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35F7" w14:textId="10C65EA0" w:rsidR="00890C0F" w:rsidRDefault="00320C1E" w:rsidP="00320C1E">
      <w:pPr>
        <w:jc w:val="right"/>
        <w:rPr>
          <w:rFonts w:ascii="Times New Roman" w:hAnsi="Times New Roman" w:cs="Times New Roman"/>
          <w:b/>
          <w:sz w:val="24"/>
          <w:szCs w:val="24"/>
        </w:rPr>
      </w:pPr>
      <w:r w:rsidRPr="003A7C87">
        <w:rPr>
          <w:noProof/>
        </w:rPr>
        <w:drawing>
          <wp:inline distT="0" distB="0" distL="0" distR="0" wp14:anchorId="2528DDA5" wp14:editId="64A0FAC4">
            <wp:extent cx="2269151" cy="1509600"/>
            <wp:effectExtent l="0" t="0" r="0"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9478" cy="1536429"/>
                    </a:xfrm>
                    <a:prstGeom prst="rect">
                      <a:avLst/>
                    </a:prstGeom>
                    <a:noFill/>
                    <a:ln>
                      <a:noFill/>
                    </a:ln>
                  </pic:spPr>
                </pic:pic>
              </a:graphicData>
            </a:graphic>
          </wp:inline>
        </w:drawing>
      </w:r>
    </w:p>
    <w:p w14:paraId="138CAD03" w14:textId="77777777" w:rsidR="00E36D78" w:rsidRPr="00902088" w:rsidRDefault="00E36D78" w:rsidP="00E36D78">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E54215">
        <w:rPr>
          <w:rFonts w:ascii="Times New Roman" w:eastAsia="Calibri" w:hAnsi="Times New Roman" w:cs="Times New Roman"/>
          <w:sz w:val="24"/>
          <w:szCs w:val="24"/>
          <w:lang w:eastAsia="lt-LT"/>
        </w:rPr>
        <w:t>sąlygų priedas Nr. 1</w:t>
      </w:r>
    </w:p>
    <w:p w14:paraId="21A1A6B3" w14:textId="77777777" w:rsidR="00E36D78" w:rsidRDefault="00E36D78" w:rsidP="00AB3934">
      <w:pPr>
        <w:contextualSpacing/>
        <w:jc w:val="center"/>
        <w:rPr>
          <w:rFonts w:ascii="Times New Roman" w:eastAsia="Calibri" w:hAnsi="Times New Roman" w:cs="Times New Roman"/>
          <w:b/>
        </w:rPr>
      </w:pPr>
    </w:p>
    <w:p w14:paraId="48FEDC5B" w14:textId="243F0B4F" w:rsidR="00AB3934" w:rsidRDefault="00AB3934" w:rsidP="00AB3934">
      <w:pPr>
        <w:contextualSpacing/>
        <w:jc w:val="center"/>
        <w:rPr>
          <w:rFonts w:ascii="Times New Roman" w:eastAsia="Calibri" w:hAnsi="Times New Roman" w:cs="Times New Roman"/>
          <w:b/>
        </w:rPr>
      </w:pPr>
      <w:r w:rsidRPr="000408E5">
        <w:rPr>
          <w:rFonts w:ascii="Times New Roman" w:eastAsia="Calibri" w:hAnsi="Times New Roman" w:cs="Times New Roman"/>
          <w:b/>
        </w:rPr>
        <w:t>TECHNINĖ SPECIFIKACIJA</w:t>
      </w:r>
    </w:p>
    <w:p w14:paraId="6A20EE8E" w14:textId="77777777" w:rsidR="00AB3934" w:rsidRDefault="00AB3934" w:rsidP="0088766E">
      <w:pPr>
        <w:rPr>
          <w:rFonts w:ascii="Times New Roman" w:hAnsi="Times New Roman" w:cs="Times New Roman"/>
          <w:b/>
          <w:sz w:val="24"/>
          <w:szCs w:val="24"/>
        </w:rPr>
      </w:pPr>
    </w:p>
    <w:p w14:paraId="66720A73" w14:textId="3D65169A" w:rsidR="00E71E94" w:rsidRPr="004E28A7" w:rsidRDefault="00E71E94" w:rsidP="0088766E">
      <w:pPr>
        <w:rPr>
          <w:rFonts w:ascii="Times New Roman" w:hAnsi="Times New Roman" w:cs="Times New Roman"/>
          <w:b/>
          <w:sz w:val="24"/>
          <w:szCs w:val="24"/>
        </w:rPr>
      </w:pPr>
      <w:r w:rsidRPr="004E28A7">
        <w:rPr>
          <w:rFonts w:ascii="Times New Roman" w:hAnsi="Times New Roman" w:cs="Times New Roman"/>
          <w:b/>
          <w:sz w:val="24"/>
          <w:szCs w:val="24"/>
        </w:rPr>
        <w:t>Bendrieji reikalavimai</w:t>
      </w:r>
      <w:r w:rsidR="004E28A7" w:rsidRPr="004E28A7">
        <w:rPr>
          <w:rFonts w:ascii="Times New Roman" w:hAnsi="Times New Roman" w:cs="Times New Roman"/>
          <w:b/>
          <w:sz w:val="24"/>
          <w:szCs w:val="24"/>
        </w:rPr>
        <w:t>:</w:t>
      </w:r>
    </w:p>
    <w:p w14:paraId="64481686" w14:textId="77777777" w:rsidR="00EC02FC" w:rsidRPr="000D1697" w:rsidRDefault="00EC02FC" w:rsidP="00021DAA">
      <w:pPr>
        <w:spacing w:line="240" w:lineRule="auto"/>
        <w:jc w:val="both"/>
        <w:rPr>
          <w:rFonts w:ascii="Times New Roman" w:hAnsi="Times New Roman" w:cs="Times New Roman"/>
          <w:b/>
          <w:color w:val="C00000"/>
          <w:sz w:val="24"/>
          <w:szCs w:val="24"/>
        </w:rPr>
      </w:pPr>
      <w:r w:rsidRPr="00E71E94">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w:t>
      </w:r>
      <w:r>
        <w:rPr>
          <w:rFonts w:ascii="Times New Roman" w:hAnsi="Times New Roman" w:cs="Times New Roman"/>
          <w:bCs/>
          <w:sz w:val="24"/>
          <w:szCs w:val="24"/>
        </w:rPr>
        <w:t>*</w:t>
      </w:r>
      <w:r w:rsidRPr="00E71E94">
        <w:rPr>
          <w:rFonts w:ascii="Times New Roman" w:hAnsi="Times New Roman" w:cs="Times New Roman"/>
          <w:bCs/>
          <w:sz w:val="24"/>
          <w:szCs w:val="24"/>
        </w:rPr>
        <w:t xml:space="preserve">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 </w:t>
      </w:r>
      <w:r w:rsidRPr="002D6778">
        <w:rPr>
          <w:rFonts w:ascii="Times New Roman" w:hAnsi="Times New Roman" w:cs="Times New Roman"/>
          <w:b/>
          <w:sz w:val="24"/>
          <w:szCs w:val="24"/>
        </w:rPr>
        <w:t>su vertimu į lietuvių kalbą</w:t>
      </w:r>
      <w:r w:rsidRPr="00E71E94">
        <w:rPr>
          <w:rFonts w:ascii="Times New Roman" w:hAnsi="Times New Roman" w:cs="Times New Roman"/>
          <w:bCs/>
          <w:sz w:val="24"/>
          <w:szCs w:val="24"/>
        </w:rPr>
        <w:t xml:space="preserve"> (kiek tai susiję su atitiktimi techninės specifikacijos reikalavimams). </w:t>
      </w:r>
      <w:r w:rsidRPr="000D1697">
        <w:rPr>
          <w:rFonts w:ascii="Times New Roman" w:hAnsi="Times New Roman" w:cs="Times New Roman"/>
          <w:b/>
          <w:sz w:val="24"/>
          <w:szCs w:val="24"/>
        </w:rPr>
        <w:t>Perkančioji organizacija nereikalauja, kad šių dokumentų vertimas būtų patvirtintas tiekėjo ar jo įgalioto asmens parašu arba patvirtintas vertėjo parašu ir vertimo biuro antspaudu (jei turi).</w:t>
      </w:r>
      <w:r w:rsidRPr="00E71E94">
        <w:rPr>
          <w:rFonts w:ascii="Times New Roman" w:hAnsi="Times New Roman" w:cs="Times New Roman"/>
          <w:bCs/>
          <w:sz w:val="24"/>
          <w:szCs w:val="24"/>
        </w:rPr>
        <w:t xml:space="preserve"> </w:t>
      </w:r>
      <w:r w:rsidRPr="000D1697">
        <w:rPr>
          <w:rFonts w:ascii="Times New Roman" w:hAnsi="Times New Roman" w:cs="Times New Roman"/>
          <w:bCs/>
          <w:color w:val="C00000"/>
          <w:sz w:val="24"/>
          <w:szCs w:val="24"/>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0D1697">
        <w:rPr>
          <w:rFonts w:ascii="Times New Roman" w:hAnsi="Times New Roman" w:cs="Times New Roman"/>
          <w:b/>
          <w:color w:val="C00000"/>
          <w:sz w:val="24"/>
          <w:szCs w:val="24"/>
        </w:rPr>
        <w:t>.</w:t>
      </w:r>
    </w:p>
    <w:p w14:paraId="56A333D7" w14:textId="77777777" w:rsidR="0088766E" w:rsidRDefault="0088766E">
      <w:pPr>
        <w:rPr>
          <w:rFonts w:ascii="Times New Roman" w:hAnsi="Times New Roman" w:cs="Times New Roman"/>
          <w:b/>
          <w:sz w:val="24"/>
          <w:szCs w:val="24"/>
        </w:rPr>
      </w:pPr>
    </w:p>
    <w:p w14:paraId="05CA4DAF" w14:textId="4E013B97" w:rsidR="00BC2EA5" w:rsidRPr="00305A4E" w:rsidRDefault="004641EB">
      <w:pPr>
        <w:rPr>
          <w:rFonts w:ascii="Times New Roman" w:hAnsi="Times New Roman" w:cs="Times New Roman"/>
          <w:b/>
          <w:sz w:val="24"/>
          <w:szCs w:val="24"/>
        </w:rPr>
      </w:pPr>
      <w:r>
        <w:rPr>
          <w:rFonts w:ascii="Times New Roman" w:hAnsi="Times New Roman" w:cs="Times New Roman"/>
          <w:b/>
          <w:sz w:val="24"/>
          <w:szCs w:val="24"/>
        </w:rPr>
        <w:t xml:space="preserve">1 pirkimo objekto dalis: </w:t>
      </w:r>
      <w:r w:rsidR="001C5399">
        <w:rPr>
          <w:rFonts w:ascii="Times New Roman" w:hAnsi="Times New Roman" w:cs="Times New Roman"/>
          <w:b/>
          <w:sz w:val="24"/>
          <w:szCs w:val="24"/>
        </w:rPr>
        <w:t xml:space="preserve">laboratorinės </w:t>
      </w:r>
      <w:r w:rsidR="001C5399" w:rsidRPr="00305A4E">
        <w:rPr>
          <w:rFonts w:ascii="Times New Roman" w:hAnsi="Times New Roman" w:cs="Times New Roman"/>
          <w:b/>
          <w:sz w:val="24"/>
          <w:szCs w:val="24"/>
        </w:rPr>
        <w:t>centrif</w:t>
      </w:r>
      <w:r w:rsidR="001C5399">
        <w:rPr>
          <w:rFonts w:ascii="Times New Roman" w:hAnsi="Times New Roman" w:cs="Times New Roman"/>
          <w:b/>
          <w:sz w:val="24"/>
          <w:szCs w:val="24"/>
        </w:rPr>
        <w:t>u</w:t>
      </w:r>
      <w:r w:rsidR="001C5399" w:rsidRPr="00305A4E">
        <w:rPr>
          <w:rFonts w:ascii="Times New Roman" w:hAnsi="Times New Roman" w:cs="Times New Roman"/>
          <w:b/>
          <w:sz w:val="24"/>
          <w:szCs w:val="24"/>
        </w:rPr>
        <w:t xml:space="preserve">gos su šaldymo funkcija </w:t>
      </w:r>
    </w:p>
    <w:tbl>
      <w:tblPr>
        <w:tblStyle w:val="GridTable1Light"/>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6"/>
        <w:gridCol w:w="4442"/>
        <w:gridCol w:w="2680"/>
      </w:tblGrid>
      <w:tr w:rsidR="00305A4E" w:rsidRPr="00305A4E" w14:paraId="0EFD04D9" w14:textId="1BAA9573" w:rsidTr="001B1615">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vAlign w:val="center"/>
            <w:hideMark/>
          </w:tcPr>
          <w:p w14:paraId="0CBBEF5D" w14:textId="77777777" w:rsidR="00305A4E" w:rsidRPr="001B1615" w:rsidRDefault="00305A4E" w:rsidP="001B1615">
            <w:pPr>
              <w:jc w:val="center"/>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Eil. Nr.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0DA80FA" w14:textId="77777777" w:rsidR="00305A4E" w:rsidRPr="001B1615" w:rsidRDefault="00305A4E"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Prietaiso parametrai</w:t>
            </w:r>
          </w:p>
        </w:tc>
        <w:tc>
          <w:tcPr>
            <w:tcW w:w="4442" w:type="dxa"/>
            <w:tcBorders>
              <w:top w:val="single" w:sz="4" w:space="0" w:color="auto"/>
              <w:left w:val="single" w:sz="4" w:space="0" w:color="auto"/>
              <w:bottom w:val="single" w:sz="4" w:space="0" w:color="auto"/>
              <w:right w:val="single" w:sz="4" w:space="0" w:color="auto"/>
            </w:tcBorders>
            <w:vAlign w:val="center"/>
            <w:hideMark/>
          </w:tcPr>
          <w:p w14:paraId="7992C784" w14:textId="77777777" w:rsidR="00305A4E" w:rsidRPr="001B1615" w:rsidRDefault="00305A4E"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lang w:val="lt-LT"/>
                <w14:ligatures w14:val="standardContextual"/>
              </w:rPr>
            </w:pPr>
            <w:r w:rsidRPr="001B1615">
              <w:rPr>
                <w:rFonts w:ascii="Times New Roman" w:eastAsia="Times New Roman" w:hAnsi="Times New Roman"/>
                <w:kern w:val="2"/>
                <w:lang w:val="lt-LT"/>
                <w14:ligatures w14:val="standardContextual"/>
              </w:rPr>
              <w:t>Reikalaujamo parametro reikšmė</w:t>
            </w:r>
          </w:p>
        </w:tc>
        <w:tc>
          <w:tcPr>
            <w:tcW w:w="2680" w:type="dxa"/>
            <w:tcBorders>
              <w:top w:val="single" w:sz="4" w:space="0" w:color="auto"/>
              <w:left w:val="single" w:sz="4" w:space="0" w:color="auto"/>
              <w:bottom w:val="single" w:sz="4" w:space="0" w:color="auto"/>
              <w:right w:val="single" w:sz="4" w:space="0" w:color="auto"/>
            </w:tcBorders>
            <w:vAlign w:val="center"/>
          </w:tcPr>
          <w:p w14:paraId="28E0CBEF" w14:textId="77777777" w:rsidR="001B1615"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r w:rsidRPr="001B1615">
              <w:rPr>
                <w:rFonts w:ascii="Times New Roman" w:hAnsi="Times New Roman"/>
                <w:lang w:val="lt-LT"/>
              </w:rPr>
              <w:t>Siūlomos parametrų reikšmės</w:t>
            </w:r>
          </w:p>
          <w:p w14:paraId="685A1449" w14:textId="77777777" w:rsidR="00FE2395" w:rsidRDefault="00FE239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lt-LT"/>
              </w:rPr>
            </w:pPr>
          </w:p>
          <w:p w14:paraId="09BD70BD" w14:textId="77777777" w:rsidR="00A22847" w:rsidRPr="004E42E7" w:rsidRDefault="00A22847" w:rsidP="00A22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eastAsia="lt-LT"/>
              </w:rPr>
            </w:pPr>
            <w:r w:rsidRPr="004E42E7">
              <w:rPr>
                <w:rFonts w:ascii="Times New Roman" w:hAnsi="Times New Roman"/>
                <w:lang w:val="sv-SE" w:eastAsia="lt-LT"/>
              </w:rPr>
              <w:t>Tiekėjas pildo kiekvien</w:t>
            </w:r>
            <w:r w:rsidRPr="004E42E7">
              <w:rPr>
                <w:rFonts w:ascii="Times New Roman" w:hAnsi="Times New Roman"/>
                <w:lang w:eastAsia="lt-LT"/>
              </w:rPr>
              <w:t xml:space="preserve">ą </w:t>
            </w:r>
            <w:proofErr w:type="spellStart"/>
            <w:r w:rsidRPr="004E42E7">
              <w:rPr>
                <w:rFonts w:ascii="Times New Roman" w:hAnsi="Times New Roman"/>
                <w:lang w:eastAsia="lt-LT"/>
              </w:rPr>
              <w:t>reikalavimą</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su</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atitinkama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siūloma</w:t>
            </w:r>
            <w:proofErr w:type="spellEnd"/>
            <w:r w:rsidRPr="004E42E7">
              <w:rPr>
                <w:rFonts w:ascii="Times New Roman" w:hAnsi="Times New Roman"/>
                <w:lang w:eastAsia="lt-LT"/>
              </w:rPr>
              <w:t xml:space="preserve"> </w:t>
            </w:r>
            <w:proofErr w:type="spellStart"/>
            <w:r w:rsidRPr="004E42E7">
              <w:rPr>
                <w:rFonts w:ascii="Times New Roman" w:hAnsi="Times New Roman"/>
                <w:lang w:eastAsia="lt-LT"/>
              </w:rPr>
              <w:t>reikšme</w:t>
            </w:r>
            <w:proofErr w:type="spellEnd"/>
            <w:r w:rsidRPr="004E42E7">
              <w:rPr>
                <w:rFonts w:ascii="Times New Roman" w:hAnsi="Times New Roman"/>
                <w:lang w:eastAsia="lt-LT"/>
              </w:rPr>
              <w:t>.</w:t>
            </w:r>
          </w:p>
          <w:p w14:paraId="2A79479F" w14:textId="77777777" w:rsidR="00A22847" w:rsidRDefault="00A22847"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p>
          <w:p w14:paraId="36D362ED" w14:textId="2534D1EE" w:rsidR="001B1615" w:rsidRPr="001B1615" w:rsidRDefault="00825674"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EE0000"/>
                <w:lang w:val="lt-LT"/>
              </w:rPr>
            </w:pPr>
            <w:r>
              <w:rPr>
                <w:rFonts w:ascii="Times New Roman" w:hAnsi="Times New Roman"/>
                <w:color w:val="EE0000"/>
                <w:lang w:val="lt-LT"/>
              </w:rPr>
              <w:t>*</w:t>
            </w:r>
            <w:r w:rsidR="001B1615" w:rsidRPr="001B1615">
              <w:rPr>
                <w:rFonts w:ascii="Times New Roman" w:hAnsi="Times New Roman"/>
                <w:color w:val="EE0000"/>
                <w:lang w:val="lt-LT"/>
              </w:rPr>
              <w:t xml:space="preserve">Prie kiekvieno reikalavimo pateikiamas  techninę charakteristiką pagrindžiantis dokumentas </w:t>
            </w:r>
            <w:r w:rsidR="001B1615" w:rsidRPr="001B1615">
              <w:rPr>
                <w:rFonts w:ascii="Times New Roman" w:hAnsi="Times New Roman"/>
                <w:color w:val="EE0000"/>
                <w:highlight w:val="yellow"/>
                <w:u w:val="single"/>
                <w:lang w:val="lt-LT"/>
              </w:rPr>
              <w:t>....................</w:t>
            </w:r>
            <w:r w:rsidR="001B1615" w:rsidRPr="001B1615">
              <w:rPr>
                <w:rFonts w:ascii="Times New Roman" w:hAnsi="Times New Roman"/>
                <w:color w:val="EE0000"/>
                <w:lang w:val="lt-LT"/>
              </w:rPr>
              <w:t xml:space="preserve"> (nurodyti pateikiamą dokumentą), kurio </w:t>
            </w:r>
            <w:r w:rsidR="001B1615" w:rsidRPr="001B1615">
              <w:rPr>
                <w:rFonts w:ascii="Times New Roman" w:hAnsi="Times New Roman"/>
                <w:color w:val="EE0000"/>
                <w:highlight w:val="yellow"/>
                <w:u w:val="single"/>
                <w:lang w:val="lt-LT"/>
              </w:rPr>
              <w:t>.........</w:t>
            </w:r>
            <w:r w:rsidR="001B1615" w:rsidRPr="001B1615">
              <w:rPr>
                <w:rFonts w:ascii="Times New Roman" w:hAnsi="Times New Roman"/>
                <w:color w:val="EE0000"/>
                <w:lang w:val="lt-LT"/>
              </w:rPr>
              <w:t xml:space="preserve"> (nurodyti) puslapyje pateikta atžyma apie parametro reikšmę</w:t>
            </w:r>
          </w:p>
          <w:p w14:paraId="6686DEFC" w14:textId="77777777" w:rsidR="001B1615" w:rsidRPr="001B1615"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lt-LT"/>
              </w:rPr>
            </w:pPr>
          </w:p>
          <w:p w14:paraId="7A340ADB" w14:textId="5F254EEC" w:rsidR="00305A4E" w:rsidRPr="001B1615" w:rsidRDefault="001B1615" w:rsidP="001B16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2"/>
                <w14:ligatures w14:val="standardContextual"/>
              </w:rPr>
            </w:pPr>
            <w:r w:rsidRPr="001B1615">
              <w:rPr>
                <w:rFonts w:ascii="Times New Roman" w:hAnsi="Times New Roman"/>
                <w:color w:val="EE0000"/>
                <w:lang w:val="lt-LT"/>
              </w:rPr>
              <w:t>(pildo tiekėjas)</w:t>
            </w:r>
          </w:p>
        </w:tc>
      </w:tr>
      <w:tr w:rsidR="00305A4E" w:rsidRPr="00305A4E" w14:paraId="6F551BEA" w14:textId="77777777" w:rsidTr="00305A4E">
        <w:trPr>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43D52865" w14:textId="2F1CC2D7" w:rsidR="00305A4E" w:rsidRPr="0033580E" w:rsidRDefault="00305A4E" w:rsidP="00305A4E">
            <w:pPr>
              <w:jc w:val="center"/>
              <w:rPr>
                <w:rFonts w:ascii="Times New Roman" w:eastAsia="Times New Roman" w:hAnsi="Times New Roman"/>
                <w:kern w:val="2"/>
                <w:sz w:val="20"/>
                <w:szCs w:val="20"/>
                <w14:ligatures w14:val="standardContextual"/>
              </w:rPr>
            </w:pPr>
            <w:r w:rsidRPr="0033580E">
              <w:rPr>
                <w:rFonts w:ascii="Times New Roman" w:eastAsia="Times New Roman" w:hAnsi="Times New Roman"/>
                <w:kern w:val="2"/>
                <w:sz w:val="20"/>
                <w:szCs w:val="20"/>
                <w14:ligatures w14:val="standardContextual"/>
              </w:rPr>
              <w:t>1</w:t>
            </w:r>
          </w:p>
        </w:tc>
        <w:tc>
          <w:tcPr>
            <w:tcW w:w="1936" w:type="dxa"/>
            <w:tcBorders>
              <w:top w:val="single" w:sz="4" w:space="0" w:color="auto"/>
              <w:left w:val="single" w:sz="4" w:space="0" w:color="auto"/>
              <w:bottom w:val="single" w:sz="4" w:space="0" w:color="auto"/>
              <w:right w:val="single" w:sz="4" w:space="0" w:color="auto"/>
            </w:tcBorders>
          </w:tcPr>
          <w:p w14:paraId="637B7073" w14:textId="7D6B7C0E"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2</w:t>
            </w:r>
          </w:p>
        </w:tc>
        <w:tc>
          <w:tcPr>
            <w:tcW w:w="4442" w:type="dxa"/>
            <w:tcBorders>
              <w:top w:val="single" w:sz="4" w:space="0" w:color="auto"/>
              <w:left w:val="single" w:sz="4" w:space="0" w:color="auto"/>
              <w:bottom w:val="single" w:sz="4" w:space="0" w:color="auto"/>
              <w:right w:val="single" w:sz="4" w:space="0" w:color="auto"/>
            </w:tcBorders>
          </w:tcPr>
          <w:p w14:paraId="1195C9BE" w14:textId="1F833001"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3</w:t>
            </w:r>
          </w:p>
        </w:tc>
        <w:tc>
          <w:tcPr>
            <w:tcW w:w="2680" w:type="dxa"/>
            <w:tcBorders>
              <w:top w:val="single" w:sz="4" w:space="0" w:color="auto"/>
              <w:left w:val="single" w:sz="4" w:space="0" w:color="auto"/>
              <w:bottom w:val="single" w:sz="4" w:space="0" w:color="auto"/>
              <w:right w:val="single" w:sz="4" w:space="0" w:color="auto"/>
            </w:tcBorders>
          </w:tcPr>
          <w:p w14:paraId="3A6928F5" w14:textId="06D56737" w:rsidR="00305A4E" w:rsidRPr="0033580E" w:rsidRDefault="00305A4E" w:rsidP="00305A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kern w:val="2"/>
                <w:sz w:val="20"/>
                <w:szCs w:val="20"/>
                <w14:ligatures w14:val="standardContextual"/>
              </w:rPr>
            </w:pPr>
            <w:r w:rsidRPr="0033580E">
              <w:rPr>
                <w:rFonts w:ascii="Times New Roman" w:eastAsia="Times New Roman" w:hAnsi="Times New Roman"/>
                <w:b/>
                <w:bCs/>
                <w:kern w:val="2"/>
                <w:sz w:val="20"/>
                <w:szCs w:val="20"/>
                <w14:ligatures w14:val="standardContextual"/>
              </w:rPr>
              <w:t>4</w:t>
            </w:r>
          </w:p>
        </w:tc>
      </w:tr>
      <w:tr w:rsidR="00305A4E" w:rsidRPr="00305A4E" w14:paraId="3AEDB5AB" w14:textId="6A068602" w:rsidTr="00305A4E">
        <w:trPr>
          <w:trHeight w:val="368"/>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85668D4" w14:textId="0CA0911B"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w:t>
            </w:r>
          </w:p>
        </w:tc>
        <w:tc>
          <w:tcPr>
            <w:tcW w:w="1936" w:type="dxa"/>
            <w:tcBorders>
              <w:top w:val="single" w:sz="4" w:space="0" w:color="auto"/>
              <w:left w:val="single" w:sz="4" w:space="0" w:color="auto"/>
              <w:bottom w:val="single" w:sz="4" w:space="0" w:color="auto"/>
              <w:right w:val="single" w:sz="4" w:space="0" w:color="auto"/>
            </w:tcBorders>
          </w:tcPr>
          <w:p w14:paraId="060069B5" w14:textId="273FC9E8"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Talpa</w:t>
            </w:r>
          </w:p>
        </w:tc>
        <w:tc>
          <w:tcPr>
            <w:tcW w:w="4442" w:type="dxa"/>
          </w:tcPr>
          <w:p w14:paraId="58E3EC51" w14:textId="1A7260E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eastAsia="Arial" w:hAnsi="Times New Roman"/>
                <w:bCs/>
                <w:color w:val="000000"/>
                <w:kern w:val="2"/>
                <w:sz w:val="24"/>
                <w:szCs w:val="24"/>
                <w:lang w:val="lt-LT"/>
                <w14:ligatures w14:val="standardContextual"/>
              </w:rPr>
              <w:t>Maksimali talpa su supamuoju rotoriumi - ne mažesnė kaip 4 × 400 ml.</w:t>
            </w:r>
          </w:p>
        </w:tc>
        <w:tc>
          <w:tcPr>
            <w:tcW w:w="2680" w:type="dxa"/>
          </w:tcPr>
          <w:p w14:paraId="174FFBFB"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bCs/>
                <w:color w:val="000000"/>
                <w:kern w:val="2"/>
                <w:sz w:val="24"/>
                <w:szCs w:val="24"/>
                <w14:ligatures w14:val="standardContextual"/>
              </w:rPr>
            </w:pPr>
          </w:p>
        </w:tc>
      </w:tr>
      <w:tr w:rsidR="00305A4E" w:rsidRPr="00305A4E" w14:paraId="416709BA" w14:textId="6F1D7529" w:rsidTr="00305A4E">
        <w:trPr>
          <w:trHeight w:val="547"/>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1BAFAFE8" w14:textId="06EB7C66"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lastRenderedPageBreak/>
              <w:t>2</w:t>
            </w:r>
          </w:p>
        </w:tc>
        <w:tc>
          <w:tcPr>
            <w:tcW w:w="1936" w:type="dxa"/>
            <w:tcBorders>
              <w:top w:val="single" w:sz="4" w:space="0" w:color="auto"/>
              <w:left w:val="single" w:sz="4" w:space="0" w:color="auto"/>
              <w:bottom w:val="single" w:sz="4" w:space="0" w:color="auto"/>
              <w:right w:val="single" w:sz="4" w:space="0" w:color="auto"/>
            </w:tcBorders>
            <w:hideMark/>
          </w:tcPr>
          <w:p w14:paraId="3DFC1E2A"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Maksimali centrifugavimo jėga (RCF) ir greitis (RPM)</w:t>
            </w:r>
          </w:p>
        </w:tc>
        <w:tc>
          <w:tcPr>
            <w:tcW w:w="4442" w:type="dxa"/>
            <w:tcBorders>
              <w:top w:val="single" w:sz="4" w:space="0" w:color="auto"/>
              <w:left w:val="single" w:sz="4" w:space="0" w:color="auto"/>
              <w:bottom w:val="single" w:sz="4" w:space="0" w:color="auto"/>
              <w:right w:val="single" w:sz="4" w:space="0" w:color="auto"/>
            </w:tcBorders>
          </w:tcPr>
          <w:p w14:paraId="0C1E04A8" w14:textId="7E737FC1"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RCF ne mažiau kaip 25800×g;</w:t>
            </w:r>
          </w:p>
          <w:p w14:paraId="76A55ADF" w14:textId="6C48CEE5"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RPM ne mažesnis kaip 15000 aps./min.;</w:t>
            </w:r>
          </w:p>
          <w:p w14:paraId="409C25E8" w14:textId="418663E6" w:rsidR="00305A4E" w:rsidRPr="00305A4E" w:rsidRDefault="00305A4E" w:rsidP="00C2717C">
            <w:pPr>
              <w:widowControl w:val="0"/>
              <w:numPr>
                <w:ilvl w:val="0"/>
                <w:numId w:val="6"/>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Ne mažiau nei 9 greitėjimo ir</w:t>
            </w:r>
            <w:r w:rsidR="005E2DFA">
              <w:rPr>
                <w:rFonts w:ascii="Times New Roman" w:hAnsi="Times New Roman"/>
                <w:kern w:val="2"/>
                <w:sz w:val="24"/>
                <w:szCs w:val="24"/>
                <w:lang w:val="lt-LT"/>
                <w14:ligatures w14:val="standardContextual"/>
              </w:rPr>
              <w:t xml:space="preserve"> ne m</w:t>
            </w:r>
            <w:r w:rsidR="0077761C">
              <w:rPr>
                <w:rFonts w:ascii="Times New Roman" w:hAnsi="Times New Roman"/>
                <w:kern w:val="2"/>
                <w:sz w:val="24"/>
                <w:szCs w:val="24"/>
                <w:lang w:val="lt-LT"/>
                <w14:ligatures w14:val="standardContextual"/>
              </w:rPr>
              <w:t>a</w:t>
            </w:r>
            <w:r w:rsidR="005E2DFA">
              <w:rPr>
                <w:rFonts w:ascii="Times New Roman" w:hAnsi="Times New Roman"/>
                <w:kern w:val="2"/>
                <w:sz w:val="24"/>
                <w:szCs w:val="24"/>
                <w:lang w:val="lt-LT"/>
                <w14:ligatures w14:val="standardContextual"/>
              </w:rPr>
              <w:t>žiau</w:t>
            </w:r>
            <w:r w:rsidR="001C3C33">
              <w:rPr>
                <w:rFonts w:ascii="Times New Roman" w:hAnsi="Times New Roman"/>
                <w:kern w:val="2"/>
                <w:sz w:val="24"/>
                <w:szCs w:val="24"/>
                <w:lang w:val="lt-LT"/>
                <w14:ligatures w14:val="standardContextual"/>
              </w:rPr>
              <w:t xml:space="preserve"> </w:t>
            </w:r>
            <w:r w:rsidRPr="00305A4E">
              <w:rPr>
                <w:rFonts w:ascii="Times New Roman" w:hAnsi="Times New Roman"/>
                <w:kern w:val="2"/>
                <w:sz w:val="24"/>
                <w:szCs w:val="24"/>
                <w:lang w:val="lt-LT"/>
                <w14:ligatures w14:val="standardContextual"/>
              </w:rPr>
              <w:t>10 stabdymo profilių.</w:t>
            </w:r>
          </w:p>
        </w:tc>
        <w:tc>
          <w:tcPr>
            <w:tcW w:w="2680" w:type="dxa"/>
            <w:tcBorders>
              <w:top w:val="single" w:sz="4" w:space="0" w:color="auto"/>
              <w:left w:val="single" w:sz="4" w:space="0" w:color="auto"/>
              <w:bottom w:val="single" w:sz="4" w:space="0" w:color="auto"/>
              <w:right w:val="single" w:sz="4" w:space="0" w:color="auto"/>
            </w:tcBorders>
          </w:tcPr>
          <w:p w14:paraId="5824940A"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C71A74D" w14:textId="04F85502" w:rsidTr="00305A4E">
        <w:trPr>
          <w:trHeight w:val="65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8ECF33F" w14:textId="13100264"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3</w:t>
            </w:r>
          </w:p>
        </w:tc>
        <w:tc>
          <w:tcPr>
            <w:tcW w:w="1936" w:type="dxa"/>
            <w:tcBorders>
              <w:top w:val="single" w:sz="4" w:space="0" w:color="auto"/>
              <w:left w:val="single" w:sz="4" w:space="0" w:color="auto"/>
              <w:bottom w:val="single" w:sz="4" w:space="0" w:color="auto"/>
              <w:right w:val="single" w:sz="4" w:space="0" w:color="auto"/>
            </w:tcBorders>
            <w:hideMark/>
          </w:tcPr>
          <w:p w14:paraId="253C8716"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Laiko nustatymas</w:t>
            </w:r>
          </w:p>
        </w:tc>
        <w:tc>
          <w:tcPr>
            <w:tcW w:w="4442" w:type="dxa"/>
            <w:tcBorders>
              <w:top w:val="single" w:sz="4" w:space="0" w:color="auto"/>
              <w:left w:val="single" w:sz="4" w:space="0" w:color="auto"/>
              <w:bottom w:val="single" w:sz="4" w:space="0" w:color="auto"/>
              <w:right w:val="single" w:sz="4" w:space="0" w:color="auto"/>
            </w:tcBorders>
          </w:tcPr>
          <w:p w14:paraId="1E17309C" w14:textId="15EB206A"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Nustatomo laiko intervalas ne siauresnėse ribose kaip nuo 1 min iki 9 val. 59 min;</w:t>
            </w:r>
          </w:p>
          <w:p w14:paraId="7AB08D6F" w14:textId="777777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Būtina pastovaus (begalinio) laiko funkcija;</w:t>
            </w:r>
          </w:p>
          <w:p w14:paraId="622EE770" w14:textId="40C285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Būtina greito sukimo funkcija, kuri paleidžiama atskiru mygtuku.</w:t>
            </w:r>
          </w:p>
        </w:tc>
        <w:tc>
          <w:tcPr>
            <w:tcW w:w="2680" w:type="dxa"/>
            <w:tcBorders>
              <w:top w:val="single" w:sz="4" w:space="0" w:color="auto"/>
              <w:left w:val="single" w:sz="4" w:space="0" w:color="auto"/>
              <w:bottom w:val="single" w:sz="4" w:space="0" w:color="auto"/>
              <w:right w:val="single" w:sz="4" w:space="0" w:color="auto"/>
            </w:tcBorders>
          </w:tcPr>
          <w:p w14:paraId="45E1D896" w14:textId="77777777" w:rsidR="00305A4E" w:rsidRPr="00305A4E" w:rsidRDefault="00305A4E" w:rsidP="001C3C33">
            <w:pPr>
              <w:widowControl w:val="0"/>
              <w:suppressAutoHyphens/>
              <w:autoSpaceDN w:val="0"/>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7740E7F8" w14:textId="3E1B3A4C" w:rsidTr="00305A4E">
        <w:trPr>
          <w:trHeight w:val="65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47C8CAA" w14:textId="683865AE"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4</w:t>
            </w:r>
          </w:p>
        </w:tc>
        <w:tc>
          <w:tcPr>
            <w:tcW w:w="1936" w:type="dxa"/>
            <w:tcBorders>
              <w:top w:val="single" w:sz="4" w:space="0" w:color="auto"/>
              <w:left w:val="single" w:sz="4" w:space="0" w:color="auto"/>
              <w:bottom w:val="single" w:sz="4" w:space="0" w:color="auto"/>
              <w:right w:val="single" w:sz="4" w:space="0" w:color="auto"/>
            </w:tcBorders>
          </w:tcPr>
          <w:p w14:paraId="492D330B" w14:textId="3F47B2C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Temperatūros nustatymas</w:t>
            </w:r>
          </w:p>
        </w:tc>
        <w:tc>
          <w:tcPr>
            <w:tcW w:w="4442" w:type="dxa"/>
            <w:tcBorders>
              <w:top w:val="single" w:sz="4" w:space="0" w:color="auto"/>
              <w:left w:val="single" w:sz="4" w:space="0" w:color="auto"/>
              <w:bottom w:val="single" w:sz="4" w:space="0" w:color="auto"/>
              <w:right w:val="single" w:sz="4" w:space="0" w:color="auto"/>
            </w:tcBorders>
          </w:tcPr>
          <w:p w14:paraId="7972D94B" w14:textId="77777777"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Temperatūros nustatymo intervalas ne siauresnėse ribose kaip nuo -10℃ iki +40℃ laipsnių;</w:t>
            </w:r>
          </w:p>
          <w:p w14:paraId="4BE05B6C" w14:textId="3173E821"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Išankstinio šaldymo funkcija;</w:t>
            </w:r>
          </w:p>
          <w:p w14:paraId="660C0C4E" w14:textId="25873B3B" w:rsidR="00305A4E" w:rsidRPr="00305A4E" w:rsidRDefault="00305A4E" w:rsidP="00C2717C">
            <w:pPr>
              <w:widowControl w:val="0"/>
              <w:numPr>
                <w:ilvl w:val="0"/>
                <w:numId w:val="7"/>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Šaldymo sistema be CFC (</w:t>
            </w:r>
            <w:proofErr w:type="spellStart"/>
            <w:r w:rsidRPr="00305A4E">
              <w:rPr>
                <w:rFonts w:ascii="Times New Roman" w:hAnsi="Times New Roman"/>
                <w:kern w:val="2"/>
                <w:sz w:val="24"/>
                <w:szCs w:val="24"/>
                <w:lang w:val="lt-LT"/>
                <w14:ligatures w14:val="standardContextual"/>
              </w:rPr>
              <w:t>chlorofluorokarbonatai</w:t>
            </w:r>
            <w:proofErr w:type="spellEnd"/>
            <w:r w:rsidRPr="00305A4E">
              <w:rPr>
                <w:rFonts w:ascii="Times New Roman" w:hAnsi="Times New Roman"/>
                <w:kern w:val="2"/>
                <w:sz w:val="24"/>
                <w:szCs w:val="24"/>
                <w:lang w:val="lt-LT"/>
                <w14:ligatures w14:val="standardContextual"/>
              </w:rPr>
              <w:t>).</w:t>
            </w:r>
          </w:p>
        </w:tc>
        <w:tc>
          <w:tcPr>
            <w:tcW w:w="2680" w:type="dxa"/>
            <w:tcBorders>
              <w:top w:val="single" w:sz="4" w:space="0" w:color="auto"/>
              <w:left w:val="single" w:sz="4" w:space="0" w:color="auto"/>
              <w:bottom w:val="single" w:sz="4" w:space="0" w:color="auto"/>
              <w:right w:val="single" w:sz="4" w:space="0" w:color="auto"/>
            </w:tcBorders>
          </w:tcPr>
          <w:p w14:paraId="359856CB"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6DD70B0" w14:textId="033854B9"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6F2C1939" w14:textId="56A1BC9F"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5</w:t>
            </w:r>
          </w:p>
        </w:tc>
        <w:tc>
          <w:tcPr>
            <w:tcW w:w="1936" w:type="dxa"/>
            <w:tcBorders>
              <w:top w:val="single" w:sz="4" w:space="0" w:color="auto"/>
              <w:left w:val="single" w:sz="4" w:space="0" w:color="auto"/>
              <w:bottom w:val="single" w:sz="4" w:space="0" w:color="auto"/>
              <w:right w:val="single" w:sz="4" w:space="0" w:color="auto"/>
            </w:tcBorders>
          </w:tcPr>
          <w:p w14:paraId="09D0A143"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Ekranas</w:t>
            </w:r>
          </w:p>
        </w:tc>
        <w:tc>
          <w:tcPr>
            <w:tcW w:w="4442" w:type="dxa"/>
            <w:tcBorders>
              <w:top w:val="single" w:sz="4" w:space="0" w:color="auto"/>
              <w:left w:val="single" w:sz="4" w:space="0" w:color="auto"/>
              <w:bottom w:val="single" w:sz="4" w:space="0" w:color="auto"/>
              <w:right w:val="single" w:sz="4" w:space="0" w:color="auto"/>
            </w:tcBorders>
          </w:tcPr>
          <w:p w14:paraId="23C73D11" w14:textId="77777777" w:rsidR="00305A4E" w:rsidRPr="00305A4E" w:rsidRDefault="00305A4E" w:rsidP="00C2717C">
            <w:pPr>
              <w:widowControl w:val="0"/>
              <w:numPr>
                <w:ilvl w:val="0"/>
                <w:numId w:val="8"/>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LCD arba lygiavertis;</w:t>
            </w:r>
          </w:p>
          <w:p w14:paraId="2D7E71B8" w14:textId="7E1CAF22" w:rsidR="00305A4E" w:rsidRPr="00305A4E" w:rsidRDefault="00305A4E" w:rsidP="00C2717C">
            <w:pPr>
              <w:widowControl w:val="0"/>
              <w:numPr>
                <w:ilvl w:val="0"/>
                <w:numId w:val="8"/>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Vienu metu rod</w:t>
            </w:r>
            <w:r w:rsidR="0077761C">
              <w:rPr>
                <w:rFonts w:ascii="Times New Roman" w:hAnsi="Times New Roman"/>
                <w:kern w:val="2"/>
                <w:sz w:val="24"/>
                <w:szCs w:val="24"/>
                <w:lang w:val="lt-LT"/>
                <w14:ligatures w14:val="standardContextual"/>
              </w:rPr>
              <w:t xml:space="preserve">o </w:t>
            </w:r>
            <w:r w:rsidRPr="00305A4E">
              <w:rPr>
                <w:rFonts w:ascii="Times New Roman" w:hAnsi="Times New Roman"/>
                <w:kern w:val="2"/>
                <w:sz w:val="24"/>
                <w:szCs w:val="24"/>
                <w:lang w:val="lt-LT"/>
                <w14:ligatures w14:val="standardContextual"/>
              </w:rPr>
              <w:t>laikmatį, temperatūrą (℃) ir centrifugavimo jėgą (</w:t>
            </w:r>
            <w:proofErr w:type="spellStart"/>
            <w:r w:rsidRPr="00305A4E">
              <w:rPr>
                <w:rFonts w:ascii="Times New Roman" w:hAnsi="Times New Roman"/>
                <w:kern w:val="2"/>
                <w:sz w:val="24"/>
                <w:szCs w:val="24"/>
                <w:lang w:val="lt-LT"/>
                <w14:ligatures w14:val="standardContextual"/>
              </w:rPr>
              <w:t>xg</w:t>
            </w:r>
            <w:proofErr w:type="spellEnd"/>
            <w:r w:rsidRPr="00305A4E">
              <w:rPr>
                <w:rFonts w:ascii="Times New Roman" w:hAnsi="Times New Roman"/>
                <w:kern w:val="2"/>
                <w:sz w:val="24"/>
                <w:szCs w:val="24"/>
                <w:lang w:val="lt-LT"/>
                <w14:ligatures w14:val="standardContextual"/>
              </w:rPr>
              <w:t xml:space="preserve">) arba greitį (aps./min). </w:t>
            </w:r>
          </w:p>
        </w:tc>
        <w:tc>
          <w:tcPr>
            <w:tcW w:w="2680" w:type="dxa"/>
            <w:tcBorders>
              <w:top w:val="single" w:sz="4" w:space="0" w:color="auto"/>
              <w:left w:val="single" w:sz="4" w:space="0" w:color="auto"/>
              <w:bottom w:val="single" w:sz="4" w:space="0" w:color="auto"/>
              <w:right w:val="single" w:sz="4" w:space="0" w:color="auto"/>
            </w:tcBorders>
          </w:tcPr>
          <w:p w14:paraId="2316E2C0" w14:textId="77777777" w:rsidR="00305A4E" w:rsidRPr="00305A4E" w:rsidRDefault="00305A4E" w:rsidP="001C3C33">
            <w:pPr>
              <w:widowControl w:val="0"/>
              <w:suppressAutoHyphens/>
              <w:autoSpaceDN w:val="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BF244F6" w14:textId="23E5D99A"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3C25092" w14:textId="15CDF5A2"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6</w:t>
            </w:r>
          </w:p>
        </w:tc>
        <w:tc>
          <w:tcPr>
            <w:tcW w:w="1936" w:type="dxa"/>
            <w:tcBorders>
              <w:top w:val="single" w:sz="4" w:space="0" w:color="auto"/>
              <w:left w:val="single" w:sz="4" w:space="0" w:color="auto"/>
              <w:bottom w:val="single" w:sz="4" w:space="0" w:color="auto"/>
              <w:right w:val="single" w:sz="4" w:space="0" w:color="auto"/>
            </w:tcBorders>
          </w:tcPr>
          <w:p w14:paraId="7099B8D1" w14:textId="188FA34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Valdymas</w:t>
            </w:r>
          </w:p>
        </w:tc>
        <w:tc>
          <w:tcPr>
            <w:tcW w:w="4442" w:type="dxa"/>
            <w:tcBorders>
              <w:top w:val="single" w:sz="4" w:space="0" w:color="auto"/>
              <w:left w:val="single" w:sz="4" w:space="0" w:color="auto"/>
              <w:bottom w:val="single" w:sz="4" w:space="0" w:color="auto"/>
              <w:right w:val="single" w:sz="4" w:space="0" w:color="auto"/>
            </w:tcBorders>
          </w:tcPr>
          <w:p w14:paraId="4652CD71" w14:textId="17EE9A57" w:rsidR="00305A4E" w:rsidRPr="00305A4E" w:rsidRDefault="00305A4E" w:rsidP="00B04E17">
            <w:pPr>
              <w:widowControl w:val="0"/>
              <w:numPr>
                <w:ilvl w:val="0"/>
                <w:numId w:val="8"/>
              </w:numPr>
              <w:suppressAutoHyphens/>
              <w:autoSpaceDN w:val="0"/>
              <w:ind w:left="679" w:hanging="28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proofErr w:type="spellStart"/>
            <w:r w:rsidRPr="00305A4E">
              <w:rPr>
                <w:rFonts w:ascii="Times New Roman" w:hAnsi="Times New Roman"/>
                <w:kern w:val="2"/>
                <w:sz w:val="24"/>
                <w:szCs w:val="24"/>
                <w:lang w:val="lt-LT"/>
                <w14:ligatures w14:val="standardContextual"/>
              </w:rPr>
              <w:t>Mikroprocesorinis</w:t>
            </w:r>
            <w:proofErr w:type="spellEnd"/>
            <w:r w:rsidRPr="00305A4E">
              <w:rPr>
                <w:rFonts w:ascii="Times New Roman" w:hAnsi="Times New Roman"/>
                <w:kern w:val="2"/>
                <w:sz w:val="24"/>
                <w:szCs w:val="24"/>
                <w:lang w:val="lt-LT"/>
                <w14:ligatures w14:val="standardContextual"/>
              </w:rPr>
              <w:t xml:space="preserve"> su rotoriaus valdymo sistema užtikrinančia optimalų greitėjimą/stabdymą bei disbalanso stebėjimą;</w:t>
            </w:r>
          </w:p>
          <w:p w14:paraId="29FC807C" w14:textId="1C9C70CC" w:rsidR="00305A4E" w:rsidRPr="00305A4E" w:rsidRDefault="00305A4E" w:rsidP="00B04E17">
            <w:pPr>
              <w:widowControl w:val="0"/>
              <w:numPr>
                <w:ilvl w:val="0"/>
                <w:numId w:val="8"/>
              </w:numPr>
              <w:suppressAutoHyphens/>
              <w:autoSpaceDN w:val="0"/>
              <w:ind w:left="679" w:hanging="28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Centrifugavimo greitis, jėga ir laika</w:t>
            </w:r>
            <w:r w:rsidR="009C4B7E">
              <w:rPr>
                <w:rFonts w:ascii="Times New Roman" w:hAnsi="Times New Roman"/>
                <w:kern w:val="2"/>
                <w:sz w:val="24"/>
                <w:szCs w:val="24"/>
                <w:lang w:val="lt-LT"/>
                <w14:ligatures w14:val="standardContextual"/>
              </w:rPr>
              <w:t>s</w:t>
            </w:r>
            <w:r w:rsidR="00B217F1">
              <w:rPr>
                <w:rFonts w:ascii="Times New Roman" w:hAnsi="Times New Roman"/>
                <w:kern w:val="2"/>
                <w:sz w:val="24"/>
                <w:szCs w:val="24"/>
                <w:lang w:val="lt-LT"/>
                <w14:ligatures w14:val="standardContextual"/>
              </w:rPr>
              <w:t xml:space="preserve"> </w:t>
            </w:r>
            <w:r w:rsidRPr="00305A4E">
              <w:rPr>
                <w:rFonts w:ascii="Times New Roman" w:hAnsi="Times New Roman"/>
                <w:kern w:val="2"/>
                <w:sz w:val="24"/>
                <w:szCs w:val="24"/>
                <w:lang w:val="lt-LT"/>
                <w14:ligatures w14:val="standardContextual"/>
              </w:rPr>
              <w:t>keičiami centrifugavimo metu;</w:t>
            </w:r>
          </w:p>
          <w:p w14:paraId="54542A94" w14:textId="62B7F157" w:rsidR="00305A4E" w:rsidRPr="00305A4E" w:rsidRDefault="00305A4E" w:rsidP="00231842">
            <w:pPr>
              <w:widowControl w:val="0"/>
              <w:numPr>
                <w:ilvl w:val="0"/>
                <w:numId w:val="8"/>
              </w:numPr>
              <w:suppressAutoHyphens/>
              <w:autoSpaceDN w:val="0"/>
              <w:ind w:left="741" w:hanging="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 xml:space="preserve">RPM/RCF perjungimo funkcija. </w:t>
            </w:r>
          </w:p>
        </w:tc>
        <w:tc>
          <w:tcPr>
            <w:tcW w:w="2680" w:type="dxa"/>
            <w:tcBorders>
              <w:top w:val="single" w:sz="4" w:space="0" w:color="auto"/>
              <w:left w:val="single" w:sz="4" w:space="0" w:color="auto"/>
              <w:bottom w:val="single" w:sz="4" w:space="0" w:color="auto"/>
              <w:right w:val="single" w:sz="4" w:space="0" w:color="auto"/>
            </w:tcBorders>
          </w:tcPr>
          <w:p w14:paraId="43D9B85F" w14:textId="77777777" w:rsidR="00305A4E" w:rsidRPr="00305A4E" w:rsidRDefault="00305A4E" w:rsidP="001C3C33">
            <w:pPr>
              <w:widowControl w:val="0"/>
              <w:suppressAutoHyphens/>
              <w:autoSpaceDN w:val="0"/>
              <w:ind w:left="3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E9588AB" w14:textId="76D68557"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836689A" w14:textId="19550179"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7</w:t>
            </w:r>
          </w:p>
        </w:tc>
        <w:tc>
          <w:tcPr>
            <w:tcW w:w="1936" w:type="dxa"/>
            <w:tcBorders>
              <w:top w:val="single" w:sz="4" w:space="0" w:color="auto"/>
              <w:left w:val="single" w:sz="4" w:space="0" w:color="auto"/>
              <w:bottom w:val="single" w:sz="4" w:space="0" w:color="auto"/>
              <w:right w:val="single" w:sz="4" w:space="0" w:color="auto"/>
            </w:tcBorders>
          </w:tcPr>
          <w:p w14:paraId="1A57A6BA" w14:textId="31782CEF"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Atmintis</w:t>
            </w:r>
          </w:p>
        </w:tc>
        <w:tc>
          <w:tcPr>
            <w:tcW w:w="4442" w:type="dxa"/>
            <w:tcBorders>
              <w:top w:val="single" w:sz="4" w:space="0" w:color="auto"/>
              <w:left w:val="single" w:sz="4" w:space="0" w:color="auto"/>
              <w:bottom w:val="single" w:sz="4" w:space="0" w:color="auto"/>
              <w:right w:val="single" w:sz="4" w:space="0" w:color="auto"/>
            </w:tcBorders>
          </w:tcPr>
          <w:p w14:paraId="2FA3EBB0" w14:textId="6E2F318D"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Ne mažiau kaip 6 programų atmintis su atskirais mygtukais arba lygiavertis sprendimas greitai pasiekti išsaugotas programas.</w:t>
            </w:r>
          </w:p>
        </w:tc>
        <w:tc>
          <w:tcPr>
            <w:tcW w:w="2680" w:type="dxa"/>
            <w:tcBorders>
              <w:top w:val="single" w:sz="4" w:space="0" w:color="auto"/>
              <w:left w:val="single" w:sz="4" w:space="0" w:color="auto"/>
              <w:bottom w:val="single" w:sz="4" w:space="0" w:color="auto"/>
              <w:right w:val="single" w:sz="4" w:space="0" w:color="auto"/>
            </w:tcBorders>
          </w:tcPr>
          <w:p w14:paraId="1EC64382" w14:textId="77777777"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51973981" w14:textId="71E64A94" w:rsidTr="00305A4E">
        <w:trPr>
          <w:trHeight w:val="31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25F4EAEA" w14:textId="6D264C95"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8</w:t>
            </w:r>
          </w:p>
        </w:tc>
        <w:tc>
          <w:tcPr>
            <w:tcW w:w="1936" w:type="dxa"/>
            <w:tcBorders>
              <w:top w:val="single" w:sz="4" w:space="0" w:color="auto"/>
              <w:left w:val="single" w:sz="4" w:space="0" w:color="auto"/>
              <w:bottom w:val="single" w:sz="4" w:space="0" w:color="auto"/>
              <w:right w:val="single" w:sz="4" w:space="0" w:color="auto"/>
            </w:tcBorders>
          </w:tcPr>
          <w:p w14:paraId="3FE4D1F3" w14:textId="53A7068D"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Klaviatūra</w:t>
            </w:r>
          </w:p>
        </w:tc>
        <w:tc>
          <w:tcPr>
            <w:tcW w:w="4442" w:type="dxa"/>
            <w:tcBorders>
              <w:top w:val="single" w:sz="4" w:space="0" w:color="auto"/>
              <w:left w:val="single" w:sz="4" w:space="0" w:color="auto"/>
              <w:bottom w:val="single" w:sz="4" w:space="0" w:color="auto"/>
              <w:right w:val="single" w:sz="4" w:space="0" w:color="auto"/>
            </w:tcBorders>
          </w:tcPr>
          <w:p w14:paraId="485720EF" w14:textId="1BD82CC1"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Valdymo panelė atspari dezinfekcinėms ir valymo priemonėms bei pritaikyta darbui su pirštinėmis.</w:t>
            </w:r>
          </w:p>
        </w:tc>
        <w:tc>
          <w:tcPr>
            <w:tcW w:w="2680" w:type="dxa"/>
            <w:tcBorders>
              <w:top w:val="single" w:sz="4" w:space="0" w:color="auto"/>
              <w:left w:val="single" w:sz="4" w:space="0" w:color="auto"/>
              <w:bottom w:val="single" w:sz="4" w:space="0" w:color="auto"/>
              <w:right w:val="single" w:sz="4" w:space="0" w:color="auto"/>
            </w:tcBorders>
          </w:tcPr>
          <w:p w14:paraId="2AC816F0" w14:textId="77777777" w:rsidR="00305A4E" w:rsidRPr="00305A4E" w:rsidRDefault="00305A4E" w:rsidP="00651024">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114E1B9E" w14:textId="74B06E4C" w:rsidTr="00305A4E">
        <w:trPr>
          <w:trHeight w:val="56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71C4C33E" w14:textId="7154D0DC"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9</w:t>
            </w:r>
          </w:p>
        </w:tc>
        <w:tc>
          <w:tcPr>
            <w:tcW w:w="1936" w:type="dxa"/>
            <w:tcBorders>
              <w:top w:val="single" w:sz="4" w:space="0" w:color="auto"/>
              <w:left w:val="single" w:sz="4" w:space="0" w:color="auto"/>
              <w:bottom w:val="single" w:sz="4" w:space="0" w:color="auto"/>
              <w:right w:val="single" w:sz="4" w:space="0" w:color="auto"/>
            </w:tcBorders>
          </w:tcPr>
          <w:p w14:paraId="248307CD"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Naudojamas maitinimo šaltinis</w:t>
            </w:r>
          </w:p>
        </w:tc>
        <w:tc>
          <w:tcPr>
            <w:tcW w:w="4442" w:type="dxa"/>
            <w:tcBorders>
              <w:top w:val="single" w:sz="4" w:space="0" w:color="auto"/>
              <w:left w:val="single" w:sz="4" w:space="0" w:color="auto"/>
              <w:bottom w:val="single" w:sz="4" w:space="0" w:color="auto"/>
              <w:right w:val="single" w:sz="4" w:space="0" w:color="auto"/>
            </w:tcBorders>
          </w:tcPr>
          <w:p w14:paraId="51CF1B10"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
                <w:sz w:val="24"/>
                <w:szCs w:val="24"/>
                <w:lang w:val="lt-LT"/>
                <w14:ligatures w14:val="standardContextual"/>
              </w:rPr>
            </w:pPr>
            <w:r w:rsidRPr="00305A4E">
              <w:rPr>
                <w:rFonts w:ascii="Times New Roman" w:hAnsi="Times New Roman"/>
                <w:kern w:val="2"/>
                <w:sz w:val="24"/>
                <w:szCs w:val="24"/>
                <w:lang w:val="lt-LT" w:eastAsia="ar-SA"/>
                <w14:ligatures w14:val="standardContextual"/>
              </w:rPr>
              <w:t>Iš 230 V, 50 Hz elektros tinklo.</w:t>
            </w:r>
          </w:p>
        </w:tc>
        <w:tc>
          <w:tcPr>
            <w:tcW w:w="2680" w:type="dxa"/>
            <w:tcBorders>
              <w:top w:val="single" w:sz="4" w:space="0" w:color="auto"/>
              <w:left w:val="single" w:sz="4" w:space="0" w:color="auto"/>
              <w:bottom w:val="single" w:sz="4" w:space="0" w:color="auto"/>
              <w:right w:val="single" w:sz="4" w:space="0" w:color="auto"/>
            </w:tcBorders>
          </w:tcPr>
          <w:p w14:paraId="2F845D8F" w14:textId="77777777" w:rsidR="00305A4E" w:rsidRPr="00305A4E" w:rsidRDefault="00305A4E" w:rsidP="00C271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eastAsia="ar-SA"/>
                <w14:ligatures w14:val="standardContextual"/>
              </w:rPr>
            </w:pPr>
          </w:p>
        </w:tc>
      </w:tr>
      <w:tr w:rsidR="00305A4E" w:rsidRPr="00305A4E" w14:paraId="31E96184" w14:textId="038B90B2"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BC396B8" w14:textId="13DC267B"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10</w:t>
            </w:r>
          </w:p>
        </w:tc>
        <w:tc>
          <w:tcPr>
            <w:tcW w:w="1936" w:type="dxa"/>
            <w:tcBorders>
              <w:top w:val="single" w:sz="4" w:space="0" w:color="auto"/>
              <w:left w:val="single" w:sz="4" w:space="0" w:color="auto"/>
              <w:bottom w:val="single" w:sz="4" w:space="0" w:color="auto"/>
              <w:right w:val="single" w:sz="4" w:space="0" w:color="auto"/>
            </w:tcBorders>
          </w:tcPr>
          <w:p w14:paraId="5979F000" w14:textId="1BA63E19"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fiksavimas</w:t>
            </w:r>
          </w:p>
        </w:tc>
        <w:tc>
          <w:tcPr>
            <w:tcW w:w="4442" w:type="dxa"/>
            <w:tcBorders>
              <w:top w:val="single" w:sz="4" w:space="0" w:color="auto"/>
              <w:left w:val="single" w:sz="4" w:space="0" w:color="auto"/>
              <w:bottom w:val="single" w:sz="4" w:space="0" w:color="auto"/>
              <w:right w:val="single" w:sz="4" w:space="0" w:color="auto"/>
            </w:tcBorders>
          </w:tcPr>
          <w:p w14:paraId="35F92411" w14:textId="31E1B820" w:rsidR="00305A4E" w:rsidRPr="00305A4E" w:rsidRDefault="00305A4E" w:rsidP="004E722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tvirtinimas arba eksploatavimui būtinas fiksavimas atliekamas be papildomų įrankių.</w:t>
            </w:r>
          </w:p>
        </w:tc>
        <w:tc>
          <w:tcPr>
            <w:tcW w:w="2680" w:type="dxa"/>
            <w:tcBorders>
              <w:top w:val="single" w:sz="4" w:space="0" w:color="auto"/>
              <w:left w:val="single" w:sz="4" w:space="0" w:color="auto"/>
              <w:bottom w:val="single" w:sz="4" w:space="0" w:color="auto"/>
              <w:right w:val="single" w:sz="4" w:space="0" w:color="auto"/>
            </w:tcBorders>
          </w:tcPr>
          <w:p w14:paraId="1C3AB23E" w14:textId="77777777" w:rsidR="00305A4E" w:rsidRPr="00305A4E" w:rsidRDefault="00305A4E" w:rsidP="004E7228">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3C2B29C3" w14:textId="76F391FA"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35395469" w14:textId="12301A36"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11</w:t>
            </w:r>
          </w:p>
        </w:tc>
        <w:tc>
          <w:tcPr>
            <w:tcW w:w="1936" w:type="dxa"/>
            <w:tcBorders>
              <w:top w:val="single" w:sz="4" w:space="0" w:color="auto"/>
              <w:left w:val="single" w:sz="4" w:space="0" w:color="auto"/>
              <w:bottom w:val="single" w:sz="4" w:space="0" w:color="auto"/>
              <w:right w:val="single" w:sz="4" w:space="0" w:color="auto"/>
            </w:tcBorders>
          </w:tcPr>
          <w:p w14:paraId="73681E2D" w14:textId="77777777"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Rotoriaus priežiūra</w:t>
            </w:r>
          </w:p>
        </w:tc>
        <w:tc>
          <w:tcPr>
            <w:tcW w:w="4442" w:type="dxa"/>
            <w:tcBorders>
              <w:top w:val="single" w:sz="4" w:space="0" w:color="auto"/>
              <w:left w:val="single" w:sz="4" w:space="0" w:color="auto"/>
              <w:bottom w:val="single" w:sz="4" w:space="0" w:color="auto"/>
              <w:right w:val="single" w:sz="4" w:space="0" w:color="auto"/>
            </w:tcBorders>
          </w:tcPr>
          <w:p w14:paraId="7C5AA2F9" w14:textId="32E12735" w:rsidR="00305A4E" w:rsidRPr="00305A4E" w:rsidRDefault="007404FA"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7404FA">
              <w:rPr>
                <w:rFonts w:ascii="Times New Roman" w:hAnsi="Times New Roman"/>
                <w:kern w:val="2"/>
                <w:sz w:val="24"/>
                <w:szCs w:val="24"/>
                <w:lang w:val="lt-LT"/>
                <w14:ligatures w14:val="standardContextual"/>
              </w:rPr>
              <w:t xml:space="preserve">Rotorius ir dangtelius galima </w:t>
            </w:r>
            <w:proofErr w:type="spellStart"/>
            <w:r w:rsidRPr="007404FA">
              <w:rPr>
                <w:rFonts w:ascii="Times New Roman" w:hAnsi="Times New Roman"/>
                <w:kern w:val="2"/>
                <w:sz w:val="24"/>
                <w:szCs w:val="24"/>
                <w:lang w:val="lt-LT"/>
                <w14:ligatures w14:val="standardContextual"/>
              </w:rPr>
              <w:t>autoklavuoti</w:t>
            </w:r>
            <w:proofErr w:type="spellEnd"/>
            <w:r w:rsidRPr="007404FA">
              <w:rPr>
                <w:rFonts w:ascii="Times New Roman" w:hAnsi="Times New Roman"/>
                <w:kern w:val="2"/>
                <w:sz w:val="24"/>
                <w:szCs w:val="24"/>
                <w:lang w:val="lt-LT"/>
                <w14:ligatures w14:val="standardContextual"/>
              </w:rPr>
              <w:t xml:space="preserve"> ne žemesnėje kaip 121 °C temperatūroje ne trumpiau kaip 20 minučių.</w:t>
            </w:r>
          </w:p>
        </w:tc>
        <w:tc>
          <w:tcPr>
            <w:tcW w:w="2680" w:type="dxa"/>
            <w:tcBorders>
              <w:top w:val="single" w:sz="4" w:space="0" w:color="auto"/>
              <w:left w:val="single" w:sz="4" w:space="0" w:color="auto"/>
              <w:bottom w:val="single" w:sz="4" w:space="0" w:color="auto"/>
              <w:right w:val="single" w:sz="4" w:space="0" w:color="auto"/>
            </w:tcBorders>
          </w:tcPr>
          <w:p w14:paraId="7934266B" w14:textId="77777777"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5AF950AD" w14:textId="11468283"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462426A8" w14:textId="398B49D2" w:rsidR="00305A4E" w:rsidRPr="00305A4E" w:rsidRDefault="00305A4E" w:rsidP="00C2717C">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12</w:t>
            </w:r>
          </w:p>
        </w:tc>
        <w:tc>
          <w:tcPr>
            <w:tcW w:w="1936" w:type="dxa"/>
            <w:tcBorders>
              <w:top w:val="single" w:sz="4" w:space="0" w:color="auto"/>
              <w:left w:val="single" w:sz="4" w:space="0" w:color="auto"/>
              <w:bottom w:val="single" w:sz="4" w:space="0" w:color="auto"/>
              <w:right w:val="single" w:sz="4" w:space="0" w:color="auto"/>
            </w:tcBorders>
          </w:tcPr>
          <w:p w14:paraId="73EBC8BB" w14:textId="59B896CA" w:rsidR="00305A4E" w:rsidRPr="00305A4E" w:rsidRDefault="00305A4E" w:rsidP="00C2717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Centrifugos dangtis</w:t>
            </w:r>
          </w:p>
        </w:tc>
        <w:tc>
          <w:tcPr>
            <w:tcW w:w="4442" w:type="dxa"/>
            <w:tcBorders>
              <w:top w:val="single" w:sz="4" w:space="0" w:color="auto"/>
              <w:left w:val="single" w:sz="4" w:space="0" w:color="auto"/>
              <w:bottom w:val="single" w:sz="4" w:space="0" w:color="auto"/>
              <w:right w:val="single" w:sz="4" w:space="0" w:color="auto"/>
            </w:tcBorders>
          </w:tcPr>
          <w:p w14:paraId="378095A3" w14:textId="4FC95879"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Motorizuotas dangčio uždarymas su vienu paspaudimu.</w:t>
            </w:r>
          </w:p>
        </w:tc>
        <w:tc>
          <w:tcPr>
            <w:tcW w:w="2680" w:type="dxa"/>
            <w:tcBorders>
              <w:top w:val="single" w:sz="4" w:space="0" w:color="auto"/>
              <w:left w:val="single" w:sz="4" w:space="0" w:color="auto"/>
              <w:bottom w:val="single" w:sz="4" w:space="0" w:color="auto"/>
              <w:right w:val="single" w:sz="4" w:space="0" w:color="auto"/>
            </w:tcBorders>
          </w:tcPr>
          <w:p w14:paraId="5909A58B" w14:textId="77777777" w:rsidR="00305A4E" w:rsidRPr="00305A4E" w:rsidRDefault="00305A4E" w:rsidP="00C2717C">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5484F8B" w14:textId="1F934BC4" w:rsidTr="00305A4E">
        <w:trPr>
          <w:trHeight w:val="63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071BD3C7" w14:textId="08D25C14" w:rsidR="00305A4E" w:rsidRPr="00305A4E" w:rsidRDefault="00305A4E" w:rsidP="009D085F">
            <w:pPr>
              <w:jc w:val="center"/>
              <w:rPr>
                <w:rFonts w:ascii="Times New Roman" w:eastAsia="Times New Roman" w:hAnsi="Times New Roman"/>
                <w:kern w:val="2"/>
                <w:sz w:val="24"/>
                <w:szCs w:val="24"/>
                <w14:ligatures w14:val="standardContextual"/>
              </w:rPr>
            </w:pPr>
            <w:r w:rsidRPr="00305A4E">
              <w:rPr>
                <w:rFonts w:ascii="Times New Roman" w:eastAsia="Times New Roman" w:hAnsi="Times New Roman"/>
                <w:kern w:val="2"/>
                <w:sz w:val="24"/>
                <w:szCs w:val="24"/>
                <w14:ligatures w14:val="standardContextual"/>
              </w:rPr>
              <w:t>13</w:t>
            </w:r>
          </w:p>
        </w:tc>
        <w:tc>
          <w:tcPr>
            <w:tcW w:w="1936" w:type="dxa"/>
            <w:tcBorders>
              <w:top w:val="single" w:sz="4" w:space="0" w:color="auto"/>
              <w:left w:val="single" w:sz="4" w:space="0" w:color="auto"/>
              <w:bottom w:val="single" w:sz="4" w:space="0" w:color="auto"/>
              <w:right w:val="single" w:sz="4" w:space="0" w:color="auto"/>
            </w:tcBorders>
          </w:tcPr>
          <w:p w14:paraId="51983F46" w14:textId="28992B29"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r w:rsidRPr="00305A4E">
              <w:rPr>
                <w:rFonts w:ascii="Times New Roman" w:hAnsi="Times New Roman"/>
                <w:kern w:val="2"/>
                <w:sz w:val="24"/>
                <w:szCs w:val="24"/>
                <w:lang w:val="lt-LT"/>
                <w14:ligatures w14:val="standardContextual"/>
              </w:rPr>
              <w:t>Komplektacija</w:t>
            </w:r>
          </w:p>
        </w:tc>
        <w:tc>
          <w:tcPr>
            <w:tcW w:w="4442" w:type="dxa"/>
            <w:tcBorders>
              <w:top w:val="single" w:sz="4" w:space="0" w:color="auto"/>
              <w:left w:val="single" w:sz="4" w:space="0" w:color="auto"/>
              <w:bottom w:val="single" w:sz="4" w:space="0" w:color="auto"/>
              <w:right w:val="single" w:sz="4" w:space="0" w:color="auto"/>
            </w:tcBorders>
          </w:tcPr>
          <w:p w14:paraId="101CAB30" w14:textId="1C94EEF9" w:rsidR="00305A4E" w:rsidRPr="00305A4E" w:rsidRDefault="00305A4E" w:rsidP="0014676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Su centrifuga pateikiami trys rotoriai:</w:t>
            </w:r>
          </w:p>
          <w:p w14:paraId="09BEEABB" w14:textId="77777777" w:rsidR="00305A4E" w:rsidRPr="00305A4E" w:rsidRDefault="00305A4E" w:rsidP="004168E2">
            <w:pPr>
              <w:pStyle w:val="ListParagraph"/>
              <w:widowControl w:val="0"/>
              <w:numPr>
                <w:ilvl w:val="0"/>
                <w:numId w:val="11"/>
              </w:numPr>
              <w:suppressAutoHyphens/>
              <w:autoSpaceDN w:val="0"/>
              <w:ind w:left="316"/>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305A4E">
              <w:rPr>
                <w:rFonts w:ascii="Times New Roman" w:hAnsi="Times New Roman"/>
                <w:kern w:val="2"/>
                <w:sz w:val="24"/>
                <w:szCs w:val="24"/>
                <w:u w:val="single"/>
                <w:lang w:val="lt-LT"/>
                <w14:ligatures w14:val="standardContextual"/>
              </w:rPr>
              <w:t>Rotorius Nr.1:</w:t>
            </w:r>
          </w:p>
          <w:p w14:paraId="22C13566" w14:textId="01514719"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Kintamo kampo;</w:t>
            </w:r>
          </w:p>
          <w:p w14:paraId="76A1DB48" w14:textId="566F80EB"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Našumas ne mažesnis kaip 4</w:t>
            </w:r>
            <w:r w:rsidR="00C452F9">
              <w:rPr>
                <w:rFonts w:ascii="Times New Roman" w:hAnsi="Times New Roman"/>
                <w:kern w:val="2"/>
                <w:sz w:val="24"/>
                <w:szCs w:val="24"/>
                <w:lang w:val="lt-LT"/>
                <w14:ligatures w14:val="standardContextual"/>
              </w:rPr>
              <w:t>x</w:t>
            </w:r>
            <w:r w:rsidRPr="00305A4E">
              <w:rPr>
                <w:rFonts w:ascii="Times New Roman" w:hAnsi="Times New Roman"/>
                <w:kern w:val="2"/>
                <w:sz w:val="24"/>
                <w:szCs w:val="24"/>
                <w:lang w:val="lt-LT"/>
                <w14:ligatures w14:val="standardContextual"/>
              </w:rPr>
              <w:t>400 ml</w:t>
            </w:r>
            <w:r w:rsidR="006369AD">
              <w:rPr>
                <w:rFonts w:ascii="Times New Roman" w:hAnsi="Times New Roman"/>
                <w:kern w:val="2"/>
                <w:sz w:val="24"/>
                <w:szCs w:val="24"/>
                <w:lang w:val="lt-LT"/>
                <w14:ligatures w14:val="standardContextual"/>
              </w:rPr>
              <w:t xml:space="preserve"> talpos </w:t>
            </w:r>
            <w:proofErr w:type="spellStart"/>
            <w:r w:rsidR="006369AD">
              <w:rPr>
                <w:rFonts w:ascii="Times New Roman" w:hAnsi="Times New Roman"/>
                <w:kern w:val="2"/>
                <w:sz w:val="24"/>
                <w:szCs w:val="24"/>
                <w:lang w:val="lt-LT"/>
                <w14:ligatures w14:val="standardContextual"/>
              </w:rPr>
              <w:t>centrifugini</w:t>
            </w:r>
            <w:r w:rsidR="00F251E3">
              <w:rPr>
                <w:rFonts w:ascii="Times New Roman" w:hAnsi="Times New Roman"/>
                <w:kern w:val="2"/>
                <w:sz w:val="24"/>
                <w:szCs w:val="24"/>
                <w:lang w:val="lt-LT"/>
                <w14:ligatures w14:val="standardContextual"/>
              </w:rPr>
              <w:t>ų</w:t>
            </w:r>
            <w:proofErr w:type="spellEnd"/>
            <w:r w:rsidR="006369AD">
              <w:rPr>
                <w:rFonts w:ascii="Times New Roman" w:hAnsi="Times New Roman"/>
                <w:kern w:val="2"/>
                <w:sz w:val="24"/>
                <w:szCs w:val="24"/>
                <w:lang w:val="lt-LT"/>
                <w14:ligatures w14:val="standardContextual"/>
              </w:rPr>
              <w:t xml:space="preserve"> ind</w:t>
            </w:r>
            <w:r w:rsidR="00F251E3">
              <w:rPr>
                <w:rFonts w:ascii="Times New Roman" w:hAnsi="Times New Roman"/>
                <w:kern w:val="2"/>
                <w:sz w:val="24"/>
                <w:szCs w:val="24"/>
                <w:lang w:val="lt-LT"/>
                <w14:ligatures w14:val="standardContextual"/>
              </w:rPr>
              <w:t>ų</w:t>
            </w:r>
            <w:r w:rsidRPr="00305A4E">
              <w:rPr>
                <w:rFonts w:ascii="Times New Roman" w:hAnsi="Times New Roman"/>
                <w:kern w:val="2"/>
                <w:sz w:val="24"/>
                <w:szCs w:val="24"/>
                <w:lang w:val="lt-LT"/>
                <w14:ligatures w14:val="standardContextual"/>
              </w:rPr>
              <w:t>;</w:t>
            </w:r>
          </w:p>
          <w:p w14:paraId="7ACA25DC" w14:textId="77777777"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 xml:space="preserve">RPM ne mažesnis kaip 5000 </w:t>
            </w:r>
            <w:r w:rsidRPr="00305A4E">
              <w:rPr>
                <w:rFonts w:ascii="Times New Roman" w:hAnsi="Times New Roman"/>
                <w:kern w:val="2"/>
                <w:sz w:val="24"/>
                <w:szCs w:val="24"/>
                <w:lang w:val="lt-LT"/>
                <w14:ligatures w14:val="standardContextual"/>
              </w:rPr>
              <w:lastRenderedPageBreak/>
              <w:t>aps./min.;</w:t>
            </w:r>
          </w:p>
          <w:p w14:paraId="15A28A59" w14:textId="1310C161"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RCF ne mažesnis kaip 4650x g;</w:t>
            </w:r>
          </w:p>
          <w:p w14:paraId="5B829FEC" w14:textId="6E3B4F60"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Rotorius pateik</w:t>
            </w:r>
            <w:r w:rsidR="00BE7F5D">
              <w:rPr>
                <w:rFonts w:ascii="Times New Roman" w:hAnsi="Times New Roman"/>
                <w:kern w:val="2"/>
                <w:sz w:val="24"/>
                <w:szCs w:val="24"/>
                <w:lang w:val="lt-LT"/>
                <w14:ligatures w14:val="standardContextual"/>
              </w:rPr>
              <w:t>iamas</w:t>
            </w:r>
            <w:r w:rsidRPr="00305A4E">
              <w:rPr>
                <w:rFonts w:ascii="Times New Roman" w:hAnsi="Times New Roman"/>
                <w:kern w:val="2"/>
                <w:sz w:val="24"/>
                <w:szCs w:val="24"/>
                <w:lang w:val="lt-LT"/>
                <w14:ligatures w14:val="standardContextual"/>
              </w:rPr>
              <w:t xml:space="preserve"> su krepšelių, adapterių ir dangtelių rinkiniu (sandarūs aerozoliams);</w:t>
            </w:r>
          </w:p>
          <w:p w14:paraId="31F2231E" w14:textId="77777777" w:rsidR="00305A4E" w:rsidRPr="00305A4E" w:rsidRDefault="00305A4E" w:rsidP="00114A1E">
            <w:pPr>
              <w:pStyle w:val="ListParagraph"/>
              <w:widowControl w:val="0"/>
              <w:numPr>
                <w:ilvl w:val="0"/>
                <w:numId w:val="12"/>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Adapteriai skirti sukti ne mažiau kaip 16 vnt. 50 ml talpos mėgintuvėlių ir ne mažiau kaip 36 vnt. 15 ml talpos mėgintuvėlių.</w:t>
            </w:r>
          </w:p>
          <w:p w14:paraId="16E48C58" w14:textId="77777777" w:rsidR="00305A4E" w:rsidRPr="00305A4E" w:rsidRDefault="00305A4E" w:rsidP="002D2479">
            <w:pPr>
              <w:pStyle w:val="ListParagraph"/>
              <w:widowControl w:val="0"/>
              <w:numPr>
                <w:ilvl w:val="0"/>
                <w:numId w:val="11"/>
              </w:numPr>
              <w:suppressAutoHyphens/>
              <w:autoSpaceDN w:val="0"/>
              <w:ind w:left="316"/>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305A4E">
              <w:rPr>
                <w:rFonts w:ascii="Times New Roman" w:hAnsi="Times New Roman"/>
                <w:kern w:val="2"/>
                <w:sz w:val="24"/>
                <w:szCs w:val="24"/>
                <w:u w:val="single"/>
                <w:lang w:val="lt-LT"/>
                <w14:ligatures w14:val="standardContextual"/>
              </w:rPr>
              <w:t>Rotorius Nr. 2:</w:t>
            </w:r>
          </w:p>
          <w:p w14:paraId="53C2A9D6" w14:textId="4B3DE199" w:rsidR="00305A4E" w:rsidRPr="00305A4E" w:rsidRDefault="00305A4E" w:rsidP="00613BCE">
            <w:pPr>
              <w:pStyle w:val="ListParagraph"/>
              <w:widowControl w:val="0"/>
              <w:numPr>
                <w:ilvl w:val="0"/>
                <w:numId w:val="13"/>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Kintamo kampo;</w:t>
            </w:r>
          </w:p>
          <w:p w14:paraId="410ABA81" w14:textId="742F3684" w:rsidR="00305A4E" w:rsidRPr="00305A4E" w:rsidRDefault="00305A4E" w:rsidP="00613BCE">
            <w:pPr>
              <w:pStyle w:val="ListParagraph"/>
              <w:widowControl w:val="0"/>
              <w:numPr>
                <w:ilvl w:val="0"/>
                <w:numId w:val="13"/>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 xml:space="preserve">Našumas ne mažesnis kaip 6 standartinės </w:t>
            </w:r>
            <w:proofErr w:type="spellStart"/>
            <w:r w:rsidRPr="00305A4E">
              <w:rPr>
                <w:rFonts w:ascii="Times New Roman" w:hAnsi="Times New Roman"/>
                <w:kern w:val="2"/>
                <w:sz w:val="24"/>
                <w:szCs w:val="24"/>
                <w:lang w:val="lt-LT"/>
                <w14:ligatures w14:val="standardContextual"/>
              </w:rPr>
              <w:t>mikroplokštelės</w:t>
            </w:r>
            <w:proofErr w:type="spellEnd"/>
            <w:r w:rsidRPr="00305A4E">
              <w:rPr>
                <w:rFonts w:ascii="Times New Roman" w:hAnsi="Times New Roman"/>
                <w:kern w:val="2"/>
                <w:sz w:val="24"/>
                <w:szCs w:val="24"/>
                <w:lang w:val="lt-LT"/>
                <w14:ligatures w14:val="standardContextual"/>
              </w:rPr>
              <w:t xml:space="preserve"> (96 vietų) vienu metu;</w:t>
            </w:r>
          </w:p>
          <w:p w14:paraId="1FF0992C" w14:textId="77777777" w:rsidR="00305A4E" w:rsidRPr="00305A4E" w:rsidRDefault="00305A4E" w:rsidP="00613BCE">
            <w:pPr>
              <w:pStyle w:val="ListParagraph"/>
              <w:widowControl w:val="0"/>
              <w:numPr>
                <w:ilvl w:val="0"/>
                <w:numId w:val="13"/>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RPM ne mažiau kaip 4000 aps./min.;</w:t>
            </w:r>
          </w:p>
          <w:p w14:paraId="046386BA" w14:textId="677675BD" w:rsidR="00305A4E" w:rsidRPr="00305A4E" w:rsidRDefault="00305A4E" w:rsidP="00613BCE">
            <w:pPr>
              <w:pStyle w:val="ListParagraph"/>
              <w:widowControl w:val="0"/>
              <w:numPr>
                <w:ilvl w:val="0"/>
                <w:numId w:val="13"/>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RCF ne mažiau kaip 2200 x g;</w:t>
            </w:r>
          </w:p>
          <w:p w14:paraId="65CEAA2D" w14:textId="4BA4749E" w:rsidR="00305A4E" w:rsidRPr="00305A4E" w:rsidRDefault="00305A4E" w:rsidP="00613BCE">
            <w:pPr>
              <w:pStyle w:val="ListParagraph"/>
              <w:widowControl w:val="0"/>
              <w:numPr>
                <w:ilvl w:val="0"/>
                <w:numId w:val="13"/>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Rotorius su krepšeliais ir dangteliais (sandarūs aerozoliams).</w:t>
            </w:r>
          </w:p>
          <w:p w14:paraId="34D643B8" w14:textId="77777777" w:rsidR="00305A4E" w:rsidRPr="00305A4E" w:rsidRDefault="00305A4E" w:rsidP="00D07AF4">
            <w:pPr>
              <w:pStyle w:val="ListParagraph"/>
              <w:widowControl w:val="0"/>
              <w:numPr>
                <w:ilvl w:val="0"/>
                <w:numId w:val="11"/>
              </w:numPr>
              <w:suppressAutoHyphens/>
              <w:autoSpaceDN w:val="0"/>
              <w:ind w:left="316"/>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u w:val="single"/>
                <w:lang w:val="lt-LT"/>
                <w14:ligatures w14:val="standardContextual"/>
              </w:rPr>
            </w:pPr>
            <w:r w:rsidRPr="00305A4E">
              <w:rPr>
                <w:rFonts w:ascii="Times New Roman" w:hAnsi="Times New Roman"/>
                <w:kern w:val="2"/>
                <w:sz w:val="24"/>
                <w:szCs w:val="24"/>
                <w:u w:val="single"/>
                <w:lang w:val="lt-LT"/>
                <w14:ligatures w14:val="standardContextual"/>
              </w:rPr>
              <w:t>Rotorius Nr. 3:</w:t>
            </w:r>
          </w:p>
          <w:p w14:paraId="2A2CD313" w14:textId="40A8F11A" w:rsidR="00305A4E" w:rsidRPr="00305A4E" w:rsidRDefault="00305A4E" w:rsidP="00D07AF4">
            <w:pPr>
              <w:pStyle w:val="ListParagraph"/>
              <w:widowControl w:val="0"/>
              <w:numPr>
                <w:ilvl w:val="0"/>
                <w:numId w:val="14"/>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Fiksuoto kampo, sandarus aerozoliams;</w:t>
            </w:r>
          </w:p>
          <w:p w14:paraId="07C86653" w14:textId="5306C77F" w:rsidR="00305A4E" w:rsidRPr="00305A4E" w:rsidRDefault="00305A4E" w:rsidP="00D07AF4">
            <w:pPr>
              <w:pStyle w:val="ListParagraph"/>
              <w:widowControl w:val="0"/>
              <w:numPr>
                <w:ilvl w:val="0"/>
                <w:numId w:val="14"/>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Našumas ne mažesnis kaip 30 vnt. 1,5</w:t>
            </w:r>
            <w:r w:rsidR="00FE57C4">
              <w:rPr>
                <w:rFonts w:ascii="Times New Roman" w:hAnsi="Times New Roman"/>
                <w:kern w:val="2"/>
                <w:sz w:val="24"/>
                <w:szCs w:val="24"/>
                <w:lang w:val="lt-LT"/>
                <w14:ligatures w14:val="standardContextual"/>
              </w:rPr>
              <w:t xml:space="preserve"> ml </w:t>
            </w:r>
            <w:r w:rsidR="0054731C">
              <w:rPr>
                <w:rFonts w:ascii="Times New Roman" w:hAnsi="Times New Roman"/>
                <w:kern w:val="2"/>
                <w:sz w:val="24"/>
                <w:szCs w:val="24"/>
                <w:lang w:val="lt-LT"/>
                <w14:ligatures w14:val="standardContextual"/>
              </w:rPr>
              <w:t xml:space="preserve">arba </w:t>
            </w:r>
            <w:r w:rsidRPr="00305A4E">
              <w:rPr>
                <w:rFonts w:ascii="Times New Roman" w:hAnsi="Times New Roman"/>
                <w:kern w:val="2"/>
                <w:sz w:val="24"/>
                <w:szCs w:val="24"/>
                <w:lang w:val="lt-LT"/>
                <w14:ligatures w14:val="standardContextual"/>
              </w:rPr>
              <w:t>2 ml talpos mėgintuvėlių;</w:t>
            </w:r>
          </w:p>
          <w:p w14:paraId="11047B84" w14:textId="77777777" w:rsidR="00305A4E" w:rsidRPr="00305A4E" w:rsidRDefault="00305A4E" w:rsidP="00D07AF4">
            <w:pPr>
              <w:pStyle w:val="ListParagraph"/>
              <w:widowControl w:val="0"/>
              <w:numPr>
                <w:ilvl w:val="0"/>
                <w:numId w:val="14"/>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RPM ne mažiau kaip 14000 aps./min;</w:t>
            </w:r>
          </w:p>
          <w:p w14:paraId="58C0534B" w14:textId="468FBB49" w:rsidR="00305A4E" w:rsidRPr="00305A4E" w:rsidRDefault="00305A4E" w:rsidP="00D07AF4">
            <w:pPr>
              <w:pStyle w:val="ListParagraph"/>
              <w:widowControl w:val="0"/>
              <w:numPr>
                <w:ilvl w:val="0"/>
                <w:numId w:val="14"/>
              </w:numPr>
              <w:suppressAutoHyphens/>
              <w:autoSpaceDN w:val="0"/>
              <w:ind w:left="599"/>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RCF ne mažiau kaip 21500 x g.</w:t>
            </w:r>
          </w:p>
        </w:tc>
        <w:tc>
          <w:tcPr>
            <w:tcW w:w="2680" w:type="dxa"/>
            <w:tcBorders>
              <w:top w:val="single" w:sz="4" w:space="0" w:color="auto"/>
              <w:left w:val="single" w:sz="4" w:space="0" w:color="auto"/>
              <w:bottom w:val="single" w:sz="4" w:space="0" w:color="auto"/>
              <w:right w:val="single" w:sz="4" w:space="0" w:color="auto"/>
            </w:tcBorders>
          </w:tcPr>
          <w:p w14:paraId="70CE5546" w14:textId="77777777" w:rsidR="00305A4E" w:rsidRPr="00305A4E" w:rsidRDefault="00305A4E" w:rsidP="0014676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77EDC3CD" w14:textId="52C38D79" w:rsidTr="00305A4E">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5EEDE8B1" w14:textId="22737B4D" w:rsidR="00305A4E" w:rsidRPr="00305A4E" w:rsidRDefault="00305A4E" w:rsidP="009D085F">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14</w:t>
            </w:r>
          </w:p>
        </w:tc>
        <w:tc>
          <w:tcPr>
            <w:tcW w:w="1936" w:type="dxa"/>
            <w:tcBorders>
              <w:top w:val="single" w:sz="4" w:space="0" w:color="auto"/>
              <w:left w:val="single" w:sz="4" w:space="0" w:color="auto"/>
              <w:bottom w:val="single" w:sz="4" w:space="0" w:color="auto"/>
              <w:right w:val="single" w:sz="4" w:space="0" w:color="auto"/>
            </w:tcBorders>
            <w:hideMark/>
          </w:tcPr>
          <w:p w14:paraId="6804B9BF" w14:textId="77777777"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Papildomi reikalavimai</w:t>
            </w:r>
          </w:p>
        </w:tc>
        <w:tc>
          <w:tcPr>
            <w:tcW w:w="4442" w:type="dxa"/>
            <w:tcBorders>
              <w:top w:val="single" w:sz="4" w:space="0" w:color="auto"/>
              <w:left w:val="single" w:sz="4" w:space="0" w:color="auto"/>
              <w:bottom w:val="single" w:sz="4" w:space="0" w:color="auto"/>
              <w:right w:val="single" w:sz="4" w:space="0" w:color="auto"/>
            </w:tcBorders>
            <w:hideMark/>
          </w:tcPr>
          <w:p w14:paraId="4E5A43F4" w14:textId="5D5368BB" w:rsidR="00305A4E" w:rsidRPr="00996498" w:rsidRDefault="00305A4E" w:rsidP="00996498">
            <w:pPr>
              <w:numPr>
                <w:ilvl w:val="0"/>
                <w:numId w:val="5"/>
              </w:num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Įranga turi būti nauja, nenaudota, pristatoma originaliame gamykliniame įpakavime;</w:t>
            </w:r>
          </w:p>
        </w:tc>
        <w:tc>
          <w:tcPr>
            <w:tcW w:w="2680" w:type="dxa"/>
            <w:tcBorders>
              <w:top w:val="single" w:sz="4" w:space="0" w:color="auto"/>
              <w:left w:val="single" w:sz="4" w:space="0" w:color="auto"/>
              <w:bottom w:val="single" w:sz="4" w:space="0" w:color="auto"/>
              <w:right w:val="single" w:sz="4" w:space="0" w:color="auto"/>
            </w:tcBorders>
          </w:tcPr>
          <w:p w14:paraId="3317353F" w14:textId="77777777" w:rsidR="00305A4E" w:rsidRPr="00305A4E" w:rsidRDefault="00305A4E" w:rsidP="001C3C33">
            <w:pPr>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r w:rsidR="00305A4E" w:rsidRPr="00305A4E" w14:paraId="62EB1F50" w14:textId="1ECE84CE" w:rsidTr="00305A4E">
        <w:trPr>
          <w:trHeight w:val="72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tcPr>
          <w:p w14:paraId="777D7958" w14:textId="240994B0" w:rsidR="00305A4E" w:rsidRPr="00305A4E" w:rsidRDefault="00305A4E" w:rsidP="009D085F">
            <w:pPr>
              <w:jc w:val="center"/>
              <w:rPr>
                <w:rFonts w:ascii="Times New Roman" w:eastAsia="Times New Roman" w:hAnsi="Times New Roman"/>
                <w:kern w:val="2"/>
                <w:sz w:val="24"/>
                <w:szCs w:val="24"/>
                <w:lang w:val="lt-LT"/>
                <w14:ligatures w14:val="standardContextual"/>
              </w:rPr>
            </w:pPr>
            <w:r w:rsidRPr="00305A4E">
              <w:rPr>
                <w:rFonts w:ascii="Times New Roman" w:eastAsia="Times New Roman" w:hAnsi="Times New Roman"/>
                <w:kern w:val="2"/>
                <w:sz w:val="24"/>
                <w:szCs w:val="24"/>
                <w:lang w:val="lt-LT"/>
                <w14:ligatures w14:val="standardContextual"/>
              </w:rPr>
              <w:t>15</w:t>
            </w:r>
          </w:p>
        </w:tc>
        <w:tc>
          <w:tcPr>
            <w:tcW w:w="1936" w:type="dxa"/>
            <w:tcBorders>
              <w:top w:val="single" w:sz="4" w:space="0" w:color="auto"/>
              <w:left w:val="single" w:sz="4" w:space="0" w:color="auto"/>
              <w:bottom w:val="single" w:sz="4" w:space="0" w:color="auto"/>
              <w:right w:val="single" w:sz="4" w:space="0" w:color="auto"/>
            </w:tcBorders>
            <w:hideMark/>
          </w:tcPr>
          <w:p w14:paraId="23A51823" w14:textId="77777777" w:rsidR="00305A4E" w:rsidRPr="00305A4E" w:rsidRDefault="00305A4E" w:rsidP="009D085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Garantinis laikotarpis</w:t>
            </w:r>
          </w:p>
        </w:tc>
        <w:tc>
          <w:tcPr>
            <w:tcW w:w="4442" w:type="dxa"/>
            <w:tcBorders>
              <w:top w:val="single" w:sz="4" w:space="0" w:color="auto"/>
              <w:left w:val="single" w:sz="4" w:space="0" w:color="auto"/>
              <w:bottom w:val="single" w:sz="4" w:space="0" w:color="auto"/>
              <w:right w:val="single" w:sz="4" w:space="0" w:color="auto"/>
            </w:tcBorders>
            <w:hideMark/>
          </w:tcPr>
          <w:p w14:paraId="0F9BB13D" w14:textId="4266FE3F" w:rsidR="00305A4E" w:rsidRPr="00305A4E" w:rsidRDefault="00305A4E" w:rsidP="009D085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lt-LT"/>
                <w14:ligatures w14:val="standardContextual"/>
              </w:rPr>
            </w:pPr>
            <w:r w:rsidRPr="00305A4E">
              <w:rPr>
                <w:rFonts w:ascii="Times New Roman" w:hAnsi="Times New Roman"/>
                <w:kern w:val="2"/>
                <w:sz w:val="24"/>
                <w:szCs w:val="24"/>
                <w:lang w:val="lt-LT"/>
                <w14:ligatures w14:val="standardContextual"/>
              </w:rPr>
              <w:t>Ne trumpesnis kaip 60 mėn.</w:t>
            </w:r>
          </w:p>
        </w:tc>
        <w:tc>
          <w:tcPr>
            <w:tcW w:w="2680" w:type="dxa"/>
            <w:tcBorders>
              <w:top w:val="single" w:sz="4" w:space="0" w:color="auto"/>
              <w:left w:val="single" w:sz="4" w:space="0" w:color="auto"/>
              <w:bottom w:val="single" w:sz="4" w:space="0" w:color="auto"/>
              <w:right w:val="single" w:sz="4" w:space="0" w:color="auto"/>
            </w:tcBorders>
          </w:tcPr>
          <w:p w14:paraId="73C98975" w14:textId="77777777" w:rsidR="00305A4E" w:rsidRPr="00305A4E" w:rsidRDefault="00305A4E" w:rsidP="009D085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14:ligatures w14:val="standardContextual"/>
              </w:rPr>
            </w:pPr>
          </w:p>
        </w:tc>
      </w:tr>
    </w:tbl>
    <w:p w14:paraId="19D761A2" w14:textId="77777777" w:rsidR="007E5467" w:rsidRPr="007E5467" w:rsidRDefault="007E5467" w:rsidP="007E5467">
      <w:pPr>
        <w:spacing w:line="240" w:lineRule="auto"/>
        <w:jc w:val="both"/>
        <w:rPr>
          <w:rFonts w:ascii="Times New Roman" w:hAnsi="Times New Roman" w:cs="Times New Roman"/>
          <w:sz w:val="20"/>
          <w:szCs w:val="20"/>
        </w:rPr>
      </w:pPr>
      <w:r w:rsidRPr="007E5467">
        <w:rPr>
          <w:rFonts w:ascii="Times New Roman" w:hAnsi="Times New Roman" w:cs="Times New Roman"/>
          <w:b/>
          <w:bCs/>
          <w:i/>
          <w:iCs/>
          <w:sz w:val="20"/>
          <w:szCs w:val="20"/>
        </w:rPr>
        <w:t>Pastaba</w:t>
      </w:r>
      <w:r w:rsidRPr="007E5467">
        <w:rPr>
          <w:rFonts w:ascii="Times New Roman" w:hAnsi="Times New Roman" w:cs="Times New Roman"/>
          <w:i/>
          <w:iCs/>
          <w:sz w:val="20"/>
          <w:szCs w:val="20"/>
        </w:rPr>
        <w:t>: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7E5467">
        <w:rPr>
          <w:rFonts w:ascii="Times New Roman" w:hAnsi="Times New Roman" w:cs="Times New Roman"/>
          <w:sz w:val="20"/>
          <w:szCs w:val="20"/>
        </w:rPr>
        <w:t xml:space="preserve"> </w:t>
      </w:r>
      <w:r w:rsidRPr="007E5467">
        <w:rPr>
          <w:rFonts w:ascii="Times New Roman" w:hAnsi="Times New Roman" w:cs="Times New Roman"/>
          <w:i/>
          <w:iCs/>
          <w:sz w:val="20"/>
          <w:szCs w:val="20"/>
        </w:rPr>
        <w:t>2 proc.</w:t>
      </w:r>
    </w:p>
    <w:p w14:paraId="314A5E78" w14:textId="2B75DFAF" w:rsidR="004465BE" w:rsidRPr="00305A4E" w:rsidRDefault="004465BE" w:rsidP="007E5467">
      <w:pPr>
        <w:spacing w:line="240" w:lineRule="auto"/>
        <w:rPr>
          <w:rFonts w:ascii="Times New Roman" w:hAnsi="Times New Roman" w:cs="Times New Roman"/>
          <w:b/>
          <w:bCs/>
          <w:sz w:val="24"/>
          <w:szCs w:val="24"/>
        </w:rPr>
      </w:pPr>
    </w:p>
    <w:p w14:paraId="7D76E63D" w14:textId="77777777" w:rsidR="00891275" w:rsidRPr="00E54215" w:rsidRDefault="00891275" w:rsidP="00891275">
      <w:pPr>
        <w:rPr>
          <w:sz w:val="24"/>
          <w:szCs w:val="24"/>
        </w:rPr>
      </w:pPr>
      <w:r w:rsidRPr="00E54215">
        <w:rPr>
          <w:rFonts w:ascii="Times New Roman" w:hAnsi="Times New Roman" w:cs="Times New Roman"/>
          <w:sz w:val="24"/>
          <w:szCs w:val="24"/>
        </w:rPr>
        <w:t>Aplinkos apsaugos kriterijai</w:t>
      </w:r>
    </w:p>
    <w:p w14:paraId="556BB4AF" w14:textId="19E00402" w:rsidR="00891275" w:rsidRPr="00E54215" w:rsidRDefault="00891275" w:rsidP="00E81BB8">
      <w:pPr>
        <w:pStyle w:val="NoSpacing"/>
        <w:ind w:left="720" w:right="-1"/>
        <w:jc w:val="both"/>
        <w:rPr>
          <w:rFonts w:ascii="Times New Roman" w:hAnsi="Times New Roman" w:cs="Times New Roman"/>
          <w:sz w:val="24"/>
          <w:szCs w:val="24"/>
        </w:rPr>
      </w:pPr>
      <w:r w:rsidRPr="00E5421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E81BB8" w:rsidRPr="00E54215">
        <w:rPr>
          <w:rFonts w:ascii="Times New Roman" w:hAnsi="Times New Roman" w:cs="Times New Roman"/>
          <w:sz w:val="24"/>
          <w:szCs w:val="24"/>
        </w:rPr>
        <w:t>4</w:t>
      </w:r>
      <w:r w:rsidRPr="00E54215">
        <w:rPr>
          <w:rFonts w:ascii="Times New Roman" w:hAnsi="Times New Roman" w:cs="Times New Roman"/>
          <w:sz w:val="24"/>
          <w:szCs w:val="24"/>
        </w:rPr>
        <w:t xml:space="preserve"> papunkčiu:</w:t>
      </w:r>
    </w:p>
    <w:p w14:paraId="38370C78" w14:textId="5F66D1F6" w:rsidR="00891275" w:rsidRPr="00D02381" w:rsidRDefault="00891275" w:rsidP="00E81BB8">
      <w:pPr>
        <w:pStyle w:val="NoSpacing"/>
        <w:ind w:left="720" w:right="-1"/>
        <w:jc w:val="both"/>
        <w:rPr>
          <w:rFonts w:ascii="Times New Roman" w:hAnsi="Times New Roman"/>
          <w:sz w:val="24"/>
          <w:szCs w:val="24"/>
        </w:rPr>
      </w:pPr>
      <w:r w:rsidRPr="00E54215">
        <w:rPr>
          <w:rFonts w:ascii="Times New Roman" w:hAnsi="Times New Roman" w:cs="Times New Roman"/>
          <w:sz w:val="24"/>
          <w:szCs w:val="24"/>
        </w:rPr>
        <w:t>prekei taikoma ilgesnė nei standartinė garantija – ne mažesnė nei 6</w:t>
      </w:r>
      <w:r w:rsidR="00CF3D84" w:rsidRPr="00E54215">
        <w:rPr>
          <w:rFonts w:ascii="Times New Roman" w:hAnsi="Times New Roman" w:cs="Times New Roman"/>
          <w:sz w:val="24"/>
          <w:szCs w:val="24"/>
        </w:rPr>
        <w:t>0</w:t>
      </w:r>
      <w:r w:rsidRPr="00E54215">
        <w:rPr>
          <w:rFonts w:ascii="Times New Roman" w:hAnsi="Times New Roman" w:cs="Times New Roman"/>
          <w:sz w:val="24"/>
          <w:szCs w:val="24"/>
        </w:rPr>
        <w:t xml:space="preserve"> mėn.</w:t>
      </w:r>
      <w:r w:rsidRPr="00D02381">
        <w:rPr>
          <w:rFonts w:ascii="Times New Roman" w:hAnsi="Times New Roman" w:cs="Times New Roman"/>
          <w:sz w:val="24"/>
          <w:szCs w:val="24"/>
        </w:rPr>
        <w:t xml:space="preserve"> </w:t>
      </w:r>
    </w:p>
    <w:p w14:paraId="7E55BED9" w14:textId="77777777" w:rsidR="00305A4E" w:rsidRPr="00305A4E" w:rsidRDefault="00305A4E">
      <w:pPr>
        <w:rPr>
          <w:rFonts w:ascii="Times New Roman" w:hAnsi="Times New Roman" w:cs="Times New Roman"/>
          <w:b/>
          <w:bCs/>
          <w:sz w:val="24"/>
          <w:szCs w:val="24"/>
        </w:rPr>
      </w:pPr>
    </w:p>
    <w:sectPr w:rsidR="00305A4E" w:rsidRPr="00305A4E" w:rsidSect="001A783D">
      <w:pgSz w:w="11906" w:h="16838"/>
      <w:pgMar w:top="1276"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0E"/>
    <w:multiLevelType w:val="hybridMultilevel"/>
    <w:tmpl w:val="89FACEF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D8A0986"/>
    <w:multiLevelType w:val="hybridMultilevel"/>
    <w:tmpl w:val="13723DE2"/>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abstractNum w:abstractNumId="2" w15:restartNumberingAfterBreak="0">
    <w:nsid w:val="14884CF6"/>
    <w:multiLevelType w:val="hybridMultilevel"/>
    <w:tmpl w:val="6C160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739C2"/>
    <w:multiLevelType w:val="hybridMultilevel"/>
    <w:tmpl w:val="2AC88F5A"/>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abstractNum w:abstractNumId="4"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46F0C"/>
    <w:multiLevelType w:val="hybridMultilevel"/>
    <w:tmpl w:val="DE12D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0852BB"/>
    <w:multiLevelType w:val="hybridMultilevel"/>
    <w:tmpl w:val="B13E47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354C69"/>
    <w:multiLevelType w:val="hybridMultilevel"/>
    <w:tmpl w:val="1AF20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D41945"/>
    <w:multiLevelType w:val="hybridMultilevel"/>
    <w:tmpl w:val="2D14B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586DF3"/>
    <w:multiLevelType w:val="hybridMultilevel"/>
    <w:tmpl w:val="A6744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366D93"/>
    <w:multiLevelType w:val="hybridMultilevel"/>
    <w:tmpl w:val="03787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733BA6"/>
    <w:multiLevelType w:val="hybridMultilevel"/>
    <w:tmpl w:val="FD7AE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1A36E5"/>
    <w:multiLevelType w:val="hybridMultilevel"/>
    <w:tmpl w:val="C264F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460E91"/>
    <w:multiLevelType w:val="hybridMultilevel"/>
    <w:tmpl w:val="22F4353C"/>
    <w:lvl w:ilvl="0" w:tplc="04270001">
      <w:start w:val="1"/>
      <w:numFmt w:val="bullet"/>
      <w:lvlText w:val=""/>
      <w:lvlJc w:val="left"/>
      <w:pPr>
        <w:ind w:left="1036" w:hanging="360"/>
      </w:pPr>
      <w:rPr>
        <w:rFonts w:ascii="Symbol" w:hAnsi="Symbol" w:hint="default"/>
      </w:rPr>
    </w:lvl>
    <w:lvl w:ilvl="1" w:tplc="04270003" w:tentative="1">
      <w:start w:val="1"/>
      <w:numFmt w:val="bullet"/>
      <w:lvlText w:val="o"/>
      <w:lvlJc w:val="left"/>
      <w:pPr>
        <w:ind w:left="1756" w:hanging="360"/>
      </w:pPr>
      <w:rPr>
        <w:rFonts w:ascii="Courier New" w:hAnsi="Courier New" w:cs="Courier New"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num w:numId="1" w16cid:durableId="553125984">
    <w:abstractNumId w:val="8"/>
  </w:num>
  <w:num w:numId="2" w16cid:durableId="496655679">
    <w:abstractNumId w:val="10"/>
  </w:num>
  <w:num w:numId="3" w16cid:durableId="1703047623">
    <w:abstractNumId w:val="11"/>
  </w:num>
  <w:num w:numId="4" w16cid:durableId="1712026450">
    <w:abstractNumId w:val="7"/>
  </w:num>
  <w:num w:numId="5" w16cid:durableId="1107309414">
    <w:abstractNumId w:val="4"/>
  </w:num>
  <w:num w:numId="6" w16cid:durableId="1005480727">
    <w:abstractNumId w:val="2"/>
  </w:num>
  <w:num w:numId="7" w16cid:durableId="1783108684">
    <w:abstractNumId w:val="9"/>
  </w:num>
  <w:num w:numId="8" w16cid:durableId="176431803">
    <w:abstractNumId w:val="5"/>
  </w:num>
  <w:num w:numId="9" w16cid:durableId="587350632">
    <w:abstractNumId w:val="12"/>
  </w:num>
  <w:num w:numId="10" w16cid:durableId="1749040868">
    <w:abstractNumId w:val="0"/>
  </w:num>
  <w:num w:numId="11" w16cid:durableId="1022366128">
    <w:abstractNumId w:val="6"/>
  </w:num>
  <w:num w:numId="12" w16cid:durableId="20938569">
    <w:abstractNumId w:val="13"/>
  </w:num>
  <w:num w:numId="13" w16cid:durableId="1907301274">
    <w:abstractNumId w:val="1"/>
  </w:num>
  <w:num w:numId="14" w16cid:durableId="1414090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5"/>
    <w:rsid w:val="00021DAA"/>
    <w:rsid w:val="00031A63"/>
    <w:rsid w:val="00032CC6"/>
    <w:rsid w:val="000346FD"/>
    <w:rsid w:val="00035E7A"/>
    <w:rsid w:val="00057036"/>
    <w:rsid w:val="00095A4C"/>
    <w:rsid w:val="000B6575"/>
    <w:rsid w:val="000D15E4"/>
    <w:rsid w:val="0010087E"/>
    <w:rsid w:val="00104A8C"/>
    <w:rsid w:val="00113356"/>
    <w:rsid w:val="00114023"/>
    <w:rsid w:val="00114A1E"/>
    <w:rsid w:val="00115ED0"/>
    <w:rsid w:val="001314A1"/>
    <w:rsid w:val="00135DA2"/>
    <w:rsid w:val="00137DD2"/>
    <w:rsid w:val="0014676F"/>
    <w:rsid w:val="00155E6D"/>
    <w:rsid w:val="00164567"/>
    <w:rsid w:val="00164F71"/>
    <w:rsid w:val="001730E5"/>
    <w:rsid w:val="00177F14"/>
    <w:rsid w:val="00192C4A"/>
    <w:rsid w:val="001A783D"/>
    <w:rsid w:val="001B1615"/>
    <w:rsid w:val="001C3C33"/>
    <w:rsid w:val="001C5399"/>
    <w:rsid w:val="001E0A69"/>
    <w:rsid w:val="001E3CE0"/>
    <w:rsid w:val="001E4CB1"/>
    <w:rsid w:val="001E526F"/>
    <w:rsid w:val="001F55CB"/>
    <w:rsid w:val="002048B6"/>
    <w:rsid w:val="00213087"/>
    <w:rsid w:val="00216B3B"/>
    <w:rsid w:val="00231842"/>
    <w:rsid w:val="002322AC"/>
    <w:rsid w:val="0025336A"/>
    <w:rsid w:val="00253D84"/>
    <w:rsid w:val="0026464D"/>
    <w:rsid w:val="00267E73"/>
    <w:rsid w:val="00271A02"/>
    <w:rsid w:val="002965FC"/>
    <w:rsid w:val="002978EE"/>
    <w:rsid w:val="002A11A1"/>
    <w:rsid w:val="002A17CB"/>
    <w:rsid w:val="002A7F1E"/>
    <w:rsid w:val="002C214B"/>
    <w:rsid w:val="002C65D5"/>
    <w:rsid w:val="002D2479"/>
    <w:rsid w:val="002E1ABC"/>
    <w:rsid w:val="002E652A"/>
    <w:rsid w:val="00305A4E"/>
    <w:rsid w:val="00320C1E"/>
    <w:rsid w:val="00324DE5"/>
    <w:rsid w:val="00325999"/>
    <w:rsid w:val="003273B3"/>
    <w:rsid w:val="00333862"/>
    <w:rsid w:val="0033580E"/>
    <w:rsid w:val="0036042A"/>
    <w:rsid w:val="00365006"/>
    <w:rsid w:val="00365603"/>
    <w:rsid w:val="00384365"/>
    <w:rsid w:val="003864A6"/>
    <w:rsid w:val="003B3DCD"/>
    <w:rsid w:val="003B4C10"/>
    <w:rsid w:val="003B5E41"/>
    <w:rsid w:val="003C6FD7"/>
    <w:rsid w:val="003C71C8"/>
    <w:rsid w:val="003D44F2"/>
    <w:rsid w:val="003D48AA"/>
    <w:rsid w:val="003D73D2"/>
    <w:rsid w:val="0040412B"/>
    <w:rsid w:val="00412AC8"/>
    <w:rsid w:val="004168E2"/>
    <w:rsid w:val="00425B35"/>
    <w:rsid w:val="00445349"/>
    <w:rsid w:val="004465BE"/>
    <w:rsid w:val="004511FD"/>
    <w:rsid w:val="004641EB"/>
    <w:rsid w:val="00475501"/>
    <w:rsid w:val="00475846"/>
    <w:rsid w:val="004A6309"/>
    <w:rsid w:val="004C30F9"/>
    <w:rsid w:val="004C62A0"/>
    <w:rsid w:val="004D0295"/>
    <w:rsid w:val="004E28A7"/>
    <w:rsid w:val="004E350D"/>
    <w:rsid w:val="004E35F0"/>
    <w:rsid w:val="004E3783"/>
    <w:rsid w:val="004E56A2"/>
    <w:rsid w:val="004E7228"/>
    <w:rsid w:val="004F4DFD"/>
    <w:rsid w:val="00507D9B"/>
    <w:rsid w:val="005101C3"/>
    <w:rsid w:val="00513359"/>
    <w:rsid w:val="00514F0C"/>
    <w:rsid w:val="005235D6"/>
    <w:rsid w:val="005378B6"/>
    <w:rsid w:val="005420C0"/>
    <w:rsid w:val="0054731C"/>
    <w:rsid w:val="00582BB3"/>
    <w:rsid w:val="00586891"/>
    <w:rsid w:val="005A5CA5"/>
    <w:rsid w:val="005A6204"/>
    <w:rsid w:val="005C5028"/>
    <w:rsid w:val="005C6536"/>
    <w:rsid w:val="005D0461"/>
    <w:rsid w:val="005E2DFA"/>
    <w:rsid w:val="00612BFF"/>
    <w:rsid w:val="00613AB9"/>
    <w:rsid w:val="00613BCE"/>
    <w:rsid w:val="00617CA7"/>
    <w:rsid w:val="00634827"/>
    <w:rsid w:val="006369AD"/>
    <w:rsid w:val="00646731"/>
    <w:rsid w:val="00651024"/>
    <w:rsid w:val="00653F62"/>
    <w:rsid w:val="00661777"/>
    <w:rsid w:val="00662138"/>
    <w:rsid w:val="00673C8B"/>
    <w:rsid w:val="00681C0E"/>
    <w:rsid w:val="006856D3"/>
    <w:rsid w:val="006A1716"/>
    <w:rsid w:val="006B0C0A"/>
    <w:rsid w:val="006B2B86"/>
    <w:rsid w:val="006B3907"/>
    <w:rsid w:val="006B7CC3"/>
    <w:rsid w:val="006C3C30"/>
    <w:rsid w:val="006C5237"/>
    <w:rsid w:val="006D1830"/>
    <w:rsid w:val="006D2D36"/>
    <w:rsid w:val="006E4B09"/>
    <w:rsid w:val="00715E14"/>
    <w:rsid w:val="00727158"/>
    <w:rsid w:val="00730DEE"/>
    <w:rsid w:val="00733867"/>
    <w:rsid w:val="00735CA5"/>
    <w:rsid w:val="007404FA"/>
    <w:rsid w:val="00744F3A"/>
    <w:rsid w:val="00745C4E"/>
    <w:rsid w:val="007761D0"/>
    <w:rsid w:val="0077761C"/>
    <w:rsid w:val="007822CE"/>
    <w:rsid w:val="00790BAD"/>
    <w:rsid w:val="007945B5"/>
    <w:rsid w:val="007B1D2B"/>
    <w:rsid w:val="007D095D"/>
    <w:rsid w:val="007E5467"/>
    <w:rsid w:val="007F4AFE"/>
    <w:rsid w:val="0080201B"/>
    <w:rsid w:val="008244D7"/>
    <w:rsid w:val="00825674"/>
    <w:rsid w:val="008350D1"/>
    <w:rsid w:val="00836300"/>
    <w:rsid w:val="008402E5"/>
    <w:rsid w:val="00851799"/>
    <w:rsid w:val="00867353"/>
    <w:rsid w:val="00875D39"/>
    <w:rsid w:val="00877D4F"/>
    <w:rsid w:val="00885A6F"/>
    <w:rsid w:val="0088766E"/>
    <w:rsid w:val="00890C0F"/>
    <w:rsid w:val="00891275"/>
    <w:rsid w:val="008B1548"/>
    <w:rsid w:val="008D3F36"/>
    <w:rsid w:val="00910A36"/>
    <w:rsid w:val="0091237A"/>
    <w:rsid w:val="00926FBF"/>
    <w:rsid w:val="00933325"/>
    <w:rsid w:val="00950E2D"/>
    <w:rsid w:val="00951F7E"/>
    <w:rsid w:val="00952595"/>
    <w:rsid w:val="0095425B"/>
    <w:rsid w:val="00955C65"/>
    <w:rsid w:val="00996498"/>
    <w:rsid w:val="009A5B2E"/>
    <w:rsid w:val="009A727A"/>
    <w:rsid w:val="009B3BF5"/>
    <w:rsid w:val="009B66D8"/>
    <w:rsid w:val="009B76F9"/>
    <w:rsid w:val="009C1FF0"/>
    <w:rsid w:val="009C4B7E"/>
    <w:rsid w:val="009C7BA1"/>
    <w:rsid w:val="009D085F"/>
    <w:rsid w:val="009E05A7"/>
    <w:rsid w:val="009E20DA"/>
    <w:rsid w:val="009E5F72"/>
    <w:rsid w:val="009F5AEC"/>
    <w:rsid w:val="00A20D0B"/>
    <w:rsid w:val="00A22847"/>
    <w:rsid w:val="00A46D60"/>
    <w:rsid w:val="00A5232B"/>
    <w:rsid w:val="00A84764"/>
    <w:rsid w:val="00AA1F3F"/>
    <w:rsid w:val="00AA60A6"/>
    <w:rsid w:val="00AB3934"/>
    <w:rsid w:val="00AB5C83"/>
    <w:rsid w:val="00AC45BD"/>
    <w:rsid w:val="00AC5C2F"/>
    <w:rsid w:val="00AC65FA"/>
    <w:rsid w:val="00AD0AF3"/>
    <w:rsid w:val="00AE6C81"/>
    <w:rsid w:val="00AF304F"/>
    <w:rsid w:val="00B04E17"/>
    <w:rsid w:val="00B12782"/>
    <w:rsid w:val="00B13C96"/>
    <w:rsid w:val="00B217F1"/>
    <w:rsid w:val="00B629B7"/>
    <w:rsid w:val="00B66BD1"/>
    <w:rsid w:val="00B70DD8"/>
    <w:rsid w:val="00B776CC"/>
    <w:rsid w:val="00B96E37"/>
    <w:rsid w:val="00BA31E3"/>
    <w:rsid w:val="00BB4281"/>
    <w:rsid w:val="00BB45F4"/>
    <w:rsid w:val="00BB4B09"/>
    <w:rsid w:val="00BC141E"/>
    <w:rsid w:val="00BC2EA5"/>
    <w:rsid w:val="00BC4A45"/>
    <w:rsid w:val="00BD27CA"/>
    <w:rsid w:val="00BE7F5D"/>
    <w:rsid w:val="00C03E67"/>
    <w:rsid w:val="00C05758"/>
    <w:rsid w:val="00C07236"/>
    <w:rsid w:val="00C128B0"/>
    <w:rsid w:val="00C223D6"/>
    <w:rsid w:val="00C22BC3"/>
    <w:rsid w:val="00C2717C"/>
    <w:rsid w:val="00C305C3"/>
    <w:rsid w:val="00C452F9"/>
    <w:rsid w:val="00C51466"/>
    <w:rsid w:val="00C6057D"/>
    <w:rsid w:val="00C61266"/>
    <w:rsid w:val="00C65180"/>
    <w:rsid w:val="00C662C7"/>
    <w:rsid w:val="00C726B5"/>
    <w:rsid w:val="00C9384D"/>
    <w:rsid w:val="00C95ADF"/>
    <w:rsid w:val="00CC2F00"/>
    <w:rsid w:val="00CD00FF"/>
    <w:rsid w:val="00CD0F59"/>
    <w:rsid w:val="00CE29BC"/>
    <w:rsid w:val="00CF3D84"/>
    <w:rsid w:val="00D05BD0"/>
    <w:rsid w:val="00D06520"/>
    <w:rsid w:val="00D07AF4"/>
    <w:rsid w:val="00D459A6"/>
    <w:rsid w:val="00D512E6"/>
    <w:rsid w:val="00D61CAD"/>
    <w:rsid w:val="00D65208"/>
    <w:rsid w:val="00D773EB"/>
    <w:rsid w:val="00D80637"/>
    <w:rsid w:val="00D83434"/>
    <w:rsid w:val="00DA0ABB"/>
    <w:rsid w:val="00DA3883"/>
    <w:rsid w:val="00DB0568"/>
    <w:rsid w:val="00DB5ADB"/>
    <w:rsid w:val="00DC63B8"/>
    <w:rsid w:val="00DC7092"/>
    <w:rsid w:val="00DD0139"/>
    <w:rsid w:val="00DE1380"/>
    <w:rsid w:val="00DE6676"/>
    <w:rsid w:val="00E00C4F"/>
    <w:rsid w:val="00E05274"/>
    <w:rsid w:val="00E1227E"/>
    <w:rsid w:val="00E13389"/>
    <w:rsid w:val="00E165FE"/>
    <w:rsid w:val="00E3439E"/>
    <w:rsid w:val="00E358D2"/>
    <w:rsid w:val="00E36D78"/>
    <w:rsid w:val="00E40BE6"/>
    <w:rsid w:val="00E43270"/>
    <w:rsid w:val="00E53967"/>
    <w:rsid w:val="00E53B48"/>
    <w:rsid w:val="00E54215"/>
    <w:rsid w:val="00E71E94"/>
    <w:rsid w:val="00E73E1A"/>
    <w:rsid w:val="00E7608E"/>
    <w:rsid w:val="00E81BB8"/>
    <w:rsid w:val="00E83B79"/>
    <w:rsid w:val="00E9189C"/>
    <w:rsid w:val="00E974EE"/>
    <w:rsid w:val="00EA2FE2"/>
    <w:rsid w:val="00EA380D"/>
    <w:rsid w:val="00EB5669"/>
    <w:rsid w:val="00EC02FC"/>
    <w:rsid w:val="00EC1E8D"/>
    <w:rsid w:val="00EE6C15"/>
    <w:rsid w:val="00EF13CA"/>
    <w:rsid w:val="00EF6C13"/>
    <w:rsid w:val="00F149C8"/>
    <w:rsid w:val="00F171EC"/>
    <w:rsid w:val="00F251E3"/>
    <w:rsid w:val="00F37BD1"/>
    <w:rsid w:val="00F87716"/>
    <w:rsid w:val="00FA4139"/>
    <w:rsid w:val="00FD4D32"/>
    <w:rsid w:val="00FD7A8E"/>
    <w:rsid w:val="00FE2395"/>
    <w:rsid w:val="00FE4C5E"/>
    <w:rsid w:val="00FE5000"/>
    <w:rsid w:val="00FE57C4"/>
    <w:rsid w:val="00FF5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95CE"/>
  <w15:chartTrackingRefBased/>
  <w15:docId w15:val="{D9C90376-A172-489A-BAB8-5A9A8EDA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300"/>
    <w:pPr>
      <w:ind w:left="720"/>
      <w:contextualSpacing/>
    </w:pPr>
  </w:style>
  <w:style w:type="table" w:customStyle="1" w:styleId="Lentelstinklelis1">
    <w:name w:val="Lentelės tinklelis1"/>
    <w:basedOn w:val="TableNormal"/>
    <w:next w:val="TableGrid"/>
    <w:uiPriority w:val="39"/>
    <w:rsid w:val="008402E5"/>
    <w:pPr>
      <w:spacing w:after="0" w:line="240" w:lineRule="auto"/>
    </w:pPr>
    <w:rPr>
      <w:rFonts w:ascii="Aptos" w:eastAsia="Aptos" w:hAnsi="Aptos" w:cs="Times New Roman"/>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C938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67353"/>
    <w:pPr>
      <w:spacing w:after="0" w:line="240" w:lineRule="auto"/>
    </w:pPr>
    <w:rPr>
      <w:rFonts w:ascii="Calibri" w:eastAsia="Calibri" w:hAnsi="Calibri" w:cs="Times New Roman"/>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15E14"/>
    <w:rPr>
      <w:color w:val="0563C1" w:themeColor="hyperlink"/>
      <w:u w:val="single"/>
    </w:rPr>
  </w:style>
  <w:style w:type="character" w:styleId="UnresolvedMention">
    <w:name w:val="Unresolved Mention"/>
    <w:basedOn w:val="DefaultParagraphFont"/>
    <w:uiPriority w:val="99"/>
    <w:semiHidden/>
    <w:unhideWhenUsed/>
    <w:rsid w:val="00715E14"/>
    <w:rPr>
      <w:color w:val="605E5C"/>
      <w:shd w:val="clear" w:color="auto" w:fill="E1DFDD"/>
    </w:rPr>
  </w:style>
  <w:style w:type="paragraph" w:styleId="Revision">
    <w:name w:val="Revision"/>
    <w:hidden/>
    <w:uiPriority w:val="99"/>
    <w:semiHidden/>
    <w:rsid w:val="001C3C33"/>
    <w:pPr>
      <w:spacing w:after="0" w:line="240" w:lineRule="auto"/>
    </w:pPr>
  </w:style>
  <w:style w:type="character" w:styleId="CommentReference">
    <w:name w:val="annotation reference"/>
    <w:basedOn w:val="DefaultParagraphFont"/>
    <w:uiPriority w:val="99"/>
    <w:semiHidden/>
    <w:unhideWhenUsed/>
    <w:rsid w:val="0077761C"/>
    <w:rPr>
      <w:sz w:val="16"/>
      <w:szCs w:val="16"/>
    </w:rPr>
  </w:style>
  <w:style w:type="paragraph" w:styleId="CommentText">
    <w:name w:val="annotation text"/>
    <w:basedOn w:val="Normal"/>
    <w:link w:val="CommentTextChar"/>
    <w:uiPriority w:val="99"/>
    <w:unhideWhenUsed/>
    <w:rsid w:val="0077761C"/>
    <w:pPr>
      <w:spacing w:line="240" w:lineRule="auto"/>
    </w:pPr>
    <w:rPr>
      <w:sz w:val="20"/>
      <w:szCs w:val="20"/>
    </w:rPr>
  </w:style>
  <w:style w:type="character" w:customStyle="1" w:styleId="CommentTextChar">
    <w:name w:val="Comment Text Char"/>
    <w:basedOn w:val="DefaultParagraphFont"/>
    <w:link w:val="CommentText"/>
    <w:uiPriority w:val="99"/>
    <w:rsid w:val="0077761C"/>
    <w:rPr>
      <w:sz w:val="20"/>
      <w:szCs w:val="20"/>
    </w:rPr>
  </w:style>
  <w:style w:type="paragraph" w:styleId="CommentSubject">
    <w:name w:val="annotation subject"/>
    <w:basedOn w:val="CommentText"/>
    <w:next w:val="CommentText"/>
    <w:link w:val="CommentSubjectChar"/>
    <w:uiPriority w:val="99"/>
    <w:semiHidden/>
    <w:unhideWhenUsed/>
    <w:rsid w:val="0077761C"/>
    <w:rPr>
      <w:b/>
      <w:bCs/>
    </w:rPr>
  </w:style>
  <w:style w:type="character" w:customStyle="1" w:styleId="CommentSubjectChar">
    <w:name w:val="Comment Subject Char"/>
    <w:basedOn w:val="CommentTextChar"/>
    <w:link w:val="CommentSubject"/>
    <w:uiPriority w:val="99"/>
    <w:semiHidden/>
    <w:rsid w:val="0077761C"/>
    <w:rPr>
      <w:b/>
      <w:bCs/>
      <w:sz w:val="20"/>
      <w:szCs w:val="20"/>
    </w:rPr>
  </w:style>
  <w:style w:type="paragraph" w:styleId="NoSpacing">
    <w:name w:val="No Spacing"/>
    <w:uiPriority w:val="1"/>
    <w:qFormat/>
    <w:rsid w:val="00891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4165</Words>
  <Characters>2375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Virginija Lapaitytė</cp:lastModifiedBy>
  <cp:revision>22</cp:revision>
  <dcterms:created xsi:type="dcterms:W3CDTF">2026-05-27T08:19:00Z</dcterms:created>
  <dcterms:modified xsi:type="dcterms:W3CDTF">2026-06-02T07:35:00Z</dcterms:modified>
</cp:coreProperties>
</file>