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ADF6F" w14:textId="77777777" w:rsidR="00290845" w:rsidRPr="00290845" w:rsidRDefault="00290845" w:rsidP="00290845">
      <w:pPr>
        <w:rPr>
          <w:rFonts w:ascii="Times New Roman" w:hAnsi="Times New Roman" w:cs="Times New Roman"/>
          <w:b/>
          <w:bCs/>
          <w:sz w:val="24"/>
          <w:szCs w:val="24"/>
        </w:rPr>
      </w:pPr>
      <w:r w:rsidRPr="00290845">
        <w:rPr>
          <w:rFonts w:ascii="Times New Roman" w:hAnsi="Times New Roman" w:cs="Times New Roman"/>
          <w:b/>
          <w:bCs/>
          <w:sz w:val="24"/>
          <w:szCs w:val="24"/>
        </w:rPr>
        <w:t>Atsakymai į klausimus</w:t>
      </w:r>
    </w:p>
    <w:p w14:paraId="042A96B2" w14:textId="14A6B0D2" w:rsidR="00290845" w:rsidRDefault="00290845" w:rsidP="00290845">
      <w:pPr>
        <w:rPr>
          <w:rFonts w:ascii="Times New Roman" w:hAnsi="Times New Roman" w:cs="Times New Roman"/>
          <w:b/>
          <w:bCs/>
          <w:sz w:val="24"/>
          <w:szCs w:val="24"/>
        </w:rPr>
      </w:pPr>
      <w:r w:rsidRPr="00290845">
        <w:rPr>
          <w:rFonts w:ascii="Times New Roman" w:hAnsi="Times New Roman" w:cs="Times New Roman"/>
          <w:b/>
          <w:bCs/>
          <w:sz w:val="24"/>
          <w:szCs w:val="24"/>
        </w:rPr>
        <w:t>2026-0</w:t>
      </w:r>
      <w:r>
        <w:rPr>
          <w:rFonts w:ascii="Times New Roman" w:hAnsi="Times New Roman" w:cs="Times New Roman"/>
          <w:b/>
          <w:bCs/>
          <w:sz w:val="24"/>
          <w:szCs w:val="24"/>
        </w:rPr>
        <w:t>6</w:t>
      </w:r>
      <w:r w:rsidRPr="00290845">
        <w:rPr>
          <w:rFonts w:ascii="Times New Roman" w:hAnsi="Times New Roman" w:cs="Times New Roman"/>
          <w:b/>
          <w:bCs/>
          <w:sz w:val="24"/>
          <w:szCs w:val="24"/>
        </w:rPr>
        <w:t>-</w:t>
      </w:r>
      <w:r>
        <w:rPr>
          <w:rFonts w:ascii="Times New Roman" w:hAnsi="Times New Roman" w:cs="Times New Roman"/>
          <w:b/>
          <w:bCs/>
          <w:sz w:val="24"/>
          <w:szCs w:val="24"/>
        </w:rPr>
        <w:t>02</w:t>
      </w:r>
    </w:p>
    <w:p w14:paraId="77440CB8" w14:textId="77777777" w:rsidR="000B6E66" w:rsidRPr="00290845" w:rsidRDefault="000B6E66" w:rsidP="00290845">
      <w:pPr>
        <w:rPr>
          <w:rFonts w:ascii="Times New Roman" w:hAnsi="Times New Roman" w:cs="Times New Roman"/>
          <w:b/>
          <w:bCs/>
          <w:sz w:val="24"/>
          <w:szCs w:val="24"/>
        </w:rPr>
      </w:pPr>
    </w:p>
    <w:p w14:paraId="09BF0652" w14:textId="4E7B150C" w:rsidR="000B6E66" w:rsidRPr="00CB5D13" w:rsidRDefault="006C4370" w:rsidP="00842AC3">
      <w:pPr>
        <w:pStyle w:val="Sraopastraipa"/>
        <w:numPr>
          <w:ilvl w:val="0"/>
          <w:numId w:val="7"/>
        </w:numPr>
        <w:rPr>
          <w:rFonts w:ascii="Times New Roman" w:hAnsi="Times New Roman" w:cs="Times New Roman"/>
          <w:sz w:val="24"/>
          <w:szCs w:val="24"/>
        </w:rPr>
      </w:pPr>
      <w:r>
        <w:rPr>
          <w:rFonts w:ascii="Times New Roman" w:hAnsi="Times New Roman" w:cs="Times New Roman"/>
          <w:sz w:val="24"/>
          <w:szCs w:val="24"/>
        </w:rPr>
        <w:t>„</w:t>
      </w:r>
      <w:r w:rsidR="000B6E66" w:rsidRPr="00CB5D13">
        <w:rPr>
          <w:rFonts w:ascii="Times New Roman" w:hAnsi="Times New Roman" w:cs="Times New Roman"/>
          <w:sz w:val="24"/>
          <w:szCs w:val="24"/>
        </w:rPr>
        <w:t xml:space="preserve">Dėl perkančiosios organizacijos atsakymo į 7 klausimą: </w:t>
      </w:r>
    </w:p>
    <w:p w14:paraId="00623875" w14:textId="77777777" w:rsidR="000B6E66" w:rsidRPr="000F77B6" w:rsidRDefault="000B6E66" w:rsidP="000B6E66">
      <w:pPr>
        <w:rPr>
          <w:rFonts w:ascii="Times New Roman" w:hAnsi="Times New Roman" w:cs="Times New Roman"/>
          <w:sz w:val="24"/>
          <w:szCs w:val="24"/>
        </w:rPr>
      </w:pPr>
      <w:r w:rsidRPr="000F77B6">
        <w:rPr>
          <w:rFonts w:ascii="Times New Roman" w:hAnsi="Times New Roman" w:cs="Times New Roman"/>
          <w:sz w:val="24"/>
          <w:szCs w:val="24"/>
        </w:rPr>
        <w:t xml:space="preserve">“7. Jūsų pavaizduota karuselė turėtų būti aprašyta taip: „Karuselė su vairu ir ištisinėmis sėdimomis vietomis aplink. Skersmuo – 1,5 m.“ Pagal dabartinį aprašymą būtų pristatyta visai kita karuselė – skirta suptis stovint, be sėdynių ir be vairo, nes ji yra pigesnė. </w:t>
      </w:r>
    </w:p>
    <w:p w14:paraId="531C8A9D" w14:textId="77777777" w:rsidR="000B6E66" w:rsidRPr="00F13586" w:rsidRDefault="000B6E66" w:rsidP="000B6E66">
      <w:pPr>
        <w:rPr>
          <w:rFonts w:ascii="Times New Roman" w:hAnsi="Times New Roman" w:cs="Times New Roman"/>
          <w:sz w:val="24"/>
          <w:szCs w:val="24"/>
        </w:rPr>
      </w:pPr>
      <w:r w:rsidRPr="000F77B6">
        <w:rPr>
          <w:rFonts w:ascii="Times New Roman" w:hAnsi="Times New Roman" w:cs="Times New Roman"/>
          <w:b/>
          <w:bCs/>
          <w:sz w:val="24"/>
          <w:szCs w:val="24"/>
        </w:rPr>
        <w:t xml:space="preserve">Atsakymas: </w:t>
      </w:r>
      <w:r w:rsidRPr="00F13586">
        <w:rPr>
          <w:rFonts w:ascii="Times New Roman" w:hAnsi="Times New Roman" w:cs="Times New Roman"/>
          <w:sz w:val="24"/>
          <w:szCs w:val="24"/>
        </w:rPr>
        <w:t xml:space="preserve">Karuselės su sėdimomis vietomis aplink ir vairu centre, aukštis apie 70 cm, didžiausias kritimo aukštis ne daugiau nei 1 m, skersmuo ne mažesnis nei 1,1 m.“ </w:t>
      </w:r>
    </w:p>
    <w:p w14:paraId="08FE8607" w14:textId="77777777" w:rsidR="000B6E66" w:rsidRPr="000F77B6" w:rsidRDefault="000B6E66" w:rsidP="000B6E66">
      <w:pPr>
        <w:rPr>
          <w:rFonts w:ascii="Times New Roman" w:hAnsi="Times New Roman" w:cs="Times New Roman"/>
          <w:sz w:val="24"/>
          <w:szCs w:val="24"/>
        </w:rPr>
      </w:pPr>
      <w:r w:rsidRPr="000F77B6">
        <w:rPr>
          <w:rFonts w:ascii="Times New Roman" w:hAnsi="Times New Roman" w:cs="Times New Roman"/>
          <w:sz w:val="24"/>
          <w:szCs w:val="24"/>
        </w:rPr>
        <w:t xml:space="preserve">Mūsų pastebėjimu, perkančiosios organizacijos pateiktas techninės specifikacijos tikslinimas nepagrįstai susiaurina galimų pasiūlyti gaminių ratą ir sudaro prielaidas riboti tiekėjų konkurenciją. </w:t>
      </w:r>
    </w:p>
    <w:p w14:paraId="27686601" w14:textId="77777777" w:rsidR="000B6E66" w:rsidRPr="000F77B6" w:rsidRDefault="000B6E66" w:rsidP="000B6E66">
      <w:pPr>
        <w:rPr>
          <w:rFonts w:ascii="Times New Roman" w:hAnsi="Times New Roman" w:cs="Times New Roman"/>
          <w:sz w:val="24"/>
          <w:szCs w:val="24"/>
        </w:rPr>
      </w:pPr>
      <w:r w:rsidRPr="000F77B6">
        <w:rPr>
          <w:rFonts w:ascii="Times New Roman" w:hAnsi="Times New Roman" w:cs="Times New Roman"/>
          <w:sz w:val="24"/>
          <w:szCs w:val="24"/>
        </w:rPr>
        <w:t xml:space="preserve">Atkreipiame dėmesį, kad karuselės konstrukcija be centre esančio vairo ar rato savaime nereiškia, jog karuselė yra skirta naudoti tik stovint. Rinkoje egzistuoja daugybė karuselių modelių su sėdimomis vietomis, tačiau be centrinio vairo, todėl toks techninės specifikacijos pakeitimas nėra būtinas siekiamam funkcionalumui užtikrinti. </w:t>
      </w:r>
    </w:p>
    <w:p w14:paraId="6B1DF553" w14:textId="77777777" w:rsidR="000B6E66" w:rsidRPr="000F77B6" w:rsidRDefault="000B6E66" w:rsidP="000B6E66">
      <w:pPr>
        <w:rPr>
          <w:rFonts w:ascii="Times New Roman" w:hAnsi="Times New Roman" w:cs="Times New Roman"/>
          <w:sz w:val="24"/>
          <w:szCs w:val="24"/>
        </w:rPr>
      </w:pPr>
      <w:r w:rsidRPr="000F77B6">
        <w:rPr>
          <w:rFonts w:ascii="Times New Roman" w:hAnsi="Times New Roman" w:cs="Times New Roman"/>
          <w:sz w:val="24"/>
          <w:szCs w:val="24"/>
        </w:rPr>
        <w:t xml:space="preserve">Taip pat pažymėtina, kad techninės specifikacijos koregavimas atliktas iš esmės atsižvelgiant į vieno tiekėjo pateiktą rekomendaciją, nepateikiant objektyvių argumentų, kodėl pirminis aprašymas negali būti laikomas pakankamu ar kodėl kiti techniniai sprendimai negalėtų būti laikomi lygiaverčiais. </w:t>
      </w:r>
    </w:p>
    <w:p w14:paraId="46B22DEA" w14:textId="682A5F14" w:rsidR="00314BD7" w:rsidRDefault="000B6E66" w:rsidP="00314BD7">
      <w:pPr>
        <w:rPr>
          <w:rFonts w:ascii="Times New Roman" w:eastAsia="Times New Roman" w:hAnsi="Times New Roman" w:cs="Times New Roman"/>
          <w:i/>
          <w:iCs/>
          <w:color w:val="EE0000"/>
          <w:kern w:val="0"/>
          <w:sz w:val="24"/>
          <w:szCs w:val="24"/>
          <w:lang w:eastAsia="lt-LT"/>
          <w14:ligatures w14:val="none"/>
        </w:rPr>
      </w:pPr>
      <w:r w:rsidRPr="000F77B6">
        <w:rPr>
          <w:rFonts w:ascii="Times New Roman" w:hAnsi="Times New Roman" w:cs="Times New Roman"/>
          <w:sz w:val="24"/>
          <w:szCs w:val="24"/>
        </w:rPr>
        <w:t xml:space="preserve">Prašome palikti pirminį reikalavimą arba jį formuluoti funkciniais parametrais, nenurodant konkretaus konstrukcinio sprendimo – vairo ar rato centre, jei toks elementas nėra būtinas saugiam ir funkcionaliam karuselės naudojimui. </w:t>
      </w:r>
      <w:r w:rsidR="006C4370">
        <w:rPr>
          <w:rFonts w:ascii="Times New Roman" w:hAnsi="Times New Roman" w:cs="Times New Roman"/>
          <w:sz w:val="24"/>
          <w:szCs w:val="24"/>
        </w:rPr>
        <w:t>„</w:t>
      </w:r>
    </w:p>
    <w:p w14:paraId="3C98426C" w14:textId="77777777" w:rsidR="00314BD7" w:rsidRPr="00AE0EEA" w:rsidRDefault="00314BD7" w:rsidP="006C4370">
      <w:pPr>
        <w:spacing w:after="0"/>
        <w:jc w:val="both"/>
        <w:rPr>
          <w:rFonts w:ascii="Times New Roman" w:eastAsia="Times New Roman" w:hAnsi="Times New Roman" w:cs="Times New Roman"/>
          <w:i/>
          <w:iCs/>
          <w:color w:val="EE0000"/>
          <w:kern w:val="0"/>
          <w:sz w:val="24"/>
          <w:szCs w:val="24"/>
          <w:lang w:eastAsia="lt-LT"/>
          <w14:ligatures w14:val="none"/>
        </w:rPr>
      </w:pPr>
      <w:r w:rsidRPr="000E089C">
        <w:rPr>
          <w:rFonts w:ascii="Times New Roman" w:eastAsia="Times New Roman" w:hAnsi="Times New Roman" w:cs="Times New Roman"/>
          <w:i/>
          <w:iCs/>
          <w:color w:val="EE0000"/>
          <w:kern w:val="0"/>
          <w:sz w:val="24"/>
          <w:szCs w:val="24"/>
          <w:lang w:eastAsia="lt-LT"/>
          <w14:ligatures w14:val="none"/>
        </w:rPr>
        <w:t>A</w:t>
      </w:r>
      <w:r w:rsidRPr="00B67CA2">
        <w:rPr>
          <w:rFonts w:ascii="Times New Roman" w:eastAsia="Times New Roman" w:hAnsi="Times New Roman" w:cs="Times New Roman"/>
          <w:i/>
          <w:iCs/>
          <w:color w:val="EE0000"/>
          <w:kern w:val="0"/>
          <w:sz w:val="24"/>
          <w:szCs w:val="24"/>
          <w:lang w:eastAsia="lt-LT"/>
          <w14:ligatures w14:val="none"/>
        </w:rPr>
        <w:t>tsakyma</w:t>
      </w:r>
      <w:r w:rsidRPr="00AE0EEA">
        <w:rPr>
          <w:rFonts w:ascii="Times New Roman" w:eastAsia="Times New Roman" w:hAnsi="Times New Roman" w:cs="Times New Roman"/>
          <w:i/>
          <w:iCs/>
          <w:color w:val="EE0000"/>
          <w:kern w:val="0"/>
          <w:sz w:val="24"/>
          <w:szCs w:val="24"/>
          <w:lang w:eastAsia="lt-LT"/>
          <w14:ligatures w14:val="none"/>
        </w:rPr>
        <w:t xml:space="preserve">s: </w:t>
      </w:r>
    </w:p>
    <w:p w14:paraId="174CF6B6" w14:textId="58C9D116" w:rsidR="00CB5D13" w:rsidRPr="0075370B" w:rsidRDefault="00F51F5C" w:rsidP="00686D99">
      <w:pPr>
        <w:spacing w:after="0"/>
        <w:ind w:firstLine="1296"/>
        <w:jc w:val="both"/>
        <w:rPr>
          <w:rFonts w:ascii="Times New Roman" w:hAnsi="Times New Roman" w:cs="Times New Roman"/>
          <w:color w:val="EE0000"/>
          <w:sz w:val="24"/>
          <w:szCs w:val="24"/>
        </w:rPr>
      </w:pPr>
      <w:r w:rsidRPr="0075370B">
        <w:rPr>
          <w:rFonts w:ascii="Times New Roman" w:hAnsi="Times New Roman" w:cs="Times New Roman"/>
          <w:color w:val="EE0000"/>
          <w:sz w:val="24"/>
          <w:szCs w:val="24"/>
        </w:rPr>
        <w:t>Karuselėje turi būti numatytas mechanizmas arba elementas, leidžiantis patiems naudotojams saugiai įsukti (išjudinti) karuselę iš sėdimos ar stovimos padėties. Tokie parametrai numatomi dėl projekto parengtos ir patvirtintos koncepcijos.</w:t>
      </w:r>
    </w:p>
    <w:p w14:paraId="539DD907" w14:textId="77777777" w:rsidR="00832095" w:rsidRDefault="00832095" w:rsidP="006A391D">
      <w:pPr>
        <w:spacing w:after="0"/>
        <w:rPr>
          <w:rFonts w:ascii="Times New Roman" w:hAnsi="Times New Roman" w:cs="Times New Roman"/>
          <w:sz w:val="24"/>
          <w:szCs w:val="24"/>
        </w:rPr>
      </w:pPr>
    </w:p>
    <w:p w14:paraId="163CB29B" w14:textId="77777777" w:rsidR="00832095" w:rsidRDefault="00832095" w:rsidP="006A391D">
      <w:pPr>
        <w:spacing w:after="0"/>
        <w:rPr>
          <w:rFonts w:ascii="Times New Roman" w:hAnsi="Times New Roman" w:cs="Times New Roman"/>
          <w:sz w:val="24"/>
          <w:szCs w:val="24"/>
        </w:rPr>
      </w:pPr>
    </w:p>
    <w:p w14:paraId="0B65D10E" w14:textId="70B97F13" w:rsidR="00553017" w:rsidRPr="00553017" w:rsidRDefault="00314BD7" w:rsidP="006A391D">
      <w:pPr>
        <w:spacing w:after="0"/>
        <w:rPr>
          <w:rFonts w:ascii="Times New Roman" w:hAnsi="Times New Roman" w:cs="Times New Roman"/>
          <w:color w:val="EE0000"/>
          <w:sz w:val="24"/>
          <w:szCs w:val="24"/>
        </w:rPr>
      </w:pPr>
      <w:r w:rsidRPr="00B779AB">
        <w:rPr>
          <w:rFonts w:ascii="Times New Roman" w:hAnsi="Times New Roman" w:cs="Times New Roman"/>
          <w:b/>
          <w:bCs/>
          <w:sz w:val="24"/>
          <w:szCs w:val="24"/>
        </w:rPr>
        <w:t xml:space="preserve">2. </w:t>
      </w:r>
      <w:r w:rsidR="00553017" w:rsidRPr="00553017">
        <w:rPr>
          <w:rFonts w:ascii="Times New Roman" w:hAnsi="Times New Roman" w:cs="Times New Roman"/>
          <w:sz w:val="24"/>
          <w:szCs w:val="24"/>
        </w:rPr>
        <w:t>Dėl hamako matmenų </w:t>
      </w:r>
      <w:r w:rsidR="00553017" w:rsidRPr="00553017">
        <w:rPr>
          <w:rFonts w:ascii="Times New Roman" w:hAnsi="Times New Roman" w:cs="Times New Roman"/>
          <w:sz w:val="24"/>
          <w:szCs w:val="24"/>
        </w:rPr>
        <w:br/>
        <w:t> </w:t>
      </w:r>
      <w:r w:rsidR="00553017" w:rsidRPr="00553017">
        <w:rPr>
          <w:rFonts w:ascii="Times New Roman" w:hAnsi="Times New Roman" w:cs="Times New Roman"/>
          <w:sz w:val="24"/>
          <w:szCs w:val="24"/>
        </w:rPr>
        <w:br/>
        <w:t>Atsakyme į tiekėjų klausimus nurodyta, kad hamako konstrukcijos aukštis iki aukščiausio taško turi būti ne mažesnis kaip 150 cm, gulimosios dalies ilgis – ne mažesnis kaip 100 cm, o plotis – ne mažesnis kaip 400 cm </w:t>
      </w:r>
      <w:r w:rsidR="00553017" w:rsidRPr="00553017">
        <w:rPr>
          <w:rFonts w:ascii="Times New Roman" w:hAnsi="Times New Roman" w:cs="Times New Roman"/>
          <w:sz w:val="24"/>
          <w:szCs w:val="24"/>
        </w:rPr>
        <w:br/>
        <w:t> </w:t>
      </w:r>
      <w:r w:rsidR="00553017" w:rsidRPr="00553017">
        <w:rPr>
          <w:rFonts w:ascii="Times New Roman" w:hAnsi="Times New Roman" w:cs="Times New Roman"/>
          <w:sz w:val="24"/>
          <w:szCs w:val="24"/>
        </w:rPr>
        <w:br/>
        <w:t>Suprantame, kad 400 cm reikšmė greičiausiai galėjo būti taikoma hamako / konstrukcijos ilgiui, o ne gulimosios dalies pločiui, tačiau siekiame pasitikslinti. Prašome patvirtinti, ar tikrai reikalaujamas hamako gulimosios dalies plotis yra ne mažesnis kaip 400 cm </w:t>
      </w:r>
      <w:r w:rsidR="00553017" w:rsidRPr="00553017">
        <w:rPr>
          <w:rFonts w:ascii="Times New Roman" w:hAnsi="Times New Roman" w:cs="Times New Roman"/>
          <w:sz w:val="24"/>
          <w:szCs w:val="24"/>
        </w:rPr>
        <w:br/>
      </w:r>
      <w:r w:rsidR="00553017" w:rsidRPr="00553017">
        <w:rPr>
          <w:rFonts w:ascii="Times New Roman" w:hAnsi="Times New Roman" w:cs="Times New Roman"/>
          <w:color w:val="EE0000"/>
          <w:sz w:val="24"/>
          <w:szCs w:val="24"/>
        </w:rPr>
        <w:t> </w:t>
      </w:r>
    </w:p>
    <w:p w14:paraId="5EE74E40" w14:textId="77777777" w:rsidR="00541D7A" w:rsidRDefault="006A391D" w:rsidP="00F13586">
      <w:pPr>
        <w:spacing w:after="0"/>
        <w:rPr>
          <w:rFonts w:ascii="Times New Roman" w:eastAsia="Times New Roman" w:hAnsi="Times New Roman" w:cs="Times New Roman"/>
          <w:i/>
          <w:iCs/>
          <w:color w:val="EE0000"/>
          <w:kern w:val="0"/>
          <w:sz w:val="24"/>
          <w:szCs w:val="24"/>
          <w:lang w:eastAsia="lt-LT"/>
          <w14:ligatures w14:val="none"/>
        </w:rPr>
      </w:pPr>
      <w:r w:rsidRPr="006A391D">
        <w:rPr>
          <w:rFonts w:ascii="Times New Roman" w:eastAsia="Times New Roman" w:hAnsi="Times New Roman" w:cs="Times New Roman"/>
          <w:i/>
          <w:iCs/>
          <w:color w:val="EE0000"/>
          <w:kern w:val="0"/>
          <w:sz w:val="24"/>
          <w:szCs w:val="24"/>
          <w:lang w:eastAsia="lt-LT"/>
          <w14:ligatures w14:val="none"/>
        </w:rPr>
        <w:t xml:space="preserve">Atsakymas: </w:t>
      </w:r>
    </w:p>
    <w:p w14:paraId="306D0AF3" w14:textId="2A9CDD6C" w:rsidR="00553017" w:rsidRPr="00541D7A" w:rsidRDefault="00553017" w:rsidP="00F13586">
      <w:pPr>
        <w:spacing w:after="0"/>
        <w:ind w:firstLine="1296"/>
        <w:jc w:val="both"/>
        <w:rPr>
          <w:rFonts w:ascii="Times New Roman" w:eastAsia="Times New Roman" w:hAnsi="Times New Roman" w:cs="Times New Roman"/>
          <w:i/>
          <w:iCs/>
          <w:color w:val="EE0000"/>
          <w:kern w:val="0"/>
          <w:sz w:val="24"/>
          <w:szCs w:val="24"/>
          <w:lang w:eastAsia="lt-LT"/>
          <w14:ligatures w14:val="none"/>
        </w:rPr>
      </w:pPr>
      <w:r w:rsidRPr="00541D7A">
        <w:rPr>
          <w:rFonts w:ascii="Times New Roman" w:hAnsi="Times New Roman" w:cs="Times New Roman"/>
          <w:color w:val="EE0000"/>
          <w:sz w:val="24"/>
          <w:szCs w:val="24"/>
        </w:rPr>
        <w:lastRenderedPageBreak/>
        <w:t>Hamako konstrukcijos aukštis iki aukščiausio taško turi būti ne mažesnis kaip 150 cm, hamako konstrukcijos ilgis – ne mažesnis kaip 400 cm, gulimosios dalies plotis – ne mažesnis kaip 100 cm. </w:t>
      </w:r>
    </w:p>
    <w:p w14:paraId="6249D960" w14:textId="26429B29" w:rsidR="00553017" w:rsidRPr="00553017" w:rsidRDefault="00553017" w:rsidP="006A391D">
      <w:pPr>
        <w:spacing w:after="0"/>
        <w:rPr>
          <w:rFonts w:ascii="Times New Roman" w:hAnsi="Times New Roman" w:cs="Times New Roman"/>
          <w:sz w:val="24"/>
          <w:szCs w:val="24"/>
        </w:rPr>
      </w:pPr>
      <w:r w:rsidRPr="00553017">
        <w:rPr>
          <w:rFonts w:ascii="Times New Roman" w:hAnsi="Times New Roman" w:cs="Times New Roman"/>
          <w:b/>
          <w:bCs/>
          <w:sz w:val="24"/>
          <w:szCs w:val="24"/>
        </w:rPr>
        <w:t> </w:t>
      </w:r>
      <w:r w:rsidRPr="00553017">
        <w:rPr>
          <w:rFonts w:ascii="Times New Roman" w:hAnsi="Times New Roman" w:cs="Times New Roman"/>
          <w:sz w:val="24"/>
          <w:szCs w:val="24"/>
        </w:rPr>
        <w:br/>
      </w:r>
      <w:r w:rsidR="006A391D" w:rsidRPr="00B779AB">
        <w:rPr>
          <w:rFonts w:ascii="Times New Roman" w:hAnsi="Times New Roman" w:cs="Times New Roman"/>
          <w:b/>
          <w:bCs/>
          <w:sz w:val="24"/>
          <w:szCs w:val="24"/>
        </w:rPr>
        <w:t>3</w:t>
      </w:r>
      <w:r w:rsidR="006A391D">
        <w:rPr>
          <w:rFonts w:ascii="Times New Roman" w:hAnsi="Times New Roman" w:cs="Times New Roman"/>
          <w:sz w:val="24"/>
          <w:szCs w:val="24"/>
        </w:rPr>
        <w:t xml:space="preserve">. </w:t>
      </w:r>
      <w:r w:rsidRPr="00553017">
        <w:rPr>
          <w:rFonts w:ascii="Times New Roman" w:hAnsi="Times New Roman" w:cs="Times New Roman"/>
          <w:sz w:val="24"/>
          <w:szCs w:val="24"/>
        </w:rPr>
        <w:t>Dėl tinklinės piramidės kritimo aukščio </w:t>
      </w:r>
      <w:r w:rsidRPr="00553017">
        <w:rPr>
          <w:rFonts w:ascii="Times New Roman" w:hAnsi="Times New Roman" w:cs="Times New Roman"/>
          <w:sz w:val="24"/>
          <w:szCs w:val="24"/>
        </w:rPr>
        <w:br/>
        <w:t> </w:t>
      </w:r>
      <w:r w:rsidRPr="00553017">
        <w:rPr>
          <w:rFonts w:ascii="Times New Roman" w:hAnsi="Times New Roman" w:cs="Times New Roman"/>
          <w:sz w:val="24"/>
          <w:szCs w:val="24"/>
        </w:rPr>
        <w:br/>
        <w:t>Techninėje specifikacijoje nurodyta, kad tinklinės piramidės aukštis turi būti ne mažesnis kaip 4 m, o didžiausias kritimo aukštis – ne didesnis kaip 1 m </w:t>
      </w:r>
      <w:r w:rsidRPr="00553017">
        <w:rPr>
          <w:rFonts w:ascii="Times New Roman" w:hAnsi="Times New Roman" w:cs="Times New Roman"/>
          <w:sz w:val="24"/>
          <w:szCs w:val="24"/>
        </w:rPr>
        <w:br/>
        <w:t> </w:t>
      </w:r>
      <w:r w:rsidRPr="00553017">
        <w:rPr>
          <w:rFonts w:ascii="Times New Roman" w:hAnsi="Times New Roman" w:cs="Times New Roman"/>
          <w:sz w:val="24"/>
          <w:szCs w:val="24"/>
        </w:rPr>
        <w:br/>
        <w:t>Prašome apsvarstyti galimybę patikslinti šį reikalavimą ir leisti siūlyti sertifikuotą tinklinę piramidę, kurios didžiausias kritimo aukštis yra didesnis nei 1 m, jeigu gaminys atitinka EN 1176 reikalavimus, o reikalinga smūgį absorbuojanti danga būtų užtikrinama pagal EN 1177 reikalavimus </w:t>
      </w:r>
      <w:r w:rsidRPr="00553017">
        <w:rPr>
          <w:rFonts w:ascii="Times New Roman" w:hAnsi="Times New Roman" w:cs="Times New Roman"/>
          <w:sz w:val="24"/>
          <w:szCs w:val="24"/>
        </w:rPr>
        <w:br/>
        <w:t> </w:t>
      </w:r>
      <w:r w:rsidRPr="00553017">
        <w:rPr>
          <w:rFonts w:ascii="Times New Roman" w:hAnsi="Times New Roman" w:cs="Times New Roman"/>
          <w:sz w:val="24"/>
          <w:szCs w:val="24"/>
        </w:rPr>
        <w:br/>
        <w:t>Mūsų supratimu, tinklinės piramidės su ne mažesniu kaip 4 m aukščiu ir ne didesniu kaip 1 m kritimo aukščiu yra gana specifiniai ir rinkoje rečiau sutinkami modeliai. Todėl toks patikslinimas leistų tiekėjams pasiūlyti platesnį sertifikuotų tinklinių piramidžių pasirinkimą, išlaikant įrenginio saugos reikalavimus </w:t>
      </w:r>
    </w:p>
    <w:p w14:paraId="4625348E" w14:textId="77777777" w:rsidR="00553017" w:rsidRPr="00553017" w:rsidRDefault="00553017" w:rsidP="00553017">
      <w:pPr>
        <w:rPr>
          <w:rFonts w:ascii="Times New Roman" w:hAnsi="Times New Roman" w:cs="Times New Roman"/>
          <w:color w:val="EE0000"/>
          <w:sz w:val="24"/>
          <w:szCs w:val="24"/>
        </w:rPr>
      </w:pPr>
    </w:p>
    <w:p w14:paraId="05DADA13" w14:textId="77777777" w:rsidR="006A391D" w:rsidRPr="00541D7A" w:rsidRDefault="006A391D" w:rsidP="00541D7A">
      <w:pPr>
        <w:spacing w:after="0"/>
        <w:jc w:val="both"/>
        <w:rPr>
          <w:rFonts w:ascii="Times New Roman" w:eastAsia="Times New Roman" w:hAnsi="Times New Roman" w:cs="Times New Roman"/>
          <w:i/>
          <w:iCs/>
          <w:color w:val="EE0000"/>
          <w:kern w:val="0"/>
          <w:sz w:val="24"/>
          <w:szCs w:val="24"/>
          <w:lang w:eastAsia="lt-LT"/>
          <w14:ligatures w14:val="none"/>
        </w:rPr>
      </w:pPr>
      <w:r w:rsidRPr="006A391D">
        <w:rPr>
          <w:rFonts w:ascii="Times New Roman" w:eastAsia="Times New Roman" w:hAnsi="Times New Roman" w:cs="Times New Roman"/>
          <w:i/>
          <w:iCs/>
          <w:color w:val="EE0000"/>
          <w:kern w:val="0"/>
          <w:sz w:val="24"/>
          <w:szCs w:val="24"/>
          <w:lang w:eastAsia="lt-LT"/>
          <w14:ligatures w14:val="none"/>
        </w:rPr>
        <w:t>A</w:t>
      </w:r>
      <w:r w:rsidRPr="00541D7A">
        <w:rPr>
          <w:rFonts w:ascii="Times New Roman" w:eastAsia="Times New Roman" w:hAnsi="Times New Roman" w:cs="Times New Roman"/>
          <w:i/>
          <w:iCs/>
          <w:color w:val="EE0000"/>
          <w:kern w:val="0"/>
          <w:sz w:val="24"/>
          <w:szCs w:val="24"/>
          <w:lang w:eastAsia="lt-LT"/>
          <w14:ligatures w14:val="none"/>
        </w:rPr>
        <w:t xml:space="preserve">tsakymas: </w:t>
      </w:r>
    </w:p>
    <w:p w14:paraId="5F72E7B7" w14:textId="77777777" w:rsidR="00553017" w:rsidRPr="00541D7A" w:rsidRDefault="00553017" w:rsidP="00541D7A">
      <w:pPr>
        <w:spacing w:after="0"/>
        <w:ind w:firstLine="1296"/>
        <w:jc w:val="both"/>
        <w:rPr>
          <w:rFonts w:ascii="Times New Roman" w:hAnsi="Times New Roman" w:cs="Times New Roman"/>
          <w:color w:val="EE0000"/>
          <w:sz w:val="24"/>
          <w:szCs w:val="24"/>
        </w:rPr>
      </w:pPr>
      <w:r w:rsidRPr="00541D7A">
        <w:rPr>
          <w:rFonts w:ascii="Times New Roman" w:hAnsi="Times New Roman" w:cs="Times New Roman"/>
          <w:color w:val="EE0000"/>
          <w:sz w:val="24"/>
          <w:szCs w:val="24"/>
        </w:rPr>
        <w:t>Tinklinės piramidės aukštis turi būti ne mažesnis kaip 4 m, o didžiausias kritimo aukštis – ne didesnis kaip 1 m. Šių parametrų keisti negalime, kadangi tokie parametrai numatyti projekto parengtoje ir patvirtintoje paraiškoje.</w:t>
      </w:r>
    </w:p>
    <w:p w14:paraId="1871342D" w14:textId="4A45B3A1" w:rsidR="006A391D" w:rsidRPr="00AE0EEA" w:rsidRDefault="00553017" w:rsidP="00541D7A">
      <w:pPr>
        <w:rPr>
          <w:rFonts w:ascii="Times New Roman" w:eastAsia="Times New Roman" w:hAnsi="Times New Roman" w:cs="Times New Roman"/>
          <w:i/>
          <w:iCs/>
          <w:color w:val="EE0000"/>
          <w:kern w:val="0"/>
          <w:sz w:val="24"/>
          <w:szCs w:val="24"/>
          <w:lang w:eastAsia="lt-LT"/>
          <w14:ligatures w14:val="none"/>
        </w:rPr>
      </w:pPr>
      <w:r w:rsidRPr="00553017">
        <w:rPr>
          <w:rFonts w:ascii="Times New Roman" w:hAnsi="Times New Roman" w:cs="Times New Roman"/>
          <w:sz w:val="24"/>
          <w:szCs w:val="24"/>
        </w:rPr>
        <w:t> </w:t>
      </w:r>
      <w:r w:rsidRPr="00553017">
        <w:rPr>
          <w:rFonts w:ascii="Times New Roman" w:hAnsi="Times New Roman" w:cs="Times New Roman"/>
          <w:sz w:val="24"/>
          <w:szCs w:val="24"/>
        </w:rPr>
        <w:br/>
      </w:r>
      <w:r w:rsidR="006A391D" w:rsidRPr="00B779AB">
        <w:rPr>
          <w:rFonts w:ascii="Times New Roman" w:hAnsi="Times New Roman" w:cs="Times New Roman"/>
          <w:b/>
          <w:bCs/>
          <w:sz w:val="24"/>
          <w:szCs w:val="24"/>
        </w:rPr>
        <w:t>4.</w:t>
      </w:r>
      <w:r w:rsidR="006A391D">
        <w:rPr>
          <w:rFonts w:ascii="Times New Roman" w:hAnsi="Times New Roman" w:cs="Times New Roman"/>
          <w:sz w:val="24"/>
          <w:szCs w:val="24"/>
        </w:rPr>
        <w:t xml:space="preserve"> </w:t>
      </w:r>
      <w:r w:rsidRPr="00553017">
        <w:rPr>
          <w:rFonts w:ascii="Times New Roman" w:hAnsi="Times New Roman" w:cs="Times New Roman"/>
          <w:sz w:val="24"/>
          <w:szCs w:val="24"/>
        </w:rPr>
        <w:t>Dėl A tipo kontrolės įstaigos patikros </w:t>
      </w:r>
      <w:r w:rsidRPr="00553017">
        <w:rPr>
          <w:rFonts w:ascii="Times New Roman" w:hAnsi="Times New Roman" w:cs="Times New Roman"/>
          <w:sz w:val="24"/>
          <w:szCs w:val="24"/>
        </w:rPr>
        <w:br/>
        <w:t> </w:t>
      </w:r>
      <w:r w:rsidRPr="00553017">
        <w:rPr>
          <w:rFonts w:ascii="Times New Roman" w:hAnsi="Times New Roman" w:cs="Times New Roman"/>
          <w:sz w:val="24"/>
          <w:szCs w:val="24"/>
        </w:rPr>
        <w:br/>
        <w:t>Atsakyme į tiekėjų klausimus buvo nurodyta, kad techninėje specifikacijoje nėra nustatyto reikalavimo pateikti A tipo kontrolės įstaigos patikros ataskaitą pagal HN 131:2023, o įrengus vaikų žaidimų aikštelę tiekėjas privalės pateikti standartų atitikimą liudijančius dokumentus – įrenginių sertifikatus ar gamintojo atitikties deklaracijas </w:t>
      </w:r>
      <w:r w:rsidRPr="00553017">
        <w:rPr>
          <w:rFonts w:ascii="Times New Roman" w:hAnsi="Times New Roman" w:cs="Times New Roman"/>
          <w:sz w:val="24"/>
          <w:szCs w:val="24"/>
        </w:rPr>
        <w:br/>
        <w:t> </w:t>
      </w:r>
      <w:r w:rsidRPr="00553017">
        <w:rPr>
          <w:rFonts w:ascii="Times New Roman" w:hAnsi="Times New Roman" w:cs="Times New Roman"/>
          <w:sz w:val="24"/>
          <w:szCs w:val="24"/>
        </w:rPr>
        <w:br/>
        <w:t>Suprantame, kad pagal šį atsakymą A tipo kontrolės įstaigos kontrolės ataskaitos / sertifikato greičiausiai pateikti nereikės, tačiau patikslintos techninės specifikacijos I skyriaus 14 punkte vis dar nurodyta, kad prieš perduodant vaikų žaidimų aikštelę Pirkėjui tiekėjas turi atlikti vaikų žaidimo aikštelės patikrinimą per A tipo kontrolės įstaigą ir pateikti kontrolės ataskaitą arba kontrolės sertifikatą </w:t>
      </w:r>
      <w:r w:rsidRPr="00553017">
        <w:rPr>
          <w:rFonts w:ascii="Times New Roman" w:hAnsi="Times New Roman" w:cs="Times New Roman"/>
          <w:sz w:val="24"/>
          <w:szCs w:val="24"/>
        </w:rPr>
        <w:br/>
        <w:t> </w:t>
      </w:r>
      <w:r w:rsidRPr="00553017">
        <w:rPr>
          <w:rFonts w:ascii="Times New Roman" w:hAnsi="Times New Roman" w:cs="Times New Roman"/>
          <w:sz w:val="24"/>
          <w:szCs w:val="24"/>
        </w:rPr>
        <w:br/>
        <w:t>Todėl prašome patikslinti, ar tiekėjas privalės pateikti A tipo kontrolės įstaigos kontrolės ataskaitą / sertifikatą, ar pakaks įrenginių sertifikatų arba gamintojo atitikties deklaracijų, liudijančių atitiktį taikomiems standartams ir HN 131:2023 reikalavimams </w:t>
      </w:r>
      <w:r w:rsidRPr="00553017">
        <w:rPr>
          <w:rFonts w:ascii="Times New Roman" w:hAnsi="Times New Roman" w:cs="Times New Roman"/>
          <w:sz w:val="24"/>
          <w:szCs w:val="24"/>
        </w:rPr>
        <w:br/>
      </w:r>
      <w:r w:rsidRPr="00553017">
        <w:rPr>
          <w:rFonts w:ascii="Times New Roman" w:hAnsi="Times New Roman" w:cs="Times New Roman"/>
          <w:color w:val="EE0000"/>
          <w:sz w:val="24"/>
          <w:szCs w:val="24"/>
        </w:rPr>
        <w:t> </w:t>
      </w:r>
      <w:r w:rsidRPr="00553017">
        <w:rPr>
          <w:rFonts w:ascii="Times New Roman" w:hAnsi="Times New Roman" w:cs="Times New Roman"/>
          <w:color w:val="EE0000"/>
          <w:sz w:val="24"/>
          <w:szCs w:val="24"/>
        </w:rPr>
        <w:br/>
      </w:r>
      <w:r w:rsidR="006A391D" w:rsidRPr="000E089C">
        <w:rPr>
          <w:rFonts w:ascii="Times New Roman" w:eastAsia="Times New Roman" w:hAnsi="Times New Roman" w:cs="Times New Roman"/>
          <w:i/>
          <w:iCs/>
          <w:color w:val="EE0000"/>
          <w:kern w:val="0"/>
          <w:sz w:val="24"/>
          <w:szCs w:val="24"/>
          <w:lang w:eastAsia="lt-LT"/>
          <w14:ligatures w14:val="none"/>
        </w:rPr>
        <w:t>A</w:t>
      </w:r>
      <w:r w:rsidR="006A391D" w:rsidRPr="00B67CA2">
        <w:rPr>
          <w:rFonts w:ascii="Times New Roman" w:eastAsia="Times New Roman" w:hAnsi="Times New Roman" w:cs="Times New Roman"/>
          <w:i/>
          <w:iCs/>
          <w:color w:val="EE0000"/>
          <w:kern w:val="0"/>
          <w:sz w:val="24"/>
          <w:szCs w:val="24"/>
          <w:lang w:eastAsia="lt-LT"/>
          <w14:ligatures w14:val="none"/>
        </w:rPr>
        <w:t>tsakyma</w:t>
      </w:r>
      <w:r w:rsidR="006A391D" w:rsidRPr="00AE0EEA">
        <w:rPr>
          <w:rFonts w:ascii="Times New Roman" w:eastAsia="Times New Roman" w:hAnsi="Times New Roman" w:cs="Times New Roman"/>
          <w:i/>
          <w:iCs/>
          <w:color w:val="EE0000"/>
          <w:kern w:val="0"/>
          <w:sz w:val="24"/>
          <w:szCs w:val="24"/>
          <w:lang w:eastAsia="lt-LT"/>
          <w14:ligatures w14:val="none"/>
        </w:rPr>
        <w:t xml:space="preserve">s: </w:t>
      </w:r>
    </w:p>
    <w:p w14:paraId="63608B7C" w14:textId="25D6344D" w:rsidR="00D30EC7" w:rsidRPr="00553017" w:rsidRDefault="00553017" w:rsidP="00541D7A">
      <w:pPr>
        <w:ind w:firstLine="1296"/>
        <w:jc w:val="both"/>
        <w:rPr>
          <w:rFonts w:ascii="Times New Roman" w:hAnsi="Times New Roman" w:cs="Times New Roman"/>
          <w:sz w:val="24"/>
          <w:szCs w:val="24"/>
        </w:rPr>
      </w:pPr>
      <w:r w:rsidRPr="00541D7A">
        <w:rPr>
          <w:rFonts w:ascii="Times New Roman" w:hAnsi="Times New Roman" w:cs="Times New Roman"/>
          <w:color w:val="EE0000"/>
          <w:sz w:val="24"/>
          <w:szCs w:val="24"/>
        </w:rPr>
        <w:t>Kaip ir atsakyta į tiekėjų klausimus, pakaks įrenginių sertifikatų arba gamintojo atitikties deklaracijų, liudijančių atitiktį taikomiems standartams ir HN 131:2023 reikalavimams. </w:t>
      </w:r>
    </w:p>
    <w:sectPr w:rsidR="00D30EC7" w:rsidRPr="0055301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F48D9"/>
    <w:multiLevelType w:val="multilevel"/>
    <w:tmpl w:val="EA6CD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D4F7A"/>
    <w:multiLevelType w:val="hybridMultilevel"/>
    <w:tmpl w:val="20B07ACC"/>
    <w:lvl w:ilvl="0" w:tplc="462C9D0E">
      <w:start w:val="1"/>
      <w:numFmt w:val="decimal"/>
      <w:lvlText w:val="%1."/>
      <w:lvlJc w:val="left"/>
      <w:pPr>
        <w:ind w:left="502" w:hanging="360"/>
      </w:pPr>
      <w:rPr>
        <w:rFonts w:hint="default"/>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21AE4FA7"/>
    <w:multiLevelType w:val="hybridMultilevel"/>
    <w:tmpl w:val="72C67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D75593"/>
    <w:multiLevelType w:val="hybridMultilevel"/>
    <w:tmpl w:val="86CA67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0017C6"/>
    <w:multiLevelType w:val="hybridMultilevel"/>
    <w:tmpl w:val="0CCC4A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A130797"/>
    <w:multiLevelType w:val="multilevel"/>
    <w:tmpl w:val="AE30F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65B6D"/>
    <w:multiLevelType w:val="multilevel"/>
    <w:tmpl w:val="4F78F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8180437">
    <w:abstractNumId w:val="5"/>
  </w:num>
  <w:num w:numId="2" w16cid:durableId="215973577">
    <w:abstractNumId w:val="6"/>
  </w:num>
  <w:num w:numId="3" w16cid:durableId="1415858378">
    <w:abstractNumId w:val="0"/>
  </w:num>
  <w:num w:numId="4" w16cid:durableId="745568714">
    <w:abstractNumId w:val="4"/>
  </w:num>
  <w:num w:numId="5" w16cid:durableId="847671815">
    <w:abstractNumId w:val="3"/>
  </w:num>
  <w:num w:numId="6" w16cid:durableId="1292055663">
    <w:abstractNumId w:val="2"/>
  </w:num>
  <w:num w:numId="7" w16cid:durableId="1812016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17"/>
    <w:rsid w:val="0001004C"/>
    <w:rsid w:val="00081C1B"/>
    <w:rsid w:val="000B6E66"/>
    <w:rsid w:val="00230158"/>
    <w:rsid w:val="00290845"/>
    <w:rsid w:val="00314BD7"/>
    <w:rsid w:val="004E2DFE"/>
    <w:rsid w:val="00541D7A"/>
    <w:rsid w:val="00553017"/>
    <w:rsid w:val="005A6C91"/>
    <w:rsid w:val="00686D99"/>
    <w:rsid w:val="006A391D"/>
    <w:rsid w:val="006C4370"/>
    <w:rsid w:val="0075370B"/>
    <w:rsid w:val="007D4646"/>
    <w:rsid w:val="00832095"/>
    <w:rsid w:val="00842AC3"/>
    <w:rsid w:val="00923EB7"/>
    <w:rsid w:val="00A029BC"/>
    <w:rsid w:val="00AA02C0"/>
    <w:rsid w:val="00B779AB"/>
    <w:rsid w:val="00CB5D13"/>
    <w:rsid w:val="00CC1997"/>
    <w:rsid w:val="00D30EC7"/>
    <w:rsid w:val="00E931F1"/>
    <w:rsid w:val="00F13586"/>
    <w:rsid w:val="00F51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274D"/>
  <w15:chartTrackingRefBased/>
  <w15:docId w15:val="{166DBED5-A6F2-42CF-A97E-366347F4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530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530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5301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5301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5301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530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30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30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30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301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5301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5301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5301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5301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530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30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30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30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3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30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30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30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30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3017"/>
    <w:rPr>
      <w:i/>
      <w:iCs/>
      <w:color w:val="404040" w:themeColor="text1" w:themeTint="BF"/>
    </w:rPr>
  </w:style>
  <w:style w:type="paragraph" w:styleId="Sraopastraipa">
    <w:name w:val="List Paragraph"/>
    <w:basedOn w:val="prastasis"/>
    <w:uiPriority w:val="34"/>
    <w:qFormat/>
    <w:rsid w:val="00553017"/>
    <w:pPr>
      <w:ind w:left="720"/>
      <w:contextualSpacing/>
    </w:pPr>
  </w:style>
  <w:style w:type="character" w:styleId="Rykuspabraukimas">
    <w:name w:val="Intense Emphasis"/>
    <w:basedOn w:val="Numatytasispastraiposriftas"/>
    <w:uiPriority w:val="21"/>
    <w:qFormat/>
    <w:rsid w:val="00553017"/>
    <w:rPr>
      <w:i/>
      <w:iCs/>
      <w:color w:val="2F5496" w:themeColor="accent1" w:themeShade="BF"/>
    </w:rPr>
  </w:style>
  <w:style w:type="paragraph" w:styleId="Iskirtacitata">
    <w:name w:val="Intense Quote"/>
    <w:basedOn w:val="prastasis"/>
    <w:next w:val="prastasis"/>
    <w:link w:val="IskirtacitataDiagrama"/>
    <w:uiPriority w:val="30"/>
    <w:qFormat/>
    <w:rsid w:val="005530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53017"/>
    <w:rPr>
      <w:i/>
      <w:iCs/>
      <w:color w:val="2F5496" w:themeColor="accent1" w:themeShade="BF"/>
    </w:rPr>
  </w:style>
  <w:style w:type="character" w:styleId="Rykinuoroda">
    <w:name w:val="Intense Reference"/>
    <w:basedOn w:val="Numatytasispastraiposriftas"/>
    <w:uiPriority w:val="32"/>
    <w:qFormat/>
    <w:rsid w:val="005530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3105</Words>
  <Characters>1770</Characters>
  <Application>Microsoft Office Word</Application>
  <DocSecurity>0</DocSecurity>
  <Lines>14</Lines>
  <Paragraphs>9</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Kneziauskienė</dc:creator>
  <cp:keywords/>
  <dc:description/>
  <cp:lastModifiedBy>Asta  Kneziauskienė</cp:lastModifiedBy>
  <cp:revision>42</cp:revision>
  <dcterms:created xsi:type="dcterms:W3CDTF">2026-06-02T07:27:00Z</dcterms:created>
  <dcterms:modified xsi:type="dcterms:W3CDTF">2026-06-02T08:22:00Z</dcterms:modified>
</cp:coreProperties>
</file>