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9BD9" w14:textId="43BBC054" w:rsidR="00B85D13" w:rsidRPr="00B85D13" w:rsidRDefault="00B85D13" w:rsidP="00B85D13">
      <w:pPr>
        <w:spacing w:after="0" w:line="240" w:lineRule="auto"/>
        <w:jc w:val="right"/>
        <w:outlineLvl w:val="0"/>
        <w:rPr>
          <w:rFonts w:ascii="Times New Roman" w:eastAsia="Times New Roman" w:hAnsi="Times New Roman"/>
          <w:bCs/>
        </w:rPr>
      </w:pPr>
      <w:r w:rsidRPr="00B85D13">
        <w:rPr>
          <w:rFonts w:ascii="Times New Roman" w:eastAsia="Times New Roman" w:hAnsi="Times New Roman"/>
          <w:bCs/>
        </w:rPr>
        <w:t xml:space="preserve">Pirkimo sąlygų </w:t>
      </w:r>
    </w:p>
    <w:p w14:paraId="46BA1DD5" w14:textId="51BFA0FF" w:rsidR="00B85D13" w:rsidRPr="00B85D13" w:rsidRDefault="00B85D13" w:rsidP="00B85D13">
      <w:pPr>
        <w:spacing w:after="0" w:line="240" w:lineRule="auto"/>
        <w:jc w:val="right"/>
        <w:outlineLvl w:val="0"/>
        <w:rPr>
          <w:rFonts w:ascii="Times New Roman" w:eastAsia="Times New Roman" w:hAnsi="Times New Roman"/>
          <w:bCs/>
        </w:rPr>
      </w:pPr>
      <w:r w:rsidRPr="00B85D13">
        <w:rPr>
          <w:rFonts w:ascii="Times New Roman" w:eastAsia="Times New Roman" w:hAnsi="Times New Roman"/>
          <w:bCs/>
        </w:rPr>
        <w:t>3 priedas „Viešojo pirkimo sutarties projektas“</w:t>
      </w:r>
    </w:p>
    <w:p w14:paraId="1C582AB3" w14:textId="77777777" w:rsidR="00B85D13" w:rsidRDefault="00B85D13" w:rsidP="00C9482A">
      <w:pPr>
        <w:spacing w:after="0" w:line="240" w:lineRule="auto"/>
        <w:jc w:val="center"/>
        <w:outlineLvl w:val="0"/>
        <w:rPr>
          <w:rFonts w:ascii="Times New Roman" w:eastAsia="Times New Roman" w:hAnsi="Times New Roman"/>
          <w:b/>
          <w:sz w:val="24"/>
          <w:szCs w:val="24"/>
        </w:rPr>
      </w:pPr>
    </w:p>
    <w:p w14:paraId="001D2C1F" w14:textId="77777777" w:rsidR="00B85D13" w:rsidRDefault="00B85D13" w:rsidP="00C9482A">
      <w:pPr>
        <w:spacing w:after="0" w:line="240" w:lineRule="auto"/>
        <w:jc w:val="center"/>
        <w:outlineLvl w:val="0"/>
        <w:rPr>
          <w:rFonts w:ascii="Times New Roman" w:eastAsia="Times New Roman" w:hAnsi="Times New Roman"/>
          <w:b/>
          <w:bCs/>
          <w:sz w:val="24"/>
          <w:szCs w:val="24"/>
        </w:rPr>
      </w:pPr>
      <w:r w:rsidRPr="00B85D13">
        <w:rPr>
          <w:rFonts w:ascii="Times New Roman" w:eastAsia="Times New Roman" w:hAnsi="Times New Roman"/>
          <w:b/>
          <w:bCs/>
          <w:sz w:val="24"/>
          <w:szCs w:val="24"/>
        </w:rPr>
        <w:t xml:space="preserve">ŠIAULIŲ MIESTO SAVIVALDYBĖS PAVALDŽIŲ ĮSTAIGŲ </w:t>
      </w:r>
    </w:p>
    <w:p w14:paraId="27012418" w14:textId="45A6A095" w:rsidR="008826C3" w:rsidRPr="001E12E0" w:rsidRDefault="00B85D13" w:rsidP="001E12E0">
      <w:pPr>
        <w:spacing w:after="0" w:line="240" w:lineRule="auto"/>
        <w:jc w:val="center"/>
        <w:outlineLvl w:val="0"/>
        <w:rPr>
          <w:rFonts w:ascii="Times New Roman" w:eastAsia="Times New Roman" w:hAnsi="Times New Roman"/>
          <w:b/>
          <w:bCs/>
          <w:sz w:val="24"/>
          <w:szCs w:val="24"/>
        </w:rPr>
      </w:pPr>
      <w:r w:rsidRPr="00B85D13">
        <w:rPr>
          <w:rFonts w:ascii="Times New Roman" w:eastAsia="Times New Roman" w:hAnsi="Times New Roman"/>
          <w:b/>
          <w:bCs/>
          <w:sz w:val="24"/>
          <w:szCs w:val="24"/>
        </w:rPr>
        <w:t>CIVILINĖS ATSAKOMYBĖS DRAUDIMAS </w:t>
      </w:r>
      <w:r w:rsidR="00570CF9">
        <w:rPr>
          <w:rFonts w:ascii="Times New Roman" w:eastAsia="Times New Roman" w:hAnsi="Times New Roman"/>
          <w:b/>
          <w:sz w:val="24"/>
          <w:szCs w:val="24"/>
        </w:rPr>
        <w:t>SUTARTIS Nr.</w:t>
      </w:r>
      <w:r w:rsidR="00C9482A">
        <w:rPr>
          <w:rFonts w:ascii="Times New Roman" w:eastAsia="Times New Roman" w:hAnsi="Times New Roman"/>
          <w:b/>
          <w:sz w:val="24"/>
          <w:szCs w:val="24"/>
        </w:rPr>
        <w:t xml:space="preserve"> </w:t>
      </w:r>
    </w:p>
    <w:p w14:paraId="71D2680F" w14:textId="77777777" w:rsidR="008826C3" w:rsidRDefault="008826C3">
      <w:pPr>
        <w:spacing w:after="0" w:line="240" w:lineRule="auto"/>
        <w:rPr>
          <w:rFonts w:ascii="Times New Roman" w:eastAsia="Times New Roman" w:hAnsi="Times New Roman"/>
          <w:sz w:val="24"/>
          <w:szCs w:val="24"/>
        </w:rPr>
      </w:pPr>
    </w:p>
    <w:p w14:paraId="2FEF0242" w14:textId="2E1EFC6C" w:rsidR="008826C3" w:rsidRDefault="00570C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1C35C8">
        <w:rPr>
          <w:rFonts w:ascii="Times New Roman" w:eastAsia="Times New Roman" w:hAnsi="Times New Roman"/>
          <w:sz w:val="24"/>
          <w:szCs w:val="24"/>
        </w:rPr>
        <w:t>6</w:t>
      </w:r>
      <w:r w:rsidR="004A3E89">
        <w:rPr>
          <w:rFonts w:ascii="Times New Roman" w:eastAsia="Times New Roman" w:hAnsi="Times New Roman"/>
          <w:sz w:val="24"/>
          <w:szCs w:val="24"/>
        </w:rPr>
        <w:t xml:space="preserve"> </w:t>
      </w:r>
      <w:r>
        <w:rPr>
          <w:rFonts w:ascii="Times New Roman" w:eastAsia="Times New Roman" w:hAnsi="Times New Roman"/>
          <w:sz w:val="24"/>
          <w:szCs w:val="24"/>
        </w:rPr>
        <w:t xml:space="preserve">m. </w:t>
      </w:r>
      <w:r w:rsidR="00B43E4F">
        <w:rPr>
          <w:rFonts w:ascii="Times New Roman" w:eastAsia="Times New Roman" w:hAnsi="Times New Roman"/>
          <w:sz w:val="24"/>
          <w:szCs w:val="24"/>
        </w:rPr>
        <w:t xml:space="preserve">               </w:t>
      </w:r>
      <w:r w:rsidR="007D3BA6">
        <w:rPr>
          <w:rFonts w:ascii="Times New Roman" w:eastAsia="Times New Roman" w:hAnsi="Times New Roman"/>
          <w:sz w:val="24"/>
          <w:szCs w:val="24"/>
        </w:rPr>
        <w:t xml:space="preserve"> </w:t>
      </w:r>
      <w:r>
        <w:rPr>
          <w:rFonts w:ascii="Times New Roman" w:eastAsia="Times New Roman" w:hAnsi="Times New Roman"/>
          <w:sz w:val="24"/>
          <w:szCs w:val="24"/>
        </w:rPr>
        <w:t xml:space="preserve">mėn. </w:t>
      </w:r>
      <w:r w:rsidR="00B43E4F">
        <w:rPr>
          <w:rFonts w:ascii="Times New Roman" w:eastAsia="Times New Roman" w:hAnsi="Times New Roman"/>
          <w:sz w:val="24"/>
          <w:szCs w:val="24"/>
        </w:rPr>
        <w:t xml:space="preserve">            </w:t>
      </w:r>
      <w:r>
        <w:rPr>
          <w:rFonts w:ascii="Times New Roman" w:eastAsia="Times New Roman" w:hAnsi="Times New Roman"/>
          <w:sz w:val="24"/>
          <w:szCs w:val="24"/>
        </w:rPr>
        <w:t xml:space="preserve"> d.</w:t>
      </w:r>
    </w:p>
    <w:p w14:paraId="7F366CB9" w14:textId="77777777" w:rsidR="008826C3" w:rsidRDefault="00570C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Šiauliai</w:t>
      </w:r>
    </w:p>
    <w:p w14:paraId="65F5F1BC" w14:textId="77777777" w:rsidR="008826C3" w:rsidRDefault="008826C3">
      <w:pPr>
        <w:spacing w:after="0" w:line="240" w:lineRule="auto"/>
        <w:rPr>
          <w:rFonts w:ascii="Times New Roman" w:eastAsia="Times New Roman" w:hAnsi="Times New Roman"/>
          <w:sz w:val="24"/>
          <w:szCs w:val="24"/>
        </w:rPr>
      </w:pPr>
    </w:p>
    <w:p w14:paraId="2747B54E" w14:textId="3F6461E8" w:rsidR="008826C3" w:rsidRDefault="00570CF9" w:rsidP="00FF5D7B">
      <w:pPr>
        <w:widowControl w:val="0"/>
        <w:spacing w:after="0" w:line="240" w:lineRule="auto"/>
        <w:ind w:firstLine="851"/>
        <w:jc w:val="both"/>
        <w:rPr>
          <w:rFonts w:ascii="Times New Roman" w:eastAsia="Times New Roman" w:hAnsi="Times New Roman"/>
          <w:sz w:val="24"/>
          <w:szCs w:val="24"/>
        </w:rPr>
      </w:pPr>
      <w:r w:rsidRPr="00B43E4F">
        <w:rPr>
          <w:rFonts w:ascii="Times New Roman" w:eastAsia="Times New Roman" w:hAnsi="Times New Roman"/>
          <w:bCs/>
          <w:sz w:val="24"/>
          <w:szCs w:val="24"/>
        </w:rPr>
        <w:t xml:space="preserve">Šiaulių miesto savivaldybės </w:t>
      </w:r>
      <w:r w:rsidR="00977929" w:rsidRPr="00977929">
        <w:rPr>
          <w:rFonts w:ascii="Times New Roman" w:eastAsia="Times New Roman" w:hAnsi="Times New Roman"/>
          <w:bCs/>
          <w:sz w:val="24"/>
          <w:szCs w:val="24"/>
        </w:rPr>
        <w:t xml:space="preserve">(toliau – Savivaldybė) </w:t>
      </w:r>
      <w:r w:rsidRPr="00B43E4F">
        <w:rPr>
          <w:rFonts w:ascii="Times New Roman" w:eastAsia="Times New Roman" w:hAnsi="Times New Roman"/>
          <w:bCs/>
          <w:sz w:val="24"/>
          <w:szCs w:val="24"/>
        </w:rPr>
        <w:t>administracija</w:t>
      </w:r>
      <w:r>
        <w:rPr>
          <w:rFonts w:ascii="Times New Roman" w:eastAsia="Times New Roman" w:hAnsi="Times New Roman"/>
          <w:sz w:val="24"/>
          <w:szCs w:val="24"/>
        </w:rPr>
        <w:t xml:space="preserve">, toliau vadinama Draudėju, atstovaujama </w:t>
      </w:r>
      <w:r w:rsidR="005D572B" w:rsidRPr="005D572B">
        <w:rPr>
          <w:rFonts w:ascii="Times New Roman" w:eastAsia="Times New Roman" w:hAnsi="Times New Roman"/>
          <w:sz w:val="24"/>
          <w:szCs w:val="24"/>
        </w:rPr>
        <w:t>Savivaldybės</w:t>
      </w:r>
      <w:r w:rsidR="001C35C8">
        <w:rPr>
          <w:rFonts w:ascii="Times New Roman" w:eastAsia="Times New Roman" w:hAnsi="Times New Roman"/>
          <w:sz w:val="24"/>
          <w:szCs w:val="24"/>
        </w:rPr>
        <w:t xml:space="preserve"> administracijos direktoriaus Antano Bartulio</w:t>
      </w:r>
      <w:r w:rsidR="00B43E4F">
        <w:rPr>
          <w:rFonts w:ascii="Times New Roman" w:eastAsia="Times New Roman" w:hAnsi="Times New Roman"/>
          <w:sz w:val="24"/>
          <w:szCs w:val="24"/>
        </w:rPr>
        <w:t>,</w:t>
      </w:r>
      <w:r w:rsidRPr="004565B5">
        <w:rPr>
          <w:rFonts w:ascii="Times New Roman" w:eastAsia="Times New Roman" w:hAnsi="Times New Roman"/>
          <w:sz w:val="24"/>
          <w:szCs w:val="24"/>
        </w:rPr>
        <w:t xml:space="preserve"> veikiančio </w:t>
      </w:r>
      <w:r w:rsidR="009571C8" w:rsidRPr="004565B5">
        <w:rPr>
          <w:rFonts w:ascii="Times New Roman" w:eastAsia="Times New Roman" w:hAnsi="Times New Roman"/>
          <w:sz w:val="24"/>
          <w:szCs w:val="24"/>
        </w:rPr>
        <w:t xml:space="preserve">pagal </w:t>
      </w:r>
      <w:r w:rsidR="005D572B" w:rsidRPr="005D572B">
        <w:rPr>
          <w:rFonts w:ascii="Times New Roman" w:eastAsia="Times New Roman" w:hAnsi="Times New Roman"/>
          <w:sz w:val="24"/>
          <w:szCs w:val="24"/>
        </w:rPr>
        <w:t>Šiaulių miesto savivaldybės</w:t>
      </w:r>
      <w:r w:rsidR="005D572B">
        <w:rPr>
          <w:rFonts w:ascii="Times New Roman" w:eastAsia="Times New Roman" w:hAnsi="Times New Roman"/>
          <w:sz w:val="24"/>
          <w:szCs w:val="24"/>
        </w:rPr>
        <w:t xml:space="preserve"> </w:t>
      </w:r>
      <w:r w:rsidR="00B43E4F" w:rsidRPr="00B43E4F">
        <w:rPr>
          <w:rFonts w:ascii="Times New Roman" w:eastAsia="Times New Roman" w:hAnsi="Times New Roman"/>
          <w:sz w:val="24"/>
          <w:szCs w:val="24"/>
        </w:rPr>
        <w:t xml:space="preserve"> vardu sudaromų sutarčių pasirašymo tvarkos aprašą, patvirtintą Savivaldybės tarybos 2023 m. rugsėjo 7 d. sprendimu Nr. T-381 „Dėl Šiaulių miesto savivaldybės vardu sudaromų sutarčių pasirašymo tvarkos aprašo patvirtinimo“</w:t>
      </w:r>
      <w:r w:rsidRPr="004565B5">
        <w:rPr>
          <w:rFonts w:ascii="Times New Roman" w:eastAsia="Times New Roman" w:hAnsi="Times New Roman"/>
          <w:sz w:val="24"/>
          <w:szCs w:val="24"/>
        </w:rPr>
        <w:t>, ir</w:t>
      </w:r>
      <w:r w:rsidR="00EF4E53" w:rsidRPr="004565B5">
        <w:t xml:space="preserve"> </w:t>
      </w:r>
      <w:r w:rsidR="001C35C8" w:rsidRPr="001C35C8">
        <w:rPr>
          <w:sz w:val="24"/>
          <w:szCs w:val="24"/>
        </w:rPr>
        <w:t xml:space="preserve">( </w:t>
      </w:r>
      <w:r w:rsidR="001C35C8" w:rsidRPr="001C35C8">
        <w:rPr>
          <w:rFonts w:ascii="Times New Roman" w:hAnsi="Times New Roman"/>
          <w:sz w:val="24"/>
          <w:szCs w:val="24"/>
        </w:rPr>
        <w:t>įmonės pavadinimas</w:t>
      </w:r>
      <w:r w:rsidR="001C35C8">
        <w:t>)</w:t>
      </w:r>
      <w:r w:rsidRPr="004565B5">
        <w:rPr>
          <w:rFonts w:ascii="Times New Roman" w:eastAsia="Times New Roman" w:hAnsi="Times New Roman"/>
          <w:b/>
          <w:sz w:val="24"/>
          <w:szCs w:val="24"/>
        </w:rPr>
        <w:t>,</w:t>
      </w:r>
      <w:r w:rsidRPr="004565B5">
        <w:rPr>
          <w:rFonts w:ascii="Times New Roman" w:eastAsia="Times New Roman" w:hAnsi="Times New Roman"/>
          <w:sz w:val="24"/>
          <w:szCs w:val="24"/>
        </w:rPr>
        <w:t xml:space="preserve"> toliau vadinama</w:t>
      </w:r>
      <w:r w:rsidR="00EF4E53" w:rsidRPr="004565B5">
        <w:rPr>
          <w:rFonts w:ascii="Times New Roman" w:eastAsia="Times New Roman" w:hAnsi="Times New Roman"/>
          <w:sz w:val="24"/>
          <w:szCs w:val="24"/>
        </w:rPr>
        <w:t xml:space="preserve">s </w:t>
      </w:r>
      <w:r w:rsidRPr="004565B5">
        <w:rPr>
          <w:rFonts w:ascii="Times New Roman" w:eastAsia="Times New Roman" w:hAnsi="Times New Roman"/>
          <w:sz w:val="24"/>
          <w:szCs w:val="24"/>
        </w:rPr>
        <w:t>Draudiku,</w:t>
      </w:r>
      <w:r w:rsidR="00EF4E53" w:rsidRPr="004565B5">
        <w:t xml:space="preserve"> </w:t>
      </w:r>
      <w:r w:rsidR="00EF4E53" w:rsidRPr="004565B5">
        <w:rPr>
          <w:rFonts w:ascii="Times New Roman" w:eastAsia="Times New Roman" w:hAnsi="Times New Roman"/>
          <w:sz w:val="24"/>
          <w:szCs w:val="24"/>
        </w:rPr>
        <w:t xml:space="preserve">atstovaujamas </w:t>
      </w:r>
      <w:r w:rsidR="00FA720B">
        <w:rPr>
          <w:rFonts w:ascii="Times New Roman" w:eastAsia="Times New Roman" w:hAnsi="Times New Roman"/>
          <w:sz w:val="24"/>
          <w:szCs w:val="24"/>
        </w:rPr>
        <w:t>d</w:t>
      </w:r>
      <w:r w:rsidR="00FA720B" w:rsidRPr="00FA720B">
        <w:rPr>
          <w:rFonts w:ascii="Times New Roman" w:eastAsia="Times New Roman" w:hAnsi="Times New Roman"/>
          <w:sz w:val="24"/>
          <w:szCs w:val="24"/>
        </w:rPr>
        <w:t>irektori</w:t>
      </w:r>
      <w:r w:rsidR="001C35C8">
        <w:rPr>
          <w:rFonts w:ascii="Times New Roman" w:eastAsia="Times New Roman" w:hAnsi="Times New Roman"/>
          <w:sz w:val="24"/>
          <w:szCs w:val="24"/>
        </w:rPr>
        <w:t>a</w:t>
      </w:r>
      <w:r w:rsidR="00FA720B" w:rsidRPr="00FA720B">
        <w:rPr>
          <w:rFonts w:ascii="Times New Roman" w:eastAsia="Times New Roman" w:hAnsi="Times New Roman"/>
          <w:sz w:val="24"/>
          <w:szCs w:val="24"/>
        </w:rPr>
        <w:t>us</w:t>
      </w:r>
      <w:r w:rsidR="001C35C8">
        <w:rPr>
          <w:rFonts w:ascii="Times New Roman" w:eastAsia="Times New Roman" w:hAnsi="Times New Roman"/>
          <w:sz w:val="24"/>
          <w:szCs w:val="24"/>
        </w:rPr>
        <w:t xml:space="preserve"> (vardas, pavardė)</w:t>
      </w:r>
      <w:r w:rsidR="00EF4E53" w:rsidRPr="004565B5">
        <w:rPr>
          <w:rFonts w:ascii="Times New Roman" w:eastAsia="Times New Roman" w:hAnsi="Times New Roman"/>
          <w:sz w:val="24"/>
          <w:szCs w:val="24"/>
        </w:rPr>
        <w:t>, veikianči</w:t>
      </w:r>
      <w:r w:rsidR="001C35C8">
        <w:rPr>
          <w:rFonts w:ascii="Times New Roman" w:eastAsia="Times New Roman" w:hAnsi="Times New Roman"/>
          <w:sz w:val="24"/>
          <w:szCs w:val="24"/>
        </w:rPr>
        <w:t>o</w:t>
      </w:r>
      <w:r w:rsidR="00EF4E53" w:rsidRPr="004565B5">
        <w:rPr>
          <w:rFonts w:ascii="Times New Roman" w:eastAsia="Times New Roman" w:hAnsi="Times New Roman"/>
          <w:sz w:val="24"/>
          <w:szCs w:val="24"/>
        </w:rPr>
        <w:t xml:space="preserve"> pagal </w:t>
      </w:r>
      <w:r w:rsidR="00FA720B">
        <w:rPr>
          <w:rFonts w:ascii="Times New Roman" w:eastAsia="Times New Roman" w:hAnsi="Times New Roman"/>
          <w:sz w:val="24"/>
          <w:szCs w:val="24"/>
        </w:rPr>
        <w:t>filialo nuostatus</w:t>
      </w:r>
      <w:r w:rsidR="00EF4E53" w:rsidRPr="004565B5">
        <w:rPr>
          <w:rFonts w:ascii="Times New Roman" w:eastAsia="Times New Roman" w:hAnsi="Times New Roman"/>
          <w:sz w:val="24"/>
          <w:szCs w:val="24"/>
        </w:rPr>
        <w:t xml:space="preserve">, </w:t>
      </w:r>
      <w:r w:rsidRPr="004565B5">
        <w:rPr>
          <w:rStyle w:val="Komentaronuoroda"/>
          <w:rFonts w:ascii="Times New Roman" w:hAnsi="Times New Roman"/>
          <w:sz w:val="24"/>
          <w:szCs w:val="24"/>
        </w:rPr>
        <w:t>t</w:t>
      </w:r>
      <w:r w:rsidRPr="004565B5">
        <w:rPr>
          <w:rFonts w:ascii="Times New Roman" w:eastAsia="Times New Roman" w:hAnsi="Times New Roman"/>
          <w:sz w:val="24"/>
          <w:szCs w:val="24"/>
        </w:rPr>
        <w:t>oliau kartu vadinami Šalimis</w:t>
      </w:r>
      <w:r w:rsidRPr="004565B5">
        <w:rPr>
          <w:rFonts w:ascii="Times New Roman" w:eastAsia="Times New Roman" w:hAnsi="Times New Roman"/>
          <w:b/>
          <w:sz w:val="24"/>
          <w:szCs w:val="24"/>
        </w:rPr>
        <w:t xml:space="preserve">, </w:t>
      </w:r>
      <w:r w:rsidRPr="004565B5">
        <w:rPr>
          <w:rFonts w:ascii="Times New Roman" w:eastAsia="Times New Roman" w:hAnsi="Times New Roman"/>
          <w:bCs/>
          <w:sz w:val="24"/>
          <w:szCs w:val="24"/>
        </w:rPr>
        <w:t>o po vieną – Šalimi,</w:t>
      </w:r>
      <w:r w:rsidR="00210B0D" w:rsidRPr="004565B5">
        <w:rPr>
          <w:rFonts w:ascii="Times New Roman" w:eastAsia="Times New Roman" w:hAnsi="Times New Roman"/>
          <w:bCs/>
          <w:sz w:val="24"/>
          <w:szCs w:val="24"/>
        </w:rPr>
        <w:t xml:space="preserve"> </w:t>
      </w:r>
      <w:r w:rsidRPr="004565B5">
        <w:rPr>
          <w:rFonts w:ascii="Times New Roman" w:eastAsia="Times New Roman" w:hAnsi="Times New Roman"/>
          <w:sz w:val="24"/>
          <w:szCs w:val="24"/>
        </w:rPr>
        <w:t xml:space="preserve">s u d a r ė  šią bendrosios civilinės atsakomybės draudimo sutartį (toliau </w:t>
      </w:r>
      <w:r w:rsidR="00977929" w:rsidRPr="00977929">
        <w:rPr>
          <w:rFonts w:ascii="Times New Roman" w:eastAsia="Times New Roman" w:hAnsi="Times New Roman"/>
          <w:sz w:val="24"/>
          <w:szCs w:val="24"/>
        </w:rPr>
        <w:t xml:space="preserve">– </w:t>
      </w:r>
      <w:r w:rsidRPr="004565B5">
        <w:rPr>
          <w:rFonts w:ascii="Times New Roman" w:eastAsia="Times New Roman" w:hAnsi="Times New Roman"/>
          <w:sz w:val="24"/>
          <w:szCs w:val="24"/>
        </w:rPr>
        <w:t>Sutartis).</w:t>
      </w:r>
      <w:r w:rsidR="00EB3B30">
        <w:rPr>
          <w:rFonts w:ascii="Times New Roman" w:eastAsia="Times New Roman" w:hAnsi="Times New Roman"/>
          <w:sz w:val="24"/>
          <w:szCs w:val="24"/>
        </w:rPr>
        <w:t xml:space="preserve"> </w:t>
      </w:r>
      <w:r w:rsidR="00B43E4F">
        <w:rPr>
          <w:rFonts w:ascii="Times New Roman" w:eastAsia="Times New Roman" w:hAnsi="Times New Roman"/>
          <w:sz w:val="24"/>
          <w:szCs w:val="24"/>
        </w:rPr>
        <w:t xml:space="preserve"> </w:t>
      </w:r>
      <w:r w:rsidR="005D572B">
        <w:rPr>
          <w:rFonts w:ascii="Times New Roman" w:eastAsia="Times New Roman" w:hAnsi="Times New Roman"/>
          <w:sz w:val="24"/>
          <w:szCs w:val="24"/>
        </w:rPr>
        <w:t xml:space="preserve"> </w:t>
      </w:r>
    </w:p>
    <w:p w14:paraId="05033C6B" w14:textId="6994F005" w:rsidR="008826C3" w:rsidRDefault="00977929">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831887F" w14:textId="2D962E45" w:rsidR="008826C3" w:rsidRDefault="00570CF9">
      <w:pPr>
        <w:pStyle w:val="Antrat1"/>
        <w:keepLines/>
        <w:numPr>
          <w:ilvl w:val="0"/>
          <w:numId w:val="0"/>
        </w:numPr>
        <w:spacing w:before="0" w:after="0"/>
        <w:rPr>
          <w:b/>
          <w:sz w:val="24"/>
          <w:szCs w:val="24"/>
        </w:rPr>
      </w:pPr>
      <w:r>
        <w:rPr>
          <w:b/>
          <w:sz w:val="24"/>
          <w:szCs w:val="24"/>
        </w:rPr>
        <w:t>I. BENDROSIOS NUOSTATOS</w:t>
      </w:r>
      <w:r w:rsidR="003C1CF2">
        <w:rPr>
          <w:b/>
          <w:sz w:val="24"/>
          <w:szCs w:val="24"/>
        </w:rPr>
        <w:t xml:space="preserve"> </w:t>
      </w:r>
    </w:p>
    <w:p w14:paraId="4F4E4FBF" w14:textId="77777777" w:rsidR="008826C3" w:rsidRDefault="008826C3">
      <w:pPr>
        <w:spacing w:after="0" w:line="240" w:lineRule="auto"/>
        <w:rPr>
          <w:rFonts w:ascii="Times New Roman" w:hAnsi="Times New Roman"/>
          <w:sz w:val="24"/>
          <w:szCs w:val="24"/>
        </w:rPr>
      </w:pPr>
    </w:p>
    <w:p w14:paraId="05BE9D70" w14:textId="3E3B4BB6" w:rsidR="002A06B5" w:rsidRPr="002E02A5" w:rsidRDefault="00570CF9" w:rsidP="00FF5D7B">
      <w:pPr>
        <w:pStyle w:val="Sraopastraipa"/>
        <w:spacing w:after="0" w:line="240" w:lineRule="auto"/>
        <w:ind w:left="0" w:firstLine="851"/>
        <w:jc w:val="both"/>
        <w:rPr>
          <w:szCs w:val="24"/>
        </w:rPr>
      </w:pPr>
      <w:r w:rsidRPr="002E02A5">
        <w:rPr>
          <w:szCs w:val="24"/>
        </w:rPr>
        <w:t xml:space="preserve">1. Draudimui taikomos Draudiko patvirtintos </w:t>
      </w:r>
      <w:r w:rsidR="002A06B5" w:rsidRPr="002E02A5">
        <w:rPr>
          <w:szCs w:val="24"/>
        </w:rPr>
        <w:t xml:space="preserve">Bendrosios civilinės atsakomybės draudimo taisyklės </w:t>
      </w:r>
      <w:r w:rsidR="00FA720B" w:rsidRPr="002E02A5">
        <w:rPr>
          <w:szCs w:val="24"/>
        </w:rPr>
        <w:t xml:space="preserve">Nr. </w:t>
      </w:r>
      <w:r w:rsidR="00FB0F14" w:rsidRPr="002E02A5">
        <w:rPr>
          <w:szCs w:val="24"/>
        </w:rPr>
        <w:t>(</w:t>
      </w:r>
      <w:r w:rsidR="00FB0F14" w:rsidRPr="002E02A5">
        <w:rPr>
          <w:i/>
          <w:iCs/>
          <w:color w:val="0070C0"/>
          <w:szCs w:val="24"/>
        </w:rPr>
        <w:t>įrašyti</w:t>
      </w:r>
      <w:r w:rsidR="00FB0F14" w:rsidRPr="002E02A5">
        <w:rPr>
          <w:szCs w:val="24"/>
        </w:rPr>
        <w:t>)</w:t>
      </w:r>
      <w:r w:rsidR="00B43E4F" w:rsidRPr="002E02A5">
        <w:rPr>
          <w:szCs w:val="24"/>
        </w:rPr>
        <w:t>.</w:t>
      </w:r>
      <w:r w:rsidR="002A06B5" w:rsidRPr="002E02A5">
        <w:rPr>
          <w:szCs w:val="24"/>
        </w:rPr>
        <w:t xml:space="preserve"> </w:t>
      </w:r>
    </w:p>
    <w:p w14:paraId="0849BCE1" w14:textId="41964E01" w:rsidR="00AD2AE9" w:rsidRPr="002E02A5" w:rsidRDefault="00570CF9" w:rsidP="00CA099E">
      <w:pPr>
        <w:pStyle w:val="Sraopastraipa"/>
        <w:spacing w:after="0" w:line="240" w:lineRule="auto"/>
        <w:ind w:left="0" w:firstLine="851"/>
        <w:jc w:val="both"/>
        <w:rPr>
          <w:szCs w:val="24"/>
        </w:rPr>
      </w:pPr>
      <w:r w:rsidRPr="002E02A5">
        <w:rPr>
          <w:szCs w:val="24"/>
        </w:rPr>
        <w:t xml:space="preserve">2. Esant prieštaravimams </w:t>
      </w:r>
      <w:r w:rsidR="001E46D9" w:rsidRPr="002E02A5">
        <w:rPr>
          <w:szCs w:val="24"/>
        </w:rPr>
        <w:t xml:space="preserve">ar neatitikimams </w:t>
      </w:r>
      <w:r w:rsidRPr="002E02A5">
        <w:rPr>
          <w:szCs w:val="24"/>
        </w:rPr>
        <w:t xml:space="preserve">tarp </w:t>
      </w:r>
      <w:r w:rsidR="00977929" w:rsidRPr="002E02A5">
        <w:rPr>
          <w:szCs w:val="24"/>
        </w:rPr>
        <w:t>S</w:t>
      </w:r>
      <w:r w:rsidRPr="002E02A5">
        <w:rPr>
          <w:szCs w:val="24"/>
        </w:rPr>
        <w:t>utart</w:t>
      </w:r>
      <w:r w:rsidR="001E46D9" w:rsidRPr="002E02A5">
        <w:rPr>
          <w:szCs w:val="24"/>
        </w:rPr>
        <w:t>ies sąlygų</w:t>
      </w:r>
      <w:r w:rsidRPr="002E02A5">
        <w:rPr>
          <w:szCs w:val="24"/>
        </w:rPr>
        <w:t xml:space="preserve"> ir </w:t>
      </w:r>
      <w:r w:rsidR="002A06B5" w:rsidRPr="002E02A5">
        <w:rPr>
          <w:szCs w:val="24"/>
        </w:rPr>
        <w:t xml:space="preserve">Bendrosios civilinės atsakomybės draudimo taisyklėse </w:t>
      </w:r>
      <w:r w:rsidR="00FA720B" w:rsidRPr="002E02A5">
        <w:rPr>
          <w:szCs w:val="24"/>
        </w:rPr>
        <w:t>Nr</w:t>
      </w:r>
      <w:r w:rsidR="00FB0F14" w:rsidRPr="002E02A5">
        <w:rPr>
          <w:szCs w:val="24"/>
        </w:rPr>
        <w:t>. (</w:t>
      </w:r>
      <w:r w:rsidR="00FB0F14" w:rsidRPr="002E02A5">
        <w:rPr>
          <w:i/>
          <w:iCs/>
          <w:color w:val="0070C0"/>
          <w:szCs w:val="24"/>
        </w:rPr>
        <w:t>įrašyti</w:t>
      </w:r>
      <w:r w:rsidR="00FB0F14" w:rsidRPr="002E02A5">
        <w:rPr>
          <w:szCs w:val="24"/>
        </w:rPr>
        <w:t xml:space="preserve">). </w:t>
      </w:r>
      <w:r w:rsidR="00FA720B" w:rsidRPr="002E02A5">
        <w:rPr>
          <w:szCs w:val="24"/>
        </w:rPr>
        <w:t xml:space="preserve"> </w:t>
      </w:r>
      <w:r w:rsidR="002A06B5" w:rsidRPr="002E02A5">
        <w:rPr>
          <w:szCs w:val="24"/>
        </w:rPr>
        <w:t xml:space="preserve">numatytų sąlygų, taikomos </w:t>
      </w:r>
      <w:r w:rsidR="00977929" w:rsidRPr="002E02A5">
        <w:rPr>
          <w:szCs w:val="24"/>
        </w:rPr>
        <w:t>S</w:t>
      </w:r>
      <w:r w:rsidR="002A06B5" w:rsidRPr="002E02A5">
        <w:rPr>
          <w:szCs w:val="24"/>
        </w:rPr>
        <w:t>utart</w:t>
      </w:r>
      <w:r w:rsidR="001E46D9" w:rsidRPr="002E02A5">
        <w:rPr>
          <w:szCs w:val="24"/>
        </w:rPr>
        <w:t>ies sąlygų nuostatos</w:t>
      </w:r>
      <w:r w:rsidR="002A06B5" w:rsidRPr="002E02A5">
        <w:rPr>
          <w:szCs w:val="24"/>
        </w:rPr>
        <w:t>.</w:t>
      </w:r>
      <w:r w:rsidR="00794F78" w:rsidRPr="002E02A5">
        <w:rPr>
          <w:szCs w:val="24"/>
        </w:rPr>
        <w:t xml:space="preserve"> </w:t>
      </w:r>
    </w:p>
    <w:p w14:paraId="1525836A" w14:textId="7FAA4141" w:rsidR="00AD2AE9" w:rsidRPr="002E02A5" w:rsidRDefault="00FF5D7B" w:rsidP="00CA099E">
      <w:pPr>
        <w:pStyle w:val="Sraopastraipa"/>
        <w:spacing w:after="0" w:line="240" w:lineRule="auto"/>
        <w:ind w:left="0" w:firstLine="851"/>
        <w:jc w:val="both"/>
        <w:rPr>
          <w:szCs w:val="24"/>
        </w:rPr>
      </w:pPr>
      <w:r w:rsidRPr="002E02A5">
        <w:rPr>
          <w:szCs w:val="24"/>
        </w:rPr>
        <w:t xml:space="preserve"> </w:t>
      </w:r>
      <w:r w:rsidR="00AD2AE9" w:rsidRPr="002E02A5">
        <w:rPr>
          <w:szCs w:val="24"/>
        </w:rPr>
        <w:t xml:space="preserve">2.1. </w:t>
      </w:r>
      <w:r w:rsidR="001E46D9" w:rsidRPr="002E02A5">
        <w:rPr>
          <w:szCs w:val="24"/>
        </w:rPr>
        <w:t>Šalys vykdydamos sutartį, įsipareigoja laikytis visų Sutarties vykdymui taikytinų</w:t>
      </w:r>
      <w:r w:rsidR="00CA099E" w:rsidRPr="002E02A5">
        <w:rPr>
          <w:szCs w:val="24"/>
        </w:rPr>
        <w:t xml:space="preserve"> </w:t>
      </w:r>
      <w:r w:rsidR="001E46D9" w:rsidRPr="002E02A5">
        <w:rPr>
          <w:szCs w:val="24"/>
        </w:rPr>
        <w:t>įstatymų bei kitų teisės aktų reikalavimų.</w:t>
      </w:r>
      <w:r w:rsidR="00CA099E" w:rsidRPr="002E02A5">
        <w:rPr>
          <w:szCs w:val="24"/>
        </w:rPr>
        <w:t xml:space="preserve"> </w:t>
      </w:r>
    </w:p>
    <w:p w14:paraId="7182784B" w14:textId="13820FF1" w:rsidR="001E46D9" w:rsidRPr="002E02A5" w:rsidRDefault="00AD2AE9" w:rsidP="00CA099E">
      <w:pPr>
        <w:pStyle w:val="Sraopastraipa"/>
        <w:spacing w:after="0" w:line="240" w:lineRule="auto"/>
        <w:ind w:left="0" w:firstLine="851"/>
        <w:jc w:val="both"/>
        <w:rPr>
          <w:szCs w:val="24"/>
        </w:rPr>
      </w:pPr>
      <w:r w:rsidRPr="002E02A5">
        <w:rPr>
          <w:szCs w:val="24"/>
        </w:rPr>
        <w:t xml:space="preserve">2.2. </w:t>
      </w:r>
      <w:r w:rsidR="001E46D9" w:rsidRPr="002E02A5">
        <w:rPr>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00A54C83" w:rsidRPr="002E02A5">
        <w:rPr>
          <w:szCs w:val="24"/>
        </w:rPr>
        <w:t xml:space="preserve"> </w:t>
      </w:r>
    </w:p>
    <w:p w14:paraId="4D221B73" w14:textId="77777777" w:rsidR="002A06B5" w:rsidRDefault="002A06B5" w:rsidP="002A06B5">
      <w:pPr>
        <w:pStyle w:val="Sraopastraipa"/>
        <w:spacing w:after="0" w:line="240" w:lineRule="auto"/>
        <w:ind w:left="0" w:firstLine="1296"/>
        <w:jc w:val="both"/>
        <w:rPr>
          <w:szCs w:val="24"/>
        </w:rPr>
      </w:pPr>
    </w:p>
    <w:p w14:paraId="09A31137" w14:textId="64E70F56" w:rsidR="008826C3" w:rsidRDefault="00570CF9">
      <w:pPr>
        <w:pStyle w:val="Antrat1"/>
        <w:numPr>
          <w:ilvl w:val="0"/>
          <w:numId w:val="0"/>
        </w:numPr>
        <w:spacing w:before="0" w:after="0"/>
        <w:rPr>
          <w:b/>
          <w:sz w:val="24"/>
          <w:szCs w:val="24"/>
        </w:rPr>
      </w:pPr>
      <w:r>
        <w:rPr>
          <w:b/>
          <w:sz w:val="24"/>
          <w:szCs w:val="24"/>
        </w:rPr>
        <w:t xml:space="preserve">II. SUTARTIES </w:t>
      </w:r>
      <w:r w:rsidR="009571C8" w:rsidRPr="009571C8">
        <w:rPr>
          <w:b/>
          <w:sz w:val="24"/>
          <w:szCs w:val="24"/>
        </w:rPr>
        <w:t>DALYKAS</w:t>
      </w:r>
      <w:r>
        <w:rPr>
          <w:b/>
          <w:sz w:val="24"/>
          <w:szCs w:val="24"/>
        </w:rPr>
        <w:t xml:space="preserve"> IR DRAUDIMO SĄLYGOS</w:t>
      </w:r>
    </w:p>
    <w:p w14:paraId="4FD8293F" w14:textId="77777777" w:rsidR="008826C3" w:rsidRDefault="008826C3">
      <w:pPr>
        <w:spacing w:after="0" w:line="240" w:lineRule="auto"/>
        <w:rPr>
          <w:lang w:eastAsia="lt-LT"/>
        </w:rPr>
      </w:pPr>
    </w:p>
    <w:p w14:paraId="32B32D8E" w14:textId="280FF553" w:rsidR="008826C3" w:rsidRPr="00370939" w:rsidRDefault="00570CF9" w:rsidP="00CA099E">
      <w:pPr>
        <w:spacing w:after="0" w:line="240" w:lineRule="auto"/>
        <w:ind w:firstLine="851"/>
        <w:jc w:val="both"/>
        <w:rPr>
          <w:rFonts w:ascii="Times New Roman" w:hAnsi="Times New Roman"/>
          <w:sz w:val="24"/>
          <w:szCs w:val="24"/>
        </w:rPr>
      </w:pPr>
      <w:r w:rsidRPr="00370939">
        <w:rPr>
          <w:rFonts w:ascii="Times New Roman" w:hAnsi="Times New Roman"/>
          <w:sz w:val="24"/>
          <w:szCs w:val="24"/>
        </w:rPr>
        <w:t xml:space="preserve">3. </w:t>
      </w:r>
      <w:r w:rsidR="00053E02" w:rsidRPr="00370939">
        <w:rPr>
          <w:rFonts w:ascii="Times New Roman" w:hAnsi="Times New Roman"/>
          <w:sz w:val="24"/>
          <w:szCs w:val="24"/>
        </w:rPr>
        <w:t>Sutarties dalykas – Šiaulių miesto savivaldybės pavaldžių biudžetinių įstaigų civilinės atsakomybės draudimo paslaugos (toliau – Paslaugos). Draudimas taikomas visoms Sutarties priede Nr. 1 nurodytoms įstaigoms ir apima tretiesiems asmenims padarytos turtinės ir neturtinės žalos atlyginimą, atsiradusį dėl įstaigų vykdomos veiklos, darbuotojų veiksmų ar neveikimo bei naudojamo turto eksploatavimo, laikantis Sutartyje ir jos prieduose nustatytų sąlygų. Draudimo apsauga taikoma draudiminiams įvykiams, įvykusiems draudimo laikotarpiu.</w:t>
      </w:r>
    </w:p>
    <w:p w14:paraId="1EE767FF" w14:textId="73D65A3D" w:rsidR="008826C3" w:rsidRPr="00370939" w:rsidRDefault="00570CF9" w:rsidP="00CA099E">
      <w:pPr>
        <w:spacing w:after="0" w:line="240" w:lineRule="auto"/>
        <w:ind w:firstLine="851"/>
        <w:jc w:val="both"/>
        <w:rPr>
          <w:rFonts w:ascii="Times New Roman" w:hAnsi="Times New Roman"/>
          <w:strike/>
          <w:sz w:val="24"/>
          <w:szCs w:val="24"/>
        </w:rPr>
      </w:pPr>
      <w:r w:rsidRPr="00370939">
        <w:rPr>
          <w:rFonts w:ascii="Times New Roman" w:hAnsi="Times New Roman"/>
          <w:sz w:val="24"/>
          <w:szCs w:val="24"/>
        </w:rPr>
        <w:t xml:space="preserve">4. </w:t>
      </w:r>
      <w:r w:rsidR="001E46D9" w:rsidRPr="00370939">
        <w:rPr>
          <w:rFonts w:ascii="Times New Roman" w:hAnsi="Times New Roman"/>
          <w:sz w:val="24"/>
          <w:szCs w:val="24"/>
        </w:rPr>
        <w:t xml:space="preserve">Draudikas privalo užtikrinti, kad paslaugos atitiktų </w:t>
      </w:r>
      <w:r w:rsidR="00977929" w:rsidRPr="00370939">
        <w:rPr>
          <w:rFonts w:ascii="Times New Roman" w:hAnsi="Times New Roman"/>
          <w:sz w:val="24"/>
          <w:szCs w:val="24"/>
        </w:rPr>
        <w:t>S</w:t>
      </w:r>
      <w:r w:rsidRPr="00370939">
        <w:rPr>
          <w:rFonts w:ascii="Times New Roman" w:hAnsi="Times New Roman"/>
          <w:sz w:val="24"/>
          <w:szCs w:val="24"/>
        </w:rPr>
        <w:t>utarties priede Nr. 1 „Techninė specifikacija“</w:t>
      </w:r>
      <w:r w:rsidR="001E46D9" w:rsidRPr="00370939">
        <w:t xml:space="preserve"> </w:t>
      </w:r>
      <w:r w:rsidR="001E46D9" w:rsidRPr="00370939">
        <w:rPr>
          <w:rFonts w:ascii="Times New Roman" w:hAnsi="Times New Roman"/>
          <w:sz w:val="24"/>
          <w:szCs w:val="24"/>
        </w:rPr>
        <w:t>nustatytus reikalavimus ir Draudiko pasiūlymo sąlygas, būtų kokybiškos, teikiamos tinkamai ir laiku, laikantis Sutarties sąlygų taip, kad labiausiai atitiktų Draudėjo interesus, pagal geriausius visuotinai pripažįstamus profesinius, techninius standartus ir praktiką, panaudodamas visus reikiamus įgūdžius ir žinias.</w:t>
      </w:r>
      <w:r w:rsidR="004D2A63" w:rsidRPr="00370939">
        <w:rPr>
          <w:rFonts w:ascii="Times New Roman" w:hAnsi="Times New Roman"/>
          <w:strike/>
          <w:sz w:val="24"/>
          <w:szCs w:val="24"/>
        </w:rPr>
        <w:t xml:space="preserve"> </w:t>
      </w:r>
    </w:p>
    <w:p w14:paraId="12F884C4" w14:textId="14246A2D" w:rsidR="001B6303" w:rsidRPr="00370939" w:rsidRDefault="001B6303" w:rsidP="00CA099E">
      <w:pPr>
        <w:spacing w:after="0" w:line="240" w:lineRule="auto"/>
        <w:ind w:firstLine="851"/>
        <w:jc w:val="both"/>
        <w:rPr>
          <w:rFonts w:ascii="Times New Roman" w:hAnsi="Times New Roman"/>
          <w:sz w:val="24"/>
          <w:szCs w:val="24"/>
        </w:rPr>
      </w:pPr>
      <w:r w:rsidRPr="00370939">
        <w:rPr>
          <w:rFonts w:ascii="Times New Roman" w:hAnsi="Times New Roman"/>
          <w:sz w:val="24"/>
          <w:szCs w:val="24"/>
        </w:rPr>
        <w:t>4.1. Draudimo sumos (atsakomybės limitai) nustatomos Sutarties priede Nr. 1 „Techninė specifikacija“ ir yra neatsiejama šios Sutarties dalis. Draudikas neturi teisės taikyti mažesnių draudimo sumų ar papildomų išmokų ribojimų, nei nustatyta Sutartyje ir jos prieduose.</w:t>
      </w:r>
    </w:p>
    <w:p w14:paraId="6F39311E" w14:textId="77777777" w:rsidR="00E954C3" w:rsidRPr="00370939" w:rsidRDefault="00E954C3" w:rsidP="00E954C3">
      <w:pPr>
        <w:spacing w:after="0" w:line="240" w:lineRule="auto"/>
        <w:ind w:firstLine="851"/>
        <w:jc w:val="both"/>
        <w:rPr>
          <w:rFonts w:ascii="Times New Roman" w:hAnsi="Times New Roman"/>
          <w:sz w:val="24"/>
          <w:szCs w:val="24"/>
        </w:rPr>
      </w:pPr>
      <w:r w:rsidRPr="00370939">
        <w:rPr>
          <w:rFonts w:ascii="Times New Roman" w:hAnsi="Times New Roman"/>
          <w:sz w:val="24"/>
          <w:szCs w:val="24"/>
        </w:rPr>
        <w:t>4.2. Draudikas užtikrina savalaikį ir tinkamą žalos administravimą bei išmokų mokėjimą.</w:t>
      </w:r>
    </w:p>
    <w:p w14:paraId="2E8D5916" w14:textId="77777777" w:rsidR="008826C3" w:rsidRDefault="008826C3" w:rsidP="00F72598">
      <w:pPr>
        <w:spacing w:after="0" w:line="240" w:lineRule="auto"/>
        <w:jc w:val="both"/>
        <w:rPr>
          <w:rFonts w:ascii="Times New Roman" w:hAnsi="Times New Roman"/>
          <w:sz w:val="24"/>
          <w:szCs w:val="24"/>
        </w:rPr>
      </w:pPr>
    </w:p>
    <w:p w14:paraId="7F9F6459" w14:textId="77777777" w:rsidR="008826C3" w:rsidRDefault="00570CF9">
      <w:pPr>
        <w:spacing w:after="0" w:line="240" w:lineRule="auto"/>
        <w:jc w:val="center"/>
        <w:rPr>
          <w:rFonts w:ascii="Times New Roman" w:hAnsi="Times New Roman"/>
          <w:b/>
          <w:sz w:val="24"/>
          <w:szCs w:val="24"/>
        </w:rPr>
      </w:pPr>
      <w:r>
        <w:rPr>
          <w:rFonts w:ascii="Times New Roman" w:hAnsi="Times New Roman"/>
          <w:b/>
          <w:sz w:val="24"/>
          <w:szCs w:val="24"/>
        </w:rPr>
        <w:t>III. SUTARTIES KAINA IR ĮMOKOS MOKĖJIMAS</w:t>
      </w:r>
    </w:p>
    <w:p w14:paraId="20D9B5DA" w14:textId="77777777" w:rsidR="008826C3" w:rsidRDefault="008826C3">
      <w:pPr>
        <w:spacing w:after="0" w:line="240" w:lineRule="auto"/>
        <w:jc w:val="center"/>
        <w:rPr>
          <w:rFonts w:ascii="Times New Roman" w:hAnsi="Times New Roman"/>
          <w:b/>
          <w:sz w:val="24"/>
          <w:szCs w:val="24"/>
        </w:rPr>
      </w:pPr>
    </w:p>
    <w:p w14:paraId="5B222810" w14:textId="0A681327" w:rsidR="008826C3" w:rsidRDefault="00570CF9" w:rsidP="000D60D6">
      <w:pPr>
        <w:spacing w:after="0" w:line="240" w:lineRule="auto"/>
        <w:ind w:firstLine="851"/>
        <w:jc w:val="both"/>
        <w:rPr>
          <w:rFonts w:ascii="Times New Roman" w:hAnsi="Times New Roman"/>
          <w:sz w:val="24"/>
          <w:szCs w:val="24"/>
        </w:rPr>
      </w:pPr>
      <w:r>
        <w:rPr>
          <w:rFonts w:ascii="Times New Roman" w:hAnsi="Times New Roman"/>
          <w:bCs/>
          <w:sz w:val="24"/>
          <w:szCs w:val="24"/>
        </w:rPr>
        <w:lastRenderedPageBreak/>
        <w:t>5.</w:t>
      </w:r>
      <w:bookmarkStart w:id="0" w:name="_Hlk13582495"/>
      <w:r>
        <w:rPr>
          <w:rFonts w:ascii="Times New Roman" w:hAnsi="Times New Roman"/>
          <w:bCs/>
          <w:sz w:val="24"/>
          <w:szCs w:val="24"/>
        </w:rPr>
        <w:t xml:space="preserve">Sutarties </w:t>
      </w:r>
      <w:r>
        <w:rPr>
          <w:rFonts w:ascii="Times New Roman" w:hAnsi="Times New Roman"/>
          <w:sz w:val="24"/>
          <w:szCs w:val="24"/>
        </w:rPr>
        <w:t xml:space="preserve">vertė </w:t>
      </w:r>
      <w:bookmarkEnd w:id="0"/>
      <w:r>
        <w:rPr>
          <w:rFonts w:ascii="Times New Roman" w:hAnsi="Times New Roman"/>
          <w:sz w:val="24"/>
          <w:szCs w:val="24"/>
        </w:rPr>
        <w:t xml:space="preserve">yra </w:t>
      </w:r>
      <w:r w:rsidR="00B43E4F">
        <w:rPr>
          <w:rFonts w:ascii="Times New Roman" w:hAnsi="Times New Roman"/>
          <w:sz w:val="24"/>
          <w:szCs w:val="24"/>
        </w:rPr>
        <w:softHyphen/>
      </w:r>
      <w:r w:rsidR="00B43E4F">
        <w:rPr>
          <w:rFonts w:ascii="Times New Roman" w:hAnsi="Times New Roman"/>
          <w:sz w:val="24"/>
          <w:szCs w:val="24"/>
        </w:rPr>
        <w:softHyphen/>
      </w:r>
      <w:r w:rsidR="00B43E4F">
        <w:rPr>
          <w:rFonts w:ascii="Times New Roman" w:hAnsi="Times New Roman"/>
          <w:sz w:val="24"/>
          <w:szCs w:val="24"/>
        </w:rPr>
        <w:softHyphen/>
      </w:r>
      <w:r w:rsidR="00FA720B" w:rsidRPr="00FA720B">
        <w:t xml:space="preserve"> </w:t>
      </w:r>
      <w:r w:rsidR="001C35C8">
        <w:rPr>
          <w:rFonts w:ascii="Times New Roman" w:hAnsi="Times New Roman"/>
          <w:sz w:val="24"/>
          <w:szCs w:val="24"/>
        </w:rPr>
        <w:t>(</w:t>
      </w:r>
      <w:r w:rsidR="001C35C8" w:rsidRPr="00AC7F4A">
        <w:rPr>
          <w:rFonts w:ascii="Times New Roman" w:hAnsi="Times New Roman"/>
          <w:i/>
          <w:iCs/>
          <w:color w:val="0070C0"/>
          <w:sz w:val="24"/>
          <w:szCs w:val="24"/>
        </w:rPr>
        <w:t>suma skaičiais</w:t>
      </w:r>
      <w:r w:rsidR="001C35C8">
        <w:rPr>
          <w:rFonts w:ascii="Times New Roman" w:hAnsi="Times New Roman"/>
          <w:sz w:val="24"/>
          <w:szCs w:val="24"/>
        </w:rPr>
        <w:t>)</w:t>
      </w:r>
      <w:r>
        <w:rPr>
          <w:rFonts w:ascii="Times New Roman" w:hAnsi="Times New Roman"/>
          <w:sz w:val="24"/>
          <w:szCs w:val="24"/>
        </w:rPr>
        <w:t xml:space="preserve"> Eur (</w:t>
      </w:r>
      <w:r w:rsidR="001C35C8" w:rsidRPr="00AC7F4A">
        <w:rPr>
          <w:rFonts w:ascii="Times New Roman" w:hAnsi="Times New Roman"/>
          <w:i/>
          <w:iCs/>
          <w:color w:val="0070C0"/>
          <w:sz w:val="24"/>
          <w:szCs w:val="24"/>
        </w:rPr>
        <w:t>suma žodžiais</w:t>
      </w:r>
      <w:r w:rsidR="00FA720B" w:rsidRPr="00AC7F4A">
        <w:rPr>
          <w:rFonts w:ascii="Times New Roman" w:hAnsi="Times New Roman"/>
          <w:i/>
          <w:iCs/>
          <w:color w:val="0070C0"/>
          <w:sz w:val="24"/>
          <w:szCs w:val="24"/>
        </w:rPr>
        <w:t xml:space="preserve"> eur</w:t>
      </w:r>
      <w:r w:rsidR="005D572B" w:rsidRPr="00AC7F4A">
        <w:rPr>
          <w:rFonts w:ascii="Times New Roman" w:hAnsi="Times New Roman"/>
          <w:i/>
          <w:iCs/>
          <w:color w:val="0070C0"/>
          <w:sz w:val="24"/>
          <w:szCs w:val="24"/>
        </w:rPr>
        <w:t>ų</w:t>
      </w:r>
      <w:r w:rsidR="00FA720B" w:rsidRPr="00AC7F4A">
        <w:rPr>
          <w:rFonts w:ascii="Times New Roman" w:hAnsi="Times New Roman"/>
          <w:i/>
          <w:iCs/>
          <w:color w:val="0070C0"/>
          <w:sz w:val="24"/>
          <w:szCs w:val="24"/>
        </w:rPr>
        <w:t xml:space="preserve"> 0</w:t>
      </w:r>
      <w:r w:rsidR="00AC7F4A" w:rsidRPr="00AC7F4A">
        <w:rPr>
          <w:rFonts w:ascii="Times New Roman" w:hAnsi="Times New Roman"/>
          <w:i/>
          <w:iCs/>
          <w:color w:val="0070C0"/>
          <w:sz w:val="24"/>
          <w:szCs w:val="24"/>
        </w:rPr>
        <w:t>0</w:t>
      </w:r>
      <w:r w:rsidR="00FA720B" w:rsidRPr="00AC7F4A">
        <w:rPr>
          <w:rFonts w:ascii="Times New Roman" w:hAnsi="Times New Roman"/>
          <w:i/>
          <w:iCs/>
          <w:color w:val="0070C0"/>
          <w:sz w:val="24"/>
          <w:szCs w:val="24"/>
        </w:rPr>
        <w:t xml:space="preserve"> ct</w:t>
      </w:r>
      <w:r>
        <w:rPr>
          <w:rFonts w:ascii="Times New Roman" w:hAnsi="Times New Roman"/>
          <w:sz w:val="24"/>
          <w:szCs w:val="24"/>
        </w:rPr>
        <w:t xml:space="preserve">). </w:t>
      </w:r>
    </w:p>
    <w:p w14:paraId="4867CCAC" w14:textId="77777777" w:rsidR="008826C3" w:rsidRDefault="00570CF9" w:rsidP="000D60D6">
      <w:pPr>
        <w:spacing w:after="0" w:line="240" w:lineRule="auto"/>
        <w:ind w:firstLine="851"/>
        <w:jc w:val="both"/>
        <w:rPr>
          <w:rFonts w:ascii="Times New Roman" w:hAnsi="Times New Roman"/>
          <w:sz w:val="24"/>
          <w:szCs w:val="24"/>
        </w:rPr>
      </w:pPr>
      <w:r>
        <w:rPr>
          <w:rFonts w:ascii="Times New Roman" w:hAnsi="Times New Roman"/>
          <w:sz w:val="24"/>
          <w:szCs w:val="24"/>
        </w:rPr>
        <w:t xml:space="preserve">6. Sutarčiai taikoma fiksuotos kainos kainodara. </w:t>
      </w:r>
    </w:p>
    <w:p w14:paraId="5123BAAD" w14:textId="2671C45B" w:rsidR="008826C3" w:rsidRDefault="00570CF9" w:rsidP="000D60D6">
      <w:pPr>
        <w:pStyle w:val="Sraopastraipa"/>
        <w:spacing w:after="0" w:line="240" w:lineRule="auto"/>
        <w:ind w:left="0" w:firstLine="851"/>
        <w:jc w:val="both"/>
        <w:rPr>
          <w:szCs w:val="24"/>
        </w:rPr>
      </w:pPr>
      <w:r>
        <w:rPr>
          <w:szCs w:val="24"/>
        </w:rPr>
        <w:t>7.</w:t>
      </w:r>
      <w:r w:rsidR="00FA720B">
        <w:rPr>
          <w:szCs w:val="24"/>
        </w:rPr>
        <w:t xml:space="preserve"> </w:t>
      </w:r>
      <w:r>
        <w:rPr>
          <w:szCs w:val="24"/>
        </w:rPr>
        <w:t>Mokėjimo grafikas (toliau – Grafikas) nurodytas draudimo liudijime</w:t>
      </w:r>
      <w:r w:rsidR="00D97ABC">
        <w:rPr>
          <w:szCs w:val="24"/>
        </w:rPr>
        <w:t xml:space="preserve">, kuris yra </w:t>
      </w:r>
      <w:r w:rsidR="00D5015B">
        <w:rPr>
          <w:szCs w:val="24"/>
        </w:rPr>
        <w:t xml:space="preserve">pateikiamas pasirašius Sutartį ir yra </w:t>
      </w:r>
      <w:r w:rsidR="00D97ABC">
        <w:rPr>
          <w:szCs w:val="24"/>
        </w:rPr>
        <w:t xml:space="preserve">neatsiejama Sutarties dalis. </w:t>
      </w:r>
    </w:p>
    <w:p w14:paraId="62BD50AB" w14:textId="45E6A616" w:rsidR="008826C3" w:rsidRDefault="00570CF9" w:rsidP="000D60D6">
      <w:pPr>
        <w:pStyle w:val="Sraopastraipa"/>
        <w:spacing w:after="0" w:line="240" w:lineRule="auto"/>
        <w:ind w:left="0" w:firstLine="851"/>
        <w:jc w:val="both"/>
        <w:rPr>
          <w:szCs w:val="24"/>
        </w:rPr>
      </w:pPr>
      <w:r>
        <w:rPr>
          <w:szCs w:val="24"/>
        </w:rPr>
        <w:t xml:space="preserve">8. </w:t>
      </w:r>
      <w:r w:rsidR="00EE339C" w:rsidRPr="00370939">
        <w:rPr>
          <w:szCs w:val="24"/>
        </w:rPr>
        <w:t>Atsiskaitymai už Paslaugas vykdomi pagal Draudiko pateiktas sąskaitas faktūras, laikantis Sutarties 7 punkte nustatyto mokėjimo grafiko. Draudikas įsipareigoja pateikti sąskaitas faktūras ne vėliau kaip prieš 5 darbo dienas iki Grafike nurodytos mokėjimo datos.</w:t>
      </w:r>
    </w:p>
    <w:p w14:paraId="2ADADCC3" w14:textId="76D5C1B3" w:rsidR="008826C3" w:rsidRDefault="00570CF9" w:rsidP="00E827B1">
      <w:pPr>
        <w:spacing w:after="0" w:line="240" w:lineRule="auto"/>
        <w:ind w:firstLine="851"/>
        <w:jc w:val="both"/>
        <w:rPr>
          <w:rFonts w:ascii="Times New Roman" w:hAnsi="Times New Roman"/>
          <w:sz w:val="24"/>
          <w:szCs w:val="24"/>
        </w:rPr>
      </w:pPr>
      <w:r>
        <w:rPr>
          <w:rFonts w:ascii="Times New Roman" w:hAnsi="Times New Roman"/>
          <w:sz w:val="24"/>
          <w:szCs w:val="24"/>
        </w:rPr>
        <w:t xml:space="preserve">9. Draudikas pateikia mokėjimo pranešimus Draudėjui naudodamasis </w:t>
      </w:r>
      <w:r w:rsidR="00D97ABC" w:rsidRPr="00D97ABC">
        <w:rPr>
          <w:rFonts w:ascii="Times New Roman" w:hAnsi="Times New Roman"/>
          <w:sz w:val="24"/>
          <w:szCs w:val="24"/>
        </w:rPr>
        <w:t>informacinės sistemos SABIS priemonėmis. Draudėjas elektronines sąskaitas faktūras priima ir apdoroja naudodamasis informacinės sistemos SVS priemonėmis.</w:t>
      </w:r>
    </w:p>
    <w:p w14:paraId="67932488" w14:textId="77777777" w:rsidR="00F36D54" w:rsidRDefault="00F36D54" w:rsidP="00D97ABC">
      <w:pPr>
        <w:spacing w:after="0" w:line="240" w:lineRule="auto"/>
        <w:ind w:firstLine="1298"/>
        <w:jc w:val="both"/>
        <w:rPr>
          <w:rFonts w:ascii="Times New Roman" w:hAnsi="Times New Roman"/>
          <w:sz w:val="24"/>
          <w:szCs w:val="24"/>
        </w:rPr>
      </w:pPr>
    </w:p>
    <w:p w14:paraId="2953F158" w14:textId="77777777" w:rsidR="008826C3" w:rsidRDefault="00570CF9">
      <w:pPr>
        <w:pStyle w:val="Sraopastraipa"/>
        <w:spacing w:after="0" w:line="240" w:lineRule="auto"/>
        <w:ind w:left="0"/>
        <w:jc w:val="center"/>
        <w:rPr>
          <w:b/>
          <w:szCs w:val="24"/>
        </w:rPr>
      </w:pPr>
      <w:r>
        <w:rPr>
          <w:b/>
          <w:szCs w:val="24"/>
        </w:rPr>
        <w:t>IV. ŠALIŲ ĮSIPAREIGOJIMAI</w:t>
      </w:r>
    </w:p>
    <w:p w14:paraId="145E81E8" w14:textId="77777777" w:rsidR="008826C3" w:rsidRDefault="008826C3">
      <w:pPr>
        <w:pStyle w:val="Sraopastraipa"/>
        <w:spacing w:after="0" w:line="240" w:lineRule="auto"/>
        <w:ind w:left="0"/>
        <w:jc w:val="center"/>
        <w:rPr>
          <w:b/>
          <w:szCs w:val="24"/>
        </w:rPr>
      </w:pPr>
    </w:p>
    <w:p w14:paraId="08AA58F5" w14:textId="77777777" w:rsidR="008826C3" w:rsidRDefault="00570CF9" w:rsidP="00E827B1">
      <w:pPr>
        <w:widowControl w:val="0"/>
        <w:spacing w:after="0" w:line="240" w:lineRule="auto"/>
        <w:ind w:firstLine="851"/>
        <w:jc w:val="both"/>
        <w:rPr>
          <w:rFonts w:ascii="Times New Roman" w:eastAsia="Times New Roman" w:hAnsi="Times New Roman"/>
          <w:bCs/>
          <w:sz w:val="24"/>
          <w:szCs w:val="24"/>
        </w:rPr>
      </w:pPr>
      <w:r>
        <w:rPr>
          <w:rFonts w:ascii="Times New Roman" w:eastAsia="Times New Roman" w:hAnsi="Times New Roman"/>
          <w:bCs/>
          <w:sz w:val="24"/>
          <w:szCs w:val="24"/>
        </w:rPr>
        <w:t>10. Draudikas įsipareigoja:</w:t>
      </w:r>
    </w:p>
    <w:p w14:paraId="0A2360E9" w14:textId="00A3B655" w:rsidR="008826C3" w:rsidRDefault="00570CF9" w:rsidP="00E827B1">
      <w:pPr>
        <w:widowControl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10.1. apdrausti </w:t>
      </w:r>
      <w:r w:rsidR="00977929">
        <w:rPr>
          <w:rFonts w:ascii="Times New Roman" w:eastAsia="Times New Roman" w:hAnsi="Times New Roman"/>
          <w:sz w:val="24"/>
          <w:szCs w:val="24"/>
        </w:rPr>
        <w:t>S</w:t>
      </w:r>
      <w:r>
        <w:rPr>
          <w:rFonts w:ascii="Times New Roman" w:eastAsia="Times New Roman" w:hAnsi="Times New Roman"/>
          <w:sz w:val="24"/>
          <w:szCs w:val="24"/>
        </w:rPr>
        <w:t>avivaldybės biudžetines įstaigas bendrosios civilinės atsakomybės draudimu pagal sąlygas, nurodytas Sutarties priede Nr. 1 „Techninė specifikacija“;</w:t>
      </w:r>
    </w:p>
    <w:p w14:paraId="0A497D13" w14:textId="77777777" w:rsidR="008826C3" w:rsidRPr="00370939" w:rsidRDefault="00570CF9" w:rsidP="00E827B1">
      <w:pPr>
        <w:widowControl w:val="0"/>
        <w:spacing w:after="0" w:line="240" w:lineRule="auto"/>
        <w:ind w:firstLine="851"/>
        <w:jc w:val="both"/>
        <w:rPr>
          <w:rFonts w:ascii="Times New Roman" w:eastAsia="Times New Roman" w:hAnsi="Times New Roman"/>
          <w:sz w:val="24"/>
          <w:szCs w:val="24"/>
        </w:rPr>
      </w:pPr>
      <w:r w:rsidRPr="00370939">
        <w:rPr>
          <w:rFonts w:ascii="Times New Roman" w:eastAsia="Times New Roman" w:hAnsi="Times New Roman"/>
          <w:sz w:val="24"/>
          <w:szCs w:val="24"/>
        </w:rPr>
        <w:t>10.2. saugoti Draudėjo komercines paslaptis ir neskelbti jų tretiesiems asmenims;</w:t>
      </w:r>
    </w:p>
    <w:p w14:paraId="404FFEBF" w14:textId="3C7E6D63" w:rsidR="008826C3" w:rsidRPr="00370939" w:rsidRDefault="00570CF9" w:rsidP="00E827B1">
      <w:pPr>
        <w:widowControl w:val="0"/>
        <w:spacing w:after="0" w:line="240" w:lineRule="auto"/>
        <w:ind w:firstLine="851"/>
        <w:jc w:val="both"/>
        <w:rPr>
          <w:rFonts w:ascii="Times New Roman" w:eastAsia="Times New Roman" w:hAnsi="Times New Roman"/>
          <w:sz w:val="24"/>
          <w:szCs w:val="24"/>
        </w:rPr>
      </w:pPr>
      <w:r w:rsidRPr="00370939">
        <w:rPr>
          <w:rFonts w:ascii="Times New Roman" w:eastAsia="Times New Roman" w:hAnsi="Times New Roman"/>
          <w:sz w:val="24"/>
          <w:szCs w:val="24"/>
        </w:rPr>
        <w:t xml:space="preserve">10.3. </w:t>
      </w:r>
      <w:r w:rsidR="00167A52" w:rsidRPr="00370939">
        <w:rPr>
          <w:rFonts w:ascii="Times New Roman" w:eastAsia="Times New Roman" w:hAnsi="Times New Roman"/>
          <w:sz w:val="24"/>
          <w:szCs w:val="24"/>
        </w:rPr>
        <w:t>Draudikas privalo išnagrinėti pranešimą apie žalą ir priimti sprendimą dėl draudimo išmokos ne vėliau kaip per 30 kalendorinių dienų nuo visų reikalingų dokumentų gavimo dienos. Jei dėl objektyvių priežasčių per šį terminą sprendimo priimti neįmanoma, Draudikas privalo apie tai raštu informuoti Draudėją, nurodydamas priežastis ir numatomą sprendimo priėmimo terminą. Apie priimtą sprendimą Draudikas informuoja Draudėją per 5 darbo dienas nuo sprendimo priėmimo dienos. Draudimo išmoka išmokama ne vėliau kaip per 10 darbo dienų nuo sprendimo priėmimo dienos.</w:t>
      </w:r>
    </w:p>
    <w:p w14:paraId="7DDB91D5" w14:textId="48612FA5" w:rsidR="00293E8E" w:rsidRPr="00370939" w:rsidRDefault="00293E8E" w:rsidP="00E827B1">
      <w:pPr>
        <w:widowControl w:val="0"/>
        <w:spacing w:after="0" w:line="240" w:lineRule="auto"/>
        <w:ind w:firstLine="851"/>
        <w:jc w:val="both"/>
        <w:rPr>
          <w:rFonts w:ascii="Times New Roman" w:eastAsia="Times New Roman" w:hAnsi="Times New Roman"/>
          <w:sz w:val="24"/>
          <w:szCs w:val="24"/>
        </w:rPr>
      </w:pPr>
      <w:r w:rsidRPr="00370939">
        <w:rPr>
          <w:rFonts w:ascii="Times New Roman" w:eastAsia="Times New Roman" w:hAnsi="Times New Roman"/>
          <w:sz w:val="24"/>
          <w:szCs w:val="24"/>
        </w:rPr>
        <w:t>10.3.1.</w:t>
      </w:r>
      <w:r w:rsidR="00A165F0" w:rsidRPr="00370939">
        <w:t xml:space="preserve"> </w:t>
      </w:r>
      <w:r w:rsidR="00167A52" w:rsidRPr="00370939">
        <w:rPr>
          <w:rFonts w:ascii="Times New Roman" w:hAnsi="Times New Roman"/>
          <w:sz w:val="24"/>
          <w:szCs w:val="24"/>
        </w:rPr>
        <w:t>J</w:t>
      </w:r>
      <w:r w:rsidR="00167A52" w:rsidRPr="00370939">
        <w:rPr>
          <w:rFonts w:ascii="Times New Roman" w:eastAsia="Times New Roman" w:hAnsi="Times New Roman"/>
          <w:sz w:val="24"/>
          <w:szCs w:val="24"/>
        </w:rPr>
        <w:t>ei Draudikas nesilaiko šiame punkte nustatytų terminų ir nepateikia pagrįsto paaiškinimo dėl termino pratęsimo, laikoma, kad Draudikas pažeidė Sutarties sąlygas ir jam taikoma Sutartyje nustatyta atsakomybė.</w:t>
      </w:r>
    </w:p>
    <w:p w14:paraId="57ECABBE" w14:textId="3E684F60" w:rsidR="008826C3" w:rsidRPr="00370939" w:rsidRDefault="00570CF9" w:rsidP="00E827B1">
      <w:pPr>
        <w:spacing w:after="0" w:line="240" w:lineRule="auto"/>
        <w:ind w:firstLine="851"/>
        <w:jc w:val="both"/>
        <w:rPr>
          <w:rFonts w:ascii="Times New Roman" w:hAnsi="Times New Roman"/>
          <w:sz w:val="24"/>
          <w:szCs w:val="24"/>
        </w:rPr>
      </w:pPr>
      <w:r w:rsidRPr="00370939">
        <w:rPr>
          <w:rFonts w:ascii="Times New Roman" w:hAnsi="Times New Roman"/>
          <w:sz w:val="24"/>
          <w:szCs w:val="24"/>
        </w:rPr>
        <w:t xml:space="preserve">10.4. </w:t>
      </w:r>
      <w:r w:rsidR="00E809FA" w:rsidRPr="00370939">
        <w:rPr>
          <w:rFonts w:ascii="Times New Roman" w:hAnsi="Times New Roman"/>
          <w:sz w:val="24"/>
          <w:szCs w:val="24"/>
        </w:rPr>
        <w:t>B</w:t>
      </w:r>
      <w:r w:rsidRPr="00370939">
        <w:rPr>
          <w:rFonts w:ascii="Times New Roman" w:hAnsi="Times New Roman"/>
          <w:sz w:val="24"/>
          <w:szCs w:val="24"/>
        </w:rPr>
        <w:t>endradarbiauti su Draudėju  Paslaugų teikimo metu</w:t>
      </w:r>
      <w:r w:rsidR="00136B88" w:rsidRPr="00370939">
        <w:rPr>
          <w:rFonts w:ascii="Times New Roman" w:hAnsi="Times New Roman"/>
          <w:sz w:val="24"/>
          <w:szCs w:val="24"/>
        </w:rPr>
        <w:t>;</w:t>
      </w:r>
    </w:p>
    <w:p w14:paraId="386AD8FE" w14:textId="59374F2C" w:rsidR="00136B88" w:rsidRPr="00370939" w:rsidRDefault="00136B88" w:rsidP="00E827B1">
      <w:pPr>
        <w:spacing w:after="0" w:line="240" w:lineRule="auto"/>
        <w:ind w:firstLine="851"/>
        <w:jc w:val="both"/>
        <w:rPr>
          <w:rFonts w:ascii="Times New Roman" w:hAnsi="Times New Roman"/>
          <w:sz w:val="24"/>
          <w:szCs w:val="24"/>
        </w:rPr>
      </w:pPr>
      <w:r w:rsidRPr="00370939">
        <w:rPr>
          <w:rFonts w:ascii="Times New Roman" w:hAnsi="Times New Roman"/>
          <w:sz w:val="24"/>
          <w:szCs w:val="24"/>
        </w:rPr>
        <w:t xml:space="preserve">10.5. </w:t>
      </w:r>
      <w:r w:rsidR="001A4A6A" w:rsidRPr="00370939">
        <w:rPr>
          <w:rFonts w:ascii="Times New Roman" w:hAnsi="Times New Roman"/>
          <w:sz w:val="24"/>
          <w:szCs w:val="24"/>
        </w:rPr>
        <w:t>Teikiant Paslaugas laikomasi aplinkos apsaugos principų, nustatytų Lietuvos Respublikos aplinkos ministro 2011 m. birželio 28 d. įsakyme Nr. D1-508, atsižvelgiant į tai, kad Paslaugos yra nematerialaus pobūdžio ir nesukelia reikšmingo neigiamo poveikio aplinkai.</w:t>
      </w:r>
    </w:p>
    <w:p w14:paraId="703ABB51" w14:textId="39E52D84" w:rsidR="00136B88" w:rsidRPr="00370939" w:rsidRDefault="00136B88" w:rsidP="00E827B1">
      <w:pPr>
        <w:spacing w:after="0" w:line="240" w:lineRule="auto"/>
        <w:ind w:firstLine="851"/>
        <w:jc w:val="both"/>
        <w:rPr>
          <w:rFonts w:ascii="Times New Roman" w:hAnsi="Times New Roman"/>
          <w:sz w:val="24"/>
          <w:szCs w:val="24"/>
        </w:rPr>
      </w:pPr>
      <w:r w:rsidRPr="00370939">
        <w:rPr>
          <w:rFonts w:ascii="Times New Roman" w:hAnsi="Times New Roman"/>
          <w:sz w:val="24"/>
          <w:szCs w:val="24"/>
        </w:rPr>
        <w:t xml:space="preserve">10.6. </w:t>
      </w:r>
      <w:r w:rsidR="00BF02FF" w:rsidRPr="00370939">
        <w:rPr>
          <w:rFonts w:ascii="Times New Roman" w:hAnsi="Times New Roman"/>
          <w:sz w:val="24"/>
          <w:szCs w:val="24"/>
        </w:rPr>
        <w:t>Įgyvendinant šio punkto 10.5. p. nuostatas, Paslaugų teikimo metu dokumentai rengiami ir teikiami elektroninėmis priemonėmis, o popieriniai dokumentai naudojami tik esant būtinybei, siekiant mažinti išteklių naudojimą ir poveikį aplinkai.</w:t>
      </w:r>
    </w:p>
    <w:p w14:paraId="014EFC17" w14:textId="6F653139" w:rsidR="00AA767C" w:rsidRPr="00370939" w:rsidRDefault="00AA767C" w:rsidP="00E827B1">
      <w:pPr>
        <w:spacing w:after="0" w:line="240" w:lineRule="auto"/>
        <w:ind w:firstLine="851"/>
        <w:jc w:val="both"/>
        <w:rPr>
          <w:rFonts w:ascii="Times New Roman" w:hAnsi="Times New Roman"/>
          <w:sz w:val="24"/>
          <w:szCs w:val="24"/>
        </w:rPr>
      </w:pPr>
      <w:r w:rsidRPr="00370939">
        <w:rPr>
          <w:rFonts w:ascii="Times New Roman" w:hAnsi="Times New Roman"/>
          <w:sz w:val="24"/>
          <w:szCs w:val="24"/>
        </w:rPr>
        <w:t xml:space="preserve">10.6.1. </w:t>
      </w:r>
      <w:r w:rsidR="00E809FA" w:rsidRPr="00370939">
        <w:rPr>
          <w:rFonts w:ascii="Times New Roman" w:hAnsi="Times New Roman"/>
          <w:sz w:val="24"/>
          <w:szCs w:val="24"/>
        </w:rPr>
        <w:t>J</w:t>
      </w:r>
      <w:r w:rsidR="002F52C3" w:rsidRPr="00370939">
        <w:rPr>
          <w:rFonts w:ascii="Times New Roman" w:hAnsi="Times New Roman"/>
          <w:sz w:val="24"/>
          <w:szCs w:val="24"/>
        </w:rPr>
        <w:t>ei paslaugos metu naudojamas p</w:t>
      </w:r>
      <w:r w:rsidRPr="00370939">
        <w:rPr>
          <w:rFonts w:ascii="Times New Roman" w:hAnsi="Times New Roman"/>
          <w:sz w:val="24"/>
          <w:szCs w:val="24"/>
        </w:rPr>
        <w:t xml:space="preserve">opierius turi būti pagamintas iš 100 proc. perdirbto popieriaus (naudoto popieriaus ir (ar) gamybos atliekų) plaušų arba ne mažiau kaip 30 proc. pirminės medienos plaušų, gautų iš miškų, sertifikuotų naudojant </w:t>
      </w:r>
      <w:proofErr w:type="spellStart"/>
      <w:r w:rsidRPr="00370939">
        <w:rPr>
          <w:rFonts w:ascii="Times New Roman" w:hAnsi="Times New Roman"/>
          <w:sz w:val="24"/>
          <w:szCs w:val="24"/>
        </w:rPr>
        <w:t>Forest</w:t>
      </w:r>
      <w:proofErr w:type="spellEnd"/>
      <w:r w:rsidRPr="00370939">
        <w:rPr>
          <w:rFonts w:ascii="Times New Roman" w:hAnsi="Times New Roman"/>
          <w:sz w:val="24"/>
          <w:szCs w:val="24"/>
        </w:rPr>
        <w:t xml:space="preserve"> </w:t>
      </w:r>
      <w:proofErr w:type="spellStart"/>
      <w:r w:rsidRPr="00370939">
        <w:rPr>
          <w:rFonts w:ascii="Times New Roman" w:hAnsi="Times New Roman"/>
          <w:sz w:val="24"/>
          <w:szCs w:val="24"/>
        </w:rPr>
        <w:t>Stewardship</w:t>
      </w:r>
      <w:proofErr w:type="spellEnd"/>
      <w:r w:rsidRPr="00370939">
        <w:rPr>
          <w:rFonts w:ascii="Times New Roman" w:hAnsi="Times New Roman"/>
          <w:sz w:val="24"/>
          <w:szCs w:val="24"/>
        </w:rPr>
        <w:t xml:space="preserve"> </w:t>
      </w:r>
      <w:proofErr w:type="spellStart"/>
      <w:r w:rsidRPr="00370939">
        <w:rPr>
          <w:rFonts w:ascii="Times New Roman" w:hAnsi="Times New Roman"/>
          <w:sz w:val="24"/>
          <w:szCs w:val="24"/>
        </w:rPr>
        <w:t>Council</w:t>
      </w:r>
      <w:proofErr w:type="spellEnd"/>
      <w:r w:rsidR="002D718A" w:rsidRPr="00370939">
        <w:rPr>
          <w:rFonts w:ascii="Times New Roman" w:hAnsi="Times New Roman"/>
          <w:sz w:val="24"/>
          <w:szCs w:val="24"/>
        </w:rPr>
        <w:t xml:space="preserve"> (FSC)</w:t>
      </w:r>
      <w:r w:rsidRPr="00370939">
        <w:rPr>
          <w:rFonts w:ascii="Times New Roman" w:hAnsi="Times New Roman"/>
          <w:sz w:val="24"/>
          <w:szCs w:val="24"/>
        </w:rPr>
        <w:t xml:space="preserve"> ar Miškų sertifikavimo sistemų pripažinimo programą (</w:t>
      </w:r>
      <w:r w:rsidR="002D718A" w:rsidRPr="00370939">
        <w:rPr>
          <w:rFonts w:ascii="Times New Roman" w:hAnsi="Times New Roman"/>
          <w:sz w:val="24"/>
          <w:szCs w:val="24"/>
        </w:rPr>
        <w:t>PEFC</w:t>
      </w:r>
      <w:r w:rsidR="00681405" w:rsidRPr="00370939">
        <w:rPr>
          <w:rFonts w:ascii="Times New Roman" w:hAnsi="Times New Roman"/>
          <w:sz w:val="24"/>
          <w:szCs w:val="24"/>
        </w:rPr>
        <w:t>)</w:t>
      </w:r>
      <w:r w:rsidRPr="00370939">
        <w:rPr>
          <w:rFonts w:ascii="Times New Roman" w:hAnsi="Times New Roman"/>
          <w:sz w:val="24"/>
          <w:szCs w:val="24"/>
        </w:rPr>
        <w:t xml:space="preserve"> arba lygiavertes miškų sertifikavimo sistemas, kita dalis – iš perdirbto popieriaus plaušų.</w:t>
      </w:r>
    </w:p>
    <w:p w14:paraId="7DA63259" w14:textId="7BBAC8B5" w:rsidR="005D0087" w:rsidRPr="00370939" w:rsidRDefault="00BF02FF" w:rsidP="005D0087">
      <w:pPr>
        <w:spacing w:after="0" w:line="240" w:lineRule="auto"/>
        <w:ind w:firstLine="851"/>
        <w:jc w:val="both"/>
        <w:rPr>
          <w:rFonts w:ascii="Times New Roman" w:hAnsi="Times New Roman"/>
          <w:b/>
          <w:bCs/>
          <w:sz w:val="24"/>
          <w:szCs w:val="24"/>
        </w:rPr>
      </w:pPr>
      <w:r w:rsidRPr="00370939">
        <w:rPr>
          <w:rFonts w:ascii="Times New Roman" w:hAnsi="Times New Roman"/>
          <w:sz w:val="24"/>
          <w:szCs w:val="24"/>
        </w:rPr>
        <w:t>10.</w:t>
      </w:r>
      <w:r w:rsidR="00495C05" w:rsidRPr="00370939">
        <w:rPr>
          <w:rFonts w:ascii="Times New Roman" w:hAnsi="Times New Roman"/>
          <w:sz w:val="24"/>
          <w:szCs w:val="24"/>
        </w:rPr>
        <w:t>6.2</w:t>
      </w:r>
      <w:r w:rsidRPr="00370939">
        <w:rPr>
          <w:rFonts w:ascii="Times New Roman" w:hAnsi="Times New Roman"/>
          <w:sz w:val="24"/>
          <w:szCs w:val="24"/>
        </w:rPr>
        <w:t xml:space="preserve">. </w:t>
      </w:r>
      <w:r w:rsidR="004C6F29" w:rsidRPr="00370939">
        <w:rPr>
          <w:rFonts w:ascii="Times New Roman" w:hAnsi="Times New Roman"/>
          <w:sz w:val="24"/>
          <w:szCs w:val="24"/>
        </w:rPr>
        <w:t>Draudėjui pareikalavus, Draudikas</w:t>
      </w:r>
      <w:r w:rsidR="005E3021" w:rsidRPr="00370939">
        <w:rPr>
          <w:rFonts w:ascii="Times New Roman" w:hAnsi="Times New Roman"/>
          <w:sz w:val="24"/>
          <w:szCs w:val="24"/>
        </w:rPr>
        <w:t>, pateiki</w:t>
      </w:r>
      <w:r w:rsidR="00704080" w:rsidRPr="00370939">
        <w:rPr>
          <w:rFonts w:ascii="Times New Roman" w:hAnsi="Times New Roman"/>
          <w:sz w:val="24"/>
          <w:szCs w:val="24"/>
        </w:rPr>
        <w:t>a turimus dokumentus</w:t>
      </w:r>
      <w:r w:rsidR="005E3021" w:rsidRPr="00370939">
        <w:rPr>
          <w:rFonts w:ascii="Times New Roman" w:hAnsi="Times New Roman"/>
          <w:sz w:val="24"/>
          <w:szCs w:val="24"/>
        </w:rPr>
        <w:t xml:space="preserve"> apie taikomas aplinkosaugines priemones</w:t>
      </w:r>
      <w:r w:rsidR="00704080" w:rsidRPr="00370939">
        <w:rPr>
          <w:rFonts w:ascii="Times New Roman" w:hAnsi="Times New Roman"/>
          <w:sz w:val="24"/>
          <w:szCs w:val="24"/>
        </w:rPr>
        <w:t xml:space="preserve"> </w:t>
      </w:r>
      <w:r w:rsidR="005D0087" w:rsidRPr="00370939">
        <w:rPr>
          <w:rFonts w:ascii="Times New Roman" w:hAnsi="Times New Roman"/>
          <w:sz w:val="24"/>
          <w:szCs w:val="24"/>
        </w:rPr>
        <w:t>(pvz., gamintojo deklaraciją, sertifikatą ar techninę specifikaciją), patvirtinančius, kad naudojamas popierius atitinka nustatytus minimaliuosius aplinkos apsaugos kriterijus.</w:t>
      </w:r>
    </w:p>
    <w:p w14:paraId="2D85875E" w14:textId="77777777" w:rsidR="008826C3" w:rsidRDefault="00570CF9" w:rsidP="00E827B1">
      <w:pPr>
        <w:widowControl w:val="0"/>
        <w:spacing w:after="0" w:line="240" w:lineRule="auto"/>
        <w:ind w:firstLine="851"/>
        <w:jc w:val="both"/>
        <w:rPr>
          <w:rFonts w:ascii="Times New Roman" w:eastAsia="Times New Roman" w:hAnsi="Times New Roman"/>
          <w:bCs/>
          <w:sz w:val="24"/>
          <w:szCs w:val="24"/>
        </w:rPr>
      </w:pPr>
      <w:r>
        <w:rPr>
          <w:rFonts w:ascii="Times New Roman" w:eastAsia="Times New Roman" w:hAnsi="Times New Roman"/>
          <w:bCs/>
          <w:sz w:val="24"/>
          <w:szCs w:val="24"/>
        </w:rPr>
        <w:t>11. Draudėjas įsipareigoja:</w:t>
      </w:r>
    </w:p>
    <w:p w14:paraId="76A6F7D6" w14:textId="4BA5951D" w:rsidR="008826C3" w:rsidRDefault="00570CF9" w:rsidP="00E827B1">
      <w:pPr>
        <w:widowControl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11.1. </w:t>
      </w:r>
      <w:r w:rsidRPr="00B714AC">
        <w:rPr>
          <w:rFonts w:ascii="Times New Roman" w:eastAsia="Times New Roman" w:hAnsi="Times New Roman"/>
          <w:sz w:val="24"/>
          <w:szCs w:val="24"/>
        </w:rPr>
        <w:t>pateikti Draudikui visą būtiną informaciją apie aplinkybes, galinčias turėti esminės įtakos draudiminio įvykio atsitikimo tikimybei ir šio įvykio draudimo rizikai, bei kitą informaciją, kuri būtina draudimo sutarties sudarymui;</w:t>
      </w:r>
      <w:r w:rsidR="00D314A3">
        <w:rPr>
          <w:rFonts w:ascii="Times New Roman" w:eastAsia="Times New Roman" w:hAnsi="Times New Roman"/>
          <w:strike/>
          <w:sz w:val="24"/>
          <w:szCs w:val="24"/>
        </w:rPr>
        <w:t xml:space="preserve"> </w:t>
      </w:r>
    </w:p>
    <w:p w14:paraId="7E7ED303" w14:textId="3AF0D168" w:rsidR="008826C3" w:rsidRDefault="00570CF9" w:rsidP="00E827B1">
      <w:pPr>
        <w:widowControl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11.2. už suteikiamas </w:t>
      </w:r>
      <w:r w:rsidR="00977929">
        <w:rPr>
          <w:rFonts w:ascii="Times New Roman" w:eastAsia="Times New Roman" w:hAnsi="Times New Roman"/>
          <w:sz w:val="24"/>
          <w:szCs w:val="24"/>
        </w:rPr>
        <w:t>P</w:t>
      </w:r>
      <w:r>
        <w:rPr>
          <w:rFonts w:ascii="Times New Roman" w:eastAsia="Times New Roman" w:hAnsi="Times New Roman"/>
          <w:sz w:val="24"/>
          <w:szCs w:val="24"/>
        </w:rPr>
        <w:t>aslaugas su Draudiku atsiskaityti pagal suderintą įmokų mokėjimo grafiką (grafikas pateikiamas draudimo liudijime);</w:t>
      </w:r>
    </w:p>
    <w:p w14:paraId="6272071C" w14:textId="77777777" w:rsidR="008826C3" w:rsidRDefault="00570CF9" w:rsidP="00E827B1">
      <w:pPr>
        <w:widowControl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11.3. saugoti Draudiko komercines paslaptis ir neskelbti jų tretiesiems asmenims;</w:t>
      </w:r>
    </w:p>
    <w:p w14:paraId="4B87A21A" w14:textId="33ED38B0" w:rsidR="008826C3" w:rsidRDefault="00570CF9" w:rsidP="00E827B1">
      <w:pPr>
        <w:spacing w:after="0" w:line="240" w:lineRule="auto"/>
        <w:ind w:firstLine="851"/>
        <w:jc w:val="both"/>
        <w:rPr>
          <w:rFonts w:ascii="Times New Roman" w:hAnsi="Times New Roman"/>
          <w:sz w:val="24"/>
          <w:szCs w:val="24"/>
        </w:rPr>
      </w:pPr>
      <w:r>
        <w:rPr>
          <w:rFonts w:ascii="Times New Roman" w:hAnsi="Times New Roman"/>
          <w:color w:val="000000"/>
          <w:sz w:val="24"/>
          <w:szCs w:val="24"/>
        </w:rPr>
        <w:t>11.4. b</w:t>
      </w:r>
      <w:r>
        <w:rPr>
          <w:rFonts w:ascii="Times New Roman" w:hAnsi="Times New Roman"/>
          <w:sz w:val="24"/>
          <w:szCs w:val="24"/>
        </w:rPr>
        <w:t>endradarbiauti su Draudiku Paslaugų teikimo metu.</w:t>
      </w:r>
    </w:p>
    <w:p w14:paraId="2D628C9F" w14:textId="77777777" w:rsidR="008826C3" w:rsidRDefault="00570CF9" w:rsidP="00E827B1">
      <w:pPr>
        <w:suppressAutoHyphens/>
        <w:spacing w:after="0" w:line="240" w:lineRule="auto"/>
        <w:ind w:firstLine="851"/>
        <w:jc w:val="both"/>
        <w:textAlignment w:val="baseline"/>
        <w:rPr>
          <w:rFonts w:ascii="Times New Roman" w:eastAsia="Times New Roman" w:hAnsi="Times New Roman"/>
          <w:bCs/>
          <w:sz w:val="24"/>
          <w:szCs w:val="24"/>
        </w:rPr>
      </w:pPr>
      <w:r>
        <w:rPr>
          <w:rFonts w:ascii="Times New Roman" w:eastAsia="Times New Roman" w:hAnsi="Times New Roman"/>
          <w:bCs/>
          <w:sz w:val="24"/>
          <w:szCs w:val="24"/>
        </w:rPr>
        <w:t>12.  Draudiko teisės:</w:t>
      </w:r>
    </w:p>
    <w:p w14:paraId="38B98D0C" w14:textId="2EA48617" w:rsidR="008826C3" w:rsidRDefault="00570CF9" w:rsidP="00E827B1">
      <w:pPr>
        <w:suppressAutoHyphens/>
        <w:spacing w:after="0" w:line="240" w:lineRule="auto"/>
        <w:ind w:firstLine="851"/>
        <w:jc w:val="both"/>
        <w:textAlignment w:val="baseline"/>
        <w:rPr>
          <w:rFonts w:ascii="Times New Roman" w:eastAsia="Times New Roman" w:hAnsi="Times New Roman"/>
          <w:bCs/>
          <w:sz w:val="24"/>
          <w:szCs w:val="24"/>
        </w:rPr>
      </w:pPr>
      <w:r>
        <w:rPr>
          <w:rFonts w:ascii="Times New Roman" w:eastAsia="Times New Roman" w:hAnsi="Times New Roman"/>
          <w:bCs/>
          <w:sz w:val="24"/>
          <w:szCs w:val="24"/>
        </w:rPr>
        <w:lastRenderedPageBreak/>
        <w:t>12.1. gauti apmokėjimą už tinkamai suteiktas Paslaugas pagal Sutarties sąlygas;</w:t>
      </w:r>
    </w:p>
    <w:p w14:paraId="4164E4AB" w14:textId="77777777" w:rsidR="008826C3" w:rsidRDefault="00570CF9" w:rsidP="00E827B1">
      <w:pPr>
        <w:suppressAutoHyphens/>
        <w:spacing w:after="0" w:line="240" w:lineRule="auto"/>
        <w:ind w:firstLine="851"/>
        <w:jc w:val="both"/>
        <w:textAlignment w:val="baseline"/>
        <w:rPr>
          <w:rFonts w:ascii="Times New Roman" w:eastAsia="Times New Roman" w:hAnsi="Times New Roman"/>
          <w:bCs/>
          <w:sz w:val="24"/>
          <w:szCs w:val="24"/>
        </w:rPr>
      </w:pPr>
      <w:r>
        <w:rPr>
          <w:rFonts w:ascii="Times New Roman" w:eastAsia="Times New Roman" w:hAnsi="Times New Roman"/>
          <w:bCs/>
          <w:sz w:val="24"/>
          <w:szCs w:val="24"/>
        </w:rPr>
        <w:t>12.2. klausti ir gauti atsakymus į su Sutarties vykdymu susijusius klausimus;</w:t>
      </w:r>
    </w:p>
    <w:p w14:paraId="56A54FC2" w14:textId="77777777" w:rsidR="008826C3" w:rsidRDefault="00570CF9" w:rsidP="00E827B1">
      <w:pPr>
        <w:suppressAutoHyphens/>
        <w:spacing w:after="0" w:line="240" w:lineRule="auto"/>
        <w:ind w:firstLine="851"/>
        <w:jc w:val="both"/>
        <w:textAlignment w:val="baseline"/>
        <w:rPr>
          <w:rFonts w:ascii="Times New Roman" w:eastAsia="Times New Roman" w:hAnsi="Times New Roman"/>
          <w:bCs/>
          <w:sz w:val="24"/>
          <w:szCs w:val="24"/>
        </w:rPr>
      </w:pPr>
      <w:r>
        <w:rPr>
          <w:rFonts w:ascii="Times New Roman" w:eastAsia="Times New Roman" w:hAnsi="Times New Roman"/>
          <w:bCs/>
          <w:sz w:val="24"/>
          <w:szCs w:val="24"/>
        </w:rPr>
        <w:t>12.3. kitos Lietuvos Respublikos galiojančių teisės aktų numatytos teisės, susijusios su  Sutartimi.</w:t>
      </w:r>
    </w:p>
    <w:p w14:paraId="1EF1A4F0" w14:textId="77777777" w:rsidR="008826C3" w:rsidRDefault="00570CF9" w:rsidP="00E827B1">
      <w:pPr>
        <w:suppressAutoHyphens/>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13. Draudėjo teisės:</w:t>
      </w:r>
    </w:p>
    <w:p w14:paraId="37514E66" w14:textId="77777777" w:rsidR="008826C3" w:rsidRDefault="00570CF9" w:rsidP="00E827B1">
      <w:pPr>
        <w:suppressAutoHyphens/>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13.1. klausti ir gauti atsakymus į su Sutarties vykdymu susijusius klausimus;</w:t>
      </w:r>
    </w:p>
    <w:p w14:paraId="45397645" w14:textId="24EC6CB3" w:rsidR="008826C3" w:rsidRDefault="00570CF9" w:rsidP="00E827B1">
      <w:pPr>
        <w:suppressAutoHyphens/>
        <w:spacing w:after="0" w:line="240" w:lineRule="auto"/>
        <w:ind w:firstLine="851"/>
        <w:jc w:val="both"/>
        <w:textAlignment w:val="baseline"/>
        <w:rPr>
          <w:rFonts w:ascii="Times New Roman" w:hAnsi="Times New Roman"/>
          <w:b/>
          <w:bCs/>
          <w:sz w:val="24"/>
          <w:szCs w:val="24"/>
        </w:rPr>
      </w:pPr>
      <w:r>
        <w:rPr>
          <w:rFonts w:ascii="Times New Roman" w:hAnsi="Times New Roman"/>
          <w:bCs/>
          <w:sz w:val="24"/>
          <w:szCs w:val="24"/>
        </w:rPr>
        <w:t>13.</w:t>
      </w:r>
      <w:r w:rsidR="00EE339C">
        <w:rPr>
          <w:rFonts w:ascii="Times New Roman" w:hAnsi="Times New Roman"/>
          <w:bCs/>
          <w:sz w:val="24"/>
          <w:szCs w:val="24"/>
        </w:rPr>
        <w:t>2</w:t>
      </w:r>
      <w:r>
        <w:rPr>
          <w:rFonts w:ascii="Times New Roman" w:hAnsi="Times New Roman"/>
          <w:bCs/>
          <w:sz w:val="24"/>
          <w:szCs w:val="24"/>
        </w:rPr>
        <w:t>. kitos Lietuvos Respublikos galiojančių teisės aktų numatytos teis</w:t>
      </w:r>
      <w:r w:rsidR="00977929">
        <w:rPr>
          <w:rFonts w:ascii="Times New Roman" w:hAnsi="Times New Roman"/>
          <w:bCs/>
          <w:sz w:val="24"/>
          <w:szCs w:val="24"/>
        </w:rPr>
        <w:t>ė</w:t>
      </w:r>
      <w:r>
        <w:rPr>
          <w:rFonts w:ascii="Times New Roman" w:hAnsi="Times New Roman"/>
          <w:bCs/>
          <w:sz w:val="24"/>
          <w:szCs w:val="24"/>
        </w:rPr>
        <w:t>s, susijusios su  Sutartimi.</w:t>
      </w:r>
    </w:p>
    <w:p w14:paraId="487B1F64" w14:textId="77777777" w:rsidR="008826C3" w:rsidRDefault="008826C3">
      <w:pPr>
        <w:spacing w:after="0" w:line="240" w:lineRule="auto"/>
        <w:jc w:val="both"/>
        <w:rPr>
          <w:rFonts w:ascii="Times New Roman" w:hAnsi="Times New Roman"/>
          <w:sz w:val="24"/>
          <w:szCs w:val="24"/>
        </w:rPr>
      </w:pPr>
    </w:p>
    <w:p w14:paraId="36700F81" w14:textId="77777777" w:rsidR="008826C3" w:rsidRDefault="00570CF9">
      <w:pPr>
        <w:tabs>
          <w:tab w:val="left" w:pos="3119"/>
        </w:tabs>
        <w:spacing w:after="0" w:line="240" w:lineRule="auto"/>
        <w:jc w:val="center"/>
        <w:rPr>
          <w:rFonts w:ascii="Times New Roman" w:hAnsi="Times New Roman"/>
          <w:b/>
          <w:sz w:val="24"/>
          <w:szCs w:val="24"/>
        </w:rPr>
      </w:pPr>
      <w:r>
        <w:rPr>
          <w:rFonts w:ascii="Times New Roman" w:hAnsi="Times New Roman"/>
          <w:b/>
          <w:sz w:val="24"/>
          <w:szCs w:val="24"/>
        </w:rPr>
        <w:t>V. SUTARTIES ĮSIGALIOJIMAS IR GALIOJIMAS</w:t>
      </w:r>
    </w:p>
    <w:p w14:paraId="040F88FB" w14:textId="77777777" w:rsidR="008826C3" w:rsidRDefault="008826C3">
      <w:pPr>
        <w:tabs>
          <w:tab w:val="left" w:pos="3119"/>
        </w:tabs>
        <w:spacing w:after="0" w:line="240" w:lineRule="auto"/>
        <w:jc w:val="both"/>
        <w:rPr>
          <w:rFonts w:ascii="Times New Roman" w:hAnsi="Times New Roman"/>
          <w:b/>
          <w:sz w:val="24"/>
          <w:szCs w:val="24"/>
        </w:rPr>
      </w:pPr>
    </w:p>
    <w:p w14:paraId="6306B2BD" w14:textId="6479F6A0" w:rsidR="008826C3" w:rsidRPr="00370939" w:rsidRDefault="00570CF9" w:rsidP="00EE339C">
      <w:pPr>
        <w:spacing w:after="0" w:line="240" w:lineRule="auto"/>
        <w:ind w:firstLine="851"/>
        <w:jc w:val="both"/>
        <w:rPr>
          <w:rFonts w:ascii="Times New Roman" w:hAnsi="Times New Roman"/>
          <w:sz w:val="24"/>
          <w:szCs w:val="24"/>
        </w:rPr>
      </w:pPr>
      <w:r w:rsidRPr="00370939">
        <w:rPr>
          <w:rFonts w:ascii="Times New Roman" w:hAnsi="Times New Roman"/>
          <w:sz w:val="24"/>
          <w:szCs w:val="24"/>
        </w:rPr>
        <w:t xml:space="preserve">14. </w:t>
      </w:r>
      <w:r w:rsidR="00473041" w:rsidRPr="00370939">
        <w:rPr>
          <w:rFonts w:ascii="Times New Roman" w:hAnsi="Times New Roman"/>
          <w:sz w:val="24"/>
          <w:szCs w:val="24"/>
        </w:rPr>
        <w:t>Sutartis laikoma sudaryta nuo tos dienos, kai ją pasirašo abi Šalys</w:t>
      </w:r>
      <w:r w:rsidR="007F3014" w:rsidRPr="00370939">
        <w:rPr>
          <w:rFonts w:ascii="Times New Roman" w:hAnsi="Times New Roman"/>
          <w:sz w:val="24"/>
          <w:szCs w:val="24"/>
        </w:rPr>
        <w:t>. Sutartis</w:t>
      </w:r>
      <w:r w:rsidR="00473041" w:rsidRPr="00370939">
        <w:rPr>
          <w:rFonts w:ascii="Times New Roman" w:hAnsi="Times New Roman"/>
          <w:sz w:val="24"/>
          <w:szCs w:val="24"/>
        </w:rPr>
        <w:t xml:space="preserve"> įsigalioja 2026 m. liepos 5 d. </w:t>
      </w:r>
      <w:r w:rsidR="007F3014" w:rsidRPr="00370939">
        <w:rPr>
          <w:rFonts w:ascii="Times New Roman" w:hAnsi="Times New Roman"/>
          <w:sz w:val="24"/>
          <w:szCs w:val="24"/>
        </w:rPr>
        <w:t>ir</w:t>
      </w:r>
      <w:r w:rsidR="00473041" w:rsidRPr="00370939">
        <w:rPr>
          <w:rFonts w:ascii="Times New Roman" w:hAnsi="Times New Roman"/>
          <w:sz w:val="24"/>
          <w:szCs w:val="24"/>
        </w:rPr>
        <w:t xml:space="preserve"> galioja 14 mėnesių nuo jos įsigaliojimo dienos. Pasibaigus Sutarties galiojimo terminui, Draudikas privalo užbaigti visus su draudiminiais įvykiais susijusius įsipareigojimus, įskaitant žalos administravimą ir draudimo išmokų mokėjimą.</w:t>
      </w:r>
    </w:p>
    <w:p w14:paraId="1303E749" w14:textId="35F74A51" w:rsidR="008826C3" w:rsidRPr="00370939" w:rsidRDefault="00570CF9" w:rsidP="00EE339C">
      <w:pPr>
        <w:spacing w:after="0" w:line="240" w:lineRule="auto"/>
        <w:ind w:firstLine="851"/>
        <w:jc w:val="both"/>
        <w:rPr>
          <w:rFonts w:ascii="Times New Roman" w:hAnsi="Times New Roman"/>
          <w:b/>
          <w:bCs/>
          <w:sz w:val="24"/>
          <w:szCs w:val="24"/>
        </w:rPr>
      </w:pPr>
      <w:r w:rsidRPr="00370939">
        <w:rPr>
          <w:rFonts w:ascii="Times New Roman" w:hAnsi="Times New Roman"/>
          <w:sz w:val="24"/>
          <w:szCs w:val="24"/>
        </w:rPr>
        <w:t xml:space="preserve">15. </w:t>
      </w:r>
      <w:r w:rsidR="0016453F" w:rsidRPr="00370939">
        <w:rPr>
          <w:rFonts w:ascii="Times New Roman" w:hAnsi="Times New Roman"/>
          <w:b/>
          <w:bCs/>
          <w:sz w:val="24"/>
          <w:szCs w:val="24"/>
        </w:rPr>
        <w:t>Draudimo apsauga taikoma draudiminiams įvykiams, įvykusiems draudimo laikotarpiu nuo 2026 m. liepos 5 d. iki 2027 m. liepos 4 d. (imtinai</w:t>
      </w:r>
      <w:r w:rsidR="006115D7" w:rsidRPr="00370939">
        <w:rPr>
          <w:rFonts w:ascii="Times New Roman" w:hAnsi="Times New Roman"/>
          <w:b/>
          <w:bCs/>
          <w:sz w:val="24"/>
          <w:szCs w:val="24"/>
        </w:rPr>
        <w:t>)</w:t>
      </w:r>
      <w:r w:rsidR="00D9072F" w:rsidRPr="00370939">
        <w:rPr>
          <w:rFonts w:ascii="Times New Roman" w:hAnsi="Times New Roman"/>
          <w:b/>
          <w:bCs/>
          <w:sz w:val="24"/>
          <w:szCs w:val="24"/>
        </w:rPr>
        <w:t>.</w:t>
      </w:r>
    </w:p>
    <w:p w14:paraId="28890AC6" w14:textId="4E787492" w:rsidR="0016453F" w:rsidRPr="00370939" w:rsidRDefault="0016453F" w:rsidP="00EE339C">
      <w:pPr>
        <w:spacing w:after="0" w:line="240" w:lineRule="auto"/>
        <w:ind w:firstLine="851"/>
        <w:jc w:val="both"/>
        <w:rPr>
          <w:rFonts w:ascii="Times New Roman" w:hAnsi="Times New Roman"/>
          <w:sz w:val="24"/>
          <w:szCs w:val="24"/>
        </w:rPr>
      </w:pPr>
      <w:r w:rsidRPr="00370939">
        <w:rPr>
          <w:rFonts w:ascii="Times New Roman" w:hAnsi="Times New Roman"/>
          <w:sz w:val="24"/>
          <w:szCs w:val="24"/>
        </w:rPr>
        <w:t xml:space="preserve">15.1. </w:t>
      </w:r>
      <w:r w:rsidR="00361981" w:rsidRPr="00370939">
        <w:rPr>
          <w:rFonts w:ascii="Times New Roman" w:hAnsi="Times New Roman"/>
          <w:sz w:val="24"/>
          <w:szCs w:val="24"/>
        </w:rPr>
        <w:t>Draudikas įsipareigoja administruoti ir išmokėti draudimo išmokas už visus draudiminius įvykius, įvykusius draudimo laikotarpiu, nepriklausomai nuo to, kada tokie įvykiai buvo pareikšti ar išnagrinėti.</w:t>
      </w:r>
    </w:p>
    <w:p w14:paraId="17CCA135" w14:textId="77777777" w:rsidR="008826C3" w:rsidRDefault="008826C3">
      <w:pPr>
        <w:suppressAutoHyphens/>
        <w:spacing w:after="0" w:line="240" w:lineRule="auto"/>
        <w:jc w:val="both"/>
        <w:textAlignment w:val="baseline"/>
        <w:rPr>
          <w:rFonts w:ascii="Times New Roman" w:eastAsia="Times New Roman" w:hAnsi="Times New Roman"/>
          <w:b/>
          <w:sz w:val="24"/>
          <w:szCs w:val="24"/>
        </w:rPr>
      </w:pPr>
    </w:p>
    <w:p w14:paraId="20511EE2" w14:textId="77777777" w:rsidR="008826C3" w:rsidRDefault="00570CF9">
      <w:pPr>
        <w:suppressAutoHyphens/>
        <w:spacing w:after="0" w:line="240" w:lineRule="auto"/>
        <w:jc w:val="center"/>
        <w:textAlignment w:val="baseline"/>
        <w:rPr>
          <w:rFonts w:ascii="Times New Roman" w:eastAsia="Times New Roman" w:hAnsi="Times New Roman"/>
          <w:b/>
          <w:sz w:val="24"/>
          <w:szCs w:val="24"/>
        </w:rPr>
      </w:pPr>
      <w:r>
        <w:rPr>
          <w:rFonts w:ascii="Times New Roman" w:eastAsia="Times New Roman" w:hAnsi="Times New Roman"/>
          <w:b/>
          <w:sz w:val="24"/>
          <w:szCs w:val="24"/>
        </w:rPr>
        <w:t>VI. SUTARTIES PAKEITIMAI</w:t>
      </w:r>
    </w:p>
    <w:p w14:paraId="631A9985" w14:textId="77777777" w:rsidR="008826C3" w:rsidRDefault="008826C3">
      <w:pPr>
        <w:suppressAutoHyphens/>
        <w:spacing w:after="0" w:line="240" w:lineRule="auto"/>
        <w:jc w:val="center"/>
        <w:textAlignment w:val="baseline"/>
        <w:rPr>
          <w:rFonts w:ascii="Times New Roman" w:eastAsia="Times New Roman" w:hAnsi="Times New Roman"/>
          <w:b/>
          <w:sz w:val="24"/>
          <w:szCs w:val="24"/>
        </w:rPr>
      </w:pPr>
    </w:p>
    <w:p w14:paraId="0E805FDB" w14:textId="2DF5C78D" w:rsidR="008826C3" w:rsidRDefault="00570CF9" w:rsidP="00F75BD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16. Sutarties sąlygos Sutarties galiojimo laikotarpiu negali būti keičiamos, išskyrus tokias Sutarties sąlygas, kurias pakeitus nebūtų pažeistos Lietuvos Respublikos viešųjų pirkimų įstatymo (toliau – Viešųjų pirkimų įstatymas) 89 straipsnyje nustatytos pirkimo sutarties keitimo jos galiojimo metu imperatyvios normos.</w:t>
      </w:r>
    </w:p>
    <w:p w14:paraId="6DEA148B" w14:textId="77777777" w:rsidR="008826C3" w:rsidRDefault="00570CF9" w:rsidP="00F75BD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17. Sutarties sąlygos keičiamos raštišku Šalių susitarimu, pridedant visą susijusią susirašinėjimo dokumentaciją, šie dokumentai yra neatskiriama Sutarties dalis.</w:t>
      </w:r>
    </w:p>
    <w:p w14:paraId="48231D58" w14:textId="1D5910AE" w:rsidR="008826C3" w:rsidRDefault="00570CF9" w:rsidP="00F75BD7">
      <w:pPr>
        <w:tabs>
          <w:tab w:val="left" w:pos="0"/>
          <w:tab w:val="left" w:pos="1080"/>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18.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062994C2" w14:textId="77777777" w:rsidR="008826C3" w:rsidRDefault="008826C3">
      <w:pPr>
        <w:tabs>
          <w:tab w:val="left" w:pos="426"/>
          <w:tab w:val="left" w:pos="1080"/>
        </w:tabs>
        <w:suppressAutoHyphens/>
        <w:spacing w:after="0" w:line="240" w:lineRule="auto"/>
        <w:jc w:val="center"/>
        <w:textAlignment w:val="baseline"/>
        <w:rPr>
          <w:rFonts w:ascii="Times New Roman" w:eastAsia="Times New Roman" w:hAnsi="Times New Roman"/>
          <w:b/>
          <w:sz w:val="24"/>
          <w:szCs w:val="24"/>
        </w:rPr>
      </w:pPr>
    </w:p>
    <w:p w14:paraId="043C9D83" w14:textId="77777777" w:rsidR="008826C3" w:rsidRDefault="00570CF9">
      <w:pPr>
        <w:suppressAutoHyphens/>
        <w:spacing w:after="0" w:line="240" w:lineRule="auto"/>
        <w:jc w:val="center"/>
        <w:textAlignment w:val="baseline"/>
        <w:rPr>
          <w:rFonts w:ascii="Times New Roman" w:eastAsia="Times New Roman" w:hAnsi="Times New Roman"/>
          <w:b/>
          <w:sz w:val="24"/>
          <w:szCs w:val="24"/>
        </w:rPr>
      </w:pPr>
      <w:r>
        <w:rPr>
          <w:rFonts w:ascii="Times New Roman" w:eastAsia="Times New Roman" w:hAnsi="Times New Roman"/>
          <w:b/>
          <w:sz w:val="24"/>
          <w:szCs w:val="24"/>
        </w:rPr>
        <w:t>VII. SUTARTIES NUTRAUKIMAS</w:t>
      </w:r>
    </w:p>
    <w:p w14:paraId="2473658F" w14:textId="77777777" w:rsidR="008826C3" w:rsidRDefault="008826C3">
      <w:pPr>
        <w:spacing w:after="0" w:line="240" w:lineRule="auto"/>
        <w:jc w:val="both"/>
        <w:rPr>
          <w:rFonts w:ascii="Times New Roman" w:eastAsia="Times New Roman" w:hAnsi="Times New Roman"/>
          <w:b/>
          <w:sz w:val="24"/>
          <w:szCs w:val="24"/>
        </w:rPr>
      </w:pPr>
    </w:p>
    <w:p w14:paraId="7A0BF6E9" w14:textId="77777777" w:rsidR="008826C3" w:rsidRDefault="00570CF9" w:rsidP="000E3D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 Sutartis gali būti nutraukta raštišku Šalių susitarimu.</w:t>
      </w:r>
    </w:p>
    <w:p w14:paraId="380C524A" w14:textId="52FCB2B8" w:rsidR="008826C3" w:rsidRDefault="00570CF9" w:rsidP="00AA7C3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 Draudėjas turi teisę vienašališkai nutraukti Sutartį prieš terminą, įspėjęs raštu prieš 15 kalendorinių dienų Draudiką, kai:</w:t>
      </w:r>
    </w:p>
    <w:p w14:paraId="4BBDAE49" w14:textId="77777777" w:rsidR="008826C3" w:rsidRDefault="00570CF9" w:rsidP="00AA7C3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 Draudikas nevykdo ar netinkamai vykdo savo įsipareigojimus, numatytus Sutarties 10 punkte;</w:t>
      </w:r>
    </w:p>
    <w:p w14:paraId="46D3F259" w14:textId="77777777" w:rsidR="008826C3" w:rsidRDefault="00570CF9" w:rsidP="00AA7C3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 Draudikas bankrutuoja arba yra likviduojamas, sustabdo ūkinę veiklą arba įstatymuose ir kituose teisės aktuose nustatyta tvarka susidaro analogiška situacija;</w:t>
      </w:r>
    </w:p>
    <w:p w14:paraId="4C051347" w14:textId="77777777" w:rsidR="008826C3" w:rsidRPr="00D9072F" w:rsidRDefault="00570CF9" w:rsidP="00AA7C3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20.3. keičiasi Draudiko organizacinė struktūra – juridinis statusas, pobūdis ar valdymo struktūra ir tai gali </w:t>
      </w:r>
      <w:r w:rsidRPr="00D9072F">
        <w:rPr>
          <w:rFonts w:ascii="Times New Roman" w:eastAsia="Times New Roman" w:hAnsi="Times New Roman"/>
          <w:sz w:val="24"/>
          <w:szCs w:val="24"/>
          <w:lang w:eastAsia="lt-LT"/>
        </w:rPr>
        <w:t>turėti įtakos tinkamam Sutarties įvykdymui;</w:t>
      </w:r>
    </w:p>
    <w:p w14:paraId="187FCD39" w14:textId="123974BD" w:rsidR="004E2614" w:rsidRPr="00D9072F" w:rsidRDefault="00570CF9" w:rsidP="00AA7C3B">
      <w:pPr>
        <w:spacing w:after="0" w:line="240" w:lineRule="auto"/>
        <w:ind w:firstLine="851"/>
        <w:jc w:val="both"/>
        <w:rPr>
          <w:rFonts w:ascii="Times New Roman" w:eastAsia="Times New Roman" w:hAnsi="Times New Roman"/>
          <w:color w:val="00B050"/>
          <w:sz w:val="24"/>
          <w:szCs w:val="24"/>
          <w:lang w:eastAsia="lt-LT"/>
        </w:rPr>
      </w:pPr>
      <w:r w:rsidRPr="00D9072F">
        <w:rPr>
          <w:rFonts w:ascii="Times New Roman" w:eastAsia="Times New Roman" w:hAnsi="Times New Roman"/>
          <w:sz w:val="24"/>
          <w:szCs w:val="24"/>
          <w:lang w:eastAsia="lt-LT"/>
        </w:rPr>
        <w:t>20.4. dėl esminio Sutarties pažeidimo. Esminiu Sutarties pažeidimu laikomas bet kurio įsipareigojimo nevykdymas arba netinkamas vykdymas pagal Sutartį;</w:t>
      </w:r>
    </w:p>
    <w:p w14:paraId="0BAE877C" w14:textId="77777777" w:rsidR="008826C3" w:rsidRDefault="00570CF9" w:rsidP="00AA7C3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rPr>
        <w:t>20.5. kitais Viešųjų pirkimų įstatymo 90 straipsnyje numatytais atvejais.</w:t>
      </w:r>
    </w:p>
    <w:p w14:paraId="41904BE1" w14:textId="77777777" w:rsidR="008826C3" w:rsidRDefault="00570CF9" w:rsidP="00AA7C3B">
      <w:pPr>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Sutartį nutraukus dėl Draudiko kaltės, be jam priklausančio atlyginimo už suteiktas Paslaugas, Draudikas neturi teisės į kokių nors patirtų nuostolių ar žalos kompensaciją.</w:t>
      </w:r>
    </w:p>
    <w:p w14:paraId="57BBDA8B" w14:textId="77777777" w:rsidR="008826C3" w:rsidRDefault="00570CF9" w:rsidP="00AA7C3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22. Draudikas turi teisę vienašališkai nutraukti šią Sutartį prieš terminą, įspėjęs raštu prieš 15 kalendorinių dienų Draudėją, kai Draudėjas nevykdo ar netinkamai vykdo savo sutartinius įsipareigojimus ir toks nevykdymas ar netinkamas vykdymas yra esminis Sutarties sąlygų pažeidimas. </w:t>
      </w:r>
    </w:p>
    <w:p w14:paraId="5CBBDE3C" w14:textId="77777777" w:rsidR="008826C3" w:rsidRDefault="00570CF9" w:rsidP="00AA7C3B">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23. Nutraukus Sutartį dėl esminių Sutarties pažeidimų, Draudėjas vykdo Viešųjų pirkimų įstatymo 91 straipsnio 1 dalyje nustatytą prievolę Centrinėje viešųjų pirkimų informacinėje sistemoje paskelbti informaciją apie Sutartį neįvykdžiusį ar netinkamai ją įvykdžiusį Draudiką.</w:t>
      </w:r>
    </w:p>
    <w:p w14:paraId="2E499889" w14:textId="77777777" w:rsidR="008826C3" w:rsidRDefault="008826C3">
      <w:pPr>
        <w:spacing w:after="0" w:line="240" w:lineRule="auto"/>
        <w:jc w:val="both"/>
        <w:rPr>
          <w:rFonts w:ascii="Times New Roman" w:eastAsia="Times New Roman" w:hAnsi="Times New Roman"/>
          <w:sz w:val="24"/>
          <w:szCs w:val="24"/>
        </w:rPr>
      </w:pPr>
    </w:p>
    <w:p w14:paraId="586D9975" w14:textId="77777777" w:rsidR="008826C3" w:rsidRDefault="00570CF9">
      <w:pPr>
        <w:keepNext/>
        <w:spacing w:after="0" w:line="240" w:lineRule="auto"/>
        <w:jc w:val="center"/>
        <w:rPr>
          <w:rFonts w:ascii="Times New Roman" w:hAnsi="Times New Roman"/>
          <w:b/>
          <w:bCs/>
          <w:sz w:val="24"/>
          <w:szCs w:val="24"/>
        </w:rPr>
      </w:pPr>
      <w:r>
        <w:rPr>
          <w:rFonts w:ascii="Times New Roman" w:hAnsi="Times New Roman"/>
          <w:b/>
          <w:bCs/>
          <w:sz w:val="24"/>
          <w:szCs w:val="24"/>
        </w:rPr>
        <w:t>VIII. ŠALIŲ ATSAKOMYBĖ</w:t>
      </w:r>
    </w:p>
    <w:p w14:paraId="7FA50799" w14:textId="77777777" w:rsidR="008826C3" w:rsidRDefault="008826C3">
      <w:pPr>
        <w:keepNext/>
        <w:spacing w:after="0" w:line="240" w:lineRule="auto"/>
        <w:jc w:val="center"/>
        <w:rPr>
          <w:rFonts w:ascii="Times New Roman" w:hAnsi="Times New Roman"/>
          <w:b/>
          <w:bCs/>
          <w:sz w:val="24"/>
          <w:szCs w:val="24"/>
        </w:rPr>
      </w:pPr>
    </w:p>
    <w:p w14:paraId="79218093" w14:textId="7E985CA9" w:rsidR="008826C3" w:rsidRDefault="00570CF9" w:rsidP="00F75BD7">
      <w:pPr>
        <w:pStyle w:val="HTMLiankstoformatuotas"/>
        <w:tabs>
          <w:tab w:val="left" w:pos="3828"/>
          <w:tab w:val="left" w:pos="4820"/>
        </w:tabs>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Pr="006115D7">
        <w:rPr>
          <w:rFonts w:ascii="Times New Roman" w:hAnsi="Times New Roman" w:cs="Times New Roman"/>
          <w:sz w:val="24"/>
          <w:szCs w:val="24"/>
        </w:rPr>
        <w:t>Draudėjui neatlikus apmokėjimo Grafike nurodytą dieną, Draudiko pareikalavimu, Draudėjas privalo sumokėti Draudikui už kiekvieną uždelstą dieną 0,02 proc. nuo laiku neapmokėtos sumos dydžio delspinigius.</w:t>
      </w:r>
      <w:r w:rsidR="00190E6D">
        <w:rPr>
          <w:rFonts w:ascii="Times New Roman" w:hAnsi="Times New Roman" w:cs="Times New Roman"/>
          <w:sz w:val="24"/>
          <w:szCs w:val="24"/>
        </w:rPr>
        <w:t xml:space="preserve"> </w:t>
      </w:r>
    </w:p>
    <w:p w14:paraId="2F0CA688" w14:textId="640540A5" w:rsidR="003B089F" w:rsidRPr="00370939" w:rsidRDefault="00570CF9" w:rsidP="001E41A1">
      <w:pPr>
        <w:pStyle w:val="HTMLiankstoformatuotas"/>
        <w:ind w:firstLine="851"/>
        <w:jc w:val="both"/>
        <w:rPr>
          <w:rFonts w:ascii="Times New Roman" w:hAnsi="Times New Roman" w:cs="Times New Roman"/>
          <w:sz w:val="24"/>
          <w:szCs w:val="24"/>
        </w:rPr>
      </w:pPr>
      <w:r w:rsidRPr="00370939">
        <w:rPr>
          <w:rFonts w:ascii="Times New Roman" w:hAnsi="Times New Roman" w:cs="Times New Roman"/>
          <w:sz w:val="24"/>
          <w:szCs w:val="24"/>
        </w:rPr>
        <w:t xml:space="preserve">25. </w:t>
      </w:r>
      <w:r w:rsidR="003B089F" w:rsidRPr="00370939">
        <w:rPr>
          <w:rFonts w:ascii="Times New Roman" w:hAnsi="Times New Roman" w:cs="Times New Roman"/>
          <w:sz w:val="24"/>
          <w:szCs w:val="24"/>
        </w:rPr>
        <w:t>Draudikui nevykdant ar netinkamai vykdant Sutartį, įskaitant, bet neapsiribojant, žalos administravimo terminų nesilaikymą ar nepagrįstą atsisakymą mokėti draudimo išmoką, Draudikas moka Draudėjui 0,02 proc. dydžio delspinigius už kiekvieną pažeidimo dieną nuo neįvykdytos prievolės vertės. Delspinigių suma negali viršyti 10 proc. atitinkamos neįvykdytos prievolės vertės. Esant esminiam Sutarties pažeidimui, Draudikas moka 5 proc. dydžio baudą nuo Sutarties vertės.</w:t>
      </w:r>
    </w:p>
    <w:p w14:paraId="7EDDAC43" w14:textId="02000319" w:rsidR="008826C3" w:rsidRPr="00370939" w:rsidRDefault="00570CF9" w:rsidP="00F75BD7">
      <w:pPr>
        <w:spacing w:after="0" w:line="240" w:lineRule="auto"/>
        <w:ind w:firstLine="851"/>
        <w:rPr>
          <w:rFonts w:ascii="Times New Roman" w:hAnsi="Times New Roman"/>
          <w:sz w:val="24"/>
          <w:szCs w:val="24"/>
        </w:rPr>
      </w:pPr>
      <w:r w:rsidRPr="00370939">
        <w:rPr>
          <w:rFonts w:ascii="Times New Roman" w:hAnsi="Times New Roman"/>
          <w:sz w:val="24"/>
          <w:szCs w:val="24"/>
        </w:rPr>
        <w:t xml:space="preserve">26. Šalys įsipareigoja bendradarbiauti tarpusavyje vykdydamos Sutartį. </w:t>
      </w:r>
    </w:p>
    <w:p w14:paraId="19267E61" w14:textId="77777777" w:rsidR="008826C3" w:rsidRDefault="008826C3">
      <w:pPr>
        <w:spacing w:after="0" w:line="240" w:lineRule="auto"/>
        <w:rPr>
          <w:rFonts w:ascii="Times New Roman" w:hAnsi="Times New Roman"/>
          <w:sz w:val="24"/>
          <w:szCs w:val="24"/>
        </w:rPr>
      </w:pPr>
    </w:p>
    <w:p w14:paraId="74CB0269" w14:textId="77777777" w:rsidR="008826C3" w:rsidRDefault="00570CF9">
      <w:pPr>
        <w:tabs>
          <w:tab w:val="left" w:pos="1080"/>
        </w:tabs>
        <w:suppressAutoHyphens/>
        <w:spacing w:after="0" w:line="240" w:lineRule="auto"/>
        <w:jc w:val="center"/>
        <w:textAlignment w:val="baseline"/>
        <w:rPr>
          <w:rFonts w:ascii="Times New Roman" w:eastAsia="Times New Roman" w:hAnsi="Times New Roman"/>
          <w:b/>
          <w:sz w:val="24"/>
          <w:szCs w:val="24"/>
        </w:rPr>
      </w:pPr>
      <w:r>
        <w:rPr>
          <w:rFonts w:ascii="Times New Roman" w:eastAsia="Times New Roman" w:hAnsi="Times New Roman"/>
          <w:b/>
          <w:sz w:val="24"/>
          <w:szCs w:val="24"/>
        </w:rPr>
        <w:t>IX. SUSIRAŠINĖJIMAS</w:t>
      </w:r>
    </w:p>
    <w:p w14:paraId="2B2878AC" w14:textId="77777777" w:rsidR="008826C3" w:rsidRDefault="008826C3">
      <w:pPr>
        <w:tabs>
          <w:tab w:val="left" w:pos="1080"/>
        </w:tabs>
        <w:suppressAutoHyphens/>
        <w:spacing w:after="0" w:line="240" w:lineRule="auto"/>
        <w:jc w:val="center"/>
        <w:textAlignment w:val="baseline"/>
        <w:rPr>
          <w:rFonts w:ascii="Times New Roman" w:eastAsia="Times New Roman" w:hAnsi="Times New Roman"/>
          <w:b/>
          <w:sz w:val="24"/>
          <w:szCs w:val="24"/>
        </w:rPr>
      </w:pPr>
    </w:p>
    <w:p w14:paraId="4AAA2225" w14:textId="56220AB6" w:rsidR="008826C3" w:rsidRDefault="00570CF9" w:rsidP="00F75BD7">
      <w:pPr>
        <w:suppressAutoHyphens/>
        <w:spacing w:after="0" w:line="240" w:lineRule="auto"/>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27. Sutarties Šalys susirašinėja lietuvių kalba. Visi pranešimai, sutikimai ir kita informacija, kuriuos Šalis gali pateikti pagal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 :</w:t>
      </w:r>
    </w:p>
    <w:p w14:paraId="7BECC01A" w14:textId="77777777" w:rsidR="008826C3" w:rsidRDefault="008826C3">
      <w:pPr>
        <w:tabs>
          <w:tab w:val="left" w:pos="1080"/>
        </w:tabs>
        <w:suppressAutoHyphens/>
        <w:spacing w:after="0" w:line="240" w:lineRule="auto"/>
        <w:textAlignment w:val="baseline"/>
        <w:rPr>
          <w:rFonts w:ascii="Times New Roman" w:eastAsia="Times New Roman" w:hAnsi="Times New Roman"/>
          <w:sz w:val="24"/>
          <w:szCs w:val="24"/>
        </w:rPr>
      </w:pPr>
    </w:p>
    <w:tbl>
      <w:tblPr>
        <w:tblW w:w="9776" w:type="dxa"/>
        <w:tblLook w:val="04A0" w:firstRow="1" w:lastRow="0" w:firstColumn="1" w:lastColumn="0" w:noHBand="0" w:noVBand="1"/>
      </w:tblPr>
      <w:tblGrid>
        <w:gridCol w:w="2444"/>
        <w:gridCol w:w="3362"/>
        <w:gridCol w:w="3970"/>
      </w:tblGrid>
      <w:tr w:rsidR="008826C3" w:rsidRPr="001A0AB6" w14:paraId="32494F59" w14:textId="77777777">
        <w:tc>
          <w:tcPr>
            <w:tcW w:w="2444" w:type="dxa"/>
            <w:tcBorders>
              <w:top w:val="single" w:sz="4" w:space="0" w:color="000000"/>
              <w:left w:val="single" w:sz="4" w:space="0" w:color="000000"/>
              <w:bottom w:val="single" w:sz="4" w:space="0" w:color="000000"/>
              <w:right w:val="single" w:sz="4" w:space="0" w:color="000000"/>
            </w:tcBorders>
          </w:tcPr>
          <w:p w14:paraId="44929D68" w14:textId="77777777" w:rsidR="008826C3" w:rsidRPr="001A0AB6" w:rsidRDefault="008826C3">
            <w:pPr>
              <w:tabs>
                <w:tab w:val="left" w:pos="1080"/>
              </w:tabs>
              <w:suppressAutoHyphens/>
              <w:spacing w:after="0" w:line="240" w:lineRule="auto"/>
              <w:textAlignment w:val="baseline"/>
              <w:rPr>
                <w:rFonts w:ascii="Times New Roman" w:eastAsia="Times New Roman" w:hAnsi="Times New Roman"/>
                <w:b/>
                <w:sz w:val="20"/>
                <w:szCs w:val="20"/>
              </w:rPr>
            </w:pPr>
          </w:p>
        </w:tc>
        <w:tc>
          <w:tcPr>
            <w:tcW w:w="3362" w:type="dxa"/>
            <w:tcBorders>
              <w:top w:val="single" w:sz="4" w:space="0" w:color="000000"/>
              <w:left w:val="single" w:sz="4" w:space="0" w:color="000000"/>
              <w:bottom w:val="single" w:sz="4" w:space="0" w:color="000000"/>
              <w:right w:val="single" w:sz="4" w:space="0" w:color="000000"/>
            </w:tcBorders>
          </w:tcPr>
          <w:p w14:paraId="47AD7147" w14:textId="77777777" w:rsidR="008826C3" w:rsidRPr="001A0AB6" w:rsidRDefault="00570CF9" w:rsidP="001A0AB6">
            <w:pPr>
              <w:tabs>
                <w:tab w:val="left" w:pos="1080"/>
              </w:tabs>
              <w:suppressAutoHyphens/>
              <w:spacing w:after="0" w:line="240" w:lineRule="auto"/>
              <w:jc w:val="center"/>
              <w:textAlignment w:val="baseline"/>
              <w:rPr>
                <w:rFonts w:ascii="Times New Roman" w:eastAsia="Times New Roman" w:hAnsi="Times New Roman"/>
                <w:b/>
                <w:sz w:val="20"/>
                <w:szCs w:val="20"/>
              </w:rPr>
            </w:pPr>
            <w:r w:rsidRPr="001A0AB6">
              <w:rPr>
                <w:rFonts w:ascii="Times New Roman" w:eastAsia="Times New Roman" w:hAnsi="Times New Roman"/>
                <w:b/>
                <w:sz w:val="20"/>
                <w:szCs w:val="20"/>
              </w:rPr>
              <w:t>Draudėjas</w:t>
            </w:r>
          </w:p>
          <w:p w14:paraId="63DF8A1B" w14:textId="77777777" w:rsidR="008826C3" w:rsidRPr="001A0AB6" w:rsidRDefault="00570CF9" w:rsidP="001A0AB6">
            <w:pPr>
              <w:tabs>
                <w:tab w:val="left" w:pos="1080"/>
              </w:tabs>
              <w:suppressAutoHyphens/>
              <w:spacing w:after="0" w:line="240" w:lineRule="auto"/>
              <w:jc w:val="center"/>
              <w:textAlignment w:val="baseline"/>
              <w:rPr>
                <w:rFonts w:ascii="Times New Roman" w:eastAsia="Times New Roman" w:hAnsi="Times New Roman"/>
                <w:b/>
                <w:sz w:val="20"/>
                <w:szCs w:val="20"/>
              </w:rPr>
            </w:pPr>
            <w:r w:rsidRPr="001A0AB6">
              <w:rPr>
                <w:rFonts w:ascii="Times New Roman" w:eastAsia="Times New Roman" w:hAnsi="Times New Roman"/>
                <w:b/>
                <w:sz w:val="20"/>
                <w:szCs w:val="20"/>
              </w:rPr>
              <w:t>(atstovas/ atsakingas asmuo)</w:t>
            </w:r>
          </w:p>
        </w:tc>
        <w:tc>
          <w:tcPr>
            <w:tcW w:w="3970" w:type="dxa"/>
            <w:tcBorders>
              <w:top w:val="single" w:sz="4" w:space="0" w:color="000000"/>
              <w:left w:val="single" w:sz="4" w:space="0" w:color="000000"/>
              <w:bottom w:val="single" w:sz="4" w:space="0" w:color="000000"/>
              <w:right w:val="single" w:sz="4" w:space="0" w:color="000000"/>
            </w:tcBorders>
          </w:tcPr>
          <w:p w14:paraId="11C21B6F" w14:textId="77777777" w:rsidR="008826C3" w:rsidRPr="001A0AB6" w:rsidRDefault="00570CF9" w:rsidP="001A0AB6">
            <w:pPr>
              <w:tabs>
                <w:tab w:val="left" w:pos="1080"/>
              </w:tabs>
              <w:suppressAutoHyphens/>
              <w:spacing w:after="0" w:line="240" w:lineRule="auto"/>
              <w:jc w:val="center"/>
              <w:textAlignment w:val="baseline"/>
              <w:rPr>
                <w:rFonts w:ascii="Times New Roman" w:eastAsia="Times New Roman" w:hAnsi="Times New Roman"/>
                <w:b/>
                <w:sz w:val="20"/>
                <w:szCs w:val="20"/>
              </w:rPr>
            </w:pPr>
            <w:r w:rsidRPr="001A0AB6">
              <w:rPr>
                <w:rFonts w:ascii="Times New Roman" w:eastAsia="Times New Roman" w:hAnsi="Times New Roman"/>
                <w:b/>
                <w:sz w:val="20"/>
                <w:szCs w:val="20"/>
              </w:rPr>
              <w:t>Draudikas</w:t>
            </w:r>
          </w:p>
          <w:p w14:paraId="5EA31AD5" w14:textId="77777777" w:rsidR="008826C3" w:rsidRPr="001A0AB6" w:rsidRDefault="00570CF9" w:rsidP="001A0AB6">
            <w:pPr>
              <w:tabs>
                <w:tab w:val="left" w:pos="1080"/>
              </w:tabs>
              <w:suppressAutoHyphens/>
              <w:spacing w:after="0" w:line="240" w:lineRule="auto"/>
              <w:jc w:val="center"/>
              <w:textAlignment w:val="baseline"/>
              <w:rPr>
                <w:rFonts w:ascii="Times New Roman" w:eastAsia="Times New Roman" w:hAnsi="Times New Roman"/>
                <w:b/>
                <w:sz w:val="20"/>
                <w:szCs w:val="20"/>
              </w:rPr>
            </w:pPr>
            <w:r w:rsidRPr="001A0AB6">
              <w:rPr>
                <w:rFonts w:ascii="Times New Roman" w:eastAsia="Times New Roman" w:hAnsi="Times New Roman"/>
                <w:b/>
                <w:sz w:val="20"/>
                <w:szCs w:val="20"/>
              </w:rPr>
              <w:t>(atstovas/ atsakingas asmuo)</w:t>
            </w:r>
          </w:p>
        </w:tc>
      </w:tr>
      <w:tr w:rsidR="008245E4" w:rsidRPr="001A0AB6" w14:paraId="3CA0D03C" w14:textId="77777777">
        <w:tc>
          <w:tcPr>
            <w:tcW w:w="2444" w:type="dxa"/>
            <w:tcBorders>
              <w:top w:val="single" w:sz="4" w:space="0" w:color="000000"/>
              <w:left w:val="single" w:sz="4" w:space="0" w:color="000000"/>
              <w:bottom w:val="single" w:sz="4" w:space="0" w:color="000000"/>
              <w:right w:val="single" w:sz="4" w:space="0" w:color="000000"/>
            </w:tcBorders>
          </w:tcPr>
          <w:p w14:paraId="4175C75F" w14:textId="77777777"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r w:rsidRPr="001A0AB6">
              <w:rPr>
                <w:rFonts w:ascii="Times New Roman" w:eastAsia="Times New Roman" w:hAnsi="Times New Roman"/>
                <w:sz w:val="20"/>
                <w:szCs w:val="20"/>
              </w:rPr>
              <w:t>Vardas ir pavardė</w:t>
            </w:r>
          </w:p>
        </w:tc>
        <w:tc>
          <w:tcPr>
            <w:tcW w:w="3362" w:type="dxa"/>
            <w:tcBorders>
              <w:top w:val="single" w:sz="4" w:space="0" w:color="000000"/>
              <w:left w:val="single" w:sz="4" w:space="0" w:color="000000"/>
              <w:bottom w:val="single" w:sz="4" w:space="0" w:color="000000"/>
              <w:right w:val="single" w:sz="4" w:space="0" w:color="000000"/>
            </w:tcBorders>
          </w:tcPr>
          <w:p w14:paraId="5E6E70A2" w14:textId="2606AA3A"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4DE3F0FC" w14:textId="6347A14B"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r>
      <w:tr w:rsidR="008245E4" w:rsidRPr="001A0AB6" w14:paraId="73FED7ED" w14:textId="77777777">
        <w:tc>
          <w:tcPr>
            <w:tcW w:w="2444" w:type="dxa"/>
            <w:tcBorders>
              <w:top w:val="single" w:sz="4" w:space="0" w:color="000000"/>
              <w:left w:val="single" w:sz="4" w:space="0" w:color="000000"/>
              <w:bottom w:val="single" w:sz="4" w:space="0" w:color="000000"/>
              <w:right w:val="single" w:sz="4" w:space="0" w:color="000000"/>
            </w:tcBorders>
          </w:tcPr>
          <w:p w14:paraId="00615BBA" w14:textId="77777777"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r w:rsidRPr="001A0AB6">
              <w:rPr>
                <w:rFonts w:ascii="Times New Roman" w:eastAsia="Times New Roman" w:hAnsi="Times New Roman"/>
                <w:sz w:val="20"/>
                <w:szCs w:val="20"/>
              </w:rPr>
              <w:t>Adresas</w:t>
            </w:r>
          </w:p>
        </w:tc>
        <w:tc>
          <w:tcPr>
            <w:tcW w:w="3362" w:type="dxa"/>
            <w:tcBorders>
              <w:top w:val="single" w:sz="4" w:space="0" w:color="000000"/>
              <w:left w:val="single" w:sz="4" w:space="0" w:color="000000"/>
              <w:bottom w:val="single" w:sz="4" w:space="0" w:color="000000"/>
              <w:right w:val="single" w:sz="4" w:space="0" w:color="000000"/>
            </w:tcBorders>
          </w:tcPr>
          <w:p w14:paraId="32089E73" w14:textId="68BD45F0"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0FB37E3E" w14:textId="4E039A9A"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r>
      <w:tr w:rsidR="008245E4" w:rsidRPr="001A0AB6" w14:paraId="374E1ADA" w14:textId="77777777">
        <w:tc>
          <w:tcPr>
            <w:tcW w:w="2444" w:type="dxa"/>
            <w:tcBorders>
              <w:top w:val="single" w:sz="4" w:space="0" w:color="000000"/>
              <w:left w:val="single" w:sz="4" w:space="0" w:color="000000"/>
              <w:bottom w:val="single" w:sz="4" w:space="0" w:color="000000"/>
              <w:right w:val="single" w:sz="4" w:space="0" w:color="000000"/>
            </w:tcBorders>
          </w:tcPr>
          <w:p w14:paraId="12AEA346" w14:textId="5303C546"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r w:rsidRPr="001A0AB6">
              <w:rPr>
                <w:rFonts w:ascii="Times New Roman" w:eastAsia="Times New Roman" w:hAnsi="Times New Roman"/>
                <w:sz w:val="20"/>
                <w:szCs w:val="20"/>
              </w:rPr>
              <w:t>Telefonas</w:t>
            </w:r>
          </w:p>
        </w:tc>
        <w:tc>
          <w:tcPr>
            <w:tcW w:w="3362" w:type="dxa"/>
            <w:tcBorders>
              <w:top w:val="single" w:sz="4" w:space="0" w:color="000000"/>
              <w:left w:val="single" w:sz="4" w:space="0" w:color="000000"/>
              <w:bottom w:val="single" w:sz="4" w:space="0" w:color="000000"/>
              <w:right w:val="single" w:sz="4" w:space="0" w:color="000000"/>
            </w:tcBorders>
          </w:tcPr>
          <w:p w14:paraId="50BA77CA" w14:textId="40310458"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1C92658A" w14:textId="7B4EF669"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r>
      <w:tr w:rsidR="008245E4" w:rsidRPr="001A0AB6" w14:paraId="4B2ACEA5" w14:textId="77777777">
        <w:tc>
          <w:tcPr>
            <w:tcW w:w="2444" w:type="dxa"/>
            <w:tcBorders>
              <w:top w:val="single" w:sz="4" w:space="0" w:color="000000"/>
              <w:left w:val="single" w:sz="4" w:space="0" w:color="000000"/>
              <w:bottom w:val="single" w:sz="4" w:space="0" w:color="000000"/>
              <w:right w:val="single" w:sz="4" w:space="0" w:color="000000"/>
            </w:tcBorders>
          </w:tcPr>
          <w:p w14:paraId="4A68EE1E" w14:textId="77777777"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r w:rsidRPr="001A0AB6">
              <w:rPr>
                <w:rFonts w:ascii="Times New Roman" w:eastAsia="Times New Roman" w:hAnsi="Times New Roman"/>
                <w:sz w:val="20"/>
                <w:szCs w:val="20"/>
              </w:rPr>
              <w:t>El. paštas</w:t>
            </w:r>
          </w:p>
        </w:tc>
        <w:tc>
          <w:tcPr>
            <w:tcW w:w="3362" w:type="dxa"/>
            <w:tcBorders>
              <w:top w:val="single" w:sz="4" w:space="0" w:color="000000"/>
              <w:left w:val="single" w:sz="4" w:space="0" w:color="000000"/>
              <w:bottom w:val="single" w:sz="4" w:space="0" w:color="000000"/>
              <w:right w:val="single" w:sz="4" w:space="0" w:color="000000"/>
            </w:tcBorders>
          </w:tcPr>
          <w:p w14:paraId="3683D555" w14:textId="33807CFC"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7A9BEEF3" w14:textId="1F500CA3" w:rsidR="008245E4" w:rsidRPr="001A0AB6" w:rsidRDefault="008245E4" w:rsidP="008245E4">
            <w:pPr>
              <w:tabs>
                <w:tab w:val="left" w:pos="1080"/>
              </w:tabs>
              <w:suppressAutoHyphens/>
              <w:spacing w:after="0" w:line="240" w:lineRule="auto"/>
              <w:textAlignment w:val="baseline"/>
              <w:rPr>
                <w:rFonts w:ascii="Times New Roman" w:eastAsia="Times New Roman" w:hAnsi="Times New Roman"/>
                <w:sz w:val="20"/>
                <w:szCs w:val="20"/>
              </w:rPr>
            </w:pPr>
          </w:p>
        </w:tc>
      </w:tr>
    </w:tbl>
    <w:p w14:paraId="44467F36" w14:textId="77777777" w:rsidR="008826C3" w:rsidRDefault="008826C3">
      <w:pPr>
        <w:tabs>
          <w:tab w:val="left" w:pos="1080"/>
        </w:tabs>
        <w:suppressAutoHyphens/>
        <w:spacing w:after="0" w:line="240" w:lineRule="auto"/>
        <w:textAlignment w:val="baseline"/>
        <w:rPr>
          <w:rFonts w:ascii="Times New Roman" w:eastAsia="Times New Roman" w:hAnsi="Times New Roman"/>
          <w:sz w:val="24"/>
          <w:szCs w:val="24"/>
        </w:rPr>
      </w:pPr>
    </w:p>
    <w:p w14:paraId="5F8B0A57" w14:textId="6DC30674" w:rsidR="008826C3" w:rsidRPr="005F670B" w:rsidRDefault="00570CF9" w:rsidP="00F75BD7">
      <w:pPr>
        <w:tabs>
          <w:tab w:val="left" w:pos="1080"/>
        </w:tabs>
        <w:suppressAutoHyphens/>
        <w:spacing w:after="0" w:line="240" w:lineRule="auto"/>
        <w:ind w:firstLine="851"/>
        <w:jc w:val="both"/>
        <w:textAlignment w:val="baseline"/>
        <w:rPr>
          <w:rFonts w:ascii="Times New Roman" w:eastAsia="Times New Roman" w:hAnsi="Times New Roman"/>
          <w:b/>
          <w:sz w:val="24"/>
          <w:szCs w:val="24"/>
        </w:rPr>
      </w:pPr>
      <w:r>
        <w:rPr>
          <w:rFonts w:ascii="Times New Roman" w:eastAsia="Times New Roman" w:hAnsi="Times New Roman"/>
          <w:sz w:val="24"/>
          <w:szCs w:val="24"/>
        </w:rPr>
        <w:t>28. Jei pasikeičia Šalies adresas ar kiti duomenys, Šalis turi informuoti kitą Šalį ne vėliau kaip per</w:t>
      </w:r>
      <w:r>
        <w:rPr>
          <w:rStyle w:val="Komentaronuoroda"/>
          <w:rFonts w:ascii="Times New Roman" w:hAnsi="Times New Roman"/>
          <w:sz w:val="24"/>
          <w:szCs w:val="24"/>
        </w:rPr>
        <w:t xml:space="preserve"> 5</w:t>
      </w:r>
      <w:r>
        <w:rPr>
          <w:rFonts w:ascii="Times New Roman" w:eastAsia="Times New Roman" w:hAnsi="Times New Roman"/>
          <w:sz w:val="24"/>
          <w:szCs w:val="24"/>
        </w:rPr>
        <w:t xml:space="preserve"> darbo dienas. Jei Šaliai nepavyksta laikytis šių reikalavimų, ji neturi teisės į pretenziją ar atsiliepimą, </w:t>
      </w:r>
      <w:r w:rsidRPr="005F670B">
        <w:rPr>
          <w:rFonts w:ascii="Times New Roman" w:eastAsia="Times New Roman" w:hAnsi="Times New Roman"/>
          <w:sz w:val="24"/>
          <w:szCs w:val="24"/>
        </w:rPr>
        <w:t>jei kitos Šalies veiksmai, atlikti remiantis paskutiniais žinomais jai duomenimis, prieštarauja Sutarties sąlygoms arba ji negavo jokio pranešimo, išsiųsto pagal tuos duomenis.</w:t>
      </w:r>
    </w:p>
    <w:p w14:paraId="74188FA2" w14:textId="6AC6F2A5" w:rsidR="008826C3" w:rsidRDefault="00570CF9" w:rsidP="00F75BD7">
      <w:pPr>
        <w:spacing w:after="0" w:line="240" w:lineRule="auto"/>
        <w:ind w:firstLine="851"/>
        <w:jc w:val="both"/>
        <w:rPr>
          <w:rFonts w:ascii="Times New Roman" w:eastAsia="Times New Roman" w:hAnsi="Times New Roman"/>
          <w:sz w:val="24"/>
          <w:szCs w:val="24"/>
          <w:lang w:eastAsia="lt-LT"/>
        </w:rPr>
      </w:pPr>
      <w:r w:rsidRPr="005F670B">
        <w:rPr>
          <w:rFonts w:ascii="Times New Roman" w:eastAsia="Times New Roman" w:hAnsi="Times New Roman"/>
          <w:sz w:val="24"/>
          <w:szCs w:val="24"/>
          <w:lang w:eastAsia="lt-LT"/>
        </w:rPr>
        <w:t xml:space="preserve">29. Už </w:t>
      </w:r>
      <w:r w:rsidR="00891ABF">
        <w:rPr>
          <w:rFonts w:ascii="Times New Roman" w:eastAsia="Times New Roman" w:hAnsi="Times New Roman"/>
          <w:sz w:val="24"/>
          <w:szCs w:val="24"/>
          <w:lang w:eastAsia="lt-LT"/>
        </w:rPr>
        <w:t>S</w:t>
      </w:r>
      <w:r w:rsidRPr="005F670B">
        <w:rPr>
          <w:rFonts w:ascii="Times New Roman" w:eastAsia="Times New Roman" w:hAnsi="Times New Roman"/>
          <w:sz w:val="24"/>
          <w:szCs w:val="24"/>
          <w:lang w:eastAsia="lt-LT"/>
        </w:rPr>
        <w:t xml:space="preserve">utarties bei jos pakeitimų paskelbimą pagal </w:t>
      </w:r>
      <w:r w:rsidR="00891ABF">
        <w:rPr>
          <w:rFonts w:ascii="Times New Roman" w:eastAsia="Times New Roman" w:hAnsi="Times New Roman"/>
          <w:sz w:val="24"/>
          <w:szCs w:val="24"/>
          <w:lang w:eastAsia="lt-LT"/>
        </w:rPr>
        <w:t>V</w:t>
      </w:r>
      <w:r w:rsidRPr="005F670B">
        <w:rPr>
          <w:rFonts w:ascii="Times New Roman" w:eastAsia="Times New Roman" w:hAnsi="Times New Roman"/>
          <w:sz w:val="24"/>
          <w:szCs w:val="24"/>
          <w:lang w:eastAsia="lt-LT"/>
        </w:rPr>
        <w:t>iešųjų pirkimų įstatymo 8</w:t>
      </w:r>
      <w:r w:rsidR="00417B2D">
        <w:rPr>
          <w:rFonts w:ascii="Times New Roman" w:eastAsia="Times New Roman" w:hAnsi="Times New Roman"/>
          <w:sz w:val="24"/>
          <w:szCs w:val="24"/>
          <w:lang w:eastAsia="lt-LT"/>
        </w:rPr>
        <w:t>6</w:t>
      </w:r>
      <w:r w:rsidRPr="005F670B">
        <w:rPr>
          <w:rFonts w:ascii="Times New Roman" w:eastAsia="Times New Roman" w:hAnsi="Times New Roman"/>
          <w:sz w:val="24"/>
          <w:szCs w:val="24"/>
          <w:lang w:eastAsia="lt-LT"/>
        </w:rPr>
        <w:t xml:space="preserve"> straipsnio nuostatas, atsakinga</w:t>
      </w:r>
      <w:r w:rsidR="009B6DCB">
        <w:rPr>
          <w:rFonts w:ascii="Times New Roman" w:eastAsia="Times New Roman" w:hAnsi="Times New Roman"/>
          <w:sz w:val="24"/>
          <w:szCs w:val="24"/>
          <w:lang w:eastAsia="lt-LT"/>
        </w:rPr>
        <w:t>s</w:t>
      </w:r>
      <w:r w:rsidRPr="005F670B">
        <w:rPr>
          <w:rFonts w:ascii="Times New Roman" w:eastAsia="Times New Roman" w:hAnsi="Times New Roman"/>
          <w:sz w:val="24"/>
          <w:szCs w:val="24"/>
          <w:lang w:eastAsia="lt-LT"/>
        </w:rPr>
        <w:t xml:space="preserve"> Draudėjo paskirta</w:t>
      </w:r>
      <w:r w:rsidR="00BF0B11">
        <w:rPr>
          <w:rFonts w:ascii="Times New Roman" w:eastAsia="Times New Roman" w:hAnsi="Times New Roman"/>
          <w:sz w:val="24"/>
          <w:szCs w:val="24"/>
          <w:lang w:eastAsia="lt-LT"/>
        </w:rPr>
        <w:t xml:space="preserve"> </w:t>
      </w:r>
      <w:r w:rsidR="00BF0B11" w:rsidRPr="00BF0B11">
        <w:rPr>
          <w:rFonts w:ascii="Times New Roman" w:eastAsia="Times New Roman" w:hAnsi="Times New Roman"/>
          <w:sz w:val="24"/>
          <w:szCs w:val="24"/>
          <w:lang w:eastAsia="lt-LT"/>
        </w:rPr>
        <w:t xml:space="preserve">Šiaulių miesto savivaldybės </w:t>
      </w:r>
      <w:r w:rsidR="00BF0B11">
        <w:rPr>
          <w:rFonts w:ascii="Times New Roman" w:eastAsia="Times New Roman" w:hAnsi="Times New Roman"/>
          <w:sz w:val="24"/>
          <w:szCs w:val="24"/>
          <w:lang w:eastAsia="lt-LT"/>
        </w:rPr>
        <w:t>administracijos Švietimo skyriaus vyr. specialistė</w:t>
      </w:r>
      <w:r w:rsidR="009B6DCB">
        <w:rPr>
          <w:rFonts w:ascii="Times New Roman" w:eastAsia="Times New Roman" w:hAnsi="Times New Roman"/>
          <w:sz w:val="24"/>
          <w:szCs w:val="24"/>
          <w:lang w:eastAsia="lt-LT"/>
        </w:rPr>
        <w:t xml:space="preserve"> </w:t>
      </w:r>
      <w:r w:rsidR="00FE1C9B">
        <w:rPr>
          <w:rFonts w:ascii="Times New Roman" w:eastAsia="Times New Roman" w:hAnsi="Times New Roman"/>
          <w:sz w:val="24"/>
          <w:szCs w:val="24"/>
          <w:lang w:eastAsia="lt-LT"/>
        </w:rPr>
        <w:t>(</w:t>
      </w:r>
      <w:r w:rsidR="00FE1C9B" w:rsidRPr="008E47DB">
        <w:rPr>
          <w:rFonts w:ascii="Times New Roman" w:eastAsia="Times New Roman" w:hAnsi="Times New Roman"/>
          <w:color w:val="0070C0"/>
          <w:sz w:val="24"/>
          <w:szCs w:val="24"/>
          <w:lang w:eastAsia="lt-LT"/>
        </w:rPr>
        <w:t>vardas,</w:t>
      </w:r>
      <w:r w:rsidR="008E47DB" w:rsidRPr="008E47DB">
        <w:rPr>
          <w:rFonts w:ascii="Times New Roman" w:eastAsia="Times New Roman" w:hAnsi="Times New Roman"/>
          <w:color w:val="0070C0"/>
          <w:sz w:val="24"/>
          <w:szCs w:val="24"/>
          <w:lang w:eastAsia="lt-LT"/>
        </w:rPr>
        <w:t xml:space="preserve"> </w:t>
      </w:r>
      <w:r w:rsidR="00FE1C9B" w:rsidRPr="008E47DB">
        <w:rPr>
          <w:rFonts w:ascii="Times New Roman" w:eastAsia="Times New Roman" w:hAnsi="Times New Roman"/>
          <w:color w:val="0070C0"/>
          <w:sz w:val="24"/>
          <w:szCs w:val="24"/>
          <w:lang w:eastAsia="lt-LT"/>
        </w:rPr>
        <w:t>pavardė</w:t>
      </w:r>
      <w:r w:rsidR="00FE1C9B">
        <w:rPr>
          <w:rFonts w:ascii="Times New Roman" w:eastAsia="Times New Roman" w:hAnsi="Times New Roman"/>
          <w:sz w:val="24"/>
          <w:szCs w:val="24"/>
          <w:lang w:eastAsia="lt-LT"/>
        </w:rPr>
        <w:t>)</w:t>
      </w:r>
      <w:r w:rsidR="00B045B4">
        <w:rPr>
          <w:rFonts w:ascii="Times New Roman" w:eastAsia="Times New Roman" w:hAnsi="Times New Roman"/>
          <w:sz w:val="24"/>
          <w:szCs w:val="24"/>
          <w:lang w:eastAsia="lt-LT"/>
        </w:rPr>
        <w:t>.</w:t>
      </w:r>
    </w:p>
    <w:p w14:paraId="6D4B267F" w14:textId="77777777" w:rsidR="008826C3" w:rsidRDefault="008826C3">
      <w:pPr>
        <w:spacing w:after="0" w:line="240" w:lineRule="auto"/>
        <w:jc w:val="both"/>
        <w:rPr>
          <w:rFonts w:ascii="Times New Roman" w:eastAsia="Times New Roman" w:hAnsi="Times New Roman"/>
          <w:sz w:val="24"/>
          <w:szCs w:val="24"/>
          <w:lang w:eastAsia="lt-LT"/>
        </w:rPr>
      </w:pPr>
    </w:p>
    <w:p w14:paraId="62B1CE7B" w14:textId="15EC894A" w:rsidR="003165A3" w:rsidRPr="005D572B" w:rsidRDefault="003165A3" w:rsidP="003165A3">
      <w:pPr>
        <w:tabs>
          <w:tab w:val="left" w:pos="567"/>
        </w:tabs>
        <w:suppressAutoHyphens/>
        <w:spacing w:after="0" w:line="240" w:lineRule="auto"/>
        <w:contextualSpacing/>
        <w:jc w:val="center"/>
        <w:rPr>
          <w:rFonts w:ascii="Times New Roman" w:eastAsia="Times New Roman" w:hAnsi="Times New Roman"/>
          <w:b/>
          <w:sz w:val="24"/>
          <w:szCs w:val="24"/>
        </w:rPr>
      </w:pPr>
      <w:r w:rsidRPr="005D572B">
        <w:rPr>
          <w:rFonts w:ascii="Times New Roman" w:eastAsia="Times New Roman" w:hAnsi="Times New Roman"/>
          <w:b/>
          <w:sz w:val="24"/>
          <w:szCs w:val="24"/>
        </w:rPr>
        <w:t>X. ASMENS DUOMENŲ TVARKYMAS</w:t>
      </w:r>
    </w:p>
    <w:p w14:paraId="5A4B3839" w14:textId="77777777" w:rsidR="003165A3" w:rsidRPr="005D572B" w:rsidRDefault="003165A3" w:rsidP="003165A3">
      <w:pPr>
        <w:tabs>
          <w:tab w:val="left" w:pos="567"/>
        </w:tabs>
        <w:suppressAutoHyphens/>
        <w:spacing w:after="0" w:line="240" w:lineRule="auto"/>
        <w:ind w:firstLine="709"/>
        <w:contextualSpacing/>
        <w:jc w:val="both"/>
        <w:rPr>
          <w:rFonts w:ascii="Times New Roman" w:eastAsia="Times New Roman" w:hAnsi="Times New Roman"/>
          <w:sz w:val="24"/>
          <w:szCs w:val="24"/>
        </w:rPr>
      </w:pPr>
    </w:p>
    <w:p w14:paraId="12B8BFFF" w14:textId="5BA1B45E" w:rsidR="003165A3" w:rsidRPr="005D572B" w:rsidRDefault="003165A3" w:rsidP="00AA7C3B">
      <w:pPr>
        <w:tabs>
          <w:tab w:val="left" w:pos="567"/>
          <w:tab w:val="left" w:pos="1701"/>
        </w:tabs>
        <w:suppressAutoHyphens/>
        <w:spacing w:after="0" w:line="240" w:lineRule="auto"/>
        <w:ind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t xml:space="preserve">30. Vykdydamos Sutartį Šalys įsipareigoja asmens duomenų tvarkymą vykdyti teisėtai – laikantis </w:t>
      </w:r>
      <w:r w:rsidRPr="005D572B">
        <w:rPr>
          <w:rFonts w:ascii="Times New Roman" w:eastAsia="Times New Roman" w:hAnsi="Times New Roman"/>
          <w:color w:val="000000"/>
          <w:sz w:val="24"/>
          <w:szCs w:val="24"/>
        </w:rPr>
        <w:t>2016 m. balandžio 27 d. Europos Parlamento</w:t>
      </w:r>
      <w:r w:rsidRPr="005D572B">
        <w:rPr>
          <w:rFonts w:ascii="Times New Roman" w:eastAsia="Times New Roman" w:hAnsi="Times New Roman"/>
          <w:color w:val="000000"/>
          <w:spacing w:val="3"/>
          <w:sz w:val="24"/>
          <w:szCs w:val="24"/>
        </w:rPr>
        <w:t xml:space="preserve"> </w:t>
      </w:r>
      <w:r w:rsidRPr="005D572B">
        <w:rPr>
          <w:rFonts w:ascii="Times New Roman" w:eastAsia="Times New Roman" w:hAnsi="Times New Roman"/>
          <w:color w:val="000000"/>
          <w:sz w:val="24"/>
          <w:szCs w:val="24"/>
        </w:rPr>
        <w:t>ir</w:t>
      </w:r>
      <w:r w:rsidRPr="005D572B">
        <w:rPr>
          <w:rFonts w:ascii="Times New Roman" w:eastAsia="Times New Roman" w:hAnsi="Times New Roman"/>
          <w:color w:val="000000"/>
          <w:spacing w:val="1"/>
          <w:sz w:val="24"/>
          <w:szCs w:val="24"/>
        </w:rPr>
        <w:t xml:space="preserve"> </w:t>
      </w:r>
      <w:r w:rsidRPr="005D572B">
        <w:rPr>
          <w:rFonts w:ascii="Times New Roman" w:eastAsia="Times New Roman" w:hAnsi="Times New Roman"/>
          <w:color w:val="000000"/>
          <w:sz w:val="24"/>
          <w:szCs w:val="24"/>
        </w:rPr>
        <w:t>Tarybos reglamento (ES) 2016/679 dėl fizinių asmenų apsaugos tvarkant asmens duomenis ir dėl</w:t>
      </w:r>
      <w:r w:rsidRPr="005D572B">
        <w:rPr>
          <w:rFonts w:ascii="Times New Roman" w:eastAsia="Times New Roman" w:hAnsi="Times New Roman"/>
          <w:color w:val="000000"/>
          <w:spacing w:val="38"/>
          <w:sz w:val="24"/>
          <w:szCs w:val="24"/>
        </w:rPr>
        <w:t xml:space="preserve"> </w:t>
      </w:r>
      <w:r w:rsidRPr="005D572B">
        <w:rPr>
          <w:rFonts w:ascii="Times New Roman" w:eastAsia="Times New Roman" w:hAnsi="Times New Roman"/>
          <w:color w:val="000000"/>
          <w:sz w:val="24"/>
          <w:szCs w:val="24"/>
        </w:rPr>
        <w:t>laisvo</w:t>
      </w:r>
      <w:r w:rsidRPr="005D572B">
        <w:rPr>
          <w:rFonts w:ascii="Times New Roman" w:eastAsia="Times New Roman" w:hAnsi="Times New Roman"/>
          <w:color w:val="000000"/>
          <w:spacing w:val="31"/>
          <w:sz w:val="24"/>
          <w:szCs w:val="24"/>
        </w:rPr>
        <w:t xml:space="preserve"> </w:t>
      </w:r>
      <w:r w:rsidRPr="005D572B">
        <w:rPr>
          <w:rFonts w:ascii="Times New Roman" w:eastAsia="Times New Roman" w:hAnsi="Times New Roman"/>
          <w:color w:val="000000"/>
          <w:sz w:val="24"/>
          <w:szCs w:val="24"/>
        </w:rPr>
        <w:t>tokių duomenų</w:t>
      </w:r>
      <w:r w:rsidRPr="005D572B">
        <w:rPr>
          <w:rFonts w:ascii="Times New Roman" w:eastAsia="Times New Roman" w:hAnsi="Times New Roman"/>
          <w:color w:val="000000"/>
          <w:spacing w:val="-14"/>
          <w:sz w:val="24"/>
          <w:szCs w:val="24"/>
        </w:rPr>
        <w:t xml:space="preserve"> </w:t>
      </w:r>
      <w:r w:rsidRPr="005D572B">
        <w:rPr>
          <w:rFonts w:ascii="Times New Roman" w:eastAsia="Times New Roman" w:hAnsi="Times New Roman"/>
          <w:color w:val="000000"/>
          <w:sz w:val="24"/>
          <w:szCs w:val="24"/>
        </w:rPr>
        <w:t>judėjimo</w:t>
      </w:r>
      <w:r w:rsidRPr="005D572B">
        <w:rPr>
          <w:rFonts w:ascii="Times New Roman" w:eastAsia="Times New Roman" w:hAnsi="Times New Roman"/>
          <w:color w:val="000000"/>
          <w:spacing w:val="-13"/>
          <w:sz w:val="24"/>
          <w:szCs w:val="24"/>
        </w:rPr>
        <w:t xml:space="preserve"> </w:t>
      </w:r>
      <w:r w:rsidRPr="005D572B">
        <w:rPr>
          <w:rFonts w:ascii="Times New Roman" w:eastAsia="Times New Roman" w:hAnsi="Times New Roman"/>
          <w:color w:val="000000"/>
          <w:sz w:val="24"/>
          <w:szCs w:val="24"/>
        </w:rPr>
        <w:t>ir</w:t>
      </w:r>
      <w:r w:rsidRPr="005D572B">
        <w:rPr>
          <w:rFonts w:ascii="Times New Roman" w:eastAsia="Times New Roman" w:hAnsi="Times New Roman"/>
          <w:color w:val="000000"/>
          <w:spacing w:val="-13"/>
          <w:sz w:val="24"/>
          <w:szCs w:val="24"/>
        </w:rPr>
        <w:t xml:space="preserve"> </w:t>
      </w:r>
      <w:r w:rsidRPr="005D572B">
        <w:rPr>
          <w:rFonts w:ascii="Times New Roman" w:eastAsia="Times New Roman" w:hAnsi="Times New Roman"/>
          <w:color w:val="000000"/>
          <w:sz w:val="24"/>
          <w:szCs w:val="24"/>
        </w:rPr>
        <w:t>kuriuo</w:t>
      </w:r>
      <w:r w:rsidRPr="005D572B">
        <w:rPr>
          <w:rFonts w:ascii="Times New Roman" w:eastAsia="Times New Roman" w:hAnsi="Times New Roman"/>
          <w:color w:val="000000"/>
          <w:spacing w:val="-14"/>
          <w:sz w:val="24"/>
          <w:szCs w:val="24"/>
        </w:rPr>
        <w:t xml:space="preserve"> </w:t>
      </w:r>
      <w:r w:rsidRPr="005D572B">
        <w:rPr>
          <w:rFonts w:ascii="Times New Roman" w:eastAsia="Times New Roman" w:hAnsi="Times New Roman"/>
          <w:color w:val="000000"/>
          <w:sz w:val="24"/>
          <w:szCs w:val="24"/>
        </w:rPr>
        <w:t>panaikinama</w:t>
      </w:r>
      <w:r w:rsidRPr="005D572B">
        <w:rPr>
          <w:rFonts w:ascii="Times New Roman" w:eastAsia="Times New Roman" w:hAnsi="Times New Roman"/>
          <w:color w:val="000000"/>
          <w:spacing w:val="-13"/>
          <w:sz w:val="24"/>
          <w:szCs w:val="24"/>
        </w:rPr>
        <w:t xml:space="preserve"> </w:t>
      </w:r>
      <w:r w:rsidRPr="005D572B">
        <w:rPr>
          <w:rFonts w:ascii="Times New Roman" w:eastAsia="Times New Roman" w:hAnsi="Times New Roman"/>
          <w:color w:val="000000"/>
          <w:sz w:val="24"/>
          <w:szCs w:val="24"/>
        </w:rPr>
        <w:t>Direktyva</w:t>
      </w:r>
      <w:r w:rsidRPr="005D572B">
        <w:rPr>
          <w:rFonts w:ascii="Times New Roman" w:eastAsia="Times New Roman" w:hAnsi="Times New Roman"/>
          <w:color w:val="000000"/>
          <w:spacing w:val="-14"/>
          <w:sz w:val="24"/>
          <w:szCs w:val="24"/>
        </w:rPr>
        <w:t xml:space="preserve"> </w:t>
      </w:r>
      <w:r w:rsidRPr="005D572B">
        <w:rPr>
          <w:rFonts w:ascii="Times New Roman" w:eastAsia="Times New Roman" w:hAnsi="Times New Roman"/>
          <w:color w:val="000000"/>
          <w:sz w:val="24"/>
          <w:szCs w:val="24"/>
        </w:rPr>
        <w:t>95/46/EB</w:t>
      </w:r>
      <w:r w:rsidRPr="005D572B">
        <w:rPr>
          <w:rFonts w:ascii="Times New Roman" w:eastAsia="Times New Roman" w:hAnsi="Times New Roman"/>
          <w:color w:val="000000"/>
          <w:spacing w:val="-15"/>
          <w:sz w:val="24"/>
          <w:szCs w:val="24"/>
        </w:rPr>
        <w:t xml:space="preserve"> </w:t>
      </w:r>
      <w:r w:rsidRPr="005D572B">
        <w:rPr>
          <w:rFonts w:ascii="Times New Roman" w:eastAsia="Times New Roman" w:hAnsi="Times New Roman"/>
          <w:color w:val="000000"/>
          <w:sz w:val="24"/>
          <w:szCs w:val="24"/>
        </w:rPr>
        <w:t>(</w:t>
      </w:r>
      <w:r w:rsidRPr="005D572B">
        <w:rPr>
          <w:rFonts w:ascii="Times New Roman" w:eastAsia="Times New Roman" w:hAnsi="Times New Roman"/>
          <w:sz w:val="24"/>
          <w:szCs w:val="24"/>
        </w:rPr>
        <w:t>Bendrasis</w:t>
      </w:r>
      <w:r w:rsidRPr="005D572B">
        <w:rPr>
          <w:rFonts w:ascii="Times New Roman" w:eastAsia="Times New Roman" w:hAnsi="Times New Roman"/>
          <w:spacing w:val="-12"/>
          <w:sz w:val="24"/>
          <w:szCs w:val="24"/>
        </w:rPr>
        <w:t xml:space="preserve"> </w:t>
      </w:r>
      <w:r w:rsidRPr="005D572B">
        <w:rPr>
          <w:rFonts w:ascii="Times New Roman" w:eastAsia="Times New Roman" w:hAnsi="Times New Roman"/>
          <w:sz w:val="24"/>
          <w:szCs w:val="24"/>
        </w:rPr>
        <w:t>duomenų</w:t>
      </w:r>
      <w:r w:rsidRPr="005D572B">
        <w:rPr>
          <w:rFonts w:ascii="Times New Roman" w:eastAsia="Times New Roman" w:hAnsi="Times New Roman"/>
          <w:spacing w:val="-14"/>
          <w:sz w:val="24"/>
          <w:szCs w:val="24"/>
        </w:rPr>
        <w:t xml:space="preserve"> </w:t>
      </w:r>
      <w:r w:rsidRPr="005D572B">
        <w:rPr>
          <w:rFonts w:ascii="Times New Roman" w:eastAsia="Times New Roman" w:hAnsi="Times New Roman"/>
          <w:sz w:val="24"/>
          <w:szCs w:val="24"/>
        </w:rPr>
        <w:t>apsaugos</w:t>
      </w:r>
      <w:r w:rsidRPr="005D572B">
        <w:rPr>
          <w:rFonts w:ascii="Times New Roman" w:eastAsia="Times New Roman" w:hAnsi="Times New Roman"/>
          <w:spacing w:val="-12"/>
          <w:sz w:val="24"/>
          <w:szCs w:val="24"/>
        </w:rPr>
        <w:t xml:space="preserve"> </w:t>
      </w:r>
      <w:r w:rsidRPr="005D572B">
        <w:rPr>
          <w:rFonts w:ascii="Times New Roman" w:eastAsia="Times New Roman" w:hAnsi="Times New Roman"/>
          <w:sz w:val="24"/>
          <w:szCs w:val="24"/>
        </w:rPr>
        <w:t>reglamentas</w:t>
      </w:r>
      <w:r w:rsidRPr="005D572B">
        <w:rPr>
          <w:rFonts w:ascii="Times New Roman" w:eastAsia="Times New Roman" w:hAnsi="Times New Roman"/>
          <w:color w:val="000000"/>
          <w:sz w:val="24"/>
          <w:szCs w:val="24"/>
        </w:rPr>
        <w:t>),</w:t>
      </w:r>
      <w:r w:rsidRPr="005D572B">
        <w:rPr>
          <w:rFonts w:ascii="Times New Roman" w:eastAsia="Times New Roman" w:hAnsi="Times New Roman"/>
          <w:sz w:val="24"/>
          <w:szCs w:val="24"/>
        </w:rPr>
        <w:t xml:space="preserve"> Lietuvos Respublikos asmens duomenų teisinės apsaugos įstatymo ir kitų teisės aktų, reglamentuojančių asmens duomenų tvarkymą.</w:t>
      </w:r>
    </w:p>
    <w:p w14:paraId="54AA5295" w14:textId="65915350" w:rsidR="003165A3" w:rsidRPr="005D572B" w:rsidRDefault="003165A3" w:rsidP="00AA7C3B">
      <w:pPr>
        <w:tabs>
          <w:tab w:val="left" w:pos="567"/>
          <w:tab w:val="left" w:pos="1701"/>
        </w:tabs>
        <w:suppressAutoHyphens/>
        <w:spacing w:after="0" w:line="240" w:lineRule="auto"/>
        <w:ind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lastRenderedPageBreak/>
        <w:t>31. Šalių atstovų, darbuotojų ar kitų fizinių asmenų, pasitelktų Sutarčiai vykdyti duomenų tvarkymo teisėtumas grindžiamas būtinybe įvykdyti Sutartį arba būtinybe pasinaudoti iš Sutarties kylančiomis teisėmis.</w:t>
      </w:r>
    </w:p>
    <w:p w14:paraId="252EF9C5" w14:textId="133603C0" w:rsidR="003165A3" w:rsidRPr="005D572B" w:rsidRDefault="003165A3" w:rsidP="00AA7C3B">
      <w:pPr>
        <w:tabs>
          <w:tab w:val="left" w:pos="567"/>
          <w:tab w:val="left" w:pos="1701"/>
        </w:tabs>
        <w:suppressAutoHyphens/>
        <w:spacing w:after="0" w:line="240" w:lineRule="auto"/>
        <w:ind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630B3AA" w14:textId="1A3A8E81" w:rsidR="003165A3" w:rsidRPr="005D572B" w:rsidRDefault="003165A3" w:rsidP="00AA7C3B">
      <w:pPr>
        <w:tabs>
          <w:tab w:val="left" w:pos="567"/>
          <w:tab w:val="left" w:pos="1701"/>
        </w:tabs>
        <w:suppressAutoHyphens/>
        <w:spacing w:after="0" w:line="240" w:lineRule="auto"/>
        <w:ind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t>33. Gali būti tvarkomi šie Šalių vadovų, kitų darbuotojų, atsakingų asmenų ar atstovų, atstovaujančių Šalims, duomenys</w:t>
      </w:r>
      <w:r w:rsidR="00891ABF" w:rsidRPr="005D572B">
        <w:rPr>
          <w:rFonts w:ascii="Times New Roman" w:eastAsia="Times New Roman" w:hAnsi="Times New Roman"/>
          <w:sz w:val="24"/>
          <w:szCs w:val="24"/>
        </w:rPr>
        <w:t>:</w:t>
      </w:r>
      <w:r w:rsidRPr="005D572B">
        <w:rPr>
          <w:rFonts w:ascii="Times New Roman" w:eastAsia="Times New Roman" w:hAnsi="Times New Roman"/>
          <w:sz w:val="24"/>
          <w:szCs w:val="24"/>
        </w:rPr>
        <w:t xml:space="preserve"> (I) vardas, pavardė; (II) kontaktiniai duomenys (darbo telefono numeris, darbo elektroninis paštas, darbovietės adresas</w:t>
      </w:r>
      <w:r w:rsidR="00891ABF" w:rsidRPr="005D572B">
        <w:rPr>
          <w:rFonts w:ascii="Times New Roman" w:eastAsia="Times New Roman" w:hAnsi="Times New Roman"/>
          <w:sz w:val="24"/>
          <w:szCs w:val="24"/>
        </w:rPr>
        <w:t>)</w:t>
      </w:r>
      <w:r w:rsidRPr="005D572B">
        <w:rPr>
          <w:rFonts w:ascii="Times New Roman" w:eastAsia="Times New Roman" w:hAnsi="Times New Roman"/>
          <w:sz w:val="24"/>
          <w:szCs w:val="24"/>
        </w:rPr>
        <w:t>; (III) užimamos pareigos; (IV) įgaliojimų (atstovavimo) duomenys, įskaitant atstovų asmens kodus, adresus; (V) Šalių vardu ir interesais vykdomas susirašinėjimas, ar kiti duomenys suformuojami Sutarties vykdymo metu.</w:t>
      </w:r>
    </w:p>
    <w:p w14:paraId="656943F7" w14:textId="77777777" w:rsidR="003165A3" w:rsidRPr="005D572B" w:rsidRDefault="003165A3" w:rsidP="00AA7C3B">
      <w:pPr>
        <w:numPr>
          <w:ilvl w:val="0"/>
          <w:numId w:val="2"/>
        </w:numPr>
        <w:tabs>
          <w:tab w:val="left" w:pos="567"/>
          <w:tab w:val="left" w:pos="1276"/>
          <w:tab w:val="left" w:pos="1701"/>
        </w:tabs>
        <w:suppressAutoHyphens/>
        <w:spacing w:after="0" w:line="240" w:lineRule="auto"/>
        <w:ind w:left="0"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12615850" w14:textId="77777777" w:rsidR="003165A3" w:rsidRPr="005D572B" w:rsidRDefault="003165A3" w:rsidP="00AA7C3B">
      <w:pPr>
        <w:numPr>
          <w:ilvl w:val="0"/>
          <w:numId w:val="2"/>
        </w:numPr>
        <w:tabs>
          <w:tab w:val="left" w:pos="567"/>
          <w:tab w:val="left" w:pos="1276"/>
          <w:tab w:val="left" w:pos="1701"/>
        </w:tabs>
        <w:suppressAutoHyphens/>
        <w:spacing w:after="0" w:line="240" w:lineRule="auto"/>
        <w:ind w:left="0"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B85B906" w14:textId="77777777" w:rsidR="003165A3" w:rsidRPr="005D572B" w:rsidRDefault="003165A3" w:rsidP="00AA7C3B">
      <w:pPr>
        <w:numPr>
          <w:ilvl w:val="0"/>
          <w:numId w:val="2"/>
        </w:numPr>
        <w:tabs>
          <w:tab w:val="left" w:pos="567"/>
          <w:tab w:val="left" w:pos="1276"/>
          <w:tab w:val="left" w:pos="1701"/>
        </w:tabs>
        <w:suppressAutoHyphens/>
        <w:spacing w:after="0" w:line="240" w:lineRule="auto"/>
        <w:ind w:left="0"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t>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417EB5B" w14:textId="77777777" w:rsidR="003165A3" w:rsidRDefault="003165A3" w:rsidP="00AA7C3B">
      <w:pPr>
        <w:numPr>
          <w:ilvl w:val="0"/>
          <w:numId w:val="2"/>
        </w:numPr>
        <w:tabs>
          <w:tab w:val="left" w:pos="567"/>
          <w:tab w:val="left" w:pos="1276"/>
          <w:tab w:val="left" w:pos="1701"/>
        </w:tabs>
        <w:suppressAutoHyphens/>
        <w:spacing w:after="0" w:line="240" w:lineRule="auto"/>
        <w:ind w:left="0" w:firstLine="851"/>
        <w:contextualSpacing/>
        <w:jc w:val="both"/>
        <w:rPr>
          <w:rFonts w:ascii="Times New Roman" w:eastAsia="Times New Roman" w:hAnsi="Times New Roman"/>
          <w:sz w:val="24"/>
          <w:szCs w:val="24"/>
        </w:rPr>
      </w:pPr>
      <w:r w:rsidRPr="005D572B">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7EBABA" w14:textId="77777777" w:rsidR="00397DC8" w:rsidRDefault="00397DC8" w:rsidP="00397DC8">
      <w:pPr>
        <w:tabs>
          <w:tab w:val="left" w:pos="567"/>
          <w:tab w:val="left" w:pos="1701"/>
        </w:tabs>
        <w:suppressAutoHyphens/>
        <w:spacing w:after="0" w:line="240" w:lineRule="auto"/>
        <w:contextualSpacing/>
        <w:jc w:val="both"/>
        <w:rPr>
          <w:rFonts w:ascii="Times New Roman" w:eastAsia="Times New Roman" w:hAnsi="Times New Roman"/>
          <w:sz w:val="24"/>
          <w:szCs w:val="24"/>
        </w:rPr>
      </w:pPr>
    </w:p>
    <w:p w14:paraId="69CFEC06" w14:textId="73389DDD" w:rsidR="00397DC8" w:rsidRPr="00370939" w:rsidRDefault="00397DC8" w:rsidP="00397DC8">
      <w:pPr>
        <w:tabs>
          <w:tab w:val="left" w:pos="567"/>
          <w:tab w:val="left" w:pos="1701"/>
        </w:tabs>
        <w:suppressAutoHyphens/>
        <w:spacing w:after="0" w:line="240" w:lineRule="auto"/>
        <w:contextualSpacing/>
        <w:jc w:val="center"/>
        <w:rPr>
          <w:rFonts w:ascii="Times New Roman" w:eastAsia="Times New Roman" w:hAnsi="Times New Roman"/>
          <w:sz w:val="24"/>
          <w:szCs w:val="24"/>
        </w:rPr>
      </w:pPr>
      <w:r w:rsidRPr="00370939">
        <w:rPr>
          <w:rFonts w:ascii="Times New Roman" w:eastAsia="Times New Roman" w:hAnsi="Times New Roman"/>
          <w:b/>
          <w:bCs/>
          <w:sz w:val="24"/>
          <w:szCs w:val="24"/>
        </w:rPr>
        <w:t>XI. NENUGALIMA JĖGA (FORCE MAJEURE</w:t>
      </w:r>
      <w:r w:rsidRPr="00370939">
        <w:rPr>
          <w:rFonts w:ascii="Times New Roman" w:eastAsia="Times New Roman" w:hAnsi="Times New Roman"/>
          <w:sz w:val="24"/>
          <w:szCs w:val="24"/>
        </w:rPr>
        <w:t>)</w:t>
      </w:r>
    </w:p>
    <w:p w14:paraId="6A4E0290" w14:textId="77777777" w:rsidR="00397DC8" w:rsidRPr="00370939" w:rsidRDefault="00397DC8" w:rsidP="00397DC8">
      <w:pPr>
        <w:tabs>
          <w:tab w:val="left" w:pos="567"/>
          <w:tab w:val="left" w:pos="1701"/>
        </w:tabs>
        <w:suppressAutoHyphens/>
        <w:spacing w:after="0" w:line="240" w:lineRule="auto"/>
        <w:contextualSpacing/>
        <w:jc w:val="center"/>
        <w:rPr>
          <w:rFonts w:ascii="Times New Roman" w:eastAsia="Times New Roman" w:hAnsi="Times New Roman"/>
          <w:sz w:val="24"/>
          <w:szCs w:val="24"/>
        </w:rPr>
      </w:pPr>
    </w:p>
    <w:p w14:paraId="392B6C0C" w14:textId="407832D4" w:rsidR="005F0FCB" w:rsidRPr="00370939" w:rsidRDefault="005F0FCB" w:rsidP="005F0FCB">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t xml:space="preserve">38. </w:t>
      </w:r>
      <w:r w:rsidR="00481CA7" w:rsidRPr="00370939">
        <w:rPr>
          <w:rFonts w:ascii="Times New Roman" w:eastAsia="Times New Roman" w:hAnsi="Times New Roman"/>
          <w:sz w:val="24"/>
          <w:szCs w:val="24"/>
        </w:rPr>
        <w:t>Šalys neatsako už visišką ar dalinį Sutarties nevykdymą, jeigu tai įvyko dėl nenugalimos jėgos (force majeure) aplinkybių, kaip jos apibrėžtos Lietuvos Respublikos civilinio kodekso 6.212 straipsnyje ir kituose teisės aktuose.</w:t>
      </w:r>
    </w:p>
    <w:p w14:paraId="201B4481" w14:textId="50CAE72A" w:rsidR="005F0FCB" w:rsidRPr="00370939" w:rsidRDefault="005F0FCB" w:rsidP="005F0FCB">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t xml:space="preserve">38.1. </w:t>
      </w:r>
      <w:r w:rsidR="00481CA7" w:rsidRPr="00370939">
        <w:rPr>
          <w:rFonts w:ascii="Times New Roman" w:eastAsia="Times New Roman" w:hAnsi="Times New Roman"/>
          <w:sz w:val="24"/>
          <w:szCs w:val="24"/>
        </w:rPr>
        <w:t>Nenugalimos jėgos aplinkybėmis laikomos aplinkybės, kurių Šalys negalėjo kontroliuoti, protingai numatyti ar jų išvengti, įskaitant, bet neapsiribojant: stichines nelaimes, gaisrus, karą, teroristinius išpuolius, valstybės institucijų veiksmus, streikus, epidemijas, informacinių sistemų sutrikimus. Nenugalima jėga nelaikoma tai, kad Šalis neturi reikiamų finansinių išteklių arba jos kontrahentai nevykdo savo įsipareigojimų.</w:t>
      </w:r>
    </w:p>
    <w:p w14:paraId="4E714EC3" w14:textId="4F3C58DB" w:rsidR="005F0FCB" w:rsidRPr="00370939" w:rsidRDefault="005F0FCB" w:rsidP="005F0FCB">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t xml:space="preserve">38.2. </w:t>
      </w:r>
      <w:r w:rsidR="00481CA7" w:rsidRPr="00370939">
        <w:rPr>
          <w:rFonts w:ascii="Times New Roman" w:eastAsia="Times New Roman" w:hAnsi="Times New Roman"/>
          <w:sz w:val="24"/>
          <w:szCs w:val="24"/>
        </w:rPr>
        <w:t>Šalis, negalinti vykdyti savo įsipareigojimų dėl nenugalimos jėgos aplinkybių, privalo nedelsdama, bet ne vėliau kaip per 5 darbo dienas, raštu informuoti kitą Šalį apie tokių aplinkybių atsiradimą ir jų poveikį Sutarties vykdymui, pateikdama tai pagrindžiančius įrodymus ir numatomą įsipareigojimų vykdymo terminą. Šalis taip pat privalo informuoti kitą Šalį apie tokių aplinkybių pasibaigimą.</w:t>
      </w:r>
    </w:p>
    <w:p w14:paraId="27E9C9E9" w14:textId="3875F37F" w:rsidR="005F0FCB" w:rsidRPr="00370939" w:rsidRDefault="005F0FCB" w:rsidP="005F0FCB">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t xml:space="preserve">38.3. </w:t>
      </w:r>
      <w:r w:rsidR="00481CA7" w:rsidRPr="00370939">
        <w:rPr>
          <w:rFonts w:ascii="Times New Roman" w:eastAsia="Times New Roman" w:hAnsi="Times New Roman"/>
          <w:sz w:val="24"/>
          <w:szCs w:val="24"/>
        </w:rPr>
        <w:t>Nenugalimos jėgos aplinkybių galiojimo laikotarpiu Šalių įsipareigojimų vykdymo terminai sustabdomi tiek, kiek trunka šios aplinkybės, o Šalys privalo imtis visų pagrįstų priemonių sumažinti jų poveikį.</w:t>
      </w:r>
    </w:p>
    <w:p w14:paraId="24178F35" w14:textId="075B0521" w:rsidR="003165A3" w:rsidRPr="00370939" w:rsidRDefault="005F0FCB" w:rsidP="005F0FCB">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lastRenderedPageBreak/>
        <w:t xml:space="preserve">38.4. </w:t>
      </w:r>
      <w:r w:rsidR="00FD5A14" w:rsidRPr="00370939">
        <w:rPr>
          <w:rFonts w:ascii="Times New Roman" w:eastAsia="Times New Roman" w:hAnsi="Times New Roman"/>
          <w:sz w:val="24"/>
          <w:szCs w:val="24"/>
        </w:rPr>
        <w:t>Jei nenugalimos jėgos aplinkybės trunka ilgiau kaip 30 kalendorinių dienų, kiekviena Šalis turi teisę nutraukti Sutartį be sankcijų, apie tai raštu įspėjusi kitą Šalį prieš 10 darbo dienų. Tokiu atveju Šalys atsiskaito už faktiškai iki nutraukimo momento tinkamai suteiktas Paslaugas.</w:t>
      </w:r>
    </w:p>
    <w:p w14:paraId="301E1F90" w14:textId="77777777" w:rsidR="005F0FCB" w:rsidRDefault="005F0FCB" w:rsidP="005F0FCB">
      <w:pPr>
        <w:suppressAutoHyphens/>
        <w:spacing w:after="0" w:line="240" w:lineRule="auto"/>
        <w:jc w:val="both"/>
        <w:textAlignment w:val="baseline"/>
        <w:rPr>
          <w:rFonts w:ascii="Times New Roman" w:eastAsia="Times New Roman" w:hAnsi="Times New Roman"/>
          <w:b/>
          <w:sz w:val="24"/>
          <w:szCs w:val="24"/>
        </w:rPr>
      </w:pPr>
    </w:p>
    <w:p w14:paraId="7710BEA9" w14:textId="11728907" w:rsidR="008826C3" w:rsidRDefault="00570CF9">
      <w:pPr>
        <w:suppressAutoHyphens/>
        <w:spacing w:after="0" w:line="240" w:lineRule="auto"/>
        <w:jc w:val="center"/>
        <w:textAlignment w:val="baseline"/>
        <w:rPr>
          <w:rFonts w:ascii="Times New Roman" w:eastAsia="Times New Roman" w:hAnsi="Times New Roman"/>
          <w:b/>
          <w:sz w:val="24"/>
          <w:szCs w:val="24"/>
        </w:rPr>
      </w:pPr>
      <w:r>
        <w:rPr>
          <w:rFonts w:ascii="Times New Roman" w:eastAsia="Times New Roman" w:hAnsi="Times New Roman"/>
          <w:b/>
          <w:sz w:val="24"/>
          <w:szCs w:val="24"/>
        </w:rPr>
        <w:t>X</w:t>
      </w:r>
      <w:r w:rsidR="006B445B">
        <w:rPr>
          <w:rFonts w:ascii="Times New Roman" w:eastAsia="Times New Roman" w:hAnsi="Times New Roman"/>
          <w:b/>
          <w:sz w:val="24"/>
          <w:szCs w:val="24"/>
        </w:rPr>
        <w:t>I</w:t>
      </w:r>
      <w:r>
        <w:rPr>
          <w:rFonts w:ascii="Times New Roman" w:eastAsia="Times New Roman" w:hAnsi="Times New Roman"/>
          <w:b/>
          <w:sz w:val="24"/>
          <w:szCs w:val="24"/>
        </w:rPr>
        <w:t xml:space="preserve">. KITOS SUTARTIES SĄLYGOS </w:t>
      </w:r>
    </w:p>
    <w:p w14:paraId="586F4238" w14:textId="77777777" w:rsidR="008826C3" w:rsidRPr="00370939" w:rsidRDefault="008826C3">
      <w:pPr>
        <w:suppressAutoHyphens/>
        <w:spacing w:after="0" w:line="240" w:lineRule="auto"/>
        <w:jc w:val="center"/>
        <w:textAlignment w:val="baseline"/>
        <w:rPr>
          <w:rFonts w:ascii="Times New Roman" w:eastAsia="Times New Roman" w:hAnsi="Times New Roman"/>
          <w:b/>
          <w:sz w:val="24"/>
          <w:szCs w:val="24"/>
        </w:rPr>
      </w:pPr>
    </w:p>
    <w:p w14:paraId="3F4C3CAE" w14:textId="497FD294" w:rsidR="008826C3" w:rsidRPr="00370939" w:rsidRDefault="00263911" w:rsidP="001D427A">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t>39</w:t>
      </w:r>
      <w:r w:rsidR="00570CF9" w:rsidRPr="00370939">
        <w:rPr>
          <w:rFonts w:ascii="Times New Roman" w:eastAsia="Times New Roman" w:hAnsi="Times New Roman"/>
          <w:sz w:val="24"/>
          <w:szCs w:val="24"/>
        </w:rPr>
        <w:t xml:space="preserve"> Šalys įsipareigoja jokiu būdu neskleisti trečiosioms šalims informacijos, susijusios su Sutartimi bei jos vykdymu (konfidenciali informacija), prieš tai negavus kitos Šalies raštiško sutikimo. Kiekviena Šalis turi imtis priemonių, kad jos darbuotojai laikytųsi šios nuostatos.</w:t>
      </w:r>
    </w:p>
    <w:p w14:paraId="6AC0ACFC" w14:textId="31E5A6F8" w:rsidR="008826C3" w:rsidRPr="00370939" w:rsidRDefault="00263911" w:rsidP="001D427A">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t xml:space="preserve">40. </w:t>
      </w:r>
      <w:r w:rsidR="00570CF9" w:rsidRPr="00370939">
        <w:rPr>
          <w:rFonts w:ascii="Times New Roman" w:eastAsia="Times New Roman" w:hAnsi="Times New Roman"/>
          <w:sz w:val="24"/>
          <w:szCs w:val="24"/>
        </w:rPr>
        <w:t>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7CB92E36" w14:textId="1988437B" w:rsidR="008826C3" w:rsidRPr="00370939" w:rsidRDefault="0032066F" w:rsidP="001D427A">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pacing w:val="-3"/>
          <w:sz w:val="24"/>
          <w:szCs w:val="24"/>
        </w:rPr>
        <w:t xml:space="preserve">41. </w:t>
      </w:r>
      <w:r w:rsidR="00570CF9" w:rsidRPr="00370939">
        <w:rPr>
          <w:rFonts w:ascii="Times New Roman" w:eastAsia="Times New Roman" w:hAnsi="Times New Roman"/>
          <w:spacing w:val="-3"/>
          <w:sz w:val="24"/>
          <w:szCs w:val="24"/>
        </w:rPr>
        <w:t xml:space="preserve">Visi su Sutartimi susiję pranešimai, prašymai, kiti dokumentai ar susirašinėjimas yra siunčiami </w:t>
      </w:r>
      <w:r w:rsidR="00816781" w:rsidRPr="00370939">
        <w:rPr>
          <w:rFonts w:ascii="Times New Roman" w:eastAsia="Times New Roman" w:hAnsi="Times New Roman"/>
          <w:spacing w:val="-3"/>
          <w:sz w:val="24"/>
          <w:szCs w:val="24"/>
        </w:rPr>
        <w:t>elektroninėmis priemonėmis</w:t>
      </w:r>
      <w:r w:rsidR="00570CF9" w:rsidRPr="00370939">
        <w:rPr>
          <w:rFonts w:ascii="Times New Roman" w:eastAsia="Times New Roman" w:hAnsi="Times New Roman"/>
          <w:spacing w:val="-3"/>
          <w:sz w:val="24"/>
          <w:szCs w:val="24"/>
        </w:rPr>
        <w:t xml:space="preserve"> </w:t>
      </w:r>
      <w:r w:rsidR="00570CF9" w:rsidRPr="00370939">
        <w:rPr>
          <w:rFonts w:ascii="Times New Roman" w:eastAsia="Times New Roman" w:hAnsi="Times New Roman"/>
          <w:sz w:val="24"/>
          <w:szCs w:val="24"/>
        </w:rPr>
        <w:t>(el. paštu)</w:t>
      </w:r>
      <w:r w:rsidR="00570CF9" w:rsidRPr="00370939">
        <w:rPr>
          <w:rFonts w:ascii="Times New Roman" w:eastAsia="Times New Roman" w:hAnsi="Times New Roman"/>
          <w:spacing w:val="-3"/>
          <w:sz w:val="24"/>
          <w:szCs w:val="24"/>
        </w:rPr>
        <w:t xml:space="preserve">, įteikiami pasirašytinai, jų originalus visais atvejais įteikiant kitai Šaliai asmeniškai ar siunčiant registruotu ar kurjeriniu paštu, kiekvienam iš jų Sutartyje nurodytu atitinkamu adresu. </w:t>
      </w:r>
      <w:r w:rsidR="00570CF9" w:rsidRPr="00370939">
        <w:rPr>
          <w:rFonts w:ascii="Times New Roman" w:eastAsia="Times New Roman" w:hAnsi="Times New Roman"/>
          <w:sz w:val="24"/>
          <w:szCs w:val="24"/>
        </w:rPr>
        <w:t>Siųstas pranešimas laikomas gautu jo gavimo dieną. Laikoma, kad siuntimo ir gavimo diena sutampa, kai pranešimas yra siunčiamas el. paštu.</w:t>
      </w:r>
      <w:r w:rsidR="00570CF9" w:rsidRPr="00370939">
        <w:rPr>
          <w:rFonts w:ascii="Times New Roman" w:eastAsia="Times New Roman" w:hAnsi="Times New Roman"/>
          <w:spacing w:val="-3"/>
          <w:sz w:val="24"/>
          <w:szCs w:val="24"/>
        </w:rPr>
        <w:t xml:space="preserve">  Apie savo adreso ar kitų rekvizitų pasikeitimą kiekviena Šalis nedelsdama, tačiau ne vėliau kaip per 5 (penkias) darbo dienas nuo minėto pasikeitimo dienos, raštu informuoja kitą Šalį. </w:t>
      </w:r>
      <w:r w:rsidR="00570CF9" w:rsidRPr="00370939">
        <w:rPr>
          <w:rFonts w:ascii="Times New Roman" w:eastAsia="Times New Roman" w:hAnsi="Times New Roman"/>
          <w:sz w:val="24"/>
          <w:szCs w:val="24"/>
        </w:rPr>
        <w:t>Kol apie pasikeitusį adresą nustatyta tvarka nebuvo pranešta, ankstesniu adresu pristatyti laiškai/pranešimai yra laikomi gautais.</w:t>
      </w:r>
    </w:p>
    <w:p w14:paraId="0CD31FFD" w14:textId="73ECE8CA" w:rsidR="00FF3E6E" w:rsidRPr="00370939" w:rsidRDefault="003165A3" w:rsidP="00263911">
      <w:pPr>
        <w:suppressAutoHyphens/>
        <w:spacing w:after="0" w:line="240" w:lineRule="auto"/>
        <w:ind w:firstLine="851"/>
        <w:jc w:val="both"/>
        <w:textAlignment w:val="baseline"/>
        <w:rPr>
          <w:rFonts w:ascii="Times New Roman" w:eastAsia="Times New Roman" w:hAnsi="Times New Roman"/>
          <w:sz w:val="24"/>
          <w:szCs w:val="24"/>
        </w:rPr>
      </w:pPr>
      <w:r w:rsidRPr="00370939">
        <w:rPr>
          <w:rFonts w:ascii="Times New Roman" w:eastAsia="Times New Roman" w:hAnsi="Times New Roman"/>
          <w:sz w:val="24"/>
          <w:szCs w:val="24"/>
        </w:rPr>
        <w:t>42</w:t>
      </w:r>
      <w:r w:rsidR="00570CF9" w:rsidRPr="00370939">
        <w:rPr>
          <w:rFonts w:ascii="Times New Roman" w:eastAsia="Times New Roman" w:hAnsi="Times New Roman"/>
          <w:sz w:val="24"/>
          <w:szCs w:val="24"/>
        </w:rPr>
        <w:t>. Sutartis sudaroma lietuvių kalba.</w:t>
      </w:r>
    </w:p>
    <w:p w14:paraId="0B3B9036" w14:textId="3074ED33" w:rsidR="008826C3" w:rsidRPr="00370939" w:rsidRDefault="003165A3" w:rsidP="00263911">
      <w:pPr>
        <w:tabs>
          <w:tab w:val="left" w:pos="1080"/>
          <w:tab w:val="left" w:pos="1380"/>
        </w:tabs>
        <w:suppressAutoHyphens/>
        <w:spacing w:after="0" w:line="240" w:lineRule="auto"/>
        <w:ind w:firstLine="851"/>
        <w:jc w:val="both"/>
        <w:textAlignment w:val="baseline"/>
        <w:rPr>
          <w:rFonts w:ascii="Times New Roman" w:hAnsi="Times New Roman"/>
          <w:sz w:val="24"/>
          <w:szCs w:val="24"/>
        </w:rPr>
      </w:pPr>
      <w:r w:rsidRPr="00370939">
        <w:rPr>
          <w:rFonts w:ascii="Times New Roman" w:eastAsia="Times New Roman" w:hAnsi="Times New Roman"/>
          <w:sz w:val="24"/>
          <w:szCs w:val="24"/>
        </w:rPr>
        <w:t>43</w:t>
      </w:r>
      <w:r w:rsidR="00570CF9" w:rsidRPr="00370939">
        <w:rPr>
          <w:rFonts w:ascii="Times New Roman" w:eastAsia="Times New Roman" w:hAnsi="Times New Roman"/>
          <w:sz w:val="24"/>
          <w:szCs w:val="24"/>
        </w:rPr>
        <w:t xml:space="preserve">. </w:t>
      </w:r>
      <w:r w:rsidR="00570CF9" w:rsidRPr="00370939">
        <w:rPr>
          <w:rFonts w:ascii="Times New Roman" w:hAnsi="Times New Roman"/>
          <w:sz w:val="24"/>
          <w:szCs w:val="24"/>
        </w:rPr>
        <w:t xml:space="preserve">Ši sutartis sudaroma 2 (dviem) vienodą teisinę galią turinčiais egzemplioriais – po vieną kiekvienai </w:t>
      </w:r>
      <w:r w:rsidR="00891ABF" w:rsidRPr="00370939">
        <w:rPr>
          <w:rFonts w:ascii="Times New Roman" w:hAnsi="Times New Roman"/>
          <w:sz w:val="24"/>
          <w:szCs w:val="24"/>
        </w:rPr>
        <w:t>S</w:t>
      </w:r>
      <w:r w:rsidR="00570CF9" w:rsidRPr="00370939">
        <w:rPr>
          <w:rFonts w:ascii="Times New Roman" w:hAnsi="Times New Roman"/>
          <w:sz w:val="24"/>
          <w:szCs w:val="24"/>
        </w:rPr>
        <w:t xml:space="preserve">utarties </w:t>
      </w:r>
      <w:r w:rsidR="00891ABF" w:rsidRPr="00370939">
        <w:rPr>
          <w:rFonts w:ascii="Times New Roman" w:hAnsi="Times New Roman"/>
          <w:sz w:val="24"/>
          <w:szCs w:val="24"/>
        </w:rPr>
        <w:t>Š</w:t>
      </w:r>
      <w:r w:rsidR="00570CF9" w:rsidRPr="00370939">
        <w:rPr>
          <w:rFonts w:ascii="Times New Roman" w:hAnsi="Times New Roman"/>
          <w:sz w:val="24"/>
          <w:szCs w:val="24"/>
        </w:rPr>
        <w:t>aliai.</w:t>
      </w:r>
    </w:p>
    <w:p w14:paraId="07182AE8" w14:textId="77777777" w:rsidR="008826C3" w:rsidRDefault="008826C3">
      <w:pPr>
        <w:tabs>
          <w:tab w:val="left" w:pos="1080"/>
          <w:tab w:val="left" w:pos="1380"/>
        </w:tabs>
        <w:suppressAutoHyphens/>
        <w:spacing w:after="0" w:line="240" w:lineRule="auto"/>
        <w:jc w:val="both"/>
        <w:textAlignment w:val="baseline"/>
        <w:rPr>
          <w:rFonts w:ascii="Times New Roman" w:eastAsia="Times New Roman" w:hAnsi="Times New Roman"/>
          <w:sz w:val="24"/>
          <w:szCs w:val="24"/>
        </w:rPr>
      </w:pPr>
    </w:p>
    <w:p w14:paraId="4532BE1A" w14:textId="7AAFDFF0" w:rsidR="008826C3" w:rsidRDefault="00570CF9">
      <w:pPr>
        <w:spacing w:after="0" w:line="240" w:lineRule="auto"/>
        <w:jc w:val="center"/>
        <w:rPr>
          <w:rFonts w:ascii="Times New Roman" w:hAnsi="Times New Roman"/>
          <w:b/>
          <w:sz w:val="24"/>
          <w:szCs w:val="24"/>
        </w:rPr>
      </w:pPr>
      <w:r>
        <w:rPr>
          <w:rFonts w:ascii="Times New Roman" w:hAnsi="Times New Roman"/>
          <w:b/>
          <w:sz w:val="24"/>
          <w:szCs w:val="24"/>
        </w:rPr>
        <w:t>XI</w:t>
      </w:r>
      <w:r w:rsidR="003E3859">
        <w:rPr>
          <w:rFonts w:ascii="Times New Roman" w:hAnsi="Times New Roman"/>
          <w:b/>
          <w:sz w:val="24"/>
          <w:szCs w:val="24"/>
        </w:rPr>
        <w:t>I</w:t>
      </w:r>
      <w:r>
        <w:rPr>
          <w:rFonts w:ascii="Times New Roman" w:hAnsi="Times New Roman"/>
          <w:b/>
          <w:sz w:val="24"/>
          <w:szCs w:val="24"/>
        </w:rPr>
        <w:t>. SUTARTIES PRIEDAI</w:t>
      </w:r>
    </w:p>
    <w:p w14:paraId="46B3D1A6" w14:textId="77777777" w:rsidR="008826C3" w:rsidRDefault="008826C3">
      <w:pPr>
        <w:spacing w:after="0" w:line="240" w:lineRule="auto"/>
        <w:jc w:val="center"/>
        <w:rPr>
          <w:rFonts w:ascii="Times New Roman" w:hAnsi="Times New Roman"/>
          <w:b/>
          <w:sz w:val="24"/>
          <w:szCs w:val="24"/>
        </w:rPr>
      </w:pPr>
    </w:p>
    <w:p w14:paraId="437A9826" w14:textId="569AB01C" w:rsidR="008826C3" w:rsidRDefault="003165A3" w:rsidP="001D427A">
      <w:pPr>
        <w:spacing w:after="0" w:line="240" w:lineRule="auto"/>
        <w:ind w:firstLine="851"/>
        <w:jc w:val="both"/>
        <w:rPr>
          <w:rFonts w:ascii="Times New Roman" w:hAnsi="Times New Roman"/>
          <w:sz w:val="24"/>
          <w:szCs w:val="24"/>
        </w:rPr>
      </w:pPr>
      <w:r>
        <w:rPr>
          <w:rFonts w:ascii="Times New Roman" w:hAnsi="Times New Roman"/>
          <w:sz w:val="24"/>
          <w:szCs w:val="24"/>
        </w:rPr>
        <w:t>4</w:t>
      </w:r>
      <w:r w:rsidR="00370939">
        <w:rPr>
          <w:rFonts w:ascii="Times New Roman" w:hAnsi="Times New Roman"/>
          <w:sz w:val="24"/>
          <w:szCs w:val="24"/>
        </w:rPr>
        <w:t>4</w:t>
      </w:r>
      <w:r w:rsidR="00570CF9">
        <w:rPr>
          <w:rFonts w:ascii="Times New Roman" w:hAnsi="Times New Roman"/>
          <w:sz w:val="24"/>
          <w:szCs w:val="24"/>
        </w:rPr>
        <w:t>. Techninė specifikacija</w:t>
      </w:r>
      <w:r w:rsidR="0035512E">
        <w:rPr>
          <w:rFonts w:ascii="Times New Roman" w:hAnsi="Times New Roman"/>
          <w:sz w:val="24"/>
          <w:szCs w:val="24"/>
        </w:rPr>
        <w:t xml:space="preserve"> ir jos priedas</w:t>
      </w:r>
      <w:r w:rsidR="00570CF9">
        <w:rPr>
          <w:rFonts w:ascii="Times New Roman" w:hAnsi="Times New Roman"/>
          <w:sz w:val="24"/>
          <w:szCs w:val="24"/>
        </w:rPr>
        <w:t>, priedas Nr. 1.</w:t>
      </w:r>
    </w:p>
    <w:p w14:paraId="512BCFA2" w14:textId="7C50C66A" w:rsidR="008826C3" w:rsidRPr="008245E4" w:rsidRDefault="003165A3" w:rsidP="001D427A">
      <w:pPr>
        <w:spacing w:after="0" w:line="240" w:lineRule="auto"/>
        <w:ind w:firstLine="851"/>
        <w:jc w:val="both"/>
        <w:rPr>
          <w:rFonts w:ascii="Times New Roman" w:hAnsi="Times New Roman"/>
          <w:sz w:val="24"/>
          <w:szCs w:val="24"/>
        </w:rPr>
      </w:pPr>
      <w:r>
        <w:rPr>
          <w:rFonts w:ascii="Times New Roman" w:hAnsi="Times New Roman"/>
          <w:sz w:val="24"/>
          <w:szCs w:val="24"/>
        </w:rPr>
        <w:t>4</w:t>
      </w:r>
      <w:r w:rsidR="00370939">
        <w:rPr>
          <w:rFonts w:ascii="Times New Roman" w:hAnsi="Times New Roman"/>
          <w:sz w:val="24"/>
          <w:szCs w:val="24"/>
        </w:rPr>
        <w:t>5</w:t>
      </w:r>
      <w:r w:rsidR="0035512E">
        <w:rPr>
          <w:rFonts w:ascii="Times New Roman" w:hAnsi="Times New Roman"/>
          <w:sz w:val="24"/>
          <w:szCs w:val="24"/>
        </w:rPr>
        <w:t>.</w:t>
      </w:r>
      <w:r w:rsidR="0035512E" w:rsidRPr="0035512E">
        <w:t xml:space="preserve"> </w:t>
      </w:r>
      <w:r w:rsidR="0035512E" w:rsidRPr="008245E4">
        <w:rPr>
          <w:rFonts w:ascii="Times New Roman" w:hAnsi="Times New Roman"/>
          <w:sz w:val="24"/>
          <w:szCs w:val="24"/>
        </w:rPr>
        <w:t xml:space="preserve">Bendrosios civilinės atsakomybės draudimo taisyklės Nr. </w:t>
      </w:r>
      <w:r w:rsidR="008E47DB">
        <w:rPr>
          <w:rFonts w:ascii="Times New Roman" w:hAnsi="Times New Roman"/>
          <w:sz w:val="24"/>
          <w:szCs w:val="24"/>
        </w:rPr>
        <w:t>(</w:t>
      </w:r>
      <w:r w:rsidR="008E47DB" w:rsidRPr="008E47DB">
        <w:rPr>
          <w:rFonts w:ascii="Times New Roman" w:hAnsi="Times New Roman"/>
          <w:i/>
          <w:iCs/>
          <w:color w:val="0070C0"/>
          <w:sz w:val="24"/>
          <w:szCs w:val="24"/>
        </w:rPr>
        <w:t>įrašyti</w:t>
      </w:r>
      <w:r w:rsidR="008E47DB">
        <w:rPr>
          <w:rFonts w:ascii="Times New Roman" w:hAnsi="Times New Roman"/>
          <w:sz w:val="24"/>
          <w:szCs w:val="24"/>
        </w:rPr>
        <w:t>)</w:t>
      </w:r>
      <w:r w:rsidR="0035512E" w:rsidRPr="008245E4">
        <w:rPr>
          <w:rFonts w:ascii="Times New Roman" w:hAnsi="Times New Roman"/>
          <w:sz w:val="24"/>
          <w:szCs w:val="24"/>
        </w:rPr>
        <w:t xml:space="preserve">, </w:t>
      </w:r>
      <w:r w:rsidR="00570CF9" w:rsidRPr="008245E4">
        <w:rPr>
          <w:rFonts w:ascii="Times New Roman" w:hAnsi="Times New Roman"/>
          <w:sz w:val="24"/>
          <w:szCs w:val="24"/>
        </w:rPr>
        <w:t xml:space="preserve">priedas Nr. </w:t>
      </w:r>
      <w:r w:rsidR="007431E0">
        <w:rPr>
          <w:rFonts w:ascii="Times New Roman" w:hAnsi="Times New Roman"/>
          <w:sz w:val="24"/>
          <w:szCs w:val="24"/>
        </w:rPr>
        <w:t>2</w:t>
      </w:r>
      <w:r w:rsidR="00891ABF">
        <w:rPr>
          <w:rFonts w:ascii="Times New Roman" w:hAnsi="Times New Roman"/>
          <w:sz w:val="24"/>
          <w:szCs w:val="24"/>
        </w:rPr>
        <w:t>.</w:t>
      </w:r>
      <w:r w:rsidR="00570CF9" w:rsidRPr="008245E4">
        <w:rPr>
          <w:rFonts w:ascii="Times New Roman" w:hAnsi="Times New Roman"/>
          <w:sz w:val="24"/>
          <w:szCs w:val="24"/>
        </w:rPr>
        <w:t xml:space="preserve"> </w:t>
      </w:r>
    </w:p>
    <w:p w14:paraId="7AE14C09" w14:textId="32508FF5" w:rsidR="00F9730D" w:rsidRDefault="003165A3" w:rsidP="001D427A">
      <w:pPr>
        <w:spacing w:after="0" w:line="240" w:lineRule="auto"/>
        <w:ind w:firstLine="851"/>
        <w:jc w:val="both"/>
        <w:rPr>
          <w:rFonts w:ascii="Times New Roman" w:hAnsi="Times New Roman"/>
          <w:sz w:val="24"/>
          <w:szCs w:val="24"/>
        </w:rPr>
      </w:pPr>
      <w:r w:rsidRPr="008245E4">
        <w:rPr>
          <w:rFonts w:ascii="Times New Roman" w:hAnsi="Times New Roman"/>
          <w:sz w:val="24"/>
          <w:szCs w:val="24"/>
        </w:rPr>
        <w:t>4</w:t>
      </w:r>
      <w:r w:rsidR="00370939">
        <w:rPr>
          <w:rFonts w:ascii="Times New Roman" w:hAnsi="Times New Roman"/>
          <w:sz w:val="24"/>
          <w:szCs w:val="24"/>
        </w:rPr>
        <w:t>6</w:t>
      </w:r>
      <w:r w:rsidR="00F9730D" w:rsidRPr="008245E4">
        <w:rPr>
          <w:rFonts w:ascii="Times New Roman" w:hAnsi="Times New Roman"/>
          <w:sz w:val="24"/>
          <w:szCs w:val="24"/>
        </w:rPr>
        <w:t xml:space="preserve">. Pasiūlymas </w:t>
      </w:r>
      <w:r w:rsidR="002B1DA3" w:rsidRPr="008245E4">
        <w:rPr>
          <w:rFonts w:ascii="Times New Roman" w:hAnsi="Times New Roman"/>
          <w:sz w:val="24"/>
          <w:szCs w:val="24"/>
        </w:rPr>
        <w:t>„Dėl Šiaulių miesto savivaldybės pavaldžių įstaigų civilinės atsakomybės draudimo paslaugų pirkimo“</w:t>
      </w:r>
      <w:r w:rsidR="00FE1C9B">
        <w:rPr>
          <w:rFonts w:ascii="Times New Roman" w:hAnsi="Times New Roman"/>
          <w:sz w:val="24"/>
          <w:szCs w:val="24"/>
        </w:rPr>
        <w:t xml:space="preserve"> </w:t>
      </w:r>
      <w:r w:rsidR="00F9730D" w:rsidRPr="008245E4">
        <w:rPr>
          <w:rFonts w:ascii="Times New Roman" w:hAnsi="Times New Roman"/>
          <w:sz w:val="24"/>
          <w:szCs w:val="24"/>
        </w:rPr>
        <w:t xml:space="preserve">, priedas Nr. </w:t>
      </w:r>
      <w:r w:rsidR="007431E0">
        <w:rPr>
          <w:rFonts w:ascii="Times New Roman" w:hAnsi="Times New Roman"/>
          <w:sz w:val="24"/>
          <w:szCs w:val="24"/>
        </w:rPr>
        <w:t>3</w:t>
      </w:r>
      <w:r w:rsidR="00891ABF">
        <w:rPr>
          <w:rFonts w:ascii="Times New Roman" w:hAnsi="Times New Roman"/>
          <w:sz w:val="24"/>
          <w:szCs w:val="24"/>
        </w:rPr>
        <w:t>.</w:t>
      </w:r>
      <w:r w:rsidR="00F9730D">
        <w:rPr>
          <w:rFonts w:ascii="Times New Roman" w:hAnsi="Times New Roman"/>
          <w:sz w:val="24"/>
          <w:szCs w:val="24"/>
        </w:rPr>
        <w:t xml:space="preserve"> </w:t>
      </w:r>
      <w:r w:rsidR="00BF0B11">
        <w:rPr>
          <w:rFonts w:ascii="Times New Roman" w:hAnsi="Times New Roman"/>
          <w:sz w:val="24"/>
          <w:szCs w:val="24"/>
        </w:rPr>
        <w:t xml:space="preserve"> </w:t>
      </w:r>
    </w:p>
    <w:p w14:paraId="18C94DEC" w14:textId="77777777" w:rsidR="008826C3" w:rsidRDefault="008826C3">
      <w:pPr>
        <w:pStyle w:val="Sraopastraipa"/>
        <w:spacing w:after="0" w:line="240" w:lineRule="auto"/>
        <w:ind w:left="0"/>
        <w:jc w:val="both"/>
        <w:rPr>
          <w:szCs w:val="24"/>
        </w:rPr>
      </w:pPr>
    </w:p>
    <w:p w14:paraId="7DBF28ED" w14:textId="7055FBE3" w:rsidR="008826C3" w:rsidRDefault="00570CF9">
      <w:pPr>
        <w:pStyle w:val="Sraopastraipa"/>
        <w:spacing w:after="0" w:line="240" w:lineRule="auto"/>
        <w:ind w:left="0"/>
        <w:jc w:val="center"/>
        <w:rPr>
          <w:b/>
          <w:szCs w:val="24"/>
        </w:rPr>
      </w:pPr>
      <w:r>
        <w:rPr>
          <w:b/>
          <w:szCs w:val="24"/>
        </w:rPr>
        <w:t>XII</w:t>
      </w:r>
      <w:r w:rsidR="007A69F8">
        <w:rPr>
          <w:b/>
          <w:szCs w:val="24"/>
        </w:rPr>
        <w:t>I</w:t>
      </w:r>
      <w:r>
        <w:rPr>
          <w:b/>
          <w:szCs w:val="24"/>
        </w:rPr>
        <w:t>. ŠALIŲ REKVIZITAI</w:t>
      </w:r>
    </w:p>
    <w:p w14:paraId="29921644" w14:textId="77777777" w:rsidR="008826C3" w:rsidRDefault="008826C3">
      <w:pPr>
        <w:pStyle w:val="Sraopastraipa"/>
        <w:spacing w:after="0" w:line="240" w:lineRule="auto"/>
        <w:ind w:left="709"/>
        <w:jc w:val="center"/>
        <w:rPr>
          <w:b/>
          <w:szCs w:val="24"/>
        </w:rPr>
      </w:pPr>
    </w:p>
    <w:tbl>
      <w:tblPr>
        <w:tblW w:w="9464" w:type="dxa"/>
        <w:tblLook w:val="04A0" w:firstRow="1" w:lastRow="0" w:firstColumn="1" w:lastColumn="0" w:noHBand="0" w:noVBand="1"/>
      </w:tblPr>
      <w:tblGrid>
        <w:gridCol w:w="5268"/>
        <w:gridCol w:w="4196"/>
      </w:tblGrid>
      <w:tr w:rsidR="008826C3" w14:paraId="04A6A18A" w14:textId="77777777" w:rsidTr="008245E4">
        <w:trPr>
          <w:trHeight w:val="80"/>
        </w:trPr>
        <w:tc>
          <w:tcPr>
            <w:tcW w:w="5267" w:type="dxa"/>
          </w:tcPr>
          <w:p w14:paraId="646D0671" w14:textId="77777777" w:rsidR="008826C3" w:rsidRPr="004565B5" w:rsidRDefault="00570CF9">
            <w:pPr>
              <w:spacing w:after="0" w:line="240" w:lineRule="auto"/>
              <w:jc w:val="both"/>
              <w:rPr>
                <w:rFonts w:ascii="Times New Roman" w:eastAsia="Times New Roman" w:hAnsi="Times New Roman"/>
                <w:b/>
                <w:sz w:val="24"/>
                <w:szCs w:val="24"/>
              </w:rPr>
            </w:pPr>
            <w:r w:rsidRPr="004565B5">
              <w:rPr>
                <w:rFonts w:ascii="Times New Roman" w:eastAsia="Times New Roman" w:hAnsi="Times New Roman"/>
                <w:b/>
                <w:sz w:val="24"/>
                <w:szCs w:val="24"/>
              </w:rPr>
              <w:t>Draudėjas:</w:t>
            </w:r>
          </w:p>
          <w:p w14:paraId="459D11CA" w14:textId="77777777" w:rsidR="008826C3" w:rsidRPr="004565B5" w:rsidRDefault="00570CF9">
            <w:pPr>
              <w:spacing w:after="0" w:line="240" w:lineRule="auto"/>
              <w:rPr>
                <w:rFonts w:ascii="Times New Roman" w:eastAsia="Times New Roman" w:hAnsi="Times New Roman"/>
                <w:sz w:val="24"/>
                <w:szCs w:val="24"/>
              </w:rPr>
            </w:pPr>
            <w:r w:rsidRPr="004565B5">
              <w:rPr>
                <w:rFonts w:ascii="Times New Roman" w:eastAsia="Times New Roman" w:hAnsi="Times New Roman"/>
                <w:sz w:val="24"/>
                <w:szCs w:val="24"/>
              </w:rPr>
              <w:t>Šiaulių miesto savivaldybės administracija</w:t>
            </w:r>
          </w:p>
          <w:p w14:paraId="35C04C13" w14:textId="77777777" w:rsidR="008826C3" w:rsidRPr="004565B5" w:rsidRDefault="00570CF9">
            <w:pPr>
              <w:spacing w:after="0" w:line="240" w:lineRule="auto"/>
              <w:rPr>
                <w:rFonts w:ascii="Times New Roman" w:eastAsia="Times New Roman" w:hAnsi="Times New Roman"/>
                <w:sz w:val="24"/>
                <w:szCs w:val="24"/>
              </w:rPr>
            </w:pPr>
            <w:r w:rsidRPr="004565B5">
              <w:rPr>
                <w:rFonts w:ascii="Times New Roman" w:eastAsia="Times New Roman" w:hAnsi="Times New Roman"/>
                <w:sz w:val="24"/>
                <w:szCs w:val="24"/>
              </w:rPr>
              <w:t xml:space="preserve">Vasario 16-osios g. 62, LT-76295 Šiauliai </w:t>
            </w:r>
          </w:p>
          <w:p w14:paraId="2D3338A4" w14:textId="77777777" w:rsidR="008826C3" w:rsidRPr="004565B5" w:rsidRDefault="00570CF9">
            <w:pPr>
              <w:spacing w:after="0" w:line="240" w:lineRule="auto"/>
              <w:rPr>
                <w:rFonts w:ascii="Times New Roman" w:eastAsia="Times New Roman" w:hAnsi="Times New Roman"/>
                <w:sz w:val="24"/>
                <w:szCs w:val="24"/>
              </w:rPr>
            </w:pPr>
            <w:r w:rsidRPr="004565B5">
              <w:rPr>
                <w:rFonts w:ascii="Times New Roman" w:eastAsia="Times New Roman" w:hAnsi="Times New Roman"/>
                <w:sz w:val="24"/>
                <w:szCs w:val="24"/>
              </w:rPr>
              <w:t>Įstaigos kodas 188771865</w:t>
            </w:r>
          </w:p>
          <w:p w14:paraId="2110A6D9" w14:textId="12739E89" w:rsidR="008826C3" w:rsidRDefault="00570CF9">
            <w:pPr>
              <w:spacing w:after="0" w:line="240" w:lineRule="auto"/>
              <w:rPr>
                <w:rFonts w:ascii="Times New Roman" w:eastAsia="Times New Roman" w:hAnsi="Times New Roman"/>
                <w:sz w:val="24"/>
                <w:szCs w:val="24"/>
              </w:rPr>
            </w:pPr>
            <w:r w:rsidRPr="004565B5">
              <w:rPr>
                <w:rFonts w:ascii="Times New Roman" w:eastAsia="Times New Roman" w:hAnsi="Times New Roman"/>
                <w:sz w:val="24"/>
                <w:szCs w:val="24"/>
              </w:rPr>
              <w:t>tel.: (</w:t>
            </w:r>
            <w:r w:rsidR="00917EFC">
              <w:rPr>
                <w:rFonts w:ascii="Times New Roman" w:eastAsia="Times New Roman" w:hAnsi="Times New Roman"/>
                <w:sz w:val="24"/>
                <w:szCs w:val="24"/>
              </w:rPr>
              <w:t>+370</w:t>
            </w:r>
            <w:r w:rsidRPr="004565B5">
              <w:rPr>
                <w:rFonts w:ascii="Times New Roman" w:eastAsia="Times New Roman" w:hAnsi="Times New Roman"/>
                <w:sz w:val="24"/>
                <w:szCs w:val="24"/>
              </w:rPr>
              <w:t xml:space="preserve"> 41) 59 6200, </w:t>
            </w:r>
          </w:p>
          <w:p w14:paraId="2206C0A7" w14:textId="71534657" w:rsidR="00917EFC" w:rsidRPr="00917EFC" w:rsidRDefault="00917EF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El. paštas </w:t>
            </w:r>
            <w:hyperlink r:id="rId8" w:history="1">
              <w:r w:rsidRPr="00917EFC">
                <w:rPr>
                  <w:rStyle w:val="Hipersaitas"/>
                  <w:rFonts w:ascii="Times New Roman" w:eastAsia="Times New Roman" w:hAnsi="Times New Roman"/>
                  <w:color w:val="auto"/>
                  <w:sz w:val="24"/>
                  <w:szCs w:val="24"/>
                  <w:u w:val="none"/>
                </w:rPr>
                <w:t>svietimas@siauliai.lt</w:t>
              </w:r>
            </w:hyperlink>
            <w:r w:rsidRPr="00917EFC">
              <w:rPr>
                <w:rFonts w:ascii="Times New Roman" w:eastAsia="Times New Roman" w:hAnsi="Times New Roman"/>
                <w:sz w:val="24"/>
                <w:szCs w:val="24"/>
              </w:rPr>
              <w:t xml:space="preserve"> </w:t>
            </w:r>
          </w:p>
          <w:p w14:paraId="704614EC" w14:textId="77777777" w:rsidR="0060151F" w:rsidRPr="004565B5" w:rsidRDefault="0060151F">
            <w:pPr>
              <w:spacing w:after="0" w:line="240" w:lineRule="auto"/>
              <w:jc w:val="both"/>
              <w:rPr>
                <w:rFonts w:ascii="Times New Roman" w:eastAsia="Times New Roman" w:hAnsi="Times New Roman"/>
                <w:sz w:val="24"/>
                <w:szCs w:val="24"/>
              </w:rPr>
            </w:pPr>
          </w:p>
          <w:p w14:paraId="77D2381F" w14:textId="731349A4" w:rsidR="00C34BA0" w:rsidRDefault="00FE1C9B" w:rsidP="007431E0">
            <w:pPr>
              <w:spacing w:after="0" w:line="240" w:lineRule="auto"/>
              <w:rPr>
                <w:rFonts w:ascii="Times New Roman" w:eastAsia="Lucida Sans Unicode" w:hAnsi="Times New Roman" w:cs="Tahoma"/>
                <w:color w:val="000000"/>
                <w:sz w:val="24"/>
                <w:szCs w:val="24"/>
                <w:lang w:bidi="en-US"/>
              </w:rPr>
            </w:pPr>
            <w:r>
              <w:rPr>
                <w:rFonts w:ascii="Times New Roman" w:eastAsia="Lucida Sans Unicode" w:hAnsi="Times New Roman" w:cs="Tahoma"/>
                <w:color w:val="000000"/>
                <w:sz w:val="24"/>
                <w:szCs w:val="24"/>
                <w:lang w:bidi="en-US"/>
              </w:rPr>
              <w:t>Administracijos direktorius</w:t>
            </w:r>
          </w:p>
          <w:p w14:paraId="234DF735" w14:textId="3929120B" w:rsidR="00C34BA0" w:rsidRPr="004565B5" w:rsidRDefault="00FE1C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Antanas Bartulis</w:t>
            </w:r>
          </w:p>
        </w:tc>
        <w:tc>
          <w:tcPr>
            <w:tcW w:w="4196" w:type="dxa"/>
          </w:tcPr>
          <w:p w14:paraId="01116009" w14:textId="444181C5" w:rsidR="008826C3" w:rsidRPr="004565B5" w:rsidRDefault="00570CF9">
            <w:pPr>
              <w:spacing w:after="0" w:line="240" w:lineRule="auto"/>
              <w:rPr>
                <w:rFonts w:ascii="Times New Roman" w:eastAsia="Times New Roman" w:hAnsi="Times New Roman"/>
                <w:b/>
                <w:sz w:val="24"/>
                <w:szCs w:val="24"/>
              </w:rPr>
            </w:pPr>
            <w:r w:rsidRPr="004565B5">
              <w:rPr>
                <w:rFonts w:ascii="Times New Roman" w:eastAsia="Times New Roman" w:hAnsi="Times New Roman"/>
                <w:b/>
                <w:sz w:val="24"/>
                <w:szCs w:val="24"/>
              </w:rPr>
              <w:t>Draudikas</w:t>
            </w:r>
            <w:r w:rsidR="00FE1C9B">
              <w:rPr>
                <w:rFonts w:ascii="Times New Roman" w:eastAsia="Times New Roman" w:hAnsi="Times New Roman"/>
                <w:b/>
                <w:sz w:val="24"/>
                <w:szCs w:val="24"/>
              </w:rPr>
              <w:t>:</w:t>
            </w:r>
          </w:p>
          <w:p w14:paraId="475C05A0" w14:textId="77777777" w:rsidR="00FE1C9B" w:rsidRDefault="00FE1C9B" w:rsidP="0060151F">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Pavadinimas</w:t>
            </w:r>
          </w:p>
          <w:p w14:paraId="08EAE524" w14:textId="7846AEE4" w:rsidR="008245E4" w:rsidRPr="004565B5" w:rsidRDefault="00FE1C9B" w:rsidP="0060151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Adresas </w:t>
            </w:r>
          </w:p>
          <w:p w14:paraId="1825F4EF" w14:textId="4AB054E4" w:rsidR="0060151F" w:rsidRPr="004565B5" w:rsidRDefault="0060151F" w:rsidP="0060151F">
            <w:pPr>
              <w:spacing w:after="0" w:line="240" w:lineRule="auto"/>
              <w:rPr>
                <w:rFonts w:ascii="Times New Roman" w:eastAsia="Times New Roman" w:hAnsi="Times New Roman"/>
                <w:sz w:val="24"/>
                <w:szCs w:val="24"/>
              </w:rPr>
            </w:pPr>
            <w:r w:rsidRPr="004565B5">
              <w:rPr>
                <w:rFonts w:ascii="Times New Roman" w:eastAsia="Times New Roman" w:hAnsi="Times New Roman"/>
                <w:sz w:val="24"/>
                <w:szCs w:val="24"/>
              </w:rPr>
              <w:t xml:space="preserve">Įmonės kodas </w:t>
            </w:r>
          </w:p>
          <w:p w14:paraId="033244ED" w14:textId="69B5969A" w:rsidR="0060151F" w:rsidRPr="004565B5" w:rsidRDefault="0060151F" w:rsidP="0060151F">
            <w:pPr>
              <w:spacing w:after="0" w:line="240" w:lineRule="auto"/>
              <w:rPr>
                <w:rFonts w:ascii="Times New Roman" w:eastAsia="Times New Roman" w:hAnsi="Times New Roman"/>
                <w:sz w:val="24"/>
                <w:szCs w:val="24"/>
              </w:rPr>
            </w:pPr>
            <w:r w:rsidRPr="004565B5">
              <w:rPr>
                <w:rFonts w:ascii="Times New Roman" w:eastAsia="Times New Roman" w:hAnsi="Times New Roman"/>
                <w:sz w:val="24"/>
                <w:szCs w:val="24"/>
              </w:rPr>
              <w:t xml:space="preserve">Tel. </w:t>
            </w:r>
            <w:r w:rsidR="00FA720B" w:rsidRPr="00FA720B">
              <w:rPr>
                <w:rFonts w:ascii="Times New Roman" w:eastAsia="Times New Roman" w:hAnsi="Times New Roman"/>
                <w:sz w:val="24"/>
                <w:szCs w:val="24"/>
              </w:rPr>
              <w:t xml:space="preserve">+370 </w:t>
            </w:r>
          </w:p>
          <w:p w14:paraId="3A8AF23E" w14:textId="765F81BC" w:rsidR="0060151F" w:rsidRPr="004565B5" w:rsidRDefault="00917EFC" w:rsidP="0060151F">
            <w:pPr>
              <w:spacing w:after="0" w:line="240" w:lineRule="auto"/>
              <w:rPr>
                <w:rFonts w:ascii="Times New Roman" w:eastAsia="Times New Roman" w:hAnsi="Times New Roman"/>
                <w:sz w:val="24"/>
                <w:szCs w:val="24"/>
              </w:rPr>
            </w:pPr>
            <w:r>
              <w:rPr>
                <w:rFonts w:ascii="Times New Roman" w:eastAsia="Times New Roman" w:hAnsi="Times New Roman"/>
                <w:sz w:val="24"/>
                <w:szCs w:val="24"/>
              </w:rPr>
              <w:t>El. paštas</w:t>
            </w:r>
            <w:r w:rsidR="00FA720B">
              <w:rPr>
                <w:rFonts w:ascii="Times New Roman" w:eastAsia="Times New Roman" w:hAnsi="Times New Roman"/>
                <w:sz w:val="24"/>
                <w:szCs w:val="24"/>
              </w:rPr>
              <w:t xml:space="preserve"> </w:t>
            </w:r>
          </w:p>
          <w:p w14:paraId="56B86992" w14:textId="77777777" w:rsidR="008826C3" w:rsidRDefault="008826C3" w:rsidP="0060151F">
            <w:pPr>
              <w:spacing w:after="0" w:line="240" w:lineRule="auto"/>
              <w:rPr>
                <w:rFonts w:ascii="Times New Roman" w:eastAsia="Times New Roman" w:hAnsi="Times New Roman"/>
                <w:sz w:val="24"/>
                <w:szCs w:val="24"/>
              </w:rPr>
            </w:pPr>
            <w:bookmarkStart w:id="1" w:name="_Hlk482778012"/>
            <w:bookmarkEnd w:id="1"/>
          </w:p>
          <w:p w14:paraId="309AF937" w14:textId="77777777" w:rsidR="00917EFC" w:rsidRDefault="00917EFC" w:rsidP="0060151F">
            <w:pPr>
              <w:spacing w:after="0" w:line="240" w:lineRule="auto"/>
              <w:rPr>
                <w:rFonts w:ascii="Times New Roman" w:eastAsia="Times New Roman" w:hAnsi="Times New Roman"/>
                <w:sz w:val="24"/>
                <w:szCs w:val="24"/>
              </w:rPr>
            </w:pPr>
          </w:p>
          <w:p w14:paraId="60E32245" w14:textId="126B67C4" w:rsidR="00917EFC" w:rsidRPr="004565B5" w:rsidRDefault="00917EFC" w:rsidP="0060151F">
            <w:pPr>
              <w:spacing w:after="0" w:line="240" w:lineRule="auto"/>
              <w:rPr>
                <w:rFonts w:ascii="Times New Roman" w:eastAsia="Times New Roman" w:hAnsi="Times New Roman"/>
                <w:sz w:val="24"/>
                <w:szCs w:val="24"/>
              </w:rPr>
            </w:pPr>
          </w:p>
        </w:tc>
      </w:tr>
    </w:tbl>
    <w:p w14:paraId="078FD0E7" w14:textId="77777777" w:rsidR="008826C3" w:rsidRDefault="008826C3"/>
    <w:sectPr w:rsidR="008826C3" w:rsidSect="001E12E0">
      <w:pgSz w:w="11906" w:h="16838"/>
      <w:pgMar w:top="1134" w:right="567" w:bottom="1134" w:left="1701"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FD47" w14:textId="77777777" w:rsidR="004F2D9D" w:rsidRDefault="004F2D9D" w:rsidP="00AA767C">
      <w:pPr>
        <w:spacing w:after="0" w:line="240" w:lineRule="auto"/>
      </w:pPr>
      <w:r>
        <w:separator/>
      </w:r>
    </w:p>
  </w:endnote>
  <w:endnote w:type="continuationSeparator" w:id="0">
    <w:p w14:paraId="5DA6F4CE" w14:textId="77777777" w:rsidR="004F2D9D" w:rsidRDefault="004F2D9D" w:rsidP="00AA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5464" w14:textId="77777777" w:rsidR="004F2D9D" w:rsidRDefault="004F2D9D" w:rsidP="00AA767C">
      <w:pPr>
        <w:spacing w:after="0" w:line="240" w:lineRule="auto"/>
      </w:pPr>
      <w:r>
        <w:separator/>
      </w:r>
    </w:p>
  </w:footnote>
  <w:footnote w:type="continuationSeparator" w:id="0">
    <w:p w14:paraId="43556F8C" w14:textId="77777777" w:rsidR="004F2D9D" w:rsidRDefault="004F2D9D" w:rsidP="00AA7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0B423EC4"/>
    <w:lvl w:ilvl="0">
      <w:start w:val="34"/>
      <w:numFmt w:val="decimal"/>
      <w:lvlText w:val="%1."/>
      <w:lvlJc w:val="left"/>
      <w:pPr>
        <w:ind w:left="1778"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color w:val="auto"/>
      </w:rPr>
    </w:lvl>
    <w:lvl w:ilvl="2">
      <w:start w:val="1"/>
      <w:numFmt w:val="decimal"/>
      <w:lvlText w:val="%1.%2.%3."/>
      <w:lvlJc w:val="left"/>
      <w:pPr>
        <w:ind w:left="2858" w:hanging="720"/>
      </w:pPr>
      <w:rPr>
        <w:rFonts w:hint="default"/>
      </w:rPr>
    </w:lvl>
    <w:lvl w:ilvl="3">
      <w:start w:val="1"/>
      <w:numFmt w:val="decimal"/>
      <w:lvlText w:val="%1.%2.%3.%4."/>
      <w:lvlJc w:val="left"/>
      <w:pPr>
        <w:ind w:left="3218" w:hanging="720"/>
      </w:pPr>
      <w:rPr>
        <w:rFonts w:hint="default"/>
      </w:rPr>
    </w:lvl>
    <w:lvl w:ilvl="4">
      <w:start w:val="1"/>
      <w:numFmt w:val="decimal"/>
      <w:lvlText w:val="%1.%2.%3.%4.%5."/>
      <w:lvlJc w:val="left"/>
      <w:pPr>
        <w:ind w:left="3938" w:hanging="1080"/>
      </w:pPr>
      <w:rPr>
        <w:rFonts w:hint="default"/>
      </w:rPr>
    </w:lvl>
    <w:lvl w:ilvl="5">
      <w:start w:val="1"/>
      <w:numFmt w:val="decimal"/>
      <w:lvlText w:val="%1.%2.%3.%4.%5.%6."/>
      <w:lvlJc w:val="left"/>
      <w:pPr>
        <w:ind w:left="4298" w:hanging="1080"/>
      </w:pPr>
      <w:rPr>
        <w:rFonts w:hint="default"/>
      </w:rPr>
    </w:lvl>
    <w:lvl w:ilvl="6">
      <w:start w:val="1"/>
      <w:numFmt w:val="decimal"/>
      <w:lvlText w:val="%1.%2.%3.%4.%5.%6.%7."/>
      <w:lvlJc w:val="left"/>
      <w:pPr>
        <w:ind w:left="5018" w:hanging="1440"/>
      </w:pPr>
      <w:rPr>
        <w:rFonts w:hint="default"/>
      </w:rPr>
    </w:lvl>
    <w:lvl w:ilvl="7">
      <w:start w:val="1"/>
      <w:numFmt w:val="decimal"/>
      <w:lvlText w:val="%1.%2.%3.%4.%5.%6.%7.%8."/>
      <w:lvlJc w:val="left"/>
      <w:pPr>
        <w:ind w:left="5378" w:hanging="1440"/>
      </w:pPr>
      <w:rPr>
        <w:rFonts w:hint="default"/>
      </w:rPr>
    </w:lvl>
    <w:lvl w:ilvl="8">
      <w:start w:val="1"/>
      <w:numFmt w:val="decimal"/>
      <w:lvlText w:val="%1.%2.%3.%4.%5.%6.%7.%8.%9."/>
      <w:lvlJc w:val="left"/>
      <w:pPr>
        <w:ind w:left="6098" w:hanging="1800"/>
      </w:pPr>
      <w:rPr>
        <w:rFonts w:hint="default"/>
      </w:rPr>
    </w:lvl>
  </w:abstractNum>
  <w:abstractNum w:abstractNumId="1" w15:restartNumberingAfterBreak="0">
    <w:nsid w:val="6E562EA3"/>
    <w:multiLevelType w:val="multilevel"/>
    <w:tmpl w:val="C0FE51B0"/>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50768344">
    <w:abstractNumId w:val="1"/>
  </w:num>
  <w:num w:numId="2" w16cid:durableId="504249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C3"/>
    <w:rsid w:val="000028B3"/>
    <w:rsid w:val="000409A7"/>
    <w:rsid w:val="00053E02"/>
    <w:rsid w:val="0009654C"/>
    <w:rsid w:val="000D60D6"/>
    <w:rsid w:val="000E3DBE"/>
    <w:rsid w:val="0010486E"/>
    <w:rsid w:val="00112AE3"/>
    <w:rsid w:val="001345C3"/>
    <w:rsid w:val="00136B88"/>
    <w:rsid w:val="0016453F"/>
    <w:rsid w:val="00167A52"/>
    <w:rsid w:val="00190E6D"/>
    <w:rsid w:val="00193B89"/>
    <w:rsid w:val="001A0AB6"/>
    <w:rsid w:val="001A4A6A"/>
    <w:rsid w:val="001B6303"/>
    <w:rsid w:val="001C35C8"/>
    <w:rsid w:val="001D427A"/>
    <w:rsid w:val="001E12E0"/>
    <w:rsid w:val="001E41A1"/>
    <w:rsid w:val="001E46D9"/>
    <w:rsid w:val="00210B0D"/>
    <w:rsid w:val="0021734A"/>
    <w:rsid w:val="00263911"/>
    <w:rsid w:val="002662D4"/>
    <w:rsid w:val="00293E8E"/>
    <w:rsid w:val="00296F46"/>
    <w:rsid w:val="002A06B5"/>
    <w:rsid w:val="002B1756"/>
    <w:rsid w:val="002B1DA3"/>
    <w:rsid w:val="002D718A"/>
    <w:rsid w:val="002E02A5"/>
    <w:rsid w:val="002E48DA"/>
    <w:rsid w:val="002F52C3"/>
    <w:rsid w:val="003165A3"/>
    <w:rsid w:val="0032066F"/>
    <w:rsid w:val="00350A08"/>
    <w:rsid w:val="0035512E"/>
    <w:rsid w:val="00361981"/>
    <w:rsid w:val="0037056B"/>
    <w:rsid w:val="00370939"/>
    <w:rsid w:val="00397DC8"/>
    <w:rsid w:val="003B089F"/>
    <w:rsid w:val="003B1046"/>
    <w:rsid w:val="003C1CF2"/>
    <w:rsid w:val="003E3859"/>
    <w:rsid w:val="003F7F4E"/>
    <w:rsid w:val="00407E27"/>
    <w:rsid w:val="00417B2D"/>
    <w:rsid w:val="0045134E"/>
    <w:rsid w:val="004557A0"/>
    <w:rsid w:val="004565B5"/>
    <w:rsid w:val="00473041"/>
    <w:rsid w:val="00481CA7"/>
    <w:rsid w:val="00495C05"/>
    <w:rsid w:val="00496A49"/>
    <w:rsid w:val="004A3E89"/>
    <w:rsid w:val="004C6F29"/>
    <w:rsid w:val="004D2A63"/>
    <w:rsid w:val="004E2614"/>
    <w:rsid w:val="004F2D9D"/>
    <w:rsid w:val="00522F7E"/>
    <w:rsid w:val="00553427"/>
    <w:rsid w:val="00570CF9"/>
    <w:rsid w:val="005D0087"/>
    <w:rsid w:val="005D572B"/>
    <w:rsid w:val="005E3021"/>
    <w:rsid w:val="005F0FCB"/>
    <w:rsid w:val="005F670B"/>
    <w:rsid w:val="0060151F"/>
    <w:rsid w:val="006115D7"/>
    <w:rsid w:val="00681405"/>
    <w:rsid w:val="006B445B"/>
    <w:rsid w:val="00704080"/>
    <w:rsid w:val="007431E0"/>
    <w:rsid w:val="007501BF"/>
    <w:rsid w:val="00794F78"/>
    <w:rsid w:val="007A69F8"/>
    <w:rsid w:val="007D3BA6"/>
    <w:rsid w:val="007F3014"/>
    <w:rsid w:val="00816781"/>
    <w:rsid w:val="008245E4"/>
    <w:rsid w:val="0083293F"/>
    <w:rsid w:val="00840B6A"/>
    <w:rsid w:val="00844C54"/>
    <w:rsid w:val="00852F7C"/>
    <w:rsid w:val="008540AB"/>
    <w:rsid w:val="00861036"/>
    <w:rsid w:val="008826C3"/>
    <w:rsid w:val="00891ABF"/>
    <w:rsid w:val="008B2C95"/>
    <w:rsid w:val="008E47DB"/>
    <w:rsid w:val="00917EFC"/>
    <w:rsid w:val="009571C8"/>
    <w:rsid w:val="00977929"/>
    <w:rsid w:val="009B6DCB"/>
    <w:rsid w:val="009F026C"/>
    <w:rsid w:val="00A165F0"/>
    <w:rsid w:val="00A26422"/>
    <w:rsid w:val="00A54C83"/>
    <w:rsid w:val="00A5609B"/>
    <w:rsid w:val="00AA0C09"/>
    <w:rsid w:val="00AA69AC"/>
    <w:rsid w:val="00AA767C"/>
    <w:rsid w:val="00AA7C3B"/>
    <w:rsid w:val="00AB0751"/>
    <w:rsid w:val="00AC5FAB"/>
    <w:rsid w:val="00AC7F4A"/>
    <w:rsid w:val="00AD2AE9"/>
    <w:rsid w:val="00B045B4"/>
    <w:rsid w:val="00B35139"/>
    <w:rsid w:val="00B43E4F"/>
    <w:rsid w:val="00B714AC"/>
    <w:rsid w:val="00B85D13"/>
    <w:rsid w:val="00BF02FF"/>
    <w:rsid w:val="00BF0B11"/>
    <w:rsid w:val="00C03231"/>
    <w:rsid w:val="00C34BA0"/>
    <w:rsid w:val="00C6124E"/>
    <w:rsid w:val="00C9482A"/>
    <w:rsid w:val="00CA099E"/>
    <w:rsid w:val="00CD07E4"/>
    <w:rsid w:val="00CE64F8"/>
    <w:rsid w:val="00CF4386"/>
    <w:rsid w:val="00D2566B"/>
    <w:rsid w:val="00D314A3"/>
    <w:rsid w:val="00D449FC"/>
    <w:rsid w:val="00D5015B"/>
    <w:rsid w:val="00D530DA"/>
    <w:rsid w:val="00D778BF"/>
    <w:rsid w:val="00D9072F"/>
    <w:rsid w:val="00D97ABC"/>
    <w:rsid w:val="00E13C17"/>
    <w:rsid w:val="00E2622E"/>
    <w:rsid w:val="00E809FA"/>
    <w:rsid w:val="00E827B1"/>
    <w:rsid w:val="00E82FEF"/>
    <w:rsid w:val="00E87DE3"/>
    <w:rsid w:val="00E954C3"/>
    <w:rsid w:val="00EB3B30"/>
    <w:rsid w:val="00EE339C"/>
    <w:rsid w:val="00EF30DA"/>
    <w:rsid w:val="00EF4E53"/>
    <w:rsid w:val="00F36D54"/>
    <w:rsid w:val="00F60F15"/>
    <w:rsid w:val="00F72598"/>
    <w:rsid w:val="00F75BD7"/>
    <w:rsid w:val="00F85FF8"/>
    <w:rsid w:val="00F9730D"/>
    <w:rsid w:val="00FA720B"/>
    <w:rsid w:val="00FB0F14"/>
    <w:rsid w:val="00FC1018"/>
    <w:rsid w:val="00FD5A14"/>
    <w:rsid w:val="00FE1C9B"/>
    <w:rsid w:val="00FF3DD8"/>
    <w:rsid w:val="00FF3E6E"/>
    <w:rsid w:val="00FF5D7B"/>
    <w:rsid w:val="00FF637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CF5E"/>
  <w15:docId w15:val="{5FDAAB82-F39B-44A1-9014-C725B88E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57DA"/>
    <w:pPr>
      <w:spacing w:after="200" w:line="276" w:lineRule="auto"/>
    </w:pPr>
    <w:rPr>
      <w:rFonts w:cs="Times New Roman"/>
    </w:rPr>
  </w:style>
  <w:style w:type="paragraph" w:styleId="Antrat1">
    <w:name w:val="heading 1"/>
    <w:basedOn w:val="prastasis"/>
    <w:next w:val="prastasis"/>
    <w:link w:val="Antrat1Diagrama"/>
    <w:qFormat/>
    <w:rsid w:val="001057DA"/>
    <w:pPr>
      <w:keepNext/>
      <w:numPr>
        <w:numId w:val="1"/>
      </w:numPr>
      <w:spacing w:before="360" w:after="360" w:line="240" w:lineRule="auto"/>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1057DA"/>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1057DA"/>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1057DA"/>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1057DA"/>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1057DA"/>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1057DA"/>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1057DA"/>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1057DA"/>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1057D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qFormat/>
    <w:rsid w:val="001057D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qFormat/>
    <w:rsid w:val="001057D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qFormat/>
    <w:rsid w:val="001057D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1057D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1057D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1057D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1057D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1057DA"/>
    <w:rPr>
      <w:rFonts w:ascii="Times New Roman" w:eastAsia="Times New Roman" w:hAnsi="Times New Roman" w:cs="Times New Roman"/>
      <w:sz w:val="40"/>
      <w:szCs w:val="20"/>
      <w:lang w:eastAsia="lt-LT"/>
    </w:rPr>
  </w:style>
  <w:style w:type="character" w:styleId="Hipersaitas">
    <w:name w:val="Hyperlink"/>
    <w:unhideWhenUsed/>
    <w:rsid w:val="001057DA"/>
    <w:rPr>
      <w:color w:val="0000FF"/>
      <w:u w:val="single"/>
    </w:rPr>
  </w:style>
  <w:style w:type="character" w:customStyle="1" w:styleId="SraopastraipaDiagrama">
    <w:name w:val="Sąrašo pastraipa Diagrama"/>
    <w:link w:val="Sraopastraipa"/>
    <w:uiPriority w:val="34"/>
    <w:qFormat/>
    <w:locked/>
    <w:rsid w:val="001057DA"/>
    <w:rPr>
      <w:rFonts w:ascii="Times New Roman" w:eastAsia="Times New Roman" w:hAnsi="Times New Roman" w:cs="Times New Roman"/>
      <w:sz w:val="24"/>
    </w:rPr>
  </w:style>
  <w:style w:type="character" w:customStyle="1" w:styleId="HTMLiankstoformatuotasDiagrama">
    <w:name w:val="HTML iš anksto formatuotas Diagrama"/>
    <w:basedOn w:val="Numatytasispastraiposriftas"/>
    <w:link w:val="HTMLiankstoformatuotas"/>
    <w:uiPriority w:val="99"/>
    <w:qFormat/>
    <w:rsid w:val="001057DA"/>
    <w:rPr>
      <w:rFonts w:ascii="Courier New" w:eastAsia="Times New Roman" w:hAnsi="Courier New" w:cs="Courier New"/>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927EA9"/>
    <w:rPr>
      <w:rFonts w:ascii="Segoe UI" w:eastAsia="Calibri" w:hAnsi="Segoe UI" w:cs="Segoe UI"/>
      <w:sz w:val="18"/>
      <w:szCs w:val="18"/>
    </w:rPr>
  </w:style>
  <w:style w:type="character" w:styleId="Komentaronuoroda">
    <w:name w:val="annotation reference"/>
    <w:basedOn w:val="Numatytasispastraiposriftas"/>
    <w:uiPriority w:val="99"/>
    <w:semiHidden/>
    <w:unhideWhenUsed/>
    <w:qFormat/>
    <w:rsid w:val="00BC2833"/>
    <w:rPr>
      <w:sz w:val="16"/>
      <w:szCs w:val="16"/>
    </w:rPr>
  </w:style>
  <w:style w:type="character" w:customStyle="1" w:styleId="KomentarotekstasDiagrama">
    <w:name w:val="Komentaro tekstas Diagrama"/>
    <w:basedOn w:val="Numatytasispastraiposriftas"/>
    <w:link w:val="Komentarotekstas"/>
    <w:uiPriority w:val="99"/>
    <w:semiHidden/>
    <w:qFormat/>
    <w:rsid w:val="00BC2833"/>
    <w:rPr>
      <w:rFonts w:ascii="Calibri" w:eastAsia="Calibri" w:hAnsi="Calibri" w:cs="Times New Roman"/>
      <w:sz w:val="20"/>
      <w:szCs w:val="20"/>
    </w:rPr>
  </w:style>
  <w:style w:type="character" w:customStyle="1" w:styleId="KomentarotemaDiagrama">
    <w:name w:val="Komentaro tema Diagrama"/>
    <w:basedOn w:val="KomentarotekstasDiagrama"/>
    <w:link w:val="Komentarotema"/>
    <w:uiPriority w:val="99"/>
    <w:semiHidden/>
    <w:qFormat/>
    <w:rsid w:val="00BC2833"/>
    <w:rPr>
      <w:rFonts w:ascii="Calibri" w:eastAsia="Calibri" w:hAnsi="Calibri"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1057DA"/>
    <w:pPr>
      <w:ind w:left="720"/>
      <w:contextualSpacing/>
    </w:pPr>
    <w:rPr>
      <w:rFonts w:ascii="Times New Roman" w:eastAsia="Times New Roman" w:hAnsi="Times New Roman"/>
      <w:sz w:val="24"/>
    </w:rPr>
  </w:style>
  <w:style w:type="paragraph" w:styleId="HTMLiankstoformatuotas">
    <w:name w:val="HTML Preformatted"/>
    <w:basedOn w:val="prastasis"/>
    <w:link w:val="HTMLiankstoformatuotasDiagrama"/>
    <w:uiPriority w:val="99"/>
    <w:qFormat/>
    <w:rsid w:val="00105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qFormat/>
    <w:rsid w:val="00927EA9"/>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BC283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BC2833"/>
    <w:rPr>
      <w:b/>
      <w:bCs/>
    </w:rPr>
  </w:style>
  <w:style w:type="character" w:styleId="Neapdorotaspaminjimas">
    <w:name w:val="Unresolved Mention"/>
    <w:basedOn w:val="Numatytasispastraiposriftas"/>
    <w:uiPriority w:val="99"/>
    <w:semiHidden/>
    <w:unhideWhenUsed/>
    <w:rsid w:val="00917EFC"/>
    <w:rPr>
      <w:color w:val="605E5C"/>
      <w:shd w:val="clear" w:color="auto" w:fill="E1DFDD"/>
    </w:rPr>
  </w:style>
  <w:style w:type="paragraph" w:styleId="Puslapioinaostekstas">
    <w:name w:val="footnote text"/>
    <w:basedOn w:val="prastasis"/>
    <w:link w:val="PuslapioinaostekstasDiagrama"/>
    <w:uiPriority w:val="99"/>
    <w:semiHidden/>
    <w:unhideWhenUsed/>
    <w:rsid w:val="000E3DB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E3DBE"/>
    <w:rPr>
      <w:rFonts w:cs="Times New Roman"/>
      <w:sz w:val="20"/>
      <w:szCs w:val="20"/>
    </w:rPr>
  </w:style>
  <w:style w:type="character" w:styleId="Puslapioinaosnuoroda">
    <w:name w:val="footnote reference"/>
    <w:basedOn w:val="Numatytasispastraiposriftas"/>
    <w:uiPriority w:val="99"/>
    <w:semiHidden/>
    <w:unhideWhenUsed/>
    <w:rsid w:val="000E3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6961">
      <w:bodyDiv w:val="1"/>
      <w:marLeft w:val="0"/>
      <w:marRight w:val="0"/>
      <w:marTop w:val="0"/>
      <w:marBottom w:val="0"/>
      <w:divBdr>
        <w:top w:val="none" w:sz="0" w:space="0" w:color="auto"/>
        <w:left w:val="none" w:sz="0" w:space="0" w:color="auto"/>
        <w:bottom w:val="none" w:sz="0" w:space="0" w:color="auto"/>
        <w:right w:val="none" w:sz="0" w:space="0" w:color="auto"/>
      </w:divBdr>
      <w:divsChild>
        <w:div w:id="1738135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etimas@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5410D-77A6-4E80-A7BE-F8E338F0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12614</Words>
  <Characters>7191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Nekrašas</dc:creator>
  <dc:description/>
  <cp:lastModifiedBy>PC31</cp:lastModifiedBy>
  <cp:revision>3</cp:revision>
  <cp:lastPrinted>2023-06-29T12:20:00Z</cp:lastPrinted>
  <dcterms:created xsi:type="dcterms:W3CDTF">2026-05-29T06:40:00Z</dcterms:created>
  <dcterms:modified xsi:type="dcterms:W3CDTF">2026-06-01T07:03:00Z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