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12B7" w14:textId="77777777" w:rsidR="00BA6A18" w:rsidRPr="00191CC4" w:rsidRDefault="00BA6A18" w:rsidP="00BA6A18">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Pirkimo sąlygų 1</w:t>
      </w:r>
      <w:r w:rsidRPr="00191CC4">
        <w:rPr>
          <w:rFonts w:ascii="Times New Roman" w:eastAsia="Times New Roman" w:hAnsi="Times New Roman" w:cs="Times New Roman"/>
          <w:sz w:val="24"/>
          <w:szCs w:val="20"/>
          <w:lang w:eastAsia="en-US"/>
        </w:rPr>
        <w:t xml:space="preserve"> priedas</w:t>
      </w:r>
    </w:p>
    <w:p w14:paraId="7087DDBB" w14:textId="77777777" w:rsidR="00BA6A18" w:rsidRPr="00191CC4" w:rsidRDefault="00BA6A18" w:rsidP="00BA6A18">
      <w:pPr>
        <w:spacing w:after="0" w:line="240" w:lineRule="auto"/>
        <w:jc w:val="both"/>
        <w:rPr>
          <w:rFonts w:ascii="Times New Roman" w:eastAsia="Times New Roman" w:hAnsi="Times New Roman" w:cs="Times New Roman"/>
          <w:sz w:val="24"/>
          <w:szCs w:val="20"/>
          <w:lang w:eastAsia="en-US"/>
        </w:rPr>
      </w:pPr>
    </w:p>
    <w:p w14:paraId="27523477" w14:textId="77777777" w:rsidR="00BA6A18" w:rsidRDefault="00BA6A18" w:rsidP="00BA6A18">
      <w:pPr>
        <w:spacing w:after="0" w:line="240" w:lineRule="auto"/>
        <w:ind w:hanging="349"/>
        <w:jc w:val="center"/>
        <w:rPr>
          <w:rFonts w:ascii="Times New Roman" w:eastAsia="Times New Roman" w:hAnsi="Times New Roman" w:cs="Times New Roman"/>
          <w:sz w:val="24"/>
          <w:szCs w:val="24"/>
          <w:lang w:eastAsia="en-US"/>
        </w:rPr>
      </w:pPr>
    </w:p>
    <w:p w14:paraId="17B37181" w14:textId="77777777" w:rsidR="00BA6A18" w:rsidRPr="00C229C8" w:rsidRDefault="00BA6A18" w:rsidP="00BA6A18">
      <w:pPr>
        <w:spacing w:after="0" w:line="240" w:lineRule="auto"/>
        <w:ind w:hanging="349"/>
        <w:jc w:val="center"/>
        <w:rPr>
          <w:rFonts w:ascii="Times New Roman" w:eastAsia="Times New Roman" w:hAnsi="Times New Roman" w:cs="Times New Roman"/>
          <w:b/>
          <w:i/>
          <w:sz w:val="24"/>
          <w:szCs w:val="24"/>
          <w:lang w:eastAsia="lt-LT"/>
        </w:rPr>
      </w:pPr>
      <w:r w:rsidRPr="00C229C8">
        <w:rPr>
          <w:rFonts w:ascii="Times New Roman" w:eastAsia="Times New Roman" w:hAnsi="Times New Roman" w:cs="Times New Roman"/>
          <w:b/>
          <w:sz w:val="24"/>
          <w:szCs w:val="24"/>
          <w:lang w:eastAsia="lt-LT"/>
        </w:rPr>
        <w:t>TECHNINĖ  SPECIFIKACIJA</w:t>
      </w:r>
    </w:p>
    <w:p w14:paraId="5A162526" w14:textId="77777777" w:rsidR="00BA6A18" w:rsidRPr="00C229C8" w:rsidRDefault="00BA6A18" w:rsidP="00BA6A18">
      <w:pPr>
        <w:tabs>
          <w:tab w:val="left" w:pos="3528"/>
        </w:tabs>
        <w:spacing w:after="0" w:line="240" w:lineRule="auto"/>
        <w:jc w:val="center"/>
        <w:rPr>
          <w:rFonts w:ascii="Times New Roman" w:eastAsia="Times New Roman" w:hAnsi="Times New Roman" w:cs="Times New Roman"/>
          <w:b/>
          <w:sz w:val="24"/>
          <w:szCs w:val="24"/>
          <w:lang w:eastAsia="lt-LT"/>
        </w:rPr>
      </w:pPr>
    </w:p>
    <w:p w14:paraId="1E9C00FE" w14:textId="464968E3" w:rsidR="00BA6A18" w:rsidRDefault="00BA6A18" w:rsidP="00BA6A18">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229C8">
        <w:rPr>
          <w:rFonts w:ascii="Times New Roman" w:eastAsia="Calibri" w:hAnsi="Times New Roman" w:cs="Times New Roman"/>
          <w:b/>
          <w:sz w:val="24"/>
          <w:szCs w:val="24"/>
          <w:lang w:eastAsia="en-US"/>
        </w:rPr>
        <w:t xml:space="preserve">VILNIAUS </w:t>
      </w:r>
      <w:r>
        <w:rPr>
          <w:rFonts w:ascii="Times New Roman" w:eastAsia="Calibri" w:hAnsi="Times New Roman" w:cs="Times New Roman"/>
          <w:b/>
          <w:sz w:val="24"/>
          <w:szCs w:val="24"/>
          <w:lang w:eastAsia="en-US"/>
        </w:rPr>
        <w:t>SOFIJOS KOVALEVSKAJOS</w:t>
      </w:r>
      <w:r w:rsidRPr="00C229C8">
        <w:rPr>
          <w:rFonts w:ascii="Times New Roman" w:eastAsia="Calibri" w:hAnsi="Times New Roman" w:cs="Times New Roman"/>
          <w:b/>
          <w:sz w:val="24"/>
          <w:szCs w:val="24"/>
          <w:lang w:eastAsia="en-US"/>
        </w:rPr>
        <w:t xml:space="preserve"> PROGIMNAZIJOS </w:t>
      </w:r>
      <w:r>
        <w:rPr>
          <w:rFonts w:ascii="Times New Roman" w:eastAsia="Calibri" w:hAnsi="Times New Roman" w:cs="Times New Roman"/>
          <w:b/>
          <w:sz w:val="24"/>
          <w:szCs w:val="24"/>
          <w:lang w:eastAsia="en-US"/>
        </w:rPr>
        <w:t xml:space="preserve">IR </w:t>
      </w:r>
      <w:r w:rsidR="00E82D50">
        <w:rPr>
          <w:rFonts w:ascii="Times New Roman" w:eastAsia="Calibri" w:hAnsi="Times New Roman" w:cs="Times New Roman"/>
          <w:b/>
          <w:sz w:val="24"/>
          <w:szCs w:val="24"/>
          <w:lang w:eastAsia="en-US"/>
        </w:rPr>
        <w:t xml:space="preserve">VILNIAUS „SOSTINĖS“ </w:t>
      </w:r>
      <w:r>
        <w:rPr>
          <w:rFonts w:ascii="Times New Roman" w:eastAsia="Calibri" w:hAnsi="Times New Roman" w:cs="Times New Roman"/>
          <w:b/>
          <w:sz w:val="24"/>
          <w:szCs w:val="24"/>
          <w:lang w:eastAsia="en-US"/>
        </w:rPr>
        <w:t xml:space="preserve">GIMNAZIJOS </w:t>
      </w:r>
      <w:r w:rsidRPr="00C229C8">
        <w:rPr>
          <w:rFonts w:ascii="Times New Roman" w:eastAsia="Calibri" w:hAnsi="Times New Roman" w:cs="Times New Roman"/>
          <w:b/>
          <w:sz w:val="24"/>
          <w:szCs w:val="24"/>
          <w:lang w:eastAsia="en-US"/>
        </w:rPr>
        <w:t xml:space="preserve">MOKINIŲ </w:t>
      </w:r>
      <w:r>
        <w:rPr>
          <w:rFonts w:ascii="Times New Roman" w:eastAsia="Calibri" w:hAnsi="Times New Roman" w:cs="Times New Roman"/>
          <w:b/>
          <w:sz w:val="24"/>
          <w:szCs w:val="24"/>
          <w:lang w:eastAsia="en-US"/>
        </w:rPr>
        <w:t xml:space="preserve">MOKAMO IR NEMOKAMO BEI DARBUOTOJŲ </w:t>
      </w:r>
      <w:r w:rsidRPr="00C229C8">
        <w:rPr>
          <w:rFonts w:ascii="Times New Roman" w:eastAsia="Calibri" w:hAnsi="Times New Roman" w:cs="Times New Roman"/>
          <w:b/>
          <w:sz w:val="24"/>
          <w:szCs w:val="24"/>
          <w:lang w:eastAsia="en-US"/>
        </w:rPr>
        <w:t>MAITINIMO PASLAUGOS</w:t>
      </w:r>
    </w:p>
    <w:p w14:paraId="61DED01C" w14:textId="77777777" w:rsidR="00BA6A18" w:rsidRPr="00C229C8" w:rsidRDefault="00BA6A18" w:rsidP="00BA6A18">
      <w:pPr>
        <w:autoSpaceDE w:val="0"/>
        <w:autoSpaceDN w:val="0"/>
        <w:adjustRightInd w:val="0"/>
        <w:spacing w:after="0" w:line="240" w:lineRule="auto"/>
        <w:jc w:val="center"/>
        <w:rPr>
          <w:rFonts w:ascii="Times New Roman" w:eastAsia="Calibri" w:hAnsi="Times New Roman" w:cs="Times New Roman"/>
          <w:b/>
          <w:sz w:val="24"/>
          <w:szCs w:val="24"/>
          <w:lang w:eastAsia="en-US"/>
        </w:rPr>
      </w:pPr>
    </w:p>
    <w:p w14:paraId="3BE2B915" w14:textId="77777777" w:rsidR="00BA6A18" w:rsidRPr="00C229C8" w:rsidRDefault="00BA6A18" w:rsidP="00BA6A18">
      <w:pPr>
        <w:autoSpaceDE w:val="0"/>
        <w:autoSpaceDN w:val="0"/>
        <w:adjustRightInd w:val="0"/>
        <w:spacing w:after="0" w:line="240" w:lineRule="auto"/>
        <w:jc w:val="center"/>
        <w:rPr>
          <w:rFonts w:ascii="Times New Roman" w:eastAsia="Calibri" w:hAnsi="Times New Roman" w:cs="Times New Roman"/>
          <w:b/>
          <w:color w:val="000000"/>
          <w:sz w:val="24"/>
          <w:szCs w:val="24"/>
          <w:lang w:eastAsia="lt-LT"/>
        </w:rPr>
      </w:pPr>
      <w:r w:rsidRPr="00C229C8">
        <w:rPr>
          <w:rFonts w:ascii="Times New Roman" w:eastAsia="Calibri" w:hAnsi="Times New Roman" w:cs="Times New Roman"/>
          <w:b/>
          <w:color w:val="000000"/>
          <w:sz w:val="24"/>
          <w:szCs w:val="24"/>
          <w:lang w:eastAsia="lt-LT"/>
        </w:rPr>
        <w:t>I. BENDRIEJI REIKALAVIMAI</w:t>
      </w:r>
    </w:p>
    <w:p w14:paraId="03E33E96" w14:textId="77777777" w:rsidR="00BA6A18" w:rsidRPr="00C229C8" w:rsidRDefault="00BA6A18" w:rsidP="00BA6A18">
      <w:pPr>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lt-LT"/>
        </w:rPr>
      </w:pPr>
    </w:p>
    <w:p w14:paraId="3FE4BFCF" w14:textId="7C7E755B" w:rsidR="00BA6A18" w:rsidRPr="00EF022F" w:rsidRDefault="00BA6A18" w:rsidP="00BA6A18">
      <w:pPr>
        <w:numPr>
          <w:ilvl w:val="0"/>
          <w:numId w:val="2"/>
        </w:numPr>
        <w:tabs>
          <w:tab w:val="left" w:pos="851"/>
        </w:tabs>
        <w:spacing w:after="0" w:line="240" w:lineRule="auto"/>
        <w:ind w:left="0" w:firstLine="567"/>
        <w:jc w:val="both"/>
        <w:rPr>
          <w:rStyle w:val="Komentaronuoroda"/>
          <w:rFonts w:ascii="Times New Roman" w:hAnsi="Times New Roman" w:cs="Times New Roman"/>
          <w:bCs/>
          <w:iCs/>
          <w:sz w:val="24"/>
          <w:szCs w:val="24"/>
          <w:lang w:eastAsia="lt-LT"/>
        </w:rPr>
      </w:pPr>
      <w:r w:rsidRPr="00EF022F">
        <w:rPr>
          <w:rStyle w:val="Komentaronuoroda"/>
          <w:rFonts w:ascii="Times New Roman" w:hAnsi="Times New Roman" w:cs="Times New Roman"/>
          <w:bCs/>
          <w:iCs/>
          <w:sz w:val="24"/>
          <w:szCs w:val="24"/>
          <w:lang w:eastAsia="lt-LT"/>
        </w:rPr>
        <w:t xml:space="preserve">Pirkimo objektas – Vilniaus Sofijos Kovalevskajos progimnazijos ir </w:t>
      </w:r>
      <w:r w:rsidR="004E1183" w:rsidRPr="00EF022F">
        <w:rPr>
          <w:rStyle w:val="Komentaronuoroda"/>
          <w:rFonts w:ascii="Times New Roman" w:hAnsi="Times New Roman" w:cs="Times New Roman"/>
          <w:bCs/>
          <w:iCs/>
          <w:sz w:val="24"/>
          <w:szCs w:val="24"/>
          <w:lang w:eastAsia="lt-LT"/>
        </w:rPr>
        <w:t xml:space="preserve">Vilniaus „Sostinės“ </w:t>
      </w:r>
      <w:r w:rsidRPr="00EF022F">
        <w:rPr>
          <w:rStyle w:val="Komentaronuoroda"/>
          <w:rFonts w:ascii="Times New Roman" w:hAnsi="Times New Roman" w:cs="Times New Roman"/>
          <w:bCs/>
          <w:iCs/>
          <w:sz w:val="24"/>
          <w:szCs w:val="24"/>
          <w:lang w:eastAsia="lt-LT"/>
        </w:rPr>
        <w:t>gimnazijos - (toliau Klientas) mokinių mokamo ir nemokamo bei darbuotojų  maitinimo paslauga, BVPŽ kodas 55523100-3 (maisto mokykloms paslaugos).</w:t>
      </w:r>
    </w:p>
    <w:p w14:paraId="459F2E55" w14:textId="77777777" w:rsidR="00BA6A18" w:rsidRPr="00EF022F" w:rsidRDefault="00BA6A18" w:rsidP="00BA6A18">
      <w:pPr>
        <w:numPr>
          <w:ilvl w:val="0"/>
          <w:numId w:val="2"/>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EF022F">
        <w:rPr>
          <w:rFonts w:ascii="Times New Roman" w:hAnsi="Times New Roman" w:cs="Times New Roman"/>
          <w:sz w:val="24"/>
          <w:szCs w:val="24"/>
        </w:rPr>
        <w:t>Klientas</w:t>
      </w:r>
      <w:r w:rsidRPr="00EF022F">
        <w:rPr>
          <w:rFonts w:ascii="Times New Roman" w:hAnsi="Times New Roman" w:cs="Times New Roman"/>
          <w:sz w:val="24"/>
          <w:szCs w:val="24"/>
          <w:lang w:eastAsia="lt-LT"/>
        </w:rPr>
        <w:t xml:space="preserve"> perka mokinių maitinimo paslaugas (toliau – Paslaugos).</w:t>
      </w:r>
    </w:p>
    <w:p w14:paraId="06C14D52" w14:textId="53581B55" w:rsidR="00BA6A18" w:rsidRPr="00EF022F" w:rsidRDefault="00BA6A18" w:rsidP="00BA6A18">
      <w:pPr>
        <w:numPr>
          <w:ilvl w:val="0"/>
          <w:numId w:val="2"/>
        </w:numPr>
        <w:tabs>
          <w:tab w:val="left" w:pos="851"/>
        </w:tabs>
        <w:spacing w:after="0" w:line="240" w:lineRule="auto"/>
        <w:ind w:left="0" w:firstLine="567"/>
        <w:jc w:val="both"/>
        <w:rPr>
          <w:szCs w:val="24"/>
        </w:rPr>
      </w:pPr>
      <w:r w:rsidRPr="00EF022F">
        <w:rPr>
          <w:rFonts w:ascii="Times New Roman" w:hAnsi="Times New Roman" w:cs="Times New Roman"/>
          <w:bCs/>
          <w:iCs/>
          <w:sz w:val="24"/>
          <w:szCs w:val="24"/>
          <w:lang w:eastAsia="lt-LT"/>
        </w:rPr>
        <w:t xml:space="preserve">Paslaugų teikimo terminai: </w:t>
      </w:r>
      <w:r w:rsidRPr="00EF022F">
        <w:rPr>
          <w:rFonts w:ascii="Times New Roman" w:hAnsi="Times New Roman" w:cs="Times New Roman"/>
          <w:sz w:val="24"/>
          <w:szCs w:val="24"/>
          <w:lang w:eastAsia="lt-LT"/>
        </w:rPr>
        <w:t>12 mėnesių nuo Sutarties įsigaliojimo dienos, bet ne anksčiau kaip nuo 202</w:t>
      </w:r>
      <w:r w:rsidR="00BE7636">
        <w:rPr>
          <w:rFonts w:ascii="Times New Roman" w:hAnsi="Times New Roman" w:cs="Times New Roman"/>
          <w:sz w:val="24"/>
          <w:szCs w:val="24"/>
          <w:lang w:eastAsia="lt-LT"/>
        </w:rPr>
        <w:t>6</w:t>
      </w:r>
      <w:r w:rsidRPr="00EF022F">
        <w:rPr>
          <w:rFonts w:ascii="Times New Roman" w:hAnsi="Times New Roman" w:cs="Times New Roman"/>
          <w:sz w:val="24"/>
          <w:szCs w:val="24"/>
          <w:lang w:eastAsia="lt-LT"/>
        </w:rPr>
        <w:t xml:space="preserve"> m. rugsėjo 1 d. su teise pratęsti Paslaugų teikimo terminą dar du kartus po 12 mėnesių, bet bendras Paslaugų teikimo terminas negali būti ilgesnis nei 36 mėnesiai bendrai nuo Sutarties įsigaliojimo dienos</w:t>
      </w:r>
      <w:r w:rsidRPr="00EF022F">
        <w:rPr>
          <w:rFonts w:ascii="Times New Roman" w:hAnsi="Times New Roman" w:cs="Times New Roman"/>
          <w:bCs/>
          <w:iCs/>
          <w:sz w:val="24"/>
          <w:szCs w:val="24"/>
          <w:lang w:eastAsia="lt-LT"/>
        </w:rPr>
        <w:t>.</w:t>
      </w:r>
      <w:r w:rsidRPr="00EF022F">
        <w:rPr>
          <w:rFonts w:ascii="Times New Roman" w:hAnsi="Times New Roman" w:cs="Times New Roman"/>
          <w:sz w:val="24"/>
          <w:szCs w:val="24"/>
          <w:lang w:eastAsia="lt-LT"/>
        </w:rPr>
        <w:t xml:space="preserve"> </w:t>
      </w:r>
      <w:r w:rsidRPr="00EF022F">
        <w:rPr>
          <w:rFonts w:ascii="Times New Roman" w:eastAsia="Times New Roman" w:hAnsi="Times New Roman" w:cs="Times New Roman"/>
          <w:sz w:val="24"/>
          <w:szCs w:val="24"/>
        </w:rPr>
        <w:t>12 mėnesių terminui baigiantis kiekvienam naujam 12 mėnesių laikotarpiui Paslaugų teikimo terminas pratęsiamas automatiškai, jei Klientas ir Paslaugų teikėjas ne vėliau kaip prieš 60 kalendorinių dienų iki Paslaugų teikimo termino pabaigos neįspėja viena kitos apie atsisakymą pratęsti Paslaugų teikimo terminą.</w:t>
      </w:r>
    </w:p>
    <w:p w14:paraId="40BFFF7B" w14:textId="77777777" w:rsidR="00BA6A18" w:rsidRPr="00EF022F" w:rsidRDefault="00BA6A18" w:rsidP="00BA6A18">
      <w:pPr>
        <w:numPr>
          <w:ilvl w:val="0"/>
          <w:numId w:val="2"/>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EF022F">
        <w:rPr>
          <w:rFonts w:ascii="Times New Roman" w:hAnsi="Times New Roman" w:cs="Times New Roman"/>
          <w:sz w:val="24"/>
          <w:szCs w:val="24"/>
        </w:rPr>
        <w:t>Už mokiniams, kurie teisės aktų numatyta tvarka yra įgiję teisę gauti nemokamą maitinimą, Paslaugų teikėjo suteiktas Paslaugas (maitinimą) sumokės Klientas</w:t>
      </w:r>
      <w:r w:rsidRPr="00EF022F">
        <w:rPr>
          <w:rFonts w:ascii="Times New Roman" w:hAnsi="Times New Roman" w:cs="Times New Roman"/>
          <w:bCs/>
          <w:iCs/>
          <w:sz w:val="24"/>
          <w:szCs w:val="24"/>
          <w:lang w:eastAsia="lt-LT"/>
        </w:rPr>
        <w:t>, už kitas (mokamo maitinimo) Paslaugų teikėjo suteiktas Paslaugas mokės tretieji asmenys (mokiniai, tėvai, progimnazijos ir gimnazijos darbuotojai).</w:t>
      </w:r>
      <w:bookmarkStart w:id="0" w:name="_Hlk139890118"/>
    </w:p>
    <w:p w14:paraId="20B8F078" w14:textId="2559AF76" w:rsidR="00BA6A18" w:rsidRPr="00EF022F" w:rsidRDefault="00BA6A18" w:rsidP="00BA6A18">
      <w:pPr>
        <w:numPr>
          <w:ilvl w:val="0"/>
          <w:numId w:val="2"/>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EF022F">
        <w:rPr>
          <w:rFonts w:ascii="Times New Roman" w:hAnsi="Times New Roman" w:cs="Times New Roman"/>
          <w:sz w:val="24"/>
          <w:szCs w:val="24"/>
        </w:rPr>
        <w:t xml:space="preserve"> Mokinių ir darbuotojų maitinimo paslaugos bus teikiamos Vilniaus Sofijos Kovalevskajos progimnazijoje ir Vilniaus </w:t>
      </w:r>
      <w:r w:rsidR="004E1183" w:rsidRPr="00EF022F">
        <w:rPr>
          <w:rFonts w:ascii="Times New Roman" w:hAnsi="Times New Roman" w:cs="Times New Roman"/>
          <w:sz w:val="24"/>
          <w:szCs w:val="24"/>
        </w:rPr>
        <w:t>„Sostinės“</w:t>
      </w:r>
      <w:r w:rsidRPr="00EF022F">
        <w:rPr>
          <w:rFonts w:ascii="Times New Roman" w:hAnsi="Times New Roman" w:cs="Times New Roman"/>
          <w:sz w:val="24"/>
          <w:szCs w:val="24"/>
        </w:rPr>
        <w:t xml:space="preserve"> gimnazijoje, adresu Dūkštų g. 30, Vilnius.</w:t>
      </w:r>
    </w:p>
    <w:p w14:paraId="71EDFCD0" w14:textId="761D5EE5" w:rsidR="00BA6A18" w:rsidRPr="00EF022F" w:rsidRDefault="00BA6A18" w:rsidP="00BA6A18">
      <w:pPr>
        <w:numPr>
          <w:ilvl w:val="0"/>
          <w:numId w:val="2"/>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EF022F">
        <w:rPr>
          <w:rFonts w:ascii="Times New Roman" w:hAnsi="Times New Roman" w:cs="Times New Roman"/>
          <w:sz w:val="24"/>
          <w:szCs w:val="24"/>
        </w:rPr>
        <w:t>Paslaugos pradedamos teikti nuo 8.00 val. Paslaugos turi būti teikiamos ne</w:t>
      </w:r>
      <w:r w:rsidR="00BE7636">
        <w:rPr>
          <w:rFonts w:ascii="Times New Roman" w:hAnsi="Times New Roman" w:cs="Times New Roman"/>
          <w:sz w:val="24"/>
          <w:szCs w:val="24"/>
        </w:rPr>
        <w:t xml:space="preserve"> </w:t>
      </w:r>
      <w:r w:rsidRPr="00EF022F">
        <w:rPr>
          <w:rFonts w:ascii="Times New Roman" w:hAnsi="Times New Roman" w:cs="Times New Roman"/>
          <w:sz w:val="24"/>
          <w:szCs w:val="24"/>
        </w:rPr>
        <w:t xml:space="preserve">trumpiau kaip iki 15.30 val. </w:t>
      </w:r>
    </w:p>
    <w:p w14:paraId="5208B3DE" w14:textId="77777777" w:rsidR="00BA6A18" w:rsidRPr="009553FC" w:rsidRDefault="00BA6A18" w:rsidP="00BA6A18">
      <w:pPr>
        <w:numPr>
          <w:ilvl w:val="0"/>
          <w:numId w:val="2"/>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C229C8">
        <w:rPr>
          <w:rFonts w:ascii="Times New Roman" w:hAnsi="Times New Roman" w:cs="Times New Roman"/>
          <w:bCs/>
          <w:iCs/>
          <w:sz w:val="24"/>
          <w:szCs w:val="24"/>
          <w:lang w:eastAsia="lt-LT"/>
        </w:rPr>
        <w:t xml:space="preserve">Paslaugų teikėjas turės užtikrinti mokinių </w:t>
      </w:r>
      <w:r>
        <w:rPr>
          <w:rFonts w:ascii="Times New Roman" w:hAnsi="Times New Roman" w:cs="Times New Roman"/>
          <w:bCs/>
          <w:iCs/>
          <w:sz w:val="24"/>
          <w:szCs w:val="24"/>
          <w:lang w:eastAsia="lt-LT"/>
        </w:rPr>
        <w:t xml:space="preserve">ir darbuotojų </w:t>
      </w:r>
      <w:r w:rsidRPr="00C229C8">
        <w:rPr>
          <w:rFonts w:ascii="Times New Roman" w:hAnsi="Times New Roman" w:cs="Times New Roman"/>
          <w:bCs/>
          <w:iCs/>
          <w:sz w:val="24"/>
          <w:szCs w:val="24"/>
          <w:lang w:eastAsia="lt-LT"/>
        </w:rPr>
        <w:t>atsiskaitymą už suteiktas Paslaugas ne grynaisiais pinigais. Paslaugų teikėjas prieš pasirinkdamas atsiskaitymo ne grynaisiais pinigais būdą (e</w:t>
      </w:r>
      <w:r w:rsidRPr="00C229C8">
        <w:rPr>
          <w:rFonts w:ascii="Times New Roman" w:hAnsi="Times New Roman" w:cs="Times New Roman"/>
          <w:color w:val="000000"/>
          <w:sz w:val="24"/>
          <w:szCs w:val="24"/>
          <w:shd w:val="clear" w:color="auto" w:fill="FFFFFF"/>
        </w:rPr>
        <w:t xml:space="preserve">lektroninė piniginė, bankinių kortelių skaitytuvai, elektroninės apyrankės ar kt.) turės suderinti </w:t>
      </w:r>
      <w:r w:rsidRPr="00786102">
        <w:rPr>
          <w:rFonts w:ascii="Times New Roman" w:hAnsi="Times New Roman" w:cs="Times New Roman"/>
          <w:color w:val="000000"/>
          <w:sz w:val="24"/>
          <w:szCs w:val="24"/>
          <w:shd w:val="clear" w:color="auto" w:fill="FFFFFF"/>
        </w:rPr>
        <w:t xml:space="preserve">atitinkamą </w:t>
      </w:r>
      <w:r w:rsidRPr="00786102">
        <w:rPr>
          <w:rFonts w:ascii="Times New Roman" w:hAnsi="Times New Roman" w:cs="Times New Roman"/>
          <w:sz w:val="24"/>
          <w:szCs w:val="24"/>
          <w:shd w:val="clear" w:color="auto" w:fill="FFFFFF"/>
        </w:rPr>
        <w:t xml:space="preserve">atsiskaitymo ne grynaisiais pinigais būdą su </w:t>
      </w:r>
      <w:r>
        <w:rPr>
          <w:rFonts w:ascii="Times New Roman" w:hAnsi="Times New Roman" w:cs="Times New Roman"/>
          <w:sz w:val="24"/>
          <w:szCs w:val="24"/>
          <w:shd w:val="clear" w:color="auto" w:fill="FFFFFF"/>
        </w:rPr>
        <w:t xml:space="preserve">Klientu </w:t>
      </w:r>
      <w:r w:rsidRPr="008A30DB">
        <w:rPr>
          <w:rFonts w:ascii="Times New Roman" w:hAnsi="Times New Roman" w:cs="Times New Roman"/>
          <w:sz w:val="24"/>
          <w:szCs w:val="24"/>
          <w:shd w:val="clear" w:color="auto" w:fill="FFFFFF"/>
        </w:rPr>
        <w:t xml:space="preserve">ir per </w:t>
      </w:r>
      <w:r>
        <w:rPr>
          <w:rFonts w:ascii="Times New Roman" w:hAnsi="Times New Roman" w:cs="Times New Roman"/>
          <w:sz w:val="24"/>
          <w:szCs w:val="24"/>
          <w:shd w:val="clear" w:color="auto" w:fill="FFFFFF"/>
        </w:rPr>
        <w:t>2 kalendorinius</w:t>
      </w:r>
      <w:r w:rsidRPr="008A30DB">
        <w:rPr>
          <w:rFonts w:ascii="Times New Roman" w:hAnsi="Times New Roman" w:cs="Times New Roman"/>
          <w:sz w:val="24"/>
          <w:szCs w:val="24"/>
          <w:shd w:val="clear" w:color="auto" w:fill="FFFFFF"/>
        </w:rPr>
        <w:t xml:space="preserve"> mėnesi</w:t>
      </w:r>
      <w:r>
        <w:rPr>
          <w:rFonts w:ascii="Times New Roman" w:hAnsi="Times New Roman" w:cs="Times New Roman"/>
          <w:sz w:val="24"/>
          <w:szCs w:val="24"/>
          <w:shd w:val="clear" w:color="auto" w:fill="FFFFFF"/>
        </w:rPr>
        <w:t>us</w:t>
      </w:r>
      <w:r w:rsidRPr="008A30DB">
        <w:rPr>
          <w:rFonts w:ascii="Times New Roman" w:hAnsi="Times New Roman" w:cs="Times New Roman"/>
          <w:sz w:val="24"/>
          <w:szCs w:val="24"/>
          <w:shd w:val="clear" w:color="auto" w:fill="FFFFFF"/>
        </w:rPr>
        <w:t xml:space="preserve"> nuo Paslaugų teikimo pradžios jį įdiegti.</w:t>
      </w:r>
    </w:p>
    <w:p w14:paraId="32E932AD" w14:textId="1C64024A" w:rsidR="00BA6A18" w:rsidRPr="002928CD" w:rsidRDefault="00BA6A18" w:rsidP="00BA6A18">
      <w:pPr>
        <w:numPr>
          <w:ilvl w:val="0"/>
          <w:numId w:val="2"/>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EF022F">
        <w:rPr>
          <w:rFonts w:ascii="Times New Roman" w:hAnsi="Times New Roman" w:cs="Times New Roman"/>
          <w:b/>
          <w:i/>
          <w:sz w:val="24"/>
          <w:szCs w:val="24"/>
        </w:rPr>
        <w:t xml:space="preserve">Klientas, vadovaudamasis Viešųjų pirkimų įstatymo 55 str. 3 d., nustato, </w:t>
      </w:r>
      <w:bookmarkStart w:id="1" w:name="_Hlk139376788"/>
      <w:r w:rsidRPr="00EF022F">
        <w:rPr>
          <w:rFonts w:ascii="Times New Roman" w:hAnsi="Times New Roman" w:cs="Times New Roman"/>
          <w:b/>
          <w:i/>
          <w:sz w:val="24"/>
          <w:szCs w:val="24"/>
        </w:rPr>
        <w:t xml:space="preserve">kad vieno nemokamų </w:t>
      </w:r>
      <w:bookmarkStart w:id="2" w:name="_Hlk139280471"/>
      <w:r w:rsidRPr="00EF022F">
        <w:rPr>
          <w:rFonts w:ascii="Times New Roman" w:hAnsi="Times New Roman" w:cs="Times New Roman"/>
          <w:b/>
          <w:i/>
          <w:sz w:val="24"/>
          <w:szCs w:val="24"/>
        </w:rPr>
        <w:t xml:space="preserve">kompleksinių 1 – 4 klasių pietų maitinimo įkainis yra </w:t>
      </w:r>
      <w:r w:rsidR="00B516AC" w:rsidRPr="00EF022F">
        <w:rPr>
          <w:rFonts w:ascii="Times New Roman" w:hAnsi="Times New Roman" w:cs="Times New Roman"/>
          <w:b/>
          <w:i/>
          <w:sz w:val="24"/>
          <w:szCs w:val="24"/>
        </w:rPr>
        <w:t xml:space="preserve">3,10 </w:t>
      </w:r>
      <w:r w:rsidRPr="00EF022F">
        <w:rPr>
          <w:rFonts w:ascii="Times New Roman" w:hAnsi="Times New Roman" w:cs="Times New Roman"/>
          <w:b/>
          <w:i/>
          <w:sz w:val="24"/>
          <w:szCs w:val="24"/>
        </w:rPr>
        <w:t xml:space="preserve">Eur su PVM, 5 – 12 klasių pietų maitinimo įkainis yra </w:t>
      </w:r>
      <w:r w:rsidR="00B516AC" w:rsidRPr="00EF022F">
        <w:rPr>
          <w:rFonts w:ascii="Times New Roman" w:hAnsi="Times New Roman" w:cs="Times New Roman"/>
          <w:b/>
          <w:i/>
          <w:sz w:val="24"/>
          <w:szCs w:val="24"/>
        </w:rPr>
        <w:t>3,45</w:t>
      </w:r>
      <w:r w:rsidRPr="00EF022F">
        <w:rPr>
          <w:rFonts w:ascii="Times New Roman" w:hAnsi="Times New Roman" w:cs="Times New Roman"/>
          <w:b/>
          <w:i/>
          <w:sz w:val="24"/>
          <w:szCs w:val="24"/>
        </w:rPr>
        <w:t xml:space="preserve"> Eur su PVM</w:t>
      </w:r>
      <w:bookmarkEnd w:id="2"/>
      <w:r w:rsidRPr="00EF022F">
        <w:rPr>
          <w:rFonts w:ascii="Times New Roman" w:hAnsi="Times New Roman" w:cs="Times New Roman"/>
          <w:b/>
          <w:i/>
          <w:sz w:val="24"/>
          <w:szCs w:val="24"/>
        </w:rPr>
        <w:t xml:space="preserve">, ir vieno mokamų kompleksinių 1 – 4 klasių pietų maitinimo įkainis yra </w:t>
      </w:r>
      <w:r w:rsidR="00B516AC" w:rsidRPr="00EF022F">
        <w:rPr>
          <w:rFonts w:ascii="Times New Roman" w:hAnsi="Times New Roman" w:cs="Times New Roman"/>
          <w:b/>
          <w:i/>
          <w:sz w:val="24"/>
          <w:szCs w:val="24"/>
        </w:rPr>
        <w:t>3,10</w:t>
      </w:r>
      <w:r w:rsidR="007E336D" w:rsidRPr="00EF022F">
        <w:rPr>
          <w:rFonts w:ascii="Times New Roman" w:hAnsi="Times New Roman" w:cs="Times New Roman"/>
          <w:b/>
          <w:i/>
          <w:sz w:val="24"/>
          <w:szCs w:val="24"/>
        </w:rPr>
        <w:t xml:space="preserve"> </w:t>
      </w:r>
      <w:r w:rsidRPr="00EF022F">
        <w:rPr>
          <w:rFonts w:ascii="Times New Roman" w:hAnsi="Times New Roman" w:cs="Times New Roman"/>
          <w:b/>
          <w:i/>
          <w:sz w:val="24"/>
          <w:szCs w:val="24"/>
        </w:rPr>
        <w:t xml:space="preserve">Eur su PVM ir 5 – 12  klasių pietų maitinimo įkainis yra </w:t>
      </w:r>
      <w:r w:rsidR="007E336D" w:rsidRPr="00EF022F">
        <w:rPr>
          <w:rFonts w:ascii="Times New Roman" w:hAnsi="Times New Roman" w:cs="Times New Roman"/>
          <w:b/>
          <w:i/>
          <w:sz w:val="24"/>
          <w:szCs w:val="24"/>
        </w:rPr>
        <w:t>3</w:t>
      </w:r>
      <w:r w:rsidR="00B516AC" w:rsidRPr="00EF022F">
        <w:rPr>
          <w:rFonts w:ascii="Times New Roman" w:hAnsi="Times New Roman" w:cs="Times New Roman"/>
          <w:b/>
          <w:i/>
          <w:sz w:val="24"/>
          <w:szCs w:val="24"/>
        </w:rPr>
        <w:t>,45</w:t>
      </w:r>
      <w:r w:rsidRPr="00EF022F">
        <w:rPr>
          <w:rFonts w:ascii="Times New Roman" w:hAnsi="Times New Roman" w:cs="Times New Roman"/>
          <w:b/>
          <w:i/>
          <w:sz w:val="24"/>
          <w:szCs w:val="24"/>
        </w:rPr>
        <w:t xml:space="preserve"> Eur su PVM, vieno nemokamo  1 – 4 klasių pusryčių ir pavakarių maitinimo įkainis yra </w:t>
      </w:r>
      <w:r w:rsidR="007E336D" w:rsidRPr="00EF022F">
        <w:rPr>
          <w:rFonts w:ascii="Times New Roman" w:hAnsi="Times New Roman" w:cs="Times New Roman"/>
          <w:b/>
          <w:i/>
          <w:sz w:val="24"/>
          <w:szCs w:val="24"/>
        </w:rPr>
        <w:t>1,</w:t>
      </w:r>
      <w:r w:rsidR="00B516AC" w:rsidRPr="00EF022F">
        <w:rPr>
          <w:rFonts w:ascii="Times New Roman" w:hAnsi="Times New Roman" w:cs="Times New Roman"/>
          <w:b/>
          <w:i/>
          <w:sz w:val="24"/>
          <w:szCs w:val="24"/>
        </w:rPr>
        <w:t>38</w:t>
      </w:r>
      <w:r w:rsidRPr="00EF022F">
        <w:rPr>
          <w:rFonts w:ascii="Times New Roman" w:hAnsi="Times New Roman" w:cs="Times New Roman"/>
          <w:b/>
          <w:i/>
          <w:sz w:val="24"/>
          <w:szCs w:val="24"/>
        </w:rPr>
        <w:t xml:space="preserve"> Eur su PVM, 5 – 12 klasių pusryčių ir pavakarių maitinimo įkainis yra 1,</w:t>
      </w:r>
      <w:r w:rsidR="00B516AC" w:rsidRPr="00EF022F">
        <w:rPr>
          <w:rFonts w:ascii="Times New Roman" w:hAnsi="Times New Roman" w:cs="Times New Roman"/>
          <w:b/>
          <w:i/>
          <w:sz w:val="24"/>
          <w:szCs w:val="24"/>
        </w:rPr>
        <w:t>50</w:t>
      </w:r>
      <w:r w:rsidRPr="00EF022F">
        <w:rPr>
          <w:rFonts w:ascii="Times New Roman" w:hAnsi="Times New Roman" w:cs="Times New Roman"/>
          <w:b/>
          <w:i/>
          <w:sz w:val="24"/>
          <w:szCs w:val="24"/>
        </w:rPr>
        <w:t xml:space="preserve"> Eur su PVM ir vieno mokamo 1 – 4 klasių maitinimo pusryčių ir pavakarių įkainis yra 1,</w:t>
      </w:r>
      <w:r w:rsidR="00B516AC" w:rsidRPr="00EF022F">
        <w:rPr>
          <w:rFonts w:ascii="Times New Roman" w:hAnsi="Times New Roman" w:cs="Times New Roman"/>
          <w:b/>
          <w:i/>
          <w:sz w:val="24"/>
          <w:szCs w:val="24"/>
        </w:rPr>
        <w:t>38</w:t>
      </w:r>
      <w:r w:rsidRPr="00EF022F">
        <w:rPr>
          <w:rFonts w:ascii="Times New Roman" w:hAnsi="Times New Roman" w:cs="Times New Roman"/>
          <w:b/>
          <w:i/>
          <w:sz w:val="24"/>
          <w:szCs w:val="24"/>
        </w:rPr>
        <w:t xml:space="preserve"> Eur su PVM, 5 – 8 klasių  pusryčių ir pavakarių maitinimo įkainis yra 1</w:t>
      </w:r>
      <w:r w:rsidR="007E336D" w:rsidRPr="00EF022F">
        <w:rPr>
          <w:rFonts w:ascii="Times New Roman" w:hAnsi="Times New Roman" w:cs="Times New Roman"/>
          <w:b/>
          <w:i/>
          <w:sz w:val="24"/>
          <w:szCs w:val="24"/>
        </w:rPr>
        <w:t>,</w:t>
      </w:r>
      <w:r w:rsidR="00B516AC" w:rsidRPr="00EF022F">
        <w:rPr>
          <w:rFonts w:ascii="Times New Roman" w:hAnsi="Times New Roman" w:cs="Times New Roman"/>
          <w:b/>
          <w:i/>
          <w:sz w:val="24"/>
          <w:szCs w:val="24"/>
        </w:rPr>
        <w:t>50</w:t>
      </w:r>
      <w:r w:rsidRPr="00EF022F">
        <w:rPr>
          <w:rFonts w:ascii="Times New Roman" w:hAnsi="Times New Roman" w:cs="Times New Roman"/>
          <w:b/>
          <w:i/>
          <w:sz w:val="24"/>
          <w:szCs w:val="24"/>
        </w:rPr>
        <w:t xml:space="preserve"> Eur su PVM. </w:t>
      </w:r>
      <w:r w:rsidRPr="00EF022F">
        <w:rPr>
          <w:rFonts w:ascii="Times New Roman" w:hAnsi="Times New Roman" w:cs="Times New Roman"/>
          <w:b/>
          <w:i/>
          <w:sz w:val="24"/>
          <w:szCs w:val="24"/>
          <w:highlight w:val="yellow"/>
        </w:rPr>
        <w:t>Klientas nustato, kad maksimalus kitų kompleksinių pietų įkainis negali būti didesnis nei 4,00 Eur su PVM.</w:t>
      </w:r>
      <w:bookmarkEnd w:id="1"/>
      <w:r w:rsidRPr="00EF022F">
        <w:rPr>
          <w:rFonts w:ascii="Times New Roman" w:hAnsi="Times New Roman" w:cs="Times New Roman"/>
          <w:b/>
          <w:i/>
          <w:sz w:val="24"/>
          <w:szCs w:val="24"/>
        </w:rPr>
        <w:t xml:space="preserve"> Ekonomiškai naudingiausias pasiūlymas bus išrenkamas tik kokybės kriterijų pagrindu.</w:t>
      </w:r>
      <w:r w:rsidRPr="00EF022F">
        <w:rPr>
          <w:rFonts w:ascii="Times New Roman" w:hAnsi="Times New Roman" w:cs="Times New Roman"/>
          <w:sz w:val="24"/>
          <w:szCs w:val="24"/>
        </w:rPr>
        <w:t xml:space="preserve"> Kompleksinius pietus sudarančių patiekalų kainas Paslaugų teikėjai nusistato patys, tačiau, susumavus į kompleksinius pietus įeinančių patiekalų kainas, </w:t>
      </w:r>
      <w:r w:rsidRPr="00EF022F">
        <w:rPr>
          <w:rFonts w:ascii="Times New Roman" w:hAnsi="Times New Roman" w:cs="Times New Roman"/>
          <w:b/>
          <w:i/>
          <w:sz w:val="24"/>
          <w:szCs w:val="24"/>
        </w:rPr>
        <w:t xml:space="preserve">1 – 4 klasių pietų maitinimo įkainis turi būti </w:t>
      </w:r>
      <w:r w:rsidR="00B516AC" w:rsidRPr="00EF022F">
        <w:rPr>
          <w:rFonts w:ascii="Times New Roman" w:hAnsi="Times New Roman" w:cs="Times New Roman"/>
          <w:b/>
          <w:i/>
          <w:sz w:val="24"/>
          <w:szCs w:val="24"/>
        </w:rPr>
        <w:t>3,10</w:t>
      </w:r>
      <w:r w:rsidRPr="00EF022F">
        <w:rPr>
          <w:rFonts w:ascii="Times New Roman" w:hAnsi="Times New Roman" w:cs="Times New Roman"/>
          <w:b/>
          <w:i/>
          <w:sz w:val="24"/>
          <w:szCs w:val="24"/>
        </w:rPr>
        <w:t xml:space="preserve"> Eur su PVM, vieno mokamų kompleksinių 5 –</w:t>
      </w:r>
      <w:r w:rsidR="007E336D" w:rsidRPr="00EF022F">
        <w:rPr>
          <w:rFonts w:ascii="Times New Roman" w:hAnsi="Times New Roman" w:cs="Times New Roman"/>
          <w:b/>
          <w:i/>
          <w:sz w:val="24"/>
          <w:szCs w:val="24"/>
        </w:rPr>
        <w:t xml:space="preserve"> </w:t>
      </w:r>
      <w:r w:rsidRPr="00EF022F">
        <w:rPr>
          <w:rFonts w:ascii="Times New Roman" w:hAnsi="Times New Roman" w:cs="Times New Roman"/>
          <w:b/>
          <w:i/>
          <w:sz w:val="24"/>
          <w:szCs w:val="24"/>
        </w:rPr>
        <w:t xml:space="preserve">12 klasių pietų maitinimo įkainis turi būti </w:t>
      </w:r>
      <w:r w:rsidR="007E336D" w:rsidRPr="00EF022F">
        <w:rPr>
          <w:rFonts w:ascii="Times New Roman" w:hAnsi="Times New Roman" w:cs="Times New Roman"/>
          <w:b/>
          <w:i/>
          <w:sz w:val="24"/>
          <w:szCs w:val="24"/>
        </w:rPr>
        <w:t>3,</w:t>
      </w:r>
      <w:r w:rsidR="00B516AC" w:rsidRPr="00EF022F">
        <w:rPr>
          <w:rFonts w:ascii="Times New Roman" w:hAnsi="Times New Roman" w:cs="Times New Roman"/>
          <w:b/>
          <w:i/>
          <w:sz w:val="24"/>
          <w:szCs w:val="24"/>
        </w:rPr>
        <w:t>45</w:t>
      </w:r>
      <w:r w:rsidRPr="00EF022F">
        <w:rPr>
          <w:rFonts w:ascii="Times New Roman" w:hAnsi="Times New Roman" w:cs="Times New Roman"/>
          <w:b/>
          <w:i/>
          <w:sz w:val="24"/>
          <w:szCs w:val="24"/>
        </w:rPr>
        <w:t xml:space="preserve"> Eur su PVM</w:t>
      </w:r>
      <w:r w:rsidRPr="00EF022F">
        <w:rPr>
          <w:rFonts w:ascii="Times New Roman" w:hAnsi="Times New Roman" w:cs="Times New Roman"/>
          <w:sz w:val="24"/>
          <w:szCs w:val="24"/>
        </w:rPr>
        <w:t xml:space="preserve">. Pusryčius ir pavakarius sudarančių patiekalų kainas Paslaugų teikėjai nusistato patys, tačiau, susumavus į pusryčius / pavakarius įeinančių patiekalų kainas, bendra pusryčių / pavakarių įkainis negali būti </w:t>
      </w:r>
      <w:r w:rsidRPr="00EF022F">
        <w:rPr>
          <w:rFonts w:ascii="Times New Roman" w:hAnsi="Times New Roman" w:cs="Times New Roman"/>
          <w:sz w:val="24"/>
          <w:szCs w:val="24"/>
        </w:rPr>
        <w:lastRenderedPageBreak/>
        <w:t>didesnis 1 – 4 klasių nei 1,</w:t>
      </w:r>
      <w:r w:rsidR="00B516AC" w:rsidRPr="00EF022F">
        <w:rPr>
          <w:rFonts w:ascii="Times New Roman" w:hAnsi="Times New Roman" w:cs="Times New Roman"/>
          <w:sz w:val="24"/>
          <w:szCs w:val="24"/>
        </w:rPr>
        <w:t>38</w:t>
      </w:r>
      <w:r w:rsidRPr="00EF022F">
        <w:rPr>
          <w:rFonts w:ascii="Times New Roman" w:hAnsi="Times New Roman" w:cs="Times New Roman"/>
          <w:sz w:val="24"/>
          <w:szCs w:val="24"/>
        </w:rPr>
        <w:t xml:space="preserve"> Eur, o su 5 –</w:t>
      </w:r>
      <w:r w:rsidR="007E336D" w:rsidRPr="00EF022F">
        <w:rPr>
          <w:rFonts w:ascii="Times New Roman" w:hAnsi="Times New Roman" w:cs="Times New Roman"/>
          <w:sz w:val="24"/>
          <w:szCs w:val="24"/>
        </w:rPr>
        <w:t xml:space="preserve"> </w:t>
      </w:r>
      <w:r w:rsidRPr="00EF022F">
        <w:rPr>
          <w:rFonts w:ascii="Times New Roman" w:hAnsi="Times New Roman" w:cs="Times New Roman"/>
          <w:sz w:val="24"/>
          <w:szCs w:val="24"/>
        </w:rPr>
        <w:t>12 klasių – 1,</w:t>
      </w:r>
      <w:r w:rsidR="00B516AC" w:rsidRPr="00EF022F">
        <w:rPr>
          <w:rFonts w:ascii="Times New Roman" w:hAnsi="Times New Roman" w:cs="Times New Roman"/>
          <w:sz w:val="24"/>
          <w:szCs w:val="24"/>
        </w:rPr>
        <w:t>50</w:t>
      </w:r>
      <w:r w:rsidRPr="00EF022F">
        <w:rPr>
          <w:rFonts w:ascii="Times New Roman" w:hAnsi="Times New Roman" w:cs="Times New Roman"/>
          <w:sz w:val="24"/>
          <w:szCs w:val="24"/>
        </w:rPr>
        <w:t xml:space="preserve"> Eur. Už nemokamą maitinimą bus </w:t>
      </w:r>
      <w:r w:rsidRPr="008A30DB">
        <w:rPr>
          <w:rFonts w:ascii="Times New Roman" w:hAnsi="Times New Roman" w:cs="Times New Roman"/>
          <w:sz w:val="24"/>
          <w:szCs w:val="24"/>
        </w:rPr>
        <w:t xml:space="preserve">apmokama įkainiais, nustatytais Vilniaus </w:t>
      </w:r>
      <w:r w:rsidRPr="008A30DB">
        <w:rPr>
          <w:rFonts w:ascii="Times New Roman" w:hAnsi="Times New Roman" w:cs="Times New Roman"/>
          <w:sz w:val="24"/>
          <w:szCs w:val="24"/>
          <w:lang w:eastAsia="lt-LT"/>
        </w:rPr>
        <w:t xml:space="preserve">miesto savivaldybės administracijos direktoriaus įsakymais dėl lėšų dydžio nustatymo maisto produktams ir nemokamo maitinimo gamybos išlaidų dydžio. Vilniaus miesto savivaldybės administracijos direktoriaus įsakymu pakeitus nemokamo maitinimo įkainius, įkainiai perskaičiuojami per 30 kalendorinių dienų nuo Vilniaus miesto savivaldybės administracijos direktoriaus įsakymo įsigaliojimo dienos, jeigu Vilniaus miesto savivaldybės administracijos direktoriaus įsakyme nenurodyta kita perskaičiuotų įkainių taikymo data. Jeigu Vilniaus miesto savivaldybės administracijos direktoriaus įsakyme dėl nemokamo maitinimo įkainių perskaičiavimo yra nustatyta įkainių taikymo data, tai nauji įkainiai bus taikomi mokant už </w:t>
      </w:r>
      <w:r>
        <w:rPr>
          <w:rFonts w:ascii="Times New Roman" w:hAnsi="Times New Roman" w:cs="Times New Roman"/>
          <w:sz w:val="24"/>
          <w:szCs w:val="24"/>
          <w:lang w:eastAsia="lt-LT"/>
        </w:rPr>
        <w:t>P</w:t>
      </w:r>
      <w:r w:rsidRPr="008A30DB">
        <w:rPr>
          <w:rFonts w:ascii="Times New Roman" w:hAnsi="Times New Roman" w:cs="Times New Roman"/>
          <w:sz w:val="24"/>
          <w:szCs w:val="24"/>
          <w:lang w:eastAsia="lt-LT"/>
        </w:rPr>
        <w:t xml:space="preserve">aslaugas, suteiktas po Vilniaus miesto savivaldybės administracijos direktoriaus įsakyme nurodytos datos. </w:t>
      </w:r>
      <w:r>
        <w:rPr>
          <w:rFonts w:ascii="Times New Roman" w:hAnsi="Times New Roman" w:cs="Times New Roman"/>
          <w:sz w:val="24"/>
          <w:szCs w:val="24"/>
          <w:lang w:eastAsia="lt-LT"/>
        </w:rPr>
        <w:t>Perskaičiavus nemokamo maitinimo įkainius, analogiškai bus perskaičiuojami ir vieno mokamo komercinių pietų bei vieno mokamo pusryčių ir pavakarių maitinimo įkainis.</w:t>
      </w:r>
    </w:p>
    <w:p w14:paraId="3749E752" w14:textId="152A3EC2" w:rsidR="00BA6A18" w:rsidRPr="00F1423C" w:rsidRDefault="00BA6A18" w:rsidP="00BA6A18">
      <w:pPr>
        <w:numPr>
          <w:ilvl w:val="0"/>
          <w:numId w:val="2"/>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F1423C">
        <w:rPr>
          <w:rFonts w:ascii="Times New Roman" w:hAnsi="Times New Roman" w:cs="Times New Roman"/>
          <w:b/>
          <w:i/>
          <w:sz w:val="24"/>
          <w:szCs w:val="24"/>
        </w:rPr>
        <w:t>Paslaugų bus perkama neviršijant 248 000 EUR be PVM (per 12 kalendorinių mėnesių nuo pirkimo sutarties įsigaliojimo dienos). Vilniaus Sofijos Kovalevskajos progimnazija paslaugų pirks neviršijant 133 333,33 EUR be PVM, Vilniaus</w:t>
      </w:r>
      <w:r w:rsidR="004E1183" w:rsidRPr="00F1423C">
        <w:rPr>
          <w:rFonts w:ascii="Times New Roman" w:hAnsi="Times New Roman" w:cs="Times New Roman"/>
          <w:b/>
          <w:i/>
          <w:sz w:val="24"/>
          <w:szCs w:val="24"/>
        </w:rPr>
        <w:t xml:space="preserve"> „Sostinės“</w:t>
      </w:r>
      <w:r w:rsidRPr="00F1423C">
        <w:rPr>
          <w:rFonts w:ascii="Times New Roman" w:hAnsi="Times New Roman" w:cs="Times New Roman"/>
          <w:b/>
          <w:i/>
          <w:sz w:val="24"/>
          <w:szCs w:val="24"/>
        </w:rPr>
        <w:t xml:space="preserve"> gimnazija paslaugų pirks neviršijant 114 666,67 EUR be PVM.).</w:t>
      </w:r>
    </w:p>
    <w:p w14:paraId="293C11C7" w14:textId="77777777" w:rsidR="00BA6A18" w:rsidRPr="00170FBA" w:rsidRDefault="00BA6A18" w:rsidP="00BA6A18">
      <w:pPr>
        <w:numPr>
          <w:ilvl w:val="0"/>
          <w:numId w:val="2"/>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F1423C">
        <w:rPr>
          <w:sz w:val="23"/>
          <w:szCs w:val="23"/>
        </w:rPr>
        <w:t xml:space="preserve"> </w:t>
      </w:r>
      <w:r w:rsidRPr="00F1423C">
        <w:rPr>
          <w:rFonts w:ascii="Times New Roman" w:hAnsi="Times New Roman" w:cs="Times New Roman"/>
          <w:sz w:val="24"/>
          <w:szCs w:val="24"/>
        </w:rPr>
        <w:t xml:space="preserve">Preliminarūs besimaitinančių </w:t>
      </w:r>
      <w:r w:rsidRPr="00170FBA">
        <w:rPr>
          <w:rFonts w:ascii="Times New Roman" w:hAnsi="Times New Roman" w:cs="Times New Roman"/>
          <w:sz w:val="24"/>
          <w:szCs w:val="24"/>
        </w:rPr>
        <w:t xml:space="preserve">progimnazijos mokinių ir personalo skaičiai: </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7"/>
        <w:gridCol w:w="1619"/>
        <w:gridCol w:w="1618"/>
        <w:gridCol w:w="3238"/>
      </w:tblGrid>
      <w:tr w:rsidR="00BA6A18" w14:paraId="47426823" w14:textId="77777777" w:rsidTr="00455B5C">
        <w:trPr>
          <w:trHeight w:val="228"/>
        </w:trPr>
        <w:tc>
          <w:tcPr>
            <w:tcW w:w="3237" w:type="dxa"/>
          </w:tcPr>
          <w:p w14:paraId="0082C2BC" w14:textId="77777777" w:rsidR="00BA6A18" w:rsidRDefault="00BA6A18" w:rsidP="00455B5C">
            <w:pPr>
              <w:pStyle w:val="Default"/>
              <w:rPr>
                <w:sz w:val="22"/>
                <w:szCs w:val="22"/>
              </w:rPr>
            </w:pPr>
            <w:r>
              <w:rPr>
                <w:b/>
                <w:bCs/>
                <w:sz w:val="22"/>
                <w:szCs w:val="22"/>
              </w:rPr>
              <w:t xml:space="preserve">Eil. Nr. </w:t>
            </w:r>
          </w:p>
        </w:tc>
        <w:tc>
          <w:tcPr>
            <w:tcW w:w="3237" w:type="dxa"/>
            <w:gridSpan w:val="2"/>
          </w:tcPr>
          <w:p w14:paraId="337545B1" w14:textId="77777777" w:rsidR="00BA6A18" w:rsidRDefault="00BA6A18" w:rsidP="00455B5C">
            <w:pPr>
              <w:pStyle w:val="Default"/>
              <w:rPr>
                <w:sz w:val="22"/>
                <w:szCs w:val="22"/>
              </w:rPr>
            </w:pPr>
            <w:r>
              <w:rPr>
                <w:b/>
                <w:bCs/>
                <w:sz w:val="22"/>
                <w:szCs w:val="22"/>
              </w:rPr>
              <w:t xml:space="preserve">Paslaugos pavadinimas </w:t>
            </w:r>
          </w:p>
        </w:tc>
        <w:tc>
          <w:tcPr>
            <w:tcW w:w="3238" w:type="dxa"/>
          </w:tcPr>
          <w:p w14:paraId="34FF7543" w14:textId="77777777" w:rsidR="00BA6A18" w:rsidRDefault="00BA6A18" w:rsidP="00455B5C">
            <w:pPr>
              <w:pStyle w:val="Default"/>
              <w:rPr>
                <w:sz w:val="22"/>
                <w:szCs w:val="22"/>
              </w:rPr>
            </w:pPr>
            <w:r>
              <w:rPr>
                <w:b/>
                <w:bCs/>
                <w:sz w:val="22"/>
                <w:szCs w:val="22"/>
              </w:rPr>
              <w:t xml:space="preserve">Preliminarus maitinamų vaikų/mokinių skaičius per dieną </w:t>
            </w:r>
          </w:p>
        </w:tc>
      </w:tr>
      <w:tr w:rsidR="00BA6A18" w14:paraId="5FAC7162" w14:textId="77777777" w:rsidTr="00455B5C">
        <w:trPr>
          <w:trHeight w:val="100"/>
        </w:trPr>
        <w:tc>
          <w:tcPr>
            <w:tcW w:w="3237" w:type="dxa"/>
          </w:tcPr>
          <w:p w14:paraId="59A1F246" w14:textId="77777777" w:rsidR="00BA6A18" w:rsidRDefault="00BA6A18" w:rsidP="00455B5C">
            <w:pPr>
              <w:pStyle w:val="Default"/>
              <w:rPr>
                <w:sz w:val="22"/>
                <w:szCs w:val="22"/>
              </w:rPr>
            </w:pPr>
            <w:r>
              <w:rPr>
                <w:i/>
                <w:iCs/>
                <w:sz w:val="22"/>
                <w:szCs w:val="22"/>
              </w:rPr>
              <w:t xml:space="preserve">1 </w:t>
            </w:r>
          </w:p>
        </w:tc>
        <w:tc>
          <w:tcPr>
            <w:tcW w:w="3237" w:type="dxa"/>
            <w:gridSpan w:val="2"/>
          </w:tcPr>
          <w:p w14:paraId="34D84AA3" w14:textId="77777777" w:rsidR="00BA6A18" w:rsidRDefault="00BA6A18" w:rsidP="00455B5C">
            <w:pPr>
              <w:pStyle w:val="Default"/>
              <w:rPr>
                <w:sz w:val="22"/>
                <w:szCs w:val="22"/>
              </w:rPr>
            </w:pPr>
            <w:r>
              <w:rPr>
                <w:i/>
                <w:iCs/>
                <w:sz w:val="22"/>
                <w:szCs w:val="22"/>
              </w:rPr>
              <w:t xml:space="preserve">2 </w:t>
            </w:r>
          </w:p>
        </w:tc>
        <w:tc>
          <w:tcPr>
            <w:tcW w:w="3238" w:type="dxa"/>
          </w:tcPr>
          <w:p w14:paraId="68B41592" w14:textId="77777777" w:rsidR="00BA6A18" w:rsidRDefault="00BA6A18" w:rsidP="00455B5C">
            <w:pPr>
              <w:pStyle w:val="Default"/>
              <w:rPr>
                <w:sz w:val="22"/>
                <w:szCs w:val="22"/>
              </w:rPr>
            </w:pPr>
            <w:r>
              <w:rPr>
                <w:i/>
                <w:iCs/>
                <w:sz w:val="22"/>
                <w:szCs w:val="22"/>
              </w:rPr>
              <w:t xml:space="preserve">3 </w:t>
            </w:r>
          </w:p>
        </w:tc>
      </w:tr>
      <w:tr w:rsidR="00BA6A18" w14:paraId="46CD8427" w14:textId="77777777" w:rsidTr="00455B5C">
        <w:trPr>
          <w:trHeight w:val="100"/>
        </w:trPr>
        <w:tc>
          <w:tcPr>
            <w:tcW w:w="9712" w:type="dxa"/>
            <w:gridSpan w:val="4"/>
          </w:tcPr>
          <w:p w14:paraId="7586934A" w14:textId="77777777" w:rsidR="00BA6A18" w:rsidRDefault="00BA6A18" w:rsidP="00455B5C">
            <w:pPr>
              <w:pStyle w:val="Default"/>
              <w:rPr>
                <w:sz w:val="22"/>
                <w:szCs w:val="22"/>
              </w:rPr>
            </w:pPr>
            <w:r>
              <w:rPr>
                <w:sz w:val="22"/>
                <w:szCs w:val="22"/>
              </w:rPr>
              <w:t xml:space="preserve">Pusryčiai </w:t>
            </w:r>
          </w:p>
        </w:tc>
      </w:tr>
      <w:tr w:rsidR="00BA6A18" w14:paraId="12773D8D" w14:textId="77777777" w:rsidTr="00455B5C">
        <w:trPr>
          <w:trHeight w:val="100"/>
        </w:trPr>
        <w:tc>
          <w:tcPr>
            <w:tcW w:w="3237" w:type="dxa"/>
          </w:tcPr>
          <w:p w14:paraId="5553B930" w14:textId="77777777" w:rsidR="00BA6A18" w:rsidRDefault="00BA6A18" w:rsidP="00455B5C">
            <w:pPr>
              <w:pStyle w:val="Default"/>
              <w:rPr>
                <w:sz w:val="22"/>
                <w:szCs w:val="22"/>
              </w:rPr>
            </w:pPr>
            <w:r>
              <w:rPr>
                <w:sz w:val="22"/>
                <w:szCs w:val="22"/>
              </w:rPr>
              <w:t xml:space="preserve">1.1. </w:t>
            </w:r>
          </w:p>
        </w:tc>
        <w:tc>
          <w:tcPr>
            <w:tcW w:w="3237" w:type="dxa"/>
            <w:gridSpan w:val="2"/>
          </w:tcPr>
          <w:p w14:paraId="07F44B4B" w14:textId="77777777" w:rsidR="00BA6A18" w:rsidRDefault="00BA6A18" w:rsidP="00455B5C">
            <w:pPr>
              <w:pStyle w:val="Default"/>
              <w:rPr>
                <w:sz w:val="22"/>
                <w:szCs w:val="22"/>
              </w:rPr>
            </w:pPr>
            <w:r>
              <w:rPr>
                <w:sz w:val="22"/>
                <w:szCs w:val="22"/>
              </w:rPr>
              <w:t xml:space="preserve">Pusryčiai socialiai remtiniems vaikams iki 11 m. </w:t>
            </w:r>
          </w:p>
        </w:tc>
        <w:tc>
          <w:tcPr>
            <w:tcW w:w="3238" w:type="dxa"/>
          </w:tcPr>
          <w:p w14:paraId="41F94274" w14:textId="77777777" w:rsidR="00BA6A18" w:rsidRDefault="00BA6A18" w:rsidP="00455B5C">
            <w:pPr>
              <w:pStyle w:val="Default"/>
              <w:rPr>
                <w:sz w:val="22"/>
                <w:szCs w:val="22"/>
              </w:rPr>
            </w:pPr>
            <w:r>
              <w:rPr>
                <w:i/>
                <w:iCs/>
                <w:sz w:val="22"/>
                <w:szCs w:val="22"/>
              </w:rPr>
              <w:t xml:space="preserve">- </w:t>
            </w:r>
          </w:p>
        </w:tc>
      </w:tr>
      <w:tr w:rsidR="00BA6A18" w14:paraId="0CB455E3" w14:textId="77777777" w:rsidTr="00455B5C">
        <w:trPr>
          <w:trHeight w:val="100"/>
        </w:trPr>
        <w:tc>
          <w:tcPr>
            <w:tcW w:w="3237" w:type="dxa"/>
          </w:tcPr>
          <w:p w14:paraId="038102CC" w14:textId="77777777" w:rsidR="00BA6A18" w:rsidRDefault="00BA6A18" w:rsidP="00455B5C">
            <w:pPr>
              <w:pStyle w:val="Default"/>
              <w:rPr>
                <w:sz w:val="22"/>
                <w:szCs w:val="22"/>
              </w:rPr>
            </w:pPr>
            <w:r>
              <w:rPr>
                <w:sz w:val="22"/>
                <w:szCs w:val="22"/>
              </w:rPr>
              <w:t xml:space="preserve">1.2. </w:t>
            </w:r>
          </w:p>
        </w:tc>
        <w:tc>
          <w:tcPr>
            <w:tcW w:w="3237" w:type="dxa"/>
            <w:gridSpan w:val="2"/>
          </w:tcPr>
          <w:p w14:paraId="075504E9" w14:textId="77777777" w:rsidR="00BA6A18" w:rsidRDefault="00BA6A18" w:rsidP="00455B5C">
            <w:pPr>
              <w:pStyle w:val="Default"/>
              <w:rPr>
                <w:sz w:val="22"/>
                <w:szCs w:val="22"/>
              </w:rPr>
            </w:pPr>
            <w:r>
              <w:rPr>
                <w:sz w:val="22"/>
                <w:szCs w:val="22"/>
              </w:rPr>
              <w:t xml:space="preserve">Pusryčiai socialiai remtiniems vaikams virš 11 m. </w:t>
            </w:r>
          </w:p>
        </w:tc>
        <w:tc>
          <w:tcPr>
            <w:tcW w:w="3238" w:type="dxa"/>
          </w:tcPr>
          <w:p w14:paraId="63AA05FB" w14:textId="77777777" w:rsidR="00BA6A18" w:rsidRDefault="00BA6A18" w:rsidP="00455B5C">
            <w:pPr>
              <w:pStyle w:val="Default"/>
              <w:rPr>
                <w:sz w:val="22"/>
                <w:szCs w:val="22"/>
              </w:rPr>
            </w:pPr>
            <w:r>
              <w:rPr>
                <w:i/>
                <w:iCs/>
                <w:sz w:val="22"/>
                <w:szCs w:val="22"/>
              </w:rPr>
              <w:t xml:space="preserve">1 </w:t>
            </w:r>
          </w:p>
        </w:tc>
      </w:tr>
      <w:tr w:rsidR="00BA6A18" w14:paraId="750F4960" w14:textId="77777777" w:rsidTr="00455B5C">
        <w:trPr>
          <w:trHeight w:val="100"/>
        </w:trPr>
        <w:tc>
          <w:tcPr>
            <w:tcW w:w="4856" w:type="dxa"/>
            <w:gridSpan w:val="2"/>
          </w:tcPr>
          <w:p w14:paraId="7D4FA7EC" w14:textId="77777777" w:rsidR="00BA6A18" w:rsidRDefault="00BA6A18" w:rsidP="00455B5C">
            <w:pPr>
              <w:pStyle w:val="Default"/>
              <w:rPr>
                <w:sz w:val="22"/>
                <w:szCs w:val="22"/>
              </w:rPr>
            </w:pPr>
            <w:r>
              <w:rPr>
                <w:sz w:val="22"/>
                <w:szCs w:val="22"/>
              </w:rPr>
              <w:t xml:space="preserve">2. </w:t>
            </w:r>
          </w:p>
        </w:tc>
        <w:tc>
          <w:tcPr>
            <w:tcW w:w="4856" w:type="dxa"/>
            <w:gridSpan w:val="2"/>
          </w:tcPr>
          <w:p w14:paraId="73EA0D5B" w14:textId="77777777" w:rsidR="00BA6A18" w:rsidRDefault="00BA6A18" w:rsidP="00455B5C">
            <w:pPr>
              <w:pStyle w:val="Default"/>
              <w:rPr>
                <w:sz w:val="22"/>
                <w:szCs w:val="22"/>
              </w:rPr>
            </w:pPr>
            <w:r>
              <w:rPr>
                <w:sz w:val="22"/>
                <w:szCs w:val="22"/>
              </w:rPr>
              <w:t xml:space="preserve">Pietus </w:t>
            </w:r>
          </w:p>
        </w:tc>
      </w:tr>
      <w:tr w:rsidR="00BA6A18" w14:paraId="3D1C4F81" w14:textId="77777777" w:rsidTr="00455B5C">
        <w:trPr>
          <w:trHeight w:val="100"/>
        </w:trPr>
        <w:tc>
          <w:tcPr>
            <w:tcW w:w="3237" w:type="dxa"/>
          </w:tcPr>
          <w:p w14:paraId="667EE8AD" w14:textId="77777777" w:rsidR="00BA6A18" w:rsidRDefault="00BA6A18" w:rsidP="00455B5C">
            <w:pPr>
              <w:pStyle w:val="Default"/>
              <w:rPr>
                <w:sz w:val="22"/>
                <w:szCs w:val="22"/>
              </w:rPr>
            </w:pPr>
            <w:r>
              <w:rPr>
                <w:sz w:val="22"/>
                <w:szCs w:val="22"/>
              </w:rPr>
              <w:t xml:space="preserve">2.1. </w:t>
            </w:r>
          </w:p>
        </w:tc>
        <w:tc>
          <w:tcPr>
            <w:tcW w:w="3237" w:type="dxa"/>
            <w:gridSpan w:val="2"/>
          </w:tcPr>
          <w:p w14:paraId="2DB117FB" w14:textId="77777777" w:rsidR="00BA6A18" w:rsidRDefault="00BA6A18" w:rsidP="00455B5C">
            <w:pPr>
              <w:pStyle w:val="Default"/>
              <w:rPr>
                <w:sz w:val="22"/>
                <w:szCs w:val="22"/>
              </w:rPr>
            </w:pPr>
            <w:r>
              <w:rPr>
                <w:sz w:val="22"/>
                <w:szCs w:val="22"/>
              </w:rPr>
              <w:t xml:space="preserve">Pietūs socialiai remtiniems vaikams iki 11 m. </w:t>
            </w:r>
          </w:p>
        </w:tc>
        <w:tc>
          <w:tcPr>
            <w:tcW w:w="3238" w:type="dxa"/>
          </w:tcPr>
          <w:p w14:paraId="7DF1B792" w14:textId="77777777" w:rsidR="00BA6A18" w:rsidRDefault="00BA6A18" w:rsidP="00455B5C">
            <w:pPr>
              <w:pStyle w:val="Default"/>
              <w:rPr>
                <w:sz w:val="22"/>
                <w:szCs w:val="22"/>
              </w:rPr>
            </w:pPr>
            <w:r>
              <w:rPr>
                <w:i/>
                <w:iCs/>
                <w:sz w:val="22"/>
                <w:szCs w:val="22"/>
              </w:rPr>
              <w:t xml:space="preserve">170 </w:t>
            </w:r>
          </w:p>
        </w:tc>
      </w:tr>
      <w:tr w:rsidR="00BA6A18" w14:paraId="00D5F1CC" w14:textId="77777777" w:rsidTr="00455B5C">
        <w:trPr>
          <w:trHeight w:val="100"/>
        </w:trPr>
        <w:tc>
          <w:tcPr>
            <w:tcW w:w="3237" w:type="dxa"/>
          </w:tcPr>
          <w:p w14:paraId="0222DE42" w14:textId="77777777" w:rsidR="00BA6A18" w:rsidRDefault="00BA6A18" w:rsidP="00455B5C">
            <w:pPr>
              <w:pStyle w:val="Default"/>
              <w:rPr>
                <w:sz w:val="22"/>
                <w:szCs w:val="22"/>
              </w:rPr>
            </w:pPr>
            <w:r>
              <w:rPr>
                <w:sz w:val="22"/>
                <w:szCs w:val="22"/>
              </w:rPr>
              <w:t xml:space="preserve">2.2. </w:t>
            </w:r>
          </w:p>
        </w:tc>
        <w:tc>
          <w:tcPr>
            <w:tcW w:w="3237" w:type="dxa"/>
            <w:gridSpan w:val="2"/>
          </w:tcPr>
          <w:p w14:paraId="0EB54E04" w14:textId="77777777" w:rsidR="00BA6A18" w:rsidRDefault="00BA6A18" w:rsidP="00455B5C">
            <w:pPr>
              <w:pStyle w:val="Default"/>
              <w:rPr>
                <w:sz w:val="22"/>
                <w:szCs w:val="22"/>
              </w:rPr>
            </w:pPr>
            <w:r>
              <w:rPr>
                <w:sz w:val="22"/>
                <w:szCs w:val="22"/>
              </w:rPr>
              <w:t xml:space="preserve">Pietūs socialiai remtiniems vaikams virš 11 m. </w:t>
            </w:r>
          </w:p>
        </w:tc>
        <w:tc>
          <w:tcPr>
            <w:tcW w:w="3238" w:type="dxa"/>
          </w:tcPr>
          <w:p w14:paraId="5C7EA03B" w14:textId="77777777" w:rsidR="00BA6A18" w:rsidRDefault="00BA6A18" w:rsidP="00455B5C">
            <w:pPr>
              <w:pStyle w:val="Default"/>
              <w:rPr>
                <w:sz w:val="22"/>
                <w:szCs w:val="22"/>
              </w:rPr>
            </w:pPr>
            <w:r>
              <w:rPr>
                <w:i/>
                <w:iCs/>
                <w:sz w:val="22"/>
                <w:szCs w:val="22"/>
              </w:rPr>
              <w:t xml:space="preserve">31 </w:t>
            </w:r>
          </w:p>
        </w:tc>
      </w:tr>
      <w:tr w:rsidR="00BA6A18" w14:paraId="703DAD19" w14:textId="77777777" w:rsidTr="00455B5C">
        <w:trPr>
          <w:trHeight w:val="100"/>
        </w:trPr>
        <w:tc>
          <w:tcPr>
            <w:tcW w:w="3237" w:type="dxa"/>
          </w:tcPr>
          <w:p w14:paraId="2AA9C3FA" w14:textId="77777777" w:rsidR="00BA6A18" w:rsidRDefault="00BA6A18" w:rsidP="00455B5C">
            <w:pPr>
              <w:pStyle w:val="Default"/>
              <w:rPr>
                <w:sz w:val="22"/>
                <w:szCs w:val="22"/>
              </w:rPr>
            </w:pPr>
            <w:r>
              <w:rPr>
                <w:sz w:val="22"/>
                <w:szCs w:val="22"/>
              </w:rPr>
              <w:t xml:space="preserve">2.3. </w:t>
            </w:r>
          </w:p>
        </w:tc>
        <w:tc>
          <w:tcPr>
            <w:tcW w:w="3237" w:type="dxa"/>
            <w:gridSpan w:val="2"/>
          </w:tcPr>
          <w:p w14:paraId="4DD00F62" w14:textId="77777777" w:rsidR="00BA6A18" w:rsidRDefault="00BA6A18" w:rsidP="00455B5C">
            <w:pPr>
              <w:pStyle w:val="Default"/>
              <w:rPr>
                <w:sz w:val="22"/>
                <w:szCs w:val="22"/>
              </w:rPr>
            </w:pPr>
            <w:r>
              <w:rPr>
                <w:sz w:val="22"/>
                <w:szCs w:val="22"/>
              </w:rPr>
              <w:t xml:space="preserve">Kiti progimnazijos mokiniai </w:t>
            </w:r>
          </w:p>
        </w:tc>
        <w:tc>
          <w:tcPr>
            <w:tcW w:w="3238" w:type="dxa"/>
          </w:tcPr>
          <w:p w14:paraId="41EB0578" w14:textId="77777777" w:rsidR="00BA6A18" w:rsidRDefault="00BA6A18" w:rsidP="00455B5C">
            <w:pPr>
              <w:pStyle w:val="Default"/>
              <w:rPr>
                <w:sz w:val="22"/>
                <w:szCs w:val="22"/>
              </w:rPr>
            </w:pPr>
            <w:r>
              <w:rPr>
                <w:i/>
                <w:iCs/>
                <w:sz w:val="22"/>
                <w:szCs w:val="22"/>
              </w:rPr>
              <w:t xml:space="preserve">400 </w:t>
            </w:r>
          </w:p>
        </w:tc>
      </w:tr>
      <w:tr w:rsidR="00BA6A18" w14:paraId="3A31220D" w14:textId="77777777" w:rsidTr="00455B5C">
        <w:trPr>
          <w:trHeight w:val="100"/>
        </w:trPr>
        <w:tc>
          <w:tcPr>
            <w:tcW w:w="3237" w:type="dxa"/>
          </w:tcPr>
          <w:p w14:paraId="0926967D" w14:textId="77777777" w:rsidR="00BA6A18" w:rsidRDefault="00BA6A18" w:rsidP="00455B5C">
            <w:pPr>
              <w:pStyle w:val="Default"/>
              <w:rPr>
                <w:sz w:val="22"/>
                <w:szCs w:val="22"/>
              </w:rPr>
            </w:pPr>
            <w:r>
              <w:rPr>
                <w:sz w:val="22"/>
                <w:szCs w:val="22"/>
              </w:rPr>
              <w:t xml:space="preserve">2.4. </w:t>
            </w:r>
          </w:p>
        </w:tc>
        <w:tc>
          <w:tcPr>
            <w:tcW w:w="3237" w:type="dxa"/>
            <w:gridSpan w:val="2"/>
          </w:tcPr>
          <w:p w14:paraId="2867FD5F" w14:textId="77777777" w:rsidR="00BA6A18" w:rsidRDefault="00BA6A18" w:rsidP="00455B5C">
            <w:pPr>
              <w:pStyle w:val="Default"/>
              <w:rPr>
                <w:sz w:val="22"/>
                <w:szCs w:val="22"/>
              </w:rPr>
            </w:pPr>
            <w:r>
              <w:rPr>
                <w:sz w:val="22"/>
                <w:szCs w:val="22"/>
              </w:rPr>
              <w:t xml:space="preserve">Progimnazijos personalas </w:t>
            </w:r>
          </w:p>
        </w:tc>
        <w:tc>
          <w:tcPr>
            <w:tcW w:w="3238" w:type="dxa"/>
          </w:tcPr>
          <w:p w14:paraId="386FF5B0" w14:textId="77777777" w:rsidR="00BA6A18" w:rsidRDefault="00BA6A18" w:rsidP="00455B5C">
            <w:pPr>
              <w:pStyle w:val="Default"/>
              <w:rPr>
                <w:sz w:val="22"/>
                <w:szCs w:val="22"/>
              </w:rPr>
            </w:pPr>
            <w:r>
              <w:rPr>
                <w:i/>
                <w:iCs/>
                <w:sz w:val="22"/>
                <w:szCs w:val="22"/>
              </w:rPr>
              <w:t xml:space="preserve">50 </w:t>
            </w:r>
          </w:p>
        </w:tc>
      </w:tr>
    </w:tbl>
    <w:p w14:paraId="09F420A5" w14:textId="77777777" w:rsidR="00BA6A18" w:rsidRDefault="00BA6A18" w:rsidP="00BA6A18">
      <w:pPr>
        <w:pStyle w:val="Default"/>
      </w:pPr>
    </w:p>
    <w:p w14:paraId="75951E33" w14:textId="77777777" w:rsidR="00BA6A18" w:rsidRDefault="00BA6A18" w:rsidP="00BA6A18">
      <w:pPr>
        <w:pStyle w:val="Default"/>
        <w:rPr>
          <w:sz w:val="23"/>
          <w:szCs w:val="23"/>
        </w:rPr>
      </w:pPr>
      <w:r>
        <w:rPr>
          <w:sz w:val="23"/>
          <w:szCs w:val="23"/>
        </w:rPr>
        <w:t xml:space="preserve"> Preliminarūs besimaitinančių gimnazijos mokinių ir personalo skaičiai: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7"/>
        <w:gridCol w:w="1619"/>
        <w:gridCol w:w="1618"/>
        <w:gridCol w:w="3238"/>
      </w:tblGrid>
      <w:tr w:rsidR="00BA6A18" w14:paraId="2B96765D" w14:textId="77777777" w:rsidTr="00455B5C">
        <w:trPr>
          <w:trHeight w:val="228"/>
        </w:trPr>
        <w:tc>
          <w:tcPr>
            <w:tcW w:w="3237" w:type="dxa"/>
          </w:tcPr>
          <w:p w14:paraId="74B47692" w14:textId="77777777" w:rsidR="00BA6A18" w:rsidRDefault="00BA6A18" w:rsidP="00455B5C">
            <w:pPr>
              <w:pStyle w:val="Default"/>
              <w:rPr>
                <w:sz w:val="22"/>
                <w:szCs w:val="22"/>
              </w:rPr>
            </w:pPr>
            <w:r>
              <w:rPr>
                <w:b/>
                <w:bCs/>
                <w:sz w:val="22"/>
                <w:szCs w:val="22"/>
              </w:rPr>
              <w:t xml:space="preserve">Eil. Nr. </w:t>
            </w:r>
          </w:p>
        </w:tc>
        <w:tc>
          <w:tcPr>
            <w:tcW w:w="3237" w:type="dxa"/>
            <w:gridSpan w:val="2"/>
          </w:tcPr>
          <w:p w14:paraId="4A35BC8B" w14:textId="77777777" w:rsidR="00BA6A18" w:rsidRDefault="00BA6A18" w:rsidP="00455B5C">
            <w:pPr>
              <w:pStyle w:val="Default"/>
              <w:rPr>
                <w:sz w:val="22"/>
                <w:szCs w:val="22"/>
              </w:rPr>
            </w:pPr>
            <w:r>
              <w:rPr>
                <w:b/>
                <w:bCs/>
                <w:sz w:val="22"/>
                <w:szCs w:val="22"/>
              </w:rPr>
              <w:t xml:space="preserve">Paslaugos pavadinimas </w:t>
            </w:r>
          </w:p>
        </w:tc>
        <w:tc>
          <w:tcPr>
            <w:tcW w:w="3237" w:type="dxa"/>
          </w:tcPr>
          <w:p w14:paraId="0A8F03EE" w14:textId="77777777" w:rsidR="00BA6A18" w:rsidRDefault="00BA6A18" w:rsidP="00455B5C">
            <w:pPr>
              <w:pStyle w:val="Default"/>
              <w:rPr>
                <w:sz w:val="22"/>
                <w:szCs w:val="22"/>
              </w:rPr>
            </w:pPr>
            <w:r>
              <w:rPr>
                <w:b/>
                <w:bCs/>
                <w:sz w:val="22"/>
                <w:szCs w:val="22"/>
              </w:rPr>
              <w:t xml:space="preserve">Preliminarus maitinamų vaikų/mokinių skaičius per dieną </w:t>
            </w:r>
          </w:p>
        </w:tc>
      </w:tr>
      <w:tr w:rsidR="00BA6A18" w14:paraId="532652A5" w14:textId="77777777" w:rsidTr="00455B5C">
        <w:trPr>
          <w:trHeight w:val="100"/>
        </w:trPr>
        <w:tc>
          <w:tcPr>
            <w:tcW w:w="3237" w:type="dxa"/>
          </w:tcPr>
          <w:p w14:paraId="46478A67" w14:textId="77777777" w:rsidR="00BA6A18" w:rsidRDefault="00BA6A18" w:rsidP="00455B5C">
            <w:pPr>
              <w:pStyle w:val="Default"/>
              <w:rPr>
                <w:sz w:val="22"/>
                <w:szCs w:val="22"/>
              </w:rPr>
            </w:pPr>
            <w:r>
              <w:rPr>
                <w:i/>
                <w:iCs/>
                <w:sz w:val="22"/>
                <w:szCs w:val="22"/>
              </w:rPr>
              <w:t xml:space="preserve">1 </w:t>
            </w:r>
          </w:p>
        </w:tc>
        <w:tc>
          <w:tcPr>
            <w:tcW w:w="3237" w:type="dxa"/>
            <w:gridSpan w:val="2"/>
          </w:tcPr>
          <w:p w14:paraId="4195693C" w14:textId="77777777" w:rsidR="00BA6A18" w:rsidRDefault="00BA6A18" w:rsidP="00455B5C">
            <w:pPr>
              <w:pStyle w:val="Default"/>
              <w:rPr>
                <w:sz w:val="22"/>
                <w:szCs w:val="22"/>
              </w:rPr>
            </w:pPr>
            <w:r>
              <w:rPr>
                <w:i/>
                <w:iCs/>
                <w:sz w:val="22"/>
                <w:szCs w:val="22"/>
              </w:rPr>
              <w:t xml:space="preserve">2 </w:t>
            </w:r>
          </w:p>
        </w:tc>
        <w:tc>
          <w:tcPr>
            <w:tcW w:w="3237" w:type="dxa"/>
          </w:tcPr>
          <w:p w14:paraId="1BF2F825" w14:textId="77777777" w:rsidR="00BA6A18" w:rsidRDefault="00BA6A18" w:rsidP="00455B5C">
            <w:pPr>
              <w:pStyle w:val="Default"/>
              <w:rPr>
                <w:sz w:val="22"/>
                <w:szCs w:val="22"/>
              </w:rPr>
            </w:pPr>
            <w:r>
              <w:rPr>
                <w:i/>
                <w:iCs/>
                <w:sz w:val="22"/>
                <w:szCs w:val="22"/>
              </w:rPr>
              <w:t xml:space="preserve">3 </w:t>
            </w:r>
          </w:p>
        </w:tc>
      </w:tr>
      <w:tr w:rsidR="00BA6A18" w14:paraId="4FC1B69E" w14:textId="77777777" w:rsidTr="00455B5C">
        <w:trPr>
          <w:trHeight w:val="100"/>
        </w:trPr>
        <w:tc>
          <w:tcPr>
            <w:tcW w:w="9712" w:type="dxa"/>
            <w:gridSpan w:val="4"/>
          </w:tcPr>
          <w:p w14:paraId="003D6E6B" w14:textId="77777777" w:rsidR="00BA6A18" w:rsidRDefault="00BA6A18" w:rsidP="00455B5C">
            <w:pPr>
              <w:pStyle w:val="Default"/>
              <w:rPr>
                <w:sz w:val="22"/>
                <w:szCs w:val="22"/>
              </w:rPr>
            </w:pPr>
            <w:r>
              <w:rPr>
                <w:sz w:val="22"/>
                <w:szCs w:val="22"/>
              </w:rPr>
              <w:t xml:space="preserve">Pusryčiai </w:t>
            </w:r>
          </w:p>
        </w:tc>
      </w:tr>
      <w:tr w:rsidR="00BA6A18" w14:paraId="2A781766" w14:textId="77777777" w:rsidTr="00455B5C">
        <w:trPr>
          <w:trHeight w:val="100"/>
        </w:trPr>
        <w:tc>
          <w:tcPr>
            <w:tcW w:w="3237" w:type="dxa"/>
          </w:tcPr>
          <w:p w14:paraId="5587AAA2" w14:textId="77777777" w:rsidR="00BA6A18" w:rsidRDefault="00BA6A18" w:rsidP="00455B5C">
            <w:pPr>
              <w:pStyle w:val="Default"/>
              <w:rPr>
                <w:sz w:val="22"/>
                <w:szCs w:val="22"/>
              </w:rPr>
            </w:pPr>
            <w:r>
              <w:rPr>
                <w:sz w:val="22"/>
                <w:szCs w:val="22"/>
              </w:rPr>
              <w:t xml:space="preserve">1.1. </w:t>
            </w:r>
          </w:p>
        </w:tc>
        <w:tc>
          <w:tcPr>
            <w:tcW w:w="3237" w:type="dxa"/>
            <w:gridSpan w:val="2"/>
          </w:tcPr>
          <w:p w14:paraId="50A9EBE8" w14:textId="77777777" w:rsidR="00BA6A18" w:rsidRDefault="00BA6A18" w:rsidP="00455B5C">
            <w:pPr>
              <w:pStyle w:val="Default"/>
              <w:rPr>
                <w:sz w:val="22"/>
                <w:szCs w:val="22"/>
              </w:rPr>
            </w:pPr>
            <w:r>
              <w:rPr>
                <w:sz w:val="22"/>
                <w:szCs w:val="22"/>
              </w:rPr>
              <w:t xml:space="preserve">Pusryčiai socialiai remtiniems vaikams virš 11 m. </w:t>
            </w:r>
          </w:p>
        </w:tc>
        <w:tc>
          <w:tcPr>
            <w:tcW w:w="3237" w:type="dxa"/>
          </w:tcPr>
          <w:p w14:paraId="21CC0211" w14:textId="77777777" w:rsidR="00BA6A18" w:rsidRDefault="00BA6A18" w:rsidP="00455B5C">
            <w:pPr>
              <w:pStyle w:val="Default"/>
              <w:rPr>
                <w:sz w:val="22"/>
                <w:szCs w:val="22"/>
              </w:rPr>
            </w:pPr>
            <w:r>
              <w:rPr>
                <w:i/>
                <w:iCs/>
                <w:sz w:val="22"/>
                <w:szCs w:val="22"/>
              </w:rPr>
              <w:t xml:space="preserve">2 </w:t>
            </w:r>
          </w:p>
        </w:tc>
      </w:tr>
      <w:tr w:rsidR="00BA6A18" w14:paraId="1B8CF45D" w14:textId="77777777" w:rsidTr="00455B5C">
        <w:trPr>
          <w:trHeight w:val="100"/>
        </w:trPr>
        <w:tc>
          <w:tcPr>
            <w:tcW w:w="4856" w:type="dxa"/>
            <w:gridSpan w:val="2"/>
          </w:tcPr>
          <w:p w14:paraId="5C2679FF" w14:textId="77777777" w:rsidR="00BA6A18" w:rsidRDefault="00BA6A18" w:rsidP="00455B5C">
            <w:pPr>
              <w:pStyle w:val="Default"/>
              <w:rPr>
                <w:sz w:val="22"/>
                <w:szCs w:val="22"/>
              </w:rPr>
            </w:pPr>
            <w:r>
              <w:rPr>
                <w:sz w:val="22"/>
                <w:szCs w:val="22"/>
              </w:rPr>
              <w:t xml:space="preserve">2. </w:t>
            </w:r>
          </w:p>
        </w:tc>
        <w:tc>
          <w:tcPr>
            <w:tcW w:w="4856" w:type="dxa"/>
            <w:gridSpan w:val="2"/>
          </w:tcPr>
          <w:p w14:paraId="4B231296" w14:textId="77777777" w:rsidR="00BA6A18" w:rsidRDefault="00BA6A18" w:rsidP="00455B5C">
            <w:pPr>
              <w:pStyle w:val="Default"/>
              <w:rPr>
                <w:sz w:val="22"/>
                <w:szCs w:val="22"/>
              </w:rPr>
            </w:pPr>
            <w:r>
              <w:rPr>
                <w:sz w:val="22"/>
                <w:szCs w:val="22"/>
              </w:rPr>
              <w:t xml:space="preserve">Pietus </w:t>
            </w:r>
          </w:p>
        </w:tc>
      </w:tr>
      <w:tr w:rsidR="00BA6A18" w14:paraId="55A15B93" w14:textId="77777777" w:rsidTr="00455B5C">
        <w:trPr>
          <w:trHeight w:val="100"/>
        </w:trPr>
        <w:tc>
          <w:tcPr>
            <w:tcW w:w="3237" w:type="dxa"/>
          </w:tcPr>
          <w:p w14:paraId="09874E88" w14:textId="77777777" w:rsidR="00BA6A18" w:rsidRDefault="00BA6A18" w:rsidP="00455B5C">
            <w:pPr>
              <w:pStyle w:val="Default"/>
              <w:rPr>
                <w:sz w:val="22"/>
                <w:szCs w:val="22"/>
              </w:rPr>
            </w:pPr>
            <w:r>
              <w:rPr>
                <w:sz w:val="22"/>
                <w:szCs w:val="22"/>
              </w:rPr>
              <w:t xml:space="preserve">2.1. </w:t>
            </w:r>
          </w:p>
        </w:tc>
        <w:tc>
          <w:tcPr>
            <w:tcW w:w="3237" w:type="dxa"/>
            <w:gridSpan w:val="2"/>
          </w:tcPr>
          <w:p w14:paraId="26DC7A78" w14:textId="77777777" w:rsidR="00BA6A18" w:rsidRDefault="00BA6A18" w:rsidP="00455B5C">
            <w:pPr>
              <w:pStyle w:val="Default"/>
              <w:rPr>
                <w:sz w:val="22"/>
                <w:szCs w:val="22"/>
              </w:rPr>
            </w:pPr>
            <w:r>
              <w:rPr>
                <w:sz w:val="22"/>
                <w:szCs w:val="22"/>
              </w:rPr>
              <w:t xml:space="preserve">Pietūs socialiai remtiniems vaikams virš 11 m. </w:t>
            </w:r>
          </w:p>
        </w:tc>
        <w:tc>
          <w:tcPr>
            <w:tcW w:w="3237" w:type="dxa"/>
          </w:tcPr>
          <w:p w14:paraId="735316DF" w14:textId="77777777" w:rsidR="00BA6A18" w:rsidRDefault="00BA6A18" w:rsidP="00455B5C">
            <w:pPr>
              <w:pStyle w:val="Default"/>
              <w:rPr>
                <w:sz w:val="22"/>
                <w:szCs w:val="22"/>
              </w:rPr>
            </w:pPr>
            <w:r>
              <w:rPr>
                <w:i/>
                <w:iCs/>
                <w:sz w:val="22"/>
                <w:szCs w:val="22"/>
              </w:rPr>
              <w:t xml:space="preserve">32 </w:t>
            </w:r>
          </w:p>
        </w:tc>
      </w:tr>
      <w:tr w:rsidR="00BA6A18" w14:paraId="31C388A6" w14:textId="77777777" w:rsidTr="00455B5C">
        <w:trPr>
          <w:trHeight w:val="100"/>
        </w:trPr>
        <w:tc>
          <w:tcPr>
            <w:tcW w:w="3237" w:type="dxa"/>
          </w:tcPr>
          <w:p w14:paraId="2A430C44" w14:textId="77777777" w:rsidR="00BA6A18" w:rsidRDefault="00BA6A18" w:rsidP="00455B5C">
            <w:pPr>
              <w:pStyle w:val="Default"/>
              <w:rPr>
                <w:sz w:val="22"/>
                <w:szCs w:val="22"/>
              </w:rPr>
            </w:pPr>
            <w:r>
              <w:rPr>
                <w:sz w:val="22"/>
                <w:szCs w:val="22"/>
              </w:rPr>
              <w:t xml:space="preserve">2.2. </w:t>
            </w:r>
          </w:p>
        </w:tc>
        <w:tc>
          <w:tcPr>
            <w:tcW w:w="3237" w:type="dxa"/>
            <w:gridSpan w:val="2"/>
          </w:tcPr>
          <w:p w14:paraId="693A5BD3" w14:textId="77777777" w:rsidR="00BA6A18" w:rsidRDefault="00BA6A18" w:rsidP="00455B5C">
            <w:pPr>
              <w:pStyle w:val="Default"/>
              <w:rPr>
                <w:sz w:val="22"/>
                <w:szCs w:val="22"/>
              </w:rPr>
            </w:pPr>
            <w:r>
              <w:rPr>
                <w:sz w:val="22"/>
                <w:szCs w:val="22"/>
              </w:rPr>
              <w:t xml:space="preserve">Kiti gimnazijos mokiniai </w:t>
            </w:r>
          </w:p>
        </w:tc>
        <w:tc>
          <w:tcPr>
            <w:tcW w:w="3237" w:type="dxa"/>
          </w:tcPr>
          <w:p w14:paraId="7EE1A6A8" w14:textId="77777777" w:rsidR="00BA6A18" w:rsidRDefault="00BA6A18" w:rsidP="00455B5C">
            <w:pPr>
              <w:pStyle w:val="Default"/>
              <w:rPr>
                <w:sz w:val="22"/>
                <w:szCs w:val="22"/>
              </w:rPr>
            </w:pPr>
            <w:r>
              <w:rPr>
                <w:i/>
                <w:iCs/>
                <w:sz w:val="22"/>
                <w:szCs w:val="22"/>
              </w:rPr>
              <w:t xml:space="preserve">200 </w:t>
            </w:r>
          </w:p>
        </w:tc>
      </w:tr>
      <w:tr w:rsidR="00BA6A18" w14:paraId="36104637" w14:textId="77777777" w:rsidTr="00455B5C">
        <w:trPr>
          <w:trHeight w:val="100"/>
        </w:trPr>
        <w:tc>
          <w:tcPr>
            <w:tcW w:w="3237" w:type="dxa"/>
          </w:tcPr>
          <w:p w14:paraId="355E0778" w14:textId="77777777" w:rsidR="00BA6A18" w:rsidRDefault="00BA6A18" w:rsidP="00455B5C">
            <w:pPr>
              <w:pStyle w:val="Default"/>
              <w:rPr>
                <w:sz w:val="22"/>
                <w:szCs w:val="22"/>
              </w:rPr>
            </w:pPr>
            <w:r>
              <w:rPr>
                <w:sz w:val="22"/>
                <w:szCs w:val="22"/>
              </w:rPr>
              <w:t xml:space="preserve">2.3. </w:t>
            </w:r>
          </w:p>
        </w:tc>
        <w:tc>
          <w:tcPr>
            <w:tcW w:w="3237" w:type="dxa"/>
            <w:gridSpan w:val="2"/>
          </w:tcPr>
          <w:p w14:paraId="73516527" w14:textId="77777777" w:rsidR="00BA6A18" w:rsidRDefault="00BA6A18" w:rsidP="00455B5C">
            <w:pPr>
              <w:pStyle w:val="Default"/>
              <w:rPr>
                <w:sz w:val="22"/>
                <w:szCs w:val="22"/>
              </w:rPr>
            </w:pPr>
            <w:r>
              <w:rPr>
                <w:sz w:val="22"/>
                <w:szCs w:val="22"/>
              </w:rPr>
              <w:t xml:space="preserve">Gimnazijos personalas </w:t>
            </w:r>
          </w:p>
        </w:tc>
        <w:tc>
          <w:tcPr>
            <w:tcW w:w="3237" w:type="dxa"/>
          </w:tcPr>
          <w:p w14:paraId="14A26BDA" w14:textId="77777777" w:rsidR="00BA6A18" w:rsidRDefault="00BA6A18" w:rsidP="00455B5C">
            <w:pPr>
              <w:pStyle w:val="Default"/>
              <w:rPr>
                <w:sz w:val="22"/>
                <w:szCs w:val="22"/>
              </w:rPr>
            </w:pPr>
            <w:r>
              <w:rPr>
                <w:i/>
                <w:iCs/>
                <w:sz w:val="22"/>
                <w:szCs w:val="22"/>
              </w:rPr>
              <w:t xml:space="preserve">30 </w:t>
            </w:r>
          </w:p>
        </w:tc>
      </w:tr>
    </w:tbl>
    <w:p w14:paraId="2962726A" w14:textId="77777777" w:rsidR="00BA6A18" w:rsidRPr="00B12A37" w:rsidRDefault="00BA6A18" w:rsidP="00BA6A18">
      <w:pPr>
        <w:tabs>
          <w:tab w:val="left" w:pos="851"/>
        </w:tabs>
        <w:spacing w:after="0" w:line="240" w:lineRule="auto"/>
        <w:jc w:val="both"/>
        <w:rPr>
          <w:rFonts w:ascii="Times New Roman" w:hAnsi="Times New Roman" w:cs="Times New Roman"/>
          <w:b/>
          <w:bCs/>
          <w:i/>
          <w:iCs/>
          <w:sz w:val="24"/>
          <w:szCs w:val="24"/>
          <w:u w:val="single"/>
          <w:lang w:eastAsia="lt-LT"/>
        </w:rPr>
      </w:pPr>
    </w:p>
    <w:p w14:paraId="40CC1C75" w14:textId="77777777" w:rsidR="00BA6A18" w:rsidRDefault="00BA6A18" w:rsidP="00BA6A18">
      <w:pPr>
        <w:tabs>
          <w:tab w:val="left" w:pos="851"/>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 </w:t>
      </w:r>
      <w:r w:rsidRPr="00C229C8">
        <w:rPr>
          <w:rFonts w:ascii="Times New Roman" w:hAnsi="Times New Roman" w:cs="Times New Roman"/>
          <w:sz w:val="24"/>
          <w:szCs w:val="24"/>
          <w:lang w:eastAsia="lt-LT"/>
        </w:rPr>
        <w:t xml:space="preserve">Mokiniai maitinami pagal </w:t>
      </w:r>
      <w:r>
        <w:rPr>
          <w:rFonts w:ascii="Times New Roman" w:hAnsi="Times New Roman" w:cs="Times New Roman"/>
          <w:sz w:val="24"/>
          <w:szCs w:val="24"/>
          <w:lang w:eastAsia="lt-LT"/>
        </w:rPr>
        <w:t>Kliento</w:t>
      </w:r>
      <w:r w:rsidRPr="00C229C8">
        <w:rPr>
          <w:rFonts w:ascii="Times New Roman" w:hAnsi="Times New Roman" w:cs="Times New Roman"/>
          <w:sz w:val="24"/>
          <w:szCs w:val="24"/>
          <w:lang w:eastAsia="lt-LT"/>
        </w:rPr>
        <w:t xml:space="preserve"> vidaus tvarkos taisykles. Konkretų maitinimo laiką ir vietą, nemokamai maitinamų mokinių skaičių Paslaugų teikėjas suderina su </w:t>
      </w:r>
      <w:r>
        <w:rPr>
          <w:rFonts w:ascii="Times New Roman" w:hAnsi="Times New Roman" w:cs="Times New Roman"/>
          <w:sz w:val="24"/>
          <w:szCs w:val="24"/>
          <w:lang w:eastAsia="lt-LT"/>
        </w:rPr>
        <w:t>Kliento</w:t>
      </w:r>
      <w:r w:rsidRPr="00C229C8">
        <w:rPr>
          <w:rFonts w:ascii="Times New Roman" w:hAnsi="Times New Roman" w:cs="Times New Roman"/>
          <w:sz w:val="24"/>
          <w:szCs w:val="24"/>
          <w:lang w:eastAsia="lt-LT"/>
        </w:rPr>
        <w:t xml:space="preserve"> direktoriumi. Nemokamą maitinimą gaunančių mokinių skaičius </w:t>
      </w:r>
      <w:r>
        <w:rPr>
          <w:rFonts w:ascii="Times New Roman" w:hAnsi="Times New Roman" w:cs="Times New Roman"/>
          <w:sz w:val="24"/>
          <w:szCs w:val="24"/>
          <w:lang w:eastAsia="lt-LT"/>
        </w:rPr>
        <w:t xml:space="preserve">nuolat </w:t>
      </w:r>
      <w:r w:rsidRPr="00C229C8">
        <w:rPr>
          <w:rFonts w:ascii="Times New Roman" w:hAnsi="Times New Roman" w:cs="Times New Roman"/>
          <w:sz w:val="24"/>
          <w:szCs w:val="24"/>
          <w:lang w:eastAsia="lt-LT"/>
        </w:rPr>
        <w:t>kinta.</w:t>
      </w:r>
    </w:p>
    <w:p w14:paraId="716C8712" w14:textId="77777777" w:rsidR="00BA6A18" w:rsidRDefault="00BA6A18" w:rsidP="00BA6A18">
      <w:pPr>
        <w:tabs>
          <w:tab w:val="left" w:pos="851"/>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12. </w:t>
      </w:r>
      <w:r w:rsidRPr="00C229C8">
        <w:rPr>
          <w:rFonts w:ascii="Times New Roman" w:hAnsi="Times New Roman" w:cs="Times New Roman"/>
          <w:sz w:val="24"/>
          <w:szCs w:val="24"/>
          <w:lang w:eastAsia="lt-LT"/>
        </w:rPr>
        <w:t>Perkamos Paslaugos apima maisto produktų ir žaliavų kainas bei patiekalų gamybos išlaidas.</w:t>
      </w:r>
    </w:p>
    <w:p w14:paraId="6B86C42F" w14:textId="77777777" w:rsidR="00BA6A18" w:rsidRDefault="00BA6A18" w:rsidP="00BA6A18">
      <w:pPr>
        <w:tabs>
          <w:tab w:val="left" w:pos="851"/>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13. </w:t>
      </w:r>
      <w:r w:rsidRPr="00C229C8">
        <w:rPr>
          <w:rFonts w:ascii="Times New Roman" w:hAnsi="Times New Roman" w:cs="Times New Roman"/>
          <w:sz w:val="24"/>
          <w:szCs w:val="24"/>
          <w:lang w:eastAsia="lt-LT"/>
        </w:rPr>
        <w:t>Gaminama produkcija, Paslaugos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w:t>
      </w:r>
      <w:r w:rsidRPr="001044A0">
        <w:rPr>
          <w:rFonts w:ascii="Times New Roman" w:hAnsi="Times New Roman" w:cs="Times New Roman"/>
          <w:sz w:val="24"/>
          <w:szCs w:val="24"/>
          <w:lang w:eastAsia="lt-LT"/>
        </w:rPr>
        <w:t xml:space="preserve"> </w:t>
      </w:r>
    </w:p>
    <w:p w14:paraId="2C2128A6" w14:textId="77777777" w:rsidR="00BA6A18" w:rsidRPr="000B3E3F" w:rsidRDefault="00BA6A18" w:rsidP="00BA6A18">
      <w:pPr>
        <w:tabs>
          <w:tab w:val="left" w:pos="851"/>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14. </w:t>
      </w:r>
      <w:r w:rsidRPr="00C229C8">
        <w:rPr>
          <w:rFonts w:ascii="Times New Roman" w:hAnsi="Times New Roman" w:cs="Times New Roman"/>
          <w:sz w:val="24"/>
          <w:szCs w:val="24"/>
          <w:lang w:eastAsia="lt-LT"/>
        </w:rPr>
        <w:t xml:space="preserve">Paslaugų teikėjas teikiamą maitinimo paslaugą turi atlikti vadovaujantis šiais </w:t>
      </w:r>
      <w:r>
        <w:rPr>
          <w:rFonts w:ascii="Times New Roman" w:hAnsi="Times New Roman" w:cs="Times New Roman"/>
          <w:sz w:val="24"/>
          <w:szCs w:val="24"/>
          <w:lang w:eastAsia="lt-LT"/>
        </w:rPr>
        <w:t>teisės aktais</w:t>
      </w:r>
      <w:r w:rsidRPr="00C229C8">
        <w:rPr>
          <w:rFonts w:ascii="Times New Roman" w:hAnsi="Times New Roman" w:cs="Times New Roman"/>
          <w:sz w:val="24"/>
          <w:szCs w:val="24"/>
          <w:lang w:eastAsia="lt-LT"/>
        </w:rPr>
        <w:t xml:space="preserve"> (jų aktualiomis redakcijomis):</w:t>
      </w:r>
    </w:p>
    <w:p w14:paraId="0F213F99"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09919B84"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3207BCA5"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6DDCC76D"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49DB975C"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084A7A85"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2C4AE87B"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50C577F2"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429760C5"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446847F3"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6F9CFBB5"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74714510"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38736FD3"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3F95B29E" w14:textId="77777777" w:rsidR="00BA6A18" w:rsidRPr="00241A7B" w:rsidRDefault="00BA6A18" w:rsidP="00BA6A18">
      <w:pPr>
        <w:pStyle w:val="Sraopastraipa"/>
        <w:numPr>
          <w:ilvl w:val="0"/>
          <w:numId w:val="3"/>
        </w:numPr>
        <w:tabs>
          <w:tab w:val="left" w:pos="851"/>
        </w:tabs>
        <w:ind w:left="0" w:firstLine="567"/>
        <w:contextualSpacing w:val="0"/>
        <w:rPr>
          <w:rFonts w:eastAsiaTheme="minorEastAsia"/>
          <w:vanish/>
          <w:szCs w:val="24"/>
          <w:lang w:eastAsia="lt-LT"/>
        </w:rPr>
      </w:pPr>
    </w:p>
    <w:p w14:paraId="6CF21D61" w14:textId="77777777" w:rsidR="00BA6A18" w:rsidRDefault="00BA6A18" w:rsidP="00BA6A18">
      <w:pPr>
        <w:numPr>
          <w:ilvl w:val="1"/>
          <w:numId w:val="3"/>
        </w:numPr>
        <w:tabs>
          <w:tab w:val="left" w:pos="851"/>
        </w:tabs>
        <w:spacing w:after="0" w:line="240" w:lineRule="auto"/>
        <w:ind w:left="0" w:firstLine="567"/>
        <w:jc w:val="both"/>
        <w:rPr>
          <w:rFonts w:ascii="Times New Roman" w:hAnsi="Times New Roman" w:cs="Times New Roman"/>
          <w:sz w:val="24"/>
          <w:szCs w:val="24"/>
          <w:lang w:eastAsia="lt-LT"/>
        </w:rPr>
      </w:pPr>
      <w:r w:rsidRPr="001C1620">
        <w:rPr>
          <w:rFonts w:ascii="Times New Roman" w:hAnsi="Times New Roman" w:cs="Times New Roman"/>
          <w:sz w:val="24"/>
          <w:szCs w:val="24"/>
          <w:lang w:eastAsia="lt-LT"/>
        </w:rPr>
        <w:t>Europos Parlamento ir Tarybos reglamento (EB) Nr.852/2004 „Dėl maisto produktų higienos“;</w:t>
      </w:r>
    </w:p>
    <w:p w14:paraId="1F5E051B" w14:textId="77777777" w:rsidR="00BA6A18" w:rsidRPr="000B3E3F" w:rsidRDefault="00BA6A18" w:rsidP="00BA6A18">
      <w:pPr>
        <w:pStyle w:val="ListNumber12"/>
        <w:numPr>
          <w:ilvl w:val="1"/>
          <w:numId w:val="3"/>
        </w:numPr>
        <w:ind w:left="0" w:firstLine="567"/>
        <w:rPr>
          <w:szCs w:val="24"/>
        </w:rPr>
      </w:pPr>
      <w:bookmarkStart w:id="3" w:name="OLE_LINK1"/>
      <w:bookmarkStart w:id="4" w:name="OLE_LINK2"/>
      <w:r w:rsidRPr="004A5651">
        <w:rPr>
          <w:szCs w:val="24"/>
        </w:rPr>
        <w:t xml:space="preserve">Lietuvos Respublikos socialinės paramos mokiniams įstatymo Nr. X-686 nauja redakcija </w:t>
      </w:r>
      <w:bookmarkEnd w:id="3"/>
      <w:bookmarkEnd w:id="4"/>
      <w:r w:rsidRPr="004A5651">
        <w:rPr>
          <w:szCs w:val="24"/>
        </w:rPr>
        <w:t>(TAR, 2018-12-11, Nr. 2018-20237);</w:t>
      </w:r>
    </w:p>
    <w:p w14:paraId="74F6A1D1" w14:textId="77777777" w:rsidR="00BA6A18" w:rsidRPr="001C1620" w:rsidRDefault="00BA6A18" w:rsidP="00BA6A18">
      <w:pPr>
        <w:numPr>
          <w:ilvl w:val="1"/>
          <w:numId w:val="3"/>
        </w:numPr>
        <w:tabs>
          <w:tab w:val="left" w:pos="851"/>
        </w:tabs>
        <w:spacing w:after="0" w:line="240" w:lineRule="auto"/>
        <w:ind w:left="0" w:firstLine="709"/>
        <w:jc w:val="both"/>
        <w:rPr>
          <w:rFonts w:ascii="Times New Roman" w:hAnsi="Times New Roman" w:cs="Times New Roman"/>
          <w:sz w:val="24"/>
          <w:szCs w:val="24"/>
          <w:lang w:eastAsia="lt-LT"/>
        </w:rPr>
      </w:pPr>
      <w:r w:rsidRPr="001C1620">
        <w:rPr>
          <w:rFonts w:ascii="Times New Roman" w:hAnsi="Times New Roman" w:cs="Times New Roman"/>
          <w:sz w:val="24"/>
          <w:szCs w:val="24"/>
          <w:lang w:eastAsia="lt-LT"/>
        </w:rPr>
        <w:t>Lietuvos Respublikos higienos normomis HN-15:2005 „Maisto higiena“ ir Lietuvos higienos normomis HN-21:2011 „Mokykla, vykdanti bendrojo ugdymo programas, bendrieji sveikatos reikalavimai“;</w:t>
      </w:r>
    </w:p>
    <w:p w14:paraId="34AAB3EE" w14:textId="43B88748" w:rsidR="00BA6A18" w:rsidRPr="001C1620" w:rsidRDefault="00BA6A18" w:rsidP="00BA6A18">
      <w:pPr>
        <w:numPr>
          <w:ilvl w:val="1"/>
          <w:numId w:val="3"/>
        </w:numPr>
        <w:tabs>
          <w:tab w:val="left" w:pos="851"/>
        </w:tabs>
        <w:spacing w:after="0" w:line="240" w:lineRule="auto"/>
        <w:ind w:left="0" w:firstLine="709"/>
        <w:jc w:val="both"/>
        <w:rPr>
          <w:rFonts w:ascii="Times New Roman" w:hAnsi="Times New Roman" w:cs="Times New Roman"/>
          <w:sz w:val="24"/>
          <w:szCs w:val="24"/>
          <w:lang w:eastAsia="lt-LT"/>
        </w:rPr>
      </w:pPr>
      <w:r w:rsidRPr="001C1620">
        <w:rPr>
          <w:rFonts w:ascii="Times New Roman" w:hAnsi="Times New Roman" w:cs="Times New Roman"/>
          <w:sz w:val="24"/>
          <w:szCs w:val="24"/>
          <w:lang w:eastAsia="lt-LT"/>
        </w:rPr>
        <w:t>Lietuvos Respublikos ministro 2011 m. lapkričio 11 d. įsakymu Nr. V-964 „Dėl vaikų maitinimo organizavimo tvarkos aprašo patvirtinimo“;</w:t>
      </w:r>
    </w:p>
    <w:p w14:paraId="13C5859C" w14:textId="77777777" w:rsidR="00BA6A18" w:rsidRDefault="00BA6A18" w:rsidP="00BA6A18">
      <w:pPr>
        <w:numPr>
          <w:ilvl w:val="1"/>
          <w:numId w:val="3"/>
        </w:numPr>
        <w:tabs>
          <w:tab w:val="left" w:pos="851"/>
        </w:tabs>
        <w:spacing w:after="0" w:line="240" w:lineRule="auto"/>
        <w:ind w:left="0" w:firstLine="709"/>
        <w:jc w:val="both"/>
        <w:rPr>
          <w:rFonts w:ascii="Times New Roman" w:hAnsi="Times New Roman" w:cs="Times New Roman"/>
          <w:sz w:val="24"/>
          <w:szCs w:val="24"/>
          <w:lang w:eastAsia="lt-LT"/>
        </w:rPr>
      </w:pPr>
      <w:r w:rsidRPr="001C1620">
        <w:rPr>
          <w:rFonts w:ascii="Times New Roman" w:hAnsi="Times New Roman" w:cs="Times New Roman"/>
          <w:sz w:val="24"/>
          <w:szCs w:val="24"/>
          <w:lang w:eastAsia="lt-LT"/>
        </w:rPr>
        <w:t xml:space="preserve"> Lietuvos Respublikos sveikatos apsaugos ministro </w:t>
      </w:r>
      <w:r w:rsidRPr="001C1620">
        <w:rPr>
          <w:rFonts w:ascii="Times New Roman" w:hAnsi="Times New Roman" w:cs="Times New Roman"/>
          <w:color w:val="000000"/>
          <w:sz w:val="24"/>
          <w:szCs w:val="24"/>
        </w:rPr>
        <w:t xml:space="preserve">2010 m. spalio 4 d. </w:t>
      </w:r>
      <w:r w:rsidRPr="001C1620">
        <w:rPr>
          <w:rFonts w:ascii="Times New Roman" w:hAnsi="Times New Roman" w:cs="Times New Roman"/>
          <w:sz w:val="24"/>
          <w:szCs w:val="24"/>
          <w:lang w:eastAsia="lt-LT"/>
        </w:rPr>
        <w:t xml:space="preserve">įsakymu </w:t>
      </w:r>
      <w:r w:rsidRPr="001C1620">
        <w:rPr>
          <w:rFonts w:ascii="Times New Roman" w:hAnsi="Times New Roman" w:cs="Times New Roman"/>
          <w:color w:val="000000"/>
          <w:sz w:val="24"/>
          <w:szCs w:val="24"/>
        </w:rPr>
        <w:t>Nr. V-877</w:t>
      </w:r>
      <w:r w:rsidRPr="001C1620">
        <w:rPr>
          <w:rFonts w:ascii="Times New Roman" w:hAnsi="Times New Roman" w:cs="Times New Roman"/>
          <w:sz w:val="24"/>
          <w:szCs w:val="24"/>
          <w:lang w:eastAsia="lt-LT"/>
        </w:rPr>
        <w:t xml:space="preserve"> „Dėl pusryčių, pietų ir pavakarių patiekalų gamybai reikalingų produktų rinkinių sąrašas pagal mokinių amžiaus grupes patvirtinimo“;</w:t>
      </w:r>
    </w:p>
    <w:p w14:paraId="1BA3647A" w14:textId="77777777" w:rsidR="00BA6A18" w:rsidRPr="000B3E3F" w:rsidRDefault="00BA6A18" w:rsidP="00BA6A18">
      <w:pPr>
        <w:widowControl w:val="0"/>
        <w:numPr>
          <w:ilvl w:val="1"/>
          <w:numId w:val="3"/>
        </w:numPr>
        <w:shd w:val="clear" w:color="auto" w:fill="FFFFFF"/>
        <w:tabs>
          <w:tab w:val="left" w:pos="567"/>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A5651">
        <w:rPr>
          <w:rFonts w:ascii="Times New Roman" w:hAnsi="Times New Roman" w:cs="Times New Roman"/>
          <w:spacing w:val="-1"/>
          <w:sz w:val="24"/>
          <w:szCs w:val="24"/>
          <w:lang w:eastAsia="lt-LT"/>
        </w:rPr>
        <w:t xml:space="preserve">Lietuvos Respublikos Sveikatos apsaugos ministro 2010 m. spalio 4 d. įsakymu Nr. </w:t>
      </w:r>
      <w:r w:rsidRPr="004A5651">
        <w:rPr>
          <w:rFonts w:ascii="Times New Roman" w:hAnsi="Times New Roman" w:cs="Times New Roman"/>
          <w:spacing w:val="-2"/>
          <w:sz w:val="24"/>
          <w:szCs w:val="24"/>
          <w:lang w:eastAsia="lt-LT"/>
        </w:rPr>
        <w:t xml:space="preserve">V-877 „Dėl pusryčių, pietų ir pavakarių patiekalų gamybai reikalingų produktų rinkinių sąrašo pagal </w:t>
      </w:r>
      <w:r w:rsidRPr="004A5651">
        <w:rPr>
          <w:rFonts w:ascii="Times New Roman" w:hAnsi="Times New Roman" w:cs="Times New Roman"/>
          <w:spacing w:val="-3"/>
          <w:sz w:val="24"/>
          <w:szCs w:val="24"/>
          <w:lang w:eastAsia="lt-LT"/>
        </w:rPr>
        <w:t>mokinių amžiaus grupes patvirtinimo“</w:t>
      </w:r>
      <w:r>
        <w:rPr>
          <w:rFonts w:ascii="Times New Roman" w:hAnsi="Times New Roman" w:cs="Times New Roman"/>
          <w:spacing w:val="-3"/>
          <w:sz w:val="24"/>
          <w:szCs w:val="24"/>
          <w:lang w:eastAsia="lt-LT"/>
        </w:rPr>
        <w:t>;</w:t>
      </w:r>
    </w:p>
    <w:p w14:paraId="665255A3" w14:textId="77777777" w:rsidR="00BA6A18" w:rsidRPr="000B3E3F" w:rsidRDefault="00BA6A18" w:rsidP="00BA6A18">
      <w:pPr>
        <w:widowControl w:val="0"/>
        <w:numPr>
          <w:ilvl w:val="1"/>
          <w:numId w:val="3"/>
        </w:numPr>
        <w:shd w:val="clear" w:color="auto" w:fill="FFFFFF"/>
        <w:tabs>
          <w:tab w:val="left" w:pos="567"/>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A5651">
        <w:rPr>
          <w:rFonts w:ascii="Times New Roman" w:hAnsi="Times New Roman" w:cs="Times New Roman"/>
          <w:sz w:val="24"/>
          <w:szCs w:val="24"/>
        </w:rPr>
        <w:t>Lietuvos Respublikos sveikatos apsaugos ministro 2014 m. birželio 12 d. įsakymu Nr. V-683 „Dėl Lietuvos higienos normos HN 75:2010 „Ikimokyklinio ugdymo mokykla: bendrieji sveikatos saugos reikalavimai“</w:t>
      </w:r>
      <w:r>
        <w:rPr>
          <w:rFonts w:ascii="Times New Roman" w:hAnsi="Times New Roman" w:cs="Times New Roman"/>
          <w:sz w:val="24"/>
          <w:szCs w:val="24"/>
        </w:rPr>
        <w:t>;</w:t>
      </w:r>
    </w:p>
    <w:p w14:paraId="7FAC4CB1" w14:textId="77777777" w:rsidR="00BA6A18" w:rsidRDefault="00BA6A18" w:rsidP="00BA6A18">
      <w:pPr>
        <w:numPr>
          <w:ilvl w:val="1"/>
          <w:numId w:val="3"/>
        </w:numPr>
        <w:tabs>
          <w:tab w:val="left" w:pos="851"/>
        </w:tabs>
        <w:spacing w:after="0" w:line="240" w:lineRule="auto"/>
        <w:ind w:left="0" w:firstLine="567"/>
        <w:jc w:val="both"/>
        <w:rPr>
          <w:rFonts w:ascii="Times New Roman" w:hAnsi="Times New Roman" w:cs="Times New Roman"/>
          <w:sz w:val="24"/>
          <w:szCs w:val="24"/>
          <w:lang w:eastAsia="lt-LT"/>
        </w:rPr>
      </w:pPr>
      <w:r w:rsidRPr="001C1620">
        <w:rPr>
          <w:rFonts w:ascii="Times New Roman" w:hAnsi="Times New Roman" w:cs="Times New Roman"/>
          <w:sz w:val="24"/>
          <w:szCs w:val="24"/>
          <w:lang w:eastAsia="lt-LT"/>
        </w:rPr>
        <w:t xml:space="preserve">Lietuvos Respublikos sveikatos apsaugos ministro </w:t>
      </w:r>
      <w:r w:rsidRPr="001C1620">
        <w:rPr>
          <w:rFonts w:ascii="Times New Roman" w:hAnsi="Times New Roman" w:cs="Times New Roman"/>
          <w:color w:val="000000"/>
          <w:sz w:val="24"/>
          <w:szCs w:val="24"/>
        </w:rPr>
        <w:t xml:space="preserve">1999 m. lapkričio 25 d. </w:t>
      </w:r>
      <w:r w:rsidRPr="001C1620">
        <w:rPr>
          <w:rFonts w:ascii="Times New Roman" w:hAnsi="Times New Roman" w:cs="Times New Roman"/>
          <w:sz w:val="24"/>
          <w:szCs w:val="24"/>
          <w:lang w:eastAsia="lt-LT"/>
        </w:rPr>
        <w:t xml:space="preserve">įsakymu </w:t>
      </w:r>
      <w:r w:rsidRPr="001C1620">
        <w:rPr>
          <w:rFonts w:ascii="Times New Roman" w:hAnsi="Times New Roman" w:cs="Times New Roman"/>
          <w:color w:val="000000"/>
          <w:sz w:val="24"/>
          <w:szCs w:val="24"/>
        </w:rPr>
        <w:t>Nr. 510</w:t>
      </w:r>
      <w:r w:rsidRPr="001C1620">
        <w:rPr>
          <w:rFonts w:ascii="Times New Roman" w:hAnsi="Times New Roman" w:cs="Times New Roman"/>
          <w:sz w:val="24"/>
          <w:szCs w:val="24"/>
          <w:lang w:eastAsia="lt-LT"/>
        </w:rPr>
        <w:t xml:space="preserve"> „Dėl rekomenduojamų paros maistinių medžiagų ir energijos normų tvirtinimo“;</w:t>
      </w:r>
    </w:p>
    <w:p w14:paraId="10071385" w14:textId="77777777" w:rsidR="00BA6A18" w:rsidRPr="000B3E3F" w:rsidRDefault="00BA6A18" w:rsidP="00BA6A18">
      <w:pPr>
        <w:widowControl w:val="0"/>
        <w:numPr>
          <w:ilvl w:val="1"/>
          <w:numId w:val="3"/>
        </w:numPr>
        <w:shd w:val="clear" w:color="auto" w:fill="FFFFFF"/>
        <w:tabs>
          <w:tab w:val="left" w:pos="567"/>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A5651">
        <w:rPr>
          <w:rFonts w:ascii="Times New Roman" w:hAnsi="Times New Roman" w:cs="Times New Roman"/>
          <w:color w:val="000000"/>
          <w:sz w:val="24"/>
          <w:szCs w:val="24"/>
        </w:rPr>
        <w:t xml:space="preserve">Lietuvos Respublikos sveikatos apsaugos ministro 2011 m. lapkričio 11 d. įsakymu </w:t>
      </w:r>
      <w:r w:rsidRPr="004A5651">
        <w:rPr>
          <w:rFonts w:ascii="Times New Roman" w:hAnsi="Times New Roman" w:cs="Times New Roman"/>
          <w:bCs/>
          <w:color w:val="000000"/>
          <w:sz w:val="24"/>
          <w:szCs w:val="24"/>
        </w:rPr>
        <w:t>Nr. V-964 „Dėl maitinimo organizavimo ikimokyklinio ugdymo, bendrojo ugdymo mokyklose ir vaikų socialinės globos įstaigose tvarkos aprašo patvirtinimo“ (</w:t>
      </w:r>
      <w:r w:rsidRPr="004A5651">
        <w:rPr>
          <w:rFonts w:ascii="Times New Roman" w:hAnsi="Times New Roman" w:cs="Times New Roman"/>
          <w:i/>
          <w:color w:val="000000"/>
          <w:sz w:val="24"/>
          <w:szCs w:val="24"/>
        </w:rPr>
        <w:t>Lietuvos Respublikos sveikatos apsaugos ministro 2018 m. balandžio 10 d. įsakymo Nr. V-394 redakcija</w:t>
      </w:r>
      <w:r w:rsidRPr="004A5651">
        <w:rPr>
          <w:rFonts w:ascii="Times New Roman" w:hAnsi="Times New Roman" w:cs="Times New Roman"/>
          <w:sz w:val="24"/>
          <w:szCs w:val="24"/>
        </w:rPr>
        <w:t>)</w:t>
      </w:r>
      <w:r>
        <w:rPr>
          <w:rFonts w:ascii="Times New Roman" w:hAnsi="Times New Roman" w:cs="Times New Roman"/>
          <w:sz w:val="24"/>
          <w:szCs w:val="24"/>
        </w:rPr>
        <w:t>;</w:t>
      </w:r>
    </w:p>
    <w:p w14:paraId="7A849A79" w14:textId="77777777" w:rsidR="00BA6A18" w:rsidRPr="00EF022F" w:rsidRDefault="00BA6A18" w:rsidP="00BA6A18">
      <w:pPr>
        <w:numPr>
          <w:ilvl w:val="1"/>
          <w:numId w:val="3"/>
        </w:numPr>
        <w:tabs>
          <w:tab w:val="left" w:pos="851"/>
        </w:tabs>
        <w:spacing w:after="0" w:line="240" w:lineRule="auto"/>
        <w:ind w:left="0" w:firstLine="567"/>
        <w:jc w:val="both"/>
        <w:rPr>
          <w:rFonts w:ascii="Times New Roman" w:hAnsi="Times New Roman" w:cs="Times New Roman"/>
          <w:sz w:val="24"/>
          <w:szCs w:val="24"/>
          <w:lang w:eastAsia="lt-LT"/>
        </w:rPr>
      </w:pPr>
      <w:r w:rsidRPr="001C1620">
        <w:rPr>
          <w:rFonts w:ascii="Times New Roman" w:hAnsi="Times New Roman" w:cs="Times New Roman"/>
          <w:sz w:val="24"/>
          <w:szCs w:val="24"/>
          <w:lang w:eastAsia="lt-LT"/>
        </w:rPr>
        <w:t xml:space="preserve">Kitais galiojančiais teisės aktais, reglamentuojančiais mokinių maitinimą ir maisto </w:t>
      </w:r>
      <w:r w:rsidRPr="00EF022F">
        <w:rPr>
          <w:rFonts w:ascii="Times New Roman" w:hAnsi="Times New Roman" w:cs="Times New Roman"/>
          <w:sz w:val="24"/>
          <w:szCs w:val="24"/>
          <w:lang w:eastAsia="lt-LT"/>
        </w:rPr>
        <w:t>higieną.</w:t>
      </w:r>
    </w:p>
    <w:p w14:paraId="4C2706E6" w14:textId="77777777" w:rsidR="00BA6A18" w:rsidRPr="00EF022F" w:rsidRDefault="00BA6A18" w:rsidP="00BA6A18">
      <w:pPr>
        <w:numPr>
          <w:ilvl w:val="1"/>
          <w:numId w:val="3"/>
        </w:numPr>
        <w:tabs>
          <w:tab w:val="left" w:pos="851"/>
        </w:tabs>
        <w:spacing w:after="0" w:line="240" w:lineRule="auto"/>
        <w:ind w:left="0" w:firstLine="567"/>
        <w:jc w:val="both"/>
        <w:rPr>
          <w:rFonts w:ascii="Times New Roman" w:hAnsi="Times New Roman" w:cs="Times New Roman"/>
          <w:sz w:val="24"/>
          <w:szCs w:val="24"/>
          <w:lang w:eastAsia="lt-LT"/>
        </w:rPr>
      </w:pPr>
      <w:r w:rsidRPr="00EF022F">
        <w:rPr>
          <w:rFonts w:ascii="Times New Roman" w:hAnsi="Times New Roman" w:cs="Times New Roman"/>
          <w:sz w:val="24"/>
          <w:szCs w:val="24"/>
        </w:rPr>
        <w:t xml:space="preserve">Už šios techninės specifikacijos ir aukščiau nurodytų dokumentų nuostatų laikymąsi atsakingas maitinimo Paslaugų teikėjas. </w:t>
      </w:r>
    </w:p>
    <w:p w14:paraId="1040719C" w14:textId="77777777" w:rsidR="00BA6A18" w:rsidRPr="006C381C" w:rsidRDefault="00BA6A18" w:rsidP="00BA6A18">
      <w:pPr>
        <w:pStyle w:val="Default"/>
        <w:numPr>
          <w:ilvl w:val="0"/>
          <w:numId w:val="3"/>
        </w:numPr>
        <w:ind w:left="0" w:firstLine="567"/>
        <w:jc w:val="both"/>
      </w:pPr>
      <w:r w:rsidRPr="00EF022F">
        <w:rPr>
          <w:color w:val="auto"/>
          <w:sz w:val="23"/>
          <w:szCs w:val="23"/>
        </w:rPr>
        <w:t xml:space="preserve">Vaikų maitinimas organizuojamas valgykloje, laikantis nustatytų maisto saugos ir maisto </w:t>
      </w:r>
      <w:r w:rsidRPr="00B12A37">
        <w:rPr>
          <w:sz w:val="23"/>
          <w:szCs w:val="23"/>
        </w:rPr>
        <w:t xml:space="preserve">tvarkymo reikalavimų ir sudarant sąlygas kiekvienam vaikui pavalgyti prie stalo šilto maisto. </w:t>
      </w:r>
    </w:p>
    <w:p w14:paraId="13532F2A" w14:textId="77777777" w:rsidR="00BA6A18" w:rsidRPr="006C381C" w:rsidRDefault="00BA6A18" w:rsidP="00BA6A18">
      <w:pPr>
        <w:pStyle w:val="Default"/>
        <w:numPr>
          <w:ilvl w:val="0"/>
          <w:numId w:val="3"/>
        </w:numPr>
        <w:ind w:left="0" w:firstLine="567"/>
        <w:jc w:val="both"/>
      </w:pPr>
      <w:r w:rsidRPr="006C381C">
        <w:t xml:space="preserve">Maisto paruošimas ir patiekalų įvairumas turi atitikti vaikų amžių ir sveikos mitybos rekomendacijas. </w:t>
      </w:r>
    </w:p>
    <w:p w14:paraId="7945084A" w14:textId="77777777" w:rsidR="00BA6A18" w:rsidRPr="006C381C" w:rsidRDefault="00BA6A18" w:rsidP="00BA6A18">
      <w:pPr>
        <w:pStyle w:val="Default"/>
        <w:numPr>
          <w:ilvl w:val="0"/>
          <w:numId w:val="3"/>
        </w:numPr>
        <w:ind w:left="0" w:firstLine="567"/>
        <w:jc w:val="both"/>
      </w:pPr>
      <w:r w:rsidRPr="006C381C">
        <w:t xml:space="preserve">Vaikų maitinimui  draudžiamos tiekti šios maisto produktų grupės: bulvių, kukurūzų ar kitokie traškučiai, kiti riebaluose virti, skrudinti ar spraginti gaminiai; saldainiai; šokoladas ir jo gaminiai; konditerijos gaminiai su glaistu, šokoladu ar kremu; sūrūs konditerijos gaminiai (kuriuose natrio daugiau kaip 0,4 g/100 g); maisto produktai bei kramtomoji guma su maisto priedais; gazuoti gėrimai; energiniai gėrimai; gėrimai ir maisto produktai, pagaminti iš (arba kurių sudėtyje yra) kavamedžio pupelių kavos ar jų ekstrakto; cikorijos, gilių ar grūdų gėrimai (kavos pakaitalai); kisieliai; sultinių koncentratai; rūkyta žuvis; konservuoti mėsos ir žuvies gaminiai (jie leidžiami bendrojo ugdymo įstaigose organizuojamų vasaros stovyklų metu ar sudarant maisto paketus į namus); nepramoninės gamybos konservuoti gaminiai; žlėgtainiai; mechaniškai atskirta mėsa ir jos </w:t>
      </w:r>
      <w:r w:rsidRPr="006C381C">
        <w:lastRenderedPageBreak/>
        <w:t xml:space="preserve">gaminiai; subproduktai (inkstai, smegenys, plaučiai); maisto papildai; maistas, pagamintas iš genetiškai modifikuotų organizmų (toliau – GMO), arba maistas, į kurio sudėtį įeina GMO. </w:t>
      </w:r>
    </w:p>
    <w:p w14:paraId="685BFB43" w14:textId="77777777" w:rsidR="00BA6A18" w:rsidRDefault="00BA6A18" w:rsidP="00BA6A18">
      <w:pPr>
        <w:pStyle w:val="Default"/>
        <w:numPr>
          <w:ilvl w:val="0"/>
          <w:numId w:val="3"/>
        </w:numPr>
        <w:ind w:left="0" w:firstLine="567"/>
        <w:jc w:val="both"/>
      </w:pPr>
      <w:r w:rsidRPr="006C381C">
        <w:t xml:space="preserve">Vaikams maitinti rekomenduojami šie maisto produktai: daržovės, bulvės, vaisiai, uogos ir jų patiekalai, sultys (ypač šviežios); grūdiniai (duonos gaminiai, kruopų produktai) ir ankštiniai produktai; pienas ir pieno produktai; liesa mėsa ir jos produktai; žuvis ir jos produktai; aliejus (turi būti mažiau vartojama gyvūninės kilmės riebalų: riebi mėsa ir mėsos produktai turi būti keičiami liesa mėsa, paukštiena, žuvimi ar ankštinėmis daržovėmis; gyvūninės kilmės riebalai ir margarinas, kur įmanoma, keičiami aliejais); kiaušiniai; geriamasis vanduo ir natūralus mineralinis bei šaltinio vanduo (negazuoti). Maisto produktus rekomenduojama tiekti iš ekologinės gamybos ūkių ar išskirtinės kokybės produktų gamintojų. </w:t>
      </w:r>
    </w:p>
    <w:p w14:paraId="2BC32743" w14:textId="77777777" w:rsidR="00BA6A18" w:rsidRDefault="00BA6A18" w:rsidP="00BA6A18">
      <w:pPr>
        <w:pStyle w:val="Default"/>
        <w:numPr>
          <w:ilvl w:val="0"/>
          <w:numId w:val="3"/>
        </w:numPr>
        <w:ind w:left="0" w:firstLine="567"/>
        <w:jc w:val="both"/>
      </w:pPr>
      <w:r>
        <w:t>Patiekalų gaminimo ir patiekimo reikalavimai:</w:t>
      </w:r>
    </w:p>
    <w:p w14:paraId="78C5FAB8" w14:textId="77777777" w:rsidR="00BA6A18" w:rsidRDefault="00BA6A18" w:rsidP="00BA6A18">
      <w:pPr>
        <w:pStyle w:val="Default"/>
        <w:ind w:firstLine="567"/>
        <w:jc w:val="both"/>
      </w:pPr>
      <w:r>
        <w:t xml:space="preserve">19.1. </w:t>
      </w:r>
      <w:r w:rsidRPr="006C381C">
        <w:t>Paslaug</w:t>
      </w:r>
      <w:r>
        <w:t>ų</w:t>
      </w:r>
      <w:r w:rsidRPr="006C381C">
        <w:t xml:space="preserve"> teikėjas užtikrina, kad teikiant maitinimo paslaugas, maisto ruošimo procese, nebus naudojami pusfabrikačiai. Patiekiamas maistas ir kepiniai turi būti gaminami ir patiekiami tą pačią dieną; </w:t>
      </w:r>
    </w:p>
    <w:p w14:paraId="5E306CB0" w14:textId="77777777" w:rsidR="00BA6A18" w:rsidRPr="006C381C" w:rsidRDefault="00BA6A18" w:rsidP="00BA6A18">
      <w:pPr>
        <w:pStyle w:val="Default"/>
        <w:ind w:firstLine="567"/>
        <w:jc w:val="both"/>
      </w:pPr>
      <w:r>
        <w:t xml:space="preserve">19.2. </w:t>
      </w:r>
      <w:r w:rsidRPr="006C381C">
        <w:t xml:space="preserve">patiekiamas maistas turi būti kokybiškas, įvairus ir atitikti saugos reikalavimus; </w:t>
      </w:r>
    </w:p>
    <w:p w14:paraId="02C681EB" w14:textId="77777777" w:rsidR="00BA6A18" w:rsidRPr="006C381C" w:rsidRDefault="00BA6A18" w:rsidP="00BA6A18">
      <w:pPr>
        <w:pStyle w:val="Default"/>
        <w:ind w:firstLine="567"/>
        <w:jc w:val="both"/>
      </w:pPr>
      <w:r>
        <w:t xml:space="preserve">19.3. </w:t>
      </w:r>
      <w:r w:rsidRPr="006C381C">
        <w:t xml:space="preserve">pirmenybė teikiama maistines savybes tausojantiems patiekalų gamybos būdams: virimui vandenyje ar garuose, troškinimui; </w:t>
      </w:r>
    </w:p>
    <w:p w14:paraId="1472D004" w14:textId="77777777" w:rsidR="00BA6A18" w:rsidRPr="006C381C" w:rsidRDefault="00BA6A18" w:rsidP="00BA6A18">
      <w:pPr>
        <w:pStyle w:val="Default"/>
        <w:ind w:firstLine="567"/>
        <w:jc w:val="both"/>
      </w:pPr>
      <w:r>
        <w:t xml:space="preserve">19.4. </w:t>
      </w:r>
      <w:r w:rsidRPr="006C381C">
        <w:t xml:space="preserve">gaminant maistą, neturi būti naudojami prieskonių mišiniai, kurių sudėtyje yra maisto priedų; </w:t>
      </w:r>
    </w:p>
    <w:p w14:paraId="13A2F36A" w14:textId="77777777" w:rsidR="00BA6A18" w:rsidRPr="006C381C" w:rsidRDefault="00BA6A18" w:rsidP="00BA6A18">
      <w:pPr>
        <w:pStyle w:val="Default"/>
        <w:ind w:firstLine="567"/>
        <w:jc w:val="both"/>
      </w:pPr>
      <w:r>
        <w:t xml:space="preserve">19.5. </w:t>
      </w:r>
      <w:r w:rsidRPr="006C381C">
        <w:t xml:space="preserve">gaminant maistą turi būti naudojama kuo mažiau druskos ir cukraus (druskos ne daugiau kaip 1g/100 g., pridėtinio cukraus ne daugiau kaip 5 g/100 g.); </w:t>
      </w:r>
    </w:p>
    <w:p w14:paraId="6D60D856" w14:textId="77777777" w:rsidR="00BA6A18" w:rsidRPr="006C381C" w:rsidRDefault="00BA6A18" w:rsidP="00BA6A18">
      <w:pPr>
        <w:pStyle w:val="Default"/>
        <w:ind w:firstLine="567"/>
        <w:jc w:val="both"/>
      </w:pPr>
      <w:r>
        <w:t xml:space="preserve">19.6. </w:t>
      </w:r>
      <w:r w:rsidRPr="006C381C">
        <w:t xml:space="preserve">rūkyti mėsos gaminiai tiekiami ne dažniau kaip kartą per savaitę; </w:t>
      </w:r>
    </w:p>
    <w:p w14:paraId="3758493D" w14:textId="77777777" w:rsidR="00BA6A18" w:rsidRDefault="00BA6A18" w:rsidP="00BA6A18">
      <w:pPr>
        <w:pStyle w:val="Default"/>
        <w:ind w:firstLine="567"/>
        <w:jc w:val="both"/>
      </w:pPr>
      <w:r>
        <w:t xml:space="preserve">19.7. </w:t>
      </w:r>
      <w:r w:rsidRPr="006C381C">
        <w:t xml:space="preserve"> jei patiekalui gaminti naudojama malta mėsa ir virtuvėje yra sąlygos, ji turi būti malama patiekalo gaminimo dieną; </w:t>
      </w:r>
    </w:p>
    <w:p w14:paraId="50FE7583" w14:textId="77777777" w:rsidR="00BA6A18" w:rsidRPr="006C381C" w:rsidRDefault="00BA6A18" w:rsidP="00BA6A18">
      <w:pPr>
        <w:pStyle w:val="Default"/>
        <w:ind w:firstLine="567"/>
        <w:jc w:val="both"/>
      </w:pPr>
      <w:r>
        <w:t xml:space="preserve">19.8. </w:t>
      </w:r>
      <w:r w:rsidRPr="006C381C">
        <w:t xml:space="preserve">kiekvieną dieną turi būti patiekta daržovių ar vaisių, rekomenduotina, šviežių; </w:t>
      </w:r>
    </w:p>
    <w:p w14:paraId="4CEEFFF3" w14:textId="77777777" w:rsidR="00BA6A18" w:rsidRPr="006C381C" w:rsidRDefault="00BA6A18" w:rsidP="00BA6A18">
      <w:pPr>
        <w:pStyle w:val="Default"/>
        <w:ind w:firstLine="567"/>
        <w:jc w:val="both"/>
      </w:pPr>
      <w:r>
        <w:t xml:space="preserve">19.9. </w:t>
      </w:r>
      <w:r w:rsidRPr="006C381C">
        <w:t xml:space="preserve">tas pats patiekalas neturi būti tiekiamas dažniau nei kartą per savaitę; </w:t>
      </w:r>
    </w:p>
    <w:p w14:paraId="07DDF38F" w14:textId="77777777" w:rsidR="00BA6A18" w:rsidRPr="006C381C" w:rsidRDefault="00BA6A18" w:rsidP="00BA6A18">
      <w:pPr>
        <w:pStyle w:val="Default"/>
        <w:ind w:firstLine="567"/>
        <w:jc w:val="both"/>
      </w:pPr>
      <w:r>
        <w:t xml:space="preserve">19.10. </w:t>
      </w:r>
      <w:r w:rsidRPr="006C381C">
        <w:t xml:space="preserve">karštas pietų patiekalas turi būti iš daug baltymų turinčių produktų (mėsa, paukštiena, žuvis, kiaušiniai, ankštiniai, pienas ir pieno produktai) ir angliavandenių turinčių produktų. Su karštu patiekalu turi būti patiekiamos daržovės, vaisiai arba jų salotos; </w:t>
      </w:r>
    </w:p>
    <w:p w14:paraId="68D5661A" w14:textId="77777777" w:rsidR="00BA6A18" w:rsidRPr="006C381C" w:rsidRDefault="00BA6A18" w:rsidP="00BA6A18">
      <w:pPr>
        <w:pStyle w:val="Default"/>
        <w:ind w:firstLine="567"/>
        <w:jc w:val="both"/>
      </w:pPr>
      <w:r>
        <w:t>19.11.</w:t>
      </w:r>
      <w:r w:rsidRPr="006C381C">
        <w:t xml:space="preserve"> valgymo metu ant stalų neturi būti padėta druskos, pipirų, garstyčių; </w:t>
      </w:r>
    </w:p>
    <w:p w14:paraId="5DBAD347" w14:textId="77777777" w:rsidR="00BA6A18" w:rsidRDefault="00BA6A18" w:rsidP="00BA6A18">
      <w:pPr>
        <w:pStyle w:val="Default"/>
        <w:ind w:firstLine="567"/>
        <w:jc w:val="both"/>
      </w:pPr>
      <w:r>
        <w:t xml:space="preserve">19.12. </w:t>
      </w:r>
      <w:r w:rsidRPr="006C381C">
        <w:t xml:space="preserve"> jei tiekiama arbata, turi būti sudaryta galimybė atsigerti nesaldintos arbatos. </w:t>
      </w:r>
    </w:p>
    <w:p w14:paraId="634830D8" w14:textId="77777777" w:rsidR="00BA6A18" w:rsidRDefault="00BA6A18" w:rsidP="00BA6A18">
      <w:pPr>
        <w:pStyle w:val="Default"/>
        <w:ind w:firstLine="567"/>
        <w:jc w:val="both"/>
      </w:pPr>
    </w:p>
    <w:p w14:paraId="6386B771" w14:textId="77777777" w:rsidR="00BA6A18" w:rsidRDefault="00BA6A18" w:rsidP="00BA6A18">
      <w:pPr>
        <w:pStyle w:val="Default"/>
        <w:ind w:firstLine="567"/>
        <w:jc w:val="both"/>
        <w:rPr>
          <w:color w:val="000000" w:themeColor="text1"/>
        </w:rPr>
      </w:pPr>
      <w:r>
        <w:rPr>
          <w:color w:val="000000" w:themeColor="text1"/>
        </w:rPr>
        <w:t xml:space="preserve">20. </w:t>
      </w:r>
      <w:r w:rsidRPr="00C229C8">
        <w:rPr>
          <w:color w:val="000000" w:themeColor="text1"/>
        </w:rPr>
        <w:t xml:space="preserve">Maisto atliekos turi būti fiksuojamos, fotografuojamos ir turi būti vedama kiekvienos dienos išmetamo maisto statistika. Pasikartojant atliekų sudėčiai, tai yra kartojantis išmetamam maistui, Paslaugų teikėjas turės skubiai priimti sprendimus dėl valgiaraščio tikslinimo. Jei mokiniai atsisako valgyti tam tikrą patiekalą, jį Paslaugų teikėjas turės pakeisti kitu patiekalu atitinkančiu aukščiau </w:t>
      </w:r>
      <w:r>
        <w:rPr>
          <w:color w:val="000000" w:themeColor="text1"/>
        </w:rPr>
        <w:t xml:space="preserve">nurodytus </w:t>
      </w:r>
      <w:r w:rsidRPr="00C229C8">
        <w:rPr>
          <w:color w:val="000000" w:themeColor="text1"/>
        </w:rPr>
        <w:t xml:space="preserve">reikalavimus. </w:t>
      </w:r>
    </w:p>
    <w:p w14:paraId="4238563F" w14:textId="77777777" w:rsidR="00BA6A18" w:rsidRDefault="00BA6A18" w:rsidP="00BA6A18">
      <w:pPr>
        <w:pStyle w:val="Default"/>
        <w:ind w:firstLine="567"/>
        <w:jc w:val="both"/>
      </w:pPr>
      <w:r>
        <w:rPr>
          <w:color w:val="000000" w:themeColor="text1"/>
        </w:rPr>
        <w:t xml:space="preserve">21. </w:t>
      </w:r>
      <w:r w:rsidRPr="00C229C8">
        <w:t>Maistas ir gėrimai turi būti pateikiami, naudojant daugkartinio naudojimo stalo įrankius, stiklinius ir kitokius indus bei staltieses arba atsinaujinančių išteklių pagrindu pagamintus stalo įrankius, indus bei viešojo maitinimo reikmenis.</w:t>
      </w:r>
    </w:p>
    <w:p w14:paraId="065193D2" w14:textId="77777777" w:rsidR="00BA6A18" w:rsidRDefault="00BA6A18" w:rsidP="00BA6A18">
      <w:pPr>
        <w:pStyle w:val="Default"/>
        <w:ind w:firstLine="567"/>
        <w:jc w:val="both"/>
      </w:pPr>
      <w:r>
        <w:t xml:space="preserve">22. </w:t>
      </w:r>
      <w:r w:rsidRPr="00C229C8">
        <w:t>Susidariusios atliekos (stiklas, popierius, plastikas, metalas ir kt.) turi būti rūšiuojamos ir perduodamos atliekas tvarkančioms įmonėms.</w:t>
      </w:r>
    </w:p>
    <w:p w14:paraId="02A0861B" w14:textId="77777777" w:rsidR="00BA6A18" w:rsidRDefault="00BA6A18" w:rsidP="00BA6A18">
      <w:pPr>
        <w:pStyle w:val="Default"/>
        <w:ind w:firstLine="567"/>
        <w:jc w:val="both"/>
      </w:pPr>
      <w:r>
        <w:t xml:space="preserve">23. </w:t>
      </w:r>
      <w:r w:rsidRPr="00C229C8">
        <w:t>Biologiškai skaidžios atliekos turi būti surenkamos atskirai ir perduodamos šias atliekas kompostuojančioms ar kitaip naudojančioms įmonėms.</w:t>
      </w:r>
    </w:p>
    <w:p w14:paraId="634570BB" w14:textId="77777777" w:rsidR="00BA6A18" w:rsidRDefault="00BA6A18" w:rsidP="00BA6A18">
      <w:pPr>
        <w:pStyle w:val="Default"/>
        <w:ind w:firstLine="567"/>
        <w:jc w:val="both"/>
      </w:pPr>
      <w:r>
        <w:t>24.</w:t>
      </w:r>
      <w:r w:rsidRPr="00C229C8">
        <w:t>Turi būti laikomasi atliekų prevencijos ir tvarkymo prioritetų eiliškumo (prevencija, paruošimas naudoti pakartotinai, perdirbimas, kitoks naudojimas, šalinimas).</w:t>
      </w:r>
    </w:p>
    <w:p w14:paraId="7A02953E" w14:textId="77777777" w:rsidR="00BA6A18" w:rsidRDefault="00BA6A18" w:rsidP="00BA6A18">
      <w:pPr>
        <w:pStyle w:val="Default"/>
        <w:ind w:firstLine="567"/>
        <w:jc w:val="both"/>
      </w:pPr>
      <w:r>
        <w:t xml:space="preserve">25. </w:t>
      </w:r>
      <w:r w:rsidRPr="00C229C8">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50245E2A" w14:textId="77777777" w:rsidR="00BA6A18" w:rsidRDefault="00BA6A18" w:rsidP="00BA6A18">
      <w:pPr>
        <w:pStyle w:val="Default"/>
        <w:ind w:firstLine="567"/>
        <w:jc w:val="both"/>
      </w:pPr>
      <w:r>
        <w:lastRenderedPageBreak/>
        <w:t xml:space="preserve">26. </w:t>
      </w:r>
      <w:r w:rsidRPr="00C229C8">
        <w:rPr>
          <w:lang w:eastAsia="lt-LT"/>
        </w:rPr>
        <w:t xml:space="preserve">Paslaugų teikėjas patiekalus privalo gaminti (ruošti) </w:t>
      </w:r>
      <w:r>
        <w:rPr>
          <w:lang w:eastAsia="lt-LT"/>
        </w:rPr>
        <w:t>Kliento</w:t>
      </w:r>
      <w:r w:rsidRPr="00C229C8">
        <w:rPr>
          <w:lang w:eastAsia="lt-LT"/>
        </w:rPr>
        <w:t xml:space="preserve"> patalpose. Maistas turi būti karštas, kokybiškas, atitinkantis teisės aktuose nustatytus reikalavimus, tausojantis, pagamintas laikantis visų higienos normų.</w:t>
      </w:r>
    </w:p>
    <w:p w14:paraId="1E3D47CD" w14:textId="77777777" w:rsidR="00BA6A18" w:rsidRDefault="00BA6A18" w:rsidP="00BA6A18">
      <w:pPr>
        <w:pStyle w:val="Default"/>
        <w:ind w:firstLine="567"/>
        <w:jc w:val="both"/>
      </w:pPr>
    </w:p>
    <w:p w14:paraId="2FF85572" w14:textId="77777777" w:rsidR="00BA6A18" w:rsidRPr="006C381C" w:rsidRDefault="00BA6A18" w:rsidP="00BA6A18">
      <w:pPr>
        <w:pStyle w:val="Default"/>
        <w:ind w:left="567"/>
        <w:jc w:val="both"/>
      </w:pPr>
      <w:r>
        <w:rPr>
          <w:b/>
          <w:bCs/>
        </w:rPr>
        <w:t xml:space="preserve">27. </w:t>
      </w:r>
      <w:r w:rsidRPr="006C381C">
        <w:rPr>
          <w:b/>
          <w:bCs/>
        </w:rPr>
        <w:t>Paslaug</w:t>
      </w:r>
      <w:r>
        <w:rPr>
          <w:b/>
          <w:bCs/>
        </w:rPr>
        <w:t>ų</w:t>
      </w:r>
      <w:r w:rsidRPr="006C381C">
        <w:rPr>
          <w:b/>
          <w:bCs/>
        </w:rPr>
        <w:t xml:space="preserve"> teikėjas sukomplektuoja: </w:t>
      </w:r>
    </w:p>
    <w:p w14:paraId="64F2C550" w14:textId="77777777" w:rsidR="00BA6A18" w:rsidRPr="006C381C" w:rsidRDefault="00BA6A18" w:rsidP="00BA6A18">
      <w:pPr>
        <w:pStyle w:val="Default"/>
        <w:ind w:firstLine="567"/>
        <w:jc w:val="both"/>
      </w:pPr>
      <w:r>
        <w:rPr>
          <w:b/>
          <w:bCs/>
        </w:rPr>
        <w:t>2</w:t>
      </w:r>
      <w:r w:rsidRPr="006C381C">
        <w:rPr>
          <w:b/>
          <w:bCs/>
        </w:rPr>
        <w:t>7.1. visą maitinimo paslaugoms tiekti reikalingą įrangą</w:t>
      </w:r>
      <w:r>
        <w:rPr>
          <w:b/>
          <w:bCs/>
        </w:rPr>
        <w:t>;</w:t>
      </w:r>
      <w:r w:rsidRPr="006C381C">
        <w:rPr>
          <w:b/>
          <w:bCs/>
        </w:rPr>
        <w:t xml:space="preserve"> </w:t>
      </w:r>
    </w:p>
    <w:p w14:paraId="5088722A" w14:textId="77777777" w:rsidR="00BA6A18" w:rsidRPr="006C381C" w:rsidRDefault="00BA6A18" w:rsidP="00BA6A18">
      <w:pPr>
        <w:pStyle w:val="Default"/>
        <w:ind w:firstLine="567"/>
        <w:jc w:val="both"/>
      </w:pPr>
      <w:r>
        <w:rPr>
          <w:b/>
          <w:bCs/>
        </w:rPr>
        <w:t>2</w:t>
      </w:r>
      <w:r w:rsidRPr="006C381C">
        <w:rPr>
          <w:b/>
          <w:bCs/>
        </w:rPr>
        <w:t>7.2. maisto dalinimo liniją</w:t>
      </w:r>
      <w:r>
        <w:rPr>
          <w:b/>
          <w:bCs/>
        </w:rPr>
        <w:t>;</w:t>
      </w:r>
    </w:p>
    <w:p w14:paraId="1D90A8E0" w14:textId="77777777" w:rsidR="00BA6A18" w:rsidRPr="006C381C" w:rsidRDefault="00BA6A18" w:rsidP="00BA6A18">
      <w:pPr>
        <w:pStyle w:val="Default"/>
        <w:ind w:firstLine="567"/>
        <w:jc w:val="both"/>
      </w:pPr>
      <w:r>
        <w:rPr>
          <w:b/>
          <w:bCs/>
        </w:rPr>
        <w:t>2</w:t>
      </w:r>
      <w:r w:rsidRPr="006C381C">
        <w:rPr>
          <w:b/>
          <w:bCs/>
        </w:rPr>
        <w:t>7.3.  bufetą</w:t>
      </w:r>
      <w:r>
        <w:rPr>
          <w:b/>
          <w:bCs/>
        </w:rPr>
        <w:t>;</w:t>
      </w:r>
      <w:r w:rsidRPr="006C381C">
        <w:rPr>
          <w:b/>
          <w:bCs/>
        </w:rPr>
        <w:t xml:space="preserve"> </w:t>
      </w:r>
    </w:p>
    <w:p w14:paraId="51AB5744" w14:textId="77777777" w:rsidR="00BA6A18" w:rsidRPr="006C381C" w:rsidRDefault="00BA6A18" w:rsidP="00BA6A18">
      <w:pPr>
        <w:pStyle w:val="Default"/>
        <w:ind w:firstLine="567"/>
        <w:jc w:val="both"/>
      </w:pPr>
      <w:r>
        <w:rPr>
          <w:b/>
          <w:bCs/>
        </w:rPr>
        <w:t>2</w:t>
      </w:r>
      <w:r w:rsidRPr="006C381C">
        <w:rPr>
          <w:b/>
          <w:bCs/>
        </w:rPr>
        <w:t xml:space="preserve">7.4.  inventorių maisto gamybai ir pateikimui. </w:t>
      </w:r>
    </w:p>
    <w:p w14:paraId="353FA6E4" w14:textId="77777777" w:rsidR="00BA6A18" w:rsidRDefault="00BA6A18" w:rsidP="00BA6A18">
      <w:pPr>
        <w:pStyle w:val="Default"/>
        <w:ind w:left="567"/>
        <w:jc w:val="both"/>
        <w:rPr>
          <w:b/>
          <w:bCs/>
        </w:rPr>
      </w:pPr>
      <w:r>
        <w:rPr>
          <w:b/>
          <w:bCs/>
        </w:rPr>
        <w:t xml:space="preserve">28. </w:t>
      </w:r>
      <w:r w:rsidRPr="006C381C">
        <w:rPr>
          <w:b/>
          <w:bCs/>
        </w:rPr>
        <w:t>Neatlygintinai paruošia patalpas maitinimo organizavimui (einamasis remontas).</w:t>
      </w:r>
    </w:p>
    <w:p w14:paraId="65F254D7" w14:textId="77777777" w:rsidR="00BA6A18" w:rsidRDefault="00BA6A18" w:rsidP="00BA6A18">
      <w:pPr>
        <w:pStyle w:val="Default"/>
        <w:ind w:firstLine="567"/>
        <w:jc w:val="both"/>
      </w:pPr>
      <w:r w:rsidRPr="00A53010">
        <w:t>29.</w:t>
      </w:r>
      <w:r>
        <w:rPr>
          <w:b/>
          <w:bCs/>
        </w:rPr>
        <w:t xml:space="preserve"> </w:t>
      </w:r>
      <w:r w:rsidRPr="006C381C">
        <w:t xml:space="preserve">Draudžiama naudoti susidėvėjusius, įskilusius, apdaužytais kraštais indus bei aliumininius įrankius ir indus. </w:t>
      </w:r>
    </w:p>
    <w:p w14:paraId="1CAD980C" w14:textId="77777777" w:rsidR="00BA6A18" w:rsidRPr="00E964D1" w:rsidRDefault="00BA6A18" w:rsidP="00BA6A18">
      <w:pPr>
        <w:pStyle w:val="Default"/>
        <w:ind w:left="567"/>
        <w:jc w:val="both"/>
        <w:rPr>
          <w:color w:val="auto"/>
        </w:rPr>
      </w:pPr>
      <w:r>
        <w:t>30. V</w:t>
      </w:r>
      <w:r w:rsidRPr="006C381C">
        <w:t xml:space="preserve">algykloje, matomoje vietoje </w:t>
      </w:r>
      <w:r w:rsidRPr="00E964D1">
        <w:rPr>
          <w:color w:val="auto"/>
        </w:rPr>
        <w:t xml:space="preserve">ir mokyklų internetinėse svetainėse </w:t>
      </w:r>
      <w:hyperlink r:id="rId8" w:history="1">
        <w:r w:rsidRPr="00E964D1">
          <w:rPr>
            <w:rStyle w:val="Hipersaitas"/>
            <w:color w:val="auto"/>
          </w:rPr>
          <w:t>www.skg.lt</w:t>
        </w:r>
      </w:hyperlink>
      <w:r w:rsidRPr="00E964D1">
        <w:rPr>
          <w:color w:val="auto"/>
        </w:rPr>
        <w:t xml:space="preserve">; </w:t>
      </w:r>
      <w:hyperlink r:id="rId9" w:history="1">
        <w:r w:rsidRPr="00E964D1">
          <w:rPr>
            <w:rStyle w:val="Hipersaitas"/>
            <w:color w:val="auto"/>
          </w:rPr>
          <w:t>www.kovalevskajosmokykla.lt</w:t>
        </w:r>
      </w:hyperlink>
      <w:r w:rsidRPr="00E964D1">
        <w:rPr>
          <w:color w:val="auto"/>
        </w:rPr>
        <w:t xml:space="preserve">  turi būti skelbiama: </w:t>
      </w:r>
    </w:p>
    <w:p w14:paraId="4AAEB2F7" w14:textId="77777777" w:rsidR="00BA6A18" w:rsidRPr="00E964D1" w:rsidRDefault="00BA6A18" w:rsidP="00BA6A18">
      <w:pPr>
        <w:pStyle w:val="Default"/>
        <w:ind w:firstLine="567"/>
        <w:jc w:val="both"/>
        <w:rPr>
          <w:color w:val="auto"/>
        </w:rPr>
      </w:pPr>
      <w:r w:rsidRPr="00E964D1">
        <w:rPr>
          <w:color w:val="auto"/>
        </w:rPr>
        <w:t>30.1. einamosios dienos bei savaitiniai valgiaraščiai; einamosios dienos valgiaraštis skelbiamas valgykloje ekrane;</w:t>
      </w:r>
    </w:p>
    <w:p w14:paraId="2B1486D2" w14:textId="77777777" w:rsidR="00BA6A18" w:rsidRPr="006C381C" w:rsidRDefault="00BA6A18" w:rsidP="00BA6A18">
      <w:pPr>
        <w:pStyle w:val="Default"/>
        <w:ind w:firstLine="567"/>
        <w:jc w:val="both"/>
      </w:pPr>
      <w:r w:rsidRPr="00E964D1">
        <w:rPr>
          <w:color w:val="auto"/>
        </w:rPr>
        <w:t xml:space="preserve">30.2. maisto pasirinkimo piramidės plakatas </w:t>
      </w:r>
      <w:r w:rsidRPr="006C381C">
        <w:t xml:space="preserve">ar kita sveiką mitybą skatinanti informacija; </w:t>
      </w:r>
    </w:p>
    <w:p w14:paraId="4D84FF01" w14:textId="77777777" w:rsidR="00BA6A18" w:rsidRPr="006C381C" w:rsidRDefault="00BA6A18" w:rsidP="00BA6A18">
      <w:pPr>
        <w:pStyle w:val="Default"/>
        <w:ind w:firstLine="567"/>
        <w:jc w:val="both"/>
      </w:pPr>
      <w:r>
        <w:t>30.3.</w:t>
      </w:r>
      <w:r w:rsidRPr="006C381C">
        <w:t xml:space="preserve"> Valstybinės maisto ir veterinarijos tarnybos nemokamos telefono linijos numeris (skambinti maisto saugos ir sudėties klausimais) bei teritorinės visuomenės sveikatos priežiūros įstaigos telefono numeris (skambinti maitinimo organizavimo ir valgiaraščių klausimais). </w:t>
      </w:r>
    </w:p>
    <w:p w14:paraId="0237A59B" w14:textId="77777777" w:rsidR="00BA6A18" w:rsidRPr="006C381C" w:rsidRDefault="00BA6A18" w:rsidP="00BA6A18">
      <w:pPr>
        <w:pStyle w:val="Default"/>
        <w:ind w:firstLine="567"/>
        <w:jc w:val="both"/>
      </w:pPr>
      <w:r>
        <w:t xml:space="preserve">30.4. </w:t>
      </w:r>
      <w:r w:rsidRPr="006C381C">
        <w:t xml:space="preserve"> už šios informacijos skelbimą ir vykdymą atsakingas Paslaug</w:t>
      </w:r>
      <w:r>
        <w:t>ų</w:t>
      </w:r>
      <w:r w:rsidRPr="006C381C">
        <w:t xml:space="preserve"> teikėjas. </w:t>
      </w:r>
    </w:p>
    <w:p w14:paraId="2BD8CF6D" w14:textId="77777777" w:rsidR="00BA6A18" w:rsidRPr="006C381C" w:rsidRDefault="00BA6A18" w:rsidP="00BA6A18">
      <w:pPr>
        <w:pStyle w:val="Default"/>
        <w:numPr>
          <w:ilvl w:val="0"/>
          <w:numId w:val="4"/>
        </w:numPr>
        <w:ind w:left="0" w:firstLine="567"/>
        <w:jc w:val="both"/>
      </w:pPr>
      <w:r w:rsidRPr="006C381C">
        <w:t xml:space="preserve">Patiekalai pietums turi būti patiekiami pagal valgiaraštį. Jame turi būti numatytas pasirinkimas iš 2 karštų patiekalų. Vienas iš karštų pietų patiekalų turi būti tausojantis virškinimo sistemą – pagamintas verdant vandenyje ar garuose arba troškintas. Valgiaraštyje toks patiekalas pažymimas žodžiu „Tausojantis“. </w:t>
      </w:r>
    </w:p>
    <w:p w14:paraId="379A5135" w14:textId="77777777" w:rsidR="00BA6A18" w:rsidRPr="006C381C" w:rsidRDefault="00BA6A18" w:rsidP="00BA6A18">
      <w:pPr>
        <w:pStyle w:val="Default"/>
        <w:numPr>
          <w:ilvl w:val="0"/>
          <w:numId w:val="4"/>
        </w:numPr>
        <w:ind w:left="0" w:firstLine="567"/>
        <w:jc w:val="both"/>
      </w:pPr>
      <w:r w:rsidRPr="006C381C">
        <w:t xml:space="preserve">Mokamo maitinimo pietų metu turi būti pasiūlyta pasirinkti bent iš 5 karštų patiekalų ir bent 2 karštų ir šaltų garnyrų. </w:t>
      </w:r>
    </w:p>
    <w:p w14:paraId="362A291C" w14:textId="77777777" w:rsidR="00BA6A18" w:rsidRDefault="00BA6A18" w:rsidP="00BA6A18">
      <w:pPr>
        <w:pStyle w:val="Default"/>
        <w:numPr>
          <w:ilvl w:val="0"/>
          <w:numId w:val="4"/>
        </w:numPr>
        <w:ind w:left="0" w:firstLine="567"/>
        <w:jc w:val="both"/>
      </w:pPr>
      <w:r>
        <w:t>T</w:t>
      </w:r>
      <w:r w:rsidRPr="006C381C">
        <w:t xml:space="preserve">aip pat gali būti: </w:t>
      </w:r>
    </w:p>
    <w:p w14:paraId="0A77DC42" w14:textId="77777777" w:rsidR="00BA6A18" w:rsidRPr="006C381C" w:rsidRDefault="00BA6A18" w:rsidP="00BA6A18">
      <w:pPr>
        <w:pStyle w:val="Default"/>
        <w:ind w:left="567"/>
        <w:jc w:val="both"/>
      </w:pPr>
      <w:r>
        <w:t xml:space="preserve">33.1. </w:t>
      </w:r>
      <w:r w:rsidRPr="006C381C">
        <w:t xml:space="preserve"> papildomas mokinių maitinimas (pusryčiai) pagal pateiktą Socialinės paramos ir rūpybos skyriaus sprendimą; </w:t>
      </w:r>
    </w:p>
    <w:p w14:paraId="33499596" w14:textId="77777777" w:rsidR="00BA6A18" w:rsidRPr="006C381C" w:rsidRDefault="00BA6A18" w:rsidP="00BA6A18">
      <w:pPr>
        <w:pStyle w:val="Default"/>
        <w:ind w:left="567"/>
        <w:jc w:val="both"/>
      </w:pPr>
      <w:r>
        <w:t xml:space="preserve">33.2. </w:t>
      </w:r>
      <w:r w:rsidRPr="006C381C">
        <w:t xml:space="preserve"> laisvai pasirenkami šalti ir (ar) šilti užkandžiai. </w:t>
      </w:r>
    </w:p>
    <w:p w14:paraId="28FC6B84" w14:textId="77777777" w:rsidR="00BA6A18" w:rsidRPr="006C381C" w:rsidRDefault="00BA6A18" w:rsidP="00BA6A18">
      <w:pPr>
        <w:pStyle w:val="Default"/>
        <w:numPr>
          <w:ilvl w:val="0"/>
          <w:numId w:val="4"/>
        </w:numPr>
        <w:ind w:left="0" w:firstLine="567"/>
        <w:jc w:val="both"/>
      </w:pPr>
      <w:r w:rsidRPr="006C381C">
        <w:t xml:space="preserve">Jei organizuojamas papildomas mokinių iš mažas pajamas gaunančių šeimų maitinimas, turi būti sudaryti papildomų maitinimų (pusryčių) valgiaraščiai. </w:t>
      </w:r>
    </w:p>
    <w:p w14:paraId="76B5807D" w14:textId="77777777" w:rsidR="00BA6A18" w:rsidRPr="006C381C" w:rsidRDefault="00BA6A18" w:rsidP="00BA6A18">
      <w:pPr>
        <w:pStyle w:val="Default"/>
        <w:numPr>
          <w:ilvl w:val="0"/>
          <w:numId w:val="4"/>
        </w:numPr>
        <w:ind w:left="0" w:firstLine="567"/>
        <w:jc w:val="both"/>
      </w:pPr>
      <w:r w:rsidRPr="006C381C">
        <w:t xml:space="preserve">Turi būti numatyta galimybė laisvai pasirinkti užkandžius, jie turi būti tiekiami pagal maisto produktų asortimento sąrašus. Užkandžių asortimento sąraše turi būti nurodytas maisto produkto ar patiekalo pavadinimas, gamintojas bei etiketėje ar receptūros ir gamybos technologiniuose aprašymuose nurodytos sudedamosios dalys. </w:t>
      </w:r>
    </w:p>
    <w:p w14:paraId="2C0F3DF0" w14:textId="77777777" w:rsidR="00BA6A18" w:rsidRPr="006C381C" w:rsidRDefault="00BA6A18" w:rsidP="00BA6A18">
      <w:pPr>
        <w:pStyle w:val="Default"/>
        <w:numPr>
          <w:ilvl w:val="0"/>
          <w:numId w:val="4"/>
        </w:numPr>
        <w:ind w:left="0" w:firstLine="567"/>
        <w:jc w:val="both"/>
      </w:pPr>
      <w:r w:rsidRPr="006C381C">
        <w:t xml:space="preserve">Maitinimo paslaugos mokiniams teikiamos kasdien, esant poreikiui kelis kartus per dieną išskyrus poilsio, švenčių ir mokinių atostogų dienas. Atskirais atvejais gali būti organizuojamas nemokamas mokinių maitinimas poilsio, švenčių ir mokinių atostogų dienomis bei perkančiojoje organizacijoje organizuojamų renginių (olimpiadų, konkursų, konferencijų ir kitų renginių) dalyviams. Maitinimo paslauga (pusryčiai, pietūs ir pavakariai, vakarienė) Mokyklos organizuojamose dieninėse vasaros poilsio stovyklose, teikiama šių stovyklų metu. </w:t>
      </w:r>
    </w:p>
    <w:p w14:paraId="5FC7E3D9" w14:textId="77777777" w:rsidR="00BA6A18" w:rsidRPr="006C381C" w:rsidRDefault="00BA6A18" w:rsidP="00BA6A18">
      <w:pPr>
        <w:pStyle w:val="Default"/>
        <w:numPr>
          <w:ilvl w:val="0"/>
          <w:numId w:val="4"/>
        </w:numPr>
        <w:ind w:left="0" w:firstLine="567"/>
        <w:jc w:val="both"/>
      </w:pPr>
      <w:r w:rsidRPr="006C381C">
        <w:t xml:space="preserve">Maisto ruošimui mokykloje turi vadovauti asmuo, atitinkantis tam darbui keliamus kvalifikacinius ir profesinius reikalavimus bei išmanantis </w:t>
      </w:r>
      <w:r>
        <w:t>P</w:t>
      </w:r>
      <w:r w:rsidRPr="006C381C">
        <w:t xml:space="preserve">aslaugos teikimo specifiką – maisto ruošimo vaikams ypatybes. Paslaugų teikėjas turi turėti Maisto tvarkymo subjekto registracijos pažymėjimą, išduotą Valstybinės maisto ir </w:t>
      </w:r>
      <w:r>
        <w:t>k</w:t>
      </w:r>
      <w:r w:rsidRPr="006C381C">
        <w:t xml:space="preserve">arijos tarnybos ir būti apsidraudęs nuo profesinės rizikos. </w:t>
      </w:r>
    </w:p>
    <w:p w14:paraId="127CD680" w14:textId="77777777" w:rsidR="00BA6A18" w:rsidRDefault="00BA6A18" w:rsidP="00BA6A18">
      <w:pPr>
        <w:pStyle w:val="Default"/>
        <w:numPr>
          <w:ilvl w:val="0"/>
          <w:numId w:val="4"/>
        </w:numPr>
        <w:ind w:left="0" w:firstLine="567"/>
        <w:jc w:val="both"/>
      </w:pPr>
      <w:r w:rsidRPr="006C381C">
        <w:t xml:space="preserve">Mokiniai, negaunantys nemokamo maitinimo ir </w:t>
      </w:r>
      <w:r>
        <w:t>Kliento</w:t>
      </w:r>
      <w:r w:rsidRPr="006C381C">
        <w:t xml:space="preserve"> personalas, turi teisę nusipirkti šilto maisto ir </w:t>
      </w:r>
      <w:r>
        <w:t>užkandžių.</w:t>
      </w:r>
    </w:p>
    <w:p w14:paraId="5A3D97BB" w14:textId="6FDD2248" w:rsidR="00BA6A18" w:rsidRPr="00235856" w:rsidRDefault="00BA6A18" w:rsidP="00BA6A18">
      <w:pPr>
        <w:pStyle w:val="Default"/>
        <w:numPr>
          <w:ilvl w:val="0"/>
          <w:numId w:val="4"/>
        </w:numPr>
        <w:ind w:left="0" w:firstLine="567"/>
        <w:jc w:val="both"/>
      </w:pPr>
      <w:r w:rsidRPr="00235856">
        <w:rPr>
          <w:sz w:val="23"/>
          <w:szCs w:val="23"/>
        </w:rPr>
        <w:lastRenderedPageBreak/>
        <w:t>Mokiniai, negaunantys nemokamo maitinimo turi teisę įsigyti nemokamo maitinimo pietų patiekalų kompleksą už nemokamam maitinimui nustatytą įkainį.</w:t>
      </w:r>
      <w:r w:rsidR="00D171AF">
        <w:rPr>
          <w:sz w:val="23"/>
          <w:szCs w:val="23"/>
        </w:rPr>
        <w:t>.</w:t>
      </w:r>
      <w:r w:rsidRPr="00235856">
        <w:rPr>
          <w:sz w:val="23"/>
          <w:szCs w:val="23"/>
        </w:rPr>
        <w:t xml:space="preserve"> </w:t>
      </w:r>
    </w:p>
    <w:p w14:paraId="07F2D9B9" w14:textId="77777777" w:rsidR="00BA6A18" w:rsidRDefault="00BA6A18" w:rsidP="00BA6A18">
      <w:pPr>
        <w:pStyle w:val="Default"/>
        <w:jc w:val="both"/>
      </w:pPr>
    </w:p>
    <w:p w14:paraId="0A973A32" w14:textId="77777777" w:rsidR="00BA6A18" w:rsidRDefault="00BA6A18" w:rsidP="00BA6A18">
      <w:pPr>
        <w:pStyle w:val="Default"/>
        <w:ind w:left="567"/>
        <w:jc w:val="both"/>
      </w:pPr>
    </w:p>
    <w:p w14:paraId="66A0352D" w14:textId="77777777" w:rsidR="00BA6A18" w:rsidRDefault="00BA6A18" w:rsidP="00BA6A18">
      <w:pPr>
        <w:pStyle w:val="Default"/>
        <w:jc w:val="center"/>
        <w:rPr>
          <w:sz w:val="23"/>
          <w:szCs w:val="23"/>
        </w:rPr>
      </w:pPr>
      <w:r>
        <w:rPr>
          <w:b/>
          <w:bCs/>
          <w:sz w:val="23"/>
          <w:szCs w:val="23"/>
        </w:rPr>
        <w:t>II SKYRIUS</w:t>
      </w:r>
    </w:p>
    <w:p w14:paraId="2B24F536" w14:textId="77777777" w:rsidR="00BA6A18" w:rsidRDefault="00BA6A18" w:rsidP="00BA6A18">
      <w:pPr>
        <w:pStyle w:val="Default"/>
        <w:ind w:left="567"/>
        <w:jc w:val="center"/>
        <w:rPr>
          <w:b/>
          <w:bCs/>
          <w:sz w:val="23"/>
          <w:szCs w:val="23"/>
        </w:rPr>
      </w:pPr>
      <w:r>
        <w:rPr>
          <w:b/>
          <w:bCs/>
          <w:sz w:val="23"/>
          <w:szCs w:val="23"/>
        </w:rPr>
        <w:t>VALGIARAŠČIŲ SUDARYMO REIKALAVIMAI</w:t>
      </w:r>
    </w:p>
    <w:p w14:paraId="43DFE7BE" w14:textId="77777777" w:rsidR="00BA6A18" w:rsidRDefault="00BA6A18" w:rsidP="00BA6A18">
      <w:pPr>
        <w:pStyle w:val="Default"/>
      </w:pPr>
    </w:p>
    <w:p w14:paraId="7FCA36AA" w14:textId="77777777" w:rsidR="00BA6A18" w:rsidRPr="00235856" w:rsidRDefault="00BA6A18" w:rsidP="00BA6A18">
      <w:pPr>
        <w:pStyle w:val="Default"/>
        <w:ind w:firstLine="567"/>
        <w:jc w:val="both"/>
      </w:pPr>
      <w:r>
        <w:t>40</w:t>
      </w:r>
      <w:r w:rsidRPr="00235856">
        <w:t xml:space="preserve">. Vaikų maitinimo valgiaraščiai turi būti sudaromi, atsižvelgiant į rekomenduojamas paros energijos ir maistinių medžiagų normas vaikams bei į vaikų buvimo trukmę Mokykloje. Rekomenduojama atsižvelgti į tai, kad mokyklinio amžiaus vaikų pusryčiai turėtų sudaryti 25 proc. paros energijos, pietūs 30 – 40 proc. </w:t>
      </w:r>
    </w:p>
    <w:p w14:paraId="0BA02560" w14:textId="77777777" w:rsidR="00BA6A18" w:rsidRPr="00235856" w:rsidRDefault="00BA6A18" w:rsidP="00BA6A18">
      <w:pPr>
        <w:pStyle w:val="Default"/>
        <w:ind w:firstLine="567"/>
        <w:jc w:val="both"/>
      </w:pPr>
      <w:r>
        <w:t>41</w:t>
      </w:r>
      <w:r w:rsidRPr="00235856">
        <w:t xml:space="preserve">. Mokykloje valgiaraščiai sudaromi ne mažiau kaip 15 dienų laikotarpiui. </w:t>
      </w:r>
    </w:p>
    <w:p w14:paraId="19C6930B" w14:textId="77777777" w:rsidR="00BA6A18" w:rsidRPr="00235856" w:rsidRDefault="00BA6A18" w:rsidP="00BA6A18">
      <w:pPr>
        <w:pStyle w:val="Default"/>
        <w:ind w:firstLine="567"/>
        <w:jc w:val="both"/>
      </w:pPr>
      <w:r>
        <w:t>42</w:t>
      </w:r>
      <w:r w:rsidRPr="00235856">
        <w:t>. Valgiaraščiuose prie kiekvieno patiekalo turi būti nurodytas jo kiekis (g), maistinė (g) ir energetinė vertė (kcal). Valgiaraščiuose nurodytų patiekalų receptūros ir gamybos technologiniuose aprašymuose turi būt</w:t>
      </w:r>
      <w:r>
        <w:t xml:space="preserve">i </w:t>
      </w:r>
      <w:r w:rsidRPr="00235856">
        <w:t xml:space="preserve">nurodyti naudojami maisto produktai, jų sudėtis, bruto ir </w:t>
      </w:r>
      <w:proofErr w:type="spellStart"/>
      <w:r w:rsidRPr="00235856">
        <w:t>neto</w:t>
      </w:r>
      <w:proofErr w:type="spellEnd"/>
      <w:r w:rsidRPr="00235856">
        <w:t xml:space="preserve"> kiekiai (g), gamybos būdas (virimas vandenyje ar garuose, kepimas ir pan.). Įvertinant patiekalų energetinę vertę, remiamasi Lietuvos Respublikos sveikatos apsaugos ministro 1999 m. lapkričio mėn. 25 d. įsakymo Nr.510 „Dėl Rekomenduojamų paros maistinių medžiagų ir energijos normų tvirtinimo“ (</w:t>
      </w:r>
      <w:r w:rsidRPr="00235856">
        <w:rPr>
          <w:i/>
          <w:iCs/>
        </w:rPr>
        <w:t>Lietuvos Respublikos sveikatos apsaugos ministro 2016 m. birželio 23 d. įsakymo Nr. V- 836 redakcija</w:t>
      </w:r>
      <w:r w:rsidRPr="00235856">
        <w:t xml:space="preserve">) reikalavimais. </w:t>
      </w:r>
    </w:p>
    <w:p w14:paraId="7203C531" w14:textId="77777777" w:rsidR="00BA6A18" w:rsidRPr="00235856" w:rsidRDefault="00BA6A18" w:rsidP="00BA6A18">
      <w:pPr>
        <w:pStyle w:val="Default"/>
        <w:ind w:firstLine="567"/>
        <w:jc w:val="both"/>
      </w:pPr>
      <w:r>
        <w:t>43</w:t>
      </w:r>
      <w:r w:rsidRPr="00235856">
        <w:t xml:space="preserve">. Maitinimo valgiaraščiai sudaromi savarankiškai maitinimo </w:t>
      </w:r>
      <w:r>
        <w:t>P</w:t>
      </w:r>
      <w:r w:rsidRPr="00235856">
        <w:t>aslaug</w:t>
      </w:r>
      <w:r>
        <w:t>ų</w:t>
      </w:r>
      <w:r w:rsidRPr="00235856">
        <w:t xml:space="preserve"> teikėjo, vadovaujantis </w:t>
      </w:r>
      <w:r>
        <w:t>t</w:t>
      </w:r>
      <w:r w:rsidRPr="00235856">
        <w:t xml:space="preserve">echninės specifikacijos reikalavimais, Lietuvos Respublikoje galiojančiais teisės aktais, reglamentuojančiais mokinių maitinimą ir higienos standartuose nustatytus bendrus reikalavimus/ rekomendacijas mokinių maitinimui; </w:t>
      </w:r>
      <w:r>
        <w:t>P</w:t>
      </w:r>
      <w:r w:rsidRPr="00235856">
        <w:t>aslaug</w:t>
      </w:r>
      <w:r>
        <w:t>ų</w:t>
      </w:r>
      <w:r w:rsidRPr="00235856">
        <w:t xml:space="preserve"> teikėjas privalės atsižvelgti į gydytojo raštiškas rekomendacijas (pritaikyto maitinimo), jeigu tokių būtų. </w:t>
      </w:r>
    </w:p>
    <w:p w14:paraId="15B0CB7C" w14:textId="77777777" w:rsidR="00BA6A18" w:rsidRPr="00235856" w:rsidRDefault="00BA6A18" w:rsidP="00BA6A18">
      <w:pPr>
        <w:pStyle w:val="Default"/>
        <w:ind w:firstLine="567"/>
        <w:jc w:val="both"/>
      </w:pPr>
      <w:r>
        <w:t>44</w:t>
      </w:r>
      <w:r w:rsidRPr="00235856">
        <w:t>. Paslaug</w:t>
      </w:r>
      <w:r>
        <w:t>ų</w:t>
      </w:r>
      <w:r w:rsidRPr="00235856">
        <w:t xml:space="preserve"> teikėjas, pasiūlytus valgiaraščius, laimėjimo atveju, suderina su </w:t>
      </w:r>
      <w:r>
        <w:t>Klientu</w:t>
      </w:r>
      <w:r w:rsidRPr="00235856">
        <w:t xml:space="preserve">. </w:t>
      </w:r>
    </w:p>
    <w:p w14:paraId="3A7B1011" w14:textId="77777777" w:rsidR="00BA6A18" w:rsidRDefault="00BA6A18" w:rsidP="00BA6A18">
      <w:pPr>
        <w:pStyle w:val="Default"/>
        <w:ind w:firstLine="567"/>
        <w:jc w:val="both"/>
      </w:pPr>
    </w:p>
    <w:p w14:paraId="1E24229C" w14:textId="77777777" w:rsidR="00BA6A18" w:rsidRDefault="00BA6A18" w:rsidP="00BA6A18">
      <w:pPr>
        <w:pStyle w:val="Default"/>
        <w:ind w:firstLine="567"/>
        <w:jc w:val="both"/>
      </w:pPr>
    </w:p>
    <w:p w14:paraId="6B508A9E" w14:textId="77777777" w:rsidR="00BA6A18" w:rsidRDefault="00BA6A18" w:rsidP="00BA6A18">
      <w:pPr>
        <w:pStyle w:val="Default"/>
        <w:jc w:val="center"/>
        <w:rPr>
          <w:sz w:val="23"/>
          <w:szCs w:val="23"/>
        </w:rPr>
      </w:pPr>
      <w:r>
        <w:rPr>
          <w:b/>
          <w:bCs/>
          <w:sz w:val="23"/>
          <w:szCs w:val="23"/>
        </w:rPr>
        <w:t>III SKYRIUS</w:t>
      </w:r>
    </w:p>
    <w:p w14:paraId="0BE2C856" w14:textId="77777777" w:rsidR="00BA6A18" w:rsidRDefault="00BA6A18" w:rsidP="00BA6A18">
      <w:pPr>
        <w:pStyle w:val="Default"/>
        <w:jc w:val="center"/>
        <w:rPr>
          <w:b/>
          <w:bCs/>
          <w:sz w:val="23"/>
          <w:szCs w:val="23"/>
        </w:rPr>
      </w:pPr>
      <w:r>
        <w:rPr>
          <w:b/>
          <w:bCs/>
          <w:sz w:val="23"/>
          <w:szCs w:val="23"/>
        </w:rPr>
        <w:t>PATALPŲ NUOMA</w:t>
      </w:r>
    </w:p>
    <w:p w14:paraId="162C4551" w14:textId="77777777" w:rsidR="00BA6A18" w:rsidRPr="00235856" w:rsidRDefault="00BA6A18" w:rsidP="00BA6A18">
      <w:pPr>
        <w:pStyle w:val="Default"/>
        <w:ind w:firstLine="567"/>
        <w:jc w:val="both"/>
      </w:pPr>
    </w:p>
    <w:p w14:paraId="3B6BDF23" w14:textId="77777777" w:rsidR="00BA6A18" w:rsidRPr="00235856" w:rsidRDefault="00BA6A18" w:rsidP="00BA6A18">
      <w:pPr>
        <w:pStyle w:val="Default"/>
        <w:spacing w:after="32"/>
        <w:ind w:firstLine="567"/>
        <w:jc w:val="both"/>
      </w:pPr>
      <w:r>
        <w:rPr>
          <w:color w:val="323232"/>
        </w:rPr>
        <w:t xml:space="preserve">45. </w:t>
      </w:r>
      <w:r w:rsidRPr="00235856">
        <w:rPr>
          <w:color w:val="323232"/>
        </w:rPr>
        <w:t xml:space="preserve">Perkančioji organizacija suteiks maisto gaminimo patalpas nuomos pagrindu </w:t>
      </w:r>
      <w:r>
        <w:rPr>
          <w:color w:val="323232"/>
        </w:rPr>
        <w:t xml:space="preserve">Paslaugų </w:t>
      </w:r>
      <w:r w:rsidRPr="00235856">
        <w:rPr>
          <w:color w:val="323232"/>
        </w:rPr>
        <w:t>t</w:t>
      </w:r>
      <w:r>
        <w:rPr>
          <w:color w:val="323232"/>
        </w:rPr>
        <w:t>ei</w:t>
      </w:r>
      <w:r w:rsidRPr="00235856">
        <w:rPr>
          <w:color w:val="323232"/>
        </w:rPr>
        <w:t xml:space="preserve">kėjui. Patalpos išnuomojamos, vadovaujantis Tarybos sprendimo </w:t>
      </w:r>
      <w:r w:rsidRPr="00235856">
        <w:t>„</w:t>
      </w:r>
      <w:r w:rsidRPr="00235856">
        <w:rPr>
          <w:color w:val="323232"/>
        </w:rPr>
        <w:t>Dėl maitinimo organizavimo Vilniaus miesto savivaldybės bendrojo ugdymo mokyklose tvarkos aprašo tvirtinimo</w:t>
      </w:r>
      <w:r w:rsidRPr="00235856">
        <w:t xml:space="preserve">“ </w:t>
      </w:r>
      <w:r w:rsidRPr="00235856">
        <w:rPr>
          <w:color w:val="323232"/>
        </w:rPr>
        <w:t>(</w:t>
      </w:r>
      <w:proofErr w:type="spellStart"/>
      <w:r w:rsidRPr="00235856">
        <w:rPr>
          <w:color w:val="323232"/>
        </w:rPr>
        <w:t>reg</w:t>
      </w:r>
      <w:proofErr w:type="spellEnd"/>
      <w:r w:rsidRPr="00235856">
        <w:rPr>
          <w:color w:val="323232"/>
        </w:rPr>
        <w:t xml:space="preserve">. Nr. 1-1296) 11 p.: Konkursą laimėjusiam maitinimo </w:t>
      </w:r>
      <w:r>
        <w:rPr>
          <w:color w:val="323232"/>
        </w:rPr>
        <w:t>P</w:t>
      </w:r>
      <w:r w:rsidRPr="00235856">
        <w:rPr>
          <w:color w:val="323232"/>
        </w:rPr>
        <w:t>aslaug</w:t>
      </w:r>
      <w:r>
        <w:rPr>
          <w:color w:val="323232"/>
        </w:rPr>
        <w:t>ų</w:t>
      </w:r>
      <w:r w:rsidRPr="00235856">
        <w:rPr>
          <w:color w:val="323232"/>
        </w:rPr>
        <w:t xml:space="preserve"> teikėjui yra išnuomojamas Savivaldybei nuosavybės teise priklausantis turtas, būtinas </w:t>
      </w:r>
      <w:r>
        <w:t>P</w:t>
      </w:r>
      <w:r w:rsidRPr="00235856">
        <w:t>aslaug</w:t>
      </w:r>
      <w:r>
        <w:t>oms</w:t>
      </w:r>
      <w:r w:rsidRPr="00235856">
        <w:t xml:space="preserve"> teikti (virtuvės, valgyklos ir pagalbinės patalpos), kurį patikėjimo teise valdo Savivaldybės švietimo įstaigos. Siekiant užtikrinti maitinimo paslaugų teikimą už kuo mažesnę kainą, minėtas turtas maitinimo paslaugos teikimo laikotarpiui yra išnuomojamas už 1 Eur per mėnesį. Mokyklos vadovas su </w:t>
      </w:r>
      <w:r>
        <w:t>P</w:t>
      </w:r>
      <w:r w:rsidRPr="00235856">
        <w:t>aslaug</w:t>
      </w:r>
      <w:r>
        <w:t>ų</w:t>
      </w:r>
      <w:r w:rsidRPr="00235856">
        <w:t xml:space="preserve"> teikėju pasirašo patalpų nuomos sutartį ir patalpų perdavimo–priėmimo aktą. </w:t>
      </w:r>
    </w:p>
    <w:p w14:paraId="18680547" w14:textId="1ABE4BDD" w:rsidR="00145257" w:rsidRDefault="00BA6A18" w:rsidP="00145257">
      <w:pPr>
        <w:pStyle w:val="Default"/>
        <w:spacing w:after="32"/>
        <w:ind w:firstLine="567"/>
        <w:jc w:val="both"/>
      </w:pPr>
      <w:r>
        <w:t>46</w:t>
      </w:r>
      <w:r w:rsidRPr="00235856">
        <w:t xml:space="preserve">. Maisto ruošimui suteikiamos apšildomos virtuvės (82,41) m2 ir pagalbinės maitinimo skyriui priklausančios patalpos (50,47) m2. </w:t>
      </w:r>
      <w:r w:rsidR="00145257" w:rsidRPr="00732A8C">
        <w:rPr>
          <w:rFonts w:eastAsia="Times New Roman"/>
        </w:rPr>
        <w:t>Maitinimo organizavimui suteikiamos apšildomos valgyklos salės (211,45) m</w:t>
      </w:r>
      <w:r w:rsidR="00145257" w:rsidRPr="00732A8C">
        <w:rPr>
          <w:rFonts w:eastAsia="Times New Roman"/>
          <w:vertAlign w:val="superscript"/>
        </w:rPr>
        <w:t>2</w:t>
      </w:r>
      <w:r w:rsidR="00145257" w:rsidRPr="00732A8C">
        <w:rPr>
          <w:rFonts w:eastAsia="Times New Roman"/>
        </w:rPr>
        <w:t xml:space="preserve"> patalpos.</w:t>
      </w:r>
    </w:p>
    <w:p w14:paraId="49EDC709" w14:textId="77777777" w:rsidR="00BA6A18" w:rsidRPr="00A53010" w:rsidRDefault="00BA6A18" w:rsidP="00BA6A18">
      <w:pPr>
        <w:pStyle w:val="Sraopastraipa"/>
        <w:numPr>
          <w:ilvl w:val="0"/>
          <w:numId w:val="4"/>
        </w:numPr>
        <w:tabs>
          <w:tab w:val="left" w:pos="851"/>
        </w:tabs>
        <w:contextualSpacing w:val="0"/>
        <w:rPr>
          <w:rFonts w:eastAsiaTheme="minorEastAsia"/>
          <w:vanish/>
          <w:szCs w:val="24"/>
          <w:lang w:eastAsia="zh-CN"/>
        </w:rPr>
      </w:pPr>
    </w:p>
    <w:p w14:paraId="41F99363" w14:textId="77777777" w:rsidR="00BA6A18" w:rsidRPr="00A53010" w:rsidRDefault="00BA6A18" w:rsidP="00BA6A18">
      <w:pPr>
        <w:pStyle w:val="Sraopastraipa"/>
        <w:numPr>
          <w:ilvl w:val="0"/>
          <w:numId w:val="4"/>
        </w:numPr>
        <w:tabs>
          <w:tab w:val="left" w:pos="851"/>
        </w:tabs>
        <w:contextualSpacing w:val="0"/>
        <w:rPr>
          <w:rFonts w:eastAsiaTheme="minorEastAsia"/>
          <w:vanish/>
          <w:szCs w:val="24"/>
          <w:lang w:eastAsia="zh-CN"/>
        </w:rPr>
      </w:pPr>
    </w:p>
    <w:p w14:paraId="1E98251E" w14:textId="77777777" w:rsidR="00BA6A18" w:rsidRPr="00A53010" w:rsidRDefault="00BA6A18" w:rsidP="00BA6A18">
      <w:pPr>
        <w:pStyle w:val="Sraopastraipa"/>
        <w:numPr>
          <w:ilvl w:val="0"/>
          <w:numId w:val="4"/>
        </w:numPr>
        <w:tabs>
          <w:tab w:val="left" w:pos="851"/>
        </w:tabs>
        <w:contextualSpacing w:val="0"/>
        <w:rPr>
          <w:rFonts w:eastAsiaTheme="minorEastAsia"/>
          <w:vanish/>
          <w:szCs w:val="24"/>
          <w:lang w:eastAsia="zh-CN"/>
        </w:rPr>
      </w:pPr>
    </w:p>
    <w:p w14:paraId="4DD4B5CE" w14:textId="77777777" w:rsidR="00BA6A18" w:rsidRPr="00A53010" w:rsidRDefault="00BA6A18" w:rsidP="00BA6A18">
      <w:pPr>
        <w:pStyle w:val="Sraopastraipa"/>
        <w:numPr>
          <w:ilvl w:val="0"/>
          <w:numId w:val="4"/>
        </w:numPr>
        <w:tabs>
          <w:tab w:val="left" w:pos="851"/>
        </w:tabs>
        <w:contextualSpacing w:val="0"/>
        <w:rPr>
          <w:rFonts w:eastAsiaTheme="minorEastAsia"/>
          <w:vanish/>
          <w:szCs w:val="24"/>
          <w:lang w:eastAsia="zh-CN"/>
        </w:rPr>
      </w:pPr>
    </w:p>
    <w:p w14:paraId="744F8BBB" w14:textId="77777777" w:rsidR="00BA6A18" w:rsidRPr="00A53010" w:rsidRDefault="00BA6A18" w:rsidP="00BA6A18">
      <w:pPr>
        <w:pStyle w:val="Sraopastraipa"/>
        <w:numPr>
          <w:ilvl w:val="0"/>
          <w:numId w:val="4"/>
        </w:numPr>
        <w:tabs>
          <w:tab w:val="left" w:pos="851"/>
        </w:tabs>
        <w:contextualSpacing w:val="0"/>
        <w:rPr>
          <w:rFonts w:eastAsiaTheme="minorEastAsia"/>
          <w:vanish/>
          <w:szCs w:val="24"/>
          <w:lang w:eastAsia="zh-CN"/>
        </w:rPr>
      </w:pPr>
    </w:p>
    <w:p w14:paraId="2AB0745B" w14:textId="77777777" w:rsidR="00BA6A18" w:rsidRPr="00A53010" w:rsidRDefault="00BA6A18" w:rsidP="00BA6A18">
      <w:pPr>
        <w:pStyle w:val="Sraopastraipa"/>
        <w:numPr>
          <w:ilvl w:val="0"/>
          <w:numId w:val="4"/>
        </w:numPr>
        <w:tabs>
          <w:tab w:val="left" w:pos="851"/>
        </w:tabs>
        <w:contextualSpacing w:val="0"/>
        <w:rPr>
          <w:rFonts w:eastAsiaTheme="minorEastAsia"/>
          <w:vanish/>
          <w:szCs w:val="24"/>
          <w:lang w:eastAsia="zh-CN"/>
        </w:rPr>
      </w:pPr>
    </w:p>
    <w:p w14:paraId="4E6C7E6E" w14:textId="77777777" w:rsidR="00BA6A18" w:rsidRPr="00A53010" w:rsidRDefault="00BA6A18" w:rsidP="00BA6A18">
      <w:pPr>
        <w:pStyle w:val="Sraopastraipa"/>
        <w:numPr>
          <w:ilvl w:val="0"/>
          <w:numId w:val="4"/>
        </w:numPr>
        <w:tabs>
          <w:tab w:val="left" w:pos="851"/>
        </w:tabs>
        <w:contextualSpacing w:val="0"/>
        <w:rPr>
          <w:rFonts w:eastAsiaTheme="minorEastAsia"/>
          <w:vanish/>
          <w:szCs w:val="24"/>
          <w:lang w:eastAsia="zh-CN"/>
        </w:rPr>
      </w:pPr>
    </w:p>
    <w:p w14:paraId="333B24B8" w14:textId="77777777" w:rsidR="00BA6A18" w:rsidRDefault="00BA6A18" w:rsidP="00BA6A18">
      <w:pPr>
        <w:tabs>
          <w:tab w:val="left" w:pos="851"/>
        </w:tabs>
        <w:spacing w:after="0" w:line="240" w:lineRule="auto"/>
        <w:ind w:firstLine="567"/>
        <w:jc w:val="both"/>
        <w:rPr>
          <w:rFonts w:ascii="Times New Roman" w:hAnsi="Times New Roman" w:cs="Times New Roman"/>
          <w:sz w:val="24"/>
          <w:szCs w:val="24"/>
        </w:rPr>
      </w:pPr>
      <w:r w:rsidRPr="00A53010">
        <w:rPr>
          <w:rFonts w:ascii="Times New Roman" w:hAnsi="Times New Roman" w:cs="Times New Roman"/>
          <w:sz w:val="24"/>
          <w:szCs w:val="24"/>
        </w:rPr>
        <w:t>47. Paslaugų teikėjas privalo užtikrinti ir atsakyti už pagal nuomos sutartį gautų patalpų sanitarinę – higieninę būklę, smulkų paprastąjį remontą, priešgaisrinės saugos reikalavimus bei panaudos būdu gautų įrenginių, skirtų maisto gamybai, saugų darbą, priežiūrą ir remontą savo lėšomis, pasiruošimą naujiems mokslo metams.</w:t>
      </w:r>
    </w:p>
    <w:p w14:paraId="7EFC69C0" w14:textId="77777777" w:rsidR="00BA6A18" w:rsidRDefault="00BA6A18" w:rsidP="00BA6A18">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48. </w:t>
      </w:r>
      <w:r w:rsidRPr="00C229C8">
        <w:rPr>
          <w:rFonts w:ascii="Times New Roman" w:hAnsi="Times New Roman" w:cs="Times New Roman"/>
          <w:sz w:val="24"/>
          <w:szCs w:val="24"/>
        </w:rPr>
        <w:t xml:space="preserve">Paslaugų teikėjas savo lėšomis turės apsirūpinti reikiamomis priemonėmis plovimui, dezinfekavimui, </w:t>
      </w:r>
      <w:proofErr w:type="spellStart"/>
      <w:r w:rsidRPr="00C229C8">
        <w:rPr>
          <w:rFonts w:ascii="Times New Roman" w:hAnsi="Times New Roman" w:cs="Times New Roman"/>
          <w:sz w:val="24"/>
          <w:szCs w:val="24"/>
        </w:rPr>
        <w:t>nuriebalinimui</w:t>
      </w:r>
      <w:proofErr w:type="spellEnd"/>
      <w:r w:rsidRPr="00C229C8">
        <w:rPr>
          <w:rFonts w:ascii="Times New Roman" w:hAnsi="Times New Roman" w:cs="Times New Roman"/>
          <w:sz w:val="24"/>
          <w:szCs w:val="24"/>
        </w:rPr>
        <w:t xml:space="preserve">, turės sudaryti sutartis kenkėjų kontrolei, turės prižiūrėti ir atsakyti už pagal aktą priimtas patalpas ir įrengimus, patalpose esančią įrangą, inventorių, vandentiekio, </w:t>
      </w:r>
      <w:r w:rsidRPr="00C229C8">
        <w:rPr>
          <w:rFonts w:ascii="Times New Roman" w:hAnsi="Times New Roman" w:cs="Times New Roman"/>
          <w:sz w:val="24"/>
          <w:szCs w:val="24"/>
        </w:rPr>
        <w:lastRenderedPageBreak/>
        <w:t>elektros, vėdinimo sistemų gedimus remontuos savo lėšomis, pagal visus higienos, priešgaisrinės saugos ir kitus reikalavimus, turės pašalinti visus trūkumus, nurodytus inspektuojančių ir kontroliuojančių tarnybų.</w:t>
      </w:r>
    </w:p>
    <w:p w14:paraId="3471F2D2" w14:textId="77777777" w:rsidR="00BA6A18" w:rsidRDefault="00BA6A18" w:rsidP="00BA6A18">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49. </w:t>
      </w:r>
      <w:r w:rsidRPr="00C229C8">
        <w:rPr>
          <w:rFonts w:ascii="Times New Roman" w:hAnsi="Times New Roman" w:cs="Times New Roman"/>
          <w:sz w:val="24"/>
          <w:szCs w:val="24"/>
        </w:rPr>
        <w:t>Paslaugų teikėjas turės atlikti smulkų (reikalingą užtikrinti visų higienos ir darbų saugos reikalavimų laikymąsi) paprastąjį remontą savo lėšomis.</w:t>
      </w:r>
    </w:p>
    <w:p w14:paraId="127D36BD" w14:textId="77777777" w:rsidR="00BA6A18" w:rsidRDefault="00BA6A18" w:rsidP="00BA6A18">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50. </w:t>
      </w:r>
      <w:r w:rsidRPr="00C229C8">
        <w:rPr>
          <w:rFonts w:ascii="Times New Roman" w:hAnsi="Times New Roman" w:cs="Times New Roman"/>
          <w:sz w:val="24"/>
          <w:szCs w:val="24"/>
        </w:rPr>
        <w:t xml:space="preserve">Paslaugų teikėjas turės apmokėti maitinimo proceso organizavimo metu susidariusių maisto ir buitinių šiukšlių atliekų tvarkymo ir kitas išlaidas. </w:t>
      </w:r>
    </w:p>
    <w:p w14:paraId="68A998F8" w14:textId="77777777" w:rsidR="00BA6A18" w:rsidRPr="00A53010" w:rsidRDefault="00BA6A18" w:rsidP="00BA6A18">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C52E49">
        <w:rPr>
          <w:rFonts w:ascii="Times New Roman" w:hAnsi="Times New Roman" w:cs="Times New Roman"/>
          <w:sz w:val="24"/>
          <w:szCs w:val="24"/>
        </w:rPr>
        <w:t>Paslaugų teikėjas maisto gaminimo patalpose privalės turėti visus</w:t>
      </w:r>
      <w:r w:rsidRPr="00C229C8">
        <w:rPr>
          <w:rFonts w:ascii="Times New Roman" w:hAnsi="Times New Roman" w:cs="Times New Roman"/>
          <w:sz w:val="24"/>
          <w:szCs w:val="24"/>
        </w:rPr>
        <w:t xml:space="preserve"> reikalingus dokumentus (technologines korteles su technologiniais aprašymais ir kt.), nurodytus Geros higienos praktikos taisyklėse ir kituose teisės aktuose.</w:t>
      </w:r>
    </w:p>
    <w:p w14:paraId="4D5E57A8" w14:textId="77777777" w:rsidR="00BA6A18" w:rsidRPr="00235856" w:rsidRDefault="00BA6A18" w:rsidP="00BA6A18">
      <w:pPr>
        <w:pStyle w:val="Default"/>
        <w:spacing w:after="32"/>
        <w:ind w:firstLine="567"/>
        <w:jc w:val="both"/>
      </w:pPr>
      <w:r>
        <w:t>52</w:t>
      </w:r>
      <w:r w:rsidRPr="00235856">
        <w:t xml:space="preserve">. Paslaugos teikėjas moka mokestį už nuomojamose patalpose sunaudotą elektros energiją, šaltą, karštą bei kanalizuojamą vandenį. </w:t>
      </w:r>
    </w:p>
    <w:p w14:paraId="3755A1A5" w14:textId="77777777" w:rsidR="00BA6A18" w:rsidRPr="00235856" w:rsidRDefault="00BA6A18" w:rsidP="00BA6A18">
      <w:pPr>
        <w:pStyle w:val="Default"/>
        <w:spacing w:after="32"/>
        <w:ind w:firstLine="567"/>
        <w:jc w:val="both"/>
      </w:pPr>
      <w:r>
        <w:t>53</w:t>
      </w:r>
      <w:r w:rsidRPr="00235856">
        <w:t xml:space="preserve">. Paslaugų tiekėjas už patalpų šildymą nemoka. </w:t>
      </w:r>
    </w:p>
    <w:p w14:paraId="6B271A12" w14:textId="77777777" w:rsidR="00BA6A18" w:rsidRPr="00235856" w:rsidRDefault="00BA6A18" w:rsidP="00BA6A18">
      <w:pPr>
        <w:pStyle w:val="Default"/>
        <w:spacing w:after="32"/>
        <w:ind w:firstLine="567"/>
        <w:jc w:val="both"/>
      </w:pPr>
      <w:r>
        <w:t>54</w:t>
      </w:r>
      <w:r w:rsidRPr="00235856">
        <w:t xml:space="preserve">. Už </w:t>
      </w:r>
      <w:r>
        <w:t>P</w:t>
      </w:r>
      <w:r w:rsidRPr="00235856">
        <w:t xml:space="preserve">aslaugas atsiskaitoma po sąskaitos – faktūros gavimo per 30 dienų, pervedant pinigus pagal nuomotojo pateiktas sąskaitas. </w:t>
      </w:r>
    </w:p>
    <w:p w14:paraId="56200A4A" w14:textId="77777777" w:rsidR="00BA6A18" w:rsidRPr="00235856" w:rsidRDefault="00BA6A18" w:rsidP="00BA6A18">
      <w:pPr>
        <w:pStyle w:val="Default"/>
        <w:spacing w:after="32"/>
        <w:ind w:firstLine="567"/>
        <w:jc w:val="both"/>
      </w:pPr>
      <w:r>
        <w:t>55</w:t>
      </w:r>
      <w:r w:rsidRPr="00235856">
        <w:t xml:space="preserve">. Nuomojamose patalpose įvykus avarijai ar nelaimingam atsitikimui darbe, Paslaugos teikėjas atsako už pasekmes pagal galiojančius įstatymus ir kitus teisės aktus. </w:t>
      </w:r>
    </w:p>
    <w:p w14:paraId="2637AC80" w14:textId="77777777" w:rsidR="00BA6A18" w:rsidRPr="00235856" w:rsidRDefault="00BA6A18" w:rsidP="00BA6A18">
      <w:pPr>
        <w:pStyle w:val="Default"/>
        <w:ind w:firstLine="567"/>
        <w:jc w:val="both"/>
      </w:pPr>
      <w:r>
        <w:t>56</w:t>
      </w:r>
      <w:r w:rsidRPr="00235856">
        <w:t xml:space="preserve">. Pasibaigus </w:t>
      </w:r>
      <w:r>
        <w:t>P</w:t>
      </w:r>
      <w:r w:rsidRPr="00235856">
        <w:t xml:space="preserve">aslaugos teikimo </w:t>
      </w:r>
      <w:r>
        <w:t xml:space="preserve">pirkimo </w:t>
      </w:r>
      <w:r w:rsidRPr="00235856">
        <w:t xml:space="preserve">sutarties laikotarpiui, Paslaugos teikėjas virtuvės bei valgyklos patalpas pagal priėmimo – perdavimo aktą perduoda  </w:t>
      </w:r>
      <w:r>
        <w:t>Klientui</w:t>
      </w:r>
      <w:r w:rsidRPr="00235856">
        <w:t xml:space="preserve"> nepabloginęs jos būklės. </w:t>
      </w:r>
    </w:p>
    <w:p w14:paraId="40E16864" w14:textId="77777777" w:rsidR="00BA6A18" w:rsidRDefault="00BA6A18" w:rsidP="00BA6A18">
      <w:pPr>
        <w:pStyle w:val="Default"/>
        <w:jc w:val="both"/>
      </w:pPr>
    </w:p>
    <w:p w14:paraId="226E9F85" w14:textId="77777777" w:rsidR="00BA6A18" w:rsidRDefault="00BA6A18" w:rsidP="00BA6A18">
      <w:pPr>
        <w:pStyle w:val="Default"/>
        <w:jc w:val="center"/>
        <w:rPr>
          <w:sz w:val="23"/>
          <w:szCs w:val="23"/>
        </w:rPr>
      </w:pPr>
      <w:r>
        <w:rPr>
          <w:b/>
          <w:bCs/>
          <w:sz w:val="23"/>
          <w:szCs w:val="23"/>
        </w:rPr>
        <w:t>IV SKYRIUS</w:t>
      </w:r>
    </w:p>
    <w:p w14:paraId="08EA66F8" w14:textId="77777777" w:rsidR="00BA6A18" w:rsidRDefault="00BA6A18" w:rsidP="00BA6A18">
      <w:pPr>
        <w:pStyle w:val="Default"/>
        <w:ind w:firstLine="567"/>
        <w:jc w:val="center"/>
        <w:rPr>
          <w:b/>
          <w:bCs/>
          <w:sz w:val="23"/>
          <w:szCs w:val="23"/>
        </w:rPr>
      </w:pPr>
      <w:r>
        <w:rPr>
          <w:b/>
          <w:bCs/>
          <w:sz w:val="23"/>
          <w:szCs w:val="23"/>
        </w:rPr>
        <w:t>TEIKIAMŲ MAITINIMO PASLAUGŲ KONTROLĖS VYKDYMAS</w:t>
      </w:r>
    </w:p>
    <w:p w14:paraId="237CEDAB" w14:textId="77777777" w:rsidR="00BA6A18" w:rsidRDefault="00BA6A18" w:rsidP="00BA6A18">
      <w:pPr>
        <w:pStyle w:val="Default"/>
        <w:ind w:firstLine="567"/>
        <w:jc w:val="center"/>
        <w:rPr>
          <w:b/>
          <w:bCs/>
          <w:sz w:val="23"/>
          <w:szCs w:val="23"/>
        </w:rPr>
      </w:pPr>
    </w:p>
    <w:p w14:paraId="0AB68E18" w14:textId="77777777" w:rsidR="00BA6A18" w:rsidRPr="00235856" w:rsidRDefault="00BA6A18" w:rsidP="00BA6A18">
      <w:pPr>
        <w:pStyle w:val="Default"/>
        <w:ind w:firstLine="567"/>
        <w:jc w:val="both"/>
      </w:pPr>
      <w:r>
        <w:rPr>
          <w:sz w:val="23"/>
          <w:szCs w:val="23"/>
        </w:rPr>
        <w:t>57</w:t>
      </w:r>
      <w:r w:rsidRPr="00235856">
        <w:rPr>
          <w:sz w:val="23"/>
          <w:szCs w:val="23"/>
        </w:rPr>
        <w:t xml:space="preserve">. </w:t>
      </w:r>
      <w:r w:rsidRPr="00235856">
        <w:t xml:space="preserve">Valgykloje draudžiama prekiauti alkoholiniais gėrimais bei tabako gaminiais. </w:t>
      </w:r>
    </w:p>
    <w:p w14:paraId="1875E173" w14:textId="77777777" w:rsidR="00BA6A18" w:rsidRDefault="00BA6A18" w:rsidP="00BA6A18">
      <w:pPr>
        <w:pStyle w:val="Default"/>
        <w:ind w:firstLine="567"/>
        <w:jc w:val="both"/>
        <w:rPr>
          <w:sz w:val="23"/>
          <w:szCs w:val="23"/>
        </w:rPr>
      </w:pPr>
      <w:r>
        <w:rPr>
          <w:sz w:val="23"/>
          <w:szCs w:val="23"/>
        </w:rPr>
        <w:t xml:space="preserve">58. Kontrolę vykdančioms institucijoms pareikalavus, Paslaugos teikėjas privalo pateikti gaminamų patiekalų technologines korteles, kitus duomenis ir dokumentus, reikalingus lėšų panaudojimo kontrolei bei analizei atlikti. </w:t>
      </w:r>
    </w:p>
    <w:p w14:paraId="7D56AB20" w14:textId="77777777" w:rsidR="00BA6A18" w:rsidRDefault="00BA6A18" w:rsidP="00BA6A18">
      <w:pPr>
        <w:pStyle w:val="Default"/>
        <w:ind w:firstLine="567"/>
        <w:jc w:val="both"/>
        <w:rPr>
          <w:sz w:val="23"/>
          <w:szCs w:val="23"/>
        </w:rPr>
      </w:pPr>
      <w:r>
        <w:rPr>
          <w:sz w:val="23"/>
          <w:szCs w:val="23"/>
        </w:rPr>
        <w:t xml:space="preserve">59. Esant poreikiui, gavus nusiskundimų, Klientas gali inicijuoti maitinimo paslaugos teikimo kokybės (maisto ruošimo, maisto saugos ir maisto tvarkymo, patalpų higienos atlikimo nustatytiems reikalavimams ir kt.) patikrinimą. Išlaidas už maisto kokybės patikrinimą apmoka Paslaugos teikėjas. </w:t>
      </w:r>
    </w:p>
    <w:p w14:paraId="00EFED3B" w14:textId="77777777" w:rsidR="00BA6A18" w:rsidRDefault="00BA6A18" w:rsidP="00BA6A18">
      <w:pPr>
        <w:pStyle w:val="Default"/>
        <w:ind w:firstLine="567"/>
        <w:jc w:val="both"/>
        <w:rPr>
          <w:sz w:val="23"/>
          <w:szCs w:val="23"/>
        </w:rPr>
      </w:pPr>
      <w:r>
        <w:rPr>
          <w:lang w:eastAsia="lt-LT"/>
        </w:rPr>
        <w:t xml:space="preserve">60. </w:t>
      </w:r>
      <w:r w:rsidRPr="008A30DB">
        <w:rPr>
          <w:lang w:eastAsia="lt-LT"/>
        </w:rPr>
        <w:t xml:space="preserve">Paslaugų teikimo kontrolę </w:t>
      </w:r>
      <w:r w:rsidRPr="008A30DB">
        <w:t xml:space="preserve">(produktų kokybės, gamybos proceso, pagamintos produkcijos ir pan.) </w:t>
      </w:r>
      <w:r w:rsidRPr="008A30DB">
        <w:rPr>
          <w:lang w:eastAsia="lt-LT"/>
        </w:rPr>
        <w:t>vykdo Kliento administracija, Vilniaus miesto savivaldybės administracijos įgalioti asmenys, Valstybinė maisto ir veterinarijos tarnyba</w:t>
      </w:r>
    </w:p>
    <w:p w14:paraId="0F6C94A1" w14:textId="77777777" w:rsidR="00BA6A18" w:rsidRDefault="00BA6A18" w:rsidP="00BA6A18">
      <w:pPr>
        <w:pStyle w:val="Default"/>
        <w:ind w:firstLine="567"/>
        <w:jc w:val="both"/>
        <w:rPr>
          <w:sz w:val="23"/>
          <w:szCs w:val="23"/>
        </w:rPr>
      </w:pPr>
      <w:r>
        <w:rPr>
          <w:sz w:val="23"/>
          <w:szCs w:val="23"/>
        </w:rPr>
        <w:t xml:space="preserve">61. Paslaugų teikėjas privalo dalyvauti organizuojamuose susitikimuose su Kliento vadovais ar bendruomene, kartu aptarti tikrinimo aktus ar pažymas, numatyti priemones galimiems trūkumams pašalinti. </w:t>
      </w:r>
    </w:p>
    <w:p w14:paraId="538E8DB3" w14:textId="77777777" w:rsidR="00BA6A18" w:rsidRDefault="00BA6A18" w:rsidP="00BA6A18">
      <w:pPr>
        <w:pStyle w:val="Default"/>
        <w:ind w:firstLine="567"/>
        <w:jc w:val="both"/>
        <w:rPr>
          <w:sz w:val="23"/>
          <w:szCs w:val="23"/>
        </w:rPr>
      </w:pPr>
      <w:r>
        <w:rPr>
          <w:sz w:val="23"/>
          <w:szCs w:val="23"/>
        </w:rPr>
        <w:t xml:space="preserve">62. Paslaugų teikimo metu, Klientas, pastebėtus teikiamų Paslaugų neatitikimus ir/ar nusižengimus kokybės bei kiekybės reikalavimams, fiksuoja ir pateikia pastabas žodžiu arba raštu Paslaugų teikėjui. Paslaugų teikėjas įsipareigoja pašalinti nustatytus neatitikimus savo jėgomis ir lėšomis per 1 valandą; </w:t>
      </w:r>
    </w:p>
    <w:p w14:paraId="1EDEEDA0" w14:textId="77777777" w:rsidR="00BA6A18" w:rsidRDefault="00BA6A18" w:rsidP="00BA6A18">
      <w:pPr>
        <w:pStyle w:val="Default"/>
        <w:jc w:val="both"/>
        <w:rPr>
          <w:sz w:val="23"/>
          <w:szCs w:val="23"/>
        </w:rPr>
      </w:pPr>
    </w:p>
    <w:p w14:paraId="694EC9F8" w14:textId="77777777" w:rsidR="00BA6A18" w:rsidRDefault="00BA6A18" w:rsidP="00BA6A18">
      <w:pPr>
        <w:pStyle w:val="Default"/>
        <w:jc w:val="center"/>
        <w:rPr>
          <w:sz w:val="23"/>
          <w:szCs w:val="23"/>
        </w:rPr>
      </w:pPr>
      <w:r>
        <w:rPr>
          <w:b/>
          <w:bCs/>
          <w:sz w:val="23"/>
          <w:szCs w:val="23"/>
        </w:rPr>
        <w:t>V SKYRIUS</w:t>
      </w:r>
    </w:p>
    <w:p w14:paraId="0EA72DCD" w14:textId="77777777" w:rsidR="00BA6A18" w:rsidRDefault="00BA6A18" w:rsidP="00BA6A18">
      <w:pPr>
        <w:pStyle w:val="Default"/>
        <w:jc w:val="center"/>
        <w:rPr>
          <w:b/>
          <w:bCs/>
          <w:sz w:val="23"/>
          <w:szCs w:val="23"/>
        </w:rPr>
      </w:pPr>
      <w:r>
        <w:rPr>
          <w:b/>
          <w:bCs/>
          <w:sz w:val="23"/>
          <w:szCs w:val="23"/>
        </w:rPr>
        <w:t>KITA INFORMACIJA</w:t>
      </w:r>
    </w:p>
    <w:p w14:paraId="3E94CADE" w14:textId="77777777" w:rsidR="00BA6A18" w:rsidRDefault="00BA6A18" w:rsidP="00BA6A18">
      <w:pPr>
        <w:pStyle w:val="Default"/>
        <w:jc w:val="center"/>
        <w:rPr>
          <w:b/>
          <w:bCs/>
          <w:sz w:val="23"/>
          <w:szCs w:val="23"/>
        </w:rPr>
      </w:pPr>
    </w:p>
    <w:p w14:paraId="6D3785BB" w14:textId="77777777" w:rsidR="00BA6A18" w:rsidRDefault="00BA6A18" w:rsidP="00BA6A18">
      <w:pPr>
        <w:pStyle w:val="Default"/>
        <w:jc w:val="center"/>
        <w:rPr>
          <w:sz w:val="23"/>
          <w:szCs w:val="23"/>
        </w:rPr>
      </w:pPr>
    </w:p>
    <w:p w14:paraId="06124408" w14:textId="77777777" w:rsidR="00BA6A18" w:rsidRDefault="00BA6A18" w:rsidP="00BA6A18">
      <w:pPr>
        <w:pStyle w:val="Default"/>
        <w:ind w:firstLine="567"/>
        <w:jc w:val="both"/>
        <w:rPr>
          <w:sz w:val="23"/>
          <w:szCs w:val="23"/>
        </w:rPr>
      </w:pPr>
      <w:r>
        <w:rPr>
          <w:sz w:val="23"/>
          <w:szCs w:val="23"/>
        </w:rPr>
        <w:t xml:space="preserve">63. Kartu su nuomojamomis patalpomis perduodamas inventorius: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0"/>
        <w:gridCol w:w="2710"/>
        <w:gridCol w:w="2710"/>
      </w:tblGrid>
      <w:tr w:rsidR="00BA6A18" w14:paraId="1A060041" w14:textId="77777777" w:rsidTr="00455B5C">
        <w:trPr>
          <w:trHeight w:val="107"/>
        </w:trPr>
        <w:tc>
          <w:tcPr>
            <w:tcW w:w="2710" w:type="dxa"/>
          </w:tcPr>
          <w:p w14:paraId="05C8AC5E" w14:textId="77777777" w:rsidR="00BA6A18" w:rsidRDefault="00BA6A18" w:rsidP="00455B5C">
            <w:pPr>
              <w:pStyle w:val="Default"/>
              <w:ind w:firstLine="567"/>
              <w:jc w:val="both"/>
              <w:rPr>
                <w:sz w:val="23"/>
                <w:szCs w:val="23"/>
              </w:rPr>
            </w:pPr>
            <w:r>
              <w:rPr>
                <w:b/>
                <w:bCs/>
                <w:sz w:val="23"/>
                <w:szCs w:val="23"/>
              </w:rPr>
              <w:t xml:space="preserve">Eil. Nr. </w:t>
            </w:r>
          </w:p>
        </w:tc>
        <w:tc>
          <w:tcPr>
            <w:tcW w:w="2710" w:type="dxa"/>
          </w:tcPr>
          <w:p w14:paraId="7E89543B" w14:textId="77777777" w:rsidR="00BA6A18" w:rsidRDefault="00BA6A18" w:rsidP="00455B5C">
            <w:pPr>
              <w:pStyle w:val="Default"/>
              <w:ind w:firstLine="567"/>
              <w:jc w:val="both"/>
              <w:rPr>
                <w:sz w:val="23"/>
                <w:szCs w:val="23"/>
              </w:rPr>
            </w:pPr>
            <w:r>
              <w:rPr>
                <w:b/>
                <w:bCs/>
                <w:sz w:val="23"/>
                <w:szCs w:val="23"/>
              </w:rPr>
              <w:t xml:space="preserve">Virtuvės įranga ir inventorius </w:t>
            </w:r>
          </w:p>
        </w:tc>
        <w:tc>
          <w:tcPr>
            <w:tcW w:w="2710" w:type="dxa"/>
          </w:tcPr>
          <w:p w14:paraId="75716393" w14:textId="77777777" w:rsidR="00BA6A18" w:rsidRDefault="00BA6A18" w:rsidP="00455B5C">
            <w:pPr>
              <w:pStyle w:val="Default"/>
              <w:ind w:firstLine="567"/>
              <w:jc w:val="both"/>
              <w:rPr>
                <w:sz w:val="23"/>
                <w:szCs w:val="23"/>
              </w:rPr>
            </w:pPr>
            <w:r>
              <w:rPr>
                <w:b/>
                <w:bCs/>
                <w:sz w:val="23"/>
                <w:szCs w:val="23"/>
              </w:rPr>
              <w:t xml:space="preserve">Kiekis </w:t>
            </w:r>
          </w:p>
        </w:tc>
      </w:tr>
      <w:tr w:rsidR="00BA6A18" w14:paraId="06A85A91" w14:textId="77777777" w:rsidTr="00455B5C">
        <w:trPr>
          <w:trHeight w:val="109"/>
        </w:trPr>
        <w:tc>
          <w:tcPr>
            <w:tcW w:w="2710" w:type="dxa"/>
          </w:tcPr>
          <w:p w14:paraId="73448F35" w14:textId="77777777" w:rsidR="00BA6A18" w:rsidRDefault="00BA6A18" w:rsidP="00455B5C">
            <w:pPr>
              <w:pStyle w:val="Default"/>
              <w:ind w:firstLine="567"/>
              <w:jc w:val="both"/>
              <w:rPr>
                <w:sz w:val="23"/>
                <w:szCs w:val="23"/>
              </w:rPr>
            </w:pPr>
            <w:r>
              <w:rPr>
                <w:sz w:val="23"/>
                <w:szCs w:val="23"/>
              </w:rPr>
              <w:t xml:space="preserve">1. </w:t>
            </w:r>
          </w:p>
        </w:tc>
        <w:tc>
          <w:tcPr>
            <w:tcW w:w="2710" w:type="dxa"/>
          </w:tcPr>
          <w:p w14:paraId="2836DD0A" w14:textId="77777777" w:rsidR="00BA6A18" w:rsidRDefault="00BA6A18" w:rsidP="00455B5C">
            <w:pPr>
              <w:pStyle w:val="Default"/>
              <w:ind w:firstLine="567"/>
              <w:jc w:val="both"/>
              <w:rPr>
                <w:sz w:val="23"/>
                <w:szCs w:val="23"/>
              </w:rPr>
            </w:pPr>
            <w:r>
              <w:rPr>
                <w:sz w:val="23"/>
                <w:szCs w:val="23"/>
              </w:rPr>
              <w:t xml:space="preserve">Gartraukis </w:t>
            </w:r>
          </w:p>
        </w:tc>
        <w:tc>
          <w:tcPr>
            <w:tcW w:w="2710" w:type="dxa"/>
          </w:tcPr>
          <w:p w14:paraId="5BCA9AFA" w14:textId="77777777" w:rsidR="00BA6A18" w:rsidRDefault="00BA6A18" w:rsidP="00455B5C">
            <w:pPr>
              <w:pStyle w:val="Default"/>
              <w:ind w:firstLine="567"/>
              <w:jc w:val="both"/>
              <w:rPr>
                <w:sz w:val="23"/>
                <w:szCs w:val="23"/>
              </w:rPr>
            </w:pPr>
            <w:r>
              <w:rPr>
                <w:sz w:val="23"/>
                <w:szCs w:val="23"/>
              </w:rPr>
              <w:t xml:space="preserve">1 </w:t>
            </w:r>
          </w:p>
        </w:tc>
      </w:tr>
    </w:tbl>
    <w:p w14:paraId="03A715D1" w14:textId="77777777" w:rsidR="00BA6A18" w:rsidRDefault="00BA6A18" w:rsidP="00BA6A18">
      <w:pPr>
        <w:pStyle w:val="Default"/>
        <w:jc w:val="both"/>
      </w:pPr>
    </w:p>
    <w:p w14:paraId="3BFC9BB0" w14:textId="77777777" w:rsidR="00BA6A18" w:rsidRPr="00B438CA" w:rsidRDefault="00BA6A18" w:rsidP="00BA6A18">
      <w:pPr>
        <w:spacing w:line="240" w:lineRule="auto"/>
        <w:jc w:val="center"/>
        <w:rPr>
          <w:rFonts w:ascii="Times New Roman" w:eastAsia="Times New Roman" w:hAnsi="Times New Roman" w:cs="Times New Roman"/>
          <w:b/>
          <w:bCs/>
          <w:sz w:val="24"/>
          <w:szCs w:val="24"/>
        </w:rPr>
      </w:pPr>
      <w:r w:rsidRPr="00B438CA">
        <w:rPr>
          <w:rFonts w:ascii="Times New Roman" w:eastAsia="Times New Roman" w:hAnsi="Times New Roman" w:cs="Times New Roman"/>
          <w:b/>
          <w:bCs/>
          <w:sz w:val="24"/>
          <w:szCs w:val="24"/>
        </w:rPr>
        <w:t xml:space="preserve">Pirkime taikomi </w:t>
      </w:r>
      <w:r w:rsidRPr="00B438CA">
        <w:rPr>
          <w:rFonts w:ascii="Times New Roman" w:eastAsia="Times New Roman" w:hAnsi="Times New Roman" w:cs="Times New Roman"/>
          <w:b/>
          <w:bCs/>
          <w:color w:val="000000"/>
          <w:sz w:val="24"/>
          <w:szCs w:val="24"/>
          <w:lang w:eastAsia="en-US"/>
        </w:rPr>
        <w:t>minimalūs aplinkos apsaugos (žalieji) kriterijai:</w:t>
      </w:r>
    </w:p>
    <w:p w14:paraId="64ED8195" w14:textId="77777777" w:rsidR="00BA6A18" w:rsidRPr="00786102" w:rsidRDefault="00BA6A18" w:rsidP="00BA6A18">
      <w:pPr>
        <w:pStyle w:val="Sraopastraipa"/>
        <w:ind w:left="0" w:firstLine="567"/>
        <w:rPr>
          <w:color w:val="000000"/>
          <w:szCs w:val="24"/>
        </w:rPr>
      </w:pPr>
      <w:bookmarkStart w:id="5" w:name="part_f7eeb2bcf6f7454a9c3f1cea16bd4f98"/>
      <w:bookmarkEnd w:id="5"/>
      <w:r>
        <w:rPr>
          <w:color w:val="000000"/>
          <w:szCs w:val="24"/>
        </w:rPr>
        <w:lastRenderedPageBreak/>
        <w:t xml:space="preserve">64.1. </w:t>
      </w:r>
      <w:r w:rsidRPr="007279C6">
        <w:rPr>
          <w:color w:val="000000"/>
          <w:szCs w:val="24"/>
        </w:rPr>
        <w:t>patiekalams ruošti produktai turi atitikti bent vieną iš žemiau nurodomų kriterijų:</w:t>
      </w:r>
    </w:p>
    <w:p w14:paraId="06911862" w14:textId="77777777" w:rsidR="00BA6A18" w:rsidRPr="00786102" w:rsidRDefault="00BA6A18" w:rsidP="00BA6A18">
      <w:pPr>
        <w:pStyle w:val="Sraopastraipa"/>
        <w:ind w:left="0" w:firstLine="567"/>
        <w:rPr>
          <w:color w:val="000000"/>
          <w:szCs w:val="24"/>
        </w:rPr>
      </w:pPr>
      <w:bookmarkStart w:id="6" w:name="part_5e042d3a5dfa483fbfa4074e69a1aeea"/>
      <w:bookmarkEnd w:id="6"/>
      <w:r>
        <w:rPr>
          <w:color w:val="000000"/>
          <w:szCs w:val="24"/>
        </w:rPr>
        <w:t xml:space="preserve">64.1.1. </w:t>
      </w:r>
      <w:r w:rsidRPr="007279C6">
        <w:rPr>
          <w:color w:val="000000"/>
          <w:szCs w:val="24"/>
        </w:rPr>
        <w:t>patiekalams ruošti produktai turi atitikti ekologinės gamybos reglamento reikalavimus ir (arba);</w:t>
      </w:r>
    </w:p>
    <w:p w14:paraId="0761269F" w14:textId="77777777" w:rsidR="00BA6A18" w:rsidRPr="00786102" w:rsidRDefault="00BA6A18" w:rsidP="00BA6A18">
      <w:pPr>
        <w:pStyle w:val="Sraopastraipa"/>
        <w:ind w:left="0" w:firstLine="567"/>
        <w:rPr>
          <w:color w:val="000000"/>
          <w:szCs w:val="24"/>
        </w:rPr>
      </w:pPr>
      <w:bookmarkStart w:id="7" w:name="part_e66ce2799a3a493181304c1fe032b459"/>
      <w:bookmarkEnd w:id="7"/>
      <w:r>
        <w:rPr>
          <w:color w:val="000000"/>
          <w:szCs w:val="24"/>
        </w:rPr>
        <w:t xml:space="preserve">64.1.2. </w:t>
      </w:r>
      <w:r w:rsidRPr="007279C6">
        <w:rPr>
          <w:color w:val="000000"/>
          <w:szCs w:val="24"/>
        </w:rPr>
        <w:t>patiekalams ruošti produktai turi atitikti saugomų nuorodų reikalavimus ir (arba);</w:t>
      </w:r>
    </w:p>
    <w:p w14:paraId="35134C06" w14:textId="77777777" w:rsidR="00BA6A18" w:rsidRPr="00786102" w:rsidRDefault="00BA6A18" w:rsidP="00BA6A18">
      <w:pPr>
        <w:pStyle w:val="Sraopastraipa"/>
        <w:ind w:left="0" w:firstLine="567"/>
        <w:rPr>
          <w:color w:val="000000"/>
          <w:szCs w:val="24"/>
        </w:rPr>
      </w:pPr>
      <w:bookmarkStart w:id="8" w:name="part_0e1c09251ed8468f82df90127c5e8f85"/>
      <w:bookmarkEnd w:id="8"/>
      <w:r>
        <w:rPr>
          <w:color w:val="000000"/>
          <w:szCs w:val="24"/>
        </w:rPr>
        <w:t xml:space="preserve">64.1.3. </w:t>
      </w:r>
      <w:r w:rsidRPr="007279C6">
        <w:rPr>
          <w:color w:val="000000"/>
          <w:szCs w:val="24"/>
        </w:rPr>
        <w:t>patiekalams ruošti produktai turi atitikti NKP ar lygiaverčių kitų ES valstybių narių pripažintų maisto produktų kokybės sistemų reikalavimus.</w:t>
      </w:r>
    </w:p>
    <w:p w14:paraId="405846BD" w14:textId="77777777" w:rsidR="00BA6A18" w:rsidRPr="00786102" w:rsidRDefault="00BA6A18" w:rsidP="00BA6A18">
      <w:pPr>
        <w:pStyle w:val="Sraopastraipa"/>
        <w:ind w:left="0" w:firstLine="567"/>
        <w:rPr>
          <w:color w:val="000000"/>
          <w:szCs w:val="24"/>
        </w:rPr>
      </w:pPr>
      <w:r>
        <w:rPr>
          <w:color w:val="000000"/>
          <w:szCs w:val="24"/>
        </w:rPr>
        <w:t xml:space="preserve">64.2. </w:t>
      </w:r>
      <w:r w:rsidRPr="007279C6">
        <w:rPr>
          <w:color w:val="000000"/>
          <w:szCs w:val="24"/>
        </w:rPr>
        <w:t xml:space="preserve">Pagal </w:t>
      </w:r>
      <w:r>
        <w:rPr>
          <w:color w:val="000000"/>
          <w:szCs w:val="24"/>
        </w:rPr>
        <w:t>63</w:t>
      </w:r>
      <w:r w:rsidRPr="007279C6">
        <w:rPr>
          <w:color w:val="000000"/>
          <w:szCs w:val="24"/>
        </w:rPr>
        <w:t>.</w:t>
      </w:r>
      <w:r>
        <w:rPr>
          <w:color w:val="000000"/>
          <w:szCs w:val="24"/>
        </w:rPr>
        <w:t>1.1.</w:t>
      </w:r>
      <w:r w:rsidRPr="007279C6">
        <w:rPr>
          <w:color w:val="000000"/>
          <w:szCs w:val="24"/>
        </w:rPr>
        <w:t>–</w:t>
      </w:r>
      <w:r>
        <w:rPr>
          <w:color w:val="000000"/>
          <w:szCs w:val="24"/>
        </w:rPr>
        <w:t>63.1.3.</w:t>
      </w:r>
      <w:r w:rsidRPr="007279C6">
        <w:rPr>
          <w:color w:val="000000"/>
          <w:szCs w:val="24"/>
        </w:rPr>
        <w:t xml:space="preserve"> papunkčiuose nurodytus kriterijus perkamas patiekalams ruošti produktų kiekis </w:t>
      </w:r>
      <w:r w:rsidRPr="007279C6">
        <w:rPr>
          <w:b/>
          <w:bCs/>
          <w:color w:val="000000"/>
          <w:szCs w:val="24"/>
        </w:rPr>
        <w:t>turi sudaryti ne mažiau nei 30 procentų viso perkamų patiekalams ruošti maisto produktų kiekio</w:t>
      </w:r>
      <w:r w:rsidRPr="007279C6">
        <w:rPr>
          <w:color w:val="000000"/>
          <w:szCs w:val="24"/>
        </w:rPr>
        <w:t xml:space="preserve"> (kilogramais, litrais, vienetais).</w:t>
      </w:r>
    </w:p>
    <w:p w14:paraId="159EA238" w14:textId="77777777" w:rsidR="00BA6A18" w:rsidRPr="00786102" w:rsidRDefault="00BA6A18" w:rsidP="00BA6A18">
      <w:pPr>
        <w:pStyle w:val="Sraopastraipa"/>
        <w:ind w:left="0" w:firstLine="567"/>
        <w:rPr>
          <w:color w:val="000000"/>
          <w:szCs w:val="24"/>
        </w:rPr>
      </w:pPr>
      <w:r w:rsidRPr="007279C6">
        <w:rPr>
          <w:i/>
          <w:iCs/>
          <w:color w:val="000000"/>
          <w:szCs w:val="24"/>
        </w:rPr>
        <w:t>Atitiktį reikalavimams įrodantys dokumentai, kurių bus prašoma sutarties vykdymo metu: </w:t>
      </w:r>
      <w:r w:rsidRPr="007279C6">
        <w:rPr>
          <w:color w:val="000000"/>
          <w:szCs w:val="24"/>
        </w:rPr>
        <w:t>(</w:t>
      </w:r>
      <w:r>
        <w:rPr>
          <w:color w:val="000000"/>
          <w:szCs w:val="24"/>
        </w:rPr>
        <w:t>64.1.1.</w:t>
      </w:r>
      <w:r w:rsidRPr="007279C6">
        <w:rPr>
          <w:color w:val="000000"/>
          <w:szCs w:val="24"/>
        </w:rPr>
        <w:t>–</w:t>
      </w:r>
      <w:r>
        <w:rPr>
          <w:color w:val="000000"/>
          <w:szCs w:val="24"/>
        </w:rPr>
        <w:t>64.1.3.</w:t>
      </w:r>
      <w:r w:rsidRPr="007279C6">
        <w:rPr>
          <w:color w:val="000000"/>
          <w:szCs w:val="24"/>
        </w:rPr>
        <w:t xml:space="preserve"> papunkčiams) galiojantys ekologinės gamybos patvirtinamieji dokumentai, sertifikatai produktams ir (arba) perdirbimo veiklai, taip pat galiojantys NKP gamintojų sertifikatai, kurie skelbiami VšĮ „</w:t>
      </w:r>
      <w:proofErr w:type="spellStart"/>
      <w:r w:rsidRPr="007279C6">
        <w:rPr>
          <w:color w:val="000000"/>
          <w:szCs w:val="24"/>
        </w:rPr>
        <w:t>Ekoagros</w:t>
      </w:r>
      <w:proofErr w:type="spellEnd"/>
      <w:r w:rsidRPr="007279C6">
        <w:rPr>
          <w:color w:val="000000"/>
          <w:szCs w:val="24"/>
        </w:rPr>
        <w:t>“ svetainėje adresu </w:t>
      </w:r>
      <w:r w:rsidRPr="007279C6">
        <w:rPr>
          <w:color w:val="0563C1"/>
          <w:szCs w:val="24"/>
          <w:u w:val="single"/>
        </w:rPr>
        <w:t>www.ekoagros.lt</w:t>
      </w:r>
      <w:r w:rsidRPr="007279C6">
        <w:rPr>
          <w:color w:val="000000"/>
          <w:szCs w:val="24"/>
        </w:rPr>
        <w:t> (produktų su saugomomis nuorodomis gamintojų sąrašai skelbiami Valstybinės maisto ir veterinarijos tarnybos interneto svetainėje adresu </w:t>
      </w:r>
      <w:r w:rsidRPr="007279C6">
        <w:rPr>
          <w:color w:val="0563C1"/>
          <w:szCs w:val="24"/>
          <w:u w:val="single"/>
        </w:rPr>
        <w:t>www.vmvt.lt</w:t>
      </w:r>
      <w:r w:rsidRPr="007279C6">
        <w:rPr>
          <w:color w:val="000000"/>
          <w:szCs w:val="24"/>
        </w:rPr>
        <w:t>), arba kiti lygiaverčiai įrodymai;</w:t>
      </w:r>
    </w:p>
    <w:p w14:paraId="01C204DB" w14:textId="77777777" w:rsidR="00BA6A18" w:rsidRPr="00786102" w:rsidRDefault="00BA6A18" w:rsidP="00BA6A18">
      <w:pPr>
        <w:pStyle w:val="Sraopastraipa"/>
        <w:ind w:left="0" w:firstLine="567"/>
        <w:rPr>
          <w:color w:val="000000"/>
          <w:szCs w:val="24"/>
        </w:rPr>
      </w:pPr>
      <w:bookmarkStart w:id="9" w:name="part_fc7a5b8d5f3a4a0e9e9e0984ad4b5f0a"/>
      <w:bookmarkEnd w:id="9"/>
      <w:r>
        <w:rPr>
          <w:color w:val="000000"/>
          <w:szCs w:val="24"/>
        </w:rPr>
        <w:t xml:space="preserve">64.3. </w:t>
      </w:r>
      <w:r w:rsidRPr="007279C6">
        <w:rPr>
          <w:color w:val="000000"/>
          <w:szCs w:val="24"/>
        </w:rPr>
        <w:t>maistas ir gėrimai turi būti pateikiami naudojant daugkartinio naudojimo stalo įrankius, stiklinius ir kitokius indus bei staltieses arba atsinaujinančių išteklių pagrindu pagamintus stalo įrankius, indus bei viešojo maitinimo reikmenis;</w:t>
      </w:r>
    </w:p>
    <w:p w14:paraId="0B40F61E" w14:textId="77777777" w:rsidR="00BA6A18" w:rsidRPr="00786102" w:rsidRDefault="00BA6A18" w:rsidP="00BA6A18">
      <w:pPr>
        <w:pStyle w:val="Sraopastraipa"/>
        <w:ind w:left="0" w:firstLine="567"/>
        <w:rPr>
          <w:color w:val="000000"/>
          <w:szCs w:val="24"/>
        </w:rPr>
      </w:pPr>
      <w:bookmarkStart w:id="10" w:name="part_7967814ae8854535bde037fd10344968"/>
      <w:bookmarkEnd w:id="10"/>
      <w:r>
        <w:rPr>
          <w:color w:val="000000"/>
          <w:szCs w:val="24"/>
        </w:rPr>
        <w:t xml:space="preserve">64.4. </w:t>
      </w:r>
      <w:r w:rsidRPr="007279C6">
        <w:rPr>
          <w:color w:val="000000"/>
          <w:szCs w:val="24"/>
        </w:rPr>
        <w:t>susidariusios atliekos (stiklas, popierius, plastikas, metalas ir kt.) turi būti rūšiuojamos ir perduodamos atliekas tvarkančioms įmonėms;</w:t>
      </w:r>
    </w:p>
    <w:p w14:paraId="562E84FD" w14:textId="77777777" w:rsidR="00BA6A18" w:rsidRPr="008C42CD" w:rsidRDefault="00BA6A18" w:rsidP="00BA6A18">
      <w:pPr>
        <w:pStyle w:val="Sraopastraipa"/>
        <w:ind w:left="0" w:firstLine="567"/>
        <w:rPr>
          <w:color w:val="000000"/>
          <w:szCs w:val="24"/>
        </w:rPr>
      </w:pPr>
      <w:bookmarkStart w:id="11" w:name="part_aebb21778cf344a9b8e7f5864bb84fb0"/>
      <w:bookmarkEnd w:id="11"/>
      <w:r>
        <w:rPr>
          <w:color w:val="000000"/>
          <w:szCs w:val="24"/>
        </w:rPr>
        <w:t xml:space="preserve">64.5. </w:t>
      </w:r>
      <w:r w:rsidRPr="007279C6">
        <w:rPr>
          <w:color w:val="000000"/>
          <w:szCs w:val="24"/>
        </w:rPr>
        <w:t>biologiškai skaidžios atliekos turi būti surenkamos atskirai ir perduodamos šias atliekas kompostuojančioms ar kitaip naudojančioms įmonėms;</w:t>
      </w:r>
      <w:bookmarkStart w:id="12" w:name="part_a401d7cdff5e441c9f4bc39c4941f473"/>
      <w:bookmarkEnd w:id="12"/>
    </w:p>
    <w:p w14:paraId="51B0AF32" w14:textId="77777777" w:rsidR="00BA6A18" w:rsidRPr="008C42CD" w:rsidRDefault="00BA6A18" w:rsidP="00BA6A18">
      <w:pPr>
        <w:pStyle w:val="Sraopastraipa"/>
        <w:ind w:left="0" w:firstLine="567"/>
        <w:rPr>
          <w:color w:val="000000"/>
          <w:szCs w:val="24"/>
        </w:rPr>
      </w:pPr>
      <w:r>
        <w:rPr>
          <w:color w:val="000000"/>
          <w:szCs w:val="24"/>
        </w:rPr>
        <w:t xml:space="preserve">64.6. </w:t>
      </w:r>
      <w:r w:rsidRPr="00786102">
        <w:rPr>
          <w:color w:val="000000"/>
          <w:szCs w:val="24"/>
        </w:rPr>
        <w:t>turi būti laikomasi atliekų prevencijos ir tvarkymo prioritetų eiliškumo (prevencija, paruošimas naudoti pakartotinai, perdirbima</w:t>
      </w:r>
      <w:r>
        <w:rPr>
          <w:color w:val="000000"/>
          <w:szCs w:val="24"/>
        </w:rPr>
        <w:t xml:space="preserve">s, </w:t>
      </w:r>
      <w:r w:rsidRPr="007279C6">
        <w:rPr>
          <w:color w:val="000000"/>
          <w:szCs w:val="24"/>
        </w:rPr>
        <w:t>perdirbimas, kitoks naudojimas, šalinimas)</w:t>
      </w:r>
      <w:r>
        <w:rPr>
          <w:color w:val="000000"/>
          <w:szCs w:val="24"/>
        </w:rPr>
        <w:t>;</w:t>
      </w:r>
    </w:p>
    <w:p w14:paraId="023E0528" w14:textId="77777777" w:rsidR="00BA6A18" w:rsidRPr="00786102" w:rsidRDefault="00BA6A18" w:rsidP="00BA6A18">
      <w:pPr>
        <w:pStyle w:val="Sraopastraipa"/>
        <w:ind w:left="0" w:firstLine="567"/>
        <w:rPr>
          <w:color w:val="000000"/>
          <w:szCs w:val="24"/>
        </w:rPr>
      </w:pPr>
      <w:r>
        <w:rPr>
          <w:color w:val="000000"/>
          <w:szCs w:val="24"/>
        </w:rPr>
        <w:t xml:space="preserve">64.7. </w:t>
      </w:r>
      <w:r w:rsidRPr="007279C6">
        <w:rPr>
          <w:color w:val="000000"/>
          <w:szCs w:val="24"/>
        </w:rPr>
        <w:t xml:space="preserve">teikiant </w:t>
      </w:r>
      <w:r>
        <w:rPr>
          <w:color w:val="000000"/>
          <w:szCs w:val="24"/>
        </w:rPr>
        <w:t>P</w:t>
      </w:r>
      <w:r w:rsidRPr="007279C6">
        <w:rPr>
          <w:color w:val="000000"/>
          <w:szCs w:val="24"/>
        </w:rPr>
        <w:t>aslaugas naudojamos transporto priemonės turi atitikti M ir N kategorijų kelių transporto priemonėms taikomus kriterijus (XVII skyrius „M ir N kategorijų kelių transporto priemonės ir su jų priežiūra susijusios paslaugos“).</w:t>
      </w:r>
    </w:p>
    <w:p w14:paraId="205889E7" w14:textId="77777777" w:rsidR="00BA6A18" w:rsidRPr="002928CD" w:rsidRDefault="00BA6A18" w:rsidP="00BA6A18">
      <w:pPr>
        <w:pStyle w:val="Sraopastraipa"/>
        <w:ind w:left="0" w:firstLine="567"/>
        <w:rPr>
          <w:color w:val="000000"/>
          <w:szCs w:val="24"/>
        </w:rPr>
      </w:pPr>
      <w:r w:rsidRPr="007279C6">
        <w:rPr>
          <w:i/>
          <w:iCs/>
          <w:color w:val="000000"/>
          <w:szCs w:val="24"/>
        </w:rPr>
        <w:t>Atitiktį reikalavimams įrodantys dokumentai, kurių bus prašoma sutarties vykdymo metu: </w:t>
      </w:r>
      <w:r w:rsidRPr="007279C6">
        <w:rPr>
          <w:color w:val="000000"/>
          <w:szCs w:val="24"/>
        </w:rPr>
        <w:t>(</w:t>
      </w:r>
      <w:r>
        <w:rPr>
          <w:color w:val="000000"/>
          <w:szCs w:val="24"/>
        </w:rPr>
        <w:t>64.3.</w:t>
      </w:r>
      <w:r w:rsidRPr="007279C6">
        <w:rPr>
          <w:color w:val="000000"/>
          <w:szCs w:val="24"/>
        </w:rPr>
        <w:t>–</w:t>
      </w:r>
      <w:r>
        <w:rPr>
          <w:color w:val="000000"/>
          <w:szCs w:val="24"/>
        </w:rPr>
        <w:t>64.7.</w:t>
      </w:r>
      <w:r w:rsidRPr="007279C6">
        <w:rPr>
          <w:color w:val="000000"/>
          <w:szCs w:val="24"/>
        </w:rPr>
        <w:t xml:space="preserve"> papunkčiams) </w:t>
      </w:r>
      <w:r>
        <w:rPr>
          <w:color w:val="000000"/>
          <w:szCs w:val="24"/>
        </w:rPr>
        <w:t>–</w:t>
      </w:r>
      <w:r w:rsidRPr="007279C6">
        <w:rPr>
          <w:color w:val="000000"/>
          <w:szCs w:val="24"/>
        </w:rPr>
        <w:t xml:space="preserve"> </w:t>
      </w:r>
      <w:r>
        <w:rPr>
          <w:color w:val="000000"/>
          <w:szCs w:val="24"/>
        </w:rPr>
        <w:t xml:space="preserve">Paslaugų </w:t>
      </w:r>
      <w:r w:rsidRPr="007279C6">
        <w:rPr>
          <w:color w:val="000000"/>
          <w:szCs w:val="24"/>
        </w:rPr>
        <w:t>t</w:t>
      </w:r>
      <w:r>
        <w:rPr>
          <w:color w:val="000000"/>
          <w:szCs w:val="24"/>
        </w:rPr>
        <w:t>ei</w:t>
      </w:r>
      <w:r w:rsidRPr="007279C6">
        <w:rPr>
          <w:color w:val="000000"/>
          <w:szCs w:val="24"/>
        </w:rPr>
        <w:t>kėjo deklaracija arba kiti lygiaverčiai įrody</w:t>
      </w:r>
      <w:r>
        <w:rPr>
          <w:color w:val="000000"/>
          <w:szCs w:val="24"/>
        </w:rPr>
        <w:t>mai.</w:t>
      </w:r>
    </w:p>
    <w:p w14:paraId="7FAF2980" w14:textId="77777777" w:rsidR="00BA6A18" w:rsidRDefault="00BA6A18" w:rsidP="00BA6A18">
      <w:pPr>
        <w:pStyle w:val="Sraopastraipa"/>
        <w:ind w:left="0" w:firstLine="567"/>
        <w:rPr>
          <w:color w:val="333333"/>
          <w:szCs w:val="24"/>
        </w:rPr>
      </w:pPr>
      <w:r>
        <w:rPr>
          <w:color w:val="000000"/>
          <w:szCs w:val="24"/>
        </w:rPr>
        <w:t xml:space="preserve">65. </w:t>
      </w:r>
      <w:bookmarkStart w:id="13" w:name="_Hlk139966491"/>
      <w:r w:rsidRPr="004A5651">
        <w:rPr>
          <w:szCs w:val="24"/>
          <w:lang w:eastAsia="lt-LT"/>
        </w:rPr>
        <w:t xml:space="preserve">Paslaugų </w:t>
      </w:r>
      <w:r w:rsidRPr="004A5651">
        <w:rPr>
          <w:szCs w:val="24"/>
        </w:rPr>
        <w:t xml:space="preserve">teikėjas turės dalyvauti </w:t>
      </w:r>
      <w:r w:rsidRPr="004A5651">
        <w:rPr>
          <w:color w:val="333333"/>
          <w:szCs w:val="24"/>
        </w:rPr>
        <w:t>Vaisių ir daržovių, bei pieno ir pieno produktų vartojimo skatinimo vaikų ugdymo įstaigose programose</w:t>
      </w:r>
      <w:bookmarkEnd w:id="13"/>
      <w:r w:rsidRPr="004A5651">
        <w:rPr>
          <w:color w:val="333333"/>
          <w:szCs w:val="24"/>
        </w:rPr>
        <w:t xml:space="preserve">, todėl teikdamas </w:t>
      </w:r>
      <w:r>
        <w:rPr>
          <w:color w:val="333333"/>
          <w:szCs w:val="24"/>
        </w:rPr>
        <w:t>P</w:t>
      </w:r>
      <w:r w:rsidRPr="004A5651">
        <w:rPr>
          <w:color w:val="333333"/>
          <w:szCs w:val="24"/>
        </w:rPr>
        <w:t>aslaugas turės turėti šaldytuvą pienui ir pieno produktams.</w:t>
      </w:r>
    </w:p>
    <w:p w14:paraId="7DD80862" w14:textId="77777777" w:rsidR="00BA6A18" w:rsidRPr="00921653" w:rsidRDefault="00BA6A18" w:rsidP="00BA6A18">
      <w:pPr>
        <w:pStyle w:val="Sraopastraipa"/>
        <w:ind w:left="0" w:firstLine="567"/>
        <w:rPr>
          <w:color w:val="333333"/>
          <w:szCs w:val="24"/>
        </w:rPr>
      </w:pPr>
      <w:r>
        <w:rPr>
          <w:color w:val="333333"/>
          <w:szCs w:val="24"/>
        </w:rPr>
        <w:t xml:space="preserve">66. </w:t>
      </w:r>
      <w:r w:rsidRPr="004A5651">
        <w:rPr>
          <w:szCs w:val="24"/>
          <w:lang w:eastAsia="lt-LT"/>
        </w:rPr>
        <w:t xml:space="preserve">Paslaugų teikėjai savo sąskaita, atsakomybe ir rizika gali apsilankyti </w:t>
      </w:r>
      <w:r>
        <w:rPr>
          <w:szCs w:val="24"/>
          <w:lang w:eastAsia="lt-LT"/>
        </w:rPr>
        <w:t>pas Klientą</w:t>
      </w:r>
      <w:r w:rsidRPr="004A5651">
        <w:rPr>
          <w:szCs w:val="24"/>
          <w:lang w:eastAsia="lt-LT"/>
        </w:rPr>
        <w:t xml:space="preserve"> iš anksto suderinę su </w:t>
      </w:r>
      <w:r>
        <w:rPr>
          <w:szCs w:val="24"/>
          <w:lang w:eastAsia="lt-LT"/>
        </w:rPr>
        <w:t xml:space="preserve">laborantu Sigitu </w:t>
      </w:r>
      <w:proofErr w:type="spellStart"/>
      <w:r>
        <w:rPr>
          <w:szCs w:val="24"/>
          <w:lang w:eastAsia="lt-LT"/>
        </w:rPr>
        <w:t>Skrocku</w:t>
      </w:r>
      <w:proofErr w:type="spellEnd"/>
      <w:r w:rsidRPr="00396A57">
        <w:rPr>
          <w:szCs w:val="24"/>
          <w:lang w:eastAsia="lt-LT"/>
        </w:rPr>
        <w:t xml:space="preserve"> ir vietoje apžiūrėti patalpas, įrangą bei įvertinti jos aplinką, gauti visą informaciją, kurios gali prireikti pasiūlymo paruošimui.</w:t>
      </w:r>
      <w:r w:rsidRPr="00921653">
        <w:rPr>
          <w:szCs w:val="24"/>
          <w:lang w:eastAsia="lt-LT"/>
        </w:rPr>
        <w:t xml:space="preserve"> </w:t>
      </w:r>
      <w:r>
        <w:rPr>
          <w:szCs w:val="24"/>
          <w:lang w:eastAsia="lt-LT"/>
        </w:rPr>
        <w:t>Siekiant užtikrinti viešųjų pirkimų principų laikymąsi visi klausimai susiję su patalpomis ir jų įrengimu turi būti teikiami CVP IS priemonėmis.</w:t>
      </w:r>
    </w:p>
    <w:p w14:paraId="63C6A597" w14:textId="77777777" w:rsidR="00BA6A18" w:rsidRPr="00DA52A6" w:rsidRDefault="00BA6A18" w:rsidP="00BA6A18">
      <w:pPr>
        <w:pStyle w:val="Sraopastraipa"/>
        <w:ind w:left="0" w:firstLine="567"/>
        <w:rPr>
          <w:color w:val="333333"/>
          <w:szCs w:val="24"/>
        </w:rPr>
      </w:pPr>
    </w:p>
    <w:p w14:paraId="56CB73C9" w14:textId="77777777" w:rsidR="00BA6A18" w:rsidRPr="000C65DC" w:rsidRDefault="00BA6A18" w:rsidP="00BA6A18">
      <w:pPr>
        <w:pStyle w:val="Sraopastraipa"/>
        <w:ind w:left="0" w:firstLine="567"/>
      </w:pPr>
    </w:p>
    <w:bookmarkEnd w:id="0"/>
    <w:p w14:paraId="5625CF5E" w14:textId="77777777" w:rsidR="00BA6A18" w:rsidRDefault="00BA6A18" w:rsidP="00BA6A18">
      <w:pPr>
        <w:jc w:val="right"/>
        <w:rPr>
          <w:rFonts w:ascii="Times New Roman" w:eastAsia="Times New Roman" w:hAnsi="Times New Roman" w:cs="Times New Roman"/>
          <w:bCs/>
          <w:sz w:val="24"/>
          <w:szCs w:val="24"/>
          <w:lang w:eastAsia="en-US"/>
        </w:rPr>
      </w:pPr>
    </w:p>
    <w:p w14:paraId="039131D4" w14:textId="77777777" w:rsidR="00BA6A18" w:rsidRDefault="00BA6A18" w:rsidP="00BA6A18">
      <w:pPr>
        <w:jc w:val="right"/>
        <w:rPr>
          <w:rFonts w:ascii="Times New Roman" w:eastAsia="Times New Roman" w:hAnsi="Times New Roman" w:cs="Times New Roman"/>
          <w:bCs/>
          <w:sz w:val="24"/>
          <w:szCs w:val="24"/>
          <w:lang w:eastAsia="en-US"/>
        </w:rPr>
      </w:pPr>
    </w:p>
    <w:p w14:paraId="74313BF9" w14:textId="77777777" w:rsidR="00BA6A18" w:rsidRDefault="00BA6A18" w:rsidP="00BA6A18">
      <w:pPr>
        <w:jc w:val="right"/>
        <w:rPr>
          <w:rFonts w:ascii="Times New Roman" w:eastAsia="Times New Roman" w:hAnsi="Times New Roman" w:cs="Times New Roman"/>
          <w:bCs/>
          <w:sz w:val="24"/>
          <w:szCs w:val="24"/>
          <w:lang w:eastAsia="en-US"/>
        </w:rPr>
      </w:pPr>
    </w:p>
    <w:p w14:paraId="1FD6B4DF" w14:textId="77777777" w:rsidR="00BA6A18" w:rsidRDefault="00BA6A18" w:rsidP="00BA6A18">
      <w:pPr>
        <w:jc w:val="right"/>
        <w:rPr>
          <w:rFonts w:ascii="Times New Roman" w:eastAsia="Times New Roman" w:hAnsi="Times New Roman" w:cs="Times New Roman"/>
          <w:bCs/>
          <w:sz w:val="24"/>
          <w:szCs w:val="24"/>
          <w:lang w:eastAsia="en-US"/>
        </w:rPr>
      </w:pPr>
    </w:p>
    <w:p w14:paraId="7036F1BC" w14:textId="77777777" w:rsidR="00DC047E" w:rsidRDefault="00DC047E"/>
    <w:sectPr w:rsidR="00DC04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747"/>
    <w:multiLevelType w:val="multilevel"/>
    <w:tmpl w:val="DF961522"/>
    <w:lvl w:ilvl="0">
      <w:start w:val="1"/>
      <w:numFmt w:val="decimal"/>
      <w:lvlText w:val="%1."/>
      <w:lvlJc w:val="left"/>
      <w:pPr>
        <w:ind w:left="2911" w:hanging="360"/>
      </w:pPr>
      <w:rPr>
        <w:rFonts w:hint="default"/>
        <w:b w:val="0"/>
        <w:i w:val="0"/>
        <w:u w:val="none"/>
      </w:rPr>
    </w:lvl>
    <w:lvl w:ilvl="1">
      <w:start w:val="1"/>
      <w:numFmt w:val="decimal"/>
      <w:isLgl/>
      <w:lvlText w:val="%1.%2."/>
      <w:lvlJc w:val="left"/>
      <w:pPr>
        <w:ind w:left="2121"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D502E4"/>
    <w:multiLevelType w:val="multilevel"/>
    <w:tmpl w:val="DF961522"/>
    <w:lvl w:ilvl="0">
      <w:start w:val="1"/>
      <w:numFmt w:val="decimal"/>
      <w:lvlText w:val="%1."/>
      <w:lvlJc w:val="left"/>
      <w:pPr>
        <w:ind w:left="2911" w:hanging="360"/>
      </w:pPr>
      <w:rPr>
        <w:rFonts w:hint="default"/>
        <w:b w:val="0"/>
        <w:i w:val="0"/>
        <w:u w:val="none"/>
      </w:rPr>
    </w:lvl>
    <w:lvl w:ilvl="1">
      <w:start w:val="1"/>
      <w:numFmt w:val="decimal"/>
      <w:isLgl/>
      <w:lvlText w:val="%1.%2."/>
      <w:lvlJc w:val="left"/>
      <w:pPr>
        <w:ind w:left="2263"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0B4BF5"/>
    <w:multiLevelType w:val="multilevel"/>
    <w:tmpl w:val="FFFFFFFF"/>
    <w:lvl w:ilvl="0">
      <w:start w:val="1"/>
      <w:numFmt w:val="decimal"/>
      <w:pStyle w:val="Sraassunumeriais"/>
      <w:lvlText w:val="%1."/>
      <w:lvlJc w:val="left"/>
      <w:pPr>
        <w:ind w:left="360" w:hanging="360"/>
      </w:pPr>
      <w:rPr>
        <w:rFonts w:cs="Times New Roman" w:hint="default"/>
      </w:rPr>
    </w:lvl>
    <w:lvl w:ilvl="1">
      <w:start w:val="1"/>
      <w:numFmt w:val="decimal"/>
      <w:pStyle w:val="ListNumber12"/>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BEC11EF"/>
    <w:multiLevelType w:val="multilevel"/>
    <w:tmpl w:val="22E65CFA"/>
    <w:lvl w:ilvl="0">
      <w:start w:val="31"/>
      <w:numFmt w:val="decimal"/>
      <w:lvlText w:val="%1."/>
      <w:lvlJc w:val="left"/>
      <w:pPr>
        <w:ind w:left="2911" w:hanging="360"/>
      </w:pPr>
      <w:rPr>
        <w:rFonts w:hint="default"/>
        <w:b w:val="0"/>
        <w:i w:val="0"/>
        <w:u w:val="none"/>
      </w:rPr>
    </w:lvl>
    <w:lvl w:ilvl="1">
      <w:start w:val="1"/>
      <w:numFmt w:val="decimal"/>
      <w:isLgl/>
      <w:lvlText w:val="%1.%2."/>
      <w:lvlJc w:val="left"/>
      <w:pPr>
        <w:ind w:left="3255"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88113537">
    <w:abstractNumId w:val="2"/>
  </w:num>
  <w:num w:numId="2" w16cid:durableId="1081370675">
    <w:abstractNumId w:val="1"/>
  </w:num>
  <w:num w:numId="3" w16cid:durableId="706835466">
    <w:abstractNumId w:val="0"/>
  </w:num>
  <w:num w:numId="4" w16cid:durableId="1111168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18"/>
    <w:rsid w:val="00145257"/>
    <w:rsid w:val="004E1183"/>
    <w:rsid w:val="006A3291"/>
    <w:rsid w:val="007E336D"/>
    <w:rsid w:val="007F391A"/>
    <w:rsid w:val="00AC5B49"/>
    <w:rsid w:val="00B516AC"/>
    <w:rsid w:val="00B579AF"/>
    <w:rsid w:val="00BA6A18"/>
    <w:rsid w:val="00BE7636"/>
    <w:rsid w:val="00D171AF"/>
    <w:rsid w:val="00DC047E"/>
    <w:rsid w:val="00E82D50"/>
    <w:rsid w:val="00EF022F"/>
    <w:rsid w:val="00F1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8649"/>
  <w15:chartTrackingRefBased/>
  <w15:docId w15:val="{A489E51C-34E3-4B3F-A103-2FD166D8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6A18"/>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A6A18"/>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BA6A18"/>
    <w:rPr>
      <w:rFonts w:cs="Times New Roman"/>
      <w:color w:val="0000FF"/>
      <w:u w:val="singl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A6A18"/>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BA6A18"/>
    <w:rPr>
      <w:sz w:val="16"/>
      <w:szCs w:val="16"/>
    </w:rPr>
  </w:style>
  <w:style w:type="paragraph" w:customStyle="1" w:styleId="ListNumber12">
    <w:name w:val="List Number 12"/>
    <w:basedOn w:val="Sraassunumeriais"/>
    <w:rsid w:val="00BA6A18"/>
    <w:pPr>
      <w:numPr>
        <w:ilvl w:val="1"/>
      </w:numPr>
      <w:suppressAutoHyphens w:val="0"/>
      <w:autoSpaceDN/>
      <w:spacing w:after="0" w:line="240" w:lineRule="auto"/>
      <w:ind w:left="0" w:firstLine="0"/>
      <w:contextualSpacing w:val="0"/>
      <w:jc w:val="both"/>
      <w:textAlignment w:val="auto"/>
    </w:pPr>
    <w:rPr>
      <w:rFonts w:ascii="Times New Roman" w:hAnsi="Times New Roman"/>
      <w:sz w:val="24"/>
      <w:szCs w:val="20"/>
      <w:lang w:eastAsia="zh-CN"/>
    </w:rPr>
  </w:style>
  <w:style w:type="paragraph" w:styleId="Sraassunumeriais">
    <w:name w:val="List Number"/>
    <w:basedOn w:val="prastasis"/>
    <w:uiPriority w:val="99"/>
    <w:unhideWhenUsed/>
    <w:rsid w:val="00BA6A18"/>
    <w:pPr>
      <w:numPr>
        <w:numId w:val="1"/>
      </w:numPr>
      <w:suppressAutoHyphens/>
      <w:autoSpaceDN w:val="0"/>
      <w:contextualSpacing/>
      <w:textAlignment w:val="baseline"/>
    </w:pPr>
    <w:rPr>
      <w:rFonts w:ascii="Calibri" w:hAnsi="Calibri" w:cs="Times New Roman"/>
      <w:lang w:eastAsia="en-US"/>
    </w:rPr>
  </w:style>
  <w:style w:type="paragraph" w:customStyle="1" w:styleId="Default">
    <w:name w:val="Default"/>
    <w:rsid w:val="00BA6A18"/>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g.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valevskajos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2E427156A7824E9B205C59CE758783" ma:contentTypeVersion="16" ma:contentTypeDescription="Kurkite naują dokumentą." ma:contentTypeScope="" ma:versionID="49be64b41871f8974181ee23df07abf8">
  <xsd:schema xmlns:xsd="http://www.w3.org/2001/XMLSchema" xmlns:xs="http://www.w3.org/2001/XMLSchema" xmlns:p="http://schemas.microsoft.com/office/2006/metadata/properties" xmlns:ns3="aabb3e30-04f5-47de-ac08-f4c953072aed" xmlns:ns4="110b0d1e-caf3-4056-8cf2-78ee2a8f3237" targetNamespace="http://schemas.microsoft.com/office/2006/metadata/properties" ma:root="true" ma:fieldsID="51627edf5524f2d3312d56907ec5be56" ns3:_="" ns4:_="">
    <xsd:import namespace="aabb3e30-04f5-47de-ac08-f4c953072aed"/>
    <xsd:import namespace="110b0d1e-caf3-4056-8cf2-78ee2a8f32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b3e30-04f5-47de-ac08-f4c953072ae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b0d1e-caf3-4056-8cf2-78ee2a8f32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10b0d1e-caf3-4056-8cf2-78ee2a8f32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AA462-816B-4D2E-810D-FF4F78758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b3e30-04f5-47de-ac08-f4c953072aed"/>
    <ds:schemaRef ds:uri="110b0d1e-caf3-4056-8cf2-78ee2a8f3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937A3-ABE6-4F0F-8A61-D993EBE07F6A}">
  <ds:schemaRefs>
    <ds:schemaRef ds:uri="http://schemas.microsoft.com/office/2006/metadata/properties"/>
    <ds:schemaRef ds:uri="http://schemas.microsoft.com/office/infopath/2007/PartnerControls"/>
    <ds:schemaRef ds:uri="110b0d1e-caf3-4056-8cf2-78ee2a8f3237"/>
  </ds:schemaRefs>
</ds:datastoreItem>
</file>

<file path=customXml/itemProps3.xml><?xml version="1.0" encoding="utf-8"?>
<ds:datastoreItem xmlns:ds="http://schemas.openxmlformats.org/officeDocument/2006/customXml" ds:itemID="{3B6CE0D7-4BC0-4F9E-84EC-4E6593C55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3220</Words>
  <Characters>23448</Characters>
  <Application>Microsoft Office Word</Application>
  <DocSecurity>0</DocSecurity>
  <Lines>498</Lines>
  <Paragraphs>269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Skrockas</dc:creator>
  <cp:keywords/>
  <dc:description/>
  <cp:lastModifiedBy>Deimantė Čiokštinaitė</cp:lastModifiedBy>
  <cp:revision>2</cp:revision>
  <dcterms:created xsi:type="dcterms:W3CDTF">2026-05-26T12:44:00Z</dcterms:created>
  <dcterms:modified xsi:type="dcterms:W3CDTF">2026-05-26T12:44:00Z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0x0101000C2E427156A7824E9B205C59CE758783</vt:lpwstr>
  </property>
</Properties>
</file>