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F4A" w:rsidRPr="000D7DFA" w:rsidRDefault="006E4F4A" w:rsidP="006E4F4A">
      <w:pPr>
        <w:jc w:val="both"/>
        <w:rPr>
          <w:b/>
          <w:bCs/>
          <w:i/>
          <w:iCs/>
          <w:sz w:val="24"/>
          <w:szCs w:val="24"/>
          <w:lang w:eastAsia="lt-LT"/>
        </w:rPr>
      </w:pPr>
      <w:r w:rsidRPr="000D7DFA">
        <w:rPr>
          <w:b/>
          <w:bCs/>
          <w:i/>
          <w:iCs/>
          <w:sz w:val="24"/>
          <w:szCs w:val="24"/>
          <w:lang w:eastAsia="lt-LT"/>
        </w:rPr>
        <w:t>Asmuo kontaktams:</w:t>
      </w:r>
    </w:p>
    <w:p w:rsidR="006E4F4A" w:rsidRPr="000D7DFA" w:rsidRDefault="006E4F4A" w:rsidP="006E4F4A">
      <w:pPr>
        <w:jc w:val="both"/>
        <w:rPr>
          <w:sz w:val="24"/>
          <w:szCs w:val="24"/>
          <w:lang w:eastAsia="lt-LT"/>
        </w:rPr>
      </w:pPr>
      <w:r w:rsidRPr="000D7DFA">
        <w:rPr>
          <w:sz w:val="24"/>
          <w:szCs w:val="24"/>
          <w:lang w:eastAsia="lt-LT"/>
        </w:rPr>
        <w:t>Jurgita Slankauskienė</w:t>
      </w:r>
    </w:p>
    <w:p w:rsidR="006E4F4A" w:rsidRPr="000D7DFA" w:rsidRDefault="006E4F4A" w:rsidP="006E4F4A">
      <w:pPr>
        <w:jc w:val="both"/>
        <w:rPr>
          <w:sz w:val="24"/>
          <w:szCs w:val="24"/>
          <w:lang w:eastAsia="lt-LT"/>
        </w:rPr>
      </w:pPr>
      <w:r>
        <w:rPr>
          <w:sz w:val="24"/>
          <w:szCs w:val="24"/>
          <w:lang w:eastAsia="lt-LT"/>
        </w:rPr>
        <w:t>vyr.</w:t>
      </w:r>
      <w:r w:rsidRPr="000D7DFA">
        <w:rPr>
          <w:sz w:val="24"/>
          <w:szCs w:val="24"/>
          <w:lang w:eastAsia="lt-LT"/>
        </w:rPr>
        <w:t xml:space="preserve"> specialistė </w:t>
      </w:r>
    </w:p>
    <w:p w:rsidR="006E4F4A" w:rsidRPr="000D7DFA" w:rsidRDefault="006E4F4A" w:rsidP="006E4F4A">
      <w:pPr>
        <w:jc w:val="both"/>
        <w:rPr>
          <w:sz w:val="24"/>
          <w:szCs w:val="24"/>
          <w:lang w:eastAsia="lt-LT"/>
        </w:rPr>
      </w:pPr>
      <w:r w:rsidRPr="000D7DFA">
        <w:rPr>
          <w:sz w:val="24"/>
          <w:szCs w:val="24"/>
          <w:lang w:eastAsia="lt-LT"/>
        </w:rPr>
        <w:t xml:space="preserve">Aprangos ir kario sistemų sk. </w:t>
      </w:r>
    </w:p>
    <w:p w:rsidR="006E4F4A" w:rsidRPr="000D7DFA" w:rsidRDefault="006E4F4A" w:rsidP="006E4F4A">
      <w:pPr>
        <w:jc w:val="both"/>
        <w:rPr>
          <w:sz w:val="24"/>
          <w:szCs w:val="24"/>
          <w:lang w:eastAsia="lt-LT"/>
        </w:rPr>
      </w:pPr>
      <w:r w:rsidRPr="000D7DFA">
        <w:rPr>
          <w:sz w:val="24"/>
          <w:szCs w:val="24"/>
          <w:lang w:eastAsia="lt-LT"/>
        </w:rPr>
        <w:t>Atsargų valdymo departamentas</w:t>
      </w:r>
    </w:p>
    <w:p w:rsidR="006E4F4A" w:rsidRPr="000D7DFA" w:rsidRDefault="006E4F4A" w:rsidP="006E4F4A">
      <w:pPr>
        <w:jc w:val="both"/>
        <w:rPr>
          <w:sz w:val="24"/>
          <w:szCs w:val="24"/>
          <w:lang w:eastAsia="lt-LT"/>
        </w:rPr>
      </w:pPr>
      <w:r w:rsidRPr="000D7DFA">
        <w:rPr>
          <w:sz w:val="24"/>
          <w:szCs w:val="24"/>
          <w:lang w:eastAsia="lt-LT"/>
        </w:rPr>
        <w:t>GRA prie KAM (Giedraičių g. 41, Vilnius LT-09303)</w:t>
      </w:r>
    </w:p>
    <w:p w:rsidR="006E4F4A" w:rsidRPr="000D7DFA" w:rsidRDefault="006E4F4A" w:rsidP="006E4F4A">
      <w:pPr>
        <w:jc w:val="both"/>
        <w:rPr>
          <w:i/>
          <w:iCs/>
          <w:sz w:val="24"/>
          <w:szCs w:val="24"/>
          <w:lang w:eastAsia="lt-LT"/>
        </w:rPr>
      </w:pPr>
      <w:r w:rsidRPr="000D7DFA">
        <w:rPr>
          <w:i/>
          <w:iCs/>
          <w:sz w:val="24"/>
          <w:szCs w:val="24"/>
          <w:lang w:eastAsia="lt-LT"/>
        </w:rPr>
        <w:t>tel. +370 706 72497</w:t>
      </w:r>
    </w:p>
    <w:p w:rsidR="006E4F4A" w:rsidRPr="000D7DFA" w:rsidRDefault="006E4F4A" w:rsidP="006E4F4A">
      <w:pPr>
        <w:jc w:val="both"/>
        <w:rPr>
          <w:i/>
          <w:iCs/>
          <w:sz w:val="24"/>
          <w:szCs w:val="24"/>
          <w:u w:val="single"/>
          <w:lang w:eastAsia="lt-LT"/>
        </w:rPr>
      </w:pPr>
      <w:r w:rsidRPr="000D7DFA">
        <w:rPr>
          <w:i/>
          <w:iCs/>
          <w:sz w:val="24"/>
          <w:szCs w:val="24"/>
          <w:lang w:eastAsia="lt-LT"/>
        </w:rPr>
        <w:t xml:space="preserve">el. paštas  </w:t>
      </w:r>
      <w:hyperlink r:id="rId7" w:history="1">
        <w:r w:rsidRPr="000D7DFA">
          <w:rPr>
            <w:i/>
            <w:iCs/>
            <w:color w:val="0000FF"/>
            <w:sz w:val="24"/>
            <w:szCs w:val="24"/>
            <w:u w:val="single"/>
            <w:lang w:eastAsia="lt-LT"/>
          </w:rPr>
          <w:t>jurgita.slankauskiene@kam.lt</w:t>
        </w:r>
      </w:hyperlink>
    </w:p>
    <w:p w:rsidR="00FF434E" w:rsidRPr="00727E24" w:rsidRDefault="00FF434E" w:rsidP="00FF434E">
      <w:pPr>
        <w:jc w:val="right"/>
        <w:rPr>
          <w:bCs/>
          <w:sz w:val="24"/>
          <w:szCs w:val="24"/>
        </w:rPr>
      </w:pPr>
    </w:p>
    <w:p w:rsidR="00FF434E" w:rsidRPr="00727E24" w:rsidRDefault="00FF434E" w:rsidP="004B4E7E">
      <w:pPr>
        <w:ind w:left="6084" w:firstLine="720"/>
        <w:rPr>
          <w:b/>
          <w:sz w:val="24"/>
          <w:szCs w:val="24"/>
        </w:rPr>
      </w:pPr>
    </w:p>
    <w:p w:rsidR="00727E24" w:rsidRPr="00727E24" w:rsidRDefault="00727E24" w:rsidP="00727E24">
      <w:pPr>
        <w:keepNext/>
        <w:widowControl w:val="0"/>
        <w:jc w:val="center"/>
        <w:outlineLvl w:val="0"/>
        <w:rPr>
          <w:b/>
          <w:sz w:val="24"/>
          <w:szCs w:val="24"/>
        </w:rPr>
      </w:pPr>
      <w:r w:rsidRPr="00727E24">
        <w:rPr>
          <w:b/>
          <w:sz w:val="24"/>
          <w:szCs w:val="24"/>
        </w:rPr>
        <w:t>TECHNINĖ SPECIFIKACIJA PALAPINSIAUSTEI B MOD</w:t>
      </w:r>
      <w:r w:rsidRPr="00727E24">
        <w:rPr>
          <w:b/>
          <w:sz w:val="24"/>
          <w:szCs w:val="24"/>
          <w:lang w:val="en-US"/>
        </w:rPr>
        <w:t>E</w:t>
      </w:r>
      <w:r w:rsidRPr="00727E24">
        <w:rPr>
          <w:b/>
          <w:sz w:val="24"/>
          <w:szCs w:val="24"/>
        </w:rPr>
        <w:t xml:space="preserve">LIO </w:t>
      </w:r>
    </w:p>
    <w:p w:rsidR="00727E24" w:rsidRPr="00727E24" w:rsidRDefault="00727E24" w:rsidP="00727E24">
      <w:pPr>
        <w:keepNext/>
        <w:widowControl w:val="0"/>
        <w:jc w:val="center"/>
        <w:outlineLvl w:val="0"/>
        <w:rPr>
          <w:b/>
          <w:sz w:val="24"/>
          <w:szCs w:val="24"/>
        </w:rPr>
      </w:pPr>
    </w:p>
    <w:p w:rsidR="00727E24" w:rsidRPr="00727E24" w:rsidRDefault="00727E24" w:rsidP="00727E24">
      <w:pPr>
        <w:keepNext/>
        <w:widowControl w:val="0"/>
        <w:jc w:val="center"/>
        <w:outlineLvl w:val="0"/>
        <w:rPr>
          <w:b/>
          <w:sz w:val="24"/>
          <w:szCs w:val="24"/>
        </w:rPr>
      </w:pPr>
    </w:p>
    <w:p w:rsidR="00727E24" w:rsidRPr="00727E24" w:rsidRDefault="00727E24" w:rsidP="00727E24">
      <w:pPr>
        <w:widowControl w:val="0"/>
        <w:numPr>
          <w:ilvl w:val="0"/>
          <w:numId w:val="27"/>
        </w:numPr>
        <w:suppressAutoHyphens/>
        <w:autoSpaceDN w:val="0"/>
        <w:jc w:val="center"/>
        <w:textAlignment w:val="baseline"/>
        <w:rPr>
          <w:sz w:val="24"/>
          <w:szCs w:val="24"/>
        </w:rPr>
      </w:pPr>
      <w:r w:rsidRPr="00727E24">
        <w:rPr>
          <w:sz w:val="24"/>
          <w:szCs w:val="24"/>
        </w:rPr>
        <w:t>BENDROSIOS NUOSTATOS</w:t>
      </w:r>
    </w:p>
    <w:p w:rsidR="00727E24" w:rsidRPr="00727E24" w:rsidRDefault="00727E24" w:rsidP="00727E24">
      <w:pPr>
        <w:widowControl w:val="0"/>
        <w:jc w:val="both"/>
        <w:rPr>
          <w:sz w:val="24"/>
          <w:szCs w:val="24"/>
        </w:rPr>
      </w:pP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proofErr w:type="spellStart"/>
      <w:r w:rsidRPr="00727E24">
        <w:rPr>
          <w:sz w:val="24"/>
          <w:szCs w:val="24"/>
        </w:rPr>
        <w:t>Palapinsiaustės</w:t>
      </w:r>
      <w:proofErr w:type="spellEnd"/>
      <w:r w:rsidRPr="00727E24">
        <w:rPr>
          <w:sz w:val="24"/>
          <w:szCs w:val="24"/>
        </w:rPr>
        <w:t xml:space="preserve"> B modelis (toliau – </w:t>
      </w:r>
      <w:proofErr w:type="spellStart"/>
      <w:r w:rsidRPr="00727E24">
        <w:rPr>
          <w:sz w:val="24"/>
          <w:szCs w:val="24"/>
        </w:rPr>
        <w:t>palapinsiautė</w:t>
      </w:r>
      <w:proofErr w:type="spellEnd"/>
      <w:r w:rsidRPr="00727E24">
        <w:rPr>
          <w:sz w:val="24"/>
          <w:szCs w:val="24"/>
        </w:rPr>
        <w:t xml:space="preserve">) turi būti pritaikytas naudoti kaip palapinė bei apsaugoti kario mantą nuo sušlapimo, ją suvyniojus ir surišus į </w:t>
      </w:r>
      <w:proofErr w:type="spellStart"/>
      <w:r w:rsidRPr="00727E24">
        <w:rPr>
          <w:sz w:val="24"/>
          <w:szCs w:val="24"/>
        </w:rPr>
        <w:t>palapinsiaustę</w:t>
      </w:r>
      <w:proofErr w:type="spellEnd"/>
      <w:r w:rsidRPr="00727E24">
        <w:rPr>
          <w:sz w:val="24"/>
          <w:szCs w:val="24"/>
        </w:rPr>
        <w:t xml:space="preserve"> (pvz. gabenant mantą virš vandens).</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proofErr w:type="spellStart"/>
      <w:r w:rsidRPr="00727E24">
        <w:rPr>
          <w:sz w:val="24"/>
          <w:szCs w:val="24"/>
        </w:rPr>
        <w:t>Palapinsiaustė</w:t>
      </w:r>
      <w:proofErr w:type="spellEnd"/>
      <w:r w:rsidRPr="00727E24">
        <w:rPr>
          <w:sz w:val="24"/>
          <w:szCs w:val="24"/>
        </w:rPr>
        <w:t xml:space="preserve"> turi būti skirta kariams apsisaugoti nuo kritulių ir vėjo.</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proofErr w:type="spellStart"/>
      <w:r w:rsidRPr="00727E24">
        <w:rPr>
          <w:sz w:val="24"/>
          <w:szCs w:val="24"/>
        </w:rPr>
        <w:t>Palapinsiaustė</w:t>
      </w:r>
      <w:proofErr w:type="spellEnd"/>
      <w:r w:rsidRPr="00727E24">
        <w:rPr>
          <w:sz w:val="24"/>
          <w:szCs w:val="24"/>
        </w:rPr>
        <w:t xml:space="preserve"> be pagrindinės funkcijos gali būti naudojama kaip neštuvai sužeistiesiems gabenti, o sujungus su kita tokios pačios konstrukcijos </w:t>
      </w:r>
      <w:proofErr w:type="spellStart"/>
      <w:r w:rsidRPr="00727E24">
        <w:rPr>
          <w:sz w:val="24"/>
          <w:szCs w:val="24"/>
        </w:rPr>
        <w:t>palapinsiauste</w:t>
      </w:r>
      <w:proofErr w:type="spellEnd"/>
      <w:r w:rsidRPr="00727E24">
        <w:rPr>
          <w:sz w:val="24"/>
          <w:szCs w:val="24"/>
        </w:rPr>
        <w:t xml:space="preserve">, kaip palapinė </w:t>
      </w:r>
      <w:r w:rsidRPr="00727E24">
        <w:rPr>
          <w:sz w:val="24"/>
          <w:szCs w:val="24"/>
          <w:lang w:val="en-GB"/>
        </w:rPr>
        <w:t xml:space="preserve">4 </w:t>
      </w:r>
      <w:proofErr w:type="spellStart"/>
      <w:r w:rsidRPr="00727E24">
        <w:rPr>
          <w:sz w:val="24"/>
          <w:szCs w:val="24"/>
          <w:lang w:val="en-GB"/>
        </w:rPr>
        <w:t>kariams</w:t>
      </w:r>
      <w:proofErr w:type="spellEnd"/>
      <w:r w:rsidRPr="00727E24">
        <w:rPr>
          <w:sz w:val="24"/>
          <w:szCs w:val="24"/>
          <w:lang w:val="en-GB"/>
        </w:rPr>
        <w:t xml:space="preserve"> </w:t>
      </w:r>
      <w:proofErr w:type="spellStart"/>
      <w:r w:rsidRPr="00727E24">
        <w:rPr>
          <w:sz w:val="24"/>
          <w:szCs w:val="24"/>
          <w:lang w:val="en-GB"/>
        </w:rPr>
        <w:t>talpinti</w:t>
      </w:r>
      <w:proofErr w:type="spellEnd"/>
      <w:r w:rsidRPr="00727E24">
        <w:rPr>
          <w:sz w:val="24"/>
          <w:szCs w:val="24"/>
        </w:rPr>
        <w:t>.</w:t>
      </w:r>
    </w:p>
    <w:p w:rsidR="00727E24" w:rsidRPr="00727E24" w:rsidRDefault="00727E24" w:rsidP="00727E24">
      <w:pPr>
        <w:widowControl w:val="0"/>
        <w:numPr>
          <w:ilvl w:val="0"/>
          <w:numId w:val="28"/>
        </w:numPr>
        <w:suppressAutoHyphens/>
        <w:autoSpaceDN w:val="0"/>
        <w:ind w:left="0" w:firstLine="360"/>
        <w:jc w:val="both"/>
        <w:textAlignment w:val="baseline"/>
        <w:rPr>
          <w:b/>
          <w:sz w:val="24"/>
          <w:szCs w:val="24"/>
          <w:lang w:val="en-US"/>
        </w:rPr>
      </w:pPr>
      <w:r w:rsidRPr="00727E24">
        <w:rPr>
          <w:sz w:val="24"/>
          <w:szCs w:val="24"/>
        </w:rPr>
        <w:t>Gaminio garantinis terminas – ne mažiau nei 12 (dvylika) mėnesių aktyvios eksploatacijos sąlygomis, kuris skaičiuojamas nuo prekių išdavimo iš Pirkėjo sandėlio dienos ir 24 (dvidešimt keturi) mėnesiai nuo prekių priėmimo į sandėlį dokumentų pasirašymo dienos.</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proofErr w:type="spellStart"/>
      <w:r w:rsidRPr="00727E24">
        <w:rPr>
          <w:sz w:val="24"/>
          <w:szCs w:val="24"/>
        </w:rPr>
        <w:t>Palapinsiausčių</w:t>
      </w:r>
      <w:proofErr w:type="spellEnd"/>
      <w:r w:rsidRPr="00727E24">
        <w:rPr>
          <w:sz w:val="24"/>
          <w:szCs w:val="24"/>
        </w:rPr>
        <w:t xml:space="preserve"> gamybai naudojamas audinys turi atitikti minimalius aplinkos apsaugos kriterijus,</w:t>
      </w:r>
      <w:r w:rsidRPr="00727E24">
        <w:rPr>
          <w:color w:val="000000"/>
          <w:sz w:val="24"/>
          <w:szCs w:val="24"/>
        </w:rPr>
        <w:t xml:space="preserve"> nurodytus  Lietuvos Respublikos aplinkos ministro 2011 m. birželio 28 įsakymu Nr. D1-508 patvirtinto </w:t>
      </w:r>
      <w:r w:rsidRPr="00727E24">
        <w:rPr>
          <w:sz w:val="24"/>
          <w:szCs w:val="24"/>
        </w:rPr>
        <w:t>„Aplinkos apsaugos kriterijų taikymo, vykdant žaliuosius pirkimus, tvarkos aprašo “ 2 priedo IX skyriuje „Tekstilės gaminiai“.</w:t>
      </w:r>
    </w:p>
    <w:p w:rsidR="00727E24" w:rsidRPr="00727E24" w:rsidRDefault="00727E24" w:rsidP="00727E24">
      <w:pPr>
        <w:widowControl w:val="0"/>
        <w:tabs>
          <w:tab w:val="left" w:pos="567"/>
        </w:tabs>
        <w:jc w:val="both"/>
        <w:rPr>
          <w:sz w:val="24"/>
          <w:szCs w:val="24"/>
        </w:rPr>
      </w:pPr>
    </w:p>
    <w:p w:rsidR="00727E24" w:rsidRPr="00727E24" w:rsidRDefault="00727E24" w:rsidP="00727E24">
      <w:pPr>
        <w:widowControl w:val="0"/>
        <w:numPr>
          <w:ilvl w:val="0"/>
          <w:numId w:val="27"/>
        </w:numPr>
        <w:suppressAutoHyphens/>
        <w:autoSpaceDN w:val="0"/>
        <w:jc w:val="center"/>
        <w:textAlignment w:val="baseline"/>
        <w:rPr>
          <w:sz w:val="24"/>
          <w:szCs w:val="24"/>
        </w:rPr>
      </w:pPr>
      <w:r w:rsidRPr="00727E24">
        <w:rPr>
          <w:sz w:val="24"/>
          <w:szCs w:val="24"/>
        </w:rPr>
        <w:t>TECHNINIAI REIKALAVIMAI</w:t>
      </w:r>
    </w:p>
    <w:p w:rsidR="00727E24" w:rsidRPr="00727E24" w:rsidRDefault="00727E24" w:rsidP="00727E24">
      <w:pPr>
        <w:widowControl w:val="0"/>
        <w:jc w:val="both"/>
        <w:rPr>
          <w:sz w:val="24"/>
          <w:szCs w:val="24"/>
        </w:rPr>
      </w:pP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proofErr w:type="spellStart"/>
      <w:r w:rsidRPr="00727E24">
        <w:rPr>
          <w:sz w:val="24"/>
          <w:szCs w:val="24"/>
        </w:rPr>
        <w:t>Palapinsiaustės</w:t>
      </w:r>
      <w:proofErr w:type="spellEnd"/>
      <w:r w:rsidRPr="00727E24">
        <w:rPr>
          <w:sz w:val="24"/>
          <w:szCs w:val="24"/>
        </w:rPr>
        <w:t xml:space="preserve"> B modelio komplektą turi sudaryti:</w:t>
      </w:r>
    </w:p>
    <w:p w:rsidR="00727E24" w:rsidRPr="00727E24" w:rsidRDefault="00727E24" w:rsidP="00727E24">
      <w:pPr>
        <w:widowControl w:val="0"/>
        <w:numPr>
          <w:ilvl w:val="1"/>
          <w:numId w:val="28"/>
        </w:numPr>
        <w:suppressAutoHyphens/>
        <w:autoSpaceDN w:val="0"/>
        <w:ind w:firstLine="273"/>
        <w:jc w:val="both"/>
        <w:textAlignment w:val="baseline"/>
        <w:rPr>
          <w:sz w:val="24"/>
          <w:szCs w:val="24"/>
        </w:rPr>
      </w:pPr>
      <w:proofErr w:type="spellStart"/>
      <w:r w:rsidRPr="00727E24">
        <w:rPr>
          <w:sz w:val="24"/>
          <w:szCs w:val="24"/>
        </w:rPr>
        <w:t>palapinsiaustė</w:t>
      </w:r>
      <w:proofErr w:type="spellEnd"/>
      <w:r w:rsidRPr="00727E24">
        <w:rPr>
          <w:sz w:val="24"/>
          <w:szCs w:val="24"/>
        </w:rPr>
        <w:t>;</w:t>
      </w:r>
    </w:p>
    <w:p w:rsidR="00727E24" w:rsidRPr="00727E24" w:rsidRDefault="00727E24" w:rsidP="00727E24">
      <w:pPr>
        <w:widowControl w:val="0"/>
        <w:numPr>
          <w:ilvl w:val="1"/>
          <w:numId w:val="28"/>
        </w:numPr>
        <w:suppressAutoHyphens/>
        <w:autoSpaceDN w:val="0"/>
        <w:ind w:firstLine="273"/>
        <w:jc w:val="both"/>
        <w:textAlignment w:val="baseline"/>
        <w:rPr>
          <w:sz w:val="24"/>
          <w:szCs w:val="24"/>
        </w:rPr>
      </w:pPr>
      <w:r w:rsidRPr="00727E24">
        <w:rPr>
          <w:sz w:val="24"/>
          <w:szCs w:val="24"/>
        </w:rPr>
        <w:t xml:space="preserve"> virvės;</w:t>
      </w:r>
    </w:p>
    <w:p w:rsidR="00727E24" w:rsidRPr="00727E24" w:rsidRDefault="00727E24" w:rsidP="00727E24">
      <w:pPr>
        <w:widowControl w:val="0"/>
        <w:numPr>
          <w:ilvl w:val="1"/>
          <w:numId w:val="28"/>
        </w:numPr>
        <w:suppressAutoHyphens/>
        <w:autoSpaceDN w:val="0"/>
        <w:ind w:firstLine="273"/>
        <w:jc w:val="both"/>
        <w:textAlignment w:val="baseline"/>
        <w:rPr>
          <w:sz w:val="24"/>
          <w:szCs w:val="24"/>
        </w:rPr>
      </w:pPr>
      <w:proofErr w:type="spellStart"/>
      <w:r w:rsidRPr="00727E24">
        <w:rPr>
          <w:sz w:val="24"/>
          <w:szCs w:val="24"/>
        </w:rPr>
        <w:t>palapinsiaustės</w:t>
      </w:r>
      <w:proofErr w:type="spellEnd"/>
      <w:r w:rsidRPr="00727E24">
        <w:rPr>
          <w:sz w:val="24"/>
          <w:szCs w:val="24"/>
        </w:rPr>
        <w:t xml:space="preserve"> įpakavimo maišelis;</w:t>
      </w:r>
    </w:p>
    <w:p w:rsidR="00727E24" w:rsidRPr="00727E24" w:rsidRDefault="00727E24" w:rsidP="00727E24">
      <w:pPr>
        <w:widowControl w:val="0"/>
        <w:numPr>
          <w:ilvl w:val="1"/>
          <w:numId w:val="28"/>
        </w:numPr>
        <w:suppressAutoHyphens/>
        <w:autoSpaceDN w:val="0"/>
        <w:ind w:firstLine="273"/>
        <w:jc w:val="both"/>
        <w:textAlignment w:val="baseline"/>
        <w:rPr>
          <w:sz w:val="24"/>
          <w:szCs w:val="24"/>
        </w:rPr>
      </w:pPr>
      <w:r w:rsidRPr="00727E24">
        <w:rPr>
          <w:sz w:val="24"/>
          <w:szCs w:val="24"/>
        </w:rPr>
        <w:t>naudojimo – priežiūros instrukcija.</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proofErr w:type="spellStart"/>
      <w:r w:rsidRPr="00727E24">
        <w:rPr>
          <w:sz w:val="24"/>
          <w:szCs w:val="24"/>
        </w:rPr>
        <w:t>Palapinsiaustė</w:t>
      </w:r>
      <w:proofErr w:type="spellEnd"/>
      <w:r w:rsidRPr="00727E24">
        <w:rPr>
          <w:sz w:val="24"/>
          <w:szCs w:val="24"/>
        </w:rPr>
        <w:t xml:space="preserve"> turi būti siuvama iš audinio marginto Lietuvos kariuomenės patvirtintu slepiamuoju universaliuoju piešiniu (spalvos turi būti artimos tokiems PANTONE TEXTILE katalogo spalvų kodams ir pagal piešinį sudaryti : pilkai žalia (pagrindo) 13-0607 TP ~ 15%; žalia spalva 17-0115 TP ~ 30%; ruda spalva 17-1417 TP ~ 25%; šiaudo 17-1022 TP ~ 20%; </w:t>
      </w:r>
      <w:proofErr w:type="spellStart"/>
      <w:r w:rsidRPr="00727E24">
        <w:rPr>
          <w:sz w:val="24"/>
          <w:szCs w:val="24"/>
        </w:rPr>
        <w:t>chaki</w:t>
      </w:r>
      <w:proofErr w:type="spellEnd"/>
      <w:r w:rsidRPr="00727E24">
        <w:rPr>
          <w:sz w:val="24"/>
          <w:szCs w:val="24"/>
        </w:rPr>
        <w:t xml:space="preserve"> 16-0730 TP ~ 10% ploto).</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r w:rsidRPr="00727E24">
        <w:rPr>
          <w:sz w:val="24"/>
          <w:szCs w:val="24"/>
        </w:rPr>
        <w:t>Konkursą laimėjusiam tiekėjui, po sutarties pasirašymo, bus pateiktas audinio piešinio pavyzdys su pilnu piešinio raportu arba kompiuterinis (darbinis) failas su atvaizdu audinio, marginto slepiamuoju piešiniu.</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proofErr w:type="spellStart"/>
      <w:r w:rsidRPr="00727E24">
        <w:rPr>
          <w:sz w:val="24"/>
          <w:szCs w:val="24"/>
        </w:rPr>
        <w:t>Palapinsiaustei</w:t>
      </w:r>
      <w:proofErr w:type="spellEnd"/>
      <w:r w:rsidRPr="00727E24">
        <w:rPr>
          <w:sz w:val="24"/>
          <w:szCs w:val="24"/>
        </w:rPr>
        <w:t xml:space="preserve"> siūti naudojamo audinio techninės charakteristikos turi būti ne blogesnės nei pateiktos 1 lentelėje (paviršiaus tankis turi būti, kaip nurodyta lentelėje). Audinio atvaizdas </w:t>
      </w:r>
      <w:proofErr w:type="spellStart"/>
      <w:r w:rsidRPr="00727E24">
        <w:rPr>
          <w:sz w:val="24"/>
          <w:szCs w:val="24"/>
        </w:rPr>
        <w:t>pateikas</w:t>
      </w:r>
      <w:proofErr w:type="spellEnd"/>
      <w:r w:rsidRPr="00727E24">
        <w:rPr>
          <w:sz w:val="24"/>
          <w:szCs w:val="24"/>
        </w:rPr>
        <w:t xml:space="preserve"> 2 priede.</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r w:rsidRPr="00727E24">
        <w:rPr>
          <w:sz w:val="24"/>
          <w:szCs w:val="24"/>
        </w:rPr>
        <w:t xml:space="preserve">Audinys turi būti su plona polimerine danga, užtikrinančia audinio atsparumą vandens prasiskverbimui. </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r w:rsidRPr="00727E24">
        <w:rPr>
          <w:sz w:val="24"/>
          <w:szCs w:val="24"/>
        </w:rPr>
        <w:t xml:space="preserve">Audinys turi turėti infraraudonųjų spindulių atspindėjimo savybę (skirtingos spalvos turi turėti skirtingą infraraudonųjų spindulių atspindėjimą). Reikalavimai IR spektriniam atspindžiui </w:t>
      </w:r>
      <w:r w:rsidRPr="00727E24">
        <w:rPr>
          <w:sz w:val="24"/>
          <w:szCs w:val="24"/>
        </w:rPr>
        <w:lastRenderedPageBreak/>
        <w:t xml:space="preserve">pateikti 2 lentelėje. </w:t>
      </w:r>
    </w:p>
    <w:p w:rsidR="00727E24" w:rsidRDefault="00727E24" w:rsidP="00727E24">
      <w:pPr>
        <w:widowControl w:val="0"/>
        <w:numPr>
          <w:ilvl w:val="0"/>
          <w:numId w:val="28"/>
        </w:numPr>
        <w:suppressAutoHyphens/>
        <w:autoSpaceDN w:val="0"/>
        <w:ind w:left="0" w:firstLine="360"/>
        <w:jc w:val="both"/>
        <w:textAlignment w:val="baseline"/>
        <w:rPr>
          <w:sz w:val="24"/>
          <w:szCs w:val="24"/>
        </w:rPr>
      </w:pPr>
      <w:proofErr w:type="spellStart"/>
      <w:r w:rsidRPr="00727E24">
        <w:rPr>
          <w:sz w:val="24"/>
          <w:szCs w:val="24"/>
        </w:rPr>
        <w:t>Palapinsiaustė</w:t>
      </w:r>
      <w:proofErr w:type="spellEnd"/>
      <w:r w:rsidRPr="00727E24">
        <w:rPr>
          <w:sz w:val="24"/>
          <w:szCs w:val="24"/>
        </w:rPr>
        <w:t>, tai taisyklingas stačiakampis 270x170 ( ± 2) cm.</w:t>
      </w:r>
    </w:p>
    <w:p w:rsidR="006E4F4A" w:rsidRPr="006E4F4A" w:rsidRDefault="006E4F4A" w:rsidP="006E4F4A">
      <w:pPr>
        <w:widowControl w:val="0"/>
        <w:numPr>
          <w:ilvl w:val="0"/>
          <w:numId w:val="28"/>
        </w:numPr>
        <w:suppressAutoHyphens/>
        <w:autoSpaceDN w:val="0"/>
        <w:ind w:left="0" w:firstLine="360"/>
        <w:jc w:val="both"/>
        <w:textAlignment w:val="baseline"/>
        <w:rPr>
          <w:sz w:val="24"/>
          <w:szCs w:val="24"/>
        </w:rPr>
      </w:pPr>
      <w:r w:rsidRPr="00727E24">
        <w:rPr>
          <w:sz w:val="24"/>
          <w:szCs w:val="24"/>
        </w:rPr>
        <w:t>Galima 2% gaminio išmatavimų paklaida nuo nurodytųjų techninėje specifikacijoje.</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proofErr w:type="spellStart"/>
      <w:r w:rsidRPr="00727E24">
        <w:rPr>
          <w:sz w:val="24"/>
          <w:szCs w:val="24"/>
        </w:rPr>
        <w:t>Palapinsiaustė</w:t>
      </w:r>
      <w:proofErr w:type="spellEnd"/>
      <w:r w:rsidRPr="00727E24">
        <w:rPr>
          <w:sz w:val="24"/>
          <w:szCs w:val="24"/>
        </w:rPr>
        <w:t xml:space="preserve"> sudaryta iš dviejų </w:t>
      </w:r>
      <w:proofErr w:type="spellStart"/>
      <w:r w:rsidRPr="00727E24">
        <w:rPr>
          <w:sz w:val="24"/>
          <w:szCs w:val="24"/>
        </w:rPr>
        <w:t>užkeistine</w:t>
      </w:r>
      <w:proofErr w:type="spellEnd"/>
      <w:r w:rsidRPr="00727E24">
        <w:rPr>
          <w:sz w:val="24"/>
          <w:szCs w:val="24"/>
        </w:rPr>
        <w:t xml:space="preserve"> siūle išilgai sujungtų audinio gabalų arba vieno reikiamo pločio audinio gabalo.</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proofErr w:type="spellStart"/>
      <w:r w:rsidRPr="00727E24">
        <w:rPr>
          <w:sz w:val="24"/>
          <w:szCs w:val="24"/>
        </w:rPr>
        <w:t>Palapinsiaustė</w:t>
      </w:r>
      <w:proofErr w:type="spellEnd"/>
      <w:r w:rsidRPr="00727E24">
        <w:rPr>
          <w:sz w:val="24"/>
          <w:szCs w:val="24"/>
        </w:rPr>
        <w:t xml:space="preserve"> turi būti su 9 (devyniomis) ne mažiau kaip 9,5 cm ilgio kilpomis iš diržinės juostos. </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r w:rsidRPr="00727E24">
        <w:rPr>
          <w:sz w:val="24"/>
          <w:szCs w:val="24"/>
        </w:rPr>
        <w:t xml:space="preserve">Kilpos išdėstytos tiek </w:t>
      </w:r>
      <w:proofErr w:type="spellStart"/>
      <w:r w:rsidRPr="00727E24">
        <w:rPr>
          <w:sz w:val="24"/>
          <w:szCs w:val="24"/>
        </w:rPr>
        <w:t>palapinsiaustės</w:t>
      </w:r>
      <w:proofErr w:type="spellEnd"/>
      <w:r w:rsidRPr="00727E24">
        <w:rPr>
          <w:sz w:val="24"/>
          <w:szCs w:val="24"/>
        </w:rPr>
        <w:t xml:space="preserve"> kampuose, tiek  išilgai ilgųjų kraštinių, po vieną kilpą </w:t>
      </w:r>
      <w:proofErr w:type="spellStart"/>
      <w:r w:rsidRPr="00727E24">
        <w:rPr>
          <w:sz w:val="24"/>
          <w:szCs w:val="24"/>
        </w:rPr>
        <w:t>palapinsiaustės</w:t>
      </w:r>
      <w:proofErr w:type="spellEnd"/>
      <w:r w:rsidRPr="00727E24">
        <w:rPr>
          <w:sz w:val="24"/>
          <w:szCs w:val="24"/>
        </w:rPr>
        <w:t xml:space="preserve"> kraštinių centruose bei viena kilpa išorinėje </w:t>
      </w:r>
      <w:proofErr w:type="spellStart"/>
      <w:r w:rsidRPr="00727E24">
        <w:rPr>
          <w:sz w:val="24"/>
          <w:szCs w:val="24"/>
        </w:rPr>
        <w:t>palapinsiaustės</w:t>
      </w:r>
      <w:proofErr w:type="spellEnd"/>
      <w:r w:rsidRPr="00727E24">
        <w:rPr>
          <w:sz w:val="24"/>
          <w:szCs w:val="24"/>
        </w:rPr>
        <w:t xml:space="preserve"> pusės centre. </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proofErr w:type="spellStart"/>
      <w:r w:rsidRPr="00727E24">
        <w:rPr>
          <w:sz w:val="24"/>
          <w:szCs w:val="24"/>
        </w:rPr>
        <w:t>Palapinsiaustė</w:t>
      </w:r>
      <w:proofErr w:type="spellEnd"/>
      <w:r w:rsidRPr="00727E24">
        <w:rPr>
          <w:sz w:val="24"/>
          <w:szCs w:val="24"/>
        </w:rPr>
        <w:t xml:space="preserve"> turi būti su rankenomis iš diržinės juostos išdėstytomis lygiagrečiai po 4 rankenas ilgosiose kraštinėse ir  </w:t>
      </w:r>
      <w:r w:rsidRPr="00727E24">
        <w:rPr>
          <w:sz w:val="24"/>
          <w:szCs w:val="24"/>
          <w:lang w:val="en-GB"/>
        </w:rPr>
        <w:t xml:space="preserve">4 </w:t>
      </w:r>
      <w:proofErr w:type="spellStart"/>
      <w:r w:rsidRPr="00727E24">
        <w:rPr>
          <w:sz w:val="24"/>
          <w:szCs w:val="24"/>
        </w:rPr>
        <w:t>palapisiaustės</w:t>
      </w:r>
      <w:proofErr w:type="spellEnd"/>
      <w:r w:rsidRPr="00727E24">
        <w:rPr>
          <w:sz w:val="24"/>
          <w:szCs w:val="24"/>
        </w:rPr>
        <w:t xml:space="preserve"> centre.</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proofErr w:type="spellStart"/>
      <w:r w:rsidRPr="00727E24">
        <w:rPr>
          <w:sz w:val="24"/>
          <w:szCs w:val="24"/>
        </w:rPr>
        <w:t>Palapinsiastė</w:t>
      </w:r>
      <w:proofErr w:type="spellEnd"/>
      <w:r w:rsidRPr="00727E24">
        <w:rPr>
          <w:sz w:val="24"/>
          <w:szCs w:val="24"/>
        </w:rPr>
        <w:t xml:space="preserve"> turi būti su 11 ± 1 mm vidinio diametro metalinių žiedų, skirtų virvių įvėrimui, lygiagrečiai išdėstytų po 5 vnt. trumposiose </w:t>
      </w:r>
      <w:proofErr w:type="spellStart"/>
      <w:r w:rsidRPr="00727E24">
        <w:rPr>
          <w:sz w:val="24"/>
          <w:szCs w:val="24"/>
        </w:rPr>
        <w:t>palapinsiaustės</w:t>
      </w:r>
      <w:proofErr w:type="spellEnd"/>
      <w:r w:rsidRPr="00727E24">
        <w:rPr>
          <w:sz w:val="24"/>
          <w:szCs w:val="24"/>
        </w:rPr>
        <w:t xml:space="preserve"> kraštinėse ir po 4 vnt.  ilgosiose. Po vieną žiedą turi būti palapinės kampuose. </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r w:rsidRPr="00727E24">
        <w:rPr>
          <w:sz w:val="24"/>
          <w:szCs w:val="24"/>
        </w:rPr>
        <w:t xml:space="preserve">Žiedų tvirtinimo vietos turi būti sustiprintos diržine juosta arba kitaip, kad žiedai neišslystų naudojant </w:t>
      </w:r>
      <w:proofErr w:type="spellStart"/>
      <w:r w:rsidRPr="00727E24">
        <w:rPr>
          <w:sz w:val="24"/>
          <w:szCs w:val="24"/>
        </w:rPr>
        <w:t>palapinsiaustę</w:t>
      </w:r>
      <w:proofErr w:type="spellEnd"/>
      <w:r w:rsidRPr="00727E24">
        <w:rPr>
          <w:sz w:val="24"/>
          <w:szCs w:val="24"/>
        </w:rPr>
        <w:t xml:space="preserve">. </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r w:rsidRPr="00727E24">
        <w:rPr>
          <w:sz w:val="24"/>
          <w:szCs w:val="24"/>
        </w:rPr>
        <w:t>Tikslios kilpų, rankenų ir žiedų tvirtinimo vietos suderinamos darbinio pavyzdžio derinimo metu.</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proofErr w:type="spellStart"/>
      <w:r w:rsidRPr="00727E24">
        <w:rPr>
          <w:sz w:val="24"/>
          <w:szCs w:val="24"/>
        </w:rPr>
        <w:t>Palapinsiaustės</w:t>
      </w:r>
      <w:proofErr w:type="spellEnd"/>
      <w:r w:rsidRPr="00727E24">
        <w:rPr>
          <w:sz w:val="24"/>
          <w:szCs w:val="24"/>
        </w:rPr>
        <w:t xml:space="preserve"> kraštai nusiūti 3 ± 0,2 cm pločio palenkimo siūle.</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r w:rsidRPr="00727E24">
        <w:rPr>
          <w:sz w:val="24"/>
          <w:szCs w:val="24"/>
        </w:rPr>
        <w:t xml:space="preserve">Metalizuotų žiedų ir </w:t>
      </w:r>
      <w:proofErr w:type="spellStart"/>
      <w:r w:rsidRPr="00727E24">
        <w:rPr>
          <w:sz w:val="24"/>
          <w:szCs w:val="24"/>
        </w:rPr>
        <w:t>spaudžių</w:t>
      </w:r>
      <w:proofErr w:type="spellEnd"/>
      <w:r w:rsidRPr="00727E24">
        <w:rPr>
          <w:sz w:val="24"/>
          <w:szCs w:val="24"/>
        </w:rPr>
        <w:t xml:space="preserve"> tvirtinimo vietos turi būti sustiprintos diržine juosta.</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r w:rsidRPr="00727E24">
        <w:rPr>
          <w:sz w:val="24"/>
          <w:szCs w:val="24"/>
        </w:rPr>
        <w:t xml:space="preserve">Visos </w:t>
      </w:r>
      <w:proofErr w:type="spellStart"/>
      <w:r w:rsidRPr="00727E24">
        <w:rPr>
          <w:sz w:val="24"/>
          <w:szCs w:val="24"/>
        </w:rPr>
        <w:t>palapinsiaustės</w:t>
      </w:r>
      <w:proofErr w:type="spellEnd"/>
      <w:r w:rsidRPr="00727E24">
        <w:rPr>
          <w:sz w:val="24"/>
          <w:szCs w:val="24"/>
        </w:rPr>
        <w:t xml:space="preserve">  siūlės, išskyrus kraštines, turi būti hermetizuotos, t. y., užklijuotos specialia juostele, apsaugančia nuo drėgmės patekimo į vidų per adatų dūrius; siūlės juostele turi būti uždengtos ne mažiau kaip 4 mm pločiu iš abiejų siūlės pusių; hermetizuotos siūlės turi būti atsparios vandens prasiskverbimui kaip ir audinys.</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proofErr w:type="spellStart"/>
      <w:r w:rsidRPr="00727E24">
        <w:rPr>
          <w:sz w:val="24"/>
          <w:szCs w:val="24"/>
        </w:rPr>
        <w:t>Palapinsiaustė</w:t>
      </w:r>
      <w:proofErr w:type="spellEnd"/>
      <w:r w:rsidRPr="00727E24">
        <w:rPr>
          <w:sz w:val="24"/>
          <w:szCs w:val="24"/>
        </w:rPr>
        <w:t xml:space="preserve"> turi būti komplektuojamą su šešiomis 0,5 m ± 0,02 ilgio ir dviem 5 m ± 0,02 ilgio virvutėmis, kurios turi būti </w:t>
      </w:r>
      <w:proofErr w:type="spellStart"/>
      <w:r w:rsidRPr="00727E24">
        <w:rPr>
          <w:sz w:val="24"/>
          <w:szCs w:val="24"/>
        </w:rPr>
        <w:t>poliesterinės</w:t>
      </w:r>
      <w:proofErr w:type="spellEnd"/>
      <w:r w:rsidRPr="00727E24">
        <w:rPr>
          <w:sz w:val="24"/>
          <w:szCs w:val="24"/>
        </w:rPr>
        <w:t xml:space="preserve"> arba ne blogesnės kokybės, ne plonesnės, kaip 0,7 cm skersmens, viduryje su užpildu; virvučių galai turi būti neirstantys.</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proofErr w:type="spellStart"/>
      <w:r w:rsidRPr="00727E24">
        <w:rPr>
          <w:sz w:val="24"/>
          <w:szCs w:val="24"/>
        </w:rPr>
        <w:t>Palapinsiaustės</w:t>
      </w:r>
      <w:proofErr w:type="spellEnd"/>
      <w:r w:rsidRPr="00727E24">
        <w:rPr>
          <w:sz w:val="24"/>
          <w:szCs w:val="24"/>
        </w:rPr>
        <w:t xml:space="preserve"> tiekiamos sukomplektuotos maišeliuose, kurie pasiūti iš </w:t>
      </w:r>
      <w:proofErr w:type="spellStart"/>
      <w:r w:rsidRPr="00727E24">
        <w:rPr>
          <w:sz w:val="24"/>
          <w:szCs w:val="24"/>
        </w:rPr>
        <w:t>palapinsiaustės</w:t>
      </w:r>
      <w:proofErr w:type="spellEnd"/>
      <w:r w:rsidRPr="00727E24">
        <w:rPr>
          <w:sz w:val="24"/>
          <w:szCs w:val="24"/>
        </w:rPr>
        <w:t xml:space="preserve"> audinio. Sandariai užsidarantis maišelis užtvirtinamas virvele ir reguliatoriumi. </w:t>
      </w:r>
      <w:proofErr w:type="spellStart"/>
      <w:r w:rsidRPr="00727E24">
        <w:rPr>
          <w:sz w:val="24"/>
          <w:szCs w:val="24"/>
        </w:rPr>
        <w:t>Palapinsiaustė</w:t>
      </w:r>
      <w:proofErr w:type="spellEnd"/>
      <w:r w:rsidRPr="00727E24">
        <w:rPr>
          <w:sz w:val="24"/>
          <w:szCs w:val="24"/>
        </w:rPr>
        <w:t xml:space="preserve"> supakuota į maišelį turi užimti kaip įmanoma mažiau vietos.</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r w:rsidRPr="00727E24">
        <w:rPr>
          <w:sz w:val="24"/>
          <w:szCs w:val="24"/>
        </w:rPr>
        <w:t xml:space="preserve">Gaminių siuvimui turi būti panaudoti </w:t>
      </w:r>
      <w:proofErr w:type="spellStart"/>
      <w:r w:rsidRPr="00727E24">
        <w:rPr>
          <w:sz w:val="24"/>
          <w:szCs w:val="24"/>
        </w:rPr>
        <w:t>poliesteriniai</w:t>
      </w:r>
      <w:proofErr w:type="spellEnd"/>
      <w:r w:rsidRPr="00727E24">
        <w:rPr>
          <w:sz w:val="24"/>
          <w:szCs w:val="24"/>
        </w:rPr>
        <w:t xml:space="preserve"> arba ekvivalentiškos kokybės stiprūs siūlai, skirti tokio tipo gaminiams siūti.</w:t>
      </w:r>
    </w:p>
    <w:p w:rsidR="00727E24" w:rsidRPr="00727E24" w:rsidRDefault="00727E24" w:rsidP="00727E24">
      <w:pPr>
        <w:widowControl w:val="0"/>
        <w:numPr>
          <w:ilvl w:val="0"/>
          <w:numId w:val="28"/>
        </w:numPr>
        <w:suppressAutoHyphens/>
        <w:autoSpaceDN w:val="0"/>
        <w:ind w:left="0" w:firstLine="360"/>
        <w:jc w:val="both"/>
        <w:textAlignment w:val="baseline"/>
        <w:rPr>
          <w:sz w:val="24"/>
          <w:szCs w:val="24"/>
        </w:rPr>
      </w:pPr>
      <w:r w:rsidRPr="00727E24">
        <w:rPr>
          <w:sz w:val="24"/>
          <w:szCs w:val="24"/>
        </w:rPr>
        <w:t>Pagalbinių medžiagų (siūlų, virvučių, fiksatorių ir kt.) spalva turi būti priderinta prie viršaus audinio.</w:t>
      </w:r>
      <w:r w:rsidRPr="00727E24">
        <w:rPr>
          <w:color w:val="FF6600"/>
          <w:sz w:val="24"/>
          <w:szCs w:val="24"/>
        </w:rPr>
        <w:t xml:space="preserve"> </w:t>
      </w:r>
      <w:r w:rsidRPr="00727E24">
        <w:rPr>
          <w:sz w:val="24"/>
          <w:szCs w:val="24"/>
        </w:rPr>
        <w:t>Metalinė furnitūra (</w:t>
      </w:r>
      <w:proofErr w:type="spellStart"/>
      <w:r w:rsidRPr="00727E24">
        <w:rPr>
          <w:sz w:val="24"/>
          <w:szCs w:val="24"/>
        </w:rPr>
        <w:t>spaudės</w:t>
      </w:r>
      <w:proofErr w:type="spellEnd"/>
      <w:r w:rsidRPr="00727E24">
        <w:rPr>
          <w:sz w:val="24"/>
          <w:szCs w:val="24"/>
        </w:rPr>
        <w:t>, žiedeliai) – tamsinto nerūdijančio metalo.</w:t>
      </w:r>
    </w:p>
    <w:p w:rsidR="00727E24" w:rsidRDefault="00727E24" w:rsidP="00727E24">
      <w:pPr>
        <w:widowControl w:val="0"/>
        <w:numPr>
          <w:ilvl w:val="0"/>
          <w:numId w:val="28"/>
        </w:numPr>
        <w:suppressAutoHyphens/>
        <w:autoSpaceDN w:val="0"/>
        <w:ind w:left="0" w:firstLine="360"/>
        <w:jc w:val="both"/>
        <w:textAlignment w:val="baseline"/>
        <w:rPr>
          <w:sz w:val="24"/>
          <w:szCs w:val="24"/>
        </w:rPr>
      </w:pPr>
      <w:r w:rsidRPr="00727E24">
        <w:rPr>
          <w:sz w:val="24"/>
          <w:szCs w:val="24"/>
        </w:rPr>
        <w:t xml:space="preserve">Įtampos taškai turi būti sutvirtinti </w:t>
      </w:r>
      <w:proofErr w:type="spellStart"/>
      <w:r w:rsidRPr="00727E24">
        <w:rPr>
          <w:sz w:val="24"/>
          <w:szCs w:val="24"/>
        </w:rPr>
        <w:t>įtvirčiais</w:t>
      </w:r>
      <w:proofErr w:type="spellEnd"/>
      <w:r w:rsidRPr="00727E24">
        <w:rPr>
          <w:sz w:val="24"/>
          <w:szCs w:val="24"/>
        </w:rPr>
        <w:t>.</w:t>
      </w:r>
    </w:p>
    <w:p w:rsidR="006E4F4A" w:rsidRPr="006E4F4A" w:rsidRDefault="006E4F4A" w:rsidP="006E4F4A">
      <w:pPr>
        <w:widowControl w:val="0"/>
        <w:numPr>
          <w:ilvl w:val="0"/>
          <w:numId w:val="28"/>
        </w:numPr>
        <w:suppressAutoHyphens/>
        <w:autoSpaceDN w:val="0"/>
        <w:ind w:left="0" w:firstLine="360"/>
        <w:jc w:val="both"/>
        <w:textAlignment w:val="baseline"/>
        <w:rPr>
          <w:iCs/>
          <w:sz w:val="24"/>
          <w:szCs w:val="24"/>
        </w:rPr>
      </w:pPr>
      <w:r w:rsidRPr="006E4F4A">
        <w:rPr>
          <w:sz w:val="24"/>
          <w:szCs w:val="24"/>
        </w:rPr>
        <w:t xml:space="preserve">Gaminio technologiniai ir </w:t>
      </w:r>
      <w:r w:rsidRPr="006E4F4A">
        <w:rPr>
          <w:sz w:val="24"/>
          <w:szCs w:val="24"/>
        </w:rPr>
        <w:t>konstrukciniai</w:t>
      </w:r>
      <w:r w:rsidRPr="006E4F4A">
        <w:rPr>
          <w:iCs/>
          <w:sz w:val="24"/>
          <w:szCs w:val="24"/>
        </w:rPr>
        <w:t xml:space="preserve"> sprendimai gali būti koreguojami, derinant darbinį pavyzdį, jeigu tai neblogins gaminio </w:t>
      </w:r>
      <w:r>
        <w:rPr>
          <w:iCs/>
          <w:sz w:val="24"/>
          <w:szCs w:val="24"/>
        </w:rPr>
        <w:t xml:space="preserve">funkcinių </w:t>
      </w:r>
      <w:r w:rsidRPr="006E4F4A">
        <w:rPr>
          <w:iCs/>
          <w:sz w:val="24"/>
          <w:szCs w:val="24"/>
        </w:rPr>
        <w:t>savybių ir išvaizdos.</w:t>
      </w:r>
    </w:p>
    <w:p w:rsidR="00727E24" w:rsidRDefault="00727E24" w:rsidP="00727E24">
      <w:pPr>
        <w:widowControl w:val="0"/>
        <w:jc w:val="both"/>
        <w:rPr>
          <w:sz w:val="24"/>
          <w:szCs w:val="24"/>
        </w:rPr>
      </w:pPr>
    </w:p>
    <w:p w:rsidR="006E4F4A" w:rsidRPr="006E4F4A" w:rsidRDefault="006E4F4A" w:rsidP="006E4F4A">
      <w:pPr>
        <w:widowControl w:val="0"/>
        <w:numPr>
          <w:ilvl w:val="0"/>
          <w:numId w:val="27"/>
        </w:numPr>
        <w:suppressAutoHyphens/>
        <w:autoSpaceDN w:val="0"/>
        <w:ind w:left="0" w:firstLine="0"/>
        <w:jc w:val="center"/>
        <w:textAlignment w:val="baseline"/>
        <w:rPr>
          <w:iCs/>
          <w:sz w:val="24"/>
          <w:szCs w:val="24"/>
        </w:rPr>
      </w:pPr>
      <w:r w:rsidRPr="006E4F4A">
        <w:rPr>
          <w:iCs/>
          <w:sz w:val="24"/>
          <w:szCs w:val="24"/>
        </w:rPr>
        <w:t>DARBINIŲ PAVYZDŽIŲ TVIRTINIMAS</w:t>
      </w:r>
    </w:p>
    <w:p w:rsidR="006E4F4A" w:rsidRDefault="006E4F4A" w:rsidP="00727E24">
      <w:pPr>
        <w:widowControl w:val="0"/>
        <w:jc w:val="both"/>
        <w:rPr>
          <w:sz w:val="24"/>
          <w:szCs w:val="24"/>
        </w:rPr>
      </w:pPr>
    </w:p>
    <w:p w:rsidR="006E4F4A" w:rsidRPr="00727E24" w:rsidRDefault="006E4F4A" w:rsidP="006E4F4A">
      <w:pPr>
        <w:widowControl w:val="0"/>
        <w:numPr>
          <w:ilvl w:val="0"/>
          <w:numId w:val="28"/>
        </w:numPr>
        <w:suppressAutoHyphens/>
        <w:autoSpaceDN w:val="0"/>
        <w:ind w:left="0" w:firstLine="360"/>
        <w:jc w:val="both"/>
        <w:textAlignment w:val="baseline"/>
        <w:rPr>
          <w:sz w:val="24"/>
          <w:szCs w:val="24"/>
        </w:rPr>
      </w:pPr>
      <w:r w:rsidRPr="00727E24">
        <w:rPr>
          <w:sz w:val="24"/>
          <w:szCs w:val="24"/>
        </w:rPr>
        <w:t>Gaminiai priimami pagal suderintą darbinį pavyzdį.</w:t>
      </w:r>
    </w:p>
    <w:p w:rsidR="006E4F4A" w:rsidRPr="00727E24" w:rsidRDefault="006E4F4A" w:rsidP="006E4F4A">
      <w:pPr>
        <w:widowControl w:val="0"/>
        <w:numPr>
          <w:ilvl w:val="0"/>
          <w:numId w:val="28"/>
        </w:numPr>
        <w:suppressAutoHyphens/>
        <w:autoSpaceDN w:val="0"/>
        <w:ind w:left="0" w:firstLine="360"/>
        <w:jc w:val="both"/>
        <w:textAlignment w:val="baseline"/>
        <w:rPr>
          <w:sz w:val="24"/>
          <w:szCs w:val="24"/>
        </w:rPr>
      </w:pPr>
      <w:r w:rsidRPr="00727E24">
        <w:rPr>
          <w:sz w:val="24"/>
          <w:szCs w:val="24"/>
        </w:rPr>
        <w:t>Darbinio pavyzdžio tvirtinimui tiekėjas pristato:</w:t>
      </w:r>
    </w:p>
    <w:p w:rsidR="006E4F4A" w:rsidRPr="006E4F4A" w:rsidRDefault="006E4F4A" w:rsidP="006E4F4A">
      <w:pPr>
        <w:pStyle w:val="ListParagraph"/>
        <w:numPr>
          <w:ilvl w:val="1"/>
          <w:numId w:val="28"/>
        </w:numPr>
        <w:suppressAutoHyphens/>
        <w:jc w:val="both"/>
        <w:textAlignment w:val="baseline"/>
        <w:rPr>
          <w:sz w:val="24"/>
          <w:szCs w:val="24"/>
        </w:rPr>
      </w:pPr>
      <w:r w:rsidRPr="006E4F4A">
        <w:rPr>
          <w:sz w:val="24"/>
          <w:szCs w:val="24"/>
          <w:lang w:val="en-GB"/>
        </w:rPr>
        <w:t xml:space="preserve">du </w:t>
      </w:r>
      <w:proofErr w:type="spellStart"/>
      <w:r w:rsidRPr="006E4F4A">
        <w:rPr>
          <w:sz w:val="24"/>
          <w:szCs w:val="24"/>
          <w:lang w:val="en-GB"/>
        </w:rPr>
        <w:t>identiškus</w:t>
      </w:r>
      <w:proofErr w:type="spellEnd"/>
      <w:r w:rsidRPr="006E4F4A">
        <w:rPr>
          <w:sz w:val="24"/>
          <w:szCs w:val="24"/>
          <w:lang w:val="en-GB"/>
        </w:rPr>
        <w:t xml:space="preserve"> </w:t>
      </w:r>
      <w:proofErr w:type="spellStart"/>
      <w:r w:rsidRPr="006E4F4A">
        <w:rPr>
          <w:sz w:val="24"/>
          <w:szCs w:val="24"/>
          <w:lang w:val="en-GB"/>
        </w:rPr>
        <w:t>gaminius</w:t>
      </w:r>
      <w:proofErr w:type="spellEnd"/>
      <w:r w:rsidRPr="006E4F4A">
        <w:rPr>
          <w:sz w:val="24"/>
          <w:szCs w:val="24"/>
          <w:lang w:val="en-GB"/>
        </w:rPr>
        <w:t>;</w:t>
      </w:r>
    </w:p>
    <w:p w:rsidR="006E4F4A" w:rsidRPr="00727E24" w:rsidRDefault="006E4F4A" w:rsidP="006E4F4A">
      <w:pPr>
        <w:pStyle w:val="ListParagraph"/>
        <w:numPr>
          <w:ilvl w:val="1"/>
          <w:numId w:val="28"/>
        </w:numPr>
        <w:suppressAutoHyphens/>
        <w:ind w:left="0" w:firstLine="360"/>
        <w:jc w:val="both"/>
        <w:textAlignment w:val="baseline"/>
        <w:rPr>
          <w:sz w:val="24"/>
          <w:szCs w:val="24"/>
        </w:rPr>
      </w:pPr>
      <w:r w:rsidRPr="00727E24">
        <w:rPr>
          <w:sz w:val="24"/>
          <w:szCs w:val="24"/>
        </w:rPr>
        <w:t>gaminio siuvimui panaudotų pagrindinių ir pagalbinių medžiagų (furnitūros) laboratorinių bandymų protokolus, įrodančius jų atitikimą techninėje specifikacijoje</w:t>
      </w:r>
      <w:r>
        <w:rPr>
          <w:sz w:val="24"/>
          <w:szCs w:val="24"/>
        </w:rPr>
        <w:t xml:space="preserve"> ir sutartyje</w:t>
      </w:r>
      <w:r w:rsidRPr="00727E24">
        <w:rPr>
          <w:sz w:val="24"/>
          <w:szCs w:val="24"/>
        </w:rPr>
        <w:t xml:space="preserve"> nurodytiems reikalavimams (protokolai turi būti patvirtinti nepriklausomos akredituotos  laboratorijos ir pateikti originalo kalba su vertimu į lietuvių kalbą);</w:t>
      </w:r>
    </w:p>
    <w:p w:rsidR="006E4F4A" w:rsidRPr="00727E24" w:rsidRDefault="006E4F4A" w:rsidP="006E4F4A">
      <w:pPr>
        <w:pStyle w:val="ListParagraph"/>
        <w:numPr>
          <w:ilvl w:val="1"/>
          <w:numId w:val="28"/>
        </w:numPr>
        <w:suppressAutoHyphens/>
        <w:ind w:left="0" w:firstLine="360"/>
        <w:jc w:val="both"/>
        <w:textAlignment w:val="baseline"/>
        <w:rPr>
          <w:sz w:val="24"/>
          <w:szCs w:val="24"/>
        </w:rPr>
      </w:pPr>
      <w:r w:rsidRPr="00727E24">
        <w:rPr>
          <w:sz w:val="24"/>
          <w:szCs w:val="24"/>
        </w:rPr>
        <w:t>gaminio naudojimo – priežiūros instrukciją, kuri, ją patvirtinus, turi būti pridėta prie kiekvieno gaminio;</w:t>
      </w:r>
    </w:p>
    <w:p w:rsidR="006E4F4A" w:rsidRPr="00727E24" w:rsidRDefault="006E4F4A" w:rsidP="006E4F4A">
      <w:pPr>
        <w:widowControl w:val="0"/>
        <w:numPr>
          <w:ilvl w:val="0"/>
          <w:numId w:val="28"/>
        </w:numPr>
        <w:suppressAutoHyphens/>
        <w:autoSpaceDN w:val="0"/>
        <w:ind w:left="851" w:hanging="491"/>
        <w:jc w:val="both"/>
        <w:textAlignment w:val="baseline"/>
        <w:rPr>
          <w:sz w:val="24"/>
          <w:szCs w:val="24"/>
        </w:rPr>
      </w:pPr>
      <w:r w:rsidRPr="00727E24">
        <w:rPr>
          <w:sz w:val="24"/>
          <w:szCs w:val="24"/>
        </w:rPr>
        <w:t>M</w:t>
      </w:r>
      <w:proofErr w:type="spellStart"/>
      <w:r w:rsidRPr="00727E24">
        <w:rPr>
          <w:sz w:val="24"/>
          <w:szCs w:val="24"/>
          <w:lang w:val="en-US"/>
        </w:rPr>
        <w:t>asin</w:t>
      </w:r>
      <w:proofErr w:type="spellEnd"/>
      <w:r w:rsidRPr="00727E24">
        <w:rPr>
          <w:sz w:val="24"/>
          <w:szCs w:val="24"/>
        </w:rPr>
        <w:t>ę gamybą leidžiama pradėti tik patvirtinus darbinį pavyzdį.</w:t>
      </w:r>
    </w:p>
    <w:p w:rsidR="006E4F4A" w:rsidRDefault="006E4F4A" w:rsidP="00727E24">
      <w:pPr>
        <w:widowControl w:val="0"/>
        <w:jc w:val="both"/>
        <w:rPr>
          <w:sz w:val="24"/>
          <w:szCs w:val="24"/>
        </w:rPr>
      </w:pPr>
    </w:p>
    <w:p w:rsidR="006E4F4A" w:rsidRPr="00727E24" w:rsidRDefault="006E4F4A" w:rsidP="00727E24">
      <w:pPr>
        <w:widowControl w:val="0"/>
        <w:jc w:val="both"/>
        <w:rPr>
          <w:sz w:val="24"/>
          <w:szCs w:val="24"/>
        </w:rPr>
      </w:pPr>
    </w:p>
    <w:p w:rsidR="006E4F4A" w:rsidRPr="006E4F4A" w:rsidRDefault="006E4F4A" w:rsidP="006E4F4A">
      <w:pPr>
        <w:widowControl w:val="0"/>
        <w:numPr>
          <w:ilvl w:val="0"/>
          <w:numId w:val="27"/>
        </w:numPr>
        <w:suppressAutoHyphens/>
        <w:autoSpaceDN w:val="0"/>
        <w:ind w:left="0" w:firstLine="0"/>
        <w:jc w:val="center"/>
        <w:textAlignment w:val="baseline"/>
        <w:rPr>
          <w:iCs/>
          <w:sz w:val="24"/>
          <w:szCs w:val="24"/>
        </w:rPr>
      </w:pPr>
      <w:r w:rsidRPr="006E4F4A">
        <w:rPr>
          <w:iCs/>
          <w:sz w:val="24"/>
          <w:szCs w:val="24"/>
        </w:rPr>
        <w:lastRenderedPageBreak/>
        <w:t>GAMINIŲ ŽENKLNIMAS IR PAKAVIMAS</w:t>
      </w:r>
    </w:p>
    <w:p w:rsidR="00727E24" w:rsidRPr="00727E24" w:rsidRDefault="00727E24" w:rsidP="00727E24">
      <w:pPr>
        <w:rPr>
          <w:sz w:val="24"/>
          <w:szCs w:val="24"/>
        </w:rPr>
      </w:pPr>
    </w:p>
    <w:p w:rsidR="00727E24" w:rsidRPr="00727E24" w:rsidRDefault="00727E24" w:rsidP="006E4F4A">
      <w:pPr>
        <w:widowControl w:val="0"/>
        <w:numPr>
          <w:ilvl w:val="0"/>
          <w:numId w:val="28"/>
        </w:numPr>
        <w:suppressAutoHyphens/>
        <w:autoSpaceDN w:val="0"/>
        <w:ind w:left="0" w:firstLine="360"/>
        <w:jc w:val="both"/>
        <w:textAlignment w:val="baseline"/>
        <w:rPr>
          <w:sz w:val="24"/>
          <w:szCs w:val="24"/>
        </w:rPr>
      </w:pPr>
      <w:r w:rsidRPr="00727E24">
        <w:rPr>
          <w:sz w:val="24"/>
          <w:szCs w:val="24"/>
        </w:rPr>
        <w:t xml:space="preserve">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 </w:t>
      </w:r>
    </w:p>
    <w:p w:rsidR="00727E24" w:rsidRDefault="00727E24" w:rsidP="006E4F4A">
      <w:pPr>
        <w:widowControl w:val="0"/>
        <w:numPr>
          <w:ilvl w:val="0"/>
          <w:numId w:val="28"/>
        </w:numPr>
        <w:suppressAutoHyphens/>
        <w:autoSpaceDN w:val="0"/>
        <w:ind w:left="0" w:firstLine="360"/>
        <w:jc w:val="both"/>
        <w:textAlignment w:val="baseline"/>
        <w:rPr>
          <w:sz w:val="24"/>
          <w:szCs w:val="24"/>
        </w:rPr>
      </w:pPr>
      <w:r w:rsidRPr="00727E24">
        <w:rPr>
          <w:sz w:val="24"/>
          <w:szCs w:val="24"/>
        </w:rPr>
        <w:t xml:space="preserve">Gaminio pakuotės turi atitikti minimalius aplinkos apsaugos kriterijus, nurodytus </w:t>
      </w:r>
      <w:r w:rsidRPr="00727E24">
        <w:rPr>
          <w:color w:val="000000"/>
          <w:sz w:val="24"/>
          <w:szCs w:val="24"/>
        </w:rPr>
        <w:t xml:space="preserve">Lietuvos Respublikos aplinkos ministro 2011 m. birželio 28 įsakymu Nr. D1-508 patvirtinto </w:t>
      </w:r>
      <w:r w:rsidRPr="00727E24">
        <w:rPr>
          <w:sz w:val="24"/>
          <w:szCs w:val="24"/>
        </w:rPr>
        <w:t>„Aplinkos apsaugos kriterijų taikymo, vykdant žaliuosius pirkimus, tvarkos aprašo “ 2 priedo II skyriuje „Pakuotės“.</w:t>
      </w:r>
    </w:p>
    <w:p w:rsidR="00727E24" w:rsidRPr="00727E24" w:rsidRDefault="00727E24" w:rsidP="006E4F4A">
      <w:pPr>
        <w:widowControl w:val="0"/>
        <w:numPr>
          <w:ilvl w:val="0"/>
          <w:numId w:val="28"/>
        </w:numPr>
        <w:suppressAutoHyphens/>
        <w:autoSpaceDN w:val="0"/>
        <w:ind w:left="0" w:firstLine="360"/>
        <w:jc w:val="both"/>
        <w:textAlignment w:val="baseline"/>
        <w:rPr>
          <w:sz w:val="24"/>
          <w:szCs w:val="24"/>
        </w:rPr>
      </w:pPr>
      <w:r w:rsidRPr="00727E24">
        <w:rPr>
          <w:sz w:val="24"/>
          <w:szCs w:val="24"/>
        </w:rPr>
        <w:t>Kiekvienas gaminys ženklinamas etikete, kurioje nurodoma:</w:t>
      </w:r>
    </w:p>
    <w:p w:rsidR="00727E24" w:rsidRPr="00727E24" w:rsidRDefault="00727E24" w:rsidP="00727E24">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tiekėjo pavadinimas arba prekės ženklas;</w:t>
      </w:r>
    </w:p>
    <w:p w:rsidR="006E4F4A"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gamintojo pavadinimas arba prekės ženklas (jei nesutampa su tiekėju);</w:t>
      </w:r>
    </w:p>
    <w:p w:rsidR="00727E24" w:rsidRPr="006E4F4A"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6E4F4A">
        <w:rPr>
          <w:sz w:val="24"/>
          <w:szCs w:val="24"/>
        </w:rPr>
        <w:t>importuotoms prekėms nurodyti prekės kilmės šalį, jeigu ji nesutampa su šalimi, kurioje registruota gamintojo buveinė;</w:t>
      </w:r>
    </w:p>
    <w:p w:rsidR="00727E24" w:rsidRPr="00727E24" w:rsidRDefault="00727E24" w:rsidP="00727E24">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gaminio pavadinimas (Lietuvos kariuomenės naudojamas planavime ir apskaitoje);</w:t>
      </w:r>
    </w:p>
    <w:p w:rsidR="00727E24" w:rsidRPr="00727E24" w:rsidRDefault="00727E24" w:rsidP="00727E24">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sutarties data ir numeris;</w:t>
      </w:r>
    </w:p>
    <w:p w:rsidR="00727E24" w:rsidRPr="00727E24" w:rsidRDefault="00727E24" w:rsidP="00727E24">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prekės partijos ir siuntos  indeksus;</w:t>
      </w:r>
    </w:p>
    <w:p w:rsidR="00727E24" w:rsidRPr="00727E24" w:rsidRDefault="00727E24" w:rsidP="00727E24">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pagaminimo data;</w:t>
      </w:r>
    </w:p>
    <w:p w:rsidR="00727E24" w:rsidRPr="00727E24" w:rsidRDefault="00727E24" w:rsidP="00727E24">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NSN kodas.</w:t>
      </w:r>
    </w:p>
    <w:p w:rsidR="00727E24" w:rsidRPr="00727E24" w:rsidRDefault="00727E24" w:rsidP="006E4F4A">
      <w:pPr>
        <w:widowControl w:val="0"/>
        <w:numPr>
          <w:ilvl w:val="0"/>
          <w:numId w:val="28"/>
        </w:numPr>
        <w:suppressAutoHyphens/>
        <w:autoSpaceDN w:val="0"/>
        <w:ind w:left="0" w:firstLine="360"/>
        <w:jc w:val="both"/>
        <w:textAlignment w:val="baseline"/>
        <w:rPr>
          <w:sz w:val="24"/>
          <w:szCs w:val="24"/>
        </w:rPr>
      </w:pPr>
      <w:r w:rsidRPr="00727E24">
        <w:rPr>
          <w:sz w:val="24"/>
          <w:szCs w:val="24"/>
        </w:rPr>
        <w:t>Etiketė turi būti patikimai pritvirtinta, ženklinimo rekvizitai turi būti pakankamo dydžio, kad būtų galima lengvai perskaityti ir suprasti pateikiamą informaciją.</w:t>
      </w:r>
    </w:p>
    <w:p w:rsidR="00727E24" w:rsidRPr="00727E24" w:rsidRDefault="00727E24" w:rsidP="006E4F4A">
      <w:pPr>
        <w:widowControl w:val="0"/>
        <w:numPr>
          <w:ilvl w:val="0"/>
          <w:numId w:val="28"/>
        </w:numPr>
        <w:suppressAutoHyphens/>
        <w:autoSpaceDN w:val="0"/>
        <w:ind w:left="0" w:firstLine="360"/>
        <w:jc w:val="both"/>
        <w:textAlignment w:val="baseline"/>
        <w:rPr>
          <w:sz w:val="24"/>
          <w:szCs w:val="24"/>
        </w:rPr>
      </w:pPr>
      <w:r w:rsidRPr="00727E24">
        <w:rPr>
          <w:sz w:val="24"/>
          <w:szCs w:val="24"/>
        </w:rPr>
        <w:t xml:space="preserve">Kiekvieno gaminio vidinėje pusėje (vieta suderinama darbinio pavyzdžio derinimo metu) turi būti įsiūta ženklinimo juostelė, kurioje nurodoma: </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tiekėjo pavadinimas arba prekės ženklas;</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gamintojo pavadinimas arba prekės ženklas (jei nesutampa su tiekėju);</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pluoštinė sudėtis;</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dydis;</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sutarties numeris ir data;</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prekės partijos ir siuntos indeksas;</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pagaminimo data;</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užrašas „Pagaminta Lietuvos kariuomenei“;</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priežiūros ženklų simboliai (pagal LST EN ISO 3758 (ISO3758)</w:t>
      </w:r>
      <w:r w:rsidR="006E4F4A">
        <w:rPr>
          <w:sz w:val="24"/>
          <w:szCs w:val="24"/>
        </w:rPr>
        <w:t xml:space="preserve"> arba lygiavertį standartą</w:t>
      </w:r>
      <w:r w:rsidRPr="00727E24">
        <w:rPr>
          <w:sz w:val="24"/>
          <w:szCs w:val="24"/>
        </w:rPr>
        <w:t>).</w:t>
      </w:r>
    </w:p>
    <w:p w:rsidR="00727E24" w:rsidRPr="00727E24" w:rsidRDefault="00727E24" w:rsidP="006E4F4A">
      <w:pPr>
        <w:widowControl w:val="0"/>
        <w:numPr>
          <w:ilvl w:val="0"/>
          <w:numId w:val="28"/>
        </w:numPr>
        <w:suppressAutoHyphens/>
        <w:autoSpaceDN w:val="0"/>
        <w:ind w:left="0" w:firstLine="360"/>
        <w:jc w:val="both"/>
        <w:textAlignment w:val="baseline"/>
        <w:rPr>
          <w:sz w:val="24"/>
          <w:szCs w:val="24"/>
        </w:rPr>
      </w:pPr>
      <w:r w:rsidRPr="00727E24">
        <w:rPr>
          <w:sz w:val="24"/>
          <w:szCs w:val="24"/>
        </w:rPr>
        <w:t>Prie kiekvieno gaminio turi būti pridėta priežiūros instrukcija lietuvių kalba. Instrukcija gali būti pritvirtinta prie gaminio arba pateikta QR kodu ženklinimo juostelėje (arba atskiroje juostelėje, pritvirtintoje prie gaminio).</w:t>
      </w:r>
    </w:p>
    <w:p w:rsidR="00727E24" w:rsidRPr="00727E24" w:rsidRDefault="00727E24" w:rsidP="006E4F4A">
      <w:pPr>
        <w:widowControl w:val="0"/>
        <w:numPr>
          <w:ilvl w:val="0"/>
          <w:numId w:val="28"/>
        </w:numPr>
        <w:suppressAutoHyphens/>
        <w:autoSpaceDN w:val="0"/>
        <w:ind w:left="0" w:firstLine="360"/>
        <w:jc w:val="both"/>
        <w:textAlignment w:val="baseline"/>
        <w:rPr>
          <w:sz w:val="24"/>
          <w:szCs w:val="24"/>
        </w:rPr>
      </w:pPr>
      <w:r w:rsidRPr="00727E24">
        <w:rPr>
          <w:sz w:val="24"/>
          <w:szCs w:val="24"/>
        </w:rPr>
        <w:t>Gaminiai pakuojami į kartonines</w:t>
      </w:r>
      <w:r w:rsidR="006E4F4A">
        <w:rPr>
          <w:sz w:val="24"/>
          <w:szCs w:val="24"/>
        </w:rPr>
        <w:t xml:space="preserve"> dėžes kurių svoris neviršytų 10</w:t>
      </w:r>
      <w:r w:rsidRPr="00727E24">
        <w:rPr>
          <w:sz w:val="24"/>
          <w:szCs w:val="24"/>
        </w:rPr>
        <w:t xml:space="preserve"> kg.</w:t>
      </w:r>
    </w:p>
    <w:p w:rsidR="00727E24" w:rsidRPr="00727E24" w:rsidRDefault="00727E24" w:rsidP="006E4F4A">
      <w:pPr>
        <w:widowControl w:val="0"/>
        <w:numPr>
          <w:ilvl w:val="0"/>
          <w:numId w:val="28"/>
        </w:numPr>
        <w:suppressAutoHyphens/>
        <w:autoSpaceDN w:val="0"/>
        <w:ind w:left="0" w:firstLine="360"/>
        <w:jc w:val="both"/>
        <w:textAlignment w:val="baseline"/>
        <w:rPr>
          <w:sz w:val="24"/>
          <w:szCs w:val="24"/>
        </w:rPr>
      </w:pPr>
      <w:r w:rsidRPr="00727E24">
        <w:rPr>
          <w:sz w:val="24"/>
          <w:szCs w:val="24"/>
        </w:rPr>
        <w:t>Bendroji pakuotė</w:t>
      </w:r>
      <w:r w:rsidR="006E4F4A">
        <w:rPr>
          <w:sz w:val="24"/>
          <w:szCs w:val="24"/>
        </w:rPr>
        <w:t xml:space="preserve"> (dėžė)</w:t>
      </w:r>
      <w:r w:rsidRPr="00727E24">
        <w:rPr>
          <w:sz w:val="24"/>
          <w:szCs w:val="24"/>
        </w:rPr>
        <w:t xml:space="preserve"> turi turėti rekvizitus:</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tiekėjo pavadinimas arba prekės ženklas;</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gamintojo pavadinimas arba prekės ženklas (jei nesutampa su tiekėju);</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importuotoms prekėms nurodyti prekės kilmės šalį, jeigu ji nesutampa su šalimi, kurioje registruota gamintojo buveinė;</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gaminio pavadinimas (naudojamas Lietuvos kariuomenės planavime ir apskaitoje);</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dydis;</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sutarties data ir numeris;</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prekės partijos ir siuntos indeksus;</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kiekis;</w:t>
      </w:r>
    </w:p>
    <w:p w:rsidR="00727E24" w:rsidRP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pagaminimo data;</w:t>
      </w:r>
    </w:p>
    <w:p w:rsidR="00727E24" w:rsidRDefault="00727E24" w:rsidP="006E4F4A">
      <w:pPr>
        <w:numPr>
          <w:ilvl w:val="0"/>
          <w:numId w:val="29"/>
        </w:numPr>
        <w:tabs>
          <w:tab w:val="left" w:pos="-5433"/>
          <w:tab w:val="left" w:pos="-5040"/>
        </w:tabs>
        <w:suppressAutoHyphens/>
        <w:autoSpaceDN w:val="0"/>
        <w:ind w:left="851" w:hanging="491"/>
        <w:jc w:val="both"/>
        <w:textAlignment w:val="baseline"/>
        <w:rPr>
          <w:sz w:val="24"/>
          <w:szCs w:val="24"/>
        </w:rPr>
      </w:pPr>
      <w:r w:rsidRPr="00727E24">
        <w:rPr>
          <w:sz w:val="24"/>
          <w:szCs w:val="24"/>
        </w:rPr>
        <w:t>NSN kodas.</w:t>
      </w:r>
    </w:p>
    <w:p w:rsidR="006E4F4A" w:rsidRPr="006E4F4A" w:rsidRDefault="006E4F4A" w:rsidP="006E4F4A">
      <w:pPr>
        <w:widowControl w:val="0"/>
        <w:numPr>
          <w:ilvl w:val="0"/>
          <w:numId w:val="28"/>
        </w:numPr>
        <w:suppressAutoHyphens/>
        <w:autoSpaceDN w:val="0"/>
        <w:ind w:left="0" w:firstLine="360"/>
        <w:jc w:val="both"/>
        <w:textAlignment w:val="baseline"/>
        <w:rPr>
          <w:sz w:val="24"/>
          <w:szCs w:val="24"/>
        </w:rPr>
      </w:pPr>
      <w:r w:rsidRPr="006E4F4A">
        <w:rPr>
          <w:sz w:val="24"/>
          <w:szCs w:val="24"/>
        </w:rPr>
        <w:t xml:space="preserve">Kartoninės dėžės pristatomos sudėtos ant standartinio dydžio (120 X 80 cm) euro padėklų (toliau – </w:t>
      </w:r>
      <w:proofErr w:type="spellStart"/>
      <w:r w:rsidRPr="006E4F4A">
        <w:rPr>
          <w:sz w:val="24"/>
          <w:szCs w:val="24"/>
        </w:rPr>
        <w:t>europaletės</w:t>
      </w:r>
      <w:proofErr w:type="spellEnd"/>
      <w:r w:rsidRPr="006E4F4A">
        <w:rPr>
          <w:sz w:val="24"/>
          <w:szCs w:val="24"/>
        </w:rPr>
        <w:t xml:space="preserve">). </w:t>
      </w:r>
      <w:proofErr w:type="spellStart"/>
      <w:r w:rsidRPr="006E4F4A">
        <w:rPr>
          <w:sz w:val="24"/>
          <w:szCs w:val="24"/>
        </w:rPr>
        <w:t>Europaletės</w:t>
      </w:r>
      <w:proofErr w:type="spellEnd"/>
      <w:r w:rsidRPr="006E4F4A">
        <w:rPr>
          <w:sz w:val="24"/>
          <w:szCs w:val="24"/>
        </w:rPr>
        <w:t xml:space="preserve"> turi būti tinkamai paruoštos transportavimui: kartoninės dėžės </w:t>
      </w:r>
      <w:r w:rsidRPr="006E4F4A">
        <w:rPr>
          <w:sz w:val="24"/>
          <w:szCs w:val="24"/>
        </w:rPr>
        <w:lastRenderedPageBreak/>
        <w:t xml:space="preserve">transportavimo metu turi išlaikyti savo pradinę formą (nebūtų suspaustos ar kitaip mechaniškai pažeistos), turi būti sudėtos taip, kad neišsikištų už </w:t>
      </w:r>
      <w:proofErr w:type="spellStart"/>
      <w:r w:rsidRPr="006E4F4A">
        <w:rPr>
          <w:sz w:val="24"/>
          <w:szCs w:val="24"/>
        </w:rPr>
        <w:t>europaletės</w:t>
      </w:r>
      <w:proofErr w:type="spellEnd"/>
      <w:r w:rsidRPr="006E4F4A">
        <w:rPr>
          <w:sz w:val="24"/>
          <w:szCs w:val="24"/>
        </w:rPr>
        <w:t xml:space="preserve"> ribų ir tolygiai užpildytų </w:t>
      </w:r>
      <w:proofErr w:type="spellStart"/>
      <w:r w:rsidRPr="006E4F4A">
        <w:rPr>
          <w:sz w:val="24"/>
          <w:szCs w:val="24"/>
        </w:rPr>
        <w:t>europaletės</w:t>
      </w:r>
      <w:proofErr w:type="spellEnd"/>
      <w:r w:rsidRPr="006E4F4A">
        <w:rPr>
          <w:sz w:val="24"/>
          <w:szCs w:val="24"/>
        </w:rPr>
        <w:t xml:space="preserve"> plotą. </w:t>
      </w:r>
      <w:proofErr w:type="spellStart"/>
      <w:r w:rsidRPr="006E4F4A">
        <w:rPr>
          <w:sz w:val="24"/>
          <w:szCs w:val="24"/>
        </w:rPr>
        <w:t>Europaletė</w:t>
      </w:r>
      <w:proofErr w:type="spellEnd"/>
      <w:r w:rsidRPr="006E4F4A">
        <w:rPr>
          <w:sz w:val="24"/>
          <w:szCs w:val="24"/>
        </w:rPr>
        <w:t xml:space="preserve"> turi būti tvirtai apvyniota pakavimo plėvele taip, kad transportavimo metu kartoninių dėžių nebūtų galima atskirti nuo </w:t>
      </w:r>
      <w:proofErr w:type="spellStart"/>
      <w:r w:rsidRPr="006E4F4A">
        <w:rPr>
          <w:sz w:val="24"/>
          <w:szCs w:val="24"/>
        </w:rPr>
        <w:t>europaletės</w:t>
      </w:r>
      <w:proofErr w:type="spellEnd"/>
      <w:r w:rsidRPr="006E4F4A">
        <w:rPr>
          <w:sz w:val="24"/>
          <w:szCs w:val="24"/>
        </w:rPr>
        <w:t xml:space="preserve">. Prie kiekvienos </w:t>
      </w:r>
      <w:proofErr w:type="spellStart"/>
      <w:r w:rsidRPr="006E4F4A">
        <w:rPr>
          <w:sz w:val="24"/>
          <w:szCs w:val="24"/>
        </w:rPr>
        <w:t>europaletės</w:t>
      </w:r>
      <w:proofErr w:type="spellEnd"/>
      <w:r w:rsidRPr="006E4F4A">
        <w:rPr>
          <w:sz w:val="24"/>
          <w:szCs w:val="24"/>
        </w:rPr>
        <w:t xml:space="preserve"> turi būti pritvirtintas ne mažesnio kaip A4 formato dydžio lapas su tokiais ryškiai matomais rekvizitais:</w:t>
      </w:r>
    </w:p>
    <w:p w:rsidR="006E4F4A" w:rsidRPr="006E4F4A" w:rsidRDefault="006E4F4A" w:rsidP="006E4F4A">
      <w:pPr>
        <w:pStyle w:val="ListParagraph"/>
        <w:numPr>
          <w:ilvl w:val="0"/>
          <w:numId w:val="34"/>
        </w:numPr>
        <w:ind w:firstLine="414"/>
        <w:contextualSpacing/>
        <w:jc w:val="both"/>
        <w:rPr>
          <w:iCs/>
          <w:sz w:val="24"/>
          <w:szCs w:val="24"/>
        </w:rPr>
      </w:pPr>
      <w:r w:rsidRPr="006E4F4A">
        <w:rPr>
          <w:iCs/>
          <w:sz w:val="24"/>
          <w:szCs w:val="24"/>
        </w:rPr>
        <w:t>tiekėjo pavadinimas;</w:t>
      </w:r>
    </w:p>
    <w:p w:rsidR="006E4F4A" w:rsidRPr="006E4F4A" w:rsidRDefault="006E4F4A" w:rsidP="006E4F4A">
      <w:pPr>
        <w:pStyle w:val="ListParagraph"/>
        <w:numPr>
          <w:ilvl w:val="0"/>
          <w:numId w:val="34"/>
        </w:numPr>
        <w:ind w:firstLine="414"/>
        <w:contextualSpacing/>
        <w:jc w:val="both"/>
        <w:rPr>
          <w:iCs/>
          <w:sz w:val="24"/>
          <w:szCs w:val="24"/>
        </w:rPr>
      </w:pPr>
      <w:r w:rsidRPr="006E4F4A">
        <w:rPr>
          <w:iCs/>
          <w:sz w:val="24"/>
          <w:szCs w:val="24"/>
        </w:rPr>
        <w:t>gamintojo pavadinimas arba prekės ženklas (jei nesutampa su tiekėju);</w:t>
      </w:r>
    </w:p>
    <w:p w:rsidR="006E4F4A" w:rsidRPr="006E4F4A" w:rsidRDefault="006E4F4A" w:rsidP="006E4F4A">
      <w:pPr>
        <w:pStyle w:val="ListParagraph"/>
        <w:numPr>
          <w:ilvl w:val="0"/>
          <w:numId w:val="34"/>
        </w:numPr>
        <w:ind w:firstLine="414"/>
        <w:contextualSpacing/>
        <w:jc w:val="both"/>
        <w:rPr>
          <w:iCs/>
          <w:sz w:val="24"/>
          <w:szCs w:val="24"/>
        </w:rPr>
      </w:pPr>
      <w:r w:rsidRPr="006E4F4A">
        <w:rPr>
          <w:iCs/>
          <w:sz w:val="24"/>
          <w:szCs w:val="24"/>
        </w:rPr>
        <w:t>gaminio pavadinimas (turi atitikti sutartyje nurodytą gaminio pavadinimą);</w:t>
      </w:r>
    </w:p>
    <w:p w:rsidR="006E4F4A" w:rsidRPr="006E4F4A" w:rsidRDefault="006E4F4A" w:rsidP="006E4F4A">
      <w:pPr>
        <w:pStyle w:val="ListParagraph"/>
        <w:numPr>
          <w:ilvl w:val="0"/>
          <w:numId w:val="34"/>
        </w:numPr>
        <w:ind w:firstLine="414"/>
        <w:contextualSpacing/>
        <w:jc w:val="both"/>
        <w:rPr>
          <w:iCs/>
          <w:sz w:val="24"/>
          <w:szCs w:val="24"/>
        </w:rPr>
      </w:pPr>
      <w:r w:rsidRPr="006E4F4A">
        <w:rPr>
          <w:iCs/>
          <w:sz w:val="24"/>
          <w:szCs w:val="24"/>
        </w:rPr>
        <w:t>dėžių kiekis;</w:t>
      </w:r>
    </w:p>
    <w:p w:rsidR="006E4F4A" w:rsidRPr="006E4F4A" w:rsidRDefault="006E4F4A" w:rsidP="006E4F4A">
      <w:pPr>
        <w:pStyle w:val="ListParagraph"/>
        <w:numPr>
          <w:ilvl w:val="0"/>
          <w:numId w:val="34"/>
        </w:numPr>
        <w:ind w:firstLine="414"/>
        <w:contextualSpacing/>
        <w:jc w:val="both"/>
        <w:rPr>
          <w:iCs/>
          <w:sz w:val="24"/>
          <w:szCs w:val="24"/>
        </w:rPr>
      </w:pPr>
      <w:r w:rsidRPr="006E4F4A">
        <w:rPr>
          <w:iCs/>
          <w:sz w:val="24"/>
          <w:szCs w:val="24"/>
        </w:rPr>
        <w:t>gaminių kiekis vienoje dėžėje;</w:t>
      </w:r>
    </w:p>
    <w:p w:rsidR="006E4F4A" w:rsidRPr="006E4F4A" w:rsidRDefault="006E4F4A" w:rsidP="006E4F4A">
      <w:pPr>
        <w:pStyle w:val="ListParagraph"/>
        <w:numPr>
          <w:ilvl w:val="0"/>
          <w:numId w:val="34"/>
        </w:numPr>
        <w:ind w:firstLine="414"/>
        <w:contextualSpacing/>
        <w:jc w:val="both"/>
        <w:rPr>
          <w:iCs/>
          <w:sz w:val="24"/>
          <w:szCs w:val="24"/>
        </w:rPr>
      </w:pPr>
      <w:r w:rsidRPr="006E4F4A">
        <w:rPr>
          <w:iCs/>
          <w:sz w:val="24"/>
          <w:szCs w:val="24"/>
        </w:rPr>
        <w:t xml:space="preserve">bendras gaminių kiekis </w:t>
      </w:r>
      <w:proofErr w:type="spellStart"/>
      <w:r w:rsidRPr="006E4F4A">
        <w:rPr>
          <w:iCs/>
          <w:sz w:val="24"/>
          <w:szCs w:val="24"/>
        </w:rPr>
        <w:t>europaletėje</w:t>
      </w:r>
      <w:proofErr w:type="spellEnd"/>
      <w:r w:rsidRPr="006E4F4A">
        <w:rPr>
          <w:iCs/>
          <w:sz w:val="24"/>
          <w:szCs w:val="24"/>
        </w:rPr>
        <w:t>;</w:t>
      </w:r>
    </w:p>
    <w:p w:rsidR="006E4F4A" w:rsidRPr="006E4F4A" w:rsidRDefault="006E4F4A" w:rsidP="006E4F4A">
      <w:pPr>
        <w:pStyle w:val="ListParagraph"/>
        <w:numPr>
          <w:ilvl w:val="0"/>
          <w:numId w:val="34"/>
        </w:numPr>
        <w:ind w:firstLine="414"/>
        <w:contextualSpacing/>
        <w:jc w:val="both"/>
        <w:rPr>
          <w:iCs/>
          <w:sz w:val="24"/>
          <w:szCs w:val="24"/>
        </w:rPr>
      </w:pPr>
      <w:r w:rsidRPr="006E4F4A">
        <w:rPr>
          <w:iCs/>
          <w:sz w:val="24"/>
          <w:szCs w:val="24"/>
        </w:rPr>
        <w:t xml:space="preserve">kita informacija (nurodoma esant poreikiui). </w:t>
      </w:r>
    </w:p>
    <w:p w:rsidR="006E4F4A" w:rsidRPr="006E4F4A" w:rsidRDefault="006E4F4A" w:rsidP="006E4F4A">
      <w:pPr>
        <w:widowControl w:val="0"/>
        <w:numPr>
          <w:ilvl w:val="0"/>
          <w:numId w:val="28"/>
        </w:numPr>
        <w:suppressAutoHyphens/>
        <w:autoSpaceDN w:val="0"/>
        <w:ind w:left="0" w:firstLine="360"/>
        <w:jc w:val="both"/>
        <w:textAlignment w:val="baseline"/>
        <w:rPr>
          <w:sz w:val="24"/>
          <w:szCs w:val="24"/>
        </w:rPr>
      </w:pPr>
      <w:r w:rsidRPr="006E4F4A">
        <w:rPr>
          <w:sz w:val="24"/>
          <w:szCs w:val="24"/>
        </w:rPr>
        <w:t xml:space="preserve">Dėžės ant </w:t>
      </w:r>
      <w:proofErr w:type="spellStart"/>
      <w:r w:rsidRPr="006E4F4A">
        <w:rPr>
          <w:sz w:val="24"/>
          <w:szCs w:val="24"/>
        </w:rPr>
        <w:t>europalečių</w:t>
      </w:r>
      <w:proofErr w:type="spellEnd"/>
      <w:r w:rsidRPr="006E4F4A">
        <w:rPr>
          <w:sz w:val="24"/>
          <w:szCs w:val="24"/>
        </w:rPr>
        <w:t xml:space="preserve"> turi būti dedamos </w:t>
      </w:r>
      <w:r w:rsidRPr="006E4F4A">
        <w:rPr>
          <w:b/>
          <w:bCs/>
          <w:sz w:val="24"/>
          <w:szCs w:val="24"/>
        </w:rPr>
        <w:t>pagal gaminių dydžius</w:t>
      </w:r>
      <w:r w:rsidRPr="006E4F4A">
        <w:rPr>
          <w:sz w:val="24"/>
          <w:szCs w:val="24"/>
        </w:rPr>
        <w:t xml:space="preserve">. Dedant ant </w:t>
      </w:r>
      <w:proofErr w:type="spellStart"/>
      <w:r w:rsidRPr="006E4F4A">
        <w:rPr>
          <w:sz w:val="24"/>
          <w:szCs w:val="24"/>
        </w:rPr>
        <w:t>europaletės</w:t>
      </w:r>
      <w:proofErr w:type="spellEnd"/>
      <w:r w:rsidRPr="006E4F4A">
        <w:rPr>
          <w:sz w:val="24"/>
          <w:szCs w:val="24"/>
        </w:rPr>
        <w:t xml:space="preserve"> kartonines dėžes su skirtingų dydžių gaminiais, šios dėžės turi būti atskirtos standaus kartono lakštais, arba </w:t>
      </w:r>
      <w:proofErr w:type="spellStart"/>
      <w:r w:rsidRPr="006E4F4A">
        <w:rPr>
          <w:sz w:val="24"/>
          <w:szCs w:val="24"/>
        </w:rPr>
        <w:t>europaletėmis</w:t>
      </w:r>
      <w:proofErr w:type="spellEnd"/>
      <w:r w:rsidRPr="006E4F4A">
        <w:rPr>
          <w:sz w:val="24"/>
          <w:szCs w:val="24"/>
        </w:rPr>
        <w:t xml:space="preserve"> arba kitu būdu. </w:t>
      </w:r>
    </w:p>
    <w:p w:rsidR="006E4F4A" w:rsidRPr="006E4F4A" w:rsidRDefault="006E4F4A" w:rsidP="006E4F4A">
      <w:pPr>
        <w:tabs>
          <w:tab w:val="left" w:pos="-5433"/>
          <w:tab w:val="left" w:pos="-5040"/>
        </w:tabs>
        <w:suppressAutoHyphens/>
        <w:autoSpaceDN w:val="0"/>
        <w:jc w:val="both"/>
        <w:textAlignment w:val="baseline"/>
        <w:rPr>
          <w:sz w:val="24"/>
          <w:szCs w:val="24"/>
        </w:rPr>
      </w:pPr>
    </w:p>
    <w:p w:rsidR="006E4F4A" w:rsidRPr="006E4F4A" w:rsidRDefault="006E4F4A" w:rsidP="006E4F4A">
      <w:pPr>
        <w:widowControl w:val="0"/>
        <w:numPr>
          <w:ilvl w:val="0"/>
          <w:numId w:val="27"/>
        </w:numPr>
        <w:suppressAutoHyphens/>
        <w:autoSpaceDN w:val="0"/>
        <w:ind w:left="0" w:firstLine="0"/>
        <w:jc w:val="center"/>
        <w:textAlignment w:val="baseline"/>
        <w:rPr>
          <w:iCs/>
          <w:sz w:val="24"/>
          <w:szCs w:val="24"/>
        </w:rPr>
      </w:pPr>
      <w:r w:rsidRPr="006E4F4A">
        <w:rPr>
          <w:iCs/>
          <w:sz w:val="24"/>
          <w:szCs w:val="24"/>
        </w:rPr>
        <w:t>GAMINIŲ PRIĖMIMAS</w:t>
      </w:r>
    </w:p>
    <w:p w:rsidR="006E4F4A" w:rsidRPr="00727E24" w:rsidRDefault="006E4F4A" w:rsidP="006E4F4A">
      <w:pPr>
        <w:tabs>
          <w:tab w:val="left" w:pos="-5433"/>
          <w:tab w:val="left" w:pos="-5040"/>
        </w:tabs>
        <w:suppressAutoHyphens/>
        <w:autoSpaceDN w:val="0"/>
        <w:jc w:val="both"/>
        <w:textAlignment w:val="baseline"/>
        <w:rPr>
          <w:sz w:val="24"/>
          <w:szCs w:val="24"/>
        </w:rPr>
      </w:pPr>
    </w:p>
    <w:p w:rsidR="00727E24" w:rsidRPr="00727E24" w:rsidRDefault="00727E24" w:rsidP="006E4F4A">
      <w:pPr>
        <w:widowControl w:val="0"/>
        <w:numPr>
          <w:ilvl w:val="0"/>
          <w:numId w:val="28"/>
        </w:numPr>
        <w:suppressAutoHyphens/>
        <w:autoSpaceDN w:val="0"/>
        <w:ind w:left="0" w:firstLine="360"/>
        <w:jc w:val="both"/>
        <w:textAlignment w:val="baseline"/>
        <w:rPr>
          <w:sz w:val="24"/>
          <w:szCs w:val="24"/>
        </w:rPr>
      </w:pPr>
      <w:r w:rsidRPr="00727E24">
        <w:rPr>
          <w:sz w:val="24"/>
          <w:szCs w:val="24"/>
        </w:rPr>
        <w:t>Gaminiai priimami partijomis ir siuntomis. Kiekviena prekių partija turi būti pažymėta sutartiniu ženklu, ir jai pateikiama prekės atitikties deklaracija pagal LST EN ISO/IEC 17050-1 (ISO/IEC 17050-1) formą A.2 arba lygiavertį .</w:t>
      </w:r>
    </w:p>
    <w:p w:rsidR="00727E24" w:rsidRPr="00727E24" w:rsidRDefault="00727E24" w:rsidP="006E4F4A">
      <w:pPr>
        <w:widowControl w:val="0"/>
        <w:numPr>
          <w:ilvl w:val="0"/>
          <w:numId w:val="28"/>
        </w:numPr>
        <w:suppressAutoHyphens/>
        <w:autoSpaceDN w:val="0"/>
        <w:ind w:left="0" w:firstLine="360"/>
        <w:jc w:val="both"/>
        <w:textAlignment w:val="baseline"/>
        <w:rPr>
          <w:sz w:val="24"/>
          <w:szCs w:val="24"/>
        </w:rPr>
      </w:pPr>
      <w:r w:rsidRPr="00727E24">
        <w:rPr>
          <w:sz w:val="24"/>
          <w:szCs w:val="24"/>
        </w:rPr>
        <w:t>Pirkėjas iš pasirinktos prekių partijos pagal sutarties sąlygas tikrina prekių kokybę bei gali atlikti jų laboratorinius bandymus. Tuo atveju, kai gauti rezultatai neatitinka techninių reikalavimų</w:t>
      </w:r>
      <w:r w:rsidR="006E4F4A">
        <w:rPr>
          <w:sz w:val="24"/>
          <w:szCs w:val="24"/>
        </w:rPr>
        <w:t xml:space="preserve"> ir/ar sutartyje numatytų reikalavimų</w:t>
      </w:r>
      <w:r w:rsidRPr="00727E24">
        <w:rPr>
          <w:sz w:val="24"/>
          <w:szCs w:val="24"/>
        </w:rPr>
        <w:t>, brokuojama visa tuo metu pristatyta prekių partija.</w:t>
      </w:r>
    </w:p>
    <w:p w:rsidR="00727E24" w:rsidRPr="00727E24" w:rsidRDefault="00727E24" w:rsidP="00727E24">
      <w:pPr>
        <w:widowControl w:val="0"/>
        <w:ind w:left="360"/>
        <w:jc w:val="both"/>
        <w:rPr>
          <w:sz w:val="24"/>
          <w:szCs w:val="24"/>
        </w:rPr>
      </w:pPr>
    </w:p>
    <w:p w:rsidR="00727E24" w:rsidRPr="00727E24" w:rsidRDefault="00727E24" w:rsidP="00727E24">
      <w:pPr>
        <w:keepNext/>
        <w:jc w:val="center"/>
        <w:outlineLvl w:val="3"/>
        <w:rPr>
          <w:b/>
          <w:bCs/>
          <w:sz w:val="24"/>
          <w:szCs w:val="24"/>
        </w:rPr>
      </w:pPr>
      <w:r w:rsidRPr="00727E24">
        <w:rPr>
          <w:b/>
          <w:bCs/>
          <w:sz w:val="24"/>
          <w:szCs w:val="24"/>
        </w:rPr>
        <w:t>AUDINIO PALAPINSIAUSTEI TECHNINĖS  CHARAKTERISTIKOS</w:t>
      </w:r>
    </w:p>
    <w:p w:rsidR="00727E24" w:rsidRPr="00727E24" w:rsidRDefault="00727E24" w:rsidP="00727E24">
      <w:pPr>
        <w:keepNext/>
        <w:jc w:val="center"/>
        <w:outlineLvl w:val="3"/>
        <w:rPr>
          <w:b/>
          <w:bCs/>
          <w:sz w:val="24"/>
          <w:szCs w:val="24"/>
        </w:rPr>
      </w:pPr>
    </w:p>
    <w:p w:rsidR="00727E24" w:rsidRPr="00727E24" w:rsidRDefault="00727E24" w:rsidP="00727E24">
      <w:pPr>
        <w:tabs>
          <w:tab w:val="left" w:pos="0"/>
        </w:tabs>
        <w:jc w:val="right"/>
        <w:rPr>
          <w:b/>
          <w:sz w:val="24"/>
          <w:szCs w:val="24"/>
        </w:rPr>
      </w:pPr>
      <w:r w:rsidRPr="00727E24">
        <w:rPr>
          <w:b/>
          <w:sz w:val="24"/>
          <w:szCs w:val="24"/>
        </w:rPr>
        <w:t xml:space="preserve">1 </w:t>
      </w:r>
      <w:r w:rsidR="006E4F4A">
        <w:rPr>
          <w:b/>
          <w:sz w:val="24"/>
          <w:szCs w:val="24"/>
        </w:rPr>
        <w:t>lentelė</w:t>
      </w:r>
    </w:p>
    <w:tbl>
      <w:tblPr>
        <w:tblW w:w="9634" w:type="dxa"/>
        <w:tblLayout w:type="fixed"/>
        <w:tblCellMar>
          <w:left w:w="10" w:type="dxa"/>
          <w:right w:w="10" w:type="dxa"/>
        </w:tblCellMar>
        <w:tblLook w:val="0000" w:firstRow="0" w:lastRow="0" w:firstColumn="0" w:lastColumn="0" w:noHBand="0" w:noVBand="0"/>
      </w:tblPr>
      <w:tblGrid>
        <w:gridCol w:w="648"/>
        <w:gridCol w:w="3996"/>
        <w:gridCol w:w="1620"/>
        <w:gridCol w:w="3370"/>
      </w:tblGrid>
      <w:tr w:rsidR="00727E24" w:rsidRPr="00727E24" w:rsidTr="006E4F4A">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b/>
                <w:sz w:val="24"/>
                <w:szCs w:val="24"/>
              </w:rPr>
            </w:pPr>
            <w:r w:rsidRPr="00727E24">
              <w:rPr>
                <w:b/>
                <w:sz w:val="24"/>
                <w:szCs w:val="24"/>
              </w:rPr>
              <w:t>Eil.</w:t>
            </w:r>
          </w:p>
          <w:p w:rsidR="00727E24" w:rsidRPr="00727E24" w:rsidRDefault="00727E24" w:rsidP="00C832B4">
            <w:pPr>
              <w:tabs>
                <w:tab w:val="left" w:pos="0"/>
              </w:tabs>
              <w:jc w:val="both"/>
              <w:rPr>
                <w:b/>
                <w:sz w:val="24"/>
                <w:szCs w:val="24"/>
              </w:rPr>
            </w:pPr>
            <w:r w:rsidRPr="00727E24">
              <w:rPr>
                <w:b/>
                <w:sz w:val="24"/>
                <w:szCs w:val="24"/>
              </w:rPr>
              <w:t>Nr.</w:t>
            </w:r>
          </w:p>
        </w:tc>
        <w:tc>
          <w:tcPr>
            <w:tcW w:w="3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b/>
                <w:sz w:val="24"/>
                <w:szCs w:val="24"/>
              </w:rPr>
            </w:pPr>
            <w:r w:rsidRPr="00727E24">
              <w:rPr>
                <w:b/>
                <w:sz w:val="24"/>
                <w:szCs w:val="24"/>
              </w:rPr>
              <w:t>Rodiklio pavadinimas, dimensija</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center"/>
              <w:rPr>
                <w:b/>
                <w:sz w:val="24"/>
                <w:szCs w:val="24"/>
              </w:rPr>
            </w:pPr>
            <w:r w:rsidRPr="00727E24">
              <w:rPr>
                <w:b/>
                <w:sz w:val="24"/>
                <w:szCs w:val="24"/>
              </w:rPr>
              <w:t>Rodiklio vertė</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b/>
                <w:sz w:val="24"/>
                <w:szCs w:val="24"/>
              </w:rPr>
            </w:pPr>
            <w:r w:rsidRPr="00727E24">
              <w:rPr>
                <w:b/>
                <w:sz w:val="24"/>
                <w:szCs w:val="24"/>
              </w:rPr>
              <w:t>Bandymo metodo žymuo</w:t>
            </w:r>
          </w:p>
        </w:tc>
      </w:tr>
      <w:tr w:rsidR="00727E24" w:rsidRPr="00727E24" w:rsidTr="006E4F4A">
        <w:trPr>
          <w:trHeight w:val="413"/>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b/>
                <w:sz w:val="24"/>
                <w:szCs w:val="24"/>
              </w:rPr>
            </w:pPr>
            <w:r w:rsidRPr="00727E24">
              <w:rPr>
                <w:b/>
                <w:sz w:val="24"/>
                <w:szCs w:val="24"/>
              </w:rPr>
              <w:t xml:space="preserve">1. </w:t>
            </w:r>
          </w:p>
        </w:tc>
        <w:tc>
          <w:tcPr>
            <w:tcW w:w="3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sz w:val="24"/>
                <w:szCs w:val="24"/>
              </w:rPr>
            </w:pPr>
            <w:r w:rsidRPr="00727E24">
              <w:rPr>
                <w:sz w:val="24"/>
                <w:szCs w:val="24"/>
              </w:rPr>
              <w:t xml:space="preserve">Pluoštinė sudėtis, </w:t>
            </w:r>
            <w:r w:rsidRPr="00727E24">
              <w:rPr>
                <w:rFonts w:ascii="Symbol" w:eastAsia="Symbol" w:hAnsi="Symbol" w:cs="Symbol"/>
                <w:sz w:val="24"/>
                <w:szCs w:val="24"/>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center"/>
              <w:rPr>
                <w:sz w:val="24"/>
                <w:szCs w:val="24"/>
              </w:rPr>
            </w:pPr>
            <w:r w:rsidRPr="00727E24">
              <w:rPr>
                <w:sz w:val="24"/>
                <w:szCs w:val="24"/>
              </w:rPr>
              <w:t>Nurodyti</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6E4F4A" w:rsidP="00C832B4">
            <w:pPr>
              <w:jc w:val="both"/>
              <w:rPr>
                <w:sz w:val="24"/>
                <w:szCs w:val="24"/>
              </w:rPr>
            </w:pPr>
            <w:r>
              <w:rPr>
                <w:sz w:val="24"/>
                <w:szCs w:val="24"/>
              </w:rPr>
              <w:t>nurodyti</w:t>
            </w:r>
          </w:p>
        </w:tc>
      </w:tr>
      <w:tr w:rsidR="00727E24" w:rsidRPr="00727E24" w:rsidTr="006E4F4A">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b/>
                <w:sz w:val="24"/>
                <w:szCs w:val="24"/>
              </w:rPr>
            </w:pPr>
            <w:r w:rsidRPr="00727E24">
              <w:rPr>
                <w:b/>
                <w:sz w:val="24"/>
                <w:szCs w:val="24"/>
              </w:rPr>
              <w:t>2.</w:t>
            </w:r>
          </w:p>
        </w:tc>
        <w:tc>
          <w:tcPr>
            <w:tcW w:w="3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sz w:val="24"/>
                <w:szCs w:val="24"/>
              </w:rPr>
            </w:pPr>
            <w:r w:rsidRPr="00727E24">
              <w:rPr>
                <w:sz w:val="24"/>
                <w:szCs w:val="24"/>
              </w:rPr>
              <w:t>Paviršinis tankis, g/m</w:t>
            </w:r>
            <w:r w:rsidRPr="00727E24">
              <w:rPr>
                <w:sz w:val="24"/>
                <w:szCs w:val="24"/>
                <w:vertAlign w:val="superscript"/>
              </w:rPr>
              <w:t>2</w:t>
            </w:r>
            <w:r w:rsidRPr="00727E24">
              <w:rPr>
                <w:sz w:val="24"/>
                <w:szCs w:val="24"/>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center"/>
              <w:rPr>
                <w:sz w:val="24"/>
                <w:szCs w:val="24"/>
              </w:rPr>
            </w:pPr>
            <w:r w:rsidRPr="00727E24">
              <w:rPr>
                <w:sz w:val="24"/>
                <w:szCs w:val="24"/>
              </w:rPr>
              <w:t>100 ± 20</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sz w:val="24"/>
                <w:szCs w:val="24"/>
              </w:rPr>
            </w:pPr>
            <w:r w:rsidRPr="00727E24">
              <w:rPr>
                <w:sz w:val="24"/>
                <w:szCs w:val="24"/>
              </w:rPr>
              <w:t>LST ISO 3801 arba lygiavertis</w:t>
            </w:r>
          </w:p>
          <w:p w:rsidR="00727E24" w:rsidRPr="00727E24" w:rsidRDefault="00727E24" w:rsidP="00C832B4">
            <w:pPr>
              <w:tabs>
                <w:tab w:val="left" w:pos="0"/>
              </w:tabs>
              <w:jc w:val="both"/>
              <w:rPr>
                <w:sz w:val="24"/>
                <w:szCs w:val="24"/>
              </w:rPr>
            </w:pPr>
            <w:r w:rsidRPr="00727E24">
              <w:rPr>
                <w:sz w:val="24"/>
                <w:szCs w:val="24"/>
              </w:rPr>
              <w:t>arba</w:t>
            </w:r>
          </w:p>
          <w:p w:rsidR="00727E24" w:rsidRPr="00727E24" w:rsidRDefault="00727E24" w:rsidP="00C832B4">
            <w:pPr>
              <w:tabs>
                <w:tab w:val="left" w:pos="0"/>
              </w:tabs>
              <w:jc w:val="both"/>
              <w:rPr>
                <w:sz w:val="24"/>
                <w:szCs w:val="24"/>
              </w:rPr>
            </w:pPr>
            <w:r w:rsidRPr="00727E24">
              <w:rPr>
                <w:sz w:val="24"/>
                <w:szCs w:val="24"/>
              </w:rPr>
              <w:t>LST EN 12127 arba lygiavertis</w:t>
            </w:r>
          </w:p>
        </w:tc>
      </w:tr>
      <w:tr w:rsidR="00727E24" w:rsidRPr="00727E24" w:rsidTr="006E4F4A">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b/>
                <w:sz w:val="24"/>
                <w:szCs w:val="24"/>
              </w:rPr>
            </w:pPr>
            <w:r w:rsidRPr="00727E24">
              <w:rPr>
                <w:b/>
                <w:sz w:val="24"/>
                <w:szCs w:val="24"/>
              </w:rPr>
              <w:t>3.</w:t>
            </w:r>
          </w:p>
        </w:tc>
        <w:tc>
          <w:tcPr>
            <w:tcW w:w="3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sz w:val="24"/>
                <w:szCs w:val="24"/>
              </w:rPr>
            </w:pPr>
            <w:r w:rsidRPr="00727E24">
              <w:rPr>
                <w:sz w:val="24"/>
                <w:szCs w:val="24"/>
              </w:rPr>
              <w:t xml:space="preserve">Didžiausioji (trūkimo) jėga, N </w:t>
            </w:r>
          </w:p>
          <w:p w:rsidR="00727E24" w:rsidRPr="00727E24" w:rsidRDefault="00727E24" w:rsidP="00C832B4">
            <w:pPr>
              <w:tabs>
                <w:tab w:val="left" w:pos="0"/>
              </w:tabs>
              <w:jc w:val="both"/>
              <w:rPr>
                <w:sz w:val="24"/>
                <w:szCs w:val="24"/>
              </w:rPr>
            </w:pPr>
            <w:r w:rsidRPr="00727E24">
              <w:rPr>
                <w:sz w:val="24"/>
                <w:szCs w:val="24"/>
              </w:rPr>
              <w:t>matmenų kryptimi</w:t>
            </w:r>
          </w:p>
          <w:p w:rsidR="00727E24" w:rsidRPr="00727E24" w:rsidRDefault="00727E24" w:rsidP="00C832B4">
            <w:pPr>
              <w:tabs>
                <w:tab w:val="left" w:pos="0"/>
              </w:tabs>
              <w:jc w:val="both"/>
              <w:rPr>
                <w:sz w:val="24"/>
                <w:szCs w:val="24"/>
              </w:rPr>
            </w:pPr>
            <w:r w:rsidRPr="00727E24">
              <w:rPr>
                <w:sz w:val="24"/>
                <w:szCs w:val="24"/>
              </w:rPr>
              <w:t>ataudų kryptimi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center"/>
              <w:rPr>
                <w:sz w:val="24"/>
                <w:szCs w:val="24"/>
              </w:rPr>
            </w:pPr>
          </w:p>
          <w:p w:rsidR="00727E24" w:rsidRPr="00727E24" w:rsidRDefault="00727E24" w:rsidP="00C832B4">
            <w:pPr>
              <w:tabs>
                <w:tab w:val="left" w:pos="0"/>
              </w:tabs>
              <w:jc w:val="center"/>
              <w:rPr>
                <w:sz w:val="24"/>
                <w:szCs w:val="24"/>
              </w:rPr>
            </w:pPr>
            <w:r w:rsidRPr="00727E24">
              <w:rPr>
                <w:rFonts w:ascii="Symbol" w:eastAsia="Symbol" w:hAnsi="Symbol" w:cs="Symbol"/>
                <w:sz w:val="24"/>
                <w:szCs w:val="24"/>
              </w:rPr>
              <w:t></w:t>
            </w:r>
            <w:r w:rsidRPr="00727E24">
              <w:rPr>
                <w:sz w:val="24"/>
                <w:szCs w:val="24"/>
              </w:rPr>
              <w:t xml:space="preserve"> 600</w:t>
            </w:r>
          </w:p>
          <w:p w:rsidR="00727E24" w:rsidRPr="00727E24" w:rsidRDefault="00727E24" w:rsidP="00C832B4">
            <w:pPr>
              <w:tabs>
                <w:tab w:val="left" w:pos="0"/>
              </w:tabs>
              <w:jc w:val="center"/>
              <w:rPr>
                <w:sz w:val="24"/>
                <w:szCs w:val="24"/>
              </w:rPr>
            </w:pPr>
            <w:r w:rsidRPr="00727E24">
              <w:rPr>
                <w:rFonts w:ascii="Symbol" w:eastAsia="Symbol" w:hAnsi="Symbol" w:cs="Symbol"/>
                <w:sz w:val="24"/>
                <w:szCs w:val="24"/>
              </w:rPr>
              <w:t></w:t>
            </w:r>
            <w:r w:rsidRPr="00727E24">
              <w:rPr>
                <w:sz w:val="24"/>
                <w:szCs w:val="24"/>
              </w:rPr>
              <w:t xml:space="preserve"> 300</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sz w:val="24"/>
                <w:szCs w:val="24"/>
              </w:rPr>
            </w:pPr>
            <w:r w:rsidRPr="00727E24">
              <w:rPr>
                <w:sz w:val="24"/>
                <w:szCs w:val="24"/>
              </w:rPr>
              <w:t>LST EN ISO 13934-1 arba lygiavertis</w:t>
            </w:r>
          </w:p>
        </w:tc>
      </w:tr>
      <w:tr w:rsidR="00727E24" w:rsidRPr="00727E24" w:rsidTr="006E4F4A">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b/>
                <w:sz w:val="24"/>
                <w:szCs w:val="24"/>
              </w:rPr>
            </w:pPr>
            <w:r w:rsidRPr="00727E24">
              <w:rPr>
                <w:b/>
                <w:sz w:val="24"/>
                <w:szCs w:val="24"/>
              </w:rPr>
              <w:t>4.</w:t>
            </w:r>
          </w:p>
        </w:tc>
        <w:tc>
          <w:tcPr>
            <w:tcW w:w="3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sz w:val="24"/>
                <w:szCs w:val="24"/>
              </w:rPr>
            </w:pPr>
            <w:r w:rsidRPr="00727E24">
              <w:rPr>
                <w:sz w:val="24"/>
                <w:szCs w:val="24"/>
              </w:rPr>
              <w:t>Atsparumas vandens prasiskverbimui, cm</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center"/>
              <w:rPr>
                <w:sz w:val="24"/>
                <w:szCs w:val="24"/>
              </w:rPr>
            </w:pPr>
            <w:r w:rsidRPr="00727E24">
              <w:rPr>
                <w:rFonts w:ascii="Symbol" w:eastAsia="Symbol" w:hAnsi="Symbol" w:cs="Symbol"/>
                <w:sz w:val="24"/>
                <w:szCs w:val="24"/>
              </w:rPr>
              <w:t></w:t>
            </w:r>
            <w:r w:rsidRPr="00727E24">
              <w:rPr>
                <w:sz w:val="24"/>
                <w:szCs w:val="24"/>
              </w:rPr>
              <w:t xml:space="preserve"> 1500</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sz w:val="24"/>
                <w:szCs w:val="24"/>
              </w:rPr>
            </w:pPr>
            <w:r w:rsidRPr="00727E24">
              <w:rPr>
                <w:sz w:val="24"/>
                <w:szCs w:val="24"/>
              </w:rPr>
              <w:t>LST ISO 20811 arba lygiavertis</w:t>
            </w:r>
          </w:p>
        </w:tc>
      </w:tr>
      <w:tr w:rsidR="00727E24" w:rsidRPr="00727E24" w:rsidTr="006E4F4A">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b/>
                <w:sz w:val="24"/>
                <w:szCs w:val="24"/>
              </w:rPr>
            </w:pPr>
            <w:r w:rsidRPr="00727E24">
              <w:rPr>
                <w:b/>
                <w:sz w:val="24"/>
                <w:szCs w:val="24"/>
              </w:rPr>
              <w:t>5.</w:t>
            </w:r>
          </w:p>
        </w:tc>
        <w:tc>
          <w:tcPr>
            <w:tcW w:w="3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sz w:val="24"/>
                <w:szCs w:val="24"/>
              </w:rPr>
            </w:pPr>
            <w:r w:rsidRPr="00727E24">
              <w:rPr>
                <w:sz w:val="24"/>
                <w:szCs w:val="24"/>
              </w:rPr>
              <w:t>Plyšimo jėga (matmenų ir ataudų kryptimis), 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ind w:left="360" w:hanging="360"/>
              <w:jc w:val="center"/>
              <w:rPr>
                <w:sz w:val="24"/>
                <w:szCs w:val="24"/>
              </w:rPr>
            </w:pPr>
            <w:r w:rsidRPr="00727E24">
              <w:rPr>
                <w:rFonts w:ascii="Symbol" w:eastAsia="Symbol" w:hAnsi="Symbol" w:cs="Symbol"/>
                <w:sz w:val="24"/>
                <w:szCs w:val="24"/>
              </w:rPr>
              <w:t></w:t>
            </w:r>
            <w:r w:rsidRPr="00727E24">
              <w:rPr>
                <w:sz w:val="24"/>
                <w:szCs w:val="24"/>
              </w:rPr>
              <w:t xml:space="preserve"> 15</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ind w:left="360" w:hanging="360"/>
              <w:jc w:val="both"/>
              <w:rPr>
                <w:sz w:val="24"/>
                <w:szCs w:val="24"/>
              </w:rPr>
            </w:pPr>
            <w:r w:rsidRPr="00727E24">
              <w:rPr>
                <w:sz w:val="24"/>
                <w:szCs w:val="24"/>
              </w:rPr>
              <w:t xml:space="preserve">LST EN ISO 13937/13937-2 arba  lygiavertis metodas </w:t>
            </w:r>
          </w:p>
        </w:tc>
      </w:tr>
      <w:tr w:rsidR="00727E24" w:rsidRPr="00727E24" w:rsidTr="006E4F4A">
        <w:trPr>
          <w:trHeight w:val="620"/>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b/>
                <w:sz w:val="24"/>
                <w:szCs w:val="24"/>
              </w:rPr>
            </w:pPr>
            <w:r w:rsidRPr="00727E24">
              <w:rPr>
                <w:b/>
                <w:sz w:val="24"/>
                <w:szCs w:val="24"/>
              </w:rPr>
              <w:t>6.</w:t>
            </w:r>
          </w:p>
        </w:tc>
        <w:tc>
          <w:tcPr>
            <w:tcW w:w="3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ind w:left="360" w:hanging="360"/>
              <w:jc w:val="both"/>
              <w:rPr>
                <w:sz w:val="24"/>
                <w:szCs w:val="24"/>
              </w:rPr>
            </w:pPr>
            <w:r w:rsidRPr="00727E24">
              <w:rPr>
                <w:sz w:val="24"/>
                <w:szCs w:val="24"/>
              </w:rPr>
              <w:t>Nusidažymo atsparumas, balais:</w:t>
            </w:r>
          </w:p>
          <w:p w:rsidR="00727E24" w:rsidRPr="00727E24" w:rsidRDefault="00727E24" w:rsidP="00C832B4">
            <w:pPr>
              <w:tabs>
                <w:tab w:val="left" w:pos="0"/>
              </w:tabs>
              <w:ind w:left="360" w:hanging="360"/>
              <w:jc w:val="both"/>
              <w:rPr>
                <w:sz w:val="24"/>
                <w:szCs w:val="24"/>
              </w:rPr>
            </w:pPr>
            <w:r w:rsidRPr="00727E24">
              <w:rPr>
                <w:sz w:val="24"/>
                <w:szCs w:val="24"/>
              </w:rPr>
              <w:t xml:space="preserve">- sausai trinčiai </w:t>
            </w:r>
          </w:p>
          <w:p w:rsidR="00727E24" w:rsidRPr="00727E24" w:rsidRDefault="00727E24" w:rsidP="00C832B4">
            <w:pPr>
              <w:tabs>
                <w:tab w:val="left" w:pos="0"/>
              </w:tabs>
              <w:ind w:left="360" w:hanging="360"/>
              <w:jc w:val="both"/>
              <w:rPr>
                <w:sz w:val="24"/>
                <w:szCs w:val="24"/>
              </w:rPr>
            </w:pPr>
          </w:p>
          <w:p w:rsidR="00727E24" w:rsidRPr="00727E24" w:rsidRDefault="00727E24" w:rsidP="00C832B4">
            <w:pPr>
              <w:tabs>
                <w:tab w:val="left" w:pos="0"/>
              </w:tabs>
              <w:ind w:left="360" w:hanging="360"/>
              <w:jc w:val="both"/>
              <w:rPr>
                <w:sz w:val="24"/>
                <w:szCs w:val="24"/>
              </w:rPr>
            </w:pPr>
            <w:r w:rsidRPr="00727E24">
              <w:rPr>
                <w:sz w:val="24"/>
                <w:szCs w:val="24"/>
              </w:rPr>
              <w:t>- šlapiai trinčiai</w:t>
            </w:r>
          </w:p>
          <w:p w:rsidR="00727E24" w:rsidRPr="00727E24" w:rsidRDefault="00727E24" w:rsidP="00C832B4">
            <w:pPr>
              <w:tabs>
                <w:tab w:val="left" w:pos="0"/>
              </w:tabs>
              <w:ind w:left="360" w:hanging="360"/>
              <w:jc w:val="both"/>
              <w:rPr>
                <w:sz w:val="24"/>
                <w:szCs w:val="24"/>
              </w:rPr>
            </w:pPr>
          </w:p>
          <w:p w:rsidR="00727E24" w:rsidRPr="00727E24" w:rsidRDefault="00727E24" w:rsidP="00C832B4">
            <w:pPr>
              <w:tabs>
                <w:tab w:val="left" w:pos="0"/>
              </w:tabs>
              <w:ind w:left="360" w:hanging="360"/>
              <w:jc w:val="both"/>
              <w:rPr>
                <w:sz w:val="24"/>
                <w:szCs w:val="24"/>
              </w:rPr>
            </w:pPr>
            <w:r w:rsidRPr="00727E24">
              <w:rPr>
                <w:sz w:val="24"/>
                <w:szCs w:val="24"/>
              </w:rPr>
              <w:t>- vandeniui</w:t>
            </w:r>
          </w:p>
          <w:p w:rsidR="00727E24" w:rsidRPr="00727E24" w:rsidRDefault="00727E24" w:rsidP="00C832B4">
            <w:pPr>
              <w:tabs>
                <w:tab w:val="left" w:pos="0"/>
              </w:tabs>
              <w:ind w:left="360" w:hanging="360"/>
              <w:jc w:val="both"/>
              <w:rPr>
                <w:sz w:val="24"/>
                <w:szCs w:val="24"/>
              </w:rPr>
            </w:pPr>
          </w:p>
          <w:p w:rsidR="00727E24" w:rsidRPr="00727E24" w:rsidRDefault="00727E24" w:rsidP="00C832B4">
            <w:pPr>
              <w:tabs>
                <w:tab w:val="left" w:pos="0"/>
              </w:tabs>
              <w:ind w:left="360" w:hanging="360"/>
              <w:jc w:val="both"/>
              <w:rPr>
                <w:sz w:val="24"/>
                <w:szCs w:val="24"/>
              </w:rPr>
            </w:pPr>
            <w:r w:rsidRPr="00727E24">
              <w:rPr>
                <w:sz w:val="24"/>
                <w:szCs w:val="24"/>
              </w:rPr>
              <w:t>- skalbimui prie 40ºC</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ind w:left="360" w:hanging="360"/>
              <w:jc w:val="center"/>
              <w:rPr>
                <w:sz w:val="24"/>
                <w:szCs w:val="24"/>
              </w:rPr>
            </w:pPr>
          </w:p>
          <w:p w:rsidR="00727E24" w:rsidRPr="00727E24" w:rsidRDefault="00727E24" w:rsidP="00C832B4">
            <w:pPr>
              <w:tabs>
                <w:tab w:val="left" w:pos="0"/>
              </w:tabs>
              <w:ind w:left="360" w:hanging="360"/>
              <w:jc w:val="center"/>
              <w:rPr>
                <w:sz w:val="24"/>
                <w:szCs w:val="24"/>
              </w:rPr>
            </w:pPr>
            <w:r w:rsidRPr="00727E24">
              <w:rPr>
                <w:rFonts w:ascii="Symbol" w:eastAsia="Symbol" w:hAnsi="Symbol" w:cs="Symbol"/>
                <w:sz w:val="24"/>
                <w:szCs w:val="24"/>
              </w:rPr>
              <w:t></w:t>
            </w:r>
            <w:r w:rsidRPr="00727E24">
              <w:rPr>
                <w:sz w:val="24"/>
                <w:szCs w:val="24"/>
              </w:rPr>
              <w:t>4</w:t>
            </w:r>
          </w:p>
          <w:p w:rsidR="00727E24" w:rsidRPr="00727E24" w:rsidRDefault="00727E24" w:rsidP="00C832B4">
            <w:pPr>
              <w:tabs>
                <w:tab w:val="left" w:pos="0"/>
              </w:tabs>
              <w:ind w:left="360" w:hanging="360"/>
              <w:jc w:val="center"/>
              <w:rPr>
                <w:sz w:val="24"/>
                <w:szCs w:val="24"/>
              </w:rPr>
            </w:pPr>
          </w:p>
          <w:p w:rsidR="00727E24" w:rsidRPr="00727E24" w:rsidRDefault="00727E24" w:rsidP="00C832B4">
            <w:pPr>
              <w:tabs>
                <w:tab w:val="left" w:pos="0"/>
              </w:tabs>
              <w:ind w:left="360" w:hanging="360"/>
              <w:jc w:val="center"/>
              <w:rPr>
                <w:sz w:val="24"/>
                <w:szCs w:val="24"/>
              </w:rPr>
            </w:pPr>
            <w:r w:rsidRPr="00727E24">
              <w:rPr>
                <w:rFonts w:ascii="Symbol" w:eastAsia="Symbol" w:hAnsi="Symbol" w:cs="Symbol"/>
                <w:sz w:val="24"/>
                <w:szCs w:val="24"/>
              </w:rPr>
              <w:t></w:t>
            </w:r>
            <w:r w:rsidRPr="00727E24">
              <w:rPr>
                <w:sz w:val="24"/>
                <w:szCs w:val="24"/>
              </w:rPr>
              <w:t>3</w:t>
            </w:r>
          </w:p>
          <w:p w:rsidR="00727E24" w:rsidRPr="00727E24" w:rsidRDefault="00727E24" w:rsidP="00C832B4">
            <w:pPr>
              <w:tabs>
                <w:tab w:val="left" w:pos="0"/>
              </w:tabs>
              <w:ind w:left="360" w:hanging="360"/>
              <w:jc w:val="center"/>
              <w:rPr>
                <w:sz w:val="24"/>
                <w:szCs w:val="24"/>
              </w:rPr>
            </w:pPr>
          </w:p>
          <w:p w:rsidR="00727E24" w:rsidRPr="00727E24" w:rsidRDefault="00727E24" w:rsidP="00C832B4">
            <w:pPr>
              <w:tabs>
                <w:tab w:val="left" w:pos="0"/>
              </w:tabs>
              <w:ind w:left="360" w:hanging="360"/>
              <w:jc w:val="center"/>
              <w:rPr>
                <w:sz w:val="24"/>
                <w:szCs w:val="24"/>
              </w:rPr>
            </w:pPr>
            <w:r w:rsidRPr="00727E24">
              <w:rPr>
                <w:rFonts w:ascii="Symbol" w:eastAsia="Symbol" w:hAnsi="Symbol" w:cs="Symbol"/>
                <w:sz w:val="24"/>
                <w:szCs w:val="24"/>
              </w:rPr>
              <w:t></w:t>
            </w:r>
            <w:r w:rsidRPr="00727E24">
              <w:rPr>
                <w:sz w:val="24"/>
                <w:szCs w:val="24"/>
              </w:rPr>
              <w:t>3</w:t>
            </w:r>
          </w:p>
          <w:p w:rsidR="00727E24" w:rsidRPr="00727E24" w:rsidRDefault="00727E24" w:rsidP="00C832B4">
            <w:pPr>
              <w:tabs>
                <w:tab w:val="left" w:pos="0"/>
              </w:tabs>
              <w:ind w:left="360" w:hanging="360"/>
              <w:jc w:val="center"/>
              <w:rPr>
                <w:sz w:val="24"/>
                <w:szCs w:val="24"/>
              </w:rPr>
            </w:pPr>
          </w:p>
          <w:p w:rsidR="00727E24" w:rsidRPr="00727E24" w:rsidRDefault="00727E24" w:rsidP="00C832B4">
            <w:pPr>
              <w:tabs>
                <w:tab w:val="left" w:pos="0"/>
              </w:tabs>
              <w:ind w:left="360" w:hanging="360"/>
              <w:jc w:val="center"/>
              <w:rPr>
                <w:sz w:val="24"/>
                <w:szCs w:val="24"/>
              </w:rPr>
            </w:pPr>
            <w:r w:rsidRPr="00727E24">
              <w:rPr>
                <w:rFonts w:ascii="Symbol" w:eastAsia="Symbol" w:hAnsi="Symbol" w:cs="Symbol"/>
                <w:sz w:val="24"/>
                <w:szCs w:val="24"/>
              </w:rPr>
              <w:t></w:t>
            </w:r>
            <w:r w:rsidRPr="00727E24">
              <w:rPr>
                <w:sz w:val="24"/>
                <w:szCs w:val="24"/>
              </w:rPr>
              <w:t>4</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ind w:left="360" w:hanging="360"/>
              <w:jc w:val="both"/>
              <w:rPr>
                <w:sz w:val="24"/>
                <w:szCs w:val="24"/>
              </w:rPr>
            </w:pPr>
          </w:p>
          <w:p w:rsidR="00727E24" w:rsidRPr="00727E24" w:rsidRDefault="00727E24" w:rsidP="00C832B4">
            <w:pPr>
              <w:tabs>
                <w:tab w:val="left" w:pos="0"/>
              </w:tabs>
              <w:ind w:left="360" w:hanging="360"/>
              <w:jc w:val="both"/>
              <w:rPr>
                <w:sz w:val="24"/>
                <w:szCs w:val="24"/>
              </w:rPr>
            </w:pPr>
            <w:r w:rsidRPr="00727E24">
              <w:rPr>
                <w:sz w:val="24"/>
                <w:szCs w:val="24"/>
              </w:rPr>
              <w:t>LST EN ISO 105-X12, -X16 arba lygiavertis</w:t>
            </w:r>
          </w:p>
          <w:p w:rsidR="00727E24" w:rsidRPr="00727E24" w:rsidRDefault="00727E24" w:rsidP="00C832B4">
            <w:pPr>
              <w:tabs>
                <w:tab w:val="left" w:pos="0"/>
              </w:tabs>
              <w:ind w:left="360" w:hanging="360"/>
              <w:jc w:val="both"/>
              <w:rPr>
                <w:sz w:val="24"/>
                <w:szCs w:val="24"/>
              </w:rPr>
            </w:pPr>
            <w:r w:rsidRPr="00727E24">
              <w:rPr>
                <w:sz w:val="24"/>
                <w:szCs w:val="24"/>
              </w:rPr>
              <w:t>LST EN ISO 105-X12, -X16 arba lygiavertis</w:t>
            </w:r>
          </w:p>
          <w:p w:rsidR="00727E24" w:rsidRPr="00727E24" w:rsidRDefault="00727E24" w:rsidP="00C832B4">
            <w:pPr>
              <w:tabs>
                <w:tab w:val="left" w:pos="0"/>
              </w:tabs>
              <w:ind w:left="360" w:hanging="360"/>
              <w:jc w:val="both"/>
              <w:rPr>
                <w:sz w:val="24"/>
                <w:szCs w:val="24"/>
              </w:rPr>
            </w:pPr>
            <w:r w:rsidRPr="00727E24">
              <w:rPr>
                <w:sz w:val="24"/>
                <w:szCs w:val="24"/>
              </w:rPr>
              <w:t>LST EN ISO 105-E01 arba lygiavertis</w:t>
            </w:r>
          </w:p>
          <w:p w:rsidR="00727E24" w:rsidRPr="00727E24" w:rsidRDefault="00727E24" w:rsidP="00C832B4">
            <w:pPr>
              <w:tabs>
                <w:tab w:val="left" w:pos="0"/>
              </w:tabs>
              <w:ind w:left="360" w:hanging="360"/>
              <w:jc w:val="both"/>
              <w:rPr>
                <w:sz w:val="24"/>
                <w:szCs w:val="24"/>
              </w:rPr>
            </w:pPr>
            <w:r w:rsidRPr="00727E24">
              <w:rPr>
                <w:sz w:val="24"/>
                <w:szCs w:val="24"/>
              </w:rPr>
              <w:t>LST EN ISO 105-C06 arba lygiavertis</w:t>
            </w:r>
          </w:p>
        </w:tc>
      </w:tr>
      <w:tr w:rsidR="00727E24" w:rsidRPr="00727E24" w:rsidTr="006E4F4A">
        <w:trPr>
          <w:trHeight w:val="259"/>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b/>
                <w:sz w:val="24"/>
                <w:szCs w:val="24"/>
              </w:rPr>
            </w:pPr>
            <w:r w:rsidRPr="00727E24">
              <w:rPr>
                <w:b/>
                <w:sz w:val="24"/>
                <w:szCs w:val="24"/>
              </w:rPr>
              <w:lastRenderedPageBreak/>
              <w:t>7.</w:t>
            </w:r>
          </w:p>
        </w:tc>
        <w:tc>
          <w:tcPr>
            <w:tcW w:w="3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ind w:left="360" w:hanging="360"/>
              <w:jc w:val="both"/>
              <w:rPr>
                <w:sz w:val="24"/>
                <w:szCs w:val="24"/>
              </w:rPr>
            </w:pPr>
            <w:r w:rsidRPr="00727E24">
              <w:rPr>
                <w:sz w:val="24"/>
                <w:szCs w:val="24"/>
              </w:rPr>
              <w:t xml:space="preserve">Spalvos skirtumas, </w:t>
            </w:r>
            <w:r w:rsidRPr="00727E24">
              <w:rPr>
                <w:rFonts w:ascii="Symbol" w:eastAsia="Symbol" w:hAnsi="Symbol" w:cs="Symbol"/>
                <w:sz w:val="24"/>
                <w:szCs w:val="24"/>
              </w:rPr>
              <w:t></w:t>
            </w:r>
            <w:r w:rsidRPr="00727E24">
              <w:rPr>
                <w:sz w:val="24"/>
                <w:szCs w:val="24"/>
              </w:rPr>
              <w:t>E</w:t>
            </w:r>
            <w:r w:rsidRPr="00727E24">
              <w:rPr>
                <w:sz w:val="24"/>
                <w:szCs w:val="24"/>
                <w:vertAlign w:val="subscript"/>
              </w:rPr>
              <w:t>CMC</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ind w:left="360" w:hanging="360"/>
              <w:jc w:val="center"/>
              <w:rPr>
                <w:sz w:val="24"/>
                <w:szCs w:val="24"/>
              </w:rPr>
            </w:pPr>
            <w:r w:rsidRPr="00727E24">
              <w:rPr>
                <w:sz w:val="24"/>
                <w:szCs w:val="24"/>
              </w:rPr>
              <w:t>≤2</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ind w:left="360" w:hanging="360"/>
              <w:jc w:val="both"/>
              <w:rPr>
                <w:sz w:val="24"/>
                <w:szCs w:val="24"/>
              </w:rPr>
            </w:pPr>
            <w:r w:rsidRPr="00727E24">
              <w:rPr>
                <w:sz w:val="24"/>
                <w:szCs w:val="24"/>
              </w:rPr>
              <w:t>LST EN ISO – J03 arba lygiavertis</w:t>
            </w:r>
          </w:p>
        </w:tc>
      </w:tr>
      <w:tr w:rsidR="00727E24" w:rsidRPr="00727E24" w:rsidTr="006E4F4A">
        <w:trPr>
          <w:trHeight w:val="259"/>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b/>
                <w:sz w:val="24"/>
                <w:szCs w:val="24"/>
              </w:rPr>
            </w:pPr>
            <w:r w:rsidRPr="00727E24">
              <w:rPr>
                <w:b/>
                <w:sz w:val="24"/>
                <w:szCs w:val="24"/>
              </w:rPr>
              <w:t>8.</w:t>
            </w:r>
          </w:p>
        </w:tc>
        <w:tc>
          <w:tcPr>
            <w:tcW w:w="3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ind w:left="360" w:hanging="360"/>
              <w:jc w:val="both"/>
              <w:rPr>
                <w:sz w:val="24"/>
                <w:szCs w:val="24"/>
              </w:rPr>
            </w:pPr>
            <w:r w:rsidRPr="00727E24">
              <w:rPr>
                <w:sz w:val="24"/>
                <w:szCs w:val="24"/>
              </w:rPr>
              <w:t xml:space="preserve">Atsparumas dilinimui (12 </w:t>
            </w:r>
            <w:proofErr w:type="spellStart"/>
            <w:r w:rsidRPr="00727E24">
              <w:rPr>
                <w:sz w:val="24"/>
                <w:szCs w:val="24"/>
              </w:rPr>
              <w:t>kPa</w:t>
            </w:r>
            <w:proofErr w:type="spellEnd"/>
            <w:r w:rsidRPr="00727E24">
              <w:rPr>
                <w:sz w:val="24"/>
                <w:szCs w:val="24"/>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ind w:left="360" w:hanging="360"/>
              <w:jc w:val="center"/>
              <w:rPr>
                <w:sz w:val="24"/>
                <w:szCs w:val="24"/>
              </w:rPr>
            </w:pPr>
            <w:r w:rsidRPr="00727E24">
              <w:rPr>
                <w:sz w:val="24"/>
                <w:szCs w:val="24"/>
              </w:rPr>
              <w:t>≥ 100000</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ind w:left="360" w:hanging="360"/>
              <w:jc w:val="both"/>
              <w:rPr>
                <w:sz w:val="24"/>
                <w:szCs w:val="24"/>
              </w:rPr>
            </w:pPr>
            <w:r w:rsidRPr="00727E24">
              <w:rPr>
                <w:sz w:val="24"/>
                <w:szCs w:val="24"/>
              </w:rPr>
              <w:t>LST EN ISO 12947 -2 arba lygiavertis</w:t>
            </w:r>
          </w:p>
        </w:tc>
      </w:tr>
      <w:tr w:rsidR="00727E24" w:rsidRPr="00727E24" w:rsidTr="006E4F4A">
        <w:trPr>
          <w:trHeight w:val="259"/>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jc w:val="both"/>
              <w:rPr>
                <w:b/>
                <w:sz w:val="24"/>
                <w:szCs w:val="24"/>
              </w:rPr>
            </w:pPr>
            <w:r w:rsidRPr="00727E24">
              <w:rPr>
                <w:b/>
                <w:sz w:val="24"/>
                <w:szCs w:val="24"/>
              </w:rPr>
              <w:t>9.</w:t>
            </w:r>
          </w:p>
        </w:tc>
        <w:tc>
          <w:tcPr>
            <w:tcW w:w="39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ind w:left="360" w:hanging="360"/>
              <w:jc w:val="both"/>
              <w:rPr>
                <w:sz w:val="24"/>
                <w:szCs w:val="24"/>
              </w:rPr>
            </w:pPr>
            <w:r w:rsidRPr="00727E24">
              <w:rPr>
                <w:sz w:val="24"/>
                <w:szCs w:val="24"/>
              </w:rPr>
              <w:t>Pynimas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35335E">
            <w:pPr>
              <w:tabs>
                <w:tab w:val="left" w:pos="0"/>
              </w:tabs>
              <w:jc w:val="center"/>
              <w:rPr>
                <w:sz w:val="24"/>
                <w:szCs w:val="24"/>
              </w:rPr>
            </w:pPr>
            <w:r w:rsidRPr="00727E24">
              <w:rPr>
                <w:sz w:val="24"/>
                <w:szCs w:val="24"/>
              </w:rPr>
              <w:t>Drobinis</w:t>
            </w:r>
          </w:p>
          <w:p w:rsidR="00727E24" w:rsidRPr="00727E24" w:rsidRDefault="00727E24" w:rsidP="0035335E">
            <w:pPr>
              <w:tabs>
                <w:tab w:val="left" w:pos="0"/>
              </w:tabs>
              <w:jc w:val="center"/>
              <w:rPr>
                <w:sz w:val="24"/>
                <w:szCs w:val="24"/>
              </w:rPr>
            </w:pPr>
            <w:r w:rsidRPr="00727E24">
              <w:rPr>
                <w:sz w:val="24"/>
                <w:szCs w:val="24"/>
              </w:rPr>
              <w:t>karkasiniu pagrindu (</w:t>
            </w:r>
            <w:proofErr w:type="spellStart"/>
            <w:r w:rsidRPr="00727E24">
              <w:rPr>
                <w:sz w:val="24"/>
                <w:szCs w:val="24"/>
              </w:rPr>
              <w:t>ripstop</w:t>
            </w:r>
            <w:proofErr w:type="spellEnd"/>
            <w:r w:rsidRPr="00727E24">
              <w:rPr>
                <w:sz w:val="24"/>
                <w:szCs w:val="24"/>
              </w:rPr>
              <w:t>)</w:t>
            </w:r>
          </w:p>
        </w:tc>
        <w:tc>
          <w:tcPr>
            <w:tcW w:w="33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tabs>
                <w:tab w:val="left" w:pos="0"/>
              </w:tabs>
              <w:ind w:left="360" w:hanging="360"/>
              <w:jc w:val="both"/>
              <w:rPr>
                <w:sz w:val="24"/>
                <w:szCs w:val="24"/>
              </w:rPr>
            </w:pPr>
            <w:r w:rsidRPr="00727E24">
              <w:rPr>
                <w:sz w:val="24"/>
                <w:szCs w:val="24"/>
              </w:rPr>
              <w:t>nurodyti</w:t>
            </w:r>
          </w:p>
        </w:tc>
      </w:tr>
    </w:tbl>
    <w:p w:rsidR="00727E24" w:rsidRPr="00727E24" w:rsidRDefault="00727E24" w:rsidP="00727E24">
      <w:pPr>
        <w:ind w:firstLine="720"/>
        <w:jc w:val="both"/>
        <w:rPr>
          <w:sz w:val="24"/>
          <w:szCs w:val="24"/>
        </w:rPr>
      </w:pPr>
      <w:r w:rsidRPr="00727E24">
        <w:rPr>
          <w:sz w:val="24"/>
          <w:szCs w:val="24"/>
        </w:rPr>
        <w:t>Pastaba: 7. rodiklis taikomas sutarties vykdymo metu, nustatant nukrypimą nuo suderinto darbinio pavyzdžio spalvos.</w:t>
      </w:r>
    </w:p>
    <w:p w:rsidR="00727E24" w:rsidRPr="00727E24" w:rsidRDefault="00727E24" w:rsidP="00727E24">
      <w:pPr>
        <w:jc w:val="center"/>
        <w:rPr>
          <w:b/>
          <w:bCs/>
          <w:sz w:val="24"/>
          <w:szCs w:val="24"/>
        </w:rPr>
      </w:pPr>
    </w:p>
    <w:p w:rsidR="00727E24" w:rsidRPr="00727E24" w:rsidRDefault="00727E24" w:rsidP="00727E24">
      <w:pPr>
        <w:keepNext/>
        <w:jc w:val="center"/>
        <w:outlineLvl w:val="3"/>
        <w:rPr>
          <w:b/>
          <w:bCs/>
          <w:sz w:val="24"/>
          <w:szCs w:val="24"/>
        </w:rPr>
      </w:pPr>
      <w:r w:rsidRPr="00727E24">
        <w:rPr>
          <w:b/>
          <w:bCs/>
          <w:sz w:val="24"/>
          <w:szCs w:val="24"/>
        </w:rPr>
        <w:t>UNIVERSALIUOJU PIEŠINIU MARGINTO AUDINIO (IR) SPEKTRO ATSPINDŽIO KOEFICIENTAS</w:t>
      </w:r>
    </w:p>
    <w:p w:rsidR="00727E24" w:rsidRPr="00727E24" w:rsidRDefault="00727E24" w:rsidP="00727E24">
      <w:pPr>
        <w:keepNext/>
        <w:ind w:left="7920"/>
        <w:jc w:val="center"/>
        <w:outlineLvl w:val="3"/>
        <w:rPr>
          <w:b/>
          <w:sz w:val="24"/>
          <w:szCs w:val="24"/>
        </w:rPr>
      </w:pPr>
      <w:r w:rsidRPr="00727E24">
        <w:rPr>
          <w:b/>
          <w:bCs/>
          <w:sz w:val="24"/>
          <w:szCs w:val="24"/>
        </w:rPr>
        <w:t xml:space="preserve">2 </w:t>
      </w:r>
      <w:r w:rsidR="0035335E">
        <w:rPr>
          <w:b/>
          <w:bCs/>
          <w:sz w:val="24"/>
          <w:szCs w:val="24"/>
        </w:rPr>
        <w:t>lentelė</w:t>
      </w:r>
    </w:p>
    <w:p w:rsidR="00727E24" w:rsidRPr="00727E24" w:rsidRDefault="00727E24" w:rsidP="00727E24">
      <w:pPr>
        <w:rPr>
          <w:sz w:val="24"/>
          <w:szCs w:val="24"/>
        </w:rPr>
      </w:pPr>
    </w:p>
    <w:tbl>
      <w:tblPr>
        <w:tblW w:w="6345" w:type="dxa"/>
        <w:jc w:val="center"/>
        <w:tblCellMar>
          <w:left w:w="10" w:type="dxa"/>
          <w:right w:w="10" w:type="dxa"/>
        </w:tblCellMar>
        <w:tblLook w:val="0000" w:firstRow="0" w:lastRow="0" w:firstColumn="0" w:lastColumn="0" w:noHBand="0" w:noVBand="0"/>
      </w:tblPr>
      <w:tblGrid>
        <w:gridCol w:w="2182"/>
        <w:gridCol w:w="4163"/>
      </w:tblGrid>
      <w:tr w:rsidR="00727E24" w:rsidRPr="00727E24" w:rsidTr="00C832B4">
        <w:trPr>
          <w:jc w:val="center"/>
        </w:trPr>
        <w:tc>
          <w:tcPr>
            <w:tcW w:w="2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jc w:val="center"/>
              <w:rPr>
                <w:b/>
                <w:sz w:val="24"/>
                <w:szCs w:val="24"/>
              </w:rPr>
            </w:pPr>
            <w:r w:rsidRPr="00727E24">
              <w:rPr>
                <w:b/>
                <w:sz w:val="24"/>
                <w:szCs w:val="24"/>
              </w:rPr>
              <w:t>Spalva</w:t>
            </w:r>
          </w:p>
        </w:tc>
        <w:tc>
          <w:tcPr>
            <w:tcW w:w="4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jc w:val="center"/>
              <w:rPr>
                <w:b/>
                <w:sz w:val="24"/>
                <w:szCs w:val="24"/>
              </w:rPr>
            </w:pPr>
            <w:r w:rsidRPr="00727E24">
              <w:rPr>
                <w:b/>
                <w:sz w:val="24"/>
                <w:szCs w:val="24"/>
              </w:rPr>
              <w:t>Atspindžio koeficientas %</w:t>
            </w:r>
          </w:p>
          <w:p w:rsidR="00727E24" w:rsidRPr="00727E24" w:rsidRDefault="00727E24" w:rsidP="00C832B4">
            <w:pPr>
              <w:jc w:val="center"/>
              <w:rPr>
                <w:b/>
                <w:sz w:val="24"/>
                <w:szCs w:val="24"/>
              </w:rPr>
            </w:pPr>
            <w:r w:rsidRPr="00727E24">
              <w:rPr>
                <w:b/>
                <w:sz w:val="24"/>
                <w:szCs w:val="24"/>
              </w:rPr>
              <w:t xml:space="preserve">IR spektro srityje 750 </w:t>
            </w:r>
            <w:proofErr w:type="spellStart"/>
            <w:r w:rsidRPr="00727E24">
              <w:rPr>
                <w:b/>
                <w:sz w:val="24"/>
                <w:szCs w:val="24"/>
              </w:rPr>
              <w:t>nm</w:t>
            </w:r>
            <w:proofErr w:type="spellEnd"/>
            <w:r w:rsidRPr="00727E24">
              <w:rPr>
                <w:b/>
                <w:sz w:val="24"/>
                <w:szCs w:val="24"/>
              </w:rPr>
              <w:t xml:space="preserve"> ÷ 1100 </w:t>
            </w:r>
            <w:proofErr w:type="spellStart"/>
            <w:r w:rsidRPr="00727E24">
              <w:rPr>
                <w:b/>
                <w:sz w:val="24"/>
                <w:szCs w:val="24"/>
              </w:rPr>
              <w:t>nm</w:t>
            </w:r>
            <w:proofErr w:type="spellEnd"/>
          </w:p>
        </w:tc>
      </w:tr>
      <w:tr w:rsidR="00727E24" w:rsidRPr="00727E24" w:rsidTr="00C832B4">
        <w:trPr>
          <w:jc w:val="center"/>
        </w:trPr>
        <w:tc>
          <w:tcPr>
            <w:tcW w:w="2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jc w:val="center"/>
              <w:rPr>
                <w:sz w:val="24"/>
                <w:szCs w:val="24"/>
              </w:rPr>
            </w:pPr>
            <w:r w:rsidRPr="00727E24">
              <w:rPr>
                <w:sz w:val="24"/>
                <w:szCs w:val="24"/>
              </w:rPr>
              <w:t>Ruda</w:t>
            </w:r>
          </w:p>
        </w:tc>
        <w:tc>
          <w:tcPr>
            <w:tcW w:w="4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jc w:val="center"/>
              <w:rPr>
                <w:sz w:val="24"/>
                <w:szCs w:val="24"/>
              </w:rPr>
            </w:pPr>
            <w:r w:rsidRPr="00727E24">
              <w:rPr>
                <w:sz w:val="24"/>
                <w:szCs w:val="24"/>
              </w:rPr>
              <w:t>20÷25</w:t>
            </w:r>
          </w:p>
        </w:tc>
      </w:tr>
      <w:tr w:rsidR="00727E24" w:rsidRPr="00727E24" w:rsidTr="00C832B4">
        <w:trPr>
          <w:jc w:val="center"/>
        </w:trPr>
        <w:tc>
          <w:tcPr>
            <w:tcW w:w="2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jc w:val="center"/>
              <w:rPr>
                <w:sz w:val="24"/>
                <w:szCs w:val="24"/>
              </w:rPr>
            </w:pPr>
            <w:r w:rsidRPr="00727E24">
              <w:rPr>
                <w:sz w:val="24"/>
                <w:szCs w:val="24"/>
              </w:rPr>
              <w:t>Žalia</w:t>
            </w:r>
          </w:p>
        </w:tc>
        <w:tc>
          <w:tcPr>
            <w:tcW w:w="4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jc w:val="center"/>
              <w:rPr>
                <w:sz w:val="24"/>
                <w:szCs w:val="24"/>
              </w:rPr>
            </w:pPr>
            <w:r w:rsidRPr="00727E24">
              <w:rPr>
                <w:sz w:val="24"/>
                <w:szCs w:val="24"/>
              </w:rPr>
              <w:t>40÷45</w:t>
            </w:r>
          </w:p>
        </w:tc>
      </w:tr>
      <w:tr w:rsidR="00727E24" w:rsidRPr="00727E24" w:rsidTr="00C832B4">
        <w:trPr>
          <w:jc w:val="center"/>
        </w:trPr>
        <w:tc>
          <w:tcPr>
            <w:tcW w:w="2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jc w:val="center"/>
              <w:rPr>
                <w:sz w:val="24"/>
                <w:szCs w:val="24"/>
              </w:rPr>
            </w:pPr>
            <w:r w:rsidRPr="00727E24">
              <w:rPr>
                <w:sz w:val="24"/>
                <w:szCs w:val="24"/>
              </w:rPr>
              <w:t>Pilkai žalia (dugno)</w:t>
            </w:r>
          </w:p>
        </w:tc>
        <w:tc>
          <w:tcPr>
            <w:tcW w:w="4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jc w:val="center"/>
              <w:rPr>
                <w:sz w:val="24"/>
                <w:szCs w:val="24"/>
              </w:rPr>
            </w:pPr>
            <w:r w:rsidRPr="00727E24">
              <w:rPr>
                <w:sz w:val="24"/>
                <w:szCs w:val="24"/>
              </w:rPr>
              <w:t>60÷70</w:t>
            </w:r>
          </w:p>
        </w:tc>
      </w:tr>
      <w:tr w:rsidR="00727E24" w:rsidRPr="00727E24" w:rsidTr="00C832B4">
        <w:trPr>
          <w:jc w:val="center"/>
        </w:trPr>
        <w:tc>
          <w:tcPr>
            <w:tcW w:w="2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jc w:val="center"/>
              <w:rPr>
                <w:sz w:val="24"/>
                <w:szCs w:val="24"/>
              </w:rPr>
            </w:pPr>
            <w:r w:rsidRPr="00727E24">
              <w:rPr>
                <w:sz w:val="24"/>
                <w:szCs w:val="24"/>
              </w:rPr>
              <w:t>Šiaudo</w:t>
            </w:r>
          </w:p>
        </w:tc>
        <w:tc>
          <w:tcPr>
            <w:tcW w:w="4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jc w:val="center"/>
              <w:rPr>
                <w:sz w:val="24"/>
                <w:szCs w:val="24"/>
              </w:rPr>
            </w:pPr>
            <w:r w:rsidRPr="00727E24">
              <w:rPr>
                <w:sz w:val="24"/>
                <w:szCs w:val="24"/>
              </w:rPr>
              <w:t>35÷45</w:t>
            </w:r>
          </w:p>
        </w:tc>
      </w:tr>
      <w:tr w:rsidR="00727E24" w:rsidRPr="00727E24" w:rsidTr="00C832B4">
        <w:trPr>
          <w:jc w:val="center"/>
        </w:trPr>
        <w:tc>
          <w:tcPr>
            <w:tcW w:w="21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jc w:val="center"/>
              <w:rPr>
                <w:sz w:val="24"/>
                <w:szCs w:val="24"/>
              </w:rPr>
            </w:pPr>
            <w:proofErr w:type="spellStart"/>
            <w:r w:rsidRPr="00727E24">
              <w:rPr>
                <w:sz w:val="24"/>
                <w:szCs w:val="24"/>
              </w:rPr>
              <w:t>Chaki</w:t>
            </w:r>
            <w:proofErr w:type="spellEnd"/>
          </w:p>
        </w:tc>
        <w:tc>
          <w:tcPr>
            <w:tcW w:w="4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7E24" w:rsidRPr="00727E24" w:rsidRDefault="00727E24" w:rsidP="00C832B4">
            <w:pPr>
              <w:jc w:val="center"/>
              <w:rPr>
                <w:sz w:val="24"/>
                <w:szCs w:val="24"/>
              </w:rPr>
            </w:pPr>
            <w:r w:rsidRPr="00727E24">
              <w:rPr>
                <w:sz w:val="24"/>
                <w:szCs w:val="24"/>
              </w:rPr>
              <w:t>35÷40</w:t>
            </w:r>
          </w:p>
        </w:tc>
      </w:tr>
    </w:tbl>
    <w:p w:rsidR="0035335E" w:rsidRDefault="0035335E" w:rsidP="0035335E">
      <w:pPr>
        <w:spacing w:line="259" w:lineRule="auto"/>
        <w:ind w:left="5369" w:firstLine="567"/>
        <w:rPr>
          <w:sz w:val="24"/>
          <w:szCs w:val="24"/>
          <w:lang w:eastAsia="lt-LT"/>
        </w:rPr>
      </w:pPr>
    </w:p>
    <w:p w:rsidR="0035335E" w:rsidRDefault="0035335E">
      <w:pPr>
        <w:rPr>
          <w:sz w:val="24"/>
          <w:szCs w:val="24"/>
          <w:lang w:eastAsia="lt-LT"/>
        </w:rPr>
      </w:pPr>
      <w:r>
        <w:rPr>
          <w:sz w:val="24"/>
          <w:szCs w:val="24"/>
          <w:lang w:eastAsia="lt-LT"/>
        </w:rPr>
        <w:br w:type="page"/>
      </w:r>
    </w:p>
    <w:p w:rsidR="0035335E" w:rsidRPr="00E55B30" w:rsidRDefault="0035335E" w:rsidP="0035335E">
      <w:pPr>
        <w:spacing w:line="259" w:lineRule="auto"/>
        <w:ind w:left="5369" w:firstLine="567"/>
        <w:rPr>
          <w:sz w:val="24"/>
          <w:szCs w:val="24"/>
          <w:lang w:eastAsia="lt-LT"/>
        </w:rPr>
      </w:pPr>
      <w:bookmarkStart w:id="0" w:name="_GoBack"/>
      <w:bookmarkEnd w:id="0"/>
      <w:r w:rsidRPr="00E55B30">
        <w:rPr>
          <w:sz w:val="24"/>
          <w:szCs w:val="24"/>
          <w:lang w:eastAsia="lt-LT"/>
        </w:rPr>
        <w:lastRenderedPageBreak/>
        <w:t>Techninės specifikacijos</w:t>
      </w:r>
    </w:p>
    <w:p w:rsidR="0035335E" w:rsidRPr="00E55B30" w:rsidRDefault="0035335E" w:rsidP="0035335E">
      <w:pPr>
        <w:spacing w:line="259" w:lineRule="auto"/>
        <w:ind w:left="4640" w:firstLine="1296"/>
        <w:rPr>
          <w:sz w:val="24"/>
          <w:szCs w:val="24"/>
          <w:lang w:eastAsia="lt-LT"/>
        </w:rPr>
      </w:pPr>
      <w:proofErr w:type="spellStart"/>
      <w:r>
        <w:rPr>
          <w:sz w:val="24"/>
          <w:szCs w:val="24"/>
          <w:lang w:eastAsia="lt-LT"/>
        </w:rPr>
        <w:t>palapinsiaustei</w:t>
      </w:r>
      <w:proofErr w:type="spellEnd"/>
    </w:p>
    <w:p w:rsidR="0035335E" w:rsidRDefault="0035335E" w:rsidP="0035335E">
      <w:pPr>
        <w:ind w:left="4640" w:firstLine="1296"/>
        <w:jc w:val="both"/>
        <w:rPr>
          <w:sz w:val="24"/>
          <w:szCs w:val="24"/>
          <w:lang w:eastAsia="lt-LT"/>
        </w:rPr>
      </w:pPr>
      <w:r w:rsidRPr="00E55B30">
        <w:rPr>
          <w:sz w:val="24"/>
          <w:szCs w:val="24"/>
          <w:lang w:eastAsia="lt-LT"/>
        </w:rPr>
        <w:t>priedas</w:t>
      </w:r>
    </w:p>
    <w:p w:rsidR="0035335E" w:rsidRPr="00E55B30" w:rsidRDefault="0035335E" w:rsidP="0035335E">
      <w:pPr>
        <w:ind w:left="4640" w:firstLine="1296"/>
        <w:jc w:val="both"/>
        <w:rPr>
          <w:sz w:val="24"/>
          <w:szCs w:val="24"/>
          <w:lang w:eastAsia="lt-LT"/>
        </w:rPr>
      </w:pPr>
    </w:p>
    <w:p w:rsidR="0035335E" w:rsidRPr="00E469BF" w:rsidRDefault="0035335E" w:rsidP="0035335E">
      <w:pPr>
        <w:jc w:val="center"/>
        <w:rPr>
          <w:sz w:val="24"/>
        </w:rPr>
      </w:pPr>
      <w:r w:rsidRPr="00E469BF">
        <w:rPr>
          <w:sz w:val="24"/>
        </w:rPr>
        <w:t xml:space="preserve">1 paveikslas. </w:t>
      </w:r>
      <w:proofErr w:type="spellStart"/>
      <w:r w:rsidRPr="00E469BF">
        <w:rPr>
          <w:sz w:val="24"/>
        </w:rPr>
        <w:t>Palapinsiaustės</w:t>
      </w:r>
      <w:proofErr w:type="spellEnd"/>
      <w:r w:rsidRPr="00E469BF">
        <w:rPr>
          <w:sz w:val="24"/>
        </w:rPr>
        <w:t xml:space="preserve"> modelio B bendras vaizdas</w:t>
      </w:r>
    </w:p>
    <w:p w:rsidR="0035335E" w:rsidRPr="00E469BF" w:rsidRDefault="0035335E" w:rsidP="0035335E">
      <w:pPr>
        <w:jc w:val="center"/>
        <w:rPr>
          <w:sz w:val="24"/>
        </w:rPr>
      </w:pPr>
      <w:r w:rsidRPr="00E469BF">
        <w:rPr>
          <w:noProof/>
          <w:sz w:val="24"/>
          <w:lang w:val="en-US"/>
        </w:rPr>
        <w:drawing>
          <wp:inline distT="0" distB="0" distL="0" distR="0" wp14:anchorId="27183ACA" wp14:editId="67941100">
            <wp:extent cx="6256020" cy="7591859"/>
            <wp:effectExtent l="0" t="0" r="0" b="9525"/>
            <wp:docPr id="3" name="Picture 3" descr="palapinsiaust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apinsiauste 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9001" cy="7595476"/>
                    </a:xfrm>
                    <a:prstGeom prst="rect">
                      <a:avLst/>
                    </a:prstGeom>
                    <a:noFill/>
                    <a:ln>
                      <a:noFill/>
                    </a:ln>
                  </pic:spPr>
                </pic:pic>
              </a:graphicData>
            </a:graphic>
          </wp:inline>
        </w:drawing>
      </w:r>
    </w:p>
    <w:p w:rsidR="0035335E" w:rsidRDefault="0035335E" w:rsidP="0035335E">
      <w:pPr>
        <w:rPr>
          <w:sz w:val="24"/>
        </w:rPr>
      </w:pPr>
    </w:p>
    <w:p w:rsidR="0035335E" w:rsidRDefault="0035335E" w:rsidP="0035335E">
      <w:pPr>
        <w:rPr>
          <w:sz w:val="24"/>
        </w:rPr>
      </w:pPr>
    </w:p>
    <w:p w:rsidR="0035335E" w:rsidRDefault="0035335E" w:rsidP="0035335E">
      <w:pPr>
        <w:rPr>
          <w:sz w:val="24"/>
        </w:rPr>
      </w:pPr>
    </w:p>
    <w:p w:rsidR="0035335E" w:rsidRDefault="0035335E" w:rsidP="0035335E">
      <w:pPr>
        <w:rPr>
          <w:sz w:val="24"/>
        </w:rPr>
      </w:pPr>
    </w:p>
    <w:p w:rsidR="0035335E" w:rsidRDefault="0035335E" w:rsidP="0035335E">
      <w:pPr>
        <w:rPr>
          <w:sz w:val="24"/>
        </w:rPr>
      </w:pPr>
    </w:p>
    <w:p w:rsidR="0035335E" w:rsidRPr="00E469BF" w:rsidRDefault="0035335E" w:rsidP="0035335E">
      <w:pPr>
        <w:jc w:val="center"/>
        <w:rPr>
          <w:sz w:val="24"/>
        </w:rPr>
      </w:pPr>
      <w:r>
        <w:rPr>
          <w:sz w:val="24"/>
        </w:rPr>
        <w:t>2</w:t>
      </w:r>
      <w:r w:rsidRPr="00E469BF">
        <w:rPr>
          <w:sz w:val="24"/>
        </w:rPr>
        <w:t xml:space="preserve"> paveikslas</w:t>
      </w:r>
      <w:r>
        <w:rPr>
          <w:sz w:val="24"/>
        </w:rPr>
        <w:t>. S</w:t>
      </w:r>
      <w:r w:rsidRPr="00E55B30">
        <w:rPr>
          <w:sz w:val="24"/>
        </w:rPr>
        <w:t>lepiam</w:t>
      </w:r>
      <w:r>
        <w:rPr>
          <w:sz w:val="24"/>
        </w:rPr>
        <w:t>ojo</w:t>
      </w:r>
      <w:r w:rsidRPr="00E55B30">
        <w:rPr>
          <w:sz w:val="24"/>
        </w:rPr>
        <w:t xml:space="preserve"> universal</w:t>
      </w:r>
      <w:r>
        <w:rPr>
          <w:sz w:val="24"/>
        </w:rPr>
        <w:t>aus</w:t>
      </w:r>
      <w:r w:rsidRPr="00E55B30">
        <w:rPr>
          <w:sz w:val="24"/>
        </w:rPr>
        <w:t xml:space="preserve"> margin</w:t>
      </w:r>
      <w:r>
        <w:rPr>
          <w:sz w:val="24"/>
        </w:rPr>
        <w:t>imo</w:t>
      </w:r>
      <w:r w:rsidRPr="00E55B30">
        <w:rPr>
          <w:sz w:val="24"/>
        </w:rPr>
        <w:t xml:space="preserve"> piešin</w:t>
      </w:r>
      <w:r>
        <w:rPr>
          <w:sz w:val="24"/>
        </w:rPr>
        <w:t>ys</w:t>
      </w:r>
    </w:p>
    <w:p w:rsidR="0035335E" w:rsidRPr="00E469BF" w:rsidRDefault="0035335E" w:rsidP="0035335E">
      <w:pPr>
        <w:rPr>
          <w:sz w:val="24"/>
        </w:rPr>
      </w:pPr>
    </w:p>
    <w:p w:rsidR="0035335E" w:rsidRPr="00E469BF" w:rsidRDefault="0035335E" w:rsidP="0035335E">
      <w:pPr>
        <w:jc w:val="center"/>
        <w:rPr>
          <w:sz w:val="24"/>
        </w:rPr>
      </w:pPr>
      <w:r w:rsidRPr="00E469BF">
        <w:rPr>
          <w:noProof/>
          <w:sz w:val="24"/>
          <w:lang w:val="en-US"/>
        </w:rPr>
        <w:drawing>
          <wp:inline distT="0" distB="0" distL="0" distR="0" wp14:anchorId="365D20FD" wp14:editId="2DC76AA5">
            <wp:extent cx="5852160" cy="2971800"/>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5853639" cy="2972551"/>
                    </a:xfrm>
                    <a:prstGeom prst="rect">
                      <a:avLst/>
                    </a:prstGeom>
                    <a:noFill/>
                    <a:ln>
                      <a:noFill/>
                      <a:prstDash/>
                    </a:ln>
                  </pic:spPr>
                </pic:pic>
              </a:graphicData>
            </a:graphic>
          </wp:inline>
        </w:drawing>
      </w:r>
    </w:p>
    <w:p w:rsidR="00442B08" w:rsidRPr="00727E24" w:rsidRDefault="00442B08" w:rsidP="0035335E">
      <w:pPr>
        <w:pStyle w:val="BodyText"/>
        <w:spacing w:before="7"/>
        <w:rPr>
          <w:szCs w:val="24"/>
        </w:rPr>
      </w:pPr>
    </w:p>
    <w:sectPr w:rsidR="00442B08" w:rsidRPr="00727E24" w:rsidSect="00571294">
      <w:headerReference w:type="default" r:id="rId10"/>
      <w:footerReference w:type="even" r:id="rId11"/>
      <w:footerReference w:type="default" r:id="rId12"/>
      <w:pgSz w:w="11907" w:h="16840" w:code="9"/>
      <w:pgMar w:top="1134" w:right="567" w:bottom="1134" w:left="1701" w:header="567"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D73" w:rsidRDefault="000B3D73">
      <w:r>
        <w:separator/>
      </w:r>
    </w:p>
  </w:endnote>
  <w:endnote w:type="continuationSeparator" w:id="0">
    <w:p w:rsidR="000B3D73" w:rsidRDefault="000B3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 w:name="Calibri">
    <w:panose1 w:val="020F0502020204030204"/>
    <w:charset w:val="BA"/>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E2" w:rsidRDefault="001712E2" w:rsidP="005E3B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12E2" w:rsidRDefault="001712E2" w:rsidP="005E3B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2E2" w:rsidRDefault="001712E2" w:rsidP="005E3B29">
    <w:pPr>
      <w:pStyle w:val="Footer"/>
      <w:framePr w:wrap="around" w:vAnchor="text" w:hAnchor="margin" w:xAlign="center" w:y="1"/>
      <w:ind w:right="360"/>
      <w:rPr>
        <w:rStyle w:val="PageNumber"/>
      </w:rPr>
    </w:pPr>
  </w:p>
  <w:p w:rsidR="001712E2" w:rsidRDefault="001712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D73" w:rsidRDefault="000B3D73">
      <w:r>
        <w:separator/>
      </w:r>
    </w:p>
  </w:footnote>
  <w:footnote w:type="continuationSeparator" w:id="0">
    <w:p w:rsidR="000B3D73" w:rsidRDefault="000B3D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294" w:rsidRDefault="00571294">
    <w:pPr>
      <w:pStyle w:val="Header"/>
      <w:jc w:val="center"/>
    </w:pPr>
    <w:r>
      <w:fldChar w:fldCharType="begin"/>
    </w:r>
    <w:r>
      <w:instrText xml:space="preserve"> PAGE   \* MERGEFORMAT </w:instrText>
    </w:r>
    <w:r>
      <w:fldChar w:fldCharType="separate"/>
    </w:r>
    <w:r w:rsidR="0035335E">
      <w:rPr>
        <w:noProof/>
      </w:rPr>
      <w:t>6</w:t>
    </w:r>
    <w:r>
      <w:rPr>
        <w:noProof/>
      </w:rPr>
      <w:fldChar w:fldCharType="end"/>
    </w:r>
  </w:p>
  <w:p w:rsidR="00571294" w:rsidRDefault="005712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9D1"/>
    <w:multiLevelType w:val="singleLevel"/>
    <w:tmpl w:val="D15C66E6"/>
    <w:lvl w:ilvl="0">
      <w:start w:val="4"/>
      <w:numFmt w:val="bullet"/>
      <w:lvlText w:val="-"/>
      <w:lvlJc w:val="left"/>
      <w:pPr>
        <w:tabs>
          <w:tab w:val="num" w:pos="1380"/>
        </w:tabs>
        <w:ind w:left="1380" w:hanging="360"/>
      </w:pPr>
      <w:rPr>
        <w:rFonts w:hint="default"/>
      </w:rPr>
    </w:lvl>
  </w:abstractNum>
  <w:abstractNum w:abstractNumId="1" w15:restartNumberingAfterBreak="0">
    <w:nsid w:val="02EA0C09"/>
    <w:multiLevelType w:val="hybridMultilevel"/>
    <w:tmpl w:val="AE1CE5DE"/>
    <w:lvl w:ilvl="0" w:tplc="39C256C6">
      <w:start w:val="1"/>
      <w:numFmt w:val="upperRoman"/>
      <w:lvlText w:val="%1."/>
      <w:lvlJc w:val="left"/>
      <w:pPr>
        <w:ind w:left="3727" w:hanging="207"/>
        <w:jc w:val="right"/>
      </w:pPr>
      <w:rPr>
        <w:rFonts w:ascii="Times New Roman" w:eastAsia="Times New Roman" w:hAnsi="Times New Roman" w:cs="Times New Roman" w:hint="default"/>
        <w:spacing w:val="-4"/>
        <w:w w:val="99"/>
        <w:sz w:val="24"/>
        <w:szCs w:val="24"/>
        <w:lang w:val="lt-LT" w:eastAsia="en-US" w:bidi="ar-SA"/>
      </w:rPr>
    </w:lvl>
    <w:lvl w:ilvl="1" w:tplc="6820F41C">
      <w:numFmt w:val="bullet"/>
      <w:lvlText w:val="•"/>
      <w:lvlJc w:val="left"/>
      <w:pPr>
        <w:ind w:left="4346" w:hanging="207"/>
      </w:pPr>
      <w:rPr>
        <w:rFonts w:hint="default"/>
        <w:lang w:val="lt-LT" w:eastAsia="en-US" w:bidi="ar-SA"/>
      </w:rPr>
    </w:lvl>
    <w:lvl w:ilvl="2" w:tplc="5CCA4972">
      <w:numFmt w:val="bullet"/>
      <w:lvlText w:val="•"/>
      <w:lvlJc w:val="left"/>
      <w:pPr>
        <w:ind w:left="4973" w:hanging="207"/>
      </w:pPr>
      <w:rPr>
        <w:rFonts w:hint="default"/>
        <w:lang w:val="lt-LT" w:eastAsia="en-US" w:bidi="ar-SA"/>
      </w:rPr>
    </w:lvl>
    <w:lvl w:ilvl="3" w:tplc="17A2EBB8">
      <w:numFmt w:val="bullet"/>
      <w:lvlText w:val="•"/>
      <w:lvlJc w:val="left"/>
      <w:pPr>
        <w:ind w:left="5599" w:hanging="207"/>
      </w:pPr>
      <w:rPr>
        <w:rFonts w:hint="default"/>
        <w:lang w:val="lt-LT" w:eastAsia="en-US" w:bidi="ar-SA"/>
      </w:rPr>
    </w:lvl>
    <w:lvl w:ilvl="4" w:tplc="9F727A68">
      <w:numFmt w:val="bullet"/>
      <w:lvlText w:val="•"/>
      <w:lvlJc w:val="left"/>
      <w:pPr>
        <w:ind w:left="6226" w:hanging="207"/>
      </w:pPr>
      <w:rPr>
        <w:rFonts w:hint="default"/>
        <w:lang w:val="lt-LT" w:eastAsia="en-US" w:bidi="ar-SA"/>
      </w:rPr>
    </w:lvl>
    <w:lvl w:ilvl="5" w:tplc="7CBA9382">
      <w:numFmt w:val="bullet"/>
      <w:lvlText w:val="•"/>
      <w:lvlJc w:val="left"/>
      <w:pPr>
        <w:ind w:left="6853" w:hanging="207"/>
      </w:pPr>
      <w:rPr>
        <w:rFonts w:hint="default"/>
        <w:lang w:val="lt-LT" w:eastAsia="en-US" w:bidi="ar-SA"/>
      </w:rPr>
    </w:lvl>
    <w:lvl w:ilvl="6" w:tplc="6C3E0924">
      <w:numFmt w:val="bullet"/>
      <w:lvlText w:val="•"/>
      <w:lvlJc w:val="left"/>
      <w:pPr>
        <w:ind w:left="7479" w:hanging="207"/>
      </w:pPr>
      <w:rPr>
        <w:rFonts w:hint="default"/>
        <w:lang w:val="lt-LT" w:eastAsia="en-US" w:bidi="ar-SA"/>
      </w:rPr>
    </w:lvl>
    <w:lvl w:ilvl="7" w:tplc="FB1852EA">
      <w:numFmt w:val="bullet"/>
      <w:lvlText w:val="•"/>
      <w:lvlJc w:val="left"/>
      <w:pPr>
        <w:ind w:left="8106" w:hanging="207"/>
      </w:pPr>
      <w:rPr>
        <w:rFonts w:hint="default"/>
        <w:lang w:val="lt-LT" w:eastAsia="en-US" w:bidi="ar-SA"/>
      </w:rPr>
    </w:lvl>
    <w:lvl w:ilvl="8" w:tplc="4C281CE0">
      <w:numFmt w:val="bullet"/>
      <w:lvlText w:val="•"/>
      <w:lvlJc w:val="left"/>
      <w:pPr>
        <w:ind w:left="8733" w:hanging="207"/>
      </w:pPr>
      <w:rPr>
        <w:rFonts w:hint="default"/>
        <w:lang w:val="lt-LT" w:eastAsia="en-US" w:bidi="ar-SA"/>
      </w:rPr>
    </w:lvl>
  </w:abstractNum>
  <w:abstractNum w:abstractNumId="2" w15:restartNumberingAfterBreak="0">
    <w:nsid w:val="032A00B0"/>
    <w:multiLevelType w:val="hybridMultilevel"/>
    <w:tmpl w:val="AE04726C"/>
    <w:lvl w:ilvl="0" w:tplc="BDB8CC9A">
      <w:start w:val="14"/>
      <w:numFmt w:val="bullet"/>
      <w:lvlText w:val="-"/>
      <w:lvlJc w:val="left"/>
      <w:pPr>
        <w:ind w:left="924" w:hanging="360"/>
      </w:pPr>
      <w:rPr>
        <w:rFonts w:ascii="Times New Roman" w:eastAsia="Times New Roman" w:hAnsi="Times New Roman" w:cs="Times New Roman"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3" w15:restartNumberingAfterBreak="0">
    <w:nsid w:val="07CF3527"/>
    <w:multiLevelType w:val="multilevel"/>
    <w:tmpl w:val="C3A41D90"/>
    <w:lvl w:ilvl="0">
      <w:start w:val="14"/>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0B672407"/>
    <w:multiLevelType w:val="singleLevel"/>
    <w:tmpl w:val="ACDE727E"/>
    <w:lvl w:ilvl="0">
      <w:start w:val="3"/>
      <w:numFmt w:val="bullet"/>
      <w:lvlText w:val="-"/>
      <w:lvlJc w:val="left"/>
      <w:pPr>
        <w:tabs>
          <w:tab w:val="num" w:pos="2520"/>
        </w:tabs>
        <w:ind w:left="2520" w:hanging="360"/>
      </w:pPr>
      <w:rPr>
        <w:rFonts w:hint="default"/>
      </w:rPr>
    </w:lvl>
  </w:abstractNum>
  <w:abstractNum w:abstractNumId="5" w15:restartNumberingAfterBreak="0">
    <w:nsid w:val="12341363"/>
    <w:multiLevelType w:val="multilevel"/>
    <w:tmpl w:val="F034ACB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D51619"/>
    <w:multiLevelType w:val="hybridMultilevel"/>
    <w:tmpl w:val="5DC27364"/>
    <w:lvl w:ilvl="0" w:tplc="174C029C">
      <w:start w:val="3"/>
      <w:numFmt w:val="upperRoman"/>
      <w:lvlText w:val="%1."/>
      <w:lvlJc w:val="left"/>
      <w:pPr>
        <w:ind w:left="1800" w:hanging="72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 w15:restartNumberingAfterBreak="0">
    <w:nsid w:val="17721CA9"/>
    <w:multiLevelType w:val="hybridMultilevel"/>
    <w:tmpl w:val="F5926BB2"/>
    <w:lvl w:ilvl="0" w:tplc="18CA4908">
      <w:start w:val="1"/>
      <w:numFmt w:val="decimal"/>
      <w:lvlText w:val="%1."/>
      <w:lvlJc w:val="left"/>
      <w:pPr>
        <w:ind w:left="720" w:hanging="360"/>
      </w:pPr>
      <w:rPr>
        <w:rFonts w:hint="default"/>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A4D3C6C"/>
    <w:multiLevelType w:val="hybridMultilevel"/>
    <w:tmpl w:val="99082D7A"/>
    <w:lvl w:ilvl="0" w:tplc="14F20760">
      <w:start w:val="1"/>
      <w:numFmt w:val="decimal"/>
      <w:lvlText w:val="%1."/>
      <w:lvlJc w:val="left"/>
      <w:pPr>
        <w:ind w:left="122" w:hanging="418"/>
      </w:pPr>
      <w:rPr>
        <w:rFonts w:ascii="Times New Roman" w:eastAsia="Times New Roman" w:hAnsi="Times New Roman" w:cs="Times New Roman" w:hint="default"/>
        <w:w w:val="100"/>
        <w:sz w:val="24"/>
        <w:szCs w:val="24"/>
        <w:lang w:val="lt-LT" w:eastAsia="en-US" w:bidi="ar-SA"/>
      </w:rPr>
    </w:lvl>
    <w:lvl w:ilvl="1" w:tplc="5D783BCA">
      <w:numFmt w:val="bullet"/>
      <w:lvlText w:val="•"/>
      <w:lvlJc w:val="left"/>
      <w:pPr>
        <w:ind w:left="1106" w:hanging="418"/>
      </w:pPr>
      <w:rPr>
        <w:rFonts w:hint="default"/>
        <w:lang w:val="lt-LT" w:eastAsia="en-US" w:bidi="ar-SA"/>
      </w:rPr>
    </w:lvl>
    <w:lvl w:ilvl="2" w:tplc="016CE710">
      <w:numFmt w:val="bullet"/>
      <w:lvlText w:val="•"/>
      <w:lvlJc w:val="left"/>
      <w:pPr>
        <w:ind w:left="2093" w:hanging="418"/>
      </w:pPr>
      <w:rPr>
        <w:rFonts w:hint="default"/>
        <w:lang w:val="lt-LT" w:eastAsia="en-US" w:bidi="ar-SA"/>
      </w:rPr>
    </w:lvl>
    <w:lvl w:ilvl="3" w:tplc="0E44B954">
      <w:numFmt w:val="bullet"/>
      <w:lvlText w:val="•"/>
      <w:lvlJc w:val="left"/>
      <w:pPr>
        <w:ind w:left="3079" w:hanging="418"/>
      </w:pPr>
      <w:rPr>
        <w:rFonts w:hint="default"/>
        <w:lang w:val="lt-LT" w:eastAsia="en-US" w:bidi="ar-SA"/>
      </w:rPr>
    </w:lvl>
    <w:lvl w:ilvl="4" w:tplc="82544E18">
      <w:numFmt w:val="bullet"/>
      <w:lvlText w:val="•"/>
      <w:lvlJc w:val="left"/>
      <w:pPr>
        <w:ind w:left="4066" w:hanging="418"/>
      </w:pPr>
      <w:rPr>
        <w:rFonts w:hint="default"/>
        <w:lang w:val="lt-LT" w:eastAsia="en-US" w:bidi="ar-SA"/>
      </w:rPr>
    </w:lvl>
    <w:lvl w:ilvl="5" w:tplc="4036E34A">
      <w:numFmt w:val="bullet"/>
      <w:lvlText w:val="•"/>
      <w:lvlJc w:val="left"/>
      <w:pPr>
        <w:ind w:left="5053" w:hanging="418"/>
      </w:pPr>
      <w:rPr>
        <w:rFonts w:hint="default"/>
        <w:lang w:val="lt-LT" w:eastAsia="en-US" w:bidi="ar-SA"/>
      </w:rPr>
    </w:lvl>
    <w:lvl w:ilvl="6" w:tplc="21D42BE8">
      <w:numFmt w:val="bullet"/>
      <w:lvlText w:val="•"/>
      <w:lvlJc w:val="left"/>
      <w:pPr>
        <w:ind w:left="6039" w:hanging="418"/>
      </w:pPr>
      <w:rPr>
        <w:rFonts w:hint="default"/>
        <w:lang w:val="lt-LT" w:eastAsia="en-US" w:bidi="ar-SA"/>
      </w:rPr>
    </w:lvl>
    <w:lvl w:ilvl="7" w:tplc="B96CD556">
      <w:numFmt w:val="bullet"/>
      <w:lvlText w:val="•"/>
      <w:lvlJc w:val="left"/>
      <w:pPr>
        <w:ind w:left="7026" w:hanging="418"/>
      </w:pPr>
      <w:rPr>
        <w:rFonts w:hint="default"/>
        <w:lang w:val="lt-LT" w:eastAsia="en-US" w:bidi="ar-SA"/>
      </w:rPr>
    </w:lvl>
    <w:lvl w:ilvl="8" w:tplc="CF0461CA">
      <w:numFmt w:val="bullet"/>
      <w:lvlText w:val="•"/>
      <w:lvlJc w:val="left"/>
      <w:pPr>
        <w:ind w:left="8013" w:hanging="418"/>
      </w:pPr>
      <w:rPr>
        <w:rFonts w:hint="default"/>
        <w:lang w:val="lt-LT" w:eastAsia="en-US" w:bidi="ar-SA"/>
      </w:rPr>
    </w:lvl>
  </w:abstractNum>
  <w:abstractNum w:abstractNumId="9" w15:restartNumberingAfterBreak="0">
    <w:nsid w:val="1F5C47C0"/>
    <w:multiLevelType w:val="multilevel"/>
    <w:tmpl w:val="9D9E1D7C"/>
    <w:lvl w:ilvl="0">
      <w:start w:val="16"/>
      <w:numFmt w:val="decimal"/>
      <w:lvlText w:val="%1."/>
      <w:lvlJc w:val="left"/>
      <w:pPr>
        <w:ind w:left="480" w:hanging="480"/>
      </w:pPr>
      <w:rPr>
        <w:rFonts w:hint="default"/>
      </w:rPr>
    </w:lvl>
    <w:lvl w:ilvl="1">
      <w:start w:val="1"/>
      <w:numFmt w:val="decimal"/>
      <w:lvlText w:val="%1.%2."/>
      <w:lvlJc w:val="left"/>
      <w:pPr>
        <w:ind w:left="1680" w:hanging="480"/>
      </w:pPr>
      <w:rPr>
        <w:rFonts w:hint="default"/>
      </w:rPr>
    </w:lvl>
    <w:lvl w:ilvl="2">
      <w:start w:val="1"/>
      <w:numFmt w:val="decimal"/>
      <w:lvlText w:val="%1.%2.%3."/>
      <w:lvlJc w:val="left"/>
      <w:pPr>
        <w:ind w:left="312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880" w:hanging="1080"/>
      </w:pPr>
      <w:rPr>
        <w:rFonts w:hint="default"/>
      </w:rPr>
    </w:lvl>
    <w:lvl w:ilvl="5">
      <w:start w:val="1"/>
      <w:numFmt w:val="decimal"/>
      <w:lvlText w:val="%1.%2.%3.%4.%5.%6."/>
      <w:lvlJc w:val="left"/>
      <w:pPr>
        <w:ind w:left="708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840" w:hanging="1440"/>
      </w:pPr>
      <w:rPr>
        <w:rFonts w:hint="default"/>
      </w:rPr>
    </w:lvl>
    <w:lvl w:ilvl="8">
      <w:start w:val="1"/>
      <w:numFmt w:val="decimal"/>
      <w:lvlText w:val="%1.%2.%3.%4.%5.%6.%7.%8.%9."/>
      <w:lvlJc w:val="left"/>
      <w:pPr>
        <w:ind w:left="11400" w:hanging="1800"/>
      </w:pPr>
      <w:rPr>
        <w:rFonts w:hint="default"/>
      </w:rPr>
    </w:lvl>
  </w:abstractNum>
  <w:abstractNum w:abstractNumId="10" w15:restartNumberingAfterBreak="0">
    <w:nsid w:val="20F040A9"/>
    <w:multiLevelType w:val="hybridMultilevel"/>
    <w:tmpl w:val="C07860CC"/>
    <w:lvl w:ilvl="0" w:tplc="3D2A0388">
      <w:start w:val="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0379F"/>
    <w:multiLevelType w:val="multilevel"/>
    <w:tmpl w:val="1BB087C6"/>
    <w:lvl w:ilvl="0">
      <w:numFmt w:val="bullet"/>
      <w:lvlText w:val="-"/>
      <w:lvlJc w:val="left"/>
      <w:pPr>
        <w:ind w:left="25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230E196C"/>
    <w:multiLevelType w:val="hybridMultilevel"/>
    <w:tmpl w:val="D6FAB746"/>
    <w:lvl w:ilvl="0" w:tplc="68E6CDB6">
      <w:start w:val="1"/>
      <w:numFmt w:val="decimal"/>
      <w:lvlText w:val="%1"/>
      <w:lvlJc w:val="left"/>
      <w:pPr>
        <w:ind w:left="9094" w:hanging="180"/>
      </w:pPr>
      <w:rPr>
        <w:rFonts w:ascii="Times New Roman" w:eastAsia="Times New Roman" w:hAnsi="Times New Roman" w:cs="Times New Roman" w:hint="default"/>
        <w:b/>
        <w:bCs/>
        <w:w w:val="100"/>
        <w:sz w:val="24"/>
        <w:szCs w:val="24"/>
        <w:lang w:val="lt-LT" w:eastAsia="en-US" w:bidi="ar-SA"/>
      </w:rPr>
    </w:lvl>
    <w:lvl w:ilvl="1" w:tplc="52E22622">
      <w:numFmt w:val="bullet"/>
      <w:lvlText w:val="•"/>
      <w:lvlJc w:val="left"/>
      <w:pPr>
        <w:ind w:left="9188" w:hanging="180"/>
      </w:pPr>
      <w:rPr>
        <w:rFonts w:hint="default"/>
        <w:lang w:val="lt-LT" w:eastAsia="en-US" w:bidi="ar-SA"/>
      </w:rPr>
    </w:lvl>
    <w:lvl w:ilvl="2" w:tplc="327648CC">
      <w:numFmt w:val="bullet"/>
      <w:lvlText w:val="•"/>
      <w:lvlJc w:val="left"/>
      <w:pPr>
        <w:ind w:left="9277" w:hanging="180"/>
      </w:pPr>
      <w:rPr>
        <w:rFonts w:hint="default"/>
        <w:lang w:val="lt-LT" w:eastAsia="en-US" w:bidi="ar-SA"/>
      </w:rPr>
    </w:lvl>
    <w:lvl w:ilvl="3" w:tplc="4AFAABF8">
      <w:numFmt w:val="bullet"/>
      <w:lvlText w:val="•"/>
      <w:lvlJc w:val="left"/>
      <w:pPr>
        <w:ind w:left="9365" w:hanging="180"/>
      </w:pPr>
      <w:rPr>
        <w:rFonts w:hint="default"/>
        <w:lang w:val="lt-LT" w:eastAsia="en-US" w:bidi="ar-SA"/>
      </w:rPr>
    </w:lvl>
    <w:lvl w:ilvl="4" w:tplc="D34201FE">
      <w:numFmt w:val="bullet"/>
      <w:lvlText w:val="•"/>
      <w:lvlJc w:val="left"/>
      <w:pPr>
        <w:ind w:left="9454" w:hanging="180"/>
      </w:pPr>
      <w:rPr>
        <w:rFonts w:hint="default"/>
        <w:lang w:val="lt-LT" w:eastAsia="en-US" w:bidi="ar-SA"/>
      </w:rPr>
    </w:lvl>
    <w:lvl w:ilvl="5" w:tplc="EBB419C8">
      <w:numFmt w:val="bullet"/>
      <w:lvlText w:val="•"/>
      <w:lvlJc w:val="left"/>
      <w:pPr>
        <w:ind w:left="9543" w:hanging="180"/>
      </w:pPr>
      <w:rPr>
        <w:rFonts w:hint="default"/>
        <w:lang w:val="lt-LT" w:eastAsia="en-US" w:bidi="ar-SA"/>
      </w:rPr>
    </w:lvl>
    <w:lvl w:ilvl="6" w:tplc="676ACD46">
      <w:numFmt w:val="bullet"/>
      <w:lvlText w:val="•"/>
      <w:lvlJc w:val="left"/>
      <w:pPr>
        <w:ind w:left="9631" w:hanging="180"/>
      </w:pPr>
      <w:rPr>
        <w:rFonts w:hint="default"/>
        <w:lang w:val="lt-LT" w:eastAsia="en-US" w:bidi="ar-SA"/>
      </w:rPr>
    </w:lvl>
    <w:lvl w:ilvl="7" w:tplc="8D6C099C">
      <w:numFmt w:val="bullet"/>
      <w:lvlText w:val="•"/>
      <w:lvlJc w:val="left"/>
      <w:pPr>
        <w:ind w:left="9720" w:hanging="180"/>
      </w:pPr>
      <w:rPr>
        <w:rFonts w:hint="default"/>
        <w:lang w:val="lt-LT" w:eastAsia="en-US" w:bidi="ar-SA"/>
      </w:rPr>
    </w:lvl>
    <w:lvl w:ilvl="8" w:tplc="21423FF8">
      <w:numFmt w:val="bullet"/>
      <w:lvlText w:val="•"/>
      <w:lvlJc w:val="left"/>
      <w:pPr>
        <w:ind w:left="9809" w:hanging="180"/>
      </w:pPr>
      <w:rPr>
        <w:rFonts w:hint="default"/>
        <w:lang w:val="lt-LT" w:eastAsia="en-US" w:bidi="ar-SA"/>
      </w:rPr>
    </w:lvl>
  </w:abstractNum>
  <w:abstractNum w:abstractNumId="13" w15:restartNumberingAfterBreak="0">
    <w:nsid w:val="24267F4F"/>
    <w:multiLevelType w:val="hybridMultilevel"/>
    <w:tmpl w:val="EA2EA318"/>
    <w:lvl w:ilvl="0" w:tplc="7F52E814">
      <w:start w:val="140"/>
      <w:numFmt w:val="bullet"/>
      <w:lvlText w:val="-"/>
      <w:lvlJc w:val="left"/>
      <w:pPr>
        <w:tabs>
          <w:tab w:val="num" w:pos="1140"/>
        </w:tabs>
        <w:ind w:left="1140" w:hanging="360"/>
      </w:pPr>
      <w:rPr>
        <w:rFonts w:ascii="Times New Roman" w:eastAsia="Times New Roman" w:hAnsi="Times New Roman" w:cs="Times New Roman"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4" w15:restartNumberingAfterBreak="0">
    <w:nsid w:val="28D81A17"/>
    <w:multiLevelType w:val="hybridMultilevel"/>
    <w:tmpl w:val="C7664D24"/>
    <w:lvl w:ilvl="0" w:tplc="20C455FA">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0B25E8"/>
    <w:multiLevelType w:val="multilevel"/>
    <w:tmpl w:val="A6A81788"/>
    <w:lvl w:ilvl="0">
      <w:start w:val="1"/>
      <w:numFmt w:val="decimal"/>
      <w:lvlText w:val="%1."/>
      <w:lvlJc w:val="left"/>
      <w:pPr>
        <w:ind w:left="720" w:hanging="360"/>
      </w:pPr>
      <w:rPr>
        <w:b w:val="0"/>
        <w:sz w:val="24"/>
        <w:szCs w:val="24"/>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33656FB3"/>
    <w:multiLevelType w:val="multilevel"/>
    <w:tmpl w:val="163C78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773828"/>
    <w:multiLevelType w:val="hybridMultilevel"/>
    <w:tmpl w:val="2FB0FD28"/>
    <w:lvl w:ilvl="0" w:tplc="981A8892">
      <w:numFmt w:val="bullet"/>
      <w:lvlText w:val="-"/>
      <w:lvlJc w:val="left"/>
      <w:pPr>
        <w:ind w:left="906" w:hanging="140"/>
      </w:pPr>
      <w:rPr>
        <w:rFonts w:ascii="Times New Roman" w:eastAsia="Times New Roman" w:hAnsi="Times New Roman" w:cs="Times New Roman" w:hint="default"/>
        <w:w w:val="99"/>
        <w:sz w:val="24"/>
        <w:szCs w:val="24"/>
        <w:lang w:val="lt-LT" w:eastAsia="en-US" w:bidi="ar-SA"/>
      </w:rPr>
    </w:lvl>
    <w:lvl w:ilvl="1" w:tplc="EFBC8218">
      <w:numFmt w:val="bullet"/>
      <w:lvlText w:val="•"/>
      <w:lvlJc w:val="left"/>
      <w:pPr>
        <w:ind w:left="1312" w:hanging="140"/>
      </w:pPr>
      <w:rPr>
        <w:rFonts w:hint="default"/>
        <w:lang w:val="lt-LT" w:eastAsia="en-US" w:bidi="ar-SA"/>
      </w:rPr>
    </w:lvl>
    <w:lvl w:ilvl="2" w:tplc="3FE8F2B2">
      <w:numFmt w:val="bullet"/>
      <w:lvlText w:val="•"/>
      <w:lvlJc w:val="left"/>
      <w:pPr>
        <w:ind w:left="1725" w:hanging="140"/>
      </w:pPr>
      <w:rPr>
        <w:rFonts w:hint="default"/>
        <w:lang w:val="lt-LT" w:eastAsia="en-US" w:bidi="ar-SA"/>
      </w:rPr>
    </w:lvl>
    <w:lvl w:ilvl="3" w:tplc="4A9C96D2">
      <w:numFmt w:val="bullet"/>
      <w:lvlText w:val="•"/>
      <w:lvlJc w:val="left"/>
      <w:pPr>
        <w:ind w:left="2137" w:hanging="140"/>
      </w:pPr>
      <w:rPr>
        <w:rFonts w:hint="default"/>
        <w:lang w:val="lt-LT" w:eastAsia="en-US" w:bidi="ar-SA"/>
      </w:rPr>
    </w:lvl>
    <w:lvl w:ilvl="4" w:tplc="6DF49634">
      <w:numFmt w:val="bullet"/>
      <w:lvlText w:val="•"/>
      <w:lvlJc w:val="left"/>
      <w:pPr>
        <w:ind w:left="2550" w:hanging="140"/>
      </w:pPr>
      <w:rPr>
        <w:rFonts w:hint="default"/>
        <w:lang w:val="lt-LT" w:eastAsia="en-US" w:bidi="ar-SA"/>
      </w:rPr>
    </w:lvl>
    <w:lvl w:ilvl="5" w:tplc="DBD045EC">
      <w:numFmt w:val="bullet"/>
      <w:lvlText w:val="•"/>
      <w:lvlJc w:val="left"/>
      <w:pPr>
        <w:ind w:left="2963" w:hanging="140"/>
      </w:pPr>
      <w:rPr>
        <w:rFonts w:hint="default"/>
        <w:lang w:val="lt-LT" w:eastAsia="en-US" w:bidi="ar-SA"/>
      </w:rPr>
    </w:lvl>
    <w:lvl w:ilvl="6" w:tplc="063A5918">
      <w:numFmt w:val="bullet"/>
      <w:lvlText w:val="•"/>
      <w:lvlJc w:val="left"/>
      <w:pPr>
        <w:ind w:left="3375" w:hanging="140"/>
      </w:pPr>
      <w:rPr>
        <w:rFonts w:hint="default"/>
        <w:lang w:val="lt-LT" w:eastAsia="en-US" w:bidi="ar-SA"/>
      </w:rPr>
    </w:lvl>
    <w:lvl w:ilvl="7" w:tplc="501A86B6">
      <w:numFmt w:val="bullet"/>
      <w:lvlText w:val="•"/>
      <w:lvlJc w:val="left"/>
      <w:pPr>
        <w:ind w:left="3788" w:hanging="140"/>
      </w:pPr>
      <w:rPr>
        <w:rFonts w:hint="default"/>
        <w:lang w:val="lt-LT" w:eastAsia="en-US" w:bidi="ar-SA"/>
      </w:rPr>
    </w:lvl>
    <w:lvl w:ilvl="8" w:tplc="8714710C">
      <w:numFmt w:val="bullet"/>
      <w:lvlText w:val="•"/>
      <w:lvlJc w:val="left"/>
      <w:pPr>
        <w:ind w:left="4200" w:hanging="140"/>
      </w:pPr>
      <w:rPr>
        <w:rFonts w:hint="default"/>
        <w:lang w:val="lt-LT" w:eastAsia="en-US" w:bidi="ar-SA"/>
      </w:rPr>
    </w:lvl>
  </w:abstractNum>
  <w:abstractNum w:abstractNumId="18" w15:restartNumberingAfterBreak="0">
    <w:nsid w:val="3B7529D3"/>
    <w:multiLevelType w:val="hybridMultilevel"/>
    <w:tmpl w:val="57500342"/>
    <w:lvl w:ilvl="0" w:tplc="B742DD24">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4635D10"/>
    <w:multiLevelType w:val="multilevel"/>
    <w:tmpl w:val="082862AA"/>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9BA2AAF"/>
    <w:multiLevelType w:val="multilevel"/>
    <w:tmpl w:val="7276BCF0"/>
    <w:lvl w:ilvl="0">
      <w:numFmt w:val="bullet"/>
      <w:lvlText w:val="-"/>
      <w:lvlJc w:val="left"/>
      <w:pPr>
        <w:ind w:left="2520" w:hanging="360"/>
      </w:pPr>
      <w:rPr>
        <w:rFonts w:ascii="Times New Roman" w:eastAsia="Times New Roman" w:hAnsi="Times New Roman" w:cs="Times New Roman"/>
      </w:rPr>
    </w:lvl>
    <w:lvl w:ilvl="1">
      <w:numFmt w:val="bullet"/>
      <w:lvlText w:val="o"/>
      <w:lvlJc w:val="left"/>
      <w:pPr>
        <w:ind w:left="3240" w:hanging="360"/>
      </w:pPr>
      <w:rPr>
        <w:rFonts w:ascii="Courier New" w:hAnsi="Courier New"/>
      </w:rPr>
    </w:lvl>
    <w:lvl w:ilvl="2">
      <w:numFmt w:val="bullet"/>
      <w:lvlText w:val=""/>
      <w:lvlJc w:val="left"/>
      <w:pPr>
        <w:ind w:left="3960" w:hanging="360"/>
      </w:pPr>
      <w:rPr>
        <w:rFonts w:ascii="Wingdings" w:hAnsi="Wingdings"/>
      </w:rPr>
    </w:lvl>
    <w:lvl w:ilvl="3">
      <w:numFmt w:val="bullet"/>
      <w:lvlText w:val=""/>
      <w:lvlJc w:val="left"/>
      <w:pPr>
        <w:ind w:left="4680" w:hanging="360"/>
      </w:pPr>
      <w:rPr>
        <w:rFonts w:ascii="Symbol" w:hAnsi="Symbol"/>
      </w:rPr>
    </w:lvl>
    <w:lvl w:ilvl="4">
      <w:numFmt w:val="bullet"/>
      <w:lvlText w:val="o"/>
      <w:lvlJc w:val="left"/>
      <w:pPr>
        <w:ind w:left="5400" w:hanging="360"/>
      </w:pPr>
      <w:rPr>
        <w:rFonts w:ascii="Courier New" w:hAnsi="Courier New"/>
      </w:rPr>
    </w:lvl>
    <w:lvl w:ilvl="5">
      <w:numFmt w:val="bullet"/>
      <w:lvlText w:val=""/>
      <w:lvlJc w:val="left"/>
      <w:pPr>
        <w:ind w:left="6120" w:hanging="360"/>
      </w:pPr>
      <w:rPr>
        <w:rFonts w:ascii="Wingdings" w:hAnsi="Wingdings"/>
      </w:rPr>
    </w:lvl>
    <w:lvl w:ilvl="6">
      <w:numFmt w:val="bullet"/>
      <w:lvlText w:val=""/>
      <w:lvlJc w:val="left"/>
      <w:pPr>
        <w:ind w:left="6840" w:hanging="360"/>
      </w:pPr>
      <w:rPr>
        <w:rFonts w:ascii="Symbol" w:hAnsi="Symbol"/>
      </w:rPr>
    </w:lvl>
    <w:lvl w:ilvl="7">
      <w:numFmt w:val="bullet"/>
      <w:lvlText w:val="o"/>
      <w:lvlJc w:val="left"/>
      <w:pPr>
        <w:ind w:left="7560" w:hanging="360"/>
      </w:pPr>
      <w:rPr>
        <w:rFonts w:ascii="Courier New" w:hAnsi="Courier New"/>
      </w:rPr>
    </w:lvl>
    <w:lvl w:ilvl="8">
      <w:numFmt w:val="bullet"/>
      <w:lvlText w:val=""/>
      <w:lvlJc w:val="left"/>
      <w:pPr>
        <w:ind w:left="8280" w:hanging="360"/>
      </w:pPr>
      <w:rPr>
        <w:rFonts w:ascii="Wingdings" w:hAnsi="Wingdings"/>
      </w:rPr>
    </w:lvl>
  </w:abstractNum>
  <w:abstractNum w:abstractNumId="21" w15:restartNumberingAfterBreak="0">
    <w:nsid w:val="4F594E25"/>
    <w:multiLevelType w:val="singleLevel"/>
    <w:tmpl w:val="386E2C2C"/>
    <w:lvl w:ilvl="0">
      <w:start w:val="6"/>
      <w:numFmt w:val="decimal"/>
      <w:lvlText w:val=""/>
      <w:lvlJc w:val="left"/>
      <w:pPr>
        <w:tabs>
          <w:tab w:val="num" w:pos="720"/>
        </w:tabs>
        <w:ind w:left="720" w:hanging="360"/>
      </w:pPr>
      <w:rPr>
        <w:rFonts w:hint="default"/>
      </w:rPr>
    </w:lvl>
  </w:abstractNum>
  <w:abstractNum w:abstractNumId="22" w15:restartNumberingAfterBreak="0">
    <w:nsid w:val="52E96A1E"/>
    <w:multiLevelType w:val="multilevel"/>
    <w:tmpl w:val="5CAEDA90"/>
    <w:lvl w:ilvl="0">
      <w:start w:val="1"/>
      <w:numFmt w:val="decimal"/>
      <w:lvlText w:val="%1."/>
      <w:lvlJc w:val="left"/>
      <w:pPr>
        <w:tabs>
          <w:tab w:val="num" w:pos="644"/>
        </w:tabs>
        <w:ind w:left="0" w:firstLine="284"/>
      </w:pPr>
      <w:rPr>
        <w:rFonts w:hint="default"/>
      </w:rPr>
    </w:lvl>
    <w:lvl w:ilvl="1">
      <w:start w:val="1"/>
      <w:numFmt w:val="decimal"/>
      <w:lvlText w:val="%1.%2."/>
      <w:lvlJc w:val="left"/>
      <w:pPr>
        <w:tabs>
          <w:tab w:val="num" w:pos="1212"/>
        </w:tabs>
        <w:ind w:left="512" w:firstLine="340"/>
      </w:pPr>
      <w:rPr>
        <w:rFonts w:hint="default"/>
      </w:rPr>
    </w:lvl>
    <w:lvl w:ilvl="2">
      <w:start w:val="1"/>
      <w:numFmt w:val="decimal"/>
      <w:lvlText w:val="%1.%2.%3."/>
      <w:lvlJc w:val="left"/>
      <w:pPr>
        <w:tabs>
          <w:tab w:val="num" w:pos="1440"/>
        </w:tabs>
        <w:ind w:left="0" w:firstLine="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15:restartNumberingAfterBreak="0">
    <w:nsid w:val="57E114CA"/>
    <w:multiLevelType w:val="multilevel"/>
    <w:tmpl w:val="37CAB0A0"/>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482"/>
        </w:tabs>
        <w:ind w:left="482" w:firstLine="227"/>
      </w:pPr>
      <w:rPr>
        <w:rFonts w:hint="default"/>
        <w:b w:val="0"/>
        <w:i w:val="0"/>
      </w:rPr>
    </w:lvl>
    <w:lvl w:ilvl="2">
      <w:start w:val="1"/>
      <w:numFmt w:val="decimal"/>
      <w:lvlText w:val="%1.%2.%3"/>
      <w:lvlJc w:val="left"/>
      <w:pPr>
        <w:tabs>
          <w:tab w:val="num" w:pos="1996"/>
        </w:tabs>
        <w:ind w:left="19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7E66BB3"/>
    <w:multiLevelType w:val="hybridMultilevel"/>
    <w:tmpl w:val="FEA6ABB0"/>
    <w:lvl w:ilvl="0" w:tplc="210AD210">
      <w:start w:val="1"/>
      <w:numFmt w:val="decimal"/>
      <w:lvlText w:val="%1."/>
      <w:lvlJc w:val="left"/>
      <w:pPr>
        <w:tabs>
          <w:tab w:val="num" w:pos="720"/>
        </w:tabs>
        <w:ind w:left="720" w:hanging="360"/>
      </w:pPr>
      <w:rPr>
        <w:b w:val="0"/>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5" w15:restartNumberingAfterBreak="0">
    <w:nsid w:val="5AA95F08"/>
    <w:multiLevelType w:val="multilevel"/>
    <w:tmpl w:val="728E23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D490B57"/>
    <w:multiLevelType w:val="singleLevel"/>
    <w:tmpl w:val="7AC8C5C6"/>
    <w:lvl w:ilvl="0">
      <w:start w:val="2"/>
      <w:numFmt w:val="decimal"/>
      <w:lvlText w:val="%1. "/>
      <w:legacy w:legacy="1" w:legacySpace="0" w:legacyIndent="360"/>
      <w:lvlJc w:val="left"/>
      <w:pPr>
        <w:ind w:left="1080" w:hanging="360"/>
      </w:pPr>
      <w:rPr>
        <w:rFonts w:ascii="Times New Roman" w:hAnsi="Times New Roman" w:hint="default"/>
        <w:b w:val="0"/>
        <w:i w:val="0"/>
        <w:sz w:val="24"/>
        <w:u w:val="none"/>
      </w:rPr>
    </w:lvl>
  </w:abstractNum>
  <w:abstractNum w:abstractNumId="27" w15:restartNumberingAfterBreak="0">
    <w:nsid w:val="62831707"/>
    <w:multiLevelType w:val="multilevel"/>
    <w:tmpl w:val="1DBC2C06"/>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6C3D1C0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0" w15:restartNumberingAfterBreak="0">
    <w:nsid w:val="6DEB1642"/>
    <w:multiLevelType w:val="hybridMultilevel"/>
    <w:tmpl w:val="CBC8565A"/>
    <w:lvl w:ilvl="0" w:tplc="831C46A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3420CB4"/>
    <w:multiLevelType w:val="hybridMultilevel"/>
    <w:tmpl w:val="428C3F1C"/>
    <w:lvl w:ilvl="0" w:tplc="18CA4908">
      <w:start w:val="1"/>
      <w:numFmt w:val="decimal"/>
      <w:lvlText w:val="%1."/>
      <w:lvlJc w:val="left"/>
      <w:pPr>
        <w:ind w:left="720" w:hanging="360"/>
      </w:pPr>
      <w:rPr>
        <w:rFonts w:hint="default"/>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73F7D04"/>
    <w:multiLevelType w:val="multilevel"/>
    <w:tmpl w:val="A6A81788"/>
    <w:lvl w:ilvl="0">
      <w:start w:val="1"/>
      <w:numFmt w:val="decimal"/>
      <w:lvlText w:val="%1."/>
      <w:lvlJc w:val="left"/>
      <w:pPr>
        <w:ind w:left="720" w:hanging="360"/>
      </w:pPr>
      <w:rPr>
        <w:b w:val="0"/>
        <w:sz w:val="24"/>
        <w:szCs w:val="24"/>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3" w15:restartNumberingAfterBreak="0">
    <w:nsid w:val="7EAD7EDC"/>
    <w:multiLevelType w:val="multilevel"/>
    <w:tmpl w:val="A038FDC4"/>
    <w:lvl w:ilvl="0">
      <w:start w:val="1"/>
      <w:numFmt w:val="decimal"/>
      <w:lvlText w:val="%1."/>
      <w:lvlJc w:val="left"/>
      <w:pPr>
        <w:tabs>
          <w:tab w:val="num" w:pos="1080"/>
        </w:tabs>
        <w:ind w:left="1080" w:hanging="360"/>
      </w:p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num w:numId="1">
    <w:abstractNumId w:val="26"/>
    <w:lvlOverride w:ilvl="0">
      <w:lvl w:ilvl="0">
        <w:start w:val="1"/>
        <w:numFmt w:val="decimal"/>
        <w:lvlText w:val="%1. "/>
        <w:legacy w:legacy="1" w:legacySpace="0" w:legacyIndent="360"/>
        <w:lvlJc w:val="left"/>
        <w:pPr>
          <w:ind w:left="1080" w:hanging="360"/>
        </w:pPr>
        <w:rPr>
          <w:rFonts w:ascii="Times New Roman" w:hAnsi="Times New Roman" w:hint="default"/>
          <w:b w:val="0"/>
          <w:i w:val="0"/>
          <w:sz w:val="24"/>
          <w:u w:val="none"/>
        </w:rPr>
      </w:lvl>
    </w:lvlOverride>
  </w:num>
  <w:num w:numId="2">
    <w:abstractNumId w:val="0"/>
  </w:num>
  <w:num w:numId="3">
    <w:abstractNumId w:val="21"/>
  </w:num>
  <w:num w:numId="4">
    <w:abstractNumId w:val="27"/>
  </w:num>
  <w:num w:numId="5">
    <w:abstractNumId w:val="24"/>
  </w:num>
  <w:num w:numId="6">
    <w:abstractNumId w:val="13"/>
  </w:num>
  <w:num w:numId="7">
    <w:abstractNumId w:val="7"/>
  </w:num>
  <w:num w:numId="8">
    <w:abstractNumId w:val="4"/>
  </w:num>
  <w:num w:numId="9">
    <w:abstractNumId w:val="29"/>
  </w:num>
  <w:num w:numId="10">
    <w:abstractNumId w:val="6"/>
  </w:num>
  <w:num w:numId="11">
    <w:abstractNumId w:val="19"/>
  </w:num>
  <w:num w:numId="12">
    <w:abstractNumId w:val="33"/>
  </w:num>
  <w:num w:numId="13">
    <w:abstractNumId w:val="9"/>
  </w:num>
  <w:num w:numId="14">
    <w:abstractNumId w:val="31"/>
  </w:num>
  <w:num w:numId="15">
    <w:abstractNumId w:val="28"/>
  </w:num>
  <w:num w:numId="16">
    <w:abstractNumId w:val="25"/>
  </w:num>
  <w:num w:numId="17">
    <w:abstractNumId w:val="16"/>
  </w:num>
  <w:num w:numId="18">
    <w:abstractNumId w:val="23"/>
  </w:num>
  <w:num w:numId="19">
    <w:abstractNumId w:val="17"/>
  </w:num>
  <w:num w:numId="20">
    <w:abstractNumId w:val="12"/>
  </w:num>
  <w:num w:numId="21">
    <w:abstractNumId w:val="8"/>
  </w:num>
  <w:num w:numId="22">
    <w:abstractNumId w:val="1"/>
  </w:num>
  <w:num w:numId="23">
    <w:abstractNumId w:val="3"/>
  </w:num>
  <w:num w:numId="24">
    <w:abstractNumId w:val="2"/>
  </w:num>
  <w:num w:numId="25">
    <w:abstractNumId w:val="30"/>
  </w:num>
  <w:num w:numId="26">
    <w:abstractNumId w:val="14"/>
  </w:num>
  <w:num w:numId="27">
    <w:abstractNumId w:val="5"/>
  </w:num>
  <w:num w:numId="28">
    <w:abstractNumId w:val="32"/>
  </w:num>
  <w:num w:numId="29">
    <w:abstractNumId w:val="20"/>
  </w:num>
  <w:num w:numId="30">
    <w:abstractNumId w:val="11"/>
  </w:num>
  <w:num w:numId="31">
    <w:abstractNumId w:val="18"/>
  </w:num>
  <w:num w:numId="32">
    <w:abstractNumId w:val="15"/>
  </w:num>
  <w:num w:numId="33">
    <w:abstractNumId w:val="22"/>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96"/>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432"/>
    <w:rsid w:val="000006A5"/>
    <w:rsid w:val="00035A18"/>
    <w:rsid w:val="00083431"/>
    <w:rsid w:val="0008780E"/>
    <w:rsid w:val="00092BEF"/>
    <w:rsid w:val="00094606"/>
    <w:rsid w:val="000A18AA"/>
    <w:rsid w:val="000A4D4B"/>
    <w:rsid w:val="000B3D73"/>
    <w:rsid w:val="000E2FF5"/>
    <w:rsid w:val="000E6095"/>
    <w:rsid w:val="000F4F7B"/>
    <w:rsid w:val="00100008"/>
    <w:rsid w:val="00104DA2"/>
    <w:rsid w:val="00137598"/>
    <w:rsid w:val="001712E2"/>
    <w:rsid w:val="00177E39"/>
    <w:rsid w:val="001845B0"/>
    <w:rsid w:val="001972E1"/>
    <w:rsid w:val="001976EC"/>
    <w:rsid w:val="001A5F1D"/>
    <w:rsid w:val="001B197D"/>
    <w:rsid w:val="001B5479"/>
    <w:rsid w:val="001D3B4F"/>
    <w:rsid w:val="001D3E6D"/>
    <w:rsid w:val="001E0A1A"/>
    <w:rsid w:val="001E2045"/>
    <w:rsid w:val="002014C6"/>
    <w:rsid w:val="00203D55"/>
    <w:rsid w:val="00216044"/>
    <w:rsid w:val="002335E0"/>
    <w:rsid w:val="002601F6"/>
    <w:rsid w:val="002630CE"/>
    <w:rsid w:val="002662C1"/>
    <w:rsid w:val="002839A9"/>
    <w:rsid w:val="002B5C70"/>
    <w:rsid w:val="002C6F07"/>
    <w:rsid w:val="002E4C08"/>
    <w:rsid w:val="00306FE7"/>
    <w:rsid w:val="00330200"/>
    <w:rsid w:val="003331E2"/>
    <w:rsid w:val="00334C2D"/>
    <w:rsid w:val="00343DD7"/>
    <w:rsid w:val="0035335E"/>
    <w:rsid w:val="00361E1B"/>
    <w:rsid w:val="00364F8D"/>
    <w:rsid w:val="00384D8A"/>
    <w:rsid w:val="003916B3"/>
    <w:rsid w:val="003A7698"/>
    <w:rsid w:val="003B51E5"/>
    <w:rsid w:val="003B61AE"/>
    <w:rsid w:val="003C723C"/>
    <w:rsid w:val="003F1027"/>
    <w:rsid w:val="00400693"/>
    <w:rsid w:val="00415591"/>
    <w:rsid w:val="00442B08"/>
    <w:rsid w:val="00451B93"/>
    <w:rsid w:val="00454432"/>
    <w:rsid w:val="00477718"/>
    <w:rsid w:val="004A4437"/>
    <w:rsid w:val="004B4E7E"/>
    <w:rsid w:val="004C063A"/>
    <w:rsid w:val="004E6F32"/>
    <w:rsid w:val="004F5591"/>
    <w:rsid w:val="00507D36"/>
    <w:rsid w:val="00522FD6"/>
    <w:rsid w:val="00525714"/>
    <w:rsid w:val="005319A8"/>
    <w:rsid w:val="00535D47"/>
    <w:rsid w:val="00557D97"/>
    <w:rsid w:val="00571294"/>
    <w:rsid w:val="005951E4"/>
    <w:rsid w:val="005C3C48"/>
    <w:rsid w:val="005D7E28"/>
    <w:rsid w:val="005E3B29"/>
    <w:rsid w:val="006111F5"/>
    <w:rsid w:val="006167DF"/>
    <w:rsid w:val="00654D65"/>
    <w:rsid w:val="006648F1"/>
    <w:rsid w:val="00667397"/>
    <w:rsid w:val="006674EF"/>
    <w:rsid w:val="006A2D92"/>
    <w:rsid w:val="006A7557"/>
    <w:rsid w:val="006C4A67"/>
    <w:rsid w:val="006E29FF"/>
    <w:rsid w:val="006E4F4A"/>
    <w:rsid w:val="006F23F9"/>
    <w:rsid w:val="007145CD"/>
    <w:rsid w:val="00727E24"/>
    <w:rsid w:val="00734B0F"/>
    <w:rsid w:val="007375AE"/>
    <w:rsid w:val="007667EA"/>
    <w:rsid w:val="007A4DFC"/>
    <w:rsid w:val="007B6A16"/>
    <w:rsid w:val="007B72FC"/>
    <w:rsid w:val="007C2BE6"/>
    <w:rsid w:val="007F3748"/>
    <w:rsid w:val="00852938"/>
    <w:rsid w:val="008758C9"/>
    <w:rsid w:val="00885377"/>
    <w:rsid w:val="00887187"/>
    <w:rsid w:val="0089231D"/>
    <w:rsid w:val="0089239F"/>
    <w:rsid w:val="008B1B7D"/>
    <w:rsid w:val="008D5068"/>
    <w:rsid w:val="008D6120"/>
    <w:rsid w:val="00937E8C"/>
    <w:rsid w:val="009406BC"/>
    <w:rsid w:val="009715EC"/>
    <w:rsid w:val="00973E91"/>
    <w:rsid w:val="009807E5"/>
    <w:rsid w:val="009A3543"/>
    <w:rsid w:val="009D0EEC"/>
    <w:rsid w:val="00A0259E"/>
    <w:rsid w:val="00A07D2A"/>
    <w:rsid w:val="00A22219"/>
    <w:rsid w:val="00A37716"/>
    <w:rsid w:val="00A91C4C"/>
    <w:rsid w:val="00AA0BD8"/>
    <w:rsid w:val="00B06A34"/>
    <w:rsid w:val="00B113B5"/>
    <w:rsid w:val="00B119FF"/>
    <w:rsid w:val="00B2729A"/>
    <w:rsid w:val="00B34CA7"/>
    <w:rsid w:val="00B54EBA"/>
    <w:rsid w:val="00BA1F84"/>
    <w:rsid w:val="00BC0255"/>
    <w:rsid w:val="00BC753C"/>
    <w:rsid w:val="00C0480D"/>
    <w:rsid w:val="00C06A97"/>
    <w:rsid w:val="00C54347"/>
    <w:rsid w:val="00CB3000"/>
    <w:rsid w:val="00CC04E3"/>
    <w:rsid w:val="00CE4344"/>
    <w:rsid w:val="00CF72B1"/>
    <w:rsid w:val="00D118A2"/>
    <w:rsid w:val="00D144E2"/>
    <w:rsid w:val="00D60886"/>
    <w:rsid w:val="00D665A7"/>
    <w:rsid w:val="00D80B36"/>
    <w:rsid w:val="00D92ED4"/>
    <w:rsid w:val="00DA4224"/>
    <w:rsid w:val="00E155BA"/>
    <w:rsid w:val="00E247B1"/>
    <w:rsid w:val="00E27D0D"/>
    <w:rsid w:val="00E4616B"/>
    <w:rsid w:val="00E639CC"/>
    <w:rsid w:val="00E72023"/>
    <w:rsid w:val="00EB2ACF"/>
    <w:rsid w:val="00EC22A9"/>
    <w:rsid w:val="00ED49EA"/>
    <w:rsid w:val="00EE37BD"/>
    <w:rsid w:val="00F253C7"/>
    <w:rsid w:val="00F2722A"/>
    <w:rsid w:val="00F44382"/>
    <w:rsid w:val="00F512F2"/>
    <w:rsid w:val="00F533BA"/>
    <w:rsid w:val="00F928AE"/>
    <w:rsid w:val="00FA0DC4"/>
    <w:rsid w:val="00FA2456"/>
    <w:rsid w:val="00FB4B2B"/>
    <w:rsid w:val="00FC553E"/>
    <w:rsid w:val="00FF1B2A"/>
    <w:rsid w:val="00FF4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90CEB1"/>
  <w15:chartTrackingRefBased/>
  <w15:docId w15:val="{8BE21FEA-A3C5-4ABE-82A0-7961E81A3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432"/>
    <w:rPr>
      <w:lang w:val="lt-LT"/>
    </w:rPr>
  </w:style>
  <w:style w:type="paragraph" w:styleId="Heading1">
    <w:name w:val="heading 1"/>
    <w:basedOn w:val="Normal"/>
    <w:next w:val="Normal"/>
    <w:link w:val="Heading1Char"/>
    <w:qFormat/>
    <w:rsid w:val="001B5479"/>
    <w:pPr>
      <w:keepNext/>
      <w:ind w:left="720"/>
      <w:jc w:val="center"/>
      <w:outlineLvl w:val="0"/>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54432"/>
    <w:pPr>
      <w:jc w:val="center"/>
    </w:pPr>
    <w:rPr>
      <w:b/>
      <w:sz w:val="24"/>
    </w:rPr>
  </w:style>
  <w:style w:type="paragraph" w:styleId="BodyText">
    <w:name w:val="Body Text"/>
    <w:basedOn w:val="Normal"/>
    <w:rsid w:val="00454432"/>
    <w:pPr>
      <w:jc w:val="both"/>
    </w:pPr>
    <w:rPr>
      <w:sz w:val="24"/>
    </w:rPr>
  </w:style>
  <w:style w:type="paragraph" w:styleId="BodyTextIndent">
    <w:name w:val="Body Text Indent"/>
    <w:basedOn w:val="Normal"/>
    <w:rsid w:val="00454432"/>
    <w:pPr>
      <w:ind w:firstLine="360"/>
      <w:jc w:val="both"/>
    </w:pPr>
    <w:rPr>
      <w:sz w:val="24"/>
    </w:rPr>
  </w:style>
  <w:style w:type="table" w:styleId="TableGrid">
    <w:name w:val="Table Grid"/>
    <w:basedOn w:val="TableNormal"/>
    <w:uiPriority w:val="39"/>
    <w:rsid w:val="005C3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9231D"/>
    <w:rPr>
      <w:rFonts w:ascii="Tahoma" w:hAnsi="Tahoma" w:cs="Tahoma"/>
      <w:sz w:val="16"/>
      <w:szCs w:val="16"/>
    </w:rPr>
  </w:style>
  <w:style w:type="character" w:styleId="Hyperlink">
    <w:name w:val="Hyperlink"/>
    <w:rsid w:val="008758C9"/>
    <w:rPr>
      <w:color w:val="0000FF"/>
      <w:u w:val="single"/>
    </w:rPr>
  </w:style>
  <w:style w:type="paragraph" w:styleId="Footer">
    <w:name w:val="footer"/>
    <w:basedOn w:val="Normal"/>
    <w:rsid w:val="00400693"/>
    <w:pPr>
      <w:tabs>
        <w:tab w:val="center" w:pos="4819"/>
        <w:tab w:val="right" w:pos="9638"/>
      </w:tabs>
    </w:pPr>
  </w:style>
  <w:style w:type="character" w:styleId="PageNumber">
    <w:name w:val="page number"/>
    <w:basedOn w:val="DefaultParagraphFont"/>
    <w:rsid w:val="00400693"/>
  </w:style>
  <w:style w:type="paragraph" w:styleId="Header">
    <w:name w:val="header"/>
    <w:basedOn w:val="Normal"/>
    <w:link w:val="HeaderChar"/>
    <w:uiPriority w:val="99"/>
    <w:rsid w:val="00400693"/>
    <w:pPr>
      <w:tabs>
        <w:tab w:val="center" w:pos="4819"/>
        <w:tab w:val="right" w:pos="9638"/>
      </w:tabs>
    </w:pPr>
  </w:style>
  <w:style w:type="character" w:styleId="CommentReference">
    <w:name w:val="annotation reference"/>
    <w:rsid w:val="002839A9"/>
    <w:rPr>
      <w:sz w:val="16"/>
      <w:szCs w:val="16"/>
    </w:rPr>
  </w:style>
  <w:style w:type="paragraph" w:styleId="CommentText">
    <w:name w:val="annotation text"/>
    <w:basedOn w:val="Normal"/>
    <w:link w:val="CommentTextChar"/>
    <w:rsid w:val="002839A9"/>
  </w:style>
  <w:style w:type="character" w:customStyle="1" w:styleId="CommentTextChar">
    <w:name w:val="Comment Text Char"/>
    <w:link w:val="CommentText"/>
    <w:rsid w:val="002839A9"/>
    <w:rPr>
      <w:lang w:eastAsia="en-US"/>
    </w:rPr>
  </w:style>
  <w:style w:type="paragraph" w:styleId="CommentSubject">
    <w:name w:val="annotation subject"/>
    <w:basedOn w:val="CommentText"/>
    <w:next w:val="CommentText"/>
    <w:link w:val="CommentSubjectChar"/>
    <w:rsid w:val="002839A9"/>
    <w:rPr>
      <w:b/>
      <w:bCs/>
    </w:rPr>
  </w:style>
  <w:style w:type="character" w:customStyle="1" w:styleId="CommentSubjectChar">
    <w:name w:val="Comment Subject Char"/>
    <w:link w:val="CommentSubject"/>
    <w:rsid w:val="002839A9"/>
    <w:rPr>
      <w:b/>
      <w:bCs/>
      <w:lang w:eastAsia="en-US"/>
    </w:rPr>
  </w:style>
  <w:style w:type="character" w:customStyle="1" w:styleId="HeaderChar">
    <w:name w:val="Header Char"/>
    <w:link w:val="Header"/>
    <w:uiPriority w:val="99"/>
    <w:rsid w:val="00571294"/>
    <w:rPr>
      <w:lang w:eastAsia="en-US"/>
    </w:rPr>
  </w:style>
  <w:style w:type="paragraph" w:styleId="Revision">
    <w:name w:val="Revision"/>
    <w:hidden/>
    <w:uiPriority w:val="99"/>
    <w:semiHidden/>
    <w:rsid w:val="009807E5"/>
    <w:rPr>
      <w:lang w:val="lt-LT"/>
    </w:rPr>
  </w:style>
  <w:style w:type="character" w:customStyle="1" w:styleId="Heading1Char">
    <w:name w:val="Heading 1 Char"/>
    <w:basedOn w:val="DefaultParagraphFont"/>
    <w:link w:val="Heading1"/>
    <w:rsid w:val="001B5479"/>
    <w:rPr>
      <w:b/>
      <w:sz w:val="24"/>
      <w:szCs w:val="24"/>
      <w:lang w:val="lt-LT"/>
    </w:rPr>
  </w:style>
  <w:style w:type="paragraph" w:styleId="ListParagraph">
    <w:name w:val="List Paragraph"/>
    <w:basedOn w:val="Normal"/>
    <w:uiPriority w:val="1"/>
    <w:qFormat/>
    <w:rsid w:val="00E155BA"/>
    <w:pPr>
      <w:widowControl w:val="0"/>
      <w:autoSpaceDE w:val="0"/>
      <w:autoSpaceDN w:val="0"/>
      <w:ind w:left="2642" w:hanging="361"/>
    </w:pPr>
    <w:rPr>
      <w:sz w:val="22"/>
      <w:szCs w:val="22"/>
    </w:rPr>
  </w:style>
  <w:style w:type="paragraph" w:customStyle="1" w:styleId="TableParagraph">
    <w:name w:val="Table Paragraph"/>
    <w:basedOn w:val="Normal"/>
    <w:uiPriority w:val="1"/>
    <w:qFormat/>
    <w:rsid w:val="00E155BA"/>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826972">
      <w:bodyDiv w:val="1"/>
      <w:marLeft w:val="0"/>
      <w:marRight w:val="0"/>
      <w:marTop w:val="0"/>
      <w:marBottom w:val="0"/>
      <w:divBdr>
        <w:top w:val="none" w:sz="0" w:space="0" w:color="auto"/>
        <w:left w:val="none" w:sz="0" w:space="0" w:color="auto"/>
        <w:bottom w:val="none" w:sz="0" w:space="0" w:color="auto"/>
        <w:right w:val="none" w:sz="0" w:space="0" w:color="auto"/>
      </w:divBdr>
    </w:div>
    <w:div w:id="64397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urgita.slankauskiene@kam.lt"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1806</Words>
  <Characters>10296</Characters>
  <Application>Microsoft Office Word</Application>
  <DocSecurity>0</DocSecurity>
  <Lines>85</Lines>
  <Paragraphs>24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TVIRTINU</vt:lpstr>
      <vt:lpstr>TVIRTINU</vt:lpstr>
    </vt:vector>
  </TitlesOfParts>
  <Company>KAM</Company>
  <LinksUpToDate>false</LinksUpToDate>
  <CharactersWithSpaces>12078</CharactersWithSpaces>
  <SharedDoc>false</SharedDoc>
  <HLinks>
    <vt:vector size="6" baseType="variant">
      <vt:variant>
        <vt:i4>3407957</vt:i4>
      </vt:variant>
      <vt:variant>
        <vt:i4>0</vt:i4>
      </vt:variant>
      <vt:variant>
        <vt:i4>0</vt:i4>
      </vt:variant>
      <vt:variant>
        <vt:i4>5</vt:i4>
      </vt:variant>
      <vt:variant>
        <vt:lpwstr>mailto:vita.vaitekeniene@kam.lt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TVIRTINU</dc:title>
  <dc:creator>jadvyga.gaizutiene</dc:creator>
  <cp:lastModifiedBy>Windows User</cp:lastModifiedBy>
  <cp:revision>3</cp:revision>
  <cp:lastPrinted>2009-01-05T08:24:00Z</cp:lastPrinted>
  <dcterms:created xsi:type="dcterms:W3CDTF">2026-06-03T06:40:00Z</dcterms:created>
  <dcterms:modified xsi:type="dcterms:W3CDTF">2026-06-03T06:53:00Z</dcterms:modified>
</cp:coreProperties>
</file>