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D780" w14:textId="72F4F1DE" w:rsidR="00275B04" w:rsidRPr="000D7DD7" w:rsidRDefault="00275B04" w:rsidP="003B3740">
      <w:pPr>
        <w:jc w:val="right"/>
        <w:rPr>
          <w:rFonts w:ascii="Times New Roman" w:hAnsi="Times New Roman"/>
          <w:sz w:val="24"/>
          <w:szCs w:val="24"/>
        </w:rPr>
      </w:pPr>
      <w:r w:rsidRPr="000D7DD7">
        <w:rPr>
          <w:rFonts w:ascii="Times New Roman" w:hAnsi="Times New Roman"/>
          <w:sz w:val="24"/>
          <w:szCs w:val="24"/>
        </w:rPr>
        <w:t xml:space="preserve">Pirkimo sąlygų </w:t>
      </w:r>
      <w:r w:rsidR="003B3740" w:rsidRPr="000D7DD7">
        <w:rPr>
          <w:rFonts w:ascii="Times New Roman" w:hAnsi="Times New Roman"/>
          <w:sz w:val="24"/>
          <w:szCs w:val="24"/>
        </w:rPr>
        <w:t>3</w:t>
      </w:r>
      <w:r w:rsidRPr="000D7DD7">
        <w:rPr>
          <w:rFonts w:ascii="Times New Roman" w:hAnsi="Times New Roman"/>
          <w:sz w:val="24"/>
          <w:szCs w:val="24"/>
        </w:rPr>
        <w:t xml:space="preserve"> priedas</w:t>
      </w:r>
    </w:p>
    <w:p w14:paraId="7DC501FE" w14:textId="77777777" w:rsidR="00275B04" w:rsidRPr="000D7DD7" w:rsidRDefault="00275B04" w:rsidP="00275B04">
      <w:pPr>
        <w:jc w:val="both"/>
        <w:rPr>
          <w:rFonts w:ascii="Times New Roman" w:hAnsi="Times New Roman"/>
          <w:sz w:val="22"/>
          <w:szCs w:val="22"/>
        </w:rPr>
      </w:pPr>
    </w:p>
    <w:p w14:paraId="11EE0854" w14:textId="688432E3" w:rsidR="000D7DD7" w:rsidRDefault="00275B04" w:rsidP="00275B04">
      <w:pPr>
        <w:spacing w:after="160" w:line="276" w:lineRule="auto"/>
        <w:ind w:firstLine="567"/>
        <w:jc w:val="center"/>
        <w:rPr>
          <w:rFonts w:ascii="Times New Roman" w:hAnsi="Times New Roman"/>
          <w:b/>
          <w:bCs/>
          <w:sz w:val="22"/>
          <w:szCs w:val="22"/>
          <w:lang w:eastAsia="en-US"/>
        </w:rPr>
      </w:pPr>
      <w:r w:rsidRPr="000D7DD7">
        <w:rPr>
          <w:rFonts w:ascii="Times New Roman" w:hAnsi="Times New Roman"/>
          <w:b/>
          <w:bCs/>
          <w:sz w:val="22"/>
          <w:szCs w:val="22"/>
          <w:lang w:eastAsia="en-US"/>
        </w:rPr>
        <w:t xml:space="preserve">VAIZDO </w:t>
      </w:r>
      <w:r w:rsidR="000D7DD7">
        <w:rPr>
          <w:rFonts w:ascii="Times New Roman" w:hAnsi="Times New Roman"/>
          <w:b/>
          <w:bCs/>
          <w:sz w:val="22"/>
          <w:szCs w:val="22"/>
          <w:lang w:eastAsia="en-US"/>
        </w:rPr>
        <w:t xml:space="preserve">STEBĖJIMO </w:t>
      </w:r>
      <w:r w:rsidRPr="000D7DD7">
        <w:rPr>
          <w:rFonts w:ascii="Times New Roman" w:hAnsi="Times New Roman"/>
          <w:b/>
          <w:bCs/>
          <w:sz w:val="22"/>
          <w:szCs w:val="22"/>
          <w:lang w:eastAsia="en-US"/>
        </w:rPr>
        <w:t>KAMERŲ RYŠIO</w:t>
      </w:r>
      <w:r w:rsidR="000D7DD7">
        <w:rPr>
          <w:rFonts w:ascii="Times New Roman" w:hAnsi="Times New Roman"/>
          <w:b/>
          <w:bCs/>
          <w:sz w:val="22"/>
          <w:szCs w:val="22"/>
          <w:lang w:eastAsia="en-US"/>
        </w:rPr>
        <w:t xml:space="preserve"> IR</w:t>
      </w:r>
      <w:r w:rsidRPr="000D7DD7">
        <w:rPr>
          <w:rFonts w:ascii="Times New Roman" w:hAnsi="Times New Roman"/>
          <w:b/>
          <w:bCs/>
          <w:sz w:val="22"/>
          <w:szCs w:val="22"/>
          <w:lang w:eastAsia="en-US"/>
        </w:rPr>
        <w:t xml:space="preserve"> PRIEŽIŪROS PASLAUGŲ PIRKIM</w:t>
      </w:r>
      <w:r w:rsidR="000D7DD7">
        <w:rPr>
          <w:rFonts w:ascii="Times New Roman" w:hAnsi="Times New Roman"/>
          <w:b/>
          <w:bCs/>
          <w:sz w:val="22"/>
          <w:szCs w:val="22"/>
          <w:lang w:eastAsia="en-US"/>
        </w:rPr>
        <w:t>AS</w:t>
      </w:r>
      <w:r w:rsidRPr="000D7DD7">
        <w:rPr>
          <w:rFonts w:ascii="Times New Roman" w:hAnsi="Times New Roman"/>
          <w:b/>
          <w:bCs/>
          <w:sz w:val="22"/>
          <w:szCs w:val="22"/>
          <w:lang w:eastAsia="en-US"/>
        </w:rPr>
        <w:t xml:space="preserve"> </w:t>
      </w:r>
    </w:p>
    <w:p w14:paraId="09EA6BD5" w14:textId="1EADF072" w:rsidR="00275B04" w:rsidRPr="000D7DD7" w:rsidRDefault="00275B04" w:rsidP="00275B04">
      <w:pPr>
        <w:spacing w:after="160" w:line="276" w:lineRule="auto"/>
        <w:ind w:firstLine="567"/>
        <w:jc w:val="center"/>
        <w:rPr>
          <w:rFonts w:ascii="Times New Roman" w:hAnsi="Times New Roman"/>
          <w:b/>
          <w:bCs/>
          <w:sz w:val="22"/>
          <w:szCs w:val="22"/>
          <w:lang w:eastAsia="en-US"/>
        </w:rPr>
      </w:pPr>
      <w:r w:rsidRPr="000D7DD7">
        <w:rPr>
          <w:rFonts w:ascii="Times New Roman" w:hAnsi="Times New Roman"/>
          <w:b/>
          <w:bCs/>
          <w:sz w:val="22"/>
          <w:szCs w:val="22"/>
          <w:lang w:eastAsia="en-US"/>
        </w:rPr>
        <w:t>TECHNINĖ SPECIFIKACIJA</w:t>
      </w:r>
    </w:p>
    <w:p w14:paraId="013775EB" w14:textId="77777777" w:rsidR="00275B04" w:rsidRPr="00DF6136" w:rsidRDefault="00275B04" w:rsidP="00275B04">
      <w:pPr>
        <w:ind w:firstLine="567"/>
        <w:jc w:val="both"/>
        <w:rPr>
          <w:rFonts w:ascii="Times New Roman" w:hAnsi="Times New Roman"/>
          <w:sz w:val="22"/>
          <w:szCs w:val="22"/>
          <w:lang w:eastAsia="en-US"/>
        </w:rPr>
      </w:pPr>
      <w:r w:rsidRPr="000D7DD7">
        <w:rPr>
          <w:rFonts w:ascii="Times New Roman" w:hAnsi="Times New Roman"/>
          <w:sz w:val="22"/>
          <w:szCs w:val="22"/>
          <w:lang w:eastAsia="en-US"/>
        </w:rPr>
        <w:t>1. Pirkimo objektas – Ukmergės m. esamos viešų erdvių stebėjimo sistemos eksploatacijos - aptarnavimo ir vaizdo duomenų perdavimo paslaugos. Paslaugos teikiamos 36 mėnesius</w:t>
      </w:r>
      <w:r w:rsidRPr="00DF6136">
        <w:rPr>
          <w:rFonts w:ascii="Times New Roman" w:hAnsi="Times New Roman"/>
          <w:sz w:val="22"/>
          <w:szCs w:val="22"/>
          <w:lang w:eastAsia="en-US"/>
        </w:rPr>
        <w:t xml:space="preserve"> nuo sutarties pasirašymo dienos.</w:t>
      </w:r>
    </w:p>
    <w:p w14:paraId="47B359F0" w14:textId="77777777" w:rsidR="00275B04" w:rsidRPr="00DF6136" w:rsidRDefault="00275B04" w:rsidP="00275B04">
      <w:pPr>
        <w:ind w:firstLine="567"/>
        <w:jc w:val="both"/>
        <w:rPr>
          <w:rFonts w:ascii="Times New Roman" w:hAnsi="Times New Roman"/>
          <w:sz w:val="22"/>
          <w:szCs w:val="22"/>
          <w:lang w:eastAsia="en-US"/>
        </w:rPr>
      </w:pPr>
      <w:r w:rsidRPr="00DF6136">
        <w:rPr>
          <w:rFonts w:ascii="Times New Roman" w:hAnsi="Times New Roman"/>
          <w:sz w:val="22"/>
          <w:szCs w:val="22"/>
          <w:lang w:eastAsia="en-US"/>
        </w:rPr>
        <w:t xml:space="preserve">2. Ukmergės mieste yra įrengtos ir eksploatuojamos Axis Communications, Johnson Controls, Selea gamintojų viešųjų erdvių stebėjimo kameros. Tiekėjas privalo teikti </w:t>
      </w:r>
      <w:bookmarkStart w:id="0" w:name="_Hlk230698686"/>
      <w:r w:rsidRPr="00DF6136">
        <w:rPr>
          <w:rFonts w:ascii="Times New Roman" w:hAnsi="Times New Roman"/>
          <w:sz w:val="22"/>
          <w:szCs w:val="22"/>
          <w:lang w:eastAsia="en-US"/>
        </w:rPr>
        <w:t xml:space="preserve">esamų vaizdo kamerų, vaizdo įrašymo įrenginio ir jame esančios vaizdo kamerų įrašymo programinės įrangos „Exacqvision“ (toliau – Sistema) eksploatacijos ir priežiūros paslaugas bei vaizdo duomenų perdavimo iš/į vaizdo kamerų į/iš vaizdo įrašymo įrenginį, nebloginant esamo duomenų perdavimo sprendimo kokybių parametrų (greitaveikos, atsparumo trikdžiams ir pan.). Visa  viešų erdvių stebėjimo sistema yra Perkančiosios organizacijos nuosavybė, išskyrus duomenų perdavo galinę įrangą ir perdavimo linijas. </w:t>
      </w:r>
      <w:bookmarkEnd w:id="0"/>
    </w:p>
    <w:p w14:paraId="468E346A" w14:textId="77777777" w:rsidR="00275B04" w:rsidRPr="00DF6136" w:rsidRDefault="00275B04" w:rsidP="00275B04">
      <w:pPr>
        <w:ind w:firstLine="567"/>
        <w:jc w:val="both"/>
        <w:rPr>
          <w:rFonts w:ascii="Times New Roman" w:hAnsi="Times New Roman"/>
          <w:sz w:val="22"/>
          <w:szCs w:val="22"/>
          <w:lang w:eastAsia="en-US"/>
        </w:rPr>
      </w:pPr>
      <w:r w:rsidRPr="00DF6136">
        <w:rPr>
          <w:rFonts w:ascii="Times New Roman" w:hAnsi="Times New Roman"/>
          <w:sz w:val="22"/>
          <w:szCs w:val="22"/>
          <w:lang w:eastAsia="en-US"/>
        </w:rPr>
        <w:t>2.1. Kamerų modeliai ir įrašymo įrenginių įrengimo vietos: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555"/>
        <w:gridCol w:w="2184"/>
        <w:gridCol w:w="2196"/>
        <w:gridCol w:w="2135"/>
      </w:tblGrid>
      <w:tr w:rsidR="00275B04" w:rsidRPr="00DF6136" w14:paraId="757732FA" w14:textId="7CC44AAD" w:rsidTr="00275B04">
        <w:tc>
          <w:tcPr>
            <w:tcW w:w="290" w:type="pct"/>
          </w:tcPr>
          <w:p w14:paraId="587D9ED9" w14:textId="77777777" w:rsidR="00275B04" w:rsidRPr="00DF6136" w:rsidRDefault="00275B04" w:rsidP="00F01C3C">
            <w:pPr>
              <w:contextualSpacing/>
              <w:jc w:val="right"/>
              <w:rPr>
                <w:rFonts w:ascii="Times New Roman" w:hAnsi="Times New Roman"/>
                <w:b/>
                <w:bCs/>
                <w:sz w:val="22"/>
                <w:szCs w:val="22"/>
                <w:lang w:eastAsia="en-US"/>
              </w:rPr>
            </w:pPr>
            <w:r w:rsidRPr="00DF6136">
              <w:rPr>
                <w:rFonts w:ascii="Times New Roman" w:hAnsi="Times New Roman"/>
                <w:b/>
                <w:bCs/>
                <w:sz w:val="22"/>
                <w:szCs w:val="22"/>
                <w:lang w:eastAsia="en-US"/>
              </w:rPr>
              <w:t>Eil. Nr.</w:t>
            </w:r>
          </w:p>
        </w:tc>
        <w:tc>
          <w:tcPr>
            <w:tcW w:w="1327" w:type="pct"/>
          </w:tcPr>
          <w:p w14:paraId="6643CA97" w14:textId="77777777" w:rsidR="00275B04" w:rsidRPr="00DF6136" w:rsidRDefault="00275B04" w:rsidP="00F01C3C">
            <w:pPr>
              <w:contextualSpacing/>
              <w:jc w:val="both"/>
              <w:rPr>
                <w:rFonts w:ascii="Times New Roman" w:hAnsi="Times New Roman"/>
                <w:b/>
                <w:bCs/>
                <w:sz w:val="22"/>
                <w:szCs w:val="22"/>
                <w:lang w:eastAsia="en-US"/>
              </w:rPr>
            </w:pPr>
            <w:r w:rsidRPr="00DF6136">
              <w:rPr>
                <w:rFonts w:ascii="Times New Roman" w:hAnsi="Times New Roman"/>
                <w:b/>
                <w:bCs/>
                <w:sz w:val="22"/>
                <w:szCs w:val="22"/>
                <w:lang w:eastAsia="en-US"/>
              </w:rPr>
              <w:t>Adreso tipas ir adresas</w:t>
            </w:r>
          </w:p>
        </w:tc>
        <w:tc>
          <w:tcPr>
            <w:tcW w:w="1134" w:type="pct"/>
            <w:tcBorders>
              <w:right w:val="single" w:sz="4" w:space="0" w:color="auto"/>
            </w:tcBorders>
          </w:tcPr>
          <w:p w14:paraId="51BFE1F0" w14:textId="77777777" w:rsidR="00275B04" w:rsidRPr="00DF6136" w:rsidRDefault="00275B04" w:rsidP="00F01C3C">
            <w:pPr>
              <w:contextualSpacing/>
              <w:jc w:val="both"/>
              <w:rPr>
                <w:rFonts w:ascii="Times New Roman" w:hAnsi="Times New Roman"/>
                <w:b/>
                <w:bCs/>
                <w:sz w:val="22"/>
                <w:szCs w:val="22"/>
                <w:lang w:eastAsia="en-US"/>
              </w:rPr>
            </w:pPr>
            <w:r w:rsidRPr="00DF6136">
              <w:rPr>
                <w:rFonts w:ascii="Times New Roman" w:hAnsi="Times New Roman"/>
                <w:b/>
                <w:bCs/>
                <w:sz w:val="22"/>
                <w:szCs w:val="22"/>
                <w:lang w:eastAsia="en-US"/>
              </w:rPr>
              <w:t>Kameros modelis</w:t>
            </w:r>
          </w:p>
        </w:tc>
        <w:tc>
          <w:tcPr>
            <w:tcW w:w="1140" w:type="pct"/>
            <w:tcBorders>
              <w:top w:val="single" w:sz="4" w:space="0" w:color="auto"/>
              <w:left w:val="single" w:sz="4" w:space="0" w:color="auto"/>
              <w:bottom w:val="single" w:sz="4" w:space="0" w:color="auto"/>
              <w:right w:val="single" w:sz="4" w:space="0" w:color="auto"/>
            </w:tcBorders>
          </w:tcPr>
          <w:p w14:paraId="494BA148" w14:textId="77777777" w:rsidR="00275B04" w:rsidRPr="00DF6136" w:rsidRDefault="00275B04" w:rsidP="00F01C3C">
            <w:pPr>
              <w:contextualSpacing/>
              <w:jc w:val="both"/>
              <w:rPr>
                <w:rFonts w:ascii="Times New Roman" w:hAnsi="Times New Roman"/>
                <w:b/>
                <w:bCs/>
                <w:sz w:val="22"/>
                <w:szCs w:val="22"/>
                <w:lang w:eastAsia="en-US"/>
              </w:rPr>
            </w:pPr>
            <w:r w:rsidRPr="00DF6136">
              <w:rPr>
                <w:rFonts w:ascii="Times New Roman" w:hAnsi="Times New Roman"/>
                <w:b/>
                <w:bCs/>
                <w:sz w:val="22"/>
                <w:szCs w:val="22"/>
                <w:lang w:eastAsia="en-US"/>
              </w:rPr>
              <w:t>Preliminarios koordinatės</w:t>
            </w:r>
          </w:p>
        </w:tc>
        <w:tc>
          <w:tcPr>
            <w:tcW w:w="1109" w:type="pct"/>
            <w:tcBorders>
              <w:top w:val="single" w:sz="4" w:space="0" w:color="auto"/>
              <w:left w:val="single" w:sz="4" w:space="0" w:color="auto"/>
              <w:bottom w:val="single" w:sz="4" w:space="0" w:color="auto"/>
              <w:right w:val="single" w:sz="4" w:space="0" w:color="auto"/>
            </w:tcBorders>
          </w:tcPr>
          <w:p w14:paraId="1171C2FD" w14:textId="2C08CB6C" w:rsidR="00275B04" w:rsidRPr="00DF6136" w:rsidRDefault="00275B04" w:rsidP="00F01C3C">
            <w:pPr>
              <w:contextualSpacing/>
              <w:jc w:val="both"/>
              <w:rPr>
                <w:rFonts w:ascii="Times New Roman" w:hAnsi="Times New Roman"/>
                <w:b/>
                <w:bCs/>
                <w:sz w:val="22"/>
                <w:szCs w:val="22"/>
                <w:lang w:eastAsia="en-US"/>
              </w:rPr>
            </w:pPr>
            <w:r>
              <w:rPr>
                <w:rFonts w:ascii="Times New Roman" w:hAnsi="Times New Roman"/>
                <w:b/>
                <w:bCs/>
                <w:sz w:val="22"/>
                <w:szCs w:val="22"/>
                <w:lang w:eastAsia="en-US"/>
              </w:rPr>
              <w:t>Pastabos</w:t>
            </w:r>
          </w:p>
        </w:tc>
      </w:tr>
      <w:tr w:rsidR="00275B04" w:rsidRPr="00DF6136" w14:paraId="7E16C824" w14:textId="54522C5D" w:rsidTr="00275B04">
        <w:tc>
          <w:tcPr>
            <w:tcW w:w="290" w:type="pct"/>
          </w:tcPr>
          <w:p w14:paraId="78EB8944" w14:textId="77777777" w:rsidR="00275B04" w:rsidRPr="00DF6136" w:rsidRDefault="00275B04" w:rsidP="00F01C3C">
            <w:pPr>
              <w:tabs>
                <w:tab w:val="left" w:pos="301"/>
              </w:tabs>
              <w:contextualSpacing/>
              <w:jc w:val="center"/>
              <w:rPr>
                <w:rFonts w:ascii="Times New Roman" w:hAnsi="Times New Roman"/>
                <w:sz w:val="22"/>
                <w:szCs w:val="22"/>
                <w:lang w:eastAsia="en-US"/>
              </w:rPr>
            </w:pPr>
            <w:r w:rsidRPr="00DF6136">
              <w:rPr>
                <w:rFonts w:ascii="Times New Roman" w:hAnsi="Times New Roman"/>
                <w:sz w:val="22"/>
                <w:szCs w:val="22"/>
                <w:lang w:eastAsia="en-US"/>
              </w:rPr>
              <w:t>1.</w:t>
            </w:r>
          </w:p>
        </w:tc>
        <w:tc>
          <w:tcPr>
            <w:tcW w:w="1327" w:type="pct"/>
          </w:tcPr>
          <w:p w14:paraId="7EFDFDFF" w14:textId="75514CCA"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Vytauto g. 109, Ukmergė</w:t>
            </w:r>
          </w:p>
          <w:p w14:paraId="7106090F" w14:textId="77777777" w:rsidR="00275B04" w:rsidRPr="00DF6136" w:rsidRDefault="00275B04" w:rsidP="00F01C3C">
            <w:pPr>
              <w:contextualSpacing/>
              <w:jc w:val="both"/>
              <w:rPr>
                <w:rFonts w:ascii="Times New Roman" w:hAnsi="Times New Roman"/>
                <w:sz w:val="22"/>
                <w:szCs w:val="22"/>
                <w:lang w:eastAsia="en-US"/>
              </w:rPr>
            </w:pPr>
            <w:r w:rsidRPr="00DF6136">
              <w:rPr>
                <w:rFonts w:ascii="Times New Roman" w:eastAsia="Times New Roman" w:hAnsi="Times New Roman"/>
                <w:sz w:val="22"/>
                <w:szCs w:val="22"/>
              </w:rPr>
              <w:t>Ukmergės rajono policijos komisariatas</w:t>
            </w:r>
          </w:p>
        </w:tc>
        <w:tc>
          <w:tcPr>
            <w:tcW w:w="1134" w:type="pct"/>
            <w:tcBorders>
              <w:right w:val="single" w:sz="4" w:space="0" w:color="auto"/>
            </w:tcBorders>
          </w:tcPr>
          <w:p w14:paraId="0F96742C" w14:textId="77777777" w:rsidR="00275B04" w:rsidRPr="00DF6136" w:rsidRDefault="00275B04" w:rsidP="00F01C3C">
            <w:pPr>
              <w:contextualSpacing/>
              <w:rPr>
                <w:rFonts w:ascii="Times New Roman" w:eastAsia="Times New Roman" w:hAnsi="Times New Roman"/>
                <w:sz w:val="22"/>
                <w:szCs w:val="22"/>
              </w:rPr>
            </w:pPr>
            <w:r w:rsidRPr="00DF6136">
              <w:rPr>
                <w:rFonts w:ascii="Times New Roman" w:eastAsia="Times New Roman" w:hAnsi="Times New Roman"/>
                <w:sz w:val="22"/>
                <w:szCs w:val="22"/>
              </w:rPr>
              <w:t>Serveris Dell R740</w:t>
            </w:r>
          </w:p>
          <w:p w14:paraId="19F368DE" w14:textId="77777777" w:rsidR="00275B04" w:rsidRPr="00DF6136" w:rsidRDefault="00275B04" w:rsidP="00F01C3C">
            <w:pPr>
              <w:contextualSpacing/>
              <w:rPr>
                <w:rFonts w:ascii="Times New Roman" w:eastAsia="Times New Roman" w:hAnsi="Times New Roman"/>
                <w:sz w:val="22"/>
                <w:szCs w:val="22"/>
              </w:rPr>
            </w:pPr>
            <w:r w:rsidRPr="00DF6136">
              <w:rPr>
                <w:rFonts w:ascii="Times New Roman" w:eastAsia="Times New Roman" w:hAnsi="Times New Roman"/>
                <w:sz w:val="22"/>
                <w:szCs w:val="22"/>
              </w:rPr>
              <w:t xml:space="preserve">Vaizdo programinė įranga </w:t>
            </w:r>
            <w:r w:rsidRPr="00DF6136">
              <w:rPr>
                <w:rFonts w:ascii="Times New Roman" w:hAnsi="Times New Roman"/>
                <w:sz w:val="22"/>
                <w:szCs w:val="22"/>
                <w:lang w:eastAsia="en-US"/>
              </w:rPr>
              <w:t xml:space="preserve">exacqVision Enterprise VMS </w:t>
            </w:r>
          </w:p>
        </w:tc>
        <w:tc>
          <w:tcPr>
            <w:tcW w:w="1140" w:type="pct"/>
            <w:tcBorders>
              <w:top w:val="single" w:sz="4" w:space="0" w:color="auto"/>
              <w:left w:val="single" w:sz="4" w:space="0" w:color="auto"/>
              <w:bottom w:val="single" w:sz="4" w:space="0" w:color="auto"/>
              <w:right w:val="single" w:sz="4" w:space="0" w:color="auto"/>
            </w:tcBorders>
          </w:tcPr>
          <w:p w14:paraId="2A0ADEEC"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55.259025733825155, 24.78914621784237</w:t>
            </w:r>
          </w:p>
        </w:tc>
        <w:tc>
          <w:tcPr>
            <w:tcW w:w="1109" w:type="pct"/>
            <w:tcBorders>
              <w:top w:val="single" w:sz="4" w:space="0" w:color="auto"/>
              <w:left w:val="single" w:sz="4" w:space="0" w:color="auto"/>
              <w:bottom w:val="single" w:sz="4" w:space="0" w:color="auto"/>
              <w:right w:val="single" w:sz="4" w:space="0" w:color="auto"/>
            </w:tcBorders>
          </w:tcPr>
          <w:p w14:paraId="6F7CDE6C"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2773F159" w14:textId="246DD1FE" w:rsidTr="00275B04">
        <w:tc>
          <w:tcPr>
            <w:tcW w:w="290" w:type="pct"/>
          </w:tcPr>
          <w:p w14:paraId="4B090710"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2.</w:t>
            </w:r>
          </w:p>
          <w:p w14:paraId="3460BF90" w14:textId="77777777" w:rsidR="00275B04" w:rsidRPr="00DF6136" w:rsidRDefault="00275B04" w:rsidP="00F01C3C">
            <w:pPr>
              <w:contextualSpacing/>
              <w:jc w:val="center"/>
              <w:rPr>
                <w:rFonts w:ascii="Times New Roman" w:hAnsi="Times New Roman"/>
                <w:sz w:val="22"/>
                <w:szCs w:val="22"/>
                <w:lang w:eastAsia="en-US"/>
              </w:rPr>
            </w:pPr>
          </w:p>
        </w:tc>
        <w:tc>
          <w:tcPr>
            <w:tcW w:w="1327" w:type="pct"/>
          </w:tcPr>
          <w:p w14:paraId="7EA1CD7A" w14:textId="424C1CBE" w:rsidR="00275B04" w:rsidRPr="00DF6136" w:rsidRDefault="00275B04" w:rsidP="00F01C3C">
            <w:pPr>
              <w:jc w:val="both"/>
              <w:rPr>
                <w:rFonts w:ascii="Times New Roman" w:eastAsia="Times New Roman" w:hAnsi="Times New Roman"/>
                <w:sz w:val="22"/>
                <w:szCs w:val="22"/>
              </w:rPr>
            </w:pPr>
            <w:r>
              <w:rPr>
                <w:rFonts w:ascii="Times New Roman" w:eastAsia="Times New Roman" w:hAnsi="Times New Roman"/>
                <w:sz w:val="22"/>
                <w:szCs w:val="22"/>
              </w:rPr>
              <w:t>K</w:t>
            </w:r>
            <w:r w:rsidRPr="00DF6136">
              <w:rPr>
                <w:rFonts w:ascii="Times New Roman" w:eastAsia="Times New Roman" w:hAnsi="Times New Roman"/>
                <w:sz w:val="22"/>
                <w:szCs w:val="22"/>
              </w:rPr>
              <w:t>ęstučio a. - Vienuolyno g. sankryžoje, Ukmergėje</w:t>
            </w:r>
          </w:p>
        </w:tc>
        <w:tc>
          <w:tcPr>
            <w:tcW w:w="1134" w:type="pct"/>
            <w:tcBorders>
              <w:right w:val="single" w:sz="4" w:space="0" w:color="auto"/>
            </w:tcBorders>
          </w:tcPr>
          <w:p w14:paraId="2054BD2E" w14:textId="2CCE9B5B" w:rsidR="00275B04" w:rsidRPr="00DF6136" w:rsidRDefault="00275B04" w:rsidP="00F01C3C">
            <w:pPr>
              <w:contextualSpacing/>
              <w:jc w:val="both"/>
              <w:rPr>
                <w:rFonts w:ascii="Times New Roman" w:hAnsi="Times New Roman"/>
                <w:sz w:val="22"/>
                <w:szCs w:val="22"/>
              </w:rPr>
            </w:pPr>
            <w:r w:rsidRPr="00DF6136">
              <w:rPr>
                <w:rFonts w:ascii="Times New Roman" w:eastAsia="Times New Roman" w:hAnsi="Times New Roman"/>
                <w:sz w:val="22"/>
                <w:szCs w:val="22"/>
              </w:rPr>
              <w:t>Illustra 5MP PTZ</w:t>
            </w:r>
            <w:r w:rsidRPr="00DF6136">
              <w:rPr>
                <w:rFonts w:ascii="Times New Roman" w:hAnsi="Times New Roman"/>
                <w:sz w:val="22"/>
                <w:szCs w:val="22"/>
              </w:rPr>
              <w:t xml:space="preserve"> </w:t>
            </w:r>
            <w:r>
              <w:rPr>
                <w:rFonts w:ascii="Times New Roman" w:hAnsi="Times New Roman"/>
                <w:sz w:val="22"/>
                <w:szCs w:val="22"/>
              </w:rPr>
              <w:t>;</w:t>
            </w:r>
          </w:p>
          <w:p w14:paraId="6DEA4AED"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Illustra 20MP Multisensor</w:t>
            </w:r>
          </w:p>
        </w:tc>
        <w:tc>
          <w:tcPr>
            <w:tcW w:w="1140" w:type="pct"/>
            <w:tcBorders>
              <w:top w:val="single" w:sz="4" w:space="0" w:color="auto"/>
              <w:left w:val="single" w:sz="4" w:space="0" w:color="auto"/>
              <w:bottom w:val="single" w:sz="4" w:space="0" w:color="auto"/>
              <w:right w:val="single" w:sz="4" w:space="0" w:color="auto"/>
            </w:tcBorders>
          </w:tcPr>
          <w:p w14:paraId="50494F4C"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55.24958559132128, 24.76276612936793</w:t>
            </w:r>
          </w:p>
        </w:tc>
        <w:tc>
          <w:tcPr>
            <w:tcW w:w="1109" w:type="pct"/>
            <w:tcBorders>
              <w:top w:val="single" w:sz="4" w:space="0" w:color="auto"/>
              <w:left w:val="single" w:sz="4" w:space="0" w:color="auto"/>
              <w:bottom w:val="single" w:sz="4" w:space="0" w:color="auto"/>
              <w:right w:val="single" w:sz="4" w:space="0" w:color="auto"/>
            </w:tcBorders>
          </w:tcPr>
          <w:p w14:paraId="241DC163"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0E3B265A" w14:textId="2490AAB7" w:rsidTr="00275B04">
        <w:tc>
          <w:tcPr>
            <w:tcW w:w="290" w:type="pct"/>
          </w:tcPr>
          <w:p w14:paraId="25FEBBE6"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3.</w:t>
            </w:r>
          </w:p>
        </w:tc>
        <w:tc>
          <w:tcPr>
            <w:tcW w:w="1327" w:type="pct"/>
          </w:tcPr>
          <w:p w14:paraId="387B34DB" w14:textId="2EE45095" w:rsidR="00275B04" w:rsidRPr="00DF6136" w:rsidRDefault="00275B04" w:rsidP="00F01C3C">
            <w:pPr>
              <w:contextualSpacing/>
              <w:jc w:val="both"/>
              <w:rPr>
                <w:rFonts w:ascii="Times New Roman" w:hAnsi="Times New Roman"/>
                <w:sz w:val="22"/>
                <w:szCs w:val="22"/>
                <w:lang w:eastAsia="en-US"/>
              </w:rPr>
            </w:pPr>
            <w:r w:rsidRPr="00DF6136">
              <w:rPr>
                <w:rFonts w:ascii="Times New Roman" w:hAnsi="Times New Roman"/>
                <w:sz w:val="22"/>
                <w:szCs w:val="22"/>
                <w:lang w:eastAsia="en-US"/>
              </w:rPr>
              <w:t>Kęstučio a. - Gedimino g. sankryžoje, Ukmergėje</w:t>
            </w:r>
          </w:p>
        </w:tc>
        <w:tc>
          <w:tcPr>
            <w:tcW w:w="1134" w:type="pct"/>
            <w:tcBorders>
              <w:right w:val="single" w:sz="4" w:space="0" w:color="auto"/>
            </w:tcBorders>
          </w:tcPr>
          <w:p w14:paraId="69A78847" w14:textId="77777777" w:rsidR="00275B04" w:rsidRPr="00DF6136" w:rsidRDefault="00275B04" w:rsidP="00F01C3C">
            <w:pPr>
              <w:contextualSpacing/>
              <w:jc w:val="both"/>
              <w:rPr>
                <w:rFonts w:ascii="Times New Roman" w:eastAsia="Times New Roman" w:hAnsi="Times New Roman"/>
                <w:i/>
                <w:iCs/>
                <w:sz w:val="22"/>
                <w:szCs w:val="22"/>
              </w:rPr>
            </w:pPr>
            <w:r w:rsidRPr="00DF6136">
              <w:rPr>
                <w:rFonts w:ascii="Times New Roman" w:eastAsia="Times New Roman" w:hAnsi="Times New Roman"/>
                <w:i/>
                <w:iCs/>
                <w:sz w:val="22"/>
                <w:szCs w:val="22"/>
              </w:rPr>
              <w:t>Axis P5635- E-MK2</w:t>
            </w:r>
          </w:p>
        </w:tc>
        <w:tc>
          <w:tcPr>
            <w:tcW w:w="1140" w:type="pct"/>
            <w:tcBorders>
              <w:top w:val="single" w:sz="4" w:space="0" w:color="auto"/>
              <w:left w:val="single" w:sz="4" w:space="0" w:color="auto"/>
              <w:bottom w:val="single" w:sz="4" w:space="0" w:color="auto"/>
              <w:right w:val="single" w:sz="4" w:space="0" w:color="auto"/>
            </w:tcBorders>
          </w:tcPr>
          <w:p w14:paraId="5B23FA0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bCs/>
                <w:color w:val="000000"/>
                <w:sz w:val="22"/>
                <w:szCs w:val="22"/>
              </w:rPr>
              <w:t xml:space="preserve">55.250564330661135, 24.764743163477313 </w:t>
            </w:r>
          </w:p>
        </w:tc>
        <w:tc>
          <w:tcPr>
            <w:tcW w:w="1109" w:type="pct"/>
            <w:tcBorders>
              <w:top w:val="single" w:sz="4" w:space="0" w:color="auto"/>
              <w:left w:val="single" w:sz="4" w:space="0" w:color="auto"/>
              <w:bottom w:val="single" w:sz="4" w:space="0" w:color="auto"/>
              <w:right w:val="single" w:sz="4" w:space="0" w:color="auto"/>
            </w:tcBorders>
          </w:tcPr>
          <w:p w14:paraId="5CF1E759" w14:textId="4D5E526A" w:rsidR="00275B04" w:rsidRPr="00DF6136" w:rsidRDefault="00275B04" w:rsidP="00F01C3C">
            <w:pPr>
              <w:contextualSpacing/>
              <w:jc w:val="both"/>
              <w:rPr>
                <w:rFonts w:ascii="Times New Roman" w:eastAsia="Times New Roman" w:hAnsi="Times New Roman"/>
                <w:bCs/>
                <w:color w:val="000000"/>
                <w:sz w:val="22"/>
                <w:szCs w:val="22"/>
              </w:rPr>
            </w:pPr>
            <w:r>
              <w:rPr>
                <w:rFonts w:ascii="Times New Roman" w:eastAsia="Times New Roman" w:hAnsi="Times New Roman"/>
                <w:bCs/>
                <w:color w:val="000000"/>
                <w:sz w:val="22"/>
                <w:szCs w:val="22"/>
              </w:rPr>
              <w:t>Reikia pakeisti nauja pagal 2.2. punkto reikalavimus</w:t>
            </w:r>
          </w:p>
        </w:tc>
      </w:tr>
      <w:tr w:rsidR="00275B04" w:rsidRPr="00DF6136" w14:paraId="6B66BCC7" w14:textId="47453C5D" w:rsidTr="00275B04">
        <w:tc>
          <w:tcPr>
            <w:tcW w:w="290" w:type="pct"/>
          </w:tcPr>
          <w:p w14:paraId="0E3AF555"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4.</w:t>
            </w:r>
          </w:p>
        </w:tc>
        <w:tc>
          <w:tcPr>
            <w:tcW w:w="1327" w:type="pct"/>
          </w:tcPr>
          <w:p w14:paraId="06E27EEC" w14:textId="6F88DF0E" w:rsidR="00275B04" w:rsidRPr="00DF6136" w:rsidRDefault="00275B04" w:rsidP="00F01C3C">
            <w:pPr>
              <w:jc w:val="both"/>
              <w:rPr>
                <w:rFonts w:ascii="Times New Roman" w:eastAsia="Times New Roman" w:hAnsi="Times New Roman"/>
                <w:sz w:val="22"/>
                <w:szCs w:val="22"/>
              </w:rPr>
            </w:pPr>
            <w:r w:rsidRPr="00DF6136">
              <w:rPr>
                <w:rFonts w:ascii="Times New Roman" w:eastAsia="Times New Roman" w:hAnsi="Times New Roman"/>
                <w:sz w:val="22"/>
                <w:szCs w:val="22"/>
              </w:rPr>
              <w:t>Kauno g. – Klaipėdos g. sankryžoje, Ukmergėje</w:t>
            </w:r>
          </w:p>
        </w:tc>
        <w:tc>
          <w:tcPr>
            <w:tcW w:w="1134" w:type="pct"/>
            <w:tcBorders>
              <w:right w:val="single" w:sz="4" w:space="0" w:color="auto"/>
            </w:tcBorders>
          </w:tcPr>
          <w:p w14:paraId="3A2BCA53" w14:textId="70E21864"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Illustra 32MP Multisensor</w:t>
            </w:r>
            <w:r>
              <w:rPr>
                <w:rFonts w:ascii="Times New Roman" w:eastAsia="Times New Roman" w:hAnsi="Times New Roman"/>
                <w:sz w:val="22"/>
                <w:szCs w:val="22"/>
              </w:rPr>
              <w:t>;</w:t>
            </w:r>
          </w:p>
          <w:p w14:paraId="3CFD9A89" w14:textId="3D2C36B9"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Targa 950</w:t>
            </w:r>
          </w:p>
        </w:tc>
        <w:tc>
          <w:tcPr>
            <w:tcW w:w="1140" w:type="pct"/>
            <w:tcBorders>
              <w:top w:val="single" w:sz="4" w:space="0" w:color="auto"/>
              <w:left w:val="single" w:sz="4" w:space="0" w:color="auto"/>
              <w:bottom w:val="single" w:sz="4" w:space="0" w:color="auto"/>
              <w:right w:val="single" w:sz="4" w:space="0" w:color="auto"/>
            </w:tcBorders>
          </w:tcPr>
          <w:p w14:paraId="681E3F1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55.24814599180039, 24.760535874580377</w:t>
            </w:r>
          </w:p>
        </w:tc>
        <w:tc>
          <w:tcPr>
            <w:tcW w:w="1109" w:type="pct"/>
            <w:tcBorders>
              <w:top w:val="single" w:sz="4" w:space="0" w:color="auto"/>
              <w:left w:val="single" w:sz="4" w:space="0" w:color="auto"/>
              <w:bottom w:val="single" w:sz="4" w:space="0" w:color="auto"/>
              <w:right w:val="single" w:sz="4" w:space="0" w:color="auto"/>
            </w:tcBorders>
          </w:tcPr>
          <w:p w14:paraId="46299F5D"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3A13EFA4" w14:textId="45D39BFC" w:rsidTr="00275B04">
        <w:tc>
          <w:tcPr>
            <w:tcW w:w="290" w:type="pct"/>
          </w:tcPr>
          <w:p w14:paraId="5F650851"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5..</w:t>
            </w:r>
          </w:p>
        </w:tc>
        <w:tc>
          <w:tcPr>
            <w:tcW w:w="1327" w:type="pct"/>
          </w:tcPr>
          <w:p w14:paraId="41FCE62A" w14:textId="0BFF6908" w:rsidR="00275B04" w:rsidRPr="00DF6136" w:rsidRDefault="00275B04" w:rsidP="00F01C3C">
            <w:pPr>
              <w:jc w:val="both"/>
              <w:rPr>
                <w:rFonts w:ascii="Times New Roman" w:eastAsia="Times New Roman" w:hAnsi="Times New Roman"/>
                <w:sz w:val="22"/>
                <w:szCs w:val="22"/>
              </w:rPr>
            </w:pPr>
            <w:r w:rsidRPr="00DF6136">
              <w:rPr>
                <w:rFonts w:ascii="Times New Roman" w:eastAsia="Times New Roman" w:hAnsi="Times New Roman"/>
                <w:sz w:val="22"/>
                <w:szCs w:val="22"/>
              </w:rPr>
              <w:t>Vilniaus g. tiltas per Šventąją, Ukmergėje</w:t>
            </w:r>
          </w:p>
        </w:tc>
        <w:tc>
          <w:tcPr>
            <w:tcW w:w="1134" w:type="pct"/>
            <w:tcBorders>
              <w:right w:val="single" w:sz="4" w:space="0" w:color="auto"/>
            </w:tcBorders>
          </w:tcPr>
          <w:p w14:paraId="1E16B1D3" w14:textId="0D2AC29C"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Axis 1378-LE </w:t>
            </w:r>
            <w:r>
              <w:rPr>
                <w:rFonts w:ascii="Times New Roman" w:eastAsia="Times New Roman" w:hAnsi="Times New Roman"/>
                <w:sz w:val="22"/>
                <w:szCs w:val="22"/>
              </w:rPr>
              <w:t>;</w:t>
            </w:r>
          </w:p>
          <w:p w14:paraId="67B0B9F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P5635E</w:t>
            </w:r>
          </w:p>
        </w:tc>
        <w:tc>
          <w:tcPr>
            <w:tcW w:w="1140" w:type="pct"/>
            <w:tcBorders>
              <w:top w:val="single" w:sz="4" w:space="0" w:color="auto"/>
              <w:left w:val="single" w:sz="4" w:space="0" w:color="auto"/>
              <w:bottom w:val="single" w:sz="4" w:space="0" w:color="auto"/>
              <w:right w:val="single" w:sz="4" w:space="0" w:color="auto"/>
            </w:tcBorders>
          </w:tcPr>
          <w:p w14:paraId="01DA985E"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55.24710259780325, 24.769013400223553</w:t>
            </w:r>
          </w:p>
        </w:tc>
        <w:tc>
          <w:tcPr>
            <w:tcW w:w="1109" w:type="pct"/>
            <w:tcBorders>
              <w:top w:val="single" w:sz="4" w:space="0" w:color="auto"/>
              <w:left w:val="single" w:sz="4" w:space="0" w:color="auto"/>
              <w:bottom w:val="single" w:sz="4" w:space="0" w:color="auto"/>
              <w:right w:val="single" w:sz="4" w:space="0" w:color="auto"/>
            </w:tcBorders>
          </w:tcPr>
          <w:p w14:paraId="6213ED49"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22786AD6" w14:textId="3182E216" w:rsidTr="00275B04">
        <w:tc>
          <w:tcPr>
            <w:tcW w:w="290" w:type="pct"/>
          </w:tcPr>
          <w:p w14:paraId="29DD47D7"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6.</w:t>
            </w:r>
          </w:p>
        </w:tc>
        <w:tc>
          <w:tcPr>
            <w:tcW w:w="1327" w:type="pct"/>
          </w:tcPr>
          <w:p w14:paraId="2919C4BF" w14:textId="759A484F" w:rsidR="00275B04" w:rsidRPr="00DF6136" w:rsidRDefault="00275B04" w:rsidP="00F01C3C">
            <w:pPr>
              <w:jc w:val="both"/>
              <w:rPr>
                <w:rFonts w:ascii="Times New Roman" w:eastAsia="Times New Roman" w:hAnsi="Times New Roman"/>
                <w:sz w:val="22"/>
                <w:szCs w:val="22"/>
              </w:rPr>
            </w:pPr>
            <w:r w:rsidRPr="00DF6136">
              <w:rPr>
                <w:rFonts w:ascii="Times New Roman" w:eastAsia="Times New Roman" w:hAnsi="Times New Roman"/>
                <w:sz w:val="22"/>
                <w:szCs w:val="22"/>
              </w:rPr>
              <w:t>Deltuvos g. – Žiedo g. sankryžoje, Ukmergėje</w:t>
            </w:r>
          </w:p>
        </w:tc>
        <w:tc>
          <w:tcPr>
            <w:tcW w:w="1134" w:type="pct"/>
            <w:tcBorders>
              <w:right w:val="single" w:sz="4" w:space="0" w:color="auto"/>
            </w:tcBorders>
          </w:tcPr>
          <w:p w14:paraId="5C9D8B5B"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P5635E</w:t>
            </w:r>
          </w:p>
        </w:tc>
        <w:tc>
          <w:tcPr>
            <w:tcW w:w="1140" w:type="pct"/>
            <w:tcBorders>
              <w:top w:val="single" w:sz="4" w:space="0" w:color="auto"/>
              <w:left w:val="single" w:sz="4" w:space="0" w:color="auto"/>
              <w:bottom w:val="single" w:sz="4" w:space="0" w:color="auto"/>
              <w:right w:val="single" w:sz="4" w:space="0" w:color="auto"/>
            </w:tcBorders>
          </w:tcPr>
          <w:p w14:paraId="22F8163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55.24568601867085, 24.74289260235415</w:t>
            </w:r>
          </w:p>
        </w:tc>
        <w:tc>
          <w:tcPr>
            <w:tcW w:w="1109" w:type="pct"/>
            <w:tcBorders>
              <w:top w:val="single" w:sz="4" w:space="0" w:color="auto"/>
              <w:left w:val="single" w:sz="4" w:space="0" w:color="auto"/>
              <w:bottom w:val="single" w:sz="4" w:space="0" w:color="auto"/>
              <w:right w:val="single" w:sz="4" w:space="0" w:color="auto"/>
            </w:tcBorders>
          </w:tcPr>
          <w:p w14:paraId="0528344C"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7C603411" w14:textId="726AF3F7" w:rsidTr="00275B04">
        <w:tc>
          <w:tcPr>
            <w:tcW w:w="290" w:type="pct"/>
          </w:tcPr>
          <w:p w14:paraId="00A75216"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7.</w:t>
            </w:r>
          </w:p>
        </w:tc>
        <w:tc>
          <w:tcPr>
            <w:tcW w:w="1327" w:type="pct"/>
          </w:tcPr>
          <w:p w14:paraId="2E04CE44" w14:textId="7C21D91C" w:rsidR="00275B04" w:rsidRPr="00DF6136" w:rsidRDefault="00275B04" w:rsidP="00F01C3C">
            <w:pPr>
              <w:jc w:val="both"/>
              <w:rPr>
                <w:rFonts w:ascii="Times New Roman" w:eastAsia="Times New Roman" w:hAnsi="Times New Roman"/>
                <w:sz w:val="22"/>
                <w:szCs w:val="22"/>
              </w:rPr>
            </w:pPr>
            <w:r w:rsidRPr="00DF6136">
              <w:rPr>
                <w:rFonts w:ascii="Times New Roman" w:eastAsia="Times New Roman" w:hAnsi="Times New Roman"/>
                <w:sz w:val="22"/>
                <w:szCs w:val="22"/>
              </w:rPr>
              <w:t>Pėsčiųjų tiltas per Šventąją, Ukmergėje</w:t>
            </w:r>
          </w:p>
        </w:tc>
        <w:tc>
          <w:tcPr>
            <w:tcW w:w="1134" w:type="pct"/>
            <w:tcBorders>
              <w:right w:val="single" w:sz="4" w:space="0" w:color="auto"/>
            </w:tcBorders>
          </w:tcPr>
          <w:p w14:paraId="0969C9FE"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P5635-E-MK2</w:t>
            </w:r>
          </w:p>
        </w:tc>
        <w:tc>
          <w:tcPr>
            <w:tcW w:w="1140" w:type="pct"/>
            <w:tcBorders>
              <w:top w:val="single" w:sz="4" w:space="0" w:color="auto"/>
              <w:left w:val="single" w:sz="4" w:space="0" w:color="auto"/>
              <w:bottom w:val="single" w:sz="4" w:space="0" w:color="auto"/>
              <w:right w:val="single" w:sz="4" w:space="0" w:color="auto"/>
            </w:tcBorders>
          </w:tcPr>
          <w:p w14:paraId="3A76D899"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55.250924720613106, 24.783009591374288</w:t>
            </w:r>
          </w:p>
        </w:tc>
        <w:tc>
          <w:tcPr>
            <w:tcW w:w="1109" w:type="pct"/>
            <w:tcBorders>
              <w:top w:val="single" w:sz="4" w:space="0" w:color="auto"/>
              <w:left w:val="single" w:sz="4" w:space="0" w:color="auto"/>
              <w:bottom w:val="single" w:sz="4" w:space="0" w:color="auto"/>
              <w:right w:val="single" w:sz="4" w:space="0" w:color="auto"/>
            </w:tcBorders>
          </w:tcPr>
          <w:p w14:paraId="0C1E38F4"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0CE220F1" w14:textId="7E7BA39B" w:rsidTr="00275B04">
        <w:tc>
          <w:tcPr>
            <w:tcW w:w="290" w:type="pct"/>
          </w:tcPr>
          <w:p w14:paraId="11BA6777"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8.</w:t>
            </w:r>
          </w:p>
        </w:tc>
        <w:tc>
          <w:tcPr>
            <w:tcW w:w="1327" w:type="pct"/>
          </w:tcPr>
          <w:p w14:paraId="371FFA4D" w14:textId="31C2C273" w:rsidR="00275B04" w:rsidRPr="00DF6136" w:rsidRDefault="00275B04" w:rsidP="00F01C3C">
            <w:pPr>
              <w:jc w:val="both"/>
              <w:rPr>
                <w:rFonts w:ascii="Times New Roman" w:eastAsia="Times New Roman" w:hAnsi="Times New Roman"/>
                <w:sz w:val="22"/>
                <w:szCs w:val="22"/>
              </w:rPr>
            </w:pPr>
            <w:r w:rsidRPr="00DF6136">
              <w:rPr>
                <w:rFonts w:ascii="Times New Roman" w:eastAsia="Times New Roman" w:hAnsi="Times New Roman"/>
                <w:sz w:val="22"/>
                <w:szCs w:val="22"/>
              </w:rPr>
              <w:t>Vasario g. – Klaipėdos g. sankryžoje, Ukmergėje</w:t>
            </w:r>
          </w:p>
        </w:tc>
        <w:tc>
          <w:tcPr>
            <w:tcW w:w="1134" w:type="pct"/>
            <w:tcBorders>
              <w:right w:val="single" w:sz="4" w:space="0" w:color="auto"/>
            </w:tcBorders>
          </w:tcPr>
          <w:p w14:paraId="60D22D0B"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Illustra 5MP PTZ</w:t>
            </w:r>
          </w:p>
          <w:p w14:paraId="7A16ED5D"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Illustra 20MP Multisensor</w:t>
            </w:r>
          </w:p>
        </w:tc>
        <w:tc>
          <w:tcPr>
            <w:tcW w:w="1140" w:type="pct"/>
            <w:tcBorders>
              <w:top w:val="single" w:sz="4" w:space="0" w:color="auto"/>
              <w:left w:val="single" w:sz="4" w:space="0" w:color="auto"/>
              <w:bottom w:val="single" w:sz="4" w:space="0" w:color="auto"/>
              <w:right w:val="single" w:sz="4" w:space="0" w:color="auto"/>
            </w:tcBorders>
          </w:tcPr>
          <w:p w14:paraId="5C9CF7F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55.25022528377573, 24.758210435877004</w:t>
            </w:r>
          </w:p>
        </w:tc>
        <w:tc>
          <w:tcPr>
            <w:tcW w:w="1109" w:type="pct"/>
            <w:tcBorders>
              <w:top w:val="single" w:sz="4" w:space="0" w:color="auto"/>
              <w:left w:val="single" w:sz="4" w:space="0" w:color="auto"/>
              <w:bottom w:val="single" w:sz="4" w:space="0" w:color="auto"/>
              <w:right w:val="single" w:sz="4" w:space="0" w:color="auto"/>
            </w:tcBorders>
          </w:tcPr>
          <w:p w14:paraId="68406FA3"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5D31A79D" w14:textId="0B07A3A6" w:rsidTr="00275B04">
        <w:tc>
          <w:tcPr>
            <w:tcW w:w="290" w:type="pct"/>
          </w:tcPr>
          <w:p w14:paraId="5A167F56"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9.</w:t>
            </w:r>
          </w:p>
        </w:tc>
        <w:tc>
          <w:tcPr>
            <w:tcW w:w="1327" w:type="pct"/>
          </w:tcPr>
          <w:p w14:paraId="2C1FF284" w14:textId="496A66CB" w:rsidR="00275B04" w:rsidRPr="00DF6136" w:rsidRDefault="00275B04" w:rsidP="00F01C3C">
            <w:pPr>
              <w:contextualSpacing/>
              <w:jc w:val="both"/>
              <w:rPr>
                <w:rFonts w:ascii="Times New Roman" w:hAnsi="Times New Roman"/>
                <w:sz w:val="22"/>
                <w:szCs w:val="22"/>
                <w:lang w:eastAsia="en-US"/>
              </w:rPr>
            </w:pPr>
            <w:r w:rsidRPr="00DF6136">
              <w:rPr>
                <w:rFonts w:ascii="Times New Roman" w:eastAsia="Times New Roman" w:hAnsi="Times New Roman"/>
                <w:sz w:val="22"/>
                <w:szCs w:val="22"/>
              </w:rPr>
              <w:t>Vilniaus g. –Antakalnio g. sankryžoje, Ukmergėje</w:t>
            </w:r>
          </w:p>
        </w:tc>
        <w:tc>
          <w:tcPr>
            <w:tcW w:w="1134" w:type="pct"/>
            <w:tcBorders>
              <w:right w:val="single" w:sz="4" w:space="0" w:color="auto"/>
            </w:tcBorders>
          </w:tcPr>
          <w:p w14:paraId="60A7777C"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Q6000-E-MK2</w:t>
            </w:r>
          </w:p>
          <w:p w14:paraId="139FBF78"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Q6045-E-MK2</w:t>
            </w:r>
          </w:p>
        </w:tc>
        <w:tc>
          <w:tcPr>
            <w:tcW w:w="1140" w:type="pct"/>
            <w:tcBorders>
              <w:top w:val="single" w:sz="4" w:space="0" w:color="auto"/>
              <w:left w:val="single" w:sz="4" w:space="0" w:color="auto"/>
              <w:bottom w:val="single" w:sz="4" w:space="0" w:color="auto"/>
              <w:right w:val="single" w:sz="4" w:space="0" w:color="auto"/>
            </w:tcBorders>
          </w:tcPr>
          <w:p w14:paraId="728115E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55.244302253576194, 24.772207871337297</w:t>
            </w:r>
          </w:p>
        </w:tc>
        <w:tc>
          <w:tcPr>
            <w:tcW w:w="1109" w:type="pct"/>
            <w:tcBorders>
              <w:top w:val="single" w:sz="4" w:space="0" w:color="auto"/>
              <w:left w:val="single" w:sz="4" w:space="0" w:color="auto"/>
              <w:bottom w:val="single" w:sz="4" w:space="0" w:color="auto"/>
              <w:right w:val="single" w:sz="4" w:space="0" w:color="auto"/>
            </w:tcBorders>
          </w:tcPr>
          <w:p w14:paraId="3F1DCC34"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00398B41" w14:textId="752FC9DE" w:rsidTr="00275B04">
        <w:tc>
          <w:tcPr>
            <w:tcW w:w="290" w:type="pct"/>
          </w:tcPr>
          <w:p w14:paraId="54F81F81"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10.</w:t>
            </w:r>
          </w:p>
        </w:tc>
        <w:tc>
          <w:tcPr>
            <w:tcW w:w="1327" w:type="pct"/>
          </w:tcPr>
          <w:p w14:paraId="4DDD802A" w14:textId="0A250F97" w:rsidR="00275B04" w:rsidRPr="00DF6136" w:rsidRDefault="00275B04" w:rsidP="00F01C3C">
            <w:pPr>
              <w:rPr>
                <w:rFonts w:ascii="Times New Roman" w:eastAsia="Times New Roman" w:hAnsi="Times New Roman"/>
                <w:sz w:val="22"/>
                <w:szCs w:val="22"/>
              </w:rPr>
            </w:pPr>
            <w:r w:rsidRPr="00DF6136">
              <w:rPr>
                <w:rFonts w:ascii="Times New Roman" w:eastAsia="Times New Roman" w:hAnsi="Times New Roman"/>
                <w:sz w:val="22"/>
                <w:szCs w:val="22"/>
              </w:rPr>
              <w:t xml:space="preserve">Utenos g. 7 ( Prie piliakalnio) </w:t>
            </w:r>
          </w:p>
        </w:tc>
        <w:tc>
          <w:tcPr>
            <w:tcW w:w="1134" w:type="pct"/>
            <w:tcBorders>
              <w:right w:val="single" w:sz="4" w:space="0" w:color="auto"/>
            </w:tcBorders>
          </w:tcPr>
          <w:p w14:paraId="458A9F1A" w14:textId="77777777" w:rsidR="00275B04" w:rsidRPr="00DF6136" w:rsidRDefault="00275B04" w:rsidP="00F01C3C">
            <w:pPr>
              <w:contextualSpacing/>
              <w:jc w:val="both"/>
              <w:rPr>
                <w:rFonts w:ascii="Times New Roman" w:eastAsia="Times New Roman" w:hAnsi="Times New Roman"/>
                <w:i/>
                <w:iCs/>
                <w:sz w:val="22"/>
                <w:szCs w:val="22"/>
              </w:rPr>
            </w:pPr>
            <w:r w:rsidRPr="00DF6136">
              <w:rPr>
                <w:rFonts w:ascii="Times New Roman" w:eastAsia="Times New Roman" w:hAnsi="Times New Roman"/>
                <w:i/>
                <w:iCs/>
                <w:sz w:val="22"/>
                <w:szCs w:val="22"/>
              </w:rPr>
              <w:t>Axis P5635-E-MK2</w:t>
            </w:r>
          </w:p>
        </w:tc>
        <w:tc>
          <w:tcPr>
            <w:tcW w:w="1140" w:type="pct"/>
            <w:tcBorders>
              <w:top w:val="single" w:sz="4" w:space="0" w:color="auto"/>
              <w:left w:val="single" w:sz="4" w:space="0" w:color="auto"/>
              <w:bottom w:val="single" w:sz="4" w:space="0" w:color="auto"/>
              <w:right w:val="single" w:sz="4" w:space="0" w:color="auto"/>
            </w:tcBorders>
          </w:tcPr>
          <w:p w14:paraId="72068C19"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color w:val="000000"/>
                <w:sz w:val="22"/>
                <w:szCs w:val="22"/>
                <w:shd w:val="clear" w:color="auto" w:fill="FFFFFF"/>
              </w:rPr>
              <w:t>55.250403111881134, 24.76718325498713</w:t>
            </w:r>
          </w:p>
        </w:tc>
        <w:tc>
          <w:tcPr>
            <w:tcW w:w="1109" w:type="pct"/>
            <w:tcBorders>
              <w:top w:val="single" w:sz="4" w:space="0" w:color="auto"/>
              <w:left w:val="single" w:sz="4" w:space="0" w:color="auto"/>
              <w:bottom w:val="single" w:sz="4" w:space="0" w:color="auto"/>
              <w:right w:val="single" w:sz="4" w:space="0" w:color="auto"/>
            </w:tcBorders>
          </w:tcPr>
          <w:p w14:paraId="456047D4" w14:textId="3C8F7727" w:rsidR="00275B04" w:rsidRPr="00DF6136" w:rsidRDefault="00275B04" w:rsidP="00F01C3C">
            <w:pPr>
              <w:contextualSpacing/>
              <w:jc w:val="both"/>
              <w:rPr>
                <w:rFonts w:ascii="Times New Roman" w:eastAsia="Times New Roman" w:hAnsi="Times New Roman"/>
                <w:color w:val="000000"/>
                <w:sz w:val="22"/>
                <w:szCs w:val="22"/>
                <w:shd w:val="clear" w:color="auto" w:fill="FFFFFF"/>
              </w:rPr>
            </w:pPr>
            <w:r>
              <w:rPr>
                <w:rFonts w:ascii="Times New Roman" w:eastAsia="Times New Roman" w:hAnsi="Times New Roman"/>
                <w:bCs/>
                <w:color w:val="000000"/>
                <w:sz w:val="22"/>
                <w:szCs w:val="22"/>
              </w:rPr>
              <w:t>Reikia pakeisti nauja pagal 2.2. punkto reikalavimus</w:t>
            </w:r>
          </w:p>
        </w:tc>
      </w:tr>
      <w:tr w:rsidR="00275B04" w:rsidRPr="00DF6136" w14:paraId="0C3DFEA3" w14:textId="19B0655D" w:rsidTr="00275B04">
        <w:tc>
          <w:tcPr>
            <w:tcW w:w="290" w:type="pct"/>
          </w:tcPr>
          <w:p w14:paraId="3A9FECF1"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11.</w:t>
            </w:r>
          </w:p>
        </w:tc>
        <w:tc>
          <w:tcPr>
            <w:tcW w:w="1327" w:type="pct"/>
          </w:tcPr>
          <w:p w14:paraId="2451B976" w14:textId="34EE7A3E"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Vytauto g. 14 ( namo kampas)</w:t>
            </w:r>
          </w:p>
        </w:tc>
        <w:tc>
          <w:tcPr>
            <w:tcW w:w="1134" w:type="pct"/>
            <w:tcBorders>
              <w:right w:val="single" w:sz="4" w:space="0" w:color="auto"/>
            </w:tcBorders>
          </w:tcPr>
          <w:p w14:paraId="6E44B8E9"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Axis P1365 MK2 </w:t>
            </w:r>
          </w:p>
          <w:p w14:paraId="5D76A2B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P1365 MK2</w:t>
            </w:r>
          </w:p>
          <w:p w14:paraId="2B4CA82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P5635-E-MK2</w:t>
            </w:r>
          </w:p>
        </w:tc>
        <w:tc>
          <w:tcPr>
            <w:tcW w:w="1140" w:type="pct"/>
            <w:tcBorders>
              <w:top w:val="single" w:sz="4" w:space="0" w:color="auto"/>
              <w:left w:val="single" w:sz="4" w:space="0" w:color="auto"/>
              <w:bottom w:val="single" w:sz="4" w:space="0" w:color="auto"/>
              <w:right w:val="single" w:sz="4" w:space="0" w:color="auto"/>
            </w:tcBorders>
          </w:tcPr>
          <w:p w14:paraId="36DB0AE7"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55.251278660861054, 24.767071824730955</w:t>
            </w:r>
          </w:p>
        </w:tc>
        <w:tc>
          <w:tcPr>
            <w:tcW w:w="1109" w:type="pct"/>
            <w:tcBorders>
              <w:top w:val="single" w:sz="4" w:space="0" w:color="auto"/>
              <w:left w:val="single" w:sz="4" w:space="0" w:color="auto"/>
              <w:bottom w:val="single" w:sz="4" w:space="0" w:color="auto"/>
              <w:right w:val="single" w:sz="4" w:space="0" w:color="auto"/>
            </w:tcBorders>
          </w:tcPr>
          <w:p w14:paraId="1F2D4FFE"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53D0A228" w14:textId="28628763" w:rsidTr="00275B04">
        <w:tc>
          <w:tcPr>
            <w:tcW w:w="290" w:type="pct"/>
          </w:tcPr>
          <w:p w14:paraId="415E67F7"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12.</w:t>
            </w:r>
          </w:p>
        </w:tc>
        <w:tc>
          <w:tcPr>
            <w:tcW w:w="1327" w:type="pct"/>
          </w:tcPr>
          <w:p w14:paraId="5DC743C6" w14:textId="6CFFCCAF"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Kauno g. – Žiedo g. sankryža</w:t>
            </w:r>
          </w:p>
        </w:tc>
        <w:tc>
          <w:tcPr>
            <w:tcW w:w="1134" w:type="pct"/>
            <w:tcBorders>
              <w:right w:val="single" w:sz="4" w:space="0" w:color="auto"/>
            </w:tcBorders>
          </w:tcPr>
          <w:p w14:paraId="407FE2FD"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P5635-E-MK2</w:t>
            </w:r>
          </w:p>
          <w:p w14:paraId="0533D882"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P1365 MK2</w:t>
            </w:r>
          </w:p>
          <w:p w14:paraId="3105A97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Targa  950 </w:t>
            </w:r>
          </w:p>
        </w:tc>
        <w:tc>
          <w:tcPr>
            <w:tcW w:w="1140" w:type="pct"/>
            <w:tcBorders>
              <w:top w:val="single" w:sz="4" w:space="0" w:color="auto"/>
              <w:left w:val="single" w:sz="4" w:space="0" w:color="auto"/>
              <w:bottom w:val="single" w:sz="4" w:space="0" w:color="auto"/>
              <w:right w:val="single" w:sz="4" w:space="0" w:color="auto"/>
            </w:tcBorders>
          </w:tcPr>
          <w:p w14:paraId="41437447"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55.241651127629446, 24.742999085747073</w:t>
            </w:r>
          </w:p>
        </w:tc>
        <w:tc>
          <w:tcPr>
            <w:tcW w:w="1109" w:type="pct"/>
            <w:tcBorders>
              <w:top w:val="single" w:sz="4" w:space="0" w:color="auto"/>
              <w:left w:val="single" w:sz="4" w:space="0" w:color="auto"/>
              <w:bottom w:val="single" w:sz="4" w:space="0" w:color="auto"/>
              <w:right w:val="single" w:sz="4" w:space="0" w:color="auto"/>
            </w:tcBorders>
          </w:tcPr>
          <w:p w14:paraId="66F098B6"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6FA8785B" w14:textId="371F5D5A" w:rsidTr="00275B04">
        <w:tc>
          <w:tcPr>
            <w:tcW w:w="290" w:type="pct"/>
          </w:tcPr>
          <w:p w14:paraId="05E9B49F"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13.</w:t>
            </w:r>
          </w:p>
        </w:tc>
        <w:tc>
          <w:tcPr>
            <w:tcW w:w="1327" w:type="pct"/>
          </w:tcPr>
          <w:p w14:paraId="71C2F44D" w14:textId="0DE25CAA"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Paupio g. – Basanavičiaus g.  sankryža.</w:t>
            </w:r>
          </w:p>
        </w:tc>
        <w:tc>
          <w:tcPr>
            <w:tcW w:w="1134" w:type="pct"/>
            <w:tcBorders>
              <w:right w:val="single" w:sz="4" w:space="0" w:color="auto"/>
            </w:tcBorders>
          </w:tcPr>
          <w:p w14:paraId="6256559D" w14:textId="4009AA9E"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Axis P1365 MK2 </w:t>
            </w:r>
          </w:p>
          <w:p w14:paraId="251F443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P5635-E-MK2</w:t>
            </w:r>
          </w:p>
        </w:tc>
        <w:tc>
          <w:tcPr>
            <w:tcW w:w="1140" w:type="pct"/>
            <w:tcBorders>
              <w:top w:val="single" w:sz="4" w:space="0" w:color="auto"/>
              <w:left w:val="single" w:sz="4" w:space="0" w:color="auto"/>
              <w:bottom w:val="single" w:sz="4" w:space="0" w:color="auto"/>
              <w:right w:val="single" w:sz="4" w:space="0" w:color="auto"/>
            </w:tcBorders>
          </w:tcPr>
          <w:p w14:paraId="3B881C0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55.251219287865446, 24.77250807676571</w:t>
            </w:r>
          </w:p>
        </w:tc>
        <w:tc>
          <w:tcPr>
            <w:tcW w:w="1109" w:type="pct"/>
            <w:tcBorders>
              <w:top w:val="single" w:sz="4" w:space="0" w:color="auto"/>
              <w:left w:val="single" w:sz="4" w:space="0" w:color="auto"/>
              <w:bottom w:val="single" w:sz="4" w:space="0" w:color="auto"/>
              <w:right w:val="single" w:sz="4" w:space="0" w:color="auto"/>
            </w:tcBorders>
          </w:tcPr>
          <w:p w14:paraId="494D1A5D"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0395B130" w14:textId="2DF9455E" w:rsidTr="00275B04">
        <w:tc>
          <w:tcPr>
            <w:tcW w:w="290" w:type="pct"/>
          </w:tcPr>
          <w:p w14:paraId="2D1E3B43"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14.</w:t>
            </w:r>
          </w:p>
        </w:tc>
        <w:tc>
          <w:tcPr>
            <w:tcW w:w="1327" w:type="pct"/>
          </w:tcPr>
          <w:p w14:paraId="7BD44B15" w14:textId="038F1546"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Maironio g. – Basanavičiaus g. sankryža</w:t>
            </w:r>
          </w:p>
        </w:tc>
        <w:tc>
          <w:tcPr>
            <w:tcW w:w="1134" w:type="pct"/>
            <w:tcBorders>
              <w:right w:val="single" w:sz="4" w:space="0" w:color="auto"/>
            </w:tcBorders>
          </w:tcPr>
          <w:p w14:paraId="1A516B5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Q6010-E</w:t>
            </w:r>
          </w:p>
          <w:p w14:paraId="409025F3"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Q6055-E</w:t>
            </w:r>
          </w:p>
        </w:tc>
        <w:tc>
          <w:tcPr>
            <w:tcW w:w="1140" w:type="pct"/>
            <w:tcBorders>
              <w:top w:val="single" w:sz="4" w:space="0" w:color="auto"/>
              <w:left w:val="single" w:sz="4" w:space="0" w:color="auto"/>
              <w:bottom w:val="single" w:sz="4" w:space="0" w:color="auto"/>
              <w:right w:val="single" w:sz="4" w:space="0" w:color="auto"/>
            </w:tcBorders>
          </w:tcPr>
          <w:p w14:paraId="750CB557"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55.25421099237889, 24.769444884001732</w:t>
            </w:r>
          </w:p>
        </w:tc>
        <w:tc>
          <w:tcPr>
            <w:tcW w:w="1109" w:type="pct"/>
            <w:tcBorders>
              <w:top w:val="single" w:sz="4" w:space="0" w:color="auto"/>
              <w:left w:val="single" w:sz="4" w:space="0" w:color="auto"/>
              <w:bottom w:val="single" w:sz="4" w:space="0" w:color="auto"/>
              <w:right w:val="single" w:sz="4" w:space="0" w:color="auto"/>
            </w:tcBorders>
          </w:tcPr>
          <w:p w14:paraId="4EE6E9FC"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6674948A" w14:textId="0BAB434A" w:rsidTr="00275B04">
        <w:tc>
          <w:tcPr>
            <w:tcW w:w="290" w:type="pct"/>
          </w:tcPr>
          <w:p w14:paraId="20BB252D"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lastRenderedPageBreak/>
              <w:t>15.</w:t>
            </w:r>
          </w:p>
        </w:tc>
        <w:tc>
          <w:tcPr>
            <w:tcW w:w="1327" w:type="pct"/>
          </w:tcPr>
          <w:p w14:paraId="468E05AA" w14:textId="15597D2D"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Anykščių g. – Maironio g. sankryža.  </w:t>
            </w:r>
          </w:p>
        </w:tc>
        <w:tc>
          <w:tcPr>
            <w:tcW w:w="1134" w:type="pct"/>
            <w:tcBorders>
              <w:right w:val="single" w:sz="4" w:space="0" w:color="auto"/>
            </w:tcBorders>
          </w:tcPr>
          <w:p w14:paraId="517C2E30"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Axis P5635-E-MK2</w:t>
            </w:r>
          </w:p>
          <w:p w14:paraId="2404C2B4" w14:textId="77777777" w:rsidR="00275B04" w:rsidRPr="00DF6136" w:rsidRDefault="00275B04" w:rsidP="00F01C3C">
            <w:pPr>
              <w:contextualSpacing/>
              <w:jc w:val="both"/>
              <w:rPr>
                <w:rFonts w:ascii="Times New Roman" w:eastAsia="Times New Roman" w:hAnsi="Times New Roman"/>
                <w:sz w:val="22"/>
                <w:szCs w:val="22"/>
              </w:rPr>
            </w:pPr>
          </w:p>
        </w:tc>
        <w:tc>
          <w:tcPr>
            <w:tcW w:w="1140" w:type="pct"/>
            <w:tcBorders>
              <w:top w:val="single" w:sz="4" w:space="0" w:color="auto"/>
              <w:left w:val="single" w:sz="4" w:space="0" w:color="auto"/>
              <w:bottom w:val="single" w:sz="4" w:space="0" w:color="auto"/>
              <w:right w:val="single" w:sz="4" w:space="0" w:color="auto"/>
            </w:tcBorders>
          </w:tcPr>
          <w:p w14:paraId="65AE3001"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55.25916799212799, 24.781133420840234</w:t>
            </w:r>
          </w:p>
        </w:tc>
        <w:tc>
          <w:tcPr>
            <w:tcW w:w="1109" w:type="pct"/>
            <w:tcBorders>
              <w:top w:val="single" w:sz="4" w:space="0" w:color="auto"/>
              <w:left w:val="single" w:sz="4" w:space="0" w:color="auto"/>
              <w:bottom w:val="single" w:sz="4" w:space="0" w:color="auto"/>
              <w:right w:val="single" w:sz="4" w:space="0" w:color="auto"/>
            </w:tcBorders>
          </w:tcPr>
          <w:p w14:paraId="44412016"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31B0483D" w14:textId="1178BA4C" w:rsidTr="00275B04">
        <w:tc>
          <w:tcPr>
            <w:tcW w:w="290" w:type="pct"/>
          </w:tcPr>
          <w:p w14:paraId="21736DD7"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16.</w:t>
            </w:r>
          </w:p>
        </w:tc>
        <w:tc>
          <w:tcPr>
            <w:tcW w:w="1327" w:type="pct"/>
          </w:tcPr>
          <w:p w14:paraId="6449A6AC" w14:textId="53ABF8BB"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Antakalnio g. – Ąžuolų g. sankryža.</w:t>
            </w:r>
          </w:p>
        </w:tc>
        <w:tc>
          <w:tcPr>
            <w:tcW w:w="1134" w:type="pct"/>
            <w:tcBorders>
              <w:right w:val="single" w:sz="4" w:space="0" w:color="auto"/>
            </w:tcBorders>
          </w:tcPr>
          <w:p w14:paraId="788BFEF4"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Axis P5635-E-MK2 </w:t>
            </w:r>
          </w:p>
          <w:p w14:paraId="2DC0DB1E"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Targa 950</w:t>
            </w:r>
          </w:p>
        </w:tc>
        <w:tc>
          <w:tcPr>
            <w:tcW w:w="1140" w:type="pct"/>
            <w:tcBorders>
              <w:top w:val="single" w:sz="4" w:space="0" w:color="auto"/>
              <w:left w:val="single" w:sz="4" w:space="0" w:color="auto"/>
              <w:bottom w:val="single" w:sz="4" w:space="0" w:color="auto"/>
              <w:right w:val="single" w:sz="4" w:space="0" w:color="auto"/>
            </w:tcBorders>
          </w:tcPr>
          <w:p w14:paraId="5AA2C6C5"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55.2391739112791, 24.793410812707144</w:t>
            </w:r>
          </w:p>
        </w:tc>
        <w:tc>
          <w:tcPr>
            <w:tcW w:w="1109" w:type="pct"/>
            <w:tcBorders>
              <w:top w:val="single" w:sz="4" w:space="0" w:color="auto"/>
              <w:left w:val="single" w:sz="4" w:space="0" w:color="auto"/>
              <w:bottom w:val="single" w:sz="4" w:space="0" w:color="auto"/>
              <w:right w:val="single" w:sz="4" w:space="0" w:color="auto"/>
            </w:tcBorders>
          </w:tcPr>
          <w:p w14:paraId="5F8FA1F7"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2F5F4CD2" w14:textId="24456EF4" w:rsidTr="00275B04">
        <w:tc>
          <w:tcPr>
            <w:tcW w:w="290" w:type="pct"/>
          </w:tcPr>
          <w:p w14:paraId="52D00960"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17.</w:t>
            </w:r>
          </w:p>
        </w:tc>
        <w:tc>
          <w:tcPr>
            <w:tcW w:w="1327" w:type="pct"/>
          </w:tcPr>
          <w:p w14:paraId="12049114" w14:textId="40042EDE"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Vytauto g. – Kareivių g. sankryža.</w:t>
            </w:r>
          </w:p>
        </w:tc>
        <w:tc>
          <w:tcPr>
            <w:tcW w:w="1134" w:type="pct"/>
            <w:tcBorders>
              <w:right w:val="single" w:sz="4" w:space="0" w:color="auto"/>
            </w:tcBorders>
          </w:tcPr>
          <w:p w14:paraId="543E60A4"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Axis P5635-E-MK2 </w:t>
            </w:r>
          </w:p>
          <w:p w14:paraId="780E4C24"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Targa  950</w:t>
            </w:r>
          </w:p>
        </w:tc>
        <w:tc>
          <w:tcPr>
            <w:tcW w:w="1140" w:type="pct"/>
            <w:tcBorders>
              <w:top w:val="single" w:sz="4" w:space="0" w:color="auto"/>
              <w:left w:val="single" w:sz="4" w:space="0" w:color="auto"/>
              <w:bottom w:val="single" w:sz="4" w:space="0" w:color="auto"/>
              <w:right w:val="single" w:sz="4" w:space="0" w:color="auto"/>
            </w:tcBorders>
          </w:tcPr>
          <w:p w14:paraId="578BF5BE"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55.25976077477845, 24.79015216083083</w:t>
            </w:r>
          </w:p>
        </w:tc>
        <w:tc>
          <w:tcPr>
            <w:tcW w:w="1109" w:type="pct"/>
            <w:tcBorders>
              <w:top w:val="single" w:sz="4" w:space="0" w:color="auto"/>
              <w:left w:val="single" w:sz="4" w:space="0" w:color="auto"/>
              <w:bottom w:val="single" w:sz="4" w:space="0" w:color="auto"/>
              <w:right w:val="single" w:sz="4" w:space="0" w:color="auto"/>
            </w:tcBorders>
          </w:tcPr>
          <w:p w14:paraId="16BE418A"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3FC4A184" w14:textId="1BE4F5C5" w:rsidTr="00275B04">
        <w:tc>
          <w:tcPr>
            <w:tcW w:w="290" w:type="pct"/>
          </w:tcPr>
          <w:p w14:paraId="7612E31C" w14:textId="77777777" w:rsidR="00275B04" w:rsidRPr="00DF6136" w:rsidRDefault="00275B04" w:rsidP="00F01C3C">
            <w:pPr>
              <w:contextualSpacing/>
              <w:jc w:val="center"/>
              <w:rPr>
                <w:rFonts w:ascii="Times New Roman" w:hAnsi="Times New Roman"/>
                <w:sz w:val="22"/>
                <w:szCs w:val="22"/>
                <w:lang w:eastAsia="en-US"/>
              </w:rPr>
            </w:pPr>
            <w:r w:rsidRPr="00DF6136">
              <w:rPr>
                <w:rFonts w:ascii="Times New Roman" w:hAnsi="Times New Roman"/>
                <w:sz w:val="22"/>
                <w:szCs w:val="22"/>
                <w:lang w:eastAsia="en-US"/>
              </w:rPr>
              <w:t>18.</w:t>
            </w:r>
          </w:p>
        </w:tc>
        <w:tc>
          <w:tcPr>
            <w:tcW w:w="1327" w:type="pct"/>
          </w:tcPr>
          <w:p w14:paraId="4D9FACAC" w14:textId="7C17824C"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Vilniaus g. - Dariaus ir Girėno g. sankryža</w:t>
            </w:r>
          </w:p>
        </w:tc>
        <w:tc>
          <w:tcPr>
            <w:tcW w:w="1134" w:type="pct"/>
            <w:tcBorders>
              <w:right w:val="single" w:sz="4" w:space="0" w:color="auto"/>
            </w:tcBorders>
          </w:tcPr>
          <w:p w14:paraId="01B013F0" w14:textId="77777777" w:rsidR="00275B04" w:rsidRPr="00DF6136" w:rsidRDefault="00275B04" w:rsidP="00F01C3C">
            <w:pPr>
              <w:contextualSpacing/>
              <w:jc w:val="both"/>
              <w:rPr>
                <w:rFonts w:ascii="Times New Roman" w:eastAsia="Times New Roman" w:hAnsi="Times New Roman"/>
                <w:i/>
                <w:iCs/>
                <w:sz w:val="22"/>
                <w:szCs w:val="22"/>
              </w:rPr>
            </w:pPr>
            <w:r w:rsidRPr="00DF6136">
              <w:rPr>
                <w:rFonts w:ascii="Times New Roman" w:eastAsia="Times New Roman" w:hAnsi="Times New Roman"/>
                <w:i/>
                <w:iCs/>
                <w:sz w:val="22"/>
                <w:szCs w:val="22"/>
              </w:rPr>
              <w:t xml:space="preserve">Axis P1365 MK2 </w:t>
            </w:r>
          </w:p>
          <w:p w14:paraId="5AF97C4F"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Illustra 5MP PTZ</w:t>
            </w:r>
          </w:p>
        </w:tc>
        <w:tc>
          <w:tcPr>
            <w:tcW w:w="1140" w:type="pct"/>
            <w:tcBorders>
              <w:top w:val="single" w:sz="4" w:space="0" w:color="auto"/>
              <w:left w:val="single" w:sz="4" w:space="0" w:color="auto"/>
              <w:bottom w:val="single" w:sz="4" w:space="0" w:color="auto"/>
              <w:right w:val="single" w:sz="4" w:space="0" w:color="auto"/>
            </w:tcBorders>
          </w:tcPr>
          <w:p w14:paraId="3022BD4B"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55.237590461451546, 24.77760321460876</w:t>
            </w:r>
          </w:p>
        </w:tc>
        <w:tc>
          <w:tcPr>
            <w:tcW w:w="1109" w:type="pct"/>
            <w:tcBorders>
              <w:top w:val="single" w:sz="4" w:space="0" w:color="auto"/>
              <w:left w:val="single" w:sz="4" w:space="0" w:color="auto"/>
              <w:bottom w:val="single" w:sz="4" w:space="0" w:color="auto"/>
              <w:right w:val="single" w:sz="4" w:space="0" w:color="auto"/>
            </w:tcBorders>
          </w:tcPr>
          <w:p w14:paraId="39B5479B" w14:textId="5B9EC970" w:rsidR="00275B04" w:rsidRPr="00DF6136" w:rsidRDefault="00275B04" w:rsidP="00F01C3C">
            <w:pPr>
              <w:contextualSpacing/>
              <w:jc w:val="both"/>
              <w:rPr>
                <w:rFonts w:ascii="Times New Roman" w:eastAsia="Times New Roman" w:hAnsi="Times New Roman"/>
                <w:sz w:val="22"/>
                <w:szCs w:val="22"/>
              </w:rPr>
            </w:pPr>
            <w:r>
              <w:rPr>
                <w:rFonts w:ascii="Times New Roman" w:eastAsia="Times New Roman" w:hAnsi="Times New Roman"/>
                <w:bCs/>
                <w:color w:val="000000"/>
                <w:sz w:val="22"/>
                <w:szCs w:val="22"/>
              </w:rPr>
              <w:t>Axis P1365 MK2 kamerą reikia pakeisti nauja pagal 2.3. punkto reikalavimus</w:t>
            </w:r>
          </w:p>
        </w:tc>
      </w:tr>
      <w:tr w:rsidR="00275B04" w:rsidRPr="00DF6136" w14:paraId="13D1B970" w14:textId="7A88D242" w:rsidTr="00275B04">
        <w:tc>
          <w:tcPr>
            <w:tcW w:w="290" w:type="pct"/>
          </w:tcPr>
          <w:p w14:paraId="7575126D" w14:textId="77777777" w:rsidR="00275B04" w:rsidRPr="00DF6136" w:rsidRDefault="00275B04" w:rsidP="00F01C3C">
            <w:pPr>
              <w:contextualSpacing/>
              <w:jc w:val="center"/>
              <w:rPr>
                <w:rFonts w:ascii="Times New Roman" w:hAnsi="Times New Roman"/>
                <w:sz w:val="22"/>
                <w:szCs w:val="22"/>
              </w:rPr>
            </w:pPr>
            <w:r w:rsidRPr="00DF6136">
              <w:rPr>
                <w:rFonts w:ascii="Times New Roman" w:hAnsi="Times New Roman"/>
                <w:sz w:val="22"/>
                <w:szCs w:val="22"/>
              </w:rPr>
              <w:t>19.</w:t>
            </w:r>
          </w:p>
        </w:tc>
        <w:tc>
          <w:tcPr>
            <w:tcW w:w="1327" w:type="pct"/>
          </w:tcPr>
          <w:p w14:paraId="2750D8C2" w14:textId="514A7678"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Vienuolyno g. Vasario 16-osios g. sankryža, Ukmergėje</w:t>
            </w:r>
          </w:p>
        </w:tc>
        <w:tc>
          <w:tcPr>
            <w:tcW w:w="1134" w:type="pct"/>
            <w:tcBorders>
              <w:right w:val="single" w:sz="4" w:space="0" w:color="auto"/>
            </w:tcBorders>
          </w:tcPr>
          <w:p w14:paraId="63985960"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Axis P5635-E-MK2 </w:t>
            </w:r>
          </w:p>
        </w:tc>
        <w:tc>
          <w:tcPr>
            <w:tcW w:w="1140" w:type="pct"/>
            <w:tcBorders>
              <w:top w:val="single" w:sz="4" w:space="0" w:color="auto"/>
              <w:left w:val="single" w:sz="4" w:space="0" w:color="auto"/>
              <w:bottom w:val="single" w:sz="4" w:space="0" w:color="auto"/>
              <w:right w:val="single" w:sz="4" w:space="0" w:color="auto"/>
            </w:tcBorders>
          </w:tcPr>
          <w:p w14:paraId="66A99BF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55.25101493564393, 24.761049198274605</w:t>
            </w:r>
          </w:p>
        </w:tc>
        <w:tc>
          <w:tcPr>
            <w:tcW w:w="1109" w:type="pct"/>
            <w:tcBorders>
              <w:top w:val="single" w:sz="4" w:space="0" w:color="auto"/>
              <w:left w:val="single" w:sz="4" w:space="0" w:color="auto"/>
              <w:bottom w:val="single" w:sz="4" w:space="0" w:color="auto"/>
              <w:right w:val="single" w:sz="4" w:space="0" w:color="auto"/>
            </w:tcBorders>
          </w:tcPr>
          <w:p w14:paraId="6DF71CB8"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4D3B322B" w14:textId="3C15AAAB" w:rsidTr="00275B04">
        <w:tc>
          <w:tcPr>
            <w:tcW w:w="290" w:type="pct"/>
          </w:tcPr>
          <w:p w14:paraId="6FC3BB93" w14:textId="77777777" w:rsidR="00275B04" w:rsidRPr="00DF6136" w:rsidRDefault="00275B04" w:rsidP="00F01C3C">
            <w:pPr>
              <w:contextualSpacing/>
              <w:jc w:val="center"/>
              <w:rPr>
                <w:rFonts w:ascii="Times New Roman" w:hAnsi="Times New Roman"/>
                <w:sz w:val="22"/>
                <w:szCs w:val="22"/>
              </w:rPr>
            </w:pPr>
            <w:r w:rsidRPr="00DF6136">
              <w:rPr>
                <w:rFonts w:ascii="Times New Roman" w:hAnsi="Times New Roman"/>
                <w:sz w:val="22"/>
                <w:szCs w:val="22"/>
              </w:rPr>
              <w:t>20.</w:t>
            </w:r>
          </w:p>
        </w:tc>
        <w:tc>
          <w:tcPr>
            <w:tcW w:w="1327" w:type="pct"/>
          </w:tcPr>
          <w:p w14:paraId="42FFF7F4" w14:textId="4A624DC0"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Deltuvos g. – Smetonos g. sankryža, Ukmergėje</w:t>
            </w:r>
          </w:p>
        </w:tc>
        <w:tc>
          <w:tcPr>
            <w:tcW w:w="1134" w:type="pct"/>
            <w:tcBorders>
              <w:right w:val="single" w:sz="4" w:space="0" w:color="auto"/>
            </w:tcBorders>
          </w:tcPr>
          <w:p w14:paraId="70D827B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 xml:space="preserve">Axis P5655-E </w:t>
            </w:r>
          </w:p>
        </w:tc>
        <w:tc>
          <w:tcPr>
            <w:tcW w:w="1140" w:type="pct"/>
            <w:tcBorders>
              <w:top w:val="single" w:sz="4" w:space="0" w:color="auto"/>
              <w:left w:val="single" w:sz="4" w:space="0" w:color="auto"/>
              <w:bottom w:val="single" w:sz="4" w:space="0" w:color="auto"/>
              <w:right w:val="single" w:sz="4" w:space="0" w:color="auto"/>
            </w:tcBorders>
          </w:tcPr>
          <w:p w14:paraId="2F78ED7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55.24659342936591, 24.75413408809727</w:t>
            </w:r>
          </w:p>
        </w:tc>
        <w:tc>
          <w:tcPr>
            <w:tcW w:w="1109" w:type="pct"/>
            <w:tcBorders>
              <w:top w:val="single" w:sz="4" w:space="0" w:color="auto"/>
              <w:left w:val="single" w:sz="4" w:space="0" w:color="auto"/>
              <w:bottom w:val="single" w:sz="4" w:space="0" w:color="auto"/>
              <w:right w:val="single" w:sz="4" w:space="0" w:color="auto"/>
            </w:tcBorders>
          </w:tcPr>
          <w:p w14:paraId="26412449"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79DBC2F2" w14:textId="2C19C6E8" w:rsidTr="00275B04">
        <w:tc>
          <w:tcPr>
            <w:tcW w:w="290" w:type="pct"/>
          </w:tcPr>
          <w:p w14:paraId="73007515" w14:textId="77777777" w:rsidR="00275B04" w:rsidRPr="00DF6136" w:rsidRDefault="00275B04" w:rsidP="00F01C3C">
            <w:pPr>
              <w:contextualSpacing/>
              <w:jc w:val="center"/>
              <w:rPr>
                <w:rFonts w:ascii="Times New Roman" w:hAnsi="Times New Roman"/>
                <w:sz w:val="22"/>
                <w:szCs w:val="22"/>
              </w:rPr>
            </w:pPr>
            <w:r w:rsidRPr="00DF6136">
              <w:rPr>
                <w:rFonts w:ascii="Times New Roman" w:hAnsi="Times New Roman"/>
                <w:sz w:val="22"/>
                <w:szCs w:val="22"/>
              </w:rPr>
              <w:t>21.</w:t>
            </w:r>
          </w:p>
        </w:tc>
        <w:tc>
          <w:tcPr>
            <w:tcW w:w="1327" w:type="pct"/>
          </w:tcPr>
          <w:p w14:paraId="7398A22F" w14:textId="2145F9D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Pėsčiųjų takas į Dukstyną</w:t>
            </w:r>
          </w:p>
        </w:tc>
        <w:tc>
          <w:tcPr>
            <w:tcW w:w="1134" w:type="pct"/>
            <w:tcBorders>
              <w:right w:val="single" w:sz="4" w:space="0" w:color="auto"/>
            </w:tcBorders>
          </w:tcPr>
          <w:p w14:paraId="4192D325"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Illustra 5MP Bullet</w:t>
            </w:r>
          </w:p>
        </w:tc>
        <w:tc>
          <w:tcPr>
            <w:tcW w:w="1140" w:type="pct"/>
            <w:tcBorders>
              <w:top w:val="single" w:sz="4" w:space="0" w:color="auto"/>
              <w:left w:val="single" w:sz="4" w:space="0" w:color="auto"/>
              <w:bottom w:val="single" w:sz="4" w:space="0" w:color="auto"/>
              <w:right w:val="single" w:sz="4" w:space="0" w:color="auto"/>
            </w:tcBorders>
          </w:tcPr>
          <w:p w14:paraId="38BB05D6"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55.261980, 24.795558</w:t>
            </w:r>
          </w:p>
        </w:tc>
        <w:tc>
          <w:tcPr>
            <w:tcW w:w="1109" w:type="pct"/>
            <w:tcBorders>
              <w:top w:val="single" w:sz="4" w:space="0" w:color="auto"/>
              <w:left w:val="single" w:sz="4" w:space="0" w:color="auto"/>
              <w:bottom w:val="single" w:sz="4" w:space="0" w:color="auto"/>
              <w:right w:val="single" w:sz="4" w:space="0" w:color="auto"/>
            </w:tcBorders>
          </w:tcPr>
          <w:p w14:paraId="73F08992" w14:textId="77777777" w:rsidR="00275B04" w:rsidRPr="00DF6136" w:rsidRDefault="00275B04" w:rsidP="00F01C3C">
            <w:pPr>
              <w:contextualSpacing/>
              <w:jc w:val="both"/>
              <w:rPr>
                <w:rFonts w:ascii="Times New Roman" w:eastAsia="Times New Roman" w:hAnsi="Times New Roman"/>
                <w:sz w:val="22"/>
                <w:szCs w:val="22"/>
              </w:rPr>
            </w:pPr>
          </w:p>
        </w:tc>
      </w:tr>
      <w:tr w:rsidR="00275B04" w:rsidRPr="00DF6136" w14:paraId="0A16C7F6" w14:textId="6DDA9754" w:rsidTr="00275B04">
        <w:tc>
          <w:tcPr>
            <w:tcW w:w="290" w:type="pct"/>
          </w:tcPr>
          <w:p w14:paraId="7ED2C6CE" w14:textId="77777777" w:rsidR="00275B04" w:rsidRPr="00DF6136" w:rsidRDefault="00275B04" w:rsidP="00F01C3C">
            <w:pPr>
              <w:contextualSpacing/>
              <w:jc w:val="center"/>
              <w:rPr>
                <w:rFonts w:ascii="Times New Roman" w:hAnsi="Times New Roman"/>
                <w:sz w:val="22"/>
                <w:szCs w:val="22"/>
              </w:rPr>
            </w:pPr>
            <w:r w:rsidRPr="00DF6136">
              <w:rPr>
                <w:rFonts w:ascii="Times New Roman" w:hAnsi="Times New Roman"/>
                <w:sz w:val="22"/>
                <w:szCs w:val="22"/>
              </w:rPr>
              <w:t>22.</w:t>
            </w:r>
          </w:p>
        </w:tc>
        <w:tc>
          <w:tcPr>
            <w:tcW w:w="1327" w:type="pct"/>
          </w:tcPr>
          <w:p w14:paraId="7721C7A4" w14:textId="558EB38A"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Pėsčiųjų takas į Dukstyną</w:t>
            </w:r>
          </w:p>
        </w:tc>
        <w:tc>
          <w:tcPr>
            <w:tcW w:w="1134" w:type="pct"/>
            <w:tcBorders>
              <w:right w:val="single" w:sz="4" w:space="0" w:color="auto"/>
            </w:tcBorders>
          </w:tcPr>
          <w:p w14:paraId="65F4D3B0"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Illustra 5MP Bullet</w:t>
            </w:r>
          </w:p>
        </w:tc>
        <w:tc>
          <w:tcPr>
            <w:tcW w:w="1140" w:type="pct"/>
            <w:tcBorders>
              <w:top w:val="single" w:sz="4" w:space="0" w:color="auto"/>
              <w:left w:val="single" w:sz="4" w:space="0" w:color="auto"/>
              <w:bottom w:val="single" w:sz="4" w:space="0" w:color="auto"/>
              <w:right w:val="single" w:sz="4" w:space="0" w:color="auto"/>
            </w:tcBorders>
          </w:tcPr>
          <w:p w14:paraId="7C6A038A" w14:textId="77777777" w:rsidR="00275B04" w:rsidRPr="00DF6136" w:rsidRDefault="00275B04" w:rsidP="00F01C3C">
            <w:pPr>
              <w:contextualSpacing/>
              <w:jc w:val="both"/>
              <w:rPr>
                <w:rFonts w:ascii="Times New Roman" w:eastAsia="Times New Roman" w:hAnsi="Times New Roman"/>
                <w:sz w:val="22"/>
                <w:szCs w:val="22"/>
              </w:rPr>
            </w:pPr>
            <w:r w:rsidRPr="00DF6136">
              <w:rPr>
                <w:rFonts w:ascii="Times New Roman" w:eastAsia="Times New Roman" w:hAnsi="Times New Roman"/>
                <w:sz w:val="22"/>
                <w:szCs w:val="22"/>
              </w:rPr>
              <w:t>55.267384, 24.806050</w:t>
            </w:r>
          </w:p>
        </w:tc>
        <w:tc>
          <w:tcPr>
            <w:tcW w:w="1109" w:type="pct"/>
            <w:tcBorders>
              <w:top w:val="single" w:sz="4" w:space="0" w:color="auto"/>
              <w:left w:val="single" w:sz="4" w:space="0" w:color="auto"/>
              <w:bottom w:val="single" w:sz="4" w:space="0" w:color="auto"/>
              <w:right w:val="single" w:sz="4" w:space="0" w:color="auto"/>
            </w:tcBorders>
          </w:tcPr>
          <w:p w14:paraId="75EC63EE" w14:textId="77777777" w:rsidR="00275B04" w:rsidRPr="00DF6136" w:rsidRDefault="00275B04" w:rsidP="00F01C3C">
            <w:pPr>
              <w:contextualSpacing/>
              <w:jc w:val="both"/>
              <w:rPr>
                <w:rFonts w:ascii="Times New Roman" w:eastAsia="Times New Roman" w:hAnsi="Times New Roman"/>
                <w:sz w:val="22"/>
                <w:szCs w:val="22"/>
              </w:rPr>
            </w:pPr>
          </w:p>
        </w:tc>
      </w:tr>
    </w:tbl>
    <w:p w14:paraId="2701E18A" w14:textId="77777777" w:rsidR="00275B04" w:rsidRPr="00DF6136" w:rsidRDefault="00275B04" w:rsidP="00275B04">
      <w:pPr>
        <w:ind w:firstLine="567"/>
        <w:jc w:val="both"/>
        <w:rPr>
          <w:rFonts w:ascii="Times New Roman" w:hAnsi="Times New Roman"/>
          <w:sz w:val="22"/>
          <w:szCs w:val="22"/>
          <w:lang w:eastAsia="en-US"/>
        </w:rPr>
      </w:pPr>
    </w:p>
    <w:p w14:paraId="0E363551" w14:textId="77777777" w:rsidR="00275B04" w:rsidRPr="00DF6136" w:rsidRDefault="00275B04" w:rsidP="00275B04">
      <w:pPr>
        <w:ind w:firstLine="567"/>
        <w:jc w:val="both"/>
        <w:rPr>
          <w:rFonts w:ascii="Times New Roman" w:eastAsia="Times New Roman" w:hAnsi="Times New Roman"/>
          <w:sz w:val="22"/>
          <w:szCs w:val="22"/>
        </w:rPr>
      </w:pPr>
      <w:r w:rsidRPr="00DF6136">
        <w:rPr>
          <w:rFonts w:ascii="Times New Roman" w:hAnsi="Times New Roman"/>
          <w:sz w:val="22"/>
          <w:szCs w:val="22"/>
          <w:lang w:eastAsia="en-US"/>
        </w:rPr>
        <w:t xml:space="preserve">2.2. Kęstučio a. - Gedimino g. sankryžoje ir </w:t>
      </w:r>
      <w:r w:rsidRPr="00DF6136">
        <w:rPr>
          <w:rFonts w:ascii="Times New Roman" w:eastAsia="Times New Roman" w:hAnsi="Times New Roman"/>
          <w:sz w:val="22"/>
          <w:szCs w:val="22"/>
        </w:rPr>
        <w:t>Utenos g. 7 prie piliakalnio turi būti pakeičiamos naujomis kameromis, kurios atitinka šiuos keliamus reikalavimus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19"/>
      </w:tblGrid>
      <w:tr w:rsidR="00275B04" w:rsidRPr="00DF6136" w14:paraId="570CA216" w14:textId="77777777" w:rsidTr="00F01C3C">
        <w:trPr>
          <w:trHeight w:val="284"/>
        </w:trPr>
        <w:tc>
          <w:tcPr>
            <w:tcW w:w="368" w:type="pct"/>
          </w:tcPr>
          <w:p w14:paraId="50A81128" w14:textId="77777777" w:rsidR="00275B04" w:rsidRPr="00DF6136" w:rsidRDefault="00275B04" w:rsidP="00F01C3C">
            <w:pPr>
              <w:spacing w:line="276" w:lineRule="auto"/>
              <w:jc w:val="center"/>
              <w:rPr>
                <w:rFonts w:ascii="Times New Roman" w:hAnsi="Times New Roman"/>
                <w:b/>
                <w:sz w:val="22"/>
                <w:szCs w:val="22"/>
              </w:rPr>
            </w:pPr>
            <w:r w:rsidRPr="00DF6136">
              <w:rPr>
                <w:rFonts w:ascii="Times New Roman" w:hAnsi="Times New Roman"/>
                <w:b/>
                <w:sz w:val="22"/>
                <w:szCs w:val="22"/>
                <w:lang w:eastAsia="en-US"/>
              </w:rPr>
              <w:t>Eil. Nr.</w:t>
            </w:r>
          </w:p>
        </w:tc>
        <w:tc>
          <w:tcPr>
            <w:tcW w:w="4632" w:type="pct"/>
            <w:vAlign w:val="center"/>
          </w:tcPr>
          <w:p w14:paraId="5AA7163A" w14:textId="77777777" w:rsidR="00275B04" w:rsidRPr="00DF6136" w:rsidRDefault="00275B04" w:rsidP="00F01C3C">
            <w:pPr>
              <w:spacing w:line="276" w:lineRule="auto"/>
              <w:jc w:val="center"/>
              <w:rPr>
                <w:rFonts w:ascii="Times New Roman" w:hAnsi="Times New Roman"/>
                <w:b/>
                <w:sz w:val="22"/>
                <w:szCs w:val="22"/>
              </w:rPr>
            </w:pPr>
            <w:r w:rsidRPr="00DF6136">
              <w:rPr>
                <w:rFonts w:ascii="Times New Roman" w:hAnsi="Times New Roman"/>
                <w:b/>
                <w:sz w:val="22"/>
                <w:szCs w:val="22"/>
              </w:rPr>
              <w:t>Keliami reikalavimai</w:t>
            </w:r>
          </w:p>
        </w:tc>
      </w:tr>
      <w:tr w:rsidR="00275B04" w:rsidRPr="00DF6136" w14:paraId="6C963447" w14:textId="77777777" w:rsidTr="00F01C3C">
        <w:trPr>
          <w:trHeight w:val="284"/>
        </w:trPr>
        <w:tc>
          <w:tcPr>
            <w:tcW w:w="368" w:type="pct"/>
          </w:tcPr>
          <w:p w14:paraId="1AB2F8DE" w14:textId="77777777" w:rsidR="00275B04" w:rsidRPr="00DF6136" w:rsidRDefault="00275B04" w:rsidP="00F01C3C">
            <w:pPr>
              <w:spacing w:line="276" w:lineRule="auto"/>
              <w:jc w:val="center"/>
              <w:rPr>
                <w:rFonts w:ascii="Times New Roman" w:hAnsi="Times New Roman"/>
                <w:i/>
                <w:sz w:val="22"/>
                <w:szCs w:val="22"/>
                <w:lang w:eastAsia="en-US"/>
              </w:rPr>
            </w:pPr>
            <w:r w:rsidRPr="00DF6136">
              <w:rPr>
                <w:rFonts w:ascii="Times New Roman" w:hAnsi="Times New Roman"/>
                <w:i/>
                <w:sz w:val="22"/>
                <w:szCs w:val="22"/>
                <w:lang w:eastAsia="en-US"/>
              </w:rPr>
              <w:t>1</w:t>
            </w:r>
          </w:p>
        </w:tc>
        <w:tc>
          <w:tcPr>
            <w:tcW w:w="4632" w:type="pct"/>
            <w:vAlign w:val="center"/>
          </w:tcPr>
          <w:p w14:paraId="5F020C14" w14:textId="77777777" w:rsidR="00275B04" w:rsidRPr="00DF6136" w:rsidRDefault="00275B04" w:rsidP="00F01C3C">
            <w:pPr>
              <w:spacing w:line="276" w:lineRule="auto"/>
              <w:jc w:val="center"/>
              <w:rPr>
                <w:rFonts w:ascii="Times New Roman" w:hAnsi="Times New Roman"/>
                <w:i/>
                <w:sz w:val="22"/>
                <w:szCs w:val="22"/>
              </w:rPr>
            </w:pPr>
            <w:r w:rsidRPr="00DF6136">
              <w:rPr>
                <w:rFonts w:ascii="Times New Roman" w:hAnsi="Times New Roman"/>
                <w:i/>
                <w:sz w:val="22"/>
                <w:szCs w:val="22"/>
              </w:rPr>
              <w:t>2</w:t>
            </w:r>
          </w:p>
        </w:tc>
      </w:tr>
      <w:tr w:rsidR="00275B04" w:rsidRPr="00DF6136" w14:paraId="2967BD8E" w14:textId="77777777" w:rsidTr="00F01C3C">
        <w:trPr>
          <w:trHeight w:val="284"/>
        </w:trPr>
        <w:tc>
          <w:tcPr>
            <w:tcW w:w="368" w:type="pct"/>
          </w:tcPr>
          <w:p w14:paraId="1490AF93"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0DAC633C" w14:textId="77777777" w:rsidR="00275B04" w:rsidRPr="00DF6136" w:rsidRDefault="00275B04" w:rsidP="00F01C3C">
            <w:pPr>
              <w:spacing w:line="200" w:lineRule="atLeast"/>
              <w:rPr>
                <w:rFonts w:ascii="Times New Roman" w:hAnsi="Times New Roman"/>
                <w:sz w:val="22"/>
                <w:szCs w:val="22"/>
              </w:rPr>
            </w:pPr>
            <w:r w:rsidRPr="00DF6136">
              <w:rPr>
                <w:rFonts w:ascii="Times New Roman" w:eastAsia="MS Mincho" w:hAnsi="Times New Roman"/>
                <w:sz w:val="22"/>
                <w:szCs w:val="22"/>
              </w:rPr>
              <w:t>Ne mažiau nei objektyvas su 1/2.8“ 5 megapikselių CMOS sensoriumi;</w:t>
            </w:r>
          </w:p>
        </w:tc>
      </w:tr>
      <w:tr w:rsidR="00275B04" w:rsidRPr="00DF6136" w14:paraId="43052E8E" w14:textId="77777777" w:rsidTr="00F01C3C">
        <w:trPr>
          <w:trHeight w:val="284"/>
        </w:trPr>
        <w:tc>
          <w:tcPr>
            <w:tcW w:w="368" w:type="pct"/>
          </w:tcPr>
          <w:p w14:paraId="0BDFB260" w14:textId="77777777" w:rsidR="00275B04" w:rsidRPr="00DF6136" w:rsidRDefault="00275B04" w:rsidP="00275B04">
            <w:pPr>
              <w:pStyle w:val="Sraopastraipa"/>
              <w:numPr>
                <w:ilvl w:val="0"/>
                <w:numId w:val="4"/>
              </w:numPr>
              <w:spacing w:after="0" w:line="200" w:lineRule="atLeast"/>
              <w:ind w:left="318"/>
              <w:rPr>
                <w:rFonts w:ascii="Times New Roman" w:hAnsi="Times New Roman"/>
              </w:rPr>
            </w:pPr>
          </w:p>
        </w:tc>
        <w:tc>
          <w:tcPr>
            <w:tcW w:w="4632" w:type="pct"/>
            <w:vAlign w:val="center"/>
          </w:tcPr>
          <w:p w14:paraId="1FCAD2C9" w14:textId="77777777" w:rsidR="00275B04" w:rsidRPr="00DF6136" w:rsidRDefault="00275B04" w:rsidP="00F01C3C">
            <w:pPr>
              <w:spacing w:line="200" w:lineRule="atLeast"/>
              <w:rPr>
                <w:rFonts w:ascii="Times New Roman" w:eastAsia="MS Mincho" w:hAnsi="Times New Roman"/>
                <w:sz w:val="22"/>
                <w:szCs w:val="22"/>
              </w:rPr>
            </w:pPr>
            <w:r w:rsidRPr="00DF6136">
              <w:rPr>
                <w:rFonts w:ascii="Times New Roman" w:hAnsi="Times New Roman"/>
                <w:sz w:val="22"/>
                <w:szCs w:val="22"/>
              </w:rPr>
              <w:t xml:space="preserve">Vaizdo sensoriaus raiška  ne mažesnė nei </w:t>
            </w:r>
            <w:r w:rsidRPr="00DF6136">
              <w:rPr>
                <w:rFonts w:ascii="Times New Roman" w:hAnsi="Times New Roman"/>
                <w:sz w:val="22"/>
                <w:szCs w:val="22"/>
                <w:lang w:val="fi-FI"/>
              </w:rPr>
              <w:t>2560 x 1920</w:t>
            </w:r>
            <w:r w:rsidRPr="00DF6136">
              <w:rPr>
                <w:rFonts w:ascii="Times New Roman" w:hAnsi="Times New Roman"/>
                <w:sz w:val="22"/>
                <w:szCs w:val="22"/>
              </w:rPr>
              <w:t xml:space="preserve"> pikseliai; </w:t>
            </w:r>
          </w:p>
        </w:tc>
      </w:tr>
      <w:tr w:rsidR="00275B04" w:rsidRPr="00DF6136" w14:paraId="6F9B9707" w14:textId="77777777" w:rsidTr="00F01C3C">
        <w:trPr>
          <w:trHeight w:val="284"/>
        </w:trPr>
        <w:tc>
          <w:tcPr>
            <w:tcW w:w="368" w:type="pct"/>
          </w:tcPr>
          <w:p w14:paraId="38D7C6A4"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48EC5F3D" w14:textId="77777777" w:rsidR="00275B04" w:rsidRPr="00DF6136" w:rsidRDefault="00275B04" w:rsidP="00F01C3C">
            <w:pPr>
              <w:spacing w:line="200" w:lineRule="atLeast"/>
              <w:rPr>
                <w:rFonts w:ascii="Times New Roman" w:hAnsi="Times New Roman"/>
                <w:sz w:val="22"/>
                <w:szCs w:val="22"/>
              </w:rPr>
            </w:pPr>
            <w:r w:rsidRPr="00DF6136">
              <w:rPr>
                <w:rFonts w:ascii="Times New Roman" w:eastAsia="MS Mincho" w:hAnsi="Times New Roman"/>
                <w:sz w:val="22"/>
                <w:szCs w:val="22"/>
              </w:rPr>
              <w:t xml:space="preserve">Jautrumas šviesai </w:t>
            </w:r>
            <w:r w:rsidRPr="00DF6136">
              <w:rPr>
                <w:rFonts w:ascii="Times New Roman" w:hAnsi="Times New Roman"/>
                <w:sz w:val="22"/>
                <w:szCs w:val="22"/>
              </w:rPr>
              <w:t>ne mažesnis nei</w:t>
            </w:r>
            <w:r w:rsidRPr="00DF6136">
              <w:rPr>
                <w:rFonts w:ascii="Times New Roman" w:eastAsia="MS Mincho" w:hAnsi="Times New Roman"/>
                <w:sz w:val="22"/>
                <w:szCs w:val="22"/>
              </w:rPr>
              <w:t>:</w:t>
            </w:r>
          </w:p>
          <w:p w14:paraId="2F0E82F3" w14:textId="77777777" w:rsidR="00275B04" w:rsidRPr="00DF6136" w:rsidRDefault="00275B04" w:rsidP="00F01C3C">
            <w:pPr>
              <w:spacing w:line="200" w:lineRule="atLeast"/>
              <w:rPr>
                <w:rFonts w:ascii="Times New Roman" w:eastAsia="MS Mincho" w:hAnsi="Times New Roman"/>
                <w:sz w:val="22"/>
                <w:szCs w:val="22"/>
              </w:rPr>
            </w:pPr>
            <w:r w:rsidRPr="00DF6136">
              <w:rPr>
                <w:rFonts w:ascii="Times New Roman" w:hAnsi="Times New Roman"/>
                <w:sz w:val="22"/>
                <w:szCs w:val="22"/>
              </w:rPr>
              <w:t>- spalvotam vaizdui ne mažesnis nei 0.06 lx;</w:t>
            </w:r>
          </w:p>
          <w:p w14:paraId="5AC26B4F" w14:textId="77777777" w:rsidR="00275B04" w:rsidRPr="00DF6136" w:rsidRDefault="00275B04" w:rsidP="00F01C3C">
            <w:pPr>
              <w:spacing w:line="200" w:lineRule="atLeast"/>
              <w:rPr>
                <w:rFonts w:ascii="Times New Roman" w:hAnsi="Times New Roman"/>
                <w:sz w:val="22"/>
                <w:szCs w:val="22"/>
              </w:rPr>
            </w:pPr>
            <w:r w:rsidRPr="00DF6136">
              <w:rPr>
                <w:rFonts w:ascii="Times New Roman" w:eastAsia="MS Mincho" w:hAnsi="Times New Roman"/>
                <w:sz w:val="22"/>
                <w:szCs w:val="22"/>
              </w:rPr>
              <w:t>- juodai/baltam vaizdui be IR pašvietimo 0.02 lx;</w:t>
            </w:r>
          </w:p>
        </w:tc>
      </w:tr>
      <w:tr w:rsidR="00275B04" w:rsidRPr="00DF6136" w14:paraId="1CEDED51" w14:textId="77777777" w:rsidTr="00F01C3C">
        <w:trPr>
          <w:trHeight w:val="284"/>
        </w:trPr>
        <w:tc>
          <w:tcPr>
            <w:tcW w:w="368" w:type="pct"/>
          </w:tcPr>
          <w:p w14:paraId="3EFDE5DF"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2D687F71" w14:textId="77777777" w:rsidR="00275B04" w:rsidRPr="00DF6136" w:rsidRDefault="00275B04" w:rsidP="00F01C3C">
            <w:pPr>
              <w:spacing w:line="200" w:lineRule="atLeast"/>
              <w:rPr>
                <w:rFonts w:ascii="Times New Roman" w:eastAsia="MS Mincho" w:hAnsi="Times New Roman"/>
                <w:sz w:val="22"/>
                <w:szCs w:val="22"/>
              </w:rPr>
            </w:pPr>
            <w:r w:rsidRPr="00DF6136">
              <w:rPr>
                <w:rFonts w:ascii="Times New Roman" w:eastAsia="MS Mincho" w:hAnsi="Times New Roman"/>
                <w:sz w:val="22"/>
                <w:szCs w:val="22"/>
              </w:rPr>
              <w:t>Integruotas infraraudonųjų spindulių pašvietimas turi užtikrinti matymo lauko apšvietimą tamsiu paros metu  ne mažiau kaip 200 m</w:t>
            </w:r>
          </w:p>
        </w:tc>
      </w:tr>
      <w:tr w:rsidR="00275B04" w:rsidRPr="00DF6136" w14:paraId="22B2EAE8" w14:textId="77777777" w:rsidTr="00F01C3C">
        <w:trPr>
          <w:trHeight w:val="284"/>
        </w:trPr>
        <w:tc>
          <w:tcPr>
            <w:tcW w:w="368" w:type="pct"/>
          </w:tcPr>
          <w:p w14:paraId="6EB5F90A"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561FF2D0" w14:textId="77777777" w:rsidR="00275B04" w:rsidRPr="00152D2D" w:rsidRDefault="00275B04" w:rsidP="00F01C3C">
            <w:pPr>
              <w:spacing w:line="200" w:lineRule="atLeast"/>
              <w:rPr>
                <w:rFonts w:ascii="Times New Roman" w:eastAsia="MS Mincho" w:hAnsi="Times New Roman"/>
                <w:sz w:val="22"/>
                <w:szCs w:val="22"/>
                <w:lang w:val="fr-FR"/>
              </w:rPr>
            </w:pPr>
            <w:r w:rsidRPr="00DF6136">
              <w:rPr>
                <w:rFonts w:ascii="Times New Roman" w:eastAsia="MS Mincho" w:hAnsi="Times New Roman"/>
                <w:sz w:val="22"/>
                <w:szCs w:val="22"/>
              </w:rPr>
              <w:t xml:space="preserve">Objektyvai ne prasčiau kaip P-iris technologija, </w:t>
            </w:r>
          </w:p>
        </w:tc>
      </w:tr>
      <w:tr w:rsidR="00275B04" w:rsidRPr="00DF6136" w14:paraId="2EB69472" w14:textId="77777777" w:rsidTr="00F01C3C">
        <w:trPr>
          <w:trHeight w:val="284"/>
        </w:trPr>
        <w:tc>
          <w:tcPr>
            <w:tcW w:w="368" w:type="pct"/>
          </w:tcPr>
          <w:p w14:paraId="44EA9BD9"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7769BE4D" w14:textId="77777777" w:rsidR="00275B04" w:rsidRPr="00DF6136" w:rsidRDefault="00275B04" w:rsidP="00F01C3C">
            <w:pPr>
              <w:spacing w:line="200" w:lineRule="atLeast"/>
              <w:rPr>
                <w:rFonts w:ascii="Times New Roman" w:eastAsia="MS Mincho" w:hAnsi="Times New Roman"/>
                <w:sz w:val="22"/>
                <w:szCs w:val="22"/>
              </w:rPr>
            </w:pPr>
            <w:r w:rsidRPr="00DF6136">
              <w:rPr>
                <w:rFonts w:ascii="Times New Roman" w:eastAsia="MS Mincho" w:hAnsi="Times New Roman"/>
                <w:sz w:val="22"/>
                <w:szCs w:val="22"/>
              </w:rPr>
              <w:t>Optinis priartinimas ne mažiau 30 kartų</w:t>
            </w:r>
          </w:p>
        </w:tc>
      </w:tr>
      <w:tr w:rsidR="00275B04" w:rsidRPr="00DF6136" w14:paraId="0D76100A" w14:textId="77777777" w:rsidTr="00F01C3C">
        <w:trPr>
          <w:trHeight w:val="284"/>
        </w:trPr>
        <w:tc>
          <w:tcPr>
            <w:tcW w:w="368" w:type="pct"/>
          </w:tcPr>
          <w:p w14:paraId="2D69B8A6"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4BDD8CF9" w14:textId="77777777" w:rsidR="00275B04" w:rsidRPr="00DF6136" w:rsidRDefault="00275B04" w:rsidP="00F01C3C">
            <w:pPr>
              <w:spacing w:line="200" w:lineRule="atLeast"/>
              <w:rPr>
                <w:rFonts w:ascii="Times New Roman" w:eastAsia="MS Mincho" w:hAnsi="Times New Roman"/>
                <w:sz w:val="22"/>
                <w:szCs w:val="22"/>
              </w:rPr>
            </w:pPr>
            <w:r w:rsidRPr="00DF6136">
              <w:rPr>
                <w:rFonts w:ascii="Times New Roman" w:eastAsia="MS Mincho" w:hAnsi="Times New Roman"/>
                <w:sz w:val="22"/>
                <w:szCs w:val="22"/>
              </w:rPr>
              <w:t>Objektyvo optinių parametrų valdymas (priartinimas, nutolinimas, fokusavimas) iš operatoriaus darbo vietos;</w:t>
            </w:r>
          </w:p>
        </w:tc>
      </w:tr>
      <w:tr w:rsidR="00275B04" w:rsidRPr="00DF6136" w14:paraId="3BCB7572" w14:textId="77777777" w:rsidTr="00F01C3C">
        <w:trPr>
          <w:trHeight w:val="284"/>
        </w:trPr>
        <w:tc>
          <w:tcPr>
            <w:tcW w:w="368" w:type="pct"/>
          </w:tcPr>
          <w:p w14:paraId="05521279" w14:textId="77777777" w:rsidR="00275B04" w:rsidRPr="00DF6136" w:rsidRDefault="00275B04" w:rsidP="00275B04">
            <w:pPr>
              <w:pStyle w:val="Sraopastraipa"/>
              <w:numPr>
                <w:ilvl w:val="0"/>
                <w:numId w:val="4"/>
              </w:numPr>
              <w:tabs>
                <w:tab w:val="left" w:pos="340"/>
                <w:tab w:val="left" w:pos="1049"/>
              </w:tabs>
              <w:spacing w:after="0" w:line="200" w:lineRule="atLeast"/>
              <w:ind w:left="318"/>
              <w:rPr>
                <w:rFonts w:ascii="Times New Roman" w:eastAsia="MS Mincho" w:hAnsi="Times New Roman"/>
              </w:rPr>
            </w:pPr>
          </w:p>
        </w:tc>
        <w:tc>
          <w:tcPr>
            <w:tcW w:w="4632" w:type="pct"/>
            <w:vAlign w:val="center"/>
          </w:tcPr>
          <w:p w14:paraId="389B6055" w14:textId="77777777" w:rsidR="00275B04" w:rsidRPr="00DF6136" w:rsidRDefault="00275B04" w:rsidP="00F01C3C">
            <w:pPr>
              <w:tabs>
                <w:tab w:val="left" w:pos="340"/>
                <w:tab w:val="left" w:pos="1049"/>
              </w:tabs>
              <w:spacing w:line="200" w:lineRule="atLeast"/>
              <w:rPr>
                <w:rFonts w:ascii="Times New Roman" w:eastAsia="MS Mincho" w:hAnsi="Times New Roman"/>
                <w:sz w:val="22"/>
                <w:szCs w:val="22"/>
              </w:rPr>
            </w:pPr>
            <w:r w:rsidRPr="00DF6136">
              <w:rPr>
                <w:rFonts w:ascii="Times New Roman" w:eastAsia="MS Mincho" w:hAnsi="Times New Roman"/>
                <w:sz w:val="22"/>
                <w:szCs w:val="22"/>
              </w:rPr>
              <w:t>Kameros sukimosi greičio diapazonas horizontalioje plokštumoje ne prasčiau nei 0.04° - 300°/s</w:t>
            </w:r>
          </w:p>
        </w:tc>
      </w:tr>
      <w:tr w:rsidR="00275B04" w:rsidRPr="00DF6136" w14:paraId="377CF9BF" w14:textId="77777777" w:rsidTr="00F01C3C">
        <w:trPr>
          <w:trHeight w:val="284"/>
        </w:trPr>
        <w:tc>
          <w:tcPr>
            <w:tcW w:w="368" w:type="pct"/>
          </w:tcPr>
          <w:p w14:paraId="076564B8" w14:textId="77777777" w:rsidR="00275B04" w:rsidRPr="00DF6136" w:rsidRDefault="00275B04" w:rsidP="00275B04">
            <w:pPr>
              <w:pStyle w:val="Sraopastraipa"/>
              <w:numPr>
                <w:ilvl w:val="0"/>
                <w:numId w:val="4"/>
              </w:numPr>
              <w:tabs>
                <w:tab w:val="left" w:pos="340"/>
                <w:tab w:val="left" w:pos="1049"/>
              </w:tabs>
              <w:spacing w:after="0" w:line="200" w:lineRule="atLeast"/>
              <w:ind w:left="318"/>
              <w:rPr>
                <w:rFonts w:ascii="Times New Roman" w:eastAsia="MS Mincho" w:hAnsi="Times New Roman"/>
              </w:rPr>
            </w:pPr>
          </w:p>
        </w:tc>
        <w:tc>
          <w:tcPr>
            <w:tcW w:w="4632" w:type="pct"/>
            <w:vAlign w:val="center"/>
          </w:tcPr>
          <w:p w14:paraId="57D59333" w14:textId="77777777" w:rsidR="00275B04" w:rsidRPr="00DF6136" w:rsidRDefault="00275B04" w:rsidP="00F01C3C">
            <w:pPr>
              <w:tabs>
                <w:tab w:val="left" w:pos="340"/>
                <w:tab w:val="left" w:pos="1049"/>
              </w:tabs>
              <w:spacing w:line="276" w:lineRule="auto"/>
              <w:rPr>
                <w:rFonts w:ascii="Times New Roman" w:eastAsia="MS Mincho" w:hAnsi="Times New Roman"/>
                <w:sz w:val="22"/>
                <w:szCs w:val="22"/>
              </w:rPr>
            </w:pPr>
            <w:r w:rsidRPr="00DF6136">
              <w:rPr>
                <w:rFonts w:ascii="Times New Roman" w:eastAsia="MS Mincho" w:hAnsi="Times New Roman"/>
                <w:sz w:val="22"/>
                <w:szCs w:val="22"/>
              </w:rPr>
              <w:t>Ne mažiau 200 iš anksto užprogramuotų kameros pozicijų palaikymas</w:t>
            </w:r>
          </w:p>
        </w:tc>
      </w:tr>
      <w:tr w:rsidR="00275B04" w:rsidRPr="00DF6136" w14:paraId="745E5D96" w14:textId="77777777" w:rsidTr="00F01C3C">
        <w:trPr>
          <w:trHeight w:val="284"/>
        </w:trPr>
        <w:tc>
          <w:tcPr>
            <w:tcW w:w="368" w:type="pct"/>
          </w:tcPr>
          <w:p w14:paraId="5085F5A5" w14:textId="77777777" w:rsidR="00275B04" w:rsidRPr="00DF6136" w:rsidRDefault="00275B04" w:rsidP="00275B04">
            <w:pPr>
              <w:pStyle w:val="Sraopastraipa"/>
              <w:numPr>
                <w:ilvl w:val="0"/>
                <w:numId w:val="4"/>
              </w:numPr>
              <w:tabs>
                <w:tab w:val="left" w:pos="340"/>
                <w:tab w:val="left" w:pos="1049"/>
              </w:tabs>
              <w:spacing w:after="0" w:line="200" w:lineRule="atLeast"/>
              <w:ind w:left="318"/>
              <w:rPr>
                <w:rFonts w:ascii="Times New Roman" w:eastAsia="MS Mincho" w:hAnsi="Times New Roman"/>
              </w:rPr>
            </w:pPr>
          </w:p>
        </w:tc>
        <w:tc>
          <w:tcPr>
            <w:tcW w:w="4632" w:type="pct"/>
            <w:vAlign w:val="center"/>
          </w:tcPr>
          <w:p w14:paraId="3E2D8BF0" w14:textId="77777777" w:rsidR="00275B04" w:rsidRPr="00DF6136" w:rsidRDefault="00275B04" w:rsidP="00F01C3C">
            <w:pPr>
              <w:tabs>
                <w:tab w:val="left" w:pos="340"/>
                <w:tab w:val="left" w:pos="1049"/>
              </w:tabs>
              <w:spacing w:line="276" w:lineRule="auto"/>
              <w:rPr>
                <w:rFonts w:ascii="Times New Roman" w:eastAsia="MS Mincho" w:hAnsi="Times New Roman"/>
                <w:sz w:val="22"/>
                <w:szCs w:val="22"/>
              </w:rPr>
            </w:pPr>
            <w:r w:rsidRPr="00DF6136">
              <w:rPr>
                <w:rFonts w:ascii="Times New Roman" w:eastAsia="MS Mincho" w:hAnsi="Times New Roman"/>
                <w:sz w:val="22"/>
                <w:szCs w:val="22"/>
              </w:rPr>
              <w:t>Elektroninės užsklandos greičio diapazonas ne prasčiau kaip nuo 1/10000 s iki 1/4 s;</w:t>
            </w:r>
          </w:p>
        </w:tc>
      </w:tr>
      <w:tr w:rsidR="00275B04" w:rsidRPr="00DF6136" w14:paraId="6946D84E" w14:textId="77777777" w:rsidTr="00F01C3C">
        <w:trPr>
          <w:trHeight w:val="284"/>
        </w:trPr>
        <w:tc>
          <w:tcPr>
            <w:tcW w:w="368" w:type="pct"/>
          </w:tcPr>
          <w:p w14:paraId="633936CE"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24F86BA8" w14:textId="77777777" w:rsidR="00275B04" w:rsidRPr="00DF6136" w:rsidRDefault="00275B04" w:rsidP="00F01C3C">
            <w:pPr>
              <w:spacing w:line="200" w:lineRule="atLeast"/>
              <w:rPr>
                <w:rFonts w:ascii="Times New Roman" w:eastAsia="MS Mincho" w:hAnsi="Times New Roman"/>
                <w:sz w:val="22"/>
                <w:szCs w:val="22"/>
              </w:rPr>
            </w:pPr>
            <w:r w:rsidRPr="00DF6136">
              <w:rPr>
                <w:rFonts w:ascii="Times New Roman" w:eastAsia="MS Mincho" w:hAnsi="Times New Roman"/>
                <w:sz w:val="22"/>
                <w:szCs w:val="22"/>
              </w:rPr>
              <w:t xml:space="preserve">Turi būti rankinis ir automatinis Balčio balansas (White Balance) </w:t>
            </w:r>
          </w:p>
        </w:tc>
      </w:tr>
      <w:tr w:rsidR="00275B04" w:rsidRPr="00DF6136" w14:paraId="5DFE3C41" w14:textId="77777777" w:rsidTr="00F01C3C">
        <w:trPr>
          <w:trHeight w:val="284"/>
        </w:trPr>
        <w:tc>
          <w:tcPr>
            <w:tcW w:w="368" w:type="pct"/>
          </w:tcPr>
          <w:p w14:paraId="5DE52517"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rPr>
            </w:pPr>
          </w:p>
        </w:tc>
        <w:tc>
          <w:tcPr>
            <w:tcW w:w="4632" w:type="pct"/>
            <w:vAlign w:val="center"/>
          </w:tcPr>
          <w:p w14:paraId="3ACCCDC1" w14:textId="77777777" w:rsidR="00275B04" w:rsidRPr="00DF6136" w:rsidRDefault="00275B04" w:rsidP="00F01C3C">
            <w:pPr>
              <w:spacing w:line="276" w:lineRule="auto"/>
              <w:rPr>
                <w:rFonts w:ascii="Times New Roman" w:eastAsia="MS Mincho" w:hAnsi="Times New Roman"/>
                <w:sz w:val="22"/>
                <w:szCs w:val="22"/>
              </w:rPr>
            </w:pPr>
            <w:r w:rsidRPr="00DF6136">
              <w:rPr>
                <w:rFonts w:ascii="Times New Roman" w:eastAsia="MS Mincho" w:hAnsi="Times New Roman"/>
                <w:sz w:val="22"/>
                <w:szCs w:val="22"/>
              </w:rPr>
              <w:t>Ne mažiau 30 kadrų per sekundę prie maksimalios MP raiškos</w:t>
            </w:r>
          </w:p>
        </w:tc>
      </w:tr>
      <w:tr w:rsidR="00275B04" w:rsidRPr="00DF6136" w14:paraId="29B3CF25" w14:textId="77777777" w:rsidTr="00F01C3C">
        <w:trPr>
          <w:trHeight w:val="284"/>
        </w:trPr>
        <w:tc>
          <w:tcPr>
            <w:tcW w:w="368" w:type="pct"/>
          </w:tcPr>
          <w:p w14:paraId="7D5A6CF7"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11133A64"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Vaizdo korekcijos funkcijos: WDR (Wide dinamic range) ne mažiau 120 dB;</w:t>
            </w:r>
          </w:p>
        </w:tc>
      </w:tr>
      <w:tr w:rsidR="00275B04" w:rsidRPr="00DF6136" w14:paraId="45F2B8CA" w14:textId="77777777" w:rsidTr="00F01C3C">
        <w:trPr>
          <w:trHeight w:val="284"/>
        </w:trPr>
        <w:tc>
          <w:tcPr>
            <w:tcW w:w="368" w:type="pct"/>
          </w:tcPr>
          <w:p w14:paraId="721E767C"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15B46E28"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Palaikomas vaizdo stabilizavimas (EIS)</w:t>
            </w:r>
          </w:p>
        </w:tc>
      </w:tr>
      <w:tr w:rsidR="00275B04" w:rsidRPr="00DF6136" w14:paraId="3B98410F" w14:textId="77777777" w:rsidTr="00F01C3C">
        <w:trPr>
          <w:trHeight w:val="284"/>
        </w:trPr>
        <w:tc>
          <w:tcPr>
            <w:tcW w:w="368" w:type="pct"/>
          </w:tcPr>
          <w:p w14:paraId="0BA8096F"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487E97F4"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Integruotas kameros nuokrypio sensorius (Gyro)</w:t>
            </w:r>
          </w:p>
        </w:tc>
      </w:tr>
      <w:tr w:rsidR="00275B04" w:rsidRPr="00DF6136" w14:paraId="3C39330A" w14:textId="77777777" w:rsidTr="00F01C3C">
        <w:trPr>
          <w:trHeight w:val="284"/>
        </w:trPr>
        <w:tc>
          <w:tcPr>
            <w:tcW w:w="368" w:type="pct"/>
          </w:tcPr>
          <w:p w14:paraId="5B04B8FC"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5F3981E6"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Ne mažiau nei 8 individualių privatumo maskavimų per sensorių</w:t>
            </w:r>
          </w:p>
        </w:tc>
      </w:tr>
      <w:tr w:rsidR="00275B04" w:rsidRPr="00DF6136" w14:paraId="75447837" w14:textId="77777777" w:rsidTr="00F01C3C">
        <w:trPr>
          <w:trHeight w:val="284"/>
        </w:trPr>
        <w:tc>
          <w:tcPr>
            <w:tcW w:w="368" w:type="pct"/>
          </w:tcPr>
          <w:p w14:paraId="7967E258"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21633066"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Tiesioginio vaizdo stebėjimas, pilnas konfigūravimas per bet kurią interneto naršyklę nereikalaujant įdiegti papildomų įskiepių</w:t>
            </w:r>
          </w:p>
        </w:tc>
      </w:tr>
      <w:tr w:rsidR="00275B04" w:rsidRPr="00DF6136" w14:paraId="6BEC39A0" w14:textId="77777777" w:rsidTr="00F01C3C">
        <w:trPr>
          <w:trHeight w:val="284"/>
        </w:trPr>
        <w:tc>
          <w:tcPr>
            <w:tcW w:w="368" w:type="pct"/>
          </w:tcPr>
          <w:p w14:paraId="5EC4DAE7"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410EB2C0"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Palaikomas daugiasrautis (multi streaming) duomenų siuntimo režimas;</w:t>
            </w:r>
          </w:p>
        </w:tc>
      </w:tr>
      <w:tr w:rsidR="00275B04" w:rsidRPr="00DF6136" w14:paraId="0841C83C" w14:textId="77777777" w:rsidTr="00F01C3C">
        <w:trPr>
          <w:trHeight w:val="284"/>
        </w:trPr>
        <w:tc>
          <w:tcPr>
            <w:tcW w:w="368" w:type="pct"/>
          </w:tcPr>
          <w:p w14:paraId="606BB312"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1EC1B4CC"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 xml:space="preserve">Turi būti įdiegtas funkcionalumas, kuris leistų automatiškai mažinti perduodamą vaizdo duomenų srautą kameros matymo lauke neaptinkami judesio įvykiai. </w:t>
            </w:r>
          </w:p>
        </w:tc>
      </w:tr>
      <w:tr w:rsidR="00275B04" w:rsidRPr="00DF6136" w14:paraId="5F80DE76" w14:textId="77777777" w:rsidTr="00F01C3C">
        <w:trPr>
          <w:trHeight w:val="284"/>
        </w:trPr>
        <w:tc>
          <w:tcPr>
            <w:tcW w:w="368" w:type="pct"/>
          </w:tcPr>
          <w:p w14:paraId="5EAB5C45"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6EFF9EED"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Vaizdo kodavimo algoritmai MJPEG, H.264, H.265;</w:t>
            </w:r>
          </w:p>
        </w:tc>
      </w:tr>
      <w:tr w:rsidR="00275B04" w:rsidRPr="00DF6136" w14:paraId="0961E0F6" w14:textId="77777777" w:rsidTr="00F01C3C">
        <w:trPr>
          <w:trHeight w:val="284"/>
        </w:trPr>
        <w:tc>
          <w:tcPr>
            <w:tcW w:w="368" w:type="pct"/>
          </w:tcPr>
          <w:p w14:paraId="6DE33227"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4007E17A"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Ryšio sąsaja RJ45 (10/100/Base-T)</w:t>
            </w:r>
          </w:p>
        </w:tc>
      </w:tr>
      <w:tr w:rsidR="00275B04" w:rsidRPr="00DF6136" w14:paraId="25612445" w14:textId="77777777" w:rsidTr="00F01C3C">
        <w:trPr>
          <w:trHeight w:val="284"/>
        </w:trPr>
        <w:tc>
          <w:tcPr>
            <w:tcW w:w="368" w:type="pct"/>
          </w:tcPr>
          <w:p w14:paraId="0AFFF677"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189EF672"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Palaikomi protokolai: TCP, UDP, RTP, RTSP, HTTP, HTTPS, DNS, ICMP, SMTP, DHCP, IGMP, SNMP (v2/v3), IPv4, IPv6, Multicast, SIP</w:t>
            </w:r>
          </w:p>
        </w:tc>
      </w:tr>
      <w:tr w:rsidR="00275B04" w:rsidRPr="00DF6136" w14:paraId="41F226F5" w14:textId="77777777" w:rsidTr="00F01C3C">
        <w:trPr>
          <w:trHeight w:val="284"/>
        </w:trPr>
        <w:tc>
          <w:tcPr>
            <w:tcW w:w="368" w:type="pct"/>
          </w:tcPr>
          <w:p w14:paraId="1AB92F07" w14:textId="77777777" w:rsidR="00275B04" w:rsidRPr="00DF6136" w:rsidRDefault="00275B04" w:rsidP="00275B04">
            <w:pPr>
              <w:pStyle w:val="Sraopastraipa"/>
              <w:numPr>
                <w:ilvl w:val="0"/>
                <w:numId w:val="4"/>
              </w:numPr>
              <w:spacing w:after="0" w:line="240" w:lineRule="auto"/>
              <w:ind w:left="318"/>
              <w:rPr>
                <w:rFonts w:ascii="Times New Roman" w:eastAsia="MS Mincho" w:hAnsi="Times New Roman"/>
                <w:color w:val="000000" w:themeColor="text1"/>
              </w:rPr>
            </w:pPr>
          </w:p>
        </w:tc>
        <w:tc>
          <w:tcPr>
            <w:tcW w:w="4632" w:type="pct"/>
            <w:vAlign w:val="center"/>
          </w:tcPr>
          <w:p w14:paraId="4D4DEFB7"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Audio įėjimo/išėjimo palaikymas</w:t>
            </w:r>
          </w:p>
        </w:tc>
      </w:tr>
      <w:tr w:rsidR="00275B04" w:rsidRPr="00DF6136" w14:paraId="5286CF1B" w14:textId="77777777" w:rsidTr="00F01C3C">
        <w:trPr>
          <w:trHeight w:val="284"/>
        </w:trPr>
        <w:tc>
          <w:tcPr>
            <w:tcW w:w="368" w:type="pct"/>
          </w:tcPr>
          <w:p w14:paraId="01CD58ED" w14:textId="77777777" w:rsidR="00275B04" w:rsidRPr="00DF6136" w:rsidRDefault="00275B04" w:rsidP="00275B04">
            <w:pPr>
              <w:pStyle w:val="Sraopastraipa"/>
              <w:numPr>
                <w:ilvl w:val="0"/>
                <w:numId w:val="4"/>
              </w:numPr>
              <w:spacing w:after="0" w:line="240" w:lineRule="auto"/>
              <w:ind w:left="318"/>
              <w:rPr>
                <w:rFonts w:ascii="Times New Roman" w:eastAsia="MS Mincho" w:hAnsi="Times New Roman"/>
                <w:color w:val="000000" w:themeColor="text1"/>
              </w:rPr>
            </w:pPr>
          </w:p>
        </w:tc>
        <w:tc>
          <w:tcPr>
            <w:tcW w:w="4632" w:type="pct"/>
            <w:vAlign w:val="center"/>
          </w:tcPr>
          <w:p w14:paraId="3DD9405C"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Palaikomas bent vienas aliarminis įėjimas / išėjimas</w:t>
            </w:r>
          </w:p>
        </w:tc>
      </w:tr>
      <w:tr w:rsidR="00275B04" w:rsidRPr="00DF6136" w14:paraId="3B7DCC70" w14:textId="77777777" w:rsidTr="00F01C3C">
        <w:trPr>
          <w:trHeight w:val="284"/>
        </w:trPr>
        <w:tc>
          <w:tcPr>
            <w:tcW w:w="368" w:type="pct"/>
          </w:tcPr>
          <w:p w14:paraId="18C42CCE" w14:textId="77777777" w:rsidR="00275B04" w:rsidRPr="00DF6136" w:rsidRDefault="00275B04" w:rsidP="00275B04">
            <w:pPr>
              <w:pStyle w:val="Sraopastraipa"/>
              <w:numPr>
                <w:ilvl w:val="0"/>
                <w:numId w:val="4"/>
              </w:numPr>
              <w:spacing w:after="0" w:line="240" w:lineRule="auto"/>
              <w:ind w:left="318"/>
              <w:rPr>
                <w:rFonts w:ascii="Times New Roman" w:eastAsia="MS Mincho" w:hAnsi="Times New Roman"/>
                <w:color w:val="000000" w:themeColor="text1"/>
              </w:rPr>
            </w:pPr>
          </w:p>
        </w:tc>
        <w:tc>
          <w:tcPr>
            <w:tcW w:w="4632" w:type="pct"/>
            <w:vAlign w:val="center"/>
          </w:tcPr>
          <w:p w14:paraId="38F7A730"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Kamera turi palaikyti analitikos detekcijas.:</w:t>
            </w:r>
          </w:p>
          <w:p w14:paraId="0FD5B9CD"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Linijos kirtimas</w:t>
            </w:r>
          </w:p>
          <w:p w14:paraId="1545AD64"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Susibūrimų detekcija</w:t>
            </w:r>
          </w:p>
          <w:p w14:paraId="2D19867C"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Vaizdo suprastėjimo detekcija</w:t>
            </w:r>
          </w:p>
          <w:p w14:paraId="4748FC84"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Objektų detekcija ir klasifikavimas pagal klases:</w:t>
            </w:r>
          </w:p>
          <w:p w14:paraId="560C3A01"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(Automobilis, žmogus, dviratis)</w:t>
            </w:r>
          </w:p>
          <w:p w14:paraId="2E1A2157"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Galimybė klasifikuoti objektus pagal spalvą</w:t>
            </w:r>
          </w:p>
        </w:tc>
      </w:tr>
      <w:tr w:rsidR="00275B04" w:rsidRPr="00DF6136" w14:paraId="3C5A07B0" w14:textId="77777777" w:rsidTr="00F01C3C">
        <w:trPr>
          <w:trHeight w:val="284"/>
        </w:trPr>
        <w:tc>
          <w:tcPr>
            <w:tcW w:w="368" w:type="pct"/>
          </w:tcPr>
          <w:p w14:paraId="6418C99D"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25FB7F94"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Kamera turi turėti analitinį įrankį aptinkantį kameros uždengimą arba akinimą</w:t>
            </w:r>
          </w:p>
        </w:tc>
      </w:tr>
      <w:tr w:rsidR="00275B04" w:rsidRPr="00DF6136" w14:paraId="56102A23" w14:textId="77777777" w:rsidTr="00F01C3C">
        <w:trPr>
          <w:trHeight w:val="284"/>
        </w:trPr>
        <w:tc>
          <w:tcPr>
            <w:tcW w:w="368" w:type="pct"/>
          </w:tcPr>
          <w:p w14:paraId="64E5CA3F"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5E8CAE86"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„SmartDefog“ ar lygiavertės funkcijos palaikymas</w:t>
            </w:r>
          </w:p>
        </w:tc>
      </w:tr>
      <w:tr w:rsidR="00275B04" w:rsidRPr="00DF6136" w14:paraId="6E005967" w14:textId="77777777" w:rsidTr="00F01C3C">
        <w:trPr>
          <w:trHeight w:val="284"/>
        </w:trPr>
        <w:tc>
          <w:tcPr>
            <w:tcW w:w="368" w:type="pct"/>
          </w:tcPr>
          <w:p w14:paraId="452D6A4A"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7A537019"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Palaikomi ONVIF S, arba lygiavertis standartas;</w:t>
            </w:r>
          </w:p>
        </w:tc>
      </w:tr>
      <w:tr w:rsidR="00275B04" w:rsidRPr="00DF6136" w14:paraId="23893E95" w14:textId="77777777" w:rsidTr="00F01C3C">
        <w:trPr>
          <w:trHeight w:val="284"/>
        </w:trPr>
        <w:tc>
          <w:tcPr>
            <w:tcW w:w="368" w:type="pct"/>
          </w:tcPr>
          <w:p w14:paraId="1E72BB08"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327DEA10"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SD arba SDHC arba SDXC kortelės lizdas. Palaikymas iki 1TB</w:t>
            </w:r>
          </w:p>
        </w:tc>
      </w:tr>
      <w:tr w:rsidR="00275B04" w:rsidRPr="00DF6136" w14:paraId="2C92238D" w14:textId="77777777" w:rsidTr="00F01C3C">
        <w:trPr>
          <w:trHeight w:val="284"/>
        </w:trPr>
        <w:tc>
          <w:tcPr>
            <w:tcW w:w="368" w:type="pct"/>
          </w:tcPr>
          <w:p w14:paraId="63329AA4"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27636E7B"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Palaikyti SD arba SDHC arba SDXC kortelėje esančių duomenų šifravimą.</w:t>
            </w:r>
          </w:p>
        </w:tc>
      </w:tr>
      <w:tr w:rsidR="00275B04" w:rsidRPr="00DF6136" w14:paraId="23025B4C" w14:textId="77777777" w:rsidTr="00F01C3C">
        <w:trPr>
          <w:trHeight w:val="284"/>
        </w:trPr>
        <w:tc>
          <w:tcPr>
            <w:tcW w:w="368" w:type="pct"/>
          </w:tcPr>
          <w:p w14:paraId="7D6A9AE8"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7DC5A971"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Palaikyti įrašymo galimybę į SD arba SDHC arba SDXC kortelę;</w:t>
            </w:r>
          </w:p>
        </w:tc>
      </w:tr>
      <w:tr w:rsidR="00275B04" w:rsidRPr="00DF6136" w14:paraId="78EA85D1" w14:textId="77777777" w:rsidTr="00F01C3C">
        <w:trPr>
          <w:trHeight w:val="284"/>
        </w:trPr>
        <w:tc>
          <w:tcPr>
            <w:tcW w:w="368" w:type="pct"/>
          </w:tcPr>
          <w:p w14:paraId="2C754734"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2A397281"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Palaikyti slaptažodžio apsaugą daugeliui vartotojų lygių;</w:t>
            </w:r>
          </w:p>
        </w:tc>
      </w:tr>
      <w:tr w:rsidR="00275B04" w:rsidRPr="00DF6136" w14:paraId="0751A3C4" w14:textId="77777777" w:rsidTr="00F01C3C">
        <w:trPr>
          <w:trHeight w:val="284"/>
        </w:trPr>
        <w:tc>
          <w:tcPr>
            <w:tcW w:w="368" w:type="pct"/>
          </w:tcPr>
          <w:p w14:paraId="581CA3A7"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5DBF19E7" w14:textId="77777777" w:rsidR="00275B04" w:rsidRPr="00DF6136" w:rsidRDefault="00275B04" w:rsidP="00F01C3C">
            <w:pPr>
              <w:spacing w:line="276" w:lineRule="auto"/>
              <w:rPr>
                <w:rFonts w:ascii="Times New Roman" w:eastAsia="MS Mincho" w:hAnsi="Times New Roman"/>
                <w:sz w:val="22"/>
                <w:szCs w:val="22"/>
              </w:rPr>
            </w:pPr>
            <w:r w:rsidRPr="00DF6136">
              <w:rPr>
                <w:rFonts w:ascii="Times New Roman" w:eastAsia="MS Mincho" w:hAnsi="Times New Roman"/>
                <w:sz w:val="22"/>
                <w:szCs w:val="22"/>
              </w:rPr>
              <w:t>Darbinių temperatūrų diapazonas nuo -30ºC iki +55ºC;</w:t>
            </w:r>
          </w:p>
        </w:tc>
      </w:tr>
      <w:tr w:rsidR="00275B04" w:rsidRPr="00DF6136" w14:paraId="4126B9A4" w14:textId="77777777" w:rsidTr="00F01C3C">
        <w:trPr>
          <w:trHeight w:val="284"/>
        </w:trPr>
        <w:tc>
          <w:tcPr>
            <w:tcW w:w="368" w:type="pct"/>
          </w:tcPr>
          <w:p w14:paraId="62043872"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56F647A0"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 xml:space="preserve"> Elektros maitinimas ne blogiau PoE: IEEE802.3 arba 24VAC</w:t>
            </w:r>
          </w:p>
        </w:tc>
      </w:tr>
      <w:tr w:rsidR="00275B04" w:rsidRPr="00DF6136" w14:paraId="77D3D69B" w14:textId="77777777" w:rsidTr="00F01C3C">
        <w:trPr>
          <w:trHeight w:val="284"/>
        </w:trPr>
        <w:tc>
          <w:tcPr>
            <w:tcW w:w="368" w:type="pct"/>
          </w:tcPr>
          <w:p w14:paraId="05AC8D5E" w14:textId="77777777" w:rsidR="00275B04" w:rsidRPr="00DF6136" w:rsidRDefault="00275B04" w:rsidP="00275B04">
            <w:pPr>
              <w:pStyle w:val="Sraopastraipa"/>
              <w:numPr>
                <w:ilvl w:val="0"/>
                <w:numId w:val="4"/>
              </w:numPr>
              <w:spacing w:after="0" w:line="240" w:lineRule="auto"/>
              <w:ind w:left="318"/>
              <w:rPr>
                <w:rFonts w:ascii="Times New Roman" w:eastAsia="MS Mincho" w:hAnsi="Times New Roman"/>
                <w:color w:val="000000" w:themeColor="text1"/>
              </w:rPr>
            </w:pPr>
          </w:p>
        </w:tc>
        <w:tc>
          <w:tcPr>
            <w:tcW w:w="4632" w:type="pct"/>
            <w:vAlign w:val="center"/>
          </w:tcPr>
          <w:p w14:paraId="47B7F8E2"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 xml:space="preserve">Turi turėti bent IK10  apsaugos nuo vandalizmo klasę  </w:t>
            </w:r>
          </w:p>
        </w:tc>
      </w:tr>
      <w:tr w:rsidR="00275B04" w:rsidRPr="00DF6136" w14:paraId="7CF25538" w14:textId="77777777" w:rsidTr="00F01C3C">
        <w:trPr>
          <w:trHeight w:val="284"/>
        </w:trPr>
        <w:tc>
          <w:tcPr>
            <w:tcW w:w="368" w:type="pct"/>
          </w:tcPr>
          <w:p w14:paraId="14DCF6B7" w14:textId="77777777" w:rsidR="00275B04" w:rsidRPr="00DF6136" w:rsidRDefault="00275B04" w:rsidP="00275B04">
            <w:pPr>
              <w:pStyle w:val="Sraopastraipa"/>
              <w:numPr>
                <w:ilvl w:val="0"/>
                <w:numId w:val="4"/>
              </w:numPr>
              <w:spacing w:after="0" w:line="240" w:lineRule="auto"/>
              <w:ind w:left="318"/>
              <w:rPr>
                <w:rFonts w:ascii="Times New Roman" w:eastAsia="MS Mincho" w:hAnsi="Times New Roman"/>
                <w:color w:val="000000" w:themeColor="text1"/>
              </w:rPr>
            </w:pPr>
          </w:p>
        </w:tc>
        <w:tc>
          <w:tcPr>
            <w:tcW w:w="4632" w:type="pct"/>
            <w:vAlign w:val="center"/>
          </w:tcPr>
          <w:p w14:paraId="7BF18E70"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 xml:space="preserve">Turi turėti IP66 apsaugos nuo aplinkos sąlygų klasę </w:t>
            </w:r>
          </w:p>
        </w:tc>
      </w:tr>
      <w:tr w:rsidR="00275B04" w:rsidRPr="00DF6136" w14:paraId="3A127FA0" w14:textId="77777777" w:rsidTr="00F01C3C">
        <w:trPr>
          <w:trHeight w:val="284"/>
        </w:trPr>
        <w:tc>
          <w:tcPr>
            <w:tcW w:w="368" w:type="pct"/>
          </w:tcPr>
          <w:p w14:paraId="77BC5354" w14:textId="77777777" w:rsidR="00275B04" w:rsidRPr="00DF6136" w:rsidRDefault="00275B04" w:rsidP="00275B04">
            <w:pPr>
              <w:pStyle w:val="Sraopastraipa"/>
              <w:numPr>
                <w:ilvl w:val="0"/>
                <w:numId w:val="4"/>
              </w:numPr>
              <w:spacing w:after="0" w:line="240" w:lineRule="auto"/>
              <w:ind w:left="318"/>
              <w:rPr>
                <w:rFonts w:ascii="Times New Roman" w:eastAsia="MS Mincho" w:hAnsi="Times New Roman"/>
                <w:color w:val="000000" w:themeColor="text1"/>
              </w:rPr>
            </w:pPr>
          </w:p>
        </w:tc>
        <w:tc>
          <w:tcPr>
            <w:tcW w:w="4632" w:type="pct"/>
            <w:vAlign w:val="center"/>
          </w:tcPr>
          <w:p w14:paraId="0ED5C5D0" w14:textId="77777777" w:rsidR="00275B04" w:rsidRPr="00DF6136" w:rsidRDefault="00275B04" w:rsidP="00F01C3C">
            <w:pPr>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Komplektuojama su reikiamais laikikliais</w:t>
            </w:r>
          </w:p>
        </w:tc>
      </w:tr>
      <w:tr w:rsidR="00275B04" w:rsidRPr="00DF6136" w14:paraId="5E50660B" w14:textId="77777777" w:rsidTr="00F01C3C">
        <w:trPr>
          <w:trHeight w:val="284"/>
        </w:trPr>
        <w:tc>
          <w:tcPr>
            <w:tcW w:w="368" w:type="pct"/>
          </w:tcPr>
          <w:p w14:paraId="72B6E667"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vAlign w:val="center"/>
          </w:tcPr>
          <w:p w14:paraId="6DB1EFFB"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hAnsi="Times New Roman"/>
                <w:sz w:val="22"/>
                <w:szCs w:val="22"/>
              </w:rPr>
              <w:t xml:space="preserve">Gamintojo garantija kamerai turi būti </w:t>
            </w:r>
            <w:r w:rsidRPr="00DF6136">
              <w:rPr>
                <w:rFonts w:ascii="Times New Roman" w:eastAsia="MS Mincho" w:hAnsi="Times New Roman"/>
                <w:sz w:val="22"/>
                <w:szCs w:val="22"/>
              </w:rPr>
              <w:t xml:space="preserve">ne mažiau nei </w:t>
            </w:r>
            <w:r w:rsidRPr="00DF6136">
              <w:rPr>
                <w:rFonts w:ascii="Times New Roman" w:eastAsia="MS Mincho" w:hAnsi="Times New Roman"/>
                <w:b/>
                <w:bCs/>
                <w:sz w:val="22"/>
                <w:szCs w:val="22"/>
              </w:rPr>
              <w:t>60 mėn.</w:t>
            </w:r>
          </w:p>
        </w:tc>
      </w:tr>
      <w:tr w:rsidR="00275B04" w:rsidRPr="00DF6136" w14:paraId="7248F371"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4D67A98F" w14:textId="77777777" w:rsidR="00275B04" w:rsidRPr="00DF6136" w:rsidRDefault="00275B04" w:rsidP="00275B04">
            <w:pPr>
              <w:pStyle w:val="Sraopastraipa"/>
              <w:numPr>
                <w:ilvl w:val="0"/>
                <w:numId w:val="4"/>
              </w:numPr>
              <w:spacing w:after="0" w:line="200" w:lineRule="atLeast"/>
              <w:ind w:left="318"/>
              <w:rPr>
                <w:rFonts w:ascii="Times New Roman" w:eastAsia="MS Mincho" w:hAnsi="Times New Roman"/>
                <w:color w:val="000000" w:themeColor="text1"/>
              </w:rPr>
            </w:pPr>
          </w:p>
        </w:tc>
        <w:tc>
          <w:tcPr>
            <w:tcW w:w="4632" w:type="pct"/>
            <w:tcBorders>
              <w:top w:val="single" w:sz="4" w:space="0" w:color="auto"/>
              <w:left w:val="single" w:sz="4" w:space="0" w:color="auto"/>
              <w:bottom w:val="single" w:sz="4" w:space="0" w:color="auto"/>
              <w:right w:val="single" w:sz="4" w:space="0" w:color="auto"/>
            </w:tcBorders>
            <w:vAlign w:val="center"/>
          </w:tcPr>
          <w:p w14:paraId="1CE0AC91" w14:textId="599B937B"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sz w:val="22"/>
                <w:szCs w:val="22"/>
              </w:rPr>
              <w:t>Kameros turi būti pilnai suderinamos su kartu turima „exacqVision Enterprise“</w:t>
            </w:r>
            <w:r w:rsidRPr="00DF6136">
              <w:rPr>
                <w:rFonts w:ascii="Times New Roman" w:hAnsi="Times New Roman"/>
                <w:sz w:val="22"/>
                <w:szCs w:val="22"/>
              </w:rPr>
              <w:t xml:space="preserve"> </w:t>
            </w:r>
            <w:r w:rsidRPr="00DF6136">
              <w:rPr>
                <w:rFonts w:ascii="Times New Roman" w:eastAsia="MS Mincho" w:hAnsi="Times New Roman"/>
                <w:sz w:val="22"/>
                <w:szCs w:val="22"/>
              </w:rPr>
              <w:t xml:space="preserve">vaizdo programine įranga. Suderinamumas turi būti pateiktas programinės įrangos gamintojo </w:t>
            </w:r>
            <w:r w:rsidRPr="00AE2AD8">
              <w:rPr>
                <w:rFonts w:ascii="Times New Roman" w:eastAsia="MS Mincho" w:hAnsi="Times New Roman"/>
                <w:sz w:val="22"/>
                <w:szCs w:val="22"/>
              </w:rPr>
              <w:t>puslapyje arba tur</w:t>
            </w:r>
            <w:r w:rsidR="002279BC" w:rsidRPr="00AE2AD8">
              <w:rPr>
                <w:rFonts w:ascii="Times New Roman" w:eastAsia="MS Mincho" w:hAnsi="Times New Roman"/>
                <w:sz w:val="22"/>
                <w:szCs w:val="22"/>
              </w:rPr>
              <w:t>ės</w:t>
            </w:r>
            <w:r w:rsidRPr="00AE2AD8">
              <w:rPr>
                <w:rFonts w:ascii="Times New Roman" w:eastAsia="MS Mincho" w:hAnsi="Times New Roman"/>
                <w:sz w:val="22"/>
                <w:szCs w:val="22"/>
              </w:rPr>
              <w:t xml:space="preserve"> būti</w:t>
            </w:r>
            <w:r w:rsidRPr="00DF6136">
              <w:rPr>
                <w:rFonts w:ascii="Times New Roman" w:eastAsia="MS Mincho" w:hAnsi="Times New Roman"/>
                <w:sz w:val="22"/>
                <w:szCs w:val="22"/>
              </w:rPr>
              <w:t xml:space="preserve"> pateiktas gamintojo raštiškas patvirtinimas, patvirtinantis  šį reikalavimą.</w:t>
            </w:r>
          </w:p>
        </w:tc>
      </w:tr>
      <w:tr w:rsidR="00275B04" w:rsidRPr="00DF6136" w14:paraId="73A9DF51"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73B01BCD" w14:textId="77777777" w:rsidR="00275B04" w:rsidRPr="00DF6136" w:rsidRDefault="00275B04" w:rsidP="00275B04">
            <w:pPr>
              <w:pStyle w:val="Sraopastraipa"/>
              <w:numPr>
                <w:ilvl w:val="0"/>
                <w:numId w:val="4"/>
              </w:numPr>
              <w:spacing w:after="0" w:line="240" w:lineRule="auto"/>
              <w:ind w:left="318"/>
              <w:rPr>
                <w:rFonts w:ascii="Times New Roman" w:eastAsia="MS Mincho" w:hAnsi="Times New Roman"/>
                <w:color w:val="000000" w:themeColor="text1"/>
              </w:rPr>
            </w:pPr>
          </w:p>
        </w:tc>
        <w:tc>
          <w:tcPr>
            <w:tcW w:w="4632" w:type="pct"/>
            <w:tcBorders>
              <w:top w:val="single" w:sz="4" w:space="0" w:color="auto"/>
              <w:left w:val="single" w:sz="4" w:space="0" w:color="auto"/>
              <w:bottom w:val="single" w:sz="4" w:space="0" w:color="auto"/>
              <w:right w:val="single" w:sz="4" w:space="0" w:color="auto"/>
            </w:tcBorders>
            <w:vAlign w:val="center"/>
          </w:tcPr>
          <w:p w14:paraId="46277B16" w14:textId="77777777" w:rsidR="00275B04" w:rsidRPr="00DF6136" w:rsidRDefault="00275B04" w:rsidP="00F01C3C">
            <w:pPr>
              <w:spacing w:line="200" w:lineRule="atLeast"/>
              <w:rPr>
                <w:rFonts w:ascii="Times New Roman" w:eastAsia="MS Mincho" w:hAnsi="Times New Roman"/>
                <w:color w:val="000000" w:themeColor="text1"/>
                <w:sz w:val="22"/>
                <w:szCs w:val="22"/>
              </w:rPr>
            </w:pPr>
            <w:r w:rsidRPr="00DF6136">
              <w:rPr>
                <w:rFonts w:ascii="Times New Roman" w:eastAsia="MS Mincho" w:hAnsi="Times New Roman"/>
                <w:color w:val="000000" w:themeColor="text1"/>
                <w:sz w:val="22"/>
                <w:szCs w:val="22"/>
              </w:rPr>
              <w:t>Turi būti nauja, nenaudota, gamykliškai neatnaujinta (not „renew“ / „refurbished“ /„remarked“)</w:t>
            </w:r>
          </w:p>
        </w:tc>
      </w:tr>
    </w:tbl>
    <w:p w14:paraId="56E92EF2" w14:textId="77777777" w:rsidR="00275B04" w:rsidRPr="00DF6136" w:rsidRDefault="00275B04" w:rsidP="00275B04">
      <w:pPr>
        <w:ind w:firstLine="567"/>
        <w:jc w:val="both"/>
        <w:rPr>
          <w:rFonts w:ascii="Times New Roman" w:hAnsi="Times New Roman"/>
          <w:sz w:val="22"/>
          <w:szCs w:val="22"/>
          <w:lang w:eastAsia="en-US"/>
        </w:rPr>
      </w:pPr>
    </w:p>
    <w:p w14:paraId="4ABAD1F4" w14:textId="77777777" w:rsidR="00275B04" w:rsidRPr="00DF6136" w:rsidRDefault="00275B04" w:rsidP="00275B04">
      <w:pPr>
        <w:ind w:firstLine="567"/>
        <w:jc w:val="both"/>
        <w:rPr>
          <w:rFonts w:ascii="Times New Roman" w:eastAsia="Times New Roman" w:hAnsi="Times New Roman"/>
          <w:sz w:val="22"/>
          <w:szCs w:val="22"/>
        </w:rPr>
      </w:pPr>
      <w:r w:rsidRPr="00DF6136">
        <w:rPr>
          <w:rFonts w:ascii="Times New Roman" w:hAnsi="Times New Roman"/>
          <w:sz w:val="22"/>
          <w:szCs w:val="22"/>
          <w:lang w:eastAsia="en-US"/>
        </w:rPr>
        <w:t xml:space="preserve">2.3 Vilniaus g. - Dariaus ir Girėno g. sankryžoje </w:t>
      </w:r>
      <w:r w:rsidRPr="00DF6136">
        <w:rPr>
          <w:rFonts w:ascii="Times New Roman" w:eastAsia="Times New Roman" w:hAnsi="Times New Roman"/>
          <w:sz w:val="22"/>
          <w:szCs w:val="22"/>
        </w:rPr>
        <w:t>turi būti pakeičiama nauja kamera, kuri atitinka šiuos keliamus reikalavimus: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19"/>
      </w:tblGrid>
      <w:tr w:rsidR="00275B04" w:rsidRPr="00DF6136" w14:paraId="062DA195"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hideMark/>
          </w:tcPr>
          <w:p w14:paraId="7C1567E3" w14:textId="77777777" w:rsidR="00275B04" w:rsidRPr="00DF6136" w:rsidRDefault="00275B04" w:rsidP="00F01C3C">
            <w:pPr>
              <w:spacing w:line="276" w:lineRule="auto"/>
              <w:jc w:val="center"/>
              <w:rPr>
                <w:rFonts w:ascii="Times New Roman" w:hAnsi="Times New Roman"/>
                <w:b/>
                <w:sz w:val="22"/>
                <w:szCs w:val="22"/>
              </w:rPr>
            </w:pPr>
            <w:r w:rsidRPr="00DF6136">
              <w:rPr>
                <w:rFonts w:ascii="Times New Roman" w:hAnsi="Times New Roman"/>
                <w:b/>
                <w:sz w:val="22"/>
                <w:szCs w:val="22"/>
              </w:rPr>
              <w:br w:type="page"/>
              <w:t>Eil. Nr.</w:t>
            </w:r>
          </w:p>
        </w:tc>
        <w:tc>
          <w:tcPr>
            <w:tcW w:w="4632" w:type="pct"/>
            <w:tcBorders>
              <w:top w:val="single" w:sz="4" w:space="0" w:color="auto"/>
              <w:left w:val="single" w:sz="4" w:space="0" w:color="auto"/>
              <w:bottom w:val="single" w:sz="4" w:space="0" w:color="auto"/>
              <w:right w:val="single" w:sz="4" w:space="0" w:color="auto"/>
            </w:tcBorders>
            <w:vAlign w:val="center"/>
            <w:hideMark/>
          </w:tcPr>
          <w:p w14:paraId="5C3F5F08" w14:textId="77777777" w:rsidR="00275B04" w:rsidRPr="00DF6136" w:rsidRDefault="00275B04" w:rsidP="00F01C3C">
            <w:pPr>
              <w:spacing w:line="276" w:lineRule="auto"/>
              <w:jc w:val="center"/>
              <w:rPr>
                <w:rFonts w:ascii="Times New Roman" w:hAnsi="Times New Roman"/>
                <w:b/>
                <w:sz w:val="22"/>
                <w:szCs w:val="22"/>
              </w:rPr>
            </w:pPr>
            <w:r w:rsidRPr="00DF6136">
              <w:rPr>
                <w:rFonts w:ascii="Times New Roman" w:hAnsi="Times New Roman"/>
                <w:b/>
                <w:sz w:val="22"/>
                <w:szCs w:val="22"/>
              </w:rPr>
              <w:t>Keliami reikalavimai</w:t>
            </w:r>
          </w:p>
        </w:tc>
      </w:tr>
      <w:tr w:rsidR="00275B04" w:rsidRPr="00DF6136" w14:paraId="0CBDD298"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hideMark/>
          </w:tcPr>
          <w:p w14:paraId="1F9C8548" w14:textId="77777777" w:rsidR="00275B04" w:rsidRPr="00DF6136" w:rsidRDefault="00275B04" w:rsidP="00F01C3C">
            <w:pPr>
              <w:spacing w:line="276" w:lineRule="auto"/>
              <w:jc w:val="center"/>
              <w:rPr>
                <w:rFonts w:ascii="Times New Roman" w:hAnsi="Times New Roman"/>
                <w:bCs/>
                <w:i/>
                <w:sz w:val="22"/>
                <w:szCs w:val="22"/>
              </w:rPr>
            </w:pPr>
            <w:r w:rsidRPr="00DF6136">
              <w:rPr>
                <w:rFonts w:ascii="Times New Roman" w:hAnsi="Times New Roman"/>
                <w:bCs/>
                <w:i/>
                <w:sz w:val="22"/>
                <w:szCs w:val="22"/>
              </w:rPr>
              <w:t>1</w:t>
            </w:r>
          </w:p>
        </w:tc>
        <w:tc>
          <w:tcPr>
            <w:tcW w:w="4632" w:type="pct"/>
            <w:tcBorders>
              <w:top w:val="single" w:sz="4" w:space="0" w:color="auto"/>
              <w:left w:val="single" w:sz="4" w:space="0" w:color="auto"/>
              <w:bottom w:val="single" w:sz="4" w:space="0" w:color="auto"/>
              <w:right w:val="single" w:sz="4" w:space="0" w:color="auto"/>
            </w:tcBorders>
            <w:vAlign w:val="center"/>
            <w:hideMark/>
          </w:tcPr>
          <w:p w14:paraId="52B1DED1" w14:textId="77777777" w:rsidR="00275B04" w:rsidRPr="00DF6136" w:rsidRDefault="00275B04" w:rsidP="00F01C3C">
            <w:pPr>
              <w:spacing w:line="276" w:lineRule="auto"/>
              <w:jc w:val="center"/>
              <w:rPr>
                <w:rFonts w:ascii="Times New Roman" w:hAnsi="Times New Roman"/>
                <w:bCs/>
                <w:i/>
                <w:sz w:val="22"/>
                <w:szCs w:val="22"/>
              </w:rPr>
            </w:pPr>
            <w:r w:rsidRPr="00DF6136">
              <w:rPr>
                <w:rFonts w:ascii="Times New Roman" w:hAnsi="Times New Roman"/>
                <w:bCs/>
                <w:i/>
                <w:sz w:val="22"/>
                <w:szCs w:val="22"/>
              </w:rPr>
              <w:t>2</w:t>
            </w:r>
          </w:p>
        </w:tc>
      </w:tr>
      <w:tr w:rsidR="00275B04" w:rsidRPr="00DF6136" w14:paraId="23AA62FB"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78EA4CA3"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4F8B0778" w14:textId="77777777" w:rsidR="00275B04" w:rsidRPr="00DF6136" w:rsidRDefault="00275B04" w:rsidP="00F01C3C">
            <w:pPr>
              <w:spacing w:line="200" w:lineRule="atLeast"/>
              <w:rPr>
                <w:rFonts w:ascii="Times New Roman" w:hAnsi="Times New Roman"/>
                <w:bCs/>
                <w:sz w:val="22"/>
                <w:szCs w:val="22"/>
              </w:rPr>
            </w:pPr>
            <w:r w:rsidRPr="00DF6136">
              <w:rPr>
                <w:rFonts w:ascii="Times New Roman" w:eastAsia="MS Mincho" w:hAnsi="Times New Roman"/>
                <w:bCs/>
                <w:sz w:val="22"/>
                <w:szCs w:val="22"/>
              </w:rPr>
              <w:t>Ne mažiau nei objektyvas su 1/1.8“ 8 megapikselių CMOS sensoriumi;</w:t>
            </w:r>
          </w:p>
        </w:tc>
      </w:tr>
      <w:tr w:rsidR="00275B04" w:rsidRPr="00DF6136" w14:paraId="43777CAA"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5AA40F99" w14:textId="77777777" w:rsidR="00275B04" w:rsidRPr="00DF6136" w:rsidRDefault="00275B04" w:rsidP="00275B04">
            <w:pPr>
              <w:pStyle w:val="Sraopastraipa"/>
              <w:numPr>
                <w:ilvl w:val="0"/>
                <w:numId w:val="5"/>
              </w:numPr>
              <w:spacing w:after="0" w:line="200" w:lineRule="atLeast"/>
              <w:ind w:left="459"/>
              <w:contextualSpacing w:val="0"/>
              <w:rPr>
                <w:rFonts w:ascii="Times New Roman"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62F7474F"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hAnsi="Times New Roman"/>
                <w:bCs/>
                <w:sz w:val="22"/>
                <w:szCs w:val="22"/>
              </w:rPr>
              <w:t xml:space="preserve">Vaizdo sensoriaus raiška  ne mažesnė nei </w:t>
            </w:r>
            <w:r w:rsidRPr="00DF6136">
              <w:rPr>
                <w:rFonts w:ascii="Times New Roman" w:hAnsi="Times New Roman"/>
                <w:bCs/>
                <w:sz w:val="22"/>
                <w:szCs w:val="22"/>
                <w:lang w:val="fi-FI"/>
              </w:rPr>
              <w:t>3800 x 210</w:t>
            </w:r>
            <w:r w:rsidRPr="00DF6136">
              <w:rPr>
                <w:rFonts w:ascii="Times New Roman" w:hAnsi="Times New Roman"/>
                <w:bCs/>
                <w:sz w:val="22"/>
                <w:szCs w:val="22"/>
              </w:rPr>
              <w:t xml:space="preserve"> pikseliai; </w:t>
            </w:r>
          </w:p>
        </w:tc>
      </w:tr>
      <w:tr w:rsidR="00275B04" w:rsidRPr="00DF6136" w14:paraId="7C3D2855"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59F64CDD" w14:textId="77777777" w:rsidR="00275B04" w:rsidRPr="00DF6136" w:rsidRDefault="00275B04" w:rsidP="00275B04">
            <w:pPr>
              <w:pStyle w:val="Sraopastraipa"/>
              <w:numPr>
                <w:ilvl w:val="0"/>
                <w:numId w:val="5"/>
              </w:numPr>
              <w:spacing w:after="0" w:line="200" w:lineRule="atLeast"/>
              <w:ind w:left="459"/>
              <w:contextualSpacing w:val="0"/>
              <w:rPr>
                <w:rFonts w:ascii="Times New Roman"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58EFA296" w14:textId="77777777" w:rsidR="00275B04" w:rsidRPr="00DF6136" w:rsidRDefault="00275B04" w:rsidP="00F01C3C">
            <w:pPr>
              <w:spacing w:line="200" w:lineRule="atLeast"/>
              <w:rPr>
                <w:rFonts w:ascii="Times New Roman" w:hAnsi="Times New Roman"/>
                <w:bCs/>
                <w:sz w:val="22"/>
                <w:szCs w:val="22"/>
              </w:rPr>
            </w:pPr>
            <w:r w:rsidRPr="00DF6136">
              <w:rPr>
                <w:rFonts w:ascii="Times New Roman" w:hAnsi="Times New Roman"/>
                <w:bCs/>
                <w:sz w:val="22"/>
                <w:szCs w:val="22"/>
              </w:rPr>
              <w:t>Tipas stacionari „Bullet“ tipo diena/naktis vaizdo kamera</w:t>
            </w:r>
          </w:p>
        </w:tc>
      </w:tr>
      <w:tr w:rsidR="00275B04" w:rsidRPr="00DF6136" w14:paraId="496FFD96"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51414EE5"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517C9782" w14:textId="77777777" w:rsidR="00275B04" w:rsidRPr="00DF6136" w:rsidRDefault="00275B04" w:rsidP="00F01C3C">
            <w:pPr>
              <w:spacing w:line="200" w:lineRule="atLeast"/>
              <w:rPr>
                <w:rFonts w:ascii="Times New Roman" w:hAnsi="Times New Roman"/>
                <w:bCs/>
                <w:sz w:val="22"/>
                <w:szCs w:val="22"/>
              </w:rPr>
            </w:pPr>
            <w:r w:rsidRPr="00DF6136">
              <w:rPr>
                <w:rFonts w:ascii="Times New Roman" w:eastAsia="MS Mincho" w:hAnsi="Times New Roman"/>
                <w:bCs/>
                <w:sz w:val="22"/>
                <w:szCs w:val="22"/>
              </w:rPr>
              <w:t xml:space="preserve">Jautrumas šviesai </w:t>
            </w:r>
            <w:r w:rsidRPr="00DF6136">
              <w:rPr>
                <w:rFonts w:ascii="Times New Roman" w:hAnsi="Times New Roman"/>
                <w:bCs/>
                <w:sz w:val="22"/>
                <w:szCs w:val="22"/>
              </w:rPr>
              <w:t>ne mažesnis nei</w:t>
            </w:r>
            <w:r w:rsidRPr="00DF6136">
              <w:rPr>
                <w:rFonts w:ascii="Times New Roman" w:eastAsia="MS Mincho" w:hAnsi="Times New Roman"/>
                <w:bCs/>
                <w:sz w:val="22"/>
                <w:szCs w:val="22"/>
              </w:rPr>
              <w:t>:</w:t>
            </w:r>
          </w:p>
          <w:p w14:paraId="33CD3AC8"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hAnsi="Times New Roman"/>
                <w:bCs/>
                <w:sz w:val="22"/>
                <w:szCs w:val="22"/>
              </w:rPr>
              <w:t>- spalvotam vaizdui ne mažesnis nei 0.1 lx;</w:t>
            </w:r>
          </w:p>
          <w:p w14:paraId="6354DB5A" w14:textId="77777777" w:rsidR="00275B04" w:rsidRPr="00DF6136" w:rsidRDefault="00275B04" w:rsidP="00F01C3C">
            <w:pPr>
              <w:spacing w:line="200" w:lineRule="atLeast"/>
              <w:rPr>
                <w:rFonts w:ascii="Times New Roman" w:hAnsi="Times New Roman"/>
                <w:bCs/>
                <w:sz w:val="22"/>
                <w:szCs w:val="22"/>
              </w:rPr>
            </w:pPr>
            <w:r w:rsidRPr="00DF6136">
              <w:rPr>
                <w:rFonts w:ascii="Times New Roman" w:eastAsia="MS Mincho" w:hAnsi="Times New Roman"/>
                <w:bCs/>
                <w:sz w:val="22"/>
                <w:szCs w:val="22"/>
              </w:rPr>
              <w:t>- juodai/baltam vaizdui be IR pašvietimo 0.05 lx;</w:t>
            </w:r>
          </w:p>
        </w:tc>
      </w:tr>
      <w:tr w:rsidR="00275B04" w:rsidRPr="00DF6136" w14:paraId="6F4B505D"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686040ED"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4FA7B158"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Integruotas infraraudonųjų spindulių pašvietimas turi užtikrinti matymo lauko apšvietimą tamsiu paros metu  ne mažiau kaip 50 m</w:t>
            </w:r>
          </w:p>
        </w:tc>
      </w:tr>
      <w:tr w:rsidR="00275B04" w:rsidRPr="00DF6136" w14:paraId="0371B436"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3756DFFE"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1ADBF5CF"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Objektyvai  P-iris technologija arba analogiška, ne mažesnis nei nuo 4mm iki 11mm, horizontalus matymo laukas ne mažesnis kaip nuo 50° iki 100°</w:t>
            </w:r>
          </w:p>
        </w:tc>
      </w:tr>
      <w:tr w:rsidR="00275B04" w:rsidRPr="00DF6136" w14:paraId="7549252D"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3C1B1CF6"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7732DCAF"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hAnsi="Times New Roman"/>
                <w:bCs/>
                <w:sz w:val="22"/>
                <w:szCs w:val="22"/>
              </w:rPr>
              <w:t>Turi būti skaitmeninis arba optinis vaizdo stabilizavimas</w:t>
            </w:r>
            <w:r w:rsidRPr="00DF6136">
              <w:rPr>
                <w:rFonts w:ascii="Times New Roman" w:eastAsia="MS Mincho" w:hAnsi="Times New Roman"/>
                <w:bCs/>
                <w:sz w:val="22"/>
                <w:szCs w:val="22"/>
              </w:rPr>
              <w:t>;</w:t>
            </w:r>
          </w:p>
        </w:tc>
      </w:tr>
      <w:tr w:rsidR="00275B04" w:rsidRPr="00DF6136" w14:paraId="110A38A1"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12241614"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0D6FB1F2"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hAnsi="Times New Roman"/>
                <w:bCs/>
                <w:sz w:val="22"/>
                <w:szCs w:val="22"/>
              </w:rPr>
              <w:t>Objektyvai turi būti motorizuoti. Operatorius nuotoliniu būdu turi galėti keisti objektyvo židinio nuotolį ir atlikti vaizdo fokusavimą</w:t>
            </w:r>
          </w:p>
        </w:tc>
      </w:tr>
      <w:tr w:rsidR="00275B04" w:rsidRPr="00DF6136" w14:paraId="396D81B8"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502B364E" w14:textId="77777777" w:rsidR="00275B04" w:rsidRPr="00DF6136" w:rsidRDefault="00275B04" w:rsidP="00275B04">
            <w:pPr>
              <w:pStyle w:val="Sraopastraipa"/>
              <w:numPr>
                <w:ilvl w:val="0"/>
                <w:numId w:val="5"/>
              </w:numPr>
              <w:tabs>
                <w:tab w:val="left" w:pos="340"/>
                <w:tab w:val="left" w:pos="1049"/>
              </w:tabs>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24CF228F" w14:textId="77777777" w:rsidR="00275B04" w:rsidRPr="00DF6136" w:rsidRDefault="00275B04" w:rsidP="00F01C3C">
            <w:pPr>
              <w:tabs>
                <w:tab w:val="left" w:pos="340"/>
                <w:tab w:val="left" w:pos="1049"/>
              </w:tabs>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Elektroninės užsklandos greičio diapazonas ne prasčiau kaip nuo 1/10000 s iki 1/4 s;</w:t>
            </w:r>
          </w:p>
        </w:tc>
      </w:tr>
      <w:tr w:rsidR="00275B04" w:rsidRPr="00DF6136" w14:paraId="699F1DC2"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39164B68" w14:textId="77777777" w:rsidR="00275B04" w:rsidRPr="00DF6136" w:rsidRDefault="00275B04" w:rsidP="00275B04">
            <w:pPr>
              <w:pStyle w:val="Sraopastraipa"/>
              <w:numPr>
                <w:ilvl w:val="0"/>
                <w:numId w:val="5"/>
              </w:numPr>
              <w:tabs>
                <w:tab w:val="left" w:pos="340"/>
                <w:tab w:val="left" w:pos="1049"/>
              </w:tabs>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2757AD46" w14:textId="77777777" w:rsidR="00275B04" w:rsidRPr="00DF6136" w:rsidRDefault="00275B04" w:rsidP="00F01C3C">
            <w:pPr>
              <w:tabs>
                <w:tab w:val="left" w:pos="340"/>
                <w:tab w:val="left" w:pos="1049"/>
              </w:tabs>
              <w:spacing w:line="200" w:lineRule="atLeast"/>
              <w:rPr>
                <w:rFonts w:ascii="Times New Roman" w:hAnsi="Times New Roman"/>
                <w:bCs/>
                <w:sz w:val="22"/>
                <w:szCs w:val="22"/>
              </w:rPr>
            </w:pPr>
            <w:r w:rsidRPr="00DF6136">
              <w:rPr>
                <w:rFonts w:ascii="Times New Roman" w:eastAsia="MS Mincho" w:hAnsi="Times New Roman"/>
                <w:bCs/>
                <w:sz w:val="22"/>
                <w:szCs w:val="22"/>
              </w:rPr>
              <w:t xml:space="preserve">Turi būti rankinis ir automatinis Balčio balansas (White Balance) </w:t>
            </w:r>
          </w:p>
        </w:tc>
      </w:tr>
      <w:tr w:rsidR="00275B04" w:rsidRPr="00DF6136" w14:paraId="1A3CB2DE"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184598AF"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40FF390E"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hAnsi="Times New Roman"/>
                <w:bCs/>
                <w:sz w:val="22"/>
                <w:szCs w:val="22"/>
              </w:rPr>
              <w:t>Ne mažiau 30 kadrų per sekundę maksimalia raiška visų sensorių vienu metu.</w:t>
            </w:r>
          </w:p>
        </w:tc>
      </w:tr>
      <w:tr w:rsidR="00275B04" w:rsidRPr="00DF6136" w14:paraId="226A68D6"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25A6ADE4"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0669C2FF" w14:textId="77777777" w:rsidR="00275B04" w:rsidRPr="00DF6136" w:rsidRDefault="00275B04" w:rsidP="00F01C3C">
            <w:pPr>
              <w:spacing w:line="360" w:lineRule="auto"/>
              <w:rPr>
                <w:rFonts w:ascii="Times New Roman" w:hAnsi="Times New Roman"/>
                <w:bCs/>
                <w:sz w:val="22"/>
                <w:szCs w:val="22"/>
              </w:rPr>
            </w:pPr>
            <w:r w:rsidRPr="00DF6136">
              <w:rPr>
                <w:rFonts w:ascii="Times New Roman" w:eastAsia="MS Mincho" w:hAnsi="Times New Roman"/>
                <w:bCs/>
                <w:sz w:val="22"/>
                <w:szCs w:val="22"/>
              </w:rPr>
              <w:t>Vaizdo korekcijos funkcijos: WDR (Wide dinamic range) ne mažiau 120 dB;</w:t>
            </w:r>
          </w:p>
        </w:tc>
      </w:tr>
      <w:tr w:rsidR="00275B04" w:rsidRPr="00DF6136" w14:paraId="502694F1"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6744960F"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4D3D9FC1"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Ne mažiau nei 8 individualių privatumo maskavimų per sensorių</w:t>
            </w:r>
          </w:p>
        </w:tc>
      </w:tr>
      <w:tr w:rsidR="00275B04" w:rsidRPr="00DF6136" w14:paraId="62BAA8E2"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732CB59E"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154066F6"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Tiesioginio vaizdo stebėjimas, pilnas konfigūravimas per bet kurią interneto naršyklę nereikalaujant įdiegti papildomų įskiepių</w:t>
            </w:r>
          </w:p>
        </w:tc>
      </w:tr>
      <w:tr w:rsidR="00275B04" w:rsidRPr="00DF6136" w14:paraId="55E510FD"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2DEDC4D0"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15A429D2"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Palaikomas daugiasrautis (multi streaming) duomenų siuntimo režimas;</w:t>
            </w:r>
          </w:p>
        </w:tc>
      </w:tr>
      <w:tr w:rsidR="00275B04" w:rsidRPr="00DF6136" w14:paraId="0430A00A"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4FC9A07D"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051EA871"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 xml:space="preserve">Turi būti įdiegtas funkcionalumas, kuris leistų automatiškai mažinti perduodamą vaizdo duomenų srautą, kai kameros matymo lauke neaptinkami judesio įvykiai. </w:t>
            </w:r>
          </w:p>
        </w:tc>
      </w:tr>
      <w:tr w:rsidR="00275B04" w:rsidRPr="00DF6136" w14:paraId="03E32BDB"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587860D2"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1D27332E"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Vaizdo kodavimo algoritmai MJPEG, H.264, H.265;</w:t>
            </w:r>
          </w:p>
        </w:tc>
      </w:tr>
      <w:tr w:rsidR="00275B04" w:rsidRPr="00DF6136" w14:paraId="7BEB49CD"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3D161041"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127A6116" w14:textId="77777777" w:rsidR="00275B04" w:rsidRPr="00DF6136" w:rsidRDefault="00275B04" w:rsidP="00F01C3C">
            <w:pPr>
              <w:spacing w:line="200" w:lineRule="atLeast"/>
              <w:ind w:left="602" w:hanging="602"/>
              <w:rPr>
                <w:rFonts w:ascii="Times New Roman" w:eastAsia="MS Mincho" w:hAnsi="Times New Roman"/>
                <w:bCs/>
                <w:sz w:val="22"/>
                <w:szCs w:val="22"/>
              </w:rPr>
            </w:pPr>
            <w:r w:rsidRPr="00DF6136">
              <w:rPr>
                <w:rFonts w:ascii="Times New Roman" w:eastAsia="MS Mincho" w:hAnsi="Times New Roman"/>
                <w:bCs/>
                <w:sz w:val="22"/>
                <w:szCs w:val="22"/>
              </w:rPr>
              <w:t>Ryšio sąsaja RJ45 (10/100/Base-T)</w:t>
            </w:r>
          </w:p>
        </w:tc>
      </w:tr>
      <w:tr w:rsidR="00275B04" w:rsidRPr="00DF6136" w14:paraId="4AFAEE09"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0C7B4240"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6FA93FA1"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Palaikomi protokolai: TCP, UDP, RTP, RTSP, HTTP, HTTPS, DNS, ICMP, SMTP, DHCP, IGMP, SNMP (v2/v3), IPv4, IPv6, Multicast.</w:t>
            </w:r>
          </w:p>
        </w:tc>
      </w:tr>
      <w:tr w:rsidR="00275B04" w:rsidRPr="00DF6136" w14:paraId="623FDF3D"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178AB480"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3F3B5530"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Audio įėjimo/išėjimo palaikymas</w:t>
            </w:r>
          </w:p>
        </w:tc>
      </w:tr>
      <w:tr w:rsidR="00275B04" w:rsidRPr="00DF6136" w14:paraId="06AACDB6"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476407F8" w14:textId="77777777" w:rsidR="00275B04" w:rsidRPr="00DF6136" w:rsidRDefault="00275B04" w:rsidP="00275B04">
            <w:pPr>
              <w:pStyle w:val="Sraopastraipa"/>
              <w:numPr>
                <w:ilvl w:val="0"/>
                <w:numId w:val="5"/>
              </w:numPr>
              <w:spacing w:after="0" w:line="256" w:lineRule="auto"/>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639282A5" w14:textId="77777777" w:rsidR="00275B04" w:rsidRPr="00DF6136" w:rsidRDefault="00275B04" w:rsidP="00F01C3C">
            <w:pPr>
              <w:spacing w:line="256" w:lineRule="auto"/>
              <w:rPr>
                <w:rFonts w:ascii="Times New Roman" w:eastAsia="MS Mincho" w:hAnsi="Times New Roman"/>
                <w:bCs/>
                <w:sz w:val="22"/>
                <w:szCs w:val="22"/>
              </w:rPr>
            </w:pPr>
            <w:r w:rsidRPr="00DF6136">
              <w:rPr>
                <w:rFonts w:ascii="Times New Roman" w:eastAsia="MS Mincho" w:hAnsi="Times New Roman"/>
                <w:bCs/>
                <w:sz w:val="22"/>
                <w:szCs w:val="22"/>
              </w:rPr>
              <w:t>Palaikomas bent vienas aliarminis įėjimas / išėjimas</w:t>
            </w:r>
          </w:p>
        </w:tc>
      </w:tr>
      <w:tr w:rsidR="00275B04" w:rsidRPr="00DF6136" w14:paraId="6B6FC2DB"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61A26375" w14:textId="77777777" w:rsidR="00275B04" w:rsidRPr="00DF6136" w:rsidRDefault="00275B04" w:rsidP="00275B04">
            <w:pPr>
              <w:pStyle w:val="Sraopastraipa"/>
              <w:numPr>
                <w:ilvl w:val="0"/>
                <w:numId w:val="5"/>
              </w:numPr>
              <w:spacing w:after="0" w:line="256" w:lineRule="auto"/>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2DCE5D04" w14:textId="77777777" w:rsidR="00275B04" w:rsidRPr="00DF6136" w:rsidRDefault="00275B04" w:rsidP="00F01C3C">
            <w:pPr>
              <w:rPr>
                <w:rFonts w:ascii="Times New Roman" w:eastAsia="MS Mincho" w:hAnsi="Times New Roman"/>
                <w:bCs/>
                <w:color w:val="000000" w:themeColor="text1"/>
                <w:sz w:val="22"/>
                <w:szCs w:val="22"/>
              </w:rPr>
            </w:pPr>
            <w:r w:rsidRPr="00DF6136">
              <w:rPr>
                <w:rFonts w:ascii="Times New Roman" w:eastAsia="MS Mincho" w:hAnsi="Times New Roman"/>
                <w:bCs/>
                <w:color w:val="000000" w:themeColor="text1"/>
                <w:sz w:val="22"/>
                <w:szCs w:val="22"/>
              </w:rPr>
              <w:t>Kamera turi palaikyti analitikos detekcijas:</w:t>
            </w:r>
          </w:p>
          <w:p w14:paraId="60D3304D" w14:textId="77777777" w:rsidR="00275B04" w:rsidRPr="00DF6136" w:rsidRDefault="00275B04" w:rsidP="00F01C3C">
            <w:pPr>
              <w:rPr>
                <w:rFonts w:ascii="Times New Roman" w:eastAsia="MS Mincho" w:hAnsi="Times New Roman"/>
                <w:bCs/>
                <w:color w:val="000000" w:themeColor="text1"/>
                <w:sz w:val="22"/>
                <w:szCs w:val="22"/>
              </w:rPr>
            </w:pPr>
            <w:r w:rsidRPr="00DF6136">
              <w:rPr>
                <w:rFonts w:ascii="Times New Roman" w:eastAsia="MS Mincho" w:hAnsi="Times New Roman"/>
                <w:bCs/>
                <w:color w:val="000000" w:themeColor="text1"/>
                <w:sz w:val="22"/>
                <w:szCs w:val="22"/>
              </w:rPr>
              <w:t>Linijos kirtimas</w:t>
            </w:r>
          </w:p>
          <w:p w14:paraId="20F0EF9D" w14:textId="77777777" w:rsidR="00275B04" w:rsidRPr="00DF6136" w:rsidRDefault="00275B04" w:rsidP="00F01C3C">
            <w:pPr>
              <w:rPr>
                <w:rFonts w:ascii="Times New Roman" w:eastAsia="MS Mincho" w:hAnsi="Times New Roman"/>
                <w:bCs/>
                <w:color w:val="000000" w:themeColor="text1"/>
                <w:sz w:val="22"/>
                <w:szCs w:val="22"/>
              </w:rPr>
            </w:pPr>
            <w:r w:rsidRPr="00DF6136">
              <w:rPr>
                <w:rFonts w:ascii="Times New Roman" w:eastAsia="MS Mincho" w:hAnsi="Times New Roman"/>
                <w:bCs/>
                <w:color w:val="000000" w:themeColor="text1"/>
                <w:sz w:val="22"/>
                <w:szCs w:val="22"/>
              </w:rPr>
              <w:t>Susibūrimų detekcija</w:t>
            </w:r>
          </w:p>
          <w:p w14:paraId="56251441" w14:textId="77777777" w:rsidR="00275B04" w:rsidRPr="00DF6136" w:rsidRDefault="00275B04" w:rsidP="00F01C3C">
            <w:pPr>
              <w:rPr>
                <w:rFonts w:ascii="Times New Roman" w:eastAsia="MS Mincho" w:hAnsi="Times New Roman"/>
                <w:bCs/>
                <w:color w:val="000000" w:themeColor="text1"/>
                <w:sz w:val="22"/>
                <w:szCs w:val="22"/>
              </w:rPr>
            </w:pPr>
            <w:r w:rsidRPr="00DF6136">
              <w:rPr>
                <w:rFonts w:ascii="Times New Roman" w:eastAsia="MS Mincho" w:hAnsi="Times New Roman"/>
                <w:bCs/>
                <w:color w:val="000000" w:themeColor="text1"/>
                <w:sz w:val="22"/>
                <w:szCs w:val="22"/>
              </w:rPr>
              <w:t>Vaizdo suprastėjimo detekcija</w:t>
            </w:r>
          </w:p>
          <w:p w14:paraId="6786E09F" w14:textId="77777777" w:rsidR="00275B04" w:rsidRPr="00DF6136" w:rsidRDefault="00275B04" w:rsidP="00F01C3C">
            <w:pPr>
              <w:rPr>
                <w:rFonts w:ascii="Times New Roman" w:eastAsia="MS Mincho" w:hAnsi="Times New Roman"/>
                <w:bCs/>
                <w:color w:val="000000" w:themeColor="text1"/>
                <w:sz w:val="22"/>
                <w:szCs w:val="22"/>
              </w:rPr>
            </w:pPr>
            <w:r w:rsidRPr="00DF6136">
              <w:rPr>
                <w:rFonts w:ascii="Times New Roman" w:eastAsia="MS Mincho" w:hAnsi="Times New Roman"/>
                <w:bCs/>
                <w:color w:val="000000" w:themeColor="text1"/>
                <w:sz w:val="22"/>
                <w:szCs w:val="22"/>
              </w:rPr>
              <w:t>Objektų detekcija ir klasifikavimas pagal klases:</w:t>
            </w:r>
          </w:p>
          <w:p w14:paraId="3C6419E4" w14:textId="77777777" w:rsidR="00275B04" w:rsidRPr="00DF6136" w:rsidRDefault="00275B04" w:rsidP="00F01C3C">
            <w:pPr>
              <w:rPr>
                <w:rFonts w:ascii="Times New Roman" w:eastAsia="MS Mincho" w:hAnsi="Times New Roman"/>
                <w:bCs/>
                <w:color w:val="000000" w:themeColor="text1"/>
                <w:sz w:val="22"/>
                <w:szCs w:val="22"/>
              </w:rPr>
            </w:pPr>
            <w:r w:rsidRPr="00DF6136">
              <w:rPr>
                <w:rFonts w:ascii="Times New Roman" w:eastAsia="MS Mincho" w:hAnsi="Times New Roman"/>
                <w:bCs/>
                <w:color w:val="000000" w:themeColor="text1"/>
                <w:sz w:val="22"/>
                <w:szCs w:val="22"/>
              </w:rPr>
              <w:t>(Automobilis, žmogus, dviratis)</w:t>
            </w:r>
          </w:p>
          <w:p w14:paraId="67420968" w14:textId="77777777" w:rsidR="00275B04" w:rsidRPr="00DF6136" w:rsidRDefault="00275B04" w:rsidP="00F01C3C">
            <w:pPr>
              <w:spacing w:line="256" w:lineRule="auto"/>
              <w:rPr>
                <w:rFonts w:ascii="Times New Roman" w:eastAsia="MS Mincho" w:hAnsi="Times New Roman"/>
                <w:bCs/>
                <w:sz w:val="22"/>
                <w:szCs w:val="22"/>
              </w:rPr>
            </w:pPr>
            <w:r w:rsidRPr="00DF6136">
              <w:rPr>
                <w:rFonts w:ascii="Times New Roman" w:eastAsia="MS Mincho" w:hAnsi="Times New Roman"/>
                <w:bCs/>
                <w:color w:val="000000" w:themeColor="text1"/>
                <w:sz w:val="22"/>
                <w:szCs w:val="22"/>
              </w:rPr>
              <w:t>Galimybė klasifikuoti objektus pagal spalvą</w:t>
            </w:r>
          </w:p>
        </w:tc>
      </w:tr>
      <w:tr w:rsidR="00275B04" w:rsidRPr="00DF6136" w14:paraId="7A28813A"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399330DD" w14:textId="77777777" w:rsidR="00275B04" w:rsidRPr="00DF6136" w:rsidRDefault="00275B04" w:rsidP="00275B04">
            <w:pPr>
              <w:pStyle w:val="Sraopastraipa"/>
              <w:numPr>
                <w:ilvl w:val="0"/>
                <w:numId w:val="5"/>
              </w:numPr>
              <w:spacing w:after="0" w:line="256" w:lineRule="auto"/>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5EC657F0" w14:textId="77777777" w:rsidR="00275B04" w:rsidRPr="00DF6136" w:rsidRDefault="00275B04" w:rsidP="00F01C3C">
            <w:pPr>
              <w:spacing w:line="256" w:lineRule="auto"/>
              <w:rPr>
                <w:rFonts w:ascii="Times New Roman" w:eastAsia="MS Mincho" w:hAnsi="Times New Roman"/>
                <w:bCs/>
                <w:sz w:val="22"/>
                <w:szCs w:val="22"/>
              </w:rPr>
            </w:pPr>
            <w:r w:rsidRPr="00DF6136">
              <w:rPr>
                <w:rFonts w:ascii="Times New Roman" w:eastAsia="MS Mincho" w:hAnsi="Times New Roman"/>
                <w:bCs/>
                <w:sz w:val="22"/>
                <w:szCs w:val="22"/>
              </w:rPr>
              <w:t>Palaikomi ONVIF S, arba lygiavertis standartas;</w:t>
            </w:r>
          </w:p>
        </w:tc>
      </w:tr>
      <w:tr w:rsidR="00275B04" w:rsidRPr="00DF6136" w14:paraId="50815911"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7EF2959D"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3B629881"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SD arba SDHC arba SDXC kortelės lizdas. Palaikymas iki 1TB</w:t>
            </w:r>
          </w:p>
        </w:tc>
      </w:tr>
      <w:tr w:rsidR="00275B04" w:rsidRPr="00DF6136" w14:paraId="3F0BD836"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0D42B09A"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527DCC1A"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Palaikyti SD arba SDHC arba SDXC kortelėje esančių duomenų šifravimą.</w:t>
            </w:r>
          </w:p>
        </w:tc>
      </w:tr>
      <w:tr w:rsidR="00275B04" w:rsidRPr="00DF6136" w14:paraId="76ABB3B6"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4472767E"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7638A8AC"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Palaikyti įrašymo galimybę į SD arba SDHC arba SDXC kortelę</w:t>
            </w:r>
          </w:p>
        </w:tc>
      </w:tr>
      <w:tr w:rsidR="00275B04" w:rsidRPr="00DF6136" w14:paraId="470A45CE"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341A363E"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6C9FBC5E"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Palaikyti slaptažodžio apsaugą daugeliui vartotojų lygių;</w:t>
            </w:r>
          </w:p>
        </w:tc>
      </w:tr>
      <w:tr w:rsidR="00275B04" w:rsidRPr="00DF6136" w14:paraId="125EEE0A"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7024B9CA"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4BF85EF0"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Elektros maitinimas ne blogiau PoE: IEEE802.3 arba 24VAC</w:t>
            </w:r>
          </w:p>
        </w:tc>
      </w:tr>
      <w:tr w:rsidR="00275B04" w:rsidRPr="00DF6136" w14:paraId="4604EE68"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5EDEA8BB"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1EFC097E"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 xml:space="preserve">Turi turėti bent IK10  apsaugos nuo vandalizmo klasę  </w:t>
            </w:r>
          </w:p>
        </w:tc>
      </w:tr>
      <w:tr w:rsidR="00275B04" w:rsidRPr="00DF6136" w14:paraId="58B7C565"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463AD822"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5A826DB6"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eastAsia="MS Mincho" w:hAnsi="Times New Roman"/>
                <w:bCs/>
                <w:sz w:val="22"/>
                <w:szCs w:val="22"/>
              </w:rPr>
              <w:t xml:space="preserve">Turi turėti IP67 apsaugos nuo aplinkos sąlygų klasę </w:t>
            </w:r>
          </w:p>
        </w:tc>
      </w:tr>
      <w:tr w:rsidR="00275B04" w:rsidRPr="00DF6136" w14:paraId="2BAE420C"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1D1C8B36" w14:textId="77777777" w:rsidR="00275B04" w:rsidRPr="00DF6136" w:rsidRDefault="00275B04" w:rsidP="00275B04">
            <w:pPr>
              <w:pStyle w:val="Sraopastraipa"/>
              <w:numPr>
                <w:ilvl w:val="0"/>
                <w:numId w:val="5"/>
              </w:numPr>
              <w:spacing w:after="0" w:line="256" w:lineRule="auto"/>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6B155016" w14:textId="77777777" w:rsidR="00275B04" w:rsidRPr="00DF6136" w:rsidRDefault="00275B04" w:rsidP="00F01C3C">
            <w:pPr>
              <w:spacing w:line="256" w:lineRule="auto"/>
              <w:rPr>
                <w:rFonts w:ascii="Times New Roman" w:eastAsia="MS Mincho" w:hAnsi="Times New Roman"/>
                <w:bCs/>
                <w:sz w:val="22"/>
                <w:szCs w:val="22"/>
              </w:rPr>
            </w:pPr>
            <w:r w:rsidRPr="00DF6136">
              <w:rPr>
                <w:rFonts w:ascii="Times New Roman" w:eastAsia="MS Mincho" w:hAnsi="Times New Roman"/>
                <w:bCs/>
                <w:sz w:val="22"/>
                <w:szCs w:val="22"/>
              </w:rPr>
              <w:t>Komplektuojama su reikiamais laikikliais</w:t>
            </w:r>
          </w:p>
        </w:tc>
      </w:tr>
      <w:tr w:rsidR="00275B04" w:rsidRPr="00DF6136" w14:paraId="1B559598"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5728891F" w14:textId="77777777" w:rsidR="00275B04" w:rsidRPr="00DF6136" w:rsidRDefault="00275B04" w:rsidP="00275B04">
            <w:pPr>
              <w:pStyle w:val="Sraopastraipa"/>
              <w:numPr>
                <w:ilvl w:val="0"/>
                <w:numId w:val="5"/>
              </w:numPr>
              <w:spacing w:after="0" w:line="256" w:lineRule="auto"/>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49213E08" w14:textId="77777777" w:rsidR="00275B04" w:rsidRPr="00DF6136" w:rsidRDefault="00275B04" w:rsidP="00F01C3C">
            <w:pPr>
              <w:spacing w:line="256" w:lineRule="auto"/>
              <w:rPr>
                <w:rFonts w:ascii="Times New Roman" w:eastAsia="MS Mincho" w:hAnsi="Times New Roman"/>
                <w:bCs/>
                <w:sz w:val="22"/>
                <w:szCs w:val="22"/>
              </w:rPr>
            </w:pPr>
            <w:r w:rsidRPr="00DF6136">
              <w:rPr>
                <w:rFonts w:ascii="Times New Roman" w:eastAsia="MS Mincho" w:hAnsi="Times New Roman"/>
                <w:bCs/>
                <w:sz w:val="22"/>
                <w:szCs w:val="22"/>
              </w:rPr>
              <w:t>Darbinių temperatūrų diapazonas nuo - 30ºC iki +55ºC;</w:t>
            </w:r>
          </w:p>
        </w:tc>
      </w:tr>
      <w:tr w:rsidR="00275B04" w:rsidRPr="00DF6136" w14:paraId="1E3F390A"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3D58B625" w14:textId="77777777" w:rsidR="00275B04" w:rsidRPr="00DF6136" w:rsidRDefault="00275B04" w:rsidP="00275B04">
            <w:pPr>
              <w:pStyle w:val="Sraopastraipa"/>
              <w:numPr>
                <w:ilvl w:val="0"/>
                <w:numId w:val="5"/>
              </w:numPr>
              <w:spacing w:after="0" w:line="256" w:lineRule="auto"/>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0F507FB0" w14:textId="77777777" w:rsidR="00275B04" w:rsidRPr="00DF6136" w:rsidRDefault="00275B04" w:rsidP="00F01C3C">
            <w:pPr>
              <w:spacing w:line="360" w:lineRule="auto"/>
              <w:rPr>
                <w:rFonts w:ascii="Times New Roman" w:eastAsia="MS Mincho" w:hAnsi="Times New Roman"/>
                <w:bCs/>
                <w:sz w:val="22"/>
                <w:szCs w:val="22"/>
              </w:rPr>
            </w:pPr>
            <w:r w:rsidRPr="00DF6136">
              <w:rPr>
                <w:rFonts w:ascii="Times New Roman" w:hAnsi="Times New Roman"/>
                <w:bCs/>
                <w:sz w:val="22"/>
                <w:szCs w:val="22"/>
              </w:rPr>
              <w:t xml:space="preserve">Gamintojo garantija kamerai turi būti </w:t>
            </w:r>
            <w:r w:rsidRPr="00DF6136">
              <w:rPr>
                <w:rFonts w:ascii="Times New Roman" w:eastAsia="MS Mincho" w:hAnsi="Times New Roman"/>
                <w:bCs/>
                <w:sz w:val="22"/>
                <w:szCs w:val="22"/>
              </w:rPr>
              <w:t xml:space="preserve">ne mažiau nei </w:t>
            </w:r>
            <w:r w:rsidRPr="00DF6136">
              <w:rPr>
                <w:rFonts w:ascii="Times New Roman" w:eastAsia="MS Mincho" w:hAnsi="Times New Roman"/>
                <w:b/>
                <w:sz w:val="22"/>
                <w:szCs w:val="22"/>
              </w:rPr>
              <w:t>60 mėn</w:t>
            </w:r>
            <w:r w:rsidRPr="00DF6136">
              <w:rPr>
                <w:rFonts w:ascii="Times New Roman" w:eastAsia="MS Mincho" w:hAnsi="Times New Roman"/>
                <w:bCs/>
                <w:sz w:val="22"/>
                <w:szCs w:val="22"/>
              </w:rPr>
              <w:t>.</w:t>
            </w:r>
          </w:p>
        </w:tc>
      </w:tr>
      <w:tr w:rsidR="00275B04" w:rsidRPr="00DF6136" w14:paraId="14B912C5"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7A7BEDA6" w14:textId="77777777" w:rsidR="00275B04" w:rsidRPr="00DF6136" w:rsidRDefault="00275B04" w:rsidP="00275B04">
            <w:pPr>
              <w:pStyle w:val="Sraopastraipa"/>
              <w:numPr>
                <w:ilvl w:val="0"/>
                <w:numId w:val="5"/>
              </w:numPr>
              <w:spacing w:after="0" w:line="256" w:lineRule="auto"/>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7F590245" w14:textId="580E284D" w:rsidR="00275B04" w:rsidRPr="00DF6136" w:rsidRDefault="00275B04" w:rsidP="00F01C3C">
            <w:pPr>
              <w:spacing w:line="256" w:lineRule="auto"/>
              <w:rPr>
                <w:rFonts w:ascii="Times New Roman" w:eastAsia="MS Mincho" w:hAnsi="Times New Roman"/>
                <w:bCs/>
                <w:sz w:val="22"/>
                <w:szCs w:val="22"/>
                <w:highlight w:val="yellow"/>
              </w:rPr>
            </w:pPr>
            <w:r w:rsidRPr="00DF6136">
              <w:rPr>
                <w:rFonts w:ascii="Times New Roman" w:eastAsia="MS Mincho" w:hAnsi="Times New Roman"/>
                <w:sz w:val="22"/>
                <w:szCs w:val="22"/>
              </w:rPr>
              <w:t xml:space="preserve">Kameros turi būti pilnai suderinamos su kartu turima „exacqVision Enterprise“ vaizdo programine įranga. Suderinamumas turi būti pateiktas programinės įrangos gamintojo </w:t>
            </w:r>
            <w:r w:rsidRPr="00AE2AD8">
              <w:rPr>
                <w:rFonts w:ascii="Times New Roman" w:eastAsia="MS Mincho" w:hAnsi="Times New Roman"/>
                <w:sz w:val="22"/>
                <w:szCs w:val="22"/>
              </w:rPr>
              <w:t>puslapyje arba tur</w:t>
            </w:r>
            <w:r w:rsidR="002279BC" w:rsidRPr="00AE2AD8">
              <w:rPr>
                <w:rFonts w:ascii="Times New Roman" w:eastAsia="MS Mincho" w:hAnsi="Times New Roman"/>
                <w:sz w:val="22"/>
                <w:szCs w:val="22"/>
              </w:rPr>
              <w:t>ės</w:t>
            </w:r>
            <w:r w:rsidRPr="00DF6136">
              <w:rPr>
                <w:rFonts w:ascii="Times New Roman" w:eastAsia="MS Mincho" w:hAnsi="Times New Roman"/>
                <w:sz w:val="22"/>
                <w:szCs w:val="22"/>
              </w:rPr>
              <w:t xml:space="preserve"> būti pateiktas gamintojo raštiškas patvirtinimas, patvirtinantis šį reikalavimą.</w:t>
            </w:r>
          </w:p>
        </w:tc>
      </w:tr>
      <w:tr w:rsidR="00275B04" w:rsidRPr="00DF6136" w14:paraId="7B6427E4" w14:textId="77777777" w:rsidTr="00F01C3C">
        <w:trPr>
          <w:trHeight w:val="284"/>
        </w:trPr>
        <w:tc>
          <w:tcPr>
            <w:tcW w:w="368" w:type="pct"/>
            <w:tcBorders>
              <w:top w:val="single" w:sz="4" w:space="0" w:color="auto"/>
              <w:left w:val="single" w:sz="4" w:space="0" w:color="auto"/>
              <w:bottom w:val="single" w:sz="4" w:space="0" w:color="auto"/>
              <w:right w:val="single" w:sz="4" w:space="0" w:color="auto"/>
            </w:tcBorders>
          </w:tcPr>
          <w:p w14:paraId="1B11D33B" w14:textId="77777777" w:rsidR="00275B04" w:rsidRPr="00DF6136" w:rsidRDefault="00275B04" w:rsidP="00275B04">
            <w:pPr>
              <w:pStyle w:val="Sraopastraipa"/>
              <w:numPr>
                <w:ilvl w:val="0"/>
                <w:numId w:val="5"/>
              </w:numPr>
              <w:spacing w:after="0" w:line="200" w:lineRule="atLeast"/>
              <w:ind w:left="459"/>
              <w:contextualSpacing w:val="0"/>
              <w:rPr>
                <w:rFonts w:ascii="Times New Roman" w:eastAsia="MS Mincho" w:hAnsi="Times New Roman"/>
                <w:bCs/>
              </w:rPr>
            </w:pPr>
          </w:p>
        </w:tc>
        <w:tc>
          <w:tcPr>
            <w:tcW w:w="4632" w:type="pct"/>
            <w:tcBorders>
              <w:top w:val="single" w:sz="4" w:space="0" w:color="auto"/>
              <w:left w:val="single" w:sz="4" w:space="0" w:color="auto"/>
              <w:bottom w:val="single" w:sz="4" w:space="0" w:color="auto"/>
              <w:right w:val="single" w:sz="4" w:space="0" w:color="auto"/>
            </w:tcBorders>
            <w:vAlign w:val="center"/>
          </w:tcPr>
          <w:p w14:paraId="15E132BD" w14:textId="77777777" w:rsidR="00275B04" w:rsidRPr="00DF6136" w:rsidRDefault="00275B04" w:rsidP="00F01C3C">
            <w:pPr>
              <w:spacing w:line="200" w:lineRule="atLeast"/>
              <w:rPr>
                <w:rFonts w:ascii="Times New Roman" w:eastAsia="MS Mincho" w:hAnsi="Times New Roman"/>
                <w:bCs/>
                <w:sz w:val="22"/>
                <w:szCs w:val="22"/>
              </w:rPr>
            </w:pPr>
            <w:r w:rsidRPr="00DF6136">
              <w:rPr>
                <w:rFonts w:ascii="Times New Roman" w:hAnsi="Times New Roman"/>
                <w:bCs/>
                <w:sz w:val="22"/>
                <w:szCs w:val="22"/>
              </w:rPr>
              <w:t>Turi būti nauja, nenaudota, gamykliškai neatnaujinta (not „renew“ / „refurbished“ /„remarked“)</w:t>
            </w:r>
          </w:p>
        </w:tc>
      </w:tr>
    </w:tbl>
    <w:p w14:paraId="4A230403" w14:textId="77777777" w:rsidR="005B75BD" w:rsidRPr="000E6CA1" w:rsidRDefault="005B75BD" w:rsidP="00275B04">
      <w:pPr>
        <w:jc w:val="both"/>
        <w:rPr>
          <w:rFonts w:ascii="Times New Roman" w:hAnsi="Times New Roman"/>
          <w:sz w:val="24"/>
          <w:szCs w:val="24"/>
          <w:lang w:eastAsia="en-US"/>
        </w:rPr>
      </w:pPr>
    </w:p>
    <w:p w14:paraId="3C5DCE57" w14:textId="1EF7E48B" w:rsidR="005B75BD" w:rsidRPr="00275B04" w:rsidRDefault="005B75BD" w:rsidP="003B7EE6">
      <w:pPr>
        <w:ind w:right="-1" w:firstLine="567"/>
        <w:jc w:val="both"/>
        <w:rPr>
          <w:rFonts w:ascii="Times New Roman" w:hAnsi="Times New Roman"/>
          <w:sz w:val="24"/>
          <w:szCs w:val="24"/>
          <w:lang w:eastAsia="en-US"/>
        </w:rPr>
      </w:pPr>
      <w:r w:rsidRPr="00275B04">
        <w:rPr>
          <w:rFonts w:ascii="Times New Roman" w:hAnsi="Times New Roman"/>
          <w:sz w:val="24"/>
          <w:szCs w:val="24"/>
          <w:lang w:eastAsia="en-US"/>
        </w:rPr>
        <w:t xml:space="preserve">3. Sistemos (vaizdo kamerų, duomenų perdavimo, vaizdo įrašymo įrenginio ir programinės įrangos) būklės stebėsena turi būti </w:t>
      </w:r>
      <w:r w:rsidR="005A4C50" w:rsidRPr="00275B04">
        <w:rPr>
          <w:rFonts w:ascii="Times New Roman" w:hAnsi="Times New Roman"/>
          <w:sz w:val="24"/>
          <w:szCs w:val="24"/>
          <w:lang w:eastAsia="en-US"/>
        </w:rPr>
        <w:t xml:space="preserve">atliekama </w:t>
      </w:r>
      <w:r w:rsidRPr="00275B04">
        <w:rPr>
          <w:rFonts w:ascii="Times New Roman" w:hAnsi="Times New Roman"/>
          <w:sz w:val="24"/>
          <w:szCs w:val="24"/>
          <w:lang w:eastAsia="en-US"/>
        </w:rPr>
        <w:t>visą parą</w:t>
      </w:r>
      <w:r w:rsidR="005A4C50" w:rsidRPr="00275B04">
        <w:rPr>
          <w:rFonts w:ascii="Times New Roman" w:hAnsi="Times New Roman"/>
          <w:sz w:val="24"/>
          <w:szCs w:val="24"/>
          <w:lang w:eastAsia="en-US"/>
        </w:rPr>
        <w:t>,</w:t>
      </w:r>
      <w:r w:rsidRPr="00275B04">
        <w:rPr>
          <w:rFonts w:ascii="Times New Roman" w:hAnsi="Times New Roman"/>
          <w:sz w:val="24"/>
          <w:szCs w:val="24"/>
          <w:lang w:eastAsia="en-US"/>
        </w:rPr>
        <w:t xml:space="preserve"> automatiškai stebi</w:t>
      </w:r>
      <w:r w:rsidR="005A4C50" w:rsidRPr="00275B04">
        <w:rPr>
          <w:rFonts w:ascii="Times New Roman" w:hAnsi="Times New Roman"/>
          <w:sz w:val="24"/>
          <w:szCs w:val="24"/>
          <w:lang w:eastAsia="en-US"/>
        </w:rPr>
        <w:t>nt</w:t>
      </w:r>
      <w:r w:rsidRPr="00275B04">
        <w:rPr>
          <w:rFonts w:ascii="Times New Roman" w:hAnsi="Times New Roman"/>
          <w:sz w:val="24"/>
          <w:szCs w:val="24"/>
          <w:lang w:eastAsia="en-US"/>
        </w:rPr>
        <w:t xml:space="preserve"> visų kamerų, duomenų perdavimo, vaizdo įrašymo įrangos, parametr</w:t>
      </w:r>
      <w:r w:rsidR="005A4C50" w:rsidRPr="00275B04">
        <w:rPr>
          <w:rFonts w:ascii="Times New Roman" w:hAnsi="Times New Roman"/>
          <w:sz w:val="24"/>
          <w:szCs w:val="24"/>
          <w:lang w:eastAsia="en-US"/>
        </w:rPr>
        <w:t>us</w:t>
      </w:r>
      <w:r w:rsidRPr="00275B04">
        <w:rPr>
          <w:rFonts w:ascii="Times New Roman" w:hAnsi="Times New Roman"/>
          <w:sz w:val="24"/>
          <w:szCs w:val="24"/>
          <w:lang w:eastAsia="en-US"/>
        </w:rPr>
        <w:t xml:space="preserve"> ir užfiksavus sutrikimą ar gedimą – turi būti pradedamos gedimų šalinimo procedūros.</w:t>
      </w:r>
      <w:r w:rsidR="005D6341" w:rsidRPr="00275B04">
        <w:rPr>
          <w:rFonts w:ascii="Times New Roman" w:hAnsi="Times New Roman"/>
          <w:sz w:val="24"/>
          <w:szCs w:val="24"/>
          <w:lang w:eastAsia="en-US"/>
        </w:rPr>
        <w:t xml:space="preserve"> </w:t>
      </w:r>
    </w:p>
    <w:p w14:paraId="75C1C4FB" w14:textId="3480C893" w:rsidR="005B75BD" w:rsidRPr="00275B04" w:rsidRDefault="005B75BD" w:rsidP="005B75BD">
      <w:pPr>
        <w:ind w:firstLine="567"/>
        <w:jc w:val="both"/>
        <w:rPr>
          <w:rFonts w:ascii="Times New Roman" w:hAnsi="Times New Roman"/>
          <w:sz w:val="24"/>
          <w:szCs w:val="24"/>
          <w:lang w:eastAsia="en-US"/>
        </w:rPr>
      </w:pPr>
      <w:r w:rsidRPr="00275B04">
        <w:rPr>
          <w:rFonts w:ascii="Times New Roman" w:hAnsi="Times New Roman"/>
          <w:sz w:val="24"/>
          <w:szCs w:val="24"/>
          <w:lang w:eastAsia="en-US"/>
        </w:rPr>
        <w:t>4. Kartą per ketvirtį turi būti pateikiama informacija apie visus registruotus ar užfiksuotus gedimus, Tiekėjo reakcijas į juos bei teikti ir įgyvendinti siūlymus kaip išvengti pasikartojančių gedimų.</w:t>
      </w:r>
    </w:p>
    <w:p w14:paraId="25AEC82C" w14:textId="77777777" w:rsidR="005B75BD" w:rsidRPr="00275B04" w:rsidRDefault="005B75BD" w:rsidP="005B75BD">
      <w:pPr>
        <w:ind w:firstLine="567"/>
        <w:jc w:val="both"/>
        <w:rPr>
          <w:rFonts w:ascii="Times New Roman" w:hAnsi="Times New Roman"/>
          <w:sz w:val="24"/>
          <w:szCs w:val="24"/>
          <w:lang w:eastAsia="en-US"/>
        </w:rPr>
      </w:pPr>
      <w:r w:rsidRPr="00275B04">
        <w:rPr>
          <w:rFonts w:ascii="Times New Roman" w:hAnsi="Times New Roman"/>
          <w:sz w:val="24"/>
          <w:szCs w:val="24"/>
          <w:lang w:eastAsia="en-US"/>
        </w:rPr>
        <w:t xml:space="preserve">5. Gedimų registravimas turi būti atliekamas vienu nemokamu telefono numeriu ir elektroniniu paštu. Tiekėjas tuo numeriu turi nemokamai registruoti gedimus ir konsultuoti perkančiosios organizacijos atsakingus darbuotojus klausimais, susijusiais su visų perkamų paslaugų teikimu. </w:t>
      </w:r>
    </w:p>
    <w:p w14:paraId="3D42048B" w14:textId="30CF4786"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6. Tiekėjas privalo Sistemos įrangą eksploatuoti, prižiūrėti, esant reikalui keisti bei atlikti remonto ar profilaktikos darbus, pašalinti atsiradusius vaizdo perdavimo sutrikimus ne ilgiau kaip per 48 valandas darbo dienomis,  reakcijos į gedimą laikas iki 1</w:t>
      </w:r>
      <w:r w:rsidR="00353642">
        <w:rPr>
          <w:rFonts w:ascii="Times New Roman" w:hAnsi="Times New Roman"/>
          <w:sz w:val="24"/>
          <w:szCs w:val="24"/>
          <w:lang w:eastAsia="en-US"/>
        </w:rPr>
        <w:t>2</w:t>
      </w:r>
      <w:r w:rsidRPr="000E6CA1">
        <w:rPr>
          <w:rFonts w:ascii="Times New Roman" w:hAnsi="Times New Roman"/>
          <w:sz w:val="24"/>
          <w:szCs w:val="24"/>
          <w:lang w:eastAsia="en-US"/>
        </w:rPr>
        <w:t xml:space="preserve"> val. darbo dienomis.  </w:t>
      </w:r>
    </w:p>
    <w:p w14:paraId="28B52A0E" w14:textId="7C7ECD47"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 xml:space="preserve">7. Laikas apie sutrikimo pradžią skaičiuojamas nuo pranešimo apie sutrikimą </w:t>
      </w:r>
      <w:r w:rsidR="003C60D7">
        <w:rPr>
          <w:rFonts w:ascii="Times New Roman" w:hAnsi="Times New Roman"/>
          <w:sz w:val="24"/>
          <w:szCs w:val="24"/>
          <w:lang w:eastAsia="en-US"/>
        </w:rPr>
        <w:t>T</w:t>
      </w:r>
      <w:r w:rsidRPr="000E6CA1">
        <w:rPr>
          <w:rFonts w:ascii="Times New Roman" w:hAnsi="Times New Roman"/>
          <w:sz w:val="24"/>
          <w:szCs w:val="24"/>
          <w:lang w:eastAsia="en-US"/>
        </w:rPr>
        <w:t xml:space="preserve">iekėjui išsiuntimo el. paštu arba telefonu ar kitomis ryšio priemonėmis. Pašalinus gedimą, </w:t>
      </w:r>
      <w:r w:rsidR="003C60D7">
        <w:rPr>
          <w:rFonts w:ascii="Times New Roman" w:hAnsi="Times New Roman"/>
          <w:sz w:val="24"/>
          <w:szCs w:val="24"/>
          <w:lang w:eastAsia="en-US"/>
        </w:rPr>
        <w:t>T</w:t>
      </w:r>
      <w:r w:rsidRPr="000E6CA1">
        <w:rPr>
          <w:rFonts w:ascii="Times New Roman" w:hAnsi="Times New Roman"/>
          <w:sz w:val="24"/>
          <w:szCs w:val="24"/>
          <w:lang w:eastAsia="en-US"/>
        </w:rPr>
        <w:t>iekėjas informuoja Perkančiąją organizaciją el. paštu, telefonu ar kitomis ryšio priemonėmis. Informacijos gavimo laikas yra laikomas gedimo pašalinimo laiku.</w:t>
      </w:r>
    </w:p>
    <w:p w14:paraId="491B2198" w14:textId="77777777"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8. Sistemos aptarnavimo profilaktiniams darbams gali būti skiriama iki 8 valandų per metus pagal iš anksto, ne vėliau nei prieš mėnesį iki darbų pradžios, suderintą su Ukmergės savivaldybės atsakingu asmeniu grafiką,  kuomet galimas sistemos dalinis ar visiškas neveikimas.</w:t>
      </w:r>
    </w:p>
    <w:p w14:paraId="30E49B23" w14:textId="45534F6A"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lastRenderedPageBreak/>
        <w:t xml:space="preserve">9. Jeigu Sistemoje eksploatacinės priežiūros metu nustatomas vieno ar kelių Sistemos komponentų (vaizdo stebėjimo sistemos sudėtinių dalių) gedimas, kurio (-ių) negalima pašalinti jo (-ų) nepakeitus, </w:t>
      </w:r>
      <w:r w:rsidR="003C60D7">
        <w:rPr>
          <w:rFonts w:ascii="Times New Roman" w:hAnsi="Times New Roman"/>
          <w:sz w:val="24"/>
          <w:szCs w:val="24"/>
          <w:lang w:eastAsia="en-US"/>
        </w:rPr>
        <w:t>T</w:t>
      </w:r>
      <w:r w:rsidRPr="000E6CA1">
        <w:rPr>
          <w:rFonts w:ascii="Times New Roman" w:hAnsi="Times New Roman"/>
          <w:sz w:val="24"/>
          <w:szCs w:val="24"/>
          <w:lang w:eastAsia="en-US"/>
        </w:rPr>
        <w:t xml:space="preserve">iekėjas raštu nedelsiant apie tokį (-ius) gedimą (-us) informuoja Perkančiosios organizacijos atsakingą atstovą, nurodydamas sugedusį vieną ar kelis sistemos komponentus (vaizdo stebėjimo sistemos sudėtines dalis), kuriuos reikalinga remontuoti ir/ar keisti, priežastis, jeigu įmanoma, sąlygojusias gedimą (-us) bei preliminarią remonto ir/ar keitimo darbų ir keičiamų sistemos komponento (-ų) viso ar dalies preliminarią kainą. </w:t>
      </w:r>
    </w:p>
    <w:p w14:paraId="4D205C2A" w14:textId="1A1D1046"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 xml:space="preserve">10. Sugedusių sistemos komponentų remonto ir/ar keitimo metu </w:t>
      </w:r>
      <w:r w:rsidR="003C60D7">
        <w:rPr>
          <w:rFonts w:ascii="Times New Roman" w:hAnsi="Times New Roman"/>
          <w:sz w:val="24"/>
          <w:szCs w:val="24"/>
          <w:lang w:eastAsia="en-US"/>
        </w:rPr>
        <w:t>T</w:t>
      </w:r>
      <w:r w:rsidRPr="000E6CA1">
        <w:rPr>
          <w:rFonts w:ascii="Times New Roman" w:hAnsi="Times New Roman"/>
          <w:sz w:val="24"/>
          <w:szCs w:val="24"/>
          <w:lang w:eastAsia="en-US"/>
        </w:rPr>
        <w:t>iekėjas, suderinęs su perkančiosios organizacijos atstovu ir esant galimybei turi atlikti visus įmanomus Sistemos pertvarkymus taip kad būtų užtikrintas kaip įmanoma didesnis (optimalesnis) dalinai neveikiančios Sistemos funkcionalumas, o baigus sugedusių sistemos komponentų remonto ir/ar keitimo darbus - atstatyti Sistemos funkcionalumą ir pirminę padėtį.</w:t>
      </w:r>
    </w:p>
    <w:p w14:paraId="6D7C97EA" w14:textId="49C7F12B"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 xml:space="preserve">11. Jeigu Sutarties galiojimo laikotarpiu nepataisomai (gavus </w:t>
      </w:r>
      <w:r w:rsidR="003C60D7">
        <w:rPr>
          <w:rFonts w:ascii="Times New Roman" w:hAnsi="Times New Roman"/>
          <w:sz w:val="24"/>
          <w:szCs w:val="24"/>
          <w:lang w:eastAsia="en-US"/>
        </w:rPr>
        <w:t>T</w:t>
      </w:r>
      <w:r w:rsidRPr="000E6CA1">
        <w:rPr>
          <w:rFonts w:ascii="Times New Roman" w:hAnsi="Times New Roman"/>
          <w:sz w:val="24"/>
          <w:szCs w:val="24"/>
          <w:lang w:eastAsia="en-US"/>
        </w:rPr>
        <w:t xml:space="preserve">iekėjo ir/ar gamintojo ar jo įgalioto atstovo pažymą) sugenda vienas ar keli vaizdo stebėjimo sistemos komponentas (-ai), kuriems yra pasibaigusi garantija, tai jis (jie) keičiami lygiaverčiu (-iais) perkančiosios organizacijos sąskaita. </w:t>
      </w:r>
    </w:p>
    <w:p w14:paraId="5FDCD1FC" w14:textId="3C314339"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 xml:space="preserve">12. </w:t>
      </w:r>
      <w:r w:rsidR="00C27E09">
        <w:rPr>
          <w:rFonts w:ascii="Times New Roman" w:hAnsi="Times New Roman"/>
          <w:sz w:val="24"/>
          <w:szCs w:val="24"/>
          <w:lang w:eastAsia="en-US"/>
        </w:rPr>
        <w:t>Sugedusi į</w:t>
      </w:r>
      <w:r w:rsidRPr="000E6CA1">
        <w:rPr>
          <w:rFonts w:ascii="Times New Roman" w:hAnsi="Times New Roman"/>
          <w:sz w:val="24"/>
          <w:szCs w:val="24"/>
          <w:lang w:eastAsia="en-US"/>
        </w:rPr>
        <w:t>ranga</w:t>
      </w:r>
      <w:r w:rsidR="00C27E09">
        <w:rPr>
          <w:rFonts w:ascii="Times New Roman" w:hAnsi="Times New Roman"/>
          <w:sz w:val="24"/>
          <w:szCs w:val="24"/>
          <w:lang w:eastAsia="en-US"/>
        </w:rPr>
        <w:t>, kuriai nėra pasibaigęs gamintojo suteiktas garantinis terminas,</w:t>
      </w:r>
      <w:r w:rsidRPr="000E6CA1">
        <w:rPr>
          <w:rFonts w:ascii="Times New Roman" w:hAnsi="Times New Roman"/>
          <w:sz w:val="24"/>
          <w:szCs w:val="24"/>
          <w:lang w:eastAsia="en-US"/>
        </w:rPr>
        <w:t xml:space="preserve"> Sutarties vykdymo laikotarpiu privalo būti pakeičiama kita lygiaverte įranga pagal gamintojo garantines sąlygas. </w:t>
      </w:r>
    </w:p>
    <w:p w14:paraId="357092A1" w14:textId="77777777"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 xml:space="preserve">13. Tiekėjas privalo ne rečiau kaip kartą per metus atlikti sistemos auditą pateikiant rašytinę ataskaitą apie sistemos esamą stovį ir galimas problemas ateityje, pasiūlymus dėl sistemos atnaujinimo ar tobulinimo.  </w:t>
      </w:r>
    </w:p>
    <w:p w14:paraId="727ACB93" w14:textId="33A96E2B"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1</w:t>
      </w:r>
      <w:r w:rsidR="00D652E0">
        <w:rPr>
          <w:rFonts w:ascii="Times New Roman" w:hAnsi="Times New Roman"/>
          <w:sz w:val="24"/>
          <w:szCs w:val="24"/>
          <w:lang w:eastAsia="en-US"/>
        </w:rPr>
        <w:t>4</w:t>
      </w:r>
      <w:r w:rsidRPr="000E6CA1">
        <w:rPr>
          <w:rFonts w:ascii="Times New Roman" w:hAnsi="Times New Roman"/>
          <w:sz w:val="24"/>
          <w:szCs w:val="24"/>
          <w:lang w:eastAsia="en-US"/>
        </w:rPr>
        <w:t>. Perkančiajai organizacijai Tiekėjas turi neatlygintinai suteikti konsultacijų, susijusių su programinės įrangos naudojimu, ne mažiau, kaip 3 valandas per ketvirtį</w:t>
      </w:r>
    </w:p>
    <w:p w14:paraId="6BE0BDD6" w14:textId="0A8D8ADE"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1</w:t>
      </w:r>
      <w:r w:rsidR="00D652E0">
        <w:rPr>
          <w:rFonts w:ascii="Times New Roman" w:hAnsi="Times New Roman"/>
          <w:sz w:val="24"/>
          <w:szCs w:val="24"/>
          <w:lang w:eastAsia="en-US"/>
        </w:rPr>
        <w:t>5</w:t>
      </w:r>
      <w:r w:rsidRPr="000E6CA1">
        <w:rPr>
          <w:rFonts w:ascii="Times New Roman" w:hAnsi="Times New Roman"/>
          <w:sz w:val="24"/>
          <w:szCs w:val="24"/>
          <w:lang w:eastAsia="en-US"/>
        </w:rPr>
        <w:t xml:space="preserve">. Tiekėjui perduodamos priežiūros funkcijos (atliekami darbai): </w:t>
      </w:r>
    </w:p>
    <w:p w14:paraId="36B64D22"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Nuotolinį vaizdo stebėjimo įrangos darbo stebėjimas (monitoringas) ir proaktyvus reagavimas į sutrikimus;</w:t>
      </w:r>
    </w:p>
    <w:p w14:paraId="097CBEC8"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Sugedusios vaizdo stebėjimo įrangos nuėmimo, pakeitimo darbai;</w:t>
      </w:r>
    </w:p>
    <w:p w14:paraId="57B63676"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Problemų identifikavimas ir gedimo šalinimas nuotoliniu būdu;</w:t>
      </w:r>
    </w:p>
    <w:p w14:paraId="2338DBF5"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Problemų identifikavimas ir gedimo šalinimas vietoje;</w:t>
      </w:r>
    </w:p>
    <w:p w14:paraId="70E13CEF"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Pakaitinio įrenginio suteikimas remonto metu;</w:t>
      </w:r>
    </w:p>
    <w:p w14:paraId="01F5D879"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Tarpininkavimas šalinant vaizdo stebėjimo įrenginio gedimus (garantinės įrangos pristatymas į/iš autorizuoto serviso centro);</w:t>
      </w:r>
    </w:p>
    <w:p w14:paraId="0B45FB92"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Vietinio kompiuterių tinklo, kuriame įdiegta vaizdo stebėjimo įranga, gedimų identifikavimas;</w:t>
      </w:r>
    </w:p>
    <w:p w14:paraId="4CD0022A"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IP kameros pasiekiamumas vietiniame tinkle;</w:t>
      </w:r>
    </w:p>
    <w:p w14:paraId="289DC4EA" w14:textId="77777777" w:rsidR="00D652E0" w:rsidRDefault="005B75BD" w:rsidP="00D652E0">
      <w:pPr>
        <w:pStyle w:val="Sraopastraipa"/>
        <w:numPr>
          <w:ilvl w:val="1"/>
          <w:numId w:val="6"/>
        </w:numPr>
        <w:jc w:val="both"/>
        <w:rPr>
          <w:rFonts w:ascii="Times New Roman" w:hAnsi="Times New Roman"/>
          <w:sz w:val="24"/>
          <w:szCs w:val="24"/>
        </w:rPr>
      </w:pPr>
      <w:r w:rsidRPr="00D652E0">
        <w:rPr>
          <w:rFonts w:ascii="Times New Roman" w:hAnsi="Times New Roman"/>
          <w:sz w:val="24"/>
          <w:szCs w:val="24"/>
        </w:rPr>
        <w:t>Sistemos planinės techninės profilaktikos darbai ne rečiau kaip du kartus per metus:</w:t>
      </w:r>
    </w:p>
    <w:p w14:paraId="41FAEE45"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vaizdo įrašymo įrangos nustatymų patikrinimas ir nustatymas iš naujo;</w:t>
      </w:r>
    </w:p>
    <w:p w14:paraId="56C2D44B"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darbo vietos kompiuterio nustatymų patikrinimas ir nustatymas iš naujo;</w:t>
      </w:r>
    </w:p>
    <w:p w14:paraId="799C6046"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vaizdo kamerų maitinimo šaltinių įtampos patikrinimas ir reguliavimas;</w:t>
      </w:r>
    </w:p>
    <w:p w14:paraId="24F8D214"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vaizdo kamerų darbo režimo patikrinimas ir juos tinkamai sureguliavimas;</w:t>
      </w:r>
    </w:p>
    <w:p w14:paraId="7F96B68B"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kamerų transliuojamo vaizdo kokybės patikrinimas ir  reguliavimus;</w:t>
      </w:r>
    </w:p>
    <w:p w14:paraId="3F1276C7"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vaizdo kamerų lauko korpusų šildytuvų veikimo patikrinimas;</w:t>
      </w:r>
    </w:p>
    <w:p w14:paraId="5C87933C"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vaizdo kamerų lauko korpusų hermetiškumo patikrinimas ir jų valymas;</w:t>
      </w:r>
    </w:p>
    <w:p w14:paraId="728B08D3" w14:textId="77777777" w:rsid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vaizdo kamerų tvirtinimo prie atramų patikimumas;</w:t>
      </w:r>
    </w:p>
    <w:p w14:paraId="5193C6D0" w14:textId="3CC87DB3" w:rsidR="005B75BD" w:rsidRPr="00D652E0" w:rsidRDefault="005B75BD" w:rsidP="00D652E0">
      <w:pPr>
        <w:pStyle w:val="Sraopastraipa"/>
        <w:numPr>
          <w:ilvl w:val="2"/>
          <w:numId w:val="6"/>
        </w:numPr>
        <w:jc w:val="both"/>
        <w:rPr>
          <w:rFonts w:ascii="Times New Roman" w:hAnsi="Times New Roman"/>
          <w:sz w:val="24"/>
          <w:szCs w:val="24"/>
        </w:rPr>
      </w:pPr>
      <w:r w:rsidRPr="00D652E0">
        <w:rPr>
          <w:rFonts w:ascii="Times New Roman" w:hAnsi="Times New Roman"/>
          <w:sz w:val="24"/>
          <w:szCs w:val="24"/>
        </w:rPr>
        <w:t>vaizdo įrašymo įrenginio ir darbo vietos programines versijos patikrinimas, naujinimas ir kitų Sistemos veikimui reikalingų programinės įrangos diegimas.</w:t>
      </w:r>
    </w:p>
    <w:p w14:paraId="2D3EE7CA" w14:textId="796ACFEB" w:rsidR="005B75BD" w:rsidRPr="00D17A48" w:rsidRDefault="00D17A48" w:rsidP="00D17A48">
      <w:pPr>
        <w:autoSpaceDE w:val="0"/>
        <w:autoSpaceDN w:val="0"/>
        <w:adjustRightInd w:val="0"/>
        <w:ind w:firstLine="567"/>
        <w:jc w:val="both"/>
        <w:rPr>
          <w:rFonts w:ascii="Times New Roman" w:hAnsi="Times New Roman"/>
          <w:sz w:val="24"/>
          <w:szCs w:val="24"/>
        </w:rPr>
      </w:pPr>
      <w:r>
        <w:rPr>
          <w:rFonts w:ascii="Times New Roman" w:hAnsi="Times New Roman"/>
          <w:sz w:val="24"/>
          <w:szCs w:val="24"/>
        </w:rPr>
        <w:lastRenderedPageBreak/>
        <w:t>1</w:t>
      </w:r>
      <w:r w:rsidR="00D652E0">
        <w:rPr>
          <w:rFonts w:ascii="Times New Roman" w:hAnsi="Times New Roman"/>
          <w:sz w:val="24"/>
          <w:szCs w:val="24"/>
        </w:rPr>
        <w:t xml:space="preserve">6. </w:t>
      </w:r>
      <w:r w:rsidR="005B75BD" w:rsidRPr="00D17A48">
        <w:rPr>
          <w:rFonts w:ascii="Times New Roman" w:hAnsi="Times New Roman"/>
          <w:sz w:val="24"/>
          <w:szCs w:val="24"/>
        </w:rPr>
        <w:t xml:space="preserve">Vaizdo duomenų perdavimo paslaugų teikimo laikas 24 valandos per parą 7 dienos per savaitę. </w:t>
      </w:r>
    </w:p>
    <w:p w14:paraId="12C1DDBA" w14:textId="51AD30CD" w:rsidR="00D17A48" w:rsidRPr="00D17A48" w:rsidRDefault="00D17A48" w:rsidP="00D17A48">
      <w:pPr>
        <w:ind w:firstLine="567"/>
        <w:jc w:val="both"/>
        <w:rPr>
          <w:rFonts w:ascii="Times New Roman" w:hAnsi="Times New Roman"/>
          <w:sz w:val="24"/>
          <w:szCs w:val="24"/>
        </w:rPr>
      </w:pPr>
      <w:r>
        <w:rPr>
          <w:rFonts w:ascii="Times New Roman" w:hAnsi="Times New Roman"/>
          <w:sz w:val="24"/>
          <w:szCs w:val="24"/>
        </w:rPr>
        <w:t>1</w:t>
      </w:r>
      <w:r w:rsidR="00D652E0">
        <w:rPr>
          <w:rFonts w:ascii="Times New Roman" w:hAnsi="Times New Roman"/>
          <w:sz w:val="24"/>
          <w:szCs w:val="24"/>
        </w:rPr>
        <w:t xml:space="preserve">7. </w:t>
      </w:r>
      <w:r w:rsidRPr="00D17A48">
        <w:rPr>
          <w:rFonts w:ascii="Times New Roman" w:hAnsi="Times New Roman"/>
          <w:sz w:val="24"/>
          <w:szCs w:val="24"/>
        </w:rPr>
        <w:t>Duomenų perdavimo paslaugos turi sujungti šiuos objektus:</w:t>
      </w:r>
    </w:p>
    <w:p w14:paraId="60A295F7" w14:textId="3F73A3B1" w:rsidR="00D17A48" w:rsidRPr="00D17A48" w:rsidRDefault="00D17A48" w:rsidP="00D17A48">
      <w:pPr>
        <w:ind w:left="1287"/>
        <w:jc w:val="both"/>
        <w:rPr>
          <w:rFonts w:ascii="Times New Roman" w:hAnsi="Times New Roman"/>
          <w:sz w:val="24"/>
          <w:szCs w:val="24"/>
        </w:rPr>
      </w:pPr>
      <w:r>
        <w:rPr>
          <w:rFonts w:ascii="Times New Roman" w:hAnsi="Times New Roman"/>
          <w:sz w:val="24"/>
          <w:szCs w:val="24"/>
        </w:rPr>
        <w:t>1</w:t>
      </w:r>
      <w:r w:rsidR="00D652E0">
        <w:rPr>
          <w:rFonts w:ascii="Times New Roman" w:hAnsi="Times New Roman"/>
          <w:sz w:val="24"/>
          <w:szCs w:val="24"/>
        </w:rPr>
        <w:t>7</w:t>
      </w:r>
      <w:r>
        <w:rPr>
          <w:rFonts w:ascii="Times New Roman" w:hAnsi="Times New Roman"/>
          <w:sz w:val="24"/>
          <w:szCs w:val="24"/>
        </w:rPr>
        <w:t xml:space="preserve">.1. </w:t>
      </w:r>
      <w:r w:rsidRPr="00D17A48">
        <w:rPr>
          <w:rFonts w:ascii="Times New Roman" w:hAnsi="Times New Roman"/>
          <w:sz w:val="24"/>
          <w:szCs w:val="24"/>
        </w:rPr>
        <w:t>Esamų vaizdo kamerų vietas;</w:t>
      </w:r>
    </w:p>
    <w:p w14:paraId="11AFFB47" w14:textId="1D9CDEF2" w:rsidR="00D17A48" w:rsidRPr="00D17A48" w:rsidRDefault="00D17A48" w:rsidP="00D17A48">
      <w:pPr>
        <w:ind w:left="1287"/>
        <w:jc w:val="both"/>
        <w:rPr>
          <w:rFonts w:ascii="Times New Roman" w:hAnsi="Times New Roman"/>
          <w:sz w:val="24"/>
          <w:szCs w:val="24"/>
        </w:rPr>
      </w:pPr>
      <w:r>
        <w:rPr>
          <w:rFonts w:ascii="Times New Roman" w:hAnsi="Times New Roman"/>
          <w:sz w:val="24"/>
          <w:szCs w:val="24"/>
        </w:rPr>
        <w:t>1</w:t>
      </w:r>
      <w:r w:rsidR="00D652E0">
        <w:rPr>
          <w:rFonts w:ascii="Times New Roman" w:hAnsi="Times New Roman"/>
          <w:sz w:val="24"/>
          <w:szCs w:val="24"/>
        </w:rPr>
        <w:t>7</w:t>
      </w:r>
      <w:r>
        <w:rPr>
          <w:rFonts w:ascii="Times New Roman" w:hAnsi="Times New Roman"/>
          <w:sz w:val="24"/>
          <w:szCs w:val="24"/>
        </w:rPr>
        <w:t xml:space="preserve">.2. </w:t>
      </w:r>
      <w:r w:rsidRPr="00D17A48">
        <w:rPr>
          <w:rFonts w:ascii="Times New Roman" w:hAnsi="Times New Roman"/>
          <w:sz w:val="24"/>
          <w:szCs w:val="24"/>
        </w:rPr>
        <w:t>vaizdo įrašymo įrenginį, adresu Vytauto g. 109, 20184 Ukmergė (Ukmergės policijos komisariatas);</w:t>
      </w:r>
    </w:p>
    <w:p w14:paraId="3B6BC323" w14:textId="724F5A9E" w:rsidR="00894792" w:rsidRDefault="00D17A48" w:rsidP="00D17A48">
      <w:pPr>
        <w:autoSpaceDE w:val="0"/>
        <w:autoSpaceDN w:val="0"/>
        <w:adjustRightInd w:val="0"/>
        <w:ind w:firstLine="567"/>
        <w:jc w:val="both"/>
        <w:rPr>
          <w:rFonts w:ascii="Times New Roman" w:hAnsi="Times New Roman"/>
          <w:sz w:val="24"/>
          <w:szCs w:val="24"/>
          <w:lang w:eastAsia="en-US"/>
        </w:rPr>
      </w:pPr>
      <w:r>
        <w:rPr>
          <w:rFonts w:ascii="Times New Roman" w:hAnsi="Times New Roman"/>
          <w:sz w:val="24"/>
          <w:szCs w:val="24"/>
          <w:lang w:eastAsia="en-US"/>
        </w:rPr>
        <w:t>1</w:t>
      </w:r>
      <w:r w:rsidR="00D652E0">
        <w:rPr>
          <w:rFonts w:ascii="Times New Roman" w:hAnsi="Times New Roman"/>
          <w:sz w:val="24"/>
          <w:szCs w:val="24"/>
          <w:lang w:eastAsia="en-US"/>
        </w:rPr>
        <w:t>8</w:t>
      </w:r>
      <w:r w:rsidR="005B75BD" w:rsidRPr="000E6CA1">
        <w:rPr>
          <w:rFonts w:ascii="Times New Roman" w:hAnsi="Times New Roman"/>
          <w:sz w:val="24"/>
          <w:szCs w:val="24"/>
          <w:lang w:eastAsia="en-US"/>
        </w:rPr>
        <w:t xml:space="preserve">. Paslaugos ir jų teikimo įranga, naudojant bet kurias ryšio technologijas, turi užtikrinti duomenų perdavimo patikimumą ne mažesnį kaip 99,5 % per mėnesį. </w:t>
      </w:r>
    </w:p>
    <w:p w14:paraId="2E2B96B2" w14:textId="35050A6C" w:rsidR="005B75BD" w:rsidRPr="000E6CA1" w:rsidRDefault="00D652E0" w:rsidP="00D17A48">
      <w:pPr>
        <w:ind w:firstLine="567"/>
        <w:jc w:val="both"/>
        <w:rPr>
          <w:rFonts w:ascii="Times New Roman" w:hAnsi="Times New Roman"/>
          <w:sz w:val="24"/>
          <w:szCs w:val="24"/>
          <w:lang w:eastAsia="en-US"/>
        </w:rPr>
      </w:pPr>
      <w:r>
        <w:rPr>
          <w:rFonts w:ascii="Times New Roman" w:hAnsi="Times New Roman"/>
          <w:sz w:val="24"/>
          <w:szCs w:val="24"/>
          <w:lang w:eastAsia="en-US"/>
        </w:rPr>
        <w:t>19</w:t>
      </w:r>
      <w:r w:rsidR="00D17A48">
        <w:rPr>
          <w:rFonts w:ascii="Times New Roman" w:hAnsi="Times New Roman"/>
          <w:sz w:val="24"/>
          <w:szCs w:val="24"/>
          <w:lang w:eastAsia="en-US"/>
        </w:rPr>
        <w:t xml:space="preserve">. </w:t>
      </w:r>
      <w:r w:rsidR="003C60D7">
        <w:rPr>
          <w:rFonts w:ascii="Times New Roman" w:hAnsi="Times New Roman"/>
          <w:sz w:val="24"/>
          <w:szCs w:val="24"/>
          <w:lang w:eastAsia="en-US"/>
        </w:rPr>
        <w:t>T</w:t>
      </w:r>
      <w:r w:rsidR="005B75BD" w:rsidRPr="000E6CA1">
        <w:rPr>
          <w:rFonts w:ascii="Times New Roman" w:hAnsi="Times New Roman"/>
          <w:sz w:val="24"/>
          <w:szCs w:val="24"/>
          <w:lang w:eastAsia="en-US"/>
        </w:rPr>
        <w:t>iekėjas turi užtikrinti duomenų perdavimo saugumą tinkle nepriklausomai nuo naudojamo duomenų perdavimo būdo. Duomenų perdavimo tinklas turi būti apsaugotas nuo neautentifikuotos prieigos</w:t>
      </w:r>
      <w:r w:rsidR="00D14793">
        <w:rPr>
          <w:rFonts w:ascii="Times New Roman" w:hAnsi="Times New Roman"/>
          <w:sz w:val="24"/>
          <w:szCs w:val="24"/>
          <w:lang w:eastAsia="en-US"/>
        </w:rPr>
        <w:t>,</w:t>
      </w:r>
      <w:r w:rsidR="005B75BD" w:rsidRPr="000E6CA1">
        <w:rPr>
          <w:rFonts w:ascii="Times New Roman" w:hAnsi="Times New Roman"/>
          <w:sz w:val="24"/>
          <w:szCs w:val="24"/>
          <w:lang w:eastAsia="en-US"/>
        </w:rPr>
        <w:t xml:space="preserve"> </w:t>
      </w:r>
      <w:r w:rsidR="00D14793">
        <w:rPr>
          <w:rFonts w:ascii="Times New Roman" w:hAnsi="Times New Roman"/>
          <w:sz w:val="24"/>
          <w:szCs w:val="24"/>
          <w:lang w:eastAsia="en-US"/>
        </w:rPr>
        <w:t xml:space="preserve">nuo </w:t>
      </w:r>
      <w:r w:rsidR="005B75BD" w:rsidRPr="000E6CA1">
        <w:rPr>
          <w:rFonts w:ascii="Times New Roman" w:hAnsi="Times New Roman"/>
          <w:sz w:val="24"/>
          <w:szCs w:val="24"/>
          <w:lang w:eastAsia="en-US"/>
        </w:rPr>
        <w:t>nesankcionuoto duomenų perėmimo</w:t>
      </w:r>
      <w:r w:rsidR="00D14793">
        <w:rPr>
          <w:rFonts w:ascii="Times New Roman" w:hAnsi="Times New Roman"/>
          <w:sz w:val="24"/>
          <w:szCs w:val="24"/>
          <w:lang w:eastAsia="en-US"/>
        </w:rPr>
        <w:t xml:space="preserve"> ir </w:t>
      </w:r>
      <w:r w:rsidR="00D14793" w:rsidRPr="00C6388E">
        <w:rPr>
          <w:rFonts w:ascii="Times New Roman" w:hAnsi="Times New Roman"/>
          <w:sz w:val="24"/>
          <w:szCs w:val="24"/>
          <w:lang w:eastAsia="en-US"/>
        </w:rPr>
        <w:t>nuo  DDoS tipo atakų</w:t>
      </w:r>
      <w:r w:rsidR="005B75BD" w:rsidRPr="00817220">
        <w:rPr>
          <w:rFonts w:ascii="Times New Roman" w:hAnsi="Times New Roman"/>
          <w:sz w:val="24"/>
          <w:szCs w:val="24"/>
          <w:lang w:eastAsia="en-US"/>
        </w:rPr>
        <w:t>.</w:t>
      </w:r>
      <w:r w:rsidR="00D14793">
        <w:rPr>
          <w:rFonts w:ascii="Times New Roman" w:hAnsi="Times New Roman"/>
          <w:sz w:val="24"/>
          <w:szCs w:val="24"/>
          <w:lang w:eastAsia="en-US"/>
        </w:rPr>
        <w:t xml:space="preserve"> Vaizdo d</w:t>
      </w:r>
      <w:r w:rsidR="00D14793" w:rsidRPr="00C6388E">
        <w:rPr>
          <w:rFonts w:ascii="Times New Roman" w:hAnsi="Times New Roman"/>
          <w:sz w:val="24"/>
          <w:szCs w:val="24"/>
          <w:lang w:eastAsia="en-US"/>
        </w:rPr>
        <w:t>uomenų perdavim</w:t>
      </w:r>
      <w:r w:rsidR="00D14793">
        <w:rPr>
          <w:rFonts w:ascii="Times New Roman" w:hAnsi="Times New Roman"/>
          <w:sz w:val="24"/>
          <w:szCs w:val="24"/>
          <w:lang w:eastAsia="en-US"/>
        </w:rPr>
        <w:t xml:space="preserve">ui Tiekėjas negali naudoti </w:t>
      </w:r>
      <w:r w:rsidR="00D14793" w:rsidRPr="00C6388E">
        <w:rPr>
          <w:rFonts w:ascii="Times New Roman" w:hAnsi="Times New Roman"/>
          <w:sz w:val="24"/>
          <w:szCs w:val="24"/>
          <w:lang w:eastAsia="en-US"/>
        </w:rPr>
        <w:t>vieš</w:t>
      </w:r>
      <w:r w:rsidR="00D14793">
        <w:rPr>
          <w:rFonts w:ascii="Times New Roman" w:hAnsi="Times New Roman"/>
          <w:sz w:val="24"/>
          <w:szCs w:val="24"/>
          <w:lang w:eastAsia="en-US"/>
        </w:rPr>
        <w:t>ųjų</w:t>
      </w:r>
      <w:r w:rsidR="00D14793" w:rsidRPr="00C6388E">
        <w:rPr>
          <w:rFonts w:ascii="Times New Roman" w:hAnsi="Times New Roman"/>
          <w:sz w:val="24"/>
          <w:szCs w:val="24"/>
          <w:lang w:eastAsia="en-US"/>
        </w:rPr>
        <w:t xml:space="preserve"> tinkl</w:t>
      </w:r>
      <w:r w:rsidR="00D14793">
        <w:rPr>
          <w:rFonts w:ascii="Times New Roman" w:hAnsi="Times New Roman"/>
          <w:sz w:val="24"/>
          <w:szCs w:val="24"/>
          <w:lang w:eastAsia="en-US"/>
        </w:rPr>
        <w:t>ų</w:t>
      </w:r>
      <w:r w:rsidR="00D14793" w:rsidRPr="00C6388E">
        <w:rPr>
          <w:rFonts w:ascii="Times New Roman" w:hAnsi="Times New Roman"/>
          <w:sz w:val="24"/>
          <w:szCs w:val="24"/>
          <w:lang w:eastAsia="en-US"/>
        </w:rPr>
        <w:t xml:space="preserve"> (INTERNET) </w:t>
      </w:r>
      <w:r w:rsidR="00D14793">
        <w:rPr>
          <w:rFonts w:ascii="Times New Roman" w:hAnsi="Times New Roman"/>
          <w:sz w:val="24"/>
          <w:szCs w:val="24"/>
          <w:lang w:eastAsia="en-US"/>
        </w:rPr>
        <w:t>i</w:t>
      </w:r>
      <w:r w:rsidR="00D14793" w:rsidRPr="00C6388E">
        <w:rPr>
          <w:rFonts w:ascii="Times New Roman" w:hAnsi="Times New Roman"/>
          <w:sz w:val="24"/>
          <w:szCs w:val="24"/>
          <w:lang w:eastAsia="en-US"/>
        </w:rPr>
        <w:t>r tuneliavim</w:t>
      </w:r>
      <w:r w:rsidR="00D14793">
        <w:rPr>
          <w:rFonts w:ascii="Times New Roman" w:hAnsi="Times New Roman"/>
          <w:sz w:val="24"/>
          <w:szCs w:val="24"/>
          <w:lang w:eastAsia="en-US"/>
        </w:rPr>
        <w:t>u</w:t>
      </w:r>
      <w:r w:rsidR="00D14793" w:rsidRPr="00C6388E">
        <w:rPr>
          <w:rFonts w:ascii="Times New Roman" w:hAnsi="Times New Roman"/>
          <w:sz w:val="24"/>
          <w:szCs w:val="24"/>
          <w:lang w:eastAsia="en-US"/>
        </w:rPr>
        <w:t xml:space="preserve"> per atvirus interneto tinklus </w:t>
      </w:r>
      <w:r w:rsidR="00D14793">
        <w:rPr>
          <w:rFonts w:ascii="Times New Roman" w:hAnsi="Times New Roman"/>
          <w:sz w:val="24"/>
          <w:szCs w:val="24"/>
          <w:lang w:eastAsia="en-US"/>
        </w:rPr>
        <w:t xml:space="preserve">grįstomis </w:t>
      </w:r>
      <w:r w:rsidR="00D14793" w:rsidRPr="00C6388E">
        <w:rPr>
          <w:rFonts w:ascii="Times New Roman" w:hAnsi="Times New Roman"/>
          <w:sz w:val="24"/>
          <w:szCs w:val="24"/>
          <w:lang w:eastAsia="en-US"/>
        </w:rPr>
        <w:t>technologijo</w:t>
      </w:r>
      <w:r w:rsidR="00D14793">
        <w:rPr>
          <w:rFonts w:ascii="Times New Roman" w:hAnsi="Times New Roman"/>
          <w:sz w:val="24"/>
          <w:szCs w:val="24"/>
          <w:lang w:eastAsia="en-US"/>
        </w:rPr>
        <w:t>mi</w:t>
      </w:r>
      <w:r w:rsidR="00D14793" w:rsidRPr="00C6388E">
        <w:rPr>
          <w:rFonts w:ascii="Times New Roman" w:hAnsi="Times New Roman"/>
          <w:sz w:val="24"/>
          <w:szCs w:val="24"/>
          <w:lang w:eastAsia="en-US"/>
        </w:rPr>
        <w:t>s (GRE, IPSeC ir t.t.)</w:t>
      </w:r>
      <w:r w:rsidR="00D14793">
        <w:rPr>
          <w:rFonts w:ascii="Times New Roman" w:hAnsi="Times New Roman"/>
          <w:sz w:val="24"/>
          <w:szCs w:val="24"/>
          <w:lang w:eastAsia="en-US"/>
        </w:rPr>
        <w:t xml:space="preserve">. </w:t>
      </w:r>
      <w:r w:rsidR="005B75BD" w:rsidRPr="00817220">
        <w:rPr>
          <w:rFonts w:ascii="Times New Roman" w:hAnsi="Times New Roman"/>
          <w:sz w:val="24"/>
          <w:szCs w:val="24"/>
          <w:lang w:eastAsia="en-US"/>
        </w:rPr>
        <w:t>Ryšio linija perduodami duomenys turi būti apsaugoti, juos atskiriant nuo kitų tinklų MPLS</w:t>
      </w:r>
      <w:r w:rsidR="00894792" w:rsidRPr="00817220">
        <w:rPr>
          <w:rFonts w:ascii="Times New Roman" w:hAnsi="Times New Roman"/>
          <w:sz w:val="24"/>
          <w:szCs w:val="24"/>
          <w:lang w:eastAsia="en-US"/>
        </w:rPr>
        <w:t>-I</w:t>
      </w:r>
      <w:r w:rsidR="00817220" w:rsidRPr="00817220">
        <w:rPr>
          <w:rFonts w:ascii="Times New Roman" w:hAnsi="Times New Roman"/>
          <w:sz w:val="24"/>
          <w:szCs w:val="24"/>
          <w:lang w:eastAsia="en-US"/>
        </w:rPr>
        <w:t>P</w:t>
      </w:r>
      <w:r w:rsidR="00894792" w:rsidRPr="00817220">
        <w:rPr>
          <w:rFonts w:ascii="Times New Roman" w:hAnsi="Times New Roman"/>
          <w:sz w:val="24"/>
          <w:szCs w:val="24"/>
          <w:lang w:eastAsia="en-US"/>
        </w:rPr>
        <w:t xml:space="preserve"> VPN</w:t>
      </w:r>
      <w:r w:rsidR="005B75BD" w:rsidRPr="00817220">
        <w:rPr>
          <w:rFonts w:ascii="Times New Roman" w:hAnsi="Times New Roman"/>
          <w:sz w:val="24"/>
          <w:szCs w:val="24"/>
          <w:lang w:eastAsia="en-US"/>
        </w:rPr>
        <w:t xml:space="preserve"> </w:t>
      </w:r>
      <w:r w:rsidR="00817220" w:rsidRPr="00817220">
        <w:rPr>
          <w:rFonts w:ascii="Times New Roman" w:hAnsi="Times New Roman"/>
          <w:sz w:val="24"/>
          <w:szCs w:val="24"/>
          <w:lang w:eastAsia="en-US"/>
        </w:rPr>
        <w:t xml:space="preserve">technologija </w:t>
      </w:r>
      <w:r w:rsidR="005B75BD" w:rsidRPr="00817220">
        <w:rPr>
          <w:rFonts w:ascii="Times New Roman" w:hAnsi="Times New Roman"/>
          <w:sz w:val="24"/>
          <w:szCs w:val="24"/>
          <w:lang w:eastAsia="en-US"/>
        </w:rPr>
        <w:t>ar</w:t>
      </w:r>
      <w:r w:rsidR="00817220" w:rsidRPr="00817220">
        <w:rPr>
          <w:rFonts w:ascii="Times New Roman" w:hAnsi="Times New Roman"/>
          <w:sz w:val="24"/>
          <w:szCs w:val="24"/>
          <w:lang w:eastAsia="en-US"/>
        </w:rPr>
        <w:t>ba</w:t>
      </w:r>
      <w:r w:rsidR="005B75BD" w:rsidRPr="00817220">
        <w:rPr>
          <w:rFonts w:ascii="Times New Roman" w:hAnsi="Times New Roman"/>
          <w:sz w:val="24"/>
          <w:szCs w:val="24"/>
          <w:lang w:eastAsia="en-US"/>
        </w:rPr>
        <w:t xml:space="preserve"> lygiaverte technologija.</w:t>
      </w:r>
      <w:r w:rsidR="00C6388E">
        <w:rPr>
          <w:rFonts w:ascii="Times New Roman" w:hAnsi="Times New Roman"/>
          <w:sz w:val="24"/>
          <w:szCs w:val="24"/>
          <w:lang w:eastAsia="en-US"/>
        </w:rPr>
        <w:t xml:space="preserve"> </w:t>
      </w:r>
      <w:r w:rsidR="00C6388E" w:rsidRPr="000E6CA1">
        <w:rPr>
          <w:rFonts w:ascii="Times New Roman" w:hAnsi="Times New Roman"/>
          <w:sz w:val="24"/>
          <w:szCs w:val="24"/>
          <w:lang w:eastAsia="en-US"/>
        </w:rPr>
        <w:t>Jei paslaugų teikimui bus naudojamas bevielis ryšys, tuomet turi būti naudojami licencijuoti radijo dažniai (</w:t>
      </w:r>
      <w:r w:rsidR="00C6388E" w:rsidRPr="00EE00DC">
        <w:rPr>
          <w:rFonts w:ascii="Times New Roman" w:hAnsi="Times New Roman"/>
          <w:b/>
          <w:bCs/>
          <w:sz w:val="24"/>
          <w:szCs w:val="24"/>
          <w:lang w:eastAsia="en-US"/>
        </w:rPr>
        <w:t xml:space="preserve">kartu su pasiūlymu turi būti pateikti </w:t>
      </w:r>
      <w:bookmarkStart w:id="1" w:name="_Hlk231285018"/>
      <w:r w:rsidR="00C6388E" w:rsidRPr="00EE00DC">
        <w:rPr>
          <w:rFonts w:ascii="Times New Roman" w:hAnsi="Times New Roman"/>
          <w:b/>
          <w:bCs/>
          <w:sz w:val="24"/>
          <w:szCs w:val="24"/>
          <w:lang w:eastAsia="en-US"/>
        </w:rPr>
        <w:t>Lietuvos Respublikos ryšių reguliavimo tarnybos išduoti leidimai naudoti dažnius</w:t>
      </w:r>
      <w:bookmarkEnd w:id="1"/>
      <w:r w:rsidR="00C6388E" w:rsidRPr="000E6CA1">
        <w:rPr>
          <w:rFonts w:ascii="Times New Roman" w:hAnsi="Times New Roman"/>
          <w:sz w:val="24"/>
          <w:szCs w:val="24"/>
          <w:lang w:eastAsia="en-US"/>
        </w:rPr>
        <w:t xml:space="preserve">). Išlaidas už </w:t>
      </w:r>
      <w:r w:rsidR="00C6388E" w:rsidRPr="00F47739">
        <w:rPr>
          <w:rFonts w:ascii="Times New Roman" w:hAnsi="Times New Roman"/>
          <w:sz w:val="24"/>
          <w:szCs w:val="24"/>
          <w:lang w:eastAsia="en-US"/>
        </w:rPr>
        <w:t>licencijuot</w:t>
      </w:r>
      <w:r w:rsidR="00256D30">
        <w:rPr>
          <w:rFonts w:ascii="Times New Roman" w:hAnsi="Times New Roman"/>
          <w:sz w:val="24"/>
          <w:szCs w:val="24"/>
          <w:lang w:eastAsia="en-US"/>
        </w:rPr>
        <w:t>ų</w:t>
      </w:r>
      <w:r w:rsidR="00C6388E" w:rsidRPr="00F47739">
        <w:rPr>
          <w:rFonts w:ascii="Times New Roman" w:hAnsi="Times New Roman"/>
          <w:sz w:val="24"/>
          <w:szCs w:val="24"/>
          <w:lang w:eastAsia="en-US"/>
        </w:rPr>
        <w:t xml:space="preserve"> radijo dažn</w:t>
      </w:r>
      <w:r w:rsidR="00C6388E">
        <w:rPr>
          <w:rFonts w:ascii="Times New Roman" w:hAnsi="Times New Roman"/>
          <w:sz w:val="24"/>
          <w:szCs w:val="24"/>
          <w:lang w:eastAsia="en-US"/>
        </w:rPr>
        <w:t xml:space="preserve">ių </w:t>
      </w:r>
      <w:r w:rsidR="00C6388E" w:rsidRPr="000E6CA1">
        <w:rPr>
          <w:rFonts w:ascii="Times New Roman" w:hAnsi="Times New Roman"/>
          <w:sz w:val="24"/>
          <w:szCs w:val="24"/>
          <w:lang w:eastAsia="en-US"/>
        </w:rPr>
        <w:t>naudojimą bei su tuo susij</w:t>
      </w:r>
      <w:r w:rsidR="00C6388E">
        <w:rPr>
          <w:rFonts w:ascii="Times New Roman" w:hAnsi="Times New Roman"/>
          <w:sz w:val="24"/>
          <w:szCs w:val="24"/>
          <w:lang w:eastAsia="en-US"/>
        </w:rPr>
        <w:t>usius</w:t>
      </w:r>
      <w:r w:rsidR="00C6388E" w:rsidRPr="000E6CA1">
        <w:rPr>
          <w:rFonts w:ascii="Times New Roman" w:hAnsi="Times New Roman"/>
          <w:sz w:val="24"/>
          <w:szCs w:val="24"/>
          <w:lang w:eastAsia="en-US"/>
        </w:rPr>
        <w:t xml:space="preserve"> mokesči</w:t>
      </w:r>
      <w:r w:rsidR="00C6388E">
        <w:rPr>
          <w:rFonts w:ascii="Times New Roman" w:hAnsi="Times New Roman"/>
          <w:sz w:val="24"/>
          <w:szCs w:val="24"/>
          <w:lang w:eastAsia="en-US"/>
        </w:rPr>
        <w:t>us</w:t>
      </w:r>
      <w:r w:rsidR="00C6388E" w:rsidRPr="000E6CA1">
        <w:rPr>
          <w:rFonts w:ascii="Times New Roman" w:hAnsi="Times New Roman"/>
          <w:sz w:val="24"/>
          <w:szCs w:val="24"/>
          <w:lang w:eastAsia="en-US"/>
        </w:rPr>
        <w:t xml:space="preserve"> prisiima </w:t>
      </w:r>
      <w:r w:rsidR="00C6388E">
        <w:rPr>
          <w:rFonts w:ascii="Times New Roman" w:hAnsi="Times New Roman"/>
          <w:sz w:val="24"/>
          <w:szCs w:val="24"/>
          <w:lang w:eastAsia="en-US"/>
        </w:rPr>
        <w:t>T</w:t>
      </w:r>
      <w:r w:rsidR="00C6388E" w:rsidRPr="000E6CA1">
        <w:rPr>
          <w:rFonts w:ascii="Times New Roman" w:hAnsi="Times New Roman"/>
          <w:sz w:val="24"/>
          <w:szCs w:val="24"/>
          <w:lang w:eastAsia="en-US"/>
        </w:rPr>
        <w:t>iekėjas.</w:t>
      </w:r>
      <w:r w:rsidR="00817220" w:rsidRPr="00817220">
        <w:rPr>
          <w:rFonts w:ascii="Times New Roman" w:hAnsi="Times New Roman"/>
          <w:sz w:val="24"/>
          <w:szCs w:val="24"/>
          <w:lang w:eastAsia="en-US"/>
        </w:rPr>
        <w:t xml:space="preserve"> </w:t>
      </w:r>
      <w:r w:rsidR="005B75BD" w:rsidRPr="00817220">
        <w:rPr>
          <w:rFonts w:ascii="Times New Roman" w:hAnsi="Times New Roman"/>
          <w:sz w:val="24"/>
          <w:szCs w:val="24"/>
          <w:lang w:eastAsia="en-US"/>
        </w:rPr>
        <w:t xml:space="preserve"> </w:t>
      </w:r>
    </w:p>
    <w:p w14:paraId="5940E52F" w14:textId="612DE021" w:rsidR="005B75BD" w:rsidRPr="000E6CA1" w:rsidRDefault="00D17A48" w:rsidP="00D17A48">
      <w:pPr>
        <w:ind w:firstLine="567"/>
        <w:jc w:val="both"/>
        <w:rPr>
          <w:rFonts w:ascii="Times New Roman" w:hAnsi="Times New Roman"/>
          <w:sz w:val="24"/>
          <w:szCs w:val="24"/>
          <w:lang w:eastAsia="en-US"/>
        </w:rPr>
      </w:pPr>
      <w:r>
        <w:rPr>
          <w:rFonts w:ascii="Times New Roman" w:hAnsi="Times New Roman"/>
          <w:sz w:val="24"/>
          <w:szCs w:val="24"/>
          <w:lang w:eastAsia="en-US"/>
        </w:rPr>
        <w:t>2</w:t>
      </w:r>
      <w:r w:rsidR="00D652E0">
        <w:rPr>
          <w:rFonts w:ascii="Times New Roman" w:hAnsi="Times New Roman"/>
          <w:sz w:val="24"/>
          <w:szCs w:val="24"/>
          <w:lang w:eastAsia="en-US"/>
        </w:rPr>
        <w:t>0</w:t>
      </w:r>
      <w:r>
        <w:rPr>
          <w:rFonts w:ascii="Times New Roman" w:hAnsi="Times New Roman"/>
          <w:sz w:val="24"/>
          <w:szCs w:val="24"/>
          <w:lang w:eastAsia="en-US"/>
        </w:rPr>
        <w:t xml:space="preserve">. </w:t>
      </w:r>
      <w:r w:rsidR="005B75BD" w:rsidRPr="000E6CA1">
        <w:rPr>
          <w:rFonts w:ascii="Times New Roman" w:hAnsi="Times New Roman"/>
          <w:sz w:val="24"/>
          <w:szCs w:val="24"/>
          <w:lang w:eastAsia="en-US"/>
        </w:rPr>
        <w:t xml:space="preserve">Duomenų perdavimo tinklas negali būti naudojamas kitoms </w:t>
      </w:r>
      <w:r w:rsidR="00817220">
        <w:rPr>
          <w:rFonts w:ascii="Times New Roman" w:hAnsi="Times New Roman"/>
          <w:sz w:val="24"/>
          <w:szCs w:val="24"/>
          <w:lang w:eastAsia="en-US"/>
        </w:rPr>
        <w:t>T</w:t>
      </w:r>
      <w:r w:rsidR="005B75BD" w:rsidRPr="000E6CA1">
        <w:rPr>
          <w:rFonts w:ascii="Times New Roman" w:hAnsi="Times New Roman"/>
          <w:sz w:val="24"/>
          <w:szCs w:val="24"/>
          <w:lang w:eastAsia="en-US"/>
        </w:rPr>
        <w:t>iekėjo ar kitų organizacijų reikmėms, išskyrus perkamoms vaizdo duomenų perdavimo ar pagal poreikį kitoms Perkančiosios organizacijos paslaugoms.</w:t>
      </w:r>
    </w:p>
    <w:p w14:paraId="3D3F7EDC" w14:textId="6351F158" w:rsidR="004F4B36" w:rsidRDefault="005B75BD" w:rsidP="00D17A48">
      <w:pPr>
        <w:ind w:firstLine="567"/>
        <w:jc w:val="both"/>
        <w:rPr>
          <w:rFonts w:ascii="Times New Roman" w:hAnsi="Times New Roman"/>
          <w:sz w:val="24"/>
          <w:szCs w:val="24"/>
          <w:lang w:eastAsia="en-US"/>
        </w:rPr>
      </w:pPr>
      <w:r w:rsidRPr="000E6CA1">
        <w:rPr>
          <w:rFonts w:ascii="Times New Roman" w:hAnsi="Times New Roman"/>
          <w:sz w:val="24"/>
          <w:szCs w:val="24"/>
          <w:lang w:eastAsia="en-US"/>
        </w:rPr>
        <w:t>2</w:t>
      </w:r>
      <w:r w:rsidR="00D652E0">
        <w:rPr>
          <w:rFonts w:ascii="Times New Roman" w:hAnsi="Times New Roman"/>
          <w:sz w:val="24"/>
          <w:szCs w:val="24"/>
          <w:lang w:eastAsia="en-US"/>
        </w:rPr>
        <w:t>1</w:t>
      </w:r>
      <w:r w:rsidR="00D17A48">
        <w:rPr>
          <w:rFonts w:ascii="Times New Roman" w:hAnsi="Times New Roman"/>
          <w:sz w:val="24"/>
          <w:szCs w:val="24"/>
          <w:lang w:eastAsia="en-US"/>
        </w:rPr>
        <w:t xml:space="preserve">. </w:t>
      </w:r>
      <w:r w:rsidR="005A4C50">
        <w:rPr>
          <w:rFonts w:ascii="Times New Roman" w:hAnsi="Times New Roman"/>
          <w:sz w:val="24"/>
          <w:szCs w:val="24"/>
          <w:lang w:eastAsia="en-US"/>
        </w:rPr>
        <w:t>Jei n</w:t>
      </w:r>
      <w:r w:rsidR="004F4B36" w:rsidRPr="00F27F8B">
        <w:rPr>
          <w:rFonts w:ascii="Times New Roman" w:hAnsi="Times New Roman"/>
          <w:sz w:val="24"/>
          <w:szCs w:val="24"/>
          <w:lang w:eastAsia="en-US"/>
        </w:rPr>
        <w:t xml:space="preserve">audojamas duomenų perdavimas per šviesolaidines ryšio linijas, kiekviena skaidula turi būti atvedama į atskirą komutacinę spintelę ar kameros montavimo įrengtą vietą, kurioje </w:t>
      </w:r>
      <w:r w:rsidR="003C60D7">
        <w:rPr>
          <w:rFonts w:ascii="Times New Roman" w:hAnsi="Times New Roman"/>
          <w:sz w:val="24"/>
          <w:szCs w:val="24"/>
          <w:lang w:eastAsia="en-US"/>
        </w:rPr>
        <w:t>T</w:t>
      </w:r>
      <w:r w:rsidR="004F4B36" w:rsidRPr="00F27F8B">
        <w:rPr>
          <w:rFonts w:ascii="Times New Roman" w:hAnsi="Times New Roman"/>
          <w:sz w:val="24"/>
          <w:szCs w:val="24"/>
          <w:lang w:eastAsia="en-US"/>
        </w:rPr>
        <w:t>iekėjas turi sumontuoti reikalingus keitiklius ir maršrutizavimo įrangą</w:t>
      </w:r>
      <w:r w:rsidR="004F4B36">
        <w:rPr>
          <w:rFonts w:ascii="Times New Roman" w:hAnsi="Times New Roman"/>
          <w:sz w:val="24"/>
          <w:szCs w:val="24"/>
          <w:lang w:eastAsia="en-US"/>
        </w:rPr>
        <w:t>.</w:t>
      </w:r>
    </w:p>
    <w:p w14:paraId="41A21B8D" w14:textId="66922E7F" w:rsidR="00894792" w:rsidRPr="000E6CA1" w:rsidRDefault="00D17A48" w:rsidP="00D17A48">
      <w:pPr>
        <w:ind w:firstLine="567"/>
        <w:jc w:val="both"/>
        <w:rPr>
          <w:rFonts w:ascii="Times New Roman" w:hAnsi="Times New Roman"/>
          <w:sz w:val="24"/>
          <w:szCs w:val="24"/>
          <w:lang w:eastAsia="en-US"/>
        </w:rPr>
      </w:pPr>
      <w:r>
        <w:rPr>
          <w:rFonts w:ascii="Times New Roman" w:hAnsi="Times New Roman"/>
          <w:sz w:val="24"/>
          <w:szCs w:val="24"/>
          <w:lang w:eastAsia="en-US"/>
        </w:rPr>
        <w:t>2</w:t>
      </w:r>
      <w:r w:rsidR="00D652E0">
        <w:rPr>
          <w:rFonts w:ascii="Times New Roman" w:hAnsi="Times New Roman"/>
          <w:sz w:val="24"/>
          <w:szCs w:val="24"/>
          <w:lang w:eastAsia="en-US"/>
        </w:rPr>
        <w:t>2</w:t>
      </w:r>
      <w:r>
        <w:rPr>
          <w:rFonts w:ascii="Times New Roman" w:hAnsi="Times New Roman"/>
          <w:sz w:val="24"/>
          <w:szCs w:val="24"/>
          <w:lang w:eastAsia="en-US"/>
        </w:rPr>
        <w:t xml:space="preserve">. </w:t>
      </w:r>
      <w:r w:rsidR="005B75BD" w:rsidRPr="000E6CA1">
        <w:rPr>
          <w:rFonts w:ascii="Times New Roman" w:hAnsi="Times New Roman"/>
          <w:sz w:val="24"/>
          <w:szCs w:val="24"/>
          <w:lang w:eastAsia="en-US"/>
        </w:rPr>
        <w:t xml:space="preserve">Sistemoje yra naudojamos kameros su keliais jutikliais arba vienoje vietoje yra įrengta keletas vaizdo kamerų, </w:t>
      </w:r>
      <w:r w:rsidR="00894792">
        <w:rPr>
          <w:rFonts w:ascii="Times New Roman" w:hAnsi="Times New Roman"/>
          <w:sz w:val="24"/>
          <w:szCs w:val="24"/>
          <w:lang w:eastAsia="en-US"/>
        </w:rPr>
        <w:t xml:space="preserve">todėl Tiekėjo </w:t>
      </w:r>
      <w:r w:rsidR="005B75BD" w:rsidRPr="000E6CA1">
        <w:rPr>
          <w:rFonts w:ascii="Times New Roman" w:hAnsi="Times New Roman"/>
          <w:sz w:val="24"/>
          <w:szCs w:val="24"/>
          <w:lang w:eastAsia="en-US"/>
        </w:rPr>
        <w:t xml:space="preserve">duomenų perdavimo tinklas turi garantuoti ne mažesnę nei </w:t>
      </w:r>
      <w:r w:rsidR="005B75BD" w:rsidRPr="00D652E0">
        <w:rPr>
          <w:rFonts w:ascii="Times New Roman" w:hAnsi="Times New Roman"/>
          <w:sz w:val="24"/>
          <w:szCs w:val="24"/>
          <w:lang w:eastAsia="en-US"/>
        </w:rPr>
        <w:t>20Mbps duomenų išsiuntimo</w:t>
      </w:r>
      <w:r w:rsidR="005B75BD" w:rsidRPr="000E6CA1">
        <w:rPr>
          <w:rFonts w:ascii="Times New Roman" w:hAnsi="Times New Roman"/>
          <w:sz w:val="24"/>
          <w:szCs w:val="24"/>
          <w:lang w:eastAsia="en-US"/>
        </w:rPr>
        <w:t xml:space="preserve"> (upload) greitaveiką iš kiekvienos kameros </w:t>
      </w:r>
      <w:r w:rsidR="00894792">
        <w:rPr>
          <w:rFonts w:ascii="Times New Roman" w:hAnsi="Times New Roman"/>
          <w:sz w:val="24"/>
          <w:szCs w:val="24"/>
          <w:lang w:eastAsia="en-US"/>
        </w:rPr>
        <w:t xml:space="preserve">jutiklio </w:t>
      </w:r>
      <w:r w:rsidR="005B75BD" w:rsidRPr="000E6CA1">
        <w:rPr>
          <w:rFonts w:ascii="Times New Roman" w:hAnsi="Times New Roman"/>
          <w:sz w:val="24"/>
          <w:szCs w:val="24"/>
          <w:lang w:eastAsia="en-US"/>
        </w:rPr>
        <w:t>į vaizdo apdorojimo ir įrašymo įrenginį.  Kiekviena</w:t>
      </w:r>
      <w:r w:rsidR="00894792">
        <w:rPr>
          <w:rFonts w:ascii="Times New Roman" w:hAnsi="Times New Roman"/>
          <w:sz w:val="24"/>
          <w:szCs w:val="24"/>
          <w:lang w:eastAsia="en-US"/>
        </w:rPr>
        <w:t>m</w:t>
      </w:r>
      <w:r w:rsidR="005B75BD" w:rsidRPr="000E6CA1">
        <w:rPr>
          <w:rFonts w:ascii="Times New Roman" w:hAnsi="Times New Roman"/>
          <w:sz w:val="24"/>
          <w:szCs w:val="24"/>
          <w:lang w:eastAsia="en-US"/>
        </w:rPr>
        <w:t xml:space="preserve"> vaizdo kamer</w:t>
      </w:r>
      <w:r w:rsidR="00894792">
        <w:rPr>
          <w:rFonts w:ascii="Times New Roman" w:hAnsi="Times New Roman"/>
          <w:sz w:val="24"/>
          <w:szCs w:val="24"/>
          <w:lang w:eastAsia="en-US"/>
        </w:rPr>
        <w:t xml:space="preserve">os jutikliui </w:t>
      </w:r>
      <w:r w:rsidR="005B75BD" w:rsidRPr="000E6CA1">
        <w:rPr>
          <w:rFonts w:ascii="Times New Roman" w:hAnsi="Times New Roman"/>
          <w:sz w:val="24"/>
          <w:szCs w:val="24"/>
          <w:lang w:eastAsia="en-US"/>
        </w:rPr>
        <w:t xml:space="preserve">turi būti garantuota ne mažesnė nei 6 Mbps </w:t>
      </w:r>
      <w:r w:rsidR="00894792">
        <w:rPr>
          <w:rFonts w:ascii="Times New Roman" w:hAnsi="Times New Roman"/>
          <w:sz w:val="24"/>
          <w:szCs w:val="24"/>
          <w:lang w:eastAsia="en-US"/>
        </w:rPr>
        <w:t>par</w:t>
      </w:r>
      <w:r w:rsidR="005B75BD" w:rsidRPr="000E6CA1">
        <w:rPr>
          <w:rFonts w:ascii="Times New Roman" w:hAnsi="Times New Roman"/>
          <w:sz w:val="24"/>
          <w:szCs w:val="24"/>
          <w:lang w:eastAsia="en-US"/>
        </w:rPr>
        <w:t>siuntimo (download)  (iš vaizdo įrašymo į kamerą) greitaveika. Perduodamų duomenų kiekis ar greitaveika negali būti ribojama</w:t>
      </w:r>
      <w:r w:rsidR="00894792">
        <w:rPr>
          <w:rFonts w:ascii="Times New Roman" w:hAnsi="Times New Roman"/>
          <w:sz w:val="24"/>
          <w:szCs w:val="24"/>
          <w:lang w:eastAsia="en-US"/>
        </w:rPr>
        <w:t xml:space="preserve">; ir </w:t>
      </w:r>
      <w:r w:rsidR="00894792" w:rsidRPr="00F27F8B">
        <w:rPr>
          <w:rFonts w:ascii="Times New Roman" w:hAnsi="Times New Roman"/>
          <w:sz w:val="24"/>
          <w:szCs w:val="24"/>
          <w:lang w:eastAsia="en-US"/>
        </w:rPr>
        <w:t xml:space="preserve">neturi bloginti perduodamo vaizdo kokybinių parametrų ar valdymo komandų vėlinimo ir didžiausias įmanomas signalo dvipusis (round trip delay) vėlinimas negali viršyti </w:t>
      </w:r>
      <w:r w:rsidR="00894792">
        <w:rPr>
          <w:rFonts w:ascii="Times New Roman" w:hAnsi="Times New Roman"/>
          <w:sz w:val="24"/>
          <w:szCs w:val="24"/>
          <w:lang w:eastAsia="en-US"/>
        </w:rPr>
        <w:t xml:space="preserve">60 </w:t>
      </w:r>
      <w:r w:rsidR="00894792" w:rsidRPr="00F27F8B">
        <w:rPr>
          <w:rFonts w:ascii="Times New Roman" w:hAnsi="Times New Roman"/>
          <w:sz w:val="24"/>
          <w:szCs w:val="24"/>
          <w:lang w:eastAsia="en-US"/>
        </w:rPr>
        <w:t>milisekundžių</w:t>
      </w:r>
      <w:r w:rsidR="00894792">
        <w:rPr>
          <w:rFonts w:ascii="Times New Roman" w:hAnsi="Times New Roman"/>
          <w:sz w:val="24"/>
          <w:szCs w:val="24"/>
          <w:lang w:eastAsia="en-US"/>
        </w:rPr>
        <w:t>.</w:t>
      </w:r>
      <w:r w:rsidR="00D14793">
        <w:rPr>
          <w:rFonts w:ascii="Times New Roman" w:hAnsi="Times New Roman"/>
          <w:sz w:val="24"/>
          <w:szCs w:val="24"/>
          <w:lang w:eastAsia="en-US"/>
        </w:rPr>
        <w:t xml:space="preserve"> Tiekėjas turi </w:t>
      </w:r>
      <w:r w:rsidR="00D14793" w:rsidRPr="00D14793">
        <w:rPr>
          <w:rFonts w:ascii="Times New Roman" w:hAnsi="Times New Roman"/>
          <w:sz w:val="24"/>
          <w:szCs w:val="24"/>
          <w:lang w:eastAsia="en-US"/>
        </w:rPr>
        <w:t xml:space="preserve">užtikrinti </w:t>
      </w:r>
      <w:r w:rsidR="00D14793">
        <w:rPr>
          <w:rFonts w:ascii="Times New Roman" w:hAnsi="Times New Roman"/>
          <w:sz w:val="24"/>
          <w:szCs w:val="24"/>
          <w:lang w:eastAsia="en-US"/>
        </w:rPr>
        <w:t>v</w:t>
      </w:r>
      <w:r w:rsidR="00D14793" w:rsidRPr="00D14793">
        <w:rPr>
          <w:rFonts w:ascii="Times New Roman" w:hAnsi="Times New Roman"/>
          <w:sz w:val="24"/>
          <w:szCs w:val="24"/>
          <w:lang w:eastAsia="en-US"/>
        </w:rPr>
        <w:t xml:space="preserve">isų </w:t>
      </w:r>
      <w:r w:rsidR="00D14793">
        <w:rPr>
          <w:rFonts w:ascii="Times New Roman" w:hAnsi="Times New Roman"/>
          <w:sz w:val="24"/>
          <w:szCs w:val="24"/>
          <w:lang w:eastAsia="en-US"/>
        </w:rPr>
        <w:t>turimų</w:t>
      </w:r>
      <w:r w:rsidR="00D14793" w:rsidRPr="00D14793">
        <w:rPr>
          <w:rFonts w:ascii="Times New Roman" w:hAnsi="Times New Roman"/>
          <w:sz w:val="24"/>
          <w:szCs w:val="24"/>
          <w:lang w:eastAsia="en-US"/>
        </w:rPr>
        <w:t xml:space="preserve"> kamerų signalų nepertraukiamą perdavimą, skaitmeninį įrašymą ir nuolatinį automatinį jo išsaugojimą</w:t>
      </w:r>
      <w:r w:rsidR="00D14793">
        <w:rPr>
          <w:rFonts w:ascii="Times New Roman" w:hAnsi="Times New Roman"/>
          <w:sz w:val="24"/>
          <w:szCs w:val="24"/>
          <w:lang w:eastAsia="en-US"/>
        </w:rPr>
        <w:t xml:space="preserve"> serveryje</w:t>
      </w:r>
      <w:r w:rsidR="00D14793" w:rsidRPr="00D14793">
        <w:rPr>
          <w:rFonts w:ascii="Times New Roman" w:hAnsi="Times New Roman"/>
          <w:sz w:val="24"/>
          <w:szCs w:val="24"/>
          <w:lang w:eastAsia="en-US"/>
        </w:rPr>
        <w:t>, fiksuojant įrašomos informacijos datą ir tikslų laiką ne mažiau kaip 30 parų (įrašymo dažnis kiekvieno kameros srauto ne mažiau 20 kadr</w:t>
      </w:r>
      <w:r w:rsidR="00256D30">
        <w:rPr>
          <w:rFonts w:ascii="Times New Roman" w:hAnsi="Times New Roman"/>
          <w:sz w:val="24"/>
          <w:szCs w:val="24"/>
          <w:lang w:eastAsia="en-US"/>
        </w:rPr>
        <w:t>ų</w:t>
      </w:r>
      <w:r w:rsidR="00D14793" w:rsidRPr="00D14793">
        <w:rPr>
          <w:rFonts w:ascii="Times New Roman" w:hAnsi="Times New Roman"/>
          <w:sz w:val="24"/>
          <w:szCs w:val="24"/>
          <w:lang w:eastAsia="en-US"/>
        </w:rPr>
        <w:t>/sek., skiriamoji geba ne mažesnė kaip maksimali kameros rezoliucija, suspaudimas ne didesnis nei vidutinius / „medium“ ar lygiavertis, įrašymo srautas kintamas).</w:t>
      </w:r>
    </w:p>
    <w:p w14:paraId="57909D89" w14:textId="3F93DEFA" w:rsidR="005B75BD" w:rsidRDefault="005B75BD" w:rsidP="00D17A48">
      <w:pPr>
        <w:ind w:firstLine="567"/>
        <w:jc w:val="both"/>
        <w:rPr>
          <w:rFonts w:ascii="Times New Roman" w:hAnsi="Times New Roman"/>
          <w:sz w:val="24"/>
          <w:szCs w:val="24"/>
          <w:lang w:eastAsia="en-US"/>
        </w:rPr>
      </w:pPr>
      <w:r w:rsidRPr="000E6CA1">
        <w:rPr>
          <w:rFonts w:ascii="Times New Roman" w:hAnsi="Times New Roman"/>
          <w:sz w:val="24"/>
          <w:szCs w:val="24"/>
          <w:lang w:eastAsia="en-US"/>
        </w:rPr>
        <w:t>2</w:t>
      </w:r>
      <w:r w:rsidR="00001789">
        <w:rPr>
          <w:rFonts w:ascii="Times New Roman" w:hAnsi="Times New Roman"/>
          <w:sz w:val="24"/>
          <w:szCs w:val="24"/>
          <w:lang w:eastAsia="en-US"/>
        </w:rPr>
        <w:t>3</w:t>
      </w:r>
      <w:r w:rsidRPr="000E6CA1">
        <w:rPr>
          <w:rFonts w:ascii="Times New Roman" w:hAnsi="Times New Roman"/>
          <w:sz w:val="24"/>
          <w:szCs w:val="24"/>
          <w:lang w:eastAsia="en-US"/>
        </w:rPr>
        <w:t>. Reikiamą vaizdo duomenų perdavimo įrangą ir/ar ryšio linijas turi pateikti Tiekėjas. Vaizdo kamerų ryšio taško įranga turi įrengiama vaizdo kamerų komutacinėje spintoje ant DIN bėgelio ir prijungti prie elektros lizdo su 230 V AC įtampa. Perkančiosios organizacijos atstovams turi  būti  pateikta tinklo konfigūracija su konkrečiais kiekvieno ryšio taško</w:t>
      </w:r>
      <w:r w:rsidR="00C6388E">
        <w:rPr>
          <w:rFonts w:ascii="Times New Roman" w:hAnsi="Times New Roman"/>
          <w:sz w:val="24"/>
          <w:szCs w:val="24"/>
          <w:lang w:eastAsia="en-US"/>
        </w:rPr>
        <w:t xml:space="preserve"> greitaveika, </w:t>
      </w:r>
      <w:r w:rsidRPr="000E6CA1">
        <w:rPr>
          <w:rFonts w:ascii="Times New Roman" w:hAnsi="Times New Roman"/>
          <w:sz w:val="24"/>
          <w:szCs w:val="24"/>
          <w:lang w:eastAsia="en-US"/>
        </w:rPr>
        <w:t>IP, Gateway, Mask adresais.</w:t>
      </w:r>
    </w:p>
    <w:p w14:paraId="7844C9E2" w14:textId="292A8726" w:rsidR="00817220" w:rsidRPr="000E6CA1" w:rsidRDefault="00817220" w:rsidP="00817220">
      <w:pPr>
        <w:ind w:firstLine="567"/>
        <w:jc w:val="both"/>
        <w:rPr>
          <w:rFonts w:ascii="Times New Roman" w:hAnsi="Times New Roman"/>
          <w:sz w:val="24"/>
          <w:szCs w:val="24"/>
          <w:lang w:eastAsia="en-US"/>
        </w:rPr>
      </w:pPr>
      <w:r>
        <w:rPr>
          <w:rFonts w:ascii="Times New Roman" w:hAnsi="Times New Roman"/>
          <w:sz w:val="24"/>
          <w:szCs w:val="24"/>
          <w:lang w:eastAsia="en-US"/>
        </w:rPr>
        <w:t>2</w:t>
      </w:r>
      <w:r w:rsidR="00001789">
        <w:rPr>
          <w:rFonts w:ascii="Times New Roman" w:hAnsi="Times New Roman"/>
          <w:sz w:val="24"/>
          <w:szCs w:val="24"/>
          <w:lang w:eastAsia="en-US"/>
        </w:rPr>
        <w:t>4</w:t>
      </w:r>
      <w:r>
        <w:rPr>
          <w:rFonts w:ascii="Times New Roman" w:hAnsi="Times New Roman"/>
          <w:sz w:val="24"/>
          <w:szCs w:val="24"/>
          <w:lang w:eastAsia="en-US"/>
        </w:rPr>
        <w:t xml:space="preserve">. </w:t>
      </w:r>
      <w:r w:rsidRPr="00817220">
        <w:rPr>
          <w:rFonts w:ascii="Times New Roman" w:hAnsi="Times New Roman"/>
          <w:sz w:val="24"/>
          <w:szCs w:val="24"/>
          <w:lang w:eastAsia="en-US"/>
        </w:rPr>
        <w:t>Tiekėjas turi prisiimti visas išlaidas už duomenų perdavimo tinklo</w:t>
      </w:r>
      <w:r>
        <w:rPr>
          <w:rFonts w:ascii="Times New Roman" w:hAnsi="Times New Roman"/>
          <w:sz w:val="24"/>
          <w:szCs w:val="24"/>
          <w:lang w:eastAsia="en-US"/>
        </w:rPr>
        <w:t xml:space="preserve"> ir prieigų </w:t>
      </w:r>
      <w:r w:rsidRPr="00817220">
        <w:rPr>
          <w:rFonts w:ascii="Times New Roman" w:hAnsi="Times New Roman"/>
          <w:sz w:val="24"/>
          <w:szCs w:val="24"/>
          <w:lang w:eastAsia="en-US"/>
        </w:rPr>
        <w:t xml:space="preserve"> įrengimą.</w:t>
      </w:r>
    </w:p>
    <w:p w14:paraId="61F88847" w14:textId="3E2CB073"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2</w:t>
      </w:r>
      <w:r w:rsidR="00001789">
        <w:rPr>
          <w:rFonts w:ascii="Times New Roman" w:hAnsi="Times New Roman"/>
          <w:sz w:val="24"/>
          <w:szCs w:val="24"/>
          <w:lang w:eastAsia="en-US"/>
        </w:rPr>
        <w:t>5</w:t>
      </w:r>
      <w:r w:rsidRPr="000E6CA1">
        <w:rPr>
          <w:rFonts w:ascii="Times New Roman" w:hAnsi="Times New Roman"/>
          <w:sz w:val="24"/>
          <w:szCs w:val="24"/>
          <w:lang w:eastAsia="en-US"/>
        </w:rPr>
        <w:t xml:space="preserve">. Ryšio linijos incidentų reakcijos laikas turi būti ne ilgesnis kaip </w:t>
      </w:r>
      <w:r w:rsidR="00894792">
        <w:rPr>
          <w:rFonts w:ascii="Times New Roman" w:hAnsi="Times New Roman"/>
          <w:sz w:val="24"/>
          <w:szCs w:val="24"/>
          <w:lang w:eastAsia="en-US"/>
        </w:rPr>
        <w:t>60</w:t>
      </w:r>
      <w:r w:rsidRPr="000E6CA1">
        <w:rPr>
          <w:rFonts w:ascii="Times New Roman" w:hAnsi="Times New Roman"/>
          <w:sz w:val="24"/>
          <w:szCs w:val="24"/>
          <w:lang w:eastAsia="en-US"/>
        </w:rPr>
        <w:t xml:space="preserve"> (</w:t>
      </w:r>
      <w:r w:rsidR="00894792">
        <w:rPr>
          <w:rFonts w:ascii="Times New Roman" w:hAnsi="Times New Roman"/>
          <w:sz w:val="24"/>
          <w:szCs w:val="24"/>
          <w:lang w:eastAsia="en-US"/>
        </w:rPr>
        <w:t>šešiasdešimt</w:t>
      </w:r>
      <w:r w:rsidRPr="000E6CA1">
        <w:rPr>
          <w:rFonts w:ascii="Times New Roman" w:hAnsi="Times New Roman"/>
          <w:sz w:val="24"/>
          <w:szCs w:val="24"/>
          <w:lang w:eastAsia="en-US"/>
        </w:rPr>
        <w:t xml:space="preserve">) minučių. Ryšio linijos incidentų šalinimo laikas turi būti ne ilgesnis kaip </w:t>
      </w:r>
      <w:r w:rsidR="00894792">
        <w:rPr>
          <w:rFonts w:ascii="Times New Roman" w:hAnsi="Times New Roman"/>
          <w:sz w:val="24"/>
          <w:szCs w:val="24"/>
          <w:lang w:eastAsia="en-US"/>
        </w:rPr>
        <w:t>4</w:t>
      </w:r>
      <w:r w:rsidRPr="000E6CA1">
        <w:rPr>
          <w:rFonts w:ascii="Times New Roman" w:hAnsi="Times New Roman"/>
          <w:sz w:val="24"/>
          <w:szCs w:val="24"/>
          <w:lang w:eastAsia="en-US"/>
        </w:rPr>
        <w:t xml:space="preserve"> (</w:t>
      </w:r>
      <w:r w:rsidR="00894792">
        <w:rPr>
          <w:rFonts w:ascii="Times New Roman" w:hAnsi="Times New Roman"/>
          <w:sz w:val="24"/>
          <w:szCs w:val="24"/>
          <w:lang w:eastAsia="en-US"/>
        </w:rPr>
        <w:t>keturios</w:t>
      </w:r>
      <w:r w:rsidRPr="000E6CA1">
        <w:rPr>
          <w:rFonts w:ascii="Times New Roman" w:hAnsi="Times New Roman"/>
          <w:sz w:val="24"/>
          <w:szCs w:val="24"/>
          <w:lang w:eastAsia="en-US"/>
        </w:rPr>
        <w:t>) valandos</w:t>
      </w:r>
      <w:r w:rsidR="00894792">
        <w:rPr>
          <w:rFonts w:ascii="Times New Roman" w:hAnsi="Times New Roman"/>
          <w:sz w:val="24"/>
          <w:szCs w:val="24"/>
          <w:lang w:eastAsia="en-US"/>
        </w:rPr>
        <w:t>.</w:t>
      </w:r>
      <w:r w:rsidRPr="000E6CA1">
        <w:rPr>
          <w:rFonts w:ascii="Times New Roman" w:hAnsi="Times New Roman"/>
          <w:sz w:val="24"/>
          <w:szCs w:val="24"/>
          <w:lang w:eastAsia="en-US"/>
        </w:rPr>
        <w:t xml:space="preserve"> </w:t>
      </w:r>
    </w:p>
    <w:p w14:paraId="16910122" w14:textId="5B8A44EC" w:rsidR="005B75BD" w:rsidRPr="000E6CA1" w:rsidRDefault="005B75BD" w:rsidP="005B75BD">
      <w:pPr>
        <w:ind w:firstLine="567"/>
        <w:jc w:val="both"/>
        <w:rPr>
          <w:rFonts w:ascii="Times New Roman" w:hAnsi="Times New Roman"/>
          <w:sz w:val="24"/>
          <w:szCs w:val="24"/>
          <w:lang w:eastAsia="en-US"/>
        </w:rPr>
      </w:pPr>
      <w:r w:rsidRPr="000E6CA1">
        <w:rPr>
          <w:rFonts w:ascii="Times New Roman" w:hAnsi="Times New Roman"/>
          <w:sz w:val="24"/>
          <w:szCs w:val="24"/>
          <w:lang w:eastAsia="en-US"/>
        </w:rPr>
        <w:t>2</w:t>
      </w:r>
      <w:r w:rsidR="00001789">
        <w:rPr>
          <w:rFonts w:ascii="Times New Roman" w:hAnsi="Times New Roman"/>
          <w:sz w:val="24"/>
          <w:szCs w:val="24"/>
          <w:lang w:eastAsia="en-US"/>
        </w:rPr>
        <w:t>6</w:t>
      </w:r>
      <w:r w:rsidRPr="000E6CA1">
        <w:rPr>
          <w:rFonts w:ascii="Times New Roman" w:hAnsi="Times New Roman"/>
          <w:sz w:val="24"/>
          <w:szCs w:val="24"/>
          <w:lang w:eastAsia="en-US"/>
        </w:rPr>
        <w:t xml:space="preserve">. Po pirkimo sutarties pasirašymo </w:t>
      </w:r>
      <w:r w:rsidR="00894792">
        <w:rPr>
          <w:rFonts w:ascii="Times New Roman" w:hAnsi="Times New Roman"/>
          <w:sz w:val="24"/>
          <w:szCs w:val="24"/>
          <w:lang w:eastAsia="en-US"/>
        </w:rPr>
        <w:t>T</w:t>
      </w:r>
      <w:r w:rsidRPr="000E6CA1">
        <w:rPr>
          <w:rFonts w:ascii="Times New Roman" w:hAnsi="Times New Roman"/>
          <w:sz w:val="24"/>
          <w:szCs w:val="24"/>
          <w:lang w:eastAsia="en-US"/>
        </w:rPr>
        <w:t xml:space="preserve">iekėjas privalo ne vėliau nei </w:t>
      </w:r>
      <w:r w:rsidRPr="00894792">
        <w:rPr>
          <w:rFonts w:ascii="Times New Roman" w:hAnsi="Times New Roman"/>
          <w:b/>
          <w:bCs/>
          <w:sz w:val="24"/>
          <w:szCs w:val="24"/>
          <w:lang w:eastAsia="en-US"/>
        </w:rPr>
        <w:t xml:space="preserve">per </w:t>
      </w:r>
      <w:r w:rsidR="007D4242">
        <w:rPr>
          <w:rFonts w:ascii="Times New Roman" w:hAnsi="Times New Roman"/>
          <w:b/>
          <w:bCs/>
          <w:sz w:val="24"/>
          <w:szCs w:val="24"/>
          <w:lang w:eastAsia="en-US"/>
        </w:rPr>
        <w:t>1 (vieną) mėnesį</w:t>
      </w:r>
      <w:r w:rsidRPr="000E6CA1">
        <w:rPr>
          <w:rFonts w:ascii="Times New Roman" w:hAnsi="Times New Roman"/>
          <w:sz w:val="24"/>
          <w:szCs w:val="24"/>
          <w:lang w:eastAsia="en-US"/>
        </w:rPr>
        <w:t xml:space="preserve"> </w:t>
      </w:r>
      <w:r w:rsidR="00894792">
        <w:rPr>
          <w:rFonts w:ascii="Times New Roman" w:hAnsi="Times New Roman"/>
          <w:sz w:val="24"/>
          <w:szCs w:val="24"/>
          <w:lang w:eastAsia="en-US"/>
        </w:rPr>
        <w:t xml:space="preserve">atnaujinti įrangą ir </w:t>
      </w:r>
      <w:r w:rsidRPr="000E6CA1">
        <w:rPr>
          <w:rFonts w:ascii="Times New Roman" w:hAnsi="Times New Roman"/>
          <w:sz w:val="24"/>
          <w:szCs w:val="24"/>
          <w:lang w:eastAsia="en-US"/>
        </w:rPr>
        <w:t>pradėti teikti Sistemos priežiūros ir duomenų perdavimo paslaugas.</w:t>
      </w:r>
    </w:p>
    <w:p w14:paraId="56CC633A" w14:textId="77777777" w:rsidR="005B75BD" w:rsidRDefault="005B75BD" w:rsidP="00D17A48">
      <w:pPr>
        <w:jc w:val="both"/>
        <w:rPr>
          <w:rFonts w:ascii="Times New Roman" w:eastAsia="Arial Unicode MS" w:hAnsi="Times New Roman"/>
          <w:kern w:val="3"/>
          <w:sz w:val="24"/>
          <w:szCs w:val="24"/>
          <w:lang w:eastAsia="zh-CN" w:bidi="hi-IN"/>
        </w:rPr>
      </w:pPr>
    </w:p>
    <w:p w14:paraId="2F957BB0" w14:textId="1D0F9E71" w:rsidR="00CD7B7F" w:rsidRDefault="003E3EA2" w:rsidP="003E3EA2">
      <w:pPr>
        <w:tabs>
          <w:tab w:val="left" w:pos="567"/>
          <w:tab w:val="left" w:pos="851"/>
          <w:tab w:val="left" w:pos="1701"/>
        </w:tabs>
        <w:spacing w:after="200" w:line="276" w:lineRule="auto"/>
        <w:contextualSpacing/>
        <w:jc w:val="center"/>
      </w:pPr>
      <w:r>
        <w:rPr>
          <w:rFonts w:ascii="Times New Roman" w:hAnsi="Times New Roman"/>
          <w:b/>
          <w:sz w:val="24"/>
          <w:szCs w:val="24"/>
          <w:lang w:eastAsia="ar-SA"/>
        </w:rPr>
        <w:t>________________</w:t>
      </w:r>
    </w:p>
    <w:p w14:paraId="551009CE" w14:textId="611A2754" w:rsidR="00CD7B7F" w:rsidRDefault="00CD7B7F">
      <w:pPr>
        <w:spacing w:after="160" w:line="259" w:lineRule="auto"/>
      </w:pPr>
    </w:p>
    <w:sectPr w:rsidR="00CD7B7F" w:rsidSect="003B7EE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58A"/>
    <w:multiLevelType w:val="hybridMultilevel"/>
    <w:tmpl w:val="02A4925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43C80B61"/>
    <w:multiLevelType w:val="multilevel"/>
    <w:tmpl w:val="8AD827E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E67190A"/>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F30566"/>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6604394">
    <w:abstractNumId w:val="1"/>
  </w:num>
  <w:num w:numId="2" w16cid:durableId="1382824050">
    <w:abstractNumId w:val="4"/>
  </w:num>
  <w:num w:numId="3" w16cid:durableId="1124881419">
    <w:abstractNumId w:val="5"/>
  </w:num>
  <w:num w:numId="4" w16cid:durableId="120929677">
    <w:abstractNumId w:val="0"/>
  </w:num>
  <w:num w:numId="5" w16cid:durableId="962422941">
    <w:abstractNumId w:val="3"/>
  </w:num>
  <w:num w:numId="6" w16cid:durableId="35620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D"/>
    <w:rsid w:val="00001789"/>
    <w:rsid w:val="00024CD4"/>
    <w:rsid w:val="000D7651"/>
    <w:rsid w:val="000D7DD7"/>
    <w:rsid w:val="000F4CE2"/>
    <w:rsid w:val="00114BE2"/>
    <w:rsid w:val="00126F62"/>
    <w:rsid w:val="00223CC5"/>
    <w:rsid w:val="002279BC"/>
    <w:rsid w:val="00256D30"/>
    <w:rsid w:val="00275B04"/>
    <w:rsid w:val="00353642"/>
    <w:rsid w:val="00397C31"/>
    <w:rsid w:val="003B3740"/>
    <w:rsid w:val="003B7EE6"/>
    <w:rsid w:val="003C60D7"/>
    <w:rsid w:val="003E3EA2"/>
    <w:rsid w:val="004651E2"/>
    <w:rsid w:val="00474205"/>
    <w:rsid w:val="004824A0"/>
    <w:rsid w:val="004F4B36"/>
    <w:rsid w:val="005A4C50"/>
    <w:rsid w:val="005B75BD"/>
    <w:rsid w:val="005D6341"/>
    <w:rsid w:val="0066310A"/>
    <w:rsid w:val="00692407"/>
    <w:rsid w:val="006F79EF"/>
    <w:rsid w:val="00701571"/>
    <w:rsid w:val="0072032A"/>
    <w:rsid w:val="00735873"/>
    <w:rsid w:val="007B4F62"/>
    <w:rsid w:val="007D4242"/>
    <w:rsid w:val="00817220"/>
    <w:rsid w:val="00886364"/>
    <w:rsid w:val="00894792"/>
    <w:rsid w:val="008E6824"/>
    <w:rsid w:val="008E7D54"/>
    <w:rsid w:val="00917D22"/>
    <w:rsid w:val="009D0202"/>
    <w:rsid w:val="00A85ADB"/>
    <w:rsid w:val="00AD4822"/>
    <w:rsid w:val="00AE2AD8"/>
    <w:rsid w:val="00AF5DB7"/>
    <w:rsid w:val="00B162FC"/>
    <w:rsid w:val="00B60BBC"/>
    <w:rsid w:val="00BD060F"/>
    <w:rsid w:val="00C2475B"/>
    <w:rsid w:val="00C27E09"/>
    <w:rsid w:val="00C6388E"/>
    <w:rsid w:val="00CD7B7F"/>
    <w:rsid w:val="00D12C6F"/>
    <w:rsid w:val="00D14793"/>
    <w:rsid w:val="00D17A48"/>
    <w:rsid w:val="00D550F9"/>
    <w:rsid w:val="00D652E0"/>
    <w:rsid w:val="00E178BC"/>
    <w:rsid w:val="00E43007"/>
    <w:rsid w:val="00EB4C43"/>
    <w:rsid w:val="00EC433F"/>
    <w:rsid w:val="00EE00DC"/>
    <w:rsid w:val="00F15E78"/>
    <w:rsid w:val="00F24357"/>
    <w:rsid w:val="00F32F74"/>
    <w:rsid w:val="00F70A0C"/>
    <w:rsid w:val="00F73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9236"/>
  <w15:chartTrackingRefBased/>
  <w15:docId w15:val="{824BCD9D-096F-466D-8353-2CE36CDE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75BD"/>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75B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75BD"/>
    <w:pPr>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Lentelstinklelis">
    <w:name w:val="Table Grid"/>
    <w:aliases w:val="Smart Text Table"/>
    <w:basedOn w:val="prastojilentel"/>
    <w:uiPriority w:val="39"/>
    <w:qFormat/>
    <w:rsid w:val="005B75B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C6388E"/>
    <w:rPr>
      <w:sz w:val="16"/>
      <w:szCs w:val="16"/>
    </w:rPr>
  </w:style>
  <w:style w:type="paragraph" w:styleId="Komentarotekstas">
    <w:name w:val="annotation text"/>
    <w:basedOn w:val="prastasis"/>
    <w:link w:val="KomentarotekstasDiagrama"/>
    <w:uiPriority w:val="99"/>
    <w:semiHidden/>
    <w:unhideWhenUsed/>
    <w:rsid w:val="00C6388E"/>
  </w:style>
  <w:style w:type="character" w:customStyle="1" w:styleId="KomentarotekstasDiagrama">
    <w:name w:val="Komentaro tekstas Diagrama"/>
    <w:basedOn w:val="Numatytasispastraiposriftas"/>
    <w:link w:val="Komentarotekstas"/>
    <w:uiPriority w:val="99"/>
    <w:semiHidden/>
    <w:rsid w:val="00C6388E"/>
    <w:rPr>
      <w:rFonts w:ascii="Calibri" w:eastAsia="Calibri" w:hAnsi="Calibri"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6388E"/>
    <w:rPr>
      <w:b/>
      <w:bCs/>
    </w:rPr>
  </w:style>
  <w:style w:type="character" w:customStyle="1" w:styleId="KomentarotemaDiagrama">
    <w:name w:val="Komentaro tema Diagrama"/>
    <w:basedOn w:val="KomentarotekstasDiagrama"/>
    <w:link w:val="Komentarotema"/>
    <w:uiPriority w:val="99"/>
    <w:semiHidden/>
    <w:rsid w:val="00C6388E"/>
    <w:rPr>
      <w:rFonts w:ascii="Calibri" w:eastAsia="Calibri" w:hAnsi="Calibri" w:cs="Times New Roman"/>
      <w:b/>
      <w:bCs/>
      <w:kern w:val="0"/>
      <w:sz w:val="20"/>
      <w:szCs w:val="20"/>
      <w:lang w:eastAsia="lt-LT"/>
      <w14:ligatures w14:val="none"/>
    </w:rPr>
  </w:style>
  <w:style w:type="paragraph" w:styleId="Pataisymai">
    <w:name w:val="Revision"/>
    <w:hidden/>
    <w:uiPriority w:val="99"/>
    <w:semiHidden/>
    <w:rsid w:val="00C6388E"/>
    <w:pPr>
      <w:spacing w:after="0" w:line="240" w:lineRule="auto"/>
    </w:pPr>
    <w:rPr>
      <w:rFonts w:ascii="Calibri" w:eastAsia="Calibri" w:hAnsi="Calibri"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12352</Words>
  <Characters>7042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Aušra Strumilienė</cp:lastModifiedBy>
  <cp:revision>11</cp:revision>
  <dcterms:created xsi:type="dcterms:W3CDTF">2026-05-26T12:09:00Z</dcterms:created>
  <dcterms:modified xsi:type="dcterms:W3CDTF">2026-06-03T08:43:00Z</dcterms:modified>
</cp:coreProperties>
</file>