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0443" w14:textId="2116B574" w:rsidR="00850028" w:rsidRDefault="00850028" w:rsidP="009856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028">
        <w:t xml:space="preserve">                   Sutarties 3 priedas „Atliktų darbų ir išlaidų apmokėjimo forma (F3)“</w:t>
      </w:r>
    </w:p>
    <w:p w14:paraId="21726074" w14:textId="77777777" w:rsidR="002A7849" w:rsidRPr="00850028" w:rsidRDefault="002A7849" w:rsidP="0098566A">
      <w:pPr>
        <w:jc w:val="both"/>
      </w:pPr>
    </w:p>
    <w:p w14:paraId="358B5E3C" w14:textId="77777777" w:rsidR="00850028" w:rsidRPr="00850028" w:rsidRDefault="00850028" w:rsidP="0098566A">
      <w:pPr>
        <w:jc w:val="both"/>
      </w:pPr>
    </w:p>
    <w:p w14:paraId="668E27CB" w14:textId="2572B92F" w:rsidR="0098566A" w:rsidRPr="00850028" w:rsidRDefault="0098566A" w:rsidP="0098566A">
      <w:pPr>
        <w:jc w:val="both"/>
      </w:pPr>
      <w:r w:rsidRPr="00850028">
        <w:t xml:space="preserve">Užsakovas: </w:t>
      </w:r>
      <w:r w:rsidRPr="00850028">
        <w:tab/>
        <w:t>Raseinių rajono savivaldybės administracija, įstaigos kodas 288740810</w:t>
      </w:r>
    </w:p>
    <w:p w14:paraId="769982B7" w14:textId="77777777" w:rsidR="0098566A" w:rsidRPr="00850028" w:rsidRDefault="0098566A" w:rsidP="0098566A">
      <w:pPr>
        <w:jc w:val="both"/>
      </w:pPr>
      <w:r w:rsidRPr="00850028">
        <w:t>Rangovas:</w:t>
      </w:r>
      <w:r w:rsidRPr="00850028">
        <w:tab/>
      </w:r>
      <w:r w:rsidRPr="00850028">
        <w:tab/>
        <w:t xml:space="preserve">......................................................................, įmonės kodas </w:t>
      </w:r>
      <w:r w:rsidRPr="00850028">
        <w:rPr>
          <w:rFonts w:eastAsia="Calibri"/>
          <w:lang w:eastAsia="en-GB"/>
        </w:rPr>
        <w:t>...................</w:t>
      </w:r>
      <w:r w:rsidRPr="00850028">
        <w:t xml:space="preserve"> </w:t>
      </w:r>
    </w:p>
    <w:p w14:paraId="7A389CDD" w14:textId="77777777" w:rsidR="0098566A" w:rsidRPr="00850028" w:rsidRDefault="0098566A" w:rsidP="0098566A">
      <w:pPr>
        <w:jc w:val="both"/>
      </w:pPr>
    </w:p>
    <w:p w14:paraId="68E6CA30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Atliktų darbų ir išlaidų apmokėjimo</w:t>
      </w:r>
    </w:p>
    <w:p w14:paraId="78E76FAC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P A Ž Y M A Nr.</w:t>
      </w:r>
    </w:p>
    <w:p w14:paraId="61B40A53" w14:textId="77777777" w:rsidR="0098566A" w:rsidRPr="00850028" w:rsidRDefault="0098566A" w:rsidP="0098566A">
      <w:pPr>
        <w:jc w:val="both"/>
      </w:pPr>
    </w:p>
    <w:p w14:paraId="52FD0145" w14:textId="60A22750" w:rsidR="0098566A" w:rsidRPr="00850028" w:rsidRDefault="0098566A" w:rsidP="0098566A">
      <w:pPr>
        <w:jc w:val="center"/>
      </w:pPr>
      <w:r w:rsidRPr="00850028">
        <w:t>202</w:t>
      </w:r>
      <w:r w:rsidR="00372085">
        <w:t>6</w:t>
      </w:r>
      <w:r w:rsidRPr="00850028">
        <w:t xml:space="preserve"> m.  .........................  mėn. </w:t>
      </w:r>
    </w:p>
    <w:p w14:paraId="4F269C37" w14:textId="77777777" w:rsidR="0098566A" w:rsidRPr="00850028" w:rsidRDefault="0098566A" w:rsidP="0098566A">
      <w:pPr>
        <w:jc w:val="right"/>
      </w:pPr>
      <w:r w:rsidRPr="00850028">
        <w:t xml:space="preserve"> 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(Eur, ct)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794"/>
        <w:gridCol w:w="1016"/>
        <w:gridCol w:w="1271"/>
        <w:gridCol w:w="1131"/>
        <w:gridCol w:w="1052"/>
        <w:gridCol w:w="1260"/>
        <w:gridCol w:w="1130"/>
        <w:gridCol w:w="1413"/>
        <w:gridCol w:w="1553"/>
        <w:gridCol w:w="1553"/>
      </w:tblGrid>
      <w:tr w:rsidR="0098566A" w:rsidRPr="00850028" w14:paraId="5A966DC0" w14:textId="77777777" w:rsidTr="00CE13F8">
        <w:trPr>
          <w:trHeight w:val="375"/>
        </w:trPr>
        <w:tc>
          <w:tcPr>
            <w:tcW w:w="535" w:type="dxa"/>
            <w:vMerge w:val="restart"/>
            <w:vAlign w:val="center"/>
          </w:tcPr>
          <w:p w14:paraId="1743D641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Eil. Nr.</w:t>
            </w:r>
          </w:p>
        </w:tc>
        <w:tc>
          <w:tcPr>
            <w:tcW w:w="3811" w:type="dxa"/>
            <w:vMerge w:val="restart"/>
            <w:vAlign w:val="center"/>
          </w:tcPr>
          <w:p w14:paraId="207F4126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pavadinimas</w:t>
            </w:r>
          </w:p>
        </w:tc>
        <w:tc>
          <w:tcPr>
            <w:tcW w:w="991" w:type="dxa"/>
            <w:vMerge w:val="restart"/>
            <w:vAlign w:val="center"/>
          </w:tcPr>
          <w:p w14:paraId="4CF317D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Rangos sutarties Nr.</w:t>
            </w:r>
          </w:p>
          <w:p w14:paraId="24E73096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273" w:type="dxa"/>
            <w:vMerge w:val="restart"/>
            <w:vAlign w:val="center"/>
          </w:tcPr>
          <w:p w14:paraId="543F9FEA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kaina</w:t>
            </w:r>
          </w:p>
        </w:tc>
        <w:tc>
          <w:tcPr>
            <w:tcW w:w="9120" w:type="dxa"/>
            <w:gridSpan w:val="7"/>
            <w:vAlign w:val="center"/>
          </w:tcPr>
          <w:p w14:paraId="27E6C168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Atlikta darbų</w:t>
            </w:r>
          </w:p>
        </w:tc>
      </w:tr>
      <w:tr w:rsidR="0098566A" w:rsidRPr="00850028" w14:paraId="5C2487B7" w14:textId="77777777" w:rsidTr="00CE13F8">
        <w:trPr>
          <w:trHeight w:val="510"/>
        </w:trPr>
        <w:tc>
          <w:tcPr>
            <w:tcW w:w="535" w:type="dxa"/>
            <w:vMerge/>
          </w:tcPr>
          <w:p w14:paraId="57FD36B7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2828EDC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45361F2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4856797B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 w:val="restart"/>
            <w:vAlign w:val="center"/>
          </w:tcPr>
          <w:p w14:paraId="387F3AC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Nuo statybos pradžios </w:t>
            </w:r>
          </w:p>
        </w:tc>
        <w:tc>
          <w:tcPr>
            <w:tcW w:w="3452" w:type="dxa"/>
            <w:gridSpan w:val="3"/>
            <w:vAlign w:val="center"/>
          </w:tcPr>
          <w:p w14:paraId="03FDB42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Nuo metų pradžios</w:t>
            </w:r>
          </w:p>
        </w:tc>
        <w:tc>
          <w:tcPr>
            <w:tcW w:w="4536" w:type="dxa"/>
            <w:gridSpan w:val="3"/>
            <w:vAlign w:val="center"/>
          </w:tcPr>
          <w:p w14:paraId="36F47B22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Per ataskaitinį laikotarpį</w:t>
            </w:r>
          </w:p>
        </w:tc>
      </w:tr>
      <w:tr w:rsidR="0098566A" w:rsidRPr="00850028" w14:paraId="158E4525" w14:textId="77777777" w:rsidTr="00CE13F8">
        <w:trPr>
          <w:trHeight w:val="510"/>
        </w:trPr>
        <w:tc>
          <w:tcPr>
            <w:tcW w:w="535" w:type="dxa"/>
            <w:vMerge/>
          </w:tcPr>
          <w:p w14:paraId="0077527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7CA2A68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06DB249F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2018A0C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/>
            <w:vAlign w:val="center"/>
          </w:tcPr>
          <w:p w14:paraId="6BDCFB42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054" w:type="dxa"/>
            <w:vAlign w:val="center"/>
          </w:tcPr>
          <w:p w14:paraId="17A014A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264" w:type="dxa"/>
            <w:vAlign w:val="center"/>
          </w:tcPr>
          <w:p w14:paraId="73461AD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134" w:type="dxa"/>
            <w:vAlign w:val="center"/>
          </w:tcPr>
          <w:p w14:paraId="6381B7A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  <w:tc>
          <w:tcPr>
            <w:tcW w:w="1417" w:type="dxa"/>
            <w:vAlign w:val="center"/>
          </w:tcPr>
          <w:p w14:paraId="02703999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559" w:type="dxa"/>
            <w:vAlign w:val="center"/>
          </w:tcPr>
          <w:p w14:paraId="265E5C9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560" w:type="dxa"/>
            <w:vAlign w:val="center"/>
          </w:tcPr>
          <w:p w14:paraId="0D1263E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</w:tr>
      <w:tr w:rsidR="0098566A" w:rsidRPr="00850028" w14:paraId="6BBC6932" w14:textId="77777777" w:rsidTr="00CE13F8">
        <w:tc>
          <w:tcPr>
            <w:tcW w:w="535" w:type="dxa"/>
            <w:vAlign w:val="center"/>
          </w:tcPr>
          <w:p w14:paraId="0DFF5BD6" w14:textId="77777777" w:rsidR="0098566A" w:rsidRPr="00850028" w:rsidRDefault="0098566A" w:rsidP="00CE13F8">
            <w:pPr>
              <w:spacing w:before="60" w:after="60"/>
              <w:jc w:val="both"/>
            </w:pPr>
            <w:r w:rsidRPr="00850028">
              <w:t>1</w:t>
            </w:r>
          </w:p>
        </w:tc>
        <w:tc>
          <w:tcPr>
            <w:tcW w:w="3811" w:type="dxa"/>
            <w:vAlign w:val="center"/>
          </w:tcPr>
          <w:p w14:paraId="1872C7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</w:tcPr>
          <w:p w14:paraId="065B9001" w14:textId="77777777" w:rsidR="0098566A" w:rsidRPr="00850028" w:rsidRDefault="0098566A" w:rsidP="00CE13F8">
            <w:pPr>
              <w:spacing w:before="60" w:after="60"/>
              <w:jc w:val="center"/>
            </w:pPr>
          </w:p>
          <w:p w14:paraId="01B0336F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SR-....... </w:t>
            </w:r>
          </w:p>
        </w:tc>
        <w:tc>
          <w:tcPr>
            <w:tcW w:w="1273" w:type="dxa"/>
          </w:tcPr>
          <w:p w14:paraId="5FB1DE39" w14:textId="77777777" w:rsidR="0098566A" w:rsidRPr="00850028" w:rsidRDefault="0098566A" w:rsidP="00CE13F8">
            <w:pPr>
              <w:spacing w:before="60" w:after="60"/>
              <w:jc w:val="both"/>
              <w:rPr>
                <w:b/>
                <w:bCs/>
              </w:rPr>
            </w:pPr>
          </w:p>
          <w:p w14:paraId="45A713B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35AB35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043A1F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44E1058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079D104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2F85B1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6F69F0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2E4016EE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  <w:tr w:rsidR="0098566A" w:rsidRPr="00850028" w14:paraId="75154574" w14:textId="77777777" w:rsidTr="00CE13F8">
        <w:tc>
          <w:tcPr>
            <w:tcW w:w="535" w:type="dxa"/>
          </w:tcPr>
          <w:p w14:paraId="361CA0F8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3811" w:type="dxa"/>
          </w:tcPr>
          <w:p w14:paraId="0358230A" w14:textId="77777777" w:rsidR="0098566A" w:rsidRPr="00850028" w:rsidRDefault="0098566A" w:rsidP="00CE13F8">
            <w:pPr>
              <w:spacing w:before="60" w:after="60"/>
              <w:jc w:val="right"/>
            </w:pPr>
          </w:p>
        </w:tc>
        <w:tc>
          <w:tcPr>
            <w:tcW w:w="991" w:type="dxa"/>
          </w:tcPr>
          <w:p w14:paraId="6744DB0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</w:tcPr>
          <w:p w14:paraId="57943FD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6D61E4D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5F94B56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66FF9A7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76D5989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7B4C2FD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4D39070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3358E9F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</w:tbl>
    <w:p w14:paraId="4C167C55" w14:textId="77777777" w:rsidR="0098566A" w:rsidRPr="00850028" w:rsidRDefault="0098566A" w:rsidP="0098566A">
      <w:pPr>
        <w:spacing w:before="60" w:after="60"/>
        <w:jc w:val="both"/>
      </w:pPr>
    </w:p>
    <w:p w14:paraId="15ACB933" w14:textId="77777777" w:rsidR="0098566A" w:rsidRPr="00850028" w:rsidRDefault="0098566A" w:rsidP="0098566A">
      <w:pPr>
        <w:spacing w:before="60" w:after="60"/>
        <w:jc w:val="both"/>
      </w:pPr>
    </w:p>
    <w:p w14:paraId="1E4997B8" w14:textId="202F6EC6" w:rsidR="0098566A" w:rsidRPr="00850028" w:rsidRDefault="0098566A" w:rsidP="0098566A">
      <w:pPr>
        <w:spacing w:before="60" w:after="60"/>
        <w:jc w:val="both"/>
      </w:pPr>
      <w:r w:rsidRPr="00850028">
        <w:t>Užsakovas:</w:t>
      </w:r>
      <w:r w:rsidRPr="00850028">
        <w:tab/>
        <w:t xml:space="preserve">                                                </w:t>
      </w:r>
      <w:r w:rsidRPr="00850028">
        <w:tab/>
      </w:r>
      <w:r w:rsidRPr="00850028">
        <w:tab/>
      </w:r>
      <w:r w:rsidRPr="00850028">
        <w:tab/>
      </w:r>
      <w:r w:rsidRPr="00850028">
        <w:tab/>
        <w:t>Rangovas</w:t>
      </w:r>
      <w:r w:rsidR="009E39DF">
        <w:t>:</w:t>
      </w:r>
    </w:p>
    <w:p w14:paraId="084E3E8C" w14:textId="77777777" w:rsidR="0098566A" w:rsidRPr="00850028" w:rsidRDefault="0098566A" w:rsidP="0098566A">
      <w:pPr>
        <w:pStyle w:val="Sraopastraipa"/>
        <w:spacing w:before="60" w:after="6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CC22606" w14:textId="2152EE55" w:rsidR="0098566A" w:rsidRDefault="0098566A" w:rsidP="0098566A">
      <w:pPr>
        <w:spacing w:before="60" w:after="60"/>
        <w:jc w:val="both"/>
      </w:pPr>
      <w:r w:rsidRPr="00850028">
        <w:t>A. V.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A. V.</w:t>
      </w:r>
    </w:p>
    <w:p w14:paraId="2D15575D" w14:textId="77777777" w:rsidR="009E39DF" w:rsidRPr="00850028" w:rsidRDefault="009E39DF" w:rsidP="0098566A">
      <w:pPr>
        <w:spacing w:before="60" w:after="60"/>
        <w:jc w:val="both"/>
      </w:pPr>
    </w:p>
    <w:p w14:paraId="7F39919D" w14:textId="4AE1BEE6" w:rsidR="0098566A" w:rsidRPr="00850028" w:rsidRDefault="0098566A" w:rsidP="0098566A">
      <w:pPr>
        <w:spacing w:before="60" w:after="60"/>
        <w:jc w:val="both"/>
        <w:sectPr w:rsidR="0098566A" w:rsidRPr="00850028" w:rsidSect="0098566A">
          <w:pgSz w:w="16838" w:h="11906" w:orient="landscape" w:code="9"/>
          <w:pgMar w:top="720" w:right="720" w:bottom="720" w:left="720" w:header="567" w:footer="567" w:gutter="0"/>
          <w:cols w:space="1296"/>
          <w:docGrid w:linePitch="360"/>
        </w:sectPr>
      </w:pPr>
      <w:r w:rsidRPr="00850028">
        <w:t>202</w:t>
      </w:r>
      <w:r w:rsidR="00FC233B">
        <w:t>6</w:t>
      </w:r>
      <w:r w:rsidRPr="00850028">
        <w:t xml:space="preserve"> m. .................. mėn.  ....... d.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="009E39DF">
        <w:tab/>
      </w:r>
      <w:r w:rsidRPr="00850028">
        <w:t>202</w:t>
      </w:r>
      <w:r w:rsidR="00FC233B">
        <w:t>6</w:t>
      </w:r>
      <w:r w:rsidRPr="00850028">
        <w:t xml:space="preserve"> m. ...................... mėn</w:t>
      </w:r>
      <w:r w:rsidR="009E39DF">
        <w:t>.  ........ d.</w:t>
      </w:r>
    </w:p>
    <w:p w14:paraId="309E3850" w14:textId="77777777" w:rsidR="00BD7D26" w:rsidRDefault="00BD7D26" w:rsidP="000B71CD"/>
    <w:sectPr w:rsidR="00BD7D26" w:rsidSect="009856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D024" w14:textId="77777777" w:rsidR="00053C23" w:rsidRDefault="00053C23" w:rsidP="00C70FD2">
      <w:r>
        <w:separator/>
      </w:r>
    </w:p>
  </w:endnote>
  <w:endnote w:type="continuationSeparator" w:id="0">
    <w:p w14:paraId="37338B51" w14:textId="77777777" w:rsidR="00053C23" w:rsidRDefault="00053C23" w:rsidP="00C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69E8" w14:textId="77777777" w:rsidR="00053C23" w:rsidRDefault="00053C23" w:rsidP="00C70FD2">
      <w:r>
        <w:separator/>
      </w:r>
    </w:p>
  </w:footnote>
  <w:footnote w:type="continuationSeparator" w:id="0">
    <w:p w14:paraId="33F91A17" w14:textId="77777777" w:rsidR="00053C23" w:rsidRDefault="00053C23" w:rsidP="00C7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6A"/>
    <w:rsid w:val="00053C23"/>
    <w:rsid w:val="000B71CD"/>
    <w:rsid w:val="00282CCD"/>
    <w:rsid w:val="002A7849"/>
    <w:rsid w:val="00372085"/>
    <w:rsid w:val="00636AFE"/>
    <w:rsid w:val="00850028"/>
    <w:rsid w:val="0098566A"/>
    <w:rsid w:val="009E39DF"/>
    <w:rsid w:val="00A33018"/>
    <w:rsid w:val="00A93E7C"/>
    <w:rsid w:val="00B50192"/>
    <w:rsid w:val="00BD7D26"/>
    <w:rsid w:val="00C02F19"/>
    <w:rsid w:val="00C70FD2"/>
    <w:rsid w:val="00D34E0E"/>
    <w:rsid w:val="00D935A6"/>
    <w:rsid w:val="00DA3D30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8B8"/>
  <w15:chartTrackingRefBased/>
  <w15:docId w15:val="{FDAE6060-214A-4E00-8470-251F5FC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856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6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6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6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6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6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6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6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6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6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6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6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6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66A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entele,Medium Grid 1 - Accent 21,Lente"/>
    <w:basedOn w:val="prastasis"/>
    <w:link w:val="SraopastraipaDiagrama"/>
    <w:uiPriority w:val="34"/>
    <w:qFormat/>
    <w:rsid w:val="009856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56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6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66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8566A"/>
  </w:style>
  <w:style w:type="paragraph" w:styleId="Antrats">
    <w:name w:val="header"/>
    <w:basedOn w:val="prastasis"/>
    <w:link w:val="Antrats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Sandra Elijošienė</cp:lastModifiedBy>
  <cp:revision>4</cp:revision>
  <dcterms:created xsi:type="dcterms:W3CDTF">2025-07-15T10:29:00Z</dcterms:created>
  <dcterms:modified xsi:type="dcterms:W3CDTF">2025-12-17T14:22:00Z</dcterms:modified>
</cp:coreProperties>
</file>