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6627D87C"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9B5848">
            <w:rPr>
              <w:rFonts w:ascii="Arial" w:hAnsi="Arial" w:cs="Arial"/>
              <w:sz w:val="24"/>
              <w:szCs w:val="24"/>
            </w:rPr>
            <w:t>6</w:t>
          </w:r>
          <w:r w:rsidRPr="00A80FF3">
            <w:rPr>
              <w:rFonts w:ascii="Arial" w:hAnsi="Arial" w:cs="Arial"/>
              <w:sz w:val="24"/>
              <w:szCs w:val="24"/>
            </w:rPr>
            <w:t>-</w:t>
          </w:r>
          <w:r w:rsidR="003038F8">
            <w:rPr>
              <w:rFonts w:ascii="Arial" w:hAnsi="Arial" w:cs="Arial"/>
              <w:sz w:val="24"/>
              <w:szCs w:val="24"/>
            </w:rPr>
            <w:t>06</w:t>
          </w:r>
          <w:r w:rsidR="000359AD">
            <w:rPr>
              <w:rFonts w:ascii="Arial" w:hAnsi="Arial" w:cs="Arial"/>
              <w:sz w:val="24"/>
              <w:szCs w:val="24"/>
            </w:rPr>
            <w:t>-</w:t>
          </w:r>
          <w:r w:rsidR="003038F8">
            <w:rPr>
              <w:rFonts w:ascii="Arial" w:hAnsi="Arial" w:cs="Arial"/>
              <w:sz w:val="24"/>
              <w:szCs w:val="24"/>
            </w:rPr>
            <w:t>03</w:t>
          </w:r>
          <w:r w:rsidRPr="00A80FF3">
            <w:rPr>
              <w:rFonts w:ascii="Arial" w:hAnsi="Arial" w:cs="Arial"/>
              <w:sz w:val="24"/>
              <w:szCs w:val="24"/>
            </w:rPr>
            <w:t xml:space="preserve"> įsakymu Nr. AV-</w:t>
          </w:r>
          <w:r w:rsidR="003038F8">
            <w:rPr>
              <w:rFonts w:ascii="Arial" w:hAnsi="Arial" w:cs="Arial"/>
              <w:sz w:val="24"/>
              <w:szCs w:val="24"/>
            </w:rPr>
            <w:t>746</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465B92BF" w:rsidR="001F0927" w:rsidRPr="00A80FF3" w:rsidRDefault="00A928C3" w:rsidP="00A80FF3">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595B50">
            <w:rPr>
              <w:rFonts w:ascii="Arial" w:hAnsi="Arial" w:cs="Arial"/>
              <w:b/>
              <w:bCs/>
              <w:sz w:val="24"/>
              <w:szCs w:val="24"/>
            </w:rPr>
            <w:t>ENDOSKOPINĖ SISTEMA</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9D52C3A"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595B50">
            <w:rPr>
              <w:rFonts w:ascii="Arial" w:hAnsi="Arial" w:cs="Arial"/>
              <w:b/>
              <w:bCs/>
              <w:sz w:val="24"/>
              <w:szCs w:val="24"/>
            </w:rPr>
            <w:t>6</w:t>
          </w:r>
          <w:r w:rsidRPr="00A80FF3">
            <w:rPr>
              <w:rFonts w:ascii="Arial" w:hAnsi="Arial" w:cs="Arial"/>
              <w:b/>
              <w:bCs/>
              <w:sz w:val="24"/>
              <w:szCs w:val="24"/>
            </w:rPr>
            <w:t>.</w:t>
          </w:r>
          <w:r w:rsidR="00595B50">
            <w:rPr>
              <w:rFonts w:ascii="Arial" w:hAnsi="Arial" w:cs="Arial"/>
              <w:b/>
              <w:bCs/>
              <w:sz w:val="24"/>
              <w:szCs w:val="24"/>
            </w:rPr>
            <w:t>05</w:t>
          </w:r>
          <w:r w:rsidR="0050362C" w:rsidRPr="00A80FF3">
            <w:rPr>
              <w:rFonts w:ascii="Arial" w:hAnsi="Arial" w:cs="Arial"/>
              <w:b/>
              <w:bCs/>
              <w:sz w:val="24"/>
              <w:szCs w:val="24"/>
            </w:rPr>
            <w:t>.</w:t>
          </w:r>
          <w:r w:rsidR="00595B50">
            <w:rPr>
              <w:rFonts w:ascii="Arial" w:hAnsi="Arial" w:cs="Arial"/>
              <w:b/>
              <w:bCs/>
              <w:sz w:val="24"/>
              <w:szCs w:val="24"/>
            </w:rPr>
            <w:t>08</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4A482E45"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5743EFA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005E2FA5">
                  <w:rPr>
                    <w:rFonts w:ascii="Arial" w:hAnsi="Arial" w:cs="Arial"/>
                    <w:noProof/>
                    <w:webHidden/>
                    <w:sz w:val="24"/>
                    <w:szCs w:val="24"/>
                  </w:rPr>
                  <w:t>30</w:t>
                </w:r>
              </w:hyperlink>
            </w:p>
            <w:p w14:paraId="310D1EC2" w14:textId="509A12EE"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005E2FA5">
                  <w:rPr>
                    <w:rFonts w:ascii="Arial" w:hAnsi="Arial" w:cs="Arial"/>
                    <w:noProof/>
                    <w:webHidden/>
                    <w:sz w:val="24"/>
                    <w:szCs w:val="24"/>
                  </w:rPr>
                  <w:t>31</w:t>
                </w:r>
              </w:hyperlink>
            </w:p>
            <w:p w14:paraId="5F61B9F6" w14:textId="73E17D5E"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5E2FA5">
                  <w:rPr>
                    <w:rFonts w:ascii="Arial" w:hAnsi="Arial" w:cs="Arial"/>
                    <w:noProof/>
                    <w:webHidden/>
                    <w:sz w:val="24"/>
                    <w:szCs w:val="24"/>
                  </w:rPr>
                  <w:t>37</w:t>
                </w:r>
              </w:hyperlink>
            </w:p>
            <w:p w14:paraId="1446CD49" w14:textId="6F596062"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005E2FA5">
                  <w:rPr>
                    <w:rFonts w:ascii="Arial" w:hAnsi="Arial" w:cs="Arial"/>
                    <w:noProof/>
                    <w:webHidden/>
                    <w:sz w:val="24"/>
                    <w:szCs w:val="24"/>
                  </w:rPr>
                  <w:t>38</w:t>
                </w:r>
              </w:hyperlink>
            </w:p>
            <w:p w14:paraId="5EAAF485" w14:textId="0F43961E" w:rsidR="00A928C3" w:rsidRDefault="00A928C3" w:rsidP="0008678C">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r w:rsidR="005E2FA5">
                <w:rPr>
                  <w:rFonts w:ascii="Arial" w:hAnsi="Arial" w:cs="Arial"/>
                  <w:sz w:val="24"/>
                  <w:szCs w:val="24"/>
                </w:rPr>
                <w:t>39</w:t>
              </w:r>
            </w:p>
            <w:p w14:paraId="5F737299" w14:textId="6C7F1130"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5E2FA5">
                <w:rPr>
                  <w:rFonts w:ascii="Arial" w:hAnsi="Arial" w:cs="Arial"/>
                  <w:sz w:val="24"/>
                  <w:szCs w:val="24"/>
                </w:rPr>
                <w:t>40</w:t>
              </w: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35B168BF" w14:textId="77777777" w:rsidR="00CA5CEB" w:rsidRDefault="00CA5CEB"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p>
    <w:p w14:paraId="7FD347F0" w14:textId="77777777" w:rsidR="00CA5CEB" w:rsidRDefault="00CA5CEB" w:rsidP="00A80FF3">
      <w:pPr>
        <w:pStyle w:val="Antrat1"/>
        <w:spacing w:before="0" w:after="0" w:line="276" w:lineRule="auto"/>
        <w:contextualSpacing/>
        <w:jc w:val="center"/>
        <w:rPr>
          <w:rFonts w:ascii="Arial" w:hAnsi="Arial" w:cs="Arial"/>
          <w:b/>
          <w:bCs/>
          <w:color w:val="auto"/>
          <w:sz w:val="24"/>
          <w:szCs w:val="24"/>
        </w:rPr>
      </w:pPr>
    </w:p>
    <w:p w14:paraId="2AC4E0A9" w14:textId="77777777" w:rsidR="002B7F50" w:rsidRPr="002B7F50" w:rsidRDefault="002B7F50" w:rsidP="002B7F50"/>
    <w:p w14:paraId="205205CE" w14:textId="64DFFBFF"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3792C736" w14:textId="6AD4A188" w:rsidR="000226AD" w:rsidRPr="008A5C7E" w:rsidRDefault="000226AD" w:rsidP="000226AD">
      <w:pPr>
        <w:pStyle w:val="Sraopastraipa"/>
        <w:numPr>
          <w:ilvl w:val="1"/>
          <w:numId w:val="1"/>
        </w:numPr>
        <w:tabs>
          <w:tab w:val="left" w:pos="993"/>
        </w:tabs>
        <w:spacing w:after="0"/>
        <w:ind w:left="0" w:firstLine="567"/>
        <w:jc w:val="both"/>
        <w:rPr>
          <w:rFonts w:ascii="Arial" w:hAnsi="Arial" w:cs="Arial"/>
          <w:sz w:val="24"/>
          <w:szCs w:val="24"/>
        </w:rPr>
      </w:pPr>
      <w:r w:rsidRPr="008A5C7E">
        <w:rPr>
          <w:rFonts w:ascii="Arial" w:hAnsi="Arial" w:cs="Arial"/>
          <w:sz w:val="24"/>
          <w:szCs w:val="24"/>
        </w:rPr>
        <w:t xml:space="preserve">Centrinės perkančiosios organizacijos funkcijas vykdanti Klaipėdos rajono savivaldybės administracija (kodas 188773688), Klaipėdos g. 2, LT-96130 Gargždai, tel. (8-46) 452545, faksas (8-46) 472005 (toliau – Perkančioji organizacija) atlieka </w:t>
      </w:r>
      <w:r w:rsidRPr="00D95D26">
        <w:rPr>
          <w:rFonts w:ascii="Arial" w:hAnsi="Arial" w:cs="Arial"/>
          <w:sz w:val="24"/>
          <w:szCs w:val="24"/>
        </w:rPr>
        <w:t>VšĮ Klaipėdos rajono savivaldybės sveikatos centro</w:t>
      </w:r>
      <w:r>
        <w:rPr>
          <w:rFonts w:ascii="Arial" w:hAnsi="Arial" w:cs="Arial"/>
          <w:sz w:val="24"/>
          <w:szCs w:val="24"/>
        </w:rPr>
        <w:t xml:space="preserve"> pavedimu</w:t>
      </w:r>
      <w:r w:rsidRPr="008A5C7E">
        <w:rPr>
          <w:rFonts w:ascii="Arial" w:hAnsi="Arial" w:cs="Arial"/>
          <w:sz w:val="24"/>
          <w:szCs w:val="24"/>
        </w:rPr>
        <w:t xml:space="preserve"> viešojo pirkimo „</w:t>
      </w:r>
      <w:r>
        <w:rPr>
          <w:rFonts w:ascii="Arial" w:hAnsi="Arial" w:cs="Arial"/>
          <w:sz w:val="24"/>
          <w:szCs w:val="24"/>
        </w:rPr>
        <w:t>P-2026/14</w:t>
      </w:r>
      <w:r w:rsidR="00595B50">
        <w:rPr>
          <w:rFonts w:ascii="Arial" w:hAnsi="Arial" w:cs="Arial"/>
          <w:sz w:val="24"/>
          <w:szCs w:val="24"/>
        </w:rPr>
        <w:t>635</w:t>
      </w:r>
      <w:r>
        <w:rPr>
          <w:rFonts w:ascii="Arial" w:hAnsi="Arial" w:cs="Arial"/>
          <w:sz w:val="24"/>
          <w:szCs w:val="24"/>
        </w:rPr>
        <w:t xml:space="preserve"> </w:t>
      </w:r>
      <w:r w:rsidR="00595B50">
        <w:rPr>
          <w:rFonts w:ascii="Arial" w:hAnsi="Arial" w:cs="Arial"/>
          <w:sz w:val="24"/>
          <w:szCs w:val="24"/>
        </w:rPr>
        <w:t>Endoskopinė</w:t>
      </w:r>
      <w:r>
        <w:rPr>
          <w:rFonts w:ascii="Arial" w:hAnsi="Arial" w:cs="Arial"/>
          <w:sz w:val="24"/>
          <w:szCs w:val="24"/>
        </w:rPr>
        <w:t xml:space="preserve"> sistema</w:t>
      </w:r>
      <w:r w:rsidRPr="008A5C7E">
        <w:rPr>
          <w:rFonts w:ascii="Arial" w:hAnsi="Arial" w:cs="Arial"/>
          <w:sz w:val="24"/>
          <w:szCs w:val="24"/>
        </w:rPr>
        <w:t>“ (toliau – pirkimas) procedūras</w:t>
      </w:r>
      <w:r w:rsidRPr="008A5C7E">
        <w:rPr>
          <w:rFonts w:ascii="Arial" w:eastAsia="Calibri" w:hAnsi="Arial" w:cs="Arial"/>
          <w:sz w:val="24"/>
          <w:szCs w:val="24"/>
        </w:rPr>
        <w:t xml:space="preserve">. Perkančioji organizacija nėra PVM mokėtoja. </w:t>
      </w:r>
    </w:p>
    <w:p w14:paraId="14F1459A" w14:textId="7EFB0693" w:rsidR="000226AD" w:rsidRPr="00CC1590" w:rsidRDefault="000226AD" w:rsidP="000226AD">
      <w:pPr>
        <w:pStyle w:val="Sraopastraipa"/>
        <w:numPr>
          <w:ilvl w:val="1"/>
          <w:numId w:val="1"/>
        </w:numPr>
        <w:tabs>
          <w:tab w:val="left" w:pos="993"/>
        </w:tabs>
        <w:spacing w:after="0"/>
        <w:ind w:left="0" w:firstLine="567"/>
        <w:jc w:val="both"/>
        <w:rPr>
          <w:rFonts w:ascii="Arial" w:hAnsi="Arial" w:cs="Arial"/>
          <w:sz w:val="24"/>
          <w:szCs w:val="24"/>
        </w:rPr>
      </w:pPr>
      <w:r w:rsidRPr="00CC1590">
        <w:rPr>
          <w:rFonts w:ascii="Arial" w:eastAsia="Calibri" w:hAnsi="Arial" w:cs="Arial"/>
          <w:sz w:val="24"/>
          <w:szCs w:val="24"/>
        </w:rPr>
        <w:t>Sutart</w:t>
      </w:r>
      <w:r w:rsidR="00595B50">
        <w:rPr>
          <w:rFonts w:ascii="Arial" w:eastAsia="Calibri" w:hAnsi="Arial" w:cs="Arial"/>
          <w:sz w:val="24"/>
          <w:szCs w:val="24"/>
        </w:rPr>
        <w:t>į</w:t>
      </w:r>
      <w:r w:rsidRPr="00CC1590">
        <w:rPr>
          <w:rFonts w:ascii="Arial" w:eastAsia="Calibri" w:hAnsi="Arial" w:cs="Arial"/>
          <w:sz w:val="24"/>
          <w:szCs w:val="24"/>
        </w:rPr>
        <w:t xml:space="preserve"> pasirašys </w:t>
      </w:r>
      <w:r w:rsidRPr="00D95D26">
        <w:rPr>
          <w:rFonts w:ascii="Arial" w:hAnsi="Arial" w:cs="Arial"/>
          <w:sz w:val="24"/>
          <w:szCs w:val="24"/>
        </w:rPr>
        <w:t>VšĮ Klaipėdos rajono savivaldybės sveikatos centr</w:t>
      </w:r>
      <w:r>
        <w:rPr>
          <w:rFonts w:ascii="Arial" w:hAnsi="Arial" w:cs="Arial"/>
          <w:sz w:val="24"/>
          <w:szCs w:val="24"/>
        </w:rPr>
        <w:t>as</w:t>
      </w:r>
      <w:r w:rsidRPr="00CC1590">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4DB98C43" w:rsidR="002F5F8E" w:rsidRPr="00BA43CB" w:rsidRDefault="002F5F8E"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134C37" w:rsidRPr="00A80FF3">
        <w:rPr>
          <w:rFonts w:ascii="Arial" w:hAnsi="Arial" w:cs="Arial"/>
          <w:sz w:val="24"/>
          <w:szCs w:val="24"/>
          <w:u w:val="single"/>
        </w:rPr>
        <w:t xml:space="preserve">CPO LT centralizuotų pirkimų katalogas nesiūlo </w:t>
      </w:r>
      <w:r w:rsidR="00913CEF">
        <w:rPr>
          <w:rFonts w:ascii="Arial" w:hAnsi="Arial" w:cs="Arial"/>
          <w:sz w:val="24"/>
          <w:szCs w:val="24"/>
          <w:u w:val="single"/>
        </w:rPr>
        <w:t>prekių</w:t>
      </w:r>
      <w:r w:rsidR="00134C37" w:rsidRPr="00A80FF3">
        <w:rPr>
          <w:rFonts w:ascii="Arial" w:hAnsi="Arial" w:cs="Arial"/>
          <w:sz w:val="24"/>
          <w:szCs w:val="24"/>
          <w:u w:val="single"/>
        </w:rPr>
        <w:t>, kurias ketinama įsigyti šiuo Pirkimu.</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0061B74E" w:rsidR="005E62F0" w:rsidRPr="00A80FF3" w:rsidRDefault="00134C37">
      <w:pPr>
        <w:pStyle w:val="Sraopastraipa"/>
        <w:numPr>
          <w:ilvl w:val="1"/>
          <w:numId w:val="7"/>
        </w:numPr>
        <w:tabs>
          <w:tab w:val="left" w:pos="993"/>
        </w:tabs>
        <w:ind w:left="0" w:firstLine="567"/>
        <w:jc w:val="both"/>
        <w:rPr>
          <w:rFonts w:ascii="Arial" w:hAnsi="Arial" w:cs="Arial"/>
          <w:sz w:val="24"/>
          <w:szCs w:val="24"/>
        </w:rPr>
      </w:pPr>
      <w:r>
        <w:rPr>
          <w:rFonts w:ascii="Arial" w:hAnsi="Arial" w:cs="Arial"/>
          <w:sz w:val="24"/>
          <w:szCs w:val="24"/>
        </w:rPr>
        <w:t xml:space="preserve"> </w:t>
      </w:r>
      <w:r w:rsidR="00BA43CB" w:rsidRPr="00A80FF3">
        <w:rPr>
          <w:rFonts w:ascii="Arial" w:hAnsi="Arial" w:cs="Arial"/>
          <w:sz w:val="24"/>
          <w:szCs w:val="24"/>
        </w:rPr>
        <w:t xml:space="preserve">Atliekamas žaliasis pirkimas. </w:t>
      </w:r>
      <w:r w:rsidR="00BA43CB" w:rsidRPr="009561A6">
        <w:rPr>
          <w:rFonts w:ascii="Arial" w:hAnsi="Arial" w:cs="Arial"/>
          <w:sz w:val="24"/>
          <w:szCs w:val="24"/>
        </w:rPr>
        <w:t xml:space="preserve">Pirkimas vykdomas vadovaujantis Lietuvos Respublikos aplinkos ministro 2011 m. birželio 28 d. įsakymo Nr. D1-508 „Dėl Aplinkos apsaugos kriterijų taikymo, vykdant žaliuosius pirkimus, tvarkos aprašo patvirtinimo“ </w:t>
      </w:r>
      <w:r w:rsidR="00BA43CB">
        <w:rPr>
          <w:rFonts w:ascii="Arial" w:hAnsi="Arial" w:cs="Arial"/>
          <w:sz w:val="24"/>
          <w:szCs w:val="24"/>
        </w:rPr>
        <w:t>4.</w:t>
      </w:r>
      <w:r w:rsidR="00F00DA2">
        <w:rPr>
          <w:rFonts w:ascii="Arial" w:hAnsi="Arial" w:cs="Arial"/>
          <w:sz w:val="24"/>
          <w:szCs w:val="24"/>
        </w:rPr>
        <w:t>4</w:t>
      </w:r>
      <w:r w:rsidR="00BA43CB">
        <w:rPr>
          <w:rFonts w:ascii="Arial" w:hAnsi="Arial" w:cs="Arial"/>
          <w:sz w:val="24"/>
          <w:szCs w:val="24"/>
        </w:rPr>
        <w:t>.</w:t>
      </w:r>
      <w:r w:rsidR="00F00DA2">
        <w:rPr>
          <w:rFonts w:ascii="Arial" w:hAnsi="Arial" w:cs="Arial"/>
          <w:sz w:val="24"/>
          <w:szCs w:val="24"/>
        </w:rPr>
        <w:t>4.</w:t>
      </w:r>
      <w:r w:rsidR="0084019B">
        <w:rPr>
          <w:rFonts w:ascii="Arial" w:hAnsi="Arial" w:cs="Arial"/>
          <w:sz w:val="24"/>
          <w:szCs w:val="24"/>
        </w:rPr>
        <w:t>4.</w:t>
      </w:r>
      <w:r w:rsidR="00BA43CB" w:rsidRPr="009561A6">
        <w:rPr>
          <w:rFonts w:ascii="Arial" w:hAnsi="Arial" w:cs="Arial"/>
          <w:sz w:val="24"/>
          <w:szCs w:val="24"/>
        </w:rPr>
        <w:t xml:space="preserve"> punkt</w:t>
      </w:r>
      <w:r w:rsidR="00BA43CB">
        <w:rPr>
          <w:rFonts w:ascii="Arial" w:hAnsi="Arial" w:cs="Arial"/>
          <w:sz w:val="24"/>
          <w:szCs w:val="24"/>
        </w:rPr>
        <w:t>u</w:t>
      </w:r>
      <w:r w:rsidR="00BA43CB" w:rsidRPr="009561A6">
        <w:rPr>
          <w:rFonts w:ascii="Arial" w:hAnsi="Arial" w:cs="Arial"/>
          <w:sz w:val="24"/>
          <w:szCs w:val="24"/>
        </w:rPr>
        <w:t>.</w:t>
      </w:r>
      <w:r w:rsidR="005E62F0" w:rsidRPr="00A80FF3">
        <w:rPr>
          <w:rFonts w:ascii="Arial" w:hAnsi="Arial" w:cs="Arial"/>
          <w:sz w:val="24"/>
          <w:szCs w:val="24"/>
        </w:rPr>
        <w:t xml:space="preserve"> Aplinkos ap</w:t>
      </w:r>
      <w:r w:rsidR="006B4AF3">
        <w:rPr>
          <w:rFonts w:ascii="Arial" w:hAnsi="Arial" w:cs="Arial"/>
          <w:sz w:val="24"/>
          <w:szCs w:val="24"/>
        </w:rPr>
        <w:t>s</w:t>
      </w:r>
      <w:r w:rsidR="005E62F0" w:rsidRPr="00A80FF3">
        <w:rPr>
          <w:rFonts w:ascii="Arial" w:hAnsi="Arial" w:cs="Arial"/>
          <w:sz w:val="24"/>
          <w:szCs w:val="24"/>
        </w:rPr>
        <w:t xml:space="preserve">augos </w:t>
      </w:r>
      <w:r w:rsidR="005E62F0"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F36F50">
        <w:rPr>
          <w:rFonts w:ascii="Arial" w:hAnsi="Arial" w:cs="Arial"/>
          <w:sz w:val="24"/>
          <w:szCs w:val="24"/>
          <w:u w:val="single"/>
        </w:rPr>
        <w:t>techninėje specifikacijoje/</w:t>
      </w:r>
      <w:r w:rsidR="00014639" w:rsidRPr="00A80FF3">
        <w:rPr>
          <w:rFonts w:ascii="Arial" w:hAnsi="Arial" w:cs="Arial"/>
          <w:sz w:val="24"/>
          <w:szCs w:val="24"/>
          <w:u w:val="single"/>
        </w:rPr>
        <w:t xml:space="preserve">sutarties sąlygose. </w:t>
      </w:r>
    </w:p>
    <w:p w14:paraId="57F83C6A" w14:textId="66557659" w:rsidR="00134C37" w:rsidRDefault="00134C37">
      <w:pPr>
        <w:pStyle w:val="Sraopastraipa"/>
        <w:numPr>
          <w:ilvl w:val="1"/>
          <w:numId w:val="7"/>
        </w:numPr>
        <w:tabs>
          <w:tab w:val="left" w:pos="993"/>
        </w:tabs>
        <w:spacing w:after="0"/>
        <w:ind w:left="0" w:firstLine="567"/>
        <w:jc w:val="both"/>
        <w:rPr>
          <w:rFonts w:ascii="Arial" w:eastAsia="Arial" w:hAnsi="Arial" w:cs="Arial"/>
          <w:sz w:val="24"/>
          <w:szCs w:val="24"/>
        </w:rPr>
      </w:pPr>
      <w:r>
        <w:rPr>
          <w:rFonts w:ascii="Arial" w:eastAsia="Arial" w:hAnsi="Arial" w:cs="Arial"/>
          <w:sz w:val="24"/>
          <w:szCs w:val="24"/>
        </w:rPr>
        <w:t xml:space="preserve"> </w:t>
      </w:r>
      <w:r w:rsidRPr="00134C37">
        <w:rPr>
          <w:rFonts w:ascii="Arial" w:eastAsia="Arial" w:hAnsi="Arial" w:cs="Arial"/>
          <w:sz w:val="24"/>
          <w:szCs w:val="24"/>
        </w:rPr>
        <w:t xml:space="preserve">Šiame pirkime </w:t>
      </w:r>
      <w:r>
        <w:rPr>
          <w:rFonts w:ascii="Arial" w:eastAsia="Arial" w:hAnsi="Arial" w:cs="Arial"/>
          <w:sz w:val="24"/>
          <w:szCs w:val="24"/>
        </w:rPr>
        <w:t>ne</w:t>
      </w:r>
      <w:r w:rsidRPr="00134C37">
        <w:rPr>
          <w:rFonts w:ascii="Arial" w:eastAsia="Arial" w:hAnsi="Arial" w:cs="Arial"/>
          <w:sz w:val="24"/>
          <w:szCs w:val="24"/>
        </w:rPr>
        <w:t>taikomi socialiniai kriterijai</w:t>
      </w:r>
      <w:r>
        <w:rPr>
          <w:rFonts w:ascii="Arial" w:eastAsia="Arial" w:hAnsi="Arial" w:cs="Arial"/>
          <w:sz w:val="24"/>
          <w:szCs w:val="24"/>
        </w:rPr>
        <w:t>.</w:t>
      </w:r>
    </w:p>
    <w:p w14:paraId="2413C02D" w14:textId="367DACE6" w:rsidR="00E32C8E" w:rsidRPr="00A80FF3" w:rsidRDefault="00134C37">
      <w:pPr>
        <w:pStyle w:val="Sraopastraipa"/>
        <w:numPr>
          <w:ilvl w:val="1"/>
          <w:numId w:val="7"/>
        </w:numPr>
        <w:tabs>
          <w:tab w:val="left" w:pos="993"/>
        </w:tabs>
        <w:spacing w:after="0"/>
        <w:ind w:left="0" w:firstLine="567"/>
        <w:jc w:val="both"/>
        <w:rPr>
          <w:rFonts w:ascii="Arial" w:eastAsia="Arial" w:hAnsi="Arial" w:cs="Arial"/>
          <w:sz w:val="24"/>
          <w:szCs w:val="24"/>
        </w:rPr>
      </w:pPr>
      <w:r>
        <w:rPr>
          <w:rFonts w:ascii="Arial" w:eastAsia="Arial" w:hAnsi="Arial" w:cs="Arial"/>
          <w:sz w:val="24"/>
          <w:szCs w:val="24"/>
        </w:rPr>
        <w:t xml:space="preserve"> </w:t>
      </w:r>
      <w:r w:rsidR="00E32C8E"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00E32C8E"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0E5EC0CF" w:rsidR="00AF1430" w:rsidRPr="00A80FF3" w:rsidRDefault="00134C37">
      <w:pPr>
        <w:pStyle w:val="Sraopastraipa"/>
        <w:numPr>
          <w:ilvl w:val="1"/>
          <w:numId w:val="7"/>
        </w:numPr>
        <w:tabs>
          <w:tab w:val="left" w:pos="851"/>
          <w:tab w:val="left" w:pos="993"/>
        </w:tabs>
        <w:spacing w:after="0"/>
        <w:ind w:left="0" w:firstLine="567"/>
        <w:jc w:val="both"/>
        <w:rPr>
          <w:rFonts w:ascii="Arial" w:hAnsi="Arial" w:cs="Arial"/>
          <w:sz w:val="24"/>
          <w:szCs w:val="24"/>
        </w:rPr>
      </w:pPr>
      <w:r>
        <w:rPr>
          <w:rFonts w:ascii="Arial" w:hAnsi="Arial" w:cs="Arial"/>
          <w:sz w:val="24"/>
          <w:szCs w:val="24"/>
          <w:lang w:eastAsia="en-US"/>
        </w:rPr>
        <w:t xml:space="preserve"> </w:t>
      </w:r>
      <w:r w:rsidR="00015FC9"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43D15DE1" w:rsidR="003B0223" w:rsidRPr="00A80FF3" w:rsidRDefault="003B0223">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Pr="00A80FF3">
        <w:rPr>
          <w:rFonts w:ascii="Arial" w:eastAsia="Calibri" w:hAnsi="Arial" w:cs="Arial"/>
          <w:sz w:val="24"/>
          <w:szCs w:val="24"/>
        </w:rPr>
        <w:t xml:space="preserve">Sandra Vilė, Viešųjų pirkimų skyriaus vyriausioji specialistė, mob.tel. +370 685 42 810, el. paštas </w:t>
      </w:r>
      <w:hyperlink r:id="rId10" w:history="1">
        <w:r w:rsidRPr="006B4AF3">
          <w:rPr>
            <w:rStyle w:val="Hipersaitas"/>
            <w:rFonts w:ascii="Arial" w:eastAsia="Calibri" w:hAnsi="Arial" w:cs="Arial"/>
            <w:color w:val="0070C0"/>
            <w:sz w:val="24"/>
            <w:szCs w:val="24"/>
            <w:u w:val="single"/>
          </w:rPr>
          <w:t>sandra.vile@klaipedos-r.lt</w:t>
        </w:r>
      </w:hyperlink>
      <w:r w:rsidRPr="00A80FF3">
        <w:rPr>
          <w:rFonts w:ascii="Arial" w:hAnsi="Arial" w:cs="Arial"/>
          <w:sz w:val="24"/>
          <w:szCs w:val="24"/>
        </w:rPr>
        <w:t xml:space="preserve">  </w:t>
      </w:r>
    </w:p>
    <w:p w14:paraId="541022CF" w14:textId="6D0F384D" w:rsidR="00F00DA2" w:rsidRDefault="003B0223" w:rsidP="00F00DA2">
      <w:pPr>
        <w:pStyle w:val="Sraopastraipa"/>
        <w:numPr>
          <w:ilvl w:val="1"/>
          <w:numId w:val="7"/>
        </w:numPr>
        <w:tabs>
          <w:tab w:val="left" w:pos="993"/>
          <w:tab w:val="left" w:pos="1418"/>
        </w:tabs>
        <w:spacing w:after="0"/>
        <w:ind w:left="0" w:firstLine="567"/>
        <w:jc w:val="both"/>
        <w:rPr>
          <w:rFonts w:ascii="Arial" w:hAnsi="Arial" w:cs="Arial"/>
          <w:sz w:val="24"/>
          <w:szCs w:val="24"/>
        </w:rPr>
      </w:pPr>
      <w:r w:rsidRPr="00F00DA2">
        <w:rPr>
          <w:rFonts w:ascii="Arial" w:hAnsi="Arial" w:cs="Arial"/>
          <w:sz w:val="24"/>
          <w:szCs w:val="24"/>
        </w:rPr>
        <w:t xml:space="preserve">Dėl pirkimo objekto konsultuoja: </w:t>
      </w:r>
      <w:r w:rsidR="000226AD">
        <w:rPr>
          <w:rFonts w:ascii="Arial" w:hAnsi="Arial" w:cs="Arial"/>
          <w:sz w:val="24"/>
          <w:szCs w:val="24"/>
        </w:rPr>
        <w:t>Simas Jankauskas</w:t>
      </w:r>
      <w:r w:rsidR="0014011B" w:rsidRPr="00F00DA2">
        <w:rPr>
          <w:rFonts w:ascii="Arial" w:hAnsi="Arial" w:cs="Arial"/>
          <w:sz w:val="24"/>
          <w:szCs w:val="24"/>
        </w:rPr>
        <w:t xml:space="preserve">, </w:t>
      </w:r>
      <w:r w:rsidR="000226AD" w:rsidRPr="00D95D26">
        <w:rPr>
          <w:rFonts w:ascii="Arial" w:hAnsi="Arial" w:cs="Arial"/>
          <w:sz w:val="24"/>
          <w:szCs w:val="24"/>
        </w:rPr>
        <w:t>VšĮ Klaipėdos rajono savivaldybės sveikatos centr</w:t>
      </w:r>
      <w:r w:rsidR="000226AD">
        <w:rPr>
          <w:rFonts w:ascii="Arial" w:hAnsi="Arial" w:cs="Arial"/>
          <w:sz w:val="24"/>
          <w:szCs w:val="24"/>
        </w:rPr>
        <w:t xml:space="preserve">o </w:t>
      </w:r>
      <w:r w:rsidR="00A53918" w:rsidRPr="00A53918">
        <w:rPr>
          <w:rFonts w:ascii="Arial" w:hAnsi="Arial" w:cs="Arial"/>
          <w:sz w:val="24"/>
          <w:szCs w:val="24"/>
        </w:rPr>
        <w:t>medicinos technikos priežiūros  specialist</w:t>
      </w:r>
      <w:r w:rsidR="00A53918">
        <w:rPr>
          <w:rFonts w:ascii="Arial" w:hAnsi="Arial" w:cs="Arial"/>
          <w:sz w:val="24"/>
          <w:szCs w:val="24"/>
        </w:rPr>
        <w:t>as</w:t>
      </w:r>
      <w:r w:rsidR="00A53918" w:rsidRPr="00A53918">
        <w:rPr>
          <w:rFonts w:ascii="Arial" w:hAnsi="Arial" w:cs="Arial"/>
          <w:sz w:val="24"/>
          <w:szCs w:val="24"/>
        </w:rPr>
        <w:t>/radiacinės saugos specialist</w:t>
      </w:r>
      <w:r w:rsidR="00A53918">
        <w:rPr>
          <w:rFonts w:ascii="Arial" w:hAnsi="Arial" w:cs="Arial"/>
          <w:sz w:val="24"/>
          <w:szCs w:val="24"/>
        </w:rPr>
        <w:t>as</w:t>
      </w:r>
      <w:r w:rsidR="0014011B" w:rsidRPr="00F00DA2">
        <w:rPr>
          <w:rFonts w:ascii="Arial" w:hAnsi="Arial" w:cs="Arial"/>
          <w:sz w:val="24"/>
          <w:szCs w:val="24"/>
        </w:rPr>
        <w:t xml:space="preserve">, mob.tel. </w:t>
      </w:r>
      <w:r w:rsidR="00F00DA2" w:rsidRPr="00F00DA2">
        <w:rPr>
          <w:rFonts w:ascii="Arial" w:hAnsi="Arial" w:cs="Arial"/>
          <w:sz w:val="24"/>
          <w:szCs w:val="24"/>
        </w:rPr>
        <w:t>+370</w:t>
      </w:r>
      <w:r w:rsidR="00A53918">
        <w:rPr>
          <w:rFonts w:ascii="Arial" w:hAnsi="Arial" w:cs="Arial"/>
          <w:sz w:val="24"/>
          <w:szCs w:val="24"/>
        </w:rPr>
        <w:t> 688 76459</w:t>
      </w:r>
      <w:r w:rsidR="0014011B" w:rsidRPr="00F00DA2">
        <w:rPr>
          <w:rFonts w:ascii="Arial" w:hAnsi="Arial" w:cs="Arial"/>
          <w:sz w:val="24"/>
          <w:szCs w:val="24"/>
        </w:rPr>
        <w:t xml:space="preserve">, el. paštas </w:t>
      </w:r>
      <w:r w:rsidR="000226AD">
        <w:rPr>
          <w:rFonts w:ascii="Arial" w:hAnsi="Arial" w:cs="Arial"/>
          <w:color w:val="0070C0"/>
          <w:sz w:val="24"/>
          <w:szCs w:val="24"/>
          <w:u w:val="single"/>
        </w:rPr>
        <w:t>simas.jankauskas</w:t>
      </w:r>
      <w:r w:rsidR="000226AD">
        <w:rPr>
          <w:rFonts w:ascii="Arial" w:hAnsi="Arial" w:cs="Arial"/>
          <w:color w:val="0070C0"/>
          <w:sz w:val="24"/>
          <w:szCs w:val="24"/>
          <w:u w:val="single"/>
          <w:lang w:val="en-US"/>
        </w:rPr>
        <w:t>@</w:t>
      </w:r>
      <w:r w:rsidR="000226AD">
        <w:rPr>
          <w:rFonts w:ascii="Arial" w:hAnsi="Arial" w:cs="Arial"/>
          <w:color w:val="0070C0"/>
          <w:sz w:val="24"/>
          <w:szCs w:val="24"/>
          <w:u w:val="single"/>
        </w:rPr>
        <w:t>gsc.lt</w:t>
      </w:r>
      <w:r w:rsidR="0014011B" w:rsidRPr="00F00DA2">
        <w:rPr>
          <w:rFonts w:ascii="Arial" w:hAnsi="Arial" w:cs="Arial"/>
          <w:color w:val="0070C0"/>
          <w:sz w:val="24"/>
          <w:szCs w:val="24"/>
        </w:rPr>
        <w:t xml:space="preserve"> </w:t>
      </w:r>
    </w:p>
    <w:p w14:paraId="0B4F461A" w14:textId="77777777" w:rsidR="00F00DA2" w:rsidRPr="00F00DA2" w:rsidRDefault="00F00DA2" w:rsidP="00F00DA2">
      <w:pPr>
        <w:pStyle w:val="Sraopastraipa"/>
        <w:tabs>
          <w:tab w:val="left" w:pos="993"/>
          <w:tab w:val="left" w:pos="1418"/>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341285B0" w:rsidR="00AE3669" w:rsidRPr="00A80FF3" w:rsidRDefault="00B41C66" w:rsidP="0008678C">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595B50">
        <w:rPr>
          <w:rFonts w:ascii="Arial" w:eastAsia="Calibri" w:hAnsi="Arial" w:cs="Arial"/>
          <w:b/>
          <w:bCs/>
          <w:sz w:val="24"/>
          <w:szCs w:val="24"/>
          <w:u w:val="single"/>
        </w:rPr>
        <w:t>Endoskopinę</w:t>
      </w:r>
      <w:r w:rsidR="00A53918">
        <w:rPr>
          <w:rFonts w:ascii="Arial" w:eastAsia="Calibri" w:hAnsi="Arial" w:cs="Arial"/>
          <w:b/>
          <w:bCs/>
          <w:sz w:val="24"/>
          <w:szCs w:val="24"/>
          <w:u w:val="single"/>
        </w:rPr>
        <w:t xml:space="preserve"> sistemą</w:t>
      </w:r>
      <w:r w:rsidR="00CE2264" w:rsidRPr="00CE2264">
        <w:rPr>
          <w:rFonts w:ascii="Arial" w:eastAsia="Calibri" w:hAnsi="Arial" w:cs="Arial"/>
          <w:b/>
          <w:bCs/>
          <w:sz w:val="24"/>
          <w:szCs w:val="24"/>
          <w:u w:val="single"/>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05E529E1" w14:textId="20951A7A" w:rsidR="003A7AC2" w:rsidRPr="00957193" w:rsidRDefault="00487F29" w:rsidP="00595B50">
      <w:pPr>
        <w:pStyle w:val="Betarp"/>
        <w:tabs>
          <w:tab w:val="left" w:pos="993"/>
        </w:tabs>
        <w:spacing w:line="276" w:lineRule="auto"/>
        <w:ind w:firstLine="567"/>
        <w:contextualSpacing/>
        <w:jc w:val="both"/>
        <w:rPr>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00CE2264" w:rsidRPr="00CE2264">
        <w:rPr>
          <w:rStyle w:val="normaltextrun"/>
          <w:rFonts w:ascii="Arial" w:hAnsi="Arial" w:cs="Arial"/>
          <w:sz w:val="24"/>
          <w:szCs w:val="24"/>
          <w:shd w:val="clear" w:color="auto" w:fill="FFFFFF"/>
        </w:rPr>
        <w:t xml:space="preserve">Pirkimo objektas </w:t>
      </w:r>
      <w:r w:rsidR="00595B50">
        <w:rPr>
          <w:rStyle w:val="normaltextrun"/>
          <w:rFonts w:ascii="Arial" w:hAnsi="Arial" w:cs="Arial"/>
          <w:sz w:val="24"/>
          <w:szCs w:val="24"/>
          <w:u w:val="single"/>
          <w:shd w:val="clear" w:color="auto" w:fill="FFFFFF"/>
        </w:rPr>
        <w:t>į</w:t>
      </w:r>
      <w:r w:rsidR="00595B50" w:rsidRPr="00595B50">
        <w:rPr>
          <w:rStyle w:val="normaltextrun"/>
          <w:rFonts w:ascii="Arial" w:hAnsi="Arial" w:cs="Arial"/>
          <w:sz w:val="24"/>
          <w:szCs w:val="24"/>
          <w:shd w:val="clear" w:color="auto" w:fill="FFFFFF"/>
        </w:rPr>
        <w:t xml:space="preserve"> </w:t>
      </w:r>
      <w:r w:rsidR="00595B50">
        <w:rPr>
          <w:rStyle w:val="normaltextrun"/>
          <w:rFonts w:ascii="Arial" w:hAnsi="Arial" w:cs="Arial"/>
          <w:sz w:val="24"/>
          <w:szCs w:val="24"/>
          <w:u w:val="single"/>
          <w:shd w:val="clear" w:color="auto" w:fill="FFFFFF"/>
        </w:rPr>
        <w:t>dalis neskaidomas.</w:t>
      </w:r>
      <w:r w:rsidR="00595B50">
        <w:rPr>
          <w:rStyle w:val="normaltextrun"/>
          <w:rFonts w:ascii="Arial" w:hAnsi="Arial" w:cs="Arial"/>
          <w:sz w:val="24"/>
          <w:szCs w:val="24"/>
          <w:shd w:val="clear" w:color="auto" w:fill="FFFFFF"/>
        </w:rPr>
        <w:t xml:space="preserve"> </w:t>
      </w:r>
      <w:r w:rsidRPr="00A80FF3">
        <w:rPr>
          <w:rStyle w:val="normaltextrun"/>
          <w:rFonts w:ascii="Arial" w:hAnsi="Arial" w:cs="Arial"/>
          <w:sz w:val="24"/>
          <w:szCs w:val="24"/>
          <w:shd w:val="clear" w:color="auto" w:fill="FFFFFF"/>
        </w:rPr>
        <w:t>Pirkimo apimtys</w:t>
      </w:r>
      <w:r w:rsidR="00595B50">
        <w:rPr>
          <w:rStyle w:val="normaltextrun"/>
          <w:rFonts w:ascii="Arial" w:hAnsi="Arial" w:cs="Arial"/>
          <w:sz w:val="24"/>
          <w:szCs w:val="24"/>
          <w:shd w:val="clear" w:color="auto" w:fill="FFFFFF"/>
        </w:rPr>
        <w:t xml:space="preserve">, </w:t>
      </w:r>
      <w:r w:rsidRPr="00A80FF3">
        <w:rPr>
          <w:rStyle w:val="normaltextrun"/>
          <w:rFonts w:ascii="Arial" w:hAnsi="Arial" w:cs="Arial"/>
          <w:sz w:val="24"/>
          <w:szCs w:val="24"/>
          <w:shd w:val="clear" w:color="auto" w:fill="FFFFFF"/>
        </w:rPr>
        <w:t xml:space="preserve">reikalavimai ir techninė specifikacija apibrėžti specialiųjų pirkimo sąlygų 2 priede  </w:t>
      </w:r>
      <w:r w:rsidR="00595B50">
        <w:rPr>
          <w:rStyle w:val="normaltextrun"/>
          <w:rFonts w:ascii="Arial" w:hAnsi="Arial" w:cs="Arial"/>
          <w:sz w:val="24"/>
          <w:szCs w:val="24"/>
          <w:shd w:val="clear" w:color="auto" w:fill="FFFFFF"/>
        </w:rPr>
        <w:t>„</w:t>
      </w:r>
      <w:r w:rsidRPr="00A80FF3">
        <w:rPr>
          <w:rStyle w:val="normaltextrun"/>
          <w:rFonts w:ascii="Arial" w:hAnsi="Arial" w:cs="Arial"/>
          <w:sz w:val="24"/>
          <w:szCs w:val="24"/>
          <w:shd w:val="clear" w:color="auto" w:fill="FFFFFF"/>
        </w:rPr>
        <w:t>Techninė specifikacija“.</w:t>
      </w:r>
      <w:r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5F419989"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595B50">
        <w:rPr>
          <w:rFonts w:ascii="Arial" w:hAnsi="Arial" w:cs="Arial"/>
          <w:sz w:val="24"/>
          <w:szCs w:val="24"/>
        </w:rPr>
        <w:t>3</w:t>
      </w:r>
      <w:r w:rsidRPr="00A80FF3">
        <w:rPr>
          <w:rFonts w:ascii="Arial" w:hAnsi="Arial" w:cs="Arial"/>
          <w:sz w:val="24"/>
          <w:szCs w:val="24"/>
        </w:rPr>
        <w:t xml:space="preserve">. </w:t>
      </w:r>
      <w:r w:rsidR="0008678C" w:rsidRPr="00A80FF3">
        <w:rPr>
          <w:rFonts w:ascii="Arial" w:hAnsi="Arial" w:cs="Arial"/>
          <w:sz w:val="24"/>
          <w:szCs w:val="24"/>
        </w:rPr>
        <w:t>Jeigu apibūdinant pirkimo objektą techninėje specifikacijoje</w:t>
      </w:r>
      <w:r w:rsidR="0008678C">
        <w:rPr>
          <w:rFonts w:ascii="Arial" w:hAnsi="Arial" w:cs="Arial"/>
          <w:sz w:val="24"/>
          <w:szCs w:val="24"/>
        </w:rPr>
        <w:t xml:space="preserve"> ar kituose pirkimo dokumentuose</w:t>
      </w:r>
      <w:r w:rsidR="0008678C" w:rsidRPr="00A80FF3">
        <w:rPr>
          <w:rFonts w:ascii="Arial" w:hAnsi="Arial" w:cs="Arial"/>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08678C" w:rsidRPr="00A80FF3">
        <w:rPr>
          <w:rFonts w:ascii="Arial" w:hAnsi="Arial" w:cs="Arial"/>
          <w:sz w:val="24"/>
          <w:szCs w:val="24"/>
          <w:u w:val="single"/>
        </w:rPr>
        <w:t>Lygiavertiškumo įrodymas yra tiekėjo pareiga.</w:t>
      </w:r>
    </w:p>
    <w:p w14:paraId="46791A7B" w14:textId="4D622AD7"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595B50">
        <w:rPr>
          <w:rFonts w:ascii="Arial" w:hAnsi="Arial" w:cs="Arial"/>
          <w:sz w:val="24"/>
          <w:szCs w:val="24"/>
        </w:rPr>
        <w:t>4</w:t>
      </w:r>
      <w:r w:rsidRPr="00A80FF3">
        <w:rPr>
          <w:rFonts w:ascii="Arial" w:hAnsi="Arial" w:cs="Arial"/>
          <w:sz w:val="24"/>
          <w:szCs w:val="24"/>
        </w:rPr>
        <w:t xml:space="preserve">. </w:t>
      </w:r>
      <w:r w:rsidR="0008678C" w:rsidRPr="00A80FF3">
        <w:rPr>
          <w:rFonts w:ascii="Arial" w:hAnsi="Arial" w:cs="Arial"/>
          <w:sz w:val="24"/>
          <w:szCs w:val="24"/>
        </w:rPr>
        <w:t>Jeigu apibūdinant pirkimo objektą techninėje specifikacijoje</w:t>
      </w:r>
      <w:r w:rsidR="0008678C">
        <w:rPr>
          <w:rFonts w:ascii="Arial" w:hAnsi="Arial" w:cs="Arial"/>
          <w:sz w:val="24"/>
          <w:szCs w:val="24"/>
        </w:rPr>
        <w:t xml:space="preserve"> ar kituose pirkimo dokumentuose</w:t>
      </w:r>
      <w:r w:rsidR="0008678C" w:rsidRPr="00A80FF3">
        <w:rPr>
          <w:rFonts w:ascii="Arial" w:hAnsi="Arial" w:cs="Arial"/>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w:t>
      </w:r>
      <w:r w:rsidR="0008678C" w:rsidRPr="00A80FF3">
        <w:rPr>
          <w:rFonts w:ascii="Arial" w:hAnsi="Arial" w:cs="Arial"/>
          <w:sz w:val="24"/>
          <w:szCs w:val="24"/>
        </w:rPr>
        <w:lastRenderedPageBreak/>
        <w:t>naudojimu), turi būti laikoma, kad kiekviena tokia nuoroda yra pateikta su žodžiais „arba lygiavertis“.</w:t>
      </w:r>
    </w:p>
    <w:p w14:paraId="3B39C773" w14:textId="5B2CDD4E" w:rsidR="00595B50" w:rsidRDefault="00595B50" w:rsidP="00595B50">
      <w:pPr>
        <w:pStyle w:val="Betarp"/>
        <w:tabs>
          <w:tab w:val="left" w:pos="993"/>
        </w:tabs>
        <w:spacing w:line="276" w:lineRule="auto"/>
        <w:ind w:firstLine="567"/>
        <w:contextualSpacing/>
        <w:jc w:val="both"/>
        <w:rPr>
          <w:rFonts w:ascii="Arial" w:hAnsi="Arial" w:cs="Arial"/>
          <w:sz w:val="24"/>
          <w:szCs w:val="24"/>
        </w:rPr>
      </w:pPr>
      <w:r>
        <w:rPr>
          <w:rFonts w:ascii="Arial" w:hAnsi="Arial" w:cs="Arial"/>
          <w:sz w:val="24"/>
          <w:szCs w:val="24"/>
        </w:rPr>
        <w:t xml:space="preserve">2.5. </w:t>
      </w:r>
      <w:r w:rsidRPr="00595B50">
        <w:rPr>
          <w:rFonts w:ascii="Arial" w:hAnsi="Arial" w:cs="Arial"/>
          <w:sz w:val="24"/>
          <w:szCs w:val="24"/>
        </w:rPr>
        <w:t>Pateikiami perkančiosios organizacijos sprendimo dėl tarptautinės vertės pirkimo ar statinio statybos darbų ir statinio projektavimo paslaugų objekto neskaidymo į dalis argumentai, kaip nurodyta VPĮ 28 straipsnio 2 dalyje:</w:t>
      </w:r>
      <w:r>
        <w:rPr>
          <w:rFonts w:ascii="Arial" w:hAnsi="Arial" w:cs="Arial"/>
          <w:sz w:val="24"/>
          <w:szCs w:val="24"/>
        </w:rPr>
        <w:t xml:space="preserve"> </w:t>
      </w:r>
      <w:r w:rsidRPr="00595B50">
        <w:rPr>
          <w:rFonts w:ascii="Arial" w:hAnsi="Arial" w:cs="Arial"/>
          <w:sz w:val="24"/>
          <w:szCs w:val="24"/>
        </w:rPr>
        <w:t>Pirkimo objektas – Endoskopinė sistema – yra technologiškai, funkciškai ir ekonomiškai vientisas kompleksas, kurio sudedamosios dalys (monitorius, kolonoskopas, sensoriai ir kt.) yra tarpusavyje integruotos ir pritaikytos veikti kaip vieninga sistema.</w:t>
      </w:r>
      <w:r>
        <w:rPr>
          <w:rFonts w:ascii="Arial" w:hAnsi="Arial" w:cs="Arial"/>
          <w:sz w:val="24"/>
          <w:szCs w:val="24"/>
        </w:rPr>
        <w:t xml:space="preserve"> </w:t>
      </w:r>
      <w:r w:rsidRPr="00595B50">
        <w:rPr>
          <w:rFonts w:ascii="Arial" w:hAnsi="Arial" w:cs="Arial"/>
          <w:sz w:val="24"/>
          <w:szCs w:val="24"/>
        </w:rPr>
        <w:t>Skirtingų tiekėjų ar gamintojų komponentų derinimas vienoje sistemoje gali lemti techninio suderinamumo problemas, diagnostinės kokybės sumažėjimą, didesnę gedimų riziką, sudėtingesnį aptarnavimą ir atsakomybės išskaidymą ir papildomas integravimo ir eksploatavimo sąnaudas.</w:t>
      </w:r>
      <w:r>
        <w:rPr>
          <w:rFonts w:ascii="Arial" w:hAnsi="Arial" w:cs="Arial"/>
          <w:sz w:val="24"/>
          <w:szCs w:val="24"/>
        </w:rPr>
        <w:t xml:space="preserve"> </w:t>
      </w:r>
      <w:r w:rsidRPr="00595B50">
        <w:rPr>
          <w:rFonts w:ascii="Arial" w:hAnsi="Arial" w:cs="Arial"/>
          <w:sz w:val="24"/>
          <w:szCs w:val="24"/>
        </w:rPr>
        <w:t>Medicinos įrangai taikomi aukšti saugos, kokybės ir patikimumo reikalavimai, todėl būtina užtikrinti vieningą sistemos veikimą ir vieno tiekėjo atsakomybę už visą įrangos komplektą. Atsižvelgiant į tai, pirkimo skaidymas į dalis būtų netikslingas ir galėtų neigiamai paveikti sistemos funkcionalumą, saugumą bei efektyvumą</w:t>
      </w:r>
      <w:r>
        <w:rPr>
          <w:rFonts w:ascii="Arial" w:hAnsi="Arial" w:cs="Arial"/>
          <w:sz w:val="24"/>
          <w:szCs w:val="24"/>
        </w:rPr>
        <w:t>.</w:t>
      </w:r>
    </w:p>
    <w:p w14:paraId="73E0CB71" w14:textId="77777777" w:rsidR="00C94B90" w:rsidRDefault="00C94B90"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0DD1D771" w14:textId="77777777" w:rsidR="00260A4E" w:rsidRPr="00A80FF3" w:rsidRDefault="00260A4E" w:rsidP="00260A4E">
      <w:pPr>
        <w:pStyle w:val="Sraopastraipa"/>
        <w:spacing w:after="0"/>
        <w:ind w:left="0" w:firstLine="567"/>
        <w:jc w:val="both"/>
        <w:rPr>
          <w:rFonts w:ascii="Arial" w:hAnsi="Arial" w:cs="Arial"/>
          <w:sz w:val="24"/>
          <w:szCs w:val="24"/>
        </w:rPr>
      </w:pPr>
      <w:r w:rsidRPr="00A80FF3">
        <w:rPr>
          <w:rFonts w:ascii="Arial" w:hAnsi="Arial" w:cs="Arial"/>
          <w:sz w:val="24"/>
          <w:szCs w:val="24"/>
        </w:rPr>
        <w:t>4.1. Reikalavimai dėl tiekėjo ir</w:t>
      </w:r>
      <w:bookmarkStart w:id="14" w:name="_Hlk41039660"/>
      <w:r w:rsidRPr="00A80FF3">
        <w:rPr>
          <w:rFonts w:ascii="Arial" w:hAnsi="Arial" w:cs="Arial"/>
          <w:sz w:val="24"/>
          <w:szCs w:val="24"/>
        </w:rPr>
        <w:t xml:space="preserve"> subtiekėjų (jei taikoma), ūkio subjektų, kurių pajėgumais tiekėjas remiasi, </w:t>
      </w:r>
      <w:bookmarkEnd w:id="14"/>
      <w:r w:rsidRPr="00A80FF3">
        <w:rPr>
          <w:rFonts w:ascii="Arial" w:hAnsi="Arial" w:cs="Arial"/>
          <w:sz w:val="24"/>
          <w:szCs w:val="24"/>
        </w:rPr>
        <w:t xml:space="preserve">pašalinimo pagrindų nebuvimo bei jų nebuvimą patvirtinantys dokumentai nurodyti specialiųjų </w:t>
      </w:r>
      <w:r w:rsidRPr="00A80FF3">
        <w:rPr>
          <w:rFonts w:ascii="Arial" w:eastAsia="Calibri" w:hAnsi="Arial" w:cs="Arial"/>
          <w:sz w:val="24"/>
          <w:szCs w:val="24"/>
        </w:rPr>
        <w:t>pirkimo sąlygų 3 priede</w:t>
      </w:r>
      <w:r w:rsidRPr="00A80FF3">
        <w:rPr>
          <w:rFonts w:ascii="Arial" w:hAnsi="Arial" w:cs="Arial"/>
          <w:sz w:val="24"/>
          <w:szCs w:val="24"/>
        </w:rPr>
        <w:t xml:space="preserve"> </w:t>
      </w:r>
      <w:r>
        <w:rPr>
          <w:rFonts w:ascii="Arial" w:hAnsi="Arial" w:cs="Arial"/>
          <w:sz w:val="24"/>
          <w:szCs w:val="24"/>
        </w:rPr>
        <w:t>„</w:t>
      </w:r>
      <w:r w:rsidRPr="00A80FF3">
        <w:rPr>
          <w:rFonts w:ascii="Arial" w:hAnsi="Arial" w:cs="Arial"/>
          <w:sz w:val="24"/>
          <w:szCs w:val="24"/>
        </w:rPr>
        <w:t>Tiekėjų pašalinimo pagrindai“.</w:t>
      </w:r>
    </w:p>
    <w:p w14:paraId="4642C22C" w14:textId="77777777" w:rsidR="00260A4E" w:rsidRPr="00A80FF3" w:rsidRDefault="00260A4E" w:rsidP="00260A4E">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 xml:space="preserve">4.2. Tiekėjams nustatomi kvalifikacijos reikalavimai ir jų atitiktį patvirtinantys dokumentai nurodyti specialiųjų pirkimo sąlygų 4 priede  </w:t>
      </w:r>
      <w:r>
        <w:rPr>
          <w:rFonts w:ascii="Arial" w:hAnsi="Arial" w:cs="Arial"/>
          <w:sz w:val="24"/>
          <w:szCs w:val="24"/>
        </w:rPr>
        <w:t>„</w:t>
      </w:r>
      <w:r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2F80454F" w:rsidR="00DD51A6" w:rsidRPr="0072773B" w:rsidRDefault="00DD51A6" w:rsidP="00DD51A6">
      <w:pPr>
        <w:pStyle w:val="Sraopastraipa"/>
        <w:spacing w:after="0"/>
        <w:ind w:left="0" w:firstLine="567"/>
        <w:jc w:val="both"/>
        <w:rPr>
          <w:rFonts w:ascii="Arial" w:hAnsi="Arial" w:cs="Arial"/>
          <w:sz w:val="24"/>
          <w:szCs w:val="24"/>
        </w:rPr>
      </w:pPr>
      <w:bookmarkStart w:id="16" w:name="_Ref39666794"/>
      <w:bookmarkStart w:id="17" w:name="_Ref39666796"/>
      <w:bookmarkStart w:id="18" w:name="_Toc126333933"/>
      <w:r w:rsidRPr="0072773B">
        <w:rPr>
          <w:rFonts w:ascii="Arial" w:hAnsi="Arial" w:cs="Arial"/>
          <w:sz w:val="24"/>
          <w:szCs w:val="24"/>
        </w:rPr>
        <w:t xml:space="preserve">5.1. </w:t>
      </w:r>
      <w:r w:rsidR="00260A4E" w:rsidRPr="0072773B">
        <w:rPr>
          <w:rFonts w:ascii="Arial" w:hAnsi="Arial" w:cs="Arial"/>
          <w:sz w:val="24"/>
          <w:szCs w:val="24"/>
          <w:u w:val="single"/>
        </w:rPr>
        <w:t xml:space="preserve">Pirkimui taikomos </w:t>
      </w:r>
      <w:r w:rsidR="00260A4E" w:rsidRPr="00FC19E2">
        <w:rPr>
          <w:rFonts w:ascii="Arial" w:hAnsi="Arial" w:cs="Arial"/>
          <w:sz w:val="24"/>
          <w:szCs w:val="24"/>
          <w:u w:val="single"/>
        </w:rPr>
        <w:t>Europos Sąjungos Tarybos 2022 m. balandžio 8 d. priimtas Tarybos Reglament</w:t>
      </w:r>
      <w:r w:rsidR="00260A4E">
        <w:rPr>
          <w:rFonts w:ascii="Arial" w:hAnsi="Arial" w:cs="Arial"/>
          <w:sz w:val="24"/>
          <w:szCs w:val="24"/>
          <w:u w:val="single"/>
        </w:rPr>
        <w:t>o</w:t>
      </w:r>
      <w:r w:rsidR="00260A4E"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w:t>
      </w:r>
      <w:r w:rsidR="00C63A22">
        <w:rPr>
          <w:rFonts w:ascii="Arial" w:hAnsi="Arial" w:cs="Arial"/>
          <w:sz w:val="24"/>
          <w:szCs w:val="24"/>
          <w:u w:val="single"/>
        </w:rPr>
        <w:t>, su visais pakeitimais</w:t>
      </w:r>
      <w:r w:rsidR="00260A4E" w:rsidRPr="00FC19E2">
        <w:rPr>
          <w:rFonts w:ascii="Arial" w:hAnsi="Arial" w:cs="Arial"/>
          <w:sz w:val="24"/>
          <w:szCs w:val="24"/>
          <w:u w:val="single"/>
        </w:rPr>
        <w:t xml:space="preserve"> (toliau – Reglamentas),</w:t>
      </w:r>
      <w:r w:rsidR="00260A4E"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w:t>
      </w:r>
      <w:r w:rsidR="00260A4E" w:rsidRPr="008A5C7E">
        <w:rPr>
          <w:rFonts w:ascii="Arial" w:hAnsi="Arial" w:cs="Arial"/>
          <w:sz w:val="24"/>
          <w:szCs w:val="24"/>
        </w:rPr>
        <w:t>Tiekėjo deklaracija dėl atitikties Reglamento nuostatoms</w:t>
      </w:r>
      <w:r w:rsidR="00260A4E"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1411FD24" w14:textId="1128FB90" w:rsidR="00C63A22"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5.2. </w:t>
      </w:r>
      <w:r w:rsidR="00260A4E" w:rsidRPr="0072773B">
        <w:rPr>
          <w:rFonts w:ascii="Arial" w:hAnsi="Arial" w:cs="Arial"/>
          <w:sz w:val="24"/>
          <w:szCs w:val="24"/>
        </w:rPr>
        <w:t>Perkančioji organizacija nustačiusi, kad tiekėjo pasitelktas subtiekėjas ar ūkio subjektas, kurio pajėgumais remiamasi, tenkina Reglamento</w:t>
      </w:r>
      <w:r w:rsidR="00260A4E">
        <w:rPr>
          <w:rFonts w:ascii="Arial" w:hAnsi="Arial" w:cs="Arial"/>
          <w:sz w:val="24"/>
          <w:szCs w:val="24"/>
        </w:rPr>
        <w:t xml:space="preserve"> su visais pakeitimais </w:t>
      </w:r>
      <w:r w:rsidR="00260A4E" w:rsidRPr="0072773B">
        <w:rPr>
          <w:rFonts w:ascii="Arial" w:hAnsi="Arial" w:cs="Arial"/>
          <w:sz w:val="24"/>
          <w:szCs w:val="24"/>
        </w:rPr>
        <w:t>nustatytus ribojimus, reikalaus tiekėjo juos pakeisti kitais, pirkimo sąlygų reikalavimus atitinkančiais, subjektais.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lastRenderedPageBreak/>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09B2B92A" w:rsidR="009C1155" w:rsidRPr="00A80FF3"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P</w:t>
      </w:r>
      <w:r w:rsidR="009E3DDD">
        <w:rPr>
          <w:rFonts w:ascii="Arial" w:hAnsi="Arial" w:cs="Arial"/>
          <w:sz w:val="24"/>
          <w:szCs w:val="24"/>
        </w:rPr>
        <w:t>ateikdamas ir p</w:t>
      </w:r>
      <w:r w:rsidRPr="00A80FF3">
        <w:rPr>
          <w:rFonts w:ascii="Arial" w:hAnsi="Arial" w:cs="Arial"/>
          <w:sz w:val="24"/>
          <w:szCs w:val="24"/>
        </w:rPr>
        <w:t xml:space="preserve">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r w:rsidR="009349E4">
        <w:rPr>
          <w:rFonts w:ascii="Arial" w:hAnsi="Arial" w:cs="Arial"/>
          <w:sz w:val="24"/>
          <w:szCs w:val="24"/>
        </w:rPr>
        <w:t xml:space="preserve">. </w:t>
      </w:r>
      <w:r w:rsidR="009349E4" w:rsidRPr="009349E4">
        <w:rPr>
          <w:rFonts w:ascii="Arial" w:hAnsi="Arial" w:cs="Arial"/>
          <w:sz w:val="24"/>
          <w:szCs w:val="24"/>
        </w:rPr>
        <w:t>Kvazisubtiekėjai atskiro EBVPD neteikia; </w:t>
      </w:r>
    </w:p>
    <w:p w14:paraId="021CA68F" w14:textId="346D8E49" w:rsidR="007C1C57" w:rsidRPr="00A80FF3"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41A8974A" w:rsidR="006D0EC0" w:rsidRPr="00A80FF3"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w:t>
      </w:r>
      <w:r w:rsidR="009E3DDD">
        <w:rPr>
          <w:rFonts w:ascii="Arial" w:hAnsi="Arial" w:cs="Arial"/>
          <w:sz w:val="24"/>
          <w:szCs w:val="24"/>
        </w:rPr>
        <w:t xml:space="preserve">pateikė ir </w:t>
      </w:r>
      <w:r w:rsidRPr="00A80FF3">
        <w:rPr>
          <w:rFonts w:ascii="Arial" w:hAnsi="Arial" w:cs="Arial"/>
          <w:sz w:val="24"/>
          <w:szCs w:val="24"/>
        </w:rPr>
        <w:t xml:space="preserve">pasirašė </w:t>
      </w:r>
      <w:r w:rsidR="00212F68" w:rsidRPr="00A80FF3">
        <w:rPr>
          <w:rFonts w:ascii="Arial" w:hAnsi="Arial" w:cs="Arial"/>
          <w:sz w:val="24"/>
          <w:szCs w:val="24"/>
        </w:rPr>
        <w:t>p</w:t>
      </w:r>
      <w:r w:rsidRPr="00A80FF3">
        <w:rPr>
          <w:rFonts w:ascii="Arial" w:hAnsi="Arial" w:cs="Arial"/>
          <w:sz w:val="24"/>
          <w:szCs w:val="24"/>
        </w:rPr>
        <w:t xml:space="preserve">asiūlymą (jei jis ne tiekėjo vadovas), turėjo teisę jį </w:t>
      </w:r>
      <w:r w:rsidR="009E3DDD">
        <w:rPr>
          <w:rFonts w:ascii="Arial" w:hAnsi="Arial" w:cs="Arial"/>
          <w:sz w:val="24"/>
          <w:szCs w:val="24"/>
        </w:rPr>
        <w:t xml:space="preserve">pateikti ir </w:t>
      </w:r>
      <w:r w:rsidRPr="00A80FF3">
        <w:rPr>
          <w:rFonts w:ascii="Arial" w:hAnsi="Arial" w:cs="Arial"/>
          <w:sz w:val="24"/>
          <w:szCs w:val="24"/>
        </w:rPr>
        <w:t>pasirašyti;</w:t>
      </w:r>
    </w:p>
    <w:p w14:paraId="53A8B5A3" w14:textId="109B0BB3"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424E24E7" w14:textId="77777777" w:rsidR="009349E4" w:rsidRDefault="00450415" w:rsidP="009349E4">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r w:rsidR="009E3DDD">
        <w:rPr>
          <w:rFonts w:ascii="Arial" w:hAnsi="Arial" w:cs="Arial"/>
          <w:sz w:val="24"/>
          <w:szCs w:val="24"/>
        </w:rPr>
        <w:t>.</w:t>
      </w:r>
    </w:p>
    <w:p w14:paraId="6662BECD" w14:textId="65BA9760" w:rsidR="009349E4" w:rsidRPr="009349E4" w:rsidRDefault="009349E4" w:rsidP="009349E4">
      <w:pPr>
        <w:pStyle w:val="Sraopastraipa"/>
        <w:tabs>
          <w:tab w:val="left" w:pos="1134"/>
        </w:tabs>
        <w:spacing w:after="0"/>
        <w:ind w:left="0" w:firstLine="567"/>
        <w:jc w:val="both"/>
        <w:rPr>
          <w:rFonts w:ascii="Arial" w:hAnsi="Arial" w:cs="Arial"/>
          <w:sz w:val="24"/>
          <w:szCs w:val="24"/>
          <w:u w:val="single"/>
        </w:rPr>
      </w:pPr>
      <w:r w:rsidRPr="009349E4">
        <w:rPr>
          <w:rFonts w:ascii="Arial" w:hAnsi="Arial" w:cs="Arial"/>
          <w:sz w:val="24"/>
          <w:szCs w:val="24"/>
        </w:rPr>
        <w:t xml:space="preserve">6.2. 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w:t>
      </w:r>
    </w:p>
    <w:p w14:paraId="753EA98B" w14:textId="77777777" w:rsidR="009349E4" w:rsidRPr="009349E4" w:rsidRDefault="009349E4" w:rsidP="009349E4">
      <w:pPr>
        <w:pStyle w:val="Sraopastraipa"/>
        <w:numPr>
          <w:ilvl w:val="2"/>
          <w:numId w:val="9"/>
        </w:numPr>
        <w:tabs>
          <w:tab w:val="left" w:pos="1134"/>
        </w:tabs>
        <w:spacing w:after="0"/>
        <w:ind w:left="0" w:firstLine="567"/>
        <w:jc w:val="both"/>
        <w:rPr>
          <w:rFonts w:ascii="Arial" w:hAnsi="Arial" w:cs="Arial"/>
          <w:sz w:val="24"/>
          <w:szCs w:val="24"/>
        </w:rPr>
      </w:pPr>
      <w:r w:rsidRPr="009349E4">
        <w:rPr>
          <w:rFonts w:ascii="Arial" w:hAnsi="Arial" w:cs="Arial"/>
          <w:sz w:val="24"/>
          <w:szCs w:val="24"/>
        </w:rPr>
        <w:t xml:space="preserve">pateikiami kvalifikuotu elektroniniu parašu pasirašyti elektroninėmis priemonėmis suformuoti dokumentai;  </w:t>
      </w:r>
    </w:p>
    <w:p w14:paraId="7FFB28FC" w14:textId="77777777" w:rsidR="009349E4" w:rsidRPr="009349E4" w:rsidRDefault="009349E4" w:rsidP="009349E4">
      <w:pPr>
        <w:pStyle w:val="Sraopastraipa"/>
        <w:numPr>
          <w:ilvl w:val="2"/>
          <w:numId w:val="9"/>
        </w:numPr>
        <w:tabs>
          <w:tab w:val="left" w:pos="1134"/>
        </w:tabs>
        <w:spacing w:after="0"/>
        <w:ind w:left="0" w:firstLine="567"/>
        <w:jc w:val="both"/>
        <w:rPr>
          <w:rFonts w:ascii="Arial" w:hAnsi="Arial" w:cs="Arial"/>
          <w:sz w:val="24"/>
          <w:szCs w:val="24"/>
        </w:rPr>
      </w:pPr>
      <w:r w:rsidRPr="009349E4">
        <w:rPr>
          <w:rFonts w:ascii="Arial" w:hAnsi="Arial" w:cs="Arial"/>
          <w:sz w:val="24"/>
          <w:szCs w:val="24"/>
        </w:rPr>
        <w:t xml:space="preserve">skaitmeninės dokumentų kopijos (fiziniu parašu tvirtinami dokumentai turi būti pateikiami pasirašyti ir nuskenuoti).  </w:t>
      </w:r>
    </w:p>
    <w:p w14:paraId="2F02374E" w14:textId="337041A2" w:rsidR="00DD51A6" w:rsidRDefault="00DD51A6">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7536125C" w14:textId="366B59C5" w:rsidR="00C94B90" w:rsidRPr="00C94B90" w:rsidRDefault="00C94B90" w:rsidP="00C94B90">
      <w:pPr>
        <w:pStyle w:val="Sraopastraipa"/>
        <w:tabs>
          <w:tab w:val="left" w:pos="1134"/>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0D611997" w:rsidR="0096678C" w:rsidRPr="00A80FF3" w:rsidRDefault="00F64FC1">
      <w:pPr>
        <w:pStyle w:val="Sraopastraipa"/>
        <w:numPr>
          <w:ilvl w:val="1"/>
          <w:numId w:val="9"/>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w:t>
      </w:r>
      <w:r w:rsidR="009E3DDD" w:rsidRPr="009E3DDD">
        <w:rPr>
          <w:rFonts w:ascii="Arial" w:hAnsi="Arial" w:cs="Arial"/>
          <w:sz w:val="24"/>
          <w:szCs w:val="24"/>
        </w:rPr>
        <w:t>Jei kurie nors su pasiūlymu teikiami dokumentai parengti ne ta kalba, kuria reikalaujama, turi būti pateiktas tikslus vertimas į reikalaujamą kalbą</w:t>
      </w:r>
      <w:r w:rsidRPr="00426537">
        <w:rPr>
          <w:rFonts w:ascii="Arial" w:eastAsia="Calibri" w:hAnsi="Arial" w:cs="Arial"/>
          <w:sz w:val="24"/>
          <w:szCs w:val="24"/>
        </w:rPr>
        <w:t>.</w:t>
      </w:r>
      <w:r w:rsidRPr="00D3750C">
        <w:rPr>
          <w:rFonts w:ascii="Arial" w:hAnsi="Arial" w:cs="Arial"/>
          <w:color w:val="7030A0"/>
          <w:sz w:val="24"/>
          <w:szCs w:val="24"/>
        </w:rPr>
        <w:t xml:space="preserve">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A80FF3">
        <w:rPr>
          <w:rFonts w:ascii="Arial" w:hAnsi="Arial" w:cs="Arial"/>
          <w:sz w:val="24"/>
          <w:szCs w:val="24"/>
        </w:rPr>
        <w:t xml:space="preserve"> </w:t>
      </w:r>
    </w:p>
    <w:p w14:paraId="4172BF9D" w14:textId="5F1DE242" w:rsidR="00380B99" w:rsidRPr="00A80FF3" w:rsidRDefault="008D03B2">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80FF3">
        <w:rPr>
          <w:rFonts w:ascii="Arial" w:hAnsi="Arial" w:cs="Arial"/>
          <w:b/>
          <w:bCs/>
          <w:color w:val="auto"/>
          <w:sz w:val="24"/>
          <w:szCs w:val="24"/>
        </w:rPr>
        <w:lastRenderedPageBreak/>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4"/>
      <w:bookmarkEnd w:id="25"/>
      <w:bookmarkEnd w:id="26"/>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4" w:name="_Ref39667303"/>
      <w:bookmarkStart w:id="35" w:name="_Ref39667308"/>
      <w:bookmarkStart w:id="36"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2"/>
      <w:bookmarkEnd w:id="33"/>
      <w:bookmarkEnd w:id="34"/>
      <w:bookmarkEnd w:id="35"/>
      <w:bookmarkEnd w:id="36"/>
    </w:p>
    <w:p w14:paraId="7CFBD747" w14:textId="77777777" w:rsidR="009349E4" w:rsidRPr="00A80FF3" w:rsidRDefault="009349E4" w:rsidP="009349E4">
      <w:pPr>
        <w:spacing w:after="0"/>
        <w:ind w:firstLine="504"/>
        <w:jc w:val="both"/>
        <w:rPr>
          <w:rFonts w:ascii="Arial" w:eastAsia="Calibri" w:hAnsi="Arial" w:cs="Arial"/>
          <w:sz w:val="24"/>
          <w:szCs w:val="24"/>
        </w:rPr>
      </w:pPr>
      <w:bookmarkStart w:id="37" w:name="_Ref39425999"/>
      <w:bookmarkStart w:id="38" w:name="_Ref39426005"/>
      <w:bookmarkStart w:id="39" w:name="_Toc126333937"/>
      <w:r w:rsidRPr="00A80FF3">
        <w:rPr>
          <w:rFonts w:ascii="Arial" w:hAnsi="Arial" w:cs="Arial"/>
          <w:sz w:val="24"/>
          <w:szCs w:val="24"/>
        </w:rPr>
        <w:t xml:space="preserve">9.1. </w:t>
      </w:r>
      <w:r w:rsidRPr="00A80FF3">
        <w:rPr>
          <w:rFonts w:ascii="Arial" w:eastAsia="Calibri" w:hAnsi="Arial" w:cs="Arial"/>
          <w:sz w:val="24"/>
          <w:szCs w:val="24"/>
        </w:rPr>
        <w:t>Perkančioji organizacija ekonomiškai naudingiausią pasiūlymą išrenka pagal tiekėjo pasiūlyme nurodytą kainą</w:t>
      </w:r>
      <w:r>
        <w:rPr>
          <w:rFonts w:ascii="Arial" w:eastAsia="Calibri" w:hAnsi="Arial" w:cs="Arial"/>
          <w:sz w:val="24"/>
          <w:szCs w:val="24"/>
        </w:rPr>
        <w:t xml:space="preserve"> (</w:t>
      </w:r>
      <w:r w:rsidRPr="001B0C96">
        <w:rPr>
          <w:rFonts w:ascii="Arial" w:eastAsia="Calibri" w:hAnsi="Arial" w:cs="Arial"/>
          <w:sz w:val="24"/>
          <w:szCs w:val="24"/>
        </w:rPr>
        <w:t>laimėtoju bus pripažintas mažiausią kainą pasiūlęs tiekėjas</w:t>
      </w:r>
      <w:r>
        <w:rPr>
          <w:rFonts w:ascii="Arial" w:eastAsia="Calibri" w:hAnsi="Arial" w:cs="Arial"/>
          <w:sz w:val="24"/>
          <w:szCs w:val="24"/>
        </w:rPr>
        <w:t>)</w:t>
      </w:r>
      <w:r w:rsidRPr="00A80FF3">
        <w:rPr>
          <w:rFonts w:ascii="Arial" w:eastAsia="Calibri" w:hAnsi="Arial" w:cs="Arial"/>
          <w:sz w:val="24"/>
          <w:szCs w:val="24"/>
        </w:rPr>
        <w:t xml:space="preserve">, kuri turi būti apskaičiuota ir nurodyta taip, kaip reikalaujama specialiųjų pirkimo sąlygų 6 priede „Pasiūlymo forma“. Tas pats tiekėjas gali būti nustatomas laimėtoju dėl visų pirkimo objekto dalių, jei Pirkimas skaidomas į dalis. </w:t>
      </w:r>
    </w:p>
    <w:p w14:paraId="2BDE8669" w14:textId="1158F9FF" w:rsidR="00BC03F1" w:rsidRPr="00A80FF3" w:rsidRDefault="009349E4" w:rsidP="009349E4">
      <w:pPr>
        <w:pStyle w:val="Antrat1"/>
        <w:tabs>
          <w:tab w:val="left" w:pos="567"/>
        </w:tabs>
        <w:spacing w:before="0" w:after="0" w:line="276" w:lineRule="auto"/>
        <w:ind w:firstLine="567"/>
        <w:contextualSpacing/>
        <w:jc w:val="both"/>
        <w:rPr>
          <w:rFonts w:ascii="Arial" w:hAnsi="Arial" w:cs="Arial"/>
          <w:b/>
          <w:bCs/>
          <w:color w:val="auto"/>
          <w:sz w:val="24"/>
          <w:szCs w:val="24"/>
        </w:rPr>
      </w:pPr>
      <w:r w:rsidRPr="00A80FF3">
        <w:rPr>
          <w:rFonts w:ascii="Arial" w:eastAsia="Calibri" w:hAnsi="Arial" w:cs="Arial"/>
          <w:sz w:val="24"/>
          <w:szCs w:val="24"/>
        </w:rPr>
        <w:t xml:space="preserve">9.2. </w:t>
      </w:r>
      <w:r w:rsidRPr="00A80FF3">
        <w:rPr>
          <w:rFonts w:ascii="Arial" w:hAnsi="Arial" w:cs="Arial"/>
          <w:sz w:val="24"/>
          <w:szCs w:val="24"/>
        </w:rPr>
        <w:t>Laimėjusiu pasiūlymu galės būti pripažintas tik 1 (vienas) ekonomiškai naudingiausias pasiūlymas, esantis pasiūlymų eilės pirmojoje vietoje.</w:t>
      </w:r>
    </w:p>
    <w:p w14:paraId="76ACAB4E" w14:textId="77777777" w:rsidR="008076DF" w:rsidRDefault="008076DF" w:rsidP="00A80FF3">
      <w:pPr>
        <w:pStyle w:val="Antrat1"/>
        <w:tabs>
          <w:tab w:val="left" w:pos="567"/>
        </w:tabs>
        <w:spacing w:before="0" w:after="0" w:line="276" w:lineRule="auto"/>
        <w:contextualSpacing/>
        <w:jc w:val="center"/>
        <w:rPr>
          <w:rFonts w:ascii="Arial" w:hAnsi="Arial" w:cs="Arial"/>
          <w:b/>
          <w:bCs/>
          <w:color w:val="auto"/>
          <w:sz w:val="24"/>
          <w:szCs w:val="24"/>
        </w:rPr>
      </w:pPr>
    </w:p>
    <w:p w14:paraId="5A4DE033" w14:textId="09FAD43C"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7"/>
      <w:bookmarkEnd w:id="38"/>
      <w:bookmarkEnd w:id="39"/>
    </w:p>
    <w:p w14:paraId="3B140E25" w14:textId="58B9FCA9" w:rsidR="00260A4E" w:rsidRPr="00A80FF3" w:rsidRDefault="008076DF">
      <w:pPr>
        <w:pStyle w:val="Sraopastraipa"/>
        <w:numPr>
          <w:ilvl w:val="1"/>
          <w:numId w:val="11"/>
        </w:numPr>
        <w:tabs>
          <w:tab w:val="left" w:pos="1134"/>
        </w:tabs>
        <w:spacing w:after="0"/>
        <w:ind w:left="0" w:firstLine="567"/>
        <w:jc w:val="both"/>
        <w:rPr>
          <w:rFonts w:ascii="Arial" w:hAnsi="Arial" w:cs="Arial"/>
          <w:sz w:val="24"/>
          <w:szCs w:val="24"/>
        </w:rPr>
      </w:pPr>
      <w:bookmarkStart w:id="40" w:name="_Toc126333938"/>
      <w:bookmarkEnd w:id="2"/>
      <w:r w:rsidRPr="00D3750C">
        <w:rPr>
          <w:rFonts w:ascii="Arial" w:hAnsi="Arial" w:cs="Arial"/>
          <w:color w:val="000000" w:themeColor="text1"/>
          <w:sz w:val="24"/>
          <w:szCs w:val="24"/>
        </w:rPr>
        <w:t xml:space="preserve">Ši pirkimo </w:t>
      </w:r>
      <w:r w:rsidRPr="00D3750C">
        <w:rPr>
          <w:rFonts w:ascii="Arial" w:hAnsi="Arial" w:cs="Arial"/>
          <w:sz w:val="24"/>
          <w:szCs w:val="24"/>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Nr. 8 „Sutarties projektas“.</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0"/>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1"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1"/>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pPr>
              <w:keepNext/>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pPr>
              <w:keepNext/>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pPr>
              <w:keepNext/>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5D0D4543" w:rsidR="00C57DB9" w:rsidRPr="00A80FF3" w:rsidRDefault="00F64FC1"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6126F09B"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pPr>
              <w:pStyle w:val="Sraopastraipa"/>
              <w:numPr>
                <w:ilvl w:val="0"/>
                <w:numId w:val="21"/>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4DF7679B"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260A4E">
              <w:rPr>
                <w:rFonts w:ascii="Arial" w:hAnsi="Arial" w:cs="Arial"/>
                <w:b/>
                <w:sz w:val="24"/>
                <w:szCs w:val="24"/>
              </w:rPr>
              <w:t>ne vėliau kaip per</w:t>
            </w:r>
            <w:r w:rsidR="00260A4E" w:rsidRPr="00260A4E">
              <w:rPr>
                <w:rFonts w:ascii="Arial" w:hAnsi="Arial" w:cs="Arial"/>
                <w:b/>
                <w:sz w:val="24"/>
                <w:szCs w:val="24"/>
              </w:rPr>
              <w:t xml:space="preserve"> </w:t>
            </w:r>
            <w:r w:rsidR="00260A4E">
              <w:rPr>
                <w:rFonts w:ascii="Arial" w:hAnsi="Arial" w:cs="Arial"/>
                <w:bCs/>
                <w:sz w:val="24"/>
                <w:szCs w:val="24"/>
              </w:rPr>
              <w:t>(</w:t>
            </w:r>
            <w:r w:rsidR="00260A4E" w:rsidRPr="001B0C96">
              <w:rPr>
                <w:rFonts w:ascii="Arial" w:hAnsi="Arial" w:cs="Arial"/>
                <w:bCs/>
                <w:sz w:val="24"/>
                <w:szCs w:val="24"/>
              </w:rPr>
              <w:t>išskyrus VPĮ 102 str. 3</w:t>
            </w:r>
            <w:r w:rsidR="00260A4E">
              <w:rPr>
                <w:rFonts w:ascii="Arial" w:hAnsi="Arial" w:cs="Arial"/>
                <w:bCs/>
                <w:sz w:val="24"/>
                <w:szCs w:val="24"/>
              </w:rPr>
              <w:t xml:space="preserve">, </w:t>
            </w:r>
            <w:r w:rsidR="00260A4E" w:rsidRPr="001B0C96">
              <w:rPr>
                <w:rFonts w:ascii="Arial" w:hAnsi="Arial" w:cs="Arial"/>
                <w:bCs/>
                <w:sz w:val="24"/>
                <w:szCs w:val="24"/>
              </w:rPr>
              <w:t xml:space="preserve">4 </w:t>
            </w:r>
            <w:r w:rsidR="00260A4E">
              <w:rPr>
                <w:rFonts w:ascii="Arial" w:hAnsi="Arial" w:cs="Arial"/>
                <w:bCs/>
                <w:sz w:val="24"/>
                <w:szCs w:val="24"/>
              </w:rPr>
              <w:t>d.</w:t>
            </w:r>
            <w:r w:rsidR="00260A4E" w:rsidRPr="001B0C96">
              <w:rPr>
                <w:rFonts w:ascii="Arial" w:hAnsi="Arial" w:cs="Arial"/>
                <w:bCs/>
                <w:sz w:val="24"/>
                <w:szCs w:val="24"/>
              </w:rPr>
              <w:t xml:space="preserve"> </w:t>
            </w:r>
            <w:r w:rsidR="00260A4E">
              <w:rPr>
                <w:rFonts w:ascii="Arial" w:hAnsi="Arial" w:cs="Arial"/>
                <w:bCs/>
                <w:sz w:val="24"/>
                <w:szCs w:val="24"/>
              </w:rPr>
              <w:t xml:space="preserve">numatytas </w:t>
            </w:r>
            <w:r w:rsidR="00260A4E" w:rsidRPr="001B0C96">
              <w:rPr>
                <w:rFonts w:ascii="Arial" w:hAnsi="Arial" w:cs="Arial"/>
                <w:bCs/>
                <w:sz w:val="24"/>
                <w:szCs w:val="24"/>
              </w:rPr>
              <w:t>nuostatas</w:t>
            </w:r>
            <w:r w:rsidR="00260A4E">
              <w:rPr>
                <w:rFonts w:ascii="Arial" w:hAnsi="Arial" w:cs="Arial"/>
                <w:bCs/>
                <w:sz w:val="24"/>
                <w:szCs w:val="24"/>
              </w:rPr>
              <w:t>)</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pPr>
              <w:pStyle w:val="Sraopastraipa"/>
              <w:numPr>
                <w:ilvl w:val="0"/>
                <w:numId w:val="21"/>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3A911709"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w:t>
            </w:r>
            <w:r w:rsidR="00260A4E">
              <w:rPr>
                <w:rFonts w:ascii="Arial" w:hAnsi="Arial" w:cs="Arial"/>
                <w:sz w:val="24"/>
                <w:szCs w:val="24"/>
              </w:rPr>
              <w:t>VPĮ 102 str. 2 d.</w:t>
            </w:r>
            <w:r w:rsidRPr="00A80FF3">
              <w:rPr>
                <w:rFonts w:ascii="Arial" w:hAnsi="Arial" w:cs="Arial"/>
                <w:bCs/>
                <w:sz w:val="24"/>
                <w:szCs w:val="24"/>
              </w:rPr>
              <w:t xml:space="preserve">) </w:t>
            </w:r>
          </w:p>
        </w:tc>
        <w:tc>
          <w:tcPr>
            <w:tcW w:w="3647" w:type="dxa"/>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pPr>
              <w:pStyle w:val="Sraopastraipa"/>
              <w:numPr>
                <w:ilvl w:val="0"/>
                <w:numId w:val="21"/>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w:t>
            </w:r>
            <w:r w:rsidR="00514732" w:rsidRPr="00A80FF3">
              <w:rPr>
                <w:rFonts w:ascii="Arial" w:hAnsi="Arial" w:cs="Arial"/>
                <w:sz w:val="24"/>
                <w:szCs w:val="24"/>
              </w:rPr>
              <w:lastRenderedPageBreak/>
              <w:t>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pPr>
              <w:pStyle w:val="Sraopastraipa"/>
              <w:numPr>
                <w:ilvl w:val="0"/>
                <w:numId w:val="21"/>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C9CAE82"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w:t>
      </w:r>
      <w:r w:rsidR="005E36A9">
        <w:rPr>
          <w:rFonts w:ascii="Arial" w:hAnsi="Arial" w:cs="Arial"/>
          <w:sz w:val="24"/>
          <w:szCs w:val="24"/>
        </w:rPr>
        <w:t>ais</w:t>
      </w:r>
      <w:r w:rsidRPr="00A80FF3">
        <w:rPr>
          <w:rFonts w:ascii="Arial" w:hAnsi="Arial" w:cs="Arial"/>
          <w:sz w:val="24"/>
          <w:szCs w:val="24"/>
        </w:rPr>
        <w:t xml:space="preserve"> fail</w:t>
      </w:r>
      <w:r w:rsidR="005E36A9">
        <w:rPr>
          <w:rFonts w:ascii="Arial" w:hAnsi="Arial" w:cs="Arial"/>
          <w:sz w:val="24"/>
          <w:szCs w:val="24"/>
        </w:rPr>
        <w:t>ais</w:t>
      </w:r>
      <w:r w:rsidRPr="00A80FF3">
        <w:rPr>
          <w:rFonts w:ascii="Arial" w:hAnsi="Arial" w:cs="Arial"/>
          <w:sz w:val="24"/>
          <w:szCs w:val="24"/>
        </w:rPr>
        <w:t>.</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7" w:name="_Ref38285444"/>
      <w:bookmarkStart w:id="48" w:name="_Ref38291496"/>
      <w:bookmarkStart w:id="49"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37C7EF7C" w:rsidR="007A0637" w:rsidRPr="00A80FF3" w:rsidRDefault="007A0637" w:rsidP="00813B16">
      <w:pPr>
        <w:tabs>
          <w:tab w:val="left" w:pos="851"/>
        </w:tabs>
        <w:spacing w:after="0"/>
        <w:jc w:val="center"/>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FD63FF">
              <w:rPr>
                <w:rFonts w:ascii="Arial" w:hAnsi="Arial" w:cs="Arial"/>
                <w:bCs/>
                <w:sz w:val="24"/>
                <w:szCs w:val="24"/>
                <w:lang w:eastAsia="en-US"/>
              </w:rPr>
              <w:lastRenderedPageBreak/>
              <w:t>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1344C39"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8A5C7E">
              <w:rPr>
                <w:rFonts w:ascii="Arial" w:hAnsi="Arial" w:cs="Arial"/>
                <w:sz w:val="24"/>
                <w:szCs w:val="24"/>
              </w:rPr>
              <w:lastRenderedPageBreak/>
              <w:t>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Lietuvoje įsteigtų subjektų reikalaujama:</w:t>
            </w:r>
          </w:p>
          <w:p w14:paraId="28119DBC"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išrašo iš teismo sprendimo arba</w:t>
            </w:r>
          </w:p>
          <w:p w14:paraId="46DCF210"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Informatikos ir ryšių departamento prie Vidaus reikalų ministerijos pažymos, arba</w:t>
            </w:r>
          </w:p>
          <w:p w14:paraId="253F3591"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1816AB" w:rsidRDefault="00827B90" w:rsidP="00827B90">
            <w:pPr>
              <w:spacing w:after="0"/>
              <w:jc w:val="both"/>
              <w:rPr>
                <w:rFonts w:ascii="Arial" w:hAnsi="Arial" w:cs="Arial"/>
                <w:sz w:val="24"/>
                <w:szCs w:val="24"/>
                <w:lang w:eastAsia="en-US"/>
              </w:rPr>
            </w:pPr>
          </w:p>
          <w:p w14:paraId="0A81509D"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ne Lietuvoje įsteigtų subjektų reikalaujama:</w:t>
            </w:r>
          </w:p>
          <w:p w14:paraId="1DFE541B"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atitinkamos užsienio šalies institucijos dokumento</w:t>
            </w:r>
            <w:r w:rsidRPr="001816AB">
              <w:rPr>
                <w:rFonts w:ascii="Arial" w:hAnsi="Arial" w:cs="Arial"/>
                <w:sz w:val="24"/>
                <w:szCs w:val="24"/>
                <w:vertAlign w:val="superscript"/>
              </w:rPr>
              <w:footnoteReference w:id="2"/>
            </w:r>
            <w:r w:rsidRPr="001816AB">
              <w:rPr>
                <w:rFonts w:ascii="Arial" w:hAnsi="Arial" w:cs="Arial"/>
                <w:sz w:val="24"/>
                <w:szCs w:val="24"/>
              </w:rPr>
              <w:t>.</w:t>
            </w:r>
          </w:p>
          <w:p w14:paraId="40ED44B5" w14:textId="77777777" w:rsidR="00827B90" w:rsidRPr="001816AB" w:rsidRDefault="00827B90" w:rsidP="00827B90">
            <w:pPr>
              <w:spacing w:after="0"/>
              <w:jc w:val="both"/>
              <w:rPr>
                <w:rFonts w:ascii="Arial" w:hAnsi="Arial" w:cs="Arial"/>
                <w:sz w:val="24"/>
                <w:szCs w:val="24"/>
              </w:rPr>
            </w:pPr>
          </w:p>
          <w:p w14:paraId="6971B6BB"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rPr>
              <w:t xml:space="preserve">Nurodyti dokumentai turi būti išduoti ne anksčiau kaip 180 dienų iki </w:t>
            </w:r>
            <w:r w:rsidRPr="001816AB">
              <w:rPr>
                <w:rFonts w:ascii="Arial" w:eastAsia="Times New Roman" w:hAnsi="Arial" w:cs="Arial"/>
                <w:i/>
                <w:iCs/>
                <w:sz w:val="24"/>
                <w:szCs w:val="24"/>
              </w:rPr>
              <w:t>tos dienos, kai tiekėjas perkančiosios organizacijos prašymu turės pateikti pašalinimo pagrindų nebuvimą patvirtinančius dok</w:t>
            </w:r>
            <w:r w:rsidRPr="001816AB">
              <w:rPr>
                <w:rFonts w:ascii="Arial" w:eastAsia="Times New Roman" w:hAnsi="Arial" w:cs="Arial"/>
                <w:sz w:val="24"/>
                <w:szCs w:val="24"/>
              </w:rPr>
              <w:t>umentus</w:t>
            </w:r>
            <w:r w:rsidRPr="001816AB">
              <w:rPr>
                <w:rFonts w:ascii="Arial" w:hAnsi="Arial" w:cs="Arial"/>
                <w:sz w:val="24"/>
                <w:szCs w:val="24"/>
              </w:rPr>
              <w:t xml:space="preserve">. </w:t>
            </w:r>
            <w:r w:rsidRPr="001816AB">
              <w:rPr>
                <w:rFonts w:ascii="Arial" w:hAnsi="Arial" w:cs="Arial"/>
                <w:b/>
                <w:bCs/>
                <w:i/>
                <w:iCs/>
                <w:sz w:val="24"/>
                <w:szCs w:val="24"/>
              </w:rPr>
              <w:t>Pavyzdys</w:t>
            </w:r>
            <w:r w:rsidRPr="001816AB">
              <w:rPr>
                <w:rFonts w:ascii="Arial" w:hAnsi="Arial" w:cs="Arial"/>
                <w:i/>
                <w:iCs/>
                <w:sz w:val="24"/>
                <w:szCs w:val="24"/>
              </w:rPr>
              <w:t xml:space="preserve">: Jeigu perkančioji </w:t>
            </w:r>
            <w:r w:rsidRPr="001816AB">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A7C221D" w14:textId="77777777" w:rsidR="00827B90" w:rsidRPr="001816AB" w:rsidRDefault="00827B90" w:rsidP="00827B90">
            <w:pPr>
              <w:spacing w:after="0"/>
              <w:jc w:val="both"/>
              <w:rPr>
                <w:rFonts w:ascii="Arial" w:hAnsi="Arial" w:cs="Arial"/>
                <w:b/>
                <w:bCs/>
                <w:sz w:val="24"/>
                <w:szCs w:val="24"/>
              </w:rPr>
            </w:pPr>
          </w:p>
          <w:p w14:paraId="173587E2" w14:textId="77777777" w:rsidR="00827B90" w:rsidRPr="001816AB" w:rsidRDefault="00827B90" w:rsidP="00827B90">
            <w:pPr>
              <w:spacing w:after="0"/>
              <w:jc w:val="both"/>
              <w:rPr>
                <w:rFonts w:ascii="Arial" w:hAnsi="Arial" w:cs="Arial"/>
                <w:bCs/>
                <w:sz w:val="24"/>
                <w:szCs w:val="24"/>
              </w:rPr>
            </w:pPr>
            <w:r w:rsidRPr="001816A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1816AB" w:rsidRDefault="00827B90" w:rsidP="00827B90">
            <w:pPr>
              <w:spacing w:after="0"/>
              <w:jc w:val="both"/>
              <w:rPr>
                <w:rFonts w:ascii="Arial" w:hAnsi="Arial" w:cs="Arial"/>
                <w:b/>
                <w:bCs/>
                <w:sz w:val="24"/>
                <w:szCs w:val="24"/>
              </w:rPr>
            </w:pPr>
          </w:p>
          <w:p w14:paraId="28D8EA45" w14:textId="77777777" w:rsidR="001816AB" w:rsidRPr="001816AB" w:rsidRDefault="001816AB" w:rsidP="001816AB">
            <w:pPr>
              <w:spacing w:after="0"/>
              <w:jc w:val="both"/>
              <w:rPr>
                <w:rFonts w:ascii="Arial" w:hAnsi="Arial" w:cs="Arial"/>
                <w:sz w:val="24"/>
                <w:szCs w:val="24"/>
              </w:rPr>
            </w:pPr>
            <w:r w:rsidRPr="001816AB">
              <w:rPr>
                <w:rFonts w:ascii="Arial" w:hAnsi="Arial" w:cs="Arial"/>
                <w:sz w:val="24"/>
                <w:szCs w:val="24"/>
                <w:u w:val="single"/>
              </w:rPr>
              <w:t>Deklaracija dėl tiekėjo atsakingų asmenų</w:t>
            </w:r>
            <w:r w:rsidRPr="001816AB">
              <w:rPr>
                <w:rFonts w:ascii="Arial" w:hAnsi="Arial" w:cs="Arial"/>
                <w:sz w:val="24"/>
                <w:szCs w:val="24"/>
              </w:rPr>
              <w:t xml:space="preserve"> (pildoma pagal 10 priedą). </w:t>
            </w:r>
          </w:p>
          <w:p w14:paraId="24A00EDE" w14:textId="77777777" w:rsidR="001816AB" w:rsidRPr="001816AB" w:rsidRDefault="001816AB" w:rsidP="001816AB">
            <w:pPr>
              <w:spacing w:after="0"/>
              <w:jc w:val="both"/>
              <w:rPr>
                <w:rFonts w:ascii="Arial" w:hAnsi="Arial" w:cs="Arial"/>
                <w:sz w:val="24"/>
                <w:szCs w:val="24"/>
              </w:rPr>
            </w:pPr>
            <w:r w:rsidRPr="001816AB">
              <w:rPr>
                <w:rFonts w:ascii="Arial" w:hAnsi="Arial" w:cs="Arial"/>
                <w:i/>
                <w:sz w:val="24"/>
                <w:szCs w:val="24"/>
              </w:rPr>
              <w:t>Pastaba:</w:t>
            </w:r>
            <w:r w:rsidRPr="001816AB">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1816AB"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lastRenderedPageBreak/>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w:t>
            </w:r>
            <w:r w:rsidRPr="008A5C7E">
              <w:rPr>
                <w:rFonts w:ascii="Arial" w:hAnsi="Arial" w:cs="Arial"/>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pPr>
              <w:numPr>
                <w:ilvl w:val="0"/>
                <w:numId w:val="13"/>
              </w:numPr>
              <w:spacing w:after="0"/>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pPr>
              <w:numPr>
                <w:ilvl w:val="0"/>
                <w:numId w:val="12"/>
              </w:numPr>
              <w:spacing w:after="0"/>
              <w:jc w:val="both"/>
              <w:rPr>
                <w:rFonts w:ascii="Arial" w:hAnsi="Arial" w:cs="Arial"/>
                <w:sz w:val="24"/>
                <w:szCs w:val="24"/>
              </w:rPr>
            </w:pPr>
            <w:r w:rsidRPr="00FD63FF">
              <w:rPr>
                <w:rFonts w:ascii="Arial" w:hAnsi="Arial" w:cs="Arial"/>
                <w:sz w:val="24"/>
                <w:szCs w:val="24"/>
              </w:rPr>
              <w:t xml:space="preserve">arba valstybės įmonės Registrų centro Lietuvos Respublikos Vyriausybės nustatyta tvarka išduoto dokumento, patvirtinančio jungtinius kompetentingų </w:t>
            </w:r>
            <w:r w:rsidRPr="00FD63FF">
              <w:rPr>
                <w:rFonts w:ascii="Arial" w:hAnsi="Arial" w:cs="Arial"/>
                <w:sz w:val="24"/>
                <w:szCs w:val="24"/>
              </w:rPr>
              <w:lastRenderedPageBreak/>
              <w:t>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w:t>
            </w:r>
            <w:r w:rsidRPr="00FD63FF">
              <w:rPr>
                <w:rFonts w:ascii="Arial" w:hAnsi="Arial" w:cs="Arial"/>
                <w:bCs/>
                <w:sz w:val="24"/>
                <w:szCs w:val="24"/>
              </w:rPr>
              <w:lastRenderedPageBreak/>
              <w:t xml:space="preserve">dokumentų. Perkančioji organizacija savarankiškai patikrina duomenis nacionalinėje duomenų bazėje, adresu </w:t>
            </w:r>
            <w:hyperlink r:id="rId12"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Laikoma, kad atitinkamos padėties dėl interesų konflikto negalima ištaisyti, jeigu į interesų konfliktą patekę asmenys nulėmė viešojo pirkimo komisijos </w:t>
            </w:r>
            <w:r w:rsidRPr="00A80FF3">
              <w:rPr>
                <w:rFonts w:ascii="Arial" w:hAnsi="Arial" w:cs="Arial"/>
                <w:sz w:val="24"/>
                <w:szCs w:val="24"/>
              </w:rPr>
              <w:lastRenderedPageBreak/>
              <w:t>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3"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A80FF3">
              <w:rPr>
                <w:rFonts w:ascii="Arial" w:hAnsi="Arial" w:cs="Arial"/>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lastRenderedPageBreak/>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7 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t xml:space="preserve">Iš Lietuvoje įsteigtų subjektų įrodančių dokumentų 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4"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5">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6"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7681031B" w14:textId="77777777" w:rsidR="002C5021" w:rsidRPr="00A80FF3" w:rsidRDefault="002C5021" w:rsidP="002C5021">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E611DEA" w14:textId="77777777" w:rsidR="002C5021" w:rsidRPr="00A80FF3" w:rsidRDefault="002C5021" w:rsidP="002C5021">
      <w:pPr>
        <w:tabs>
          <w:tab w:val="center" w:pos="4320"/>
          <w:tab w:val="right" w:pos="8640"/>
        </w:tabs>
        <w:spacing w:after="0"/>
        <w:jc w:val="both"/>
        <w:rPr>
          <w:rFonts w:ascii="Arial" w:hAnsi="Arial" w:cs="Arial"/>
          <w:sz w:val="24"/>
          <w:szCs w:val="24"/>
        </w:rPr>
      </w:pPr>
      <w:r w:rsidRPr="00A80FF3">
        <w:rPr>
          <w:rFonts w:ascii="Arial" w:hAnsi="Arial" w:cs="Arial"/>
          <w:sz w:val="24"/>
          <w:szCs w:val="24"/>
        </w:rPr>
        <w:t xml:space="preserve">(ii)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w:t>
      </w:r>
      <w:r w:rsidRPr="00A80FF3">
        <w:rPr>
          <w:rFonts w:ascii="Arial" w:hAnsi="Arial" w:cs="Arial"/>
          <w:sz w:val="24"/>
          <w:szCs w:val="24"/>
        </w:rPr>
        <w:lastRenderedPageBreak/>
        <w:t>atvejus, kai pagal Lietuvos Respublikos tarptautines sutartis ar Europos Sąjungos teisės aktus, dokumentas yra atleistas nuo legalizavimo ir (ar) tvirtinimo žymos (Apostille).</w:t>
      </w:r>
    </w:p>
    <w:p w14:paraId="7EC584A1" w14:textId="77777777" w:rsidR="002C5021" w:rsidRPr="00A80FF3" w:rsidRDefault="002C5021" w:rsidP="002C5021">
      <w:pPr>
        <w:tabs>
          <w:tab w:val="center" w:pos="4320"/>
          <w:tab w:val="right" w:pos="8640"/>
        </w:tabs>
        <w:spacing w:after="0"/>
        <w:jc w:val="both"/>
        <w:rPr>
          <w:rFonts w:ascii="Arial" w:hAnsi="Arial" w:cs="Arial"/>
          <w:sz w:val="24"/>
          <w:szCs w:val="24"/>
        </w:rPr>
      </w:pPr>
      <w:r w:rsidRPr="00A80FF3">
        <w:rPr>
          <w:rFonts w:ascii="Arial" w:hAnsi="Arial" w:cs="Arial"/>
          <w:sz w:val="24"/>
          <w:szCs w:val="24"/>
        </w:rPr>
        <w:t>(</w:t>
      </w:r>
      <w:r>
        <w:rPr>
          <w:rFonts w:ascii="Arial" w:hAnsi="Arial" w:cs="Arial"/>
          <w:sz w:val="24"/>
          <w:szCs w:val="24"/>
        </w:rPr>
        <w:t>iii</w:t>
      </w:r>
      <w:r w:rsidRPr="00A80FF3">
        <w:rPr>
          <w:rFonts w:ascii="Arial" w:hAnsi="Arial" w:cs="Arial"/>
          <w:sz w:val="24"/>
          <w:szCs w:val="24"/>
        </w:rPr>
        <w:t>) Perkančiajai organizacijai paprašius, tiekėjas privalės pateikti pašalinimo pagrindų nebuvimą įrodančių dokumentų originalus.</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E9751B">
        <w:trPr>
          <w:trHeight w:val="204"/>
        </w:trPr>
        <w:tc>
          <w:tcPr>
            <w:tcW w:w="10348" w:type="dxa"/>
            <w:gridSpan w:val="4"/>
          </w:tcPr>
          <w:p w14:paraId="59557BFB"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E9751B">
        <w:trPr>
          <w:trHeight w:val="421"/>
        </w:trPr>
        <w:tc>
          <w:tcPr>
            <w:tcW w:w="890" w:type="dxa"/>
          </w:tcPr>
          <w:p w14:paraId="7E377E8A"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995B1F6" w14:textId="77777777" w:rsidR="00B54729" w:rsidRPr="00D3750C" w:rsidRDefault="00B54729" w:rsidP="00E9751B">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E9751B">
        <w:trPr>
          <w:trHeight w:val="409"/>
        </w:trPr>
        <w:tc>
          <w:tcPr>
            <w:tcW w:w="890" w:type="dxa"/>
          </w:tcPr>
          <w:p w14:paraId="12AC2329"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E9751B">
        <w:trPr>
          <w:trHeight w:val="204"/>
        </w:trPr>
        <w:tc>
          <w:tcPr>
            <w:tcW w:w="890" w:type="dxa"/>
          </w:tcPr>
          <w:p w14:paraId="2CCCA061"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E9751B">
        <w:trPr>
          <w:trHeight w:val="217"/>
        </w:trPr>
        <w:tc>
          <w:tcPr>
            <w:tcW w:w="890" w:type="dxa"/>
          </w:tcPr>
          <w:p w14:paraId="277F1CB9"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E9751B">
        <w:trPr>
          <w:trHeight w:val="409"/>
        </w:trPr>
        <w:tc>
          <w:tcPr>
            <w:tcW w:w="890" w:type="dxa"/>
          </w:tcPr>
          <w:p w14:paraId="70721A42"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E9751B">
        <w:trPr>
          <w:trHeight w:val="421"/>
        </w:trPr>
        <w:tc>
          <w:tcPr>
            <w:tcW w:w="890" w:type="dxa"/>
          </w:tcPr>
          <w:p w14:paraId="2D4F73FD"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E9751B">
        <w:trPr>
          <w:trHeight w:val="409"/>
        </w:trPr>
        <w:tc>
          <w:tcPr>
            <w:tcW w:w="890" w:type="dxa"/>
          </w:tcPr>
          <w:p w14:paraId="436C9B61"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E9751B">
        <w:trPr>
          <w:trHeight w:val="204"/>
        </w:trPr>
        <w:tc>
          <w:tcPr>
            <w:tcW w:w="10348" w:type="dxa"/>
            <w:gridSpan w:val="4"/>
          </w:tcPr>
          <w:p w14:paraId="31B1A954"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E9751B">
        <w:trPr>
          <w:trHeight w:val="217"/>
        </w:trPr>
        <w:tc>
          <w:tcPr>
            <w:tcW w:w="890" w:type="dxa"/>
          </w:tcPr>
          <w:p w14:paraId="7DF04499"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E9751B">
        <w:trPr>
          <w:trHeight w:val="204"/>
        </w:trPr>
        <w:tc>
          <w:tcPr>
            <w:tcW w:w="890" w:type="dxa"/>
          </w:tcPr>
          <w:p w14:paraId="02E01CC8"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E9751B">
        <w:trPr>
          <w:trHeight w:val="204"/>
        </w:trPr>
        <w:tc>
          <w:tcPr>
            <w:tcW w:w="10348" w:type="dxa"/>
            <w:gridSpan w:val="4"/>
          </w:tcPr>
          <w:p w14:paraId="1DBF3B0D"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E9751B">
        <w:trPr>
          <w:trHeight w:val="409"/>
        </w:trPr>
        <w:tc>
          <w:tcPr>
            <w:tcW w:w="890" w:type="dxa"/>
            <w:vMerge w:val="restart"/>
          </w:tcPr>
          <w:p w14:paraId="2A0CDF38"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4ADC33B2"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E9751B">
        <w:trPr>
          <w:trHeight w:val="138"/>
        </w:trPr>
        <w:tc>
          <w:tcPr>
            <w:tcW w:w="890" w:type="dxa"/>
            <w:vMerge/>
          </w:tcPr>
          <w:p w14:paraId="58AAE085" w14:textId="77777777" w:rsidR="00B54729" w:rsidRPr="00D3750C" w:rsidRDefault="00B54729" w:rsidP="00E9751B">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E9751B">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E9751B">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E9751B">
            <w:pPr>
              <w:spacing w:line="276" w:lineRule="auto"/>
              <w:rPr>
                <w:rFonts w:ascii="Arial" w:eastAsia="Yu Mincho" w:hAnsi="Arial" w:cs="Arial"/>
                <w:sz w:val="24"/>
                <w:szCs w:val="24"/>
              </w:rPr>
            </w:pPr>
          </w:p>
        </w:tc>
      </w:tr>
      <w:tr w:rsidR="00B54729" w:rsidRPr="00D3750C" w14:paraId="189F8B88" w14:textId="77777777" w:rsidTr="00E9751B">
        <w:trPr>
          <w:trHeight w:val="626"/>
        </w:trPr>
        <w:tc>
          <w:tcPr>
            <w:tcW w:w="890" w:type="dxa"/>
          </w:tcPr>
          <w:p w14:paraId="6E2C0B34"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E9751B">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E9751B">
        <w:trPr>
          <w:trHeight w:val="421"/>
        </w:trPr>
        <w:tc>
          <w:tcPr>
            <w:tcW w:w="890" w:type="dxa"/>
          </w:tcPr>
          <w:p w14:paraId="3BB893F5"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3310F6A5"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E9751B">
        <w:trPr>
          <w:trHeight w:val="409"/>
        </w:trPr>
        <w:tc>
          <w:tcPr>
            <w:tcW w:w="890" w:type="dxa"/>
          </w:tcPr>
          <w:p w14:paraId="61D91823"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Tiesioginis arba netiesioginis dalyvavimas </w:t>
            </w:r>
            <w:r w:rsidRPr="00D3750C">
              <w:rPr>
                <w:rFonts w:ascii="Arial" w:eastAsia="Times New Roman" w:hAnsi="Arial" w:cs="Arial"/>
                <w:sz w:val="24"/>
                <w:szCs w:val="24"/>
              </w:rPr>
              <w:lastRenderedPageBreak/>
              <w:t>rengiant šią pirkimo procedūrą</w:t>
            </w:r>
          </w:p>
        </w:tc>
        <w:tc>
          <w:tcPr>
            <w:tcW w:w="4783" w:type="dxa"/>
          </w:tcPr>
          <w:p w14:paraId="19D55B5C"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Yu Mincho" w:hAnsi="Arial" w:cs="Arial"/>
                <w:sz w:val="24"/>
                <w:szCs w:val="24"/>
              </w:rPr>
              <w:lastRenderedPageBreak/>
              <w:t>EBVPD III dalies C13 punktas, VPĮ 46 straipsnio 4 dalies 3 punktas</w:t>
            </w:r>
          </w:p>
        </w:tc>
      </w:tr>
      <w:tr w:rsidR="00B54729" w:rsidRPr="00D3750C" w14:paraId="7CF18FAB" w14:textId="77777777" w:rsidTr="00E9751B">
        <w:trPr>
          <w:trHeight w:val="421"/>
        </w:trPr>
        <w:tc>
          <w:tcPr>
            <w:tcW w:w="890" w:type="dxa"/>
          </w:tcPr>
          <w:p w14:paraId="131AD18B"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06E56A56"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E9751B">
        <w:trPr>
          <w:trHeight w:val="1047"/>
        </w:trPr>
        <w:tc>
          <w:tcPr>
            <w:tcW w:w="890" w:type="dxa"/>
          </w:tcPr>
          <w:p w14:paraId="5A218696"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E9751B">
        <w:trPr>
          <w:trHeight w:val="204"/>
        </w:trPr>
        <w:tc>
          <w:tcPr>
            <w:tcW w:w="10348" w:type="dxa"/>
            <w:gridSpan w:val="4"/>
          </w:tcPr>
          <w:p w14:paraId="1EC4B61F"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E9751B">
        <w:trPr>
          <w:trHeight w:val="409"/>
        </w:trPr>
        <w:tc>
          <w:tcPr>
            <w:tcW w:w="890" w:type="dxa"/>
          </w:tcPr>
          <w:p w14:paraId="3253CB71" w14:textId="77777777" w:rsidR="00B54729" w:rsidRPr="00D3750C" w:rsidRDefault="00B54729" w:rsidP="00E9751B">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E9751B">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E9751B">
            <w:pPr>
              <w:spacing w:line="276" w:lineRule="auto"/>
              <w:rPr>
                <w:rFonts w:ascii="Arial" w:eastAsia="Times New Roman" w:hAnsi="Arial" w:cs="Arial"/>
                <w:sz w:val="24"/>
                <w:szCs w:val="24"/>
              </w:rPr>
            </w:pPr>
          </w:p>
        </w:tc>
      </w:tr>
      <w:tr w:rsidR="00B54729" w:rsidRPr="00D3750C" w14:paraId="2A348F56" w14:textId="77777777" w:rsidTr="00E9751B">
        <w:trPr>
          <w:trHeight w:val="204"/>
        </w:trPr>
        <w:tc>
          <w:tcPr>
            <w:tcW w:w="890" w:type="dxa"/>
          </w:tcPr>
          <w:p w14:paraId="7915E368"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E9751B">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E9751B">
        <w:trPr>
          <w:trHeight w:val="204"/>
        </w:trPr>
        <w:tc>
          <w:tcPr>
            <w:tcW w:w="890" w:type="dxa"/>
          </w:tcPr>
          <w:p w14:paraId="3D6BA0DF" w14:textId="77777777" w:rsidR="00B54729" w:rsidRPr="00D3750C" w:rsidRDefault="00B54729" w:rsidP="00E9751B">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E9751B">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E9751B">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E9751B">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2"/>
      <w:bookmarkEnd w:id="53"/>
      <w:bookmarkEnd w:id="54"/>
      <w:bookmarkEnd w:id="55"/>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0E07F633" w14:textId="7B16879B" w:rsidR="00C30FC1" w:rsidRPr="00E76703" w:rsidRDefault="002F396F" w:rsidP="00E7670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tbl>
      <w:tblPr>
        <w:tblStyle w:val="TableGrid3"/>
        <w:tblpPr w:leftFromText="180" w:rightFromText="180" w:vertAnchor="page" w:horzAnchor="margin" w:tblpY="5221"/>
        <w:tblW w:w="5009" w:type="pct"/>
        <w:tblLayout w:type="fixed"/>
        <w:tblLook w:val="04A0" w:firstRow="1" w:lastRow="0" w:firstColumn="1" w:lastColumn="0" w:noHBand="0" w:noVBand="1"/>
      </w:tblPr>
      <w:tblGrid>
        <w:gridCol w:w="618"/>
        <w:gridCol w:w="3489"/>
        <w:gridCol w:w="3259"/>
        <w:gridCol w:w="2694"/>
      </w:tblGrid>
      <w:tr w:rsidR="00963B3A" w:rsidRPr="00A80FF3" w14:paraId="285BD16F" w14:textId="77777777" w:rsidTr="00830549">
        <w:trPr>
          <w:cantSplit/>
          <w:tblHeader/>
        </w:trPr>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9128E55" w14:textId="77777777" w:rsidR="00963B3A" w:rsidRPr="00A80FF3" w:rsidRDefault="00963B3A" w:rsidP="00963B3A">
            <w:pPr>
              <w:spacing w:before="60" w:after="60" w:line="276" w:lineRule="auto"/>
              <w:jc w:val="center"/>
              <w:rPr>
                <w:rFonts w:ascii="Arial" w:hAnsi="Arial" w:cs="Arial"/>
                <w:b/>
                <w:bCs/>
                <w:sz w:val="24"/>
                <w:szCs w:val="24"/>
              </w:rPr>
            </w:pPr>
            <w:bookmarkStart w:id="56" w:name="_Hlk213413032"/>
            <w:r w:rsidRPr="00A80FF3">
              <w:rPr>
                <w:rFonts w:ascii="Arial" w:eastAsiaTheme="minorHAnsi" w:hAnsi="Arial" w:cs="Arial"/>
                <w:b/>
                <w:bCs/>
                <w:sz w:val="24"/>
                <w:szCs w:val="24"/>
              </w:rPr>
              <w:t>Eil. Nr.</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7EB3903" w14:textId="77777777" w:rsidR="00963B3A" w:rsidRPr="00A80FF3" w:rsidRDefault="00963B3A" w:rsidP="00963B3A">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Pr="00A80FF3">
              <w:rPr>
                <w:rStyle w:val="Puslapioinaosnuoroda"/>
                <w:rFonts w:ascii="Arial" w:hAnsi="Arial" w:cs="Arial"/>
                <w:b/>
                <w:bCs/>
                <w:sz w:val="24"/>
                <w:szCs w:val="24"/>
              </w:rPr>
              <w:footnoteReference w:id="5"/>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5F6CB4E" w14:textId="77777777" w:rsidR="00963B3A" w:rsidRPr="00A80FF3" w:rsidRDefault="00963B3A" w:rsidP="00963B3A">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E25769" w14:textId="77777777" w:rsidR="00963B3A" w:rsidRPr="00A80FF3" w:rsidRDefault="00963B3A" w:rsidP="00963B3A">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51403C72" w14:textId="77777777" w:rsidR="00963B3A" w:rsidRPr="00A80FF3" w:rsidRDefault="00963B3A" w:rsidP="00963B3A">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963B3A" w:rsidRPr="00A80FF3" w14:paraId="7D1267E3"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E5801" w14:textId="77777777" w:rsidR="00963B3A" w:rsidRPr="00A80FF3" w:rsidRDefault="00963B3A" w:rsidP="00963B3A">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2FF8C" w14:textId="77777777" w:rsidR="00963B3A" w:rsidRPr="00A80FF3" w:rsidRDefault="00963B3A" w:rsidP="00963B3A">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963B3A" w:rsidRPr="00A80FF3" w14:paraId="2413BD27"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85AFD" w14:textId="77777777" w:rsidR="00963B3A" w:rsidRPr="00A80FF3" w:rsidRDefault="00963B3A" w:rsidP="00963B3A">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 xml:space="preserve">1.1. </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4C679F81" w14:textId="1F30CC9A" w:rsidR="00963B3A" w:rsidRPr="008076DF" w:rsidRDefault="008076DF" w:rsidP="003F3A82">
            <w:pPr>
              <w:spacing w:line="276" w:lineRule="auto"/>
              <w:jc w:val="both"/>
              <w:rPr>
                <w:rFonts w:ascii="Arial" w:hAnsi="Arial" w:cs="Arial"/>
                <w:color w:val="000000"/>
                <w:sz w:val="24"/>
                <w:szCs w:val="24"/>
                <w:u w:val="single"/>
                <w:lang w:eastAsia="en-US"/>
              </w:rPr>
            </w:pPr>
            <w:r w:rsidRPr="008076DF">
              <w:rPr>
                <w:rFonts w:ascii="Arial" w:hAnsi="Arial" w:cs="Arial"/>
                <w:color w:val="000000"/>
                <w:sz w:val="24"/>
                <w:szCs w:val="24"/>
                <w:u w:val="single"/>
                <w:lang w:eastAsia="en-US"/>
              </w:rPr>
              <w:t>NETIKRINAMA</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237BBBF7" w14:textId="6F8B0A30" w:rsidR="00501A8F" w:rsidRPr="003F3A82" w:rsidRDefault="00501A8F" w:rsidP="003F3A82">
            <w:pPr>
              <w:autoSpaceDE w:val="0"/>
              <w:autoSpaceDN w:val="0"/>
              <w:adjustRightInd w:val="0"/>
              <w:spacing w:line="276" w:lineRule="auto"/>
              <w:jc w:val="both"/>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17E37" w14:textId="1D2C3BEB" w:rsidR="00963B3A" w:rsidRPr="00BF13C5" w:rsidRDefault="00963B3A" w:rsidP="008076DF">
            <w:pPr>
              <w:pStyle w:val="Sraopastraipa"/>
              <w:widowControl w:val="0"/>
              <w:tabs>
                <w:tab w:val="left" w:pos="727"/>
              </w:tabs>
              <w:autoSpaceDE w:val="0"/>
              <w:autoSpaceDN w:val="0"/>
              <w:adjustRightInd w:val="0"/>
              <w:spacing w:line="276" w:lineRule="auto"/>
              <w:ind w:left="360"/>
              <w:jc w:val="both"/>
              <w:rPr>
                <w:rFonts w:ascii="Arial" w:hAnsi="Arial" w:cs="Arial"/>
                <w:sz w:val="24"/>
                <w:szCs w:val="24"/>
              </w:rPr>
            </w:pPr>
          </w:p>
        </w:tc>
      </w:tr>
      <w:tr w:rsidR="003F3A82" w:rsidRPr="00A80FF3" w14:paraId="1DFA084C"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C4B59" w14:textId="77777777" w:rsidR="003F3A82" w:rsidRPr="00A80FF3" w:rsidRDefault="003F3A82" w:rsidP="003F3A82">
            <w:pPr>
              <w:pStyle w:val="Sraopastraipa"/>
              <w:spacing w:before="60" w:after="60" w:line="276" w:lineRule="auto"/>
              <w:ind w:left="0"/>
              <w:jc w:val="both"/>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3686E" w14:textId="77777777" w:rsidR="003F3A82" w:rsidRPr="00A80FF3" w:rsidRDefault="003F3A82" w:rsidP="003F3A82">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3F3A82" w:rsidRPr="00A80FF3" w14:paraId="4CC10E69"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D1843" w14:textId="77777777" w:rsidR="003F3A82" w:rsidRPr="00A80FF3" w:rsidRDefault="003F3A82" w:rsidP="003F3A82">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89536" w14:textId="77777777" w:rsidR="003F3A82" w:rsidRPr="00A80FF3" w:rsidRDefault="003F3A82" w:rsidP="003F3A82">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3F3A82" w:rsidRPr="00A80FF3" w14:paraId="30A19A1E"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2AB29" w14:textId="77777777" w:rsidR="003F3A82" w:rsidRPr="00A80FF3" w:rsidRDefault="003F3A82" w:rsidP="003F3A82">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6F7D15A4" w14:textId="77777777" w:rsidR="003F3A82" w:rsidRPr="00A80FF3" w:rsidRDefault="003F3A82" w:rsidP="003F3A82">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2CB414F0" w14:textId="77777777" w:rsidR="003F3A82" w:rsidRPr="00A80FF3" w:rsidRDefault="003F3A82" w:rsidP="003F3A82">
            <w:pPr>
              <w:autoSpaceDE w:val="0"/>
              <w:autoSpaceDN w:val="0"/>
              <w:adjustRightInd w:val="0"/>
              <w:spacing w:line="276" w:lineRule="auto"/>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40572" w14:textId="77777777" w:rsidR="003F3A82" w:rsidRPr="00A80FF3" w:rsidRDefault="003F3A82" w:rsidP="003F3A82">
            <w:pPr>
              <w:autoSpaceDE w:val="0"/>
              <w:autoSpaceDN w:val="0"/>
              <w:adjustRightInd w:val="0"/>
              <w:spacing w:line="276" w:lineRule="auto"/>
              <w:rPr>
                <w:rFonts w:ascii="Arial" w:hAnsi="Arial" w:cs="Arial"/>
                <w:sz w:val="24"/>
                <w:szCs w:val="24"/>
              </w:rPr>
            </w:pPr>
          </w:p>
        </w:tc>
      </w:tr>
      <w:tr w:rsidR="003F3A82" w:rsidRPr="00A80FF3" w14:paraId="6625A5CD"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2311D" w14:textId="77777777" w:rsidR="003F3A82" w:rsidRPr="00A80FF3" w:rsidRDefault="003F3A82" w:rsidP="003F3A82">
            <w:pPr>
              <w:spacing w:before="60" w:after="60" w:line="276" w:lineRule="auto"/>
              <w:jc w:val="center"/>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6342F28F" w14:textId="77777777" w:rsidR="003F3A82" w:rsidRPr="00A80FF3" w:rsidRDefault="003F3A82" w:rsidP="003F3A82">
            <w:pPr>
              <w:autoSpaceDE w:val="0"/>
              <w:autoSpaceDN w:val="0"/>
              <w:adjustRightInd w:val="0"/>
              <w:spacing w:line="276" w:lineRule="auto"/>
              <w:rPr>
                <w:rFonts w:ascii="Arial" w:hAnsi="Arial" w:cs="Arial"/>
                <w:sz w:val="24"/>
                <w:szCs w:val="24"/>
              </w:rPr>
            </w:pP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1A604DAA" w14:textId="77777777" w:rsidR="003F3A82" w:rsidRPr="00A80FF3" w:rsidRDefault="003F3A82" w:rsidP="003F3A82">
            <w:pPr>
              <w:autoSpaceDE w:val="0"/>
              <w:autoSpaceDN w:val="0"/>
              <w:adjustRightInd w:val="0"/>
              <w:spacing w:line="276" w:lineRule="auto"/>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033F1" w14:textId="77777777" w:rsidR="003F3A82" w:rsidRPr="00A80FF3" w:rsidRDefault="003F3A82" w:rsidP="003F3A82">
            <w:pPr>
              <w:autoSpaceDE w:val="0"/>
              <w:autoSpaceDN w:val="0"/>
              <w:adjustRightInd w:val="0"/>
              <w:spacing w:line="276" w:lineRule="auto"/>
              <w:rPr>
                <w:rFonts w:ascii="Arial" w:hAnsi="Arial" w:cs="Arial"/>
                <w:sz w:val="24"/>
                <w:szCs w:val="24"/>
              </w:rPr>
            </w:pPr>
          </w:p>
        </w:tc>
      </w:tr>
      <w:tr w:rsidR="003F3A82" w:rsidRPr="00A80FF3" w14:paraId="3126081A"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6900D" w14:textId="77777777" w:rsidR="003F3A82" w:rsidRPr="00A80FF3" w:rsidRDefault="003F3A82" w:rsidP="003F3A82">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10FC1" w14:textId="77777777" w:rsidR="003F3A82" w:rsidRPr="00A80FF3" w:rsidRDefault="003F3A82" w:rsidP="003F3A82">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8076DF" w:rsidRPr="00A80FF3" w14:paraId="0FB9BB90"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18EA3" w14:textId="77777777" w:rsidR="008076DF" w:rsidRPr="00A80FF3" w:rsidRDefault="008076DF" w:rsidP="008076DF">
            <w:pPr>
              <w:pStyle w:val="Sraopastraipa"/>
              <w:numPr>
                <w:ilvl w:val="1"/>
                <w:numId w:val="10"/>
              </w:numPr>
              <w:spacing w:before="60" w:after="60"/>
              <w:ind w:left="357" w:hanging="357"/>
              <w:jc w:val="both"/>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5DB0EE52" w14:textId="77777777" w:rsidR="008076DF" w:rsidRPr="008A5C7E" w:rsidRDefault="008076DF" w:rsidP="008076DF">
            <w:pPr>
              <w:spacing w:line="276" w:lineRule="auto"/>
              <w:jc w:val="both"/>
              <w:rPr>
                <w:rFonts w:ascii="Arial" w:hAnsi="Arial" w:cs="Arial"/>
                <w:sz w:val="24"/>
                <w:szCs w:val="24"/>
              </w:rPr>
            </w:pPr>
            <w:r w:rsidRPr="008A5C7E">
              <w:rPr>
                <w:rFonts w:ascii="Arial" w:hAnsi="Arial" w:cs="Arial"/>
                <w:sz w:val="24"/>
                <w:szCs w:val="24"/>
              </w:rPr>
              <w:t>Tiekėjas per paskutinius 3 metus arba per laiką nuo tiekėjo įregistravimo dienos (jeigu tiekėjas vykdo veiklą mažiau nei 3 metus) iki pasiūlymo pateikimo termino pabaigos pagal vieną ar daugiau sutarčių yra savo jėgomis pristatęs</w:t>
            </w:r>
            <w:r>
              <w:rPr>
                <w:rFonts w:ascii="Arial" w:hAnsi="Arial" w:cs="Arial"/>
                <w:sz w:val="24"/>
                <w:szCs w:val="24"/>
              </w:rPr>
              <w:t xml:space="preserve"> (su įrangos instaliavimo paslauga ar be)</w:t>
            </w:r>
            <w:r w:rsidRPr="008A5C7E">
              <w:rPr>
                <w:rFonts w:ascii="Arial" w:hAnsi="Arial" w:cs="Arial"/>
                <w:sz w:val="24"/>
                <w:szCs w:val="24"/>
              </w:rPr>
              <w:t>:</w:t>
            </w:r>
          </w:p>
          <w:p w14:paraId="76699F36" w14:textId="1B42F39E" w:rsidR="008076DF" w:rsidRPr="008A5C7E" w:rsidRDefault="00E76703">
            <w:pPr>
              <w:numPr>
                <w:ilvl w:val="0"/>
                <w:numId w:val="23"/>
              </w:numPr>
              <w:spacing w:line="276" w:lineRule="auto"/>
              <w:jc w:val="both"/>
              <w:rPr>
                <w:rFonts w:ascii="Arial" w:hAnsi="Arial" w:cs="Arial"/>
                <w:sz w:val="24"/>
                <w:szCs w:val="24"/>
              </w:rPr>
            </w:pPr>
            <w:r>
              <w:rPr>
                <w:rFonts w:ascii="Arial" w:hAnsi="Arial" w:cs="Arial"/>
                <w:sz w:val="24"/>
                <w:szCs w:val="24"/>
              </w:rPr>
              <w:lastRenderedPageBreak/>
              <w:t>Endoskopinę</w:t>
            </w:r>
            <w:r w:rsidR="008076DF">
              <w:rPr>
                <w:rFonts w:ascii="Arial" w:hAnsi="Arial" w:cs="Arial"/>
                <w:sz w:val="24"/>
                <w:szCs w:val="24"/>
              </w:rPr>
              <w:t xml:space="preserve"> sistemą </w:t>
            </w:r>
            <w:r w:rsidR="008076DF" w:rsidRPr="008A5C7E">
              <w:rPr>
                <w:rFonts w:ascii="Arial" w:hAnsi="Arial" w:cs="Arial"/>
                <w:sz w:val="24"/>
                <w:szCs w:val="24"/>
              </w:rPr>
              <w:t xml:space="preserve"> ir/ar</w:t>
            </w:r>
          </w:p>
          <w:p w14:paraId="4D0DCE4E" w14:textId="77777777" w:rsidR="008076DF" w:rsidRPr="008A5C7E" w:rsidRDefault="008076DF">
            <w:pPr>
              <w:numPr>
                <w:ilvl w:val="0"/>
                <w:numId w:val="23"/>
              </w:numPr>
              <w:spacing w:line="276" w:lineRule="auto"/>
              <w:jc w:val="both"/>
              <w:rPr>
                <w:rFonts w:ascii="Arial" w:hAnsi="Arial" w:cs="Arial"/>
                <w:sz w:val="24"/>
                <w:szCs w:val="24"/>
              </w:rPr>
            </w:pPr>
            <w:r w:rsidRPr="008A5C7E">
              <w:rPr>
                <w:rFonts w:ascii="Arial" w:hAnsi="Arial" w:cs="Arial"/>
                <w:sz w:val="24"/>
                <w:szCs w:val="24"/>
              </w:rPr>
              <w:t>Kitą medicinos įrangą</w:t>
            </w:r>
          </w:p>
          <w:p w14:paraId="6E6F41AD" w14:textId="77777777" w:rsidR="00E76703" w:rsidRDefault="008076DF" w:rsidP="008076DF">
            <w:pPr>
              <w:spacing w:line="276" w:lineRule="auto"/>
              <w:jc w:val="both"/>
              <w:rPr>
                <w:rFonts w:ascii="Arial" w:hAnsi="Arial" w:cs="Arial"/>
                <w:sz w:val="24"/>
                <w:szCs w:val="24"/>
              </w:rPr>
            </w:pPr>
            <w:r w:rsidRPr="008A5C7E">
              <w:rPr>
                <w:rFonts w:ascii="Arial" w:hAnsi="Arial" w:cs="Arial"/>
                <w:sz w:val="24"/>
                <w:szCs w:val="24"/>
              </w:rPr>
              <w:t>kurių vieno ar kelių bendra vertė būtų ne mažesnė nei</w:t>
            </w:r>
            <w:r w:rsidR="00E76703">
              <w:rPr>
                <w:rFonts w:ascii="Arial" w:hAnsi="Arial" w:cs="Arial"/>
                <w:sz w:val="24"/>
                <w:szCs w:val="24"/>
              </w:rPr>
              <w:t xml:space="preserve"> </w:t>
            </w:r>
          </w:p>
          <w:p w14:paraId="7D015203" w14:textId="3D376D6E" w:rsidR="008076DF" w:rsidRPr="00E76703" w:rsidRDefault="00E76703" w:rsidP="00E76703">
            <w:pPr>
              <w:spacing w:line="276" w:lineRule="auto"/>
              <w:jc w:val="center"/>
              <w:rPr>
                <w:rFonts w:ascii="Arial" w:hAnsi="Arial" w:cs="Arial"/>
                <w:sz w:val="24"/>
                <w:szCs w:val="24"/>
              </w:rPr>
            </w:pPr>
            <w:r w:rsidRPr="00E76703">
              <w:rPr>
                <w:rFonts w:ascii="Arial" w:hAnsi="Arial" w:cs="Arial"/>
                <w:sz w:val="24"/>
                <w:szCs w:val="24"/>
                <w:highlight w:val="yellow"/>
              </w:rPr>
              <w:t>2</w:t>
            </w:r>
            <w:r w:rsidR="008076DF" w:rsidRPr="00E76703">
              <w:rPr>
                <w:rFonts w:ascii="Arial" w:hAnsi="Arial" w:cs="Arial"/>
                <w:sz w:val="24"/>
                <w:szCs w:val="24"/>
                <w:highlight w:val="yellow"/>
              </w:rPr>
              <w:t>5</w:t>
            </w:r>
            <w:r w:rsidR="008076DF">
              <w:rPr>
                <w:rFonts w:ascii="Arial" w:hAnsi="Arial" w:cs="Arial"/>
                <w:sz w:val="24"/>
                <w:szCs w:val="24"/>
                <w:highlight w:val="yellow"/>
              </w:rPr>
              <w:t xml:space="preserve"> </w:t>
            </w:r>
            <w:r w:rsidR="008076DF" w:rsidRPr="008A5C7E">
              <w:rPr>
                <w:rFonts w:ascii="Arial" w:hAnsi="Arial" w:cs="Arial"/>
                <w:sz w:val="24"/>
                <w:szCs w:val="24"/>
                <w:highlight w:val="yellow"/>
              </w:rPr>
              <w:t>000,00 EUR be PVM</w:t>
            </w:r>
          </w:p>
          <w:p w14:paraId="5FD3E148" w14:textId="77777777" w:rsidR="008076DF" w:rsidRPr="008A5C7E" w:rsidRDefault="008076DF" w:rsidP="008076DF">
            <w:pPr>
              <w:spacing w:line="276" w:lineRule="auto"/>
              <w:jc w:val="both"/>
              <w:rPr>
                <w:rFonts w:ascii="Arial" w:hAnsi="Arial" w:cs="Arial"/>
                <w:sz w:val="24"/>
                <w:szCs w:val="24"/>
              </w:rPr>
            </w:pPr>
          </w:p>
          <w:p w14:paraId="6A3AB8F5" w14:textId="2E146B71" w:rsidR="008076DF" w:rsidRPr="008A5C7E" w:rsidRDefault="008076DF" w:rsidP="008076DF">
            <w:pPr>
              <w:spacing w:line="276" w:lineRule="auto"/>
              <w:jc w:val="both"/>
              <w:rPr>
                <w:rFonts w:ascii="Arial" w:hAnsi="Arial" w:cs="Arial"/>
                <w:sz w:val="24"/>
                <w:szCs w:val="24"/>
              </w:rPr>
            </w:pPr>
            <w:r w:rsidRPr="008A5C7E">
              <w:rPr>
                <w:rFonts w:ascii="Arial" w:hAnsi="Arial" w:cs="Arial"/>
                <w:sz w:val="24"/>
                <w:szCs w:val="24"/>
              </w:rPr>
              <w:t>Tiekėjui nedraudžiama remtis vykdoma sutartimi</w:t>
            </w:r>
            <w:r>
              <w:rPr>
                <w:rFonts w:ascii="Arial" w:hAnsi="Arial" w:cs="Arial"/>
                <w:sz w:val="24"/>
                <w:szCs w:val="24"/>
              </w:rPr>
              <w:t xml:space="preserve"> / sutartimis</w:t>
            </w:r>
            <w:r w:rsidRPr="008A5C7E">
              <w:rPr>
                <w:rFonts w:ascii="Arial" w:hAnsi="Arial" w:cs="Arial"/>
                <w:sz w:val="24"/>
                <w:szCs w:val="24"/>
              </w:rPr>
              <w:t>.</w:t>
            </w:r>
          </w:p>
          <w:p w14:paraId="69D685C3" w14:textId="77777777" w:rsidR="008076DF" w:rsidRPr="008A5C7E" w:rsidRDefault="008076DF" w:rsidP="008076DF">
            <w:pPr>
              <w:spacing w:line="276" w:lineRule="auto"/>
              <w:jc w:val="both"/>
              <w:rPr>
                <w:rFonts w:ascii="Arial" w:hAnsi="Arial" w:cs="Arial"/>
                <w:bCs/>
                <w:sz w:val="24"/>
                <w:szCs w:val="24"/>
              </w:rPr>
            </w:pPr>
          </w:p>
          <w:p w14:paraId="0B99B7BE" w14:textId="65D68638" w:rsidR="008076DF" w:rsidRPr="00F53110" w:rsidRDefault="008076DF" w:rsidP="008076DF">
            <w:pPr>
              <w:spacing w:line="276" w:lineRule="auto"/>
              <w:jc w:val="both"/>
              <w:rPr>
                <w:rFonts w:ascii="Arial" w:hAnsi="Arial" w:cs="Arial"/>
                <w:sz w:val="24"/>
                <w:szCs w:val="24"/>
              </w:rPr>
            </w:pPr>
            <w:r w:rsidRPr="008A5C7E">
              <w:rPr>
                <w:rFonts w:ascii="Arial" w:hAnsi="Arial" w:cs="Arial"/>
                <w:bCs/>
                <w:sz w:val="24"/>
                <w:szCs w:val="24"/>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71E80043" w14:textId="77777777" w:rsidR="008076DF" w:rsidRPr="008A5C7E" w:rsidRDefault="008076DF" w:rsidP="008076DF">
            <w:pPr>
              <w:tabs>
                <w:tab w:val="left" w:pos="709"/>
              </w:tabs>
              <w:spacing w:line="276" w:lineRule="auto"/>
              <w:jc w:val="both"/>
              <w:rPr>
                <w:rFonts w:ascii="Arial" w:hAnsi="Arial" w:cs="Arial"/>
                <w:b/>
                <w:bCs/>
                <w:sz w:val="24"/>
                <w:szCs w:val="24"/>
              </w:rPr>
            </w:pPr>
            <w:r w:rsidRPr="008A5C7E">
              <w:rPr>
                <w:rFonts w:ascii="Arial" w:hAnsi="Arial" w:cs="Arial"/>
                <w:b/>
                <w:bCs/>
                <w:sz w:val="24"/>
                <w:szCs w:val="24"/>
              </w:rPr>
              <w:lastRenderedPageBreak/>
              <w:t>Pateikiama:</w:t>
            </w:r>
          </w:p>
          <w:p w14:paraId="6C5EF616" w14:textId="77777777" w:rsidR="008076DF" w:rsidRPr="008A5C7E" w:rsidRDefault="008076DF" w:rsidP="008076DF">
            <w:pPr>
              <w:spacing w:line="276" w:lineRule="auto"/>
              <w:jc w:val="both"/>
              <w:rPr>
                <w:rFonts w:ascii="Arial" w:hAnsi="Arial" w:cs="Arial"/>
                <w:bCs/>
                <w:sz w:val="24"/>
                <w:szCs w:val="24"/>
              </w:rPr>
            </w:pPr>
            <w:r w:rsidRPr="008A5C7E">
              <w:rPr>
                <w:rFonts w:ascii="Arial" w:hAnsi="Arial" w:cs="Arial"/>
                <w:sz w:val="24"/>
                <w:szCs w:val="24"/>
              </w:rPr>
              <w:t xml:space="preserve">1) Pagrindinių per paskutinius 3 metus </w:t>
            </w:r>
            <w:r w:rsidRPr="008A5C7E">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12138BA0" w14:textId="77777777" w:rsidR="008076DF" w:rsidRPr="008A5C7E" w:rsidRDefault="008076DF" w:rsidP="008076DF">
            <w:pPr>
              <w:tabs>
                <w:tab w:val="left" w:pos="709"/>
              </w:tabs>
              <w:spacing w:line="276" w:lineRule="auto"/>
              <w:jc w:val="both"/>
              <w:rPr>
                <w:rFonts w:ascii="Arial" w:hAnsi="Arial" w:cs="Arial"/>
                <w:bCs/>
                <w:sz w:val="24"/>
                <w:szCs w:val="24"/>
              </w:rPr>
            </w:pPr>
            <w:r w:rsidRPr="008A5C7E">
              <w:rPr>
                <w:rFonts w:ascii="Arial" w:hAnsi="Arial" w:cs="Arial"/>
                <w:bCs/>
                <w:sz w:val="24"/>
                <w:szCs w:val="24"/>
              </w:rPr>
              <w:lastRenderedPageBreak/>
              <w:t>- pristatytų prekių</w:t>
            </w:r>
            <w:r>
              <w:rPr>
                <w:rFonts w:ascii="Arial" w:hAnsi="Arial" w:cs="Arial"/>
                <w:bCs/>
                <w:sz w:val="24"/>
                <w:szCs w:val="24"/>
              </w:rPr>
              <w:t xml:space="preserve"> </w:t>
            </w:r>
            <w:r w:rsidRPr="008A5C7E">
              <w:rPr>
                <w:rFonts w:ascii="Arial" w:hAnsi="Arial" w:cs="Arial"/>
                <w:bCs/>
                <w:sz w:val="24"/>
                <w:szCs w:val="24"/>
              </w:rPr>
              <w:t xml:space="preserve">(-ės) apibūdinimas; </w:t>
            </w:r>
          </w:p>
          <w:p w14:paraId="12E046AE" w14:textId="77777777" w:rsidR="008076DF" w:rsidRPr="008A5C7E" w:rsidRDefault="008076DF" w:rsidP="008076DF">
            <w:pPr>
              <w:tabs>
                <w:tab w:val="left" w:pos="709"/>
              </w:tabs>
              <w:spacing w:line="276" w:lineRule="auto"/>
              <w:jc w:val="both"/>
              <w:rPr>
                <w:rFonts w:ascii="Arial" w:hAnsi="Arial" w:cs="Arial"/>
                <w:bCs/>
                <w:sz w:val="24"/>
                <w:szCs w:val="24"/>
              </w:rPr>
            </w:pPr>
            <w:r w:rsidRPr="008A5C7E">
              <w:rPr>
                <w:rFonts w:ascii="Arial" w:hAnsi="Arial" w:cs="Arial"/>
                <w:bCs/>
                <w:sz w:val="24"/>
                <w:szCs w:val="24"/>
              </w:rPr>
              <w:t>- prekių</w:t>
            </w:r>
            <w:r>
              <w:rPr>
                <w:rFonts w:ascii="Arial" w:hAnsi="Arial" w:cs="Arial"/>
                <w:bCs/>
                <w:sz w:val="24"/>
                <w:szCs w:val="24"/>
              </w:rPr>
              <w:t xml:space="preserve"> </w:t>
            </w:r>
            <w:r w:rsidRPr="008A5C7E">
              <w:rPr>
                <w:rFonts w:ascii="Arial" w:hAnsi="Arial" w:cs="Arial"/>
                <w:bCs/>
                <w:sz w:val="24"/>
                <w:szCs w:val="24"/>
              </w:rPr>
              <w:t xml:space="preserve">(-ės) pristatymo data (metai, mėnuo, diena) ar laikotarpis (nuo metai, mėnuo, diena iki metai, mėnuo, diena); </w:t>
            </w:r>
          </w:p>
          <w:p w14:paraId="4104349D" w14:textId="7AA74ACA" w:rsidR="008076DF" w:rsidRPr="008A5C7E" w:rsidRDefault="008076DF" w:rsidP="008076DF">
            <w:pPr>
              <w:tabs>
                <w:tab w:val="left" w:pos="709"/>
              </w:tabs>
              <w:spacing w:line="276" w:lineRule="auto"/>
              <w:jc w:val="both"/>
              <w:rPr>
                <w:rFonts w:ascii="Arial" w:hAnsi="Arial" w:cs="Arial"/>
                <w:bCs/>
                <w:sz w:val="24"/>
                <w:szCs w:val="24"/>
              </w:rPr>
            </w:pPr>
            <w:r w:rsidRPr="008A5C7E">
              <w:rPr>
                <w:rFonts w:ascii="Arial" w:hAnsi="Arial" w:cs="Arial"/>
                <w:bCs/>
                <w:sz w:val="24"/>
                <w:szCs w:val="24"/>
              </w:rPr>
              <w:t xml:space="preserve">- </w:t>
            </w:r>
            <w:r w:rsidR="00FF3DDC">
              <w:rPr>
                <w:rFonts w:ascii="Arial" w:hAnsi="Arial" w:cs="Arial"/>
                <w:bCs/>
                <w:sz w:val="24"/>
                <w:szCs w:val="24"/>
              </w:rPr>
              <w:t xml:space="preserve">paties tiekėjo </w:t>
            </w:r>
            <w:r w:rsidRPr="008A5C7E">
              <w:rPr>
                <w:rFonts w:ascii="Arial" w:hAnsi="Arial" w:cs="Arial"/>
                <w:bCs/>
                <w:sz w:val="24"/>
                <w:szCs w:val="24"/>
              </w:rPr>
              <w:t>pristatytų prekių</w:t>
            </w:r>
            <w:r>
              <w:rPr>
                <w:rFonts w:ascii="Arial" w:hAnsi="Arial" w:cs="Arial"/>
                <w:bCs/>
                <w:sz w:val="24"/>
                <w:szCs w:val="24"/>
              </w:rPr>
              <w:t xml:space="preserve"> </w:t>
            </w:r>
            <w:r w:rsidRPr="008A5C7E">
              <w:rPr>
                <w:rFonts w:ascii="Arial" w:hAnsi="Arial" w:cs="Arial"/>
                <w:bCs/>
                <w:sz w:val="24"/>
                <w:szCs w:val="24"/>
              </w:rPr>
              <w:t>(-ės) vertė Eur be PVM</w:t>
            </w:r>
            <w:r w:rsidR="00FF3DDC">
              <w:rPr>
                <w:rFonts w:ascii="Arial" w:hAnsi="Arial" w:cs="Arial"/>
                <w:bCs/>
                <w:sz w:val="24"/>
                <w:szCs w:val="24"/>
              </w:rPr>
              <w:t>, jei sutartį vykdė ne vienas, o su kitais ūkio subjektais</w:t>
            </w:r>
            <w:r w:rsidRPr="008A5C7E">
              <w:rPr>
                <w:rFonts w:ascii="Arial" w:hAnsi="Arial" w:cs="Arial"/>
                <w:bCs/>
                <w:sz w:val="24"/>
                <w:szCs w:val="24"/>
              </w:rPr>
              <w:t xml:space="preserve"> ir; </w:t>
            </w:r>
          </w:p>
          <w:p w14:paraId="596335BD" w14:textId="77777777"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bCs/>
                <w:sz w:val="24"/>
                <w:szCs w:val="24"/>
              </w:rPr>
              <w:t>-  užsakovo (tiek viešieji, tiek privatieji) identifikavimo duomenys</w:t>
            </w:r>
            <w:r w:rsidRPr="008A5C7E">
              <w:rPr>
                <w:rFonts w:ascii="Arial" w:hAnsi="Arial" w:cs="Arial"/>
                <w:sz w:val="24"/>
                <w:szCs w:val="24"/>
              </w:rPr>
              <w:t>.</w:t>
            </w:r>
          </w:p>
          <w:p w14:paraId="4E11712C" w14:textId="77777777" w:rsidR="008076DF" w:rsidRPr="008A5C7E" w:rsidRDefault="008076DF" w:rsidP="008076DF">
            <w:pPr>
              <w:tabs>
                <w:tab w:val="left" w:pos="709"/>
              </w:tabs>
              <w:spacing w:line="276" w:lineRule="auto"/>
              <w:jc w:val="both"/>
              <w:rPr>
                <w:rFonts w:ascii="Arial" w:hAnsi="Arial" w:cs="Arial"/>
                <w:sz w:val="24"/>
                <w:szCs w:val="24"/>
              </w:rPr>
            </w:pPr>
          </w:p>
          <w:p w14:paraId="0E2F72D7" w14:textId="77777777"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sz w:val="24"/>
                <w:szCs w:val="24"/>
              </w:rPr>
              <w:t>2) Kartu su laisvos formos sąrašu teikiami sąraše esančią informaciją įrodantys užsakovų atsiliepimai, kuriuose turi būti:</w:t>
            </w:r>
          </w:p>
          <w:p w14:paraId="4D554B04" w14:textId="785A9D71"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nurodomas </w:t>
            </w:r>
            <w:r w:rsidR="00FF3DDC" w:rsidRPr="000960C7">
              <w:rPr>
                <w:rFonts w:ascii="Arial" w:hAnsi="Arial" w:cs="Arial"/>
                <w:sz w:val="24"/>
                <w:szCs w:val="24"/>
              </w:rPr>
              <w:t xml:space="preserve"> teikėjo</w:t>
            </w:r>
            <w:r w:rsidR="00FF3DDC" w:rsidRPr="008724E3">
              <w:rPr>
                <w:rFonts w:ascii="Arial" w:hAnsi="Arial" w:cs="Arial"/>
                <w:sz w:val="24"/>
                <w:szCs w:val="24"/>
              </w:rPr>
              <w:t>/-ų (</w:t>
            </w:r>
            <w:r w:rsidR="00FF3DDC" w:rsidRPr="008724E3">
              <w:rPr>
                <w:rFonts w:ascii="Arial" w:hAnsi="Arial" w:cs="Arial"/>
                <w:bCs/>
                <w:sz w:val="24"/>
                <w:szCs w:val="24"/>
              </w:rPr>
              <w:t>jei sutartį vykdė ne vienas, o su kitais ūkio subjektais</w:t>
            </w:r>
            <w:r w:rsidR="00FF3DDC" w:rsidRPr="008724E3">
              <w:rPr>
                <w:rFonts w:ascii="Arial" w:hAnsi="Arial" w:cs="Arial"/>
                <w:sz w:val="24"/>
                <w:szCs w:val="24"/>
              </w:rPr>
              <w:t xml:space="preserve">) </w:t>
            </w:r>
            <w:r w:rsidR="00FF3DDC" w:rsidRPr="000960C7">
              <w:rPr>
                <w:rFonts w:ascii="Arial" w:hAnsi="Arial" w:cs="Arial"/>
                <w:sz w:val="24"/>
                <w:szCs w:val="24"/>
              </w:rPr>
              <w:t>pavadinimas</w:t>
            </w:r>
            <w:r w:rsidRPr="008A5C7E">
              <w:rPr>
                <w:rFonts w:ascii="Arial" w:hAnsi="Arial" w:cs="Arial"/>
                <w:sz w:val="24"/>
                <w:szCs w:val="24"/>
              </w:rPr>
              <w:t xml:space="preserve">; </w:t>
            </w:r>
          </w:p>
          <w:p w14:paraId="5C2BB909" w14:textId="4756ECA4"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pristatytų </w:t>
            </w:r>
            <w:r w:rsidRPr="008A5C7E">
              <w:rPr>
                <w:rFonts w:ascii="Arial" w:hAnsi="Arial" w:cs="Arial"/>
                <w:bCs/>
                <w:sz w:val="24"/>
                <w:szCs w:val="24"/>
              </w:rPr>
              <w:t>prekių</w:t>
            </w:r>
            <w:r w:rsidR="00FF3DDC">
              <w:rPr>
                <w:rFonts w:ascii="Arial" w:hAnsi="Arial" w:cs="Arial"/>
                <w:bCs/>
                <w:sz w:val="24"/>
                <w:szCs w:val="24"/>
              </w:rPr>
              <w:t xml:space="preserve"> </w:t>
            </w:r>
            <w:r w:rsidRPr="008A5C7E">
              <w:rPr>
                <w:rFonts w:ascii="Arial" w:hAnsi="Arial" w:cs="Arial"/>
                <w:bCs/>
                <w:sz w:val="24"/>
                <w:szCs w:val="24"/>
              </w:rPr>
              <w:t xml:space="preserve">(-ės) </w:t>
            </w:r>
            <w:r w:rsidRPr="008A5C7E">
              <w:rPr>
                <w:rFonts w:ascii="Arial" w:hAnsi="Arial" w:cs="Arial"/>
                <w:sz w:val="24"/>
                <w:szCs w:val="24"/>
              </w:rPr>
              <w:t xml:space="preserve">apibūdinimas; </w:t>
            </w:r>
          </w:p>
          <w:p w14:paraId="14666D48" w14:textId="77777777"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w:t>
            </w:r>
            <w:r w:rsidRPr="008A5C7E">
              <w:rPr>
                <w:rFonts w:ascii="Arial" w:hAnsi="Arial" w:cs="Arial"/>
                <w:bCs/>
                <w:sz w:val="24"/>
                <w:szCs w:val="24"/>
              </w:rPr>
              <w:t xml:space="preserve">prekių(-ės) </w:t>
            </w:r>
            <w:r w:rsidRPr="008A5C7E">
              <w:rPr>
                <w:rFonts w:ascii="Arial" w:hAnsi="Arial" w:cs="Arial"/>
                <w:sz w:val="24"/>
                <w:szCs w:val="24"/>
              </w:rPr>
              <w:t xml:space="preserve">pristatymo data (metai, mėnuo, diena) ar laikotarpis (nuo metai, mėnuo, diena iki metai, mėnuo, diena); </w:t>
            </w:r>
          </w:p>
          <w:p w14:paraId="387B22EC" w14:textId="1E591B3D"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w:t>
            </w:r>
            <w:r w:rsidR="00FF3DDC">
              <w:rPr>
                <w:rFonts w:ascii="Arial" w:hAnsi="Arial" w:cs="Arial"/>
                <w:sz w:val="24"/>
                <w:szCs w:val="24"/>
              </w:rPr>
              <w:t xml:space="preserve">paties tiekėjo </w:t>
            </w:r>
            <w:r w:rsidRPr="008A5C7E">
              <w:rPr>
                <w:rFonts w:ascii="Arial" w:hAnsi="Arial" w:cs="Arial"/>
                <w:sz w:val="24"/>
                <w:szCs w:val="24"/>
              </w:rPr>
              <w:t xml:space="preserve">pristatytų </w:t>
            </w:r>
            <w:r w:rsidRPr="008A5C7E">
              <w:rPr>
                <w:rFonts w:ascii="Arial" w:hAnsi="Arial" w:cs="Arial"/>
                <w:bCs/>
                <w:sz w:val="24"/>
                <w:szCs w:val="24"/>
              </w:rPr>
              <w:t xml:space="preserve">prekių(-ės) </w:t>
            </w:r>
            <w:r w:rsidRPr="008A5C7E">
              <w:rPr>
                <w:rFonts w:ascii="Arial" w:hAnsi="Arial" w:cs="Arial"/>
                <w:sz w:val="24"/>
                <w:szCs w:val="24"/>
              </w:rPr>
              <w:t>vertė Eur be PVM</w:t>
            </w:r>
            <w:r w:rsidR="00FF3DDC">
              <w:rPr>
                <w:rFonts w:ascii="Arial" w:hAnsi="Arial" w:cs="Arial"/>
                <w:sz w:val="24"/>
                <w:szCs w:val="24"/>
              </w:rPr>
              <w:t>, jei sutartį vykdė ne vienas, o su kitais ūkio subjektais</w:t>
            </w:r>
            <w:r w:rsidRPr="008A5C7E">
              <w:rPr>
                <w:rFonts w:ascii="Arial" w:hAnsi="Arial" w:cs="Arial"/>
                <w:sz w:val="24"/>
                <w:szCs w:val="24"/>
              </w:rPr>
              <w:t xml:space="preserve"> ir;</w:t>
            </w:r>
          </w:p>
          <w:p w14:paraId="66F78150" w14:textId="77777777"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informacija, ar </w:t>
            </w:r>
            <w:r w:rsidRPr="008A5C7E">
              <w:rPr>
                <w:rFonts w:ascii="Arial" w:hAnsi="Arial" w:cs="Arial"/>
                <w:bCs/>
                <w:sz w:val="24"/>
                <w:szCs w:val="24"/>
              </w:rPr>
              <w:t xml:space="preserve">prekės </w:t>
            </w:r>
            <w:r w:rsidRPr="008A5C7E">
              <w:rPr>
                <w:rFonts w:ascii="Arial" w:hAnsi="Arial" w:cs="Arial"/>
                <w:sz w:val="24"/>
                <w:szCs w:val="24"/>
              </w:rPr>
              <w:t>buvo pristatytos</w:t>
            </w:r>
            <w:r>
              <w:rPr>
                <w:rFonts w:ascii="Arial" w:hAnsi="Arial" w:cs="Arial"/>
                <w:sz w:val="24"/>
                <w:szCs w:val="24"/>
              </w:rPr>
              <w:t xml:space="preserve"> </w:t>
            </w:r>
            <w:r w:rsidRPr="000262C3">
              <w:rPr>
                <w:rFonts w:ascii="Arial" w:hAnsi="Arial" w:cs="Arial"/>
                <w:sz w:val="24"/>
                <w:szCs w:val="24"/>
              </w:rPr>
              <w:t xml:space="preserve">(ir </w:t>
            </w:r>
            <w:r>
              <w:rPr>
                <w:rFonts w:ascii="Arial" w:hAnsi="Arial" w:cs="Arial"/>
                <w:sz w:val="24"/>
                <w:szCs w:val="24"/>
              </w:rPr>
              <w:t>instaliuotos</w:t>
            </w:r>
            <w:r w:rsidRPr="000262C3">
              <w:rPr>
                <w:rFonts w:ascii="Arial" w:hAnsi="Arial" w:cs="Arial"/>
                <w:sz w:val="24"/>
                <w:szCs w:val="24"/>
              </w:rPr>
              <w:t xml:space="preserve">, jei buvo perkamos su jų </w:t>
            </w:r>
            <w:r>
              <w:rPr>
                <w:rFonts w:ascii="Arial" w:hAnsi="Arial" w:cs="Arial"/>
                <w:sz w:val="24"/>
                <w:szCs w:val="24"/>
              </w:rPr>
              <w:lastRenderedPageBreak/>
              <w:t>instaliavimo</w:t>
            </w:r>
            <w:r w:rsidRPr="000262C3">
              <w:rPr>
                <w:rFonts w:ascii="Arial" w:hAnsi="Arial" w:cs="Arial"/>
                <w:sz w:val="24"/>
                <w:szCs w:val="24"/>
              </w:rPr>
              <w:t xml:space="preserve"> paslauga)</w:t>
            </w:r>
            <w:r w:rsidRPr="008A5C7E">
              <w:rPr>
                <w:rFonts w:ascii="Arial" w:hAnsi="Arial" w:cs="Arial"/>
                <w:sz w:val="24"/>
                <w:szCs w:val="24"/>
              </w:rPr>
              <w:t xml:space="preserve"> tinkamai. </w:t>
            </w:r>
          </w:p>
          <w:p w14:paraId="4028C223" w14:textId="77777777" w:rsidR="008076DF" w:rsidRPr="008A5C7E" w:rsidRDefault="008076DF" w:rsidP="008076DF">
            <w:pPr>
              <w:tabs>
                <w:tab w:val="left" w:pos="709"/>
              </w:tabs>
              <w:spacing w:line="276" w:lineRule="auto"/>
              <w:jc w:val="both"/>
              <w:rPr>
                <w:rFonts w:ascii="Arial" w:hAnsi="Arial" w:cs="Arial"/>
                <w:sz w:val="24"/>
                <w:szCs w:val="24"/>
              </w:rPr>
            </w:pPr>
          </w:p>
          <w:p w14:paraId="76AC9E04" w14:textId="77777777" w:rsidR="008076DF" w:rsidRPr="008A5C7E" w:rsidRDefault="008076DF" w:rsidP="008076DF">
            <w:pPr>
              <w:spacing w:line="276" w:lineRule="auto"/>
              <w:jc w:val="both"/>
              <w:rPr>
                <w:rFonts w:ascii="Arial" w:hAnsi="Arial" w:cs="Arial"/>
                <w:sz w:val="24"/>
                <w:szCs w:val="24"/>
              </w:rPr>
            </w:pPr>
            <w:r w:rsidRPr="008A5C7E">
              <w:rPr>
                <w:rFonts w:ascii="Arial" w:hAnsi="Arial" w:cs="Arial"/>
                <w:sz w:val="24"/>
                <w:szCs w:val="24"/>
              </w:rPr>
              <w:t>Perkančioji organizacija, siekdama įsitikinti tiekėjo pateikta informacija, pasilieka teisę be išankstinio įspėjimo susisiekti su tiekėjo nurodytu užsakovo kontaktiniu asmeniu.</w:t>
            </w:r>
          </w:p>
          <w:p w14:paraId="5736EF78" w14:textId="77777777" w:rsidR="008076DF" w:rsidRPr="008A5C7E" w:rsidRDefault="008076DF" w:rsidP="008076DF">
            <w:pPr>
              <w:tabs>
                <w:tab w:val="left" w:pos="709"/>
              </w:tabs>
              <w:spacing w:line="276" w:lineRule="auto"/>
              <w:jc w:val="both"/>
              <w:rPr>
                <w:rFonts w:ascii="Arial" w:hAnsi="Arial" w:cs="Arial"/>
                <w:sz w:val="24"/>
                <w:szCs w:val="24"/>
              </w:rPr>
            </w:pPr>
          </w:p>
          <w:p w14:paraId="384E7551" w14:textId="0C5F7ED7" w:rsidR="008076DF" w:rsidRPr="00F53110" w:rsidRDefault="008076DF" w:rsidP="00FF3DDC">
            <w:pPr>
              <w:tabs>
                <w:tab w:val="num" w:pos="122"/>
                <w:tab w:val="left" w:pos="312"/>
              </w:tabs>
              <w:spacing w:line="276" w:lineRule="auto"/>
              <w:jc w:val="both"/>
              <w:rPr>
                <w:rStyle w:val="contentpasted0"/>
                <w:rFonts w:ascii="Arial" w:eastAsia="Arial Unicode MS" w:hAnsi="Arial" w:cs="Arial"/>
                <w:sz w:val="24"/>
                <w:szCs w:val="24"/>
              </w:rPr>
            </w:pPr>
            <w:r w:rsidRPr="008A5C7E">
              <w:rPr>
                <w:rFonts w:ascii="Arial" w:hAnsi="Arial" w:cs="Arial"/>
                <w:sz w:val="24"/>
                <w:szCs w:val="24"/>
              </w:rPr>
              <w:t>3)Dokumentai, pagrindžiantys tiekėjo ar tiekėjų grupės partnerio dalyvavimo įvykdytoje ir (ar) vykdomoje (įvykdytose ir (ar) vykdomose) sutartyje (sutartyse) dalį, tai yra prekių, kurias tiekėjas ar tiekėjų grupės partneris pristatė savo jėgomis kaip tiekėjas, tiekėjų grupės partneris arba subtiekėjas, vertę.</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3D744" w14:textId="77777777" w:rsidR="008076DF" w:rsidRPr="008A5C7E" w:rsidRDefault="008076DF" w:rsidP="008076DF">
            <w:pPr>
              <w:spacing w:line="276" w:lineRule="auto"/>
              <w:jc w:val="both"/>
              <w:rPr>
                <w:rFonts w:ascii="Arial" w:hAnsi="Arial" w:cs="Arial"/>
                <w:sz w:val="24"/>
                <w:szCs w:val="24"/>
              </w:rPr>
            </w:pPr>
            <w:r w:rsidRPr="008A5C7E">
              <w:rPr>
                <w:rFonts w:ascii="Arial" w:hAnsi="Arial" w:cs="Arial"/>
                <w:sz w:val="24"/>
                <w:szCs w:val="24"/>
              </w:rPr>
              <w:lastRenderedPageBreak/>
              <w:t>Pastaba:</w:t>
            </w:r>
          </w:p>
          <w:p w14:paraId="3F563820" w14:textId="77777777" w:rsidR="008076DF" w:rsidRPr="008A5C7E" w:rsidRDefault="008076DF">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jeigu pasiūlymą teikia </w:t>
            </w:r>
            <w:r w:rsidRPr="008A5C7E">
              <w:rPr>
                <w:rFonts w:ascii="Arial" w:hAnsi="Arial" w:cs="Arial"/>
                <w:b/>
                <w:bCs/>
                <w:sz w:val="24"/>
                <w:szCs w:val="24"/>
              </w:rPr>
              <w:t>ūkio subjektų grupė</w:t>
            </w:r>
            <w:r w:rsidRPr="008A5C7E">
              <w:rPr>
                <w:rFonts w:ascii="Arial" w:hAnsi="Arial" w:cs="Arial"/>
                <w:sz w:val="24"/>
                <w:szCs w:val="24"/>
              </w:rPr>
              <w:t xml:space="preserve"> – reikalavimą turi atitikti visi ūkio subjektų grupės nariai kartu (ūkio subjektų grupės narių turima patirtis sumuojama), atsižvelgiant į jų </w:t>
            </w:r>
            <w:r w:rsidRPr="008A5C7E">
              <w:rPr>
                <w:rFonts w:ascii="Arial" w:hAnsi="Arial" w:cs="Arial"/>
                <w:sz w:val="24"/>
                <w:szCs w:val="24"/>
              </w:rPr>
              <w:lastRenderedPageBreak/>
              <w:t>prisiimamus įsipareigojimus;</w:t>
            </w:r>
          </w:p>
          <w:p w14:paraId="69B3F718" w14:textId="77777777" w:rsidR="008076DF" w:rsidRPr="008A5C7E" w:rsidRDefault="008076DF">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tiekėjas gali remtis kitų </w:t>
            </w:r>
            <w:r w:rsidRPr="008A5C7E">
              <w:rPr>
                <w:rFonts w:ascii="Arial" w:hAnsi="Arial" w:cs="Arial"/>
                <w:b/>
                <w:bCs/>
                <w:sz w:val="24"/>
                <w:szCs w:val="24"/>
              </w:rPr>
              <w:t>ūkio subjektų pajėgumais</w:t>
            </w:r>
            <w:r w:rsidRPr="008A5C7E">
              <w:rPr>
                <w:rFonts w:ascii="Arial" w:hAnsi="Arial" w:cs="Arial"/>
                <w:sz w:val="24"/>
                <w:szCs w:val="24"/>
              </w:rPr>
              <w:t xml:space="preserve"> tik tuo atveju, jeigu tie subjektai patys vykdys tą pirkimo sutarties dalį, kuriai reikia jų turimų pajėgumų;</w:t>
            </w:r>
          </w:p>
          <w:p w14:paraId="381B3AE5" w14:textId="77777777" w:rsidR="008076DF" w:rsidRPr="008A5C7E" w:rsidRDefault="008076DF">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subtiekėjams šis reikalavimas nenustatomas.</w:t>
            </w:r>
          </w:p>
          <w:p w14:paraId="07AF419B" w14:textId="77777777" w:rsidR="008076DF" w:rsidRPr="008A5C7E" w:rsidRDefault="008076DF" w:rsidP="008076DF">
            <w:pPr>
              <w:pStyle w:val="Sraopastraipa"/>
              <w:widowControl w:val="0"/>
              <w:tabs>
                <w:tab w:val="left" w:pos="372"/>
              </w:tabs>
              <w:autoSpaceDE w:val="0"/>
              <w:autoSpaceDN w:val="0"/>
              <w:adjustRightInd w:val="0"/>
              <w:spacing w:line="276" w:lineRule="auto"/>
              <w:ind w:left="132"/>
              <w:jc w:val="both"/>
              <w:rPr>
                <w:rFonts w:ascii="Arial" w:hAnsi="Arial" w:cs="Arial"/>
                <w:sz w:val="24"/>
                <w:szCs w:val="24"/>
              </w:rPr>
            </w:pPr>
          </w:p>
          <w:p w14:paraId="14BF735F" w14:textId="697485B0" w:rsidR="008076DF" w:rsidRPr="00F53110" w:rsidRDefault="008076DF" w:rsidP="008076DF">
            <w:pPr>
              <w:spacing w:line="276" w:lineRule="auto"/>
              <w:jc w:val="both"/>
              <w:rPr>
                <w:rFonts w:ascii="Arial" w:hAnsi="Arial" w:cs="Arial"/>
                <w:b/>
                <w:bCs/>
                <w:sz w:val="24"/>
                <w:szCs w:val="24"/>
              </w:rPr>
            </w:pPr>
            <w:r w:rsidRPr="008A5C7E">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8076DF" w:rsidRPr="00A80FF3" w14:paraId="337992E9"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D31B1" w14:textId="77777777" w:rsidR="008076DF" w:rsidRPr="00A80FF3" w:rsidRDefault="008076DF" w:rsidP="008076DF">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83DDA" w14:textId="77777777" w:rsidR="008076DF" w:rsidRPr="00A80FF3" w:rsidRDefault="008076DF" w:rsidP="008076DF">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8076DF" w:rsidRPr="00A80FF3" w14:paraId="13541335"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5CFC2" w14:textId="77777777" w:rsidR="008076DF" w:rsidRPr="00A80FF3" w:rsidRDefault="008076DF" w:rsidP="008076DF">
            <w:pPr>
              <w:spacing w:before="60" w:after="60" w:line="276" w:lineRule="auto"/>
              <w:jc w:val="right"/>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2C001A86" w14:textId="77777777" w:rsidR="008076DF" w:rsidRPr="00A80FF3" w:rsidRDefault="008076DF" w:rsidP="008076DF">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1B064061" w14:textId="77777777" w:rsidR="008076DF" w:rsidRPr="00A80FF3" w:rsidRDefault="008076DF" w:rsidP="008076DF">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07778" w14:textId="77777777" w:rsidR="008076DF" w:rsidRPr="00A80FF3" w:rsidRDefault="008076DF" w:rsidP="008076DF">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bookmarkEnd w:id="56"/>
    </w:tbl>
    <w:p w14:paraId="627CB720" w14:textId="77777777" w:rsidR="00C30FC1" w:rsidRPr="00A80FF3" w:rsidRDefault="00C30FC1" w:rsidP="00C30FC1">
      <w:pPr>
        <w:pStyle w:val="Betarp"/>
        <w:tabs>
          <w:tab w:val="left" w:pos="993"/>
        </w:tabs>
        <w:spacing w:line="276" w:lineRule="auto"/>
        <w:contextualSpacing/>
        <w:jc w:val="both"/>
        <w:rPr>
          <w:rFonts w:ascii="Arial" w:hAnsi="Arial" w:cs="Arial"/>
          <w:sz w:val="24"/>
          <w:szCs w:val="24"/>
        </w:rPr>
      </w:pPr>
    </w:p>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7"/>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00FE8D02"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A7172A" w:rsidRPr="00A7172A">
        <w:rPr>
          <w:rFonts w:ascii="Arial" w:eastAsia="Calibri" w:hAnsi="Arial" w:cs="Arial"/>
          <w:sz w:val="24"/>
          <w:szCs w:val="24"/>
          <w:lang w:eastAsia="en-US"/>
        </w:rPr>
        <w:t>Perkančioji organizacija nereikalauja, kad tiekėjai laikytųsi kokybės vadybos sistemos ir (arba) aplinkos apsaugos vadybos sistemos standartų.</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177A42D6" w14:textId="77777777" w:rsidR="002C5021" w:rsidRDefault="002C5021">
      <w:pPr>
        <w:rPr>
          <w:rFonts w:ascii="Arial" w:eastAsia="Calibri" w:hAnsi="Arial" w:cs="Arial"/>
          <w:sz w:val="24"/>
          <w:szCs w:val="24"/>
        </w:rPr>
      </w:pPr>
      <w:bookmarkStart w:id="57" w:name="_Ref38291379"/>
      <w:bookmarkStart w:id="58" w:name="_Ref38291394"/>
      <w:bookmarkStart w:id="59" w:name="_Ref38898251"/>
      <w:bookmarkStart w:id="60" w:name="_Toc126333943"/>
      <w:r>
        <w:rPr>
          <w:rFonts w:ascii="Arial" w:eastAsia="Calibri" w:hAnsi="Arial" w:cs="Arial"/>
          <w:sz w:val="24"/>
          <w:szCs w:val="24"/>
        </w:rPr>
        <w:br w:type="page"/>
      </w:r>
    </w:p>
    <w:p w14:paraId="5D0FDE6E" w14:textId="0074AF6B" w:rsidR="008D704D" w:rsidRPr="00A80FF3" w:rsidRDefault="008D704D" w:rsidP="00A80FF3">
      <w:pPr>
        <w:pStyle w:val="Antrat2"/>
        <w:spacing w:line="276" w:lineRule="auto"/>
        <w:ind w:left="5103"/>
        <w:jc w:val="right"/>
        <w:rPr>
          <w:rFonts w:ascii="Arial" w:hAnsi="Arial" w:cs="Arial"/>
          <w:color w:val="auto"/>
          <w:sz w:val="24"/>
          <w:szCs w:val="24"/>
        </w:rPr>
      </w:pPr>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7"/>
      <w:bookmarkEnd w:id="58"/>
      <w:bookmarkEnd w:id="59"/>
      <w:bookmarkEnd w:id="60"/>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1" w:name="_Ref38540913"/>
      <w:bookmarkStart w:id="62" w:name="_Ref38898051"/>
      <w:bookmarkStart w:id="63" w:name="_Ref38901392"/>
      <w:bookmarkStart w:id="64"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1"/>
      <w:bookmarkEnd w:id="62"/>
      <w:bookmarkEnd w:id="63"/>
      <w:bookmarkEnd w:id="64"/>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B54729" w:rsidRPr="00D3750C" w14:paraId="2F39FB03" w14:textId="77777777" w:rsidTr="00E9751B">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E9751B">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E9751B">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4862D09A" w:rsidR="00B54729" w:rsidRPr="00D3750C" w:rsidRDefault="00B54729" w:rsidP="00E9751B">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juridinio asmens kodas, pridėtinės vertės mokesčio mokėtojo kodas, jei juridinis asmuo yra pridėtinės vertės mokesčio mokėtojas) </w:t>
            </w:r>
          </w:p>
        </w:tc>
      </w:tr>
      <w:tr w:rsidR="00B54729" w:rsidRPr="00D3750C" w14:paraId="11D9F465" w14:textId="77777777" w:rsidTr="00E9751B">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E9751B">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4B48C4EC" w:rsidR="00B54729" w:rsidRPr="00D3750C" w:rsidRDefault="00B54729" w:rsidP="009B3DBB">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 xml:space="preserve">PIRKIMUI </w:t>
            </w:r>
            <w:r w:rsidR="00CB4D17">
              <w:rPr>
                <w:rFonts w:ascii="Arial" w:eastAsia="Times New Roman" w:hAnsi="Arial" w:cs="Arial"/>
                <w:b/>
                <w:bCs/>
                <w:sz w:val="24"/>
                <w:szCs w:val="24"/>
              </w:rPr>
              <w:t>„</w:t>
            </w:r>
            <w:r w:rsidR="00E76703">
              <w:rPr>
                <w:rFonts w:ascii="Arial" w:hAnsi="Arial" w:cs="Arial"/>
                <w:b/>
                <w:bCs/>
                <w:sz w:val="24"/>
                <w:szCs w:val="24"/>
              </w:rPr>
              <w:t>ENDOSKOPINĖ SISTEMA</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E9751B">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E9751B">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E9751B">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E9751B">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48156975"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w:t>
            </w:r>
            <w:r w:rsidR="00FF3DDC" w:rsidRPr="00D3750C">
              <w:rPr>
                <w:rFonts w:ascii="Arial" w:eastAsia="Times New Roman" w:hAnsi="Arial" w:cs="Arial"/>
                <w:sz w:val="24"/>
                <w:szCs w:val="24"/>
              </w:rPr>
              <w:t xml:space="preserve">pristatyti prekių </w:t>
            </w:r>
            <w:r w:rsidRPr="00D3750C">
              <w:rPr>
                <w:rFonts w:ascii="Arial" w:eastAsia="Times New Roman" w:hAnsi="Arial" w:cs="Arial"/>
                <w:sz w:val="24"/>
                <w:szCs w:val="24"/>
              </w:rPr>
              <w:t>dalies vertę (pildoma, kai pasiūlymą pateikia tiekėjų grupė): </w:t>
            </w:r>
          </w:p>
          <w:p w14:paraId="45A415F5"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6981E60F"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w:t>
            </w:r>
            <w:r w:rsidR="00FF3DDC">
              <w:rPr>
                <w:rFonts w:ascii="Arial" w:eastAsia="Times New Roman" w:hAnsi="Arial" w:cs="Arial"/>
                <w:sz w:val="24"/>
                <w:szCs w:val="24"/>
              </w:rPr>
              <w:t>os</w:t>
            </w:r>
            <w:r w:rsidRPr="00D3750C">
              <w:rPr>
                <w:rFonts w:ascii="Arial" w:eastAsia="Times New Roman" w:hAnsi="Arial" w:cs="Arial"/>
                <w:sz w:val="24"/>
                <w:szCs w:val="24"/>
              </w:rPr>
              <w:t xml:space="preserve"> </w:t>
            </w:r>
            <w:r w:rsidR="00FF3DDC" w:rsidRPr="00D3750C">
              <w:rPr>
                <w:rFonts w:ascii="Arial" w:eastAsia="Times New Roman" w:hAnsi="Arial" w:cs="Arial"/>
                <w:sz w:val="24"/>
                <w:szCs w:val="24"/>
              </w:rPr>
              <w:t>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61BC0B00"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295A90C6"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677C5DB9"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subt</w:t>
            </w:r>
            <w:r w:rsidR="00FF3DDC">
              <w:rPr>
                <w:rFonts w:ascii="Arial" w:eastAsia="Times New Roman" w:hAnsi="Arial" w:cs="Arial"/>
                <w:b/>
                <w:bCs/>
                <w:sz w:val="24"/>
                <w:szCs w:val="24"/>
              </w:rPr>
              <w:t>ie</w:t>
            </w:r>
            <w:r w:rsidRPr="00D3750C">
              <w:rPr>
                <w:rFonts w:ascii="Arial" w:eastAsia="Times New Roman" w:hAnsi="Arial" w:cs="Arial"/>
                <w:b/>
                <w:bCs/>
                <w:sz w:val="24"/>
                <w:szCs w:val="24"/>
              </w:rPr>
              <w:t>kėjus: </w:t>
            </w:r>
            <w:r w:rsidRPr="00D3750C">
              <w:rPr>
                <w:rFonts w:ascii="Arial" w:eastAsia="Times New Roman" w:hAnsi="Arial" w:cs="Arial"/>
                <w:sz w:val="24"/>
                <w:szCs w:val="24"/>
              </w:rPr>
              <w:t> </w:t>
            </w:r>
          </w:p>
          <w:p w14:paraId="4B96E9FC"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0E864E77" w:rsidR="00B54729" w:rsidRPr="00D3750C" w:rsidRDefault="00FF3DDC"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w:t>
            </w:r>
            <w:r>
              <w:rPr>
                <w:rFonts w:ascii="Arial" w:eastAsia="Times New Roman" w:hAnsi="Arial" w:cs="Arial"/>
                <w:sz w:val="24"/>
                <w:szCs w:val="24"/>
              </w:rPr>
              <w:t>os</w:t>
            </w:r>
            <w:r w:rsidRPr="00D3750C">
              <w:rPr>
                <w:rFonts w:ascii="Arial" w:eastAsia="Times New Roman" w:hAnsi="Arial" w:cs="Arial"/>
                <w:sz w:val="24"/>
                <w:szCs w:val="24"/>
              </w:rPr>
              <w:t xml:space="preserve"> 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05FEF16B"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410724B5"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3DAF607B" w:rsidR="00B54729" w:rsidRPr="00D3750C" w:rsidRDefault="00FF3DDC"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w:t>
            </w:r>
            <w:r>
              <w:rPr>
                <w:rFonts w:ascii="Arial" w:eastAsia="Times New Roman" w:hAnsi="Arial" w:cs="Arial"/>
                <w:sz w:val="24"/>
                <w:szCs w:val="24"/>
              </w:rPr>
              <w:t>os</w:t>
            </w:r>
            <w:r w:rsidRPr="00D3750C">
              <w:rPr>
                <w:rFonts w:ascii="Arial" w:eastAsia="Times New Roman" w:hAnsi="Arial" w:cs="Arial"/>
                <w:sz w:val="24"/>
                <w:szCs w:val="24"/>
              </w:rPr>
              <w:t xml:space="preserve"> 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2080575C"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02F21575"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1FEC0EF2" w:rsidR="00B54729" w:rsidRPr="00D3750C" w:rsidRDefault="00FF3DDC"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w:t>
            </w:r>
            <w:r>
              <w:rPr>
                <w:rFonts w:ascii="Arial" w:eastAsia="Times New Roman" w:hAnsi="Arial" w:cs="Arial"/>
                <w:sz w:val="24"/>
                <w:szCs w:val="24"/>
              </w:rPr>
              <w:t>os</w:t>
            </w:r>
            <w:r w:rsidRPr="00D3750C">
              <w:rPr>
                <w:rFonts w:ascii="Arial" w:eastAsia="Times New Roman" w:hAnsi="Arial" w:cs="Arial"/>
                <w:sz w:val="24"/>
                <w:szCs w:val="24"/>
              </w:rPr>
              <w:t xml:space="preserve"> 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E9751B">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E9751B">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E9751B">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E9751B">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E9751B">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7777777"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lastRenderedPageBreak/>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36AE1BA5"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111839">
        <w:rPr>
          <w:rFonts w:ascii="Arial" w:hAnsi="Arial" w:cs="Arial"/>
          <w:b/>
          <w:sz w:val="24"/>
          <w:szCs w:val="24"/>
        </w:rPr>
        <w:t xml:space="preserve">os </w:t>
      </w:r>
      <w:r w:rsidR="00FF3DDC">
        <w:rPr>
          <w:rFonts w:ascii="Arial" w:hAnsi="Arial" w:cs="Arial"/>
          <w:b/>
          <w:sz w:val="24"/>
          <w:szCs w:val="24"/>
        </w:rPr>
        <w:t>Prekės</w:t>
      </w:r>
      <w:r w:rsidR="00111839">
        <w:rPr>
          <w:rFonts w:ascii="Arial" w:hAnsi="Arial" w:cs="Arial"/>
          <w:b/>
          <w:sz w:val="24"/>
          <w:szCs w:val="24"/>
        </w:rPr>
        <w:t xml:space="preserve"> </w:t>
      </w:r>
      <w:r w:rsidRPr="00D3750C">
        <w:rPr>
          <w:rFonts w:ascii="Arial" w:hAnsi="Arial" w:cs="Arial"/>
          <w:b/>
          <w:sz w:val="24"/>
          <w:szCs w:val="24"/>
        </w:rPr>
        <w:t>visiškai atitinka perkančiosios organizacijos Pirkimo dokumentuose nurodytus reikalavimus.</w:t>
      </w:r>
    </w:p>
    <w:p w14:paraId="42A01908" w14:textId="77777777" w:rsidR="00855365" w:rsidRPr="00855365" w:rsidRDefault="00855365" w:rsidP="00855365">
      <w:pPr>
        <w:spacing w:after="0"/>
        <w:jc w:val="center"/>
        <w:rPr>
          <w:rFonts w:ascii="Arial" w:hAnsi="Arial" w:cs="Arial"/>
          <w:sz w:val="24"/>
          <w:szCs w:val="24"/>
        </w:rPr>
      </w:pPr>
    </w:p>
    <w:p w14:paraId="3FB2C828" w14:textId="7DF0C14C" w:rsidR="00FB190F" w:rsidRDefault="00E76703" w:rsidP="00A80FF3">
      <w:pPr>
        <w:spacing w:after="0"/>
        <w:rPr>
          <w:rFonts w:ascii="Arial" w:hAnsi="Arial" w:cs="Arial"/>
          <w:sz w:val="24"/>
          <w:szCs w:val="24"/>
        </w:rPr>
      </w:pPr>
      <w:r>
        <w:rPr>
          <w:rFonts w:ascii="Arial" w:hAnsi="Arial" w:cs="Arial"/>
          <w:sz w:val="24"/>
          <w:szCs w:val="24"/>
          <w:u w:val="single"/>
        </w:rPr>
        <w:t>VI</w:t>
      </w:r>
      <w:r w:rsidR="002409E5" w:rsidRPr="00A80FF3">
        <w:rPr>
          <w:rFonts w:ascii="Arial" w:hAnsi="Arial" w:cs="Arial"/>
          <w:sz w:val="24"/>
          <w:szCs w:val="24"/>
          <w:u w:val="single"/>
        </w:rPr>
        <w:t xml:space="preserve">. </w:t>
      </w:r>
      <w:r w:rsidR="0069267A" w:rsidRPr="00A80FF3">
        <w:rPr>
          <w:rFonts w:ascii="Arial" w:hAnsi="Arial" w:cs="Arial"/>
          <w:sz w:val="24"/>
          <w:szCs w:val="24"/>
          <w:u w:val="single"/>
        </w:rPr>
        <w:t>Mes siūlome</w:t>
      </w:r>
      <w:r>
        <w:rPr>
          <w:rFonts w:ascii="Arial" w:hAnsi="Arial" w:cs="Arial"/>
          <w:sz w:val="24"/>
          <w:szCs w:val="24"/>
          <w:u w:val="single"/>
        </w:rPr>
        <w:t xml:space="preserve"> šią Prekę</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111839">
        <w:rPr>
          <w:rFonts w:ascii="Arial" w:hAnsi="Arial" w:cs="Arial"/>
          <w:sz w:val="24"/>
          <w:szCs w:val="24"/>
        </w:rPr>
        <w:t xml:space="preserve">              </w:t>
      </w:r>
    </w:p>
    <w:p w14:paraId="031E3B5A" w14:textId="48B56B2A" w:rsidR="0069267A" w:rsidRPr="00DF4C0F" w:rsidRDefault="00FB190F" w:rsidP="00FB190F">
      <w:pPr>
        <w:spacing w:after="0"/>
        <w:jc w:val="right"/>
        <w:rPr>
          <w:rFonts w:ascii="Arial" w:hAnsi="Arial" w:cs="Arial"/>
          <w:sz w:val="24"/>
          <w:szCs w:val="24"/>
        </w:rPr>
      </w:pPr>
      <w:r>
        <w:rPr>
          <w:rFonts w:ascii="Arial" w:hAnsi="Arial" w:cs="Arial"/>
          <w:sz w:val="24"/>
          <w:szCs w:val="24"/>
        </w:rPr>
        <w:tab/>
      </w:r>
      <w:r w:rsidR="00111839">
        <w:rPr>
          <w:rFonts w:ascii="Arial" w:hAnsi="Arial" w:cs="Arial"/>
          <w:sz w:val="24"/>
          <w:szCs w:val="24"/>
        </w:rPr>
        <w:t xml:space="preserve"> </w:t>
      </w:r>
      <w:r w:rsidR="00DF4C0F">
        <w:rPr>
          <w:rFonts w:ascii="Arial" w:hAnsi="Arial" w:cs="Arial"/>
          <w:sz w:val="24"/>
          <w:szCs w:val="24"/>
        </w:rPr>
        <w:t>Lentelė Nr. 1</w:t>
      </w:r>
    </w:p>
    <w:tbl>
      <w:tblPr>
        <w:tblW w:w="10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1134"/>
        <w:gridCol w:w="992"/>
        <w:gridCol w:w="1418"/>
        <w:gridCol w:w="1407"/>
      </w:tblGrid>
      <w:tr w:rsidR="00FF3DDC" w:rsidRPr="00A80FF3" w14:paraId="6651F2D0" w14:textId="77777777" w:rsidTr="00FA2EA3">
        <w:trPr>
          <w:cantSplit/>
          <w:trHeight w:val="491"/>
          <w:tblHeader/>
        </w:trPr>
        <w:tc>
          <w:tcPr>
            <w:tcW w:w="709" w:type="dxa"/>
            <w:shd w:val="clear" w:color="auto" w:fill="E6E6E6"/>
            <w:vAlign w:val="center"/>
          </w:tcPr>
          <w:p w14:paraId="3A76B164" w14:textId="77777777" w:rsidR="00FF3DDC" w:rsidRPr="00A80FF3" w:rsidRDefault="00FF3DDC" w:rsidP="00E9751B">
            <w:pPr>
              <w:spacing w:after="0"/>
              <w:jc w:val="center"/>
              <w:rPr>
                <w:rFonts w:ascii="Arial" w:hAnsi="Arial" w:cs="Arial"/>
                <w:b/>
                <w:sz w:val="24"/>
                <w:szCs w:val="24"/>
              </w:rPr>
            </w:pPr>
            <w:r w:rsidRPr="00A80FF3">
              <w:rPr>
                <w:rFonts w:ascii="Arial" w:hAnsi="Arial" w:cs="Arial"/>
                <w:b/>
                <w:sz w:val="24"/>
                <w:szCs w:val="24"/>
              </w:rPr>
              <w:t>Eil. Nr.</w:t>
            </w:r>
          </w:p>
        </w:tc>
        <w:tc>
          <w:tcPr>
            <w:tcW w:w="4536" w:type="dxa"/>
            <w:shd w:val="clear" w:color="auto" w:fill="E6E6E6"/>
            <w:vAlign w:val="center"/>
          </w:tcPr>
          <w:p w14:paraId="7680177A" w14:textId="77777777" w:rsidR="00FF3DDC" w:rsidRPr="00A80FF3" w:rsidRDefault="00FF3DDC" w:rsidP="00E9751B">
            <w:pPr>
              <w:spacing w:after="0"/>
              <w:jc w:val="center"/>
              <w:rPr>
                <w:rFonts w:ascii="Arial" w:hAnsi="Arial" w:cs="Arial"/>
                <w:b/>
                <w:sz w:val="24"/>
                <w:szCs w:val="24"/>
              </w:rPr>
            </w:pPr>
            <w:r w:rsidRPr="00A80FF3">
              <w:rPr>
                <w:rFonts w:ascii="Arial" w:hAnsi="Arial" w:cs="Arial"/>
                <w:b/>
                <w:sz w:val="24"/>
                <w:szCs w:val="24"/>
              </w:rPr>
              <w:t>Prekės aprašymas</w:t>
            </w:r>
          </w:p>
        </w:tc>
        <w:tc>
          <w:tcPr>
            <w:tcW w:w="1134" w:type="dxa"/>
            <w:shd w:val="clear" w:color="auto" w:fill="E6E6E6"/>
            <w:vAlign w:val="center"/>
          </w:tcPr>
          <w:p w14:paraId="2B118E78" w14:textId="77777777" w:rsidR="00FF3DDC" w:rsidRPr="00A80FF3" w:rsidRDefault="00FF3DDC" w:rsidP="00E9751B">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5B9361D7" w14:textId="77777777" w:rsidR="00FF3DDC" w:rsidRPr="00A80FF3" w:rsidRDefault="00FF3DDC" w:rsidP="00E9751B">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401D638D" w14:textId="77777777" w:rsidR="00FF3DDC" w:rsidRPr="00A80FF3" w:rsidRDefault="00FF3DDC" w:rsidP="00E9751B">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be PVM)</w:t>
            </w:r>
          </w:p>
        </w:tc>
        <w:tc>
          <w:tcPr>
            <w:tcW w:w="1407" w:type="dxa"/>
            <w:shd w:val="clear" w:color="auto" w:fill="E6E6E6"/>
          </w:tcPr>
          <w:p w14:paraId="4280E805" w14:textId="77777777" w:rsidR="00FF3DDC" w:rsidRPr="00A80FF3" w:rsidRDefault="00FF3DDC" w:rsidP="00E9751B">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su PVM)</w:t>
            </w:r>
          </w:p>
        </w:tc>
      </w:tr>
      <w:tr w:rsidR="00FF3DDC" w:rsidRPr="00A80FF3" w14:paraId="7191E650" w14:textId="77777777" w:rsidTr="00FA2EA3">
        <w:trPr>
          <w:cantSplit/>
          <w:trHeight w:val="226"/>
          <w:tblHeader/>
        </w:trPr>
        <w:tc>
          <w:tcPr>
            <w:tcW w:w="709" w:type="dxa"/>
            <w:shd w:val="clear" w:color="auto" w:fill="FFFFFF" w:themeFill="background1"/>
            <w:vAlign w:val="center"/>
          </w:tcPr>
          <w:p w14:paraId="70DCFE16" w14:textId="77777777" w:rsidR="00FF3DDC" w:rsidRPr="00A80FF3" w:rsidRDefault="00FF3DDC" w:rsidP="00E9751B">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690C7ABD" w14:textId="77777777" w:rsidR="00FF3DDC" w:rsidRPr="00A80FF3" w:rsidRDefault="00FF3DDC" w:rsidP="00E9751B">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1ECDA278" w14:textId="77777777" w:rsidR="00FF3DDC" w:rsidRPr="00A80FF3" w:rsidRDefault="00FF3DDC" w:rsidP="00E9751B">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51DE8818" w14:textId="77777777" w:rsidR="00FF3DDC" w:rsidRPr="00A80FF3" w:rsidRDefault="00FF3DDC" w:rsidP="00E9751B">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6117EAE4" w14:textId="77777777" w:rsidR="00FF3DDC" w:rsidRPr="00A80FF3" w:rsidRDefault="00FF3DDC" w:rsidP="00E9751B">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6D9B156D" w14:textId="77777777" w:rsidR="00FF3DDC" w:rsidRPr="00A80FF3" w:rsidRDefault="00FF3DDC" w:rsidP="00E9751B">
            <w:pPr>
              <w:spacing w:after="0"/>
              <w:jc w:val="center"/>
              <w:rPr>
                <w:rFonts w:ascii="Arial" w:hAnsi="Arial" w:cs="Arial"/>
                <w:bCs/>
                <w:sz w:val="24"/>
                <w:szCs w:val="24"/>
              </w:rPr>
            </w:pPr>
            <w:r w:rsidRPr="00A80FF3">
              <w:rPr>
                <w:rFonts w:ascii="Arial" w:hAnsi="Arial" w:cs="Arial"/>
                <w:bCs/>
                <w:sz w:val="24"/>
                <w:szCs w:val="24"/>
              </w:rPr>
              <w:t>F</w:t>
            </w:r>
          </w:p>
        </w:tc>
      </w:tr>
      <w:tr w:rsidR="00FF3DDC" w:rsidRPr="00A80FF3" w14:paraId="0C21A7F0" w14:textId="77777777" w:rsidTr="00FA2EA3">
        <w:trPr>
          <w:trHeight w:val="440"/>
        </w:trPr>
        <w:tc>
          <w:tcPr>
            <w:tcW w:w="709" w:type="dxa"/>
            <w:vAlign w:val="center"/>
          </w:tcPr>
          <w:p w14:paraId="053D84AD" w14:textId="77777777" w:rsidR="00FF3DDC" w:rsidRPr="00A80FF3" w:rsidRDefault="00FF3DDC" w:rsidP="00E9751B">
            <w:pPr>
              <w:spacing w:after="0"/>
              <w:jc w:val="center"/>
              <w:rPr>
                <w:rFonts w:ascii="Arial" w:hAnsi="Arial" w:cs="Arial"/>
                <w:bCs/>
                <w:sz w:val="24"/>
                <w:szCs w:val="24"/>
              </w:rPr>
            </w:pPr>
            <w:r w:rsidRPr="00A80FF3">
              <w:rPr>
                <w:rFonts w:ascii="Arial" w:hAnsi="Arial" w:cs="Arial"/>
                <w:bCs/>
                <w:sz w:val="24"/>
                <w:szCs w:val="24"/>
              </w:rPr>
              <w:t>1</w:t>
            </w:r>
          </w:p>
        </w:tc>
        <w:tc>
          <w:tcPr>
            <w:tcW w:w="4536" w:type="dxa"/>
            <w:vAlign w:val="center"/>
          </w:tcPr>
          <w:p w14:paraId="24178CD5" w14:textId="3637357A" w:rsidR="00FF3DDC" w:rsidRDefault="00FF3DDC" w:rsidP="00E9751B">
            <w:pPr>
              <w:tabs>
                <w:tab w:val="left" w:pos="0"/>
                <w:tab w:val="left" w:pos="567"/>
              </w:tabs>
              <w:spacing w:after="0"/>
              <w:rPr>
                <w:rFonts w:ascii="Arial" w:hAnsi="Arial" w:cs="Arial"/>
                <w:b/>
                <w:sz w:val="24"/>
                <w:szCs w:val="24"/>
              </w:rPr>
            </w:pPr>
            <w:r>
              <w:rPr>
                <w:rFonts w:ascii="Arial" w:hAnsi="Arial" w:cs="Arial"/>
                <w:b/>
                <w:sz w:val="24"/>
                <w:szCs w:val="24"/>
              </w:rPr>
              <w:t>E</w:t>
            </w:r>
            <w:r w:rsidR="00CF36E1">
              <w:rPr>
                <w:rFonts w:ascii="Arial" w:hAnsi="Arial" w:cs="Arial"/>
                <w:b/>
                <w:sz w:val="24"/>
                <w:szCs w:val="24"/>
              </w:rPr>
              <w:t>ndoskopinė sistema</w:t>
            </w:r>
          </w:p>
          <w:p w14:paraId="368292C2" w14:textId="77777777" w:rsidR="00FF3DDC" w:rsidRPr="008A5C7E" w:rsidRDefault="00FF3DDC" w:rsidP="00E9751B">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Gamintojas: </w:t>
            </w:r>
            <w:r w:rsidRPr="008A5C7E">
              <w:rPr>
                <w:rFonts w:ascii="Arial" w:hAnsi="Arial" w:cs="Arial"/>
                <w:color w:val="FF0000"/>
                <w:sz w:val="24"/>
                <w:szCs w:val="24"/>
              </w:rPr>
              <w:t>Įrašo tiekėjas .......</w:t>
            </w:r>
          </w:p>
          <w:p w14:paraId="4A44EBFA" w14:textId="77777777" w:rsidR="00FF3DDC" w:rsidRPr="008A5C7E" w:rsidRDefault="00FF3DDC" w:rsidP="00E9751B">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Pilnas modelio pavadinimas: </w:t>
            </w:r>
            <w:r w:rsidRPr="008A5C7E">
              <w:rPr>
                <w:rFonts w:ascii="Arial" w:hAnsi="Arial" w:cs="Arial"/>
                <w:color w:val="FF0000"/>
                <w:sz w:val="24"/>
                <w:szCs w:val="24"/>
              </w:rPr>
              <w:t>Įrašo tiekėjas .......</w:t>
            </w:r>
          </w:p>
          <w:p w14:paraId="511DA4F2" w14:textId="77777777" w:rsidR="00FF3DDC" w:rsidRPr="00D22F6D" w:rsidRDefault="00FF3DDC" w:rsidP="00E9751B">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Kodas (jei yra): </w:t>
            </w:r>
            <w:r w:rsidRPr="008A5C7E">
              <w:rPr>
                <w:rFonts w:ascii="Arial" w:hAnsi="Arial" w:cs="Arial"/>
                <w:color w:val="FF0000"/>
                <w:sz w:val="24"/>
                <w:szCs w:val="24"/>
              </w:rPr>
              <w:t>Įrašo tiekėjas .......</w:t>
            </w:r>
          </w:p>
        </w:tc>
        <w:tc>
          <w:tcPr>
            <w:tcW w:w="1134" w:type="dxa"/>
            <w:vAlign w:val="center"/>
          </w:tcPr>
          <w:p w14:paraId="794DAA8F" w14:textId="77777777" w:rsidR="00FF3DDC" w:rsidRPr="00A80FF3" w:rsidRDefault="00FF3DDC" w:rsidP="00E9751B">
            <w:pPr>
              <w:spacing w:after="0"/>
              <w:jc w:val="center"/>
              <w:rPr>
                <w:rFonts w:ascii="Arial" w:hAnsi="Arial" w:cs="Arial"/>
                <w:bCs/>
                <w:sz w:val="24"/>
                <w:szCs w:val="24"/>
              </w:rPr>
            </w:pPr>
            <w:r>
              <w:rPr>
                <w:rFonts w:ascii="Arial" w:hAnsi="Arial" w:cs="Arial"/>
                <w:bCs/>
                <w:sz w:val="24"/>
                <w:szCs w:val="24"/>
              </w:rPr>
              <w:t>vnt.</w:t>
            </w:r>
          </w:p>
        </w:tc>
        <w:tc>
          <w:tcPr>
            <w:tcW w:w="992" w:type="dxa"/>
            <w:vAlign w:val="center"/>
          </w:tcPr>
          <w:p w14:paraId="33951734" w14:textId="77777777" w:rsidR="00FF3DDC" w:rsidRPr="00A80FF3" w:rsidRDefault="00FF3DDC" w:rsidP="00E9751B">
            <w:pPr>
              <w:spacing w:after="0"/>
              <w:jc w:val="center"/>
              <w:rPr>
                <w:rFonts w:ascii="Arial" w:hAnsi="Arial" w:cs="Arial"/>
                <w:bCs/>
                <w:sz w:val="24"/>
                <w:szCs w:val="24"/>
              </w:rPr>
            </w:pPr>
            <w:r>
              <w:rPr>
                <w:rFonts w:ascii="Arial" w:hAnsi="Arial" w:cs="Arial"/>
                <w:bCs/>
                <w:sz w:val="24"/>
                <w:szCs w:val="24"/>
              </w:rPr>
              <w:t>1</w:t>
            </w:r>
          </w:p>
        </w:tc>
        <w:tc>
          <w:tcPr>
            <w:tcW w:w="1418" w:type="dxa"/>
            <w:shd w:val="clear" w:color="auto" w:fill="F2F2F2" w:themeFill="background1" w:themeFillShade="F2"/>
            <w:vAlign w:val="center"/>
          </w:tcPr>
          <w:p w14:paraId="79A7E50D" w14:textId="77777777" w:rsidR="00FF3DDC" w:rsidRPr="00A80FF3" w:rsidRDefault="00FF3DDC" w:rsidP="00E9751B">
            <w:pPr>
              <w:spacing w:after="0"/>
              <w:jc w:val="center"/>
              <w:rPr>
                <w:rFonts w:ascii="Arial" w:hAnsi="Arial" w:cs="Arial"/>
                <w:bCs/>
                <w:sz w:val="24"/>
                <w:szCs w:val="24"/>
              </w:rPr>
            </w:pPr>
            <w:r w:rsidRPr="00A80FF3">
              <w:rPr>
                <w:rFonts w:ascii="Arial" w:hAnsi="Arial" w:cs="Arial"/>
                <w:bCs/>
                <w:sz w:val="24"/>
                <w:szCs w:val="24"/>
              </w:rPr>
              <w:t>Įrašyti skaičius</w:t>
            </w:r>
          </w:p>
          <w:p w14:paraId="390B28A5" w14:textId="77777777" w:rsidR="00FF3DDC" w:rsidRPr="00A80FF3" w:rsidRDefault="00FF3DDC" w:rsidP="00E9751B">
            <w:pPr>
              <w:spacing w:after="0"/>
              <w:jc w:val="center"/>
              <w:rPr>
                <w:rFonts w:ascii="Arial" w:hAnsi="Arial" w:cs="Arial"/>
                <w:bCs/>
                <w:sz w:val="24"/>
                <w:szCs w:val="24"/>
              </w:rPr>
            </w:pPr>
            <w:r w:rsidRPr="00A80FF3">
              <w:rPr>
                <w:rFonts w:ascii="Arial" w:hAnsi="Arial" w:cs="Arial"/>
                <w:bCs/>
                <w:sz w:val="24"/>
                <w:szCs w:val="24"/>
              </w:rPr>
              <w:t>x,xx</w:t>
            </w:r>
          </w:p>
        </w:tc>
        <w:tc>
          <w:tcPr>
            <w:tcW w:w="1407" w:type="dxa"/>
            <w:shd w:val="clear" w:color="auto" w:fill="F2F2F2" w:themeFill="background1" w:themeFillShade="F2"/>
            <w:vAlign w:val="center"/>
          </w:tcPr>
          <w:p w14:paraId="7C2324C5" w14:textId="77777777" w:rsidR="00FF3DDC" w:rsidRPr="00A80FF3" w:rsidRDefault="00FF3DDC" w:rsidP="00E9751B">
            <w:pPr>
              <w:spacing w:after="0"/>
              <w:jc w:val="center"/>
              <w:rPr>
                <w:rFonts w:ascii="Arial" w:hAnsi="Arial" w:cs="Arial"/>
                <w:bCs/>
                <w:sz w:val="24"/>
                <w:szCs w:val="24"/>
              </w:rPr>
            </w:pPr>
            <w:r w:rsidRPr="00A80FF3">
              <w:rPr>
                <w:rFonts w:ascii="Arial" w:hAnsi="Arial" w:cs="Arial"/>
                <w:bCs/>
                <w:sz w:val="24"/>
                <w:szCs w:val="24"/>
              </w:rPr>
              <w:t>Įrašyti skaičius</w:t>
            </w:r>
          </w:p>
          <w:p w14:paraId="6B4689CF" w14:textId="77777777" w:rsidR="00FF3DDC" w:rsidRPr="00A80FF3" w:rsidRDefault="00FF3DDC" w:rsidP="00E9751B">
            <w:pPr>
              <w:spacing w:after="0"/>
              <w:jc w:val="center"/>
              <w:rPr>
                <w:rFonts w:ascii="Arial" w:hAnsi="Arial" w:cs="Arial"/>
                <w:bCs/>
                <w:sz w:val="24"/>
                <w:szCs w:val="24"/>
              </w:rPr>
            </w:pPr>
            <w:r w:rsidRPr="00A80FF3">
              <w:rPr>
                <w:rFonts w:ascii="Arial" w:hAnsi="Arial" w:cs="Arial"/>
                <w:bCs/>
                <w:sz w:val="24"/>
                <w:szCs w:val="24"/>
              </w:rPr>
              <w:t>x,xx</w:t>
            </w:r>
          </w:p>
        </w:tc>
      </w:tr>
    </w:tbl>
    <w:p w14:paraId="21D1D13B" w14:textId="1A704328" w:rsidR="00512E79" w:rsidRDefault="00512E79" w:rsidP="00FA2EA3">
      <w:pPr>
        <w:spacing w:after="0"/>
        <w:jc w:val="both"/>
        <w:rPr>
          <w:rFonts w:ascii="Arial" w:hAnsi="Arial" w:cs="Arial"/>
          <w:sz w:val="24"/>
          <w:szCs w:val="24"/>
        </w:rPr>
      </w:pPr>
    </w:p>
    <w:p w14:paraId="28965E22" w14:textId="5D4DFB53" w:rsidR="00FA2EA3" w:rsidRPr="00020F7A" w:rsidRDefault="00E76703" w:rsidP="00E76703">
      <w:pPr>
        <w:spacing w:after="0"/>
        <w:jc w:val="both"/>
        <w:rPr>
          <w:rFonts w:ascii="Arial" w:hAnsi="Arial" w:cs="Arial"/>
          <w:bCs/>
          <w:sz w:val="24"/>
          <w:szCs w:val="24"/>
          <w:u w:val="single"/>
        </w:rPr>
      </w:pPr>
      <w:r>
        <w:rPr>
          <w:rFonts w:ascii="Arial" w:hAnsi="Arial" w:cs="Arial"/>
          <w:bCs/>
          <w:sz w:val="24"/>
          <w:szCs w:val="24"/>
          <w:u w:val="single"/>
        </w:rPr>
        <w:t xml:space="preserve">VII. </w:t>
      </w:r>
      <w:r w:rsidR="00FA2EA3" w:rsidRPr="00020F7A">
        <w:rPr>
          <w:rFonts w:ascii="Arial" w:hAnsi="Arial" w:cs="Arial"/>
          <w:bCs/>
          <w:sz w:val="24"/>
          <w:szCs w:val="24"/>
          <w:u w:val="single"/>
        </w:rPr>
        <w:t>Siūloma Prekė visiškai atitinka perkančiosios organizacijos Pirkimo dokumentuose nurodytus reikalavimus:</w:t>
      </w:r>
    </w:p>
    <w:p w14:paraId="2EEF2CCC" w14:textId="3D0D7E09" w:rsidR="00FA2EA3" w:rsidRPr="0045790B" w:rsidRDefault="00FA2EA3" w:rsidP="00FA2EA3">
      <w:pPr>
        <w:spacing w:after="0"/>
        <w:jc w:val="right"/>
        <w:rPr>
          <w:rFonts w:ascii="Arial" w:hAnsi="Arial" w:cs="Arial"/>
          <w:sz w:val="24"/>
          <w:szCs w:val="24"/>
        </w:rPr>
      </w:pPr>
      <w:r w:rsidRPr="00DF4C0F">
        <w:rPr>
          <w:rFonts w:ascii="Arial" w:hAnsi="Arial" w:cs="Arial"/>
          <w:bCs/>
          <w:sz w:val="24"/>
          <w:szCs w:val="24"/>
        </w:rPr>
        <w:t>Lentelė Nr. 2</w:t>
      </w:r>
    </w:p>
    <w:tbl>
      <w:tblPr>
        <w:tblW w:w="10206" w:type="dxa"/>
        <w:tblInd w:w="-5" w:type="dxa"/>
        <w:tblLayout w:type="fixed"/>
        <w:tblLook w:val="04A0" w:firstRow="1" w:lastRow="0" w:firstColumn="1" w:lastColumn="0" w:noHBand="0" w:noVBand="1"/>
      </w:tblPr>
      <w:tblGrid>
        <w:gridCol w:w="851"/>
        <w:gridCol w:w="2835"/>
        <w:gridCol w:w="3121"/>
        <w:gridCol w:w="3399"/>
      </w:tblGrid>
      <w:tr w:rsidR="00FA2EA3" w:rsidRPr="00FA2EA3" w14:paraId="196D6002" w14:textId="77777777" w:rsidTr="001F7D7F">
        <w:tc>
          <w:tcPr>
            <w:tcW w:w="851" w:type="dxa"/>
            <w:tcBorders>
              <w:top w:val="single" w:sz="4" w:space="0" w:color="000000"/>
              <w:left w:val="single" w:sz="4" w:space="0" w:color="000000"/>
              <w:bottom w:val="single" w:sz="4" w:space="0" w:color="000000"/>
              <w:right w:val="single" w:sz="4" w:space="0" w:color="000000"/>
            </w:tcBorders>
            <w:vAlign w:val="center"/>
            <w:hideMark/>
          </w:tcPr>
          <w:p w14:paraId="20830DF0" w14:textId="683B8480" w:rsidR="00FA2EA3" w:rsidRPr="00FA2EA3" w:rsidRDefault="00FA2EA3" w:rsidP="00FA2EA3">
            <w:pPr>
              <w:spacing w:after="0"/>
              <w:jc w:val="center"/>
              <w:rPr>
                <w:rFonts w:ascii="Arial" w:eastAsia="Times New Roman" w:hAnsi="Arial" w:cs="Arial"/>
                <w:b/>
                <w:bCs/>
                <w:iCs/>
                <w:sz w:val="24"/>
                <w:szCs w:val="24"/>
                <w:lang w:eastAsia="en-US"/>
              </w:rPr>
            </w:pPr>
            <w:r w:rsidRPr="00FA2EA3">
              <w:rPr>
                <w:rFonts w:ascii="Arial" w:hAnsi="Arial" w:cs="Arial"/>
                <w:b/>
                <w:sz w:val="24"/>
                <w:szCs w:val="24"/>
              </w:rPr>
              <w:t>Eil. Nr.</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EBA762B" w14:textId="7AB0E08D" w:rsidR="00FA2EA3" w:rsidRPr="00FA2EA3" w:rsidRDefault="00FA2EA3" w:rsidP="00FA2EA3">
            <w:pPr>
              <w:spacing w:after="0"/>
              <w:jc w:val="center"/>
              <w:rPr>
                <w:rFonts w:ascii="Arial" w:eastAsia="Times New Roman" w:hAnsi="Arial" w:cs="Arial"/>
                <w:b/>
                <w:bCs/>
                <w:iCs/>
                <w:sz w:val="24"/>
                <w:szCs w:val="24"/>
                <w:lang w:eastAsia="en-US"/>
              </w:rPr>
            </w:pPr>
            <w:r w:rsidRPr="00FA2EA3">
              <w:rPr>
                <w:rFonts w:ascii="Arial" w:hAnsi="Arial" w:cs="Arial"/>
                <w:b/>
                <w:sz w:val="24"/>
                <w:szCs w:val="24"/>
              </w:rPr>
              <w:t>Parametro pavadinimas</w:t>
            </w:r>
          </w:p>
        </w:tc>
        <w:tc>
          <w:tcPr>
            <w:tcW w:w="3121" w:type="dxa"/>
            <w:tcBorders>
              <w:top w:val="single" w:sz="4" w:space="0" w:color="000000"/>
              <w:left w:val="single" w:sz="4" w:space="0" w:color="000000"/>
              <w:bottom w:val="single" w:sz="4" w:space="0" w:color="000000"/>
              <w:right w:val="single" w:sz="4" w:space="0" w:color="000000"/>
            </w:tcBorders>
            <w:vAlign w:val="center"/>
            <w:hideMark/>
          </w:tcPr>
          <w:p w14:paraId="3254427D" w14:textId="0FA50EC6" w:rsidR="00FA2EA3" w:rsidRPr="00FA2EA3" w:rsidRDefault="00FA2EA3" w:rsidP="00FA2EA3">
            <w:pPr>
              <w:spacing w:after="0"/>
              <w:jc w:val="center"/>
              <w:rPr>
                <w:rFonts w:ascii="Arial" w:eastAsia="Times New Roman" w:hAnsi="Arial" w:cs="Arial"/>
                <w:b/>
                <w:bCs/>
                <w:iCs/>
                <w:sz w:val="24"/>
                <w:szCs w:val="24"/>
                <w:lang w:eastAsia="en-US"/>
              </w:rPr>
            </w:pPr>
            <w:r w:rsidRPr="00FA2EA3">
              <w:rPr>
                <w:rFonts w:ascii="Arial" w:hAnsi="Arial" w:cs="Arial"/>
                <w:b/>
                <w:sz w:val="24"/>
                <w:szCs w:val="24"/>
              </w:rPr>
              <w:t>Prašomo parametro reikšmė</w:t>
            </w:r>
            <w:r w:rsidRPr="00FA2EA3">
              <w:rPr>
                <w:rFonts w:ascii="Arial" w:eastAsia="Times New Roman" w:hAnsi="Arial" w:cs="Arial"/>
                <w:b/>
                <w:bCs/>
                <w:color w:val="FF0000"/>
                <w:kern w:val="2"/>
                <w:sz w:val="24"/>
                <w:szCs w:val="24"/>
                <w:lang w:eastAsia="hi-IN" w:bidi="hi-IN"/>
              </w:rPr>
              <w:t>*</w:t>
            </w:r>
            <w:r w:rsidR="00D8018B">
              <w:rPr>
                <w:rFonts w:ascii="Arial" w:eastAsia="Times New Roman" w:hAnsi="Arial" w:cs="Arial"/>
                <w:b/>
                <w:bCs/>
                <w:color w:val="FF0000"/>
                <w:kern w:val="2"/>
                <w:sz w:val="24"/>
                <w:szCs w:val="24"/>
                <w:lang w:eastAsia="hi-IN" w:bidi="hi-IN"/>
              </w:rPr>
              <w:t>*</w:t>
            </w:r>
          </w:p>
        </w:tc>
        <w:tc>
          <w:tcPr>
            <w:tcW w:w="3399" w:type="dxa"/>
            <w:tcBorders>
              <w:top w:val="single" w:sz="4" w:space="0" w:color="000000"/>
              <w:left w:val="single" w:sz="4" w:space="0" w:color="000000"/>
              <w:bottom w:val="single" w:sz="4" w:space="0" w:color="000000"/>
              <w:right w:val="single" w:sz="4" w:space="0" w:color="000000"/>
            </w:tcBorders>
            <w:vAlign w:val="center"/>
            <w:hideMark/>
          </w:tcPr>
          <w:p w14:paraId="02645673" w14:textId="4A347C00" w:rsidR="00FA2EA3" w:rsidRPr="00FA2EA3" w:rsidRDefault="00FA2EA3" w:rsidP="00FA2EA3">
            <w:pPr>
              <w:widowControl w:val="0"/>
              <w:autoSpaceDE w:val="0"/>
              <w:autoSpaceDN w:val="0"/>
              <w:jc w:val="center"/>
              <w:rPr>
                <w:rFonts w:ascii="Arial" w:eastAsia="Times New Roman" w:hAnsi="Arial" w:cs="Arial"/>
                <w:b/>
                <w:bCs/>
                <w:color w:val="FF0000"/>
                <w:kern w:val="2"/>
                <w:sz w:val="24"/>
                <w:szCs w:val="24"/>
                <w:lang w:eastAsia="hi-IN" w:bidi="hi-IN"/>
              </w:rPr>
            </w:pPr>
            <w:r w:rsidRPr="00FA2EA3">
              <w:rPr>
                <w:rFonts w:ascii="Arial" w:hAnsi="Arial" w:cs="Arial"/>
                <w:b/>
                <w:sz w:val="24"/>
                <w:szCs w:val="24"/>
              </w:rPr>
              <w:t>Tiekėjo siūlomos charakteristikos, aprašymas</w:t>
            </w:r>
            <w:r w:rsidRPr="00FA2EA3">
              <w:rPr>
                <w:rFonts w:ascii="Arial" w:eastAsia="Times New Roman" w:hAnsi="Arial" w:cs="Arial"/>
                <w:b/>
                <w:bCs/>
                <w:color w:val="FF0000"/>
                <w:kern w:val="2"/>
                <w:sz w:val="24"/>
                <w:szCs w:val="24"/>
                <w:lang w:eastAsia="hi-IN" w:bidi="hi-IN"/>
              </w:rPr>
              <w:t>**</w:t>
            </w:r>
            <w:r w:rsidR="00D8018B">
              <w:rPr>
                <w:rFonts w:ascii="Arial" w:eastAsia="Times New Roman" w:hAnsi="Arial" w:cs="Arial"/>
                <w:b/>
                <w:bCs/>
                <w:color w:val="FF0000"/>
                <w:kern w:val="2"/>
                <w:sz w:val="24"/>
                <w:szCs w:val="24"/>
                <w:lang w:eastAsia="hi-IN" w:bidi="hi-IN"/>
              </w:rPr>
              <w:t>*</w:t>
            </w:r>
          </w:p>
          <w:p w14:paraId="65877A58" w14:textId="5E551EDE" w:rsidR="00FA2EA3" w:rsidRPr="00FA2EA3" w:rsidRDefault="00FA2EA3" w:rsidP="00FA2EA3">
            <w:pPr>
              <w:spacing w:after="0"/>
              <w:jc w:val="center"/>
              <w:rPr>
                <w:rFonts w:ascii="Arial" w:eastAsia="Times New Roman" w:hAnsi="Arial" w:cs="Arial"/>
                <w:b/>
                <w:bCs/>
                <w:iCs/>
                <w:sz w:val="24"/>
                <w:szCs w:val="24"/>
                <w:lang w:eastAsia="en-US"/>
              </w:rPr>
            </w:pPr>
            <w:r w:rsidRPr="00FA2EA3">
              <w:rPr>
                <w:rFonts w:ascii="Arial" w:hAnsi="Arial" w:cs="Arial"/>
                <w:b/>
                <w:bCs/>
                <w:color w:val="FF0000"/>
                <w:sz w:val="24"/>
                <w:szCs w:val="24"/>
              </w:rPr>
              <w:t>Nepamiršti su pasiūlymu pateikti atitiktį įrodančius dokumentus (kur jie reikalaujami)</w:t>
            </w:r>
          </w:p>
        </w:tc>
      </w:tr>
      <w:tr w:rsidR="00FA2EA3" w:rsidRPr="00FA2EA3" w14:paraId="03169A68" w14:textId="77777777" w:rsidTr="00386042">
        <w:tc>
          <w:tcPr>
            <w:tcW w:w="851" w:type="dxa"/>
            <w:tcBorders>
              <w:top w:val="single" w:sz="4" w:space="0" w:color="000000"/>
              <w:left w:val="single" w:sz="4" w:space="0" w:color="000000"/>
              <w:bottom w:val="single" w:sz="4" w:space="0" w:color="000000"/>
              <w:right w:val="single" w:sz="4" w:space="0" w:color="000000"/>
            </w:tcBorders>
            <w:hideMark/>
          </w:tcPr>
          <w:p w14:paraId="1408DEA2"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w:t>
            </w:r>
          </w:p>
        </w:tc>
        <w:tc>
          <w:tcPr>
            <w:tcW w:w="2835" w:type="dxa"/>
            <w:tcBorders>
              <w:top w:val="single" w:sz="4" w:space="0" w:color="000000"/>
              <w:left w:val="single" w:sz="4" w:space="0" w:color="000000"/>
              <w:bottom w:val="single" w:sz="4" w:space="0" w:color="000000"/>
              <w:right w:val="single" w:sz="4" w:space="0" w:color="000000"/>
            </w:tcBorders>
            <w:hideMark/>
          </w:tcPr>
          <w:p w14:paraId="33519F48" w14:textId="67633A64" w:rsidR="00FA2EA3" w:rsidRPr="00FA2EA3" w:rsidRDefault="00CF36E1" w:rsidP="00386042">
            <w:pPr>
              <w:spacing w:after="0"/>
              <w:rPr>
                <w:rFonts w:ascii="Arial" w:eastAsia="Times New Roman" w:hAnsi="Arial" w:cs="Arial"/>
                <w:bCs/>
                <w:iCs/>
                <w:sz w:val="24"/>
                <w:szCs w:val="24"/>
                <w:lang w:eastAsia="en-US"/>
              </w:rPr>
            </w:pPr>
            <w:r w:rsidRPr="00CF36E1">
              <w:rPr>
                <w:rFonts w:ascii="Arial" w:eastAsia="Times New Roman" w:hAnsi="Arial" w:cs="Arial"/>
                <w:bCs/>
                <w:iCs/>
                <w:sz w:val="24"/>
                <w:szCs w:val="24"/>
                <w:lang w:eastAsia="en-US"/>
              </w:rPr>
              <w:t>Monitorius</w:t>
            </w:r>
          </w:p>
        </w:tc>
        <w:tc>
          <w:tcPr>
            <w:tcW w:w="3121" w:type="dxa"/>
            <w:tcBorders>
              <w:top w:val="single" w:sz="4" w:space="0" w:color="000000"/>
              <w:left w:val="single" w:sz="4" w:space="0" w:color="000000"/>
              <w:bottom w:val="single" w:sz="4" w:space="0" w:color="000000"/>
              <w:right w:val="single" w:sz="4" w:space="0" w:color="000000"/>
            </w:tcBorders>
            <w:hideMark/>
          </w:tcPr>
          <w:p w14:paraId="5D5849FF" w14:textId="67AAE0D1" w:rsidR="00FA2EA3" w:rsidRPr="00FA2EA3" w:rsidRDefault="00CF36E1" w:rsidP="00FA2EA3">
            <w:pPr>
              <w:spacing w:after="0"/>
              <w:jc w:val="both"/>
              <w:rPr>
                <w:rFonts w:ascii="Arial" w:eastAsia="Times New Roman" w:hAnsi="Arial" w:cs="Arial"/>
                <w:bCs/>
                <w:iCs/>
                <w:sz w:val="24"/>
                <w:szCs w:val="24"/>
                <w:lang w:eastAsia="en-US"/>
              </w:rPr>
            </w:pPr>
            <w:r w:rsidRPr="00CF36E1">
              <w:rPr>
                <w:rFonts w:ascii="Arial" w:eastAsia="Times New Roman" w:hAnsi="Arial" w:cs="Arial"/>
                <w:bCs/>
                <w:iCs/>
                <w:sz w:val="24"/>
                <w:szCs w:val="24"/>
                <w:lang w:eastAsia="en-US"/>
              </w:rPr>
              <w:t>Skirtas naudoti medicinoje</w:t>
            </w:r>
          </w:p>
        </w:tc>
        <w:tc>
          <w:tcPr>
            <w:tcW w:w="3399" w:type="dxa"/>
            <w:tcBorders>
              <w:top w:val="single" w:sz="4" w:space="0" w:color="000000"/>
              <w:left w:val="single" w:sz="4" w:space="0" w:color="000000"/>
              <w:bottom w:val="single" w:sz="4" w:space="0" w:color="000000"/>
              <w:right w:val="single" w:sz="4" w:space="0" w:color="000000"/>
            </w:tcBorders>
          </w:tcPr>
          <w:p w14:paraId="12E4C27D" w14:textId="77777777" w:rsidR="006172D4" w:rsidRPr="008A5C7E" w:rsidRDefault="006172D4" w:rsidP="006172D4">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F1BA85C" w14:textId="6D05EA15" w:rsidR="00FA2EA3" w:rsidRPr="00FA2EA3" w:rsidRDefault="006172D4" w:rsidP="006172D4">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36B1E8FF"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46B343AB" w14:textId="11B397C4" w:rsidR="00FA2EA3" w:rsidRPr="00FA2EA3" w:rsidRDefault="00CF36E1"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1.2.</w:t>
            </w:r>
          </w:p>
        </w:tc>
        <w:tc>
          <w:tcPr>
            <w:tcW w:w="2835" w:type="dxa"/>
            <w:tcBorders>
              <w:top w:val="single" w:sz="4" w:space="0" w:color="000000"/>
              <w:left w:val="single" w:sz="4" w:space="0" w:color="000000"/>
              <w:bottom w:val="single" w:sz="4" w:space="0" w:color="000000"/>
              <w:right w:val="single" w:sz="4" w:space="0" w:color="000000"/>
            </w:tcBorders>
            <w:hideMark/>
          </w:tcPr>
          <w:p w14:paraId="6637E484" w14:textId="07CBC4E7" w:rsidR="00FA2EA3" w:rsidRPr="00FA2EA3" w:rsidRDefault="00CF36E1"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Ekrano įstrižainė</w:t>
            </w:r>
          </w:p>
        </w:tc>
        <w:tc>
          <w:tcPr>
            <w:tcW w:w="3121" w:type="dxa"/>
            <w:tcBorders>
              <w:top w:val="single" w:sz="4" w:space="0" w:color="000000"/>
              <w:left w:val="single" w:sz="4" w:space="0" w:color="000000"/>
              <w:bottom w:val="single" w:sz="4" w:space="0" w:color="000000"/>
              <w:right w:val="single" w:sz="4" w:space="0" w:color="000000"/>
            </w:tcBorders>
            <w:hideMark/>
          </w:tcPr>
          <w:p w14:paraId="6D506403" w14:textId="60B91AB6" w:rsidR="00FA2EA3" w:rsidRPr="00FA2EA3" w:rsidRDefault="00CF36E1"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 31"</w:t>
            </w:r>
          </w:p>
        </w:tc>
        <w:tc>
          <w:tcPr>
            <w:tcW w:w="3399" w:type="dxa"/>
            <w:tcBorders>
              <w:top w:val="single" w:sz="4" w:space="0" w:color="000000"/>
              <w:left w:val="single" w:sz="4" w:space="0" w:color="000000"/>
              <w:bottom w:val="single" w:sz="4" w:space="0" w:color="000000"/>
              <w:right w:val="single" w:sz="4" w:space="0" w:color="000000"/>
            </w:tcBorders>
          </w:tcPr>
          <w:p w14:paraId="4C01F20B" w14:textId="77777777" w:rsidR="00FA2EA3" w:rsidRPr="008A5C7E" w:rsidRDefault="00FA2EA3" w:rsidP="00FA2EA3">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019BE9A" w14:textId="01AF7348"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5CBA2EAF"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5BD90FA9" w14:textId="46540AC6" w:rsidR="00FA2EA3" w:rsidRPr="00FA2EA3" w:rsidRDefault="00DC121A"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1.3.</w:t>
            </w:r>
          </w:p>
        </w:tc>
        <w:tc>
          <w:tcPr>
            <w:tcW w:w="2835" w:type="dxa"/>
            <w:tcBorders>
              <w:top w:val="single" w:sz="4" w:space="0" w:color="000000"/>
              <w:left w:val="single" w:sz="4" w:space="0" w:color="000000"/>
              <w:bottom w:val="single" w:sz="4" w:space="0" w:color="000000"/>
              <w:right w:val="single" w:sz="4" w:space="0" w:color="000000"/>
            </w:tcBorders>
            <w:hideMark/>
          </w:tcPr>
          <w:p w14:paraId="313A9FA3" w14:textId="7E52A910" w:rsidR="00FA2EA3" w:rsidRPr="00FA2EA3" w:rsidRDefault="00DC121A"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Raiška</w:t>
            </w:r>
          </w:p>
        </w:tc>
        <w:tc>
          <w:tcPr>
            <w:tcW w:w="3121" w:type="dxa"/>
            <w:tcBorders>
              <w:top w:val="single" w:sz="4" w:space="0" w:color="000000"/>
              <w:left w:val="single" w:sz="4" w:space="0" w:color="000000"/>
              <w:bottom w:val="single" w:sz="4" w:space="0" w:color="000000"/>
              <w:right w:val="single" w:sz="4" w:space="0" w:color="000000"/>
            </w:tcBorders>
            <w:hideMark/>
          </w:tcPr>
          <w:p w14:paraId="5FE4454C" w14:textId="7BDF2B66" w:rsidR="00FA2EA3" w:rsidRPr="00FA2EA3" w:rsidRDefault="00DC121A"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UHD ≥ 3840 x 2160 pikseliai</w:t>
            </w:r>
          </w:p>
        </w:tc>
        <w:tc>
          <w:tcPr>
            <w:tcW w:w="3399" w:type="dxa"/>
            <w:tcBorders>
              <w:top w:val="single" w:sz="4" w:space="0" w:color="000000"/>
              <w:left w:val="single" w:sz="4" w:space="0" w:color="000000"/>
              <w:bottom w:val="single" w:sz="4" w:space="0" w:color="000000"/>
              <w:right w:val="single" w:sz="4" w:space="0" w:color="000000"/>
            </w:tcBorders>
          </w:tcPr>
          <w:p w14:paraId="4F30D608" w14:textId="77777777" w:rsidR="00FA2EA3" w:rsidRPr="008A5C7E" w:rsidRDefault="00FA2EA3" w:rsidP="00FA2EA3">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3436D05" w14:textId="1F8FC354"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430ECCCC"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6D9DCF8E" w14:textId="5FB17E40" w:rsidR="00FA2EA3" w:rsidRPr="00FA2EA3" w:rsidRDefault="00DC121A"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1.4.</w:t>
            </w:r>
          </w:p>
        </w:tc>
        <w:tc>
          <w:tcPr>
            <w:tcW w:w="2835" w:type="dxa"/>
            <w:tcBorders>
              <w:top w:val="single" w:sz="4" w:space="0" w:color="000000"/>
              <w:left w:val="single" w:sz="4" w:space="0" w:color="000000"/>
              <w:bottom w:val="single" w:sz="4" w:space="0" w:color="000000"/>
              <w:right w:val="single" w:sz="4" w:space="0" w:color="000000"/>
            </w:tcBorders>
            <w:hideMark/>
          </w:tcPr>
          <w:p w14:paraId="5A306E93" w14:textId="3052181A" w:rsidR="00FA2EA3" w:rsidRPr="00FA2EA3" w:rsidRDefault="00DC121A"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Vaizdo signalų įvestys</w:t>
            </w:r>
          </w:p>
        </w:tc>
        <w:tc>
          <w:tcPr>
            <w:tcW w:w="3121" w:type="dxa"/>
            <w:tcBorders>
              <w:top w:val="single" w:sz="4" w:space="0" w:color="000000"/>
              <w:left w:val="single" w:sz="4" w:space="0" w:color="000000"/>
              <w:bottom w:val="single" w:sz="4" w:space="0" w:color="000000"/>
              <w:right w:val="single" w:sz="4" w:space="0" w:color="000000"/>
            </w:tcBorders>
            <w:hideMark/>
          </w:tcPr>
          <w:p w14:paraId="3926B277" w14:textId="1CA6F793" w:rsidR="00FA2EA3" w:rsidRPr="00FA2EA3" w:rsidRDefault="00DC121A"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DVI, 12G SDI (ar lygiavertė)</w:t>
            </w:r>
          </w:p>
        </w:tc>
        <w:tc>
          <w:tcPr>
            <w:tcW w:w="3399" w:type="dxa"/>
            <w:tcBorders>
              <w:top w:val="single" w:sz="4" w:space="0" w:color="000000"/>
              <w:left w:val="single" w:sz="4" w:space="0" w:color="000000"/>
              <w:bottom w:val="single" w:sz="4" w:space="0" w:color="000000"/>
              <w:right w:val="single" w:sz="4" w:space="0" w:color="000000"/>
            </w:tcBorders>
          </w:tcPr>
          <w:p w14:paraId="4E78641A"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1C996044" w14:textId="7BA50C17"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 xml:space="preserve">[Atitiktis reikalavimui bus tikrinama pasiūlymo vertinimo </w:t>
            </w:r>
            <w:r w:rsidRPr="008A5C7E">
              <w:rPr>
                <w:rFonts w:ascii="Arial" w:hAnsi="Arial" w:cs="Arial"/>
                <w:color w:val="2F5496" w:themeColor="accent1" w:themeShade="BF"/>
                <w:sz w:val="24"/>
                <w:szCs w:val="24"/>
              </w:rPr>
              <w:lastRenderedPageBreak/>
              <w:t>metu; įrodančius dokumentus teikti iškart su pasiūlymu]</w:t>
            </w:r>
          </w:p>
        </w:tc>
      </w:tr>
      <w:tr w:rsidR="00FA2EA3" w:rsidRPr="00FA2EA3" w14:paraId="15BB2557"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29D37B83" w14:textId="37E5E4E6" w:rsidR="00FA2EA3" w:rsidRPr="00FA2EA3" w:rsidRDefault="00DC121A"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lastRenderedPageBreak/>
              <w:t>2.</w:t>
            </w:r>
          </w:p>
        </w:tc>
        <w:tc>
          <w:tcPr>
            <w:tcW w:w="2835" w:type="dxa"/>
            <w:tcBorders>
              <w:top w:val="single" w:sz="4" w:space="0" w:color="000000"/>
              <w:left w:val="single" w:sz="4" w:space="0" w:color="000000"/>
              <w:bottom w:val="single" w:sz="4" w:space="0" w:color="000000"/>
              <w:right w:val="single" w:sz="4" w:space="0" w:color="000000"/>
            </w:tcBorders>
            <w:hideMark/>
          </w:tcPr>
          <w:p w14:paraId="31361C6B" w14:textId="17B6CD7D" w:rsidR="00FA2EA3" w:rsidRPr="00FA2EA3" w:rsidRDefault="00DC121A"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Gastroskopas</w:t>
            </w:r>
          </w:p>
        </w:tc>
        <w:tc>
          <w:tcPr>
            <w:tcW w:w="3121" w:type="dxa"/>
            <w:tcBorders>
              <w:top w:val="single" w:sz="4" w:space="0" w:color="000000"/>
              <w:left w:val="single" w:sz="4" w:space="0" w:color="000000"/>
              <w:bottom w:val="single" w:sz="4" w:space="0" w:color="000000"/>
              <w:right w:val="single" w:sz="4" w:space="0" w:color="000000"/>
            </w:tcBorders>
            <w:hideMark/>
          </w:tcPr>
          <w:p w14:paraId="554D69D5" w14:textId="119F76E2" w:rsidR="00FA2EA3" w:rsidRPr="00FA2EA3" w:rsidRDefault="00DC121A"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Ne mažiau 2 vnt.</w:t>
            </w:r>
          </w:p>
        </w:tc>
        <w:tc>
          <w:tcPr>
            <w:tcW w:w="3399" w:type="dxa"/>
            <w:tcBorders>
              <w:top w:val="single" w:sz="4" w:space="0" w:color="000000"/>
              <w:left w:val="single" w:sz="4" w:space="0" w:color="000000"/>
              <w:bottom w:val="single" w:sz="4" w:space="0" w:color="000000"/>
              <w:right w:val="single" w:sz="4" w:space="0" w:color="000000"/>
            </w:tcBorders>
          </w:tcPr>
          <w:p w14:paraId="05CDB59C"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15E1E281" w14:textId="3FBCE0D6"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3D7118EC"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4794301B" w14:textId="2E5C9402" w:rsidR="00FA2EA3" w:rsidRPr="00FA2EA3" w:rsidRDefault="00DC121A"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2.1.</w:t>
            </w:r>
          </w:p>
        </w:tc>
        <w:tc>
          <w:tcPr>
            <w:tcW w:w="2835" w:type="dxa"/>
            <w:tcBorders>
              <w:top w:val="single" w:sz="4" w:space="0" w:color="000000"/>
              <w:left w:val="single" w:sz="4" w:space="0" w:color="000000"/>
              <w:bottom w:val="single" w:sz="4" w:space="0" w:color="000000"/>
              <w:right w:val="single" w:sz="4" w:space="0" w:color="000000"/>
            </w:tcBorders>
            <w:hideMark/>
          </w:tcPr>
          <w:p w14:paraId="1B0649D0" w14:textId="239E3885" w:rsidR="00FA2EA3" w:rsidRPr="00FA2EA3" w:rsidRDefault="00DC121A"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Gastroskopo prijungimas prie vaizdo centro</w:t>
            </w:r>
          </w:p>
        </w:tc>
        <w:tc>
          <w:tcPr>
            <w:tcW w:w="3121" w:type="dxa"/>
            <w:tcBorders>
              <w:top w:val="single" w:sz="4" w:space="0" w:color="000000"/>
              <w:left w:val="single" w:sz="4" w:space="0" w:color="000000"/>
              <w:bottom w:val="single" w:sz="4" w:space="0" w:color="000000"/>
              <w:right w:val="single" w:sz="4" w:space="0" w:color="000000"/>
            </w:tcBorders>
            <w:hideMark/>
          </w:tcPr>
          <w:p w14:paraId="506DFF7C" w14:textId="1845A8B1" w:rsidR="00FA2EA3" w:rsidRPr="00FA2EA3" w:rsidRDefault="00DC121A"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Gastroskopas prie vaizdo centro jungiasi viena jungtimi</w:t>
            </w:r>
          </w:p>
        </w:tc>
        <w:tc>
          <w:tcPr>
            <w:tcW w:w="3399" w:type="dxa"/>
            <w:tcBorders>
              <w:top w:val="single" w:sz="4" w:space="0" w:color="000000"/>
              <w:left w:val="single" w:sz="4" w:space="0" w:color="000000"/>
              <w:bottom w:val="single" w:sz="4" w:space="0" w:color="000000"/>
              <w:right w:val="single" w:sz="4" w:space="0" w:color="000000"/>
            </w:tcBorders>
          </w:tcPr>
          <w:p w14:paraId="4C0A504D"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26EF17CF" w14:textId="42B77CA7"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620A839D"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36D5DC78" w14:textId="4B2E4104" w:rsidR="00FA2EA3" w:rsidRPr="00FA2EA3" w:rsidRDefault="00DC121A"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2.2.</w:t>
            </w:r>
          </w:p>
        </w:tc>
        <w:tc>
          <w:tcPr>
            <w:tcW w:w="2835" w:type="dxa"/>
            <w:tcBorders>
              <w:top w:val="single" w:sz="4" w:space="0" w:color="000000"/>
              <w:left w:val="single" w:sz="4" w:space="0" w:color="000000"/>
              <w:bottom w:val="single" w:sz="4" w:space="0" w:color="000000"/>
              <w:right w:val="single" w:sz="4" w:space="0" w:color="000000"/>
            </w:tcBorders>
            <w:hideMark/>
          </w:tcPr>
          <w:p w14:paraId="4577AD0D" w14:textId="4D0DC116" w:rsidR="00FA2EA3" w:rsidRPr="00FA2EA3" w:rsidRDefault="00DC121A"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Apžiūros laukas</w:t>
            </w:r>
          </w:p>
        </w:tc>
        <w:tc>
          <w:tcPr>
            <w:tcW w:w="3121" w:type="dxa"/>
            <w:tcBorders>
              <w:top w:val="single" w:sz="4" w:space="0" w:color="000000"/>
              <w:left w:val="single" w:sz="4" w:space="0" w:color="000000"/>
              <w:bottom w:val="single" w:sz="4" w:space="0" w:color="000000"/>
              <w:right w:val="single" w:sz="4" w:space="0" w:color="000000"/>
            </w:tcBorders>
            <w:hideMark/>
          </w:tcPr>
          <w:p w14:paraId="1B36B42D" w14:textId="2BEC2CD0"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 </w:t>
            </w:r>
            <w:r w:rsidR="00DC121A">
              <w:rPr>
                <w:rFonts w:ascii="Arial" w:eastAsia="Times New Roman" w:hAnsi="Arial" w:cs="Arial"/>
                <w:bCs/>
                <w:iCs/>
                <w:sz w:val="24"/>
                <w:szCs w:val="24"/>
                <w:lang w:eastAsia="en-US"/>
              </w:rPr>
              <w:t>140</w:t>
            </w:r>
            <w:r w:rsidR="003F2A70">
              <w:rPr>
                <w:rFonts w:ascii="Arial" w:eastAsia="Times New Roman" w:hAnsi="Arial" w:cs="Arial"/>
                <w:bCs/>
                <w:iCs/>
                <w:sz w:val="24"/>
                <w:szCs w:val="24"/>
                <w:vertAlign w:val="superscript"/>
                <w:lang w:eastAsia="en-US"/>
              </w:rPr>
              <w:t>º</w:t>
            </w:r>
          </w:p>
        </w:tc>
        <w:tc>
          <w:tcPr>
            <w:tcW w:w="3399" w:type="dxa"/>
            <w:tcBorders>
              <w:top w:val="single" w:sz="4" w:space="0" w:color="000000"/>
              <w:left w:val="single" w:sz="4" w:space="0" w:color="000000"/>
              <w:bottom w:val="single" w:sz="4" w:space="0" w:color="000000"/>
              <w:right w:val="single" w:sz="4" w:space="0" w:color="000000"/>
            </w:tcBorders>
          </w:tcPr>
          <w:p w14:paraId="1435F4FA"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1CAADDC5" w14:textId="7503DA48"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7773EA38"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48680EF4" w14:textId="20C3F4CC" w:rsidR="00FA2EA3" w:rsidRPr="00FA2EA3" w:rsidRDefault="00DC121A"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2.3.</w:t>
            </w:r>
          </w:p>
        </w:tc>
        <w:tc>
          <w:tcPr>
            <w:tcW w:w="2835" w:type="dxa"/>
            <w:tcBorders>
              <w:top w:val="single" w:sz="4" w:space="0" w:color="000000"/>
              <w:left w:val="single" w:sz="4" w:space="0" w:color="000000"/>
              <w:bottom w:val="single" w:sz="4" w:space="0" w:color="000000"/>
              <w:right w:val="single" w:sz="4" w:space="0" w:color="000000"/>
            </w:tcBorders>
            <w:hideMark/>
          </w:tcPr>
          <w:p w14:paraId="5B127637" w14:textId="658F281A" w:rsidR="00FA2EA3" w:rsidRPr="00FA2EA3" w:rsidRDefault="00DC121A"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Apžiūros lauko gylis</w:t>
            </w:r>
          </w:p>
        </w:tc>
        <w:tc>
          <w:tcPr>
            <w:tcW w:w="3121" w:type="dxa"/>
            <w:tcBorders>
              <w:top w:val="single" w:sz="4" w:space="0" w:color="000000"/>
              <w:left w:val="single" w:sz="4" w:space="0" w:color="000000"/>
              <w:bottom w:val="single" w:sz="4" w:space="0" w:color="000000"/>
              <w:right w:val="single" w:sz="4" w:space="0" w:color="000000"/>
            </w:tcBorders>
            <w:hideMark/>
          </w:tcPr>
          <w:p w14:paraId="6E4DF212" w14:textId="0DFCFDB4" w:rsidR="00FA2EA3" w:rsidRPr="00FA2EA3" w:rsidRDefault="00DC121A"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Nuo ≤ 3 mm iki ≥ 100 mm</w:t>
            </w:r>
          </w:p>
        </w:tc>
        <w:tc>
          <w:tcPr>
            <w:tcW w:w="3399" w:type="dxa"/>
            <w:tcBorders>
              <w:top w:val="single" w:sz="4" w:space="0" w:color="000000"/>
              <w:left w:val="single" w:sz="4" w:space="0" w:color="000000"/>
              <w:bottom w:val="single" w:sz="4" w:space="0" w:color="000000"/>
              <w:right w:val="single" w:sz="4" w:space="0" w:color="000000"/>
            </w:tcBorders>
          </w:tcPr>
          <w:p w14:paraId="2FD9F697"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3F4C916D" w14:textId="57D5D133"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5DB9FFF5"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34ED6E90" w14:textId="0A812014" w:rsidR="00FA2EA3" w:rsidRPr="00FA2EA3" w:rsidRDefault="00DC121A"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2.4.</w:t>
            </w:r>
          </w:p>
        </w:tc>
        <w:tc>
          <w:tcPr>
            <w:tcW w:w="2835" w:type="dxa"/>
            <w:tcBorders>
              <w:top w:val="single" w:sz="4" w:space="0" w:color="000000"/>
              <w:left w:val="single" w:sz="4" w:space="0" w:color="000000"/>
              <w:bottom w:val="single" w:sz="4" w:space="0" w:color="000000"/>
              <w:right w:val="single" w:sz="4" w:space="0" w:color="000000"/>
            </w:tcBorders>
            <w:hideMark/>
          </w:tcPr>
          <w:p w14:paraId="13B76CD9" w14:textId="1C681168" w:rsidR="00FA2EA3" w:rsidRPr="00FA2EA3" w:rsidRDefault="00DC121A"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Lenkimo kampai</w:t>
            </w:r>
          </w:p>
        </w:tc>
        <w:tc>
          <w:tcPr>
            <w:tcW w:w="3121" w:type="dxa"/>
            <w:tcBorders>
              <w:top w:val="single" w:sz="4" w:space="0" w:color="000000"/>
              <w:left w:val="single" w:sz="4" w:space="0" w:color="000000"/>
              <w:bottom w:val="single" w:sz="4" w:space="0" w:color="000000"/>
              <w:right w:val="single" w:sz="4" w:space="0" w:color="000000"/>
            </w:tcBorders>
            <w:hideMark/>
          </w:tcPr>
          <w:p w14:paraId="6DF86618" w14:textId="523EE239" w:rsidR="00FA2EA3" w:rsidRDefault="00DC121A"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a) Aukštyn / žemyn ≥ 210</w:t>
            </w:r>
            <w:r w:rsidR="003F2A70">
              <w:rPr>
                <w:rFonts w:ascii="Arial" w:eastAsia="Times New Roman" w:hAnsi="Arial" w:cs="Arial"/>
                <w:bCs/>
                <w:iCs/>
                <w:sz w:val="24"/>
                <w:szCs w:val="24"/>
                <w:vertAlign w:val="superscript"/>
                <w:lang w:eastAsia="en-US"/>
              </w:rPr>
              <w:t>º</w:t>
            </w:r>
            <w:r>
              <w:rPr>
                <w:rFonts w:ascii="Arial" w:eastAsia="Times New Roman" w:hAnsi="Arial" w:cs="Arial"/>
                <w:bCs/>
                <w:iCs/>
                <w:sz w:val="24"/>
                <w:szCs w:val="24"/>
                <w:lang w:eastAsia="en-US"/>
              </w:rPr>
              <w:t xml:space="preserve"> </w:t>
            </w:r>
            <w:r w:rsidR="003F2A70">
              <w:rPr>
                <w:rFonts w:ascii="Arial" w:eastAsia="Times New Roman" w:hAnsi="Arial" w:cs="Arial"/>
                <w:bCs/>
                <w:iCs/>
                <w:sz w:val="24"/>
                <w:szCs w:val="24"/>
                <w:lang w:eastAsia="en-US"/>
              </w:rPr>
              <w:t>/ ≥ 90</w:t>
            </w:r>
            <w:r w:rsidR="003F2A70">
              <w:rPr>
                <w:rFonts w:ascii="Arial" w:eastAsia="Times New Roman" w:hAnsi="Arial" w:cs="Arial"/>
                <w:bCs/>
                <w:iCs/>
                <w:sz w:val="24"/>
                <w:szCs w:val="24"/>
                <w:vertAlign w:val="superscript"/>
                <w:lang w:eastAsia="en-US"/>
              </w:rPr>
              <w:t>º</w:t>
            </w:r>
            <w:r w:rsidR="003F2A70">
              <w:rPr>
                <w:rFonts w:ascii="Arial" w:eastAsia="Times New Roman" w:hAnsi="Arial" w:cs="Arial"/>
                <w:bCs/>
                <w:iCs/>
                <w:sz w:val="24"/>
                <w:szCs w:val="24"/>
                <w:lang w:eastAsia="en-US"/>
              </w:rPr>
              <w:t>;</w:t>
            </w:r>
          </w:p>
          <w:p w14:paraId="7ED76ED6" w14:textId="6082EE4E" w:rsidR="003F2A70" w:rsidRPr="003F2A70" w:rsidRDefault="003F2A7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b) Kairėn / dešinėn ≥ 100</w:t>
            </w:r>
            <w:r>
              <w:rPr>
                <w:rFonts w:ascii="Arial" w:eastAsia="Times New Roman" w:hAnsi="Arial" w:cs="Arial"/>
                <w:bCs/>
                <w:iCs/>
                <w:sz w:val="24"/>
                <w:szCs w:val="24"/>
                <w:vertAlign w:val="superscript"/>
                <w:lang w:eastAsia="en-US"/>
              </w:rPr>
              <w:t>º</w:t>
            </w:r>
            <w:r>
              <w:rPr>
                <w:rFonts w:ascii="Arial" w:eastAsia="Times New Roman" w:hAnsi="Arial" w:cs="Arial"/>
                <w:bCs/>
                <w:iCs/>
                <w:sz w:val="24"/>
                <w:szCs w:val="24"/>
                <w:lang w:eastAsia="en-US"/>
              </w:rPr>
              <w:t xml:space="preserve"> / ≥ 100</w:t>
            </w:r>
            <w:r>
              <w:rPr>
                <w:rFonts w:ascii="Arial" w:eastAsia="Times New Roman" w:hAnsi="Arial" w:cs="Arial"/>
                <w:bCs/>
                <w:iCs/>
                <w:sz w:val="24"/>
                <w:szCs w:val="24"/>
                <w:vertAlign w:val="superscript"/>
                <w:lang w:eastAsia="en-US"/>
              </w:rPr>
              <w:t>º</w:t>
            </w:r>
            <w:r>
              <w:rPr>
                <w:rFonts w:ascii="Arial" w:eastAsia="Times New Roman" w:hAnsi="Arial" w:cs="Arial"/>
                <w:bCs/>
                <w:iCs/>
                <w:sz w:val="24"/>
                <w:szCs w:val="24"/>
                <w:lang w:eastAsia="en-US"/>
              </w:rPr>
              <w:t>;</w:t>
            </w:r>
          </w:p>
        </w:tc>
        <w:tc>
          <w:tcPr>
            <w:tcW w:w="3399" w:type="dxa"/>
            <w:tcBorders>
              <w:top w:val="single" w:sz="4" w:space="0" w:color="000000"/>
              <w:left w:val="single" w:sz="4" w:space="0" w:color="000000"/>
              <w:bottom w:val="single" w:sz="4" w:space="0" w:color="000000"/>
              <w:right w:val="single" w:sz="4" w:space="0" w:color="000000"/>
            </w:tcBorders>
          </w:tcPr>
          <w:p w14:paraId="40C78345"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29C3F5D0" w14:textId="4103BD91"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4D15E7D4"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439D3A36" w14:textId="54034A9F" w:rsidR="00FA2EA3" w:rsidRPr="00FA2EA3" w:rsidRDefault="003F2A70"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2.5.</w:t>
            </w:r>
          </w:p>
        </w:tc>
        <w:tc>
          <w:tcPr>
            <w:tcW w:w="2835" w:type="dxa"/>
            <w:tcBorders>
              <w:top w:val="single" w:sz="4" w:space="0" w:color="000000"/>
              <w:left w:val="single" w:sz="4" w:space="0" w:color="000000"/>
              <w:bottom w:val="single" w:sz="4" w:space="0" w:color="000000"/>
              <w:right w:val="single" w:sz="4" w:space="0" w:color="000000"/>
            </w:tcBorders>
            <w:hideMark/>
          </w:tcPr>
          <w:p w14:paraId="01CF0C27" w14:textId="021C45CC" w:rsidR="00FA2EA3" w:rsidRPr="00FA2EA3" w:rsidRDefault="003F2A7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Įvedamos dalies (įskaitant distalinį segmentą) išorinis diametras</w:t>
            </w:r>
          </w:p>
        </w:tc>
        <w:tc>
          <w:tcPr>
            <w:tcW w:w="3121" w:type="dxa"/>
            <w:tcBorders>
              <w:top w:val="single" w:sz="4" w:space="0" w:color="000000"/>
              <w:left w:val="single" w:sz="4" w:space="0" w:color="000000"/>
              <w:bottom w:val="single" w:sz="4" w:space="0" w:color="000000"/>
              <w:right w:val="single" w:sz="4" w:space="0" w:color="000000"/>
            </w:tcBorders>
            <w:hideMark/>
          </w:tcPr>
          <w:p w14:paraId="46BC979D" w14:textId="45AD2FEC" w:rsidR="00FA2EA3" w:rsidRPr="00FA2EA3" w:rsidRDefault="003F2A7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 9,8 mm</w:t>
            </w:r>
          </w:p>
        </w:tc>
        <w:tc>
          <w:tcPr>
            <w:tcW w:w="3399" w:type="dxa"/>
            <w:tcBorders>
              <w:top w:val="single" w:sz="4" w:space="0" w:color="000000"/>
              <w:left w:val="single" w:sz="4" w:space="0" w:color="000000"/>
              <w:bottom w:val="single" w:sz="4" w:space="0" w:color="000000"/>
              <w:right w:val="single" w:sz="4" w:space="0" w:color="000000"/>
            </w:tcBorders>
          </w:tcPr>
          <w:p w14:paraId="478C32CD" w14:textId="77777777" w:rsidR="00FA2EA3" w:rsidRPr="008A5C7E" w:rsidRDefault="00FA2EA3" w:rsidP="00FA2EA3">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C1141CB" w14:textId="6885B51E"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7989AA9B"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5C6B9D1C" w14:textId="6A68CBDC" w:rsidR="00FA2EA3" w:rsidRPr="00FA2EA3" w:rsidRDefault="003F2A70"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2.6.</w:t>
            </w:r>
          </w:p>
        </w:tc>
        <w:tc>
          <w:tcPr>
            <w:tcW w:w="2835" w:type="dxa"/>
            <w:tcBorders>
              <w:top w:val="single" w:sz="4" w:space="0" w:color="000000"/>
              <w:left w:val="single" w:sz="4" w:space="0" w:color="000000"/>
              <w:bottom w:val="single" w:sz="4" w:space="0" w:color="000000"/>
              <w:right w:val="single" w:sz="4" w:space="0" w:color="000000"/>
            </w:tcBorders>
            <w:hideMark/>
          </w:tcPr>
          <w:p w14:paraId="277726FF" w14:textId="3592D627" w:rsidR="00FA2EA3" w:rsidRPr="00FA2EA3" w:rsidRDefault="003F2A7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Darbinio kanalo diametras</w:t>
            </w:r>
          </w:p>
        </w:tc>
        <w:tc>
          <w:tcPr>
            <w:tcW w:w="3121" w:type="dxa"/>
            <w:tcBorders>
              <w:top w:val="single" w:sz="4" w:space="0" w:color="000000"/>
              <w:left w:val="single" w:sz="4" w:space="0" w:color="000000"/>
              <w:bottom w:val="single" w:sz="4" w:space="0" w:color="000000"/>
              <w:right w:val="single" w:sz="4" w:space="0" w:color="000000"/>
            </w:tcBorders>
            <w:hideMark/>
          </w:tcPr>
          <w:p w14:paraId="62AA93B4" w14:textId="1C3F1536" w:rsidR="00FA2EA3" w:rsidRPr="00FA2EA3" w:rsidRDefault="003F2A7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 2,8 mm</w:t>
            </w:r>
          </w:p>
        </w:tc>
        <w:tc>
          <w:tcPr>
            <w:tcW w:w="3399" w:type="dxa"/>
            <w:tcBorders>
              <w:top w:val="single" w:sz="4" w:space="0" w:color="000000"/>
              <w:left w:val="single" w:sz="4" w:space="0" w:color="000000"/>
              <w:bottom w:val="single" w:sz="4" w:space="0" w:color="000000"/>
              <w:right w:val="single" w:sz="4" w:space="0" w:color="000000"/>
            </w:tcBorders>
          </w:tcPr>
          <w:p w14:paraId="6C822726"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44F15654" w14:textId="5824C22E"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693F31B5"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3162F133" w14:textId="7E1C16AF" w:rsidR="00FA2EA3" w:rsidRPr="00FA2EA3" w:rsidRDefault="003F2A70"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2.7.</w:t>
            </w:r>
          </w:p>
        </w:tc>
        <w:tc>
          <w:tcPr>
            <w:tcW w:w="2835" w:type="dxa"/>
            <w:tcBorders>
              <w:top w:val="single" w:sz="4" w:space="0" w:color="000000"/>
              <w:left w:val="single" w:sz="4" w:space="0" w:color="000000"/>
              <w:bottom w:val="single" w:sz="4" w:space="0" w:color="000000"/>
              <w:right w:val="single" w:sz="4" w:space="0" w:color="000000"/>
            </w:tcBorders>
            <w:hideMark/>
          </w:tcPr>
          <w:p w14:paraId="3BCBF2CA" w14:textId="51B1C9CA" w:rsidR="00FA2EA3" w:rsidRPr="00FA2EA3" w:rsidRDefault="003F2A7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Darbinis ilgis (įvedamosios dalies)</w:t>
            </w:r>
          </w:p>
        </w:tc>
        <w:tc>
          <w:tcPr>
            <w:tcW w:w="3121" w:type="dxa"/>
            <w:tcBorders>
              <w:top w:val="single" w:sz="4" w:space="0" w:color="000000"/>
              <w:left w:val="single" w:sz="4" w:space="0" w:color="000000"/>
              <w:bottom w:val="single" w:sz="4" w:space="0" w:color="000000"/>
              <w:right w:val="single" w:sz="4" w:space="0" w:color="000000"/>
            </w:tcBorders>
            <w:hideMark/>
          </w:tcPr>
          <w:p w14:paraId="77287768" w14:textId="45FD3760" w:rsidR="00FA2EA3" w:rsidRPr="00FA2EA3" w:rsidRDefault="003F2A7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 1000 mm</w:t>
            </w:r>
          </w:p>
        </w:tc>
        <w:tc>
          <w:tcPr>
            <w:tcW w:w="3399" w:type="dxa"/>
            <w:tcBorders>
              <w:top w:val="single" w:sz="4" w:space="0" w:color="000000"/>
              <w:left w:val="single" w:sz="4" w:space="0" w:color="000000"/>
              <w:bottom w:val="single" w:sz="4" w:space="0" w:color="000000"/>
              <w:right w:val="single" w:sz="4" w:space="0" w:color="000000"/>
            </w:tcBorders>
          </w:tcPr>
          <w:p w14:paraId="153A55C6"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6679C9CA" w14:textId="79F95874"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3033A228"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3862D91A" w14:textId="65A5A6B8" w:rsidR="00FA2EA3" w:rsidRPr="00FA2EA3" w:rsidRDefault="003F2A70"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2.8.</w:t>
            </w:r>
          </w:p>
        </w:tc>
        <w:tc>
          <w:tcPr>
            <w:tcW w:w="2835" w:type="dxa"/>
            <w:tcBorders>
              <w:top w:val="single" w:sz="4" w:space="0" w:color="000000"/>
              <w:left w:val="single" w:sz="4" w:space="0" w:color="000000"/>
              <w:bottom w:val="single" w:sz="4" w:space="0" w:color="000000"/>
              <w:right w:val="single" w:sz="4" w:space="0" w:color="000000"/>
            </w:tcBorders>
            <w:hideMark/>
          </w:tcPr>
          <w:p w14:paraId="432F86F2" w14:textId="7C4778B5" w:rsidR="00FA2EA3" w:rsidRPr="00FA2EA3" w:rsidRDefault="003F2A7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Vaizdo gastroskopas techniškai suderinamas su siūlomu vaizdo procesoriumi ir šviesos šaltiniu</w:t>
            </w:r>
          </w:p>
        </w:tc>
        <w:tc>
          <w:tcPr>
            <w:tcW w:w="3121" w:type="dxa"/>
            <w:tcBorders>
              <w:top w:val="single" w:sz="4" w:space="0" w:color="000000"/>
              <w:left w:val="single" w:sz="4" w:space="0" w:color="000000"/>
              <w:bottom w:val="single" w:sz="4" w:space="0" w:color="000000"/>
              <w:right w:val="single" w:sz="4" w:space="0" w:color="000000"/>
            </w:tcBorders>
            <w:hideMark/>
          </w:tcPr>
          <w:p w14:paraId="7CD1533D" w14:textId="2DE15706" w:rsidR="00FA2EA3" w:rsidRPr="00FA2EA3" w:rsidRDefault="003F2A7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Būtina</w:t>
            </w:r>
          </w:p>
        </w:tc>
        <w:tc>
          <w:tcPr>
            <w:tcW w:w="3399" w:type="dxa"/>
            <w:tcBorders>
              <w:top w:val="single" w:sz="4" w:space="0" w:color="000000"/>
              <w:left w:val="single" w:sz="4" w:space="0" w:color="000000"/>
              <w:bottom w:val="single" w:sz="4" w:space="0" w:color="000000"/>
              <w:right w:val="single" w:sz="4" w:space="0" w:color="000000"/>
            </w:tcBorders>
          </w:tcPr>
          <w:p w14:paraId="6DC35DF0"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057337E3" w14:textId="7AF7AD81"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33502F2F"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47E0B631" w14:textId="0362CBEC" w:rsidR="00FA2EA3" w:rsidRPr="00FA2EA3" w:rsidRDefault="003F2A70"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lastRenderedPageBreak/>
              <w:t>2.9.</w:t>
            </w:r>
          </w:p>
        </w:tc>
        <w:tc>
          <w:tcPr>
            <w:tcW w:w="2835" w:type="dxa"/>
            <w:tcBorders>
              <w:top w:val="single" w:sz="4" w:space="0" w:color="000000"/>
              <w:left w:val="single" w:sz="4" w:space="0" w:color="000000"/>
              <w:bottom w:val="single" w:sz="4" w:space="0" w:color="000000"/>
              <w:right w:val="single" w:sz="4" w:space="0" w:color="000000"/>
            </w:tcBorders>
            <w:hideMark/>
          </w:tcPr>
          <w:p w14:paraId="12BA5197" w14:textId="57261082" w:rsidR="00FA2EA3" w:rsidRPr="00FA2EA3" w:rsidRDefault="003F2A7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Endoskopo vaizdo sensoriaus tipas</w:t>
            </w:r>
          </w:p>
        </w:tc>
        <w:tc>
          <w:tcPr>
            <w:tcW w:w="3121" w:type="dxa"/>
            <w:tcBorders>
              <w:top w:val="single" w:sz="4" w:space="0" w:color="000000"/>
              <w:left w:val="single" w:sz="4" w:space="0" w:color="000000"/>
              <w:bottom w:val="single" w:sz="4" w:space="0" w:color="000000"/>
              <w:right w:val="single" w:sz="4" w:space="0" w:color="000000"/>
            </w:tcBorders>
            <w:hideMark/>
          </w:tcPr>
          <w:p w14:paraId="696BE9CB" w14:textId="03B37B14" w:rsidR="00FA2EA3" w:rsidRPr="00FA2EA3" w:rsidRDefault="003F2A7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CMOS arba lygiavertis</w:t>
            </w:r>
          </w:p>
        </w:tc>
        <w:tc>
          <w:tcPr>
            <w:tcW w:w="3399" w:type="dxa"/>
            <w:tcBorders>
              <w:top w:val="single" w:sz="4" w:space="0" w:color="000000"/>
              <w:left w:val="single" w:sz="4" w:space="0" w:color="000000"/>
              <w:bottom w:val="single" w:sz="4" w:space="0" w:color="000000"/>
              <w:right w:val="single" w:sz="4" w:space="0" w:color="000000"/>
            </w:tcBorders>
          </w:tcPr>
          <w:p w14:paraId="0AC82EAB"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6BF50F13" w14:textId="3CB312E3"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204F4385"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262EEB7A" w14:textId="3BABD049" w:rsidR="00FA2EA3" w:rsidRPr="00FA2EA3" w:rsidRDefault="003F2A70"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3.</w:t>
            </w:r>
          </w:p>
        </w:tc>
        <w:tc>
          <w:tcPr>
            <w:tcW w:w="2835" w:type="dxa"/>
            <w:tcBorders>
              <w:top w:val="single" w:sz="4" w:space="0" w:color="000000"/>
              <w:left w:val="single" w:sz="4" w:space="0" w:color="000000"/>
              <w:bottom w:val="single" w:sz="4" w:space="0" w:color="000000"/>
              <w:right w:val="single" w:sz="4" w:space="0" w:color="000000"/>
            </w:tcBorders>
            <w:hideMark/>
          </w:tcPr>
          <w:p w14:paraId="710C7325" w14:textId="6FD3BBC6" w:rsidR="00FA2EA3" w:rsidRPr="00FA2EA3" w:rsidRDefault="003F2A7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Kolonoskopas</w:t>
            </w:r>
          </w:p>
        </w:tc>
        <w:tc>
          <w:tcPr>
            <w:tcW w:w="3121" w:type="dxa"/>
            <w:tcBorders>
              <w:top w:val="single" w:sz="4" w:space="0" w:color="000000"/>
              <w:left w:val="single" w:sz="4" w:space="0" w:color="000000"/>
              <w:bottom w:val="single" w:sz="4" w:space="0" w:color="000000"/>
              <w:right w:val="single" w:sz="4" w:space="0" w:color="000000"/>
            </w:tcBorders>
            <w:hideMark/>
          </w:tcPr>
          <w:p w14:paraId="1BEA5836" w14:textId="4635B761" w:rsidR="00FA2EA3" w:rsidRPr="00FA2EA3" w:rsidRDefault="003F2A7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Ne mažiau 2 vnt.</w:t>
            </w:r>
          </w:p>
        </w:tc>
        <w:tc>
          <w:tcPr>
            <w:tcW w:w="3399" w:type="dxa"/>
            <w:tcBorders>
              <w:top w:val="single" w:sz="4" w:space="0" w:color="000000"/>
              <w:left w:val="single" w:sz="4" w:space="0" w:color="000000"/>
              <w:bottom w:val="single" w:sz="4" w:space="0" w:color="000000"/>
              <w:right w:val="single" w:sz="4" w:space="0" w:color="000000"/>
            </w:tcBorders>
          </w:tcPr>
          <w:p w14:paraId="3CE87438"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0846D468" w14:textId="3CBF5572"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652941E3"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1BDDFF77" w14:textId="51391EEE" w:rsidR="00FA2EA3" w:rsidRPr="00FA2EA3" w:rsidRDefault="003F2A70"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3.1.</w:t>
            </w:r>
          </w:p>
        </w:tc>
        <w:tc>
          <w:tcPr>
            <w:tcW w:w="2835" w:type="dxa"/>
            <w:tcBorders>
              <w:top w:val="single" w:sz="4" w:space="0" w:color="000000"/>
              <w:left w:val="single" w:sz="4" w:space="0" w:color="000000"/>
              <w:bottom w:val="single" w:sz="4" w:space="0" w:color="000000"/>
              <w:right w:val="single" w:sz="4" w:space="0" w:color="000000"/>
            </w:tcBorders>
            <w:hideMark/>
          </w:tcPr>
          <w:p w14:paraId="2E9E29E9" w14:textId="20F9C54C" w:rsidR="00FA2EA3" w:rsidRPr="00FA2EA3" w:rsidRDefault="003F2A7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Kolonoskopo prijungimas prie vaizdo centro</w:t>
            </w:r>
          </w:p>
        </w:tc>
        <w:tc>
          <w:tcPr>
            <w:tcW w:w="3121" w:type="dxa"/>
            <w:tcBorders>
              <w:top w:val="single" w:sz="4" w:space="0" w:color="000000"/>
              <w:left w:val="single" w:sz="4" w:space="0" w:color="000000"/>
              <w:bottom w:val="single" w:sz="4" w:space="0" w:color="000000"/>
              <w:right w:val="single" w:sz="4" w:space="0" w:color="000000"/>
            </w:tcBorders>
            <w:hideMark/>
          </w:tcPr>
          <w:p w14:paraId="23DF595E" w14:textId="672A9D4E" w:rsidR="00FA2EA3" w:rsidRPr="00FA2EA3" w:rsidRDefault="003F2A7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Kolonoskopas prie vaizdo centro jungiasi viena jungtimi</w:t>
            </w:r>
          </w:p>
        </w:tc>
        <w:tc>
          <w:tcPr>
            <w:tcW w:w="3399" w:type="dxa"/>
            <w:tcBorders>
              <w:top w:val="single" w:sz="4" w:space="0" w:color="000000"/>
              <w:left w:val="single" w:sz="4" w:space="0" w:color="000000"/>
              <w:bottom w:val="single" w:sz="4" w:space="0" w:color="000000"/>
              <w:right w:val="single" w:sz="4" w:space="0" w:color="000000"/>
            </w:tcBorders>
          </w:tcPr>
          <w:p w14:paraId="133DCCBC"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4A7427D7" w14:textId="44E4055D"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446AC2E9"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7AD1990C" w14:textId="13C44DA0" w:rsidR="00FA2EA3" w:rsidRPr="00FA2EA3" w:rsidRDefault="003F2A70"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3.2.</w:t>
            </w:r>
          </w:p>
        </w:tc>
        <w:tc>
          <w:tcPr>
            <w:tcW w:w="2835" w:type="dxa"/>
            <w:tcBorders>
              <w:top w:val="single" w:sz="4" w:space="0" w:color="000000"/>
              <w:left w:val="single" w:sz="4" w:space="0" w:color="000000"/>
              <w:bottom w:val="single" w:sz="4" w:space="0" w:color="000000"/>
              <w:right w:val="single" w:sz="4" w:space="0" w:color="000000"/>
            </w:tcBorders>
            <w:hideMark/>
          </w:tcPr>
          <w:p w14:paraId="55E95DAA" w14:textId="3C771042" w:rsidR="00FA2EA3" w:rsidRPr="00FA2EA3" w:rsidRDefault="003F2A7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Vaizdo sensorius</w:t>
            </w:r>
          </w:p>
        </w:tc>
        <w:tc>
          <w:tcPr>
            <w:tcW w:w="3121" w:type="dxa"/>
            <w:tcBorders>
              <w:top w:val="single" w:sz="4" w:space="0" w:color="000000"/>
              <w:left w:val="single" w:sz="4" w:space="0" w:color="000000"/>
              <w:bottom w:val="single" w:sz="4" w:space="0" w:color="000000"/>
              <w:right w:val="single" w:sz="4" w:space="0" w:color="000000"/>
            </w:tcBorders>
            <w:hideMark/>
          </w:tcPr>
          <w:p w14:paraId="74BB29C8" w14:textId="7C81D355" w:rsidR="00FA2EA3" w:rsidRPr="00FA2EA3" w:rsidRDefault="003F2A7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CMOS arba lygiavertis</w:t>
            </w:r>
          </w:p>
        </w:tc>
        <w:tc>
          <w:tcPr>
            <w:tcW w:w="3399" w:type="dxa"/>
            <w:tcBorders>
              <w:top w:val="single" w:sz="4" w:space="0" w:color="000000"/>
              <w:left w:val="single" w:sz="4" w:space="0" w:color="000000"/>
              <w:bottom w:val="single" w:sz="4" w:space="0" w:color="000000"/>
              <w:right w:val="single" w:sz="4" w:space="0" w:color="000000"/>
            </w:tcBorders>
          </w:tcPr>
          <w:p w14:paraId="7AAE9C0B"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4B3ED47E" w14:textId="17A55B58"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5AB28D78"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4EC43604" w14:textId="0374EC2F" w:rsidR="00FA2EA3" w:rsidRPr="00FA2EA3" w:rsidRDefault="003F2A70"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3.3.</w:t>
            </w:r>
          </w:p>
        </w:tc>
        <w:tc>
          <w:tcPr>
            <w:tcW w:w="2835" w:type="dxa"/>
            <w:tcBorders>
              <w:top w:val="single" w:sz="4" w:space="0" w:color="000000"/>
              <w:left w:val="single" w:sz="4" w:space="0" w:color="000000"/>
              <w:bottom w:val="single" w:sz="4" w:space="0" w:color="000000"/>
              <w:right w:val="single" w:sz="4" w:space="0" w:color="000000"/>
            </w:tcBorders>
            <w:hideMark/>
          </w:tcPr>
          <w:p w14:paraId="58591B55" w14:textId="71016827" w:rsidR="00FA2EA3" w:rsidRPr="00FA2EA3" w:rsidRDefault="003F2A7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Apžiūros laukas</w:t>
            </w:r>
          </w:p>
        </w:tc>
        <w:tc>
          <w:tcPr>
            <w:tcW w:w="3121" w:type="dxa"/>
            <w:tcBorders>
              <w:top w:val="single" w:sz="4" w:space="0" w:color="000000"/>
              <w:left w:val="single" w:sz="4" w:space="0" w:color="000000"/>
              <w:bottom w:val="single" w:sz="4" w:space="0" w:color="000000"/>
              <w:right w:val="single" w:sz="4" w:space="0" w:color="000000"/>
            </w:tcBorders>
            <w:hideMark/>
          </w:tcPr>
          <w:p w14:paraId="6614353E" w14:textId="445E2678" w:rsidR="00FA2EA3" w:rsidRPr="00FA2EA3" w:rsidRDefault="003F2A70"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 </w:t>
            </w:r>
            <w:r>
              <w:rPr>
                <w:rFonts w:ascii="Arial" w:eastAsia="Times New Roman" w:hAnsi="Arial" w:cs="Arial"/>
                <w:bCs/>
                <w:iCs/>
                <w:sz w:val="24"/>
                <w:szCs w:val="24"/>
                <w:lang w:eastAsia="en-US"/>
              </w:rPr>
              <w:t>140</w:t>
            </w:r>
            <w:r>
              <w:rPr>
                <w:rFonts w:ascii="Arial" w:eastAsia="Times New Roman" w:hAnsi="Arial" w:cs="Arial"/>
                <w:bCs/>
                <w:iCs/>
                <w:sz w:val="24"/>
                <w:szCs w:val="24"/>
                <w:vertAlign w:val="superscript"/>
                <w:lang w:eastAsia="en-US"/>
              </w:rPr>
              <w:t>º</w:t>
            </w:r>
          </w:p>
        </w:tc>
        <w:tc>
          <w:tcPr>
            <w:tcW w:w="3399" w:type="dxa"/>
            <w:tcBorders>
              <w:top w:val="single" w:sz="4" w:space="0" w:color="000000"/>
              <w:left w:val="single" w:sz="4" w:space="0" w:color="000000"/>
              <w:bottom w:val="single" w:sz="4" w:space="0" w:color="000000"/>
              <w:right w:val="single" w:sz="4" w:space="0" w:color="000000"/>
            </w:tcBorders>
          </w:tcPr>
          <w:p w14:paraId="3DADF07F"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304B7ACB" w14:textId="54F01473"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2C713ACC"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0EEA18A0" w14:textId="115D1C88" w:rsidR="00FA2EA3" w:rsidRPr="00FA2EA3" w:rsidRDefault="003F2A70"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3.4.</w:t>
            </w:r>
          </w:p>
        </w:tc>
        <w:tc>
          <w:tcPr>
            <w:tcW w:w="2835" w:type="dxa"/>
            <w:tcBorders>
              <w:top w:val="single" w:sz="4" w:space="0" w:color="000000"/>
              <w:left w:val="single" w:sz="4" w:space="0" w:color="000000"/>
              <w:bottom w:val="single" w:sz="4" w:space="0" w:color="000000"/>
              <w:right w:val="single" w:sz="4" w:space="0" w:color="000000"/>
            </w:tcBorders>
            <w:hideMark/>
          </w:tcPr>
          <w:p w14:paraId="45BF7868" w14:textId="4BB682E4" w:rsidR="00FA2EA3" w:rsidRPr="00FA2EA3" w:rsidRDefault="003F2A7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Apžiūros lauko gylis</w:t>
            </w:r>
          </w:p>
        </w:tc>
        <w:tc>
          <w:tcPr>
            <w:tcW w:w="3121" w:type="dxa"/>
            <w:tcBorders>
              <w:top w:val="single" w:sz="4" w:space="0" w:color="000000"/>
              <w:left w:val="single" w:sz="4" w:space="0" w:color="000000"/>
              <w:bottom w:val="single" w:sz="4" w:space="0" w:color="000000"/>
              <w:right w:val="single" w:sz="4" w:space="0" w:color="000000"/>
            </w:tcBorders>
            <w:hideMark/>
          </w:tcPr>
          <w:p w14:paraId="036A610C" w14:textId="477882AF" w:rsidR="00FA2EA3" w:rsidRPr="00FA2EA3" w:rsidRDefault="003F2A7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Nuo ≤ 2 mm iki ≥ 100 mm</w:t>
            </w:r>
          </w:p>
        </w:tc>
        <w:tc>
          <w:tcPr>
            <w:tcW w:w="3399" w:type="dxa"/>
            <w:tcBorders>
              <w:top w:val="single" w:sz="4" w:space="0" w:color="000000"/>
              <w:left w:val="single" w:sz="4" w:space="0" w:color="000000"/>
              <w:bottom w:val="single" w:sz="4" w:space="0" w:color="000000"/>
              <w:right w:val="single" w:sz="4" w:space="0" w:color="000000"/>
            </w:tcBorders>
          </w:tcPr>
          <w:p w14:paraId="194D513A"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2319B63E" w14:textId="4631E28E"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1F7D7F" w:rsidRPr="00FA2EA3" w14:paraId="66E9DBBA" w14:textId="77777777" w:rsidTr="001F7D7F">
        <w:tc>
          <w:tcPr>
            <w:tcW w:w="851" w:type="dxa"/>
            <w:tcBorders>
              <w:top w:val="single" w:sz="4" w:space="0" w:color="000000"/>
              <w:left w:val="single" w:sz="4" w:space="0" w:color="000000"/>
              <w:bottom w:val="single" w:sz="4" w:space="0" w:color="000000"/>
              <w:right w:val="single" w:sz="4" w:space="0" w:color="000000"/>
            </w:tcBorders>
          </w:tcPr>
          <w:p w14:paraId="726A8B02" w14:textId="0BEF7054" w:rsidR="001F7D7F" w:rsidRDefault="001F7D7F"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3.5.</w:t>
            </w:r>
          </w:p>
        </w:tc>
        <w:tc>
          <w:tcPr>
            <w:tcW w:w="2835" w:type="dxa"/>
            <w:tcBorders>
              <w:top w:val="single" w:sz="4" w:space="0" w:color="000000"/>
              <w:left w:val="single" w:sz="4" w:space="0" w:color="000000"/>
              <w:bottom w:val="single" w:sz="4" w:space="0" w:color="000000"/>
              <w:right w:val="single" w:sz="4" w:space="0" w:color="000000"/>
            </w:tcBorders>
          </w:tcPr>
          <w:p w14:paraId="7C63D225" w14:textId="642E53E2" w:rsidR="001F7D7F" w:rsidRDefault="001F7D7F"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Lenkimo kampai</w:t>
            </w:r>
          </w:p>
        </w:tc>
        <w:tc>
          <w:tcPr>
            <w:tcW w:w="3121" w:type="dxa"/>
            <w:tcBorders>
              <w:top w:val="single" w:sz="4" w:space="0" w:color="000000"/>
              <w:left w:val="single" w:sz="4" w:space="0" w:color="000000"/>
              <w:bottom w:val="single" w:sz="4" w:space="0" w:color="000000"/>
              <w:right w:val="single" w:sz="4" w:space="0" w:color="000000"/>
            </w:tcBorders>
          </w:tcPr>
          <w:p w14:paraId="7BD87377" w14:textId="7BC3AA08" w:rsidR="001F7D7F" w:rsidRDefault="001F7D7F"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1. Aukštyn / žemyn ≥ 180</w:t>
            </w:r>
            <w:r>
              <w:rPr>
                <w:rFonts w:ascii="Arial" w:eastAsia="Times New Roman" w:hAnsi="Arial" w:cs="Arial"/>
                <w:bCs/>
                <w:iCs/>
                <w:sz w:val="24"/>
                <w:szCs w:val="24"/>
                <w:vertAlign w:val="superscript"/>
                <w:lang w:eastAsia="en-US"/>
              </w:rPr>
              <w:t>º</w:t>
            </w:r>
            <w:r>
              <w:rPr>
                <w:rFonts w:ascii="Arial" w:eastAsia="Times New Roman" w:hAnsi="Arial" w:cs="Arial"/>
                <w:bCs/>
                <w:iCs/>
                <w:sz w:val="24"/>
                <w:szCs w:val="24"/>
                <w:lang w:eastAsia="en-US"/>
              </w:rPr>
              <w:t xml:space="preserve"> / ≥ 180</w:t>
            </w:r>
            <w:r>
              <w:rPr>
                <w:rFonts w:ascii="Arial" w:eastAsia="Times New Roman" w:hAnsi="Arial" w:cs="Arial"/>
                <w:bCs/>
                <w:iCs/>
                <w:sz w:val="24"/>
                <w:szCs w:val="24"/>
                <w:vertAlign w:val="superscript"/>
                <w:lang w:eastAsia="en-US"/>
              </w:rPr>
              <w:t>º</w:t>
            </w:r>
            <w:r>
              <w:rPr>
                <w:rFonts w:ascii="Arial" w:eastAsia="Times New Roman" w:hAnsi="Arial" w:cs="Arial"/>
                <w:bCs/>
                <w:iCs/>
                <w:sz w:val="24"/>
                <w:szCs w:val="24"/>
                <w:lang w:eastAsia="en-US"/>
              </w:rPr>
              <w:t>;</w:t>
            </w:r>
          </w:p>
          <w:p w14:paraId="1C81D08D" w14:textId="08492305" w:rsidR="001F7D7F" w:rsidRDefault="001F7D7F"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2. Kairėn / dešinėn ≥ 160</w:t>
            </w:r>
            <w:r>
              <w:rPr>
                <w:rFonts w:ascii="Arial" w:eastAsia="Times New Roman" w:hAnsi="Arial" w:cs="Arial"/>
                <w:bCs/>
                <w:iCs/>
                <w:sz w:val="24"/>
                <w:szCs w:val="24"/>
                <w:vertAlign w:val="superscript"/>
                <w:lang w:eastAsia="en-US"/>
              </w:rPr>
              <w:t>º</w:t>
            </w:r>
            <w:r>
              <w:rPr>
                <w:rFonts w:ascii="Arial" w:eastAsia="Times New Roman" w:hAnsi="Arial" w:cs="Arial"/>
                <w:bCs/>
                <w:iCs/>
                <w:sz w:val="24"/>
                <w:szCs w:val="24"/>
                <w:lang w:eastAsia="en-US"/>
              </w:rPr>
              <w:t xml:space="preserve"> / ≥ 160</w:t>
            </w:r>
            <w:r>
              <w:rPr>
                <w:rFonts w:ascii="Arial" w:eastAsia="Times New Roman" w:hAnsi="Arial" w:cs="Arial"/>
                <w:bCs/>
                <w:iCs/>
                <w:sz w:val="24"/>
                <w:szCs w:val="24"/>
                <w:vertAlign w:val="superscript"/>
                <w:lang w:eastAsia="en-US"/>
              </w:rPr>
              <w:t>º</w:t>
            </w:r>
            <w:r>
              <w:rPr>
                <w:rFonts w:ascii="Arial" w:eastAsia="Times New Roman" w:hAnsi="Arial" w:cs="Arial"/>
                <w:bCs/>
                <w:iCs/>
                <w:sz w:val="24"/>
                <w:szCs w:val="24"/>
                <w:lang w:eastAsia="en-US"/>
              </w:rPr>
              <w:t>;</w:t>
            </w:r>
          </w:p>
        </w:tc>
        <w:tc>
          <w:tcPr>
            <w:tcW w:w="3399" w:type="dxa"/>
            <w:tcBorders>
              <w:top w:val="single" w:sz="4" w:space="0" w:color="000000"/>
              <w:left w:val="single" w:sz="4" w:space="0" w:color="000000"/>
              <w:bottom w:val="single" w:sz="4" w:space="0" w:color="000000"/>
              <w:right w:val="single" w:sz="4" w:space="0" w:color="000000"/>
            </w:tcBorders>
          </w:tcPr>
          <w:p w14:paraId="618A75E2" w14:textId="77777777"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3B2A757C" w14:textId="17D94BD3"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1F7D7F" w:rsidRPr="00FA2EA3" w14:paraId="70175985" w14:textId="77777777" w:rsidTr="001F7D7F">
        <w:tc>
          <w:tcPr>
            <w:tcW w:w="851" w:type="dxa"/>
            <w:tcBorders>
              <w:top w:val="single" w:sz="4" w:space="0" w:color="000000"/>
              <w:left w:val="single" w:sz="4" w:space="0" w:color="000000"/>
              <w:bottom w:val="single" w:sz="4" w:space="0" w:color="000000"/>
              <w:right w:val="single" w:sz="4" w:space="0" w:color="000000"/>
            </w:tcBorders>
          </w:tcPr>
          <w:p w14:paraId="20BE849E" w14:textId="478FC830" w:rsidR="001F7D7F" w:rsidRDefault="001F7D7F"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3.6.</w:t>
            </w:r>
          </w:p>
        </w:tc>
        <w:tc>
          <w:tcPr>
            <w:tcW w:w="2835" w:type="dxa"/>
            <w:tcBorders>
              <w:top w:val="single" w:sz="4" w:space="0" w:color="000000"/>
              <w:left w:val="single" w:sz="4" w:space="0" w:color="000000"/>
              <w:bottom w:val="single" w:sz="4" w:space="0" w:color="000000"/>
              <w:right w:val="single" w:sz="4" w:space="0" w:color="000000"/>
            </w:tcBorders>
          </w:tcPr>
          <w:p w14:paraId="47F26E93" w14:textId="32BE9F9D" w:rsidR="001F7D7F" w:rsidRDefault="001F7D7F"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Įvedamos dalies (įskaitant distalinį segmentą) išorinis diametras</w:t>
            </w:r>
          </w:p>
        </w:tc>
        <w:tc>
          <w:tcPr>
            <w:tcW w:w="3121" w:type="dxa"/>
            <w:tcBorders>
              <w:top w:val="single" w:sz="4" w:space="0" w:color="000000"/>
              <w:left w:val="single" w:sz="4" w:space="0" w:color="000000"/>
              <w:bottom w:val="single" w:sz="4" w:space="0" w:color="000000"/>
              <w:right w:val="single" w:sz="4" w:space="0" w:color="000000"/>
            </w:tcBorders>
          </w:tcPr>
          <w:p w14:paraId="3A88DAB0" w14:textId="2EA3210A" w:rsidR="001F7D7F" w:rsidRDefault="001F7D7F"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 13,2 mm</w:t>
            </w:r>
          </w:p>
        </w:tc>
        <w:tc>
          <w:tcPr>
            <w:tcW w:w="3399" w:type="dxa"/>
            <w:tcBorders>
              <w:top w:val="single" w:sz="4" w:space="0" w:color="000000"/>
              <w:left w:val="single" w:sz="4" w:space="0" w:color="000000"/>
              <w:bottom w:val="single" w:sz="4" w:space="0" w:color="000000"/>
              <w:right w:val="single" w:sz="4" w:space="0" w:color="000000"/>
            </w:tcBorders>
          </w:tcPr>
          <w:p w14:paraId="4337477C" w14:textId="77777777"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2F3A713F" w14:textId="3ABE4B7F"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1F7D7F" w:rsidRPr="00FA2EA3" w14:paraId="3966C2FA" w14:textId="77777777" w:rsidTr="001F7D7F">
        <w:tc>
          <w:tcPr>
            <w:tcW w:w="851" w:type="dxa"/>
            <w:tcBorders>
              <w:top w:val="single" w:sz="4" w:space="0" w:color="000000"/>
              <w:left w:val="single" w:sz="4" w:space="0" w:color="000000"/>
              <w:bottom w:val="single" w:sz="4" w:space="0" w:color="000000"/>
              <w:right w:val="single" w:sz="4" w:space="0" w:color="000000"/>
            </w:tcBorders>
          </w:tcPr>
          <w:p w14:paraId="6323AB52" w14:textId="0CE1C1C5" w:rsidR="001F7D7F" w:rsidRDefault="001F7D7F"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3.7.</w:t>
            </w:r>
          </w:p>
        </w:tc>
        <w:tc>
          <w:tcPr>
            <w:tcW w:w="2835" w:type="dxa"/>
            <w:tcBorders>
              <w:top w:val="single" w:sz="4" w:space="0" w:color="000000"/>
              <w:left w:val="single" w:sz="4" w:space="0" w:color="000000"/>
              <w:bottom w:val="single" w:sz="4" w:space="0" w:color="000000"/>
              <w:right w:val="single" w:sz="4" w:space="0" w:color="000000"/>
            </w:tcBorders>
          </w:tcPr>
          <w:p w14:paraId="6A704373" w14:textId="3E814524" w:rsidR="001F7D7F" w:rsidRDefault="001F7D7F"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Darbinis ilgis (įvedamosios dalies)</w:t>
            </w:r>
          </w:p>
        </w:tc>
        <w:tc>
          <w:tcPr>
            <w:tcW w:w="3121" w:type="dxa"/>
            <w:tcBorders>
              <w:top w:val="single" w:sz="4" w:space="0" w:color="000000"/>
              <w:left w:val="single" w:sz="4" w:space="0" w:color="000000"/>
              <w:bottom w:val="single" w:sz="4" w:space="0" w:color="000000"/>
              <w:right w:val="single" w:sz="4" w:space="0" w:color="000000"/>
            </w:tcBorders>
          </w:tcPr>
          <w:p w14:paraId="6FD88ABC" w14:textId="31C833CE" w:rsidR="001F7D7F" w:rsidRDefault="001F7D7F"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 1600 mm</w:t>
            </w:r>
          </w:p>
        </w:tc>
        <w:tc>
          <w:tcPr>
            <w:tcW w:w="3399" w:type="dxa"/>
            <w:tcBorders>
              <w:top w:val="single" w:sz="4" w:space="0" w:color="000000"/>
              <w:left w:val="single" w:sz="4" w:space="0" w:color="000000"/>
              <w:bottom w:val="single" w:sz="4" w:space="0" w:color="000000"/>
              <w:right w:val="single" w:sz="4" w:space="0" w:color="000000"/>
            </w:tcBorders>
          </w:tcPr>
          <w:p w14:paraId="68783F60" w14:textId="77777777"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614F4714" w14:textId="68242209"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1F7D7F" w:rsidRPr="00FA2EA3" w14:paraId="3A9D8BF9" w14:textId="77777777" w:rsidTr="001F7D7F">
        <w:tc>
          <w:tcPr>
            <w:tcW w:w="851" w:type="dxa"/>
            <w:tcBorders>
              <w:top w:val="single" w:sz="4" w:space="0" w:color="000000"/>
              <w:left w:val="single" w:sz="4" w:space="0" w:color="000000"/>
              <w:bottom w:val="single" w:sz="4" w:space="0" w:color="000000"/>
              <w:right w:val="single" w:sz="4" w:space="0" w:color="000000"/>
            </w:tcBorders>
          </w:tcPr>
          <w:p w14:paraId="17DBCF86" w14:textId="1ACE92A4" w:rsidR="001F7D7F" w:rsidRDefault="001F7D7F"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3.8.</w:t>
            </w:r>
          </w:p>
        </w:tc>
        <w:tc>
          <w:tcPr>
            <w:tcW w:w="2835" w:type="dxa"/>
            <w:tcBorders>
              <w:top w:val="single" w:sz="4" w:space="0" w:color="000000"/>
              <w:left w:val="single" w:sz="4" w:space="0" w:color="000000"/>
              <w:bottom w:val="single" w:sz="4" w:space="0" w:color="000000"/>
              <w:right w:val="single" w:sz="4" w:space="0" w:color="000000"/>
            </w:tcBorders>
          </w:tcPr>
          <w:p w14:paraId="66B515FA" w14:textId="5531829E" w:rsidR="001F7D7F" w:rsidRDefault="001F7D7F"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Papildomas vandens padavimo kanalas</w:t>
            </w:r>
          </w:p>
        </w:tc>
        <w:tc>
          <w:tcPr>
            <w:tcW w:w="3121" w:type="dxa"/>
            <w:tcBorders>
              <w:top w:val="single" w:sz="4" w:space="0" w:color="000000"/>
              <w:left w:val="single" w:sz="4" w:space="0" w:color="000000"/>
              <w:bottom w:val="single" w:sz="4" w:space="0" w:color="000000"/>
              <w:right w:val="single" w:sz="4" w:space="0" w:color="000000"/>
            </w:tcBorders>
          </w:tcPr>
          <w:p w14:paraId="4C1910E7" w14:textId="3DEB97D8" w:rsidR="001F7D7F" w:rsidRDefault="001F7D7F"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Būtinas papildomas vandens padavimo kanalas</w:t>
            </w:r>
          </w:p>
        </w:tc>
        <w:tc>
          <w:tcPr>
            <w:tcW w:w="3399" w:type="dxa"/>
            <w:tcBorders>
              <w:top w:val="single" w:sz="4" w:space="0" w:color="000000"/>
              <w:left w:val="single" w:sz="4" w:space="0" w:color="000000"/>
              <w:bottom w:val="single" w:sz="4" w:space="0" w:color="000000"/>
              <w:right w:val="single" w:sz="4" w:space="0" w:color="000000"/>
            </w:tcBorders>
          </w:tcPr>
          <w:p w14:paraId="122D1A81" w14:textId="77777777"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78AA5C22" w14:textId="675E82F4"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 xml:space="preserve">[Atitiktis reikalavimui bus tikrinama pasiūlymo vertinimo </w:t>
            </w:r>
            <w:r w:rsidRPr="008A5C7E">
              <w:rPr>
                <w:rFonts w:ascii="Arial" w:hAnsi="Arial" w:cs="Arial"/>
                <w:color w:val="2F5496" w:themeColor="accent1" w:themeShade="BF"/>
                <w:sz w:val="24"/>
                <w:szCs w:val="24"/>
              </w:rPr>
              <w:lastRenderedPageBreak/>
              <w:t>metu; įrodančius dokumentus teikti iškart su pasiūlymu]</w:t>
            </w:r>
          </w:p>
        </w:tc>
      </w:tr>
      <w:tr w:rsidR="001F7D7F" w:rsidRPr="00FA2EA3" w14:paraId="3D9D93D4" w14:textId="77777777" w:rsidTr="001F7D7F">
        <w:tc>
          <w:tcPr>
            <w:tcW w:w="851" w:type="dxa"/>
            <w:tcBorders>
              <w:top w:val="single" w:sz="4" w:space="0" w:color="000000"/>
              <w:left w:val="single" w:sz="4" w:space="0" w:color="000000"/>
              <w:bottom w:val="single" w:sz="4" w:space="0" w:color="000000"/>
              <w:right w:val="single" w:sz="4" w:space="0" w:color="000000"/>
            </w:tcBorders>
          </w:tcPr>
          <w:p w14:paraId="35BD29CA" w14:textId="14DC8A28" w:rsidR="001F7D7F" w:rsidRDefault="001F7D7F"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lastRenderedPageBreak/>
              <w:t>3.9.</w:t>
            </w:r>
          </w:p>
        </w:tc>
        <w:tc>
          <w:tcPr>
            <w:tcW w:w="2835" w:type="dxa"/>
            <w:tcBorders>
              <w:top w:val="single" w:sz="4" w:space="0" w:color="000000"/>
              <w:left w:val="single" w:sz="4" w:space="0" w:color="000000"/>
              <w:bottom w:val="single" w:sz="4" w:space="0" w:color="000000"/>
              <w:right w:val="single" w:sz="4" w:space="0" w:color="000000"/>
            </w:tcBorders>
          </w:tcPr>
          <w:p w14:paraId="34F8FC81" w14:textId="6F0743DE" w:rsidR="001F7D7F" w:rsidRDefault="001F7D7F"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Standumo reguliavimas</w:t>
            </w:r>
          </w:p>
        </w:tc>
        <w:tc>
          <w:tcPr>
            <w:tcW w:w="3121" w:type="dxa"/>
            <w:tcBorders>
              <w:top w:val="single" w:sz="4" w:space="0" w:color="000000"/>
              <w:left w:val="single" w:sz="4" w:space="0" w:color="000000"/>
              <w:bottom w:val="single" w:sz="4" w:space="0" w:color="000000"/>
              <w:right w:val="single" w:sz="4" w:space="0" w:color="000000"/>
            </w:tcBorders>
          </w:tcPr>
          <w:p w14:paraId="4EFBBDB3" w14:textId="4CAD10F2" w:rsidR="001F7D7F" w:rsidRDefault="001F7D7F"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Būtina</w:t>
            </w:r>
          </w:p>
        </w:tc>
        <w:tc>
          <w:tcPr>
            <w:tcW w:w="3399" w:type="dxa"/>
            <w:tcBorders>
              <w:top w:val="single" w:sz="4" w:space="0" w:color="000000"/>
              <w:left w:val="single" w:sz="4" w:space="0" w:color="000000"/>
              <w:bottom w:val="single" w:sz="4" w:space="0" w:color="000000"/>
              <w:right w:val="single" w:sz="4" w:space="0" w:color="000000"/>
            </w:tcBorders>
          </w:tcPr>
          <w:p w14:paraId="266FF253" w14:textId="77777777"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2AA957E4" w14:textId="2FB02EE6"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1F7D7F" w:rsidRPr="00FA2EA3" w14:paraId="6BF48901" w14:textId="77777777" w:rsidTr="001F7D7F">
        <w:tc>
          <w:tcPr>
            <w:tcW w:w="851" w:type="dxa"/>
            <w:tcBorders>
              <w:top w:val="single" w:sz="4" w:space="0" w:color="000000"/>
              <w:left w:val="single" w:sz="4" w:space="0" w:color="000000"/>
              <w:bottom w:val="single" w:sz="4" w:space="0" w:color="000000"/>
              <w:right w:val="single" w:sz="4" w:space="0" w:color="000000"/>
            </w:tcBorders>
          </w:tcPr>
          <w:p w14:paraId="3F288851" w14:textId="70B13EF3" w:rsidR="001F7D7F" w:rsidRDefault="001F7D7F"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3.10.</w:t>
            </w:r>
          </w:p>
        </w:tc>
        <w:tc>
          <w:tcPr>
            <w:tcW w:w="2835" w:type="dxa"/>
            <w:tcBorders>
              <w:top w:val="single" w:sz="4" w:space="0" w:color="000000"/>
              <w:left w:val="single" w:sz="4" w:space="0" w:color="000000"/>
              <w:bottom w:val="single" w:sz="4" w:space="0" w:color="000000"/>
              <w:right w:val="single" w:sz="4" w:space="0" w:color="000000"/>
            </w:tcBorders>
          </w:tcPr>
          <w:p w14:paraId="1102723B" w14:textId="321F4915" w:rsidR="001F7D7F" w:rsidRDefault="001F7D7F"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Vaizdo kolonoskopas techniškai suderinamas su siūlomu vaizdo procesoriumi ir šviesos šaltiniu</w:t>
            </w:r>
          </w:p>
        </w:tc>
        <w:tc>
          <w:tcPr>
            <w:tcW w:w="3121" w:type="dxa"/>
            <w:tcBorders>
              <w:top w:val="single" w:sz="4" w:space="0" w:color="000000"/>
              <w:left w:val="single" w:sz="4" w:space="0" w:color="000000"/>
              <w:bottom w:val="single" w:sz="4" w:space="0" w:color="000000"/>
              <w:right w:val="single" w:sz="4" w:space="0" w:color="000000"/>
            </w:tcBorders>
          </w:tcPr>
          <w:p w14:paraId="25E4FD01" w14:textId="52F449C5" w:rsidR="001F7D7F" w:rsidRDefault="001F7D7F"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Būtina</w:t>
            </w:r>
          </w:p>
        </w:tc>
        <w:tc>
          <w:tcPr>
            <w:tcW w:w="3399" w:type="dxa"/>
            <w:tcBorders>
              <w:top w:val="single" w:sz="4" w:space="0" w:color="000000"/>
              <w:left w:val="single" w:sz="4" w:space="0" w:color="000000"/>
              <w:bottom w:val="single" w:sz="4" w:space="0" w:color="000000"/>
              <w:right w:val="single" w:sz="4" w:space="0" w:color="000000"/>
            </w:tcBorders>
          </w:tcPr>
          <w:p w14:paraId="00BEEB4E" w14:textId="77777777"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5CCAD259" w14:textId="3755AF8E"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1F7D7F" w:rsidRPr="00FA2EA3" w14:paraId="4164C773" w14:textId="77777777" w:rsidTr="001F7D7F">
        <w:tc>
          <w:tcPr>
            <w:tcW w:w="851" w:type="dxa"/>
            <w:tcBorders>
              <w:top w:val="single" w:sz="4" w:space="0" w:color="000000"/>
              <w:left w:val="single" w:sz="4" w:space="0" w:color="000000"/>
              <w:bottom w:val="single" w:sz="4" w:space="0" w:color="000000"/>
              <w:right w:val="single" w:sz="4" w:space="0" w:color="000000"/>
            </w:tcBorders>
          </w:tcPr>
          <w:p w14:paraId="046B3D88" w14:textId="487485B5" w:rsidR="001F7D7F" w:rsidRDefault="001F7D7F"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4.</w:t>
            </w:r>
          </w:p>
        </w:tc>
        <w:tc>
          <w:tcPr>
            <w:tcW w:w="2835" w:type="dxa"/>
            <w:tcBorders>
              <w:top w:val="single" w:sz="4" w:space="0" w:color="000000"/>
              <w:left w:val="single" w:sz="4" w:space="0" w:color="000000"/>
              <w:bottom w:val="single" w:sz="4" w:space="0" w:color="000000"/>
              <w:right w:val="single" w:sz="4" w:space="0" w:color="000000"/>
            </w:tcBorders>
          </w:tcPr>
          <w:p w14:paraId="21242E86" w14:textId="46A048AB" w:rsidR="001F7D7F" w:rsidRDefault="001F7D7F"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CO2 dujų insufliatorius</w:t>
            </w:r>
          </w:p>
        </w:tc>
        <w:tc>
          <w:tcPr>
            <w:tcW w:w="3121" w:type="dxa"/>
            <w:tcBorders>
              <w:top w:val="single" w:sz="4" w:space="0" w:color="000000"/>
              <w:left w:val="single" w:sz="4" w:space="0" w:color="000000"/>
              <w:bottom w:val="single" w:sz="4" w:space="0" w:color="000000"/>
              <w:right w:val="single" w:sz="4" w:space="0" w:color="000000"/>
            </w:tcBorders>
          </w:tcPr>
          <w:p w14:paraId="0419934A" w14:textId="40AF5278" w:rsidR="001F7D7F" w:rsidRDefault="001F7D7F"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Ne mažiau 1 vnt.</w:t>
            </w:r>
          </w:p>
        </w:tc>
        <w:tc>
          <w:tcPr>
            <w:tcW w:w="3399" w:type="dxa"/>
            <w:tcBorders>
              <w:top w:val="single" w:sz="4" w:space="0" w:color="000000"/>
              <w:left w:val="single" w:sz="4" w:space="0" w:color="000000"/>
              <w:bottom w:val="single" w:sz="4" w:space="0" w:color="000000"/>
              <w:right w:val="single" w:sz="4" w:space="0" w:color="000000"/>
            </w:tcBorders>
          </w:tcPr>
          <w:p w14:paraId="20FBA9B3" w14:textId="77777777"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643431BB" w14:textId="71AA0547"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1F7D7F" w:rsidRPr="00FA2EA3" w14:paraId="63EF064F" w14:textId="77777777" w:rsidTr="001F7D7F">
        <w:tc>
          <w:tcPr>
            <w:tcW w:w="851" w:type="dxa"/>
            <w:tcBorders>
              <w:top w:val="single" w:sz="4" w:space="0" w:color="000000"/>
              <w:left w:val="single" w:sz="4" w:space="0" w:color="000000"/>
              <w:bottom w:val="single" w:sz="4" w:space="0" w:color="000000"/>
              <w:right w:val="single" w:sz="4" w:space="0" w:color="000000"/>
            </w:tcBorders>
          </w:tcPr>
          <w:p w14:paraId="0353FF66" w14:textId="00EE990A" w:rsidR="001F7D7F" w:rsidRDefault="001F7D7F"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4.1.</w:t>
            </w:r>
          </w:p>
        </w:tc>
        <w:tc>
          <w:tcPr>
            <w:tcW w:w="2835" w:type="dxa"/>
            <w:tcBorders>
              <w:top w:val="single" w:sz="4" w:space="0" w:color="000000"/>
              <w:left w:val="single" w:sz="4" w:space="0" w:color="000000"/>
              <w:bottom w:val="single" w:sz="4" w:space="0" w:color="000000"/>
              <w:right w:val="single" w:sz="4" w:space="0" w:color="000000"/>
            </w:tcBorders>
          </w:tcPr>
          <w:p w14:paraId="48798F7F" w14:textId="59BCC041" w:rsidR="001F7D7F" w:rsidRDefault="001F7D7F"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Paskirtis</w:t>
            </w:r>
          </w:p>
        </w:tc>
        <w:tc>
          <w:tcPr>
            <w:tcW w:w="3121" w:type="dxa"/>
            <w:tcBorders>
              <w:top w:val="single" w:sz="4" w:space="0" w:color="000000"/>
              <w:left w:val="single" w:sz="4" w:space="0" w:color="000000"/>
              <w:bottom w:val="single" w:sz="4" w:space="0" w:color="000000"/>
              <w:right w:val="single" w:sz="4" w:space="0" w:color="000000"/>
            </w:tcBorders>
          </w:tcPr>
          <w:p w14:paraId="7A82D1C1" w14:textId="67D4A2D3" w:rsidR="001F7D7F" w:rsidRDefault="001F7D7F"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Skirtas naudoti endoskopinių procedūrų (kolonoskopijų) metu.</w:t>
            </w:r>
          </w:p>
        </w:tc>
        <w:tc>
          <w:tcPr>
            <w:tcW w:w="3399" w:type="dxa"/>
            <w:tcBorders>
              <w:top w:val="single" w:sz="4" w:space="0" w:color="000000"/>
              <w:left w:val="single" w:sz="4" w:space="0" w:color="000000"/>
              <w:bottom w:val="single" w:sz="4" w:space="0" w:color="000000"/>
              <w:right w:val="single" w:sz="4" w:space="0" w:color="000000"/>
            </w:tcBorders>
          </w:tcPr>
          <w:p w14:paraId="63776D2A" w14:textId="77777777"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07B5C90F" w14:textId="77A3CF67"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1F7D7F" w:rsidRPr="00FA2EA3" w14:paraId="4DCA04FF" w14:textId="77777777" w:rsidTr="001F7D7F">
        <w:tc>
          <w:tcPr>
            <w:tcW w:w="851" w:type="dxa"/>
            <w:tcBorders>
              <w:top w:val="single" w:sz="4" w:space="0" w:color="000000"/>
              <w:left w:val="single" w:sz="4" w:space="0" w:color="000000"/>
              <w:bottom w:val="single" w:sz="4" w:space="0" w:color="000000"/>
              <w:right w:val="single" w:sz="4" w:space="0" w:color="000000"/>
            </w:tcBorders>
          </w:tcPr>
          <w:p w14:paraId="451DFDD1" w14:textId="14ABFE4D" w:rsidR="001F7D7F" w:rsidRDefault="001F7D7F"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4.2.</w:t>
            </w:r>
          </w:p>
        </w:tc>
        <w:tc>
          <w:tcPr>
            <w:tcW w:w="2835" w:type="dxa"/>
            <w:tcBorders>
              <w:top w:val="single" w:sz="4" w:space="0" w:color="000000"/>
              <w:left w:val="single" w:sz="4" w:space="0" w:color="000000"/>
              <w:bottom w:val="single" w:sz="4" w:space="0" w:color="000000"/>
              <w:right w:val="single" w:sz="4" w:space="0" w:color="000000"/>
            </w:tcBorders>
          </w:tcPr>
          <w:p w14:paraId="2A9F039C" w14:textId="0F5EA3F2" w:rsidR="001F7D7F" w:rsidRDefault="001F7D7F"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Dujų tiekimo šaltiniai</w:t>
            </w:r>
          </w:p>
        </w:tc>
        <w:tc>
          <w:tcPr>
            <w:tcW w:w="3121" w:type="dxa"/>
            <w:tcBorders>
              <w:top w:val="single" w:sz="4" w:space="0" w:color="000000"/>
              <w:left w:val="single" w:sz="4" w:space="0" w:color="000000"/>
              <w:bottom w:val="single" w:sz="4" w:space="0" w:color="000000"/>
              <w:right w:val="single" w:sz="4" w:space="0" w:color="000000"/>
            </w:tcBorders>
          </w:tcPr>
          <w:p w14:paraId="315A327E" w14:textId="5048FC3F" w:rsidR="001F7D7F" w:rsidRDefault="001F7D7F"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Galimybė prijungti prie centrinės CO2 dujų sistemos ir CO2 dujų baliono</w:t>
            </w:r>
          </w:p>
        </w:tc>
        <w:tc>
          <w:tcPr>
            <w:tcW w:w="3399" w:type="dxa"/>
            <w:tcBorders>
              <w:top w:val="single" w:sz="4" w:space="0" w:color="000000"/>
              <w:left w:val="single" w:sz="4" w:space="0" w:color="000000"/>
              <w:bottom w:val="single" w:sz="4" w:space="0" w:color="000000"/>
              <w:right w:val="single" w:sz="4" w:space="0" w:color="000000"/>
            </w:tcBorders>
          </w:tcPr>
          <w:p w14:paraId="1B01E351" w14:textId="77777777"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6C4FD5CD" w14:textId="327A5984"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1F7D7F" w:rsidRPr="00FA2EA3" w14:paraId="5D595428" w14:textId="77777777" w:rsidTr="001F7D7F">
        <w:tc>
          <w:tcPr>
            <w:tcW w:w="851" w:type="dxa"/>
            <w:tcBorders>
              <w:top w:val="single" w:sz="4" w:space="0" w:color="000000"/>
              <w:left w:val="single" w:sz="4" w:space="0" w:color="000000"/>
              <w:bottom w:val="single" w:sz="4" w:space="0" w:color="000000"/>
              <w:right w:val="single" w:sz="4" w:space="0" w:color="000000"/>
            </w:tcBorders>
          </w:tcPr>
          <w:p w14:paraId="59B83A5B" w14:textId="7306EFAA" w:rsidR="001F7D7F" w:rsidRDefault="001F7D7F"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4.3.</w:t>
            </w:r>
          </w:p>
        </w:tc>
        <w:tc>
          <w:tcPr>
            <w:tcW w:w="2835" w:type="dxa"/>
            <w:tcBorders>
              <w:top w:val="single" w:sz="4" w:space="0" w:color="000000"/>
              <w:left w:val="single" w:sz="4" w:space="0" w:color="000000"/>
              <w:bottom w:val="single" w:sz="4" w:space="0" w:color="000000"/>
              <w:right w:val="single" w:sz="4" w:space="0" w:color="000000"/>
            </w:tcBorders>
          </w:tcPr>
          <w:p w14:paraId="0BA3ABC0" w14:textId="775E82BC" w:rsidR="001F7D7F" w:rsidRDefault="001F7D7F"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Komplekte</w:t>
            </w:r>
          </w:p>
        </w:tc>
        <w:tc>
          <w:tcPr>
            <w:tcW w:w="3121" w:type="dxa"/>
            <w:tcBorders>
              <w:top w:val="single" w:sz="4" w:space="0" w:color="000000"/>
              <w:left w:val="single" w:sz="4" w:space="0" w:color="000000"/>
              <w:bottom w:val="single" w:sz="4" w:space="0" w:color="000000"/>
              <w:right w:val="single" w:sz="4" w:space="0" w:color="000000"/>
            </w:tcBorders>
          </w:tcPr>
          <w:p w14:paraId="21008D70" w14:textId="256A3F2B" w:rsidR="001F7D7F" w:rsidRDefault="001F7D7F"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Žarna prijungimui prie CO2 dujų baliono DIN standarto.</w:t>
            </w:r>
          </w:p>
        </w:tc>
        <w:tc>
          <w:tcPr>
            <w:tcW w:w="3399" w:type="dxa"/>
            <w:tcBorders>
              <w:top w:val="single" w:sz="4" w:space="0" w:color="000000"/>
              <w:left w:val="single" w:sz="4" w:space="0" w:color="000000"/>
              <w:bottom w:val="single" w:sz="4" w:space="0" w:color="000000"/>
              <w:right w:val="single" w:sz="4" w:space="0" w:color="000000"/>
            </w:tcBorders>
          </w:tcPr>
          <w:p w14:paraId="78062D55" w14:textId="77777777"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2D3ECD5E" w14:textId="2006187B"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1F7D7F" w:rsidRPr="00FA2EA3" w14:paraId="31B109F1" w14:textId="77777777" w:rsidTr="001F7D7F">
        <w:tc>
          <w:tcPr>
            <w:tcW w:w="851" w:type="dxa"/>
            <w:tcBorders>
              <w:top w:val="single" w:sz="4" w:space="0" w:color="000000"/>
              <w:left w:val="single" w:sz="4" w:space="0" w:color="000000"/>
              <w:bottom w:val="single" w:sz="4" w:space="0" w:color="000000"/>
              <w:right w:val="single" w:sz="4" w:space="0" w:color="000000"/>
            </w:tcBorders>
          </w:tcPr>
          <w:p w14:paraId="65E506D2" w14:textId="2E1DC68C" w:rsidR="001F7D7F" w:rsidRDefault="001F7D7F"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5.</w:t>
            </w:r>
          </w:p>
        </w:tc>
        <w:tc>
          <w:tcPr>
            <w:tcW w:w="2835" w:type="dxa"/>
            <w:tcBorders>
              <w:top w:val="single" w:sz="4" w:space="0" w:color="000000"/>
              <w:left w:val="single" w:sz="4" w:space="0" w:color="000000"/>
              <w:bottom w:val="single" w:sz="4" w:space="0" w:color="000000"/>
              <w:right w:val="single" w:sz="4" w:space="0" w:color="000000"/>
            </w:tcBorders>
          </w:tcPr>
          <w:p w14:paraId="1E438826" w14:textId="75D6EB45" w:rsidR="001F7D7F" w:rsidRDefault="001F7D7F"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Elektrochirurginis generatorius</w:t>
            </w:r>
          </w:p>
        </w:tc>
        <w:tc>
          <w:tcPr>
            <w:tcW w:w="3121" w:type="dxa"/>
            <w:tcBorders>
              <w:top w:val="single" w:sz="4" w:space="0" w:color="000000"/>
              <w:left w:val="single" w:sz="4" w:space="0" w:color="000000"/>
              <w:bottom w:val="single" w:sz="4" w:space="0" w:color="000000"/>
              <w:right w:val="single" w:sz="4" w:space="0" w:color="000000"/>
            </w:tcBorders>
          </w:tcPr>
          <w:p w14:paraId="1FCAD5D3" w14:textId="073C4612" w:rsidR="001F7D7F" w:rsidRDefault="001F7D7F"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Ne mažiau 1 vnt.</w:t>
            </w:r>
          </w:p>
        </w:tc>
        <w:tc>
          <w:tcPr>
            <w:tcW w:w="3399" w:type="dxa"/>
            <w:tcBorders>
              <w:top w:val="single" w:sz="4" w:space="0" w:color="000000"/>
              <w:left w:val="single" w:sz="4" w:space="0" w:color="000000"/>
              <w:bottom w:val="single" w:sz="4" w:space="0" w:color="000000"/>
              <w:right w:val="single" w:sz="4" w:space="0" w:color="000000"/>
            </w:tcBorders>
          </w:tcPr>
          <w:p w14:paraId="2E58E733" w14:textId="77777777"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4379C616" w14:textId="23AA4E05"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1F7D7F" w:rsidRPr="00FA2EA3" w14:paraId="220B0E0D" w14:textId="77777777" w:rsidTr="001F7D7F">
        <w:tc>
          <w:tcPr>
            <w:tcW w:w="851" w:type="dxa"/>
            <w:tcBorders>
              <w:top w:val="single" w:sz="4" w:space="0" w:color="000000"/>
              <w:left w:val="single" w:sz="4" w:space="0" w:color="000000"/>
              <w:bottom w:val="single" w:sz="4" w:space="0" w:color="000000"/>
              <w:right w:val="single" w:sz="4" w:space="0" w:color="000000"/>
            </w:tcBorders>
          </w:tcPr>
          <w:p w14:paraId="4997242D" w14:textId="7A906464" w:rsidR="001F7D7F" w:rsidRDefault="001F7D7F"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5.1.</w:t>
            </w:r>
          </w:p>
        </w:tc>
        <w:tc>
          <w:tcPr>
            <w:tcW w:w="2835" w:type="dxa"/>
            <w:tcBorders>
              <w:top w:val="single" w:sz="4" w:space="0" w:color="000000"/>
              <w:left w:val="single" w:sz="4" w:space="0" w:color="000000"/>
              <w:bottom w:val="single" w:sz="4" w:space="0" w:color="000000"/>
              <w:right w:val="single" w:sz="4" w:space="0" w:color="000000"/>
            </w:tcBorders>
          </w:tcPr>
          <w:p w14:paraId="4653BA0C" w14:textId="5935809E" w:rsidR="001F7D7F" w:rsidRDefault="001F7D7F"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Skirtas endoksopinėms arba endoskopinėms ir atviroms operacijoms</w:t>
            </w:r>
          </w:p>
        </w:tc>
        <w:tc>
          <w:tcPr>
            <w:tcW w:w="3121" w:type="dxa"/>
            <w:tcBorders>
              <w:top w:val="single" w:sz="4" w:space="0" w:color="000000"/>
              <w:left w:val="single" w:sz="4" w:space="0" w:color="000000"/>
              <w:bottom w:val="single" w:sz="4" w:space="0" w:color="000000"/>
              <w:right w:val="single" w:sz="4" w:space="0" w:color="000000"/>
            </w:tcBorders>
          </w:tcPr>
          <w:p w14:paraId="15154730" w14:textId="7C1112CC" w:rsidR="001F7D7F" w:rsidRDefault="001F7D7F"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Būtina</w:t>
            </w:r>
          </w:p>
        </w:tc>
        <w:tc>
          <w:tcPr>
            <w:tcW w:w="3399" w:type="dxa"/>
            <w:tcBorders>
              <w:top w:val="single" w:sz="4" w:space="0" w:color="000000"/>
              <w:left w:val="single" w:sz="4" w:space="0" w:color="000000"/>
              <w:bottom w:val="single" w:sz="4" w:space="0" w:color="000000"/>
              <w:right w:val="single" w:sz="4" w:space="0" w:color="000000"/>
            </w:tcBorders>
          </w:tcPr>
          <w:p w14:paraId="360B1977" w14:textId="77777777"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6C58B455" w14:textId="62DCBFB9" w:rsidR="001F7D7F" w:rsidRPr="008A5C7E" w:rsidRDefault="001F7D7F" w:rsidP="001F7D7F">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1F7D7F" w:rsidRPr="00FA2EA3" w14:paraId="6B6F4568" w14:textId="77777777" w:rsidTr="001F7D7F">
        <w:tc>
          <w:tcPr>
            <w:tcW w:w="851" w:type="dxa"/>
            <w:tcBorders>
              <w:top w:val="single" w:sz="4" w:space="0" w:color="000000"/>
              <w:left w:val="single" w:sz="4" w:space="0" w:color="000000"/>
              <w:bottom w:val="single" w:sz="4" w:space="0" w:color="000000"/>
              <w:right w:val="single" w:sz="4" w:space="0" w:color="000000"/>
            </w:tcBorders>
          </w:tcPr>
          <w:p w14:paraId="72CB892B" w14:textId="2BEDDB9D" w:rsidR="001F7D7F" w:rsidRDefault="001F7D7F"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5.2.</w:t>
            </w:r>
          </w:p>
        </w:tc>
        <w:tc>
          <w:tcPr>
            <w:tcW w:w="2835" w:type="dxa"/>
            <w:tcBorders>
              <w:top w:val="single" w:sz="4" w:space="0" w:color="000000"/>
              <w:left w:val="single" w:sz="4" w:space="0" w:color="000000"/>
              <w:bottom w:val="single" w:sz="4" w:space="0" w:color="000000"/>
              <w:right w:val="single" w:sz="4" w:space="0" w:color="000000"/>
            </w:tcBorders>
          </w:tcPr>
          <w:p w14:paraId="055A24EB" w14:textId="4737C030" w:rsidR="001F7D7F" w:rsidRDefault="001F7D7F"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Režimai:</w:t>
            </w:r>
          </w:p>
        </w:tc>
        <w:tc>
          <w:tcPr>
            <w:tcW w:w="3121" w:type="dxa"/>
            <w:tcBorders>
              <w:top w:val="single" w:sz="4" w:space="0" w:color="000000"/>
              <w:left w:val="single" w:sz="4" w:space="0" w:color="000000"/>
              <w:bottom w:val="single" w:sz="4" w:space="0" w:color="000000"/>
              <w:right w:val="single" w:sz="4" w:space="0" w:color="000000"/>
            </w:tcBorders>
          </w:tcPr>
          <w:p w14:paraId="0B0A6822" w14:textId="77777777" w:rsidR="001F7D7F" w:rsidRDefault="001F7D7F"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a) ≥ 1 monopolinio pjovimo režimas, kurio maksimali galia ≥ 120 W;</w:t>
            </w:r>
          </w:p>
          <w:p w14:paraId="3B56077B" w14:textId="77777777" w:rsidR="001F7D7F" w:rsidRDefault="001F7D7F"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 xml:space="preserve">b) ≥ 1 endoskopinio monopolinio impulsinio </w:t>
            </w:r>
            <w:r>
              <w:rPr>
                <w:rFonts w:ascii="Arial" w:eastAsia="Times New Roman" w:hAnsi="Arial" w:cs="Arial"/>
                <w:bCs/>
                <w:iCs/>
                <w:sz w:val="24"/>
                <w:szCs w:val="24"/>
                <w:lang w:eastAsia="en-US"/>
              </w:rPr>
              <w:lastRenderedPageBreak/>
              <w:t>pjovimo režimas, kurio maksimali galia ≥</w:t>
            </w:r>
            <w:r w:rsidR="003D6680">
              <w:rPr>
                <w:rFonts w:ascii="Arial" w:eastAsia="Times New Roman" w:hAnsi="Arial" w:cs="Arial"/>
                <w:bCs/>
                <w:iCs/>
                <w:sz w:val="24"/>
                <w:szCs w:val="24"/>
                <w:lang w:eastAsia="en-US"/>
              </w:rPr>
              <w:t xml:space="preserve"> 120 W;</w:t>
            </w:r>
          </w:p>
          <w:p w14:paraId="18AFECBE" w14:textId="77777777" w:rsidR="003D6680" w:rsidRDefault="003D6680"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c) ≥ 1 monopolinės koaguliacijos režimas, kurio maksimali galia ≥ 120 W;</w:t>
            </w:r>
          </w:p>
          <w:p w14:paraId="23847C32" w14:textId="77777777" w:rsidR="003D6680" w:rsidRDefault="003D6680"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 xml:space="preserve">d) ≥ 1 monopolinės forsuotos koaguliacijos režimas, kurio maksimali galia ≥ 120 W; </w:t>
            </w:r>
          </w:p>
          <w:p w14:paraId="7EA4065B" w14:textId="77777777" w:rsidR="003D6680" w:rsidRDefault="003D6680"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 xml:space="preserve">e) ≥ 1 bipolinės koaguliacijos režimas, kurio maksimali galia ≥ 120 W; </w:t>
            </w:r>
          </w:p>
          <w:p w14:paraId="6E470D3B" w14:textId="5370DBCE" w:rsidR="003D6680" w:rsidRDefault="003D6680"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f) ≥ 1 bipolinio pjovimo režimas, kurio maksimali galia ≥ 100 W.</w:t>
            </w:r>
          </w:p>
        </w:tc>
        <w:tc>
          <w:tcPr>
            <w:tcW w:w="3399" w:type="dxa"/>
            <w:tcBorders>
              <w:top w:val="single" w:sz="4" w:space="0" w:color="000000"/>
              <w:left w:val="single" w:sz="4" w:space="0" w:color="000000"/>
              <w:bottom w:val="single" w:sz="4" w:space="0" w:color="000000"/>
              <w:right w:val="single" w:sz="4" w:space="0" w:color="000000"/>
            </w:tcBorders>
          </w:tcPr>
          <w:p w14:paraId="2BAD5756" w14:textId="77777777" w:rsidR="003D6680" w:rsidRPr="008A5C7E" w:rsidRDefault="003D6680" w:rsidP="003D6680">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lastRenderedPageBreak/>
              <w:t>Įrašo tiekėjas .......</w:t>
            </w:r>
          </w:p>
          <w:p w14:paraId="36D383AD" w14:textId="33FC4E7E" w:rsidR="001F7D7F" w:rsidRPr="008A5C7E" w:rsidRDefault="003D6680" w:rsidP="003D6680">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D6680" w:rsidRPr="00FA2EA3" w14:paraId="467E6C82" w14:textId="77777777" w:rsidTr="001F7D7F">
        <w:tc>
          <w:tcPr>
            <w:tcW w:w="851" w:type="dxa"/>
            <w:tcBorders>
              <w:top w:val="single" w:sz="4" w:space="0" w:color="000000"/>
              <w:left w:val="single" w:sz="4" w:space="0" w:color="000000"/>
              <w:bottom w:val="single" w:sz="4" w:space="0" w:color="000000"/>
              <w:right w:val="single" w:sz="4" w:space="0" w:color="000000"/>
            </w:tcBorders>
          </w:tcPr>
          <w:p w14:paraId="3D16C242" w14:textId="2D7134BB" w:rsidR="003D6680" w:rsidRDefault="003D6680"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5.3.</w:t>
            </w:r>
          </w:p>
        </w:tc>
        <w:tc>
          <w:tcPr>
            <w:tcW w:w="2835" w:type="dxa"/>
            <w:tcBorders>
              <w:top w:val="single" w:sz="4" w:space="0" w:color="000000"/>
              <w:left w:val="single" w:sz="4" w:space="0" w:color="000000"/>
              <w:bottom w:val="single" w:sz="4" w:space="0" w:color="000000"/>
              <w:right w:val="single" w:sz="4" w:space="0" w:color="000000"/>
            </w:tcBorders>
          </w:tcPr>
          <w:p w14:paraId="2D27387E" w14:textId="3351CA70" w:rsidR="003D6680" w:rsidRDefault="003D668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Komplektacija</w:t>
            </w:r>
          </w:p>
        </w:tc>
        <w:tc>
          <w:tcPr>
            <w:tcW w:w="3121" w:type="dxa"/>
            <w:tcBorders>
              <w:top w:val="single" w:sz="4" w:space="0" w:color="000000"/>
              <w:left w:val="single" w:sz="4" w:space="0" w:color="000000"/>
              <w:bottom w:val="single" w:sz="4" w:space="0" w:color="000000"/>
              <w:right w:val="single" w:sz="4" w:space="0" w:color="000000"/>
            </w:tcBorders>
          </w:tcPr>
          <w:p w14:paraId="672ADE7E" w14:textId="77777777" w:rsidR="003D6680" w:rsidRDefault="003D6680"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 xml:space="preserve">Ne mažiau: </w:t>
            </w:r>
          </w:p>
          <w:p w14:paraId="4A749A47" w14:textId="77777777" w:rsidR="003D6680" w:rsidRDefault="003D6680"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a) kojinis valdymo pedalas – 1 vnt;</w:t>
            </w:r>
          </w:p>
          <w:p w14:paraId="6D3A4978" w14:textId="77777777" w:rsidR="003D6680" w:rsidRDefault="003D6680"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b) Vienkartiniai, neutralūs paciento elektrodai - ≥ 100 vnt.</w:t>
            </w:r>
          </w:p>
          <w:p w14:paraId="12D6DBBE" w14:textId="77777777" w:rsidR="003D6680" w:rsidRDefault="003D6680"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c) Laidas vienkartiniams paciento elektrodams prijungti ≥ 1 vnt;</w:t>
            </w:r>
          </w:p>
          <w:p w14:paraId="54AEFD6F" w14:textId="1193B3FD" w:rsidR="003D6680" w:rsidRDefault="003D6680"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d) Laidas monopoliniam elektrodui prijungti ≥ 1 vnt.</w:t>
            </w:r>
          </w:p>
        </w:tc>
        <w:tc>
          <w:tcPr>
            <w:tcW w:w="3399" w:type="dxa"/>
            <w:tcBorders>
              <w:top w:val="single" w:sz="4" w:space="0" w:color="000000"/>
              <w:left w:val="single" w:sz="4" w:space="0" w:color="000000"/>
              <w:bottom w:val="single" w:sz="4" w:space="0" w:color="000000"/>
              <w:right w:val="single" w:sz="4" w:space="0" w:color="000000"/>
            </w:tcBorders>
          </w:tcPr>
          <w:p w14:paraId="6A6C9BD8" w14:textId="77777777" w:rsidR="003D6680" w:rsidRPr="008A5C7E" w:rsidRDefault="003D6680" w:rsidP="003D6680">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583D65FC" w14:textId="63A38A61" w:rsidR="003D6680" w:rsidRPr="008A5C7E" w:rsidRDefault="003D6680" w:rsidP="003D6680">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000DD0" w:rsidRPr="00FA2EA3" w14:paraId="7C5B3C50" w14:textId="77777777" w:rsidTr="001F7D7F">
        <w:tc>
          <w:tcPr>
            <w:tcW w:w="851" w:type="dxa"/>
            <w:tcBorders>
              <w:top w:val="single" w:sz="4" w:space="0" w:color="000000"/>
              <w:left w:val="single" w:sz="4" w:space="0" w:color="000000"/>
              <w:bottom w:val="single" w:sz="4" w:space="0" w:color="000000"/>
              <w:right w:val="single" w:sz="4" w:space="0" w:color="000000"/>
            </w:tcBorders>
          </w:tcPr>
          <w:p w14:paraId="351E8A23" w14:textId="6D3F3515" w:rsidR="00000DD0" w:rsidRDefault="00000DD0"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6.</w:t>
            </w:r>
          </w:p>
        </w:tc>
        <w:tc>
          <w:tcPr>
            <w:tcW w:w="2835" w:type="dxa"/>
            <w:tcBorders>
              <w:top w:val="single" w:sz="4" w:space="0" w:color="000000"/>
              <w:left w:val="single" w:sz="4" w:space="0" w:color="000000"/>
              <w:bottom w:val="single" w:sz="4" w:space="0" w:color="000000"/>
              <w:right w:val="single" w:sz="4" w:space="0" w:color="000000"/>
            </w:tcBorders>
          </w:tcPr>
          <w:p w14:paraId="6FA62173" w14:textId="70464C55" w:rsidR="00000DD0" w:rsidRDefault="00000DD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Siurblys</w:t>
            </w:r>
          </w:p>
        </w:tc>
        <w:tc>
          <w:tcPr>
            <w:tcW w:w="3121" w:type="dxa"/>
            <w:tcBorders>
              <w:top w:val="single" w:sz="4" w:space="0" w:color="000000"/>
              <w:left w:val="single" w:sz="4" w:space="0" w:color="000000"/>
              <w:bottom w:val="single" w:sz="4" w:space="0" w:color="000000"/>
              <w:right w:val="single" w:sz="4" w:space="0" w:color="000000"/>
            </w:tcBorders>
          </w:tcPr>
          <w:p w14:paraId="535E3695" w14:textId="00EE2B59" w:rsidR="00000DD0" w:rsidRDefault="00000DD0"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Ne mažiau 1 vnt.</w:t>
            </w:r>
          </w:p>
        </w:tc>
        <w:tc>
          <w:tcPr>
            <w:tcW w:w="3399" w:type="dxa"/>
            <w:tcBorders>
              <w:top w:val="single" w:sz="4" w:space="0" w:color="000000"/>
              <w:left w:val="single" w:sz="4" w:space="0" w:color="000000"/>
              <w:bottom w:val="single" w:sz="4" w:space="0" w:color="000000"/>
              <w:right w:val="single" w:sz="4" w:space="0" w:color="000000"/>
            </w:tcBorders>
          </w:tcPr>
          <w:p w14:paraId="4C01B459" w14:textId="77777777" w:rsidR="00000DD0" w:rsidRPr="008A5C7E" w:rsidRDefault="00000DD0" w:rsidP="00000DD0">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6060CB11" w14:textId="78708AF4" w:rsidR="00000DD0" w:rsidRPr="008A5C7E" w:rsidRDefault="00000DD0" w:rsidP="00000DD0">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000DD0" w:rsidRPr="00FA2EA3" w14:paraId="05AB6C92" w14:textId="77777777" w:rsidTr="001F7D7F">
        <w:tc>
          <w:tcPr>
            <w:tcW w:w="851" w:type="dxa"/>
            <w:tcBorders>
              <w:top w:val="single" w:sz="4" w:space="0" w:color="000000"/>
              <w:left w:val="single" w:sz="4" w:space="0" w:color="000000"/>
              <w:bottom w:val="single" w:sz="4" w:space="0" w:color="000000"/>
              <w:right w:val="single" w:sz="4" w:space="0" w:color="000000"/>
            </w:tcBorders>
          </w:tcPr>
          <w:p w14:paraId="1951C372" w14:textId="4CF13232" w:rsidR="00000DD0" w:rsidRDefault="00000DD0"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6.1.</w:t>
            </w:r>
          </w:p>
        </w:tc>
        <w:tc>
          <w:tcPr>
            <w:tcW w:w="2835" w:type="dxa"/>
            <w:tcBorders>
              <w:top w:val="single" w:sz="4" w:space="0" w:color="000000"/>
              <w:left w:val="single" w:sz="4" w:space="0" w:color="000000"/>
              <w:bottom w:val="single" w:sz="4" w:space="0" w:color="000000"/>
              <w:right w:val="single" w:sz="4" w:space="0" w:color="000000"/>
            </w:tcBorders>
          </w:tcPr>
          <w:p w14:paraId="70C3BE02" w14:textId="258B0201" w:rsidR="00000DD0" w:rsidRDefault="00000DD0"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Našumas</w:t>
            </w:r>
          </w:p>
        </w:tc>
        <w:tc>
          <w:tcPr>
            <w:tcW w:w="3121" w:type="dxa"/>
            <w:tcBorders>
              <w:top w:val="single" w:sz="4" w:space="0" w:color="000000"/>
              <w:left w:val="single" w:sz="4" w:space="0" w:color="000000"/>
              <w:bottom w:val="single" w:sz="4" w:space="0" w:color="000000"/>
              <w:right w:val="single" w:sz="4" w:space="0" w:color="000000"/>
            </w:tcBorders>
          </w:tcPr>
          <w:p w14:paraId="205D4B83" w14:textId="3020ADED" w:rsidR="00000DD0" w:rsidRDefault="00000DD0"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 30 L/min</w:t>
            </w:r>
          </w:p>
        </w:tc>
        <w:tc>
          <w:tcPr>
            <w:tcW w:w="3399" w:type="dxa"/>
            <w:tcBorders>
              <w:top w:val="single" w:sz="4" w:space="0" w:color="000000"/>
              <w:left w:val="single" w:sz="4" w:space="0" w:color="000000"/>
              <w:bottom w:val="single" w:sz="4" w:space="0" w:color="000000"/>
              <w:right w:val="single" w:sz="4" w:space="0" w:color="000000"/>
            </w:tcBorders>
          </w:tcPr>
          <w:p w14:paraId="70BD3429" w14:textId="77777777" w:rsidR="00000DD0" w:rsidRPr="008A5C7E" w:rsidRDefault="00000DD0" w:rsidP="00000DD0">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3626B2F0" w14:textId="25870BA5" w:rsidR="00000DD0" w:rsidRPr="008A5C7E" w:rsidRDefault="00000DD0" w:rsidP="00000DD0">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893EC8" w:rsidRPr="00FA2EA3" w14:paraId="67287D23" w14:textId="77777777" w:rsidTr="001F7D7F">
        <w:tc>
          <w:tcPr>
            <w:tcW w:w="851" w:type="dxa"/>
            <w:tcBorders>
              <w:top w:val="single" w:sz="4" w:space="0" w:color="000000"/>
              <w:left w:val="single" w:sz="4" w:space="0" w:color="000000"/>
              <w:bottom w:val="single" w:sz="4" w:space="0" w:color="000000"/>
              <w:right w:val="single" w:sz="4" w:space="0" w:color="000000"/>
            </w:tcBorders>
          </w:tcPr>
          <w:p w14:paraId="3959DCBB" w14:textId="33438C98" w:rsidR="00893EC8" w:rsidRDefault="00893EC8"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6.2.</w:t>
            </w:r>
          </w:p>
        </w:tc>
        <w:tc>
          <w:tcPr>
            <w:tcW w:w="2835" w:type="dxa"/>
            <w:tcBorders>
              <w:top w:val="single" w:sz="4" w:space="0" w:color="000000"/>
              <w:left w:val="single" w:sz="4" w:space="0" w:color="000000"/>
              <w:bottom w:val="single" w:sz="4" w:space="0" w:color="000000"/>
              <w:right w:val="single" w:sz="4" w:space="0" w:color="000000"/>
            </w:tcBorders>
          </w:tcPr>
          <w:p w14:paraId="4775C853" w14:textId="24E8FA79" w:rsidR="00893EC8" w:rsidRDefault="00893EC8"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Vakuumas</w:t>
            </w:r>
          </w:p>
        </w:tc>
        <w:tc>
          <w:tcPr>
            <w:tcW w:w="3121" w:type="dxa"/>
            <w:tcBorders>
              <w:top w:val="single" w:sz="4" w:space="0" w:color="000000"/>
              <w:left w:val="single" w:sz="4" w:space="0" w:color="000000"/>
              <w:bottom w:val="single" w:sz="4" w:space="0" w:color="000000"/>
              <w:right w:val="single" w:sz="4" w:space="0" w:color="000000"/>
            </w:tcBorders>
          </w:tcPr>
          <w:p w14:paraId="0C93028E" w14:textId="50F77BD4" w:rsidR="00893EC8" w:rsidRDefault="00893EC8"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 90 kPa</w:t>
            </w:r>
          </w:p>
        </w:tc>
        <w:tc>
          <w:tcPr>
            <w:tcW w:w="3399" w:type="dxa"/>
            <w:tcBorders>
              <w:top w:val="single" w:sz="4" w:space="0" w:color="000000"/>
              <w:left w:val="single" w:sz="4" w:space="0" w:color="000000"/>
              <w:bottom w:val="single" w:sz="4" w:space="0" w:color="000000"/>
              <w:right w:val="single" w:sz="4" w:space="0" w:color="000000"/>
            </w:tcBorders>
          </w:tcPr>
          <w:p w14:paraId="415655CC" w14:textId="77777777" w:rsidR="00893EC8" w:rsidRPr="008A5C7E" w:rsidRDefault="00893EC8" w:rsidP="00893EC8">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7ED5B25C" w14:textId="28264E86" w:rsidR="00893EC8" w:rsidRPr="008A5C7E" w:rsidRDefault="00893EC8" w:rsidP="00893EC8">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893EC8" w:rsidRPr="00FA2EA3" w14:paraId="173DD52F" w14:textId="77777777" w:rsidTr="001F7D7F">
        <w:tc>
          <w:tcPr>
            <w:tcW w:w="851" w:type="dxa"/>
            <w:tcBorders>
              <w:top w:val="single" w:sz="4" w:space="0" w:color="000000"/>
              <w:left w:val="single" w:sz="4" w:space="0" w:color="000000"/>
              <w:bottom w:val="single" w:sz="4" w:space="0" w:color="000000"/>
              <w:right w:val="single" w:sz="4" w:space="0" w:color="000000"/>
            </w:tcBorders>
          </w:tcPr>
          <w:p w14:paraId="19E12302" w14:textId="55914A7F" w:rsidR="00893EC8" w:rsidRDefault="00893EC8"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6.3.</w:t>
            </w:r>
          </w:p>
        </w:tc>
        <w:tc>
          <w:tcPr>
            <w:tcW w:w="2835" w:type="dxa"/>
            <w:tcBorders>
              <w:top w:val="single" w:sz="4" w:space="0" w:color="000000"/>
              <w:left w:val="single" w:sz="4" w:space="0" w:color="000000"/>
              <w:bottom w:val="single" w:sz="4" w:space="0" w:color="000000"/>
              <w:right w:val="single" w:sz="4" w:space="0" w:color="000000"/>
            </w:tcBorders>
          </w:tcPr>
          <w:p w14:paraId="6D08BF38" w14:textId="59191C57" w:rsidR="00893EC8" w:rsidRDefault="00893EC8"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Autoklavuojamas indas skysčiams</w:t>
            </w:r>
          </w:p>
        </w:tc>
        <w:tc>
          <w:tcPr>
            <w:tcW w:w="3121" w:type="dxa"/>
            <w:tcBorders>
              <w:top w:val="single" w:sz="4" w:space="0" w:color="000000"/>
              <w:left w:val="single" w:sz="4" w:space="0" w:color="000000"/>
              <w:bottom w:val="single" w:sz="4" w:space="0" w:color="000000"/>
              <w:right w:val="single" w:sz="4" w:space="0" w:color="000000"/>
            </w:tcBorders>
          </w:tcPr>
          <w:p w14:paraId="039CA9BB" w14:textId="1F3EA063" w:rsidR="00893EC8" w:rsidRDefault="00893EC8"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 1 l</w:t>
            </w:r>
          </w:p>
        </w:tc>
        <w:tc>
          <w:tcPr>
            <w:tcW w:w="3399" w:type="dxa"/>
            <w:tcBorders>
              <w:top w:val="single" w:sz="4" w:space="0" w:color="000000"/>
              <w:left w:val="single" w:sz="4" w:space="0" w:color="000000"/>
              <w:bottom w:val="single" w:sz="4" w:space="0" w:color="000000"/>
              <w:right w:val="single" w:sz="4" w:space="0" w:color="000000"/>
            </w:tcBorders>
          </w:tcPr>
          <w:p w14:paraId="409BB38E" w14:textId="77777777" w:rsidR="00893EC8" w:rsidRPr="008A5C7E" w:rsidRDefault="00893EC8" w:rsidP="00893EC8">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2C280B14" w14:textId="30443444" w:rsidR="00893EC8" w:rsidRPr="008A5C7E" w:rsidRDefault="00893EC8" w:rsidP="00893EC8">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893EC8" w:rsidRPr="00FA2EA3" w14:paraId="2D00339E" w14:textId="77777777" w:rsidTr="001F7D7F">
        <w:tc>
          <w:tcPr>
            <w:tcW w:w="851" w:type="dxa"/>
            <w:tcBorders>
              <w:top w:val="single" w:sz="4" w:space="0" w:color="000000"/>
              <w:left w:val="single" w:sz="4" w:space="0" w:color="000000"/>
              <w:bottom w:val="single" w:sz="4" w:space="0" w:color="000000"/>
              <w:right w:val="single" w:sz="4" w:space="0" w:color="000000"/>
            </w:tcBorders>
          </w:tcPr>
          <w:p w14:paraId="0216A8A7" w14:textId="66F91E2E" w:rsidR="00893EC8" w:rsidRDefault="00893EC8"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7.</w:t>
            </w:r>
          </w:p>
        </w:tc>
        <w:tc>
          <w:tcPr>
            <w:tcW w:w="2835" w:type="dxa"/>
            <w:tcBorders>
              <w:top w:val="single" w:sz="4" w:space="0" w:color="000000"/>
              <w:left w:val="single" w:sz="4" w:space="0" w:color="000000"/>
              <w:bottom w:val="single" w:sz="4" w:space="0" w:color="000000"/>
              <w:right w:val="single" w:sz="4" w:space="0" w:color="000000"/>
            </w:tcBorders>
          </w:tcPr>
          <w:p w14:paraId="3A50CCDC" w14:textId="1B346194" w:rsidR="00893EC8" w:rsidRDefault="00893EC8"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Endoskopinis vežimėlis</w:t>
            </w:r>
          </w:p>
        </w:tc>
        <w:tc>
          <w:tcPr>
            <w:tcW w:w="3121" w:type="dxa"/>
            <w:tcBorders>
              <w:top w:val="single" w:sz="4" w:space="0" w:color="000000"/>
              <w:left w:val="single" w:sz="4" w:space="0" w:color="000000"/>
              <w:bottom w:val="single" w:sz="4" w:space="0" w:color="000000"/>
              <w:right w:val="single" w:sz="4" w:space="0" w:color="000000"/>
            </w:tcBorders>
          </w:tcPr>
          <w:p w14:paraId="48CFE49F" w14:textId="4265D467" w:rsidR="00893EC8" w:rsidRDefault="00893EC8"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Ne mažiau 1 vnt.</w:t>
            </w:r>
          </w:p>
        </w:tc>
        <w:tc>
          <w:tcPr>
            <w:tcW w:w="3399" w:type="dxa"/>
            <w:tcBorders>
              <w:top w:val="single" w:sz="4" w:space="0" w:color="000000"/>
              <w:left w:val="single" w:sz="4" w:space="0" w:color="000000"/>
              <w:bottom w:val="single" w:sz="4" w:space="0" w:color="000000"/>
              <w:right w:val="single" w:sz="4" w:space="0" w:color="000000"/>
            </w:tcBorders>
          </w:tcPr>
          <w:p w14:paraId="57925ABE" w14:textId="77777777" w:rsidR="00893EC8" w:rsidRPr="008A5C7E" w:rsidRDefault="00893EC8" w:rsidP="00893EC8">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6A828A4A" w14:textId="24B0175F" w:rsidR="00893EC8" w:rsidRPr="008A5C7E" w:rsidRDefault="00893EC8" w:rsidP="00893EC8">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lastRenderedPageBreak/>
              <w:t>[Atitiktis reikalavimui bus tikrinama pasiūlymo vertinimo metu; įrodančius dokumentus teikti iškart su pasiūlymu]</w:t>
            </w:r>
          </w:p>
        </w:tc>
      </w:tr>
      <w:tr w:rsidR="00893EC8" w:rsidRPr="00FA2EA3" w14:paraId="39E3F5B7" w14:textId="77777777" w:rsidTr="001F7D7F">
        <w:tc>
          <w:tcPr>
            <w:tcW w:w="851" w:type="dxa"/>
            <w:tcBorders>
              <w:top w:val="single" w:sz="4" w:space="0" w:color="000000"/>
              <w:left w:val="single" w:sz="4" w:space="0" w:color="000000"/>
              <w:bottom w:val="single" w:sz="4" w:space="0" w:color="000000"/>
              <w:right w:val="single" w:sz="4" w:space="0" w:color="000000"/>
            </w:tcBorders>
          </w:tcPr>
          <w:p w14:paraId="6E47E233" w14:textId="00EFDAD9" w:rsidR="00893EC8" w:rsidRDefault="00893EC8"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lastRenderedPageBreak/>
              <w:t>7.1.</w:t>
            </w:r>
          </w:p>
        </w:tc>
        <w:tc>
          <w:tcPr>
            <w:tcW w:w="2835" w:type="dxa"/>
            <w:tcBorders>
              <w:top w:val="single" w:sz="4" w:space="0" w:color="000000"/>
              <w:left w:val="single" w:sz="4" w:space="0" w:color="000000"/>
              <w:bottom w:val="single" w:sz="4" w:space="0" w:color="000000"/>
              <w:right w:val="single" w:sz="4" w:space="0" w:color="000000"/>
            </w:tcBorders>
          </w:tcPr>
          <w:p w14:paraId="56BDB01E" w14:textId="27409A95" w:rsidR="00893EC8" w:rsidRDefault="00893EC8"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Reikalavimai vežimėliui</w:t>
            </w:r>
          </w:p>
        </w:tc>
        <w:tc>
          <w:tcPr>
            <w:tcW w:w="3121" w:type="dxa"/>
            <w:tcBorders>
              <w:top w:val="single" w:sz="4" w:space="0" w:color="000000"/>
              <w:left w:val="single" w:sz="4" w:space="0" w:color="000000"/>
              <w:bottom w:val="single" w:sz="4" w:space="0" w:color="000000"/>
              <w:right w:val="single" w:sz="4" w:space="0" w:color="000000"/>
            </w:tcBorders>
          </w:tcPr>
          <w:p w14:paraId="23078213" w14:textId="77777777" w:rsidR="00893EC8" w:rsidRDefault="00893EC8"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a) Su 4-iais ratukais, ne mažiau kaip du iš jų su stabdžiais</w:t>
            </w:r>
            <w:r w:rsidR="00A62BE5">
              <w:rPr>
                <w:rFonts w:ascii="Arial" w:eastAsia="Times New Roman" w:hAnsi="Arial" w:cs="Arial"/>
                <w:bCs/>
                <w:iCs/>
                <w:sz w:val="24"/>
                <w:szCs w:val="24"/>
                <w:lang w:eastAsia="en-US"/>
              </w:rPr>
              <w:t>;</w:t>
            </w:r>
          </w:p>
          <w:p w14:paraId="6DA40181" w14:textId="77777777" w:rsidR="00A62BE5" w:rsidRDefault="00A62BE5"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b) Su ≥ 2 lentynomis;</w:t>
            </w:r>
          </w:p>
          <w:p w14:paraId="461A56D3" w14:textId="3D6E9BDF" w:rsidR="00A62BE5" w:rsidRDefault="00A62BE5"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c) Su laikikliu, skirtu ≥ 2 endoskopams pakabinti.</w:t>
            </w:r>
          </w:p>
        </w:tc>
        <w:tc>
          <w:tcPr>
            <w:tcW w:w="3399" w:type="dxa"/>
            <w:tcBorders>
              <w:top w:val="single" w:sz="4" w:space="0" w:color="000000"/>
              <w:left w:val="single" w:sz="4" w:space="0" w:color="000000"/>
              <w:bottom w:val="single" w:sz="4" w:space="0" w:color="000000"/>
              <w:right w:val="single" w:sz="4" w:space="0" w:color="000000"/>
            </w:tcBorders>
          </w:tcPr>
          <w:p w14:paraId="575E9A12" w14:textId="77777777" w:rsidR="00A62BE5" w:rsidRPr="008A5C7E" w:rsidRDefault="00A62BE5" w:rsidP="00A62BE5">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7B81B404" w14:textId="63497922" w:rsidR="00893EC8" w:rsidRPr="008A5C7E" w:rsidRDefault="00A62BE5" w:rsidP="00A62BE5">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893EC8" w:rsidRPr="00FA2EA3" w14:paraId="672D552F" w14:textId="77777777" w:rsidTr="001F7D7F">
        <w:tc>
          <w:tcPr>
            <w:tcW w:w="851" w:type="dxa"/>
            <w:tcBorders>
              <w:top w:val="single" w:sz="4" w:space="0" w:color="000000"/>
              <w:left w:val="single" w:sz="4" w:space="0" w:color="000000"/>
              <w:bottom w:val="single" w:sz="4" w:space="0" w:color="000000"/>
              <w:right w:val="single" w:sz="4" w:space="0" w:color="000000"/>
            </w:tcBorders>
          </w:tcPr>
          <w:p w14:paraId="00312CB2" w14:textId="05D29F10" w:rsidR="00893EC8" w:rsidRDefault="00A62BE5"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7.2.</w:t>
            </w:r>
          </w:p>
        </w:tc>
        <w:tc>
          <w:tcPr>
            <w:tcW w:w="2835" w:type="dxa"/>
            <w:tcBorders>
              <w:top w:val="single" w:sz="4" w:space="0" w:color="000000"/>
              <w:left w:val="single" w:sz="4" w:space="0" w:color="000000"/>
              <w:bottom w:val="single" w:sz="4" w:space="0" w:color="000000"/>
              <w:right w:val="single" w:sz="4" w:space="0" w:color="000000"/>
            </w:tcBorders>
          </w:tcPr>
          <w:p w14:paraId="798C6A13" w14:textId="089D0295" w:rsidR="00893EC8" w:rsidRDefault="00A62BE5"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Svirtis (arba alkūnė) monitoriaus pakabinimui</w:t>
            </w:r>
          </w:p>
        </w:tc>
        <w:tc>
          <w:tcPr>
            <w:tcW w:w="3121" w:type="dxa"/>
            <w:tcBorders>
              <w:top w:val="single" w:sz="4" w:space="0" w:color="000000"/>
              <w:left w:val="single" w:sz="4" w:space="0" w:color="000000"/>
              <w:bottom w:val="single" w:sz="4" w:space="0" w:color="000000"/>
              <w:right w:val="single" w:sz="4" w:space="0" w:color="000000"/>
            </w:tcBorders>
          </w:tcPr>
          <w:p w14:paraId="1ACE4AB3" w14:textId="5C68413C" w:rsidR="00893EC8" w:rsidRDefault="00A62BE5"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Vežimėlis su svirtimi (arba alkūne) siūlomam monitoriui pakabinti</w:t>
            </w:r>
          </w:p>
        </w:tc>
        <w:tc>
          <w:tcPr>
            <w:tcW w:w="3399" w:type="dxa"/>
            <w:tcBorders>
              <w:top w:val="single" w:sz="4" w:space="0" w:color="000000"/>
              <w:left w:val="single" w:sz="4" w:space="0" w:color="000000"/>
              <w:bottom w:val="single" w:sz="4" w:space="0" w:color="000000"/>
              <w:right w:val="single" w:sz="4" w:space="0" w:color="000000"/>
            </w:tcBorders>
          </w:tcPr>
          <w:p w14:paraId="269B8E1D" w14:textId="77777777" w:rsidR="00A62BE5" w:rsidRPr="008A5C7E" w:rsidRDefault="00A62BE5" w:rsidP="00A62BE5">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77147730" w14:textId="38A7B6EB" w:rsidR="00893EC8" w:rsidRPr="008A5C7E" w:rsidRDefault="00A62BE5" w:rsidP="00A62BE5">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A62BE5" w:rsidRPr="00FA2EA3" w14:paraId="181710C8" w14:textId="77777777" w:rsidTr="001F7D7F">
        <w:tc>
          <w:tcPr>
            <w:tcW w:w="851" w:type="dxa"/>
            <w:tcBorders>
              <w:top w:val="single" w:sz="4" w:space="0" w:color="000000"/>
              <w:left w:val="single" w:sz="4" w:space="0" w:color="000000"/>
              <w:bottom w:val="single" w:sz="4" w:space="0" w:color="000000"/>
              <w:right w:val="single" w:sz="4" w:space="0" w:color="000000"/>
            </w:tcBorders>
          </w:tcPr>
          <w:p w14:paraId="340410AE" w14:textId="47253E84" w:rsidR="00A62BE5" w:rsidRDefault="00A62BE5"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7.3.</w:t>
            </w:r>
          </w:p>
        </w:tc>
        <w:tc>
          <w:tcPr>
            <w:tcW w:w="2835" w:type="dxa"/>
            <w:tcBorders>
              <w:top w:val="single" w:sz="4" w:space="0" w:color="000000"/>
              <w:left w:val="single" w:sz="4" w:space="0" w:color="000000"/>
              <w:bottom w:val="single" w:sz="4" w:space="0" w:color="000000"/>
              <w:right w:val="single" w:sz="4" w:space="0" w:color="000000"/>
            </w:tcBorders>
          </w:tcPr>
          <w:p w14:paraId="1B00B5A2" w14:textId="66604C74" w:rsidR="00A62BE5" w:rsidRDefault="00A62BE5"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Skiriamasis transformatorius</w:t>
            </w:r>
          </w:p>
        </w:tc>
        <w:tc>
          <w:tcPr>
            <w:tcW w:w="3121" w:type="dxa"/>
            <w:tcBorders>
              <w:top w:val="single" w:sz="4" w:space="0" w:color="000000"/>
              <w:left w:val="single" w:sz="4" w:space="0" w:color="000000"/>
              <w:bottom w:val="single" w:sz="4" w:space="0" w:color="000000"/>
              <w:right w:val="single" w:sz="4" w:space="0" w:color="000000"/>
            </w:tcBorders>
          </w:tcPr>
          <w:p w14:paraId="0544DA34" w14:textId="3A233BC0" w:rsidR="00A62BE5" w:rsidRDefault="00A62BE5"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Būtinas skiriamasis transformatorius</w:t>
            </w:r>
          </w:p>
        </w:tc>
        <w:tc>
          <w:tcPr>
            <w:tcW w:w="3399" w:type="dxa"/>
            <w:tcBorders>
              <w:top w:val="single" w:sz="4" w:space="0" w:color="000000"/>
              <w:left w:val="single" w:sz="4" w:space="0" w:color="000000"/>
              <w:bottom w:val="single" w:sz="4" w:space="0" w:color="000000"/>
              <w:right w:val="single" w:sz="4" w:space="0" w:color="000000"/>
            </w:tcBorders>
          </w:tcPr>
          <w:p w14:paraId="74B80E70" w14:textId="77777777" w:rsidR="00A62BE5" w:rsidRPr="008A5C7E" w:rsidRDefault="00A62BE5" w:rsidP="00A62BE5">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3D73A1E8" w14:textId="540EC8C9" w:rsidR="00A62BE5" w:rsidRPr="008A5C7E" w:rsidRDefault="00A62BE5" w:rsidP="00A62BE5">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A62BE5" w:rsidRPr="00FA2EA3" w14:paraId="3D99C135" w14:textId="77777777" w:rsidTr="001F7D7F">
        <w:tc>
          <w:tcPr>
            <w:tcW w:w="851" w:type="dxa"/>
            <w:tcBorders>
              <w:top w:val="single" w:sz="4" w:space="0" w:color="000000"/>
              <w:left w:val="single" w:sz="4" w:space="0" w:color="000000"/>
              <w:bottom w:val="single" w:sz="4" w:space="0" w:color="000000"/>
              <w:right w:val="single" w:sz="4" w:space="0" w:color="000000"/>
            </w:tcBorders>
          </w:tcPr>
          <w:p w14:paraId="699CC39D" w14:textId="474DD50F" w:rsidR="00A62BE5" w:rsidRDefault="00A62BE5"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7.4.</w:t>
            </w:r>
          </w:p>
        </w:tc>
        <w:tc>
          <w:tcPr>
            <w:tcW w:w="2835" w:type="dxa"/>
            <w:tcBorders>
              <w:top w:val="single" w:sz="4" w:space="0" w:color="000000"/>
              <w:left w:val="single" w:sz="4" w:space="0" w:color="000000"/>
              <w:bottom w:val="single" w:sz="4" w:space="0" w:color="000000"/>
              <w:right w:val="single" w:sz="4" w:space="0" w:color="000000"/>
            </w:tcBorders>
          </w:tcPr>
          <w:p w14:paraId="3E0948F5" w14:textId="511DD685" w:rsidR="00A62BE5" w:rsidRDefault="00A62BE5"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Laikiklis CO2 balionui</w:t>
            </w:r>
          </w:p>
        </w:tc>
        <w:tc>
          <w:tcPr>
            <w:tcW w:w="3121" w:type="dxa"/>
            <w:tcBorders>
              <w:top w:val="single" w:sz="4" w:space="0" w:color="000000"/>
              <w:left w:val="single" w:sz="4" w:space="0" w:color="000000"/>
              <w:bottom w:val="single" w:sz="4" w:space="0" w:color="000000"/>
              <w:right w:val="single" w:sz="4" w:space="0" w:color="000000"/>
            </w:tcBorders>
          </w:tcPr>
          <w:p w14:paraId="0540C090" w14:textId="27DD9AD7" w:rsidR="00A62BE5" w:rsidRDefault="00A62BE5"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Būtinas laikiklis CO2 balionui</w:t>
            </w:r>
          </w:p>
        </w:tc>
        <w:tc>
          <w:tcPr>
            <w:tcW w:w="3399" w:type="dxa"/>
            <w:tcBorders>
              <w:top w:val="single" w:sz="4" w:space="0" w:color="000000"/>
              <w:left w:val="single" w:sz="4" w:space="0" w:color="000000"/>
              <w:bottom w:val="single" w:sz="4" w:space="0" w:color="000000"/>
              <w:right w:val="single" w:sz="4" w:space="0" w:color="000000"/>
            </w:tcBorders>
          </w:tcPr>
          <w:p w14:paraId="7B89F448" w14:textId="77777777" w:rsidR="00A62BE5" w:rsidRPr="008A5C7E" w:rsidRDefault="00A62BE5" w:rsidP="00A62BE5">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20281AD3" w14:textId="766D679D" w:rsidR="00A62BE5" w:rsidRPr="008A5C7E" w:rsidRDefault="00A62BE5" w:rsidP="00A62BE5">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A62BE5" w:rsidRPr="00FA2EA3" w14:paraId="68E84457" w14:textId="77777777" w:rsidTr="001F7D7F">
        <w:tc>
          <w:tcPr>
            <w:tcW w:w="851" w:type="dxa"/>
            <w:tcBorders>
              <w:top w:val="single" w:sz="4" w:space="0" w:color="000000"/>
              <w:left w:val="single" w:sz="4" w:space="0" w:color="000000"/>
              <w:bottom w:val="single" w:sz="4" w:space="0" w:color="000000"/>
              <w:right w:val="single" w:sz="4" w:space="0" w:color="000000"/>
            </w:tcBorders>
          </w:tcPr>
          <w:p w14:paraId="78989233" w14:textId="0D996EB2" w:rsidR="00A62BE5" w:rsidRDefault="00A62BE5"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8.</w:t>
            </w:r>
          </w:p>
        </w:tc>
        <w:tc>
          <w:tcPr>
            <w:tcW w:w="2835" w:type="dxa"/>
            <w:tcBorders>
              <w:top w:val="single" w:sz="4" w:space="0" w:color="000000"/>
              <w:left w:val="single" w:sz="4" w:space="0" w:color="000000"/>
              <w:bottom w:val="single" w:sz="4" w:space="0" w:color="000000"/>
              <w:right w:val="single" w:sz="4" w:space="0" w:color="000000"/>
            </w:tcBorders>
          </w:tcPr>
          <w:p w14:paraId="102DB986" w14:textId="1F47CE5D" w:rsidR="00A62BE5" w:rsidRDefault="00A62BE5"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Apiplovimo (irigacinė) pompa</w:t>
            </w:r>
          </w:p>
        </w:tc>
        <w:tc>
          <w:tcPr>
            <w:tcW w:w="3121" w:type="dxa"/>
            <w:tcBorders>
              <w:top w:val="single" w:sz="4" w:space="0" w:color="000000"/>
              <w:left w:val="single" w:sz="4" w:space="0" w:color="000000"/>
              <w:bottom w:val="single" w:sz="4" w:space="0" w:color="000000"/>
              <w:right w:val="single" w:sz="4" w:space="0" w:color="000000"/>
            </w:tcBorders>
          </w:tcPr>
          <w:p w14:paraId="4532FB0F" w14:textId="3040A972" w:rsidR="00A62BE5" w:rsidRDefault="00A62BE5"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Ne mažiau 1 vnt.</w:t>
            </w:r>
          </w:p>
        </w:tc>
        <w:tc>
          <w:tcPr>
            <w:tcW w:w="3399" w:type="dxa"/>
            <w:tcBorders>
              <w:top w:val="single" w:sz="4" w:space="0" w:color="000000"/>
              <w:left w:val="single" w:sz="4" w:space="0" w:color="000000"/>
              <w:bottom w:val="single" w:sz="4" w:space="0" w:color="000000"/>
              <w:right w:val="single" w:sz="4" w:space="0" w:color="000000"/>
            </w:tcBorders>
          </w:tcPr>
          <w:p w14:paraId="3BB1445E" w14:textId="77777777" w:rsidR="00A62BE5" w:rsidRPr="008A5C7E" w:rsidRDefault="00A62BE5" w:rsidP="00A62BE5">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4FD63CD3" w14:textId="1A98AEB4" w:rsidR="00A62BE5" w:rsidRPr="008A5C7E" w:rsidRDefault="00A62BE5" w:rsidP="00A62BE5">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A62BE5" w:rsidRPr="00FA2EA3" w14:paraId="6664FD52" w14:textId="77777777" w:rsidTr="001F7D7F">
        <w:tc>
          <w:tcPr>
            <w:tcW w:w="851" w:type="dxa"/>
            <w:tcBorders>
              <w:top w:val="single" w:sz="4" w:space="0" w:color="000000"/>
              <w:left w:val="single" w:sz="4" w:space="0" w:color="000000"/>
              <w:bottom w:val="single" w:sz="4" w:space="0" w:color="000000"/>
              <w:right w:val="single" w:sz="4" w:space="0" w:color="000000"/>
            </w:tcBorders>
          </w:tcPr>
          <w:p w14:paraId="09875FD8" w14:textId="00EB612D" w:rsidR="00A62BE5" w:rsidRDefault="00133A6E"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8.1.</w:t>
            </w:r>
          </w:p>
        </w:tc>
        <w:tc>
          <w:tcPr>
            <w:tcW w:w="2835" w:type="dxa"/>
            <w:tcBorders>
              <w:top w:val="single" w:sz="4" w:space="0" w:color="000000"/>
              <w:left w:val="single" w:sz="4" w:space="0" w:color="000000"/>
              <w:bottom w:val="single" w:sz="4" w:space="0" w:color="000000"/>
              <w:right w:val="single" w:sz="4" w:space="0" w:color="000000"/>
            </w:tcBorders>
          </w:tcPr>
          <w:p w14:paraId="2974983E" w14:textId="3EE86C48" w:rsidR="00A62BE5" w:rsidRDefault="00133A6E"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Paskirtis</w:t>
            </w:r>
          </w:p>
        </w:tc>
        <w:tc>
          <w:tcPr>
            <w:tcW w:w="3121" w:type="dxa"/>
            <w:tcBorders>
              <w:top w:val="single" w:sz="4" w:space="0" w:color="000000"/>
              <w:left w:val="single" w:sz="4" w:space="0" w:color="000000"/>
              <w:bottom w:val="single" w:sz="4" w:space="0" w:color="000000"/>
              <w:right w:val="single" w:sz="4" w:space="0" w:color="000000"/>
            </w:tcBorders>
          </w:tcPr>
          <w:p w14:paraId="790153E4" w14:textId="2693372F" w:rsidR="00A62BE5" w:rsidRDefault="00133A6E"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Apiplovimo pompa skirta skysčiui tiekti endoskopijos metu</w:t>
            </w:r>
          </w:p>
        </w:tc>
        <w:tc>
          <w:tcPr>
            <w:tcW w:w="3399" w:type="dxa"/>
            <w:tcBorders>
              <w:top w:val="single" w:sz="4" w:space="0" w:color="000000"/>
              <w:left w:val="single" w:sz="4" w:space="0" w:color="000000"/>
              <w:bottom w:val="single" w:sz="4" w:space="0" w:color="000000"/>
              <w:right w:val="single" w:sz="4" w:space="0" w:color="000000"/>
            </w:tcBorders>
          </w:tcPr>
          <w:p w14:paraId="78B8D4D2" w14:textId="77777777" w:rsidR="00133A6E" w:rsidRPr="008A5C7E" w:rsidRDefault="00133A6E" w:rsidP="00133A6E">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42FC5C12" w14:textId="65C978D1" w:rsidR="00A62BE5" w:rsidRPr="008A5C7E" w:rsidRDefault="00133A6E" w:rsidP="00133A6E">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A62BE5" w:rsidRPr="00FA2EA3" w14:paraId="5BC15575" w14:textId="77777777" w:rsidTr="001F7D7F">
        <w:tc>
          <w:tcPr>
            <w:tcW w:w="851" w:type="dxa"/>
            <w:tcBorders>
              <w:top w:val="single" w:sz="4" w:space="0" w:color="000000"/>
              <w:left w:val="single" w:sz="4" w:space="0" w:color="000000"/>
              <w:bottom w:val="single" w:sz="4" w:space="0" w:color="000000"/>
              <w:right w:val="single" w:sz="4" w:space="0" w:color="000000"/>
            </w:tcBorders>
          </w:tcPr>
          <w:p w14:paraId="6C8862A1" w14:textId="2B7ECAA2" w:rsidR="00A62BE5" w:rsidRDefault="00133A6E"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8.2.</w:t>
            </w:r>
          </w:p>
        </w:tc>
        <w:tc>
          <w:tcPr>
            <w:tcW w:w="2835" w:type="dxa"/>
            <w:tcBorders>
              <w:top w:val="single" w:sz="4" w:space="0" w:color="000000"/>
              <w:left w:val="single" w:sz="4" w:space="0" w:color="000000"/>
              <w:bottom w:val="single" w:sz="4" w:space="0" w:color="000000"/>
              <w:right w:val="single" w:sz="4" w:space="0" w:color="000000"/>
            </w:tcBorders>
          </w:tcPr>
          <w:p w14:paraId="473CA3EA" w14:textId="09F58A5F" w:rsidR="00A62BE5" w:rsidRDefault="00133A6E"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Galimybė reguliuoti vandens srautą</w:t>
            </w:r>
          </w:p>
        </w:tc>
        <w:tc>
          <w:tcPr>
            <w:tcW w:w="3121" w:type="dxa"/>
            <w:tcBorders>
              <w:top w:val="single" w:sz="4" w:space="0" w:color="000000"/>
              <w:left w:val="single" w:sz="4" w:space="0" w:color="000000"/>
              <w:bottom w:val="single" w:sz="4" w:space="0" w:color="000000"/>
              <w:right w:val="single" w:sz="4" w:space="0" w:color="000000"/>
            </w:tcBorders>
          </w:tcPr>
          <w:p w14:paraId="7C69115C" w14:textId="26333206" w:rsidR="00A62BE5" w:rsidRDefault="00133A6E"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Su galimybe reguliuoti vandens srautą</w:t>
            </w:r>
          </w:p>
        </w:tc>
        <w:tc>
          <w:tcPr>
            <w:tcW w:w="3399" w:type="dxa"/>
            <w:tcBorders>
              <w:top w:val="single" w:sz="4" w:space="0" w:color="000000"/>
              <w:left w:val="single" w:sz="4" w:space="0" w:color="000000"/>
              <w:bottom w:val="single" w:sz="4" w:space="0" w:color="000000"/>
              <w:right w:val="single" w:sz="4" w:space="0" w:color="000000"/>
            </w:tcBorders>
          </w:tcPr>
          <w:p w14:paraId="1512E680" w14:textId="77777777" w:rsidR="00133A6E" w:rsidRPr="008A5C7E" w:rsidRDefault="00133A6E" w:rsidP="00133A6E">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65CBEFF4" w14:textId="11217992" w:rsidR="00A62BE5" w:rsidRPr="008A5C7E" w:rsidRDefault="00133A6E" w:rsidP="00133A6E">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A62BE5" w:rsidRPr="00FA2EA3" w14:paraId="2E42F9DE" w14:textId="77777777" w:rsidTr="001F7D7F">
        <w:tc>
          <w:tcPr>
            <w:tcW w:w="851" w:type="dxa"/>
            <w:tcBorders>
              <w:top w:val="single" w:sz="4" w:space="0" w:color="000000"/>
              <w:left w:val="single" w:sz="4" w:space="0" w:color="000000"/>
              <w:bottom w:val="single" w:sz="4" w:space="0" w:color="000000"/>
              <w:right w:val="single" w:sz="4" w:space="0" w:color="000000"/>
            </w:tcBorders>
          </w:tcPr>
          <w:p w14:paraId="3CD5D5F0" w14:textId="4D59FF08" w:rsidR="00A62BE5" w:rsidRDefault="00133A6E"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8.3.</w:t>
            </w:r>
          </w:p>
        </w:tc>
        <w:tc>
          <w:tcPr>
            <w:tcW w:w="2835" w:type="dxa"/>
            <w:tcBorders>
              <w:top w:val="single" w:sz="4" w:space="0" w:color="000000"/>
              <w:left w:val="single" w:sz="4" w:space="0" w:color="000000"/>
              <w:bottom w:val="single" w:sz="4" w:space="0" w:color="000000"/>
              <w:right w:val="single" w:sz="4" w:space="0" w:color="000000"/>
            </w:tcBorders>
          </w:tcPr>
          <w:p w14:paraId="727D2AAE" w14:textId="1AA475C3" w:rsidR="00A62BE5" w:rsidRDefault="00133A6E"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Pompos valdymas</w:t>
            </w:r>
          </w:p>
        </w:tc>
        <w:tc>
          <w:tcPr>
            <w:tcW w:w="3121" w:type="dxa"/>
            <w:tcBorders>
              <w:top w:val="single" w:sz="4" w:space="0" w:color="000000"/>
              <w:left w:val="single" w:sz="4" w:space="0" w:color="000000"/>
              <w:bottom w:val="single" w:sz="4" w:space="0" w:color="000000"/>
              <w:right w:val="single" w:sz="4" w:space="0" w:color="000000"/>
            </w:tcBorders>
          </w:tcPr>
          <w:p w14:paraId="46DB54E3" w14:textId="2CC1F986" w:rsidR="00A62BE5" w:rsidRPr="00133A6E" w:rsidRDefault="00133A6E"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 xml:space="preserve">Apiplovimo (irigacinė) pompa valdoma endoskopo mygtuku </w:t>
            </w:r>
            <w:r w:rsidRPr="00133A6E">
              <w:rPr>
                <w:rFonts w:ascii="Arial" w:eastAsia="Times New Roman" w:hAnsi="Arial" w:cs="Arial"/>
                <w:bCs/>
                <w:i/>
                <w:sz w:val="24"/>
                <w:szCs w:val="24"/>
                <w:lang w:eastAsia="en-US"/>
              </w:rPr>
              <w:t>(būtina</w:t>
            </w:r>
            <w:r>
              <w:rPr>
                <w:rFonts w:ascii="Arial" w:eastAsia="Times New Roman" w:hAnsi="Arial" w:cs="Arial"/>
                <w:bCs/>
                <w:i/>
                <w:sz w:val="24"/>
                <w:szCs w:val="24"/>
                <w:lang w:eastAsia="en-US"/>
              </w:rPr>
              <w:t xml:space="preserve"> pateikti reikalingus priedus šiai funkcijai užtikrinti) </w:t>
            </w:r>
            <w:r>
              <w:rPr>
                <w:rFonts w:ascii="Arial" w:eastAsia="Times New Roman" w:hAnsi="Arial" w:cs="Arial"/>
                <w:bCs/>
                <w:iCs/>
                <w:sz w:val="24"/>
                <w:szCs w:val="24"/>
                <w:lang w:eastAsia="en-US"/>
              </w:rPr>
              <w:t>arba pedalu</w:t>
            </w:r>
          </w:p>
        </w:tc>
        <w:tc>
          <w:tcPr>
            <w:tcW w:w="3399" w:type="dxa"/>
            <w:tcBorders>
              <w:top w:val="single" w:sz="4" w:space="0" w:color="000000"/>
              <w:left w:val="single" w:sz="4" w:space="0" w:color="000000"/>
              <w:bottom w:val="single" w:sz="4" w:space="0" w:color="000000"/>
              <w:right w:val="single" w:sz="4" w:space="0" w:color="000000"/>
            </w:tcBorders>
          </w:tcPr>
          <w:p w14:paraId="0357788C" w14:textId="77777777" w:rsidR="00133A6E" w:rsidRPr="008A5C7E" w:rsidRDefault="00133A6E" w:rsidP="00133A6E">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67547615" w14:textId="4DB833AD" w:rsidR="00A62BE5" w:rsidRPr="008A5C7E" w:rsidRDefault="00133A6E" w:rsidP="00133A6E">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133A6E" w:rsidRPr="00FA2EA3" w14:paraId="1643DA4B" w14:textId="77777777" w:rsidTr="00156B08">
        <w:tc>
          <w:tcPr>
            <w:tcW w:w="851" w:type="dxa"/>
            <w:tcBorders>
              <w:top w:val="single" w:sz="4" w:space="0" w:color="000000"/>
              <w:left w:val="single" w:sz="4" w:space="0" w:color="000000"/>
              <w:bottom w:val="single" w:sz="4" w:space="0" w:color="000000"/>
              <w:right w:val="single" w:sz="4" w:space="0" w:color="000000"/>
            </w:tcBorders>
          </w:tcPr>
          <w:p w14:paraId="5D9926EB" w14:textId="782E06C3" w:rsidR="00133A6E" w:rsidRDefault="00133A6E"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9.</w:t>
            </w:r>
          </w:p>
        </w:tc>
        <w:tc>
          <w:tcPr>
            <w:tcW w:w="9355" w:type="dxa"/>
            <w:gridSpan w:val="3"/>
            <w:tcBorders>
              <w:top w:val="single" w:sz="4" w:space="0" w:color="000000"/>
              <w:left w:val="single" w:sz="4" w:space="0" w:color="000000"/>
              <w:bottom w:val="single" w:sz="4" w:space="0" w:color="000000"/>
              <w:right w:val="single" w:sz="4" w:space="0" w:color="000000"/>
            </w:tcBorders>
          </w:tcPr>
          <w:p w14:paraId="75D20CD9" w14:textId="29CE6EB5" w:rsidR="00133A6E" w:rsidRPr="008A5C7E" w:rsidRDefault="00133A6E" w:rsidP="00133A6E">
            <w:pPr>
              <w:tabs>
                <w:tab w:val="left" w:pos="0"/>
                <w:tab w:val="left" w:pos="567"/>
              </w:tabs>
              <w:spacing w:after="0"/>
              <w:jc w:val="both"/>
              <w:rPr>
                <w:rFonts w:ascii="Arial" w:hAnsi="Arial" w:cs="Arial"/>
                <w:color w:val="00B050"/>
                <w:sz w:val="24"/>
                <w:szCs w:val="24"/>
              </w:rPr>
            </w:pPr>
            <w:r w:rsidRPr="00133A6E">
              <w:rPr>
                <w:rFonts w:ascii="Arial" w:hAnsi="Arial" w:cs="Arial"/>
                <w:sz w:val="24"/>
                <w:szCs w:val="24"/>
              </w:rPr>
              <w:t>Vaizdo centras</w:t>
            </w:r>
          </w:p>
        </w:tc>
      </w:tr>
      <w:tr w:rsidR="00133A6E" w:rsidRPr="00FA2EA3" w14:paraId="585C3FD1" w14:textId="77777777" w:rsidTr="001F7D7F">
        <w:tc>
          <w:tcPr>
            <w:tcW w:w="851" w:type="dxa"/>
            <w:tcBorders>
              <w:top w:val="single" w:sz="4" w:space="0" w:color="000000"/>
              <w:left w:val="single" w:sz="4" w:space="0" w:color="000000"/>
              <w:bottom w:val="single" w:sz="4" w:space="0" w:color="000000"/>
              <w:right w:val="single" w:sz="4" w:space="0" w:color="000000"/>
            </w:tcBorders>
          </w:tcPr>
          <w:p w14:paraId="23413847" w14:textId="2C3830EE" w:rsidR="00133A6E" w:rsidRDefault="00133A6E"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9.1.</w:t>
            </w:r>
          </w:p>
        </w:tc>
        <w:tc>
          <w:tcPr>
            <w:tcW w:w="2835" w:type="dxa"/>
            <w:tcBorders>
              <w:top w:val="single" w:sz="4" w:space="0" w:color="000000"/>
              <w:left w:val="single" w:sz="4" w:space="0" w:color="000000"/>
              <w:bottom w:val="single" w:sz="4" w:space="0" w:color="000000"/>
              <w:right w:val="single" w:sz="4" w:space="0" w:color="000000"/>
            </w:tcBorders>
          </w:tcPr>
          <w:p w14:paraId="1818C6E0" w14:textId="3CADF3F4" w:rsidR="00133A6E" w:rsidRDefault="00133A6E"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Paskirtis:</w:t>
            </w:r>
          </w:p>
        </w:tc>
        <w:tc>
          <w:tcPr>
            <w:tcW w:w="3121" w:type="dxa"/>
            <w:tcBorders>
              <w:top w:val="single" w:sz="4" w:space="0" w:color="000000"/>
              <w:left w:val="single" w:sz="4" w:space="0" w:color="000000"/>
              <w:bottom w:val="single" w:sz="4" w:space="0" w:color="000000"/>
              <w:right w:val="single" w:sz="4" w:space="0" w:color="000000"/>
            </w:tcBorders>
          </w:tcPr>
          <w:p w14:paraId="7E848BF7" w14:textId="77777777" w:rsidR="00133A6E" w:rsidRDefault="00133A6E"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a) Gastroskopija;</w:t>
            </w:r>
          </w:p>
          <w:p w14:paraId="0E03C022" w14:textId="77777777" w:rsidR="00133A6E" w:rsidRDefault="00133A6E"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lastRenderedPageBreak/>
              <w:t>b) Kolonoskopija;</w:t>
            </w:r>
          </w:p>
          <w:p w14:paraId="09923301" w14:textId="6F079714" w:rsidR="00133A6E" w:rsidRDefault="00133A6E"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c) Enteroskopija;</w:t>
            </w:r>
          </w:p>
        </w:tc>
        <w:tc>
          <w:tcPr>
            <w:tcW w:w="3399" w:type="dxa"/>
            <w:tcBorders>
              <w:top w:val="single" w:sz="4" w:space="0" w:color="000000"/>
              <w:left w:val="single" w:sz="4" w:space="0" w:color="000000"/>
              <w:bottom w:val="single" w:sz="4" w:space="0" w:color="000000"/>
              <w:right w:val="single" w:sz="4" w:space="0" w:color="000000"/>
            </w:tcBorders>
          </w:tcPr>
          <w:p w14:paraId="113BD514" w14:textId="77777777" w:rsidR="00133A6E" w:rsidRPr="008A5C7E" w:rsidRDefault="00133A6E" w:rsidP="00133A6E">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lastRenderedPageBreak/>
              <w:t>Įrašo tiekėjas .......</w:t>
            </w:r>
          </w:p>
          <w:p w14:paraId="48BB669C" w14:textId="3F6A08A7" w:rsidR="00133A6E" w:rsidRPr="008A5C7E" w:rsidRDefault="00133A6E" w:rsidP="00133A6E">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lastRenderedPageBreak/>
              <w:t>[Atitiktis reikalavimui bus tikrinama pasiūlymo vertinimo metu; įrodančius dokumentus teikti iškart su pasiūlymu]</w:t>
            </w:r>
          </w:p>
        </w:tc>
      </w:tr>
      <w:tr w:rsidR="00133A6E" w:rsidRPr="00FA2EA3" w14:paraId="101C7DE7" w14:textId="77777777" w:rsidTr="001F7D7F">
        <w:tc>
          <w:tcPr>
            <w:tcW w:w="851" w:type="dxa"/>
            <w:tcBorders>
              <w:top w:val="single" w:sz="4" w:space="0" w:color="000000"/>
              <w:left w:val="single" w:sz="4" w:space="0" w:color="000000"/>
              <w:bottom w:val="single" w:sz="4" w:space="0" w:color="000000"/>
              <w:right w:val="single" w:sz="4" w:space="0" w:color="000000"/>
            </w:tcBorders>
          </w:tcPr>
          <w:p w14:paraId="2DBEF923" w14:textId="65A35C34" w:rsidR="00133A6E" w:rsidRDefault="00133A6E"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lastRenderedPageBreak/>
              <w:t>9.2.</w:t>
            </w:r>
          </w:p>
        </w:tc>
        <w:tc>
          <w:tcPr>
            <w:tcW w:w="2835" w:type="dxa"/>
            <w:tcBorders>
              <w:top w:val="single" w:sz="4" w:space="0" w:color="000000"/>
              <w:left w:val="single" w:sz="4" w:space="0" w:color="000000"/>
              <w:bottom w:val="single" w:sz="4" w:space="0" w:color="000000"/>
              <w:right w:val="single" w:sz="4" w:space="0" w:color="000000"/>
            </w:tcBorders>
          </w:tcPr>
          <w:p w14:paraId="12687B46" w14:textId="166AEEAC" w:rsidR="00133A6E" w:rsidRDefault="00133A6E"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Šviesos šaltinis (tyrimų lempa)</w:t>
            </w:r>
          </w:p>
        </w:tc>
        <w:tc>
          <w:tcPr>
            <w:tcW w:w="3121" w:type="dxa"/>
            <w:tcBorders>
              <w:top w:val="single" w:sz="4" w:space="0" w:color="000000"/>
              <w:left w:val="single" w:sz="4" w:space="0" w:color="000000"/>
              <w:bottom w:val="single" w:sz="4" w:space="0" w:color="000000"/>
              <w:right w:val="single" w:sz="4" w:space="0" w:color="000000"/>
            </w:tcBorders>
          </w:tcPr>
          <w:p w14:paraId="6D9EF098" w14:textId="77777777" w:rsidR="00133A6E" w:rsidRDefault="00843BF1"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a) LED su ≥ 4 lempomis arba lygiavertis šviesos šaltinis;</w:t>
            </w:r>
          </w:p>
          <w:p w14:paraId="4D4DF1D0" w14:textId="29A2A7A0" w:rsidR="00843BF1" w:rsidRDefault="00843BF1"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b) Integruotas į vaizdo centrą arba atskiras modulis.</w:t>
            </w:r>
          </w:p>
        </w:tc>
        <w:tc>
          <w:tcPr>
            <w:tcW w:w="3399" w:type="dxa"/>
            <w:tcBorders>
              <w:top w:val="single" w:sz="4" w:space="0" w:color="000000"/>
              <w:left w:val="single" w:sz="4" w:space="0" w:color="000000"/>
              <w:bottom w:val="single" w:sz="4" w:space="0" w:color="000000"/>
              <w:right w:val="single" w:sz="4" w:space="0" w:color="000000"/>
            </w:tcBorders>
          </w:tcPr>
          <w:p w14:paraId="60055B5F" w14:textId="77777777" w:rsidR="00843BF1" w:rsidRPr="008A5C7E" w:rsidRDefault="00843BF1" w:rsidP="00843BF1">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42429A0B" w14:textId="488F38D5" w:rsidR="00133A6E" w:rsidRPr="008A5C7E" w:rsidRDefault="00843BF1" w:rsidP="00843BF1">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133A6E" w:rsidRPr="00FA2EA3" w14:paraId="2FECD59E" w14:textId="77777777" w:rsidTr="001F7D7F">
        <w:tc>
          <w:tcPr>
            <w:tcW w:w="851" w:type="dxa"/>
            <w:tcBorders>
              <w:top w:val="single" w:sz="4" w:space="0" w:color="000000"/>
              <w:left w:val="single" w:sz="4" w:space="0" w:color="000000"/>
              <w:bottom w:val="single" w:sz="4" w:space="0" w:color="000000"/>
              <w:right w:val="single" w:sz="4" w:space="0" w:color="000000"/>
            </w:tcBorders>
          </w:tcPr>
          <w:p w14:paraId="691173ED" w14:textId="78D3BF1C" w:rsidR="00133A6E" w:rsidRDefault="00843BF1"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9.3.</w:t>
            </w:r>
          </w:p>
        </w:tc>
        <w:tc>
          <w:tcPr>
            <w:tcW w:w="2835" w:type="dxa"/>
            <w:tcBorders>
              <w:top w:val="single" w:sz="4" w:space="0" w:color="000000"/>
              <w:left w:val="single" w:sz="4" w:space="0" w:color="000000"/>
              <w:bottom w:val="single" w:sz="4" w:space="0" w:color="000000"/>
              <w:right w:val="single" w:sz="4" w:space="0" w:color="000000"/>
            </w:tcBorders>
          </w:tcPr>
          <w:p w14:paraId="5D9948E7" w14:textId="14E1C592" w:rsidR="00133A6E" w:rsidRDefault="00843BF1"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Signalų išvestis</w:t>
            </w:r>
          </w:p>
        </w:tc>
        <w:tc>
          <w:tcPr>
            <w:tcW w:w="3121" w:type="dxa"/>
            <w:tcBorders>
              <w:top w:val="single" w:sz="4" w:space="0" w:color="000000"/>
              <w:left w:val="single" w:sz="4" w:space="0" w:color="000000"/>
              <w:bottom w:val="single" w:sz="4" w:space="0" w:color="000000"/>
              <w:right w:val="single" w:sz="4" w:space="0" w:color="000000"/>
            </w:tcBorders>
          </w:tcPr>
          <w:p w14:paraId="5C8E9EC8" w14:textId="23770C96" w:rsidR="00133A6E" w:rsidRDefault="00843BF1"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4K standarto: 12G-SDI arba HDMI (arba lygiavertė)</w:t>
            </w:r>
          </w:p>
        </w:tc>
        <w:tc>
          <w:tcPr>
            <w:tcW w:w="3399" w:type="dxa"/>
            <w:tcBorders>
              <w:top w:val="single" w:sz="4" w:space="0" w:color="000000"/>
              <w:left w:val="single" w:sz="4" w:space="0" w:color="000000"/>
              <w:bottom w:val="single" w:sz="4" w:space="0" w:color="000000"/>
              <w:right w:val="single" w:sz="4" w:space="0" w:color="000000"/>
            </w:tcBorders>
          </w:tcPr>
          <w:p w14:paraId="292AA8FD" w14:textId="77777777" w:rsidR="00843BF1" w:rsidRPr="008A5C7E" w:rsidRDefault="00843BF1" w:rsidP="00843BF1">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666E48D4" w14:textId="64A1CB39" w:rsidR="00133A6E" w:rsidRPr="008A5C7E" w:rsidRDefault="00843BF1" w:rsidP="00843BF1">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843BF1" w:rsidRPr="00FA2EA3" w14:paraId="385919F8" w14:textId="77777777" w:rsidTr="001F7D7F">
        <w:tc>
          <w:tcPr>
            <w:tcW w:w="851" w:type="dxa"/>
            <w:tcBorders>
              <w:top w:val="single" w:sz="4" w:space="0" w:color="000000"/>
              <w:left w:val="single" w:sz="4" w:space="0" w:color="000000"/>
              <w:bottom w:val="single" w:sz="4" w:space="0" w:color="000000"/>
              <w:right w:val="single" w:sz="4" w:space="0" w:color="000000"/>
            </w:tcBorders>
          </w:tcPr>
          <w:p w14:paraId="1A7AC16A" w14:textId="123F2692" w:rsidR="00843BF1" w:rsidRDefault="00843BF1"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9.5.</w:t>
            </w:r>
          </w:p>
        </w:tc>
        <w:tc>
          <w:tcPr>
            <w:tcW w:w="2835" w:type="dxa"/>
            <w:tcBorders>
              <w:top w:val="single" w:sz="4" w:space="0" w:color="000000"/>
              <w:left w:val="single" w:sz="4" w:space="0" w:color="000000"/>
              <w:bottom w:val="single" w:sz="4" w:space="0" w:color="000000"/>
              <w:right w:val="single" w:sz="4" w:space="0" w:color="000000"/>
            </w:tcBorders>
          </w:tcPr>
          <w:p w14:paraId="725AACE9" w14:textId="6A819A8F" w:rsidR="00843BF1" w:rsidRDefault="00843BF1"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Vaizdų išsaugojimas ir perdavimas</w:t>
            </w:r>
          </w:p>
        </w:tc>
        <w:tc>
          <w:tcPr>
            <w:tcW w:w="3121" w:type="dxa"/>
            <w:tcBorders>
              <w:top w:val="single" w:sz="4" w:space="0" w:color="000000"/>
              <w:left w:val="single" w:sz="4" w:space="0" w:color="000000"/>
              <w:bottom w:val="single" w:sz="4" w:space="0" w:color="000000"/>
              <w:right w:val="single" w:sz="4" w:space="0" w:color="000000"/>
            </w:tcBorders>
          </w:tcPr>
          <w:p w14:paraId="1BA869B2" w14:textId="2D59D639" w:rsidR="00843BF1" w:rsidRDefault="00843BF1"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1. USB laikmenos jungtis</w:t>
            </w:r>
          </w:p>
        </w:tc>
        <w:tc>
          <w:tcPr>
            <w:tcW w:w="3399" w:type="dxa"/>
            <w:tcBorders>
              <w:top w:val="single" w:sz="4" w:space="0" w:color="000000"/>
              <w:left w:val="single" w:sz="4" w:space="0" w:color="000000"/>
              <w:bottom w:val="single" w:sz="4" w:space="0" w:color="000000"/>
              <w:right w:val="single" w:sz="4" w:space="0" w:color="000000"/>
            </w:tcBorders>
          </w:tcPr>
          <w:p w14:paraId="6A7C1E33" w14:textId="77777777" w:rsidR="00843BF1" w:rsidRPr="008A5C7E" w:rsidRDefault="00843BF1" w:rsidP="00843BF1">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26EB9FAB" w14:textId="369F6E08" w:rsidR="00843BF1" w:rsidRPr="008A5C7E" w:rsidRDefault="00843BF1" w:rsidP="00843BF1">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843BF1" w:rsidRPr="00FA2EA3" w14:paraId="60FF26C6" w14:textId="77777777" w:rsidTr="001F7D7F">
        <w:tc>
          <w:tcPr>
            <w:tcW w:w="851" w:type="dxa"/>
            <w:tcBorders>
              <w:top w:val="single" w:sz="4" w:space="0" w:color="000000"/>
              <w:left w:val="single" w:sz="4" w:space="0" w:color="000000"/>
              <w:bottom w:val="single" w:sz="4" w:space="0" w:color="000000"/>
              <w:right w:val="single" w:sz="4" w:space="0" w:color="000000"/>
            </w:tcBorders>
          </w:tcPr>
          <w:p w14:paraId="6365FF70" w14:textId="3BA3980B" w:rsidR="00843BF1" w:rsidRDefault="00843BF1"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9.6.</w:t>
            </w:r>
          </w:p>
        </w:tc>
        <w:tc>
          <w:tcPr>
            <w:tcW w:w="2835" w:type="dxa"/>
            <w:tcBorders>
              <w:top w:val="single" w:sz="4" w:space="0" w:color="000000"/>
              <w:left w:val="single" w:sz="4" w:space="0" w:color="000000"/>
              <w:bottom w:val="single" w:sz="4" w:space="0" w:color="000000"/>
              <w:right w:val="single" w:sz="4" w:space="0" w:color="000000"/>
            </w:tcBorders>
          </w:tcPr>
          <w:p w14:paraId="5B055423" w14:textId="41F08BDB" w:rsidR="00843BF1" w:rsidRDefault="00843BF1" w:rsidP="00FA2EA3">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Specializuoti apšvietimo režimai</w:t>
            </w:r>
          </w:p>
        </w:tc>
        <w:tc>
          <w:tcPr>
            <w:tcW w:w="3121" w:type="dxa"/>
            <w:tcBorders>
              <w:top w:val="single" w:sz="4" w:space="0" w:color="000000"/>
              <w:left w:val="single" w:sz="4" w:space="0" w:color="000000"/>
              <w:bottom w:val="single" w:sz="4" w:space="0" w:color="000000"/>
              <w:right w:val="single" w:sz="4" w:space="0" w:color="000000"/>
            </w:tcBorders>
          </w:tcPr>
          <w:p w14:paraId="08E0D3A7" w14:textId="77777777" w:rsidR="00843BF1" w:rsidRDefault="00843BF1"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 xml:space="preserve">Ne mažiau: </w:t>
            </w:r>
          </w:p>
          <w:p w14:paraId="5879A106" w14:textId="77777777" w:rsidR="00843BF1" w:rsidRDefault="00843BF1"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 xml:space="preserve">a) Įprastas, baltos šviesos, stebėjimo režimas; </w:t>
            </w:r>
          </w:p>
          <w:p w14:paraId="0A6AA2FD" w14:textId="77777777" w:rsidR="00843BF1" w:rsidRDefault="00843BF1"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b) Stebėjimo režimas, skirtas kraujagyslių tinklo bei paviršinių audinių struktūros išryškinimui;</w:t>
            </w:r>
          </w:p>
          <w:p w14:paraId="23D2E740" w14:textId="77777777" w:rsidR="00843BF1" w:rsidRDefault="00843BF1" w:rsidP="001F7D7F">
            <w:pPr>
              <w:spacing w:after="0"/>
              <w:jc w:val="both"/>
              <w:rPr>
                <w:rFonts w:ascii="Arial" w:eastAsia="Times New Roman" w:hAnsi="Arial" w:cs="Arial"/>
                <w:bCs/>
                <w:iCs/>
                <w:sz w:val="24"/>
                <w:szCs w:val="24"/>
                <w:lang w:eastAsia="en-US"/>
              </w:rPr>
            </w:pPr>
            <w:r>
              <w:rPr>
                <w:rFonts w:ascii="Arial" w:eastAsia="Times New Roman" w:hAnsi="Arial" w:cs="Arial"/>
                <w:bCs/>
                <w:iCs/>
                <w:sz w:val="24"/>
                <w:szCs w:val="24"/>
                <w:lang w:eastAsia="en-US"/>
              </w:rPr>
              <w:t>c) Specializuotas spalvų kontrastą didinantis režimas, skirtas gleivinės uždegimo (kitų pažeidimų) ir jų ribų išryškinimui;</w:t>
            </w:r>
          </w:p>
          <w:p w14:paraId="7679A47E" w14:textId="18253A01" w:rsidR="00843BF1" w:rsidRPr="00843BF1" w:rsidRDefault="00843BF1" w:rsidP="001F7D7F">
            <w:pPr>
              <w:spacing w:after="0"/>
              <w:jc w:val="both"/>
              <w:rPr>
                <w:rFonts w:ascii="Arial" w:eastAsia="Times New Roman" w:hAnsi="Arial" w:cs="Arial"/>
                <w:bCs/>
                <w:i/>
                <w:sz w:val="24"/>
                <w:szCs w:val="24"/>
                <w:lang w:eastAsia="en-US"/>
              </w:rPr>
            </w:pPr>
            <w:r>
              <w:rPr>
                <w:rFonts w:ascii="Arial" w:eastAsia="Times New Roman" w:hAnsi="Arial" w:cs="Arial"/>
                <w:bCs/>
                <w:iCs/>
                <w:sz w:val="24"/>
                <w:szCs w:val="24"/>
                <w:lang w:eastAsia="en-US"/>
              </w:rPr>
              <w:t xml:space="preserve">d) Raudonojo dichromatinio spektro režimas – skirtas pagerinti giliųjų kraujagyslių ir kraujavimo taškų matomumą arba specializuotas vaizdinimo režimas – skirtas kraujavimo šaltinių identifikacijai pagerinti </w:t>
            </w:r>
            <w:r>
              <w:rPr>
                <w:rFonts w:ascii="Arial" w:eastAsia="Times New Roman" w:hAnsi="Arial" w:cs="Arial"/>
                <w:bCs/>
                <w:i/>
                <w:sz w:val="24"/>
                <w:szCs w:val="24"/>
                <w:lang w:eastAsia="en-US"/>
              </w:rPr>
              <w:t>(angl. Amber-Red, Red Dichromatic (arba lygiavertis)).</w:t>
            </w:r>
          </w:p>
        </w:tc>
        <w:tc>
          <w:tcPr>
            <w:tcW w:w="3399" w:type="dxa"/>
            <w:tcBorders>
              <w:top w:val="single" w:sz="4" w:space="0" w:color="000000"/>
              <w:left w:val="single" w:sz="4" w:space="0" w:color="000000"/>
              <w:bottom w:val="single" w:sz="4" w:space="0" w:color="000000"/>
              <w:right w:val="single" w:sz="4" w:space="0" w:color="000000"/>
            </w:tcBorders>
          </w:tcPr>
          <w:p w14:paraId="1FE32098" w14:textId="77777777" w:rsidR="00843BF1" w:rsidRPr="008A5C7E" w:rsidRDefault="00843BF1" w:rsidP="00843BF1">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33A8778D" w14:textId="676629E7" w:rsidR="00843BF1" w:rsidRPr="008A5C7E" w:rsidRDefault="00843BF1" w:rsidP="00843BF1">
            <w:pPr>
              <w:tabs>
                <w:tab w:val="left" w:pos="0"/>
                <w:tab w:val="left" w:pos="567"/>
              </w:tabs>
              <w:spacing w:after="0"/>
              <w:jc w:val="both"/>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56D04BB3"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0EE96886" w14:textId="0E0986E4" w:rsidR="00FA2EA3" w:rsidRPr="00FA2EA3" w:rsidRDefault="00843BF1"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10</w:t>
            </w:r>
            <w:r w:rsidR="006172D4">
              <w:rPr>
                <w:rFonts w:ascii="Arial" w:eastAsia="Times New Roman" w:hAnsi="Arial" w:cs="Arial"/>
                <w:bCs/>
                <w:iCs/>
                <w:sz w:val="24"/>
                <w:szCs w:val="24"/>
                <w:lang w:eastAsia="en-US"/>
              </w:rPr>
              <w:t>.</w:t>
            </w:r>
          </w:p>
        </w:tc>
        <w:tc>
          <w:tcPr>
            <w:tcW w:w="2835" w:type="dxa"/>
            <w:tcBorders>
              <w:top w:val="single" w:sz="4" w:space="0" w:color="000000"/>
              <w:left w:val="single" w:sz="4" w:space="0" w:color="000000"/>
              <w:bottom w:val="single" w:sz="4" w:space="0" w:color="000000"/>
              <w:right w:val="single" w:sz="4" w:space="0" w:color="000000"/>
            </w:tcBorders>
            <w:hideMark/>
          </w:tcPr>
          <w:p w14:paraId="2B5B89F0"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CE sertifikatas arba CE atitikties deklaracija pagal MDR 2017/745</w:t>
            </w:r>
          </w:p>
        </w:tc>
        <w:tc>
          <w:tcPr>
            <w:tcW w:w="3121" w:type="dxa"/>
            <w:tcBorders>
              <w:top w:val="single" w:sz="4" w:space="0" w:color="000000"/>
              <w:left w:val="single" w:sz="4" w:space="0" w:color="000000"/>
              <w:bottom w:val="single" w:sz="4" w:space="0" w:color="000000"/>
              <w:right w:val="single" w:sz="4" w:space="0" w:color="000000"/>
            </w:tcBorders>
            <w:hideMark/>
          </w:tcPr>
          <w:p w14:paraId="71C78AEF"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Būtina</w:t>
            </w:r>
          </w:p>
        </w:tc>
        <w:tc>
          <w:tcPr>
            <w:tcW w:w="3399" w:type="dxa"/>
            <w:tcBorders>
              <w:top w:val="single" w:sz="4" w:space="0" w:color="000000"/>
              <w:left w:val="single" w:sz="4" w:space="0" w:color="000000"/>
              <w:bottom w:val="single" w:sz="4" w:space="0" w:color="000000"/>
              <w:right w:val="single" w:sz="4" w:space="0" w:color="000000"/>
            </w:tcBorders>
          </w:tcPr>
          <w:p w14:paraId="21083FED" w14:textId="77777777" w:rsidR="00BC0630" w:rsidRPr="008A5C7E" w:rsidRDefault="00BC0630" w:rsidP="00BC0630">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F29EF5C" w14:textId="54892955" w:rsidR="00FA2EA3" w:rsidRPr="00FA2EA3" w:rsidRDefault="00BC0630" w:rsidP="00BC0630">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 xml:space="preserve">[Atitiktis reikalavimui bus tikrinama pasiūlymo vertinimo </w:t>
            </w:r>
            <w:r w:rsidRPr="008A5C7E">
              <w:rPr>
                <w:rFonts w:ascii="Arial" w:hAnsi="Arial" w:cs="Arial"/>
                <w:color w:val="2F5496" w:themeColor="accent1" w:themeShade="BF"/>
                <w:sz w:val="24"/>
                <w:szCs w:val="24"/>
              </w:rPr>
              <w:lastRenderedPageBreak/>
              <w:t>metu; įrodančius dokumentus teikti iškart su pasiūlymu]</w:t>
            </w:r>
          </w:p>
        </w:tc>
      </w:tr>
      <w:tr w:rsidR="00FA2EA3" w:rsidRPr="00FA2EA3" w14:paraId="1F40E195"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0FF50379" w14:textId="49BA7A06" w:rsidR="00FA2EA3" w:rsidRPr="00FA2EA3" w:rsidRDefault="00843BF1"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lastRenderedPageBreak/>
              <w:t>11</w:t>
            </w:r>
            <w:r w:rsidR="00FA2EA3" w:rsidRPr="00FA2EA3">
              <w:rPr>
                <w:rFonts w:ascii="Arial" w:eastAsia="Times New Roman" w:hAnsi="Arial" w:cs="Arial"/>
                <w:bCs/>
                <w:iCs/>
                <w:sz w:val="24"/>
                <w:szCs w:val="24"/>
                <w:lang w:eastAsia="en-US"/>
              </w:rPr>
              <w:t>.</w:t>
            </w:r>
          </w:p>
        </w:tc>
        <w:tc>
          <w:tcPr>
            <w:tcW w:w="2835" w:type="dxa"/>
            <w:tcBorders>
              <w:top w:val="single" w:sz="4" w:space="0" w:color="000000"/>
              <w:left w:val="single" w:sz="4" w:space="0" w:color="000000"/>
              <w:bottom w:val="single" w:sz="4" w:space="0" w:color="000000"/>
              <w:right w:val="single" w:sz="4" w:space="0" w:color="000000"/>
            </w:tcBorders>
            <w:hideMark/>
          </w:tcPr>
          <w:p w14:paraId="4592EC95"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Kartu su įranga pateikiama dokumentacija</w:t>
            </w:r>
          </w:p>
        </w:tc>
        <w:tc>
          <w:tcPr>
            <w:tcW w:w="3121" w:type="dxa"/>
            <w:tcBorders>
              <w:top w:val="single" w:sz="4" w:space="0" w:color="000000"/>
              <w:left w:val="single" w:sz="4" w:space="0" w:color="000000"/>
              <w:bottom w:val="single" w:sz="4" w:space="0" w:color="000000"/>
              <w:right w:val="single" w:sz="4" w:space="0" w:color="000000"/>
            </w:tcBorders>
            <w:hideMark/>
          </w:tcPr>
          <w:p w14:paraId="308AEFBD"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Naudojimo instrukcija lietuvių ir anglų kalbomis;</w:t>
            </w:r>
          </w:p>
          <w:p w14:paraId="5D1BF6CE"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Serviso dokumentacija anglų kalbomis;</w:t>
            </w:r>
          </w:p>
          <w:p w14:paraId="14D8322D"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Užpildytas prietaiso techninis pasas.</w:t>
            </w:r>
          </w:p>
        </w:tc>
        <w:tc>
          <w:tcPr>
            <w:tcW w:w="3399" w:type="dxa"/>
            <w:tcBorders>
              <w:top w:val="single" w:sz="4" w:space="0" w:color="000000"/>
              <w:left w:val="single" w:sz="4" w:space="0" w:color="000000"/>
              <w:bottom w:val="single" w:sz="4" w:space="0" w:color="000000"/>
              <w:right w:val="single" w:sz="4" w:space="0" w:color="000000"/>
            </w:tcBorders>
          </w:tcPr>
          <w:p w14:paraId="076A8038" w14:textId="77777777" w:rsidR="00BC0630" w:rsidRPr="008A5C7E" w:rsidRDefault="00BC0630" w:rsidP="00BC0630">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509AD0F" w14:textId="1BC592CD" w:rsidR="00FA2EA3" w:rsidRPr="00FA2EA3" w:rsidRDefault="00BC0630" w:rsidP="00BC0630">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FA2EA3" w:rsidRPr="00FA2EA3" w14:paraId="65A53352"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171ACF66" w14:textId="783A24F4" w:rsidR="00FA2EA3" w:rsidRPr="00FA2EA3" w:rsidRDefault="00843BF1"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12</w:t>
            </w:r>
            <w:r w:rsidR="00FA2EA3" w:rsidRPr="00FA2EA3">
              <w:rPr>
                <w:rFonts w:ascii="Arial" w:eastAsia="Times New Roman" w:hAnsi="Arial" w:cs="Arial"/>
                <w:bCs/>
                <w:iCs/>
                <w:sz w:val="24"/>
                <w:szCs w:val="24"/>
                <w:lang w:eastAsia="en-US"/>
              </w:rPr>
              <w:t>.</w:t>
            </w:r>
          </w:p>
        </w:tc>
        <w:tc>
          <w:tcPr>
            <w:tcW w:w="2835" w:type="dxa"/>
            <w:tcBorders>
              <w:top w:val="single" w:sz="4" w:space="0" w:color="000000"/>
              <w:left w:val="single" w:sz="4" w:space="0" w:color="000000"/>
              <w:bottom w:val="single" w:sz="4" w:space="0" w:color="000000"/>
              <w:right w:val="single" w:sz="4" w:space="0" w:color="000000"/>
            </w:tcBorders>
            <w:hideMark/>
          </w:tcPr>
          <w:p w14:paraId="7A932D5B"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Įrangos pristatymas ir instaliavimas</w:t>
            </w:r>
          </w:p>
        </w:tc>
        <w:tc>
          <w:tcPr>
            <w:tcW w:w="3121" w:type="dxa"/>
            <w:tcBorders>
              <w:top w:val="single" w:sz="4" w:space="0" w:color="000000"/>
              <w:left w:val="single" w:sz="4" w:space="0" w:color="000000"/>
              <w:bottom w:val="single" w:sz="4" w:space="0" w:color="000000"/>
              <w:right w:val="single" w:sz="4" w:space="0" w:color="000000"/>
            </w:tcBorders>
            <w:hideMark/>
          </w:tcPr>
          <w:p w14:paraId="7B3FE9D3" w14:textId="69A8A2F8"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Tiekėjas patvirtina, kad įrangos pristatymas į gydymo įstaigą Tilto g.</w:t>
            </w:r>
            <w:r w:rsidR="00D9099C">
              <w:rPr>
                <w:rFonts w:ascii="Arial" w:eastAsia="Times New Roman" w:hAnsi="Arial" w:cs="Arial"/>
                <w:bCs/>
                <w:iCs/>
                <w:sz w:val="24"/>
                <w:szCs w:val="24"/>
                <w:lang w:eastAsia="en-US"/>
              </w:rPr>
              <w:t xml:space="preserve"> </w:t>
            </w:r>
            <w:r w:rsidRPr="00FA2EA3">
              <w:rPr>
                <w:rFonts w:ascii="Arial" w:eastAsia="Times New Roman" w:hAnsi="Arial" w:cs="Arial"/>
                <w:bCs/>
                <w:iCs/>
                <w:sz w:val="24"/>
                <w:szCs w:val="24"/>
                <w:lang w:eastAsia="en-US"/>
              </w:rPr>
              <w:t>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399" w:type="dxa"/>
            <w:tcBorders>
              <w:top w:val="single" w:sz="4" w:space="0" w:color="000000"/>
              <w:left w:val="single" w:sz="4" w:space="0" w:color="000000"/>
              <w:bottom w:val="single" w:sz="4" w:space="0" w:color="000000"/>
              <w:right w:val="single" w:sz="4" w:space="0" w:color="000000"/>
            </w:tcBorders>
          </w:tcPr>
          <w:p w14:paraId="0778CC34" w14:textId="77777777" w:rsidR="00BC0630" w:rsidRDefault="00BC0630" w:rsidP="00BC0630">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5DFA47E6" w14:textId="403E98CB" w:rsidR="00FA2EA3" w:rsidRPr="00FA2EA3" w:rsidRDefault="00BC0630" w:rsidP="00BC0630">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FA2EA3" w:rsidRPr="00FA2EA3" w14:paraId="1EBE05AC" w14:textId="77777777" w:rsidTr="001F7D7F">
        <w:tc>
          <w:tcPr>
            <w:tcW w:w="851" w:type="dxa"/>
            <w:tcBorders>
              <w:top w:val="single" w:sz="4" w:space="0" w:color="000000"/>
              <w:left w:val="single" w:sz="4" w:space="0" w:color="000000"/>
              <w:bottom w:val="single" w:sz="4" w:space="0" w:color="000000"/>
              <w:right w:val="single" w:sz="4" w:space="0" w:color="000000"/>
            </w:tcBorders>
            <w:hideMark/>
          </w:tcPr>
          <w:p w14:paraId="0DAEB8CB" w14:textId="073F663A" w:rsidR="00FA2EA3" w:rsidRPr="00FA2EA3" w:rsidRDefault="006172D4" w:rsidP="00FA2EA3">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13</w:t>
            </w:r>
            <w:r w:rsidR="00FA2EA3" w:rsidRPr="00FA2EA3">
              <w:rPr>
                <w:rFonts w:ascii="Arial" w:eastAsia="Times New Roman" w:hAnsi="Arial" w:cs="Arial"/>
                <w:bCs/>
                <w:iCs/>
                <w:sz w:val="24"/>
                <w:szCs w:val="24"/>
                <w:lang w:eastAsia="en-US"/>
              </w:rPr>
              <w:t>.</w:t>
            </w:r>
          </w:p>
        </w:tc>
        <w:tc>
          <w:tcPr>
            <w:tcW w:w="2835" w:type="dxa"/>
            <w:tcBorders>
              <w:top w:val="single" w:sz="4" w:space="0" w:color="000000"/>
              <w:left w:val="single" w:sz="4" w:space="0" w:color="000000"/>
              <w:bottom w:val="single" w:sz="4" w:space="0" w:color="000000"/>
              <w:right w:val="single" w:sz="4" w:space="0" w:color="000000"/>
            </w:tcBorders>
            <w:hideMark/>
          </w:tcPr>
          <w:p w14:paraId="02F3FBB9"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Garantija</w:t>
            </w:r>
          </w:p>
        </w:tc>
        <w:tc>
          <w:tcPr>
            <w:tcW w:w="3121" w:type="dxa"/>
            <w:tcBorders>
              <w:top w:val="single" w:sz="4" w:space="0" w:color="000000"/>
              <w:left w:val="single" w:sz="4" w:space="0" w:color="000000"/>
              <w:bottom w:val="single" w:sz="4" w:space="0" w:color="000000"/>
              <w:right w:val="single" w:sz="4" w:space="0" w:color="000000"/>
            </w:tcBorders>
            <w:hideMark/>
          </w:tcPr>
          <w:p w14:paraId="650C8F9E"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24 mėnesiai.</w:t>
            </w:r>
          </w:p>
          <w:p w14:paraId="2DEE8F12"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399" w:type="dxa"/>
            <w:tcBorders>
              <w:top w:val="single" w:sz="4" w:space="0" w:color="000000"/>
              <w:left w:val="single" w:sz="4" w:space="0" w:color="000000"/>
              <w:bottom w:val="single" w:sz="4" w:space="0" w:color="000000"/>
              <w:right w:val="single" w:sz="4" w:space="0" w:color="000000"/>
            </w:tcBorders>
          </w:tcPr>
          <w:p w14:paraId="24D6C36A" w14:textId="77777777" w:rsidR="00BC0630" w:rsidRDefault="00BC0630" w:rsidP="00BC0630">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33F37AE2" w14:textId="5E138496" w:rsidR="00FA2EA3" w:rsidRPr="00FA2EA3" w:rsidRDefault="00BC0630" w:rsidP="00BC0630">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BC0630" w:rsidRPr="00FA2EA3" w14:paraId="7F71AA80" w14:textId="77777777" w:rsidTr="00E9751B">
        <w:tc>
          <w:tcPr>
            <w:tcW w:w="10206" w:type="dxa"/>
            <w:gridSpan w:val="4"/>
            <w:tcBorders>
              <w:top w:val="single" w:sz="4" w:space="0" w:color="000000"/>
              <w:left w:val="single" w:sz="4" w:space="0" w:color="000000"/>
              <w:bottom w:val="single" w:sz="4" w:space="0" w:color="000000"/>
              <w:right w:val="single" w:sz="4" w:space="0" w:color="000000"/>
            </w:tcBorders>
          </w:tcPr>
          <w:p w14:paraId="700809ED" w14:textId="36CCA80E" w:rsidR="00BC0630" w:rsidRPr="00BC0630" w:rsidRDefault="00BC0630" w:rsidP="00BC0630">
            <w:pPr>
              <w:tabs>
                <w:tab w:val="left" w:pos="0"/>
                <w:tab w:val="left" w:pos="567"/>
              </w:tabs>
              <w:spacing w:after="0"/>
              <w:jc w:val="both"/>
              <w:rPr>
                <w:rFonts w:ascii="Arial" w:hAnsi="Arial" w:cs="Arial"/>
                <w:b/>
                <w:bCs/>
                <w:sz w:val="24"/>
                <w:szCs w:val="24"/>
              </w:rPr>
            </w:pPr>
            <w:r>
              <w:rPr>
                <w:rFonts w:ascii="Arial" w:hAnsi="Arial" w:cs="Arial"/>
                <w:b/>
                <w:bCs/>
                <w:sz w:val="24"/>
                <w:szCs w:val="24"/>
              </w:rPr>
              <w:t>Bendrieji reikalavimai</w:t>
            </w:r>
          </w:p>
        </w:tc>
      </w:tr>
      <w:tr w:rsidR="00BC0630" w:rsidRPr="00FA2EA3" w14:paraId="557F9D15" w14:textId="77777777" w:rsidTr="001F7D7F">
        <w:tc>
          <w:tcPr>
            <w:tcW w:w="851" w:type="dxa"/>
            <w:tcBorders>
              <w:top w:val="single" w:sz="4" w:space="0" w:color="000000"/>
              <w:left w:val="single" w:sz="4" w:space="0" w:color="000000"/>
              <w:bottom w:val="single" w:sz="4" w:space="0" w:color="000000"/>
              <w:right w:val="single" w:sz="4" w:space="0" w:color="000000"/>
            </w:tcBorders>
          </w:tcPr>
          <w:p w14:paraId="16658772" w14:textId="36336949" w:rsidR="00BC0630" w:rsidRPr="00FA2EA3" w:rsidRDefault="00BC0630" w:rsidP="00BC0630">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w:t>
            </w:r>
            <w:r w:rsidR="006172D4">
              <w:rPr>
                <w:rFonts w:ascii="Arial" w:eastAsia="Times New Roman" w:hAnsi="Arial" w:cs="Arial"/>
                <w:bCs/>
                <w:iCs/>
                <w:sz w:val="24"/>
                <w:szCs w:val="24"/>
                <w:lang w:eastAsia="en-US"/>
              </w:rPr>
              <w:t>4</w:t>
            </w:r>
            <w:r>
              <w:rPr>
                <w:rFonts w:ascii="Arial" w:eastAsia="Times New Roman" w:hAnsi="Arial" w:cs="Arial"/>
                <w:bCs/>
                <w:iCs/>
                <w:sz w:val="24"/>
                <w:szCs w:val="24"/>
                <w:lang w:eastAsia="en-US"/>
              </w:rPr>
              <w:t>.</w:t>
            </w:r>
          </w:p>
        </w:tc>
        <w:tc>
          <w:tcPr>
            <w:tcW w:w="2835" w:type="dxa"/>
            <w:tcBorders>
              <w:top w:val="single" w:sz="4" w:space="0" w:color="000000"/>
              <w:left w:val="single" w:sz="4" w:space="0" w:color="000000"/>
              <w:bottom w:val="single" w:sz="4" w:space="0" w:color="000000"/>
              <w:right w:val="single" w:sz="4" w:space="0" w:color="000000"/>
            </w:tcBorders>
          </w:tcPr>
          <w:p w14:paraId="5009E4E6" w14:textId="485D3279" w:rsidR="00BC0630" w:rsidRPr="00FA2EA3" w:rsidRDefault="00BC0630" w:rsidP="00BC0630">
            <w:pPr>
              <w:spacing w:after="0"/>
              <w:jc w:val="both"/>
              <w:rPr>
                <w:rFonts w:ascii="Arial" w:eastAsia="Times New Roman" w:hAnsi="Arial" w:cs="Arial"/>
                <w:bCs/>
                <w:iCs/>
                <w:sz w:val="24"/>
                <w:szCs w:val="24"/>
                <w:lang w:eastAsia="en-US"/>
              </w:rPr>
            </w:pPr>
            <w:r w:rsidRPr="00BC0630">
              <w:rPr>
                <w:rFonts w:ascii="Arial" w:eastAsia="Times New Roman" w:hAnsi="Arial" w:cs="Arial"/>
                <w:bCs/>
                <w:iCs/>
                <w:sz w:val="24"/>
                <w:szCs w:val="24"/>
                <w:lang w:eastAsia="en-US"/>
              </w:rPr>
              <w:t>Dokumentus, patvirtinančius kad tiekėjas yra medicinos įrangos gamintojas arba kitas asmuo, atitinkantis</w:t>
            </w:r>
            <w:r w:rsidRPr="00BC0630">
              <w:rPr>
                <w:rFonts w:ascii="Arial" w:eastAsia="Times New Roman" w:hAnsi="Arial" w:cs="Arial"/>
                <w:b/>
                <w:bCs/>
                <w:iCs/>
                <w:sz w:val="24"/>
                <w:szCs w:val="24"/>
                <w:lang w:eastAsia="en-US"/>
              </w:rPr>
              <w:t> </w:t>
            </w:r>
            <w:r w:rsidRPr="00BC0630">
              <w:rPr>
                <w:rFonts w:ascii="Arial" w:eastAsia="Times New Roman" w:hAnsi="Arial" w:cs="Arial"/>
                <w:bCs/>
                <w:iCs/>
                <w:sz w:val="24"/>
                <w:szCs w:val="24"/>
                <w:lang w:eastAsia="en-US"/>
              </w:rPr>
              <w:t xml:space="preserve">reikalavimus, nurodytus  Medicinos priemonių naudojimo tvarkos aprašo, </w:t>
            </w:r>
            <w:r w:rsidRPr="00BC0630">
              <w:rPr>
                <w:rFonts w:ascii="Arial" w:eastAsia="Times New Roman" w:hAnsi="Arial" w:cs="Arial"/>
                <w:bCs/>
                <w:iCs/>
                <w:sz w:val="24"/>
                <w:szCs w:val="24"/>
                <w:lang w:eastAsia="en-US"/>
              </w:rPr>
              <w:lastRenderedPageBreak/>
              <w:t>patvirtinto Lietuvos Respublikos sveikatos apsaugos ministro 2010 m. gegužės 3 d. įsakymu Nr. V-383 „Dėl medicinos priemonių naudojimo tvarkos aprašo patvirtinimo“, 24 punkte.</w:t>
            </w:r>
          </w:p>
        </w:tc>
        <w:tc>
          <w:tcPr>
            <w:tcW w:w="3121" w:type="dxa"/>
            <w:tcBorders>
              <w:top w:val="single" w:sz="4" w:space="0" w:color="000000"/>
              <w:left w:val="single" w:sz="4" w:space="0" w:color="000000"/>
              <w:bottom w:val="single" w:sz="4" w:space="0" w:color="000000"/>
              <w:right w:val="single" w:sz="4" w:space="0" w:color="000000"/>
            </w:tcBorders>
          </w:tcPr>
          <w:p w14:paraId="773B8D1F" w14:textId="77777777" w:rsidR="00BC0630" w:rsidRDefault="00BC0630" w:rsidP="00BC0630">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lastRenderedPageBreak/>
              <w:t>Būtina</w:t>
            </w:r>
          </w:p>
          <w:p w14:paraId="269F2625" w14:textId="42A1D9E5" w:rsidR="00BC0630" w:rsidRPr="00FA2EA3" w:rsidRDefault="00BC0630" w:rsidP="00BC0630">
            <w:pPr>
              <w:spacing w:after="0"/>
              <w:jc w:val="both"/>
              <w:rPr>
                <w:rFonts w:ascii="Arial" w:eastAsia="Times New Roman" w:hAnsi="Arial" w:cs="Arial"/>
                <w:bCs/>
                <w:iCs/>
                <w:sz w:val="24"/>
                <w:szCs w:val="24"/>
                <w:lang w:eastAsia="en-US"/>
              </w:rPr>
            </w:pPr>
            <w:r w:rsidRPr="008A5C7E">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5630F4F1" w14:textId="77777777" w:rsidR="00BC0630" w:rsidRPr="00BA25D8" w:rsidRDefault="00BC0630" w:rsidP="00BC0630">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F3197B8" w14:textId="77777777" w:rsidR="00BC0630" w:rsidRPr="001B5635" w:rsidRDefault="00BC0630" w:rsidP="00BC0630">
            <w:pPr>
              <w:pStyle w:val="Sraopastraipa"/>
              <w:tabs>
                <w:tab w:val="left" w:pos="292"/>
              </w:tabs>
              <w:ind w:left="9"/>
              <w:jc w:val="both"/>
              <w:rPr>
                <w:rFonts w:ascii="Arial" w:hAnsi="Arial" w:cs="Arial"/>
                <w:sz w:val="24"/>
                <w:szCs w:val="24"/>
              </w:rPr>
            </w:pPr>
            <w:r>
              <w:rPr>
                <w:rFonts w:ascii="Arial" w:hAnsi="Arial" w:cs="Arial"/>
                <w:sz w:val="24"/>
                <w:szCs w:val="24"/>
              </w:rPr>
              <w:t>[</w:t>
            </w:r>
            <w:r w:rsidRPr="001B5635">
              <w:rPr>
                <w:rFonts w:ascii="Arial" w:hAnsi="Arial" w:cs="Arial"/>
                <w:sz w:val="24"/>
                <w:szCs w:val="24"/>
              </w:rPr>
              <w:t>Dokumentus, patvirtinančius kad tiekėjas yra medicinos įrangos gamintojas, medicinos  įrangos gamintojo įgaliotas asmuo atlikti siūlomos įrangos garantinį aptarnavimą</w:t>
            </w:r>
            <w:r>
              <w:rPr>
                <w:rFonts w:ascii="Arial" w:hAnsi="Arial" w:cs="Arial"/>
                <w:sz w:val="24"/>
                <w:szCs w:val="24"/>
              </w:rPr>
              <w:t xml:space="preserve"> </w:t>
            </w:r>
            <w:r w:rsidRPr="001B5635">
              <w:rPr>
                <w:rFonts w:ascii="Arial" w:hAnsi="Arial" w:cs="Arial"/>
                <w:color w:val="00B050"/>
                <w:sz w:val="24"/>
                <w:szCs w:val="24"/>
              </w:rPr>
              <w:t>pateikti kartu su pasiūlymu</w:t>
            </w:r>
            <w:r>
              <w:rPr>
                <w:rFonts w:ascii="Arial" w:hAnsi="Arial" w:cs="Arial"/>
                <w:sz w:val="24"/>
                <w:szCs w:val="24"/>
              </w:rPr>
              <w:t>.]</w:t>
            </w:r>
          </w:p>
          <w:p w14:paraId="42872412" w14:textId="77777777" w:rsidR="00BC0630" w:rsidRPr="008A5C7E" w:rsidRDefault="00BC0630" w:rsidP="00BC0630">
            <w:pPr>
              <w:tabs>
                <w:tab w:val="left" w:pos="0"/>
                <w:tab w:val="left" w:pos="567"/>
              </w:tabs>
              <w:spacing w:after="0"/>
              <w:jc w:val="both"/>
              <w:rPr>
                <w:rFonts w:ascii="Arial" w:hAnsi="Arial" w:cs="Arial"/>
                <w:color w:val="00B050"/>
                <w:sz w:val="24"/>
                <w:szCs w:val="24"/>
              </w:rPr>
            </w:pPr>
          </w:p>
        </w:tc>
      </w:tr>
      <w:tr w:rsidR="00BC0630" w:rsidRPr="00FA2EA3" w14:paraId="658218C0" w14:textId="77777777" w:rsidTr="001F7D7F">
        <w:tc>
          <w:tcPr>
            <w:tcW w:w="851" w:type="dxa"/>
            <w:tcBorders>
              <w:top w:val="single" w:sz="4" w:space="0" w:color="000000"/>
              <w:left w:val="single" w:sz="4" w:space="0" w:color="000000"/>
              <w:bottom w:val="single" w:sz="4" w:space="0" w:color="000000"/>
              <w:right w:val="single" w:sz="4" w:space="0" w:color="000000"/>
            </w:tcBorders>
          </w:tcPr>
          <w:p w14:paraId="6FFE6CA9" w14:textId="521C6AEF" w:rsidR="00BC0630" w:rsidRDefault="00BC0630" w:rsidP="00BC0630">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lastRenderedPageBreak/>
              <w:t>1</w:t>
            </w:r>
            <w:r w:rsidR="006172D4">
              <w:rPr>
                <w:rFonts w:ascii="Arial" w:eastAsia="Times New Roman" w:hAnsi="Arial" w:cs="Arial"/>
                <w:bCs/>
                <w:iCs/>
                <w:sz w:val="24"/>
                <w:szCs w:val="24"/>
                <w:lang w:eastAsia="en-US"/>
              </w:rPr>
              <w:t>5</w:t>
            </w:r>
            <w:r>
              <w:rPr>
                <w:rFonts w:ascii="Arial" w:eastAsia="Times New Roman" w:hAnsi="Arial" w:cs="Arial"/>
                <w:bCs/>
                <w:iCs/>
                <w:sz w:val="24"/>
                <w:szCs w:val="24"/>
                <w:lang w:eastAsia="en-US"/>
              </w:rPr>
              <w:t>.</w:t>
            </w:r>
          </w:p>
        </w:tc>
        <w:tc>
          <w:tcPr>
            <w:tcW w:w="2835" w:type="dxa"/>
            <w:tcBorders>
              <w:top w:val="single" w:sz="4" w:space="0" w:color="000000"/>
              <w:left w:val="single" w:sz="4" w:space="0" w:color="000000"/>
              <w:bottom w:val="single" w:sz="4" w:space="0" w:color="000000"/>
              <w:right w:val="single" w:sz="4" w:space="0" w:color="000000"/>
            </w:tcBorders>
          </w:tcPr>
          <w:p w14:paraId="0E9B82B6" w14:textId="28D415FF" w:rsidR="00BC0630" w:rsidRPr="00BC0630" w:rsidRDefault="00BC0630" w:rsidP="00BC0630">
            <w:pPr>
              <w:spacing w:after="0"/>
              <w:jc w:val="both"/>
              <w:rPr>
                <w:rFonts w:ascii="Arial" w:eastAsia="Times New Roman" w:hAnsi="Arial" w:cs="Arial"/>
                <w:bCs/>
                <w:iCs/>
                <w:sz w:val="24"/>
                <w:szCs w:val="24"/>
                <w:lang w:eastAsia="en-US"/>
              </w:rPr>
            </w:pPr>
            <w:r w:rsidRPr="00BC0630">
              <w:rPr>
                <w:rFonts w:ascii="Arial" w:eastAsia="Times New Roman" w:hAnsi="Arial" w:cs="Arial"/>
                <w:bCs/>
                <w:iCs/>
                <w:sz w:val="24"/>
                <w:szCs w:val="24"/>
                <w:lang w:eastAsia="en-US"/>
              </w:rPr>
              <w:t>Tiekėjas turi pateikti garantinį raštą užtikrinantį galimybę įsigyti siūlomos prekės originalias (arba joms lygiavertes) atsargines dalis ne trumpiau kaip 5 metus nuo prekės garantinio laikotarpio pabaigos.</w:t>
            </w:r>
          </w:p>
        </w:tc>
        <w:tc>
          <w:tcPr>
            <w:tcW w:w="3121" w:type="dxa"/>
            <w:tcBorders>
              <w:top w:val="single" w:sz="4" w:space="0" w:color="000000"/>
              <w:left w:val="single" w:sz="4" w:space="0" w:color="000000"/>
              <w:bottom w:val="single" w:sz="4" w:space="0" w:color="000000"/>
              <w:right w:val="single" w:sz="4" w:space="0" w:color="000000"/>
            </w:tcBorders>
          </w:tcPr>
          <w:p w14:paraId="0A920023" w14:textId="77777777" w:rsidR="00BC0630" w:rsidRDefault="00BC0630" w:rsidP="00BC0630">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7EF24892" w14:textId="1E1BF5CA" w:rsidR="00BC0630" w:rsidRDefault="00BC0630" w:rsidP="00BC0630">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31B10D44" w14:textId="77777777" w:rsidR="00BC0630" w:rsidRDefault="00BC0630" w:rsidP="00BC0630">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FD6FBAE" w14:textId="7056BD18" w:rsidR="00BC0630" w:rsidRPr="008A5C7E" w:rsidRDefault="00BC0630" w:rsidP="00BC0630">
            <w:pPr>
              <w:tabs>
                <w:tab w:val="left" w:pos="0"/>
                <w:tab w:val="left" w:pos="567"/>
              </w:tabs>
              <w:spacing w:after="0"/>
              <w:rPr>
                <w:rFonts w:ascii="Arial" w:hAnsi="Arial" w:cs="Arial"/>
                <w:color w:val="00B050"/>
                <w:sz w:val="24"/>
                <w:szCs w:val="24"/>
              </w:rPr>
            </w:pPr>
            <w:r>
              <w:rPr>
                <w:rFonts w:ascii="Arial" w:hAnsi="Arial" w:cs="Arial"/>
                <w:sz w:val="24"/>
                <w:szCs w:val="24"/>
              </w:rPr>
              <w:t>[</w:t>
            </w:r>
            <w:r w:rsidRPr="001B5635">
              <w:rPr>
                <w:rFonts w:ascii="Arial" w:hAnsi="Arial" w:cs="Arial"/>
                <w:sz w:val="24"/>
                <w:szCs w:val="24"/>
              </w:rPr>
              <w:t xml:space="preserve">Garantinį raštą </w:t>
            </w:r>
            <w:r w:rsidRPr="001B5635">
              <w:rPr>
                <w:rFonts w:ascii="Arial" w:hAnsi="Arial" w:cs="Arial"/>
                <w:color w:val="00B050"/>
                <w:sz w:val="24"/>
                <w:szCs w:val="24"/>
              </w:rPr>
              <w:t>pateikti kartu su pasiūlymu.</w:t>
            </w:r>
            <w:r>
              <w:rPr>
                <w:rFonts w:ascii="Arial" w:hAnsi="Arial" w:cs="Arial"/>
                <w:color w:val="00B050"/>
                <w:sz w:val="24"/>
                <w:szCs w:val="24"/>
              </w:rPr>
              <w:t>]</w:t>
            </w:r>
          </w:p>
        </w:tc>
      </w:tr>
      <w:tr w:rsidR="00BC0630" w:rsidRPr="00FA2EA3" w14:paraId="45A65BCA" w14:textId="77777777" w:rsidTr="001F7D7F">
        <w:tc>
          <w:tcPr>
            <w:tcW w:w="851" w:type="dxa"/>
            <w:tcBorders>
              <w:top w:val="single" w:sz="4" w:space="0" w:color="000000"/>
              <w:left w:val="single" w:sz="4" w:space="0" w:color="000000"/>
              <w:bottom w:val="single" w:sz="4" w:space="0" w:color="000000"/>
              <w:right w:val="single" w:sz="4" w:space="0" w:color="000000"/>
            </w:tcBorders>
          </w:tcPr>
          <w:p w14:paraId="7D94E6E4" w14:textId="3D50CB0D" w:rsidR="00BC0630" w:rsidRDefault="00BC0630" w:rsidP="00BC0630">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w:t>
            </w:r>
            <w:r w:rsidR="006172D4">
              <w:rPr>
                <w:rFonts w:ascii="Arial" w:eastAsia="Times New Roman" w:hAnsi="Arial" w:cs="Arial"/>
                <w:bCs/>
                <w:iCs/>
                <w:sz w:val="24"/>
                <w:szCs w:val="24"/>
                <w:lang w:eastAsia="en-US"/>
              </w:rPr>
              <w:t>6</w:t>
            </w:r>
            <w:r>
              <w:rPr>
                <w:rFonts w:ascii="Arial" w:eastAsia="Times New Roman" w:hAnsi="Arial" w:cs="Arial"/>
                <w:bCs/>
                <w:iCs/>
                <w:sz w:val="24"/>
                <w:szCs w:val="24"/>
                <w:lang w:eastAsia="en-US"/>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46AC252" w14:textId="53B8AC97" w:rsidR="00BC0630" w:rsidRPr="00BC0630" w:rsidRDefault="00BC0630" w:rsidP="00BC0630">
            <w:pPr>
              <w:spacing w:after="0"/>
              <w:jc w:val="both"/>
              <w:rPr>
                <w:rFonts w:ascii="Arial" w:eastAsia="Times New Roman" w:hAnsi="Arial" w:cs="Arial"/>
                <w:bCs/>
                <w:iCs/>
                <w:sz w:val="24"/>
                <w:szCs w:val="24"/>
                <w:lang w:eastAsia="en-US"/>
              </w:rPr>
            </w:pPr>
            <w:r w:rsidRPr="00BC0630">
              <w:rPr>
                <w:rFonts w:ascii="Arial" w:eastAsia="Times New Roman" w:hAnsi="Arial" w:cs="Arial"/>
                <w:bCs/>
                <w:iCs/>
                <w:sz w:val="24"/>
                <w:szCs w:val="24"/>
                <w:lang w:eastAsia="en-US"/>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121" w:type="dxa"/>
            <w:tcBorders>
              <w:top w:val="single" w:sz="4" w:space="0" w:color="000000"/>
              <w:left w:val="single" w:sz="4" w:space="0" w:color="000000"/>
              <w:bottom w:val="single" w:sz="4" w:space="0" w:color="000000"/>
              <w:right w:val="single" w:sz="4" w:space="0" w:color="000000"/>
            </w:tcBorders>
          </w:tcPr>
          <w:p w14:paraId="2ECB5B06" w14:textId="77777777" w:rsidR="00BC0630" w:rsidRDefault="00BC0630" w:rsidP="00BC0630">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1EADA99E" w14:textId="4A6FD29D" w:rsidR="00BC0630" w:rsidRDefault="00BC0630" w:rsidP="00BC0630">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3EEFBE48" w14:textId="77777777" w:rsidR="00BC0630" w:rsidRDefault="00BC0630" w:rsidP="00BC0630">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750E679" w14:textId="0E63A38E" w:rsidR="00BC0630" w:rsidRPr="008A5C7E" w:rsidRDefault="00BC0630" w:rsidP="00BC0630">
            <w:pPr>
              <w:tabs>
                <w:tab w:val="left" w:pos="0"/>
                <w:tab w:val="left" w:pos="567"/>
              </w:tabs>
              <w:spacing w:after="0"/>
              <w:rPr>
                <w:rFonts w:ascii="Arial" w:hAnsi="Arial" w:cs="Arial"/>
                <w:color w:val="00B050"/>
                <w:sz w:val="24"/>
                <w:szCs w:val="24"/>
              </w:rPr>
            </w:pPr>
            <w:r>
              <w:rPr>
                <w:rFonts w:ascii="Arial" w:hAnsi="Arial" w:cs="Arial"/>
                <w:color w:val="00B050"/>
                <w:sz w:val="24"/>
                <w:szCs w:val="24"/>
              </w:rPr>
              <w:t>[</w:t>
            </w:r>
            <w:r w:rsidRPr="001B5635">
              <w:rPr>
                <w:rFonts w:ascii="Arial" w:hAnsi="Arial" w:cs="Arial"/>
                <w:sz w:val="24"/>
                <w:szCs w:val="24"/>
              </w:rPr>
              <w:t xml:space="preserve">Deklaraciją </w:t>
            </w:r>
            <w:r w:rsidRPr="001B5635">
              <w:rPr>
                <w:rFonts w:ascii="Arial" w:hAnsi="Arial" w:cs="Arial"/>
                <w:color w:val="00B050"/>
                <w:sz w:val="24"/>
                <w:szCs w:val="24"/>
              </w:rPr>
              <w:t>pateikti kartu su pasiūlymu</w:t>
            </w:r>
            <w:r>
              <w:rPr>
                <w:rFonts w:ascii="Arial" w:hAnsi="Arial" w:cs="Arial"/>
                <w:color w:val="00B050"/>
                <w:sz w:val="24"/>
                <w:szCs w:val="24"/>
              </w:rPr>
              <w:t>]</w:t>
            </w:r>
          </w:p>
        </w:tc>
      </w:tr>
    </w:tbl>
    <w:p w14:paraId="7078D424" w14:textId="77777777" w:rsidR="00BC0630" w:rsidRDefault="00BC0630" w:rsidP="00BC0630">
      <w:pPr>
        <w:spacing w:after="0"/>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p w14:paraId="73C6F4AA" w14:textId="77777777" w:rsidR="00FF3DDC" w:rsidRDefault="00FF3DDC" w:rsidP="00855365">
      <w:pPr>
        <w:spacing w:after="0"/>
        <w:jc w:val="center"/>
        <w:rPr>
          <w:rFonts w:ascii="Arial" w:eastAsia="Times New Roman" w:hAnsi="Arial" w:cs="Arial"/>
          <w:bCs/>
          <w:iCs/>
          <w:sz w:val="24"/>
          <w:szCs w:val="24"/>
          <w:lang w:eastAsia="en-US"/>
        </w:rPr>
      </w:pPr>
    </w:p>
    <w:p w14:paraId="6CE10F72" w14:textId="77777777" w:rsidR="00983074" w:rsidRPr="00E45D49" w:rsidRDefault="00983074" w:rsidP="00983074">
      <w:pPr>
        <w:spacing w:after="0"/>
        <w:jc w:val="both"/>
        <w:rPr>
          <w:rFonts w:ascii="Arial" w:eastAsia="Calibri" w:hAnsi="Arial" w:cs="Arial"/>
          <w:bCs/>
          <w:sz w:val="24"/>
          <w:szCs w:val="24"/>
        </w:rPr>
      </w:pPr>
      <w:r w:rsidRPr="00E45D49">
        <w:rPr>
          <w:rFonts w:ascii="Arial" w:eastAsia="Calibri" w:hAnsi="Arial" w:cs="Arial"/>
          <w:bCs/>
          <w:sz w:val="24"/>
          <w:szCs w:val="24"/>
        </w:rPr>
        <w:t>Pastabos:</w:t>
      </w:r>
    </w:p>
    <w:p w14:paraId="111A8207" w14:textId="11A4F211" w:rsidR="00983074" w:rsidRPr="00E45D49" w:rsidRDefault="00983074" w:rsidP="00983074">
      <w:pPr>
        <w:spacing w:after="0"/>
        <w:ind w:firstLine="567"/>
        <w:jc w:val="both"/>
        <w:rPr>
          <w:rFonts w:ascii="Arial" w:eastAsia="Calibri" w:hAnsi="Arial" w:cs="Arial"/>
          <w:bCs/>
          <w:sz w:val="24"/>
          <w:szCs w:val="24"/>
        </w:rPr>
      </w:pPr>
      <w:r w:rsidRPr="006D4F92">
        <w:rPr>
          <w:rFonts w:ascii="Arial" w:eastAsia="Calibri" w:hAnsi="Arial" w:cs="Arial"/>
          <w:b/>
          <w:color w:val="FF0000"/>
          <w:sz w:val="24"/>
          <w:szCs w:val="24"/>
        </w:rPr>
        <w:t>*</w:t>
      </w:r>
      <w:r w:rsidR="00D8018B">
        <w:rPr>
          <w:rFonts w:ascii="Arial" w:eastAsia="Calibri" w:hAnsi="Arial" w:cs="Arial"/>
          <w:b/>
          <w:color w:val="FF0000"/>
          <w:sz w:val="24"/>
          <w:szCs w:val="24"/>
        </w:rPr>
        <w:t>*</w:t>
      </w:r>
      <w:r w:rsidRPr="00E45D49">
        <w:rPr>
          <w:rFonts w:ascii="Arial" w:eastAsia="Calibri"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6172D4">
        <w:rPr>
          <w:rFonts w:ascii="Arial" w:eastAsia="Calibri" w:hAnsi="Arial" w:cs="Arial"/>
          <w:bCs/>
          <w:sz w:val="24"/>
          <w:szCs w:val="24"/>
          <w:u w:val="single"/>
        </w:rPr>
        <w:t>“. Lygiavertiškumo įrodymas yra tiekėjo pareiga.</w:t>
      </w:r>
    </w:p>
    <w:p w14:paraId="40FAF287" w14:textId="77777777" w:rsidR="00983074" w:rsidRPr="00E45D49" w:rsidRDefault="00983074" w:rsidP="00983074">
      <w:pPr>
        <w:spacing w:after="0"/>
        <w:ind w:firstLine="567"/>
        <w:jc w:val="both"/>
        <w:rPr>
          <w:rFonts w:ascii="Arial" w:eastAsia="Calibri" w:hAnsi="Arial" w:cs="Arial"/>
          <w:bCs/>
          <w:sz w:val="24"/>
          <w:szCs w:val="24"/>
        </w:rPr>
      </w:pPr>
      <w:r w:rsidRPr="00E45D49">
        <w:rPr>
          <w:rFonts w:ascii="Arial" w:eastAsia="Calibri" w:hAnsi="Arial" w:cs="Arial"/>
          <w:bCs/>
          <w:sz w:val="24"/>
          <w:szCs w:val="24"/>
        </w:rPr>
        <w:lastRenderedPageBreak/>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636F06B" w14:textId="77777777" w:rsidR="00983074" w:rsidRPr="00E45D49" w:rsidRDefault="00983074" w:rsidP="00983074">
      <w:pPr>
        <w:spacing w:after="0"/>
        <w:jc w:val="both"/>
        <w:rPr>
          <w:rFonts w:ascii="Arial" w:eastAsia="Calibri" w:hAnsi="Arial" w:cs="Arial"/>
          <w:bCs/>
          <w:sz w:val="24"/>
          <w:szCs w:val="24"/>
        </w:rPr>
      </w:pPr>
    </w:p>
    <w:p w14:paraId="34B22EBC" w14:textId="5A4DA4FF" w:rsidR="00983074" w:rsidRPr="00131B6C" w:rsidRDefault="00983074" w:rsidP="00983074">
      <w:pPr>
        <w:spacing w:after="0"/>
        <w:jc w:val="both"/>
        <w:rPr>
          <w:rFonts w:ascii="Arial" w:eastAsia="Calibri" w:hAnsi="Arial" w:cs="Arial"/>
          <w:bCs/>
          <w:sz w:val="24"/>
          <w:szCs w:val="24"/>
          <w:u w:val="single"/>
        </w:rPr>
      </w:pPr>
      <w:r w:rsidRPr="006D4F92">
        <w:rPr>
          <w:rFonts w:ascii="Arial" w:eastAsia="Calibri" w:hAnsi="Arial" w:cs="Arial"/>
          <w:b/>
          <w:color w:val="FF0000"/>
          <w:sz w:val="24"/>
          <w:szCs w:val="24"/>
        </w:rPr>
        <w:t>**</w:t>
      </w:r>
      <w:r w:rsidR="00D8018B">
        <w:rPr>
          <w:rFonts w:ascii="Arial" w:eastAsia="Calibri" w:hAnsi="Arial" w:cs="Arial"/>
          <w:b/>
          <w:color w:val="FF0000"/>
          <w:sz w:val="24"/>
          <w:szCs w:val="24"/>
        </w:rPr>
        <w:t>*</w:t>
      </w:r>
      <w:r w:rsidRPr="00131B6C">
        <w:rPr>
          <w:rFonts w:ascii="Arial" w:eastAsia="Calibri" w:hAnsi="Arial" w:cs="Arial"/>
          <w:bCs/>
          <w:sz w:val="24"/>
          <w:szCs w:val="24"/>
          <w:u w:val="single"/>
        </w:rPr>
        <w:t xml:space="preserve"> Įrodant siūlomos prekės atitiktį techninės specifikacijos reikalavimams, Tiekėjas kartu su pasiūlymu privalo pateikti</w:t>
      </w:r>
      <w:r>
        <w:rPr>
          <w:rFonts w:ascii="Arial" w:eastAsia="Calibri" w:hAnsi="Arial" w:cs="Arial"/>
          <w:bCs/>
          <w:sz w:val="24"/>
          <w:szCs w:val="24"/>
          <w:u w:val="single"/>
        </w:rPr>
        <w:t xml:space="preserve"> </w:t>
      </w:r>
      <w:r w:rsidRPr="00164866">
        <w:rPr>
          <w:rFonts w:ascii="Arial" w:eastAsia="Calibri" w:hAnsi="Arial" w:cs="Arial"/>
          <w:bCs/>
          <w:sz w:val="24"/>
          <w:szCs w:val="24"/>
          <w:highlight w:val="yellow"/>
          <w:u w:val="single"/>
        </w:rPr>
        <w:t>(</w:t>
      </w:r>
      <w:r w:rsidRPr="00164866">
        <w:rPr>
          <w:rFonts w:ascii="Arial" w:eastAsia="Calibri" w:hAnsi="Arial" w:cs="Arial"/>
          <w:b/>
          <w:sz w:val="24"/>
          <w:szCs w:val="24"/>
          <w:highlight w:val="yellow"/>
          <w:u w:val="single"/>
        </w:rPr>
        <w:t>ir papildomai</w:t>
      </w:r>
      <w:r w:rsidRPr="00164866">
        <w:rPr>
          <w:rFonts w:ascii="Arial" w:eastAsia="Calibri" w:hAnsi="Arial" w:cs="Arial"/>
          <w:bCs/>
          <w:sz w:val="24"/>
          <w:szCs w:val="24"/>
          <w:highlight w:val="yellow"/>
          <w:u w:val="single"/>
        </w:rPr>
        <w:t xml:space="preserve"> Pasiūlymo formos lentelė</w:t>
      </w:r>
      <w:r w:rsidR="00E76703">
        <w:rPr>
          <w:rFonts w:ascii="Arial" w:eastAsia="Calibri" w:hAnsi="Arial" w:cs="Arial"/>
          <w:bCs/>
          <w:sz w:val="24"/>
          <w:szCs w:val="24"/>
          <w:highlight w:val="yellow"/>
          <w:u w:val="single"/>
        </w:rPr>
        <w:t>j</w:t>
      </w:r>
      <w:r w:rsidRPr="00164866">
        <w:rPr>
          <w:rFonts w:ascii="Arial" w:eastAsia="Calibri" w:hAnsi="Arial" w:cs="Arial"/>
          <w:bCs/>
          <w:sz w:val="24"/>
          <w:szCs w:val="24"/>
          <w:highlight w:val="yellow"/>
          <w:u w:val="single"/>
        </w:rPr>
        <w:t>e Nr. 2</w:t>
      </w:r>
      <w:r>
        <w:rPr>
          <w:rFonts w:ascii="Arial" w:eastAsia="Calibri" w:hAnsi="Arial" w:cs="Arial"/>
          <w:bCs/>
          <w:sz w:val="24"/>
          <w:szCs w:val="24"/>
          <w:highlight w:val="yellow"/>
          <w:u w:val="single"/>
        </w:rPr>
        <w:t xml:space="preserve"> </w:t>
      </w:r>
      <w:r w:rsidRPr="00164866">
        <w:rPr>
          <w:rFonts w:ascii="Arial" w:eastAsia="Calibri" w:hAnsi="Arial" w:cs="Arial"/>
          <w:bCs/>
          <w:sz w:val="24"/>
          <w:szCs w:val="24"/>
          <w:highlight w:val="yellow"/>
          <w:u w:val="single"/>
        </w:rPr>
        <w:t>nurodyti kiti/papildomi dokumentai)</w:t>
      </w:r>
      <w:r w:rsidRPr="00131B6C">
        <w:rPr>
          <w:rFonts w:ascii="Arial" w:eastAsia="Calibri" w:hAnsi="Arial" w:cs="Arial"/>
          <w:bCs/>
          <w:sz w:val="24"/>
          <w:szCs w:val="24"/>
          <w:u w:val="single"/>
        </w:rPr>
        <w:t xml:space="preserve">:  </w:t>
      </w:r>
    </w:p>
    <w:p w14:paraId="32B7B17F" w14:textId="77777777" w:rsidR="00983074" w:rsidRPr="00E45D49" w:rsidRDefault="00983074" w:rsidP="00983074">
      <w:pPr>
        <w:spacing w:after="0"/>
        <w:jc w:val="both"/>
        <w:rPr>
          <w:rFonts w:ascii="Arial" w:eastAsia="Calibri" w:hAnsi="Arial" w:cs="Arial"/>
          <w:bCs/>
          <w:sz w:val="24"/>
          <w:szCs w:val="24"/>
        </w:rPr>
      </w:pPr>
    </w:p>
    <w:tbl>
      <w:tblPr>
        <w:tblStyle w:val="Lentelstinklelis1"/>
        <w:tblW w:w="0" w:type="auto"/>
        <w:tblInd w:w="0" w:type="dxa"/>
        <w:tblLook w:val="04A0" w:firstRow="1" w:lastRow="0" w:firstColumn="1" w:lastColumn="0" w:noHBand="0" w:noVBand="1"/>
      </w:tblPr>
      <w:tblGrid>
        <w:gridCol w:w="2830"/>
        <w:gridCol w:w="2694"/>
        <w:gridCol w:w="4671"/>
      </w:tblGrid>
      <w:tr w:rsidR="00983074" w:rsidRPr="00E45D49" w14:paraId="25AF85E0" w14:textId="77777777" w:rsidTr="00E9751B">
        <w:tc>
          <w:tcPr>
            <w:tcW w:w="2830" w:type="dxa"/>
            <w:tcBorders>
              <w:top w:val="single" w:sz="4" w:space="0" w:color="000000"/>
              <w:left w:val="single" w:sz="4" w:space="0" w:color="000000"/>
              <w:bottom w:val="single" w:sz="4" w:space="0" w:color="000000"/>
              <w:right w:val="single" w:sz="4" w:space="0" w:color="000000"/>
            </w:tcBorders>
            <w:hideMark/>
          </w:tcPr>
          <w:p w14:paraId="4C212EC0" w14:textId="77777777" w:rsidR="00983074" w:rsidRPr="00E45D49" w:rsidRDefault="00983074" w:rsidP="00E9751B">
            <w:pPr>
              <w:spacing w:line="276" w:lineRule="auto"/>
              <w:jc w:val="both"/>
              <w:rPr>
                <w:rFonts w:ascii="Arial" w:hAnsi="Arial"/>
                <w:bCs/>
                <w:sz w:val="24"/>
                <w:szCs w:val="24"/>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300B5EE2" w14:textId="77777777" w:rsidR="00983074" w:rsidRPr="00E45D49" w:rsidRDefault="00983074" w:rsidP="00E9751B">
            <w:pPr>
              <w:spacing w:line="276" w:lineRule="auto"/>
              <w:jc w:val="both"/>
              <w:rPr>
                <w:rFonts w:ascii="Arial" w:hAnsi="Arial"/>
                <w:b/>
                <w:sz w:val="24"/>
                <w:szCs w:val="24"/>
                <w:u w:val="single"/>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3F43C37E" w14:textId="77777777" w:rsidR="00983074" w:rsidRPr="00E45D49" w:rsidRDefault="00983074" w:rsidP="00E9751B">
            <w:pPr>
              <w:spacing w:line="276" w:lineRule="auto"/>
              <w:jc w:val="both"/>
              <w:rPr>
                <w:rFonts w:ascii="Arial" w:hAnsi="Arial"/>
                <w:bCs/>
                <w:sz w:val="24"/>
                <w:szCs w:val="24"/>
              </w:rPr>
            </w:pPr>
            <w:r w:rsidRPr="00E45D49">
              <w:rPr>
                <w:rFonts w:ascii="Arial" w:hAnsi="Arial"/>
                <w:bCs/>
                <w:sz w:val="24"/>
                <w:szCs w:val="24"/>
              </w:rPr>
              <w:t xml:space="preserve">Jeigu </w:t>
            </w:r>
            <w:r w:rsidRPr="00E45D49">
              <w:rPr>
                <w:rFonts w:ascii="Arial" w:hAnsi="Arial"/>
                <w:b/>
                <w:sz w:val="24"/>
                <w:szCs w:val="24"/>
              </w:rPr>
              <w:t>tiekėjo siūlomos prekės yra pagamintos (sukurtos)</w:t>
            </w:r>
          </w:p>
        </w:tc>
      </w:tr>
      <w:tr w:rsidR="00983074" w:rsidRPr="00E45D49" w14:paraId="130ED789" w14:textId="77777777" w:rsidTr="00E9751B">
        <w:tc>
          <w:tcPr>
            <w:tcW w:w="2830" w:type="dxa"/>
            <w:tcBorders>
              <w:top w:val="single" w:sz="4" w:space="0" w:color="000000"/>
              <w:left w:val="single" w:sz="4" w:space="0" w:color="000000"/>
              <w:bottom w:val="single" w:sz="4" w:space="0" w:color="000000"/>
              <w:right w:val="single" w:sz="4" w:space="0" w:color="000000"/>
            </w:tcBorders>
          </w:tcPr>
          <w:p w14:paraId="59AFB8B1" w14:textId="77777777" w:rsidR="00983074" w:rsidRPr="00E45D49" w:rsidRDefault="00983074" w:rsidP="00E9751B">
            <w:pPr>
              <w:spacing w:line="276" w:lineRule="auto"/>
              <w:jc w:val="both"/>
              <w:rPr>
                <w:rFonts w:ascii="Arial" w:hAnsi="Arial"/>
                <w:bCs/>
                <w:sz w:val="24"/>
                <w:szCs w:val="24"/>
              </w:rPr>
            </w:pPr>
            <w:r w:rsidRPr="00E45D49">
              <w:rPr>
                <w:rFonts w:ascii="Arial" w:hAnsi="Arial"/>
                <w:bCs/>
                <w:sz w:val="24"/>
                <w:szCs w:val="24"/>
              </w:rPr>
              <w:t xml:space="preserve">papildomų atitiktį reikalavimams patvirtinančių </w:t>
            </w:r>
            <w:r w:rsidRPr="00E45D49">
              <w:rPr>
                <w:rFonts w:ascii="Arial" w:hAnsi="Arial"/>
                <w:b/>
                <w:sz w:val="24"/>
                <w:szCs w:val="24"/>
              </w:rPr>
              <w:t>dokumentų pateikti nereikalaujama</w:t>
            </w:r>
            <w:r w:rsidRPr="00E45D49">
              <w:rPr>
                <w:rFonts w:ascii="Arial" w:hAnsi="Arial"/>
                <w:bCs/>
                <w:sz w:val="24"/>
                <w:szCs w:val="24"/>
              </w:rPr>
              <w:t>.</w:t>
            </w:r>
          </w:p>
          <w:p w14:paraId="454D41BB" w14:textId="77777777" w:rsidR="00983074" w:rsidRPr="00E45D49" w:rsidRDefault="00983074" w:rsidP="00E9751B">
            <w:pPr>
              <w:spacing w:line="276" w:lineRule="auto"/>
              <w:jc w:val="both"/>
              <w:rPr>
                <w:rFonts w:ascii="Arial" w:hAnsi="Arial"/>
                <w:bCs/>
                <w:sz w:val="24"/>
                <w:szCs w:val="24"/>
              </w:rPr>
            </w:pPr>
            <w:r w:rsidRPr="00E45D49">
              <w:rPr>
                <w:rFonts w:ascii="Arial" w:hAnsi="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FDF7E32" w14:textId="77777777" w:rsidR="00983074" w:rsidRPr="00E45D49" w:rsidRDefault="00983074" w:rsidP="00E9751B">
            <w:pPr>
              <w:spacing w:line="276" w:lineRule="auto"/>
              <w:jc w:val="both"/>
              <w:rPr>
                <w:rFonts w:ascii="Arial" w:hAnsi="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14:paraId="7BF92724" w14:textId="77777777" w:rsidR="00983074" w:rsidRPr="00E45D49" w:rsidRDefault="00983074" w:rsidP="00E9751B">
            <w:pPr>
              <w:spacing w:line="276" w:lineRule="auto"/>
              <w:jc w:val="both"/>
              <w:rPr>
                <w:rFonts w:ascii="Arial" w:hAnsi="Arial"/>
                <w:bCs/>
                <w:sz w:val="24"/>
                <w:szCs w:val="24"/>
              </w:rPr>
            </w:pPr>
            <w:r w:rsidRPr="00E45D49">
              <w:rPr>
                <w:rFonts w:ascii="Arial" w:hAnsi="Arial"/>
                <w:bCs/>
                <w:sz w:val="24"/>
                <w:szCs w:val="24"/>
              </w:rPr>
              <w:t xml:space="preserve">tiekėjas turi pateikti </w:t>
            </w:r>
            <w:r w:rsidRPr="00E45D49">
              <w:rPr>
                <w:rFonts w:ascii="Arial" w:hAnsi="Arial"/>
                <w:b/>
                <w:sz w:val="24"/>
                <w:szCs w:val="24"/>
              </w:rPr>
              <w:t>siūlomų prekių gamintojo (-ų)</w:t>
            </w:r>
            <w:r w:rsidRPr="00E45D49">
              <w:rPr>
                <w:rFonts w:ascii="Arial" w:hAnsi="Arial"/>
                <w:bCs/>
                <w:sz w:val="24"/>
                <w:szCs w:val="24"/>
              </w:rPr>
              <w:t xml:space="preserve"> raštiškus patvirtinimus dėl prekių atitikties reikalavimams (</w:t>
            </w:r>
            <w:r w:rsidRPr="00E45D49">
              <w:rPr>
                <w:rFonts w:ascii="Arial" w:hAnsi="Arial"/>
                <w:b/>
                <w:sz w:val="24"/>
                <w:szCs w:val="24"/>
              </w:rPr>
              <w:t>gamintojo deklaracijas</w:t>
            </w:r>
            <w:r w:rsidRPr="00E45D49">
              <w:rPr>
                <w:rFonts w:ascii="Arial" w:hAnsi="Arial"/>
                <w:bCs/>
                <w:sz w:val="24"/>
                <w:szCs w:val="24"/>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205F8E42" w14:textId="0B1A610B" w:rsidR="00983074" w:rsidRPr="00E45D49" w:rsidRDefault="00983074" w:rsidP="00E9751B">
            <w:pPr>
              <w:spacing w:line="276" w:lineRule="auto"/>
              <w:jc w:val="both"/>
              <w:rPr>
                <w:rFonts w:ascii="Arial" w:hAnsi="Arial"/>
                <w:bCs/>
                <w:sz w:val="24"/>
                <w:szCs w:val="24"/>
              </w:rPr>
            </w:pPr>
            <w:r w:rsidRPr="00E45D49">
              <w:rPr>
                <w:rFonts w:ascii="Arial" w:hAnsi="Arial"/>
                <w:bCs/>
                <w:sz w:val="24"/>
                <w:szCs w:val="24"/>
              </w:rPr>
              <w:t xml:space="preserve">dokumentus, įrodančius siūlomos prekės atitikimą visiems reikalavimams, nurodytiems kiekviename šio pasiūlymo lentelės Nr. </w:t>
            </w:r>
            <w:r w:rsidRPr="00164866">
              <w:rPr>
                <w:rFonts w:ascii="Arial" w:hAnsi="Arial"/>
                <w:bCs/>
                <w:sz w:val="24"/>
                <w:szCs w:val="24"/>
              </w:rPr>
              <w:t>2</w:t>
            </w:r>
            <w:r>
              <w:rPr>
                <w:rFonts w:ascii="Arial" w:hAnsi="Arial"/>
                <w:bCs/>
                <w:sz w:val="24"/>
                <w:szCs w:val="24"/>
              </w:rPr>
              <w:t xml:space="preserve"> </w:t>
            </w:r>
            <w:r w:rsidRPr="00E45D49">
              <w:rPr>
                <w:rFonts w:ascii="Arial" w:hAnsi="Arial"/>
                <w:bCs/>
                <w:sz w:val="24"/>
                <w:szCs w:val="24"/>
              </w:rPr>
              <w:t>techninės specifikacijos punkt</w:t>
            </w:r>
            <w:r w:rsidR="006172D4">
              <w:rPr>
                <w:rFonts w:ascii="Arial" w:hAnsi="Arial"/>
                <w:bCs/>
                <w:sz w:val="24"/>
                <w:szCs w:val="24"/>
              </w:rPr>
              <w:t>uose</w:t>
            </w:r>
            <w:r w:rsidRPr="00E45D49">
              <w:rPr>
                <w:rFonts w:ascii="Arial" w:hAnsi="Arial"/>
                <w:bCs/>
                <w:sz w:val="24"/>
                <w:szCs w:val="24"/>
              </w:rPr>
              <w:t>, t. y. tiekėjas privalo pateikti siūlomų prekių gamintojo technines specifikacijas/katalogus/bukletus/ brošiūras, kuriuose būtų siūlomos prekės vaizdas (nuotraukos, brėžiniai) su išsamiu siūlomų prekių techninių charakteristikų aprašymu – prekės pavadinimu, modeliu (jei yra), gamintoju, techninėmis charakteristikomis pagal techninės specifikacijos reikalavimus, versijomis, identifikavimo numeriais (</w:t>
            </w:r>
            <w:r w:rsidR="004523D1" w:rsidRPr="0092495F">
              <w:rPr>
                <w:rFonts w:ascii="Arial" w:hAnsi="Arial"/>
                <w:bCs/>
                <w:sz w:val="24"/>
                <w:szCs w:val="24"/>
              </w:rPr>
              <w:t>jei prekė turi versiją ar identifikavimo numerį</w:t>
            </w:r>
            <w:r w:rsidRPr="00E45D49">
              <w:rPr>
                <w:rFonts w:ascii="Arial" w:hAnsi="Arial"/>
                <w:bCs/>
                <w:sz w:val="24"/>
                <w:szCs w:val="24"/>
              </w:rPr>
              <w:t xml:space="preserve">) bei visa informacija, pagrindžiančia prekės atitikimą techninei specifikacijai. </w:t>
            </w:r>
            <w:r w:rsidRPr="00722E61">
              <w:rPr>
                <w:rFonts w:ascii="Arial" w:hAnsi="Arial"/>
                <w:bCs/>
                <w:sz w:val="24"/>
                <w:szCs w:val="24"/>
                <w:u w:val="single"/>
              </w:rPr>
              <w:t>Siūlomų prekių gamintojo techninėse specifikacijose/kataloguose/ bukletuose/ brošiūrose</w:t>
            </w:r>
            <w:r w:rsidR="004523D1" w:rsidRPr="00722E61">
              <w:rPr>
                <w:rFonts w:ascii="Arial" w:hAnsi="Arial"/>
                <w:bCs/>
                <w:sz w:val="24"/>
                <w:szCs w:val="24"/>
                <w:u w:val="single"/>
              </w:rPr>
              <w:t xml:space="preserve"> </w:t>
            </w:r>
            <w:r w:rsidRPr="00722E61">
              <w:rPr>
                <w:rFonts w:ascii="Arial" w:hAnsi="Arial"/>
                <w:bCs/>
                <w:sz w:val="24"/>
                <w:szCs w:val="24"/>
                <w:u w:val="single"/>
              </w:rPr>
              <w:t>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E45D49">
              <w:rPr>
                <w:rFonts w:ascii="Arial" w:hAnsi="Arial"/>
                <w:bCs/>
                <w:sz w:val="24"/>
                <w:szCs w:val="24"/>
              </w:rPr>
              <w:t xml:space="preserve">. Perkančioji organizacija turi teisę reikalauti pateikti techninių </w:t>
            </w:r>
            <w:r w:rsidRPr="00E45D49">
              <w:rPr>
                <w:rFonts w:ascii="Arial" w:hAnsi="Arial"/>
                <w:bCs/>
                <w:sz w:val="24"/>
                <w:szCs w:val="24"/>
              </w:rPr>
              <w:lastRenderedPageBreak/>
              <w:t>specifikacijų/katalogų /bukletų/ brošiūrų ir techninių aprašymų originalus</w:t>
            </w:r>
            <w:r w:rsidR="004523D1">
              <w:rPr>
                <w:rFonts w:ascii="Arial" w:hAnsi="Arial"/>
                <w:bCs/>
                <w:sz w:val="24"/>
                <w:szCs w:val="24"/>
              </w:rPr>
              <w:t>.</w:t>
            </w:r>
          </w:p>
          <w:p w14:paraId="0CE14F53" w14:textId="77777777" w:rsidR="00983074" w:rsidRPr="00E45D49" w:rsidRDefault="00983074" w:rsidP="00E9751B">
            <w:pPr>
              <w:spacing w:line="276" w:lineRule="auto"/>
              <w:jc w:val="both"/>
              <w:rPr>
                <w:rFonts w:ascii="Arial" w:hAnsi="Arial"/>
                <w:bCs/>
                <w:sz w:val="24"/>
                <w:szCs w:val="24"/>
              </w:rPr>
            </w:pPr>
          </w:p>
          <w:p w14:paraId="3AACD25C" w14:textId="77777777" w:rsidR="00983074" w:rsidRPr="00E45D49" w:rsidRDefault="00983074" w:rsidP="00E9751B">
            <w:pPr>
              <w:spacing w:line="276" w:lineRule="auto"/>
              <w:jc w:val="both"/>
              <w:rPr>
                <w:rFonts w:ascii="Arial" w:hAnsi="Arial"/>
                <w:bCs/>
                <w:sz w:val="24"/>
                <w:szCs w:val="24"/>
              </w:rPr>
            </w:pPr>
            <w:r w:rsidRPr="00E45D49">
              <w:rPr>
                <w:rFonts w:ascii="Arial" w:hAnsi="Arial"/>
                <w:bCs/>
                <w:sz w:val="24"/>
                <w:szCs w:val="24"/>
              </w:rPr>
              <w:t xml:space="preserve">Tuo atveju, </w:t>
            </w:r>
            <w:r w:rsidRPr="00E45D49">
              <w:rPr>
                <w:rFonts w:ascii="Arial" w:hAnsi="Arial"/>
                <w:b/>
                <w:sz w:val="24"/>
                <w:szCs w:val="24"/>
              </w:rPr>
              <w:t>jeigu pateiktoje prekės gamintojo dokumentacijoje nėra reikalaujamos prekės charakteristikas patvirtinančios informacijos, tiekėjas privalo pateikti prekės gamintojo arba jo įgalioto atstovo</w:t>
            </w:r>
            <w:r w:rsidRPr="00E45D49">
              <w:rPr>
                <w:rFonts w:ascii="Arial" w:hAnsi="Arial"/>
                <w:bCs/>
                <w:sz w:val="24"/>
                <w:szCs w:val="24"/>
              </w:rPr>
              <w:t xml:space="preserve"> (tiekėjo deklaracija nėra lygiavertis dokumentas) raštiškus patvirtinimus (pvz., </w:t>
            </w:r>
            <w:r w:rsidRPr="00E45D49">
              <w:rPr>
                <w:rFonts w:ascii="Arial" w:hAnsi="Arial"/>
                <w:b/>
                <w:sz w:val="24"/>
                <w:szCs w:val="24"/>
              </w:rPr>
              <w:t>prekės gamintojo atitikties deklaraciją</w:t>
            </w:r>
            <w:r w:rsidRPr="00E45D49">
              <w:rPr>
                <w:rFonts w:ascii="Arial" w:hAnsi="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16EBBDE7" w14:textId="77777777" w:rsidR="00983074" w:rsidRPr="00A80FF3" w:rsidRDefault="00983074" w:rsidP="00F33DEE">
      <w:pPr>
        <w:spacing w:after="0"/>
        <w:rPr>
          <w:rFonts w:ascii="Arial" w:hAnsi="Arial" w:cs="Arial"/>
          <w:b/>
          <w:bCs/>
          <w:i/>
          <w:iCs/>
          <w:sz w:val="24"/>
          <w:szCs w:val="24"/>
        </w:rPr>
      </w:pPr>
    </w:p>
    <w:p w14:paraId="60A150FB" w14:textId="7C9EBED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0728A2DC"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p>
    <w:p w14:paraId="6DEC1371"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32AE4F9C"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DB9C98F" w14:textId="4300D92E"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w:t>
      </w:r>
      <w:r w:rsidR="00836B07">
        <w:rPr>
          <w:rFonts w:ascii="Arial" w:hAnsi="Arial" w:cs="Arial"/>
          <w:sz w:val="24"/>
          <w:szCs w:val="24"/>
        </w:rPr>
        <w:t>pristatomų prekių</w:t>
      </w:r>
      <w:r w:rsidRPr="00A80FF3">
        <w:rPr>
          <w:rFonts w:ascii="Arial" w:hAnsi="Arial" w:cs="Arial"/>
          <w:sz w:val="24"/>
          <w:szCs w:val="24"/>
        </w:rPr>
        <w:t xml:space="preserve"> apimtis bei prisiimame riziką dėl kiekių ir išlaidų dydžio svyravimo. </w:t>
      </w:r>
    </w:p>
    <w:p w14:paraId="1B764A9E"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0A5B2544" w:rsidR="0069267A" w:rsidRPr="00A80FF3" w:rsidRDefault="0069267A">
      <w:pPr>
        <w:numPr>
          <w:ilvl w:val="0"/>
          <w:numId w:val="19"/>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 xml:space="preserve">Įvertinome pirkimo dokumentų, </w:t>
      </w:r>
      <w:r w:rsidR="00836B07">
        <w:rPr>
          <w:rFonts w:ascii="Arial" w:hAnsi="Arial" w:cs="Arial"/>
          <w:sz w:val="24"/>
          <w:szCs w:val="24"/>
        </w:rPr>
        <w:t>prekių tiekimui</w:t>
      </w:r>
      <w:r w:rsidRPr="00A80FF3">
        <w:rPr>
          <w:rFonts w:ascii="Arial" w:hAnsi="Arial" w:cs="Arial"/>
          <w:sz w:val="24"/>
          <w:szCs w:val="24"/>
        </w:rPr>
        <w:t xml:space="preserve">, darbų atlikimui aktualių teisės aktų reikalavimus bei kitus priedus ir suprantame, kad sudarydami pirkimo sutartį privalėsime pasiekti pirkimo sutartyje numatytą rezultatą ir dėl to privalome imtis visų reikiamų veiksmų ir priemonių </w:t>
      </w:r>
      <w:r w:rsidRPr="00A80FF3">
        <w:rPr>
          <w:rFonts w:ascii="Arial" w:hAnsi="Arial" w:cs="Arial"/>
          <w:sz w:val="24"/>
          <w:szCs w:val="24"/>
        </w:rPr>
        <w:lastRenderedPageBreak/>
        <w:t>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pPr>
        <w:numPr>
          <w:ilvl w:val="0"/>
          <w:numId w:val="19"/>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A80FF3" w14:paraId="07883883" w14:textId="77777777" w:rsidTr="00E9751B">
        <w:tc>
          <w:tcPr>
            <w:tcW w:w="567"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Eil.Nr.</w:t>
            </w:r>
          </w:p>
        </w:tc>
        <w:tc>
          <w:tcPr>
            <w:tcW w:w="6521"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E9751B">
        <w:tc>
          <w:tcPr>
            <w:tcW w:w="567"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521"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E9751B">
        <w:tc>
          <w:tcPr>
            <w:tcW w:w="567"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521" w:type="dxa"/>
          </w:tcPr>
          <w:p w14:paraId="26B4EF80" w14:textId="7723B72D"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subteikėjų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E9751B">
        <w:tc>
          <w:tcPr>
            <w:tcW w:w="567"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521" w:type="dxa"/>
          </w:tcPr>
          <w:p w14:paraId="16B4024C" w14:textId="3DBAE490" w:rsidR="008B6492" w:rsidRPr="00D20139" w:rsidRDefault="004523D1" w:rsidP="00A80FF3">
            <w:pPr>
              <w:spacing w:after="0"/>
              <w:rPr>
                <w:rFonts w:ascii="Arial" w:hAnsi="Arial" w:cs="Arial"/>
                <w:color w:val="388600"/>
                <w:sz w:val="24"/>
                <w:szCs w:val="24"/>
              </w:rPr>
            </w:pPr>
            <w:r w:rsidRPr="00771154">
              <w:rPr>
                <w:rFonts w:ascii="Arial" w:hAnsi="Arial" w:cs="Arial"/>
                <w:b/>
                <w:bCs/>
                <w:color w:val="FF0000"/>
                <w:sz w:val="24"/>
                <w:szCs w:val="24"/>
              </w:rPr>
              <w:t>Nepamiršti su pasiūlymu pateikti atitiktį įrodančius gamintojo dokumentus</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E9751B">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A80FF3" w14:paraId="28E1AA8B" w14:textId="77777777" w:rsidTr="00E9751B">
        <w:tc>
          <w:tcPr>
            <w:tcW w:w="567"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78"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E9751B">
        <w:tc>
          <w:tcPr>
            <w:tcW w:w="567"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78"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E9751B">
        <w:tc>
          <w:tcPr>
            <w:tcW w:w="567"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78"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E9751B">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A80FF3" w14:paraId="22E1F679" w14:textId="77777777" w:rsidTr="00E9751B">
        <w:tc>
          <w:tcPr>
            <w:tcW w:w="567"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E9751B">
        <w:tc>
          <w:tcPr>
            <w:tcW w:w="567"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E9751B">
        <w:tc>
          <w:tcPr>
            <w:tcW w:w="567"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E9751B">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1927FE09"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DD3752">
        <w:rPr>
          <w:rFonts w:ascii="Arial" w:hAnsi="Arial" w:cs="Arial"/>
          <w:sz w:val="24"/>
          <w:szCs w:val="24"/>
        </w:rPr>
        <w:t>6</w:t>
      </w:r>
      <w:r w:rsidRPr="00A80FF3">
        <w:rPr>
          <w:rFonts w:ascii="Arial" w:hAnsi="Arial" w:cs="Arial"/>
          <w:sz w:val="24"/>
          <w:szCs w:val="24"/>
        </w:rPr>
        <w:t>-___-___ (</w:t>
      </w:r>
      <w:r w:rsidR="002C5021" w:rsidRPr="00A80FF3">
        <w:rPr>
          <w:rFonts w:ascii="Arial" w:hAnsi="Arial" w:cs="Arial"/>
          <w:sz w:val="24"/>
          <w:szCs w:val="24"/>
        </w:rPr>
        <w:t xml:space="preserve">žr. specialiųjų </w:t>
      </w:r>
      <w:r w:rsidR="002C5021">
        <w:rPr>
          <w:rFonts w:ascii="Arial" w:hAnsi="Arial" w:cs="Arial"/>
          <w:sz w:val="24"/>
          <w:szCs w:val="24"/>
        </w:rPr>
        <w:t xml:space="preserve">pirkimo </w:t>
      </w:r>
      <w:r w:rsidR="002C5021" w:rsidRPr="00A80FF3">
        <w:rPr>
          <w:rFonts w:ascii="Arial" w:hAnsi="Arial" w:cs="Arial"/>
          <w:sz w:val="24"/>
          <w:szCs w:val="24"/>
        </w:rPr>
        <w:t>sąlygų XI skyri</w:t>
      </w:r>
      <w:r w:rsidR="002C5021">
        <w:rPr>
          <w:rFonts w:ascii="Arial" w:hAnsi="Arial" w:cs="Arial"/>
          <w:sz w:val="24"/>
          <w:szCs w:val="24"/>
        </w:rPr>
        <w:t>aus 1 priede „Terminai“ 8 p.</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lastRenderedPageBreak/>
        <w:t>(Tiekėjo arba jo įgalioto asmens vardas, pavardė, parašas</w:t>
      </w:r>
      <w:r w:rsidR="008A53B3">
        <w:rPr>
          <w:rFonts w:ascii="Arial" w:hAnsi="Arial" w:cs="Arial"/>
          <w:sz w:val="24"/>
          <w:szCs w:val="24"/>
        </w:rPr>
        <w:t>)</w:t>
      </w:r>
    </w:p>
    <w:p w14:paraId="32D636EA" w14:textId="77777777" w:rsidR="008A53B3" w:rsidRDefault="008A53B3" w:rsidP="00B5103A">
      <w:pPr>
        <w:spacing w:after="0"/>
        <w:jc w:val="center"/>
        <w:rPr>
          <w:rFonts w:ascii="Arial" w:hAnsi="Arial" w:cs="Arial"/>
          <w:sz w:val="24"/>
          <w:szCs w:val="24"/>
        </w:rPr>
      </w:pPr>
    </w:p>
    <w:p w14:paraId="3C1C9B41" w14:textId="14FBD988" w:rsidR="008A53B3" w:rsidRPr="00A80FF3" w:rsidRDefault="008A53B3" w:rsidP="00B5103A">
      <w:pPr>
        <w:spacing w:after="0"/>
        <w:jc w:val="center"/>
        <w:rPr>
          <w:rFonts w:ascii="Arial" w:hAnsi="Arial" w:cs="Arial"/>
          <w:sz w:val="24"/>
          <w:szCs w:val="24"/>
        </w:rPr>
        <w:sectPr w:rsidR="008A53B3" w:rsidRPr="00A80FF3" w:rsidSect="003F69F1">
          <w:type w:val="continuous"/>
          <w:pgSz w:w="11906" w:h="16838" w:code="9"/>
          <w:pgMar w:top="680" w:right="567" w:bottom="567" w:left="1134" w:header="709" w:footer="709" w:gutter="0"/>
          <w:cols w:space="708"/>
          <w:titlePg/>
          <w:docGrid w:linePitch="360"/>
        </w:sectPr>
      </w:pPr>
    </w:p>
    <w:p w14:paraId="28C008EC" w14:textId="3D90F072" w:rsidR="008A53B3" w:rsidRPr="00DF4C0F" w:rsidRDefault="008A53B3" w:rsidP="00B5103A">
      <w:pPr>
        <w:ind w:left="-567"/>
        <w:jc w:val="center"/>
        <w:rPr>
          <w:rFonts w:ascii="Arial" w:eastAsia="Calibri" w:hAnsi="Arial" w:cs="Arial"/>
          <w:color w:val="00B050"/>
          <w:sz w:val="24"/>
          <w:szCs w:val="24"/>
        </w:rPr>
      </w:pPr>
      <w:bookmarkStart w:id="65" w:name="_Hlk187825404"/>
      <w:bookmarkStart w:id="66" w:name="_Ref39484039"/>
      <w:bookmarkStart w:id="67" w:name="_Ref40278562"/>
      <w:bookmarkStart w:id="68" w:name="_Toc126333945"/>
      <w:r w:rsidRPr="00DF4C0F">
        <w:rPr>
          <w:rFonts w:ascii="Arial" w:eastAsia="Calibri" w:hAnsi="Arial" w:cs="Arial"/>
          <w:color w:val="00B050"/>
          <w:sz w:val="24"/>
          <w:szCs w:val="24"/>
        </w:rPr>
        <w:t>[Jeigu norima įkelti pasirašytą .adoc dokumentą, tiekėjas pirma turi šį dokumentą suspausti (į .zip ar kitus palaikomus formatus) ir tada prisegti CVP IS]</w:t>
      </w:r>
      <w:bookmarkEnd w:id="65"/>
    </w:p>
    <w:p w14:paraId="323A4F41" w14:textId="6A230259" w:rsidR="00F3097C" w:rsidRPr="00A80FF3" w:rsidRDefault="00F3097C" w:rsidP="00A80FF3">
      <w:pPr>
        <w:rPr>
          <w:rFonts w:ascii="Arial" w:eastAsia="Calibri" w:hAnsi="Arial" w:cs="Arial"/>
          <w:sz w:val="24"/>
          <w:szCs w:val="24"/>
        </w:rPr>
      </w:pPr>
    </w:p>
    <w:p w14:paraId="55D863B5" w14:textId="77777777" w:rsidR="00F3097C" w:rsidRPr="00A80FF3" w:rsidRDefault="00F3097C" w:rsidP="00A80FF3">
      <w:pPr>
        <w:rPr>
          <w:rFonts w:ascii="Arial" w:eastAsia="Calibri" w:hAnsi="Arial" w:cs="Arial"/>
          <w:sz w:val="24"/>
          <w:szCs w:val="24"/>
        </w:rPr>
        <w:sectPr w:rsidR="00F3097C" w:rsidRPr="00A80FF3" w:rsidSect="003F69F1">
          <w:type w:val="continuous"/>
          <w:pgSz w:w="11906" w:h="16838" w:code="9"/>
          <w:pgMar w:top="1134" w:right="567" w:bottom="1134" w:left="1701" w:header="720" w:footer="720" w:gutter="0"/>
          <w:pgNumType w:start="22"/>
          <w:cols w:space="720"/>
          <w:titlePg/>
          <w:docGrid w:linePitch="360"/>
        </w:sectPr>
      </w:pPr>
    </w:p>
    <w:bookmarkEnd w:id="66"/>
    <w:bookmarkEnd w:id="67"/>
    <w:bookmarkEnd w:id="68"/>
    <w:p w14:paraId="14B29401" w14:textId="77777777" w:rsidR="00906786" w:rsidRPr="000C43C4" w:rsidRDefault="00906786" w:rsidP="000C43C4">
      <w:pPr>
        <w:pStyle w:val="Antrat2"/>
        <w:spacing w:before="0"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7 priedas „Pasiūlymų vertinimo </w:t>
      </w:r>
      <w:r w:rsidRPr="000C43C4">
        <w:rPr>
          <w:rFonts w:ascii="Arial" w:eastAsia="Calibri" w:hAnsi="Arial" w:cs="Arial"/>
          <w:color w:val="auto"/>
          <w:sz w:val="24"/>
          <w:szCs w:val="24"/>
        </w:rPr>
        <w:t>kriterijai ir sąlygos“</w:t>
      </w:r>
    </w:p>
    <w:p w14:paraId="21E49573" w14:textId="77777777" w:rsidR="00906786" w:rsidRPr="000C43C4" w:rsidRDefault="00906786" w:rsidP="000C43C4">
      <w:pPr>
        <w:spacing w:after="0"/>
        <w:jc w:val="center"/>
        <w:rPr>
          <w:rFonts w:ascii="Arial" w:hAnsi="Arial" w:cs="Arial"/>
          <w:b/>
          <w:sz w:val="24"/>
          <w:szCs w:val="24"/>
        </w:rPr>
      </w:pPr>
    </w:p>
    <w:p w14:paraId="78A3BCD4" w14:textId="77777777" w:rsidR="002C57DA" w:rsidRPr="00A80FF3" w:rsidRDefault="002C57DA" w:rsidP="002C57DA">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3C8FFB44" w14:textId="77777777" w:rsidR="002C57DA" w:rsidRPr="00A80FF3" w:rsidRDefault="002C57DA" w:rsidP="002C57DA">
      <w:pPr>
        <w:pStyle w:val="Sraopastraipa"/>
        <w:numPr>
          <w:ilvl w:val="0"/>
          <w:numId w:val="67"/>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7AA7290E" w14:textId="77777777" w:rsidR="002C57DA" w:rsidRPr="00A80FF3" w:rsidRDefault="002C57DA" w:rsidP="002C57DA">
      <w:pPr>
        <w:pStyle w:val="Sraopastraipa"/>
        <w:numPr>
          <w:ilvl w:val="0"/>
          <w:numId w:val="67"/>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9DEF79E" w14:textId="77777777" w:rsidR="002C57DA" w:rsidRPr="00A80FF3" w:rsidRDefault="002C57DA" w:rsidP="002C57DA">
      <w:pPr>
        <w:jc w:val="center"/>
        <w:rPr>
          <w:rFonts w:ascii="Arial" w:hAnsi="Arial" w:cs="Arial"/>
          <w:sz w:val="24"/>
          <w:szCs w:val="24"/>
        </w:rPr>
      </w:pPr>
      <w:r w:rsidRPr="00A80FF3">
        <w:rPr>
          <w:rFonts w:ascii="Arial" w:hAnsi="Arial" w:cs="Arial"/>
          <w:sz w:val="24"/>
          <w:szCs w:val="24"/>
        </w:rPr>
        <w:t>__________</w:t>
      </w:r>
    </w:p>
    <w:p w14:paraId="0109B19F" w14:textId="77777777" w:rsidR="002C57DA" w:rsidRDefault="002C57DA">
      <w:pPr>
        <w:rPr>
          <w:rFonts w:ascii="Arial" w:eastAsia="Calibri" w:hAnsi="Arial" w:cs="Arial"/>
          <w:sz w:val="24"/>
          <w:szCs w:val="24"/>
        </w:rPr>
      </w:pPr>
      <w:r>
        <w:rPr>
          <w:rFonts w:ascii="Arial" w:eastAsia="Calibri" w:hAnsi="Arial" w:cs="Arial"/>
          <w:sz w:val="24"/>
          <w:szCs w:val="24"/>
        </w:rPr>
        <w:br w:type="page"/>
      </w:r>
    </w:p>
    <w:p w14:paraId="7A524C0F" w14:textId="22C1D4B4"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102FF9A9" w14:textId="77777777" w:rsidR="002C5021" w:rsidRPr="008A5C7E" w:rsidRDefault="002C5021" w:rsidP="002C5021">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w:t>
      </w:r>
    </w:p>
    <w:p w14:paraId="1B8982FE" w14:textId="77777777" w:rsidR="002C5021" w:rsidRDefault="002C5021" w:rsidP="002C5021">
      <w:pPr>
        <w:spacing w:after="0"/>
        <w:rPr>
          <w:rFonts w:ascii="Arial" w:hAnsi="Arial" w:cs="Arial"/>
          <w:sz w:val="24"/>
          <w:szCs w:val="24"/>
        </w:rPr>
      </w:pPr>
    </w:p>
    <w:p w14:paraId="0572FF67" w14:textId="77777777" w:rsidR="002C5021" w:rsidRPr="008A5C7E" w:rsidRDefault="002C5021" w:rsidP="002C5021">
      <w:pPr>
        <w:spacing w:after="0"/>
        <w:rPr>
          <w:rFonts w:ascii="Arial" w:hAnsi="Arial" w:cs="Arial"/>
          <w:sz w:val="24"/>
          <w:szCs w:val="24"/>
        </w:rPr>
      </w:pPr>
    </w:p>
    <w:p w14:paraId="27BCBD94"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Herbas arba prekių ženklas</w:t>
      </w:r>
    </w:p>
    <w:p w14:paraId="0EC1A239"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(Tiekėjo pavadinimas)</w:t>
      </w:r>
    </w:p>
    <w:p w14:paraId="357914D0"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01203A92" w14:textId="77777777" w:rsidR="002C5021" w:rsidRPr="00566F1A" w:rsidRDefault="002C5021" w:rsidP="002C5021">
      <w:pPr>
        <w:spacing w:after="0"/>
        <w:rPr>
          <w:rFonts w:ascii="Arial" w:eastAsia="Times New Roman" w:hAnsi="Arial" w:cs="Arial"/>
          <w:sz w:val="24"/>
          <w:szCs w:val="24"/>
        </w:rPr>
      </w:pPr>
      <w:bookmarkStart w:id="69" w:name="_Toc126333947"/>
    </w:p>
    <w:p w14:paraId="4C739FB2" w14:textId="77777777" w:rsidR="002C5021" w:rsidRPr="00566F1A" w:rsidRDefault="002C5021" w:rsidP="002C5021">
      <w:pPr>
        <w:spacing w:after="0"/>
        <w:rPr>
          <w:rFonts w:ascii="Arial" w:eastAsia="Times New Roman" w:hAnsi="Arial" w:cs="Arial"/>
          <w:sz w:val="24"/>
          <w:szCs w:val="24"/>
        </w:rPr>
      </w:pPr>
    </w:p>
    <w:p w14:paraId="0AC25366" w14:textId="77777777" w:rsidR="002C5021" w:rsidRPr="00566F1A" w:rsidRDefault="002C5021" w:rsidP="002C5021">
      <w:pPr>
        <w:spacing w:after="0"/>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5C0625ED" w14:textId="77777777" w:rsidR="002C5021" w:rsidRPr="00566F1A" w:rsidRDefault="002C5021" w:rsidP="002C5021">
      <w:pPr>
        <w:spacing w:after="0"/>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72E9E5F0" w14:textId="77777777" w:rsidR="002C5021" w:rsidRPr="00566F1A" w:rsidRDefault="002C5021" w:rsidP="002C5021">
      <w:pPr>
        <w:spacing w:after="0"/>
        <w:jc w:val="center"/>
        <w:rPr>
          <w:rFonts w:ascii="Arial" w:eastAsia="Times New Roman" w:hAnsi="Arial" w:cs="Arial"/>
          <w:b/>
          <w:bCs/>
          <w:smallCaps/>
          <w:color w:val="000000"/>
          <w:sz w:val="24"/>
          <w:szCs w:val="24"/>
        </w:rPr>
      </w:pPr>
    </w:p>
    <w:p w14:paraId="12271729" w14:textId="77777777" w:rsidR="002C5021" w:rsidRPr="00566F1A" w:rsidRDefault="002C5021" w:rsidP="002C5021">
      <w:pPr>
        <w:spacing w:after="0"/>
        <w:jc w:val="center"/>
        <w:rPr>
          <w:rFonts w:ascii="Arial" w:eastAsia="Times New Roman" w:hAnsi="Arial" w:cs="Arial"/>
          <w:b/>
          <w:bCs/>
          <w:smallCaps/>
          <w:color w:val="000000"/>
          <w:sz w:val="24"/>
          <w:szCs w:val="24"/>
        </w:rPr>
      </w:pPr>
    </w:p>
    <w:p w14:paraId="00B033D3" w14:textId="3A78C902"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w:t>
      </w:r>
      <w:r w:rsidR="00B75AF9">
        <w:rPr>
          <w:rFonts w:ascii="Arial" w:eastAsia="Times New Roman" w:hAnsi="Arial" w:cs="Arial"/>
          <w:b/>
          <w:bCs/>
          <w:smallCaps/>
          <w:color w:val="000000"/>
          <w:sz w:val="24"/>
          <w:szCs w:val="24"/>
        </w:rPr>
        <w:t>EI</w:t>
      </w:r>
      <w:r w:rsidRPr="00566F1A">
        <w:rPr>
          <w:rFonts w:ascii="Arial" w:eastAsia="Times New Roman" w:hAnsi="Arial" w:cs="Arial"/>
          <w:b/>
          <w:bCs/>
          <w:smallCaps/>
          <w:color w:val="000000"/>
          <w:sz w:val="24"/>
          <w:szCs w:val="24"/>
        </w:rPr>
        <w:t>KĖJO  DEKLARACIJA</w:t>
      </w:r>
    </w:p>
    <w:p w14:paraId="02C0D469" w14:textId="77777777" w:rsidR="002C5021" w:rsidRPr="00566F1A" w:rsidRDefault="002C5021" w:rsidP="002C5021">
      <w:pPr>
        <w:shd w:val="clear" w:color="auto" w:fill="FFFFFF"/>
        <w:spacing w:after="0"/>
        <w:jc w:val="center"/>
        <w:rPr>
          <w:rFonts w:ascii="Arial" w:eastAsia="Times New Roman" w:hAnsi="Arial" w:cs="Arial"/>
          <w:sz w:val="24"/>
          <w:szCs w:val="24"/>
        </w:rPr>
      </w:pPr>
      <w:r w:rsidRPr="00566F1A">
        <w:rPr>
          <w:rFonts w:ascii="Arial" w:eastAsia="Times New Roman" w:hAnsi="Arial" w:cs="Arial"/>
          <w:sz w:val="24"/>
          <w:szCs w:val="24"/>
        </w:rPr>
        <w:t> </w:t>
      </w:r>
    </w:p>
    <w:p w14:paraId="3AA180CF" w14:textId="77777777"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60D7612B" w14:textId="77777777"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41B7A9A7" w14:textId="77777777" w:rsidR="002C5021" w:rsidRPr="00566F1A" w:rsidRDefault="002C5021" w:rsidP="002C5021">
      <w:pPr>
        <w:spacing w:after="0"/>
        <w:rPr>
          <w:rFonts w:ascii="Arial" w:eastAsia="Times New Roman" w:hAnsi="Arial" w:cs="Arial"/>
          <w:sz w:val="24"/>
          <w:szCs w:val="24"/>
        </w:rPr>
      </w:pPr>
    </w:p>
    <w:p w14:paraId="3DF44F40"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0910D16"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37AFDFBB"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7126E17F"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7BA5B9CC"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FD5C045" w14:textId="77777777" w:rsidR="002C5021" w:rsidRPr="00566F1A" w:rsidRDefault="002C5021" w:rsidP="002C5021">
      <w:pPr>
        <w:spacing w:after="0"/>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663DE5F7" w14:textId="77777777" w:rsidR="002C5021" w:rsidRPr="00566F1A" w:rsidRDefault="002C5021" w:rsidP="002C5021">
      <w:pPr>
        <w:tabs>
          <w:tab w:val="left" w:pos="284"/>
          <w:tab w:val="left" w:pos="426"/>
        </w:tabs>
        <w:spacing w:after="0"/>
        <w:jc w:val="both"/>
        <w:rPr>
          <w:rFonts w:ascii="Arial" w:eastAsia="Times New Roman" w:hAnsi="Arial" w:cs="Arial"/>
          <w:sz w:val="24"/>
          <w:szCs w:val="24"/>
        </w:rPr>
      </w:pPr>
    </w:p>
    <w:p w14:paraId="6FAC18D5" w14:textId="77777777" w:rsidR="002C5021" w:rsidRPr="00566F1A" w:rsidRDefault="002C5021" w:rsidP="002C5021">
      <w:pPr>
        <w:tabs>
          <w:tab w:val="left" w:pos="284"/>
          <w:tab w:val="left" w:pos="426"/>
        </w:tabs>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2C5021" w:rsidRPr="00566F1A" w14:paraId="474A729A" w14:textId="77777777" w:rsidTr="00E9751B">
        <w:trPr>
          <w:jc w:val="center"/>
        </w:trPr>
        <w:tc>
          <w:tcPr>
            <w:tcW w:w="0" w:type="auto"/>
            <w:gridSpan w:val="6"/>
            <w:hideMark/>
          </w:tcPr>
          <w:p w14:paraId="384196FE" w14:textId="77777777" w:rsidR="002C5021" w:rsidRPr="00566F1A" w:rsidRDefault="002C5021" w:rsidP="002C5021">
            <w:pPr>
              <w:spacing w:after="0"/>
              <w:rPr>
                <w:rFonts w:ascii="Arial" w:eastAsia="Times New Roman" w:hAnsi="Arial" w:cs="Arial"/>
                <w:color w:val="000000"/>
                <w:sz w:val="24"/>
                <w:szCs w:val="24"/>
              </w:rPr>
            </w:pPr>
          </w:p>
        </w:tc>
      </w:tr>
      <w:tr w:rsidR="002C5021" w:rsidRPr="00566F1A" w14:paraId="693E3C04" w14:textId="77777777" w:rsidTr="00E9751B">
        <w:trPr>
          <w:trHeight w:val="285"/>
          <w:jc w:val="center"/>
        </w:trPr>
        <w:tc>
          <w:tcPr>
            <w:tcW w:w="0" w:type="auto"/>
            <w:tcBorders>
              <w:top w:val="nil"/>
              <w:left w:val="nil"/>
              <w:bottom w:val="single" w:sz="4" w:space="0" w:color="000000" w:themeColor="text1"/>
              <w:right w:val="nil"/>
            </w:tcBorders>
            <w:hideMark/>
          </w:tcPr>
          <w:p w14:paraId="0E1B601B" w14:textId="77777777" w:rsidR="002C5021" w:rsidRPr="00566F1A" w:rsidRDefault="002C5021" w:rsidP="002C5021">
            <w:pPr>
              <w:spacing w:after="0"/>
              <w:rPr>
                <w:rFonts w:ascii="Arial" w:eastAsia="Calibri" w:hAnsi="Arial" w:cs="Arial"/>
                <w:sz w:val="24"/>
                <w:szCs w:val="24"/>
              </w:rPr>
            </w:pPr>
          </w:p>
        </w:tc>
        <w:tc>
          <w:tcPr>
            <w:tcW w:w="0" w:type="auto"/>
            <w:hideMark/>
          </w:tcPr>
          <w:p w14:paraId="4B429D56" w14:textId="77777777" w:rsidR="002C5021" w:rsidRPr="00566F1A" w:rsidRDefault="002C5021" w:rsidP="002C5021">
            <w:pPr>
              <w:spacing w:after="0"/>
              <w:rPr>
                <w:rFonts w:ascii="Arial" w:eastAsia="Calibri" w:hAnsi="Arial" w:cs="Arial"/>
                <w:sz w:val="24"/>
                <w:szCs w:val="24"/>
              </w:rPr>
            </w:pPr>
          </w:p>
        </w:tc>
        <w:tc>
          <w:tcPr>
            <w:tcW w:w="0" w:type="auto"/>
            <w:hideMark/>
          </w:tcPr>
          <w:p w14:paraId="559AC88E" w14:textId="77777777" w:rsidR="002C5021" w:rsidRPr="00566F1A" w:rsidRDefault="002C5021" w:rsidP="002C5021">
            <w:pPr>
              <w:spacing w:after="0"/>
              <w:rPr>
                <w:rFonts w:ascii="Arial" w:eastAsia="Calibri" w:hAnsi="Arial" w:cs="Arial"/>
                <w:sz w:val="24"/>
                <w:szCs w:val="24"/>
              </w:rPr>
            </w:pPr>
          </w:p>
        </w:tc>
        <w:tc>
          <w:tcPr>
            <w:tcW w:w="0" w:type="auto"/>
            <w:hideMark/>
          </w:tcPr>
          <w:p w14:paraId="2E0CC109" w14:textId="77777777" w:rsidR="002C5021" w:rsidRPr="00566F1A" w:rsidRDefault="002C5021" w:rsidP="002C5021">
            <w:pPr>
              <w:spacing w:after="0"/>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3A563AC1" w14:textId="77777777" w:rsidR="002C5021" w:rsidRPr="00566F1A" w:rsidRDefault="002C5021" w:rsidP="002C5021">
            <w:pPr>
              <w:spacing w:after="0"/>
              <w:rPr>
                <w:rFonts w:ascii="Arial" w:eastAsia="Calibri" w:hAnsi="Arial" w:cs="Arial"/>
                <w:sz w:val="24"/>
                <w:szCs w:val="24"/>
              </w:rPr>
            </w:pPr>
          </w:p>
        </w:tc>
        <w:tc>
          <w:tcPr>
            <w:tcW w:w="0" w:type="auto"/>
            <w:hideMark/>
          </w:tcPr>
          <w:p w14:paraId="1918D8B4" w14:textId="77777777" w:rsidR="002C5021" w:rsidRPr="00566F1A" w:rsidRDefault="002C5021" w:rsidP="002C5021">
            <w:pPr>
              <w:spacing w:after="0"/>
              <w:rPr>
                <w:rFonts w:ascii="Arial" w:eastAsia="Calibri" w:hAnsi="Arial" w:cs="Arial"/>
                <w:sz w:val="24"/>
                <w:szCs w:val="24"/>
              </w:rPr>
            </w:pPr>
          </w:p>
        </w:tc>
      </w:tr>
      <w:tr w:rsidR="002C5021" w:rsidRPr="00566F1A" w14:paraId="40556EDB" w14:textId="77777777" w:rsidTr="00E9751B">
        <w:trPr>
          <w:trHeight w:val="186"/>
          <w:jc w:val="center"/>
        </w:trPr>
        <w:tc>
          <w:tcPr>
            <w:tcW w:w="0" w:type="auto"/>
            <w:tcBorders>
              <w:top w:val="single" w:sz="4" w:space="0" w:color="000000" w:themeColor="text1"/>
              <w:left w:val="nil"/>
              <w:bottom w:val="nil"/>
              <w:right w:val="nil"/>
            </w:tcBorders>
            <w:hideMark/>
          </w:tcPr>
          <w:p w14:paraId="1391625D" w14:textId="77777777" w:rsidR="002C5021" w:rsidRPr="00566F1A" w:rsidRDefault="002C5021" w:rsidP="002C5021">
            <w:pPr>
              <w:spacing w:after="0"/>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4B773565" w14:textId="77777777" w:rsidR="002C5021" w:rsidRPr="00566F1A" w:rsidRDefault="002C5021" w:rsidP="002C5021">
            <w:pPr>
              <w:spacing w:after="0"/>
              <w:rPr>
                <w:rFonts w:ascii="Arial" w:eastAsia="Times New Roman" w:hAnsi="Arial" w:cs="Arial"/>
                <w:sz w:val="24"/>
                <w:szCs w:val="24"/>
              </w:rPr>
            </w:pPr>
          </w:p>
        </w:tc>
        <w:tc>
          <w:tcPr>
            <w:tcW w:w="0" w:type="auto"/>
            <w:hideMark/>
          </w:tcPr>
          <w:p w14:paraId="37483297" w14:textId="77777777" w:rsidR="002C5021" w:rsidRPr="00566F1A" w:rsidRDefault="002C5021" w:rsidP="002C5021">
            <w:pPr>
              <w:spacing w:after="0"/>
              <w:rPr>
                <w:rFonts w:ascii="Arial" w:eastAsia="Calibri" w:hAnsi="Arial" w:cs="Arial"/>
                <w:sz w:val="24"/>
                <w:szCs w:val="24"/>
              </w:rPr>
            </w:pPr>
          </w:p>
        </w:tc>
        <w:tc>
          <w:tcPr>
            <w:tcW w:w="0" w:type="auto"/>
            <w:hideMark/>
          </w:tcPr>
          <w:p w14:paraId="67C9AEF5" w14:textId="77777777" w:rsidR="002C5021" w:rsidRPr="00566F1A" w:rsidRDefault="002C5021" w:rsidP="002C5021">
            <w:pPr>
              <w:spacing w:after="0"/>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3F49E09E" w14:textId="77777777" w:rsidR="002C5021" w:rsidRPr="00566F1A" w:rsidRDefault="002C5021" w:rsidP="002C5021">
            <w:pPr>
              <w:spacing w:after="0"/>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103AF1A8" w14:textId="77777777" w:rsidR="002C5021" w:rsidRPr="00566F1A" w:rsidRDefault="002C5021" w:rsidP="002C5021">
            <w:pPr>
              <w:spacing w:after="0"/>
              <w:rPr>
                <w:rFonts w:ascii="Arial" w:eastAsia="Times New Roman" w:hAnsi="Arial" w:cs="Arial"/>
                <w:sz w:val="24"/>
                <w:szCs w:val="24"/>
              </w:rPr>
            </w:pPr>
          </w:p>
        </w:tc>
      </w:tr>
    </w:tbl>
    <w:p w14:paraId="288AA393" w14:textId="77777777" w:rsidR="002C5021" w:rsidRPr="00566F1A" w:rsidRDefault="002C5021" w:rsidP="002C5021">
      <w:pPr>
        <w:spacing w:after="0"/>
        <w:rPr>
          <w:rFonts w:ascii="Arial" w:eastAsia="Calibri" w:hAnsi="Arial" w:cs="Arial"/>
          <w:sz w:val="24"/>
          <w:szCs w:val="24"/>
          <w:lang w:eastAsia="en-US"/>
        </w:rPr>
      </w:pPr>
    </w:p>
    <w:bookmarkEnd w:id="69"/>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E9751B">
        <w:trPr>
          <w:trHeight w:val="285"/>
        </w:trPr>
        <w:tc>
          <w:tcPr>
            <w:tcW w:w="3284" w:type="dxa"/>
            <w:tcBorders>
              <w:top w:val="nil"/>
              <w:left w:val="nil"/>
              <w:bottom w:val="single" w:sz="4" w:space="0" w:color="auto"/>
              <w:right w:val="nil"/>
            </w:tcBorders>
          </w:tcPr>
          <w:p w14:paraId="7F6DC314" w14:textId="77777777" w:rsidR="00CF6305" w:rsidRPr="008A5C7E" w:rsidRDefault="00CF6305" w:rsidP="00E9751B">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E9751B">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E9751B">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E9751B">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E9751B">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E9751B">
            <w:pPr>
              <w:spacing w:after="0"/>
              <w:jc w:val="right"/>
              <w:rPr>
                <w:rFonts w:ascii="Arial" w:eastAsia="Times New Roman" w:hAnsi="Arial" w:cs="Arial"/>
                <w:sz w:val="24"/>
                <w:szCs w:val="24"/>
                <w:lang w:eastAsia="en-US"/>
              </w:rPr>
            </w:pPr>
          </w:p>
        </w:tc>
      </w:tr>
      <w:tr w:rsidR="00CF6305" w:rsidRPr="008A5C7E" w14:paraId="2175FB0A" w14:textId="77777777" w:rsidTr="00E9751B">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E9751B">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E9751B">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E9751B">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E9751B">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E9751B">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E9751B">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70" w:name="_Toc126333946"/>
      <w:bookmarkEnd w:id="70"/>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E1313" w14:textId="77777777" w:rsidR="00814F2C" w:rsidRDefault="00814F2C" w:rsidP="00D05666">
      <w:r>
        <w:separator/>
      </w:r>
    </w:p>
  </w:endnote>
  <w:endnote w:type="continuationSeparator" w:id="0">
    <w:p w14:paraId="498667A9" w14:textId="77777777" w:rsidR="00814F2C" w:rsidRDefault="00814F2C" w:rsidP="00D05666">
      <w:r>
        <w:continuationSeparator/>
      </w:r>
    </w:p>
  </w:endnote>
  <w:endnote w:type="continuationNotice" w:id="1">
    <w:p w14:paraId="71B81602" w14:textId="77777777" w:rsidR="00814F2C" w:rsidRDefault="00814F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Liberation Serif">
    <w:altName w:val="MS Gothic"/>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5694" w14:textId="77777777" w:rsidR="00814F2C" w:rsidRDefault="00814F2C" w:rsidP="00D05666">
      <w:r>
        <w:separator/>
      </w:r>
    </w:p>
  </w:footnote>
  <w:footnote w:type="continuationSeparator" w:id="0">
    <w:p w14:paraId="331D5F5E" w14:textId="77777777" w:rsidR="00814F2C" w:rsidRDefault="00814F2C" w:rsidP="00D05666">
      <w:r>
        <w:continuationSeparator/>
      </w:r>
    </w:p>
  </w:footnote>
  <w:footnote w:type="continuationNotice" w:id="1">
    <w:p w14:paraId="22246E10" w14:textId="77777777" w:rsidR="00814F2C" w:rsidRDefault="00814F2C">
      <w:pPr>
        <w:spacing w:after="0" w:line="240" w:lineRule="auto"/>
      </w:pPr>
    </w:p>
  </w:footnote>
  <w:footnote w:id="2">
    <w:p w14:paraId="5AA1D2CF" w14:textId="77777777" w:rsidR="00827B90" w:rsidRPr="001620D3" w:rsidRDefault="00827B90" w:rsidP="00E9751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E9751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E9751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B719F37" w14:textId="77777777" w:rsidR="00963B3A" w:rsidRDefault="00963B3A" w:rsidP="00963B3A">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0F5B4FA" w14:textId="77777777" w:rsidR="00963B3A" w:rsidRDefault="00963B3A" w:rsidP="00963B3A">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CD9"/>
    <w:multiLevelType w:val="multilevel"/>
    <w:tmpl w:val="14542E0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AA038A"/>
    <w:multiLevelType w:val="multilevel"/>
    <w:tmpl w:val="FBBAA364"/>
    <w:lvl w:ilvl="0">
      <w:start w:val="1"/>
      <w:numFmt w:val="decimal"/>
      <w:lvlText w:val="%1."/>
      <w:lvlJc w:val="left"/>
      <w:pPr>
        <w:tabs>
          <w:tab w:val="num" w:pos="0"/>
        </w:tabs>
        <w:ind w:left="720" w:hanging="360"/>
      </w:pPr>
    </w:lvl>
    <w:lvl w:ilvl="1">
      <w:start w:val="1"/>
      <w:numFmt w:val="decimal"/>
      <w:isLgl/>
      <w:lvlText w:val="%2."/>
      <w:lvlJc w:val="left"/>
      <w:pPr>
        <w:tabs>
          <w:tab w:val="num" w:pos="0"/>
        </w:tabs>
        <w:ind w:left="1080" w:hanging="360"/>
      </w:pPr>
      <w:rPr>
        <w:rFonts w:ascii="Arial" w:eastAsia="Times New Roman" w:hAnsi="Arial" w:cs="Arial"/>
      </w:r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E7B4A"/>
    <w:multiLevelType w:val="multilevel"/>
    <w:tmpl w:val="5158139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4420CA8"/>
    <w:multiLevelType w:val="multilevel"/>
    <w:tmpl w:val="8F6EF21C"/>
    <w:lvl w:ilvl="0">
      <w:start w:val="1"/>
      <w:numFmt w:val="decimal"/>
      <w:lvlText w:val="%1."/>
      <w:lvlJc w:val="left"/>
      <w:pPr>
        <w:tabs>
          <w:tab w:val="num" w:pos="0"/>
        </w:tabs>
        <w:ind w:left="502" w:hanging="360"/>
      </w:pPr>
    </w:lvl>
    <w:lvl w:ilvl="1">
      <w:start w:val="1"/>
      <w:numFmt w:val="decimal"/>
      <w:lvlText w:val="%2."/>
      <w:lvlJc w:val="left"/>
      <w:pPr>
        <w:tabs>
          <w:tab w:val="num" w:pos="0"/>
        </w:tabs>
        <w:ind w:left="567" w:hanging="207"/>
      </w:pPr>
    </w:lvl>
    <w:lvl w:ilvl="2">
      <w:start w:val="1"/>
      <w:numFmt w:val="decimal"/>
      <w:isLgl/>
      <w:lvlText w:val="%1.%2.%3."/>
      <w:lvlJc w:val="left"/>
      <w:pPr>
        <w:tabs>
          <w:tab w:val="num" w:pos="0"/>
        </w:tabs>
        <w:ind w:left="862" w:hanging="720"/>
      </w:pPr>
    </w:lvl>
    <w:lvl w:ilvl="3">
      <w:start w:val="1"/>
      <w:numFmt w:val="decimal"/>
      <w:isLgl/>
      <w:lvlText w:val="%1.%2.%3.%4."/>
      <w:lvlJc w:val="left"/>
      <w:pPr>
        <w:tabs>
          <w:tab w:val="num" w:pos="0"/>
        </w:tabs>
        <w:ind w:left="862" w:hanging="720"/>
      </w:pPr>
    </w:lvl>
    <w:lvl w:ilvl="4">
      <w:start w:val="1"/>
      <w:numFmt w:val="decimal"/>
      <w:isLgl/>
      <w:lvlText w:val="%1.%2.%3.%4.%5."/>
      <w:lvlJc w:val="left"/>
      <w:pPr>
        <w:tabs>
          <w:tab w:val="num" w:pos="0"/>
        </w:tabs>
        <w:ind w:left="1222" w:hanging="1080"/>
      </w:pPr>
    </w:lvl>
    <w:lvl w:ilvl="5">
      <w:start w:val="1"/>
      <w:numFmt w:val="decimal"/>
      <w:isLgl/>
      <w:lvlText w:val="%1.%2.%3.%4.%5.%6."/>
      <w:lvlJc w:val="left"/>
      <w:pPr>
        <w:tabs>
          <w:tab w:val="num" w:pos="0"/>
        </w:tabs>
        <w:ind w:left="1222" w:hanging="1080"/>
      </w:pPr>
    </w:lvl>
    <w:lvl w:ilvl="6">
      <w:start w:val="1"/>
      <w:numFmt w:val="decimal"/>
      <w:isLgl/>
      <w:lvlText w:val="%1.%2.%3.%4.%5.%6.%7."/>
      <w:lvlJc w:val="left"/>
      <w:pPr>
        <w:tabs>
          <w:tab w:val="num" w:pos="0"/>
        </w:tabs>
        <w:ind w:left="1582" w:hanging="1440"/>
      </w:pPr>
    </w:lvl>
    <w:lvl w:ilvl="7">
      <w:start w:val="1"/>
      <w:numFmt w:val="decimal"/>
      <w:isLgl/>
      <w:lvlText w:val="%1.%2.%3.%4.%5.%6.%7.%8."/>
      <w:lvlJc w:val="left"/>
      <w:pPr>
        <w:tabs>
          <w:tab w:val="num" w:pos="0"/>
        </w:tabs>
        <w:ind w:left="1582" w:hanging="1440"/>
      </w:pPr>
    </w:lvl>
    <w:lvl w:ilvl="8">
      <w:start w:val="1"/>
      <w:numFmt w:val="decimal"/>
      <w:isLgl/>
      <w:lvlText w:val="%1.%2.%3.%4.%5.%6.%7.%8.%9."/>
      <w:lvlJc w:val="left"/>
      <w:pPr>
        <w:tabs>
          <w:tab w:val="num" w:pos="0"/>
        </w:tabs>
        <w:ind w:left="1942" w:hanging="180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364E6D"/>
    <w:multiLevelType w:val="multilevel"/>
    <w:tmpl w:val="D638D396"/>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2B7A8C"/>
    <w:multiLevelType w:val="multilevel"/>
    <w:tmpl w:val="418AABA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164B615C"/>
    <w:multiLevelType w:val="multilevel"/>
    <w:tmpl w:val="6CC8AEB2"/>
    <w:lvl w:ilvl="0">
      <w:start w:val="1"/>
      <w:numFmt w:val="decimal"/>
      <w:lvlText w:val="%1."/>
      <w:lvlJc w:val="left"/>
      <w:pPr>
        <w:tabs>
          <w:tab w:val="num" w:pos="0"/>
        </w:tabs>
        <w:ind w:left="720" w:hanging="360"/>
      </w:pPr>
      <w:rPr>
        <w:rFonts w:cs="Times New Roman"/>
        <w:color w:val="auto"/>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1707132A"/>
    <w:multiLevelType w:val="multilevel"/>
    <w:tmpl w:val="CE8C855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196B5558"/>
    <w:multiLevelType w:val="multilevel"/>
    <w:tmpl w:val="9872FC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B6659EE"/>
    <w:multiLevelType w:val="multilevel"/>
    <w:tmpl w:val="8FF65EAA"/>
    <w:lvl w:ilvl="0">
      <w:start w:val="1"/>
      <w:numFmt w:val="decimal"/>
      <w:lvlText w:val="%1."/>
      <w:lvlJc w:val="left"/>
      <w:pPr>
        <w:tabs>
          <w:tab w:val="num" w:pos="0"/>
        </w:tabs>
        <w:ind w:left="502" w:hanging="360"/>
      </w:pPr>
    </w:lvl>
    <w:lvl w:ilvl="1">
      <w:start w:val="1"/>
      <w:numFmt w:val="decimal"/>
      <w:lvlText w:val="%2."/>
      <w:lvlJc w:val="left"/>
      <w:pPr>
        <w:tabs>
          <w:tab w:val="num" w:pos="0"/>
        </w:tabs>
        <w:ind w:left="567" w:hanging="207"/>
      </w:pPr>
    </w:lvl>
    <w:lvl w:ilvl="2">
      <w:start w:val="1"/>
      <w:numFmt w:val="decimal"/>
      <w:isLgl/>
      <w:lvlText w:val="%1.%2.%3."/>
      <w:lvlJc w:val="left"/>
      <w:pPr>
        <w:tabs>
          <w:tab w:val="num" w:pos="0"/>
        </w:tabs>
        <w:ind w:left="862" w:hanging="720"/>
      </w:pPr>
    </w:lvl>
    <w:lvl w:ilvl="3">
      <w:start w:val="1"/>
      <w:numFmt w:val="decimal"/>
      <w:isLgl/>
      <w:lvlText w:val="%1.%2.%3.%4."/>
      <w:lvlJc w:val="left"/>
      <w:pPr>
        <w:tabs>
          <w:tab w:val="num" w:pos="0"/>
        </w:tabs>
        <w:ind w:left="862" w:hanging="720"/>
      </w:pPr>
    </w:lvl>
    <w:lvl w:ilvl="4">
      <w:start w:val="1"/>
      <w:numFmt w:val="decimal"/>
      <w:isLgl/>
      <w:lvlText w:val="%1.%2.%3.%4.%5."/>
      <w:lvlJc w:val="left"/>
      <w:pPr>
        <w:tabs>
          <w:tab w:val="num" w:pos="0"/>
        </w:tabs>
        <w:ind w:left="1222" w:hanging="1080"/>
      </w:pPr>
    </w:lvl>
    <w:lvl w:ilvl="5">
      <w:start w:val="1"/>
      <w:numFmt w:val="decimal"/>
      <w:isLgl/>
      <w:lvlText w:val="%1.%2.%3.%4.%5.%6."/>
      <w:lvlJc w:val="left"/>
      <w:pPr>
        <w:tabs>
          <w:tab w:val="num" w:pos="0"/>
        </w:tabs>
        <w:ind w:left="1222" w:hanging="1080"/>
      </w:pPr>
    </w:lvl>
    <w:lvl w:ilvl="6">
      <w:start w:val="1"/>
      <w:numFmt w:val="decimal"/>
      <w:isLgl/>
      <w:lvlText w:val="%1.%2.%3.%4.%5.%6.%7."/>
      <w:lvlJc w:val="left"/>
      <w:pPr>
        <w:tabs>
          <w:tab w:val="num" w:pos="0"/>
        </w:tabs>
        <w:ind w:left="1582" w:hanging="1440"/>
      </w:pPr>
    </w:lvl>
    <w:lvl w:ilvl="7">
      <w:start w:val="1"/>
      <w:numFmt w:val="decimal"/>
      <w:isLgl/>
      <w:lvlText w:val="%1.%2.%3.%4.%5.%6.%7.%8."/>
      <w:lvlJc w:val="left"/>
      <w:pPr>
        <w:tabs>
          <w:tab w:val="num" w:pos="0"/>
        </w:tabs>
        <w:ind w:left="1582" w:hanging="1440"/>
      </w:pPr>
    </w:lvl>
    <w:lvl w:ilvl="8">
      <w:start w:val="1"/>
      <w:numFmt w:val="decimal"/>
      <w:isLgl/>
      <w:lvlText w:val="%1.%2.%3.%4.%5.%6.%7.%8.%9."/>
      <w:lvlJc w:val="left"/>
      <w:pPr>
        <w:tabs>
          <w:tab w:val="num" w:pos="0"/>
        </w:tabs>
        <w:ind w:left="1942" w:hanging="1800"/>
      </w:pPr>
    </w:lvl>
  </w:abstractNum>
  <w:abstractNum w:abstractNumId="13" w15:restartNumberingAfterBreak="0">
    <w:nsid w:val="1B925949"/>
    <w:multiLevelType w:val="multilevel"/>
    <w:tmpl w:val="30CA351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1EDA54A0"/>
    <w:multiLevelType w:val="multilevel"/>
    <w:tmpl w:val="78CA59A8"/>
    <w:lvl w:ilvl="0">
      <w:start w:val="1"/>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15" w15:restartNumberingAfterBreak="0">
    <w:nsid w:val="27C563D8"/>
    <w:multiLevelType w:val="multilevel"/>
    <w:tmpl w:val="60B6AAE0"/>
    <w:lvl w:ilvl="0">
      <w:start w:val="10"/>
      <w:numFmt w:val="decimal"/>
      <w:lvlText w:val="%1."/>
      <w:lvlJc w:val="left"/>
      <w:pPr>
        <w:tabs>
          <w:tab w:val="num" w:pos="0"/>
        </w:tabs>
        <w:ind w:left="480" w:hanging="480"/>
      </w:pPr>
    </w:lvl>
    <w:lvl w:ilvl="1">
      <w:start w:val="1"/>
      <w:numFmt w:val="decimal"/>
      <w:lvlText w:val="%2."/>
      <w:lvlJc w:val="left"/>
      <w:pPr>
        <w:tabs>
          <w:tab w:val="num" w:pos="0"/>
        </w:tabs>
        <w:ind w:left="480" w:hanging="480"/>
      </w:pPr>
      <w:rPr>
        <w:rFonts w:ascii="Arial" w:eastAsia="Calibri" w:hAnsi="Arial" w:cs="Arial"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2AAE1663"/>
    <w:multiLevelType w:val="multilevel"/>
    <w:tmpl w:val="F5929CF4"/>
    <w:lvl w:ilvl="0">
      <w:start w:val="1"/>
      <w:numFmt w:val="decimal"/>
      <w:lvlText w:val="%1."/>
      <w:lvlJc w:val="left"/>
      <w:pPr>
        <w:ind w:left="1070" w:hanging="360"/>
      </w:pPr>
      <w:rPr>
        <w:rFonts w:ascii="Arial" w:eastAsia="Calibri" w:hAnsi="Arial" w:cs="Arial" w:hint="default"/>
        <w:b/>
        <w:bCs/>
        <w:i w:val="0"/>
        <w:strike w:val="0"/>
        <w:color w:val="auto"/>
        <w:sz w:val="21"/>
        <w:szCs w:val="21"/>
      </w:rPr>
    </w:lvl>
    <w:lvl w:ilvl="1">
      <w:start w:val="1"/>
      <w:numFmt w:val="decimal"/>
      <w:lvlText w:val="%1.%2."/>
      <w:lvlJc w:val="left"/>
      <w:pPr>
        <w:ind w:left="5394" w:hanging="432"/>
      </w:pPr>
      <w:rPr>
        <w:b/>
        <w:bCs/>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C61718"/>
    <w:multiLevelType w:val="multilevel"/>
    <w:tmpl w:val="570A7134"/>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207248"/>
    <w:multiLevelType w:val="multilevel"/>
    <w:tmpl w:val="F2A690EA"/>
    <w:lvl w:ilvl="0">
      <w:start w:val="1"/>
      <w:numFmt w:val="decimal"/>
      <w:lvlText w:val="%1."/>
      <w:lvlJc w:val="left"/>
      <w:pPr>
        <w:tabs>
          <w:tab w:val="num" w:pos="0"/>
        </w:tabs>
        <w:ind w:left="720" w:hanging="360"/>
      </w:pPr>
      <w:rPr>
        <w:rFonts w:cs="Times New Roman"/>
        <w:color w:val="auto"/>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701AC9"/>
    <w:multiLevelType w:val="multilevel"/>
    <w:tmpl w:val="834C9ECC"/>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C72967"/>
    <w:multiLevelType w:val="multilevel"/>
    <w:tmpl w:val="ECEC9970"/>
    <w:lvl w:ilvl="0">
      <w:start w:val="10"/>
      <w:numFmt w:val="decimal"/>
      <w:lvlText w:val="%1."/>
      <w:lvlJc w:val="left"/>
      <w:pPr>
        <w:tabs>
          <w:tab w:val="num" w:pos="0"/>
        </w:tabs>
        <w:ind w:left="480" w:hanging="480"/>
      </w:pPr>
    </w:lvl>
    <w:lvl w:ilvl="1">
      <w:start w:val="1"/>
      <w:numFmt w:val="decimal"/>
      <w:lvlText w:val="%2."/>
      <w:lvlJc w:val="left"/>
      <w:pPr>
        <w:tabs>
          <w:tab w:val="num" w:pos="0"/>
        </w:tabs>
        <w:ind w:left="480" w:hanging="480"/>
      </w:pPr>
      <w:rPr>
        <w:rFonts w:ascii="Arial" w:eastAsia="Calibri" w:hAnsi="Arial" w:cs="Arial"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15:restartNumberingAfterBreak="0">
    <w:nsid w:val="385E325C"/>
    <w:multiLevelType w:val="multilevel"/>
    <w:tmpl w:val="645442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BD52881"/>
    <w:multiLevelType w:val="multilevel"/>
    <w:tmpl w:val="4A54D9D2"/>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7" w15:restartNumberingAfterBreak="0">
    <w:nsid w:val="3E796B00"/>
    <w:multiLevelType w:val="multilevel"/>
    <w:tmpl w:val="604CD4E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80" w:hanging="360"/>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28" w15:restartNumberingAfterBreak="0">
    <w:nsid w:val="3ECE24A3"/>
    <w:multiLevelType w:val="multilevel"/>
    <w:tmpl w:val="5E0A3084"/>
    <w:lvl w:ilvl="0">
      <w:start w:val="3"/>
      <w:numFmt w:val="decimal"/>
      <w:lvlText w:val="%1."/>
      <w:lvlJc w:val="left"/>
      <w:pPr>
        <w:tabs>
          <w:tab w:val="num" w:pos="0"/>
        </w:tabs>
        <w:ind w:left="360" w:hanging="360"/>
      </w:pPr>
      <w:rPr>
        <w:color w:val="000000" w:themeColor="text1"/>
      </w:rPr>
    </w:lvl>
    <w:lvl w:ilvl="1">
      <w:start w:val="1"/>
      <w:numFmt w:val="decimal"/>
      <w:lvlText w:val="%1.%2."/>
      <w:lvlJc w:val="left"/>
      <w:pPr>
        <w:tabs>
          <w:tab w:val="num" w:pos="0"/>
        </w:tabs>
        <w:ind w:left="957" w:hanging="360"/>
      </w:pPr>
      <w:rPr>
        <w:color w:val="000000" w:themeColor="text1"/>
      </w:rPr>
    </w:lvl>
    <w:lvl w:ilvl="2">
      <w:start w:val="1"/>
      <w:numFmt w:val="decimal"/>
      <w:lvlText w:val="%1.%2.%3."/>
      <w:lvlJc w:val="left"/>
      <w:pPr>
        <w:tabs>
          <w:tab w:val="num" w:pos="0"/>
        </w:tabs>
        <w:ind w:left="1914" w:hanging="720"/>
      </w:pPr>
      <w:rPr>
        <w:color w:val="000000" w:themeColor="text1"/>
      </w:rPr>
    </w:lvl>
    <w:lvl w:ilvl="3">
      <w:start w:val="1"/>
      <w:numFmt w:val="decimal"/>
      <w:lvlText w:val="%1.%2.%3.%4."/>
      <w:lvlJc w:val="left"/>
      <w:pPr>
        <w:tabs>
          <w:tab w:val="num" w:pos="0"/>
        </w:tabs>
        <w:ind w:left="2511" w:hanging="720"/>
      </w:pPr>
      <w:rPr>
        <w:color w:val="000000" w:themeColor="text1"/>
      </w:rPr>
    </w:lvl>
    <w:lvl w:ilvl="4">
      <w:start w:val="1"/>
      <w:numFmt w:val="decimal"/>
      <w:lvlText w:val="%1.%2.%3.%4.%5."/>
      <w:lvlJc w:val="left"/>
      <w:pPr>
        <w:tabs>
          <w:tab w:val="num" w:pos="0"/>
        </w:tabs>
        <w:ind w:left="3468" w:hanging="1080"/>
      </w:pPr>
      <w:rPr>
        <w:color w:val="000000" w:themeColor="text1"/>
      </w:rPr>
    </w:lvl>
    <w:lvl w:ilvl="5">
      <w:start w:val="1"/>
      <w:numFmt w:val="decimal"/>
      <w:lvlText w:val="%1.%2.%3.%4.%5.%6."/>
      <w:lvlJc w:val="left"/>
      <w:pPr>
        <w:tabs>
          <w:tab w:val="num" w:pos="0"/>
        </w:tabs>
        <w:ind w:left="4065" w:hanging="1080"/>
      </w:pPr>
      <w:rPr>
        <w:color w:val="000000" w:themeColor="text1"/>
      </w:rPr>
    </w:lvl>
    <w:lvl w:ilvl="6">
      <w:start w:val="1"/>
      <w:numFmt w:val="decimal"/>
      <w:lvlText w:val="%1.%2.%3.%4.%5.%6.%7."/>
      <w:lvlJc w:val="left"/>
      <w:pPr>
        <w:tabs>
          <w:tab w:val="num" w:pos="0"/>
        </w:tabs>
        <w:ind w:left="5022" w:hanging="1440"/>
      </w:pPr>
      <w:rPr>
        <w:color w:val="000000" w:themeColor="text1"/>
      </w:rPr>
    </w:lvl>
    <w:lvl w:ilvl="7">
      <w:start w:val="1"/>
      <w:numFmt w:val="decimal"/>
      <w:lvlText w:val="%1.%2.%3.%4.%5.%6.%7.%8."/>
      <w:lvlJc w:val="left"/>
      <w:pPr>
        <w:tabs>
          <w:tab w:val="num" w:pos="0"/>
        </w:tabs>
        <w:ind w:left="5619" w:hanging="1440"/>
      </w:pPr>
      <w:rPr>
        <w:color w:val="000000" w:themeColor="text1"/>
      </w:rPr>
    </w:lvl>
    <w:lvl w:ilvl="8">
      <w:start w:val="1"/>
      <w:numFmt w:val="decimal"/>
      <w:lvlText w:val="%1.%2.%3.%4.%5.%6.%7.%8.%9."/>
      <w:lvlJc w:val="left"/>
      <w:pPr>
        <w:tabs>
          <w:tab w:val="num" w:pos="0"/>
        </w:tabs>
        <w:ind w:left="6576" w:hanging="1800"/>
      </w:pPr>
      <w:rPr>
        <w:color w:val="000000" w:themeColor="text1"/>
      </w:rPr>
    </w:lvl>
  </w:abstractNum>
  <w:abstractNum w:abstractNumId="2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75C6036"/>
    <w:multiLevelType w:val="multilevel"/>
    <w:tmpl w:val="A63CCC48"/>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1" w15:restartNumberingAfterBreak="0">
    <w:nsid w:val="48DE2F08"/>
    <w:multiLevelType w:val="multilevel"/>
    <w:tmpl w:val="24E4C8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A067D97"/>
    <w:multiLevelType w:val="multilevel"/>
    <w:tmpl w:val="9FDAD6F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3" w15:restartNumberingAfterBreak="0">
    <w:nsid w:val="4A9C1282"/>
    <w:multiLevelType w:val="multilevel"/>
    <w:tmpl w:val="5DE20992"/>
    <w:lvl w:ilvl="0">
      <w:start w:val="6"/>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3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5" w15:restartNumberingAfterBreak="0">
    <w:nsid w:val="4C4941E3"/>
    <w:multiLevelType w:val="multilevel"/>
    <w:tmpl w:val="ECA29774"/>
    <w:lvl w:ilvl="0">
      <w:start w:val="1"/>
      <w:numFmt w:val="decimal"/>
      <w:lvlText w:val="%1."/>
      <w:lvlJc w:val="left"/>
      <w:pPr>
        <w:tabs>
          <w:tab w:val="num" w:pos="0"/>
        </w:tabs>
        <w:ind w:left="720" w:hanging="360"/>
      </w:pPr>
      <w:rPr>
        <w:rFonts w:cs="Times New Roman"/>
        <w:color w:val="auto"/>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36" w15:restartNumberingAfterBreak="0">
    <w:nsid w:val="51353038"/>
    <w:multiLevelType w:val="multilevel"/>
    <w:tmpl w:val="5A72210A"/>
    <w:lvl w:ilvl="0">
      <w:start w:val="1"/>
      <w:numFmt w:val="decimal"/>
      <w:lvlText w:val="%1."/>
      <w:lvlJc w:val="left"/>
      <w:pPr>
        <w:tabs>
          <w:tab w:val="num" w:pos="0"/>
        </w:tabs>
        <w:ind w:left="720" w:hanging="360"/>
      </w:pPr>
      <w:rPr>
        <w:rFonts w:cs="Times New Roman"/>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7" w15:restartNumberingAfterBreak="0">
    <w:nsid w:val="51CC40EB"/>
    <w:multiLevelType w:val="multilevel"/>
    <w:tmpl w:val="8A7410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540C09DC"/>
    <w:multiLevelType w:val="multilevel"/>
    <w:tmpl w:val="FB408EE6"/>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4F20BD2"/>
    <w:multiLevelType w:val="multilevel"/>
    <w:tmpl w:val="35A45AF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965" w:hanging="360"/>
      </w:pPr>
    </w:lvl>
    <w:lvl w:ilvl="2">
      <w:start w:val="1"/>
      <w:numFmt w:val="decimal"/>
      <w:isLgl/>
      <w:lvlText w:val="%1.%2.%3."/>
      <w:lvlJc w:val="left"/>
      <w:pPr>
        <w:tabs>
          <w:tab w:val="num" w:pos="0"/>
        </w:tabs>
        <w:ind w:left="1570" w:hanging="720"/>
      </w:pPr>
    </w:lvl>
    <w:lvl w:ilvl="3">
      <w:start w:val="1"/>
      <w:numFmt w:val="decimal"/>
      <w:isLgl/>
      <w:lvlText w:val="%1.%2.%3.%4."/>
      <w:lvlJc w:val="left"/>
      <w:pPr>
        <w:tabs>
          <w:tab w:val="num" w:pos="0"/>
        </w:tabs>
        <w:ind w:left="1815" w:hanging="720"/>
      </w:pPr>
    </w:lvl>
    <w:lvl w:ilvl="4">
      <w:start w:val="1"/>
      <w:numFmt w:val="decimal"/>
      <w:isLgl/>
      <w:lvlText w:val="%1.%2.%3.%4.%5."/>
      <w:lvlJc w:val="left"/>
      <w:pPr>
        <w:tabs>
          <w:tab w:val="num" w:pos="0"/>
        </w:tabs>
        <w:ind w:left="2420" w:hanging="1080"/>
      </w:pPr>
    </w:lvl>
    <w:lvl w:ilvl="5">
      <w:start w:val="1"/>
      <w:numFmt w:val="decimal"/>
      <w:isLgl/>
      <w:lvlText w:val="%1.%2.%3.%4.%5.%6."/>
      <w:lvlJc w:val="left"/>
      <w:pPr>
        <w:tabs>
          <w:tab w:val="num" w:pos="0"/>
        </w:tabs>
        <w:ind w:left="2665" w:hanging="1080"/>
      </w:pPr>
    </w:lvl>
    <w:lvl w:ilvl="6">
      <w:start w:val="1"/>
      <w:numFmt w:val="decimal"/>
      <w:isLgl/>
      <w:lvlText w:val="%1.%2.%3.%4.%5.%6.%7."/>
      <w:lvlJc w:val="left"/>
      <w:pPr>
        <w:tabs>
          <w:tab w:val="num" w:pos="0"/>
        </w:tabs>
        <w:ind w:left="3270" w:hanging="1440"/>
      </w:pPr>
    </w:lvl>
    <w:lvl w:ilvl="7">
      <w:start w:val="1"/>
      <w:numFmt w:val="decimal"/>
      <w:isLgl/>
      <w:lvlText w:val="%1.%2.%3.%4.%5.%6.%7.%8."/>
      <w:lvlJc w:val="left"/>
      <w:pPr>
        <w:tabs>
          <w:tab w:val="num" w:pos="0"/>
        </w:tabs>
        <w:ind w:left="3515" w:hanging="1440"/>
      </w:pPr>
    </w:lvl>
    <w:lvl w:ilvl="8">
      <w:start w:val="1"/>
      <w:numFmt w:val="decimal"/>
      <w:isLgl/>
      <w:lvlText w:val="%1.%2.%3.%4.%5.%6.%7.%8.%9."/>
      <w:lvlJc w:val="left"/>
      <w:pPr>
        <w:tabs>
          <w:tab w:val="num" w:pos="0"/>
        </w:tabs>
        <w:ind w:left="4120" w:hanging="1800"/>
      </w:pPr>
    </w:lvl>
  </w:abstractNum>
  <w:abstractNum w:abstractNumId="41" w15:restartNumberingAfterBreak="0">
    <w:nsid w:val="586D1037"/>
    <w:multiLevelType w:val="multilevel"/>
    <w:tmpl w:val="6654219C"/>
    <w:lvl w:ilvl="0">
      <w:start w:val="6"/>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Arial" w:eastAsia="Times New Roman" w:hAnsi="Arial" w:cs="Aria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2"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AB93E04"/>
    <w:multiLevelType w:val="multilevel"/>
    <w:tmpl w:val="9AA054D0"/>
    <w:lvl w:ilvl="0">
      <w:start w:val="1"/>
      <w:numFmt w:val="decimal"/>
      <w:lvlText w:val="%1."/>
      <w:lvlJc w:val="left"/>
      <w:pPr>
        <w:tabs>
          <w:tab w:val="num" w:pos="0"/>
        </w:tabs>
        <w:ind w:left="360" w:hanging="360"/>
      </w:pPr>
      <w:rPr>
        <w:strike w:val="0"/>
        <w:dstrike w:val="0"/>
        <w:u w:val="none"/>
        <w:effect w:val="none"/>
      </w:rPr>
    </w:lvl>
    <w:lvl w:ilvl="1">
      <w:start w:val="1"/>
      <w:numFmt w:val="decimal"/>
      <w:lvlText w:val="%1.%2."/>
      <w:lvlJc w:val="left"/>
      <w:pPr>
        <w:tabs>
          <w:tab w:val="num" w:pos="0"/>
        </w:tabs>
        <w:ind w:left="960" w:hanging="360"/>
      </w:pPr>
      <w:rPr>
        <w:strike w:val="0"/>
        <w:dstrike w:val="0"/>
        <w:u w:val="none"/>
        <w:effect w:val="none"/>
      </w:rPr>
    </w:lvl>
    <w:lvl w:ilvl="2">
      <w:start w:val="1"/>
      <w:numFmt w:val="decimal"/>
      <w:lvlText w:val="%1.%2.%3."/>
      <w:lvlJc w:val="left"/>
      <w:pPr>
        <w:tabs>
          <w:tab w:val="num" w:pos="0"/>
        </w:tabs>
        <w:ind w:left="192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480" w:hanging="1080"/>
      </w:pPr>
    </w:lvl>
    <w:lvl w:ilvl="5">
      <w:start w:val="1"/>
      <w:numFmt w:val="decimal"/>
      <w:lvlText w:val="%1.%2.%3.%4.%5.%6."/>
      <w:lvlJc w:val="left"/>
      <w:pPr>
        <w:tabs>
          <w:tab w:val="num" w:pos="0"/>
        </w:tabs>
        <w:ind w:left="4080" w:hanging="1080"/>
      </w:pPr>
    </w:lvl>
    <w:lvl w:ilvl="6">
      <w:start w:val="1"/>
      <w:numFmt w:val="decimal"/>
      <w:lvlText w:val="%1.%2.%3.%4.%5.%6.%7."/>
      <w:lvlJc w:val="left"/>
      <w:pPr>
        <w:tabs>
          <w:tab w:val="num" w:pos="0"/>
        </w:tabs>
        <w:ind w:left="5040" w:hanging="1440"/>
      </w:pPr>
    </w:lvl>
    <w:lvl w:ilvl="7">
      <w:start w:val="1"/>
      <w:numFmt w:val="decimal"/>
      <w:lvlText w:val="%1.%2.%3.%4.%5.%6.%7.%8."/>
      <w:lvlJc w:val="left"/>
      <w:pPr>
        <w:tabs>
          <w:tab w:val="num" w:pos="0"/>
        </w:tabs>
        <w:ind w:left="5640" w:hanging="1440"/>
      </w:pPr>
    </w:lvl>
    <w:lvl w:ilvl="8">
      <w:start w:val="1"/>
      <w:numFmt w:val="decimal"/>
      <w:lvlText w:val="%1.%2.%3.%4.%5.%6.%7.%8.%9."/>
      <w:lvlJc w:val="left"/>
      <w:pPr>
        <w:tabs>
          <w:tab w:val="num" w:pos="0"/>
        </w:tabs>
        <w:ind w:left="6600" w:hanging="1800"/>
      </w:pPr>
    </w:lvl>
  </w:abstractNum>
  <w:abstractNum w:abstractNumId="44" w15:restartNumberingAfterBreak="0">
    <w:nsid w:val="5B77394B"/>
    <w:multiLevelType w:val="multilevel"/>
    <w:tmpl w:val="5FBAFC7C"/>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C8D5F95"/>
    <w:multiLevelType w:val="multilevel"/>
    <w:tmpl w:val="297CE516"/>
    <w:lvl w:ilvl="0">
      <w:start w:val="1"/>
      <w:numFmt w:val="decimal"/>
      <w:lvlText w:val="%1."/>
      <w:lvlJc w:val="left"/>
      <w:pPr>
        <w:tabs>
          <w:tab w:val="num" w:pos="0"/>
        </w:tabs>
        <w:ind w:left="720" w:hanging="360"/>
      </w:pPr>
      <w:rPr>
        <w:rFonts w:cs="Times New Roman"/>
        <w:color w:val="auto"/>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47" w15:restartNumberingAfterBreak="0">
    <w:nsid w:val="5DAF40E1"/>
    <w:multiLevelType w:val="multilevel"/>
    <w:tmpl w:val="5E8EF7F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5EC91AEA"/>
    <w:multiLevelType w:val="multilevel"/>
    <w:tmpl w:val="6BF293F6"/>
    <w:lvl w:ilvl="0">
      <w:start w:val="1"/>
      <w:numFmt w:val="decimal"/>
      <w:lvlText w:val="%1."/>
      <w:lvlJc w:val="left"/>
      <w:pPr>
        <w:tabs>
          <w:tab w:val="num" w:pos="0"/>
        </w:tabs>
        <w:ind w:left="720" w:hanging="360"/>
      </w:pPr>
      <w:rPr>
        <w:color w:val="auto"/>
      </w:rPr>
    </w:lvl>
    <w:lvl w:ilvl="1">
      <w:start w:val="1"/>
      <w:numFmt w:val="decimal"/>
      <w:isLgl/>
      <w:lvlText w:val="%1.%2."/>
      <w:lvlJc w:val="left"/>
      <w:pPr>
        <w:tabs>
          <w:tab w:val="num" w:pos="0"/>
        </w:tabs>
        <w:ind w:left="740" w:hanging="380"/>
      </w:pPr>
      <w:rPr>
        <w:strike w:val="0"/>
        <w:dstrike w:val="0"/>
        <w:u w:val="none"/>
        <w:effect w:val="none"/>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4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16B07A1"/>
    <w:multiLevelType w:val="multilevel"/>
    <w:tmpl w:val="B3E4D93E"/>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5" w15:restartNumberingAfterBreak="0">
    <w:nsid w:val="681F31B6"/>
    <w:multiLevelType w:val="multilevel"/>
    <w:tmpl w:val="882A5E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D2D32A2"/>
    <w:multiLevelType w:val="multilevel"/>
    <w:tmpl w:val="4C7E0CEE"/>
    <w:lvl w:ilvl="0">
      <w:start w:val="6"/>
      <w:numFmt w:val="decimal"/>
      <w:lvlText w:val="%1."/>
      <w:lvlJc w:val="left"/>
      <w:pPr>
        <w:tabs>
          <w:tab w:val="num" w:pos="0"/>
        </w:tabs>
        <w:ind w:left="360" w:hanging="360"/>
      </w:pPr>
    </w:lvl>
    <w:lvl w:ilvl="1">
      <w:start w:val="1"/>
      <w:numFmt w:val="decimal"/>
      <w:lvlText w:val="%1.%2."/>
      <w:lvlJc w:val="left"/>
      <w:pPr>
        <w:tabs>
          <w:tab w:val="num" w:pos="0"/>
        </w:tabs>
        <w:ind w:left="967" w:hanging="360"/>
      </w:pPr>
    </w:lvl>
    <w:lvl w:ilvl="2">
      <w:start w:val="1"/>
      <w:numFmt w:val="decimal"/>
      <w:lvlText w:val="%1.%2.%3."/>
      <w:lvlJc w:val="left"/>
      <w:pPr>
        <w:tabs>
          <w:tab w:val="num" w:pos="0"/>
        </w:tabs>
        <w:ind w:left="1934" w:hanging="720"/>
      </w:pPr>
    </w:lvl>
    <w:lvl w:ilvl="3">
      <w:start w:val="1"/>
      <w:numFmt w:val="decimal"/>
      <w:lvlText w:val="%1.%2.%3.%4."/>
      <w:lvlJc w:val="left"/>
      <w:pPr>
        <w:tabs>
          <w:tab w:val="num" w:pos="0"/>
        </w:tabs>
        <w:ind w:left="2541" w:hanging="720"/>
      </w:pPr>
    </w:lvl>
    <w:lvl w:ilvl="4">
      <w:start w:val="1"/>
      <w:numFmt w:val="decimal"/>
      <w:lvlText w:val="%1.%2.%3.%4.%5."/>
      <w:lvlJc w:val="left"/>
      <w:pPr>
        <w:tabs>
          <w:tab w:val="num" w:pos="0"/>
        </w:tabs>
        <w:ind w:left="3508" w:hanging="1080"/>
      </w:pPr>
    </w:lvl>
    <w:lvl w:ilvl="5">
      <w:start w:val="1"/>
      <w:numFmt w:val="decimal"/>
      <w:lvlText w:val="%1.%2.%3.%4.%5.%6."/>
      <w:lvlJc w:val="left"/>
      <w:pPr>
        <w:tabs>
          <w:tab w:val="num" w:pos="0"/>
        </w:tabs>
        <w:ind w:left="4115" w:hanging="1080"/>
      </w:pPr>
    </w:lvl>
    <w:lvl w:ilvl="6">
      <w:start w:val="1"/>
      <w:numFmt w:val="decimal"/>
      <w:lvlText w:val="%1.%2.%3.%4.%5.%6.%7."/>
      <w:lvlJc w:val="left"/>
      <w:pPr>
        <w:tabs>
          <w:tab w:val="num" w:pos="0"/>
        </w:tabs>
        <w:ind w:left="5082" w:hanging="1440"/>
      </w:pPr>
    </w:lvl>
    <w:lvl w:ilvl="7">
      <w:start w:val="1"/>
      <w:numFmt w:val="decimal"/>
      <w:lvlText w:val="%1.%2.%3.%4.%5.%6.%7.%8."/>
      <w:lvlJc w:val="left"/>
      <w:pPr>
        <w:tabs>
          <w:tab w:val="num" w:pos="0"/>
        </w:tabs>
        <w:ind w:left="5689" w:hanging="1440"/>
      </w:pPr>
    </w:lvl>
    <w:lvl w:ilvl="8">
      <w:start w:val="1"/>
      <w:numFmt w:val="decimal"/>
      <w:lvlText w:val="%1.%2.%3.%4.%5.%6.%7.%8.%9."/>
      <w:lvlJc w:val="left"/>
      <w:pPr>
        <w:tabs>
          <w:tab w:val="num" w:pos="0"/>
        </w:tabs>
        <w:ind w:left="6656" w:hanging="1800"/>
      </w:pPr>
    </w:lvl>
  </w:abstractNum>
  <w:abstractNum w:abstractNumId="60"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1"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15:restartNumberingAfterBreak="0">
    <w:nsid w:val="710928D8"/>
    <w:multiLevelType w:val="multilevel"/>
    <w:tmpl w:val="F5929CF4"/>
    <w:lvl w:ilvl="0">
      <w:start w:val="1"/>
      <w:numFmt w:val="decimal"/>
      <w:lvlText w:val="%1."/>
      <w:lvlJc w:val="left"/>
      <w:pPr>
        <w:ind w:left="1070" w:hanging="360"/>
      </w:pPr>
      <w:rPr>
        <w:rFonts w:ascii="Arial" w:eastAsia="Calibri" w:hAnsi="Arial" w:cs="Arial" w:hint="default"/>
        <w:b/>
        <w:bCs/>
        <w:i w:val="0"/>
        <w:strike w:val="0"/>
        <w:color w:val="auto"/>
        <w:sz w:val="21"/>
        <w:szCs w:val="21"/>
      </w:rPr>
    </w:lvl>
    <w:lvl w:ilvl="1">
      <w:start w:val="1"/>
      <w:numFmt w:val="decimal"/>
      <w:lvlText w:val="%1.%2."/>
      <w:lvlJc w:val="left"/>
      <w:pPr>
        <w:ind w:left="5394" w:hanging="432"/>
      </w:pPr>
      <w:rPr>
        <w:b/>
        <w:bCs/>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5" w15:restartNumberingAfterBreak="0">
    <w:nsid w:val="7A863716"/>
    <w:multiLevelType w:val="multilevel"/>
    <w:tmpl w:val="E80498C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num w:numId="1" w16cid:durableId="1927765243">
    <w:abstractNumId w:val="18"/>
  </w:num>
  <w:num w:numId="2" w16cid:durableId="207184103">
    <w:abstractNumId w:val="7"/>
  </w:num>
  <w:num w:numId="3" w16cid:durableId="1528367431">
    <w:abstractNumId w:val="50"/>
  </w:num>
  <w:num w:numId="4" w16cid:durableId="1865055254">
    <w:abstractNumId w:val="60"/>
  </w:num>
  <w:num w:numId="5" w16cid:durableId="1484615006">
    <w:abstractNumId w:val="56"/>
  </w:num>
  <w:num w:numId="6" w16cid:durableId="607934237">
    <w:abstractNumId w:val="39"/>
  </w:num>
  <w:num w:numId="7" w16cid:durableId="12269543">
    <w:abstractNumId w:val="63"/>
  </w:num>
  <w:num w:numId="8" w16cid:durableId="749809940">
    <w:abstractNumId w:val="5"/>
  </w:num>
  <w:num w:numId="9" w16cid:durableId="412043720">
    <w:abstractNumId w:val="64"/>
  </w:num>
  <w:num w:numId="10" w16cid:durableId="1996449446">
    <w:abstractNumId w:val="61"/>
  </w:num>
  <w:num w:numId="11" w16cid:durableId="1864435576">
    <w:abstractNumId w:val="58"/>
  </w:num>
  <w:num w:numId="12" w16cid:durableId="1428577194">
    <w:abstractNumId w:val="20"/>
  </w:num>
  <w:num w:numId="13" w16cid:durableId="1416827284">
    <w:abstractNumId w:val="54"/>
  </w:num>
  <w:num w:numId="14" w16cid:durableId="106436718">
    <w:abstractNumId w:val="49"/>
  </w:num>
  <w:num w:numId="15" w16cid:durableId="1736465449">
    <w:abstractNumId w:val="34"/>
  </w:num>
  <w:num w:numId="16" w16cid:durableId="1664626999">
    <w:abstractNumId w:val="53"/>
  </w:num>
  <w:num w:numId="17" w16cid:durableId="1125659087">
    <w:abstractNumId w:val="57"/>
  </w:num>
  <w:num w:numId="18" w16cid:durableId="217136743">
    <w:abstractNumId w:val="2"/>
  </w:num>
  <w:num w:numId="19" w16cid:durableId="116877555">
    <w:abstractNumId w:val="45"/>
  </w:num>
  <w:num w:numId="20" w16cid:durableId="272327206">
    <w:abstractNumId w:val="29"/>
  </w:num>
  <w:num w:numId="21" w16cid:durableId="1240018671">
    <w:abstractNumId w:val="22"/>
  </w:num>
  <w:num w:numId="22" w16cid:durableId="1946182579">
    <w:abstractNumId w:val="51"/>
  </w:num>
  <w:num w:numId="23" w16cid:durableId="1501390017">
    <w:abstractNumId w:val="25"/>
  </w:num>
  <w:num w:numId="24" w16cid:durableId="17147730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8148702">
    <w:abstractNumId w:val="5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45981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42350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66380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1645236">
    <w:abstractNumId w:val="4"/>
  </w:num>
  <w:num w:numId="30" w16cid:durableId="811211916">
    <w:abstractNumId w:val="33"/>
  </w:num>
  <w:num w:numId="31" w16cid:durableId="1679885348">
    <w:abstractNumId w:val="40"/>
  </w:num>
  <w:num w:numId="32" w16cid:durableId="2077119552">
    <w:abstractNumId w:val="1"/>
  </w:num>
  <w:num w:numId="33" w16cid:durableId="749277984">
    <w:abstractNumId w:val="41"/>
  </w:num>
  <w:num w:numId="34" w16cid:durableId="545029028">
    <w:abstractNumId w:val="52"/>
  </w:num>
  <w:num w:numId="35" w16cid:durableId="1075053661">
    <w:abstractNumId w:val="27"/>
  </w:num>
  <w:num w:numId="36" w16cid:durableId="267931787">
    <w:abstractNumId w:val="23"/>
  </w:num>
  <w:num w:numId="37" w16cid:durableId="1028221185">
    <w:abstractNumId w:val="65"/>
  </w:num>
  <w:num w:numId="38" w16cid:durableId="2060202333">
    <w:abstractNumId w:val="10"/>
  </w:num>
  <w:num w:numId="39" w16cid:durableId="1221555232">
    <w:abstractNumId w:val="46"/>
  </w:num>
  <w:num w:numId="40" w16cid:durableId="222496066">
    <w:abstractNumId w:val="35"/>
  </w:num>
  <w:num w:numId="41" w16cid:durableId="284770550">
    <w:abstractNumId w:val="36"/>
  </w:num>
  <w:num w:numId="42" w16cid:durableId="641734000">
    <w:abstractNumId w:val="38"/>
  </w:num>
  <w:num w:numId="43" w16cid:durableId="318654073">
    <w:abstractNumId w:val="26"/>
  </w:num>
  <w:num w:numId="44" w16cid:durableId="763110185">
    <w:abstractNumId w:val="21"/>
  </w:num>
  <w:num w:numId="45" w16cid:durableId="1723358888">
    <w:abstractNumId w:val="44"/>
  </w:num>
  <w:num w:numId="46" w16cid:durableId="1221744753">
    <w:abstractNumId w:val="3"/>
  </w:num>
  <w:num w:numId="47" w16cid:durableId="1160585671">
    <w:abstractNumId w:val="9"/>
  </w:num>
  <w:num w:numId="48" w16cid:durableId="2143184806">
    <w:abstractNumId w:val="0"/>
  </w:num>
  <w:num w:numId="49" w16cid:durableId="1561088815">
    <w:abstractNumId w:val="13"/>
  </w:num>
  <w:num w:numId="50" w16cid:durableId="541753116">
    <w:abstractNumId w:val="19"/>
  </w:num>
  <w:num w:numId="51" w16cid:durableId="144668304">
    <w:abstractNumId w:val="47"/>
  </w:num>
  <w:num w:numId="52" w16cid:durableId="1995332769">
    <w:abstractNumId w:val="32"/>
  </w:num>
  <w:num w:numId="53" w16cid:durableId="1693722356">
    <w:abstractNumId w:val="15"/>
  </w:num>
  <w:num w:numId="54" w16cid:durableId="1180780262">
    <w:abstractNumId w:val="55"/>
  </w:num>
  <w:num w:numId="55" w16cid:durableId="838613711">
    <w:abstractNumId w:val="12"/>
  </w:num>
  <w:num w:numId="56" w16cid:durableId="1753316629">
    <w:abstractNumId w:val="28"/>
  </w:num>
  <w:num w:numId="57" w16cid:durableId="105122349">
    <w:abstractNumId w:val="6"/>
  </w:num>
  <w:num w:numId="58" w16cid:durableId="1879471018">
    <w:abstractNumId w:val="37"/>
  </w:num>
  <w:num w:numId="59" w16cid:durableId="1129322334">
    <w:abstractNumId w:val="8"/>
  </w:num>
  <w:num w:numId="60" w16cid:durableId="500852324">
    <w:abstractNumId w:val="14"/>
  </w:num>
  <w:num w:numId="61" w16cid:durableId="818572926">
    <w:abstractNumId w:val="17"/>
  </w:num>
  <w:num w:numId="62" w16cid:durableId="211694913">
    <w:abstractNumId w:val="30"/>
  </w:num>
  <w:num w:numId="63" w16cid:durableId="179860600">
    <w:abstractNumId w:val="24"/>
  </w:num>
  <w:num w:numId="64" w16cid:durableId="1522628942">
    <w:abstractNumId w:val="11"/>
  </w:num>
  <w:num w:numId="65" w16cid:durableId="466628098">
    <w:abstractNumId w:val="16"/>
  </w:num>
  <w:num w:numId="66" w16cid:durableId="440149969">
    <w:abstractNumId w:val="62"/>
  </w:num>
  <w:num w:numId="67" w16cid:durableId="63383137">
    <w:abstractNumId w:val="4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D0"/>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6AD"/>
    <w:rsid w:val="00022DEB"/>
    <w:rsid w:val="00022E0C"/>
    <w:rsid w:val="00023641"/>
    <w:rsid w:val="00024DB9"/>
    <w:rsid w:val="0002541F"/>
    <w:rsid w:val="00026246"/>
    <w:rsid w:val="00026673"/>
    <w:rsid w:val="00026690"/>
    <w:rsid w:val="00026A51"/>
    <w:rsid w:val="00026D16"/>
    <w:rsid w:val="00030C02"/>
    <w:rsid w:val="00030C76"/>
    <w:rsid w:val="00030CE9"/>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4BD"/>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6F3"/>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083"/>
    <w:rsid w:val="0008436A"/>
    <w:rsid w:val="000845D3"/>
    <w:rsid w:val="000851E4"/>
    <w:rsid w:val="00085478"/>
    <w:rsid w:val="00085609"/>
    <w:rsid w:val="000859C8"/>
    <w:rsid w:val="0008678C"/>
    <w:rsid w:val="00086C16"/>
    <w:rsid w:val="00086D57"/>
    <w:rsid w:val="00086DDB"/>
    <w:rsid w:val="00087211"/>
    <w:rsid w:val="000873A9"/>
    <w:rsid w:val="000876C6"/>
    <w:rsid w:val="00087EFE"/>
    <w:rsid w:val="00090235"/>
    <w:rsid w:val="000903D5"/>
    <w:rsid w:val="000904B3"/>
    <w:rsid w:val="00090916"/>
    <w:rsid w:val="00090ABC"/>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07E5"/>
    <w:rsid w:val="000C1A4F"/>
    <w:rsid w:val="000C1AE5"/>
    <w:rsid w:val="000C1F59"/>
    <w:rsid w:val="000C211C"/>
    <w:rsid w:val="000C2217"/>
    <w:rsid w:val="000C238A"/>
    <w:rsid w:val="000C2C07"/>
    <w:rsid w:val="000C34A7"/>
    <w:rsid w:val="000C3D2E"/>
    <w:rsid w:val="000C3F71"/>
    <w:rsid w:val="000C43C4"/>
    <w:rsid w:val="000C4D87"/>
    <w:rsid w:val="000C4DF9"/>
    <w:rsid w:val="000C55D6"/>
    <w:rsid w:val="000C59B8"/>
    <w:rsid w:val="000C6068"/>
    <w:rsid w:val="000C7160"/>
    <w:rsid w:val="000D0F58"/>
    <w:rsid w:val="000D13D6"/>
    <w:rsid w:val="000D18E9"/>
    <w:rsid w:val="000D26D8"/>
    <w:rsid w:val="000D2B24"/>
    <w:rsid w:val="000D412D"/>
    <w:rsid w:val="000D4406"/>
    <w:rsid w:val="000D4B46"/>
    <w:rsid w:val="000D4B9C"/>
    <w:rsid w:val="000D4E2B"/>
    <w:rsid w:val="000D5A73"/>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47B"/>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3D5"/>
    <w:rsid w:val="0013353A"/>
    <w:rsid w:val="00133A6E"/>
    <w:rsid w:val="00134825"/>
    <w:rsid w:val="0013485F"/>
    <w:rsid w:val="00134C37"/>
    <w:rsid w:val="00135122"/>
    <w:rsid w:val="001351A4"/>
    <w:rsid w:val="00135B56"/>
    <w:rsid w:val="00135EEE"/>
    <w:rsid w:val="0013610E"/>
    <w:rsid w:val="001365CA"/>
    <w:rsid w:val="00136624"/>
    <w:rsid w:val="0014011B"/>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988"/>
    <w:rsid w:val="00156AC9"/>
    <w:rsid w:val="00156DE1"/>
    <w:rsid w:val="001578F5"/>
    <w:rsid w:val="001607EC"/>
    <w:rsid w:val="001609D9"/>
    <w:rsid w:val="00160A4A"/>
    <w:rsid w:val="00160E94"/>
    <w:rsid w:val="00161ADD"/>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6AB"/>
    <w:rsid w:val="00182729"/>
    <w:rsid w:val="00182CBF"/>
    <w:rsid w:val="00182E25"/>
    <w:rsid w:val="0018349F"/>
    <w:rsid w:val="00183AD9"/>
    <w:rsid w:val="00183BC8"/>
    <w:rsid w:val="00183BF1"/>
    <w:rsid w:val="001849BD"/>
    <w:rsid w:val="001853B6"/>
    <w:rsid w:val="00185454"/>
    <w:rsid w:val="00185957"/>
    <w:rsid w:val="00185997"/>
    <w:rsid w:val="00185BC4"/>
    <w:rsid w:val="001865A6"/>
    <w:rsid w:val="00187564"/>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744"/>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AC2"/>
    <w:rsid w:val="001C45C1"/>
    <w:rsid w:val="001C468D"/>
    <w:rsid w:val="001C4F12"/>
    <w:rsid w:val="001C545C"/>
    <w:rsid w:val="001C635E"/>
    <w:rsid w:val="001C6757"/>
    <w:rsid w:val="001C6A8E"/>
    <w:rsid w:val="001C762B"/>
    <w:rsid w:val="001C7F48"/>
    <w:rsid w:val="001D02AB"/>
    <w:rsid w:val="001D0CD5"/>
    <w:rsid w:val="001D21AA"/>
    <w:rsid w:val="001D2623"/>
    <w:rsid w:val="001D2CB6"/>
    <w:rsid w:val="001D37D8"/>
    <w:rsid w:val="001D414C"/>
    <w:rsid w:val="001D41F4"/>
    <w:rsid w:val="001D48F2"/>
    <w:rsid w:val="001D4A37"/>
    <w:rsid w:val="001D5752"/>
    <w:rsid w:val="001D612E"/>
    <w:rsid w:val="001D65F8"/>
    <w:rsid w:val="001D729B"/>
    <w:rsid w:val="001D7492"/>
    <w:rsid w:val="001D7890"/>
    <w:rsid w:val="001E0107"/>
    <w:rsid w:val="001E059C"/>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7F"/>
    <w:rsid w:val="001F7FB5"/>
    <w:rsid w:val="00200101"/>
    <w:rsid w:val="00200212"/>
    <w:rsid w:val="00200F5D"/>
    <w:rsid w:val="002014CF"/>
    <w:rsid w:val="00202323"/>
    <w:rsid w:val="0020254E"/>
    <w:rsid w:val="00202A46"/>
    <w:rsid w:val="00202B69"/>
    <w:rsid w:val="00202DC9"/>
    <w:rsid w:val="0020326E"/>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1C"/>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1F7"/>
    <w:rsid w:val="0023571E"/>
    <w:rsid w:val="002358F1"/>
    <w:rsid w:val="002359C5"/>
    <w:rsid w:val="002374F8"/>
    <w:rsid w:val="002379D3"/>
    <w:rsid w:val="00237EA0"/>
    <w:rsid w:val="002409E5"/>
    <w:rsid w:val="002411C2"/>
    <w:rsid w:val="002415C7"/>
    <w:rsid w:val="0024180E"/>
    <w:rsid w:val="00241D43"/>
    <w:rsid w:val="00242459"/>
    <w:rsid w:val="002425E8"/>
    <w:rsid w:val="00242CEB"/>
    <w:rsid w:val="002430AE"/>
    <w:rsid w:val="00244688"/>
    <w:rsid w:val="00244CFD"/>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A4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B7F50"/>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021"/>
    <w:rsid w:val="002C5249"/>
    <w:rsid w:val="002C52C2"/>
    <w:rsid w:val="002C53E8"/>
    <w:rsid w:val="002C55C7"/>
    <w:rsid w:val="002C57DA"/>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E9"/>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4C02"/>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2A42"/>
    <w:rsid w:val="0030313E"/>
    <w:rsid w:val="003038F8"/>
    <w:rsid w:val="00303C2A"/>
    <w:rsid w:val="00303D02"/>
    <w:rsid w:val="003049FC"/>
    <w:rsid w:val="00304E45"/>
    <w:rsid w:val="003055C5"/>
    <w:rsid w:val="00305EAD"/>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B1C"/>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042"/>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2FF"/>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EC6"/>
    <w:rsid w:val="003D4F69"/>
    <w:rsid w:val="003D517C"/>
    <w:rsid w:val="003D5A05"/>
    <w:rsid w:val="003D5CA1"/>
    <w:rsid w:val="003D5EC9"/>
    <w:rsid w:val="003D6258"/>
    <w:rsid w:val="003D6501"/>
    <w:rsid w:val="003D6680"/>
    <w:rsid w:val="003D6BCA"/>
    <w:rsid w:val="003D6DF2"/>
    <w:rsid w:val="003D74E8"/>
    <w:rsid w:val="003D7DD9"/>
    <w:rsid w:val="003E0360"/>
    <w:rsid w:val="003E0A08"/>
    <w:rsid w:val="003E0AF4"/>
    <w:rsid w:val="003E0FEA"/>
    <w:rsid w:val="003E1160"/>
    <w:rsid w:val="003E1371"/>
    <w:rsid w:val="003E1D80"/>
    <w:rsid w:val="003E2280"/>
    <w:rsid w:val="003E23F7"/>
    <w:rsid w:val="003E26FC"/>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A70"/>
    <w:rsid w:val="003F3A82"/>
    <w:rsid w:val="003F3C34"/>
    <w:rsid w:val="003F3EFE"/>
    <w:rsid w:val="003F3FC9"/>
    <w:rsid w:val="003F4245"/>
    <w:rsid w:val="003F5489"/>
    <w:rsid w:val="003F54D8"/>
    <w:rsid w:val="003F5535"/>
    <w:rsid w:val="003F570F"/>
    <w:rsid w:val="003F5913"/>
    <w:rsid w:val="003F65A2"/>
    <w:rsid w:val="003F69F1"/>
    <w:rsid w:val="003F740A"/>
    <w:rsid w:val="003F7FE3"/>
    <w:rsid w:val="00400245"/>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83B"/>
    <w:rsid w:val="00421D7D"/>
    <w:rsid w:val="00424668"/>
    <w:rsid w:val="0042470D"/>
    <w:rsid w:val="00424B94"/>
    <w:rsid w:val="00424C4C"/>
    <w:rsid w:val="004252AF"/>
    <w:rsid w:val="0042578B"/>
    <w:rsid w:val="004257A5"/>
    <w:rsid w:val="00425ADE"/>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3D1"/>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90B"/>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3E3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3C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609"/>
    <w:rsid w:val="004F30E1"/>
    <w:rsid w:val="004F3246"/>
    <w:rsid w:val="004F33F0"/>
    <w:rsid w:val="004F3C39"/>
    <w:rsid w:val="004F4D51"/>
    <w:rsid w:val="004F50BE"/>
    <w:rsid w:val="004F5C6F"/>
    <w:rsid w:val="004F6FEF"/>
    <w:rsid w:val="004F7943"/>
    <w:rsid w:val="005002B8"/>
    <w:rsid w:val="00500818"/>
    <w:rsid w:val="00501200"/>
    <w:rsid w:val="00501215"/>
    <w:rsid w:val="00501A8F"/>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647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E79"/>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C61"/>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5F49"/>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2EFC"/>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77C3E"/>
    <w:rsid w:val="00580347"/>
    <w:rsid w:val="005806D2"/>
    <w:rsid w:val="005812AB"/>
    <w:rsid w:val="005822A3"/>
    <w:rsid w:val="00582BA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B50"/>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578"/>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8C"/>
    <w:rsid w:val="005C0258"/>
    <w:rsid w:val="005C0B37"/>
    <w:rsid w:val="005C17C2"/>
    <w:rsid w:val="005C1E12"/>
    <w:rsid w:val="005C2D6D"/>
    <w:rsid w:val="005C3F18"/>
    <w:rsid w:val="005C55A1"/>
    <w:rsid w:val="005C5BD5"/>
    <w:rsid w:val="005C6C2A"/>
    <w:rsid w:val="005C6D8F"/>
    <w:rsid w:val="005C75E2"/>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2D0A"/>
    <w:rsid w:val="005E2FA5"/>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7"/>
    <w:rsid w:val="005F3FEB"/>
    <w:rsid w:val="005F4815"/>
    <w:rsid w:val="005F526D"/>
    <w:rsid w:val="005F5663"/>
    <w:rsid w:val="005F5849"/>
    <w:rsid w:val="005F5EF4"/>
    <w:rsid w:val="005F5F2C"/>
    <w:rsid w:val="005F60EC"/>
    <w:rsid w:val="005F68D4"/>
    <w:rsid w:val="005F6991"/>
    <w:rsid w:val="005F70E4"/>
    <w:rsid w:val="005F7B4A"/>
    <w:rsid w:val="005F7EBF"/>
    <w:rsid w:val="006013B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1D58"/>
    <w:rsid w:val="00612434"/>
    <w:rsid w:val="00612CE6"/>
    <w:rsid w:val="00612DA3"/>
    <w:rsid w:val="00612EDD"/>
    <w:rsid w:val="00612FBA"/>
    <w:rsid w:val="00613F9E"/>
    <w:rsid w:val="00614A7B"/>
    <w:rsid w:val="00614F3C"/>
    <w:rsid w:val="00614FF2"/>
    <w:rsid w:val="006158E4"/>
    <w:rsid w:val="006158FB"/>
    <w:rsid w:val="00615C08"/>
    <w:rsid w:val="006172D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3DA"/>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477"/>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4CF"/>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2E61"/>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2AD1"/>
    <w:rsid w:val="00733758"/>
    <w:rsid w:val="00734737"/>
    <w:rsid w:val="007349E0"/>
    <w:rsid w:val="00734BBA"/>
    <w:rsid w:val="00735C77"/>
    <w:rsid w:val="00735E40"/>
    <w:rsid w:val="0073602A"/>
    <w:rsid w:val="0073676A"/>
    <w:rsid w:val="007367F6"/>
    <w:rsid w:val="00736EA4"/>
    <w:rsid w:val="0073711D"/>
    <w:rsid w:val="0073778F"/>
    <w:rsid w:val="00740214"/>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0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47FB"/>
    <w:rsid w:val="00764CFF"/>
    <w:rsid w:val="00764FD6"/>
    <w:rsid w:val="00765189"/>
    <w:rsid w:val="007654C6"/>
    <w:rsid w:val="00766211"/>
    <w:rsid w:val="00767410"/>
    <w:rsid w:val="00767D66"/>
    <w:rsid w:val="00767E88"/>
    <w:rsid w:val="00771236"/>
    <w:rsid w:val="00771A43"/>
    <w:rsid w:val="00771D7A"/>
    <w:rsid w:val="00771EC8"/>
    <w:rsid w:val="007720C2"/>
    <w:rsid w:val="00772CA9"/>
    <w:rsid w:val="007731F0"/>
    <w:rsid w:val="00773381"/>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5F0"/>
    <w:rsid w:val="00787DC2"/>
    <w:rsid w:val="00787EB6"/>
    <w:rsid w:val="0079007C"/>
    <w:rsid w:val="00790945"/>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6DEC"/>
    <w:rsid w:val="007A739D"/>
    <w:rsid w:val="007A7D55"/>
    <w:rsid w:val="007A7E8A"/>
    <w:rsid w:val="007B053E"/>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C4E"/>
    <w:rsid w:val="007C65CC"/>
    <w:rsid w:val="007C7A8A"/>
    <w:rsid w:val="007C7D60"/>
    <w:rsid w:val="007C7EB1"/>
    <w:rsid w:val="007D0225"/>
    <w:rsid w:val="007D0F6B"/>
    <w:rsid w:val="007D1221"/>
    <w:rsid w:val="007D1BAE"/>
    <w:rsid w:val="007D3C81"/>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759"/>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6DF"/>
    <w:rsid w:val="00807B75"/>
    <w:rsid w:val="00810237"/>
    <w:rsid w:val="00810AF3"/>
    <w:rsid w:val="00811672"/>
    <w:rsid w:val="00812C23"/>
    <w:rsid w:val="00813105"/>
    <w:rsid w:val="00813B16"/>
    <w:rsid w:val="00813F28"/>
    <w:rsid w:val="0081425E"/>
    <w:rsid w:val="008142E7"/>
    <w:rsid w:val="00814415"/>
    <w:rsid w:val="00814604"/>
    <w:rsid w:val="00814C2C"/>
    <w:rsid w:val="00814F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49"/>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6B07"/>
    <w:rsid w:val="00837056"/>
    <w:rsid w:val="0084019B"/>
    <w:rsid w:val="008409D4"/>
    <w:rsid w:val="00840BEE"/>
    <w:rsid w:val="0084131B"/>
    <w:rsid w:val="0084174D"/>
    <w:rsid w:val="008417FF"/>
    <w:rsid w:val="00841A95"/>
    <w:rsid w:val="00841D69"/>
    <w:rsid w:val="00841F69"/>
    <w:rsid w:val="008429BA"/>
    <w:rsid w:val="00843B31"/>
    <w:rsid w:val="00843BF1"/>
    <w:rsid w:val="00845944"/>
    <w:rsid w:val="00845AD5"/>
    <w:rsid w:val="00846788"/>
    <w:rsid w:val="008475C6"/>
    <w:rsid w:val="008505E9"/>
    <w:rsid w:val="00851498"/>
    <w:rsid w:val="00851585"/>
    <w:rsid w:val="00851768"/>
    <w:rsid w:val="008517B7"/>
    <w:rsid w:val="008521B7"/>
    <w:rsid w:val="00852202"/>
    <w:rsid w:val="00852F58"/>
    <w:rsid w:val="0085364E"/>
    <w:rsid w:val="0085372A"/>
    <w:rsid w:val="008540C3"/>
    <w:rsid w:val="0085443F"/>
    <w:rsid w:val="00854ED9"/>
    <w:rsid w:val="00855365"/>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4E3"/>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3EC8"/>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A68"/>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4A66"/>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3718"/>
    <w:rsid w:val="008E42F1"/>
    <w:rsid w:val="008E4764"/>
    <w:rsid w:val="008E479D"/>
    <w:rsid w:val="008E4A13"/>
    <w:rsid w:val="008E4A3C"/>
    <w:rsid w:val="008E4CB4"/>
    <w:rsid w:val="008E654F"/>
    <w:rsid w:val="008E656A"/>
    <w:rsid w:val="008E6D07"/>
    <w:rsid w:val="008E7939"/>
    <w:rsid w:val="008E79CC"/>
    <w:rsid w:val="008E7BE9"/>
    <w:rsid w:val="008E7C2A"/>
    <w:rsid w:val="008E7D27"/>
    <w:rsid w:val="008E7D87"/>
    <w:rsid w:val="008E7DB3"/>
    <w:rsid w:val="008E7E48"/>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CEF"/>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9E4"/>
    <w:rsid w:val="00935371"/>
    <w:rsid w:val="00935826"/>
    <w:rsid w:val="0093767A"/>
    <w:rsid w:val="00937715"/>
    <w:rsid w:val="00937AB6"/>
    <w:rsid w:val="009400B9"/>
    <w:rsid w:val="00940EF8"/>
    <w:rsid w:val="00941E68"/>
    <w:rsid w:val="00942030"/>
    <w:rsid w:val="00942226"/>
    <w:rsid w:val="00942379"/>
    <w:rsid w:val="009425A7"/>
    <w:rsid w:val="00942662"/>
    <w:rsid w:val="00942B80"/>
    <w:rsid w:val="00942BCA"/>
    <w:rsid w:val="00942C81"/>
    <w:rsid w:val="0094429A"/>
    <w:rsid w:val="00944FFD"/>
    <w:rsid w:val="00945504"/>
    <w:rsid w:val="009465A0"/>
    <w:rsid w:val="00946722"/>
    <w:rsid w:val="009475FC"/>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193"/>
    <w:rsid w:val="009572B3"/>
    <w:rsid w:val="00957893"/>
    <w:rsid w:val="00960A92"/>
    <w:rsid w:val="00961502"/>
    <w:rsid w:val="009621A2"/>
    <w:rsid w:val="0096248C"/>
    <w:rsid w:val="00963009"/>
    <w:rsid w:val="0096353F"/>
    <w:rsid w:val="009639C8"/>
    <w:rsid w:val="00963B3A"/>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A19"/>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005"/>
    <w:rsid w:val="009827EC"/>
    <w:rsid w:val="009829AC"/>
    <w:rsid w:val="00982EE8"/>
    <w:rsid w:val="00983074"/>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44F"/>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848"/>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B6"/>
    <w:rsid w:val="009E17A7"/>
    <w:rsid w:val="009E1FFB"/>
    <w:rsid w:val="009E20B7"/>
    <w:rsid w:val="009E2403"/>
    <w:rsid w:val="009E322F"/>
    <w:rsid w:val="009E3DDD"/>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7B7"/>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31B"/>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918"/>
    <w:rsid w:val="00A53B1A"/>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BE5"/>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72A"/>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8C6"/>
    <w:rsid w:val="00A94A1C"/>
    <w:rsid w:val="00A94AAE"/>
    <w:rsid w:val="00A96518"/>
    <w:rsid w:val="00A9653F"/>
    <w:rsid w:val="00A96630"/>
    <w:rsid w:val="00A96A33"/>
    <w:rsid w:val="00A97192"/>
    <w:rsid w:val="00A9741B"/>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5FF"/>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1EDD"/>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22"/>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2E41"/>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A47"/>
    <w:rsid w:val="00B06EA0"/>
    <w:rsid w:val="00B07665"/>
    <w:rsid w:val="00B108C9"/>
    <w:rsid w:val="00B108FF"/>
    <w:rsid w:val="00B1096B"/>
    <w:rsid w:val="00B1123C"/>
    <w:rsid w:val="00B11341"/>
    <w:rsid w:val="00B123E4"/>
    <w:rsid w:val="00B12512"/>
    <w:rsid w:val="00B12BF6"/>
    <w:rsid w:val="00B1388F"/>
    <w:rsid w:val="00B13F40"/>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4BE"/>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103A"/>
    <w:rsid w:val="00B5221E"/>
    <w:rsid w:val="00B522AC"/>
    <w:rsid w:val="00B526D1"/>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2ED8"/>
    <w:rsid w:val="00B73A00"/>
    <w:rsid w:val="00B741D0"/>
    <w:rsid w:val="00B7494D"/>
    <w:rsid w:val="00B754B3"/>
    <w:rsid w:val="00B7560A"/>
    <w:rsid w:val="00B75AF1"/>
    <w:rsid w:val="00B75AF9"/>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2DC"/>
    <w:rsid w:val="00B87FE9"/>
    <w:rsid w:val="00B908AF"/>
    <w:rsid w:val="00B9137D"/>
    <w:rsid w:val="00B91FB8"/>
    <w:rsid w:val="00B9241A"/>
    <w:rsid w:val="00B937E7"/>
    <w:rsid w:val="00B93866"/>
    <w:rsid w:val="00B938E8"/>
    <w:rsid w:val="00B93A46"/>
    <w:rsid w:val="00B944B8"/>
    <w:rsid w:val="00B946B2"/>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3CB"/>
    <w:rsid w:val="00BA4ACB"/>
    <w:rsid w:val="00BA4D96"/>
    <w:rsid w:val="00BA5539"/>
    <w:rsid w:val="00BA5C6D"/>
    <w:rsid w:val="00BA5D95"/>
    <w:rsid w:val="00BA650C"/>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C46"/>
    <w:rsid w:val="00BB4FB3"/>
    <w:rsid w:val="00BB5270"/>
    <w:rsid w:val="00BB536B"/>
    <w:rsid w:val="00BB54F0"/>
    <w:rsid w:val="00BB6B79"/>
    <w:rsid w:val="00BB6D9F"/>
    <w:rsid w:val="00BB71B1"/>
    <w:rsid w:val="00BB7C27"/>
    <w:rsid w:val="00BB7D63"/>
    <w:rsid w:val="00BC03F1"/>
    <w:rsid w:val="00BC0630"/>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2B75"/>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8B2"/>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12"/>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FC1"/>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A22"/>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E32"/>
    <w:rsid w:val="00C76F5D"/>
    <w:rsid w:val="00C76FBB"/>
    <w:rsid w:val="00C7706C"/>
    <w:rsid w:val="00C77938"/>
    <w:rsid w:val="00C779D7"/>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55D6"/>
    <w:rsid w:val="00CA5CEB"/>
    <w:rsid w:val="00CA621B"/>
    <w:rsid w:val="00CA64E1"/>
    <w:rsid w:val="00CA77FA"/>
    <w:rsid w:val="00CB1979"/>
    <w:rsid w:val="00CB1BFC"/>
    <w:rsid w:val="00CB1C73"/>
    <w:rsid w:val="00CB20ED"/>
    <w:rsid w:val="00CB21ED"/>
    <w:rsid w:val="00CB3C1E"/>
    <w:rsid w:val="00CB3E24"/>
    <w:rsid w:val="00CB4317"/>
    <w:rsid w:val="00CB46BF"/>
    <w:rsid w:val="00CB4D17"/>
    <w:rsid w:val="00CB55B3"/>
    <w:rsid w:val="00CB5945"/>
    <w:rsid w:val="00CB5C1D"/>
    <w:rsid w:val="00CB5CA0"/>
    <w:rsid w:val="00CB5FF7"/>
    <w:rsid w:val="00CB607B"/>
    <w:rsid w:val="00CB6B3C"/>
    <w:rsid w:val="00CB70A1"/>
    <w:rsid w:val="00CB7156"/>
    <w:rsid w:val="00CB748D"/>
    <w:rsid w:val="00CC045F"/>
    <w:rsid w:val="00CC06AE"/>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1CB7"/>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155"/>
    <w:rsid w:val="00CE134E"/>
    <w:rsid w:val="00CE1414"/>
    <w:rsid w:val="00CE14DF"/>
    <w:rsid w:val="00CE1B88"/>
    <w:rsid w:val="00CE1F13"/>
    <w:rsid w:val="00CE2264"/>
    <w:rsid w:val="00CE2489"/>
    <w:rsid w:val="00CE275A"/>
    <w:rsid w:val="00CE28F2"/>
    <w:rsid w:val="00CE2A25"/>
    <w:rsid w:val="00CE3247"/>
    <w:rsid w:val="00CE399B"/>
    <w:rsid w:val="00CE3BB2"/>
    <w:rsid w:val="00CE4353"/>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6E1"/>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3F3"/>
    <w:rsid w:val="00D26821"/>
    <w:rsid w:val="00D27B3A"/>
    <w:rsid w:val="00D27E76"/>
    <w:rsid w:val="00D30258"/>
    <w:rsid w:val="00D304B1"/>
    <w:rsid w:val="00D30CCE"/>
    <w:rsid w:val="00D311C5"/>
    <w:rsid w:val="00D31692"/>
    <w:rsid w:val="00D31695"/>
    <w:rsid w:val="00D320C4"/>
    <w:rsid w:val="00D32314"/>
    <w:rsid w:val="00D324CF"/>
    <w:rsid w:val="00D325C1"/>
    <w:rsid w:val="00D331C2"/>
    <w:rsid w:val="00D3330B"/>
    <w:rsid w:val="00D33F7A"/>
    <w:rsid w:val="00D3495E"/>
    <w:rsid w:val="00D354EB"/>
    <w:rsid w:val="00D35747"/>
    <w:rsid w:val="00D37664"/>
    <w:rsid w:val="00D40737"/>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18B"/>
    <w:rsid w:val="00D8046D"/>
    <w:rsid w:val="00D805EE"/>
    <w:rsid w:val="00D80CDF"/>
    <w:rsid w:val="00D8178E"/>
    <w:rsid w:val="00D820FC"/>
    <w:rsid w:val="00D83945"/>
    <w:rsid w:val="00D840DA"/>
    <w:rsid w:val="00D84542"/>
    <w:rsid w:val="00D8625D"/>
    <w:rsid w:val="00D86901"/>
    <w:rsid w:val="00D86A7B"/>
    <w:rsid w:val="00D86B2A"/>
    <w:rsid w:val="00D8792F"/>
    <w:rsid w:val="00D8795A"/>
    <w:rsid w:val="00D9099C"/>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21A"/>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52"/>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F4"/>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9B"/>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606"/>
    <w:rsid w:val="00E27A96"/>
    <w:rsid w:val="00E30A51"/>
    <w:rsid w:val="00E30EE4"/>
    <w:rsid w:val="00E30F82"/>
    <w:rsid w:val="00E3226D"/>
    <w:rsid w:val="00E32664"/>
    <w:rsid w:val="00E32C8E"/>
    <w:rsid w:val="00E33261"/>
    <w:rsid w:val="00E344C5"/>
    <w:rsid w:val="00E345D2"/>
    <w:rsid w:val="00E347D3"/>
    <w:rsid w:val="00E355F1"/>
    <w:rsid w:val="00E3566E"/>
    <w:rsid w:val="00E3567D"/>
    <w:rsid w:val="00E357B2"/>
    <w:rsid w:val="00E35F01"/>
    <w:rsid w:val="00E365AF"/>
    <w:rsid w:val="00E375BF"/>
    <w:rsid w:val="00E3782C"/>
    <w:rsid w:val="00E37A7E"/>
    <w:rsid w:val="00E37A98"/>
    <w:rsid w:val="00E40155"/>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36"/>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703"/>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51B"/>
    <w:rsid w:val="00E97C7F"/>
    <w:rsid w:val="00EA001C"/>
    <w:rsid w:val="00EA0CD1"/>
    <w:rsid w:val="00EA100E"/>
    <w:rsid w:val="00EA141A"/>
    <w:rsid w:val="00EA1790"/>
    <w:rsid w:val="00EA256A"/>
    <w:rsid w:val="00EA4193"/>
    <w:rsid w:val="00EA428E"/>
    <w:rsid w:val="00EA4970"/>
    <w:rsid w:val="00EA4E23"/>
    <w:rsid w:val="00EA56A6"/>
    <w:rsid w:val="00EA5F5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9D1"/>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3C9"/>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5E1"/>
    <w:rsid w:val="00ED7950"/>
    <w:rsid w:val="00ED7E03"/>
    <w:rsid w:val="00ED7F3E"/>
    <w:rsid w:val="00EE0116"/>
    <w:rsid w:val="00EE02A7"/>
    <w:rsid w:val="00EE09E2"/>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4D1"/>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3EE"/>
    <w:rsid w:val="00EF6436"/>
    <w:rsid w:val="00EF67DA"/>
    <w:rsid w:val="00EF7124"/>
    <w:rsid w:val="00EF7384"/>
    <w:rsid w:val="00EF7660"/>
    <w:rsid w:val="00EF77A6"/>
    <w:rsid w:val="00EF7CDF"/>
    <w:rsid w:val="00F0044A"/>
    <w:rsid w:val="00F00DA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D34"/>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6F50"/>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FC1"/>
    <w:rsid w:val="00F650C8"/>
    <w:rsid w:val="00F65227"/>
    <w:rsid w:val="00F65FF2"/>
    <w:rsid w:val="00F6698E"/>
    <w:rsid w:val="00F67417"/>
    <w:rsid w:val="00F678A1"/>
    <w:rsid w:val="00F701DB"/>
    <w:rsid w:val="00F71B90"/>
    <w:rsid w:val="00F7215F"/>
    <w:rsid w:val="00F72175"/>
    <w:rsid w:val="00F73A88"/>
    <w:rsid w:val="00F73B04"/>
    <w:rsid w:val="00F747F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97BA9"/>
    <w:rsid w:val="00FA0E33"/>
    <w:rsid w:val="00FA144D"/>
    <w:rsid w:val="00FA19B4"/>
    <w:rsid w:val="00FA263B"/>
    <w:rsid w:val="00FA2EA3"/>
    <w:rsid w:val="00FA36EB"/>
    <w:rsid w:val="00FA56CE"/>
    <w:rsid w:val="00FA5EA4"/>
    <w:rsid w:val="00FA6816"/>
    <w:rsid w:val="00FA7142"/>
    <w:rsid w:val="00FA7269"/>
    <w:rsid w:val="00FA75F8"/>
    <w:rsid w:val="00FA7D78"/>
    <w:rsid w:val="00FB0339"/>
    <w:rsid w:val="00FB059B"/>
    <w:rsid w:val="00FB10F0"/>
    <w:rsid w:val="00FB1878"/>
    <w:rsid w:val="00FB190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574"/>
    <w:rsid w:val="00FD1641"/>
    <w:rsid w:val="00FD1A28"/>
    <w:rsid w:val="00FD1E9A"/>
    <w:rsid w:val="00FD205E"/>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5E49"/>
    <w:rsid w:val="00FF607F"/>
    <w:rsid w:val="00FF6252"/>
    <w:rsid w:val="00FF6C8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CDBFE5F-B3CE-4582-A50B-BD7D6917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toproof">
    <w:name w:val="elementtoproof"/>
    <w:basedOn w:val="prastasis"/>
    <w:uiPriority w:val="99"/>
    <w:semiHidden/>
    <w:rsid w:val="001816AB"/>
    <w:pPr>
      <w:spacing w:after="0" w:line="240" w:lineRule="auto"/>
    </w:pPr>
    <w:rPr>
      <w:rFonts w:ascii="Aptos" w:eastAsiaTheme="minorHAnsi" w:hAnsi="Aptos" w:cs="Aptos"/>
      <w:sz w:val="24"/>
      <w:szCs w:val="24"/>
    </w:rPr>
  </w:style>
  <w:style w:type="paragraph" w:customStyle="1" w:styleId="Hyperlink1">
    <w:name w:val="Hyperlink1"/>
    <w:uiPriority w:val="99"/>
    <w:rsid w:val="003F3A82"/>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olorfulList-Accent11">
    <w:name w:val="Colorful List - Accent 11"/>
    <w:basedOn w:val="prastasis"/>
    <w:qFormat/>
    <w:rsid w:val="00A9741B"/>
    <w:pPr>
      <w:suppressAutoHyphens/>
      <w:spacing w:after="0" w:line="240" w:lineRule="auto"/>
      <w:ind w:left="720"/>
      <w:contextualSpacing/>
    </w:pPr>
    <w:rPr>
      <w:rFonts w:ascii="Liberation Serif" w:eastAsia="NSimSun" w:hAnsi="Liberation Serif" w:cs="Lucida Sans"/>
      <w:kern w:val="2"/>
      <w:sz w:val="24"/>
      <w:szCs w:val="24"/>
      <w:lang w:val="en-US" w:eastAsia="en-US" w:bidi="hi-IN"/>
    </w:rPr>
  </w:style>
  <w:style w:type="character" w:customStyle="1" w:styleId="BodytextCalibri3">
    <w:name w:val="Body text + Calibri3"/>
    <w:basedOn w:val="PagrindinistekstasDiagrama"/>
    <w:uiPriority w:val="99"/>
    <w:qFormat/>
    <w:rsid w:val="00D40737"/>
    <w:rPr>
      <w:rFonts w:ascii="Calibri" w:hAnsi="Calibri" w:cs="Calibri"/>
      <w:i/>
      <w:iCs/>
      <w:spacing w:val="10"/>
      <w:sz w:val="20"/>
      <w:szCs w:val="20"/>
      <w:u w:val="none"/>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72199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93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881526036">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950161727">
          <w:marLeft w:val="0"/>
          <w:marRight w:val="0"/>
          <w:marTop w:val="0"/>
          <w:marBottom w:val="0"/>
          <w:divBdr>
            <w:top w:val="none" w:sz="0" w:space="0" w:color="auto"/>
            <w:left w:val="none" w:sz="0" w:space="0" w:color="auto"/>
            <w:bottom w:val="none" w:sz="0" w:space="0" w:color="auto"/>
            <w:right w:val="none" w:sz="0" w:space="0" w:color="auto"/>
          </w:divBdr>
          <w:divsChild>
            <w:div w:id="1974730">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431119627">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2084326604">
              <w:marLeft w:val="0"/>
              <w:marRight w:val="0"/>
              <w:marTop w:val="0"/>
              <w:marBottom w:val="0"/>
              <w:divBdr>
                <w:top w:val="none" w:sz="0" w:space="0" w:color="auto"/>
                <w:left w:val="none" w:sz="0" w:space="0" w:color="auto"/>
                <w:bottom w:val="none" w:sz="0" w:space="0" w:color="auto"/>
                <w:right w:val="none" w:sz="0" w:space="0" w:color="auto"/>
              </w:divBdr>
            </w:div>
          </w:divsChild>
        </w:div>
        <w:div w:id="1294795742">
          <w:marLeft w:val="0"/>
          <w:marRight w:val="0"/>
          <w:marTop w:val="0"/>
          <w:marBottom w:val="0"/>
          <w:divBdr>
            <w:top w:val="none" w:sz="0" w:space="0" w:color="auto"/>
            <w:left w:val="none" w:sz="0" w:space="0" w:color="auto"/>
            <w:bottom w:val="none" w:sz="0" w:space="0" w:color="auto"/>
            <w:right w:val="none" w:sz="0" w:space="0" w:color="auto"/>
          </w:divBdr>
          <w:divsChild>
            <w:div w:id="234166195">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952054217">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81365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88929280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19736364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certis/"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mailto:sandra.vile@klaipedos-r.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2597</TotalTime>
  <Pages>46</Pages>
  <Words>52249</Words>
  <Characters>29783</Characters>
  <Application>Microsoft Office Word</Application>
  <DocSecurity>0</DocSecurity>
  <Lines>248</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10</cp:revision>
  <dcterms:created xsi:type="dcterms:W3CDTF">2023-07-18T07:23:00Z</dcterms:created>
  <dcterms:modified xsi:type="dcterms:W3CDTF">2026-06-03T11:41:00Z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