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17CB883C" w:rsidR="003470BD" w:rsidRPr="004D4B7E" w:rsidRDefault="00FD34F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proofErr w:type="spellStart"/>
            <w:r>
              <w:rPr>
                <w:rFonts w:ascii="Cambria" w:hAnsi="Cambria"/>
                <w:kern w:val="2"/>
                <w:sz w:val="20"/>
              </w:rPr>
              <w:t>Holterio</w:t>
            </w:r>
            <w:proofErr w:type="spellEnd"/>
            <w:r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kern w:val="2"/>
                <w:sz w:val="20"/>
              </w:rPr>
              <w:t>monitoravimo</w:t>
            </w:r>
            <w:proofErr w:type="spellEnd"/>
            <w:r>
              <w:rPr>
                <w:rFonts w:ascii="Cambria" w:hAnsi="Cambria"/>
                <w:kern w:val="2"/>
                <w:sz w:val="20"/>
              </w:rPr>
              <w:t xml:space="preserve"> sistema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FD34FD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FD34FD" w:rsidRPr="004D4B7E" w:rsidRDefault="00FD34FD" w:rsidP="00FD34F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FD34FD" w:rsidRPr="004D4B7E" w:rsidRDefault="00FD34FD" w:rsidP="00FD34F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50696116" w14:textId="5B58FC73" w:rsidR="00FD34FD" w:rsidRPr="004D4B7E" w:rsidRDefault="00FD34FD" w:rsidP="00FD34F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F54EF">
              <w:rPr>
                <w:rFonts w:ascii="Cambria" w:hAnsi="Cambria"/>
                <w:color w:val="212121"/>
                <w:sz w:val="20"/>
              </w:rPr>
              <w:t xml:space="preserve">Teisės tarnybos vadovė Aušrinė </w:t>
            </w:r>
            <w:proofErr w:type="spellStart"/>
            <w:r w:rsidRPr="00DF54EF">
              <w:rPr>
                <w:rFonts w:ascii="Cambria" w:hAnsi="Cambria"/>
                <w:color w:val="212121"/>
                <w:sz w:val="20"/>
              </w:rPr>
              <w:t>Amšiejūtė</w:t>
            </w:r>
            <w:proofErr w:type="spellEnd"/>
          </w:p>
        </w:tc>
      </w:tr>
      <w:tr w:rsidR="00FD34FD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FD34FD" w:rsidRPr="004D4B7E" w:rsidRDefault="00FD34FD" w:rsidP="00FD34F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FD34FD" w:rsidRPr="004D4B7E" w:rsidRDefault="00FD34FD" w:rsidP="00FD34F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5C6A4CF0" w:rsidR="00FD34FD" w:rsidRPr="004D4B7E" w:rsidRDefault="00FD34FD" w:rsidP="00FD34F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F54EF">
              <w:rPr>
                <w:rFonts w:ascii="Cambria" w:hAnsi="Cambria"/>
                <w:sz w:val="20"/>
              </w:rPr>
              <w:t>Lietuvos Respublikos sveikatos apsaugos ministr</w:t>
            </w:r>
            <w:r>
              <w:rPr>
                <w:rFonts w:ascii="Cambria" w:hAnsi="Cambria"/>
                <w:sz w:val="20"/>
              </w:rPr>
              <w:t>o</w:t>
            </w:r>
            <w:r w:rsidRPr="00DF54EF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2026</w:t>
            </w:r>
            <w:r w:rsidRPr="00DF54EF">
              <w:rPr>
                <w:rFonts w:ascii="Cambria" w:hAnsi="Cambria"/>
                <w:sz w:val="20"/>
              </w:rPr>
              <w:t xml:space="preserve"> m. </w:t>
            </w:r>
            <w:r>
              <w:rPr>
                <w:rFonts w:ascii="Cambria" w:hAnsi="Cambria"/>
                <w:sz w:val="20"/>
              </w:rPr>
              <w:t>sausio 15</w:t>
            </w:r>
            <w:r w:rsidRPr="00DF54EF">
              <w:rPr>
                <w:rFonts w:ascii="Cambria" w:hAnsi="Cambria"/>
                <w:sz w:val="20"/>
              </w:rPr>
              <w:t xml:space="preserve"> d. įsakymas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DF54EF">
              <w:rPr>
                <w:rFonts w:ascii="Cambria" w:hAnsi="Cambria"/>
                <w:sz w:val="20"/>
              </w:rPr>
              <w:t>Nr. V-</w:t>
            </w:r>
            <w:r>
              <w:rPr>
                <w:rFonts w:ascii="Cambria" w:hAnsi="Cambria"/>
                <w:sz w:val="20"/>
              </w:rPr>
              <w:t>29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 w:rsidP="00DB2499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 w:rsidP="00DB2499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 w:rsidP="00DB2499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 w:rsidP="00DB2499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 w:rsidP="00DB2499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 w:rsidP="00DB2499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 w:rsidP="00DB2499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 w:rsidP="00DB2499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 w:rsidP="00DB2499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 w:rsidP="00DB2499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12208F99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proofErr w:type="spellStart"/>
            <w:r w:rsidR="00FD34FD">
              <w:rPr>
                <w:rFonts w:ascii="Cambria" w:hAnsi="Cambria"/>
                <w:b/>
                <w:kern w:val="2"/>
                <w:sz w:val="20"/>
              </w:rPr>
              <w:t>h</w:t>
            </w:r>
            <w:r w:rsidR="00FD34FD" w:rsidRPr="00FD34FD">
              <w:rPr>
                <w:rFonts w:ascii="Cambria" w:hAnsi="Cambria"/>
                <w:b/>
                <w:kern w:val="2"/>
                <w:sz w:val="20"/>
              </w:rPr>
              <w:t>olterio</w:t>
            </w:r>
            <w:proofErr w:type="spellEnd"/>
            <w:r w:rsidR="00FD34FD" w:rsidRPr="00FD34FD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proofErr w:type="spellStart"/>
            <w:r w:rsidR="00FD34FD" w:rsidRPr="00FD34FD">
              <w:rPr>
                <w:rFonts w:ascii="Cambria" w:hAnsi="Cambria"/>
                <w:b/>
                <w:kern w:val="2"/>
                <w:sz w:val="20"/>
              </w:rPr>
              <w:t>monitoravimo</w:t>
            </w:r>
            <w:proofErr w:type="spellEnd"/>
            <w:r w:rsidR="00FD34FD" w:rsidRPr="00FD34FD">
              <w:rPr>
                <w:rFonts w:ascii="Cambria" w:hAnsi="Cambria"/>
                <w:b/>
                <w:kern w:val="2"/>
                <w:sz w:val="20"/>
              </w:rPr>
              <w:t xml:space="preserve"> sistem</w:t>
            </w:r>
            <w:r w:rsidR="00FD34FD">
              <w:rPr>
                <w:rFonts w:ascii="Cambria" w:hAnsi="Cambria"/>
                <w:b/>
                <w:kern w:val="2"/>
                <w:sz w:val="20"/>
              </w:rPr>
              <w:t>ą</w:t>
            </w:r>
            <w:r w:rsidR="00FD34FD" w:rsidRPr="00321EFD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pristatymą, iškrovimą, </w:t>
            </w:r>
            <w:r w:rsidR="00FD34FD">
              <w:rPr>
                <w:rFonts w:ascii="Cambria" w:hAnsi="Cambria"/>
                <w:color w:val="000000" w:themeColor="text1"/>
                <w:sz w:val="20"/>
              </w:rPr>
              <w:t>programinės įrangos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instaliavimą</w:t>
            </w:r>
            <w:r w:rsidR="00FD34FD">
              <w:rPr>
                <w:rFonts w:ascii="Cambria" w:hAnsi="Cambria"/>
                <w:color w:val="000000" w:themeColor="text1"/>
                <w:sz w:val="20"/>
              </w:rPr>
              <w:t xml:space="preserve"> ir licencijų suteikimą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FD34F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67D53F59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proofErr w:type="spellStart"/>
            <w:r w:rsidR="00FD34FD">
              <w:rPr>
                <w:rFonts w:ascii="Cambria" w:hAnsi="Cambria"/>
                <w:kern w:val="2"/>
                <w:sz w:val="20"/>
              </w:rPr>
              <w:t>Holterio</w:t>
            </w:r>
            <w:proofErr w:type="spellEnd"/>
            <w:r w:rsidR="00FD34FD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="00FD34FD">
              <w:rPr>
                <w:rFonts w:ascii="Cambria" w:hAnsi="Cambria"/>
                <w:kern w:val="2"/>
                <w:sz w:val="20"/>
              </w:rPr>
              <w:t>monitoravimo</w:t>
            </w:r>
            <w:proofErr w:type="spellEnd"/>
            <w:r w:rsidR="00FD34FD">
              <w:rPr>
                <w:rFonts w:ascii="Cambria" w:hAnsi="Cambria"/>
                <w:kern w:val="2"/>
                <w:sz w:val="20"/>
              </w:rPr>
              <w:t xml:space="preserve"> sistema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77777777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>
              <w:rPr>
                <w:rFonts w:ascii="Cambria" w:hAnsi="Cambria"/>
                <w:b/>
                <w:kern w:val="2"/>
                <w:sz w:val="20"/>
              </w:rPr>
              <w:t>8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>
              <w:rPr>
                <w:rFonts w:ascii="Cambria" w:hAnsi="Cambria"/>
                <w:b/>
                <w:kern w:val="2"/>
                <w:sz w:val="20"/>
              </w:rPr>
              <w:t>aštuonias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>
              <w:rPr>
                <w:rFonts w:ascii="Cambria" w:hAnsi="Cambria"/>
                <w:b/>
                <w:kern w:val="2"/>
                <w:sz w:val="20"/>
              </w:rPr>
              <w:t>tes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433E5750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</w:t>
            </w:r>
            <w:r w:rsidR="00FD34FD">
              <w:rPr>
                <w:rFonts w:ascii="Cambria" w:hAnsi="Cambria"/>
                <w:sz w:val="20"/>
              </w:rPr>
              <w:t>programinės įrangos</w:t>
            </w:r>
            <w:r w:rsidRPr="00321EFD">
              <w:rPr>
                <w:rFonts w:ascii="Cambria" w:hAnsi="Cambria"/>
                <w:sz w:val="20"/>
              </w:rPr>
              <w:t xml:space="preserve"> instaliavimą</w:t>
            </w:r>
            <w:r w:rsidR="00DB2499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DB2499">
              <w:rPr>
                <w:rFonts w:ascii="Cambria" w:hAnsi="Cambria"/>
                <w:color w:val="000000" w:themeColor="text1"/>
                <w:sz w:val="20"/>
              </w:rPr>
              <w:t>ir licencijų suteikimą</w:t>
            </w:r>
            <w:bookmarkStart w:id="0" w:name="_GoBack"/>
            <w:bookmarkEnd w:id="0"/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4E9D24CA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>
              <w:rPr>
                <w:rFonts w:ascii="Cambria" w:hAnsi="Cambria"/>
                <w:kern w:val="2"/>
                <w:sz w:val="20"/>
              </w:rPr>
              <w:t>10.1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>
              <w:rPr>
                <w:rFonts w:ascii="Cambria" w:hAnsi="Cambria"/>
                <w:kern w:val="2"/>
                <w:sz w:val="20"/>
              </w:rPr>
              <w:t>10.2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1CE4AF90" w:rsidR="00761236" w:rsidRPr="00BD3B12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BD3B12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BD3B12">
              <w:rPr>
                <w:rFonts w:ascii="Cambria" w:hAnsi="Cambria"/>
                <w:sz w:val="20"/>
              </w:rPr>
              <w:t xml:space="preserve"> </w:t>
            </w:r>
            <w:r w:rsidRPr="00BD3B12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BD3B12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BD3B12" w:rsidRPr="00BD3B12">
              <w:rPr>
                <w:rFonts w:ascii="Cambria" w:hAnsi="Cambria"/>
                <w:kern w:val="2"/>
                <w:sz w:val="20"/>
              </w:rPr>
              <w:t xml:space="preserve">4 </w:t>
            </w:r>
            <w:r w:rsidR="00373735" w:rsidRPr="00BD3B12">
              <w:rPr>
                <w:rFonts w:ascii="Cambria" w:hAnsi="Cambria"/>
                <w:kern w:val="2"/>
                <w:sz w:val="20"/>
              </w:rPr>
              <w:t>p.).</w:t>
            </w:r>
          </w:p>
          <w:p w14:paraId="5290D4C5" w14:textId="5D4942AF" w:rsidR="003470BD" w:rsidRPr="00BD3B12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BD3B12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BD3B12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BD3B12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373735" w:rsidRDefault="00373735" w:rsidP="0037373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3470BD" w:rsidRPr="004D4B7E" w:rsidRDefault="00373735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4A94" w14:textId="77777777" w:rsidR="00BD3B12" w:rsidRDefault="00BD3B12" w:rsidP="003470BD">
            <w:pPr>
              <w:jc w:val="center"/>
              <w:rPr>
                <w:rFonts w:ascii="Cambria" w:hAnsi="Cambria"/>
                <w:color w:val="212121"/>
                <w:sz w:val="20"/>
              </w:rPr>
            </w:pPr>
            <w:r w:rsidRPr="00DF54EF">
              <w:rPr>
                <w:rFonts w:ascii="Cambria" w:hAnsi="Cambria"/>
                <w:color w:val="212121"/>
                <w:sz w:val="20"/>
              </w:rPr>
              <w:t xml:space="preserve">Teisės tarnybos vadovė </w:t>
            </w:r>
          </w:p>
          <w:p w14:paraId="7C5FC22D" w14:textId="1B6B26AC" w:rsidR="003470BD" w:rsidRPr="004D4B7E" w:rsidRDefault="00BD3B12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F54EF">
              <w:rPr>
                <w:rFonts w:ascii="Cambria" w:hAnsi="Cambria"/>
                <w:color w:val="212121"/>
                <w:sz w:val="20"/>
              </w:rPr>
              <w:t xml:space="preserve">Aušrinė </w:t>
            </w:r>
            <w:proofErr w:type="spellStart"/>
            <w:r w:rsidRPr="00DF54EF">
              <w:rPr>
                <w:rFonts w:ascii="Cambria" w:hAnsi="Cambria"/>
                <w:color w:val="212121"/>
                <w:sz w:val="20"/>
              </w:rPr>
              <w:t>Amšiejūtė</w:t>
            </w:r>
            <w:proofErr w:type="spellEnd"/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BD3B12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03C5AEC7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51CEAA03" w14:textId="77777777" w:rsidR="00D55678" w:rsidRPr="00321EFD" w:rsidRDefault="00D55678" w:rsidP="001B1B21">
      <w:pPr>
        <w:jc w:val="center"/>
        <w:rPr>
          <w:rFonts w:ascii="Cambria" w:hAnsi="Cambria"/>
          <w:sz w:val="20"/>
        </w:rPr>
      </w:pPr>
    </w:p>
    <w:p w14:paraId="7F96B57A" w14:textId="0748B07E" w:rsidR="001B1B21" w:rsidRDefault="001B1B21" w:rsidP="001B1B21">
      <w:pPr>
        <w:jc w:val="center"/>
        <w:rPr>
          <w:rFonts w:ascii="Cambria" w:hAnsi="Cambria"/>
          <w:sz w:val="20"/>
        </w:rPr>
      </w:pPr>
    </w:p>
    <w:tbl>
      <w:tblPr>
        <w:tblW w:w="10960" w:type="dxa"/>
        <w:tblInd w:w="-998" w:type="dxa"/>
        <w:tblLook w:val="04A0" w:firstRow="1" w:lastRow="0" w:firstColumn="1" w:lastColumn="0" w:noHBand="0" w:noVBand="1"/>
      </w:tblPr>
      <w:tblGrid>
        <w:gridCol w:w="517"/>
        <w:gridCol w:w="4304"/>
        <w:gridCol w:w="2078"/>
        <w:gridCol w:w="680"/>
        <w:gridCol w:w="795"/>
        <w:gridCol w:w="926"/>
        <w:gridCol w:w="765"/>
        <w:gridCol w:w="895"/>
      </w:tblGrid>
      <w:tr w:rsidR="00D55678" w:rsidRPr="00D55678" w14:paraId="0E8AD28D" w14:textId="77777777" w:rsidTr="00D55678">
        <w:trPr>
          <w:trHeight w:val="234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5FDA" w14:textId="77777777" w:rsidR="00D55678" w:rsidRPr="00D55678" w:rsidRDefault="00D55678" w:rsidP="00D5567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Eil. Nr.</w:t>
            </w:r>
          </w:p>
        </w:tc>
        <w:tc>
          <w:tcPr>
            <w:tcW w:w="4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F9DF" w14:textId="77777777" w:rsidR="00D55678" w:rsidRPr="00D55678" w:rsidRDefault="00D55678" w:rsidP="00D5567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Pavadinimas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CB63" w14:textId="77777777" w:rsidR="00D55678" w:rsidRPr="00D55678" w:rsidRDefault="00D55678" w:rsidP="00D5567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539B" w14:textId="77777777" w:rsidR="00D55678" w:rsidRPr="00D55678" w:rsidRDefault="00D55678" w:rsidP="00D5567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3574" w14:textId="51D5E301" w:rsidR="00D55678" w:rsidRPr="00D55678" w:rsidRDefault="00D55678" w:rsidP="00D5567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Kiekis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7C4D" w14:textId="77777777" w:rsidR="00D55678" w:rsidRPr="00D55678" w:rsidRDefault="00D55678" w:rsidP="00D5567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Vieneto kaina Eur (be PVM)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9C06" w14:textId="77777777" w:rsidR="00D55678" w:rsidRPr="00D55678" w:rsidRDefault="00D55678" w:rsidP="00D5567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Kaina viso    Eur (be PVM)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4402" w14:textId="77777777" w:rsidR="00D55678" w:rsidRPr="00D55678" w:rsidRDefault="00D55678" w:rsidP="00D5567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Kaina viso    Eur (su PVM)</w:t>
            </w:r>
          </w:p>
        </w:tc>
      </w:tr>
      <w:tr w:rsidR="00D55678" w:rsidRPr="00D55678" w14:paraId="4CF72EEB" w14:textId="77777777" w:rsidTr="00D55678">
        <w:trPr>
          <w:trHeight w:val="23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2C2F" w14:textId="77777777" w:rsidR="00D55678" w:rsidRPr="00D55678" w:rsidRDefault="00D55678" w:rsidP="00D55678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4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F36C" w14:textId="77777777" w:rsidR="00D55678" w:rsidRPr="00D55678" w:rsidRDefault="00D55678" w:rsidP="00D55678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42E3" w14:textId="77777777" w:rsidR="00D55678" w:rsidRPr="00D55678" w:rsidRDefault="00D55678" w:rsidP="00D55678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D156" w14:textId="77777777" w:rsidR="00D55678" w:rsidRPr="00D55678" w:rsidRDefault="00D55678" w:rsidP="00D55678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A609" w14:textId="77777777" w:rsidR="00D55678" w:rsidRPr="00D55678" w:rsidRDefault="00D55678" w:rsidP="00D55678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804A" w14:textId="77777777" w:rsidR="00D55678" w:rsidRPr="00D55678" w:rsidRDefault="00D55678" w:rsidP="00D55678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4245" w14:textId="77777777" w:rsidR="00D55678" w:rsidRPr="00D55678" w:rsidRDefault="00D55678" w:rsidP="00D55678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0B10" w14:textId="77777777" w:rsidR="00D55678" w:rsidRPr="00D55678" w:rsidRDefault="00D55678" w:rsidP="00D55678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D55678" w:rsidRPr="00D55678" w14:paraId="032A5876" w14:textId="77777777" w:rsidTr="00D55678">
        <w:trPr>
          <w:trHeight w:val="23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B980" w14:textId="77777777" w:rsidR="00D55678" w:rsidRPr="00D55678" w:rsidRDefault="00D55678" w:rsidP="00D55678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4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2BF4" w14:textId="77777777" w:rsidR="00D55678" w:rsidRPr="00D55678" w:rsidRDefault="00D55678" w:rsidP="00D55678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2248" w14:textId="77777777" w:rsidR="00D55678" w:rsidRPr="00D55678" w:rsidRDefault="00D55678" w:rsidP="00D55678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FA8C" w14:textId="77777777" w:rsidR="00D55678" w:rsidRPr="00D55678" w:rsidRDefault="00D55678" w:rsidP="00D55678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B742" w14:textId="77777777" w:rsidR="00D55678" w:rsidRPr="00D55678" w:rsidRDefault="00D55678" w:rsidP="00D55678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361E" w14:textId="77777777" w:rsidR="00D55678" w:rsidRPr="00D55678" w:rsidRDefault="00D55678" w:rsidP="00D55678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0040" w14:textId="77777777" w:rsidR="00D55678" w:rsidRPr="00D55678" w:rsidRDefault="00D55678" w:rsidP="00D55678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91E8" w14:textId="77777777" w:rsidR="00D55678" w:rsidRPr="00D55678" w:rsidRDefault="00D55678" w:rsidP="00D55678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D55678" w:rsidRPr="00D55678" w14:paraId="08943030" w14:textId="77777777" w:rsidTr="00D55678">
        <w:trPr>
          <w:trHeight w:val="21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5EFE" w14:textId="77777777" w:rsidR="00D55678" w:rsidRPr="00D55678" w:rsidRDefault="00D55678" w:rsidP="00D5567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04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8EBA0" w14:textId="77777777" w:rsidR="00D55678" w:rsidRPr="00D55678" w:rsidRDefault="00D55678" w:rsidP="00D55678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Holterio</w:t>
            </w:r>
            <w:proofErr w:type="spellEnd"/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monitoravimo</w:t>
            </w:r>
            <w:proofErr w:type="spellEnd"/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sistema:</w:t>
            </w:r>
          </w:p>
        </w:tc>
      </w:tr>
      <w:tr w:rsidR="00D55678" w:rsidRPr="00D55678" w14:paraId="3C845229" w14:textId="77777777" w:rsidTr="00D55678">
        <w:trPr>
          <w:trHeight w:val="21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482D" w14:textId="77777777" w:rsidR="00D55678" w:rsidRPr="00D55678" w:rsidRDefault="00D55678" w:rsidP="00D5567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1.1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2BCAA" w14:textId="77777777" w:rsidR="00D55678" w:rsidRPr="00D55678" w:rsidRDefault="00D55678" w:rsidP="00D55678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Ilgalaikis </w:t>
            </w:r>
            <w:proofErr w:type="spellStart"/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Holterio</w:t>
            </w:r>
            <w:proofErr w:type="spellEnd"/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(EKG) registratorius 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A92F" w14:textId="77777777" w:rsidR="00D55678" w:rsidRPr="00D55678" w:rsidRDefault="00D55678" w:rsidP="00D5567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71B2" w14:textId="77777777" w:rsidR="00D55678" w:rsidRPr="00D55678" w:rsidRDefault="00D55678" w:rsidP="00D5567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C302" w14:textId="77777777" w:rsidR="00D55678" w:rsidRPr="00D55678" w:rsidRDefault="00D55678" w:rsidP="00D5567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FB9F" w14:textId="77777777" w:rsidR="00D55678" w:rsidRPr="00D55678" w:rsidRDefault="00D55678" w:rsidP="00D5567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B8B7" w14:textId="77777777" w:rsidR="00D55678" w:rsidRPr="00D55678" w:rsidRDefault="00D55678" w:rsidP="00D5567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EF90" w14:textId="77777777" w:rsidR="00D55678" w:rsidRPr="00D55678" w:rsidRDefault="00D55678" w:rsidP="00D5567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D55678" w:rsidRPr="00D55678" w14:paraId="6980ECD7" w14:textId="77777777" w:rsidTr="00D55678">
        <w:trPr>
          <w:trHeight w:val="532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C97C" w14:textId="77777777" w:rsidR="00D55678" w:rsidRPr="00D55678" w:rsidRDefault="00D55678" w:rsidP="00D5567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1.2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E64AD" w14:textId="77777777" w:rsidR="00D55678" w:rsidRPr="00D55678" w:rsidRDefault="00D55678" w:rsidP="00D55678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Ilgalaikis </w:t>
            </w:r>
            <w:proofErr w:type="spellStart"/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Holterio</w:t>
            </w:r>
            <w:proofErr w:type="spellEnd"/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(EKG) registratorius su SpO2 davikliu arba integruota miego </w:t>
            </w:r>
            <w:proofErr w:type="spellStart"/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apnėjos</w:t>
            </w:r>
            <w:proofErr w:type="spellEnd"/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sistema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1764" w14:textId="77777777" w:rsidR="00D55678" w:rsidRPr="00D55678" w:rsidRDefault="00D55678" w:rsidP="00D5567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294C" w14:textId="77777777" w:rsidR="00D55678" w:rsidRPr="00D55678" w:rsidRDefault="00D55678" w:rsidP="00D5567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3DDF" w14:textId="77777777" w:rsidR="00D55678" w:rsidRPr="00D55678" w:rsidRDefault="00D55678" w:rsidP="00D5567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7832" w14:textId="77777777" w:rsidR="00D55678" w:rsidRPr="00D55678" w:rsidRDefault="00D55678" w:rsidP="00D5567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C406" w14:textId="77777777" w:rsidR="00D55678" w:rsidRPr="00D55678" w:rsidRDefault="00D55678" w:rsidP="00D5567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D3F2" w14:textId="77777777" w:rsidR="00D55678" w:rsidRPr="00D55678" w:rsidRDefault="00D55678" w:rsidP="00D5567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D55678" w:rsidRPr="00D55678" w14:paraId="68451B44" w14:textId="77777777" w:rsidTr="00D55678">
        <w:trPr>
          <w:trHeight w:val="541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E3AD" w14:textId="77777777" w:rsidR="00D55678" w:rsidRPr="00D55678" w:rsidRDefault="00D55678" w:rsidP="00D5567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1.3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D2915" w14:textId="77777777" w:rsidR="00D55678" w:rsidRPr="00D55678" w:rsidRDefault="00D55678" w:rsidP="00D55678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Programinė įranga su papildoma licencija duomenų analizei su 2 darbo vietomis (plaukiojanti licencija)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DE2C" w14:textId="77777777" w:rsidR="00D55678" w:rsidRPr="00D55678" w:rsidRDefault="00D55678" w:rsidP="00D5567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2C20" w14:textId="77777777" w:rsidR="00D55678" w:rsidRPr="00D55678" w:rsidRDefault="00D55678" w:rsidP="00D5567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C848" w14:textId="77777777" w:rsidR="00D55678" w:rsidRPr="00D55678" w:rsidRDefault="00D55678" w:rsidP="00D5567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20FC" w14:textId="77777777" w:rsidR="00D55678" w:rsidRPr="00D55678" w:rsidRDefault="00D55678" w:rsidP="00D5567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518A" w14:textId="77777777" w:rsidR="00D55678" w:rsidRPr="00D55678" w:rsidRDefault="00D55678" w:rsidP="00D5567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0DD9" w14:textId="77777777" w:rsidR="00D55678" w:rsidRPr="00D55678" w:rsidRDefault="00D55678" w:rsidP="00D55678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D55678" w:rsidRPr="00D55678" w14:paraId="0B181BB2" w14:textId="77777777" w:rsidTr="00D55678">
        <w:trPr>
          <w:trHeight w:val="19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3ECF3" w14:textId="4D5A1B11" w:rsidR="00D55678" w:rsidRPr="00D55678" w:rsidRDefault="00D55678" w:rsidP="00D55678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F9AC" w14:textId="77777777" w:rsidR="00D55678" w:rsidRPr="00D55678" w:rsidRDefault="00D55678" w:rsidP="00D5567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D55678" w:rsidRPr="00D55678" w14:paraId="6E0E1F74" w14:textId="77777777" w:rsidTr="00D55678">
        <w:trPr>
          <w:trHeight w:val="19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B37D5" w14:textId="1F860B7B" w:rsidR="00D55678" w:rsidRPr="00D55678" w:rsidRDefault="00D55678" w:rsidP="00D55678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BABF" w14:textId="77777777" w:rsidR="00D55678" w:rsidRPr="00D55678" w:rsidRDefault="00D55678" w:rsidP="00D5567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D55678" w:rsidRPr="00D55678" w14:paraId="56CCA43D" w14:textId="77777777" w:rsidTr="00D55678">
        <w:trPr>
          <w:trHeight w:val="19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99EE7" w14:textId="0263F5B2" w:rsidR="00D55678" w:rsidRPr="00D55678" w:rsidRDefault="00D55678" w:rsidP="00D55678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BDD6" w14:textId="77777777" w:rsidR="00D55678" w:rsidRPr="00D55678" w:rsidRDefault="00D55678" w:rsidP="00D5567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D5567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0AA77884" w14:textId="55C70FE8" w:rsidR="00D55678" w:rsidRDefault="00D55678" w:rsidP="001B1B21">
      <w:pPr>
        <w:jc w:val="center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5895C" w14:textId="77777777" w:rsidR="00244A04" w:rsidRDefault="00244A04">
      <w:r>
        <w:separator/>
      </w:r>
    </w:p>
  </w:endnote>
  <w:endnote w:type="continuationSeparator" w:id="0">
    <w:p w14:paraId="68F885F3" w14:textId="77777777" w:rsidR="00244A04" w:rsidRDefault="0024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CCD4E" w14:textId="77777777" w:rsidR="00244A04" w:rsidRDefault="00244A04">
      <w:r>
        <w:separator/>
      </w:r>
    </w:p>
  </w:footnote>
  <w:footnote w:type="continuationSeparator" w:id="0">
    <w:p w14:paraId="49A30345" w14:textId="77777777" w:rsidR="00244A04" w:rsidRDefault="00244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201517"/>
    <w:rsid w:val="00202E5E"/>
    <w:rsid w:val="00244A04"/>
    <w:rsid w:val="002F0B5F"/>
    <w:rsid w:val="002F538F"/>
    <w:rsid w:val="003470BD"/>
    <w:rsid w:val="00373735"/>
    <w:rsid w:val="003B2818"/>
    <w:rsid w:val="003E5D1D"/>
    <w:rsid w:val="004907C1"/>
    <w:rsid w:val="004D4B7E"/>
    <w:rsid w:val="00541169"/>
    <w:rsid w:val="005828DD"/>
    <w:rsid w:val="00587E3C"/>
    <w:rsid w:val="006025BC"/>
    <w:rsid w:val="00617C60"/>
    <w:rsid w:val="006576ED"/>
    <w:rsid w:val="00761236"/>
    <w:rsid w:val="007919E1"/>
    <w:rsid w:val="007E7705"/>
    <w:rsid w:val="007F1803"/>
    <w:rsid w:val="008E4772"/>
    <w:rsid w:val="00966341"/>
    <w:rsid w:val="009A0319"/>
    <w:rsid w:val="009A0536"/>
    <w:rsid w:val="00B1016E"/>
    <w:rsid w:val="00B20913"/>
    <w:rsid w:val="00B767F3"/>
    <w:rsid w:val="00BD3B12"/>
    <w:rsid w:val="00C04E89"/>
    <w:rsid w:val="00D55678"/>
    <w:rsid w:val="00DA703E"/>
    <w:rsid w:val="00DB2499"/>
    <w:rsid w:val="00DD7479"/>
    <w:rsid w:val="00E47C4D"/>
    <w:rsid w:val="00EF3B62"/>
    <w:rsid w:val="00F02B08"/>
    <w:rsid w:val="00F338CE"/>
    <w:rsid w:val="00F81B10"/>
    <w:rsid w:val="00FC4BD1"/>
    <w:rsid w:val="00FD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9814</Words>
  <Characters>5594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2026-06-03T08:31:00Z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