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490762B0" w:rsidR="00F95671" w:rsidRPr="00B76444" w:rsidRDefault="008F30B0"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proofErr w:type="spellStart"/>
      <w:r>
        <w:rPr>
          <w:rFonts w:cs="Arial"/>
          <w:bCs/>
          <w:sz w:val="20"/>
          <w:szCs w:val="20"/>
        </w:rPr>
        <w:t>Ardelės</w:t>
      </w:r>
      <w:proofErr w:type="spellEnd"/>
      <w:r>
        <w:rPr>
          <w:rFonts w:cs="Arial"/>
          <w:bCs/>
          <w:sz w:val="20"/>
          <w:szCs w:val="20"/>
        </w:rPr>
        <w:t xml:space="preserve"> biokuro pakuroms</w:t>
      </w:r>
      <w:r w:rsidR="00410913">
        <w:rPr>
          <w:rFonts w:cs="Arial"/>
          <w:b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6A4D429C"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w:t>
      </w:r>
      <w:r w:rsidR="00410913">
        <w:rPr>
          <w:rFonts w:eastAsia="Arial" w:cs="Arial"/>
          <w:sz w:val="20"/>
          <w:szCs w:val="20"/>
        </w:rPr>
        <w:t xml:space="preserve"> </w:t>
      </w:r>
      <w:proofErr w:type="spellStart"/>
      <w:r w:rsidR="008F30B0">
        <w:rPr>
          <w:rFonts w:cs="Arial"/>
          <w:bCs/>
          <w:sz w:val="20"/>
          <w:szCs w:val="20"/>
        </w:rPr>
        <w:t>Ardelės</w:t>
      </w:r>
      <w:proofErr w:type="spellEnd"/>
      <w:r w:rsidR="008F30B0">
        <w:rPr>
          <w:rFonts w:cs="Arial"/>
          <w:bCs/>
          <w:sz w:val="20"/>
          <w:szCs w:val="20"/>
        </w:rPr>
        <w:t xml:space="preserve"> biokuro pakuroms</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260B5E90" w14:textId="19FC800E" w:rsidR="005077B0" w:rsidRDefault="005077B0" w:rsidP="00D007F2">
      <w:pPr>
        <w:pStyle w:val="Sraopastraipa"/>
        <w:numPr>
          <w:ilvl w:val="1"/>
          <w:numId w:val="3"/>
        </w:numPr>
        <w:tabs>
          <w:tab w:val="left" w:pos="540"/>
          <w:tab w:val="left" w:pos="720"/>
        </w:tabs>
        <w:spacing w:before="60" w:after="60"/>
        <w:ind w:left="0" w:firstLine="0"/>
        <w:jc w:val="both"/>
        <w:rPr>
          <w:sz w:val="20"/>
          <w:szCs w:val="20"/>
        </w:rPr>
      </w:pPr>
      <w:r>
        <w:rPr>
          <w:sz w:val="20"/>
          <w:szCs w:val="20"/>
        </w:rPr>
        <w:t xml:space="preserve">Lentelėje Nr. 1 </w:t>
      </w:r>
      <w:r w:rsidR="009C6256">
        <w:rPr>
          <w:sz w:val="20"/>
          <w:szCs w:val="20"/>
        </w:rPr>
        <w:t xml:space="preserve">nurodytas preliminarus </w:t>
      </w:r>
      <w:r>
        <w:rPr>
          <w:sz w:val="20"/>
          <w:szCs w:val="20"/>
        </w:rPr>
        <w:t>pakuros gamintoj</w:t>
      </w:r>
      <w:r w:rsidR="00A860F5">
        <w:rPr>
          <w:sz w:val="20"/>
          <w:szCs w:val="20"/>
        </w:rPr>
        <w:t>ų</w:t>
      </w:r>
      <w:r>
        <w:rPr>
          <w:sz w:val="20"/>
          <w:szCs w:val="20"/>
        </w:rPr>
        <w:t xml:space="preserve"> UAB „</w:t>
      </w:r>
      <w:proofErr w:type="spellStart"/>
      <w:r>
        <w:rPr>
          <w:sz w:val="20"/>
          <w:szCs w:val="20"/>
        </w:rPr>
        <w:t>Nest</w:t>
      </w:r>
      <w:proofErr w:type="spellEnd"/>
      <w:r>
        <w:rPr>
          <w:sz w:val="20"/>
          <w:szCs w:val="20"/>
        </w:rPr>
        <w:t xml:space="preserve"> Baltija“</w:t>
      </w:r>
      <w:r w:rsidR="00A860F5">
        <w:rPr>
          <w:sz w:val="20"/>
          <w:szCs w:val="20"/>
        </w:rPr>
        <w:t>, UAB „</w:t>
      </w:r>
      <w:proofErr w:type="spellStart"/>
      <w:r w:rsidR="00A860F5">
        <w:rPr>
          <w:sz w:val="20"/>
          <w:szCs w:val="20"/>
        </w:rPr>
        <w:t>Enerstena</w:t>
      </w:r>
      <w:proofErr w:type="spellEnd"/>
      <w:r w:rsidR="00A860F5">
        <w:rPr>
          <w:sz w:val="20"/>
          <w:szCs w:val="20"/>
        </w:rPr>
        <w:t>“ ir UAB „</w:t>
      </w:r>
      <w:proofErr w:type="spellStart"/>
      <w:r w:rsidR="00A860F5">
        <w:rPr>
          <w:sz w:val="20"/>
          <w:szCs w:val="20"/>
        </w:rPr>
        <w:t>Axis</w:t>
      </w:r>
      <w:proofErr w:type="spellEnd"/>
      <w:r w:rsidR="00A860F5">
        <w:rPr>
          <w:sz w:val="20"/>
          <w:szCs w:val="20"/>
        </w:rPr>
        <w:t xml:space="preserve"> Technologies“ </w:t>
      </w:r>
      <w:r>
        <w:rPr>
          <w:sz w:val="20"/>
          <w:szCs w:val="20"/>
        </w:rPr>
        <w:t>Prek</w:t>
      </w:r>
      <w:r w:rsidR="00B768EB">
        <w:rPr>
          <w:sz w:val="20"/>
          <w:szCs w:val="20"/>
        </w:rPr>
        <w:t>ių kiekis</w:t>
      </w:r>
      <w:r>
        <w:rPr>
          <w:sz w:val="20"/>
          <w:szCs w:val="20"/>
        </w:rPr>
        <w:t>:</w:t>
      </w:r>
    </w:p>
    <w:p w14:paraId="734987C3" w14:textId="52D43D7C" w:rsidR="00CE405C" w:rsidRPr="00906DB3" w:rsidRDefault="00101819" w:rsidP="00101819">
      <w:pPr>
        <w:pStyle w:val="Sraopastraipa"/>
        <w:tabs>
          <w:tab w:val="left" w:pos="540"/>
        </w:tabs>
        <w:spacing w:before="60" w:after="60"/>
        <w:ind w:right="-994" w:firstLine="0"/>
        <w:jc w:val="center"/>
        <w:rPr>
          <w:rFonts w:cs="Arial"/>
          <w:b/>
          <w:color w:val="FF0000"/>
          <w:sz w:val="20"/>
          <w:szCs w:val="20"/>
        </w:rPr>
      </w:pPr>
      <w:r>
        <w:rPr>
          <w:rFonts w:cs="Arial"/>
          <w:b/>
          <w:sz w:val="20"/>
          <w:szCs w:val="20"/>
        </w:rPr>
        <w:t xml:space="preserve">                                                                                                                             </w:t>
      </w:r>
      <w:r w:rsidR="00CE405C" w:rsidRPr="00906DB3">
        <w:rPr>
          <w:rFonts w:cs="Arial"/>
          <w:b/>
          <w:sz w:val="20"/>
          <w:szCs w:val="20"/>
        </w:rPr>
        <w:t xml:space="preserve">Lentelė Nr. </w:t>
      </w:r>
      <w:r w:rsidR="00CE405C">
        <w:rPr>
          <w:rFonts w:cs="Arial"/>
          <w:b/>
          <w:sz w:val="20"/>
          <w:szCs w:val="20"/>
        </w:rPr>
        <w:t>1</w:t>
      </w:r>
      <w:r w:rsidR="00CE405C">
        <w:rPr>
          <w:sz w:val="20"/>
          <w:szCs w:val="20"/>
        </w:rPr>
        <w:tab/>
      </w:r>
    </w:p>
    <w:tbl>
      <w:tblPr>
        <w:tblStyle w:val="Lentelstinklelis"/>
        <w:tblW w:w="9625" w:type="dxa"/>
        <w:tblLook w:val="04A0" w:firstRow="1" w:lastRow="0" w:firstColumn="1" w:lastColumn="0" w:noHBand="0" w:noVBand="1"/>
      </w:tblPr>
      <w:tblGrid>
        <w:gridCol w:w="527"/>
        <w:gridCol w:w="3248"/>
        <w:gridCol w:w="2790"/>
        <w:gridCol w:w="3060"/>
      </w:tblGrid>
      <w:tr w:rsidR="00803462" w14:paraId="4DB5610B" w14:textId="130CE96D" w:rsidTr="00803462">
        <w:tc>
          <w:tcPr>
            <w:tcW w:w="527" w:type="dxa"/>
            <w:shd w:val="clear" w:color="auto" w:fill="E8E8E8" w:themeFill="background2"/>
            <w:vAlign w:val="center"/>
          </w:tcPr>
          <w:p w14:paraId="66EA320F" w14:textId="77777777" w:rsidR="00803462" w:rsidRPr="00C805CB" w:rsidRDefault="00803462" w:rsidP="0080346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3248" w:type="dxa"/>
            <w:shd w:val="clear" w:color="auto" w:fill="E8E8E8" w:themeFill="background2"/>
            <w:vAlign w:val="center"/>
          </w:tcPr>
          <w:p w14:paraId="418F4AC8" w14:textId="77777777" w:rsidR="00803462" w:rsidRDefault="00803462" w:rsidP="0080346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Pirkimo objektas</w:t>
            </w:r>
          </w:p>
        </w:tc>
        <w:tc>
          <w:tcPr>
            <w:tcW w:w="2790" w:type="dxa"/>
            <w:shd w:val="clear" w:color="auto" w:fill="E8E8E8" w:themeFill="background2"/>
            <w:vAlign w:val="center"/>
          </w:tcPr>
          <w:p w14:paraId="3134B2A0" w14:textId="208971A8" w:rsidR="00803462" w:rsidRPr="00C805CB" w:rsidRDefault="00803462" w:rsidP="0080346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Preliminarus kiekis, vnt.</w:t>
            </w:r>
          </w:p>
        </w:tc>
        <w:tc>
          <w:tcPr>
            <w:tcW w:w="3060" w:type="dxa"/>
            <w:shd w:val="clear" w:color="auto" w:fill="E8E8E8" w:themeFill="background2"/>
          </w:tcPr>
          <w:p w14:paraId="7163A946" w14:textId="70105F89" w:rsidR="00803462" w:rsidRDefault="00803462" w:rsidP="0080346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 xml:space="preserve">Palaikomas kiekis </w:t>
            </w:r>
            <w:r w:rsidR="00B768EB">
              <w:rPr>
                <w:rFonts w:cs="Arial"/>
                <w:b/>
                <w:bCs/>
                <w:sz w:val="20"/>
                <w:szCs w:val="20"/>
              </w:rPr>
              <w:t xml:space="preserve">Tiekėjo </w:t>
            </w:r>
            <w:r>
              <w:rPr>
                <w:rFonts w:cs="Arial"/>
                <w:b/>
                <w:bCs/>
                <w:sz w:val="20"/>
                <w:szCs w:val="20"/>
              </w:rPr>
              <w:t>sandėlyje, vnt.</w:t>
            </w:r>
          </w:p>
        </w:tc>
      </w:tr>
      <w:tr w:rsidR="00A5245C" w14:paraId="1348BD02" w14:textId="77777777" w:rsidTr="00A860F5">
        <w:tc>
          <w:tcPr>
            <w:tcW w:w="527" w:type="dxa"/>
            <w:vAlign w:val="center"/>
          </w:tcPr>
          <w:p w14:paraId="0D4AEBD0" w14:textId="61F14A89" w:rsidR="00A5245C" w:rsidRPr="00A860F5" w:rsidRDefault="00A5245C" w:rsidP="00A5245C">
            <w:pPr>
              <w:tabs>
                <w:tab w:val="left" w:pos="567"/>
              </w:tabs>
              <w:autoSpaceDE w:val="0"/>
              <w:autoSpaceDN w:val="0"/>
              <w:adjustRightInd w:val="0"/>
              <w:ind w:left="29" w:hanging="29"/>
              <w:jc w:val="center"/>
              <w:rPr>
                <w:rFonts w:cs="Arial"/>
                <w:sz w:val="20"/>
                <w:szCs w:val="20"/>
              </w:rPr>
            </w:pPr>
            <w:r w:rsidRPr="00A860F5">
              <w:rPr>
                <w:rFonts w:cs="Arial"/>
                <w:sz w:val="20"/>
                <w:szCs w:val="20"/>
              </w:rPr>
              <w:t>1.</w:t>
            </w:r>
          </w:p>
        </w:tc>
        <w:tc>
          <w:tcPr>
            <w:tcW w:w="3248" w:type="dxa"/>
            <w:vAlign w:val="center"/>
          </w:tcPr>
          <w:p w14:paraId="0E4553EC" w14:textId="39B03258" w:rsidR="00A5245C" w:rsidRDefault="00A5245C" w:rsidP="00A5245C">
            <w:pPr>
              <w:pStyle w:val="Sraopastraipa"/>
              <w:tabs>
                <w:tab w:val="left" w:pos="567"/>
              </w:tabs>
              <w:autoSpaceDE w:val="0"/>
              <w:autoSpaceDN w:val="0"/>
              <w:adjustRightInd w:val="0"/>
              <w:ind w:left="0" w:firstLine="0"/>
              <w:rPr>
                <w:rFonts w:cs="Arial"/>
                <w:b/>
                <w:bCs/>
                <w:sz w:val="20"/>
                <w:szCs w:val="20"/>
              </w:rPr>
            </w:pPr>
            <w:proofErr w:type="spellStart"/>
            <w:r>
              <w:rPr>
                <w:rFonts w:cs="Arial"/>
                <w:color w:val="000000"/>
                <w:sz w:val="20"/>
                <w:szCs w:val="20"/>
              </w:rPr>
              <w:t>Ardelė</w:t>
            </w:r>
            <w:proofErr w:type="spellEnd"/>
            <w:r>
              <w:rPr>
                <w:rFonts w:cs="Arial"/>
                <w:color w:val="000000"/>
                <w:sz w:val="20"/>
                <w:szCs w:val="20"/>
              </w:rPr>
              <w:t xml:space="preserve"> A-1</w:t>
            </w:r>
          </w:p>
        </w:tc>
        <w:tc>
          <w:tcPr>
            <w:tcW w:w="2790" w:type="dxa"/>
            <w:vAlign w:val="center"/>
          </w:tcPr>
          <w:p w14:paraId="14B1318B" w14:textId="5ED3D423" w:rsidR="00A5245C" w:rsidRPr="00A860F5" w:rsidRDefault="00A5245C" w:rsidP="00A5245C">
            <w:pPr>
              <w:pStyle w:val="Sraopastraipa"/>
              <w:tabs>
                <w:tab w:val="left" w:pos="567"/>
              </w:tabs>
              <w:autoSpaceDE w:val="0"/>
              <w:autoSpaceDN w:val="0"/>
              <w:adjustRightInd w:val="0"/>
              <w:ind w:left="0" w:firstLine="0"/>
              <w:jc w:val="center"/>
              <w:rPr>
                <w:rFonts w:cs="Arial"/>
                <w:sz w:val="20"/>
                <w:szCs w:val="20"/>
              </w:rPr>
            </w:pPr>
            <w:r>
              <w:rPr>
                <w:rFonts w:cs="Arial"/>
                <w:color w:val="000000"/>
                <w:sz w:val="20"/>
                <w:szCs w:val="20"/>
              </w:rPr>
              <w:t>140</w:t>
            </w:r>
          </w:p>
        </w:tc>
        <w:tc>
          <w:tcPr>
            <w:tcW w:w="3060" w:type="dxa"/>
          </w:tcPr>
          <w:p w14:paraId="6CC66CCC" w14:textId="1C629611" w:rsidR="00A5245C" w:rsidRPr="00A860F5" w:rsidRDefault="00A5245C" w:rsidP="00A5245C">
            <w:pPr>
              <w:pStyle w:val="Sraopastraipa"/>
              <w:tabs>
                <w:tab w:val="left" w:pos="567"/>
              </w:tabs>
              <w:autoSpaceDE w:val="0"/>
              <w:autoSpaceDN w:val="0"/>
              <w:adjustRightInd w:val="0"/>
              <w:ind w:left="0" w:firstLine="0"/>
              <w:jc w:val="center"/>
              <w:rPr>
                <w:rFonts w:cs="Arial"/>
                <w:sz w:val="20"/>
                <w:szCs w:val="20"/>
              </w:rPr>
            </w:pPr>
            <w:r>
              <w:rPr>
                <w:rFonts w:cs="Arial"/>
                <w:sz w:val="20"/>
                <w:szCs w:val="20"/>
              </w:rPr>
              <w:t>40</w:t>
            </w:r>
          </w:p>
        </w:tc>
      </w:tr>
      <w:tr w:rsidR="00A5245C" w14:paraId="7B09C9EA" w14:textId="1761E8DB" w:rsidTr="00803462">
        <w:trPr>
          <w:trHeight w:val="70"/>
        </w:trPr>
        <w:tc>
          <w:tcPr>
            <w:tcW w:w="527" w:type="dxa"/>
            <w:vAlign w:val="center"/>
          </w:tcPr>
          <w:p w14:paraId="4258B053" w14:textId="5E4E6B68" w:rsidR="00A5245C" w:rsidRPr="003D3BD3"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2.</w:t>
            </w:r>
          </w:p>
        </w:tc>
        <w:tc>
          <w:tcPr>
            <w:tcW w:w="3248" w:type="dxa"/>
            <w:vAlign w:val="center"/>
          </w:tcPr>
          <w:p w14:paraId="5F712503" w14:textId="7E45973C" w:rsidR="00A5245C" w:rsidRPr="00D007F2" w:rsidRDefault="00A5245C" w:rsidP="00A5245C">
            <w:pPr>
              <w:tabs>
                <w:tab w:val="left" w:pos="567"/>
              </w:tabs>
              <w:autoSpaceDE w:val="0"/>
              <w:autoSpaceDN w:val="0"/>
              <w:adjustRightInd w:val="0"/>
              <w:ind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A-2</w:t>
            </w:r>
          </w:p>
        </w:tc>
        <w:tc>
          <w:tcPr>
            <w:tcW w:w="2790" w:type="dxa"/>
            <w:vAlign w:val="center"/>
          </w:tcPr>
          <w:p w14:paraId="12A5BB29" w14:textId="253F7812" w:rsidR="00A5245C" w:rsidRPr="00A64185"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140</w:t>
            </w:r>
          </w:p>
        </w:tc>
        <w:tc>
          <w:tcPr>
            <w:tcW w:w="3060" w:type="dxa"/>
          </w:tcPr>
          <w:p w14:paraId="222EC7F1" w14:textId="32EF9625"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40</w:t>
            </w:r>
          </w:p>
        </w:tc>
      </w:tr>
      <w:tr w:rsidR="00A5245C" w14:paraId="6743E6CD" w14:textId="77B92CBC" w:rsidTr="00803462">
        <w:trPr>
          <w:trHeight w:val="70"/>
        </w:trPr>
        <w:tc>
          <w:tcPr>
            <w:tcW w:w="527" w:type="dxa"/>
            <w:vAlign w:val="center"/>
          </w:tcPr>
          <w:p w14:paraId="419414C9" w14:textId="7380F00D"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3.</w:t>
            </w:r>
          </w:p>
        </w:tc>
        <w:tc>
          <w:tcPr>
            <w:tcW w:w="3248" w:type="dxa"/>
            <w:vAlign w:val="center"/>
          </w:tcPr>
          <w:p w14:paraId="68EE49BE" w14:textId="2D413D4C"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A-2B</w:t>
            </w:r>
          </w:p>
        </w:tc>
        <w:tc>
          <w:tcPr>
            <w:tcW w:w="2790" w:type="dxa"/>
            <w:vAlign w:val="center"/>
          </w:tcPr>
          <w:p w14:paraId="188FFF5A" w14:textId="5B64AF0E"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50</w:t>
            </w:r>
          </w:p>
        </w:tc>
        <w:tc>
          <w:tcPr>
            <w:tcW w:w="3060" w:type="dxa"/>
          </w:tcPr>
          <w:p w14:paraId="15F60D61" w14:textId="5D24899C"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25</w:t>
            </w:r>
          </w:p>
        </w:tc>
      </w:tr>
      <w:tr w:rsidR="00A5245C" w14:paraId="1CC6D44D" w14:textId="1B6BF711" w:rsidTr="00803462">
        <w:trPr>
          <w:trHeight w:val="70"/>
        </w:trPr>
        <w:tc>
          <w:tcPr>
            <w:tcW w:w="527" w:type="dxa"/>
            <w:vAlign w:val="center"/>
          </w:tcPr>
          <w:p w14:paraId="32FA2EC6" w14:textId="164A9A2A"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4.</w:t>
            </w:r>
          </w:p>
        </w:tc>
        <w:tc>
          <w:tcPr>
            <w:tcW w:w="3248" w:type="dxa"/>
            <w:vAlign w:val="center"/>
          </w:tcPr>
          <w:p w14:paraId="42E135C6" w14:textId="20B3ECA8"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A-1B</w:t>
            </w:r>
          </w:p>
        </w:tc>
        <w:tc>
          <w:tcPr>
            <w:tcW w:w="2790" w:type="dxa"/>
            <w:vAlign w:val="center"/>
          </w:tcPr>
          <w:p w14:paraId="54D8D095" w14:textId="515754EC" w:rsidR="00A5245C" w:rsidRPr="00A64185"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40</w:t>
            </w:r>
          </w:p>
        </w:tc>
        <w:tc>
          <w:tcPr>
            <w:tcW w:w="3060" w:type="dxa"/>
          </w:tcPr>
          <w:p w14:paraId="17F1FCD4" w14:textId="649F4B4F"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p>
        </w:tc>
      </w:tr>
      <w:tr w:rsidR="00A5245C" w14:paraId="473EE221" w14:textId="397D0697" w:rsidTr="00803462">
        <w:trPr>
          <w:trHeight w:val="70"/>
        </w:trPr>
        <w:tc>
          <w:tcPr>
            <w:tcW w:w="527" w:type="dxa"/>
            <w:vAlign w:val="center"/>
          </w:tcPr>
          <w:p w14:paraId="12CB3E3B" w14:textId="411B9F06"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5.</w:t>
            </w:r>
          </w:p>
        </w:tc>
        <w:tc>
          <w:tcPr>
            <w:tcW w:w="3248" w:type="dxa"/>
            <w:vAlign w:val="center"/>
          </w:tcPr>
          <w:p w14:paraId="1A1F1003" w14:textId="2EF6839B" w:rsidR="00A5245C" w:rsidRPr="004C0F84"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A-3.1</w:t>
            </w:r>
          </w:p>
        </w:tc>
        <w:tc>
          <w:tcPr>
            <w:tcW w:w="2790" w:type="dxa"/>
            <w:vAlign w:val="center"/>
          </w:tcPr>
          <w:p w14:paraId="34B60DDF" w14:textId="27573D36" w:rsidR="00A5245C" w:rsidRPr="004C0F84"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30</w:t>
            </w:r>
          </w:p>
        </w:tc>
        <w:tc>
          <w:tcPr>
            <w:tcW w:w="3060" w:type="dxa"/>
          </w:tcPr>
          <w:p w14:paraId="0C72A3D4" w14:textId="32FFB560"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w:t>
            </w:r>
          </w:p>
        </w:tc>
      </w:tr>
      <w:tr w:rsidR="00A5245C" w14:paraId="6197B4FB" w14:textId="77777777" w:rsidTr="00803462">
        <w:trPr>
          <w:trHeight w:val="70"/>
        </w:trPr>
        <w:tc>
          <w:tcPr>
            <w:tcW w:w="527" w:type="dxa"/>
            <w:vAlign w:val="center"/>
          </w:tcPr>
          <w:p w14:paraId="3FFC1892" w14:textId="1D9688E1"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6.</w:t>
            </w:r>
          </w:p>
        </w:tc>
        <w:tc>
          <w:tcPr>
            <w:tcW w:w="3248" w:type="dxa"/>
            <w:vAlign w:val="center"/>
          </w:tcPr>
          <w:p w14:paraId="4547623E" w14:textId="422395F1"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A-3.2</w:t>
            </w:r>
          </w:p>
        </w:tc>
        <w:tc>
          <w:tcPr>
            <w:tcW w:w="2790" w:type="dxa"/>
            <w:vAlign w:val="center"/>
          </w:tcPr>
          <w:p w14:paraId="5E90D01E" w14:textId="5BD40E81"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p>
        </w:tc>
        <w:tc>
          <w:tcPr>
            <w:tcW w:w="3060" w:type="dxa"/>
          </w:tcPr>
          <w:p w14:paraId="748D08CE" w14:textId="55392676"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w:t>
            </w:r>
          </w:p>
        </w:tc>
      </w:tr>
      <w:tr w:rsidR="00A5245C" w14:paraId="26ACFD26" w14:textId="2503AEBE" w:rsidTr="00803462">
        <w:trPr>
          <w:trHeight w:val="70"/>
        </w:trPr>
        <w:tc>
          <w:tcPr>
            <w:tcW w:w="527" w:type="dxa"/>
            <w:vAlign w:val="center"/>
          </w:tcPr>
          <w:p w14:paraId="5275D5B8" w14:textId="3635C217"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7.</w:t>
            </w:r>
          </w:p>
        </w:tc>
        <w:tc>
          <w:tcPr>
            <w:tcW w:w="3248" w:type="dxa"/>
            <w:vAlign w:val="center"/>
          </w:tcPr>
          <w:p w14:paraId="0D94C37F" w14:textId="3AD958AA" w:rsidR="00A5245C" w:rsidRPr="00CE40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A-4</w:t>
            </w:r>
          </w:p>
        </w:tc>
        <w:tc>
          <w:tcPr>
            <w:tcW w:w="2790" w:type="dxa"/>
            <w:vAlign w:val="center"/>
          </w:tcPr>
          <w:p w14:paraId="1F1C95D6" w14:textId="560E843C"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60</w:t>
            </w:r>
          </w:p>
        </w:tc>
        <w:tc>
          <w:tcPr>
            <w:tcW w:w="3060" w:type="dxa"/>
          </w:tcPr>
          <w:p w14:paraId="195387BE" w14:textId="2A474B4D"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w:t>
            </w:r>
          </w:p>
        </w:tc>
      </w:tr>
      <w:tr w:rsidR="00A5245C" w14:paraId="5A492F60" w14:textId="348B39E6" w:rsidTr="00803462">
        <w:trPr>
          <w:trHeight w:val="70"/>
        </w:trPr>
        <w:tc>
          <w:tcPr>
            <w:tcW w:w="527" w:type="dxa"/>
            <w:vAlign w:val="center"/>
          </w:tcPr>
          <w:p w14:paraId="39459BEC" w14:textId="593023EA"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8.</w:t>
            </w:r>
          </w:p>
        </w:tc>
        <w:tc>
          <w:tcPr>
            <w:tcW w:w="3248" w:type="dxa"/>
            <w:vAlign w:val="center"/>
          </w:tcPr>
          <w:p w14:paraId="3E7B7770" w14:textId="3F2B333F"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A-5</w:t>
            </w:r>
          </w:p>
        </w:tc>
        <w:tc>
          <w:tcPr>
            <w:tcW w:w="2790" w:type="dxa"/>
            <w:vAlign w:val="center"/>
          </w:tcPr>
          <w:p w14:paraId="21A1E133" w14:textId="76816ABE"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p>
        </w:tc>
        <w:tc>
          <w:tcPr>
            <w:tcW w:w="3060" w:type="dxa"/>
          </w:tcPr>
          <w:p w14:paraId="5C38F708" w14:textId="58ABB2E9"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5</w:t>
            </w:r>
          </w:p>
        </w:tc>
      </w:tr>
      <w:tr w:rsidR="00A5245C" w14:paraId="4DD42BD3" w14:textId="77777777" w:rsidTr="00803462">
        <w:trPr>
          <w:trHeight w:val="70"/>
        </w:trPr>
        <w:tc>
          <w:tcPr>
            <w:tcW w:w="527" w:type="dxa"/>
            <w:vAlign w:val="center"/>
          </w:tcPr>
          <w:p w14:paraId="0443ED49" w14:textId="462A710C"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9.</w:t>
            </w:r>
          </w:p>
        </w:tc>
        <w:tc>
          <w:tcPr>
            <w:tcW w:w="3248" w:type="dxa"/>
            <w:vAlign w:val="center"/>
          </w:tcPr>
          <w:p w14:paraId="3CF2ADEF" w14:textId="530ED583"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A-7</w:t>
            </w:r>
          </w:p>
        </w:tc>
        <w:tc>
          <w:tcPr>
            <w:tcW w:w="2790" w:type="dxa"/>
            <w:vAlign w:val="center"/>
          </w:tcPr>
          <w:p w14:paraId="45078E4E" w14:textId="4E7EEBDE"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40</w:t>
            </w:r>
          </w:p>
        </w:tc>
        <w:tc>
          <w:tcPr>
            <w:tcW w:w="3060" w:type="dxa"/>
          </w:tcPr>
          <w:p w14:paraId="4DEB1011" w14:textId="025D74C8"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p>
        </w:tc>
      </w:tr>
      <w:tr w:rsidR="00A5245C" w14:paraId="265211F3" w14:textId="77777777" w:rsidTr="00803462">
        <w:trPr>
          <w:trHeight w:val="70"/>
        </w:trPr>
        <w:tc>
          <w:tcPr>
            <w:tcW w:w="527" w:type="dxa"/>
            <w:vAlign w:val="center"/>
          </w:tcPr>
          <w:p w14:paraId="4CD6A0B2" w14:textId="24C759CB"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10.</w:t>
            </w:r>
          </w:p>
        </w:tc>
        <w:tc>
          <w:tcPr>
            <w:tcW w:w="3248" w:type="dxa"/>
            <w:vAlign w:val="center"/>
          </w:tcPr>
          <w:p w14:paraId="60DFB76F" w14:textId="6D823BED"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A-9</w:t>
            </w:r>
          </w:p>
        </w:tc>
        <w:tc>
          <w:tcPr>
            <w:tcW w:w="2790" w:type="dxa"/>
            <w:vAlign w:val="center"/>
          </w:tcPr>
          <w:p w14:paraId="018D1750" w14:textId="7ECA46F3"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40</w:t>
            </w:r>
          </w:p>
        </w:tc>
        <w:tc>
          <w:tcPr>
            <w:tcW w:w="3060" w:type="dxa"/>
          </w:tcPr>
          <w:p w14:paraId="1CC40074" w14:textId="4A3ED20D"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w:t>
            </w:r>
          </w:p>
        </w:tc>
      </w:tr>
      <w:tr w:rsidR="00A5245C" w14:paraId="55E80412" w14:textId="77777777" w:rsidTr="00906418">
        <w:trPr>
          <w:trHeight w:val="70"/>
        </w:trPr>
        <w:tc>
          <w:tcPr>
            <w:tcW w:w="527" w:type="dxa"/>
          </w:tcPr>
          <w:p w14:paraId="6BD8CAAA" w14:textId="561A6ECA" w:rsidR="00A5245C" w:rsidRPr="00A860F5" w:rsidRDefault="00A5245C" w:rsidP="00A5245C">
            <w:pPr>
              <w:tabs>
                <w:tab w:val="left" w:pos="567"/>
              </w:tabs>
              <w:autoSpaceDE w:val="0"/>
              <w:autoSpaceDN w:val="0"/>
              <w:adjustRightInd w:val="0"/>
              <w:ind w:firstLine="0"/>
              <w:jc w:val="center"/>
              <w:rPr>
                <w:rFonts w:cs="Arial"/>
                <w:sz w:val="20"/>
                <w:szCs w:val="20"/>
              </w:rPr>
            </w:pPr>
            <w:r w:rsidRPr="00A860F5">
              <w:rPr>
                <w:rFonts w:cs="Arial"/>
                <w:sz w:val="20"/>
                <w:szCs w:val="20"/>
              </w:rPr>
              <w:t>1</w:t>
            </w:r>
            <w:r>
              <w:rPr>
                <w:rFonts w:cs="Arial"/>
                <w:sz w:val="20"/>
                <w:szCs w:val="20"/>
              </w:rPr>
              <w:t>1.</w:t>
            </w:r>
          </w:p>
        </w:tc>
        <w:tc>
          <w:tcPr>
            <w:tcW w:w="3248" w:type="dxa"/>
          </w:tcPr>
          <w:p w14:paraId="76E3BBD0" w14:textId="77777777" w:rsidR="00A5245C" w:rsidRPr="00D007F2" w:rsidRDefault="00A5245C" w:rsidP="00A5245C">
            <w:pPr>
              <w:tabs>
                <w:tab w:val="left" w:pos="567"/>
              </w:tabs>
              <w:autoSpaceDE w:val="0"/>
              <w:autoSpaceDN w:val="0"/>
              <w:adjustRightInd w:val="0"/>
              <w:ind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E-4</w:t>
            </w:r>
          </w:p>
        </w:tc>
        <w:tc>
          <w:tcPr>
            <w:tcW w:w="2790" w:type="dxa"/>
            <w:vAlign w:val="center"/>
          </w:tcPr>
          <w:p w14:paraId="19A915AC" w14:textId="6AFADEB5" w:rsidR="00A5245C" w:rsidRPr="00A64185"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140</w:t>
            </w:r>
          </w:p>
        </w:tc>
        <w:tc>
          <w:tcPr>
            <w:tcW w:w="3060" w:type="dxa"/>
          </w:tcPr>
          <w:p w14:paraId="06B12BBF" w14:textId="12DA71C3"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40</w:t>
            </w:r>
          </w:p>
        </w:tc>
      </w:tr>
      <w:tr w:rsidR="00A5245C" w14:paraId="74FF8CBC" w14:textId="77777777" w:rsidTr="00906418">
        <w:trPr>
          <w:trHeight w:val="70"/>
        </w:trPr>
        <w:tc>
          <w:tcPr>
            <w:tcW w:w="527" w:type="dxa"/>
          </w:tcPr>
          <w:p w14:paraId="40F0FD88" w14:textId="127DA44B"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12.</w:t>
            </w:r>
          </w:p>
        </w:tc>
        <w:tc>
          <w:tcPr>
            <w:tcW w:w="3248" w:type="dxa"/>
          </w:tcPr>
          <w:p w14:paraId="783B1FD2" w14:textId="77777777"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E-2</w:t>
            </w:r>
          </w:p>
        </w:tc>
        <w:tc>
          <w:tcPr>
            <w:tcW w:w="2790" w:type="dxa"/>
            <w:vAlign w:val="center"/>
          </w:tcPr>
          <w:p w14:paraId="0F40BE31" w14:textId="440C3C06"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60</w:t>
            </w:r>
          </w:p>
        </w:tc>
        <w:tc>
          <w:tcPr>
            <w:tcW w:w="3060" w:type="dxa"/>
          </w:tcPr>
          <w:p w14:paraId="41CD1DDD" w14:textId="18D00CE9"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25</w:t>
            </w:r>
          </w:p>
        </w:tc>
      </w:tr>
      <w:tr w:rsidR="00A5245C" w14:paraId="0DB0D256" w14:textId="77777777" w:rsidTr="00906418">
        <w:trPr>
          <w:trHeight w:val="70"/>
        </w:trPr>
        <w:tc>
          <w:tcPr>
            <w:tcW w:w="527" w:type="dxa"/>
          </w:tcPr>
          <w:p w14:paraId="0AC70641" w14:textId="240EF50D"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13.</w:t>
            </w:r>
          </w:p>
        </w:tc>
        <w:tc>
          <w:tcPr>
            <w:tcW w:w="3248" w:type="dxa"/>
          </w:tcPr>
          <w:p w14:paraId="1047AC21" w14:textId="77777777"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E-3</w:t>
            </w:r>
          </w:p>
        </w:tc>
        <w:tc>
          <w:tcPr>
            <w:tcW w:w="2790" w:type="dxa"/>
            <w:vAlign w:val="center"/>
          </w:tcPr>
          <w:p w14:paraId="28A33087" w14:textId="347901B8" w:rsidR="00A5245C" w:rsidRPr="00A64185"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50</w:t>
            </w:r>
          </w:p>
        </w:tc>
        <w:tc>
          <w:tcPr>
            <w:tcW w:w="3060" w:type="dxa"/>
          </w:tcPr>
          <w:p w14:paraId="178969E9" w14:textId="7BF48F99"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p>
        </w:tc>
      </w:tr>
      <w:tr w:rsidR="00A5245C" w14:paraId="40746AB6" w14:textId="77777777" w:rsidTr="00906418">
        <w:trPr>
          <w:trHeight w:val="70"/>
        </w:trPr>
        <w:tc>
          <w:tcPr>
            <w:tcW w:w="527" w:type="dxa"/>
          </w:tcPr>
          <w:p w14:paraId="5381D3AE" w14:textId="466CEA5D"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14.</w:t>
            </w:r>
          </w:p>
        </w:tc>
        <w:tc>
          <w:tcPr>
            <w:tcW w:w="3248" w:type="dxa"/>
          </w:tcPr>
          <w:p w14:paraId="36A29B05" w14:textId="77777777" w:rsidR="00A5245C" w:rsidRPr="004C0F84"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D-1</w:t>
            </w:r>
          </w:p>
        </w:tc>
        <w:tc>
          <w:tcPr>
            <w:tcW w:w="2790" w:type="dxa"/>
            <w:vAlign w:val="center"/>
          </w:tcPr>
          <w:p w14:paraId="1721DC5F" w14:textId="41D66226" w:rsidR="00A5245C" w:rsidRPr="004C0F84"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80</w:t>
            </w:r>
          </w:p>
        </w:tc>
        <w:tc>
          <w:tcPr>
            <w:tcW w:w="3060" w:type="dxa"/>
          </w:tcPr>
          <w:p w14:paraId="090FDBEB" w14:textId="05589614"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25</w:t>
            </w:r>
          </w:p>
        </w:tc>
      </w:tr>
      <w:tr w:rsidR="00A5245C" w14:paraId="5C7953CC" w14:textId="77777777" w:rsidTr="00906418">
        <w:trPr>
          <w:trHeight w:val="70"/>
        </w:trPr>
        <w:tc>
          <w:tcPr>
            <w:tcW w:w="527" w:type="dxa"/>
          </w:tcPr>
          <w:p w14:paraId="4D2EA5A1" w14:textId="3A8AED50"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15.</w:t>
            </w:r>
          </w:p>
        </w:tc>
        <w:tc>
          <w:tcPr>
            <w:tcW w:w="3248" w:type="dxa"/>
          </w:tcPr>
          <w:p w14:paraId="1194DF58" w14:textId="77777777"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D-2</w:t>
            </w:r>
          </w:p>
        </w:tc>
        <w:tc>
          <w:tcPr>
            <w:tcW w:w="2790" w:type="dxa"/>
            <w:vAlign w:val="center"/>
          </w:tcPr>
          <w:p w14:paraId="1748DBE2" w14:textId="48CC0A1F"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20</w:t>
            </w:r>
          </w:p>
        </w:tc>
        <w:tc>
          <w:tcPr>
            <w:tcW w:w="3060" w:type="dxa"/>
          </w:tcPr>
          <w:p w14:paraId="61282752" w14:textId="41A7DE45"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5</w:t>
            </w:r>
          </w:p>
        </w:tc>
      </w:tr>
      <w:tr w:rsidR="00A5245C" w14:paraId="65660499" w14:textId="77777777" w:rsidTr="00906418">
        <w:trPr>
          <w:trHeight w:val="70"/>
        </w:trPr>
        <w:tc>
          <w:tcPr>
            <w:tcW w:w="527" w:type="dxa"/>
          </w:tcPr>
          <w:p w14:paraId="35909F3D" w14:textId="7B20A3F4"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16.</w:t>
            </w:r>
          </w:p>
        </w:tc>
        <w:tc>
          <w:tcPr>
            <w:tcW w:w="3248" w:type="dxa"/>
          </w:tcPr>
          <w:p w14:paraId="0839B0BE" w14:textId="77777777" w:rsidR="00A5245C" w:rsidRPr="00CE40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E-1</w:t>
            </w:r>
          </w:p>
        </w:tc>
        <w:tc>
          <w:tcPr>
            <w:tcW w:w="2790" w:type="dxa"/>
            <w:vAlign w:val="center"/>
          </w:tcPr>
          <w:p w14:paraId="283E2ABD" w14:textId="48B6ACD1"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60</w:t>
            </w:r>
          </w:p>
        </w:tc>
        <w:tc>
          <w:tcPr>
            <w:tcW w:w="3060" w:type="dxa"/>
          </w:tcPr>
          <w:p w14:paraId="73FA5399" w14:textId="574A469D"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25</w:t>
            </w:r>
          </w:p>
        </w:tc>
      </w:tr>
      <w:tr w:rsidR="00A5245C" w14:paraId="74030967" w14:textId="77777777" w:rsidTr="00906418">
        <w:trPr>
          <w:trHeight w:val="70"/>
        </w:trPr>
        <w:tc>
          <w:tcPr>
            <w:tcW w:w="527" w:type="dxa"/>
          </w:tcPr>
          <w:p w14:paraId="1DBA2701" w14:textId="1EDA21CF"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17.</w:t>
            </w:r>
          </w:p>
        </w:tc>
        <w:tc>
          <w:tcPr>
            <w:tcW w:w="3248" w:type="dxa"/>
          </w:tcPr>
          <w:p w14:paraId="09770FC8" w14:textId="7ECDDF7A"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E-5</w:t>
            </w:r>
          </w:p>
        </w:tc>
        <w:tc>
          <w:tcPr>
            <w:tcW w:w="2790" w:type="dxa"/>
            <w:vAlign w:val="center"/>
          </w:tcPr>
          <w:p w14:paraId="37A52AE6" w14:textId="53E95A61"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w:t>
            </w:r>
          </w:p>
        </w:tc>
        <w:tc>
          <w:tcPr>
            <w:tcW w:w="3060" w:type="dxa"/>
          </w:tcPr>
          <w:p w14:paraId="566B78B8" w14:textId="03078198"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5</w:t>
            </w:r>
          </w:p>
        </w:tc>
      </w:tr>
      <w:tr w:rsidR="00A5245C" w14:paraId="5C6B2627" w14:textId="77777777" w:rsidTr="00906418">
        <w:trPr>
          <w:trHeight w:val="70"/>
        </w:trPr>
        <w:tc>
          <w:tcPr>
            <w:tcW w:w="527" w:type="dxa"/>
          </w:tcPr>
          <w:p w14:paraId="49D0CBD8" w14:textId="14915CBE"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18.</w:t>
            </w:r>
          </w:p>
        </w:tc>
        <w:tc>
          <w:tcPr>
            <w:tcW w:w="3248" w:type="dxa"/>
          </w:tcPr>
          <w:p w14:paraId="6A290265" w14:textId="23263124"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E-6</w:t>
            </w:r>
          </w:p>
        </w:tc>
        <w:tc>
          <w:tcPr>
            <w:tcW w:w="2790" w:type="dxa"/>
            <w:vAlign w:val="center"/>
          </w:tcPr>
          <w:p w14:paraId="424DD03B" w14:textId="5552C6F2"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w:t>
            </w:r>
          </w:p>
        </w:tc>
        <w:tc>
          <w:tcPr>
            <w:tcW w:w="3060" w:type="dxa"/>
          </w:tcPr>
          <w:p w14:paraId="3E3A44B8" w14:textId="63C12AED"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5</w:t>
            </w:r>
          </w:p>
        </w:tc>
      </w:tr>
      <w:tr w:rsidR="00A5245C" w14:paraId="676516ED" w14:textId="77777777" w:rsidTr="00906418">
        <w:trPr>
          <w:trHeight w:val="70"/>
        </w:trPr>
        <w:tc>
          <w:tcPr>
            <w:tcW w:w="527" w:type="dxa"/>
          </w:tcPr>
          <w:p w14:paraId="601C26F6" w14:textId="67D15990"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19.</w:t>
            </w:r>
          </w:p>
        </w:tc>
        <w:tc>
          <w:tcPr>
            <w:tcW w:w="3248" w:type="dxa"/>
          </w:tcPr>
          <w:p w14:paraId="330FA62D" w14:textId="569C2A36"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E-11</w:t>
            </w:r>
          </w:p>
        </w:tc>
        <w:tc>
          <w:tcPr>
            <w:tcW w:w="2790" w:type="dxa"/>
            <w:vAlign w:val="center"/>
          </w:tcPr>
          <w:p w14:paraId="7A66DB05" w14:textId="19A8E63B"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40</w:t>
            </w:r>
          </w:p>
        </w:tc>
        <w:tc>
          <w:tcPr>
            <w:tcW w:w="3060" w:type="dxa"/>
          </w:tcPr>
          <w:p w14:paraId="56ED4461" w14:textId="5CC329A5"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w:t>
            </w:r>
          </w:p>
        </w:tc>
      </w:tr>
      <w:tr w:rsidR="00A5245C" w14:paraId="5D2F4E2E" w14:textId="77777777" w:rsidTr="00906418">
        <w:trPr>
          <w:trHeight w:val="70"/>
        </w:trPr>
        <w:tc>
          <w:tcPr>
            <w:tcW w:w="527" w:type="dxa"/>
          </w:tcPr>
          <w:p w14:paraId="1ED50B3A" w14:textId="27DC1AC8" w:rsidR="00A5245C" w:rsidRDefault="00A5245C" w:rsidP="00A5245C">
            <w:pPr>
              <w:pStyle w:val="Sraopastraipa"/>
              <w:tabs>
                <w:tab w:val="left" w:pos="567"/>
              </w:tabs>
              <w:autoSpaceDE w:val="0"/>
              <w:autoSpaceDN w:val="0"/>
              <w:adjustRightInd w:val="0"/>
              <w:ind w:left="171" w:hanging="159"/>
              <w:jc w:val="center"/>
              <w:rPr>
                <w:rFonts w:cs="Arial"/>
                <w:sz w:val="20"/>
                <w:szCs w:val="20"/>
              </w:rPr>
            </w:pPr>
            <w:r>
              <w:rPr>
                <w:rFonts w:cs="Arial"/>
                <w:sz w:val="20"/>
                <w:szCs w:val="20"/>
              </w:rPr>
              <w:t>20.</w:t>
            </w:r>
          </w:p>
        </w:tc>
        <w:tc>
          <w:tcPr>
            <w:tcW w:w="3248" w:type="dxa"/>
          </w:tcPr>
          <w:p w14:paraId="6E1C6FAF" w14:textId="7ADB12EB" w:rsidR="00A5245C" w:rsidRDefault="00A5245C" w:rsidP="00A5245C">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E-12</w:t>
            </w:r>
          </w:p>
        </w:tc>
        <w:tc>
          <w:tcPr>
            <w:tcW w:w="2790" w:type="dxa"/>
            <w:vAlign w:val="center"/>
          </w:tcPr>
          <w:p w14:paraId="53F56E94" w14:textId="14EF5F92"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20</w:t>
            </w:r>
          </w:p>
        </w:tc>
        <w:tc>
          <w:tcPr>
            <w:tcW w:w="3060" w:type="dxa"/>
          </w:tcPr>
          <w:p w14:paraId="09A01416" w14:textId="6ACC1930" w:rsidR="00A5245C" w:rsidRDefault="00A5245C" w:rsidP="00A5245C">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5</w:t>
            </w:r>
          </w:p>
        </w:tc>
      </w:tr>
    </w:tbl>
    <w:p w14:paraId="47DBE51A" w14:textId="609C11CC" w:rsidR="00474BB5" w:rsidRPr="00A860F5" w:rsidRDefault="00474BB5" w:rsidP="00A860F5">
      <w:pPr>
        <w:tabs>
          <w:tab w:val="left" w:pos="540"/>
        </w:tabs>
        <w:spacing w:before="60" w:after="60"/>
        <w:ind w:right="-994" w:firstLine="0"/>
        <w:rPr>
          <w:rFonts w:cs="Arial"/>
          <w:b/>
          <w:color w:val="FF0000"/>
          <w:sz w:val="20"/>
          <w:szCs w:val="20"/>
        </w:rPr>
      </w:pPr>
      <w:r w:rsidRPr="00474BB5">
        <w:rPr>
          <w:sz w:val="20"/>
          <w:szCs w:val="20"/>
        </w:rPr>
        <w:tab/>
      </w:r>
    </w:p>
    <w:p w14:paraId="5A3D873C" w14:textId="6B12182C" w:rsidR="00FC1E11" w:rsidRPr="00C2593F" w:rsidRDefault="00FC1E11" w:rsidP="005615B3">
      <w:pPr>
        <w:pStyle w:val="Sraopastraipa"/>
        <w:numPr>
          <w:ilvl w:val="0"/>
          <w:numId w:val="3"/>
        </w:numPr>
        <w:pBdr>
          <w:top w:val="single" w:sz="4" w:space="1" w:color="auto"/>
          <w:bottom w:val="single" w:sz="4" w:space="1" w:color="auto"/>
        </w:pBdr>
        <w:shd w:val="clear" w:color="auto" w:fill="EDEDED"/>
        <w:tabs>
          <w:tab w:val="left" w:pos="284"/>
        </w:tabs>
        <w:spacing w:before="120" w:after="120"/>
        <w:ind w:hanging="810"/>
        <w:rPr>
          <w:rFonts w:eastAsia="Arial" w:cs="Arial"/>
          <w:b/>
          <w:bCs/>
          <w:sz w:val="20"/>
          <w:szCs w:val="20"/>
        </w:rPr>
      </w:pPr>
      <w:bookmarkStart w:id="2" w:name="_Hlk34730466"/>
      <w:r w:rsidRPr="00C2593F">
        <w:rPr>
          <w:rFonts w:eastAsia="Arial" w:cs="Arial"/>
          <w:b/>
          <w:bCs/>
          <w:sz w:val="20"/>
          <w:szCs w:val="20"/>
        </w:rPr>
        <w:t>SUTARTINIŲ ĮSIPAREIGOJIMŲ VYKDYMO VIETA</w:t>
      </w:r>
      <w:bookmarkEnd w:id="2"/>
    </w:p>
    <w:p w14:paraId="7AA7C49D" w14:textId="77777777" w:rsidR="00C2593F" w:rsidRPr="00C2593F" w:rsidRDefault="00C2593F" w:rsidP="00C2593F">
      <w:pPr>
        <w:pStyle w:val="Sraopastraipa"/>
        <w:tabs>
          <w:tab w:val="left" w:pos="540"/>
        </w:tabs>
        <w:spacing w:before="60" w:after="60"/>
        <w:ind w:left="0" w:firstLine="0"/>
        <w:jc w:val="both"/>
        <w:rPr>
          <w:rFonts w:cs="Arial"/>
          <w:i/>
          <w:color w:val="747474" w:themeColor="background2" w:themeShade="80"/>
          <w:sz w:val="20"/>
          <w:szCs w:val="20"/>
        </w:rPr>
      </w:pPr>
    </w:p>
    <w:p w14:paraId="66ED0376" w14:textId="4F5B3FB4" w:rsidR="00CE405C" w:rsidRPr="00CE405C" w:rsidRDefault="00FC1E11" w:rsidP="00C2593F">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 xml:space="preserve">ių pristatymo </w:t>
      </w:r>
      <w:r w:rsidR="00CE405C">
        <w:rPr>
          <w:rFonts w:cs="Arial"/>
          <w:bCs/>
          <w:iCs/>
          <w:sz w:val="20"/>
          <w:szCs w:val="20"/>
        </w:rPr>
        <w:t>vietos nurodytos lentelėje:</w:t>
      </w:r>
    </w:p>
    <w:p w14:paraId="2DAAAA59" w14:textId="0D3631FE" w:rsidR="00CE405C" w:rsidRPr="00906DB3" w:rsidRDefault="00CE405C" w:rsidP="00CE405C">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B768EB">
        <w:rPr>
          <w:rFonts w:cs="Arial"/>
          <w:b/>
          <w:sz w:val="20"/>
          <w:szCs w:val="20"/>
        </w:rPr>
        <w:t>2</w:t>
      </w:r>
      <w:r>
        <w:rPr>
          <w:sz w:val="20"/>
          <w:szCs w:val="20"/>
        </w:rPr>
        <w:tab/>
      </w:r>
    </w:p>
    <w:tbl>
      <w:tblPr>
        <w:tblStyle w:val="Lentelstinklelis"/>
        <w:tblW w:w="9645" w:type="dxa"/>
        <w:tblLook w:val="04A0" w:firstRow="1" w:lastRow="0" w:firstColumn="1" w:lastColumn="0" w:noHBand="0" w:noVBand="1"/>
      </w:tblPr>
      <w:tblGrid>
        <w:gridCol w:w="715"/>
        <w:gridCol w:w="5155"/>
        <w:gridCol w:w="3775"/>
      </w:tblGrid>
      <w:tr w:rsidR="00CE405C" w14:paraId="0539FADE" w14:textId="77777777" w:rsidTr="00C2593F">
        <w:tc>
          <w:tcPr>
            <w:tcW w:w="715" w:type="dxa"/>
            <w:shd w:val="clear" w:color="auto" w:fill="E8E8E8" w:themeFill="background2"/>
            <w:vAlign w:val="center"/>
          </w:tcPr>
          <w:p w14:paraId="0755E211" w14:textId="77777777" w:rsidR="00CE405C" w:rsidRPr="00C805CB" w:rsidRDefault="00CE405C" w:rsidP="00733F4F">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5155" w:type="dxa"/>
            <w:shd w:val="clear" w:color="auto" w:fill="E8E8E8" w:themeFill="background2"/>
            <w:vAlign w:val="center"/>
          </w:tcPr>
          <w:p w14:paraId="04CE4F77" w14:textId="7BCB356A" w:rsidR="00CE405C" w:rsidRDefault="00CE405C"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Objektas</w:t>
            </w:r>
          </w:p>
        </w:tc>
        <w:tc>
          <w:tcPr>
            <w:tcW w:w="3775" w:type="dxa"/>
            <w:shd w:val="clear" w:color="auto" w:fill="E8E8E8" w:themeFill="background2"/>
            <w:vAlign w:val="center"/>
          </w:tcPr>
          <w:p w14:paraId="79CB3EED" w14:textId="27BE46B8" w:rsidR="00CE405C" w:rsidRPr="00C805CB" w:rsidRDefault="00CE405C"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Adresas</w:t>
            </w:r>
          </w:p>
        </w:tc>
      </w:tr>
      <w:tr w:rsidR="00CE405C" w14:paraId="14DAB4C1" w14:textId="77777777" w:rsidTr="00C2593F">
        <w:trPr>
          <w:trHeight w:val="70"/>
        </w:trPr>
        <w:tc>
          <w:tcPr>
            <w:tcW w:w="715" w:type="dxa"/>
            <w:vAlign w:val="center"/>
          </w:tcPr>
          <w:p w14:paraId="1C59D85D" w14:textId="77777777" w:rsidR="00CE405C" w:rsidRPr="003D3BD3"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1.</w:t>
            </w:r>
          </w:p>
        </w:tc>
        <w:tc>
          <w:tcPr>
            <w:tcW w:w="5155" w:type="dxa"/>
            <w:vAlign w:val="center"/>
          </w:tcPr>
          <w:p w14:paraId="3DCE26BA" w14:textId="54D0A8A0" w:rsidR="00CE405C" w:rsidRPr="00D007F2" w:rsidRDefault="00CE405C" w:rsidP="00733F4F">
            <w:pPr>
              <w:tabs>
                <w:tab w:val="left" w:pos="567"/>
              </w:tabs>
              <w:autoSpaceDE w:val="0"/>
              <w:autoSpaceDN w:val="0"/>
              <w:adjustRightInd w:val="0"/>
              <w:ind w:firstLine="0"/>
              <w:jc w:val="both"/>
              <w:rPr>
                <w:rFonts w:cs="Arial"/>
                <w:color w:val="000000"/>
                <w:sz w:val="20"/>
                <w:szCs w:val="20"/>
              </w:rPr>
            </w:pPr>
            <w:r>
              <w:rPr>
                <w:rFonts w:cs="Arial"/>
                <w:color w:val="000000"/>
                <w:sz w:val="20"/>
                <w:szCs w:val="20"/>
              </w:rPr>
              <w:t>Petrašiūnų elektrinė</w:t>
            </w:r>
          </w:p>
        </w:tc>
        <w:tc>
          <w:tcPr>
            <w:tcW w:w="3775" w:type="dxa"/>
            <w:vAlign w:val="center"/>
          </w:tcPr>
          <w:p w14:paraId="28B0773A" w14:textId="1D5F1E42" w:rsidR="00CE405C" w:rsidRPr="00A64185"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Jėgainės g. 12C, Kaunas</w:t>
            </w:r>
          </w:p>
        </w:tc>
      </w:tr>
      <w:tr w:rsidR="00CE405C" w14:paraId="484FF96C" w14:textId="77777777" w:rsidTr="00C2593F">
        <w:trPr>
          <w:trHeight w:val="70"/>
        </w:trPr>
        <w:tc>
          <w:tcPr>
            <w:tcW w:w="715" w:type="dxa"/>
            <w:vAlign w:val="center"/>
          </w:tcPr>
          <w:p w14:paraId="25550AEF"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5155" w:type="dxa"/>
            <w:vAlign w:val="center"/>
          </w:tcPr>
          <w:p w14:paraId="4A913CDA" w14:textId="76823871"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Nemuno katilinė</w:t>
            </w:r>
          </w:p>
        </w:tc>
        <w:tc>
          <w:tcPr>
            <w:tcW w:w="3775" w:type="dxa"/>
            <w:vAlign w:val="center"/>
          </w:tcPr>
          <w:p w14:paraId="40D862B8" w14:textId="692CE9B6" w:rsidR="00CE405C"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R. Kalantos g. 49, Kaunas</w:t>
            </w:r>
          </w:p>
        </w:tc>
      </w:tr>
      <w:tr w:rsidR="00CE405C" w14:paraId="5C854441" w14:textId="77777777" w:rsidTr="00C2593F">
        <w:trPr>
          <w:trHeight w:val="70"/>
        </w:trPr>
        <w:tc>
          <w:tcPr>
            <w:tcW w:w="715" w:type="dxa"/>
            <w:vAlign w:val="center"/>
          </w:tcPr>
          <w:p w14:paraId="3F207023"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5155" w:type="dxa"/>
            <w:vAlign w:val="center"/>
          </w:tcPr>
          <w:p w14:paraId="5A7AC8A1" w14:textId="27288BAA"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„Šilko“ katilinė</w:t>
            </w:r>
          </w:p>
        </w:tc>
        <w:tc>
          <w:tcPr>
            <w:tcW w:w="3775" w:type="dxa"/>
            <w:vAlign w:val="center"/>
          </w:tcPr>
          <w:p w14:paraId="336FA121" w14:textId="6FD3A8E7" w:rsidR="00CE405C" w:rsidRPr="00A64185"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Varnių g. 48, Kaunas</w:t>
            </w:r>
          </w:p>
        </w:tc>
      </w:tr>
      <w:tr w:rsidR="00CE405C" w14:paraId="199EBE45" w14:textId="77777777" w:rsidTr="00C2593F">
        <w:trPr>
          <w:trHeight w:val="70"/>
        </w:trPr>
        <w:tc>
          <w:tcPr>
            <w:tcW w:w="715" w:type="dxa"/>
            <w:vAlign w:val="center"/>
          </w:tcPr>
          <w:p w14:paraId="7F986693"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5155" w:type="dxa"/>
            <w:vAlign w:val="center"/>
          </w:tcPr>
          <w:p w14:paraId="14A40400" w14:textId="569D90B7" w:rsidR="00CE405C" w:rsidRPr="004C0F84"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w:t>
            </w:r>
          </w:p>
        </w:tc>
        <w:tc>
          <w:tcPr>
            <w:tcW w:w="3775" w:type="dxa"/>
            <w:vAlign w:val="center"/>
          </w:tcPr>
          <w:p w14:paraId="733A2B5F" w14:textId="519038DC" w:rsidR="00CE405C" w:rsidRPr="004C0F84" w:rsidRDefault="00CE405C" w:rsidP="00733F4F">
            <w:pPr>
              <w:pStyle w:val="Sraopastraipa"/>
              <w:tabs>
                <w:tab w:val="left" w:pos="567"/>
              </w:tabs>
              <w:autoSpaceDE w:val="0"/>
              <w:autoSpaceDN w:val="0"/>
              <w:adjustRightInd w:val="0"/>
              <w:ind w:left="0" w:firstLine="0"/>
              <w:jc w:val="center"/>
              <w:rPr>
                <w:rFonts w:cs="Arial"/>
                <w:color w:val="000000"/>
                <w:sz w:val="20"/>
                <w:szCs w:val="20"/>
              </w:rPr>
            </w:pPr>
            <w:proofErr w:type="spellStart"/>
            <w:r w:rsidRPr="00CE405C">
              <w:rPr>
                <w:rFonts w:cs="Arial"/>
                <w:color w:val="000000"/>
                <w:sz w:val="20"/>
                <w:szCs w:val="20"/>
                <w:lang w:val="en-US"/>
              </w:rPr>
              <w:t>Raudondvario</w:t>
            </w:r>
            <w:proofErr w:type="spellEnd"/>
            <w:r w:rsidRPr="00CE405C">
              <w:rPr>
                <w:rFonts w:cs="Arial"/>
                <w:color w:val="000000"/>
                <w:sz w:val="20"/>
                <w:szCs w:val="20"/>
                <w:lang w:val="en-US"/>
              </w:rPr>
              <w:t xml:space="preserve"> 7 takas 4, Kaunas</w:t>
            </w:r>
          </w:p>
        </w:tc>
      </w:tr>
      <w:tr w:rsidR="00CE405C" w14:paraId="4980104E" w14:textId="77777777" w:rsidTr="00C2593F">
        <w:trPr>
          <w:trHeight w:val="70"/>
        </w:trPr>
        <w:tc>
          <w:tcPr>
            <w:tcW w:w="715" w:type="dxa"/>
            <w:vAlign w:val="center"/>
          </w:tcPr>
          <w:p w14:paraId="79F62020"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5155" w:type="dxa"/>
            <w:vAlign w:val="center"/>
          </w:tcPr>
          <w:p w14:paraId="723B5B44" w14:textId="343F0680" w:rsidR="00CE405C" w:rsidRPr="00CE405C" w:rsidRDefault="008F30B0"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Jurbarko</w:t>
            </w:r>
            <w:r w:rsidR="00CE405C">
              <w:rPr>
                <w:rFonts w:cs="Arial"/>
                <w:color w:val="000000"/>
                <w:sz w:val="20"/>
                <w:szCs w:val="20"/>
              </w:rPr>
              <w:t xml:space="preserve"> katilinė</w:t>
            </w:r>
          </w:p>
        </w:tc>
        <w:tc>
          <w:tcPr>
            <w:tcW w:w="3775" w:type="dxa"/>
            <w:vAlign w:val="center"/>
          </w:tcPr>
          <w:p w14:paraId="6A29326B" w14:textId="4AFEB28F" w:rsidR="00CE405C" w:rsidRDefault="008F30B0"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V. Kudirkos g. 33D, Jurbarkas</w:t>
            </w:r>
          </w:p>
        </w:tc>
      </w:tr>
      <w:tr w:rsidR="00F1438C" w14:paraId="32C827CE" w14:textId="77777777" w:rsidTr="00C2593F">
        <w:trPr>
          <w:trHeight w:val="70"/>
        </w:trPr>
        <w:tc>
          <w:tcPr>
            <w:tcW w:w="715" w:type="dxa"/>
            <w:vAlign w:val="center"/>
          </w:tcPr>
          <w:p w14:paraId="41A78CB5" w14:textId="3480D310" w:rsidR="00F1438C" w:rsidRDefault="00F1438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5155" w:type="dxa"/>
            <w:vAlign w:val="center"/>
          </w:tcPr>
          <w:p w14:paraId="53CDC8DB" w14:textId="7D4BC6E9" w:rsidR="00F1438C" w:rsidRDefault="00F1438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Garliavos katilinė</w:t>
            </w:r>
          </w:p>
        </w:tc>
        <w:tc>
          <w:tcPr>
            <w:tcW w:w="3775" w:type="dxa"/>
            <w:vAlign w:val="center"/>
          </w:tcPr>
          <w:p w14:paraId="189F4FE1" w14:textId="3B8CD700" w:rsidR="00F1438C" w:rsidRDefault="00F1438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S. Lozoraičio g. 17A, Garliava</w:t>
            </w:r>
          </w:p>
        </w:tc>
      </w:tr>
      <w:tr w:rsidR="00F1438C" w14:paraId="0A9E7E1D" w14:textId="77777777" w:rsidTr="00C2593F">
        <w:trPr>
          <w:trHeight w:val="70"/>
        </w:trPr>
        <w:tc>
          <w:tcPr>
            <w:tcW w:w="715" w:type="dxa"/>
            <w:vAlign w:val="center"/>
          </w:tcPr>
          <w:p w14:paraId="3EC0AC80" w14:textId="55FA421D" w:rsidR="00F1438C" w:rsidRDefault="00F1438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7.</w:t>
            </w:r>
          </w:p>
        </w:tc>
        <w:tc>
          <w:tcPr>
            <w:tcW w:w="5155" w:type="dxa"/>
            <w:vAlign w:val="center"/>
          </w:tcPr>
          <w:p w14:paraId="00A68F5C" w14:textId="36192ACC" w:rsidR="00F1438C" w:rsidRDefault="00F1438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Noreikiškių katilinė</w:t>
            </w:r>
          </w:p>
        </w:tc>
        <w:tc>
          <w:tcPr>
            <w:tcW w:w="3775" w:type="dxa"/>
            <w:vAlign w:val="center"/>
          </w:tcPr>
          <w:p w14:paraId="10D65C45" w14:textId="740C73D2" w:rsidR="00F1438C" w:rsidRDefault="00F1438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Universiteto g. 1, Akademijos miestelis</w:t>
            </w:r>
          </w:p>
        </w:tc>
      </w:tr>
      <w:tr w:rsidR="00F1438C" w14:paraId="30B660B9" w14:textId="77777777" w:rsidTr="00C2593F">
        <w:trPr>
          <w:trHeight w:val="70"/>
        </w:trPr>
        <w:tc>
          <w:tcPr>
            <w:tcW w:w="715" w:type="dxa"/>
            <w:vAlign w:val="center"/>
          </w:tcPr>
          <w:p w14:paraId="614D3FC0" w14:textId="02170BE4" w:rsidR="00F1438C" w:rsidRDefault="00F1438C" w:rsidP="00733F4F">
            <w:pPr>
              <w:pStyle w:val="Sraopastraipa"/>
              <w:tabs>
                <w:tab w:val="left" w:pos="567"/>
              </w:tabs>
              <w:autoSpaceDE w:val="0"/>
              <w:autoSpaceDN w:val="0"/>
              <w:adjustRightInd w:val="0"/>
              <w:ind w:left="171" w:hanging="159"/>
              <w:rPr>
                <w:rFonts w:cs="Arial"/>
                <w:sz w:val="20"/>
                <w:szCs w:val="20"/>
              </w:rPr>
            </w:pPr>
            <w:r>
              <w:rPr>
                <w:rFonts w:cs="Arial"/>
                <w:sz w:val="20"/>
                <w:szCs w:val="20"/>
              </w:rPr>
              <w:lastRenderedPageBreak/>
              <w:t>8.</w:t>
            </w:r>
          </w:p>
        </w:tc>
        <w:tc>
          <w:tcPr>
            <w:tcW w:w="5155" w:type="dxa"/>
            <w:vAlign w:val="center"/>
          </w:tcPr>
          <w:p w14:paraId="6B9399BD" w14:textId="0909A8D0" w:rsidR="00F1438C" w:rsidRDefault="00F1438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Ežerėlio katilinė</w:t>
            </w:r>
          </w:p>
        </w:tc>
        <w:tc>
          <w:tcPr>
            <w:tcW w:w="3775" w:type="dxa"/>
            <w:vAlign w:val="center"/>
          </w:tcPr>
          <w:p w14:paraId="187DE492" w14:textId="54C6E1C3" w:rsidR="00F1438C" w:rsidRDefault="00F1438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Kauno g. 2, Ežerėlis</w:t>
            </w:r>
          </w:p>
        </w:tc>
      </w:tr>
      <w:tr w:rsidR="002603F6" w14:paraId="0A1144AD" w14:textId="77777777" w:rsidTr="00C2593F">
        <w:trPr>
          <w:trHeight w:val="70"/>
        </w:trPr>
        <w:tc>
          <w:tcPr>
            <w:tcW w:w="715" w:type="dxa"/>
            <w:vAlign w:val="center"/>
          </w:tcPr>
          <w:p w14:paraId="7D3954C9" w14:textId="1783FBBD" w:rsidR="002603F6" w:rsidRDefault="002603F6" w:rsidP="00733F4F">
            <w:pPr>
              <w:pStyle w:val="Sraopastraipa"/>
              <w:tabs>
                <w:tab w:val="left" w:pos="567"/>
              </w:tabs>
              <w:autoSpaceDE w:val="0"/>
              <w:autoSpaceDN w:val="0"/>
              <w:adjustRightInd w:val="0"/>
              <w:ind w:left="171" w:hanging="159"/>
              <w:rPr>
                <w:rFonts w:cs="Arial"/>
                <w:sz w:val="20"/>
                <w:szCs w:val="20"/>
              </w:rPr>
            </w:pPr>
            <w:r>
              <w:rPr>
                <w:rFonts w:cs="Arial"/>
                <w:sz w:val="20"/>
                <w:szCs w:val="20"/>
              </w:rPr>
              <w:t>9.</w:t>
            </w:r>
          </w:p>
        </w:tc>
        <w:tc>
          <w:tcPr>
            <w:tcW w:w="5155" w:type="dxa"/>
            <w:vAlign w:val="center"/>
          </w:tcPr>
          <w:p w14:paraId="1B76B00A" w14:textId="56A03A10" w:rsidR="002603F6" w:rsidRDefault="002603F6"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Girionių katilinė</w:t>
            </w:r>
          </w:p>
        </w:tc>
        <w:tc>
          <w:tcPr>
            <w:tcW w:w="3775" w:type="dxa"/>
            <w:vAlign w:val="center"/>
          </w:tcPr>
          <w:p w14:paraId="334C1D6A" w14:textId="279E102A" w:rsidR="002603F6" w:rsidRDefault="002603F6" w:rsidP="00733F4F">
            <w:pPr>
              <w:pStyle w:val="Sraopastraipa"/>
              <w:tabs>
                <w:tab w:val="left" w:pos="567"/>
              </w:tabs>
              <w:autoSpaceDE w:val="0"/>
              <w:autoSpaceDN w:val="0"/>
              <w:adjustRightInd w:val="0"/>
              <w:ind w:left="0" w:firstLine="0"/>
              <w:jc w:val="center"/>
              <w:rPr>
                <w:rFonts w:cs="Arial"/>
                <w:color w:val="000000"/>
                <w:sz w:val="20"/>
                <w:szCs w:val="20"/>
              </w:rPr>
            </w:pPr>
            <w:proofErr w:type="spellStart"/>
            <w:r>
              <w:rPr>
                <w:rFonts w:cs="Arial"/>
                <w:color w:val="000000"/>
                <w:sz w:val="20"/>
                <w:szCs w:val="20"/>
              </w:rPr>
              <w:t>Laumėnų</w:t>
            </w:r>
            <w:proofErr w:type="spellEnd"/>
            <w:r>
              <w:rPr>
                <w:rFonts w:cs="Arial"/>
                <w:color w:val="000000"/>
                <w:sz w:val="20"/>
                <w:szCs w:val="20"/>
              </w:rPr>
              <w:t xml:space="preserve"> g. 3, Girionys</w:t>
            </w:r>
          </w:p>
        </w:tc>
      </w:tr>
    </w:tbl>
    <w:p w14:paraId="6BBF89DF" w14:textId="77777777" w:rsidR="00CE405C" w:rsidRPr="0069458C" w:rsidRDefault="00CE405C" w:rsidP="00CE405C">
      <w:pPr>
        <w:pStyle w:val="Sraopastraipa"/>
        <w:tabs>
          <w:tab w:val="left" w:pos="540"/>
        </w:tabs>
        <w:spacing w:before="60" w:after="60"/>
        <w:ind w:left="0" w:firstLine="0"/>
        <w:jc w:val="both"/>
        <w:rPr>
          <w:rFonts w:cs="Arial"/>
          <w:i/>
          <w:color w:val="747474" w:themeColor="background2" w:themeShade="80"/>
          <w:sz w:val="20"/>
          <w:szCs w:val="20"/>
        </w:rPr>
      </w:pPr>
    </w:p>
    <w:p w14:paraId="3154293D" w14:textId="77777777" w:rsidR="00FC1E11" w:rsidRPr="0043712E" w:rsidRDefault="00FC1E11" w:rsidP="00C2593F">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2E190E8E" w14:textId="4783502C" w:rsidR="00101819" w:rsidRDefault="00101819" w:rsidP="00C2593F">
      <w:pPr>
        <w:pStyle w:val="Sraopastraipa"/>
        <w:numPr>
          <w:ilvl w:val="1"/>
          <w:numId w:val="3"/>
        </w:numPr>
        <w:ind w:left="540" w:hanging="540"/>
        <w:rPr>
          <w:rFonts w:eastAsia="Calibri" w:cs="Arial"/>
          <w:noProof/>
          <w:sz w:val="20"/>
          <w:szCs w:val="20"/>
          <w:lang w:eastAsia="ru-RU"/>
        </w:rPr>
      </w:pPr>
      <w:r>
        <w:rPr>
          <w:rFonts w:eastAsia="Calibri" w:cs="Arial"/>
          <w:noProof/>
          <w:sz w:val="20"/>
          <w:szCs w:val="20"/>
          <w:lang w:eastAsia="ru-RU"/>
        </w:rPr>
        <w:t>Reikal</w:t>
      </w:r>
      <w:r w:rsidR="0086074A">
        <w:rPr>
          <w:rFonts w:eastAsia="Calibri" w:cs="Arial"/>
          <w:noProof/>
          <w:sz w:val="20"/>
          <w:szCs w:val="20"/>
          <w:lang w:eastAsia="ru-RU"/>
        </w:rPr>
        <w:t>a</w:t>
      </w:r>
      <w:r>
        <w:rPr>
          <w:rFonts w:eastAsia="Calibri" w:cs="Arial"/>
          <w:noProof/>
          <w:sz w:val="20"/>
          <w:szCs w:val="20"/>
          <w:lang w:eastAsia="ru-RU"/>
        </w:rPr>
        <w:t>vimai Prekėms nurodyti lentelėje:</w:t>
      </w:r>
    </w:p>
    <w:p w14:paraId="4635A421" w14:textId="74857B98" w:rsidR="00101819" w:rsidRDefault="00101819" w:rsidP="00101819">
      <w:pPr>
        <w:pStyle w:val="Sraopastraipa"/>
        <w:ind w:left="540" w:firstLine="7740"/>
        <w:rPr>
          <w:rFonts w:eastAsia="Calibri" w:cs="Arial"/>
          <w:noProof/>
          <w:sz w:val="20"/>
          <w:szCs w:val="20"/>
          <w:lang w:eastAsia="ru-RU"/>
        </w:rPr>
      </w:pPr>
      <w:r w:rsidRPr="00101819">
        <w:rPr>
          <w:rFonts w:eastAsia="Calibri" w:cs="Arial"/>
          <w:b/>
          <w:noProof/>
          <w:sz w:val="20"/>
          <w:szCs w:val="20"/>
          <w:lang w:eastAsia="ru-RU"/>
        </w:rPr>
        <w:t xml:space="preserve">Lentelė Nr. </w:t>
      </w:r>
      <w:r w:rsidR="00B768EB">
        <w:rPr>
          <w:rFonts w:eastAsia="Calibri" w:cs="Arial"/>
          <w:b/>
          <w:noProof/>
          <w:sz w:val="20"/>
          <w:szCs w:val="20"/>
          <w:lang w:eastAsia="ru-RU"/>
        </w:rPr>
        <w:t>3</w:t>
      </w:r>
    </w:p>
    <w:tbl>
      <w:tblPr>
        <w:tblStyle w:val="Lentelstinklelis"/>
        <w:tblW w:w="9715" w:type="dxa"/>
        <w:tblLook w:val="04A0" w:firstRow="1" w:lastRow="0" w:firstColumn="1" w:lastColumn="0" w:noHBand="0" w:noVBand="1"/>
      </w:tblPr>
      <w:tblGrid>
        <w:gridCol w:w="526"/>
        <w:gridCol w:w="4779"/>
        <w:gridCol w:w="4410"/>
      </w:tblGrid>
      <w:tr w:rsidR="00EE3BD0" w14:paraId="6E0D3795" w14:textId="4576C688" w:rsidTr="00EE3BD0">
        <w:tc>
          <w:tcPr>
            <w:tcW w:w="526" w:type="dxa"/>
            <w:shd w:val="clear" w:color="auto" w:fill="E8E8E8" w:themeFill="background2"/>
            <w:vAlign w:val="center"/>
          </w:tcPr>
          <w:p w14:paraId="24DBEC05" w14:textId="77777777" w:rsidR="00EE3BD0" w:rsidRPr="00C805CB" w:rsidRDefault="00EE3BD0" w:rsidP="00733F4F">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4779" w:type="dxa"/>
            <w:shd w:val="clear" w:color="auto" w:fill="E8E8E8" w:themeFill="background2"/>
            <w:vAlign w:val="center"/>
          </w:tcPr>
          <w:p w14:paraId="530E7E39" w14:textId="1ECD961C" w:rsidR="00EE3BD0" w:rsidRPr="00C805CB" w:rsidRDefault="00EE3BD0"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Reikalavimas</w:t>
            </w:r>
          </w:p>
        </w:tc>
        <w:tc>
          <w:tcPr>
            <w:tcW w:w="4410" w:type="dxa"/>
            <w:shd w:val="clear" w:color="auto" w:fill="E8E8E8" w:themeFill="background2"/>
            <w:vAlign w:val="center"/>
          </w:tcPr>
          <w:p w14:paraId="78AB298B" w14:textId="1ED37578" w:rsidR="00EE3BD0" w:rsidRDefault="00EE3BD0" w:rsidP="00101819">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Reikšmė</w:t>
            </w:r>
          </w:p>
        </w:tc>
      </w:tr>
      <w:tr w:rsidR="00EE3BD0" w14:paraId="1A35C03A" w14:textId="77777777" w:rsidTr="00EE3BD0">
        <w:trPr>
          <w:trHeight w:val="70"/>
        </w:trPr>
        <w:tc>
          <w:tcPr>
            <w:tcW w:w="526" w:type="dxa"/>
            <w:vAlign w:val="center"/>
          </w:tcPr>
          <w:p w14:paraId="2D445061" w14:textId="00FA26BA" w:rsidR="00EE3BD0" w:rsidRDefault="00803462" w:rsidP="00733F4F">
            <w:pPr>
              <w:pStyle w:val="Sraopastraipa"/>
              <w:tabs>
                <w:tab w:val="left" w:pos="567"/>
              </w:tabs>
              <w:autoSpaceDE w:val="0"/>
              <w:autoSpaceDN w:val="0"/>
              <w:adjustRightInd w:val="0"/>
              <w:ind w:left="171" w:hanging="159"/>
              <w:rPr>
                <w:rFonts w:cs="Arial"/>
                <w:sz w:val="20"/>
                <w:szCs w:val="20"/>
              </w:rPr>
            </w:pPr>
            <w:r>
              <w:rPr>
                <w:rFonts w:cs="Arial"/>
                <w:sz w:val="20"/>
                <w:szCs w:val="20"/>
              </w:rPr>
              <w:t>1.</w:t>
            </w:r>
          </w:p>
        </w:tc>
        <w:tc>
          <w:tcPr>
            <w:tcW w:w="4779" w:type="dxa"/>
            <w:vAlign w:val="center"/>
          </w:tcPr>
          <w:p w14:paraId="2CEC2903" w14:textId="39213C31" w:rsidR="00EE3BD0" w:rsidRPr="00101819" w:rsidRDefault="00EE3BD0" w:rsidP="00101819">
            <w:pPr>
              <w:pStyle w:val="Sraopastraipa"/>
              <w:tabs>
                <w:tab w:val="left" w:pos="567"/>
              </w:tabs>
              <w:autoSpaceDE w:val="0"/>
              <w:autoSpaceDN w:val="0"/>
              <w:adjustRightInd w:val="0"/>
              <w:ind w:left="0" w:firstLine="0"/>
              <w:rPr>
                <w:rFonts w:cs="Arial"/>
                <w:color w:val="000000"/>
                <w:sz w:val="20"/>
                <w:szCs w:val="20"/>
              </w:rPr>
            </w:pPr>
            <w:r>
              <w:rPr>
                <w:rFonts w:cs="Arial"/>
                <w:sz w:val="20"/>
                <w:szCs w:val="20"/>
              </w:rPr>
              <w:t>Medžiaga</w:t>
            </w:r>
          </w:p>
        </w:tc>
        <w:tc>
          <w:tcPr>
            <w:tcW w:w="4410" w:type="dxa"/>
          </w:tcPr>
          <w:p w14:paraId="64E0E18A" w14:textId="3979D3BC" w:rsidR="00EE3BD0" w:rsidRPr="00101819" w:rsidRDefault="00803462" w:rsidP="00101819">
            <w:pPr>
              <w:tabs>
                <w:tab w:val="left" w:pos="567"/>
              </w:tabs>
              <w:autoSpaceDE w:val="0"/>
              <w:autoSpaceDN w:val="0"/>
              <w:adjustRightInd w:val="0"/>
              <w:ind w:firstLine="0"/>
              <w:rPr>
                <w:rFonts w:cs="Arial"/>
                <w:color w:val="000000"/>
                <w:sz w:val="20"/>
                <w:szCs w:val="20"/>
              </w:rPr>
            </w:pPr>
            <w:r>
              <w:rPr>
                <w:rFonts w:cs="Arial"/>
                <w:color w:val="000000"/>
                <w:sz w:val="20"/>
                <w:szCs w:val="20"/>
              </w:rPr>
              <w:t xml:space="preserve">Karščiui atsparus metalo liejinys, standartas </w:t>
            </w:r>
            <w:r w:rsidRPr="00AA1DD6">
              <w:rPr>
                <w:rFonts w:eastAsia="Calibri" w:cs="Arial"/>
                <w:noProof/>
                <w:sz w:val="20"/>
                <w:szCs w:val="20"/>
                <w:lang w:eastAsia="ru-RU"/>
              </w:rPr>
              <w:t>EN 10295:2002, kodas 1.4777 arba  kitos lygiavertės cheminės sudėties bei kokybės lydinio</w:t>
            </w:r>
          </w:p>
          <w:p w14:paraId="7AEE1202" w14:textId="77777777" w:rsidR="00EE3BD0" w:rsidRPr="00101819" w:rsidRDefault="00EE3BD0" w:rsidP="00101819">
            <w:pPr>
              <w:pStyle w:val="Sraopastraipa"/>
              <w:tabs>
                <w:tab w:val="left" w:pos="567"/>
              </w:tabs>
              <w:autoSpaceDE w:val="0"/>
              <w:autoSpaceDN w:val="0"/>
              <w:adjustRightInd w:val="0"/>
              <w:ind w:left="0" w:firstLine="0"/>
              <w:rPr>
                <w:rFonts w:cs="Arial"/>
                <w:color w:val="000000"/>
                <w:sz w:val="20"/>
                <w:szCs w:val="20"/>
              </w:rPr>
            </w:pPr>
          </w:p>
        </w:tc>
      </w:tr>
      <w:tr w:rsidR="00803462" w14:paraId="5F2B4CEE" w14:textId="77777777" w:rsidTr="00803462">
        <w:trPr>
          <w:trHeight w:val="354"/>
        </w:trPr>
        <w:tc>
          <w:tcPr>
            <w:tcW w:w="526" w:type="dxa"/>
            <w:vAlign w:val="center"/>
          </w:tcPr>
          <w:p w14:paraId="7DC586B0" w14:textId="49257147" w:rsidR="00803462" w:rsidRDefault="00803462" w:rsidP="00803462">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4779" w:type="dxa"/>
          </w:tcPr>
          <w:p w14:paraId="5B23752C" w14:textId="0BC1D8B5" w:rsidR="00803462" w:rsidRPr="00803462" w:rsidRDefault="00803462" w:rsidP="00803462">
            <w:pPr>
              <w:pStyle w:val="Sraopastraipa"/>
              <w:tabs>
                <w:tab w:val="left" w:pos="567"/>
              </w:tabs>
              <w:autoSpaceDE w:val="0"/>
              <w:autoSpaceDN w:val="0"/>
              <w:adjustRightInd w:val="0"/>
              <w:ind w:left="0" w:firstLine="0"/>
              <w:rPr>
                <w:rFonts w:cs="Arial"/>
                <w:color w:val="000000"/>
                <w:sz w:val="20"/>
                <w:szCs w:val="20"/>
              </w:rPr>
            </w:pPr>
            <w:proofErr w:type="spellStart"/>
            <w:r w:rsidRPr="00803462">
              <w:rPr>
                <w:sz w:val="20"/>
                <w:szCs w:val="20"/>
              </w:rPr>
              <w:t>Legituojančio</w:t>
            </w:r>
            <w:proofErr w:type="spellEnd"/>
            <w:r w:rsidRPr="00803462">
              <w:rPr>
                <w:sz w:val="20"/>
                <w:szCs w:val="20"/>
              </w:rPr>
              <w:t xml:space="preserve"> elemento chromo kiekis</w:t>
            </w:r>
          </w:p>
        </w:tc>
        <w:tc>
          <w:tcPr>
            <w:tcW w:w="4410" w:type="dxa"/>
          </w:tcPr>
          <w:p w14:paraId="7A530D1F" w14:textId="648F2551" w:rsidR="00803462" w:rsidRPr="00803462" w:rsidRDefault="00803462" w:rsidP="00803462">
            <w:pPr>
              <w:pStyle w:val="Sraopastraipa"/>
              <w:tabs>
                <w:tab w:val="left" w:pos="567"/>
              </w:tabs>
              <w:autoSpaceDE w:val="0"/>
              <w:autoSpaceDN w:val="0"/>
              <w:adjustRightInd w:val="0"/>
              <w:ind w:left="0" w:firstLine="0"/>
              <w:rPr>
                <w:rFonts w:cs="Arial"/>
                <w:color w:val="000000"/>
                <w:sz w:val="20"/>
                <w:szCs w:val="20"/>
              </w:rPr>
            </w:pPr>
            <w:r w:rsidRPr="00803462">
              <w:rPr>
                <w:sz w:val="20"/>
                <w:szCs w:val="20"/>
              </w:rPr>
              <w:t>Ne mažiau kaip 27%</w:t>
            </w:r>
          </w:p>
        </w:tc>
      </w:tr>
      <w:tr w:rsidR="00E4373D" w14:paraId="22D89407" w14:textId="77777777" w:rsidTr="00803462">
        <w:trPr>
          <w:trHeight w:val="354"/>
        </w:trPr>
        <w:tc>
          <w:tcPr>
            <w:tcW w:w="526" w:type="dxa"/>
            <w:vAlign w:val="center"/>
          </w:tcPr>
          <w:p w14:paraId="30C68E39" w14:textId="29D36359" w:rsidR="00E4373D" w:rsidRDefault="00E4373D" w:rsidP="00803462">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4779" w:type="dxa"/>
          </w:tcPr>
          <w:p w14:paraId="4C4AF17B" w14:textId="4A0E805A" w:rsidR="00E4373D" w:rsidRPr="00803462" w:rsidRDefault="00E4373D" w:rsidP="00803462">
            <w:pPr>
              <w:pStyle w:val="Sraopastraipa"/>
              <w:tabs>
                <w:tab w:val="left" w:pos="567"/>
              </w:tabs>
              <w:autoSpaceDE w:val="0"/>
              <w:autoSpaceDN w:val="0"/>
              <w:adjustRightInd w:val="0"/>
              <w:ind w:left="0" w:firstLine="0"/>
              <w:rPr>
                <w:sz w:val="20"/>
                <w:szCs w:val="20"/>
              </w:rPr>
            </w:pPr>
            <w:r>
              <w:rPr>
                <w:sz w:val="20"/>
                <w:szCs w:val="20"/>
              </w:rPr>
              <w:t>Tolerancijos</w:t>
            </w:r>
          </w:p>
        </w:tc>
        <w:tc>
          <w:tcPr>
            <w:tcW w:w="4410" w:type="dxa"/>
          </w:tcPr>
          <w:p w14:paraId="721ECE2D" w14:textId="2F58FB5D" w:rsidR="00E4373D" w:rsidRPr="00803462" w:rsidRDefault="00E4373D" w:rsidP="00803462">
            <w:pPr>
              <w:pStyle w:val="Sraopastraipa"/>
              <w:tabs>
                <w:tab w:val="left" w:pos="567"/>
              </w:tabs>
              <w:autoSpaceDE w:val="0"/>
              <w:autoSpaceDN w:val="0"/>
              <w:adjustRightInd w:val="0"/>
              <w:ind w:left="0" w:firstLine="0"/>
              <w:rPr>
                <w:sz w:val="20"/>
                <w:szCs w:val="20"/>
              </w:rPr>
            </w:pPr>
            <w:r>
              <w:rPr>
                <w:sz w:val="20"/>
                <w:szCs w:val="20"/>
              </w:rPr>
              <w:t xml:space="preserve">Pagal </w:t>
            </w:r>
            <w:r w:rsidRPr="00E4373D">
              <w:rPr>
                <w:sz w:val="20"/>
                <w:szCs w:val="20"/>
              </w:rPr>
              <w:t>ISO 8062 CT10</w:t>
            </w:r>
          </w:p>
        </w:tc>
      </w:tr>
      <w:tr w:rsidR="00EE3BD0" w14:paraId="2FC11A46" w14:textId="77777777" w:rsidTr="00EE3BD0">
        <w:trPr>
          <w:trHeight w:val="70"/>
        </w:trPr>
        <w:tc>
          <w:tcPr>
            <w:tcW w:w="526" w:type="dxa"/>
            <w:vAlign w:val="center"/>
          </w:tcPr>
          <w:p w14:paraId="16EB7C96" w14:textId="2C4B2782" w:rsidR="00EE3BD0" w:rsidRDefault="00E4373D" w:rsidP="00733F4F">
            <w:pPr>
              <w:pStyle w:val="Sraopastraipa"/>
              <w:tabs>
                <w:tab w:val="left" w:pos="567"/>
              </w:tabs>
              <w:autoSpaceDE w:val="0"/>
              <w:autoSpaceDN w:val="0"/>
              <w:adjustRightInd w:val="0"/>
              <w:ind w:left="171" w:hanging="159"/>
              <w:rPr>
                <w:rFonts w:cs="Arial"/>
                <w:sz w:val="20"/>
                <w:szCs w:val="20"/>
              </w:rPr>
            </w:pPr>
            <w:r>
              <w:rPr>
                <w:rFonts w:cs="Arial"/>
                <w:sz w:val="20"/>
                <w:szCs w:val="20"/>
              </w:rPr>
              <w:t>4</w:t>
            </w:r>
            <w:r w:rsidR="00803462">
              <w:rPr>
                <w:rFonts w:cs="Arial"/>
                <w:sz w:val="20"/>
                <w:szCs w:val="20"/>
              </w:rPr>
              <w:t>.</w:t>
            </w:r>
          </w:p>
        </w:tc>
        <w:tc>
          <w:tcPr>
            <w:tcW w:w="4779" w:type="dxa"/>
            <w:vAlign w:val="center"/>
          </w:tcPr>
          <w:p w14:paraId="107609F9" w14:textId="49041CBF" w:rsidR="00EE3BD0" w:rsidRDefault="00803462"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 xml:space="preserve">Darbinė temperatūra </w:t>
            </w:r>
          </w:p>
        </w:tc>
        <w:tc>
          <w:tcPr>
            <w:tcW w:w="4410" w:type="dxa"/>
          </w:tcPr>
          <w:p w14:paraId="1B693FCB" w14:textId="1C8D667F" w:rsidR="00EE3BD0" w:rsidRPr="00101819" w:rsidRDefault="00E4373D"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 xml:space="preserve">Iki </w:t>
            </w:r>
            <w:r w:rsidR="00803462">
              <w:rPr>
                <w:rFonts w:cs="Arial"/>
                <w:color w:val="000000"/>
                <w:sz w:val="20"/>
                <w:szCs w:val="20"/>
              </w:rPr>
              <w:t>1100</w:t>
            </w:r>
            <w:r w:rsidR="00803462" w:rsidRPr="00570C05">
              <w:rPr>
                <w:rFonts w:eastAsia="Calibri" w:cs="Arial"/>
                <w:noProof/>
                <w:sz w:val="20"/>
                <w:szCs w:val="20"/>
                <w:lang w:eastAsia="ru-RU"/>
              </w:rPr>
              <w:t>⁰C</w:t>
            </w:r>
          </w:p>
        </w:tc>
      </w:tr>
      <w:tr w:rsidR="00EE3BD0" w14:paraId="5C108234" w14:textId="77777777" w:rsidTr="00EE3BD0">
        <w:trPr>
          <w:trHeight w:val="70"/>
        </w:trPr>
        <w:tc>
          <w:tcPr>
            <w:tcW w:w="526" w:type="dxa"/>
            <w:vAlign w:val="center"/>
          </w:tcPr>
          <w:p w14:paraId="551D862C" w14:textId="1D7E0642" w:rsidR="00EE3BD0" w:rsidRDefault="00E4373D" w:rsidP="00733F4F">
            <w:pPr>
              <w:pStyle w:val="Sraopastraipa"/>
              <w:tabs>
                <w:tab w:val="left" w:pos="567"/>
              </w:tabs>
              <w:autoSpaceDE w:val="0"/>
              <w:autoSpaceDN w:val="0"/>
              <w:adjustRightInd w:val="0"/>
              <w:ind w:left="171" w:hanging="159"/>
              <w:rPr>
                <w:rFonts w:cs="Arial"/>
                <w:sz w:val="20"/>
                <w:szCs w:val="20"/>
              </w:rPr>
            </w:pPr>
            <w:r>
              <w:rPr>
                <w:rFonts w:cs="Arial"/>
                <w:sz w:val="20"/>
                <w:szCs w:val="20"/>
              </w:rPr>
              <w:t>5</w:t>
            </w:r>
            <w:r w:rsidR="00803462">
              <w:rPr>
                <w:rFonts w:cs="Arial"/>
                <w:sz w:val="20"/>
                <w:szCs w:val="20"/>
              </w:rPr>
              <w:t>.</w:t>
            </w:r>
          </w:p>
        </w:tc>
        <w:tc>
          <w:tcPr>
            <w:tcW w:w="4779" w:type="dxa"/>
            <w:vAlign w:val="center"/>
          </w:tcPr>
          <w:p w14:paraId="6EF9297E" w14:textId="1A648C77" w:rsidR="00EE3BD0" w:rsidRDefault="00EE3BD0"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Pakuotė</w:t>
            </w:r>
          </w:p>
        </w:tc>
        <w:tc>
          <w:tcPr>
            <w:tcW w:w="4410" w:type="dxa"/>
          </w:tcPr>
          <w:p w14:paraId="67B9C03B" w14:textId="3A004CA8" w:rsidR="00EE3BD0" w:rsidRPr="00101819" w:rsidRDefault="00803462"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Ant euro padėklų</w:t>
            </w:r>
          </w:p>
        </w:tc>
      </w:tr>
      <w:tr w:rsidR="009C6256" w14:paraId="0B6BD59A" w14:textId="77777777" w:rsidTr="00EE3BD0">
        <w:trPr>
          <w:trHeight w:val="70"/>
        </w:trPr>
        <w:tc>
          <w:tcPr>
            <w:tcW w:w="526" w:type="dxa"/>
            <w:vAlign w:val="center"/>
          </w:tcPr>
          <w:p w14:paraId="58927E8B" w14:textId="48F5A1D9" w:rsidR="009C6256" w:rsidRDefault="009C6256" w:rsidP="00733F4F">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4779" w:type="dxa"/>
            <w:vAlign w:val="center"/>
          </w:tcPr>
          <w:p w14:paraId="070D7384" w14:textId="35F9D116" w:rsidR="009C6256" w:rsidRDefault="009C6256"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Identifikavimas</w:t>
            </w:r>
          </w:p>
        </w:tc>
        <w:tc>
          <w:tcPr>
            <w:tcW w:w="4410" w:type="dxa"/>
          </w:tcPr>
          <w:p w14:paraId="2A153A57" w14:textId="2FCA024F" w:rsidR="009C6256" w:rsidRDefault="009C6256"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 xml:space="preserve">Kiekviena </w:t>
            </w:r>
            <w:proofErr w:type="spellStart"/>
            <w:r>
              <w:rPr>
                <w:rFonts w:cs="Arial"/>
                <w:color w:val="000000"/>
                <w:sz w:val="20"/>
                <w:szCs w:val="20"/>
              </w:rPr>
              <w:t>ardelė</w:t>
            </w:r>
            <w:proofErr w:type="spellEnd"/>
            <w:r>
              <w:rPr>
                <w:rFonts w:cs="Arial"/>
                <w:color w:val="000000"/>
                <w:sz w:val="20"/>
                <w:szCs w:val="20"/>
              </w:rPr>
              <w:t xml:space="preserve"> turėtų žymėjimą, kuris leistų ir po kelių metų identifikuoti gamintoją/gamybos partiją/tiekėją</w:t>
            </w:r>
          </w:p>
        </w:tc>
      </w:tr>
    </w:tbl>
    <w:p w14:paraId="194A5B44" w14:textId="77777777" w:rsidR="00887C0E" w:rsidRDefault="00887C0E" w:rsidP="00887C0E">
      <w:pPr>
        <w:pStyle w:val="Sraopastraipa"/>
        <w:tabs>
          <w:tab w:val="left" w:pos="567"/>
        </w:tabs>
        <w:ind w:left="0" w:firstLine="0"/>
        <w:jc w:val="both"/>
        <w:rPr>
          <w:rFonts w:eastAsia="Calibri" w:cs="Times New Roman"/>
          <w:sz w:val="20"/>
          <w:szCs w:val="20"/>
        </w:rPr>
      </w:pPr>
    </w:p>
    <w:p w14:paraId="372CB244" w14:textId="7EB765D4" w:rsidR="00803462" w:rsidRPr="00803462" w:rsidRDefault="00803462" w:rsidP="00C2593F">
      <w:pPr>
        <w:pStyle w:val="Sraopastraipa"/>
        <w:numPr>
          <w:ilvl w:val="1"/>
          <w:numId w:val="3"/>
        </w:numPr>
        <w:tabs>
          <w:tab w:val="left" w:pos="567"/>
        </w:tabs>
        <w:ind w:left="0" w:firstLine="0"/>
        <w:jc w:val="both"/>
        <w:rPr>
          <w:rFonts w:eastAsia="Calibri" w:cs="Times New Roman"/>
          <w:sz w:val="20"/>
          <w:szCs w:val="20"/>
        </w:rPr>
      </w:pPr>
      <w:r>
        <w:rPr>
          <w:sz w:val="20"/>
          <w:szCs w:val="20"/>
        </w:rPr>
        <w:t>Lygiavertės Prekės</w:t>
      </w:r>
      <w:r w:rsidR="00887C0E" w:rsidRPr="0073463B">
        <w:rPr>
          <w:sz w:val="20"/>
          <w:szCs w:val="20"/>
        </w:rPr>
        <w:t xml:space="preserve"> turi atitikti </w:t>
      </w:r>
      <w:r w:rsidR="00B768EB">
        <w:rPr>
          <w:sz w:val="20"/>
          <w:szCs w:val="20"/>
        </w:rPr>
        <w:t>L</w:t>
      </w:r>
      <w:r w:rsidR="00887C0E" w:rsidRPr="0073463B">
        <w:rPr>
          <w:sz w:val="20"/>
          <w:szCs w:val="20"/>
        </w:rPr>
        <w:t xml:space="preserve">entelėje </w:t>
      </w:r>
      <w:r w:rsidR="00887C0E">
        <w:rPr>
          <w:sz w:val="20"/>
          <w:szCs w:val="20"/>
        </w:rPr>
        <w:t>Nr.</w:t>
      </w:r>
      <w:r w:rsidR="00D96DFC">
        <w:rPr>
          <w:sz w:val="20"/>
          <w:szCs w:val="20"/>
        </w:rPr>
        <w:t xml:space="preserve"> </w:t>
      </w:r>
      <w:r w:rsidR="00B768EB">
        <w:rPr>
          <w:sz w:val="20"/>
          <w:szCs w:val="20"/>
        </w:rPr>
        <w:t>3</w:t>
      </w:r>
      <w:r w:rsidR="00887C0E">
        <w:rPr>
          <w:sz w:val="20"/>
          <w:szCs w:val="20"/>
        </w:rPr>
        <w:t xml:space="preserve"> nurodytus reikalavimus</w:t>
      </w:r>
      <w:r w:rsidR="00887C0E" w:rsidRPr="0073463B">
        <w:rPr>
          <w:sz w:val="20"/>
          <w:szCs w:val="20"/>
        </w:rPr>
        <w:t xml:space="preserve"> bei nepakenkti Perkančiojo subjekto įrangos darbui. </w:t>
      </w:r>
    </w:p>
    <w:p w14:paraId="46034E93" w14:textId="14C3D0C4" w:rsidR="00887C0E" w:rsidRPr="00803462" w:rsidRDefault="00887C0E" w:rsidP="00C2593F">
      <w:pPr>
        <w:pStyle w:val="Sraopastraipa"/>
        <w:numPr>
          <w:ilvl w:val="1"/>
          <w:numId w:val="3"/>
        </w:numPr>
        <w:tabs>
          <w:tab w:val="left" w:pos="567"/>
        </w:tabs>
        <w:ind w:left="0" w:firstLine="0"/>
        <w:jc w:val="both"/>
        <w:rPr>
          <w:rFonts w:eastAsia="Calibri" w:cs="Times New Roman"/>
          <w:sz w:val="20"/>
          <w:szCs w:val="20"/>
        </w:rPr>
      </w:pPr>
      <w:r w:rsidRPr="00803462">
        <w:rPr>
          <w:sz w:val="20"/>
          <w:szCs w:val="20"/>
        </w:rPr>
        <w:t>Prek</w:t>
      </w:r>
      <w:r w:rsidR="00803462" w:rsidRPr="00803462">
        <w:rPr>
          <w:sz w:val="20"/>
          <w:szCs w:val="20"/>
        </w:rPr>
        <w:t>ių brėžiniai pridedami Priede Nr. 1, tačiau Tiekėjui rekomenduojama atvykti į Perkančiojo subjekto Objektus ir apžiūrėti Prekių pavyzdžius.</w:t>
      </w:r>
    </w:p>
    <w:p w14:paraId="408DFD57" w14:textId="65CB0949" w:rsidR="005E6A40" w:rsidRDefault="005E6A40" w:rsidP="00C2593F">
      <w:pPr>
        <w:pStyle w:val="Sraopastraipa"/>
        <w:numPr>
          <w:ilvl w:val="1"/>
          <w:numId w:val="3"/>
        </w:numPr>
        <w:tabs>
          <w:tab w:val="left" w:pos="567"/>
        </w:tabs>
        <w:ind w:left="0" w:firstLine="0"/>
        <w:jc w:val="both"/>
        <w:rPr>
          <w:rFonts w:eastAsia="Calibri" w:cs="Times New Roman"/>
          <w:sz w:val="20"/>
          <w:szCs w:val="20"/>
        </w:rPr>
      </w:pPr>
      <w:r w:rsidRPr="005E6A40">
        <w:rPr>
          <w:rFonts w:eastAsia="Calibri" w:cs="Times New Roman"/>
          <w:sz w:val="20"/>
          <w:szCs w:val="20"/>
        </w:rPr>
        <w:t xml:space="preserve">Prekių poreikis </w:t>
      </w:r>
      <w:r w:rsidR="00B768EB">
        <w:rPr>
          <w:rFonts w:eastAsia="Calibri" w:cs="Times New Roman"/>
          <w:sz w:val="20"/>
          <w:szCs w:val="20"/>
        </w:rPr>
        <w:t xml:space="preserve">Sutarties laikotarpiui </w:t>
      </w:r>
      <w:r w:rsidRPr="005E6A40">
        <w:rPr>
          <w:rFonts w:eastAsia="Calibri" w:cs="Times New Roman"/>
          <w:sz w:val="20"/>
          <w:szCs w:val="20"/>
        </w:rPr>
        <w:t xml:space="preserve">nurodytas </w:t>
      </w:r>
      <w:r w:rsidR="00B768EB">
        <w:rPr>
          <w:rFonts w:eastAsia="Calibri" w:cs="Times New Roman"/>
          <w:sz w:val="20"/>
          <w:szCs w:val="20"/>
        </w:rPr>
        <w:t>Lentelėje Nr.</w:t>
      </w:r>
      <w:r w:rsidRPr="005E6A40">
        <w:rPr>
          <w:rFonts w:eastAsia="Calibri" w:cs="Times New Roman"/>
          <w:sz w:val="20"/>
          <w:szCs w:val="20"/>
        </w:rPr>
        <w:t xml:space="preserve">1. </w:t>
      </w:r>
      <w:r w:rsidR="00A40021">
        <w:rPr>
          <w:rFonts w:eastAsia="Calibri" w:cs="Times New Roman"/>
          <w:sz w:val="20"/>
          <w:szCs w:val="20"/>
        </w:rPr>
        <w:t>Kadangi kiekis</w:t>
      </w:r>
      <w:r w:rsidRPr="005E6A40">
        <w:rPr>
          <w:rFonts w:eastAsia="Calibri" w:cs="Times New Roman"/>
          <w:sz w:val="20"/>
          <w:szCs w:val="20"/>
        </w:rPr>
        <w:t xml:space="preserve"> yra preliminarus, Perkantysis subjektas turi teisę pirkti Prekes pagal faktinį poreikį, neviršijant maksimalios sutarties kainos</w:t>
      </w:r>
      <w:r>
        <w:rPr>
          <w:rFonts w:eastAsia="Calibri" w:cs="Times New Roman"/>
          <w:sz w:val="20"/>
          <w:szCs w:val="20"/>
        </w:rPr>
        <w:t>.</w:t>
      </w:r>
    </w:p>
    <w:p w14:paraId="7B02C6BF" w14:textId="6CF119E7" w:rsidR="00803462" w:rsidRDefault="00803462" w:rsidP="00C2593F">
      <w:pPr>
        <w:pStyle w:val="Sraopastraipa"/>
        <w:numPr>
          <w:ilvl w:val="1"/>
          <w:numId w:val="3"/>
        </w:numPr>
        <w:tabs>
          <w:tab w:val="left" w:pos="567"/>
        </w:tabs>
        <w:ind w:left="0" w:firstLine="0"/>
        <w:jc w:val="both"/>
        <w:rPr>
          <w:rFonts w:eastAsia="Calibri" w:cs="Times New Roman"/>
          <w:sz w:val="20"/>
          <w:szCs w:val="20"/>
        </w:rPr>
      </w:pPr>
      <w:r>
        <w:rPr>
          <w:rFonts w:eastAsia="Calibri" w:cs="Times New Roman"/>
          <w:sz w:val="20"/>
          <w:szCs w:val="20"/>
        </w:rPr>
        <w:t xml:space="preserve">Tiekėjas įsipareigoja </w:t>
      </w:r>
      <w:r w:rsidR="00AC485D">
        <w:rPr>
          <w:rFonts w:eastAsia="Calibri" w:cs="Times New Roman"/>
          <w:sz w:val="20"/>
          <w:szCs w:val="20"/>
        </w:rPr>
        <w:t xml:space="preserve">visą Sutarties galiojamo terminą </w:t>
      </w:r>
      <w:r>
        <w:rPr>
          <w:rFonts w:eastAsia="Calibri" w:cs="Times New Roman"/>
          <w:sz w:val="20"/>
          <w:szCs w:val="20"/>
        </w:rPr>
        <w:t xml:space="preserve">sandėliavimo vietoje laikyti nurodytą minimalų Prekių kiekį, kurį galėtų pristatyti </w:t>
      </w:r>
      <w:r w:rsidR="00AC485D">
        <w:rPr>
          <w:rFonts w:eastAsia="Calibri" w:cs="Times New Roman"/>
          <w:sz w:val="20"/>
          <w:szCs w:val="20"/>
        </w:rPr>
        <w:t xml:space="preserve">per 6.1 punkte nurodytą laiką. </w:t>
      </w:r>
    </w:p>
    <w:p w14:paraId="17C21997" w14:textId="5417A7B0" w:rsidR="00FC1E11" w:rsidRPr="000E101F" w:rsidRDefault="00FC1E11" w:rsidP="00C2593F">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B768EB">
        <w:rPr>
          <w:rFonts w:eastAsia="Calibri" w:cs="Times New Roman"/>
          <w:sz w:val="20"/>
          <w:szCs w:val="20"/>
        </w:rPr>
        <w:t>,</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C2593F">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0EB1C033" w14:textId="5A8FEAB8" w:rsidR="005E6A40" w:rsidRDefault="00290FF8" w:rsidP="005E6A40">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w:t>
      </w:r>
      <w:r w:rsidR="00AC485D">
        <w:rPr>
          <w:rFonts w:eastAsia="Calibri" w:cs="Arial"/>
          <w:bCs/>
          <w:sz w:val="20"/>
          <w:szCs w:val="20"/>
        </w:rPr>
        <w:t xml:space="preserve">galėti </w:t>
      </w:r>
      <w:r w:rsidRPr="006F6DA7">
        <w:rPr>
          <w:rFonts w:eastAsia="Calibri" w:cs="Arial"/>
          <w:bCs/>
          <w:sz w:val="20"/>
          <w:szCs w:val="20"/>
        </w:rPr>
        <w:t>pristatyti Prek</w:t>
      </w:r>
      <w:r w:rsidR="00AC485D">
        <w:rPr>
          <w:rFonts w:eastAsia="Calibri" w:cs="Arial"/>
          <w:bCs/>
          <w:sz w:val="20"/>
          <w:szCs w:val="20"/>
        </w:rPr>
        <w:t>ių, palaikomų sandėlyje kiekį</w:t>
      </w:r>
      <w:r w:rsidRPr="006F6DA7">
        <w:rPr>
          <w:rFonts w:eastAsia="Calibri" w:cs="Arial"/>
          <w:bCs/>
          <w:sz w:val="20"/>
          <w:szCs w:val="20"/>
        </w:rPr>
        <w:t xml:space="preserve"> ne vėliau kaip per </w:t>
      </w:r>
      <w:r w:rsidR="00B032AE">
        <w:rPr>
          <w:rFonts w:eastAsia="Calibri" w:cs="Arial"/>
          <w:bCs/>
          <w:sz w:val="20"/>
          <w:szCs w:val="20"/>
        </w:rPr>
        <w:t>7</w:t>
      </w:r>
      <w:r w:rsidR="00E2760B" w:rsidRPr="006F6DA7">
        <w:rPr>
          <w:rFonts w:eastAsia="Calibri" w:cs="Arial"/>
          <w:bCs/>
          <w:sz w:val="20"/>
          <w:szCs w:val="20"/>
        </w:rPr>
        <w:t xml:space="preserve"> (</w:t>
      </w:r>
      <w:r w:rsidR="00B032AE">
        <w:rPr>
          <w:rFonts w:eastAsia="Calibri" w:cs="Arial"/>
          <w:bCs/>
          <w:sz w:val="20"/>
          <w:szCs w:val="20"/>
        </w:rPr>
        <w:t>septynias</w:t>
      </w:r>
      <w:r w:rsidR="00C43708">
        <w:rPr>
          <w:rFonts w:eastAsia="Calibri" w:cs="Arial"/>
          <w:bCs/>
          <w:sz w:val="20"/>
          <w:szCs w:val="20"/>
        </w:rPr>
        <w:t>)</w:t>
      </w:r>
      <w:r w:rsidR="00E2760B" w:rsidRPr="006F6DA7">
        <w:rPr>
          <w:rFonts w:eastAsia="Calibri" w:cs="Arial"/>
          <w:bCs/>
          <w:sz w:val="20"/>
          <w:szCs w:val="20"/>
        </w:rPr>
        <w:t xml:space="preserve"> </w:t>
      </w:r>
      <w:r w:rsidR="00C43708">
        <w:rPr>
          <w:rFonts w:eastAsia="Calibri" w:cs="Arial"/>
          <w:bCs/>
          <w:sz w:val="20"/>
          <w:szCs w:val="20"/>
        </w:rPr>
        <w:t>darbo dienas</w:t>
      </w:r>
      <w:r w:rsidRPr="006F6DA7">
        <w:rPr>
          <w:rFonts w:eastAsia="Calibri" w:cs="Arial"/>
          <w:bCs/>
          <w:sz w:val="20"/>
          <w:szCs w:val="20"/>
        </w:rPr>
        <w:t xml:space="preserve"> nuo </w:t>
      </w:r>
      <w:r w:rsidR="005E6A40">
        <w:rPr>
          <w:rFonts w:eastAsia="Calibri" w:cs="Arial"/>
          <w:bCs/>
          <w:sz w:val="20"/>
          <w:szCs w:val="20"/>
        </w:rPr>
        <w:t>Užsakymo pateikimo</w:t>
      </w:r>
      <w:r w:rsidR="006F6DA7" w:rsidRPr="006F6DA7">
        <w:rPr>
          <w:rFonts w:eastAsia="Calibri" w:cs="Arial"/>
          <w:bCs/>
          <w:sz w:val="20"/>
          <w:szCs w:val="20"/>
        </w:rPr>
        <w:t xml:space="preserve"> d</w:t>
      </w:r>
      <w:r w:rsidR="005E6A40">
        <w:rPr>
          <w:rFonts w:eastAsia="Calibri" w:cs="Arial"/>
          <w:bCs/>
          <w:sz w:val="20"/>
          <w:szCs w:val="20"/>
        </w:rPr>
        <w:t>ienos</w:t>
      </w:r>
      <w:r w:rsidR="00E2760B" w:rsidRPr="006F6DA7">
        <w:rPr>
          <w:rFonts w:eastAsia="Calibri" w:cs="Arial"/>
          <w:bCs/>
          <w:sz w:val="20"/>
          <w:szCs w:val="20"/>
        </w:rPr>
        <w:t>.</w:t>
      </w:r>
    </w:p>
    <w:p w14:paraId="395F2DA7" w14:textId="6B2FA4E2" w:rsidR="00AC485D" w:rsidRDefault="00AC485D" w:rsidP="005E6A40">
      <w:pPr>
        <w:numPr>
          <w:ilvl w:val="1"/>
          <w:numId w:val="5"/>
        </w:numPr>
        <w:tabs>
          <w:tab w:val="left" w:pos="567"/>
        </w:tabs>
        <w:spacing w:before="60" w:after="60"/>
        <w:ind w:left="0" w:firstLine="0"/>
        <w:contextualSpacing/>
        <w:jc w:val="both"/>
        <w:rPr>
          <w:rFonts w:eastAsia="Calibri" w:cs="Arial"/>
          <w:bCs/>
          <w:sz w:val="20"/>
          <w:szCs w:val="20"/>
        </w:rPr>
      </w:pPr>
      <w:r>
        <w:rPr>
          <w:rFonts w:eastAsia="Calibri" w:cs="Arial"/>
          <w:bCs/>
          <w:sz w:val="20"/>
          <w:szCs w:val="20"/>
        </w:rPr>
        <w:t xml:space="preserve">Didesnį nei minimalus Prekių, palaikomų sandėlyje, kiekį Tiekėjas turi pristatyti ne vėliau kaip per </w:t>
      </w:r>
      <w:r w:rsidR="00B032AE">
        <w:rPr>
          <w:rFonts w:eastAsia="Calibri" w:cs="Arial"/>
          <w:bCs/>
          <w:sz w:val="20"/>
          <w:szCs w:val="20"/>
        </w:rPr>
        <w:t>9</w:t>
      </w:r>
      <w:r>
        <w:rPr>
          <w:rFonts w:eastAsia="Calibri" w:cs="Arial"/>
          <w:bCs/>
          <w:sz w:val="20"/>
          <w:szCs w:val="20"/>
        </w:rPr>
        <w:t xml:space="preserve"> (</w:t>
      </w:r>
      <w:r w:rsidR="00B032AE">
        <w:rPr>
          <w:rFonts w:eastAsia="Calibri" w:cs="Arial"/>
          <w:bCs/>
          <w:sz w:val="20"/>
          <w:szCs w:val="20"/>
        </w:rPr>
        <w:t>devynias</w:t>
      </w:r>
      <w:r>
        <w:rPr>
          <w:rFonts w:eastAsia="Calibri" w:cs="Arial"/>
          <w:bCs/>
          <w:sz w:val="20"/>
          <w:szCs w:val="20"/>
        </w:rPr>
        <w:t>) savaites nuo Užsakymo pateikimo dienos.</w:t>
      </w:r>
    </w:p>
    <w:p w14:paraId="0664F018" w14:textId="1120A3F1" w:rsidR="00C43708" w:rsidRDefault="00C43708" w:rsidP="005E6A40">
      <w:pPr>
        <w:numPr>
          <w:ilvl w:val="1"/>
          <w:numId w:val="5"/>
        </w:numPr>
        <w:tabs>
          <w:tab w:val="left" w:pos="567"/>
        </w:tabs>
        <w:spacing w:before="60" w:after="60"/>
        <w:ind w:left="0" w:firstLine="0"/>
        <w:contextualSpacing/>
        <w:jc w:val="both"/>
        <w:rPr>
          <w:rFonts w:eastAsia="Calibri" w:cs="Arial"/>
          <w:bCs/>
          <w:sz w:val="20"/>
          <w:szCs w:val="20"/>
        </w:rPr>
      </w:pPr>
      <w:r>
        <w:rPr>
          <w:rFonts w:eastAsia="Calibri" w:cs="Arial"/>
          <w:bCs/>
          <w:sz w:val="20"/>
          <w:szCs w:val="20"/>
        </w:rPr>
        <w:t xml:space="preserve">Pirminį užsakymą ir palaikomą sandėlyje Prekių kiekį Tiekėjas pristato ne vėliau kaip per </w:t>
      </w:r>
      <w:r w:rsidR="00B032AE">
        <w:rPr>
          <w:rFonts w:eastAsia="Calibri" w:cs="Arial"/>
          <w:bCs/>
          <w:sz w:val="20"/>
          <w:szCs w:val="20"/>
        </w:rPr>
        <w:t>9</w:t>
      </w:r>
      <w:r>
        <w:rPr>
          <w:rFonts w:eastAsia="Calibri" w:cs="Arial"/>
          <w:bCs/>
          <w:sz w:val="20"/>
          <w:szCs w:val="20"/>
        </w:rPr>
        <w:t xml:space="preserve"> (</w:t>
      </w:r>
      <w:r w:rsidR="00B032AE">
        <w:rPr>
          <w:rFonts w:eastAsia="Calibri" w:cs="Arial"/>
          <w:bCs/>
          <w:sz w:val="20"/>
          <w:szCs w:val="20"/>
        </w:rPr>
        <w:t>devynias</w:t>
      </w:r>
      <w:r>
        <w:rPr>
          <w:rFonts w:eastAsia="Calibri" w:cs="Arial"/>
          <w:bCs/>
          <w:sz w:val="20"/>
          <w:szCs w:val="20"/>
        </w:rPr>
        <w:t>) savaites nuo Užsakymo pateikimo dienos.</w:t>
      </w:r>
    </w:p>
    <w:p w14:paraId="374F9C56" w14:textId="037A475B" w:rsidR="00672B47" w:rsidRDefault="00672B47" w:rsidP="005E6A40">
      <w:pPr>
        <w:numPr>
          <w:ilvl w:val="1"/>
          <w:numId w:val="5"/>
        </w:numPr>
        <w:tabs>
          <w:tab w:val="left" w:pos="567"/>
        </w:tabs>
        <w:spacing w:before="60" w:after="60"/>
        <w:ind w:left="0" w:firstLine="0"/>
        <w:contextualSpacing/>
        <w:jc w:val="both"/>
        <w:rPr>
          <w:rFonts w:eastAsia="Calibri" w:cs="Arial"/>
          <w:bCs/>
          <w:sz w:val="20"/>
          <w:szCs w:val="20"/>
        </w:rPr>
      </w:pPr>
      <w:r>
        <w:rPr>
          <w:rFonts w:eastAsia="Calibri" w:cs="Arial"/>
          <w:bCs/>
          <w:sz w:val="20"/>
          <w:szCs w:val="20"/>
        </w:rPr>
        <w:t xml:space="preserve">Perkančiajam subjektui paėmus visą ar dalį sandėlyje palaikomų Prekių, Tiekėjas palaikomą likutį pasipildo ne ilgiau kaip per </w:t>
      </w:r>
      <w:r w:rsidR="00B032AE">
        <w:rPr>
          <w:rFonts w:eastAsia="Calibri" w:cs="Arial"/>
          <w:bCs/>
          <w:sz w:val="20"/>
          <w:szCs w:val="20"/>
        </w:rPr>
        <w:t>9</w:t>
      </w:r>
      <w:r>
        <w:rPr>
          <w:rFonts w:eastAsia="Calibri" w:cs="Arial"/>
          <w:bCs/>
          <w:sz w:val="20"/>
          <w:szCs w:val="20"/>
        </w:rPr>
        <w:t xml:space="preserve"> (</w:t>
      </w:r>
      <w:r w:rsidR="00B032AE">
        <w:rPr>
          <w:rFonts w:eastAsia="Calibri" w:cs="Arial"/>
          <w:bCs/>
          <w:sz w:val="20"/>
          <w:szCs w:val="20"/>
        </w:rPr>
        <w:t>devynias</w:t>
      </w:r>
      <w:r>
        <w:rPr>
          <w:rFonts w:eastAsia="Calibri" w:cs="Arial"/>
          <w:bCs/>
          <w:sz w:val="20"/>
          <w:szCs w:val="20"/>
        </w:rPr>
        <w:t>) savaites nuo likučio iš sandėlio paėmimo dienos.</w:t>
      </w:r>
    </w:p>
    <w:p w14:paraId="0CA9937D" w14:textId="5F7006F7" w:rsidR="00891801"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w:t>
      </w:r>
      <w:r w:rsidR="00B768EB">
        <w:rPr>
          <w:rFonts w:eastAsia="Calibri" w:cs="Arial"/>
          <w:bCs/>
          <w:sz w:val="20"/>
          <w:szCs w:val="20"/>
        </w:rPr>
        <w:t>2</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2FEE4B0B"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AC485D">
        <w:rPr>
          <w:rFonts w:eastAsia="Calibri" w:cs="Arial"/>
          <w:sz w:val="20"/>
          <w:szCs w:val="20"/>
        </w:rPr>
        <w:t>24</w:t>
      </w:r>
      <w:r w:rsidR="005E6A40">
        <w:rPr>
          <w:rFonts w:eastAsia="Calibri" w:cs="Arial"/>
          <w:sz w:val="20"/>
          <w:szCs w:val="20"/>
        </w:rPr>
        <w:t xml:space="preserve"> </w:t>
      </w:r>
      <w:r w:rsidRPr="006F6DA7">
        <w:rPr>
          <w:rFonts w:eastAsia="Calibri" w:cs="Arial"/>
          <w:sz w:val="20"/>
          <w:szCs w:val="20"/>
        </w:rPr>
        <w:t>(</w:t>
      </w:r>
      <w:r w:rsidR="00AC485D">
        <w:rPr>
          <w:rFonts w:eastAsia="Calibri" w:cs="Arial"/>
          <w:sz w:val="20"/>
          <w:szCs w:val="20"/>
        </w:rPr>
        <w:t>dvidešimt keturių</w:t>
      </w:r>
      <w:r w:rsidRPr="006F6DA7">
        <w:rPr>
          <w:rFonts w:eastAsia="Calibri" w:cs="Arial"/>
          <w:sz w:val="20"/>
          <w:szCs w:val="20"/>
        </w:rPr>
        <w:t xml:space="preserve">) mėnesių garantijos terminas, skaičiuojamas nuo Prekių </w:t>
      </w:r>
      <w:r w:rsidR="00CA51ED">
        <w:rPr>
          <w:rFonts w:eastAsia="Calibri" w:cs="Arial"/>
          <w:sz w:val="20"/>
          <w:szCs w:val="20"/>
        </w:rPr>
        <w:t>pristatymo į Objektą</w:t>
      </w:r>
      <w:r w:rsidRPr="006F6DA7">
        <w:rPr>
          <w:rFonts w:eastAsia="Calibri" w:cs="Arial"/>
          <w:sz w:val="20"/>
          <w:szCs w:val="20"/>
        </w:rPr>
        <w:t xml:space="preserve"> dienos.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592CD9B" w14:textId="77777777" w:rsidR="003301CF" w:rsidRDefault="003F704E" w:rsidP="003301CF">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lastRenderedPageBreak/>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p w14:paraId="7795B4D1" w14:textId="6E481179" w:rsidR="00C53C61"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 xml:space="preserve">Kilus įtarimams dėl pateiktų Prekių kokybės Perkantysis subjektas turi teisę atlikti Prekių atitikimo jų kokybės dokumentuose nurodytiems reikalavimams tyrimus savo pasirinktoje akredituotoje laboratorijoje. </w:t>
      </w:r>
      <w:r w:rsidR="00C53C61" w:rsidRPr="007C12EC">
        <w:rPr>
          <w:rFonts w:eastAsia="Times New Roman" w:cs="Arial"/>
          <w:bCs/>
          <w:noProof/>
          <w:sz w:val="20"/>
          <w:szCs w:val="20"/>
          <w:lang w:eastAsia="ru-RU"/>
        </w:rPr>
        <w:t>Prekių bandinys tyrimams imamas iš Perkančiojo subjekto pasirinktos Tiekėjo pristatytos Prekių partijos dalyvaujant Perkančiojo subjekto ir Tiekėjo atstovams. Paėmus bandinį surašomas ir šalių pasirašomas laisvos formos bandinio paėmimo aktas.</w:t>
      </w:r>
    </w:p>
    <w:p w14:paraId="78B7C5C6" w14:textId="131C8F01" w:rsidR="003301CF"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Nustačius jog Prekės neatitinka jų kokybės dokumentuose nurodytų reikalavimų, Tiekėjas privalės pakeisti Prekes į naujas, atitinkančias iškeltus reikalavimus ne vėliau kaip p</w:t>
      </w:r>
      <w:r w:rsidR="00C53C61" w:rsidRPr="00C53C61">
        <w:rPr>
          <w:rFonts w:eastAsia="Times New Roman" w:cs="Arial"/>
          <w:bCs/>
          <w:noProof/>
          <w:sz w:val="20"/>
          <w:szCs w:val="20"/>
          <w:lang w:eastAsia="ru-RU"/>
        </w:rPr>
        <w:t xml:space="preserve">er 10 (dešimt) kalendorinių dienų. </w:t>
      </w:r>
      <w:r w:rsidR="00C53C61">
        <w:rPr>
          <w:rFonts w:eastAsia="Times New Roman" w:cs="Arial"/>
          <w:bCs/>
          <w:noProof/>
          <w:sz w:val="20"/>
          <w:szCs w:val="20"/>
          <w:lang w:eastAsia="ru-RU"/>
        </w:rPr>
        <w:t>Kol nebus gautos Prekės, atitinkančios keliamus reikalavimus, Tiekėjui bus taikomi Sutartinė atsakomybė dėl vėlavimo tiekti Prekes.</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76EBF74E" w14:textId="1185D261" w:rsidR="001A78F5" w:rsidRPr="001A78F5" w:rsidRDefault="003301CF" w:rsidP="00CF29EE">
      <w:pPr>
        <w:pStyle w:val="Sraopastraipa"/>
        <w:numPr>
          <w:ilvl w:val="1"/>
          <w:numId w:val="6"/>
        </w:numPr>
        <w:tabs>
          <w:tab w:val="left" w:pos="540"/>
        </w:tabs>
        <w:spacing w:before="60" w:after="60"/>
        <w:ind w:left="0" w:hanging="11"/>
        <w:jc w:val="both"/>
        <w:rPr>
          <w:rFonts w:cs="Arial"/>
          <w:iCs/>
          <w:sz w:val="20"/>
          <w:szCs w:val="20"/>
        </w:rPr>
      </w:pPr>
      <w:r w:rsidRPr="003301CF">
        <w:rPr>
          <w:rFonts w:eastAsia="Calibri" w:cs="Arial"/>
          <w:sz w:val="20"/>
          <w:szCs w:val="20"/>
          <w:lang w:eastAsia="lt-LT"/>
        </w:rPr>
        <w:t xml:space="preserve">Prekių </w:t>
      </w:r>
      <w:r w:rsidR="00AC485D">
        <w:rPr>
          <w:rFonts w:eastAsia="Calibri" w:cs="Arial"/>
          <w:sz w:val="20"/>
          <w:szCs w:val="20"/>
          <w:lang w:eastAsia="lt-LT"/>
        </w:rPr>
        <w:t>kokybės sertifikatas su nurodyta Prekių chemine sudėtimi</w:t>
      </w:r>
      <w:r w:rsidR="00B032AE">
        <w:rPr>
          <w:rFonts w:eastAsia="Calibri" w:cs="Arial"/>
          <w:sz w:val="20"/>
          <w:szCs w:val="20"/>
          <w:lang w:eastAsia="lt-LT"/>
        </w:rPr>
        <w:t xml:space="preserve"> pagal </w:t>
      </w:r>
      <w:r w:rsidR="00B032AE" w:rsidRPr="0036077A">
        <w:rPr>
          <w:rFonts w:cs="Arial"/>
          <w:sz w:val="20"/>
          <w:szCs w:val="20"/>
        </w:rPr>
        <w:t>EN 10204 3.1</w:t>
      </w:r>
      <w:r w:rsidR="00B032AE">
        <w:rPr>
          <w:rFonts w:cs="Arial"/>
          <w:sz w:val="20"/>
          <w:szCs w:val="20"/>
        </w:rPr>
        <w:t xml:space="preserve"> sertifikatą.</w:t>
      </w:r>
    </w:p>
    <w:p w14:paraId="0838F840" w14:textId="44FA54AA" w:rsidR="003301CF" w:rsidRPr="003301CF" w:rsidRDefault="003301CF" w:rsidP="003301CF">
      <w:pPr>
        <w:pStyle w:val="Sraopastraipa"/>
        <w:numPr>
          <w:ilvl w:val="1"/>
          <w:numId w:val="6"/>
        </w:numPr>
        <w:tabs>
          <w:tab w:val="left" w:pos="540"/>
        </w:tabs>
        <w:spacing w:before="60" w:after="60"/>
        <w:ind w:left="709" w:hanging="720"/>
        <w:jc w:val="both"/>
        <w:rPr>
          <w:rFonts w:cs="Arial"/>
          <w:iCs/>
          <w:sz w:val="20"/>
          <w:szCs w:val="20"/>
        </w:rPr>
      </w:pPr>
      <w:r w:rsidRPr="003301CF">
        <w:rPr>
          <w:rFonts w:eastAsia="Calibri" w:cs="Arial"/>
          <w:sz w:val="20"/>
          <w:szCs w:val="20"/>
          <w:lang w:eastAsia="lt-LT"/>
        </w:rPr>
        <w:t xml:space="preserve">Prekių </w:t>
      </w:r>
      <w:r w:rsidR="00AC485D">
        <w:rPr>
          <w:rFonts w:eastAsia="Calibri" w:cs="Arial"/>
          <w:sz w:val="20"/>
          <w:szCs w:val="20"/>
          <w:lang w:eastAsia="lt-LT"/>
        </w:rPr>
        <w:t>priėmimo-perdavimo aktas.</w:t>
      </w:r>
    </w:p>
    <w:p w14:paraId="678A54CC" w14:textId="77777777" w:rsidR="003301CF" w:rsidRPr="00D76FFC" w:rsidRDefault="003301CF" w:rsidP="003301CF">
      <w:pPr>
        <w:pStyle w:val="Sraopastraipa"/>
        <w:tabs>
          <w:tab w:val="left" w:pos="540"/>
        </w:tabs>
        <w:spacing w:before="60" w:after="60"/>
        <w:ind w:left="709" w:firstLine="0"/>
        <w:jc w:val="both"/>
        <w:rPr>
          <w:rStyle w:val="Laukeliai"/>
          <w:rFonts w:cs="Arial"/>
          <w:iCs/>
          <w:szCs w:val="20"/>
        </w:rPr>
      </w:pP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11"/>
      <w:footerReference w:type="default" r:id="rId12"/>
      <w:headerReference w:type="first" r:id="rId13"/>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8E52" w14:textId="77777777" w:rsidR="00933A31" w:rsidRDefault="00933A31" w:rsidP="002D3D62">
      <w:r>
        <w:separator/>
      </w:r>
    </w:p>
  </w:endnote>
  <w:endnote w:type="continuationSeparator" w:id="0">
    <w:p w14:paraId="6FD1168C" w14:textId="77777777" w:rsidR="00933A31" w:rsidRDefault="00933A31"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E9E7" w14:textId="77777777" w:rsidR="00933A31" w:rsidRDefault="00933A31" w:rsidP="002D3D62">
      <w:r>
        <w:separator/>
      </w:r>
    </w:p>
  </w:footnote>
  <w:footnote w:type="continuationSeparator" w:id="0">
    <w:p w14:paraId="35CEAB83" w14:textId="77777777" w:rsidR="00933A31" w:rsidRDefault="00933A31"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55E2DEF"/>
    <w:multiLevelType w:val="multilevel"/>
    <w:tmpl w:val="0928AF0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B313E0"/>
    <w:multiLevelType w:val="hybridMultilevel"/>
    <w:tmpl w:val="2346768A"/>
    <w:lvl w:ilvl="0" w:tplc="0BAACFD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8"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9" w15:restartNumberingAfterBreak="0">
    <w:nsid w:val="52A723AF"/>
    <w:multiLevelType w:val="hybridMultilevel"/>
    <w:tmpl w:val="0610E95C"/>
    <w:lvl w:ilvl="0" w:tplc="AD5AC262">
      <w:start w:val="2"/>
      <w:numFmt w:val="decimal"/>
      <w:lvlText w:val="%1.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1"/>
  </w:num>
  <w:num w:numId="4" w16cid:durableId="1975020092">
    <w:abstractNumId w:val="14"/>
  </w:num>
  <w:num w:numId="5" w16cid:durableId="541359198">
    <w:abstractNumId w:val="13"/>
  </w:num>
  <w:num w:numId="6" w16cid:durableId="1317764691">
    <w:abstractNumId w:val="12"/>
  </w:num>
  <w:num w:numId="7" w16cid:durableId="610669460">
    <w:abstractNumId w:val="0"/>
  </w:num>
  <w:num w:numId="8" w16cid:durableId="447820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1"/>
  </w:num>
  <w:num w:numId="11" w16cid:durableId="1779913428">
    <w:abstractNumId w:val="10"/>
  </w:num>
  <w:num w:numId="12" w16cid:durableId="77949363">
    <w:abstractNumId w:val="7"/>
  </w:num>
  <w:num w:numId="13" w16cid:durableId="1241331337">
    <w:abstractNumId w:val="8"/>
  </w:num>
  <w:num w:numId="14" w16cid:durableId="1484739909">
    <w:abstractNumId w:val="2"/>
  </w:num>
  <w:num w:numId="15" w16cid:durableId="1521354904">
    <w:abstractNumId w:val="9"/>
  </w:num>
  <w:num w:numId="16" w16cid:durableId="583610062">
    <w:abstractNumId w:val="3"/>
  </w:num>
  <w:num w:numId="17" w16cid:durableId="1357387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5A8A"/>
    <w:rsid w:val="000075E9"/>
    <w:rsid w:val="00015FD9"/>
    <w:rsid w:val="00021E4D"/>
    <w:rsid w:val="00021E89"/>
    <w:rsid w:val="0003080C"/>
    <w:rsid w:val="0003351B"/>
    <w:rsid w:val="000372D3"/>
    <w:rsid w:val="00067189"/>
    <w:rsid w:val="0007453D"/>
    <w:rsid w:val="00074CDB"/>
    <w:rsid w:val="00087498"/>
    <w:rsid w:val="00093BEE"/>
    <w:rsid w:val="000C3717"/>
    <w:rsid w:val="000C659D"/>
    <w:rsid w:val="000D1681"/>
    <w:rsid w:val="000D2FF0"/>
    <w:rsid w:val="000E101F"/>
    <w:rsid w:val="000E31DC"/>
    <w:rsid w:val="000E6F54"/>
    <w:rsid w:val="000F43FB"/>
    <w:rsid w:val="000F536D"/>
    <w:rsid w:val="00101819"/>
    <w:rsid w:val="00110CAD"/>
    <w:rsid w:val="00115954"/>
    <w:rsid w:val="0011668E"/>
    <w:rsid w:val="00116D1A"/>
    <w:rsid w:val="00130543"/>
    <w:rsid w:val="00147CE4"/>
    <w:rsid w:val="00154F48"/>
    <w:rsid w:val="001552A2"/>
    <w:rsid w:val="00164D00"/>
    <w:rsid w:val="00165BF0"/>
    <w:rsid w:val="00166164"/>
    <w:rsid w:val="001671F3"/>
    <w:rsid w:val="00170316"/>
    <w:rsid w:val="001737D8"/>
    <w:rsid w:val="001969D1"/>
    <w:rsid w:val="001A0E69"/>
    <w:rsid w:val="001A3061"/>
    <w:rsid w:val="001A78F5"/>
    <w:rsid w:val="001B18DB"/>
    <w:rsid w:val="001C105E"/>
    <w:rsid w:val="001D2568"/>
    <w:rsid w:val="001D5791"/>
    <w:rsid w:val="001E3258"/>
    <w:rsid w:val="001F06BF"/>
    <w:rsid w:val="001F0D98"/>
    <w:rsid w:val="001F2411"/>
    <w:rsid w:val="001F2ABD"/>
    <w:rsid w:val="001F70D7"/>
    <w:rsid w:val="0020216A"/>
    <w:rsid w:val="00202ED0"/>
    <w:rsid w:val="00204E78"/>
    <w:rsid w:val="00207575"/>
    <w:rsid w:val="00211641"/>
    <w:rsid w:val="00214EC7"/>
    <w:rsid w:val="002449FE"/>
    <w:rsid w:val="00244D2B"/>
    <w:rsid w:val="002473B0"/>
    <w:rsid w:val="00251719"/>
    <w:rsid w:val="00257650"/>
    <w:rsid w:val="002603F6"/>
    <w:rsid w:val="00262BFC"/>
    <w:rsid w:val="002775AA"/>
    <w:rsid w:val="0028496D"/>
    <w:rsid w:val="002871B9"/>
    <w:rsid w:val="002875A2"/>
    <w:rsid w:val="00290FF8"/>
    <w:rsid w:val="002920F1"/>
    <w:rsid w:val="00295D1D"/>
    <w:rsid w:val="002C1EA3"/>
    <w:rsid w:val="002C3AED"/>
    <w:rsid w:val="002C5B78"/>
    <w:rsid w:val="002C5C47"/>
    <w:rsid w:val="002D1050"/>
    <w:rsid w:val="002D3D62"/>
    <w:rsid w:val="002E3735"/>
    <w:rsid w:val="002E59D1"/>
    <w:rsid w:val="002E5BE2"/>
    <w:rsid w:val="002F412A"/>
    <w:rsid w:val="002F5A0C"/>
    <w:rsid w:val="002F5B41"/>
    <w:rsid w:val="0030736C"/>
    <w:rsid w:val="003150AB"/>
    <w:rsid w:val="003301CF"/>
    <w:rsid w:val="00330B94"/>
    <w:rsid w:val="00330EEF"/>
    <w:rsid w:val="00331D62"/>
    <w:rsid w:val="003520BD"/>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10913"/>
    <w:rsid w:val="0042165B"/>
    <w:rsid w:val="0042723C"/>
    <w:rsid w:val="00431C7E"/>
    <w:rsid w:val="004447EC"/>
    <w:rsid w:val="00447B4E"/>
    <w:rsid w:val="00450D7E"/>
    <w:rsid w:val="00456ACE"/>
    <w:rsid w:val="00474BB5"/>
    <w:rsid w:val="0047704D"/>
    <w:rsid w:val="00492700"/>
    <w:rsid w:val="00492FF2"/>
    <w:rsid w:val="004A27E5"/>
    <w:rsid w:val="004B0F74"/>
    <w:rsid w:val="004C0F84"/>
    <w:rsid w:val="004C404F"/>
    <w:rsid w:val="004E1E8C"/>
    <w:rsid w:val="004E540B"/>
    <w:rsid w:val="00502D2C"/>
    <w:rsid w:val="00505F28"/>
    <w:rsid w:val="005062ED"/>
    <w:rsid w:val="005077B0"/>
    <w:rsid w:val="00510102"/>
    <w:rsid w:val="00510C8F"/>
    <w:rsid w:val="00510CB3"/>
    <w:rsid w:val="00521591"/>
    <w:rsid w:val="005221BF"/>
    <w:rsid w:val="00531AE3"/>
    <w:rsid w:val="00545C45"/>
    <w:rsid w:val="00545DCE"/>
    <w:rsid w:val="005505EE"/>
    <w:rsid w:val="00551527"/>
    <w:rsid w:val="00552DEC"/>
    <w:rsid w:val="005615B3"/>
    <w:rsid w:val="00564A88"/>
    <w:rsid w:val="005650B8"/>
    <w:rsid w:val="0057152C"/>
    <w:rsid w:val="0057496B"/>
    <w:rsid w:val="00575CA6"/>
    <w:rsid w:val="00581AA9"/>
    <w:rsid w:val="0058513B"/>
    <w:rsid w:val="0059761E"/>
    <w:rsid w:val="005A51DF"/>
    <w:rsid w:val="005A681D"/>
    <w:rsid w:val="005B4014"/>
    <w:rsid w:val="005B6317"/>
    <w:rsid w:val="005C7D5B"/>
    <w:rsid w:val="005D6887"/>
    <w:rsid w:val="005D736F"/>
    <w:rsid w:val="005E0259"/>
    <w:rsid w:val="005E6A40"/>
    <w:rsid w:val="005F6FCC"/>
    <w:rsid w:val="0060104C"/>
    <w:rsid w:val="0060425A"/>
    <w:rsid w:val="00606AE9"/>
    <w:rsid w:val="00613169"/>
    <w:rsid w:val="006177E9"/>
    <w:rsid w:val="00627B9F"/>
    <w:rsid w:val="0063198B"/>
    <w:rsid w:val="00635DB4"/>
    <w:rsid w:val="00655491"/>
    <w:rsid w:val="00655FF0"/>
    <w:rsid w:val="00670185"/>
    <w:rsid w:val="00671F55"/>
    <w:rsid w:val="006722B3"/>
    <w:rsid w:val="00672B47"/>
    <w:rsid w:val="00684C1F"/>
    <w:rsid w:val="0069458C"/>
    <w:rsid w:val="006A450A"/>
    <w:rsid w:val="006B6980"/>
    <w:rsid w:val="006C5114"/>
    <w:rsid w:val="006D0EB5"/>
    <w:rsid w:val="006D48ED"/>
    <w:rsid w:val="006E0BB8"/>
    <w:rsid w:val="006E2FC7"/>
    <w:rsid w:val="006E4582"/>
    <w:rsid w:val="006F3DD4"/>
    <w:rsid w:val="006F40BD"/>
    <w:rsid w:val="006F6DA7"/>
    <w:rsid w:val="00701109"/>
    <w:rsid w:val="00706479"/>
    <w:rsid w:val="0072512B"/>
    <w:rsid w:val="00733CD2"/>
    <w:rsid w:val="0073463B"/>
    <w:rsid w:val="00742E85"/>
    <w:rsid w:val="007571DA"/>
    <w:rsid w:val="00757E88"/>
    <w:rsid w:val="0076775A"/>
    <w:rsid w:val="00770472"/>
    <w:rsid w:val="007713F1"/>
    <w:rsid w:val="007742F6"/>
    <w:rsid w:val="00774796"/>
    <w:rsid w:val="00777BB7"/>
    <w:rsid w:val="00794E24"/>
    <w:rsid w:val="00796907"/>
    <w:rsid w:val="007B4A77"/>
    <w:rsid w:val="007C6062"/>
    <w:rsid w:val="007D2195"/>
    <w:rsid w:val="007D39DC"/>
    <w:rsid w:val="007D5E3B"/>
    <w:rsid w:val="007E12B3"/>
    <w:rsid w:val="007E22FD"/>
    <w:rsid w:val="007E26D0"/>
    <w:rsid w:val="007E6448"/>
    <w:rsid w:val="007E6AC7"/>
    <w:rsid w:val="007F04DD"/>
    <w:rsid w:val="007F3202"/>
    <w:rsid w:val="008025B0"/>
    <w:rsid w:val="00803462"/>
    <w:rsid w:val="00813E1D"/>
    <w:rsid w:val="008179AE"/>
    <w:rsid w:val="00850AD8"/>
    <w:rsid w:val="008578F6"/>
    <w:rsid w:val="0086074A"/>
    <w:rsid w:val="00873534"/>
    <w:rsid w:val="00873C8B"/>
    <w:rsid w:val="0088057C"/>
    <w:rsid w:val="0088188F"/>
    <w:rsid w:val="00887C0E"/>
    <w:rsid w:val="00890E73"/>
    <w:rsid w:val="00891801"/>
    <w:rsid w:val="008954AE"/>
    <w:rsid w:val="00897FE1"/>
    <w:rsid w:val="008A3452"/>
    <w:rsid w:val="008A3DB0"/>
    <w:rsid w:val="008A6D0C"/>
    <w:rsid w:val="008A6D4A"/>
    <w:rsid w:val="008A71CE"/>
    <w:rsid w:val="008B3E12"/>
    <w:rsid w:val="008D5442"/>
    <w:rsid w:val="008E5B36"/>
    <w:rsid w:val="008F30B0"/>
    <w:rsid w:val="008F440B"/>
    <w:rsid w:val="008F7517"/>
    <w:rsid w:val="0090593A"/>
    <w:rsid w:val="00906DB3"/>
    <w:rsid w:val="009148F5"/>
    <w:rsid w:val="009226AC"/>
    <w:rsid w:val="00922755"/>
    <w:rsid w:val="00933A31"/>
    <w:rsid w:val="00934B4D"/>
    <w:rsid w:val="00944584"/>
    <w:rsid w:val="00946004"/>
    <w:rsid w:val="009568B2"/>
    <w:rsid w:val="00980A28"/>
    <w:rsid w:val="00985A94"/>
    <w:rsid w:val="009949FB"/>
    <w:rsid w:val="00997E12"/>
    <w:rsid w:val="009C1812"/>
    <w:rsid w:val="009C4DA5"/>
    <w:rsid w:val="009C6256"/>
    <w:rsid w:val="009D2411"/>
    <w:rsid w:val="009D253E"/>
    <w:rsid w:val="009D75D2"/>
    <w:rsid w:val="009E0F94"/>
    <w:rsid w:val="009E643A"/>
    <w:rsid w:val="009E78C5"/>
    <w:rsid w:val="00A036A4"/>
    <w:rsid w:val="00A04434"/>
    <w:rsid w:val="00A06526"/>
    <w:rsid w:val="00A10333"/>
    <w:rsid w:val="00A277E2"/>
    <w:rsid w:val="00A3078A"/>
    <w:rsid w:val="00A30F22"/>
    <w:rsid w:val="00A40021"/>
    <w:rsid w:val="00A405B8"/>
    <w:rsid w:val="00A44E58"/>
    <w:rsid w:val="00A5245C"/>
    <w:rsid w:val="00A56A32"/>
    <w:rsid w:val="00A60FD1"/>
    <w:rsid w:val="00A64185"/>
    <w:rsid w:val="00A666B5"/>
    <w:rsid w:val="00A7125B"/>
    <w:rsid w:val="00A717D7"/>
    <w:rsid w:val="00A77E46"/>
    <w:rsid w:val="00A80D4A"/>
    <w:rsid w:val="00A82A54"/>
    <w:rsid w:val="00A860F5"/>
    <w:rsid w:val="00A92C3F"/>
    <w:rsid w:val="00AA2401"/>
    <w:rsid w:val="00AA3960"/>
    <w:rsid w:val="00AA7B49"/>
    <w:rsid w:val="00AB799B"/>
    <w:rsid w:val="00AB7A2A"/>
    <w:rsid w:val="00AC485D"/>
    <w:rsid w:val="00AE67E4"/>
    <w:rsid w:val="00AF399E"/>
    <w:rsid w:val="00AF556D"/>
    <w:rsid w:val="00AF776C"/>
    <w:rsid w:val="00B032AE"/>
    <w:rsid w:val="00B03A45"/>
    <w:rsid w:val="00B0424D"/>
    <w:rsid w:val="00B17575"/>
    <w:rsid w:val="00B27E57"/>
    <w:rsid w:val="00B34BB2"/>
    <w:rsid w:val="00B4614C"/>
    <w:rsid w:val="00B50284"/>
    <w:rsid w:val="00B552BE"/>
    <w:rsid w:val="00B63239"/>
    <w:rsid w:val="00B70432"/>
    <w:rsid w:val="00B70D8D"/>
    <w:rsid w:val="00B72545"/>
    <w:rsid w:val="00B76444"/>
    <w:rsid w:val="00B768EB"/>
    <w:rsid w:val="00B8630E"/>
    <w:rsid w:val="00B938C3"/>
    <w:rsid w:val="00BA6BD8"/>
    <w:rsid w:val="00BB5E16"/>
    <w:rsid w:val="00BC3B48"/>
    <w:rsid w:val="00BC5D12"/>
    <w:rsid w:val="00BE28FC"/>
    <w:rsid w:val="00BF31B5"/>
    <w:rsid w:val="00BF76B0"/>
    <w:rsid w:val="00C00057"/>
    <w:rsid w:val="00C03B19"/>
    <w:rsid w:val="00C03E94"/>
    <w:rsid w:val="00C06330"/>
    <w:rsid w:val="00C13A5A"/>
    <w:rsid w:val="00C209A5"/>
    <w:rsid w:val="00C2593F"/>
    <w:rsid w:val="00C3397E"/>
    <w:rsid w:val="00C43708"/>
    <w:rsid w:val="00C4662F"/>
    <w:rsid w:val="00C47E64"/>
    <w:rsid w:val="00C53C61"/>
    <w:rsid w:val="00C53F79"/>
    <w:rsid w:val="00C54105"/>
    <w:rsid w:val="00C54196"/>
    <w:rsid w:val="00C6608A"/>
    <w:rsid w:val="00C67042"/>
    <w:rsid w:val="00C70FF6"/>
    <w:rsid w:val="00C7457F"/>
    <w:rsid w:val="00C77401"/>
    <w:rsid w:val="00C805CB"/>
    <w:rsid w:val="00C81803"/>
    <w:rsid w:val="00C84AC7"/>
    <w:rsid w:val="00CA325A"/>
    <w:rsid w:val="00CA5184"/>
    <w:rsid w:val="00CA51ED"/>
    <w:rsid w:val="00CC22F1"/>
    <w:rsid w:val="00CC33BB"/>
    <w:rsid w:val="00CE0EA1"/>
    <w:rsid w:val="00CE405C"/>
    <w:rsid w:val="00CE4DA7"/>
    <w:rsid w:val="00CE6BA4"/>
    <w:rsid w:val="00CE7F33"/>
    <w:rsid w:val="00CF29EE"/>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96DFC"/>
    <w:rsid w:val="00DB5BE5"/>
    <w:rsid w:val="00DB5ED7"/>
    <w:rsid w:val="00DC1C55"/>
    <w:rsid w:val="00DD21B2"/>
    <w:rsid w:val="00DF0168"/>
    <w:rsid w:val="00E23276"/>
    <w:rsid w:val="00E23B1E"/>
    <w:rsid w:val="00E2760B"/>
    <w:rsid w:val="00E33C81"/>
    <w:rsid w:val="00E4373D"/>
    <w:rsid w:val="00E45265"/>
    <w:rsid w:val="00E46B64"/>
    <w:rsid w:val="00E6085C"/>
    <w:rsid w:val="00E6481D"/>
    <w:rsid w:val="00E714EC"/>
    <w:rsid w:val="00E83809"/>
    <w:rsid w:val="00E87B79"/>
    <w:rsid w:val="00E95BAE"/>
    <w:rsid w:val="00EA26D5"/>
    <w:rsid w:val="00EA3B21"/>
    <w:rsid w:val="00EA5A99"/>
    <w:rsid w:val="00EB03F2"/>
    <w:rsid w:val="00EB5C73"/>
    <w:rsid w:val="00ED3BFD"/>
    <w:rsid w:val="00EE3BD0"/>
    <w:rsid w:val="00EE4F78"/>
    <w:rsid w:val="00EF62A4"/>
    <w:rsid w:val="00F0709C"/>
    <w:rsid w:val="00F125C7"/>
    <w:rsid w:val="00F1438C"/>
    <w:rsid w:val="00F177F3"/>
    <w:rsid w:val="00F2309E"/>
    <w:rsid w:val="00F33A34"/>
    <w:rsid w:val="00F42C51"/>
    <w:rsid w:val="00F45757"/>
    <w:rsid w:val="00F45B0A"/>
    <w:rsid w:val="00F5543A"/>
    <w:rsid w:val="00F55BCB"/>
    <w:rsid w:val="00F62940"/>
    <w:rsid w:val="00F64FDB"/>
    <w:rsid w:val="00F76ED1"/>
    <w:rsid w:val="00F81610"/>
    <w:rsid w:val="00F81AEB"/>
    <w:rsid w:val="00F82EBC"/>
    <w:rsid w:val="00F91C88"/>
    <w:rsid w:val="00F95671"/>
    <w:rsid w:val="00FB2EF8"/>
    <w:rsid w:val="00FB5DC2"/>
    <w:rsid w:val="00FB5F2E"/>
    <w:rsid w:val="00FC1E11"/>
    <w:rsid w:val="00FE6BFB"/>
    <w:rsid w:val="00FF4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63B"/>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DADC-FA8D-41AB-8545-34D60B0CE9C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479F6FA2-DD60-4CDE-84E6-09A5CAA7BA38}">
  <ds:schemaRefs>
    <ds:schemaRef ds:uri="http://schemas.microsoft.com/sharepoint/v3/contenttype/forms"/>
  </ds:schemaRefs>
</ds:datastoreItem>
</file>

<file path=customXml/itemProps3.xml><?xml version="1.0" encoding="utf-8"?>
<ds:datastoreItem xmlns:ds="http://schemas.openxmlformats.org/officeDocument/2006/customXml" ds:itemID="{9A4441D0-F0D0-4637-984A-A43A37FB7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4164</Words>
  <Characters>2374</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Sandra Bielinienė</cp:lastModifiedBy>
  <cp:revision>3</cp:revision>
  <dcterms:created xsi:type="dcterms:W3CDTF">2026-05-29T10:54:00Z</dcterms:created>
  <dcterms:modified xsi:type="dcterms:W3CDTF">2026-06-02T10:29:00Z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