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E1CA" w14:textId="77777777" w:rsidR="00C64A4F" w:rsidRDefault="00132543">
      <w:pPr>
        <w:spacing w:after="60" w:line="276" w:lineRule="auto"/>
        <w:jc w:val="center"/>
      </w:pPr>
      <w:r>
        <w:rPr>
          <w:b/>
          <w:bCs/>
          <w:sz w:val="24"/>
          <w:szCs w:val="24"/>
        </w:rPr>
        <w:t>UŽDAROJI AKCINĖ BENDROVĖ „ŠAKIŲ ŠILUMOS TINKLAI“</w:t>
      </w:r>
    </w:p>
    <w:p w14:paraId="33A9EF1B" w14:textId="77777777" w:rsidR="00C64A4F" w:rsidRDefault="00132543">
      <w:pPr>
        <w:spacing w:after="60" w:line="276" w:lineRule="auto"/>
        <w:jc w:val="center"/>
      </w:pPr>
      <w:r>
        <w:rPr>
          <w:sz w:val="24"/>
          <w:szCs w:val="24"/>
        </w:rPr>
        <w:t>Kodas 174409393, Gimnazijos g. 22/2, LT-71116 Šakiai, tel. (0-345) 60588</w:t>
      </w:r>
    </w:p>
    <w:p w14:paraId="1946A7DE" w14:textId="77777777" w:rsidR="00C64A4F" w:rsidRDefault="00C64A4F">
      <w:pPr>
        <w:spacing w:after="300"/>
      </w:pPr>
    </w:p>
    <w:p w14:paraId="46A2A6F2" w14:textId="77777777" w:rsidR="00C64A4F" w:rsidRDefault="00132543">
      <w:pPr>
        <w:spacing w:after="80" w:line="276" w:lineRule="auto"/>
        <w:jc w:val="center"/>
      </w:pPr>
      <w:r>
        <w:rPr>
          <w:b/>
          <w:bCs/>
          <w:sz w:val="28"/>
          <w:szCs w:val="28"/>
        </w:rPr>
        <w:t>SUPRESUOTŲ ŠIAUDŲ RULONŲ PIRKIMO–PARDAVIMO</w:t>
      </w:r>
    </w:p>
    <w:p w14:paraId="68EB6DB3" w14:textId="77777777" w:rsidR="00C64A4F" w:rsidRDefault="00132543">
      <w:pPr>
        <w:spacing w:after="80" w:line="276" w:lineRule="auto"/>
        <w:jc w:val="center"/>
      </w:pPr>
      <w:r>
        <w:rPr>
          <w:b/>
          <w:bCs/>
          <w:sz w:val="28"/>
          <w:szCs w:val="28"/>
        </w:rPr>
        <w:t>SUTARTIES PROJEKTAS</w:t>
      </w:r>
    </w:p>
    <w:p w14:paraId="2ADC596D" w14:textId="77777777" w:rsidR="00C64A4F" w:rsidRDefault="00C64A4F">
      <w:pPr>
        <w:spacing w:after="200"/>
      </w:pPr>
    </w:p>
    <w:p w14:paraId="625F6591" w14:textId="77777777" w:rsidR="00C64A4F" w:rsidRDefault="00132543">
      <w:pPr>
        <w:spacing w:after="80" w:line="276" w:lineRule="auto"/>
      </w:pPr>
      <w:r>
        <w:rPr>
          <w:sz w:val="24"/>
          <w:szCs w:val="24"/>
        </w:rPr>
        <w:t>Nr. ____________</w:t>
      </w:r>
    </w:p>
    <w:p w14:paraId="00C843A5" w14:textId="77777777" w:rsidR="00C64A4F" w:rsidRDefault="00132543">
      <w:pPr>
        <w:spacing w:after="200" w:line="276" w:lineRule="auto"/>
      </w:pPr>
      <w:r>
        <w:rPr>
          <w:sz w:val="24"/>
          <w:szCs w:val="24"/>
        </w:rPr>
        <w:t>_____________ m. ________________ ___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Šakiai</w:t>
      </w:r>
    </w:p>
    <w:p w14:paraId="1DD7CDDC" w14:textId="77777777" w:rsidR="00C64A4F" w:rsidRDefault="00C64A4F">
      <w:pPr>
        <w:spacing w:after="160"/>
      </w:pPr>
    </w:p>
    <w:p w14:paraId="7B013E3F" w14:textId="77777777" w:rsidR="00C64A4F" w:rsidRDefault="00132543">
      <w:pPr>
        <w:spacing w:after="140" w:line="276" w:lineRule="auto"/>
        <w:jc w:val="both"/>
      </w:pPr>
      <w:r>
        <w:rPr>
          <w:sz w:val="24"/>
          <w:szCs w:val="24"/>
        </w:rPr>
        <w:t>Uždaroji akcinė bendrovė „Šakių šilumos tinklai“, juridinio asmens kodas 174409393, buveinė: Gimnazijos g. 22/2, LT-71116 Šakiai, atstovaujama direktoriaus _________________________, veikiančio pagal įstatus (toliau – Pirkėjas),</w:t>
      </w:r>
    </w:p>
    <w:p w14:paraId="79BDED9B" w14:textId="77777777" w:rsidR="00C64A4F" w:rsidRDefault="00132543">
      <w:pPr>
        <w:spacing w:after="140" w:line="276" w:lineRule="auto"/>
        <w:jc w:val="center"/>
      </w:pPr>
      <w:r>
        <w:rPr>
          <w:sz w:val="24"/>
          <w:szCs w:val="24"/>
        </w:rPr>
        <w:t>ir</w:t>
      </w:r>
    </w:p>
    <w:p w14:paraId="06515F81" w14:textId="77777777" w:rsidR="00C64A4F" w:rsidRDefault="00132543">
      <w:pPr>
        <w:spacing w:after="140" w:line="276" w:lineRule="auto"/>
        <w:jc w:val="both"/>
      </w:pPr>
      <w:r>
        <w:rPr>
          <w:sz w:val="24"/>
          <w:szCs w:val="24"/>
        </w:rPr>
        <w:t>_____________________________________________________________________________________, juridinio asmens kodas ________________, buveinė: ______________________________________________, atstovaujama ______________________________________, veikiančio pagal __________________________ (toliau – Pardavėjas),</w:t>
      </w:r>
    </w:p>
    <w:p w14:paraId="7AC985A4" w14:textId="77777777" w:rsidR="00C64A4F" w:rsidRDefault="00132543">
      <w:pPr>
        <w:spacing w:after="200" w:line="276" w:lineRule="auto"/>
        <w:jc w:val="both"/>
      </w:pPr>
      <w:r>
        <w:rPr>
          <w:sz w:val="24"/>
          <w:szCs w:val="24"/>
        </w:rPr>
        <w:t>toliau kartu vadinami Šalimis, o kiekvienas atskirai – Šalimi, sudarė šią pirkimo–pardavimo sutartį (toliau – Sutartis):</w:t>
      </w:r>
    </w:p>
    <w:p w14:paraId="2018E41C" w14:textId="77777777" w:rsidR="00C64A4F" w:rsidRDefault="00C64A4F">
      <w:pPr>
        <w:spacing w:after="100"/>
      </w:pPr>
    </w:p>
    <w:p w14:paraId="75F3BFA4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1. SUTARTIES OBJEKTAS</w:t>
      </w:r>
    </w:p>
    <w:p w14:paraId="230BDCA2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1.1. Pardavėjas įsipareigoja tiekti ir perduoti Pirkėjui supresuotus šiaudų rulonus (toliau – Prekė), o Pirkėjas įsipareigoja priimti ir sumokėti už juos sutartą kainą šioje Sutartyje nustatytomis sąlygomis.</w:t>
      </w:r>
    </w:p>
    <w:p w14:paraId="191BF59E" w14:textId="77777777" w:rsidR="00C64A4F" w:rsidRDefault="00132543">
      <w:pPr>
        <w:spacing w:after="60" w:line="276" w:lineRule="auto"/>
        <w:jc w:val="both"/>
      </w:pPr>
      <w:r>
        <w:rPr>
          <w:sz w:val="24"/>
          <w:szCs w:val="24"/>
        </w:rPr>
        <w:t>1.2. Prekės charakteristikos:</w:t>
      </w:r>
    </w:p>
    <w:p w14:paraId="60AA5BCE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šiaudų rulonų diametras: 1600–1700 mm; diametras negali viršyti 1700 mm;</w:t>
      </w:r>
    </w:p>
    <w:p w14:paraId="0290CA87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kokybė: geros kokybės (pageidautina kvietiniai);</w:t>
      </w:r>
    </w:p>
    <w:p w14:paraId="07B6449C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maksimalus drėgnumas: ne didesnis kaip 20 %;</w:t>
      </w:r>
    </w:p>
    <w:p w14:paraId="7672C48D" w14:textId="77777777" w:rsidR="00C64A4F" w:rsidRDefault="00132543">
      <w:pPr>
        <w:spacing w:after="100" w:line="276" w:lineRule="auto"/>
      </w:pPr>
      <w:r>
        <w:rPr>
          <w:sz w:val="24"/>
          <w:szCs w:val="24"/>
        </w:rPr>
        <w:t>– į kainą turi būti įskaitytas Prekės pristatymas į pristatymo vietą.</w:t>
      </w:r>
    </w:p>
    <w:p w14:paraId="2BEB48AE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1.3. Bendras perkamas kiekis – 6 500 MWh (preliminarus). Tikslus kiekis priklauso nuo Pirkėjo poreikių. Pardavėjui leidžiama siūlyti dalinį kiekį; minimalus pasiūlymo kiekis – 30 % viso pirkimo dokumentuose nurodyto kiekio.</w:t>
      </w:r>
    </w:p>
    <w:p w14:paraId="7C500251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1.4. Prekė pristatoma į Pirkėjo Gelgaudiškio miesto katilinę, adresu: Taikos g. 76A, Gelgaudiškis (toliau – Pristatymo vieta).</w:t>
      </w:r>
    </w:p>
    <w:p w14:paraId="2475C5BA" w14:textId="77777777" w:rsidR="00C64A4F" w:rsidRDefault="00C64A4F">
      <w:pPr>
        <w:spacing w:after="80"/>
      </w:pPr>
    </w:p>
    <w:p w14:paraId="552F446A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2. SUTARTIES KAINA IR ATSISKAITYMO TVARKA</w:t>
      </w:r>
    </w:p>
    <w:p w14:paraId="11607A2A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2.1. Sutarties kaina nustatoma pagal Pardavėjo pasiūlyme nurodytą vieneto kainą, padaugintą iš faktiškai pristatyto kiekio.</w:t>
      </w:r>
    </w:p>
    <w:p w14:paraId="3D3B6710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2.2. Sutarties kaina už 1 MWh be PVM: ____________ Eur.</w:t>
      </w:r>
    </w:p>
    <w:p w14:paraId="2AEDA76E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2.3. PVM skaičiuojamas ir nurodomas sąskaitoje faktūroje atskirai, pagal Lietuvos Respublikos teisės aktų reikalavimus.</w:t>
      </w:r>
    </w:p>
    <w:p w14:paraId="7A3CFFE6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2.4. Pirkėjas apmoka Pardavėjo pateiktas sąskaitas faktūras per 60 (šešiasdešimt) kalendorinių dienų nuo sąskaitos faktūros pateikimo dienos.</w:t>
      </w:r>
    </w:p>
    <w:p w14:paraId="11320BB3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2.5. Atsiskaitymas vykdomas bankiniu pavedimu į Pardavėjo nurodytą banko sąskaitą.</w:t>
      </w:r>
    </w:p>
    <w:p w14:paraId="47F7904B" w14:textId="77777777" w:rsidR="00C64A4F" w:rsidRDefault="00C64A4F">
      <w:pPr>
        <w:spacing w:after="80"/>
      </w:pPr>
    </w:p>
    <w:p w14:paraId="7F6764E9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3. TIEKIMO LAIKOTARPIS IR TVARKA</w:t>
      </w:r>
    </w:p>
    <w:p w14:paraId="3C972C6A" w14:textId="77777777" w:rsidR="00C64A4F" w:rsidRDefault="00132543">
      <w:pPr>
        <w:spacing w:after="60" w:line="276" w:lineRule="auto"/>
        <w:jc w:val="both"/>
      </w:pPr>
      <w:r>
        <w:rPr>
          <w:sz w:val="24"/>
          <w:szCs w:val="24"/>
        </w:rPr>
        <w:t>3.1. Prekė tiekiama 2026/2027 m. šildymo sezonu:</w:t>
      </w:r>
    </w:p>
    <w:p w14:paraId="0E8FBC65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planuojama pradžia: 2026 m. rugpjūčio mėn.;</w:t>
      </w:r>
    </w:p>
    <w:p w14:paraId="3B3B3905" w14:textId="77777777" w:rsidR="00C64A4F" w:rsidRDefault="00132543">
      <w:pPr>
        <w:spacing w:after="100" w:line="276" w:lineRule="auto"/>
      </w:pPr>
      <w:r>
        <w:rPr>
          <w:sz w:val="24"/>
          <w:szCs w:val="24"/>
        </w:rPr>
        <w:t>– planuojama pabaiga: 2027 m. kovo mėn.</w:t>
      </w:r>
    </w:p>
    <w:p w14:paraId="6A0755D9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3.2. Konkretūs tiekimo grafikai ir kiekiai suderinami su Pirkėju iš anksto, atsižvelgiant į Pirkėjo poreikius.</w:t>
      </w:r>
    </w:p>
    <w:p w14:paraId="3675484A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3.3. Kiekviena Prekės partija turi būti lydima Pardavėjo išrašyto važtaraščio ir, Pirkėjo reikalavimu, drėgnumo matavimo protokolo.</w:t>
      </w:r>
    </w:p>
    <w:p w14:paraId="4C630C49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3.4. Pirkėjas turi teisę atsisakyti Prekės partijos ar jos dalies, jei Prekė neatitinka šios Sutarties 1.2 punkte nustatytų reikalavimų. Tokiu atveju Pardavėjas per 5 (penkias) darbo dienas pakeičia neatitinkančią Prekę tinkama.</w:t>
      </w:r>
    </w:p>
    <w:p w14:paraId="0EDB185A" w14:textId="77777777" w:rsidR="00C64A4F" w:rsidRDefault="00C64A4F">
      <w:pPr>
        <w:spacing w:after="80"/>
      </w:pPr>
    </w:p>
    <w:p w14:paraId="0641E148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4. ŠALIŲ TEISĖS IR PAREIGOS</w:t>
      </w:r>
    </w:p>
    <w:p w14:paraId="286C3D8E" w14:textId="77777777" w:rsidR="00C64A4F" w:rsidRDefault="00132543">
      <w:pPr>
        <w:spacing w:after="60" w:line="276" w:lineRule="auto"/>
        <w:jc w:val="both"/>
      </w:pPr>
      <w:r>
        <w:rPr>
          <w:sz w:val="24"/>
          <w:szCs w:val="24"/>
        </w:rPr>
        <w:t>4.1. Pardavėjas įsipareigoja:</w:t>
      </w:r>
    </w:p>
    <w:p w14:paraId="5B82457A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tiekti Prekę, atitinkančią šios Sutarties reikalavimus ir taikomas kokybės normas;</w:t>
      </w:r>
    </w:p>
    <w:p w14:paraId="2FB051CE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pristatyti Prekę į Pristatymo vietą Pardavėjo sąskaita ir rizika;</w:t>
      </w:r>
    </w:p>
    <w:p w14:paraId="1A3F28AD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informuoti Pirkėją apie kiekvienos siuntos pristatymo datą ne vėliau kaip prieš 2 (dvi) darbo dienas;</w:t>
      </w:r>
    </w:p>
    <w:p w14:paraId="04082A5A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pateikti Pirkėjui tinkamai surašytas sąskaitas faktūras;</w:t>
      </w:r>
    </w:p>
    <w:p w14:paraId="484D6655" w14:textId="77777777" w:rsidR="00C64A4F" w:rsidRDefault="00132543">
      <w:pPr>
        <w:spacing w:after="100" w:line="276" w:lineRule="auto"/>
      </w:pPr>
      <w:r>
        <w:rPr>
          <w:sz w:val="24"/>
          <w:szCs w:val="24"/>
        </w:rPr>
        <w:t>– vykdyti kitus šioje Sutartyje nustatytus įsipareigojimus.</w:t>
      </w:r>
    </w:p>
    <w:p w14:paraId="5C5BA817" w14:textId="77777777" w:rsidR="00C64A4F" w:rsidRDefault="00132543">
      <w:pPr>
        <w:spacing w:after="60" w:line="276" w:lineRule="auto"/>
        <w:jc w:val="both"/>
      </w:pPr>
      <w:r>
        <w:rPr>
          <w:sz w:val="24"/>
          <w:szCs w:val="24"/>
        </w:rPr>
        <w:t>4.2. Pirkėjas įsipareigoja:</w:t>
      </w:r>
    </w:p>
    <w:p w14:paraId="434C52B2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priimti tinkamą Prekę ir pasirašyti priėmimo–perdavimo dokumentus;</w:t>
      </w:r>
    </w:p>
    <w:p w14:paraId="620D566C" w14:textId="77777777" w:rsidR="00C64A4F" w:rsidRDefault="00132543">
      <w:pPr>
        <w:spacing w:after="60" w:line="276" w:lineRule="auto"/>
      </w:pPr>
      <w:r>
        <w:rPr>
          <w:sz w:val="24"/>
          <w:szCs w:val="24"/>
        </w:rPr>
        <w:t>– apmokėti Pardavėjo sąskaitas faktūras šios Sutarties 2.4 punkte nustatyta tvarka;</w:t>
      </w:r>
    </w:p>
    <w:p w14:paraId="34B94C52" w14:textId="77777777" w:rsidR="00C64A4F" w:rsidRDefault="00132543">
      <w:pPr>
        <w:spacing w:after="100" w:line="276" w:lineRule="auto"/>
      </w:pPr>
      <w:r>
        <w:rPr>
          <w:sz w:val="24"/>
          <w:szCs w:val="24"/>
        </w:rPr>
        <w:t>– pranešti Pardavėjui apie Prekės kokybės neatitikimus per 2 (dvi) darbo dienas nuo Prekės priėmimo.</w:t>
      </w:r>
    </w:p>
    <w:p w14:paraId="43B1AC85" w14:textId="77777777" w:rsidR="00C64A4F" w:rsidRDefault="00C64A4F">
      <w:pPr>
        <w:spacing w:after="80"/>
      </w:pPr>
    </w:p>
    <w:p w14:paraId="12345624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5. ATSAKOMYBĖ</w:t>
      </w:r>
    </w:p>
    <w:p w14:paraId="7CD96529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5.1. Už sutartinių įsipareigojimų nevykdymą ar netinkamą vykdymą Šalims taikomos sankcijos – 0,02 % (du šimtosios procento) už kiekvieną uždelstą dieną nuo neįvykdytų įsipareigojimų vertės.</w:t>
      </w:r>
    </w:p>
    <w:p w14:paraId="3B0ADE0A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5.2. Nesavalaikio apmokėjimo atveju Pardavėjas turi teisę taikyti 0,02 % delspinigius nuo laiku nesumokėtos sumos už kiekvieną uždelstą dieną.</w:t>
      </w:r>
    </w:p>
    <w:p w14:paraId="2AF5011F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5.3. Baudos ir delspinigiai neatleidžia Šalių nuo įsipareigojimų vykdymo.</w:t>
      </w:r>
    </w:p>
    <w:p w14:paraId="1438D3C9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5.4. Šalis atleidžiama nuo atsakomybės, jei įrodo, kad įsipareigojimų neįvykdė dėl nenugalimos jėgos (force majeure) aplinkybių. Apie tokias aplinkybes Šalis privalo pranešti kitai Šaliai raštu per 3 (tris) darbo dienas nuo jų atsiradimo.</w:t>
      </w:r>
    </w:p>
    <w:p w14:paraId="63219178" w14:textId="77777777" w:rsidR="00C64A4F" w:rsidRDefault="00C64A4F">
      <w:pPr>
        <w:spacing w:after="80"/>
      </w:pPr>
    </w:p>
    <w:p w14:paraId="19D6A56D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6. SUTARTIES GALIOJIMAS, KEITIMAS IR NUTRAUKIMAS</w:t>
      </w:r>
    </w:p>
    <w:p w14:paraId="5A951199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6.1. Sutartis įsigalioja nuo jos pasirašymo dienos ir galioja iki 2027 m. balandžio 30 d. arba iki visiško šalių tarpusavio atsiskaitymo, atsižvelgiant į tai, kas įvyksta vėliau.</w:t>
      </w:r>
    </w:p>
    <w:p w14:paraId="23D113F8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6.2. Sutartis gali būti keičiama tik rašytiniu abiejų Šalių susitarimu.</w:t>
      </w:r>
    </w:p>
    <w:p w14:paraId="26F7CE76" w14:textId="71DCCC49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 xml:space="preserve">6.3. Pirkėjas turi teisę vienašališkai nutraukti Sutartį, jeigu Pardavėjas nevykdo savo įsipareigojimų arba vykdo juos kitaip, negu nurodė pasiūlyme, apie tai įspėjus raštu prieš </w:t>
      </w:r>
      <w:r w:rsidR="000048AF">
        <w:rPr>
          <w:sz w:val="24"/>
          <w:szCs w:val="24"/>
        </w:rPr>
        <w:t>3</w:t>
      </w:r>
      <w:r>
        <w:rPr>
          <w:sz w:val="24"/>
          <w:szCs w:val="24"/>
        </w:rPr>
        <w:t>0 (</w:t>
      </w:r>
      <w:r w:rsidR="000048AF">
        <w:rPr>
          <w:sz w:val="24"/>
          <w:szCs w:val="24"/>
        </w:rPr>
        <w:t>tris</w:t>
      </w:r>
      <w:r>
        <w:rPr>
          <w:sz w:val="24"/>
          <w:szCs w:val="24"/>
        </w:rPr>
        <w:t>dešimt) kalendorinių dienų.</w:t>
      </w:r>
    </w:p>
    <w:p w14:paraId="0BB855A5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6.4. Šalys turi teisę nutraukti Sutartį bendru rašytiniu susitarimu bet kuriuo metu.</w:t>
      </w:r>
    </w:p>
    <w:p w14:paraId="39BA4713" w14:textId="77777777" w:rsidR="00C64A4F" w:rsidRDefault="00C64A4F">
      <w:pPr>
        <w:spacing w:after="80"/>
      </w:pPr>
    </w:p>
    <w:p w14:paraId="3A457D38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7. GINČŲ SPRENDIMAS</w:t>
      </w:r>
    </w:p>
    <w:p w14:paraId="16E1949A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7.1. Šalys stengiasi visus ginčus spręsti derybų keliu.</w:t>
      </w:r>
    </w:p>
    <w:p w14:paraId="670EA7D1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7.2. Nepavykus išspręsti ginčo derybomis per 30 (trisdešimt) kalendorinių dienų nuo vienos Šalies rašytinio kreipimosi, ginčas perduodamas spręsti Lietuvos Respublikos teismams pagal Pirkėjo buveinės vietą.</w:t>
      </w:r>
    </w:p>
    <w:p w14:paraId="3848EEE4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7.3. Sutarčiai taikoma Lietuvos Respublikos teisė.</w:t>
      </w:r>
    </w:p>
    <w:p w14:paraId="6101853B" w14:textId="77777777" w:rsidR="00C64A4F" w:rsidRDefault="00C64A4F">
      <w:pPr>
        <w:spacing w:after="80"/>
      </w:pPr>
    </w:p>
    <w:p w14:paraId="12611190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t>8. BAIGIAMOSIOS NUOSTATOS</w:t>
      </w:r>
    </w:p>
    <w:p w14:paraId="30EB6EB8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8.1. Sutartis sudaryta dviem vienodą teisinę galią turinčiais egzemplioriais lietuvių kalba – po vieną kiekvienai Šaliai.</w:t>
      </w:r>
    </w:p>
    <w:p w14:paraId="53036587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8.2. Visi Sutarties priedai yra neatskiriama Sutarties dalis.</w:t>
      </w:r>
    </w:p>
    <w:p w14:paraId="445AE055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8.3. Visi pranešimai siunčiami raštu (paštu arba el. paštu su patvirtinimu apie gavimą) šioje Sutartyje nurodytais adresais.</w:t>
      </w:r>
    </w:p>
    <w:p w14:paraId="6D5CF31E" w14:textId="77777777" w:rsidR="00C64A4F" w:rsidRDefault="00132543">
      <w:pPr>
        <w:spacing w:after="100" w:line="276" w:lineRule="auto"/>
        <w:jc w:val="both"/>
      </w:pPr>
      <w:r>
        <w:rPr>
          <w:sz w:val="24"/>
          <w:szCs w:val="24"/>
        </w:rPr>
        <w:t>8.4. Sutartis atitinka laimėjusio tiekėjo pasiūlymą ir atviro konkurso sąlygas.</w:t>
      </w:r>
    </w:p>
    <w:p w14:paraId="21E7C8BA" w14:textId="77777777" w:rsidR="00C64A4F" w:rsidRDefault="00C64A4F">
      <w:pPr>
        <w:spacing w:after="200"/>
      </w:pPr>
    </w:p>
    <w:p w14:paraId="540C40BD" w14:textId="77777777" w:rsidR="00C64A4F" w:rsidRDefault="00132543">
      <w:pPr>
        <w:spacing w:before="200" w:after="120" w:line="276" w:lineRule="auto"/>
      </w:pPr>
      <w:r>
        <w:rPr>
          <w:b/>
          <w:bCs/>
          <w:sz w:val="24"/>
          <w:szCs w:val="24"/>
        </w:rPr>
        <w:lastRenderedPageBreak/>
        <w:t>9. ŠALIŲ REKVIZITAI IR PARAŠAI</w:t>
      </w:r>
    </w:p>
    <w:p w14:paraId="751C8333" w14:textId="77777777" w:rsidR="00C64A4F" w:rsidRDefault="00C64A4F">
      <w:pPr>
        <w:spacing w:after="60"/>
      </w:pPr>
    </w:p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64A4F" w14:paraId="45322AA4" w14:textId="77777777">
        <w:tc>
          <w:tcPr>
            <w:tcW w:w="4536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234FC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PIRKĖJAS</w:t>
            </w:r>
          </w:p>
          <w:p w14:paraId="3E179252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UAB „Šakių šilumos tinklai“</w:t>
            </w:r>
          </w:p>
          <w:p w14:paraId="29552769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Kodas: 174409393</w:t>
            </w:r>
          </w:p>
          <w:p w14:paraId="42D5B5E5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Adresas: Gimnazijos g. 22/2,</w:t>
            </w:r>
          </w:p>
          <w:p w14:paraId="1BAFE85D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LT-71116 Šakiai</w:t>
            </w:r>
          </w:p>
          <w:p w14:paraId="4671E6EA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Tel.: (0-345) 60588</w:t>
            </w:r>
          </w:p>
          <w:p w14:paraId="1AB48284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PVM kodas: _______________</w:t>
            </w:r>
          </w:p>
          <w:p w14:paraId="19FFBDD3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A/s: _______________</w:t>
            </w:r>
          </w:p>
          <w:p w14:paraId="03220027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Bankas: _______________</w:t>
            </w:r>
          </w:p>
          <w:p w14:paraId="4A6C89FF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Banko kodas: _______________</w:t>
            </w:r>
          </w:p>
          <w:p w14:paraId="40F6CD76" w14:textId="77777777" w:rsidR="00C64A4F" w:rsidRDefault="00C64A4F">
            <w:pPr>
              <w:spacing w:after="100"/>
            </w:pPr>
          </w:p>
          <w:p w14:paraId="5734FFD5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Direktorius</w:t>
            </w:r>
          </w:p>
          <w:p w14:paraId="274771A9" w14:textId="77777777" w:rsidR="00C64A4F" w:rsidRDefault="00C64A4F">
            <w:pPr>
              <w:spacing w:after="100"/>
            </w:pPr>
          </w:p>
          <w:p w14:paraId="7AE02DB8" w14:textId="77777777" w:rsidR="00C64A4F" w:rsidRDefault="00C64A4F">
            <w:pPr>
              <w:pBdr>
                <w:bottom w:val="single" w:sz="6" w:space="0" w:color="000000"/>
              </w:pBdr>
              <w:spacing w:after="40"/>
            </w:pPr>
          </w:p>
          <w:p w14:paraId="0546D712" w14:textId="77777777" w:rsidR="00C64A4F" w:rsidRDefault="00132543">
            <w:pPr>
              <w:spacing w:after="60"/>
            </w:pPr>
            <w:r>
              <w:rPr>
                <w:i/>
                <w:iCs/>
                <w:sz w:val="18"/>
                <w:szCs w:val="18"/>
              </w:rPr>
              <w:t>(parašas, vardas, pavardė)</w:t>
            </w:r>
          </w:p>
          <w:p w14:paraId="09B57E52" w14:textId="77777777" w:rsidR="00C64A4F" w:rsidRDefault="00C64A4F">
            <w:pPr>
              <w:spacing w:after="100"/>
            </w:pPr>
          </w:p>
          <w:p w14:paraId="12BBCCC9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A.V.</w:t>
            </w:r>
          </w:p>
        </w:tc>
        <w:tc>
          <w:tcPr>
            <w:tcW w:w="4536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BE8F3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PARDAVĖJAS</w:t>
            </w:r>
          </w:p>
          <w:p w14:paraId="63149960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Pavadinimas: _______________</w:t>
            </w:r>
          </w:p>
          <w:p w14:paraId="284CF5AE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Kodas: _______________</w:t>
            </w:r>
          </w:p>
          <w:p w14:paraId="2B79ED14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Adresas: _______________</w:t>
            </w:r>
          </w:p>
          <w:p w14:paraId="7F88DC12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_______________</w:t>
            </w:r>
          </w:p>
          <w:p w14:paraId="406FAD81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Tel.: _______________</w:t>
            </w:r>
          </w:p>
          <w:p w14:paraId="175FF739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PVM kodas: _______________</w:t>
            </w:r>
          </w:p>
          <w:p w14:paraId="579BF283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A/s: _______________</w:t>
            </w:r>
          </w:p>
          <w:p w14:paraId="14B37D42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Bankas: _______________</w:t>
            </w:r>
          </w:p>
          <w:p w14:paraId="44D91582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Banko kodas: _______________</w:t>
            </w:r>
          </w:p>
          <w:p w14:paraId="571AEF79" w14:textId="77777777" w:rsidR="00C64A4F" w:rsidRDefault="00C64A4F">
            <w:pPr>
              <w:spacing w:after="100"/>
            </w:pPr>
          </w:p>
          <w:p w14:paraId="3F61C73B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_______________</w:t>
            </w:r>
          </w:p>
          <w:p w14:paraId="2524E6D8" w14:textId="77777777" w:rsidR="00C64A4F" w:rsidRDefault="00C64A4F">
            <w:pPr>
              <w:spacing w:after="100"/>
            </w:pPr>
          </w:p>
          <w:p w14:paraId="13B8C017" w14:textId="77777777" w:rsidR="00C64A4F" w:rsidRDefault="00C64A4F">
            <w:pPr>
              <w:pBdr>
                <w:bottom w:val="single" w:sz="6" w:space="0" w:color="000000"/>
              </w:pBdr>
              <w:spacing w:after="40"/>
            </w:pPr>
          </w:p>
          <w:p w14:paraId="31AE011B" w14:textId="77777777" w:rsidR="00C64A4F" w:rsidRDefault="00132543">
            <w:pPr>
              <w:spacing w:after="60"/>
            </w:pPr>
            <w:r>
              <w:rPr>
                <w:i/>
                <w:iCs/>
                <w:sz w:val="18"/>
                <w:szCs w:val="18"/>
              </w:rPr>
              <w:t>(parašas, vardas, pavardė)</w:t>
            </w:r>
          </w:p>
          <w:p w14:paraId="7B6D3EF9" w14:textId="77777777" w:rsidR="00C64A4F" w:rsidRDefault="00C64A4F">
            <w:pPr>
              <w:spacing w:after="100"/>
            </w:pPr>
          </w:p>
          <w:p w14:paraId="2915D251" w14:textId="77777777" w:rsidR="00C64A4F" w:rsidRDefault="00132543">
            <w:pPr>
              <w:spacing w:after="80"/>
            </w:pPr>
            <w:r>
              <w:rPr>
                <w:sz w:val="24"/>
                <w:szCs w:val="24"/>
              </w:rPr>
              <w:t>A.V.</w:t>
            </w:r>
          </w:p>
        </w:tc>
      </w:tr>
    </w:tbl>
    <w:p w14:paraId="309ABEC7" w14:textId="77777777" w:rsidR="00132543" w:rsidRDefault="00132543"/>
    <w:sectPr w:rsidR="00132543">
      <w:footerReference w:type="default" r:id="rId7"/>
      <w:pgSz w:w="11906" w:h="16838"/>
      <w:pgMar w:top="1418" w:right="1134" w:bottom="1418" w:left="1701" w:header="708" w:footer="7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76CE" w14:textId="77777777" w:rsidR="001B0EF3" w:rsidRDefault="001B0EF3">
      <w:r>
        <w:separator/>
      </w:r>
    </w:p>
  </w:endnote>
  <w:endnote w:type="continuationSeparator" w:id="0">
    <w:p w14:paraId="514CB7C0" w14:textId="77777777" w:rsidR="001B0EF3" w:rsidRDefault="001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A912" w14:textId="77777777" w:rsidR="00C64A4F" w:rsidRDefault="00132543">
    <w:pPr>
      <w:jc w:val="right"/>
    </w:pPr>
    <w:r>
      <w:rPr>
        <w:sz w:val="18"/>
        <w:szCs w:val="18"/>
      </w:rPr>
      <w:t xml:space="preserve">Puslapis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03C2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iš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A03C2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F361" w14:textId="77777777" w:rsidR="001B0EF3" w:rsidRDefault="001B0EF3">
      <w:r>
        <w:separator/>
      </w:r>
    </w:p>
  </w:footnote>
  <w:footnote w:type="continuationSeparator" w:id="0">
    <w:p w14:paraId="59FE8A8C" w14:textId="77777777" w:rsidR="001B0EF3" w:rsidRDefault="001B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2A20"/>
    <w:multiLevelType w:val="hybridMultilevel"/>
    <w:tmpl w:val="9D80E014"/>
    <w:lvl w:ilvl="0" w:tplc="FFB468F4">
      <w:start w:val="1"/>
      <w:numFmt w:val="bullet"/>
      <w:lvlText w:val="●"/>
      <w:lvlJc w:val="left"/>
      <w:pPr>
        <w:ind w:left="720" w:hanging="360"/>
      </w:pPr>
    </w:lvl>
    <w:lvl w:ilvl="1" w:tplc="E1A8842C">
      <w:start w:val="1"/>
      <w:numFmt w:val="bullet"/>
      <w:lvlText w:val="○"/>
      <w:lvlJc w:val="left"/>
      <w:pPr>
        <w:ind w:left="1440" w:hanging="360"/>
      </w:pPr>
    </w:lvl>
    <w:lvl w:ilvl="2" w:tplc="2B8029BC">
      <w:start w:val="1"/>
      <w:numFmt w:val="bullet"/>
      <w:lvlText w:val="■"/>
      <w:lvlJc w:val="left"/>
      <w:pPr>
        <w:ind w:left="2160" w:hanging="360"/>
      </w:pPr>
    </w:lvl>
    <w:lvl w:ilvl="3" w:tplc="661A4D24">
      <w:start w:val="1"/>
      <w:numFmt w:val="bullet"/>
      <w:lvlText w:val="●"/>
      <w:lvlJc w:val="left"/>
      <w:pPr>
        <w:ind w:left="2880" w:hanging="360"/>
      </w:pPr>
    </w:lvl>
    <w:lvl w:ilvl="4" w:tplc="D94252BE">
      <w:start w:val="1"/>
      <w:numFmt w:val="bullet"/>
      <w:lvlText w:val="○"/>
      <w:lvlJc w:val="left"/>
      <w:pPr>
        <w:ind w:left="3600" w:hanging="360"/>
      </w:pPr>
    </w:lvl>
    <w:lvl w:ilvl="5" w:tplc="CF0E0AFA">
      <w:start w:val="1"/>
      <w:numFmt w:val="bullet"/>
      <w:lvlText w:val="■"/>
      <w:lvlJc w:val="left"/>
      <w:pPr>
        <w:ind w:left="4320" w:hanging="360"/>
      </w:pPr>
    </w:lvl>
    <w:lvl w:ilvl="6" w:tplc="8D4E6322">
      <w:start w:val="1"/>
      <w:numFmt w:val="bullet"/>
      <w:lvlText w:val="●"/>
      <w:lvlJc w:val="left"/>
      <w:pPr>
        <w:ind w:left="5040" w:hanging="360"/>
      </w:pPr>
    </w:lvl>
    <w:lvl w:ilvl="7" w:tplc="A6ACC198">
      <w:start w:val="1"/>
      <w:numFmt w:val="bullet"/>
      <w:lvlText w:val="●"/>
      <w:lvlJc w:val="left"/>
      <w:pPr>
        <w:ind w:left="5760" w:hanging="360"/>
      </w:pPr>
    </w:lvl>
    <w:lvl w:ilvl="8" w:tplc="98E4FCF4">
      <w:start w:val="1"/>
      <w:numFmt w:val="bullet"/>
      <w:lvlText w:val="●"/>
      <w:lvlJc w:val="left"/>
      <w:pPr>
        <w:ind w:left="6480" w:hanging="360"/>
      </w:pPr>
    </w:lvl>
  </w:abstractNum>
  <w:num w:numId="1" w16cid:durableId="11411207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4F"/>
    <w:rsid w:val="000048AF"/>
    <w:rsid w:val="00132543"/>
    <w:rsid w:val="001B0EF3"/>
    <w:rsid w:val="008B79A2"/>
    <w:rsid w:val="00A03C2E"/>
    <w:rsid w:val="00C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E72E"/>
  <w15:docId w15:val="{C5AA6E5D-63E2-4AFC-AF28-508A4E4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5532</Characters>
  <Application>Microsoft Office Word</Application>
  <DocSecurity>0</DocSecurity>
  <Lines>190</Lines>
  <Paragraphs>72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 M</cp:lastModifiedBy>
  <cp:revision>3</cp:revision>
  <dcterms:created xsi:type="dcterms:W3CDTF">2026-05-27T15:54:00Z</dcterms:created>
  <dcterms:modified xsi:type="dcterms:W3CDTF">2026-05-27T17:40:00Z</dcterms:modified>
</cp:coreProperties>
</file>