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bookmarkStart w:id="0" w:name="_GoBack"/>
      <w:bookmarkEnd w:id="0"/>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1459F95"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w:t>
            </w:r>
            <w:r w:rsidR="0020618D">
              <w:rPr>
                <w:rFonts w:ascii="Times New Roman" w:hAnsi="Times New Roman" w:cs="Times New Roman"/>
                <w:b/>
                <w:bCs/>
                <w:sz w:val="20"/>
                <w:szCs w:val="20"/>
              </w:rPr>
              <w:t xml:space="preserve">ernesto </w:t>
            </w:r>
            <w:r w:rsidRPr="00B02194">
              <w:rPr>
                <w:rFonts w:ascii="Times New Roman" w:hAnsi="Times New Roman" w:cs="Times New Roman"/>
                <w:b/>
                <w:bCs/>
                <w:sz w:val="20"/>
                <w:szCs w:val="20"/>
              </w:rPr>
              <w:t>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AD7100"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25BDCA6" w14:textId="77777777" w:rsidR="00155F9C" w:rsidRPr="00155F9C"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Fernandas Narkus direktoriaus pavaduotojas infrastruktūrai</w:t>
            </w:r>
          </w:p>
          <w:p w14:paraId="292C9C8E" w14:textId="77777777" w:rsidR="00155F9C" w:rsidRPr="00155F9C"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 xml:space="preserve">tel. +370600 36005; </w:t>
            </w:r>
          </w:p>
          <w:p w14:paraId="63B290F2" w14:textId="2F7EBBAB" w:rsidR="001B7327" w:rsidRPr="00B02194"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e.paštas, fernandas.narkus@klaipedosgpmc.lt</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4069ACEC"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155F9C" w:rsidRPr="00155F9C">
              <w:rPr>
                <w:rFonts w:ascii="Times New Roman" w:hAnsi="Times New Roman" w:cs="Times New Roman"/>
                <w:b/>
                <w:i/>
                <w:sz w:val="20"/>
                <w:szCs w:val="20"/>
              </w:rPr>
              <w:t>Kabineto baldus</w:t>
            </w:r>
            <w:r w:rsidRPr="00155F9C">
              <w:rPr>
                <w:rFonts w:ascii="Times New Roman" w:hAnsi="Times New Roman" w:cs="Times New Roman"/>
                <w:b/>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5A8A05AC" w:rsidR="00660DC6" w:rsidRPr="00CE608A" w:rsidRDefault="00155F9C"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5 (penkios) savaites nuo sutarties pasirašymo dienos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7C087225"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1DDFCF27" w:rsidR="00FB42BE" w:rsidRPr="00B02194" w:rsidRDefault="00155F9C" w:rsidP="00D55766">
            <w:pPr>
              <w:spacing w:after="0" w:line="240" w:lineRule="auto"/>
              <w:ind w:right="-68"/>
              <w:rPr>
                <w:rFonts w:ascii="Times New Roman" w:hAnsi="Times New Roman" w:cs="Times New Roman"/>
                <w:bCs/>
                <w:sz w:val="20"/>
                <w:szCs w:val="20"/>
              </w:rPr>
            </w:pPr>
            <w:r w:rsidRPr="00155F9C">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546C61F7" w:rsidR="00553EC6" w:rsidRPr="00B02194" w:rsidRDefault="00553EC6" w:rsidP="00155F9C">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619B3F70" w:rsidR="005F4414" w:rsidRPr="00CE608A" w:rsidRDefault="00155F9C"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155F9C" w:rsidRPr="00B02194" w14:paraId="4F0FF5A3" w14:textId="77777777" w:rsidTr="00101A10">
        <w:tblPrEx>
          <w:tblLook w:val="0000" w:firstRow="0" w:lastRow="0" w:firstColumn="0" w:lastColumn="0" w:noHBand="0" w:noVBand="0"/>
        </w:tblPrEx>
        <w:trPr>
          <w:trHeight w:val="177"/>
        </w:trPr>
        <w:tc>
          <w:tcPr>
            <w:tcW w:w="1808" w:type="dxa"/>
            <w:vMerge/>
            <w:vAlign w:val="center"/>
          </w:tcPr>
          <w:p w14:paraId="69C7DB82" w14:textId="77777777" w:rsidR="00155F9C" w:rsidRPr="00B02194" w:rsidRDefault="00155F9C" w:rsidP="00155F9C">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155F9C" w:rsidRPr="00B02194" w:rsidRDefault="00155F9C" w:rsidP="00155F9C">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tcBorders>
              <w:top w:val="single" w:sz="4" w:space="0" w:color="auto"/>
              <w:left w:val="single" w:sz="4" w:space="0" w:color="auto"/>
              <w:bottom w:val="single" w:sz="4" w:space="0" w:color="auto"/>
              <w:right w:val="single" w:sz="4" w:space="0" w:color="auto"/>
            </w:tcBorders>
            <w:vAlign w:val="center"/>
          </w:tcPr>
          <w:p w14:paraId="44A6D396" w14:textId="302D61D3" w:rsidR="00155F9C" w:rsidRPr="00155F9C" w:rsidRDefault="00155F9C" w:rsidP="00155F9C">
            <w:pPr>
              <w:spacing w:after="0" w:line="240" w:lineRule="auto"/>
              <w:ind w:right="-68"/>
              <w:rPr>
                <w:rFonts w:ascii="Times New Roman" w:hAnsi="Times New Roman" w:cs="Times New Roman"/>
                <w:b/>
                <w:i/>
                <w:sz w:val="20"/>
                <w:szCs w:val="20"/>
              </w:rPr>
            </w:pPr>
            <w:r w:rsidRPr="00155F9C">
              <w:rPr>
                <w:rFonts w:ascii="Times New Roman" w:hAnsi="Times New Roman" w:cs="Times New Roman"/>
                <w:b/>
                <w:i/>
                <w:color w:val="FF0000"/>
                <w:sz w:val="20"/>
                <w:szCs w:val="20"/>
              </w:rPr>
              <w:t>NURODYTI</w:t>
            </w:r>
          </w:p>
        </w:tc>
      </w:tr>
      <w:tr w:rsidR="00155F9C" w:rsidRPr="00B02194" w14:paraId="2113B778" w14:textId="77777777" w:rsidTr="00101A10">
        <w:tblPrEx>
          <w:tblLook w:val="0000" w:firstRow="0" w:lastRow="0" w:firstColumn="0" w:lastColumn="0" w:noHBand="0" w:noVBand="0"/>
        </w:tblPrEx>
        <w:trPr>
          <w:trHeight w:val="70"/>
        </w:trPr>
        <w:tc>
          <w:tcPr>
            <w:tcW w:w="1808" w:type="dxa"/>
            <w:vMerge/>
            <w:vAlign w:val="center"/>
          </w:tcPr>
          <w:p w14:paraId="29F18F38" w14:textId="77777777" w:rsidR="00155F9C" w:rsidRPr="00B02194" w:rsidRDefault="00155F9C" w:rsidP="00155F9C">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155F9C" w:rsidRPr="00B02194" w:rsidRDefault="00155F9C" w:rsidP="00155F9C">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718BE36F70DE4083BFDD704ED85ACA84"/>
                </w:placeholder>
                <w:showingPlcHdr/>
                <w:comboBox>
                  <w:listItem w:value="Pasirinkite elementą."/>
                  <w:listItem w:displayText="Sutarties kaina" w:value="Sutarties kaina"/>
                  <w:listItem w:displayText="Maksimali sutarties kaina" w:value="Maksimali sutarties kaina"/>
                </w:comboBox>
              </w:sdtPr>
              <w:sdtContent>
                <w:r w:rsidRPr="00B02194">
                  <w:rPr>
                    <w:rStyle w:val="PlaceholderText"/>
                  </w:rPr>
                  <w:t>Pasirinkite elementą.</w:t>
                </w:r>
              </w:sdtContent>
            </w:sdt>
            <w:r w:rsidRPr="00B02194">
              <w:rPr>
                <w:rFonts w:ascii="Times New Roman" w:hAnsi="Times New Roman" w:cs="Times New Roman"/>
                <w:bCs/>
                <w:sz w:val="20"/>
                <w:szCs w:val="20"/>
              </w:rPr>
              <w:t>, Eur su PVM</w:t>
            </w:r>
          </w:p>
        </w:tc>
        <w:tc>
          <w:tcPr>
            <w:tcW w:w="4402" w:type="dxa"/>
            <w:tcBorders>
              <w:top w:val="single" w:sz="4" w:space="0" w:color="auto"/>
              <w:left w:val="single" w:sz="4" w:space="0" w:color="auto"/>
              <w:bottom w:val="single" w:sz="4" w:space="0" w:color="auto"/>
              <w:right w:val="single" w:sz="4" w:space="0" w:color="auto"/>
            </w:tcBorders>
            <w:vAlign w:val="center"/>
          </w:tcPr>
          <w:p w14:paraId="0B2838B2" w14:textId="580EA0CF" w:rsidR="00155F9C" w:rsidRPr="00155F9C" w:rsidRDefault="00155F9C" w:rsidP="00155F9C">
            <w:pPr>
              <w:spacing w:after="0" w:line="240" w:lineRule="auto"/>
              <w:ind w:right="-68"/>
              <w:rPr>
                <w:rFonts w:ascii="Times New Roman" w:hAnsi="Times New Roman" w:cs="Times New Roman"/>
                <w:b/>
                <w:bCs/>
                <w:i/>
                <w:sz w:val="20"/>
                <w:szCs w:val="20"/>
              </w:rPr>
            </w:pPr>
            <w:r w:rsidRPr="00155F9C">
              <w:rPr>
                <w:rFonts w:ascii="Times New Roman" w:hAnsi="Times New Roman" w:cs="Times New Roman"/>
                <w:b/>
                <w:i/>
                <w:color w:val="FF0000"/>
                <w:sz w:val="20"/>
                <w:szCs w:val="20"/>
              </w:rPr>
              <w:t>NURODYTI</w:t>
            </w:r>
          </w:p>
        </w:tc>
      </w:tr>
      <w:tr w:rsidR="00155F9C" w:rsidRPr="00B02194" w14:paraId="567E5DAA" w14:textId="77777777" w:rsidTr="00101A10">
        <w:tblPrEx>
          <w:tblLook w:val="0000" w:firstRow="0" w:lastRow="0" w:firstColumn="0" w:lastColumn="0" w:noHBand="0" w:noVBand="0"/>
        </w:tblPrEx>
        <w:trPr>
          <w:trHeight w:val="70"/>
        </w:trPr>
        <w:tc>
          <w:tcPr>
            <w:tcW w:w="1808" w:type="dxa"/>
            <w:vMerge/>
            <w:vAlign w:val="center"/>
          </w:tcPr>
          <w:p w14:paraId="4BBFD56E" w14:textId="77777777" w:rsidR="00155F9C" w:rsidRPr="00B02194" w:rsidRDefault="00155F9C" w:rsidP="00155F9C">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155F9C" w:rsidRPr="00B02194" w:rsidRDefault="00155F9C" w:rsidP="00155F9C">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718BE36F70DE4083BFDD704ED85ACA84"/>
                </w:placeholder>
                <w:showingPlcHdr/>
                <w:comboBox>
                  <w:listItem w:value="Pasirinkite elementą."/>
                  <w:listItem w:displayText="21% " w:value="21% "/>
                  <w:listItem w:displayText="9% " w:value="9% "/>
                  <w:listItem w:displayText="0% " w:value="0% "/>
                </w:comboBox>
              </w:sdtPr>
              <w:sdtContent>
                <w:r w:rsidRPr="00B02194">
                  <w:rPr>
                    <w:rStyle w:val="PlaceholderText"/>
                  </w:rPr>
                  <w:t>Pasirinkite elementą.</w:t>
                </w:r>
              </w:sdtContent>
            </w:sdt>
          </w:p>
        </w:tc>
        <w:tc>
          <w:tcPr>
            <w:tcW w:w="4402" w:type="dxa"/>
            <w:tcBorders>
              <w:top w:val="single" w:sz="4" w:space="0" w:color="auto"/>
              <w:left w:val="single" w:sz="4" w:space="0" w:color="auto"/>
              <w:bottom w:val="single" w:sz="4" w:space="0" w:color="auto"/>
              <w:right w:val="single" w:sz="4" w:space="0" w:color="auto"/>
            </w:tcBorders>
            <w:vAlign w:val="center"/>
          </w:tcPr>
          <w:p w14:paraId="5613F3D7" w14:textId="443C1824" w:rsidR="00155F9C" w:rsidRPr="00155F9C" w:rsidRDefault="00155F9C" w:rsidP="00155F9C">
            <w:pPr>
              <w:spacing w:after="0" w:line="240" w:lineRule="auto"/>
              <w:ind w:right="-68"/>
              <w:rPr>
                <w:rFonts w:ascii="Times New Roman" w:hAnsi="Times New Roman" w:cs="Times New Roman"/>
                <w:b/>
                <w:bCs/>
                <w:i/>
                <w:sz w:val="20"/>
                <w:szCs w:val="20"/>
              </w:rPr>
            </w:pPr>
            <w:r w:rsidRPr="00155F9C">
              <w:rPr>
                <w:rFonts w:ascii="Times New Roman" w:hAnsi="Times New Roman" w:cs="Times New Roman"/>
                <w:b/>
                <w:i/>
                <w:color w:val="FF0000"/>
                <w:sz w:val="20"/>
                <w:szCs w:val="20"/>
              </w:rPr>
              <w:t>NURODYTI</w:t>
            </w: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4FF083C9" w:rsidR="005F4414" w:rsidRPr="00CE608A" w:rsidRDefault="00155F9C" w:rsidP="003863B2">
            <w:pPr>
              <w:spacing w:after="0" w:line="240" w:lineRule="auto"/>
              <w:ind w:right="-68"/>
              <w:rPr>
                <w:rFonts w:ascii="Times New Roman" w:hAnsi="Times New Roman" w:cs="Times New Roman"/>
                <w:sz w:val="20"/>
                <w:szCs w:val="20"/>
              </w:rPr>
            </w:pPr>
            <w:r w:rsidRPr="00155F9C">
              <w:rPr>
                <w:rFonts w:ascii="Times New Roman" w:hAnsi="Times New Roman" w:cs="Times New Roman"/>
                <w:sz w:val="20"/>
                <w:szCs w:val="20"/>
              </w:rPr>
              <w:t>Priedas Nr. 2 – Tiekėjo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58FCA7FC"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000C1D68"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155F9C">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6BD0CC43"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55615C95" w:rsidR="00C27901" w:rsidRPr="00B02194" w:rsidRDefault="00155F9C" w:rsidP="000E7A44">
            <w:pPr>
              <w:spacing w:after="0" w:line="240" w:lineRule="auto"/>
              <w:ind w:right="-68"/>
              <w:jc w:val="both"/>
              <w:rPr>
                <w:rFonts w:ascii="Times New Roman" w:hAnsi="Times New Roman" w:cs="Times New Roman"/>
                <w:bCs/>
                <w:sz w:val="20"/>
                <w:szCs w:val="20"/>
              </w:rPr>
            </w:pPr>
            <w:r w:rsidRPr="00155F9C">
              <w:rPr>
                <w:rFonts w:ascii="Times New Roman" w:hAnsi="Times New Roman" w:cs="Times New Roman"/>
                <w:sz w:val="20"/>
                <w:szCs w:val="20"/>
              </w:rPr>
              <w:t>Taikos prospektas 67,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422C20EA" w:rsidR="00C27901" w:rsidRPr="00B02194" w:rsidRDefault="00AD7100"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155F9C">
                  <w:rPr>
                    <w:rFonts w:ascii="Times New Roman" w:hAnsi="Times New Roman" w:cs="Times New Roman"/>
                    <w:sz w:val="20"/>
                    <w:szCs w:val="20"/>
                  </w:rPr>
                  <w:t xml:space="preserve">24 (dvidešimt keturi)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01FAE879" w:rsidR="001A5940" w:rsidRDefault="00155F9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A4E52FB" w:rsidR="00D33378" w:rsidRPr="00B02194" w:rsidRDefault="00155F9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0,2% (dvi dešimtosios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73E61510"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Kartu su prekėmis (pasirašant priėmimo-perdavimo </w:t>
            </w:r>
          </w:p>
          <w:p w14:paraId="5CC309DC"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aktą) Tiekėjas pateikia atitikimo aplinkosaugos </w:t>
            </w:r>
          </w:p>
          <w:p w14:paraId="415E3149"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reikalavimus įrodančius dokumentus.  Aplinkosaugos </w:t>
            </w:r>
          </w:p>
          <w:p w14:paraId="55959ABB"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reikalavimai nurodyti Sutarties  Priedas Nr. 1 </w:t>
            </w:r>
          </w:p>
          <w:p w14:paraId="09CF2792" w14:textId="675DD046" w:rsidR="00C27901" w:rsidRPr="00B02194"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(Techninė specifikacija);</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sidR="00FA0659" w:rsidRPr="00B02194">
        <w:rPr>
          <w:rFonts w:ascii="Times New Roman" w:eastAsia="Arial" w:hAnsi="Times New Roman"/>
          <w:b w:val="0"/>
          <w:bCs w:val="0"/>
          <w:lang w:val="lt-LT"/>
        </w:rPr>
        <w:lastRenderedPageBreak/>
        <w:t xml:space="preserve">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8"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w:t>
      </w:r>
      <w:r w:rsidRPr="00B02194">
        <w:rPr>
          <w:rFonts w:ascii="Times New Roman" w:hAnsi="Times New Roman" w:cs="Times New Roman"/>
          <w:sz w:val="20"/>
          <w:szCs w:val="20"/>
        </w:rPr>
        <w:lastRenderedPageBreak/>
        <w:t xml:space="preserve">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6C8D818D" w14:textId="77777777" w:rsidR="00AD7100" w:rsidRDefault="00AD7100" w:rsidP="00977F70">
            <w:pPr>
              <w:pStyle w:val="Pagrindinistekstas1"/>
              <w:ind w:firstLine="0"/>
              <w:rPr>
                <w:rFonts w:ascii="Times New Roman" w:hAnsi="Times New Roman"/>
                <w:b/>
                <w:bCs/>
                <w:lang w:val="lt-LT"/>
              </w:rPr>
            </w:pPr>
            <w:r w:rsidRPr="00AD7100">
              <w:rPr>
                <w:rFonts w:ascii="Times New Roman" w:hAnsi="Times New Roman"/>
                <w:b/>
                <w:bCs/>
                <w:lang w:val="lt-LT"/>
              </w:rPr>
              <w:t xml:space="preserve">Klaipėdos Eernesto Galvanausko </w:t>
            </w:r>
          </w:p>
          <w:p w14:paraId="14DD13D4" w14:textId="2DC152AD" w:rsidR="00977F70" w:rsidRPr="00B02194" w:rsidRDefault="00AD7100" w:rsidP="00977F70">
            <w:pPr>
              <w:pStyle w:val="Pagrindinistekstas1"/>
              <w:ind w:firstLine="0"/>
              <w:rPr>
                <w:rFonts w:ascii="Times New Roman" w:hAnsi="Times New Roman"/>
                <w:lang w:val="lt-LT"/>
              </w:rPr>
            </w:pPr>
            <w:r w:rsidRPr="00AD7100">
              <w:rPr>
                <w:rFonts w:ascii="Times New Roman" w:hAnsi="Times New Roman"/>
                <w:b/>
                <w:bCs/>
                <w:lang w:val="lt-LT"/>
              </w:rPr>
              <w:t>profesinio mokymo centras</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AD7100">
        <w:rPr>
          <w:rFonts w:ascii="Times New Roman" w:eastAsia="Times New Roman" w:hAnsi="Times New Roman" w:cs="Times New Roman"/>
          <w:sz w:val="20"/>
          <w:szCs w:val="20"/>
        </w:rPr>
      </w:r>
      <w:r w:rsidR="00AD7100">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AD7100">
        <w:rPr>
          <w:rFonts w:ascii="Times New Roman" w:eastAsia="Times New Roman" w:hAnsi="Times New Roman" w:cs="Times New Roman"/>
          <w:sz w:val="20"/>
          <w:szCs w:val="20"/>
        </w:rPr>
      </w:r>
      <w:r w:rsidR="00AD7100">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AD7100">
        <w:rPr>
          <w:rFonts w:ascii="Times New Roman" w:eastAsia="Times New Roman" w:hAnsi="Times New Roman" w:cs="Times New Roman"/>
          <w:sz w:val="20"/>
          <w:szCs w:val="20"/>
        </w:rPr>
      </w:r>
      <w:r w:rsidR="00AD7100">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AD7100">
      <w:pgSz w:w="11906" w:h="16838"/>
      <w:pgMar w:top="993"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5F9C"/>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18D"/>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00"/>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C6CA0"/>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681"/>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718BE36F70DE4083BFDD704ED85ACA84"/>
        <w:category>
          <w:name w:val="General"/>
          <w:gallery w:val="placeholder"/>
        </w:category>
        <w:types>
          <w:type w:val="bbPlcHdr"/>
        </w:types>
        <w:behaviors>
          <w:behavior w:val="content"/>
        </w:behaviors>
        <w:guid w:val="{470604D7-F9E0-4AAA-8599-D3E0F6D2CD6C}"/>
      </w:docPartPr>
      <w:docPartBody>
        <w:p w:rsidR="00000000" w:rsidRDefault="00865264" w:rsidP="00865264">
          <w:pPr>
            <w:pStyle w:val="718BE36F70DE4083BFDD704ED85ACA84"/>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865264"/>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264"/>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718BE36F70DE4083BFDD704ED85ACA84">
    <w:name w:val="718BE36F70DE4083BFDD704ED85ACA84"/>
    <w:rsid w:val="0086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15082</Words>
  <Characters>8597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2026-06-03T08:39:00Z</dcterms:created>
  <dcterms:modified xsi:type="dcterms:W3CDTF">2026-06-03T10:48:00Z</dcterms:modified>
  <cp:category/>
  <cp:contentStatus/>
</cp:coreProperties>
</file>