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0C332E8" w14:textId="77777777" w:rsidR="00014107" w:rsidRPr="00D353A0" w:rsidRDefault="00014107" w:rsidP="00E33D9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color w:val="000000"/>
          <w:lang w:val="en-GB" w:eastAsia="en-GB"/>
        </w:rPr>
      </w:pPr>
      <w:r w:rsidRPr="00D353A0">
        <w:rPr>
          <w:color w:val="000000"/>
          <w:lang w:val="en-GB" w:eastAsia="en-GB"/>
        </w:rPr>
        <w:t>APPROVED:</w:t>
      </w:r>
    </w:p>
    <w:p w14:paraId="3B84DEC0" w14:textId="77777777" w:rsidR="00014107" w:rsidRPr="00D353A0" w:rsidRDefault="00014107" w:rsidP="00E33D9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color w:val="000000"/>
          <w:lang w:val="en-GB" w:eastAsia="en-GB"/>
        </w:rPr>
      </w:pPr>
      <w:r w:rsidRPr="00D353A0">
        <w:rPr>
          <w:color w:val="000000"/>
          <w:lang w:val="en-GB" w:eastAsia="en-GB"/>
        </w:rPr>
        <w:t>by the Minutes of Public Procurement Commission</w:t>
      </w:r>
    </w:p>
    <w:p w14:paraId="736237E0" w14:textId="3E307705" w:rsidR="00014107" w:rsidRPr="00E33D94" w:rsidRDefault="00B14023" w:rsidP="00E33D9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color w:val="000000"/>
          <w:lang w:val="en-GB" w:eastAsia="en-GB"/>
        </w:rPr>
      </w:pPr>
      <w:r w:rsidRPr="00EF5F25">
        <w:rPr>
          <w:color w:val="000000"/>
          <w:lang w:val="en-GB" w:eastAsia="en-GB"/>
        </w:rPr>
        <w:t xml:space="preserve">on </w:t>
      </w:r>
      <w:r w:rsidR="00EF5F25" w:rsidRPr="00EF5F25">
        <w:rPr>
          <w:color w:val="000000"/>
          <w:lang w:val="en-GB" w:eastAsia="en-GB"/>
        </w:rPr>
        <w:t>2 June</w:t>
      </w:r>
      <w:r w:rsidR="00555F01" w:rsidRPr="00EF5F25">
        <w:rPr>
          <w:color w:val="000000"/>
          <w:lang w:val="en-GB" w:eastAsia="en-GB"/>
        </w:rPr>
        <w:t xml:space="preserve"> </w:t>
      </w:r>
      <w:r w:rsidR="00014107" w:rsidRPr="00EF5F25">
        <w:rPr>
          <w:color w:val="000000"/>
          <w:lang w:val="en-GB" w:eastAsia="en-GB"/>
        </w:rPr>
        <w:t>202</w:t>
      </w:r>
      <w:r w:rsidR="00D353A0" w:rsidRPr="00EF5F25">
        <w:rPr>
          <w:color w:val="000000"/>
          <w:lang w:val="en-GB" w:eastAsia="en-GB"/>
        </w:rPr>
        <w:t>6</w:t>
      </w:r>
      <w:r w:rsidR="00014107" w:rsidRPr="00E33D94">
        <w:rPr>
          <w:color w:val="000000"/>
          <w:lang w:val="en-GB" w:eastAsia="en-GB"/>
        </w:rPr>
        <w:t xml:space="preserve"> </w:t>
      </w:r>
    </w:p>
    <w:p w14:paraId="1A067B32" w14:textId="77777777" w:rsidR="00014107" w:rsidRPr="00E33D94" w:rsidRDefault="00014107" w:rsidP="00E33D94">
      <w:pPr>
        <w:pBdr>
          <w:bar w:val="none" w:sz="0" w:color="auto"/>
        </w:pBdr>
        <w:jc w:val="center"/>
        <w:outlineLvl w:val="0"/>
        <w:rPr>
          <w:b/>
          <w:bCs/>
          <w:caps/>
          <w:color w:val="434343"/>
          <w:spacing w:val="4"/>
          <w:lang w:val="en-GB"/>
        </w:rPr>
      </w:pPr>
    </w:p>
    <w:p w14:paraId="05B0F985" w14:textId="77777777" w:rsidR="00014107" w:rsidRPr="00E33D94" w:rsidRDefault="00014107" w:rsidP="00E33D94">
      <w:pPr>
        <w:pBdr>
          <w:bar w:val="none" w:sz="0" w:color="auto"/>
        </w:pBdr>
        <w:suppressAutoHyphens/>
        <w:jc w:val="both"/>
        <w:rPr>
          <w:color w:val="000000"/>
          <w:lang w:val="en-GB"/>
        </w:rPr>
      </w:pPr>
    </w:p>
    <w:p w14:paraId="353B5557" w14:textId="5FBB3BBE" w:rsidR="00014107" w:rsidRPr="00E33D94" w:rsidRDefault="00F70991" w:rsidP="00E33D94">
      <w:pPr>
        <w:pBdr>
          <w:bar w:val="none" w:sz="0" w:color="auto"/>
        </w:pBdr>
        <w:jc w:val="center"/>
        <w:outlineLvl w:val="0"/>
        <w:rPr>
          <w:b/>
          <w:bCs/>
          <w:caps/>
          <w:color w:val="FF0000"/>
          <w:spacing w:val="4"/>
          <w:lang w:val="en-GB"/>
        </w:rPr>
      </w:pPr>
      <w:r w:rsidRPr="00E33D94">
        <w:rPr>
          <w:b/>
          <w:bCs/>
          <w:caps/>
          <w:spacing w:val="4"/>
          <w:lang w:val="en-GB"/>
        </w:rPr>
        <w:t>LITHUANIAN AIR FORCE AIR BASE</w:t>
      </w:r>
    </w:p>
    <w:p w14:paraId="6CAF7C88" w14:textId="77777777" w:rsidR="00F70991" w:rsidRPr="00E33D94" w:rsidRDefault="00F70991" w:rsidP="00E33D94">
      <w:pPr>
        <w:pBdr>
          <w:bar w:val="none" w:sz="0" w:color="auto"/>
        </w:pBdr>
        <w:jc w:val="center"/>
        <w:outlineLvl w:val="0"/>
        <w:rPr>
          <w:b/>
          <w:bCs/>
          <w:caps/>
          <w:color w:val="000000"/>
          <w:spacing w:val="4"/>
          <w:lang w:val="en-GB"/>
        </w:rPr>
      </w:pPr>
    </w:p>
    <w:p w14:paraId="4045C232" w14:textId="77777777" w:rsidR="00014107" w:rsidRPr="00E33D94" w:rsidRDefault="00014107" w:rsidP="00E33D94">
      <w:pPr>
        <w:pBdr>
          <w:bar w:val="none" w:sz="0" w:color="auto"/>
        </w:pBdr>
        <w:jc w:val="center"/>
        <w:outlineLvl w:val="0"/>
        <w:rPr>
          <w:b/>
          <w:bCs/>
          <w:caps/>
          <w:color w:val="000000"/>
          <w:spacing w:val="4"/>
          <w:lang w:val="en-GB"/>
        </w:rPr>
      </w:pPr>
      <w:r w:rsidRPr="00E33D94">
        <w:rPr>
          <w:b/>
          <w:bCs/>
          <w:caps/>
          <w:color w:val="000000"/>
          <w:spacing w:val="4"/>
          <w:lang w:val="en-GB"/>
        </w:rPr>
        <w:t>Restricted tender (Law of the Republic of Lithuania on Public Procurement in a Field of Defence and Security)</w:t>
      </w:r>
    </w:p>
    <w:p w14:paraId="4F37DEF7" w14:textId="77777777" w:rsidR="00014107" w:rsidRPr="00E33D94" w:rsidRDefault="00014107" w:rsidP="00E33D94">
      <w:pPr>
        <w:pBdr>
          <w:bar w:val="none" w:sz="0" w:color="auto"/>
        </w:pBdr>
        <w:jc w:val="center"/>
        <w:outlineLvl w:val="0"/>
        <w:rPr>
          <w:b/>
          <w:bCs/>
          <w:caps/>
          <w:color w:val="000000"/>
          <w:spacing w:val="4"/>
          <w:lang w:val="en-GB"/>
        </w:rPr>
      </w:pPr>
    </w:p>
    <w:p w14:paraId="75A003B3" w14:textId="7E816468" w:rsidR="008870B4" w:rsidRDefault="00B46D0E" w:rsidP="00E33D94">
      <w:pPr>
        <w:pStyle w:val="Body"/>
        <w:spacing w:line="240" w:lineRule="auto"/>
        <w:jc w:val="center"/>
        <w:rPr>
          <w:rFonts w:ascii="Times New Roman" w:eastAsia="Times New Roman" w:hAnsi="Times New Roman" w:cs="Times New Roman"/>
          <w:b/>
          <w:color w:val="auto"/>
          <w:sz w:val="24"/>
          <w:szCs w:val="24"/>
          <w:bdr w:val="none" w:sz="0" w:space="0" w:color="auto"/>
          <w:lang w:val="lt-LT" w:eastAsia="lt-LT"/>
        </w:rPr>
      </w:pPr>
      <w:r w:rsidRPr="00B46D0E">
        <w:rPr>
          <w:rFonts w:ascii="Times New Roman" w:eastAsia="Times New Roman" w:hAnsi="Times New Roman" w:cs="Times New Roman"/>
          <w:b/>
          <w:color w:val="auto"/>
          <w:sz w:val="24"/>
          <w:szCs w:val="24"/>
          <w:bdr w:val="none" w:sz="0" w:space="0" w:color="auto"/>
          <w:lang w:val="lt-LT" w:eastAsia="lt-LT"/>
        </w:rPr>
        <w:t>FLIGHT TESTING SERVICES FOR NAVIGATIONAL EQUIPMENT</w:t>
      </w:r>
    </w:p>
    <w:p w14:paraId="41DCA609" w14:textId="77777777" w:rsidR="00B46D0E" w:rsidRPr="00E33D94" w:rsidRDefault="00B46D0E" w:rsidP="00E33D94">
      <w:pPr>
        <w:pStyle w:val="Body"/>
        <w:spacing w:line="240" w:lineRule="auto"/>
        <w:jc w:val="center"/>
        <w:rPr>
          <w:rFonts w:ascii="Times New Roman" w:hAnsi="Times New Roman" w:cs="Times New Roman"/>
          <w:sz w:val="24"/>
          <w:szCs w:val="24"/>
          <w:lang w:val="lt-LT"/>
        </w:rPr>
      </w:pPr>
    </w:p>
    <w:p w14:paraId="0FAB2F27" w14:textId="77777777" w:rsidR="00D26E33" w:rsidRDefault="00B449BF" w:rsidP="00E33D94">
      <w:pPr>
        <w:tabs>
          <w:tab w:val="left" w:pos="851"/>
        </w:tabs>
        <w:ind w:firstLine="567"/>
        <w:jc w:val="both"/>
        <w:rPr>
          <w:lang w:val="en-GB"/>
        </w:rPr>
      </w:pPr>
      <w:r w:rsidRPr="00E33D94">
        <w:rPr>
          <w:lang w:val="en-GB"/>
        </w:rPr>
        <w:t>1. GENERAL PROVISIONS</w:t>
      </w:r>
      <w:r w:rsidRPr="00E33D94">
        <w:rPr>
          <w:lang w:val="en-GB"/>
        </w:rPr>
        <w:tab/>
      </w:r>
      <w:r w:rsidRPr="00E33D94">
        <w:rPr>
          <w:lang w:val="en-GB"/>
        </w:rPr>
        <w:br/>
      </w:r>
      <w:r w:rsidRPr="00E33D94">
        <w:rPr>
          <w:lang w:val="en-GB"/>
        </w:rPr>
        <w:tab/>
      </w:r>
    </w:p>
    <w:p w14:paraId="6B24B807" w14:textId="77777777" w:rsidR="00D26E33" w:rsidRDefault="00B449BF" w:rsidP="00E33D94">
      <w:pPr>
        <w:tabs>
          <w:tab w:val="left" w:pos="851"/>
        </w:tabs>
        <w:ind w:firstLine="567"/>
        <w:jc w:val="both"/>
        <w:rPr>
          <w:lang w:val="en-GB"/>
        </w:rPr>
      </w:pPr>
      <w:r w:rsidRPr="00E33D94">
        <w:rPr>
          <w:lang w:val="en-GB"/>
        </w:rPr>
        <w:t xml:space="preserve">1.1. The Contracting Authority is </w:t>
      </w:r>
      <w:r w:rsidR="00F70991" w:rsidRPr="00E33D94">
        <w:rPr>
          <w:lang w:val="en-GB"/>
        </w:rPr>
        <w:t>Lithuanian Air f</w:t>
      </w:r>
      <w:r w:rsidR="008870B4" w:rsidRPr="00E33D94">
        <w:rPr>
          <w:lang w:val="en-GB"/>
        </w:rPr>
        <w:t>o</w:t>
      </w:r>
      <w:r w:rsidR="00F70991" w:rsidRPr="00E33D94">
        <w:rPr>
          <w:lang w:val="en-GB"/>
        </w:rPr>
        <w:t>rce</w:t>
      </w:r>
      <w:r w:rsidRPr="00E33D94">
        <w:rPr>
          <w:lang w:val="en-GB"/>
        </w:rPr>
        <w:t xml:space="preserve">, legal entity code </w:t>
      </w:r>
      <w:r w:rsidR="008870B4" w:rsidRPr="00E33D94">
        <w:rPr>
          <w:lang w:val="en-GB"/>
        </w:rPr>
        <w:t xml:space="preserve">300058177, addres Lakūnų g. 3, Šiauliai, </w:t>
      </w:r>
      <w:r w:rsidRPr="00E33D94">
        <w:rPr>
          <w:lang w:val="en-GB"/>
        </w:rPr>
        <w:t>Vilnius, Lithuania (hereinafter referred to as the Contracting Authority), in carrying out this public procurement, intends to acquire the procurement object specified in Annex 1 to the procurement conditions “</w:t>
      </w:r>
      <w:r w:rsidR="00D63B64" w:rsidRPr="00E33D94">
        <w:rPr>
          <w:lang w:val="lt-LT"/>
        </w:rPr>
        <w:t>Technical specification for navigation equipment flight tests</w:t>
      </w:r>
      <w:r w:rsidRPr="00E33D94">
        <w:rPr>
          <w:lang w:val="en-GB"/>
        </w:rPr>
        <w:t>”</w:t>
      </w:r>
      <w:r w:rsidR="00134445" w:rsidRPr="00E33D94">
        <w:rPr>
          <w:lang w:val="en-GB"/>
        </w:rPr>
        <w:t xml:space="preserve"> (hereinafter referred to as Annex 1)</w:t>
      </w:r>
      <w:r w:rsidRPr="00E33D94">
        <w:rPr>
          <w:lang w:val="en-GB"/>
        </w:rPr>
        <w:t xml:space="preserve">.  </w:t>
      </w:r>
      <w:r w:rsidRPr="00E33D94">
        <w:rPr>
          <w:lang w:val="en-GB"/>
        </w:rPr>
        <w:tab/>
      </w:r>
    </w:p>
    <w:p w14:paraId="29899D07" w14:textId="77777777" w:rsidR="00D26E33" w:rsidRDefault="00B449BF" w:rsidP="00E33D94">
      <w:pPr>
        <w:tabs>
          <w:tab w:val="left" w:pos="851"/>
        </w:tabs>
        <w:ind w:firstLine="567"/>
        <w:jc w:val="both"/>
        <w:rPr>
          <w:lang w:val="en-GB"/>
        </w:rPr>
      </w:pPr>
      <w:r w:rsidRPr="00E33D94">
        <w:rPr>
          <w:lang w:val="en-GB"/>
        </w:rPr>
        <w:t>1.2. The Contracting Authority is a payer of value added tax (hereinafter referred to as VAT).</w:t>
      </w:r>
    </w:p>
    <w:p w14:paraId="3F09B78B" w14:textId="77777777" w:rsidR="00D26E33" w:rsidRDefault="00B449BF" w:rsidP="00E33D94">
      <w:pPr>
        <w:tabs>
          <w:tab w:val="left" w:pos="851"/>
        </w:tabs>
        <w:ind w:firstLine="567"/>
        <w:jc w:val="both"/>
        <w:rPr>
          <w:lang w:val="en-GB"/>
        </w:rPr>
      </w:pPr>
      <w:r w:rsidRPr="00E33D94">
        <w:rPr>
          <w:lang w:val="en-GB"/>
        </w:rPr>
        <w:t>1.3. The procurement is carried out in accordance with the Law of the Republic of Lithuania on Public Procurement in a Field of Defence and Security (hereinafter referred to as the Law), other legal acts regulating public procurement in the field of defence and security, the Civil Code of the Republic of Lithuania (hereinafter referred to as the Civil Code) and these restricted tender documents (hereinafter referred to as the procurement documents).</w:t>
      </w:r>
      <w:r w:rsidRPr="00E33D94">
        <w:rPr>
          <w:lang w:val="en-GB"/>
        </w:rPr>
        <w:tab/>
      </w:r>
    </w:p>
    <w:p w14:paraId="39096B6C" w14:textId="77777777" w:rsidR="00D26E33" w:rsidRDefault="00B449BF" w:rsidP="00E33D94">
      <w:pPr>
        <w:tabs>
          <w:tab w:val="left" w:pos="851"/>
        </w:tabs>
        <w:ind w:firstLine="567"/>
        <w:jc w:val="both"/>
        <w:rPr>
          <w:lang w:val="en-GB"/>
        </w:rPr>
      </w:pPr>
      <w:r w:rsidRPr="00E33D94">
        <w:rPr>
          <w:lang w:val="en-GB"/>
        </w:rPr>
        <w:t>1.4. The concepts used herein are defined in the Law and the Law of the Republic of Lithuania on Public Procurement.</w:t>
      </w:r>
      <w:r w:rsidRPr="00E33D94">
        <w:rPr>
          <w:lang w:val="en-GB"/>
        </w:rPr>
        <w:tab/>
      </w:r>
    </w:p>
    <w:p w14:paraId="5467FECF" w14:textId="77777777" w:rsidR="00D26E33" w:rsidRDefault="00B449BF" w:rsidP="00E33D94">
      <w:pPr>
        <w:tabs>
          <w:tab w:val="left" w:pos="851"/>
        </w:tabs>
        <w:ind w:firstLine="567"/>
        <w:jc w:val="both"/>
        <w:rPr>
          <w:lang w:val="en-GB"/>
        </w:rPr>
      </w:pPr>
      <w:r w:rsidRPr="00E33D94">
        <w:rPr>
          <w:lang w:val="en-GB"/>
        </w:rPr>
        <w:t>1.5. The procurement is organised in compliance with the principles of equality, non-discrimination, mutual recognition, proportionality and transparency.</w:t>
      </w:r>
      <w:r w:rsidRPr="00E33D94">
        <w:rPr>
          <w:lang w:val="en-GB"/>
        </w:rPr>
        <w:tab/>
      </w:r>
    </w:p>
    <w:p w14:paraId="3CAE88E3" w14:textId="77777777" w:rsidR="00D26E33" w:rsidRDefault="00B449BF" w:rsidP="00E33D94">
      <w:pPr>
        <w:tabs>
          <w:tab w:val="left" w:pos="851"/>
        </w:tabs>
        <w:ind w:firstLine="567"/>
        <w:jc w:val="both"/>
        <w:rPr>
          <w:lang w:val="en-GB"/>
        </w:rPr>
      </w:pPr>
      <w:r w:rsidRPr="00E33D94">
        <w:rPr>
          <w:lang w:val="en-GB"/>
        </w:rPr>
        <w:t>1.6. No prior notice about the procurement was published.</w:t>
      </w:r>
      <w:r w:rsidRPr="00E33D94">
        <w:rPr>
          <w:lang w:val="en-GB"/>
        </w:rPr>
        <w:tab/>
      </w:r>
    </w:p>
    <w:p w14:paraId="0FFA898B" w14:textId="77777777" w:rsidR="00D26E33" w:rsidRDefault="00B449BF" w:rsidP="00E33D94">
      <w:pPr>
        <w:tabs>
          <w:tab w:val="left" w:pos="851"/>
        </w:tabs>
        <w:ind w:firstLine="567"/>
        <w:jc w:val="both"/>
        <w:rPr>
          <w:lang w:val="en-GB"/>
        </w:rPr>
      </w:pPr>
      <w:r w:rsidRPr="00E33D94">
        <w:rPr>
          <w:lang w:val="en-GB"/>
        </w:rPr>
        <w:t>1.7. All procurement conditions are set out in the procurement documents, which include:</w:t>
      </w:r>
      <w:r w:rsidRPr="00E33D94">
        <w:rPr>
          <w:lang w:val="en-GB"/>
        </w:rPr>
        <w:tab/>
      </w:r>
    </w:p>
    <w:p w14:paraId="60155645" w14:textId="77777777" w:rsidR="00D26E33" w:rsidRDefault="00B449BF" w:rsidP="00E33D94">
      <w:pPr>
        <w:tabs>
          <w:tab w:val="left" w:pos="851"/>
        </w:tabs>
        <w:ind w:firstLine="567"/>
        <w:jc w:val="both"/>
        <w:rPr>
          <w:lang w:val="en-GB"/>
        </w:rPr>
      </w:pPr>
      <w:r w:rsidRPr="00E33D94">
        <w:rPr>
          <w:lang w:val="en-GB"/>
        </w:rPr>
        <w:t>1.7.1. contract notice;</w:t>
      </w:r>
      <w:r w:rsidRPr="00E33D94">
        <w:rPr>
          <w:lang w:val="en-GB"/>
        </w:rPr>
        <w:tab/>
      </w:r>
    </w:p>
    <w:p w14:paraId="137608A7" w14:textId="77777777" w:rsidR="00D26E33" w:rsidRDefault="00B449BF" w:rsidP="00E33D94">
      <w:pPr>
        <w:tabs>
          <w:tab w:val="left" w:pos="851"/>
        </w:tabs>
        <w:ind w:firstLine="567"/>
        <w:jc w:val="both"/>
        <w:rPr>
          <w:lang w:val="en-GB"/>
        </w:rPr>
      </w:pPr>
      <w:r w:rsidRPr="00E33D94">
        <w:rPr>
          <w:lang w:val="en-GB"/>
        </w:rPr>
        <w:t>1.7.2. procurement documents (including annexes);</w:t>
      </w:r>
      <w:r w:rsidRPr="00E33D94">
        <w:rPr>
          <w:lang w:val="en-GB"/>
        </w:rPr>
        <w:tab/>
      </w:r>
    </w:p>
    <w:p w14:paraId="10A291B4" w14:textId="77777777" w:rsidR="00D26E33" w:rsidRDefault="00B449BF" w:rsidP="00E33D94">
      <w:pPr>
        <w:tabs>
          <w:tab w:val="left" w:pos="851"/>
        </w:tabs>
        <w:ind w:firstLine="567"/>
        <w:jc w:val="both"/>
        <w:rPr>
          <w:lang w:val="en-GB"/>
        </w:rPr>
      </w:pPr>
      <w:r w:rsidRPr="00E33D94">
        <w:rPr>
          <w:lang w:val="en-GB"/>
        </w:rPr>
        <w:t>1.7.3. explanations of the procurement documents, as well as answers to the suppliers’ questions (if any);</w:t>
      </w:r>
      <w:r w:rsidRPr="00E33D94">
        <w:rPr>
          <w:lang w:val="en-GB"/>
        </w:rPr>
        <w:tab/>
      </w:r>
    </w:p>
    <w:p w14:paraId="685B0605" w14:textId="77777777" w:rsidR="00D26E33" w:rsidRDefault="00B449BF" w:rsidP="00E33D94">
      <w:pPr>
        <w:tabs>
          <w:tab w:val="left" w:pos="851"/>
        </w:tabs>
        <w:ind w:firstLine="567"/>
        <w:jc w:val="both"/>
        <w:rPr>
          <w:lang w:val="en-GB"/>
        </w:rPr>
      </w:pPr>
      <w:r w:rsidRPr="00E33D94">
        <w:rPr>
          <w:lang w:val="en-GB"/>
        </w:rPr>
        <w:t>1.7.4. other information provided by means of the Central Public Procurement Information System (hereinafter referred to as the CPP IS).</w:t>
      </w:r>
      <w:r w:rsidRPr="00E33D94">
        <w:rPr>
          <w:lang w:val="en-GB"/>
        </w:rPr>
        <w:tab/>
      </w:r>
    </w:p>
    <w:p w14:paraId="3A800A82" w14:textId="77777777" w:rsidR="00D26E33" w:rsidRDefault="00B449BF" w:rsidP="00E33D94">
      <w:pPr>
        <w:tabs>
          <w:tab w:val="left" w:pos="851"/>
        </w:tabs>
        <w:ind w:firstLine="567"/>
        <w:jc w:val="both"/>
        <w:rPr>
          <w:lang w:val="en-GB"/>
        </w:rPr>
      </w:pPr>
      <w:r w:rsidRPr="00E33D94">
        <w:rPr>
          <w:lang w:val="en-GB"/>
        </w:rPr>
        <w:t>1.8. Communication and exchange of information between the Contracting Authority and suppliers during this procurement shall be made by means of the CPP IS in Lithuanian or English.</w:t>
      </w:r>
    </w:p>
    <w:p w14:paraId="31119966" w14:textId="68AFC75C" w:rsidR="00B449BF" w:rsidRPr="00B0632D" w:rsidRDefault="00B449BF" w:rsidP="00E33D94">
      <w:pPr>
        <w:tabs>
          <w:tab w:val="left" w:pos="851"/>
        </w:tabs>
        <w:ind w:firstLine="567"/>
        <w:jc w:val="both"/>
        <w:rPr>
          <w:b/>
          <w:lang w:val="en-GB"/>
        </w:rPr>
      </w:pPr>
      <w:r w:rsidRPr="00E33D94">
        <w:rPr>
          <w:b/>
          <w:lang w:val="en-GB"/>
        </w:rPr>
        <w:t>1.9.</w:t>
      </w:r>
      <w:r w:rsidRPr="00E33D94">
        <w:rPr>
          <w:lang w:val="en-GB"/>
        </w:rPr>
        <w:t xml:space="preserve"> </w:t>
      </w:r>
      <w:r w:rsidR="005A0A8B" w:rsidRPr="00E33D94">
        <w:rPr>
          <w:b/>
          <w:lang w:val="en-GB"/>
        </w:rPr>
        <w:t>The Contracting A</w:t>
      </w:r>
      <w:r w:rsidR="00C055B0" w:rsidRPr="00E33D94">
        <w:rPr>
          <w:b/>
          <w:lang w:val="en-GB"/>
        </w:rPr>
        <w:t xml:space="preserve">uthority does not allow the participation of suppliers (legal/natural persons)/suppliers (legal/natural persons)/economic entities (legal/natural persons) whose capacity is relied on, which are not </w:t>
      </w:r>
      <w:r w:rsidR="00C055B0" w:rsidRPr="00B0632D">
        <w:rPr>
          <w:b/>
          <w:lang w:val="en-GB"/>
        </w:rPr>
        <w:t>registered/declared residence in a European Union member state/NATO state, to participate in this procurement.</w:t>
      </w:r>
    </w:p>
    <w:p w14:paraId="738F1E59" w14:textId="3035D2C4" w:rsidR="00EB0E28" w:rsidRPr="00E33D94" w:rsidRDefault="00743575" w:rsidP="00E33D94">
      <w:pPr>
        <w:pStyle w:val="Body2"/>
        <w:tabs>
          <w:tab w:val="left" w:pos="851"/>
        </w:tabs>
        <w:spacing w:after="0"/>
        <w:ind w:firstLine="567"/>
        <w:rPr>
          <w:rFonts w:cs="Times New Roman"/>
          <w:sz w:val="24"/>
          <w:szCs w:val="24"/>
          <w:lang w:val="en-GB"/>
        </w:rPr>
      </w:pPr>
      <w:r w:rsidRPr="00B0632D">
        <w:rPr>
          <w:rFonts w:cs="Times New Roman"/>
          <w:b/>
          <w:sz w:val="24"/>
          <w:szCs w:val="24"/>
          <w:lang w:val="en-GB"/>
        </w:rPr>
        <w:t xml:space="preserve">1.10. </w:t>
      </w:r>
      <w:r w:rsidR="00B0632D" w:rsidRPr="00B0632D">
        <w:rPr>
          <w:rFonts w:cs="Times New Roman"/>
          <w:b/>
          <w:sz w:val="24"/>
          <w:szCs w:val="24"/>
          <w:lang w:val="en-GB"/>
        </w:rPr>
        <w:t>The Contracting Authority, in accordance with Article 44(3) of the Law, establishes a prohibition to provide Goods or Services, its parts, components and (or) their assembles, that are manufactured in the states or territories listed in the schedule specified in Article 92(14) of the Public Procurement Law in this procurement.</w:t>
      </w:r>
    </w:p>
    <w:p w14:paraId="0B369B6D" w14:textId="5D200141" w:rsidR="00B449BF" w:rsidRPr="00E33D94" w:rsidRDefault="00B449BF" w:rsidP="00E33D94">
      <w:pPr>
        <w:tabs>
          <w:tab w:val="left" w:pos="851"/>
        </w:tabs>
        <w:ind w:firstLine="567"/>
        <w:jc w:val="both"/>
        <w:rPr>
          <w:rFonts w:eastAsia="Times New Roman"/>
          <w:bdr w:val="none" w:sz="0" w:space="0" w:color="auto"/>
          <w:lang w:val="en-GB"/>
        </w:rPr>
      </w:pPr>
      <w:r w:rsidRPr="00E33D94">
        <w:rPr>
          <w:rFonts w:eastAsia="Times New Roman"/>
          <w:bdr w:val="none" w:sz="0" w:space="0" w:color="auto"/>
          <w:lang w:val="en-GB"/>
        </w:rPr>
        <w:lastRenderedPageBreak/>
        <w:t>1.1</w:t>
      </w:r>
      <w:r w:rsidR="00743575" w:rsidRPr="00E33D94">
        <w:rPr>
          <w:rFonts w:eastAsia="Times New Roman"/>
          <w:bdr w:val="none" w:sz="0" w:space="0" w:color="auto"/>
          <w:lang w:val="en-GB"/>
        </w:rPr>
        <w:t>1</w:t>
      </w:r>
      <w:r w:rsidRPr="00E33D94">
        <w:rPr>
          <w:rFonts w:eastAsia="Times New Roman"/>
          <w:bdr w:val="none" w:sz="0" w:space="0" w:color="auto"/>
          <w:lang w:val="en-GB"/>
        </w:rPr>
        <w:t xml:space="preserve">. </w:t>
      </w:r>
      <w:r w:rsidR="007472F0" w:rsidRPr="00E33D94">
        <w:rPr>
          <w:rFonts w:eastAsia="Times New Roman"/>
          <w:bdr w:val="none" w:sz="0" w:space="0" w:color="auto"/>
          <w:lang w:val="en-GB"/>
        </w:rPr>
        <w:t>Rasa Vyšniauskienė</w:t>
      </w:r>
      <w:r w:rsidRPr="00E33D94">
        <w:rPr>
          <w:rFonts w:eastAsia="Times New Roman"/>
          <w:bdr w:val="none" w:sz="0" w:space="0" w:color="auto"/>
          <w:lang w:val="en-GB"/>
        </w:rPr>
        <w:t>, a representative of the Contracting Authority, is authorised to maintain a direct contact with suppliers, e-mail:</w:t>
      </w:r>
      <w:r w:rsidR="007472F0" w:rsidRPr="00E33D94">
        <w:t xml:space="preserve"> </w:t>
      </w:r>
      <w:hyperlink r:id="rId7" w:history="1">
        <w:r w:rsidR="007472F0" w:rsidRPr="00E33D94">
          <w:rPr>
            <w:rStyle w:val="Hyperlink"/>
            <w:rFonts w:eastAsia="Times New Roman"/>
            <w:bdr w:val="none" w:sz="0" w:space="0" w:color="auto"/>
            <w:lang w:val="en-GB"/>
          </w:rPr>
          <w:t>rasa.vysniauskiene@kam.lt</w:t>
        </w:r>
      </w:hyperlink>
      <w:r w:rsidR="00CA5C6D" w:rsidRPr="00E33D94">
        <w:t xml:space="preserve">, </w:t>
      </w:r>
      <w:r w:rsidR="000D2018" w:rsidRPr="00E33D94">
        <w:rPr>
          <w:rStyle w:val="Hyperlink"/>
          <w:rFonts w:eastAsia="Times New Roman"/>
          <w:u w:val="none"/>
          <w:bdr w:val="none" w:sz="0" w:space="0" w:color="auto"/>
          <w:lang w:val="en-GB"/>
        </w:rPr>
        <w:t>in h</w:t>
      </w:r>
      <w:r w:rsidR="007472F0" w:rsidRPr="00E33D94">
        <w:rPr>
          <w:rStyle w:val="Hyperlink"/>
          <w:rFonts w:eastAsia="Times New Roman"/>
          <w:u w:val="none"/>
          <w:bdr w:val="none" w:sz="0" w:space="0" w:color="auto"/>
          <w:lang w:val="en-GB"/>
        </w:rPr>
        <w:t>er</w:t>
      </w:r>
      <w:r w:rsidR="000D2018" w:rsidRPr="00E33D94">
        <w:rPr>
          <w:rStyle w:val="Hyperlink"/>
          <w:rFonts w:eastAsia="Times New Roman"/>
          <w:u w:val="none"/>
          <w:bdr w:val="none" w:sz="0" w:space="0" w:color="auto"/>
          <w:lang w:val="en-GB"/>
        </w:rPr>
        <w:t xml:space="preserve"> absence </w:t>
      </w:r>
      <w:r w:rsidR="00CA5C6D" w:rsidRPr="00E33D94">
        <w:rPr>
          <w:rStyle w:val="Hyperlink"/>
          <w:rFonts w:eastAsia="Times New Roman"/>
          <w:u w:val="none"/>
          <w:bdr w:val="none" w:sz="0" w:space="0" w:color="auto"/>
          <w:lang w:val="en-GB"/>
        </w:rPr>
        <w:t>–</w:t>
      </w:r>
      <w:r w:rsidR="00B66F8A" w:rsidRPr="00E33D94">
        <w:rPr>
          <w:rFonts w:eastAsia="Times New Roman"/>
          <w:bdr w:val="none" w:sz="0" w:space="0" w:color="auto"/>
          <w:lang w:val="en-GB"/>
        </w:rPr>
        <w:t xml:space="preserve"> </w:t>
      </w:r>
      <w:r w:rsidR="007472F0" w:rsidRPr="00E33D94">
        <w:rPr>
          <w:rFonts w:eastAsia="Times New Roman"/>
          <w:bdr w:val="none" w:sz="0" w:space="0" w:color="auto"/>
          <w:lang w:val="en-GB"/>
        </w:rPr>
        <w:t>Linas Turčinavičius</w:t>
      </w:r>
      <w:r w:rsidR="00B66F8A" w:rsidRPr="00E33D94">
        <w:rPr>
          <w:rFonts w:eastAsia="Times New Roman"/>
          <w:bdr w:val="none" w:sz="0" w:space="0" w:color="auto"/>
          <w:lang w:val="lt-LT"/>
        </w:rPr>
        <w:t xml:space="preserve">, </w:t>
      </w:r>
      <w:r w:rsidR="00B66F8A" w:rsidRPr="00E33D94">
        <w:rPr>
          <w:rFonts w:eastAsia="Times New Roman"/>
          <w:bdr w:val="none" w:sz="0" w:space="0" w:color="auto"/>
          <w:lang w:val="en-GB"/>
        </w:rPr>
        <w:t>e-mail</w:t>
      </w:r>
      <w:r w:rsidR="007472F0" w:rsidRPr="00E33D94">
        <w:rPr>
          <w:rFonts w:eastAsia="Times New Roman"/>
          <w:bdr w:val="none" w:sz="0" w:space="0" w:color="auto"/>
          <w:lang w:val="en-GB"/>
        </w:rPr>
        <w:t>:</w:t>
      </w:r>
      <w:r w:rsidR="007472F0" w:rsidRPr="00E33D94">
        <w:t xml:space="preserve"> </w:t>
      </w:r>
      <w:hyperlink r:id="rId8" w:history="1">
        <w:r w:rsidR="007472F0" w:rsidRPr="00E33D94">
          <w:rPr>
            <w:rStyle w:val="Hyperlink"/>
            <w:rFonts w:eastAsia="Times New Roman"/>
            <w:bdr w:val="none" w:sz="0" w:space="0" w:color="auto"/>
            <w:lang w:val="en-GB"/>
          </w:rPr>
          <w:t>linas.turcinavicius@kam.lt</w:t>
        </w:r>
      </w:hyperlink>
      <w:r w:rsidR="007472F0" w:rsidRPr="00E33D94">
        <w:rPr>
          <w:rFonts w:eastAsia="Times New Roman"/>
          <w:bdr w:val="none" w:sz="0" w:space="0" w:color="auto"/>
          <w:lang w:val="en-GB"/>
        </w:rPr>
        <w:t xml:space="preserve">. </w:t>
      </w:r>
    </w:p>
    <w:p w14:paraId="3A3AE94F" w14:textId="44BE4CD8" w:rsidR="00C055B0" w:rsidRPr="00E33D94" w:rsidRDefault="00B449BF" w:rsidP="00E33D94">
      <w:pPr>
        <w:tabs>
          <w:tab w:val="left" w:pos="851"/>
        </w:tabs>
        <w:ind w:firstLine="567"/>
        <w:jc w:val="both"/>
        <w:rPr>
          <w:rFonts w:eastAsia="Times New Roman"/>
          <w:bdr w:val="none" w:sz="0" w:space="0" w:color="auto"/>
          <w:lang w:val="en-GB"/>
        </w:rPr>
      </w:pPr>
      <w:r w:rsidRPr="00E33D94">
        <w:rPr>
          <w:rFonts w:eastAsia="Times New Roman"/>
          <w:bdr w:val="none" w:sz="0" w:space="0" w:color="auto"/>
          <w:lang w:val="en-GB"/>
        </w:rPr>
        <w:t>1.1</w:t>
      </w:r>
      <w:r w:rsidR="00743575" w:rsidRPr="00E33D94">
        <w:rPr>
          <w:rFonts w:eastAsia="Times New Roman"/>
          <w:bdr w:val="none" w:sz="0" w:space="0" w:color="auto"/>
          <w:lang w:val="en-GB"/>
        </w:rPr>
        <w:t>2</w:t>
      </w:r>
      <w:r w:rsidRPr="00E33D94">
        <w:rPr>
          <w:rFonts w:eastAsia="Times New Roman"/>
          <w:bdr w:val="none" w:sz="0" w:space="0" w:color="auto"/>
          <w:lang w:val="en-GB"/>
        </w:rPr>
        <w:t xml:space="preserve">. For questions related to the peculiarities of the operation of the CPP IS system, please contact by e-mail at </w:t>
      </w:r>
      <w:hyperlink r:id="rId9" w:history="1">
        <w:r w:rsidR="00C055B0" w:rsidRPr="00E33D94">
          <w:rPr>
            <w:rStyle w:val="Hyperlink"/>
            <w:rFonts w:eastAsia="Times New Roman"/>
            <w:bdr w:val="none" w:sz="0" w:space="0" w:color="auto"/>
            <w:lang w:val="en-GB"/>
          </w:rPr>
          <w:t>pagalba@vpt.lt</w:t>
        </w:r>
      </w:hyperlink>
      <w:r w:rsidRPr="00E33D94">
        <w:rPr>
          <w:rFonts w:eastAsia="Times New Roman"/>
          <w:bdr w:val="none" w:sz="0" w:space="0" w:color="auto"/>
          <w:lang w:val="en-GB"/>
        </w:rPr>
        <w:t>.</w:t>
      </w:r>
    </w:p>
    <w:p w14:paraId="3B4AA80D" w14:textId="77777777" w:rsidR="008C3C8E" w:rsidRPr="00E33D94" w:rsidRDefault="008C3C8E" w:rsidP="00E33D94">
      <w:pPr>
        <w:tabs>
          <w:tab w:val="left" w:pos="851"/>
        </w:tabs>
        <w:ind w:firstLine="567"/>
        <w:jc w:val="both"/>
        <w:rPr>
          <w:rFonts w:eastAsia="Times New Roman"/>
          <w:bdr w:val="none" w:sz="0" w:space="0" w:color="auto"/>
          <w:lang w:val="en-GB"/>
        </w:rPr>
      </w:pPr>
    </w:p>
    <w:p w14:paraId="02D992CA" w14:textId="2FDD0743" w:rsidR="00330DCD" w:rsidRPr="00E33D94" w:rsidRDefault="005C347E"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 xml:space="preserve">2. </w:t>
      </w:r>
      <w:r w:rsidR="00EB67CB" w:rsidRPr="00E33D94">
        <w:rPr>
          <w:rFonts w:cs="Times New Roman"/>
          <w:sz w:val="24"/>
          <w:szCs w:val="24"/>
          <w:lang w:val="lt-LT"/>
        </w:rPr>
        <w:t>OBJECT OF THE PROCUREMENT</w:t>
      </w:r>
      <w:r w:rsidR="00EB67CB" w:rsidRPr="00E33D94">
        <w:rPr>
          <w:rFonts w:cs="Times New Roman"/>
          <w:sz w:val="24"/>
          <w:szCs w:val="24"/>
          <w:lang w:val="lt-LT"/>
        </w:rPr>
        <w:tab/>
      </w:r>
    </w:p>
    <w:p w14:paraId="7EB1AFEF" w14:textId="77777777" w:rsidR="00EF406B" w:rsidRPr="00E33D94" w:rsidRDefault="005C347E" w:rsidP="00E33D94">
      <w:pPr>
        <w:tabs>
          <w:tab w:val="left" w:pos="851"/>
        </w:tabs>
        <w:ind w:firstLine="567"/>
        <w:jc w:val="both"/>
        <w:rPr>
          <w:lang w:val="lt-LT"/>
        </w:rPr>
      </w:pPr>
      <w:r w:rsidRPr="00E33D94">
        <w:rPr>
          <w:lang w:val="lt-LT"/>
        </w:rPr>
        <w:tab/>
      </w:r>
    </w:p>
    <w:p w14:paraId="57CE9AEE" w14:textId="36354D62" w:rsidR="00AF01E4" w:rsidRPr="00E33D94" w:rsidRDefault="005C347E" w:rsidP="00E33D94">
      <w:pPr>
        <w:tabs>
          <w:tab w:val="left" w:pos="851"/>
        </w:tabs>
        <w:ind w:firstLine="567"/>
        <w:jc w:val="both"/>
        <w:rPr>
          <w:lang w:val="lt-LT"/>
        </w:rPr>
      </w:pPr>
      <w:r w:rsidRPr="00E33D94">
        <w:rPr>
          <w:lang w:val="lt-LT"/>
        </w:rPr>
        <w:t xml:space="preserve">2.1. </w:t>
      </w:r>
      <w:r w:rsidR="00B66F8A" w:rsidRPr="00E33D94">
        <w:rPr>
          <w:lang w:val="lt-LT"/>
        </w:rPr>
        <w:t>Object of the procurement –</w:t>
      </w:r>
      <w:r w:rsidR="00134445" w:rsidRPr="00E33D94">
        <w:rPr>
          <w:b/>
          <w:lang w:val="lt-LT"/>
        </w:rPr>
        <w:t xml:space="preserve"> </w:t>
      </w:r>
      <w:r w:rsidR="00242305" w:rsidRPr="00E33D94">
        <w:rPr>
          <w:b/>
          <w:lang w:val="lt-LT"/>
        </w:rPr>
        <w:t xml:space="preserve">periodic flight tests of navigation equipment ILS, DVOR, DME, TACAN, ALS </w:t>
      </w:r>
      <w:r w:rsidR="00134445" w:rsidRPr="00E33D94">
        <w:rPr>
          <w:b/>
          <w:lang w:val="lt-LT"/>
        </w:rPr>
        <w:t xml:space="preserve">(hereinafter referred to as </w:t>
      </w:r>
      <w:r w:rsidR="00242305" w:rsidRPr="00E33D94">
        <w:rPr>
          <w:b/>
          <w:lang w:val="lt-LT"/>
        </w:rPr>
        <w:t>tests</w:t>
      </w:r>
      <w:r w:rsidR="004E4711" w:rsidRPr="00E33D94">
        <w:rPr>
          <w:b/>
          <w:lang w:val="lt-LT"/>
        </w:rPr>
        <w:t xml:space="preserve"> or services</w:t>
      </w:r>
      <w:r w:rsidR="00134445" w:rsidRPr="00E33D94">
        <w:rPr>
          <w:b/>
          <w:lang w:val="lt-LT"/>
        </w:rPr>
        <w:t>)</w:t>
      </w:r>
      <w:r w:rsidR="00242305" w:rsidRPr="00E33D94">
        <w:rPr>
          <w:lang w:val="lt-LT"/>
        </w:rPr>
        <w:t>.</w:t>
      </w:r>
    </w:p>
    <w:p w14:paraId="0D133B1F" w14:textId="4836AA8A" w:rsidR="00063C18" w:rsidRPr="00E33D94" w:rsidRDefault="00CA5C6D" w:rsidP="00E33D94">
      <w:pPr>
        <w:tabs>
          <w:tab w:val="left" w:pos="851"/>
        </w:tabs>
        <w:ind w:firstLine="567"/>
        <w:jc w:val="both"/>
        <w:rPr>
          <w:lang w:val="lt-LT"/>
        </w:rPr>
      </w:pPr>
      <w:r w:rsidRPr="00E33D94">
        <w:rPr>
          <w:rFonts w:eastAsia="Times New Roman"/>
          <w:bdr w:val="none" w:sz="0" w:space="0" w:color="auto"/>
          <w:lang w:val="en-GB"/>
        </w:rPr>
        <w:t xml:space="preserve">2.2. </w:t>
      </w:r>
      <w:r w:rsidR="00EF406B" w:rsidRPr="00E33D94">
        <w:rPr>
          <w:lang w:val="lt-LT"/>
        </w:rPr>
        <w:t xml:space="preserve">The Contracting Authority intends to procure </w:t>
      </w:r>
      <w:r w:rsidR="00242305" w:rsidRPr="00E33D94">
        <w:rPr>
          <w:lang w:val="lt-LT"/>
        </w:rPr>
        <w:t>tests</w:t>
      </w:r>
      <w:r w:rsidR="00EF406B" w:rsidRPr="00E33D94">
        <w:rPr>
          <w:lang w:val="lt-LT"/>
        </w:rPr>
        <w:t xml:space="preserve"> under this procurement, in compliance with the requirements set out in Annex 1</w:t>
      </w:r>
      <w:r w:rsidR="00134445" w:rsidRPr="00E33D94">
        <w:rPr>
          <w:lang w:val="lt-LT"/>
        </w:rPr>
        <w:t>.</w:t>
      </w:r>
    </w:p>
    <w:p w14:paraId="2A564282" w14:textId="43208C9A" w:rsidR="00CA5C6D" w:rsidRPr="00E33D94" w:rsidRDefault="00063C18" w:rsidP="00E33D94">
      <w:pPr>
        <w:tabs>
          <w:tab w:val="left" w:pos="851"/>
        </w:tabs>
        <w:ind w:firstLine="567"/>
        <w:jc w:val="both"/>
        <w:rPr>
          <w:rFonts w:eastAsia="Times New Roman"/>
          <w:bdr w:val="none" w:sz="0" w:space="0" w:color="auto"/>
          <w:lang w:val="en-GB"/>
        </w:rPr>
      </w:pPr>
      <w:r w:rsidRPr="00E33D94">
        <w:rPr>
          <w:lang w:val="lt-LT"/>
        </w:rPr>
        <w:t xml:space="preserve">2.3. </w:t>
      </w:r>
      <w:r w:rsidR="00AF0541" w:rsidRPr="00E33D94">
        <w:rPr>
          <w:rFonts w:eastAsia="Times New Roman"/>
          <w:bdr w:val="none" w:sz="0" w:space="0" w:color="auto"/>
          <w:lang w:val="en-GB"/>
        </w:rPr>
        <w:t xml:space="preserve">The subject matter of the procurement is not divided into lots. Suppliers must offer the entire quantity (scope) of </w:t>
      </w:r>
      <w:r w:rsidR="009C5C76" w:rsidRPr="00E33D94">
        <w:rPr>
          <w:rFonts w:eastAsia="Times New Roman"/>
          <w:bdr w:val="none" w:sz="0" w:space="0" w:color="auto"/>
          <w:lang w:val="en-GB"/>
        </w:rPr>
        <w:t>services</w:t>
      </w:r>
      <w:r w:rsidR="00AF0541" w:rsidRPr="00E33D94">
        <w:rPr>
          <w:rFonts w:eastAsia="Times New Roman"/>
          <w:bdr w:val="none" w:sz="0" w:space="0" w:color="auto"/>
          <w:lang w:val="en-GB"/>
        </w:rPr>
        <w:t xml:space="preserve">. The subject matter of the procurement is not divided into lots because such division would be artificial and irrational, given the nature of the </w:t>
      </w:r>
      <w:r w:rsidR="009C5C76" w:rsidRPr="00E33D94">
        <w:rPr>
          <w:rFonts w:eastAsia="Times New Roman"/>
          <w:bdr w:val="none" w:sz="0" w:space="0" w:color="auto"/>
          <w:lang w:val="en-GB"/>
        </w:rPr>
        <w:t>services</w:t>
      </w:r>
      <w:r w:rsidR="00AF0541" w:rsidRPr="00E33D94">
        <w:rPr>
          <w:rFonts w:eastAsia="Times New Roman"/>
          <w:bdr w:val="none" w:sz="0" w:space="0" w:color="auto"/>
          <w:lang w:val="en-GB"/>
        </w:rPr>
        <w:t xml:space="preserve"> being procured, and the performance of the contract would become excessively complex from a technical point of view.</w:t>
      </w:r>
    </w:p>
    <w:p w14:paraId="6EF45831" w14:textId="77777777" w:rsidR="009C5C76" w:rsidRPr="00E33D94" w:rsidRDefault="00CA5C6D" w:rsidP="00E33D94">
      <w:pPr>
        <w:tabs>
          <w:tab w:val="left" w:pos="851"/>
        </w:tabs>
        <w:ind w:firstLine="567"/>
        <w:jc w:val="both"/>
        <w:rPr>
          <w:lang w:val="lt-LT"/>
        </w:rPr>
      </w:pPr>
      <w:r w:rsidRPr="00E33D94">
        <w:rPr>
          <w:rFonts w:eastAsia="Times New Roman"/>
          <w:bdr w:val="none" w:sz="0" w:space="0" w:color="auto"/>
          <w:lang w:val="lt-LT"/>
        </w:rPr>
        <w:t>2.</w:t>
      </w:r>
      <w:r w:rsidR="00063C18" w:rsidRPr="00E33D94">
        <w:rPr>
          <w:rFonts w:eastAsia="Times New Roman"/>
          <w:bdr w:val="none" w:sz="0" w:space="0" w:color="auto"/>
          <w:lang w:val="lt-LT"/>
        </w:rPr>
        <w:t>4</w:t>
      </w:r>
      <w:r w:rsidRPr="00E33D94">
        <w:rPr>
          <w:rFonts w:eastAsia="Times New Roman"/>
          <w:bdr w:val="none" w:sz="0" w:space="0" w:color="auto"/>
          <w:lang w:val="lt-LT"/>
        </w:rPr>
        <w:t xml:space="preserve">. </w:t>
      </w:r>
      <w:r w:rsidR="00AF01E4" w:rsidRPr="00E33D94">
        <w:rPr>
          <w:rFonts w:eastAsia="Times New Roman"/>
          <w:bdr w:val="none" w:sz="0" w:space="0" w:color="auto"/>
          <w:lang w:val="lt-LT"/>
        </w:rPr>
        <w:t>Suppliers must submit offers for the entire scope of the purchase</w:t>
      </w:r>
      <w:r w:rsidR="009C5C76" w:rsidRPr="00E33D94">
        <w:rPr>
          <w:rFonts w:eastAsia="Times New Roman"/>
          <w:bdr w:val="none" w:sz="0" w:space="0" w:color="auto"/>
          <w:lang w:val="lt-LT"/>
        </w:rPr>
        <w:t>.</w:t>
      </w:r>
    </w:p>
    <w:p w14:paraId="136C102F" w14:textId="77777777" w:rsidR="00D26E33" w:rsidRDefault="005C347E" w:rsidP="00E33D94">
      <w:pPr>
        <w:tabs>
          <w:tab w:val="left" w:pos="851"/>
        </w:tabs>
        <w:ind w:firstLine="567"/>
        <w:jc w:val="both"/>
        <w:rPr>
          <w:lang w:val="lt-LT"/>
        </w:rPr>
      </w:pPr>
      <w:r w:rsidRPr="00E33D94">
        <w:rPr>
          <w:lang w:val="lt-LT"/>
        </w:rPr>
        <w:t>2.</w:t>
      </w:r>
      <w:r w:rsidR="009C5C76" w:rsidRPr="00E33D94">
        <w:rPr>
          <w:lang w:val="lt-LT"/>
        </w:rPr>
        <w:t>5</w:t>
      </w:r>
      <w:r w:rsidRPr="00E33D94">
        <w:rPr>
          <w:lang w:val="lt-LT"/>
        </w:rPr>
        <w:t xml:space="preserve">. </w:t>
      </w:r>
      <w:r w:rsidR="009C5C76" w:rsidRPr="00E33D94">
        <w:rPr>
          <w:bdr w:val="none" w:sz="0" w:space="0" w:color="auto"/>
          <w:lang w:val="lt-LT"/>
        </w:rPr>
        <w:t>The place of provision of the Services – Lakūnų g. 3, Šiauliai, Lithuania.</w:t>
      </w:r>
    </w:p>
    <w:p w14:paraId="4D6F43E5" w14:textId="77777777" w:rsidR="00D26E33" w:rsidRDefault="005C347E" w:rsidP="00E33D94">
      <w:pPr>
        <w:tabs>
          <w:tab w:val="left" w:pos="851"/>
        </w:tabs>
        <w:ind w:firstLine="567"/>
        <w:jc w:val="both"/>
        <w:rPr>
          <w:lang w:val="lt-LT"/>
        </w:rPr>
      </w:pPr>
      <w:r w:rsidRPr="00E33D94">
        <w:rPr>
          <w:lang w:val="lt-LT"/>
        </w:rPr>
        <w:t>2.</w:t>
      </w:r>
      <w:r w:rsidR="009C5C76" w:rsidRPr="00E33D94">
        <w:rPr>
          <w:lang w:val="lt-LT"/>
        </w:rPr>
        <w:t>6</w:t>
      </w:r>
      <w:r w:rsidRPr="00E33D94">
        <w:rPr>
          <w:lang w:val="lt-LT"/>
        </w:rPr>
        <w:t xml:space="preserve">. </w:t>
      </w:r>
      <w:r w:rsidR="00B449BF" w:rsidRPr="00E33D94">
        <w:rPr>
          <w:rFonts w:eastAsia="Times New Roman"/>
          <w:bCs/>
          <w:bdr w:val="none" w:sz="0" w:space="0" w:color="auto"/>
          <w:lang w:val="en-GB"/>
        </w:rPr>
        <w:t>Suppliers shall not be allowed to submit alternative proposals. If the supplier makes an alternative proposal, its proposal and the alternative proposal (alternative proposals) shall be rejected</w:t>
      </w:r>
      <w:r w:rsidRPr="00E33D94">
        <w:rPr>
          <w:bCs/>
          <w:lang w:val="lt-LT"/>
        </w:rPr>
        <w:t>.</w:t>
      </w:r>
      <w:r w:rsidRPr="00E33D94">
        <w:rPr>
          <w:bCs/>
          <w:lang w:val="lt-LT"/>
        </w:rPr>
        <w:tab/>
      </w:r>
      <w:r w:rsidRPr="00E33D94">
        <w:rPr>
          <w:lang w:val="lt-LT"/>
        </w:rPr>
        <w:br/>
      </w:r>
      <w:r w:rsidR="00470E0C" w:rsidRPr="00E33D94">
        <w:rPr>
          <w:lang w:val="lt-LT"/>
        </w:rPr>
        <w:t xml:space="preserve">         </w:t>
      </w:r>
      <w:r w:rsidR="008B74B5" w:rsidRPr="00E33D94">
        <w:rPr>
          <w:lang w:val="lt-LT"/>
        </w:rPr>
        <w:tab/>
      </w:r>
    </w:p>
    <w:p w14:paraId="274319FB" w14:textId="77777777" w:rsidR="00D26E33" w:rsidRDefault="008B74B5" w:rsidP="00E33D94">
      <w:pPr>
        <w:tabs>
          <w:tab w:val="left" w:pos="851"/>
        </w:tabs>
        <w:ind w:firstLine="567"/>
        <w:jc w:val="both"/>
        <w:rPr>
          <w:rFonts w:eastAsia="Times New Roman"/>
          <w:bdr w:val="none" w:sz="0" w:space="0" w:color="auto"/>
          <w:lang w:val="en-GB"/>
        </w:rPr>
      </w:pPr>
      <w:r w:rsidRPr="00E33D94">
        <w:rPr>
          <w:rFonts w:eastAsia="Times New Roman"/>
          <w:bdr w:val="none" w:sz="0" w:space="0" w:color="auto"/>
          <w:lang w:val="en-GB"/>
        </w:rPr>
        <w:t>3. SUBMISSION OF APPLICATIONS</w:t>
      </w:r>
      <w:r w:rsidRPr="00E33D94">
        <w:rPr>
          <w:rFonts w:eastAsia="Times New Roman"/>
          <w:bdr w:val="none" w:sz="0" w:space="0" w:color="auto"/>
          <w:lang w:val="en-GB"/>
        </w:rPr>
        <w:tab/>
      </w:r>
      <w:r w:rsidRPr="00E33D94">
        <w:rPr>
          <w:rFonts w:eastAsia="Times New Roman"/>
          <w:bdr w:val="none" w:sz="0" w:space="0" w:color="auto"/>
          <w:lang w:val="en-GB"/>
        </w:rPr>
        <w:br/>
      </w:r>
      <w:r w:rsidRPr="00E33D94">
        <w:rPr>
          <w:rFonts w:eastAsia="Times New Roman"/>
          <w:bdr w:val="none" w:sz="0" w:space="0" w:color="auto"/>
          <w:lang w:val="en-GB"/>
        </w:rPr>
        <w:tab/>
      </w:r>
    </w:p>
    <w:p w14:paraId="2233C599" w14:textId="77777777" w:rsidR="00D26E33" w:rsidRDefault="008B74B5" w:rsidP="00E33D94">
      <w:pPr>
        <w:tabs>
          <w:tab w:val="left" w:pos="851"/>
        </w:tabs>
        <w:ind w:firstLine="567"/>
        <w:jc w:val="both"/>
        <w:rPr>
          <w:rFonts w:eastAsia="Times New Roman"/>
          <w:bdr w:val="none" w:sz="0" w:space="0" w:color="auto"/>
          <w:lang w:val="en-GB"/>
        </w:rPr>
      </w:pPr>
      <w:r w:rsidRPr="00E33D94">
        <w:rPr>
          <w:rFonts w:eastAsia="Times New Roman"/>
          <w:bdr w:val="none" w:sz="0" w:space="0" w:color="auto"/>
          <w:lang w:val="en-GB"/>
        </w:rPr>
        <w:t xml:space="preserve">3.1. Suppliers shall prepare and submit applications for participation in the restricted tender. </w:t>
      </w:r>
      <w:r w:rsidRPr="00B06C02">
        <w:rPr>
          <w:rFonts w:eastAsia="Times New Roman"/>
          <w:b/>
          <w:bCs/>
          <w:u w:val="single"/>
          <w:bdr w:val="none" w:sz="0" w:space="0" w:color="auto"/>
          <w:lang w:val="en-GB"/>
        </w:rPr>
        <w:t>The application shall include the following:</w:t>
      </w:r>
      <w:r w:rsidRPr="00E33D94">
        <w:rPr>
          <w:rFonts w:eastAsia="Times New Roman"/>
          <w:bdr w:val="none" w:sz="0" w:space="0" w:color="auto"/>
          <w:lang w:val="en-GB"/>
        </w:rPr>
        <w:tab/>
      </w:r>
    </w:p>
    <w:p w14:paraId="604CF20A" w14:textId="77777777" w:rsidR="00D26E33" w:rsidRDefault="003214DE" w:rsidP="00D26E33">
      <w:pPr>
        <w:tabs>
          <w:tab w:val="left" w:pos="851"/>
        </w:tabs>
        <w:ind w:firstLine="567"/>
        <w:jc w:val="both"/>
        <w:rPr>
          <w:b/>
          <w:lang w:val="en-GB"/>
        </w:rPr>
      </w:pPr>
      <w:r w:rsidRPr="00E33D94">
        <w:rPr>
          <w:b/>
          <w:lang w:val="en-GB"/>
        </w:rPr>
        <w:t xml:space="preserve">3.1.1. a power of attorney or other document (e.g., a job description) authorising to sign the supplier’s application where the application is signed by an authorised person other than the head of the legal person, by electronic signature; </w:t>
      </w:r>
    </w:p>
    <w:p w14:paraId="5D4053B7" w14:textId="0A063220" w:rsidR="00D26E33" w:rsidRDefault="003214DE" w:rsidP="00D26E33">
      <w:pPr>
        <w:tabs>
          <w:tab w:val="left" w:pos="851"/>
        </w:tabs>
        <w:ind w:firstLine="567"/>
        <w:jc w:val="both"/>
        <w:rPr>
          <w:b/>
          <w:lang w:val="en-GB"/>
        </w:rPr>
      </w:pPr>
      <w:r w:rsidRPr="00E33D94">
        <w:rPr>
          <w:b/>
          <w:lang w:val="en-GB"/>
        </w:rPr>
        <w:t xml:space="preserve">3.1.2. a duly completed </w:t>
      </w:r>
      <w:r w:rsidR="00434FEB">
        <w:rPr>
          <w:b/>
          <w:lang w:val="en-GB"/>
        </w:rPr>
        <w:t>a</w:t>
      </w:r>
      <w:r w:rsidRPr="00E33D94">
        <w:rPr>
          <w:b/>
          <w:lang w:val="en-GB"/>
        </w:rPr>
        <w:t xml:space="preserve">pplication </w:t>
      </w:r>
      <w:r w:rsidR="00434FEB">
        <w:rPr>
          <w:b/>
          <w:lang w:val="en-GB"/>
        </w:rPr>
        <w:t>f</w:t>
      </w:r>
      <w:r w:rsidRPr="00E33D94">
        <w:rPr>
          <w:b/>
          <w:lang w:val="en-GB"/>
        </w:rPr>
        <w:t>orm in accordance with the form set out in Annex 2 “Application Form” to the procurement conditions;</w:t>
      </w:r>
    </w:p>
    <w:p w14:paraId="77BBDAE3" w14:textId="09EF9BD8" w:rsidR="003214DE" w:rsidRPr="00D26E33" w:rsidRDefault="003214DE" w:rsidP="00D26E33">
      <w:pPr>
        <w:tabs>
          <w:tab w:val="left" w:pos="851"/>
        </w:tabs>
        <w:ind w:firstLine="567"/>
        <w:jc w:val="both"/>
        <w:rPr>
          <w:lang w:val="lt-LT"/>
        </w:rPr>
      </w:pPr>
      <w:r w:rsidRPr="00E33D94">
        <w:rPr>
          <w:b/>
          <w:lang w:val="en-GB"/>
        </w:rPr>
        <w:t xml:space="preserve">3.1.3. </w:t>
      </w:r>
      <w:r w:rsidR="00434FEB">
        <w:rPr>
          <w:b/>
          <w:lang w:val="en-GB"/>
        </w:rPr>
        <w:t>d</w:t>
      </w:r>
      <w:r w:rsidR="00C55D2D" w:rsidRPr="00E33D94">
        <w:rPr>
          <w:b/>
          <w:lang w:val="en-GB"/>
        </w:rPr>
        <w:t>ocuments substantiating the absence of grounds for exclusion and the fulfillment of qualification requirements as specified in Annex 3 “Conditions for the exclusion and restriction of suppliers from participation in the procurement and qualification requirements for suppliers”</w:t>
      </w:r>
      <w:r w:rsidRPr="00E33D94">
        <w:rPr>
          <w:b/>
          <w:lang w:val="en-GB"/>
        </w:rPr>
        <w:t>;</w:t>
      </w:r>
    </w:p>
    <w:p w14:paraId="2EFD31A7" w14:textId="3F0C109E" w:rsidR="00C55D2D" w:rsidRPr="00E33D94" w:rsidRDefault="007E2ED7" w:rsidP="00E33D94">
      <w:pPr>
        <w:pStyle w:val="Body2"/>
        <w:tabs>
          <w:tab w:val="left" w:pos="851"/>
        </w:tabs>
        <w:spacing w:after="0"/>
        <w:ind w:firstLine="567"/>
        <w:rPr>
          <w:rFonts w:cs="Times New Roman"/>
          <w:b/>
          <w:sz w:val="24"/>
          <w:szCs w:val="24"/>
          <w:lang w:val="en-GB"/>
        </w:rPr>
      </w:pPr>
      <w:r w:rsidRPr="00E33D94">
        <w:rPr>
          <w:rFonts w:cs="Times New Roman"/>
          <w:b/>
          <w:sz w:val="24"/>
          <w:szCs w:val="24"/>
          <w:lang w:val="en-GB"/>
        </w:rPr>
        <w:t>3.1.4</w:t>
      </w:r>
      <w:r w:rsidR="001F0970" w:rsidRPr="00E33D94">
        <w:rPr>
          <w:rFonts w:cs="Times New Roman"/>
          <w:b/>
          <w:sz w:val="24"/>
          <w:szCs w:val="24"/>
          <w:lang w:val="en-GB"/>
        </w:rPr>
        <w:t xml:space="preserve">. </w:t>
      </w:r>
      <w:r w:rsidR="00434FEB">
        <w:rPr>
          <w:rFonts w:cs="Times New Roman"/>
          <w:b/>
          <w:sz w:val="24"/>
          <w:szCs w:val="24"/>
          <w:lang w:val="en-GB"/>
        </w:rPr>
        <w:t>a</w:t>
      </w:r>
      <w:r w:rsidR="00D353A0">
        <w:rPr>
          <w:rFonts w:cs="Times New Roman"/>
          <w:b/>
          <w:sz w:val="24"/>
          <w:szCs w:val="24"/>
          <w:lang w:val="en-GB"/>
        </w:rPr>
        <w:t xml:space="preserve"> duly</w:t>
      </w:r>
      <w:r w:rsidR="00C55D2D" w:rsidRPr="00E33D94">
        <w:rPr>
          <w:rFonts w:cs="Times New Roman"/>
          <w:b/>
          <w:sz w:val="24"/>
          <w:szCs w:val="24"/>
          <w:lang w:val="en-GB"/>
        </w:rPr>
        <w:t xml:space="preserve"> completed Annex </w:t>
      </w:r>
      <w:r w:rsidR="00D353A0">
        <w:rPr>
          <w:rFonts w:cs="Times New Roman"/>
          <w:b/>
          <w:sz w:val="24"/>
          <w:szCs w:val="24"/>
          <w:lang w:val="en-GB"/>
        </w:rPr>
        <w:t>4</w:t>
      </w:r>
      <w:r w:rsidR="00C55D2D" w:rsidRPr="00E33D94">
        <w:rPr>
          <w:rFonts w:cs="Times New Roman"/>
          <w:b/>
          <w:sz w:val="24"/>
          <w:szCs w:val="24"/>
          <w:lang w:val="en-GB"/>
        </w:rPr>
        <w:t xml:space="preserve"> “</w:t>
      </w:r>
      <w:r w:rsidR="004D02C5">
        <w:rPr>
          <w:rFonts w:cs="Times New Roman"/>
          <w:b/>
          <w:sz w:val="24"/>
          <w:szCs w:val="24"/>
          <w:lang w:val="en-GB"/>
        </w:rPr>
        <w:t>L</w:t>
      </w:r>
      <w:r w:rsidR="004D02C5" w:rsidRPr="004D02C5">
        <w:rPr>
          <w:rFonts w:cs="Times New Roman"/>
          <w:b/>
          <w:sz w:val="24"/>
          <w:szCs w:val="24"/>
          <w:lang w:val="en-GB"/>
        </w:rPr>
        <w:t xml:space="preserve">ist </w:t>
      </w:r>
      <w:r w:rsidR="004D02C5">
        <w:rPr>
          <w:rFonts w:cs="Times New Roman"/>
          <w:b/>
          <w:sz w:val="24"/>
          <w:szCs w:val="24"/>
          <w:lang w:val="en-GB"/>
        </w:rPr>
        <w:t>o</w:t>
      </w:r>
      <w:r w:rsidR="004D02C5" w:rsidRPr="004D02C5">
        <w:rPr>
          <w:rFonts w:cs="Times New Roman"/>
          <w:b/>
          <w:sz w:val="24"/>
          <w:szCs w:val="24"/>
          <w:lang w:val="en-GB"/>
        </w:rPr>
        <w:t xml:space="preserve">f services duly provided </w:t>
      </w:r>
      <w:r w:rsidR="004D02C5">
        <w:rPr>
          <w:rFonts w:cs="Times New Roman"/>
          <w:b/>
          <w:sz w:val="24"/>
          <w:szCs w:val="24"/>
          <w:lang w:val="en-GB"/>
        </w:rPr>
        <w:t>i</w:t>
      </w:r>
      <w:r w:rsidR="004D02C5" w:rsidRPr="004D02C5">
        <w:rPr>
          <w:rFonts w:cs="Times New Roman"/>
          <w:b/>
          <w:sz w:val="24"/>
          <w:szCs w:val="24"/>
          <w:lang w:val="en-GB"/>
        </w:rPr>
        <w:t>n the last 5 years in relation to the object of the contract</w:t>
      </w:r>
      <w:r w:rsidR="00C55D2D" w:rsidRPr="00E33D94">
        <w:rPr>
          <w:rFonts w:cs="Times New Roman"/>
          <w:b/>
          <w:sz w:val="24"/>
          <w:szCs w:val="24"/>
          <w:lang w:val="en-GB"/>
        </w:rPr>
        <w:t>”</w:t>
      </w:r>
      <w:r w:rsidR="00D353A0">
        <w:rPr>
          <w:rFonts w:cs="Times New Roman"/>
          <w:b/>
          <w:sz w:val="24"/>
          <w:szCs w:val="24"/>
          <w:lang w:val="en-GB"/>
        </w:rPr>
        <w:t>;</w:t>
      </w:r>
    </w:p>
    <w:p w14:paraId="3193A9CE" w14:textId="11922D67" w:rsidR="00CA5C6D" w:rsidRPr="00E33D94" w:rsidRDefault="00C55D2D" w:rsidP="00E33D94">
      <w:pPr>
        <w:pStyle w:val="Body2"/>
        <w:tabs>
          <w:tab w:val="left" w:pos="851"/>
        </w:tabs>
        <w:spacing w:after="0"/>
        <w:ind w:firstLine="567"/>
        <w:rPr>
          <w:rFonts w:cs="Times New Roman"/>
          <w:b/>
          <w:sz w:val="24"/>
          <w:szCs w:val="24"/>
          <w:lang w:val="en-GB"/>
        </w:rPr>
      </w:pPr>
      <w:r w:rsidRPr="00E33D94">
        <w:rPr>
          <w:rFonts w:cs="Times New Roman"/>
          <w:b/>
          <w:sz w:val="24"/>
          <w:szCs w:val="24"/>
          <w:lang w:val="en-GB"/>
        </w:rPr>
        <w:t xml:space="preserve">3.1.5. </w:t>
      </w:r>
      <w:r w:rsidR="00434FEB">
        <w:rPr>
          <w:rFonts w:cs="Times New Roman"/>
          <w:b/>
          <w:sz w:val="24"/>
          <w:szCs w:val="24"/>
          <w:lang w:val="en-GB"/>
        </w:rPr>
        <w:t xml:space="preserve">a duly completed Annex </w:t>
      </w:r>
      <w:r w:rsidR="00D353A0">
        <w:rPr>
          <w:rFonts w:cs="Times New Roman"/>
          <w:b/>
          <w:sz w:val="24"/>
          <w:szCs w:val="24"/>
          <w:lang w:val="en-GB"/>
        </w:rPr>
        <w:t>5</w:t>
      </w:r>
      <w:r w:rsidR="00434FEB">
        <w:rPr>
          <w:rFonts w:cs="Times New Roman"/>
          <w:b/>
          <w:sz w:val="24"/>
          <w:szCs w:val="24"/>
          <w:lang w:val="en-GB"/>
        </w:rPr>
        <w:t xml:space="preserve"> </w:t>
      </w:r>
      <w:r w:rsidR="00CA5C6D" w:rsidRPr="00E33D94">
        <w:rPr>
          <w:rFonts w:cs="Times New Roman"/>
          <w:b/>
          <w:sz w:val="24"/>
          <w:szCs w:val="24"/>
          <w:lang w:val="en-GB"/>
        </w:rPr>
        <w:t>“</w:t>
      </w:r>
      <w:r w:rsidR="004D02C5">
        <w:rPr>
          <w:rFonts w:cs="Times New Roman"/>
          <w:b/>
          <w:sz w:val="24"/>
          <w:szCs w:val="24"/>
          <w:lang w:val="en-GB"/>
        </w:rPr>
        <w:t>D</w:t>
      </w:r>
      <w:r w:rsidR="004D02C5" w:rsidRPr="00E33D94">
        <w:rPr>
          <w:rFonts w:cs="Times New Roman"/>
          <w:b/>
          <w:sz w:val="24"/>
          <w:szCs w:val="24"/>
          <w:lang w:val="en-GB"/>
        </w:rPr>
        <w:t>eclaration of compliance with national security requirements</w:t>
      </w:r>
      <w:r w:rsidR="00CA5C6D" w:rsidRPr="00E33D94">
        <w:rPr>
          <w:rFonts w:cs="Times New Roman"/>
          <w:b/>
          <w:sz w:val="24"/>
          <w:szCs w:val="24"/>
          <w:lang w:val="en-GB"/>
        </w:rPr>
        <w:t>”;</w:t>
      </w:r>
    </w:p>
    <w:p w14:paraId="7CC93038" w14:textId="2DC2088D" w:rsidR="003214DE" w:rsidRPr="00E33D94" w:rsidRDefault="00C55D2D" w:rsidP="00E33D94">
      <w:pPr>
        <w:pStyle w:val="Body2"/>
        <w:tabs>
          <w:tab w:val="left" w:pos="851"/>
        </w:tabs>
        <w:spacing w:after="0"/>
        <w:ind w:firstLine="567"/>
        <w:rPr>
          <w:rFonts w:cs="Times New Roman"/>
          <w:b/>
          <w:sz w:val="24"/>
          <w:szCs w:val="24"/>
        </w:rPr>
      </w:pPr>
      <w:r w:rsidRPr="00E33D94">
        <w:rPr>
          <w:rFonts w:cs="Times New Roman"/>
          <w:b/>
          <w:sz w:val="24"/>
          <w:szCs w:val="24"/>
        </w:rPr>
        <w:t xml:space="preserve">3.1.6. </w:t>
      </w:r>
      <w:r w:rsidR="00434FEB">
        <w:rPr>
          <w:rFonts w:cs="Times New Roman"/>
          <w:b/>
          <w:sz w:val="24"/>
          <w:szCs w:val="24"/>
        </w:rPr>
        <w:t xml:space="preserve">a duly completed Annex </w:t>
      </w:r>
      <w:r w:rsidR="00D353A0">
        <w:rPr>
          <w:rFonts w:cs="Times New Roman"/>
          <w:b/>
          <w:sz w:val="24"/>
          <w:szCs w:val="24"/>
        </w:rPr>
        <w:t>6</w:t>
      </w:r>
      <w:r w:rsidR="00434FEB">
        <w:rPr>
          <w:rFonts w:cs="Times New Roman"/>
          <w:b/>
          <w:sz w:val="24"/>
          <w:szCs w:val="24"/>
        </w:rPr>
        <w:t xml:space="preserve"> </w:t>
      </w:r>
      <w:r w:rsidR="007C1BD2" w:rsidRPr="00E33D94">
        <w:rPr>
          <w:rFonts w:cs="Times New Roman"/>
          <w:b/>
          <w:color w:val="auto"/>
          <w:sz w:val="24"/>
          <w:szCs w:val="24"/>
          <w:lang w:val="en-GB"/>
        </w:rPr>
        <w:t>“Information about the Supplier (supplier, subcontractor, subcontractor, other contractual business entity on whose capabilities supplier relies on, manufacturer or person controlling them)” and the documents referred to therein</w:t>
      </w:r>
      <w:r w:rsidR="00081CC1" w:rsidRPr="00E33D94">
        <w:rPr>
          <w:rFonts w:cs="Times New Roman"/>
          <w:b/>
          <w:sz w:val="24"/>
          <w:szCs w:val="24"/>
        </w:rPr>
        <w:t>;</w:t>
      </w:r>
    </w:p>
    <w:p w14:paraId="08F94FA1" w14:textId="77777777" w:rsidR="00D26E33" w:rsidRDefault="003214DE" w:rsidP="00D26E33">
      <w:pPr>
        <w:pStyle w:val="Body2"/>
        <w:tabs>
          <w:tab w:val="left" w:pos="851"/>
        </w:tabs>
        <w:spacing w:after="0"/>
        <w:ind w:firstLine="567"/>
        <w:rPr>
          <w:rFonts w:cs="Times New Roman"/>
          <w:b/>
          <w:sz w:val="24"/>
          <w:szCs w:val="24"/>
          <w:lang w:val="en-GB"/>
        </w:rPr>
      </w:pPr>
      <w:r w:rsidRPr="00E33D94">
        <w:rPr>
          <w:rFonts w:cs="Times New Roman"/>
          <w:b/>
          <w:sz w:val="24"/>
          <w:szCs w:val="24"/>
          <w:lang w:val="en-GB"/>
        </w:rPr>
        <w:t>3.1.</w:t>
      </w:r>
      <w:r w:rsidR="007E2ED7" w:rsidRPr="00E33D94">
        <w:rPr>
          <w:rFonts w:cs="Times New Roman"/>
          <w:b/>
          <w:sz w:val="24"/>
          <w:szCs w:val="24"/>
          <w:lang w:val="en-GB"/>
        </w:rPr>
        <w:t>7</w:t>
      </w:r>
      <w:r w:rsidRPr="00E33D94">
        <w:rPr>
          <w:rFonts w:cs="Times New Roman"/>
          <w:b/>
          <w:sz w:val="24"/>
          <w:szCs w:val="24"/>
          <w:lang w:val="en-GB"/>
        </w:rPr>
        <w:t>. joint-venture agreement (where a group of economic operators is participating the tender).</w:t>
      </w:r>
    </w:p>
    <w:p w14:paraId="690DA5E8" w14:textId="4E408E1C" w:rsidR="00D26E33" w:rsidRDefault="008B74B5" w:rsidP="00D26E33">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t xml:space="preserve">3.2. The application must be submitted electronically, using the CPP IS, available at </w:t>
      </w:r>
      <w:hyperlink r:id="rId10" w:history="1">
        <w:r w:rsidR="00E33D94" w:rsidRPr="00E33D94">
          <w:rPr>
            <w:rStyle w:val="Hyperlink"/>
            <w:rFonts w:eastAsia="Times New Roman" w:cs="Times New Roman"/>
            <w:sz w:val="24"/>
            <w:szCs w:val="24"/>
            <w:bdr w:val="none" w:sz="0" w:space="0" w:color="auto"/>
            <w:lang w:val="en-GB"/>
          </w:rPr>
          <w:t>https://pirkimai.eviesiejipirkimai.lt</w:t>
        </w:r>
      </w:hyperlink>
      <w:r w:rsidRPr="00E33D94">
        <w:rPr>
          <w:rFonts w:eastAsia="Times New Roman" w:cs="Times New Roman"/>
          <w:sz w:val="24"/>
          <w:szCs w:val="24"/>
          <w:bdr w:val="none" w:sz="0" w:space="0" w:color="auto"/>
          <w:lang w:val="en-GB"/>
        </w:rPr>
        <w:t xml:space="preserve">, by the deadline specified in the procurement notice. Late applications shall not be accepted. The Contracting Authority has the right to extend the deadline for submission of applications. The Contracting Authority shall announce the new deadline for </w:t>
      </w:r>
      <w:r w:rsidRPr="00E33D94">
        <w:rPr>
          <w:rFonts w:eastAsia="Times New Roman" w:cs="Times New Roman"/>
          <w:sz w:val="24"/>
          <w:szCs w:val="24"/>
          <w:bdr w:val="none" w:sz="0" w:space="0" w:color="auto"/>
          <w:lang w:val="en-GB"/>
        </w:rPr>
        <w:lastRenderedPageBreak/>
        <w:t>acceptance of applications in accordance with the procedure established by the Law and notify all suppliers participating in the procurement in writing.</w:t>
      </w:r>
      <w:r w:rsidRPr="00E33D94">
        <w:rPr>
          <w:rFonts w:eastAsia="Times New Roman" w:cs="Times New Roman"/>
          <w:sz w:val="24"/>
          <w:szCs w:val="24"/>
          <w:bdr w:val="none" w:sz="0" w:space="0" w:color="auto"/>
          <w:lang w:val="en-GB"/>
        </w:rPr>
        <w:tab/>
      </w:r>
    </w:p>
    <w:p w14:paraId="4199A631" w14:textId="77777777" w:rsidR="00D26E33" w:rsidRDefault="008B74B5" w:rsidP="00D26E33">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t>3.3. Applications submitted by means of the CPP IS shall be reviewed at the Commission’s meeting. Suppliers or their representatives shall not take part in the procedure for examining the applications submitted.</w:t>
      </w:r>
      <w:r w:rsidRPr="00E33D94">
        <w:rPr>
          <w:rFonts w:eastAsia="Times New Roman" w:cs="Times New Roman"/>
          <w:sz w:val="24"/>
          <w:szCs w:val="24"/>
          <w:bdr w:val="none" w:sz="0" w:space="0" w:color="auto"/>
          <w:lang w:val="en-GB"/>
        </w:rPr>
        <w:tab/>
      </w:r>
    </w:p>
    <w:p w14:paraId="0B81942B" w14:textId="77777777" w:rsidR="00D26E33" w:rsidRDefault="008B74B5" w:rsidP="00D26E33">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t xml:space="preserve">3.4. The application must be signed by a </w:t>
      </w:r>
      <w:r w:rsidR="00BF07C3" w:rsidRPr="00E33D94">
        <w:rPr>
          <w:rFonts w:eastAsia="Times New Roman" w:cs="Times New Roman"/>
          <w:sz w:val="24"/>
          <w:szCs w:val="24"/>
          <w:bdr w:val="none" w:sz="0" w:space="0" w:color="auto"/>
          <w:lang w:val="en-GB"/>
        </w:rPr>
        <w:t xml:space="preserve">physical or </w:t>
      </w:r>
      <w:r w:rsidRPr="00E33D94">
        <w:rPr>
          <w:rFonts w:eastAsia="Times New Roman" w:cs="Times New Roman"/>
          <w:sz w:val="24"/>
          <w:szCs w:val="24"/>
          <w:bdr w:val="none" w:sz="0" w:space="0" w:color="auto"/>
          <w:lang w:val="en-GB"/>
        </w:rPr>
        <w:t xml:space="preserve">qualified electronic signature of the supplier or his/her authorised person complying with the Regulation (EU) No. 910/2014 of the European Parliament and of the Council of 23 July 2014 on electronic identification and trust services for electronic transactions in the internal market and repealing Directive 1999/93/EC (OJ 2014, P 273, p. 73).   </w:t>
      </w:r>
      <w:r w:rsidRPr="00E33D94">
        <w:rPr>
          <w:rFonts w:eastAsia="Times New Roman" w:cs="Times New Roman"/>
          <w:sz w:val="24"/>
          <w:szCs w:val="24"/>
          <w:bdr w:val="none" w:sz="0" w:space="0" w:color="auto"/>
          <w:lang w:val="en-GB"/>
        </w:rPr>
        <w:tab/>
      </w:r>
    </w:p>
    <w:p w14:paraId="1D9111DD" w14:textId="77777777" w:rsidR="00D26E33" w:rsidRDefault="008B74B5" w:rsidP="00D26E33">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t xml:space="preserve">3.5. All documents confirming the compliance of the suppliers’ qualifications with the qualification requirements set in the procurement documents, other submitted documents must be submitted in electronic form, i.e., digital copies of the documents must be submitted. Documents or digital copies of documents submitted shall be accessible using non-discriminatory, generally available data file formats (e.g., jpg, doc, pdf, etc.). The Contracting Authority reserves the right to request original documents. File compression programs (zip, 7-zip, rar) are recommended when uploading files to the CPP IS. </w:t>
      </w:r>
      <w:r w:rsidRPr="00E33D94">
        <w:rPr>
          <w:rFonts w:eastAsia="Times New Roman" w:cs="Times New Roman"/>
          <w:sz w:val="24"/>
          <w:szCs w:val="24"/>
          <w:bdr w:val="none" w:sz="0" w:space="0" w:color="auto"/>
          <w:lang w:val="en-GB"/>
        </w:rPr>
        <w:tab/>
      </w:r>
    </w:p>
    <w:p w14:paraId="6CFD9DB4" w14:textId="77777777" w:rsidR="00D26E33" w:rsidRDefault="008B74B5" w:rsidP="00D26E33">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t>3.6. An application submitted by means other than the CPP IS shall not be considered.</w:t>
      </w:r>
      <w:r w:rsidRPr="00E33D94">
        <w:rPr>
          <w:rFonts w:eastAsia="Times New Roman" w:cs="Times New Roman"/>
          <w:sz w:val="24"/>
          <w:szCs w:val="24"/>
          <w:bdr w:val="none" w:sz="0" w:space="0" w:color="auto"/>
          <w:lang w:val="en-GB"/>
        </w:rPr>
        <w:tab/>
      </w:r>
    </w:p>
    <w:p w14:paraId="7322ECBD" w14:textId="513157AE" w:rsidR="008B74B5" w:rsidRPr="00D26E33" w:rsidRDefault="008B74B5" w:rsidP="00D26E33">
      <w:pPr>
        <w:pStyle w:val="Body2"/>
        <w:tabs>
          <w:tab w:val="left" w:pos="851"/>
        </w:tabs>
        <w:spacing w:after="0"/>
        <w:ind w:firstLine="567"/>
        <w:rPr>
          <w:rFonts w:cs="Times New Roman"/>
          <w:b/>
          <w:sz w:val="24"/>
          <w:szCs w:val="24"/>
          <w:lang w:val="en-GB"/>
        </w:rPr>
      </w:pPr>
      <w:r w:rsidRPr="00E33D94">
        <w:rPr>
          <w:rFonts w:eastAsia="Times New Roman" w:cs="Times New Roman"/>
          <w:sz w:val="24"/>
          <w:szCs w:val="24"/>
          <w:bdr w:val="none" w:sz="0" w:space="0" w:color="auto"/>
          <w:lang w:val="en-GB"/>
        </w:rPr>
        <w:t>3.7. The application and other documents must be submitted in Lithuanian or English. If the relevant documents are issued in a language other than the one required, a duly certified translation into Lithuanian or English must be submitted, signed by the translator and stamped by the translation agency (if the stamp is used) or translated by the supplier himself (signed and stamped by the supplier or his/her authorised representative (if the stamp is used)).</w:t>
      </w:r>
      <w:r w:rsidRPr="00E33D94">
        <w:rPr>
          <w:rFonts w:eastAsia="Times New Roman" w:cs="Times New Roman"/>
          <w:sz w:val="24"/>
          <w:szCs w:val="24"/>
          <w:bdr w:val="none" w:sz="0" w:space="0" w:color="auto"/>
          <w:lang w:val="en-GB"/>
        </w:rPr>
        <w:tab/>
      </w:r>
      <w:r w:rsidRPr="00E33D94">
        <w:rPr>
          <w:rFonts w:eastAsia="Times New Roman" w:cs="Times New Roman"/>
          <w:sz w:val="24"/>
          <w:szCs w:val="24"/>
          <w:bdr w:val="none" w:sz="0" w:space="0" w:color="auto"/>
          <w:lang w:val="en-GB"/>
        </w:rPr>
        <w:br/>
      </w:r>
      <w:r w:rsidRPr="00E33D94">
        <w:rPr>
          <w:rFonts w:eastAsia="Times New Roman" w:cs="Times New Roman"/>
          <w:sz w:val="24"/>
          <w:szCs w:val="24"/>
          <w:bdr w:val="none" w:sz="0" w:space="0" w:color="auto"/>
          <w:lang w:val="en-GB"/>
        </w:rPr>
        <w:tab/>
      </w:r>
    </w:p>
    <w:p w14:paraId="1009651C" w14:textId="77777777" w:rsidR="00D26E33" w:rsidRDefault="005D4111" w:rsidP="00D26E33">
      <w:pPr>
        <w:pStyle w:val="Body2"/>
        <w:tabs>
          <w:tab w:val="left" w:pos="851"/>
        </w:tabs>
        <w:spacing w:after="0"/>
        <w:ind w:firstLine="567"/>
        <w:rPr>
          <w:rFonts w:cs="Times New Roman"/>
          <w:sz w:val="24"/>
          <w:szCs w:val="24"/>
          <w:lang w:val="en-GB"/>
        </w:rPr>
      </w:pPr>
      <w:r w:rsidRPr="00E33D94">
        <w:rPr>
          <w:rFonts w:cs="Times New Roman"/>
          <w:sz w:val="24"/>
          <w:szCs w:val="24"/>
          <w:lang w:val="en-GB"/>
        </w:rPr>
        <w:t xml:space="preserve">4. REQUIRED QUALIFICATION </w:t>
      </w:r>
      <w:r w:rsidRPr="00E33D94">
        <w:rPr>
          <w:rFonts w:cs="Times New Roman"/>
          <w:sz w:val="24"/>
          <w:szCs w:val="24"/>
          <w:lang w:val="en-GB"/>
        </w:rPr>
        <w:tab/>
      </w:r>
      <w:r w:rsidRPr="00E33D94">
        <w:rPr>
          <w:rFonts w:cs="Times New Roman"/>
          <w:sz w:val="24"/>
          <w:szCs w:val="24"/>
          <w:lang w:val="en-GB"/>
        </w:rPr>
        <w:br/>
      </w:r>
      <w:r w:rsidRPr="00E33D94">
        <w:rPr>
          <w:rFonts w:cs="Times New Roman"/>
          <w:sz w:val="24"/>
          <w:szCs w:val="24"/>
          <w:lang w:val="en-GB"/>
        </w:rPr>
        <w:tab/>
      </w:r>
    </w:p>
    <w:p w14:paraId="239FDC68" w14:textId="77777777" w:rsidR="00D26E33" w:rsidRDefault="005D4111" w:rsidP="00D26E33">
      <w:pPr>
        <w:pStyle w:val="Body2"/>
        <w:tabs>
          <w:tab w:val="left" w:pos="851"/>
        </w:tabs>
        <w:spacing w:after="0"/>
        <w:ind w:firstLine="567"/>
        <w:rPr>
          <w:rFonts w:cs="Times New Roman"/>
          <w:sz w:val="24"/>
          <w:szCs w:val="24"/>
          <w:lang w:val="en-GB"/>
        </w:rPr>
      </w:pPr>
      <w:r w:rsidRPr="00E33D94">
        <w:rPr>
          <w:rFonts w:cs="Times New Roman"/>
          <w:sz w:val="24"/>
          <w:szCs w:val="24"/>
          <w:lang w:val="en-GB"/>
        </w:rPr>
        <w:t xml:space="preserve">4.1. The supplier participating in the procurement must meet the qualification requirements set out in Annex </w:t>
      </w:r>
      <w:r w:rsidR="009C1AE6" w:rsidRPr="00E33D94">
        <w:rPr>
          <w:rFonts w:cs="Times New Roman"/>
          <w:sz w:val="24"/>
          <w:szCs w:val="24"/>
          <w:lang w:val="en-GB"/>
        </w:rPr>
        <w:t>3</w:t>
      </w:r>
      <w:r w:rsidR="00BF07C3" w:rsidRPr="00E33D94">
        <w:rPr>
          <w:rFonts w:cs="Times New Roman"/>
          <w:sz w:val="24"/>
          <w:szCs w:val="24"/>
          <w:lang w:val="en-GB"/>
        </w:rPr>
        <w:t>.</w:t>
      </w:r>
      <w:r w:rsidRPr="00E33D94">
        <w:rPr>
          <w:rFonts w:cs="Times New Roman"/>
          <w:sz w:val="24"/>
          <w:szCs w:val="24"/>
          <w:lang w:val="en-GB"/>
        </w:rPr>
        <w:tab/>
      </w:r>
    </w:p>
    <w:p w14:paraId="44AE2BD3" w14:textId="77777777" w:rsidR="00D26E33" w:rsidRDefault="005D4111" w:rsidP="00D26E33">
      <w:pPr>
        <w:pStyle w:val="Body2"/>
        <w:tabs>
          <w:tab w:val="left" w:pos="851"/>
        </w:tabs>
        <w:spacing w:after="0"/>
        <w:ind w:firstLine="567"/>
        <w:rPr>
          <w:rFonts w:cs="Times New Roman"/>
          <w:sz w:val="24"/>
          <w:szCs w:val="24"/>
          <w:lang w:val="lt-LT"/>
        </w:rPr>
      </w:pPr>
      <w:r w:rsidRPr="00E33D94">
        <w:rPr>
          <w:rFonts w:cs="Times New Roman"/>
          <w:sz w:val="24"/>
          <w:szCs w:val="24"/>
          <w:lang w:val="en-GB"/>
        </w:rPr>
        <w:t>4.2. The supplier may rely on the economic, financial, technical and professional capacity of other economic operators, regardless of the legal nature of the links between the supplier and these economic operators.  In this case, the applicant or participant must prove to the Contracting Authority that those resources will be available to the supplier during the performance of the contract. Such evidence may include contracts or letters of intent, or other equivalent documents. Under the same conditions, a group of economic operators may rely on the capacities of members of the group of economic operators or of other economic operators.</w:t>
      </w:r>
      <w:r w:rsidRPr="00E33D94">
        <w:rPr>
          <w:rFonts w:cs="Times New Roman"/>
          <w:sz w:val="24"/>
          <w:szCs w:val="24"/>
          <w:lang w:val="en-GB"/>
        </w:rPr>
        <w:tab/>
      </w:r>
      <w:r w:rsidR="005C347E" w:rsidRPr="00E33D94">
        <w:rPr>
          <w:rFonts w:cs="Times New Roman"/>
          <w:sz w:val="24"/>
          <w:szCs w:val="24"/>
          <w:lang w:val="lt-LT"/>
        </w:rPr>
        <w:tab/>
      </w:r>
      <w:r w:rsidR="005C347E" w:rsidRPr="00E33D94">
        <w:rPr>
          <w:rFonts w:cs="Times New Roman"/>
          <w:sz w:val="24"/>
          <w:szCs w:val="24"/>
          <w:lang w:val="lt-LT"/>
        </w:rPr>
        <w:br/>
      </w:r>
      <w:r w:rsidR="005C347E" w:rsidRPr="00E33D94">
        <w:rPr>
          <w:rFonts w:cs="Times New Roman"/>
          <w:sz w:val="24"/>
          <w:szCs w:val="24"/>
          <w:lang w:val="lt-LT"/>
        </w:rPr>
        <w:tab/>
      </w:r>
    </w:p>
    <w:p w14:paraId="4AE937C5" w14:textId="77777777" w:rsidR="00D26E33" w:rsidRDefault="00E30C50" w:rsidP="00D26E33">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t>5. PARTICIPATION OF A GROUP OF ECONOMIC OPERATORS IN PROCUREMENT PROCEDURES</w:t>
      </w:r>
      <w:r w:rsidRPr="00E33D94">
        <w:rPr>
          <w:rFonts w:eastAsia="Times New Roman" w:cs="Times New Roman"/>
          <w:sz w:val="24"/>
          <w:szCs w:val="24"/>
          <w:bdr w:val="none" w:sz="0" w:space="0" w:color="auto"/>
          <w:lang w:val="en-GB"/>
        </w:rPr>
        <w:tab/>
      </w:r>
      <w:r w:rsidRPr="00E33D94">
        <w:rPr>
          <w:rFonts w:eastAsia="Times New Roman" w:cs="Times New Roman"/>
          <w:sz w:val="24"/>
          <w:szCs w:val="24"/>
          <w:bdr w:val="none" w:sz="0" w:space="0" w:color="auto"/>
          <w:lang w:val="en-GB"/>
        </w:rPr>
        <w:br/>
      </w:r>
      <w:r w:rsidRPr="00E33D94">
        <w:rPr>
          <w:rFonts w:eastAsia="Times New Roman" w:cs="Times New Roman"/>
          <w:sz w:val="24"/>
          <w:szCs w:val="24"/>
          <w:bdr w:val="none" w:sz="0" w:space="0" w:color="auto"/>
          <w:lang w:val="en-GB"/>
        </w:rPr>
        <w:tab/>
      </w:r>
    </w:p>
    <w:p w14:paraId="2A7763DF" w14:textId="77777777" w:rsidR="00D26E33" w:rsidRDefault="00E30C50" w:rsidP="00D26E33">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t xml:space="preserve">5.1. If a group of economic operators participates in the procurement procedures, it shall provide a joint-venture agreement or a duly certified copy thereof. The joint-venture agreement shall specify the obligations of each party to this agreement in the performance of the intended procurement contract with the Contracting Authority, the part of the value of these obligations (expressed as a percentage) included in the total value of the procurement contract. The joint-venture agreement shall also include joint responsibility of all the parties of such an agreement if they fail to fulfil obligations to the Contracting Authority. The joint-venture agreement shall also appoint a person who will represent a group of economic operators (a person to whom the Contracting Authority may communicate with on the questions which might arise during proposal assessment procedure and to whom the information related to proposal valuation should be provided).  </w:t>
      </w:r>
      <w:r w:rsidRPr="00E33D94">
        <w:rPr>
          <w:rFonts w:eastAsia="Times New Roman" w:cs="Times New Roman"/>
          <w:sz w:val="24"/>
          <w:szCs w:val="24"/>
          <w:bdr w:val="none" w:sz="0" w:space="0" w:color="auto"/>
          <w:lang w:val="en-GB"/>
        </w:rPr>
        <w:tab/>
      </w:r>
    </w:p>
    <w:p w14:paraId="5DC0CBE8" w14:textId="77777777" w:rsidR="00D26E33" w:rsidRDefault="00E30C50" w:rsidP="00D26E33">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lastRenderedPageBreak/>
        <w:t xml:space="preserve">5.2. If a proposal submitted by a group of economic operators is declared the winner and the Contracting Authority awards a procurement contract to it, such group of economic operators shall not be required by the Contracting Authority to acquire a certain legal form.                  </w:t>
      </w:r>
      <w:r w:rsidRPr="00E33D94">
        <w:rPr>
          <w:rFonts w:eastAsia="Times New Roman" w:cs="Times New Roman"/>
          <w:sz w:val="24"/>
          <w:szCs w:val="24"/>
          <w:bdr w:val="none" w:sz="0" w:space="0" w:color="auto"/>
          <w:lang w:val="en-GB"/>
        </w:rPr>
        <w:tab/>
      </w:r>
      <w:r w:rsidRPr="00E33D94">
        <w:rPr>
          <w:rFonts w:eastAsia="Times New Roman" w:cs="Times New Roman"/>
          <w:sz w:val="24"/>
          <w:szCs w:val="24"/>
          <w:bdr w:val="none" w:sz="0" w:space="0" w:color="auto"/>
          <w:lang w:val="en-GB"/>
        </w:rPr>
        <w:br/>
      </w:r>
      <w:r w:rsidRPr="00E33D94">
        <w:rPr>
          <w:rFonts w:eastAsia="Times New Roman" w:cs="Times New Roman"/>
          <w:sz w:val="24"/>
          <w:szCs w:val="24"/>
          <w:bdr w:val="none" w:sz="0" w:space="0" w:color="auto"/>
          <w:lang w:val="en-GB"/>
        </w:rPr>
        <w:tab/>
      </w:r>
    </w:p>
    <w:p w14:paraId="3949E284" w14:textId="77777777" w:rsidR="00D26E33" w:rsidRDefault="00E30C50" w:rsidP="00D26E33">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t>6. PARTICIPATION OF SUB-SUPPLIERS IN THE PROCUREMENT PROCEDURES</w:t>
      </w:r>
      <w:r w:rsidRPr="00E33D94">
        <w:rPr>
          <w:rFonts w:eastAsia="Times New Roman" w:cs="Times New Roman"/>
          <w:sz w:val="24"/>
          <w:szCs w:val="24"/>
          <w:bdr w:val="none" w:sz="0" w:space="0" w:color="auto"/>
          <w:lang w:val="en-GB"/>
        </w:rPr>
        <w:tab/>
      </w:r>
      <w:r w:rsidRPr="00E33D94">
        <w:rPr>
          <w:rFonts w:eastAsia="Times New Roman" w:cs="Times New Roman"/>
          <w:sz w:val="24"/>
          <w:szCs w:val="24"/>
          <w:bdr w:val="none" w:sz="0" w:space="0" w:color="auto"/>
          <w:lang w:val="en-GB"/>
        </w:rPr>
        <w:br/>
      </w:r>
      <w:r w:rsidRPr="00E33D94">
        <w:rPr>
          <w:rFonts w:eastAsia="Times New Roman" w:cs="Times New Roman"/>
          <w:sz w:val="24"/>
          <w:szCs w:val="24"/>
          <w:bdr w:val="none" w:sz="0" w:space="0" w:color="auto"/>
          <w:lang w:val="en-GB"/>
        </w:rPr>
        <w:tab/>
      </w:r>
    </w:p>
    <w:p w14:paraId="14CA3819" w14:textId="77777777" w:rsidR="00D26E33" w:rsidRDefault="00E30C50" w:rsidP="00D26E33">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t>6.1. The supplier shall indicate in the application which sub-suppliers and for which part of the procurement contract the supplier intends to use to perform the subcontract.</w:t>
      </w:r>
      <w:r w:rsidRPr="00E33D94">
        <w:rPr>
          <w:rFonts w:eastAsia="Times New Roman" w:cs="Times New Roman"/>
          <w:sz w:val="24"/>
          <w:szCs w:val="24"/>
          <w:bdr w:val="none" w:sz="0" w:space="0" w:color="auto"/>
          <w:lang w:val="en-GB"/>
        </w:rPr>
        <w:tab/>
      </w:r>
    </w:p>
    <w:p w14:paraId="4612F972" w14:textId="77777777" w:rsidR="00D26E33" w:rsidRDefault="00E30C50" w:rsidP="00D26E33">
      <w:pPr>
        <w:pStyle w:val="Body2"/>
        <w:tabs>
          <w:tab w:val="left" w:pos="851"/>
        </w:tabs>
        <w:spacing w:after="0"/>
        <w:ind w:firstLine="567"/>
        <w:rPr>
          <w:rFonts w:cs="Times New Roman"/>
          <w:sz w:val="24"/>
          <w:szCs w:val="24"/>
          <w:lang w:val="lt-LT"/>
        </w:rPr>
      </w:pPr>
      <w:r w:rsidRPr="00E33D94">
        <w:rPr>
          <w:rFonts w:eastAsia="Times New Roman" w:cs="Times New Roman"/>
          <w:sz w:val="24"/>
          <w:szCs w:val="24"/>
          <w:bdr w:val="none" w:sz="0" w:space="0" w:color="auto"/>
          <w:lang w:val="en-GB"/>
        </w:rPr>
        <w:t>6.2. The supplier shall indicate in the application the obligation to notify the Contracting Authority of any change of sub-suppliers during the performance of the procurement contract. During the performance of the procurement contract, the supplier may change sub-suppliers only with the consent of the Contracting Authority.</w:t>
      </w:r>
      <w:r w:rsidRPr="00E33D94">
        <w:rPr>
          <w:rFonts w:eastAsia="Times New Roman" w:cs="Times New Roman"/>
          <w:sz w:val="24"/>
          <w:szCs w:val="24"/>
          <w:bdr w:val="none" w:sz="0" w:space="0" w:color="auto"/>
          <w:lang w:val="en-GB"/>
        </w:rPr>
        <w:tab/>
      </w:r>
      <w:r w:rsidRPr="00E33D94">
        <w:rPr>
          <w:rFonts w:eastAsia="Times New Roman" w:cs="Times New Roman"/>
          <w:sz w:val="24"/>
          <w:szCs w:val="24"/>
          <w:bdr w:val="none" w:sz="0" w:space="0" w:color="auto"/>
          <w:lang w:val="en-GB"/>
        </w:rPr>
        <w:br/>
      </w:r>
      <w:r w:rsidR="005C347E" w:rsidRPr="00E33D94">
        <w:rPr>
          <w:rFonts w:cs="Times New Roman"/>
          <w:sz w:val="24"/>
          <w:szCs w:val="24"/>
          <w:lang w:val="lt-LT"/>
        </w:rPr>
        <w:tab/>
      </w:r>
    </w:p>
    <w:p w14:paraId="498C069A" w14:textId="77777777" w:rsidR="00D26E33" w:rsidRDefault="00E30C50" w:rsidP="00D26E33">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t>7. EVALUATION OF SUPPLIERS’ QUALIFICATIONS AND REASONS FOR REJECTION OF APPLICATIONS</w:t>
      </w:r>
      <w:r w:rsidRPr="00E33D94">
        <w:rPr>
          <w:rFonts w:eastAsia="Times New Roman" w:cs="Times New Roman"/>
          <w:sz w:val="24"/>
          <w:szCs w:val="24"/>
          <w:bdr w:val="none" w:sz="0" w:space="0" w:color="auto"/>
          <w:lang w:val="en-GB"/>
        </w:rPr>
        <w:tab/>
      </w:r>
      <w:r w:rsidRPr="00E33D94">
        <w:rPr>
          <w:rFonts w:eastAsia="Times New Roman" w:cs="Times New Roman"/>
          <w:sz w:val="24"/>
          <w:szCs w:val="24"/>
          <w:bdr w:val="none" w:sz="0" w:space="0" w:color="auto"/>
          <w:lang w:val="en-GB"/>
        </w:rPr>
        <w:br/>
      </w:r>
      <w:r w:rsidRPr="00E33D94">
        <w:rPr>
          <w:rFonts w:eastAsia="Times New Roman" w:cs="Times New Roman"/>
          <w:sz w:val="24"/>
          <w:szCs w:val="24"/>
          <w:bdr w:val="none" w:sz="0" w:space="0" w:color="auto"/>
          <w:lang w:val="en-GB"/>
        </w:rPr>
        <w:tab/>
      </w:r>
    </w:p>
    <w:p w14:paraId="5B88A857" w14:textId="06A7D74E" w:rsidR="00785808" w:rsidRPr="00E33D94" w:rsidRDefault="00785808" w:rsidP="00D26E33">
      <w:pPr>
        <w:pStyle w:val="Body2"/>
        <w:tabs>
          <w:tab w:val="left" w:pos="851"/>
        </w:tabs>
        <w:spacing w:after="0"/>
        <w:ind w:firstLine="567"/>
        <w:rPr>
          <w:rFonts w:cs="Times New Roman"/>
          <w:sz w:val="24"/>
          <w:szCs w:val="24"/>
          <w:lang w:val="en-GB"/>
        </w:rPr>
      </w:pPr>
      <w:r w:rsidRPr="00E33D94">
        <w:rPr>
          <w:rFonts w:cs="Times New Roman"/>
          <w:sz w:val="24"/>
          <w:szCs w:val="24"/>
          <w:lang w:val="en-GB"/>
        </w:rPr>
        <w:t xml:space="preserve">7.1. The Contracting Authority shall check whether the supplier </w:t>
      </w:r>
      <w:r w:rsidR="00282BA6" w:rsidRPr="00E33D94">
        <w:rPr>
          <w:rFonts w:cs="Times New Roman"/>
          <w:sz w:val="24"/>
          <w:szCs w:val="24"/>
          <w:lang w:val="en-GB"/>
        </w:rPr>
        <w:t xml:space="preserve">has no grounds of exclusion </w:t>
      </w:r>
      <w:r w:rsidR="00282BA6">
        <w:rPr>
          <w:rFonts w:cs="Times New Roman"/>
          <w:sz w:val="24"/>
          <w:szCs w:val="24"/>
          <w:lang w:val="en-GB"/>
        </w:rPr>
        <w:t xml:space="preserve">and </w:t>
      </w:r>
      <w:r w:rsidRPr="00E33D94">
        <w:rPr>
          <w:rFonts w:cs="Times New Roman"/>
          <w:sz w:val="24"/>
          <w:szCs w:val="24"/>
          <w:lang w:val="en-GB"/>
        </w:rPr>
        <w:t xml:space="preserve">meets the qualification requirements </w:t>
      </w:r>
      <w:r w:rsidR="00BF07C3" w:rsidRPr="00E33D94">
        <w:rPr>
          <w:rFonts w:cs="Times New Roman"/>
          <w:sz w:val="24"/>
          <w:szCs w:val="24"/>
          <w:lang w:val="en-GB"/>
        </w:rPr>
        <w:t xml:space="preserve">laid down in Annex 3. </w:t>
      </w:r>
      <w:r w:rsidRPr="00E33D94">
        <w:rPr>
          <w:rFonts w:cs="Times New Roman"/>
          <w:sz w:val="24"/>
          <w:szCs w:val="24"/>
          <w:lang w:val="en-GB"/>
        </w:rPr>
        <w:t>If the Contracting Authority thinks that the supplier has provided inaccurate or incomplete information about qualification</w:t>
      </w:r>
      <w:r w:rsidR="00282BA6">
        <w:rPr>
          <w:rFonts w:cs="Times New Roman"/>
          <w:sz w:val="24"/>
          <w:szCs w:val="24"/>
          <w:lang w:val="en-GB"/>
        </w:rPr>
        <w:t xml:space="preserve"> and/</w:t>
      </w:r>
      <w:r w:rsidRPr="00E33D94">
        <w:rPr>
          <w:rFonts w:cs="Times New Roman"/>
          <w:sz w:val="24"/>
          <w:szCs w:val="24"/>
          <w:lang w:val="en-GB"/>
        </w:rPr>
        <w:t>or information about absence of grounds of exclusion, it shall request the supplier to supplement or clarify this information within a reasonable time limit established by the Contracting Authority.</w:t>
      </w:r>
    </w:p>
    <w:p w14:paraId="24AF0825" w14:textId="77777777" w:rsidR="00785808" w:rsidRPr="00B06C02" w:rsidRDefault="00785808" w:rsidP="00E33D94">
      <w:pPr>
        <w:pStyle w:val="Body2"/>
        <w:tabs>
          <w:tab w:val="left" w:pos="851"/>
        </w:tabs>
        <w:spacing w:after="0"/>
        <w:ind w:firstLine="567"/>
        <w:rPr>
          <w:rFonts w:cs="Times New Roman"/>
          <w:b/>
          <w:bCs/>
          <w:sz w:val="24"/>
          <w:szCs w:val="24"/>
        </w:rPr>
      </w:pPr>
      <w:r w:rsidRPr="00B06C02">
        <w:rPr>
          <w:rFonts w:cs="Times New Roman"/>
          <w:b/>
          <w:bCs/>
          <w:sz w:val="24"/>
          <w:szCs w:val="24"/>
          <w:lang w:val="en-GB"/>
        </w:rPr>
        <w:t>7.2. The supplier’s application shall be rejected, and the supplier shall not be invited to submit the proposal if:</w:t>
      </w:r>
    </w:p>
    <w:p w14:paraId="69D8348D" w14:textId="6FC2344D" w:rsidR="00785808" w:rsidRPr="00B06C02" w:rsidRDefault="00785808" w:rsidP="00E33D94">
      <w:pPr>
        <w:pStyle w:val="Body2"/>
        <w:tabs>
          <w:tab w:val="left" w:pos="851"/>
        </w:tabs>
        <w:spacing w:after="0"/>
        <w:ind w:firstLine="567"/>
        <w:rPr>
          <w:rFonts w:cs="Times New Roman"/>
          <w:b/>
          <w:bCs/>
          <w:sz w:val="24"/>
          <w:szCs w:val="24"/>
          <w:lang w:val="en-GB"/>
        </w:rPr>
      </w:pPr>
      <w:r w:rsidRPr="00B06C02">
        <w:rPr>
          <w:rFonts w:cs="Times New Roman"/>
          <w:b/>
          <w:bCs/>
          <w:sz w:val="24"/>
          <w:szCs w:val="24"/>
          <w:lang w:val="en-GB"/>
        </w:rPr>
        <w:t xml:space="preserve">7.2.1. the supplier which has submitted </w:t>
      </w:r>
      <w:r w:rsidR="00282BA6" w:rsidRPr="00B06C02">
        <w:rPr>
          <w:rFonts w:cs="Times New Roman"/>
          <w:b/>
          <w:bCs/>
          <w:sz w:val="24"/>
          <w:szCs w:val="24"/>
          <w:lang w:val="en-GB"/>
        </w:rPr>
        <w:t>an application has at least one ground of exclusion</w:t>
      </w:r>
      <w:r w:rsidRPr="00B06C02">
        <w:rPr>
          <w:rFonts w:cs="Times New Roman"/>
          <w:b/>
          <w:bCs/>
          <w:sz w:val="24"/>
          <w:szCs w:val="24"/>
          <w:lang w:val="en-GB"/>
        </w:rPr>
        <w:t xml:space="preserve"> </w:t>
      </w:r>
      <w:r w:rsidR="00282BA6" w:rsidRPr="00B06C02">
        <w:rPr>
          <w:rFonts w:cs="Times New Roman"/>
          <w:b/>
          <w:bCs/>
          <w:sz w:val="24"/>
          <w:szCs w:val="24"/>
          <w:lang w:val="en-GB"/>
        </w:rPr>
        <w:t xml:space="preserve">or </w:t>
      </w:r>
      <w:r w:rsidRPr="00B06C02">
        <w:rPr>
          <w:rFonts w:cs="Times New Roman"/>
          <w:b/>
          <w:bCs/>
          <w:sz w:val="24"/>
          <w:szCs w:val="24"/>
          <w:lang w:val="en-GB"/>
        </w:rPr>
        <w:t>does not meet the minimum qualification requirements set out in Annex 3, or has not, at the request of the Contracting Authority, corrected the inaccurate or incomplete data of its qualifications</w:t>
      </w:r>
      <w:r w:rsidRPr="00B06C02">
        <w:rPr>
          <w:rFonts w:cs="Times New Roman"/>
          <w:b/>
          <w:bCs/>
          <w:color w:val="auto"/>
          <w:sz w:val="24"/>
          <w:szCs w:val="24"/>
          <w:lang w:val="en-GB"/>
        </w:rPr>
        <w:t xml:space="preserve"> </w:t>
      </w:r>
      <w:r w:rsidRPr="00B06C02">
        <w:rPr>
          <w:rFonts w:cs="Times New Roman"/>
          <w:b/>
          <w:bCs/>
          <w:sz w:val="24"/>
          <w:szCs w:val="24"/>
          <w:lang w:val="en-GB"/>
        </w:rPr>
        <w:t>or information about absence of grounds of exclusion submitted;</w:t>
      </w:r>
    </w:p>
    <w:p w14:paraId="2664FF82" w14:textId="77777777" w:rsidR="00785808" w:rsidRPr="00B06C02" w:rsidRDefault="00785808" w:rsidP="00E33D94">
      <w:pPr>
        <w:pStyle w:val="Body2"/>
        <w:tabs>
          <w:tab w:val="left" w:pos="851"/>
        </w:tabs>
        <w:spacing w:after="0"/>
        <w:ind w:firstLine="567"/>
        <w:rPr>
          <w:rFonts w:cs="Times New Roman"/>
          <w:b/>
          <w:bCs/>
          <w:sz w:val="24"/>
          <w:szCs w:val="24"/>
          <w:lang w:val="en-GB"/>
        </w:rPr>
      </w:pPr>
      <w:r w:rsidRPr="00B06C02">
        <w:rPr>
          <w:rFonts w:cs="Times New Roman"/>
          <w:b/>
          <w:bCs/>
          <w:sz w:val="24"/>
          <w:szCs w:val="24"/>
          <w:lang w:val="en-GB"/>
        </w:rPr>
        <w:t xml:space="preserve">7.2.2. the application does not meet the requirements set forth in the procurement documents; </w:t>
      </w:r>
    </w:p>
    <w:p w14:paraId="0BAAE27D" w14:textId="0D36FCB9" w:rsidR="00785808" w:rsidRPr="00B06C02" w:rsidRDefault="00785808" w:rsidP="00E33D94">
      <w:pPr>
        <w:pStyle w:val="Body2"/>
        <w:tabs>
          <w:tab w:val="left" w:pos="851"/>
        </w:tabs>
        <w:spacing w:after="0"/>
        <w:ind w:firstLine="567"/>
        <w:rPr>
          <w:rFonts w:cs="Times New Roman"/>
          <w:b/>
          <w:bCs/>
          <w:sz w:val="24"/>
          <w:szCs w:val="24"/>
          <w:lang w:val="en-GB"/>
        </w:rPr>
      </w:pPr>
      <w:r w:rsidRPr="00B06C02">
        <w:rPr>
          <w:rFonts w:cs="Times New Roman"/>
          <w:b/>
          <w:bCs/>
          <w:sz w:val="24"/>
          <w:szCs w:val="24"/>
          <w:lang w:val="en-GB"/>
        </w:rPr>
        <w:t>7.2.3. the supplier has failed, within the time limit set by the Contracting Authority in accordance with Article 2</w:t>
      </w:r>
      <w:r w:rsidR="00C55D2D" w:rsidRPr="00B06C02">
        <w:rPr>
          <w:rFonts w:cs="Times New Roman"/>
          <w:b/>
          <w:bCs/>
          <w:sz w:val="24"/>
          <w:szCs w:val="24"/>
          <w:lang w:val="en-GB"/>
        </w:rPr>
        <w:t>8</w:t>
      </w:r>
      <w:r w:rsidRPr="00B06C02">
        <w:rPr>
          <w:rFonts w:cs="Times New Roman"/>
          <w:b/>
          <w:bCs/>
          <w:sz w:val="24"/>
          <w:szCs w:val="24"/>
          <w:lang w:val="en-GB"/>
        </w:rPr>
        <w:t>(</w:t>
      </w:r>
      <w:r w:rsidR="00C55D2D" w:rsidRPr="00B06C02">
        <w:rPr>
          <w:rFonts w:cs="Times New Roman"/>
          <w:b/>
          <w:bCs/>
          <w:sz w:val="24"/>
          <w:szCs w:val="24"/>
          <w:lang w:val="en-GB"/>
        </w:rPr>
        <w:t>4</w:t>
      </w:r>
      <w:r w:rsidRPr="00B06C02">
        <w:rPr>
          <w:rFonts w:cs="Times New Roman"/>
          <w:b/>
          <w:bCs/>
          <w:sz w:val="24"/>
          <w:szCs w:val="24"/>
          <w:lang w:val="en-GB"/>
        </w:rPr>
        <w:t>) of the Law, to revise, supplement or submit the documents required by the procurement documents to be submitted together with the application</w:t>
      </w:r>
      <w:r w:rsidR="00BF07C3" w:rsidRPr="00B06C02">
        <w:rPr>
          <w:rFonts w:cs="Times New Roman"/>
          <w:b/>
          <w:bCs/>
          <w:sz w:val="24"/>
          <w:szCs w:val="24"/>
          <w:lang w:val="en-GB"/>
        </w:rPr>
        <w:t>;</w:t>
      </w:r>
      <w:r w:rsidRPr="00B06C02">
        <w:rPr>
          <w:rFonts w:cs="Times New Roman"/>
          <w:b/>
          <w:bCs/>
          <w:sz w:val="24"/>
          <w:szCs w:val="24"/>
          <w:lang w:val="en-GB"/>
        </w:rPr>
        <w:t xml:space="preserve"> </w:t>
      </w:r>
    </w:p>
    <w:p w14:paraId="35BF9B18" w14:textId="69D784D6" w:rsidR="00785808" w:rsidRPr="00B06C02" w:rsidRDefault="00785808" w:rsidP="00E33D94">
      <w:pPr>
        <w:pStyle w:val="Body2"/>
        <w:tabs>
          <w:tab w:val="left" w:pos="851"/>
        </w:tabs>
        <w:spacing w:after="0"/>
        <w:ind w:firstLine="567"/>
        <w:rPr>
          <w:rFonts w:cs="Times New Roman"/>
          <w:b/>
          <w:bCs/>
          <w:sz w:val="24"/>
          <w:szCs w:val="24"/>
          <w:lang w:val="en"/>
        </w:rPr>
      </w:pPr>
      <w:r w:rsidRPr="00B06C02">
        <w:rPr>
          <w:rFonts w:cs="Times New Roman"/>
          <w:b/>
          <w:bCs/>
          <w:sz w:val="24"/>
          <w:szCs w:val="24"/>
          <w:lang w:val="en-GB"/>
        </w:rPr>
        <w:t>7.2.4</w:t>
      </w:r>
      <w:r w:rsidR="00B06C02" w:rsidRPr="00B06C02">
        <w:rPr>
          <w:rFonts w:cs="Times New Roman"/>
          <w:b/>
          <w:bCs/>
          <w:sz w:val="24"/>
          <w:szCs w:val="24"/>
          <w:lang w:val="en-GB"/>
        </w:rPr>
        <w:t>.</w:t>
      </w:r>
      <w:r w:rsidRPr="00B06C02">
        <w:rPr>
          <w:rFonts w:eastAsia="Times New Roman" w:cs="Times New Roman"/>
          <w:b/>
          <w:bCs/>
          <w:color w:val="202124"/>
          <w:sz w:val="24"/>
          <w:szCs w:val="24"/>
          <w:bdr w:val="none" w:sz="0" w:space="0" w:color="auto"/>
          <w:lang w:val="en"/>
        </w:rPr>
        <w:t xml:space="preserve"> </w:t>
      </w:r>
      <w:r w:rsidRPr="00B06C02">
        <w:rPr>
          <w:rFonts w:cs="Times New Roman"/>
          <w:b/>
          <w:bCs/>
          <w:sz w:val="24"/>
          <w:szCs w:val="24"/>
          <w:lang w:val="en"/>
        </w:rPr>
        <w:t xml:space="preserve">if the supplier is not registered/declared a place of residence in a European Union member state/NATO state, as specified in point 1.9 of the </w:t>
      </w:r>
      <w:r w:rsidR="00BF07C3" w:rsidRPr="00B06C02">
        <w:rPr>
          <w:rFonts w:cs="Times New Roman"/>
          <w:b/>
          <w:bCs/>
          <w:sz w:val="24"/>
          <w:szCs w:val="24"/>
          <w:lang w:val="en"/>
        </w:rPr>
        <w:t>procurement documents;</w:t>
      </w:r>
    </w:p>
    <w:p w14:paraId="12ADBEB7" w14:textId="32F16283" w:rsidR="00785808" w:rsidRPr="00B06C02" w:rsidRDefault="00785808" w:rsidP="00E33D94">
      <w:pPr>
        <w:pStyle w:val="Body2"/>
        <w:tabs>
          <w:tab w:val="left" w:pos="851"/>
        </w:tabs>
        <w:spacing w:after="0"/>
        <w:ind w:firstLine="567"/>
        <w:rPr>
          <w:rFonts w:cs="Times New Roman"/>
          <w:b/>
          <w:bCs/>
          <w:sz w:val="24"/>
          <w:szCs w:val="24"/>
          <w:lang w:val="en-GB"/>
        </w:rPr>
      </w:pPr>
      <w:r w:rsidRPr="00B06C02">
        <w:rPr>
          <w:rFonts w:cs="Times New Roman"/>
          <w:b/>
          <w:bCs/>
          <w:sz w:val="24"/>
          <w:szCs w:val="24"/>
          <w:lang w:val="en-GB"/>
        </w:rPr>
        <w:t>7.2.5. it turns out that there is at least one of the circumstances provided for in Article 33 (9) of the Law;</w:t>
      </w:r>
    </w:p>
    <w:p w14:paraId="2E7A2189" w14:textId="77777777" w:rsidR="00785808" w:rsidRPr="00B06C02" w:rsidRDefault="00785808" w:rsidP="00E33D94">
      <w:pPr>
        <w:pStyle w:val="Body2"/>
        <w:tabs>
          <w:tab w:val="left" w:pos="851"/>
        </w:tabs>
        <w:spacing w:after="0"/>
        <w:ind w:firstLine="567"/>
        <w:rPr>
          <w:rFonts w:cs="Times New Roman"/>
          <w:b/>
          <w:sz w:val="24"/>
          <w:szCs w:val="24"/>
          <w:lang w:val="en-GB"/>
        </w:rPr>
      </w:pPr>
      <w:r w:rsidRPr="00B06C02">
        <w:rPr>
          <w:rFonts w:cs="Times New Roman"/>
          <w:b/>
          <w:sz w:val="24"/>
          <w:szCs w:val="24"/>
          <w:lang w:val="en-GB"/>
        </w:rPr>
        <w:t>7.2.6. the Supplier does not meet the requirements related to national security;</w:t>
      </w:r>
    </w:p>
    <w:p w14:paraId="1E65614F" w14:textId="3E450C22" w:rsidR="00785808" w:rsidRPr="00B06C02" w:rsidRDefault="00785808" w:rsidP="00E33D94">
      <w:pPr>
        <w:pStyle w:val="Body2"/>
        <w:tabs>
          <w:tab w:val="left" w:pos="851"/>
        </w:tabs>
        <w:spacing w:after="0"/>
        <w:ind w:firstLine="567"/>
        <w:rPr>
          <w:rFonts w:cs="Times New Roman"/>
          <w:b/>
          <w:sz w:val="24"/>
          <w:szCs w:val="24"/>
          <w:lang w:val="en-GB"/>
        </w:rPr>
      </w:pPr>
      <w:r w:rsidRPr="00B06C02">
        <w:rPr>
          <w:rFonts w:cs="Times New Roman"/>
          <w:b/>
          <w:sz w:val="24"/>
          <w:szCs w:val="24"/>
          <w:lang w:val="en-GB"/>
        </w:rPr>
        <w:t>7.2.7. when the competent authorities provide information that the supplier, its sub-supplier or manufacturer (including its management bodies, shareholders, the characteristics of the services provided, the goods used to provide the services, the equipment) poses a threat to the national security or the security of another member state or has a conflict of interest that may negatively affect the procurement contract enforcement and thereby pose a threat to national security. In all cases, the Contracting Authority may consider that the supplier poses a threat to the national security or the security of another member state, if it receives information confirming this provid</w:t>
      </w:r>
      <w:r w:rsidR="00BF07C3" w:rsidRPr="00B06C02">
        <w:rPr>
          <w:rFonts w:cs="Times New Roman"/>
          <w:b/>
          <w:sz w:val="24"/>
          <w:szCs w:val="24"/>
          <w:lang w:val="en-GB"/>
        </w:rPr>
        <w:t>ed by the competent authorities</w:t>
      </w:r>
      <w:r w:rsidR="00B06C02" w:rsidRPr="00B06C02">
        <w:rPr>
          <w:rFonts w:cs="Times New Roman"/>
          <w:b/>
          <w:sz w:val="24"/>
          <w:szCs w:val="24"/>
          <w:lang w:val="en-GB"/>
        </w:rPr>
        <w:t>.</w:t>
      </w:r>
    </w:p>
    <w:p w14:paraId="71674DBB" w14:textId="77777777" w:rsidR="00D26E33" w:rsidRDefault="00785808" w:rsidP="00D26E33">
      <w:pPr>
        <w:pStyle w:val="Body2"/>
        <w:tabs>
          <w:tab w:val="left" w:pos="851"/>
        </w:tabs>
        <w:spacing w:after="0"/>
        <w:ind w:firstLine="567"/>
        <w:rPr>
          <w:rFonts w:cs="Times New Roman"/>
          <w:sz w:val="24"/>
          <w:szCs w:val="24"/>
        </w:rPr>
      </w:pPr>
      <w:r w:rsidRPr="00E33D94">
        <w:rPr>
          <w:rFonts w:cs="Times New Roman"/>
          <w:sz w:val="24"/>
          <w:szCs w:val="24"/>
          <w:lang w:val="en-GB"/>
        </w:rPr>
        <w:t xml:space="preserve">7.3. </w:t>
      </w:r>
      <w:r w:rsidRPr="00E33D94">
        <w:rPr>
          <w:rFonts w:cs="Times New Roman"/>
          <w:sz w:val="24"/>
          <w:szCs w:val="24"/>
        </w:rPr>
        <w:t>The Contracting Authority shall notify each applicant or participant concerned of the results of the qualification evaluation within 3 working days at the latest, giving reasons for the decisions taken.</w:t>
      </w:r>
    </w:p>
    <w:p w14:paraId="7807E050" w14:textId="3BCE2780" w:rsidR="007A03CA" w:rsidRPr="00E33D94" w:rsidRDefault="007A03CA" w:rsidP="00E33D94">
      <w:pPr>
        <w:pStyle w:val="Body2"/>
        <w:tabs>
          <w:tab w:val="left" w:pos="851"/>
        </w:tabs>
        <w:spacing w:after="0"/>
        <w:ind w:firstLine="567"/>
        <w:rPr>
          <w:rFonts w:cs="Times New Roman"/>
          <w:sz w:val="24"/>
          <w:szCs w:val="24"/>
        </w:rPr>
      </w:pPr>
    </w:p>
    <w:p w14:paraId="4CE54581" w14:textId="77777777" w:rsidR="00D26E33" w:rsidRDefault="00E30C50" w:rsidP="00E33D94">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lastRenderedPageBreak/>
        <w:t xml:space="preserve">8. </w:t>
      </w:r>
      <w:r w:rsidR="00FF3CCB" w:rsidRPr="00E33D94">
        <w:rPr>
          <w:rFonts w:cs="Times New Roman"/>
          <w:sz w:val="24"/>
          <w:szCs w:val="24"/>
        </w:rPr>
        <w:t>INVITATION TO SUBMIT PROPOSALS</w:t>
      </w:r>
      <w:r w:rsidRPr="00E33D94">
        <w:rPr>
          <w:rFonts w:eastAsia="Times New Roman" w:cs="Times New Roman"/>
          <w:sz w:val="24"/>
          <w:szCs w:val="24"/>
          <w:bdr w:val="none" w:sz="0" w:space="0" w:color="auto"/>
          <w:lang w:val="en-GB"/>
        </w:rPr>
        <w:tab/>
      </w:r>
      <w:r w:rsidRPr="00E33D94">
        <w:rPr>
          <w:rFonts w:eastAsia="Times New Roman" w:cs="Times New Roman"/>
          <w:sz w:val="24"/>
          <w:szCs w:val="24"/>
          <w:bdr w:val="none" w:sz="0" w:space="0" w:color="auto"/>
          <w:lang w:val="en-GB"/>
        </w:rPr>
        <w:br/>
      </w:r>
      <w:r w:rsidRPr="00E33D94">
        <w:rPr>
          <w:rFonts w:eastAsia="Times New Roman" w:cs="Times New Roman"/>
          <w:sz w:val="24"/>
          <w:szCs w:val="24"/>
          <w:bdr w:val="none" w:sz="0" w:space="0" w:color="auto"/>
          <w:lang w:val="en-GB"/>
        </w:rPr>
        <w:tab/>
      </w:r>
    </w:p>
    <w:p w14:paraId="4B30E4B2" w14:textId="77777777" w:rsidR="00D26E33" w:rsidRDefault="00E30C50" w:rsidP="00E33D94">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t xml:space="preserve">8.1. All suppliers that have submitted applications in accordance with the requirements of Chapter 3 and meet the established qualification requirements </w:t>
      </w:r>
      <w:r w:rsidR="00134229" w:rsidRPr="00E33D94">
        <w:rPr>
          <w:rFonts w:eastAsia="Times New Roman" w:cs="Times New Roman"/>
          <w:sz w:val="24"/>
          <w:szCs w:val="24"/>
          <w:bdr w:val="none" w:sz="0" w:space="0" w:color="auto"/>
          <w:lang w:val="en-GB"/>
        </w:rPr>
        <w:t xml:space="preserve">(Annex 5) </w:t>
      </w:r>
      <w:r w:rsidRPr="00E33D94">
        <w:rPr>
          <w:rFonts w:eastAsia="Times New Roman" w:cs="Times New Roman"/>
          <w:sz w:val="24"/>
          <w:szCs w:val="24"/>
          <w:bdr w:val="none" w:sz="0" w:space="0" w:color="auto"/>
          <w:lang w:val="en-GB"/>
        </w:rPr>
        <w:t>shall be invited to submit proposals.</w:t>
      </w:r>
      <w:r w:rsidRPr="00E33D94">
        <w:rPr>
          <w:rFonts w:eastAsia="Times New Roman" w:cs="Times New Roman"/>
          <w:sz w:val="24"/>
          <w:szCs w:val="24"/>
          <w:bdr w:val="none" w:sz="0" w:space="0" w:color="auto"/>
          <w:lang w:val="en-GB"/>
        </w:rPr>
        <w:tab/>
      </w:r>
    </w:p>
    <w:p w14:paraId="0E41CD07" w14:textId="77777777" w:rsidR="00D26E33" w:rsidRDefault="00E30C50" w:rsidP="00E33D94">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t>8.2. The date of submission of proposals shall be indicated in a separate call for proposals and set out in the CPP IS.</w:t>
      </w:r>
      <w:r w:rsidRPr="00E33D94">
        <w:rPr>
          <w:rFonts w:eastAsia="Times New Roman" w:cs="Times New Roman"/>
          <w:sz w:val="24"/>
          <w:szCs w:val="24"/>
          <w:bdr w:val="none" w:sz="0" w:space="0" w:color="auto"/>
          <w:lang w:val="en-GB"/>
        </w:rPr>
        <w:tab/>
      </w:r>
    </w:p>
    <w:p w14:paraId="5B7458FE" w14:textId="77777777" w:rsidR="00D26E33" w:rsidRDefault="00E30C50" w:rsidP="00E33D94">
      <w:pPr>
        <w:pStyle w:val="Body2"/>
        <w:tabs>
          <w:tab w:val="left" w:pos="851"/>
        </w:tabs>
        <w:spacing w:after="0"/>
        <w:ind w:firstLine="567"/>
        <w:rPr>
          <w:rFonts w:cs="Times New Roman"/>
          <w:sz w:val="24"/>
          <w:szCs w:val="24"/>
          <w:lang w:val="lt-LT"/>
        </w:rPr>
      </w:pPr>
      <w:r w:rsidRPr="00E33D94">
        <w:rPr>
          <w:rFonts w:eastAsia="Times New Roman" w:cs="Times New Roman"/>
          <w:sz w:val="24"/>
          <w:szCs w:val="24"/>
          <w:bdr w:val="none" w:sz="0" w:space="0" w:color="auto"/>
          <w:lang w:val="en-GB"/>
        </w:rPr>
        <w:t>8.3. In the calls to submit proposals, the Contracting Authority shall indicate the information contained in Paragraphs 5–8 of Article 21 of the Law.</w:t>
      </w:r>
      <w:r w:rsidRPr="00E33D94">
        <w:rPr>
          <w:rFonts w:eastAsia="Times New Roman" w:cs="Times New Roman"/>
          <w:sz w:val="24"/>
          <w:szCs w:val="24"/>
          <w:bdr w:val="none" w:sz="0" w:space="0" w:color="auto"/>
          <w:lang w:val="en-GB"/>
        </w:rPr>
        <w:tab/>
      </w:r>
      <w:r w:rsidRPr="00E33D94">
        <w:rPr>
          <w:rFonts w:eastAsia="Times New Roman" w:cs="Times New Roman"/>
          <w:sz w:val="24"/>
          <w:szCs w:val="24"/>
          <w:bdr w:val="none" w:sz="0" w:space="0" w:color="auto"/>
          <w:lang w:val="en-GB"/>
        </w:rPr>
        <w:br/>
      </w:r>
      <w:r w:rsidR="005C347E" w:rsidRPr="00E33D94">
        <w:rPr>
          <w:rFonts w:cs="Times New Roman"/>
          <w:sz w:val="24"/>
          <w:szCs w:val="24"/>
          <w:lang w:val="lt-LT"/>
        </w:rPr>
        <w:tab/>
      </w:r>
    </w:p>
    <w:p w14:paraId="3CD8BABD" w14:textId="77777777" w:rsidR="00D26E33" w:rsidRDefault="00DB789E" w:rsidP="00E33D94">
      <w:pPr>
        <w:pStyle w:val="Body2"/>
        <w:tabs>
          <w:tab w:val="left" w:pos="851"/>
        </w:tabs>
        <w:spacing w:after="0"/>
        <w:ind w:firstLine="567"/>
        <w:rPr>
          <w:rFonts w:eastAsia="Times New Roman" w:cs="Times New Roman"/>
          <w:color w:val="auto"/>
          <w:sz w:val="24"/>
          <w:szCs w:val="24"/>
          <w:bdr w:val="none" w:sz="0" w:space="0" w:color="auto"/>
          <w:lang w:val="en-GB"/>
        </w:rPr>
      </w:pPr>
      <w:r w:rsidRPr="00E33D94">
        <w:rPr>
          <w:rFonts w:eastAsia="Times New Roman" w:cs="Times New Roman"/>
          <w:color w:val="auto"/>
          <w:sz w:val="24"/>
          <w:szCs w:val="24"/>
          <w:bdr w:val="none" w:sz="0" w:space="0" w:color="auto"/>
          <w:lang w:val="en-GB"/>
        </w:rPr>
        <w:t>9. PREPARATION, SUBMISSION, AMENDMENT OF PROPOSALS</w:t>
      </w:r>
      <w:r w:rsidRPr="00E33D94">
        <w:rPr>
          <w:rFonts w:eastAsia="Times New Roman" w:cs="Times New Roman"/>
          <w:color w:val="auto"/>
          <w:sz w:val="24"/>
          <w:szCs w:val="24"/>
          <w:bdr w:val="none" w:sz="0" w:space="0" w:color="auto"/>
          <w:lang w:val="en-GB"/>
        </w:rPr>
        <w:tab/>
      </w:r>
      <w:r w:rsidRPr="00E33D94">
        <w:rPr>
          <w:rFonts w:eastAsia="Times New Roman" w:cs="Times New Roman"/>
          <w:color w:val="auto"/>
          <w:sz w:val="24"/>
          <w:szCs w:val="24"/>
          <w:bdr w:val="none" w:sz="0" w:space="0" w:color="auto"/>
          <w:lang w:val="en-GB"/>
        </w:rPr>
        <w:br/>
      </w:r>
      <w:r w:rsidRPr="00E33D94">
        <w:rPr>
          <w:rFonts w:eastAsia="Times New Roman" w:cs="Times New Roman"/>
          <w:color w:val="auto"/>
          <w:sz w:val="24"/>
          <w:szCs w:val="24"/>
          <w:bdr w:val="none" w:sz="0" w:space="0" w:color="auto"/>
          <w:lang w:val="en-GB"/>
        </w:rPr>
        <w:tab/>
      </w:r>
    </w:p>
    <w:p w14:paraId="79AC2E6B" w14:textId="77777777" w:rsidR="00D26E33" w:rsidRPr="00AB5055" w:rsidRDefault="00DB789E" w:rsidP="00E33D94">
      <w:pPr>
        <w:pStyle w:val="Body2"/>
        <w:tabs>
          <w:tab w:val="left" w:pos="851"/>
        </w:tabs>
        <w:spacing w:after="0"/>
        <w:ind w:firstLine="567"/>
        <w:rPr>
          <w:rFonts w:eastAsia="Times New Roman" w:cs="Times New Roman"/>
          <w:color w:val="auto"/>
          <w:sz w:val="24"/>
          <w:szCs w:val="24"/>
          <w:bdr w:val="none" w:sz="0" w:space="0" w:color="auto"/>
          <w:lang w:val="en-GB"/>
        </w:rPr>
      </w:pPr>
      <w:r w:rsidRPr="00E33D94">
        <w:rPr>
          <w:rFonts w:eastAsia="Times New Roman" w:cs="Times New Roman"/>
          <w:color w:val="auto"/>
          <w:sz w:val="24"/>
          <w:szCs w:val="24"/>
          <w:bdr w:val="none" w:sz="0" w:space="0" w:color="auto"/>
          <w:lang w:val="en-GB"/>
        </w:rPr>
        <w:t xml:space="preserve">9.1. By submitting a proposal, the supplier agrees with the procurement documents and confirms that the information provided in its proposal is correct and includes everything necessary for the proper performance of the procurement contract. The supplier shall bear all costs related to the preparation and submission of the proposal, the </w:t>
      </w:r>
      <w:r w:rsidRPr="00AB5055">
        <w:rPr>
          <w:rFonts w:eastAsia="Times New Roman" w:cs="Times New Roman"/>
          <w:color w:val="auto"/>
          <w:sz w:val="24"/>
          <w:szCs w:val="24"/>
          <w:bdr w:val="none" w:sz="0" w:space="0" w:color="auto"/>
          <w:lang w:val="en-GB"/>
        </w:rPr>
        <w:t>Contracting Authority shall not be responsible or liable for these costs. The Contracting Authority shall not be liable for or incur these costs, regardless of how the public procurement takes place and ends.</w:t>
      </w:r>
      <w:r w:rsidRPr="00AB5055">
        <w:rPr>
          <w:rFonts w:eastAsia="Times New Roman" w:cs="Times New Roman"/>
          <w:color w:val="auto"/>
          <w:sz w:val="24"/>
          <w:szCs w:val="24"/>
          <w:bdr w:val="none" w:sz="0" w:space="0" w:color="auto"/>
          <w:lang w:val="en-GB"/>
        </w:rPr>
        <w:tab/>
      </w:r>
    </w:p>
    <w:p w14:paraId="7FF86662" w14:textId="77777777" w:rsidR="00D26E33" w:rsidRPr="00AB5055" w:rsidRDefault="00DB789E" w:rsidP="00D26E33">
      <w:pPr>
        <w:pStyle w:val="Body2"/>
        <w:tabs>
          <w:tab w:val="left" w:pos="851"/>
        </w:tabs>
        <w:spacing w:after="0"/>
        <w:ind w:firstLine="567"/>
        <w:rPr>
          <w:rFonts w:eastAsia="Times New Roman" w:cs="Times New Roman"/>
          <w:color w:val="auto"/>
          <w:sz w:val="24"/>
          <w:szCs w:val="24"/>
          <w:bdr w:val="none" w:sz="0" w:space="0" w:color="auto"/>
          <w:lang w:val="en-GB"/>
        </w:rPr>
      </w:pPr>
      <w:r w:rsidRPr="00AB5055">
        <w:rPr>
          <w:rFonts w:eastAsia="Times New Roman" w:cs="Times New Roman"/>
          <w:color w:val="auto"/>
          <w:sz w:val="24"/>
          <w:szCs w:val="24"/>
          <w:bdr w:val="none" w:sz="0" w:space="0" w:color="auto"/>
          <w:lang w:val="en-GB"/>
        </w:rPr>
        <w:t>9.2. The proposal must be submitted electronically using the means of the CPP IS. Proposals submitted on paper in envelopes shall be returned to suppliers unopened or returned by registered mail and shall not be examined. If the supplier has submitted the same proposal both in writing (in paper form, in envelopes) and using the CPP IS, the supplier shall be deemed to have submitted more than one proposal and all its proposals shall be rejected.</w:t>
      </w:r>
    </w:p>
    <w:p w14:paraId="024123A2" w14:textId="4E5D6290" w:rsidR="00D26E33" w:rsidRPr="00AB5055" w:rsidRDefault="00DB789E" w:rsidP="00D26E33">
      <w:pPr>
        <w:pStyle w:val="Body2"/>
        <w:tabs>
          <w:tab w:val="left" w:pos="851"/>
        </w:tabs>
        <w:spacing w:after="0"/>
        <w:ind w:firstLine="567"/>
        <w:rPr>
          <w:rFonts w:eastAsia="Times New Roman" w:cs="Times New Roman"/>
          <w:color w:val="auto"/>
          <w:sz w:val="24"/>
          <w:szCs w:val="24"/>
          <w:bdr w:val="none" w:sz="0" w:space="0" w:color="auto"/>
          <w:lang w:val="en-GB"/>
        </w:rPr>
      </w:pPr>
      <w:r w:rsidRPr="00AB5055">
        <w:rPr>
          <w:rFonts w:eastAsia="Times New Roman" w:cs="Times New Roman"/>
          <w:color w:val="auto"/>
          <w:sz w:val="24"/>
          <w:szCs w:val="24"/>
          <w:bdr w:val="none" w:sz="0" w:space="0" w:color="auto"/>
          <w:lang w:val="en-GB"/>
        </w:rPr>
        <w:t>9.3. Only suppliers duly registered in the CPP IS (</w:t>
      </w:r>
      <w:hyperlink r:id="rId11" w:history="1">
        <w:r w:rsidR="00AB5055" w:rsidRPr="00AB5055">
          <w:rPr>
            <w:rStyle w:val="Hyperlink"/>
            <w:rFonts w:cs="Times New Roman"/>
            <w:sz w:val="24"/>
            <w:szCs w:val="24"/>
            <w:lang w:val="lt-LT"/>
          </w:rPr>
          <w:t>https://viesiejipirkimai.lt/</w:t>
        </w:r>
      </w:hyperlink>
      <w:r w:rsidRPr="00AB5055">
        <w:rPr>
          <w:rFonts w:eastAsia="Times New Roman" w:cs="Times New Roman"/>
          <w:color w:val="auto"/>
          <w:sz w:val="24"/>
          <w:szCs w:val="24"/>
          <w:bdr w:val="none" w:sz="0" w:space="0" w:color="auto"/>
          <w:lang w:val="en-GB"/>
        </w:rPr>
        <w:t>) may submit proposals by electronic means. Registration in the CPP IS is free of charge.</w:t>
      </w:r>
      <w:r w:rsidRPr="00AB5055">
        <w:rPr>
          <w:rFonts w:eastAsia="Times New Roman" w:cs="Times New Roman"/>
          <w:color w:val="auto"/>
          <w:sz w:val="24"/>
          <w:szCs w:val="24"/>
          <w:bdr w:val="none" w:sz="0" w:space="0" w:color="auto"/>
          <w:lang w:val="en-GB"/>
        </w:rPr>
        <w:tab/>
      </w:r>
    </w:p>
    <w:p w14:paraId="17E4CC59" w14:textId="77777777" w:rsidR="00D26E33" w:rsidRPr="00AB5055" w:rsidRDefault="00DB789E" w:rsidP="00D26E33">
      <w:pPr>
        <w:pStyle w:val="Body2"/>
        <w:tabs>
          <w:tab w:val="left" w:pos="851"/>
        </w:tabs>
        <w:spacing w:after="0"/>
        <w:ind w:firstLine="567"/>
        <w:rPr>
          <w:rFonts w:eastAsia="Times New Roman" w:cs="Times New Roman"/>
          <w:color w:val="auto"/>
          <w:sz w:val="24"/>
          <w:szCs w:val="24"/>
          <w:bdr w:val="none" w:sz="0" w:space="0" w:color="auto"/>
          <w:lang w:val="en-GB"/>
        </w:rPr>
      </w:pPr>
      <w:r w:rsidRPr="00AB5055">
        <w:rPr>
          <w:rFonts w:eastAsia="Times New Roman" w:cs="Times New Roman"/>
          <w:color w:val="auto"/>
          <w:sz w:val="24"/>
          <w:szCs w:val="24"/>
          <w:bdr w:val="none" w:sz="0" w:space="0" w:color="auto"/>
          <w:lang w:val="en-GB"/>
        </w:rPr>
        <w:t xml:space="preserve">9.4. The proposal must be signed by </w:t>
      </w:r>
      <w:r w:rsidR="00396235" w:rsidRPr="00AB5055">
        <w:rPr>
          <w:rFonts w:eastAsia="Times New Roman" w:cs="Times New Roman"/>
          <w:color w:val="auto"/>
          <w:sz w:val="24"/>
          <w:szCs w:val="24"/>
          <w:bdr w:val="none" w:sz="0" w:space="0" w:color="auto"/>
          <w:lang w:val="en-GB"/>
        </w:rPr>
        <w:t xml:space="preserve">physical or </w:t>
      </w:r>
      <w:r w:rsidRPr="00AB5055">
        <w:rPr>
          <w:rFonts w:eastAsia="Times New Roman" w:cs="Times New Roman"/>
          <w:color w:val="auto"/>
          <w:sz w:val="24"/>
          <w:szCs w:val="24"/>
          <w:bdr w:val="none" w:sz="0" w:space="0" w:color="auto"/>
          <w:lang w:val="en-GB"/>
        </w:rPr>
        <w:t xml:space="preserve">qualified electronic signature of the supplier or its authorized person complying with the Regulation (EU) No. 910/2014 of the European Parliament and of the Council of 23 July 2014 on electronic identification and trust services for electronic transactions in the internal market and repealing Directive 1999/93/EC (OJ 2014, P 273, p. 73).   </w:t>
      </w:r>
      <w:r w:rsidRPr="00AB5055">
        <w:rPr>
          <w:rFonts w:eastAsia="Times New Roman" w:cs="Times New Roman"/>
          <w:color w:val="auto"/>
          <w:sz w:val="24"/>
          <w:szCs w:val="24"/>
          <w:bdr w:val="none" w:sz="0" w:space="0" w:color="auto"/>
          <w:lang w:val="en-GB"/>
        </w:rPr>
        <w:tab/>
      </w:r>
    </w:p>
    <w:p w14:paraId="32C5B18C" w14:textId="77777777" w:rsidR="00D26E33" w:rsidRDefault="00DB789E" w:rsidP="00D26E33">
      <w:pPr>
        <w:pStyle w:val="Body2"/>
        <w:tabs>
          <w:tab w:val="left" w:pos="851"/>
        </w:tabs>
        <w:spacing w:after="0"/>
        <w:ind w:firstLine="567"/>
        <w:rPr>
          <w:rFonts w:eastAsia="Times New Roman" w:cs="Times New Roman"/>
          <w:color w:val="auto"/>
          <w:sz w:val="24"/>
          <w:szCs w:val="24"/>
          <w:bdr w:val="none" w:sz="0" w:space="0" w:color="auto"/>
          <w:lang w:val="en-GB"/>
        </w:rPr>
      </w:pPr>
      <w:r w:rsidRPr="00AB5055">
        <w:rPr>
          <w:rFonts w:eastAsia="Times New Roman" w:cs="Times New Roman"/>
          <w:color w:val="auto"/>
          <w:sz w:val="24"/>
          <w:szCs w:val="24"/>
          <w:bdr w:val="none" w:sz="0" w:space="0" w:color="auto"/>
          <w:lang w:val="en-GB"/>
        </w:rPr>
        <w:t>9.5. The supplier’s proposal and other documents must be submitted in Lithuanian or English. If the relevant documents are issued in a language other than the one required, a duly certified translation into Lithuanian or English must be submitted, signed by the translator and stamped by the translation agency (if the stamp is used) or translated by the supplier</w:t>
      </w:r>
      <w:r w:rsidRPr="00E33D94">
        <w:rPr>
          <w:rFonts w:eastAsia="Times New Roman" w:cs="Times New Roman"/>
          <w:color w:val="auto"/>
          <w:sz w:val="24"/>
          <w:szCs w:val="24"/>
          <w:bdr w:val="none" w:sz="0" w:space="0" w:color="auto"/>
          <w:lang w:val="en-GB"/>
        </w:rPr>
        <w:t xml:space="preserve"> himself (signed and stamped by the supplier or his/her authorized representative (if the stamp is used)).</w:t>
      </w:r>
      <w:r w:rsidRPr="00E33D94">
        <w:rPr>
          <w:rFonts w:eastAsia="Times New Roman" w:cs="Times New Roman"/>
          <w:color w:val="auto"/>
          <w:sz w:val="24"/>
          <w:szCs w:val="24"/>
          <w:bdr w:val="none" w:sz="0" w:space="0" w:color="auto"/>
          <w:lang w:val="en-GB"/>
        </w:rPr>
        <w:tab/>
      </w:r>
    </w:p>
    <w:p w14:paraId="2A58FCE9" w14:textId="77777777" w:rsidR="00D26E33" w:rsidRDefault="00DB789E" w:rsidP="00D26E33">
      <w:pPr>
        <w:pStyle w:val="Body2"/>
        <w:tabs>
          <w:tab w:val="left" w:pos="851"/>
        </w:tabs>
        <w:spacing w:after="0"/>
        <w:ind w:firstLine="567"/>
        <w:rPr>
          <w:rFonts w:eastAsia="Times New Roman" w:cs="Times New Roman"/>
          <w:color w:val="auto"/>
          <w:sz w:val="24"/>
          <w:szCs w:val="24"/>
          <w:bdr w:val="none" w:sz="0" w:space="0" w:color="auto"/>
          <w:lang w:val="en-GB"/>
        </w:rPr>
      </w:pPr>
      <w:r w:rsidRPr="00E33D94">
        <w:rPr>
          <w:rFonts w:eastAsia="Times New Roman" w:cs="Times New Roman"/>
          <w:color w:val="auto"/>
          <w:sz w:val="24"/>
          <w:szCs w:val="24"/>
          <w:bdr w:val="none" w:sz="0" w:space="0" w:color="auto"/>
          <w:lang w:val="en-GB"/>
        </w:rPr>
        <w:t xml:space="preserve">9.6. All documents must be submitted in electronic form, i.e., digital copies of the documents must be provided. Documents or digital copies of documents submitted shall be accessible using non-discriminatory, generally available data file formats (e.g., pdf, jpg, doc, etc.).  The Contracting Authority reserves the right to request original documents. File compression programs (zip, 7-zip, rar) are recommended when uploading files to the CPP IS. </w:t>
      </w:r>
      <w:r w:rsidRPr="00E33D94">
        <w:rPr>
          <w:rFonts w:eastAsia="Times New Roman" w:cs="Times New Roman"/>
          <w:color w:val="auto"/>
          <w:sz w:val="24"/>
          <w:szCs w:val="24"/>
          <w:bdr w:val="none" w:sz="0" w:space="0" w:color="auto"/>
          <w:lang w:val="en-GB"/>
        </w:rPr>
        <w:tab/>
      </w:r>
    </w:p>
    <w:p w14:paraId="79C4E1C7" w14:textId="77777777" w:rsidR="00D26E33" w:rsidRDefault="00DB789E" w:rsidP="00D26E33">
      <w:pPr>
        <w:pStyle w:val="Body2"/>
        <w:tabs>
          <w:tab w:val="left" w:pos="851"/>
        </w:tabs>
        <w:spacing w:after="0"/>
        <w:ind w:firstLine="567"/>
        <w:rPr>
          <w:rFonts w:eastAsia="Times New Roman" w:cs="Times New Roman"/>
          <w:color w:val="auto"/>
          <w:sz w:val="24"/>
          <w:szCs w:val="24"/>
          <w:bdr w:val="none" w:sz="0" w:space="0" w:color="auto"/>
          <w:lang w:val="en-GB"/>
        </w:rPr>
      </w:pPr>
      <w:r w:rsidRPr="00E33D94">
        <w:rPr>
          <w:rFonts w:eastAsia="Times New Roman" w:cs="Times New Roman"/>
          <w:color w:val="auto"/>
          <w:sz w:val="24"/>
          <w:szCs w:val="24"/>
          <w:bdr w:val="none" w:sz="0" w:space="0" w:color="auto"/>
          <w:lang w:val="en-GB"/>
        </w:rPr>
        <w:t xml:space="preserve">9.7. </w:t>
      </w:r>
      <w:r w:rsidRPr="00AB5055">
        <w:rPr>
          <w:rFonts w:eastAsia="Times New Roman" w:cs="Times New Roman"/>
          <w:bCs/>
          <w:color w:val="auto"/>
          <w:sz w:val="24"/>
          <w:szCs w:val="24"/>
          <w:bdr w:val="none" w:sz="0" w:space="0" w:color="auto"/>
          <w:lang w:val="en-GB"/>
        </w:rPr>
        <w:t>The supplier may submit only one proposal – individually</w:t>
      </w:r>
      <w:r w:rsidRPr="00E33D94">
        <w:rPr>
          <w:rFonts w:eastAsia="Times New Roman" w:cs="Times New Roman"/>
          <w:color w:val="auto"/>
          <w:sz w:val="24"/>
          <w:szCs w:val="24"/>
          <w:bdr w:val="none" w:sz="0" w:space="0" w:color="auto"/>
          <w:lang w:val="en-GB"/>
        </w:rPr>
        <w:t xml:space="preserve"> or as a participant in a group of economic operators. If a supplier submits more than one proposal as a participant in a group of economic operators, several such proposals shall be rejected.</w:t>
      </w:r>
      <w:r w:rsidRPr="00E33D94">
        <w:rPr>
          <w:rFonts w:eastAsia="Times New Roman" w:cs="Times New Roman"/>
          <w:color w:val="auto"/>
          <w:sz w:val="24"/>
          <w:szCs w:val="24"/>
          <w:bdr w:val="none" w:sz="0" w:space="0" w:color="auto"/>
          <w:lang w:val="en-GB"/>
        </w:rPr>
        <w:tab/>
      </w:r>
    </w:p>
    <w:p w14:paraId="6E547A61" w14:textId="77777777" w:rsidR="00D26E33" w:rsidRDefault="00DB789E" w:rsidP="00D26E33">
      <w:pPr>
        <w:pStyle w:val="Body2"/>
        <w:tabs>
          <w:tab w:val="left" w:pos="851"/>
        </w:tabs>
        <w:spacing w:after="0"/>
        <w:ind w:firstLine="567"/>
        <w:rPr>
          <w:rFonts w:eastAsia="Times New Roman" w:cs="Times New Roman"/>
          <w:color w:val="auto"/>
          <w:sz w:val="24"/>
          <w:szCs w:val="24"/>
          <w:bdr w:val="none" w:sz="0" w:space="0" w:color="auto"/>
          <w:lang w:val="en-GB"/>
        </w:rPr>
      </w:pPr>
      <w:r w:rsidRPr="00E33D94">
        <w:rPr>
          <w:rFonts w:eastAsia="Times New Roman" w:cs="Times New Roman"/>
          <w:color w:val="auto"/>
          <w:sz w:val="24"/>
          <w:szCs w:val="24"/>
          <w:bdr w:val="none" w:sz="0" w:space="0" w:color="auto"/>
          <w:lang w:val="en-GB"/>
        </w:rPr>
        <w:t xml:space="preserve">9.8. The electronic proposal must be submitted by the end of the deadline specified in the call for proposals by means of the CPP IS. The proposal received later shall not be accepted and shall not be examined. The Contracting Authority shall not be liable for the failures in power supply, the CPP IS disruptions or other unforeseen circumstances due to which proposals were not received, received late or became inaccessible. When submitting a proposal, the supplier should assess the risk of possible disruptions (internet connection speed, internet connection interruption, power </w:t>
      </w:r>
      <w:r w:rsidRPr="00E33D94">
        <w:rPr>
          <w:rFonts w:eastAsia="Times New Roman" w:cs="Times New Roman"/>
          <w:color w:val="auto"/>
          <w:sz w:val="24"/>
          <w:szCs w:val="24"/>
          <w:bdr w:val="none" w:sz="0" w:space="0" w:color="auto"/>
          <w:lang w:val="en-GB"/>
        </w:rPr>
        <w:lastRenderedPageBreak/>
        <w:t>failure, computer workstation settings update, software required for electronic signature, system slowdown, bandwidth and speed of third party information systems, etc.) and leave sufficient time for the submission of a proposal or clarification, not to try to submit documents at the last minute, because applications and proposals are protected, not technically activated and inaccessible by the set deadline.</w:t>
      </w:r>
      <w:r w:rsidRPr="00E33D94">
        <w:rPr>
          <w:rFonts w:eastAsia="Times New Roman" w:cs="Times New Roman"/>
          <w:color w:val="auto"/>
          <w:sz w:val="24"/>
          <w:szCs w:val="24"/>
          <w:bdr w:val="none" w:sz="0" w:space="0" w:color="auto"/>
          <w:lang w:val="en-GB"/>
        </w:rPr>
        <w:tab/>
      </w:r>
    </w:p>
    <w:p w14:paraId="114E3A23" w14:textId="77777777" w:rsidR="00D26E33" w:rsidRDefault="00DB789E" w:rsidP="00D26E33">
      <w:pPr>
        <w:pStyle w:val="Body2"/>
        <w:tabs>
          <w:tab w:val="left" w:pos="851"/>
        </w:tabs>
        <w:spacing w:after="0"/>
        <w:ind w:firstLine="567"/>
        <w:rPr>
          <w:rFonts w:eastAsia="Times New Roman" w:cs="Times New Roman"/>
          <w:color w:val="auto"/>
          <w:sz w:val="24"/>
          <w:szCs w:val="24"/>
          <w:bdr w:val="none" w:sz="0" w:space="0" w:color="auto"/>
          <w:lang w:val="en-GB"/>
        </w:rPr>
      </w:pPr>
      <w:r w:rsidRPr="00E33D94">
        <w:rPr>
          <w:rFonts w:eastAsia="Times New Roman" w:cs="Times New Roman"/>
          <w:color w:val="auto"/>
          <w:sz w:val="24"/>
          <w:szCs w:val="24"/>
          <w:bdr w:val="none" w:sz="0" w:space="0" w:color="auto"/>
          <w:lang w:val="en-GB"/>
        </w:rPr>
        <w:t>9.9. The Contracting Authority has the right to extend the deadline for submission of proposals. The Contracting Authority notifies of the new deadline for submission of proposals by means of the CPP IS.</w:t>
      </w:r>
      <w:r w:rsidRPr="00E33D94">
        <w:rPr>
          <w:rFonts w:eastAsia="Times New Roman" w:cs="Times New Roman"/>
          <w:color w:val="auto"/>
          <w:sz w:val="24"/>
          <w:szCs w:val="24"/>
          <w:bdr w:val="none" w:sz="0" w:space="0" w:color="auto"/>
          <w:lang w:val="en-GB"/>
        </w:rPr>
        <w:tab/>
      </w:r>
    </w:p>
    <w:p w14:paraId="0D700A29" w14:textId="26515557" w:rsidR="00D26E33" w:rsidRPr="00B06C02" w:rsidRDefault="00DB789E" w:rsidP="00AB5055">
      <w:pPr>
        <w:pStyle w:val="Body2"/>
        <w:tabs>
          <w:tab w:val="left" w:pos="851"/>
        </w:tabs>
        <w:spacing w:after="0"/>
        <w:ind w:firstLine="567"/>
        <w:rPr>
          <w:rFonts w:cs="Times New Roman"/>
          <w:b/>
          <w:color w:val="auto"/>
          <w:sz w:val="24"/>
          <w:szCs w:val="24"/>
          <w:u w:val="single"/>
          <w:lang w:val="en-GB"/>
        </w:rPr>
      </w:pPr>
      <w:r w:rsidRPr="00E33D94">
        <w:rPr>
          <w:rFonts w:eastAsia="Times New Roman" w:cs="Times New Roman"/>
          <w:color w:val="auto"/>
          <w:sz w:val="24"/>
          <w:szCs w:val="24"/>
          <w:bdr w:val="none" w:sz="0" w:space="0" w:color="auto"/>
          <w:lang w:val="en-GB"/>
        </w:rPr>
        <w:t xml:space="preserve">9.10. The </w:t>
      </w:r>
      <w:r w:rsidR="007C4420" w:rsidRPr="00E33D94">
        <w:rPr>
          <w:rFonts w:eastAsia="Times New Roman" w:cs="Times New Roman"/>
          <w:color w:val="auto"/>
          <w:sz w:val="24"/>
          <w:szCs w:val="24"/>
          <w:bdr w:val="none" w:sz="0" w:space="0" w:color="auto"/>
          <w:lang w:val="en-GB"/>
        </w:rPr>
        <w:t>S</w:t>
      </w:r>
      <w:r w:rsidRPr="00E33D94">
        <w:rPr>
          <w:rFonts w:eastAsia="Times New Roman" w:cs="Times New Roman"/>
          <w:color w:val="auto"/>
          <w:sz w:val="24"/>
          <w:szCs w:val="24"/>
          <w:bdr w:val="none" w:sz="0" w:space="0" w:color="auto"/>
          <w:lang w:val="en-GB"/>
        </w:rPr>
        <w:t xml:space="preserve">upplier’s proposal must be submitted in accordance with the proposal form provided in Annex </w:t>
      </w:r>
      <w:r w:rsidR="00D353A0">
        <w:rPr>
          <w:rFonts w:eastAsia="Times New Roman" w:cs="Times New Roman"/>
          <w:color w:val="auto"/>
          <w:sz w:val="24"/>
          <w:szCs w:val="24"/>
          <w:bdr w:val="none" w:sz="0" w:space="0" w:color="auto"/>
          <w:lang w:val="en-GB"/>
        </w:rPr>
        <w:t>7</w:t>
      </w:r>
      <w:r w:rsidRPr="00E33D94">
        <w:rPr>
          <w:rFonts w:eastAsia="Times New Roman" w:cs="Times New Roman"/>
          <w:color w:val="auto"/>
          <w:sz w:val="24"/>
          <w:szCs w:val="24"/>
          <w:bdr w:val="none" w:sz="0" w:space="0" w:color="auto"/>
          <w:lang w:val="en-GB"/>
        </w:rPr>
        <w:t xml:space="preserve"> to the procurement conditions “Proposal Form”. </w:t>
      </w:r>
      <w:r w:rsidRPr="00E33D94">
        <w:rPr>
          <w:rFonts w:eastAsia="Times New Roman" w:cs="Times New Roman"/>
          <w:b/>
          <w:color w:val="FF0000"/>
          <w:sz w:val="24"/>
          <w:szCs w:val="24"/>
          <w:bdr w:val="none" w:sz="0" w:space="0" w:color="auto"/>
          <w:lang w:val="en-GB"/>
        </w:rPr>
        <w:t>Only suppliers that will be invited to submit proposals will have to fill in this form.</w:t>
      </w:r>
      <w:r w:rsidRPr="00E33D94">
        <w:rPr>
          <w:rFonts w:eastAsia="Times New Roman" w:cs="Times New Roman"/>
          <w:color w:val="auto"/>
          <w:sz w:val="24"/>
          <w:szCs w:val="24"/>
          <w:bdr w:val="none" w:sz="0" w:space="0" w:color="auto"/>
          <w:lang w:val="en-GB"/>
        </w:rPr>
        <w:t xml:space="preserve"> </w:t>
      </w:r>
      <w:r w:rsidRPr="00B06C02">
        <w:rPr>
          <w:rFonts w:cs="Times New Roman"/>
          <w:b/>
          <w:color w:val="auto"/>
          <w:sz w:val="24"/>
          <w:szCs w:val="24"/>
          <w:u w:val="single"/>
          <w:lang w:val="en-GB"/>
        </w:rPr>
        <w:t>The supplier’s proposal must include</w:t>
      </w:r>
      <w:r w:rsidR="00AB5055" w:rsidRPr="00B06C02">
        <w:rPr>
          <w:rFonts w:cs="Times New Roman"/>
          <w:b/>
          <w:color w:val="auto"/>
          <w:sz w:val="24"/>
          <w:szCs w:val="24"/>
          <w:u w:val="single"/>
          <w:lang w:val="en-GB"/>
        </w:rPr>
        <w:t>:</w:t>
      </w:r>
    </w:p>
    <w:p w14:paraId="1F87C7A8" w14:textId="3E7E46D4" w:rsidR="000D5C81" w:rsidRPr="00D26E33" w:rsidRDefault="000D5C81" w:rsidP="00D26E33">
      <w:pPr>
        <w:pStyle w:val="Body2"/>
        <w:tabs>
          <w:tab w:val="left" w:pos="851"/>
        </w:tabs>
        <w:spacing w:after="0"/>
        <w:ind w:firstLine="567"/>
        <w:rPr>
          <w:rFonts w:eastAsia="Times New Roman" w:cs="Times New Roman"/>
          <w:color w:val="auto"/>
          <w:sz w:val="24"/>
          <w:szCs w:val="24"/>
          <w:bdr w:val="none" w:sz="0" w:space="0" w:color="auto"/>
          <w:lang w:val="en-GB"/>
        </w:rPr>
      </w:pPr>
      <w:r w:rsidRPr="00E33D94">
        <w:rPr>
          <w:rFonts w:cs="Times New Roman"/>
          <w:b/>
          <w:sz w:val="24"/>
          <w:szCs w:val="24"/>
          <w:lang w:val="lt-LT"/>
        </w:rPr>
        <w:t>9.10.1. a power of attorney or other document (e.g. job description) giving the right to sign the supplier's offer, when the offer is signed by an electronic signature not by the head of the legal entity, but by a person authorized by him;</w:t>
      </w:r>
      <w:r w:rsidRPr="00E33D94">
        <w:rPr>
          <w:rFonts w:cs="Times New Roman"/>
          <w:b/>
          <w:sz w:val="24"/>
          <w:szCs w:val="24"/>
          <w:lang w:val="lt-LT"/>
        </w:rPr>
        <w:tab/>
      </w:r>
      <w:r w:rsidRPr="00E33D94">
        <w:rPr>
          <w:rFonts w:cs="Times New Roman"/>
          <w:b/>
          <w:sz w:val="24"/>
          <w:szCs w:val="24"/>
          <w:lang w:val="lt-LT"/>
        </w:rPr>
        <w:tab/>
      </w:r>
      <w:r w:rsidRPr="00E33D94">
        <w:rPr>
          <w:rFonts w:cs="Times New Roman"/>
          <w:b/>
          <w:sz w:val="24"/>
          <w:szCs w:val="24"/>
          <w:lang w:val="lt-LT"/>
        </w:rPr>
        <w:tab/>
      </w:r>
      <w:r w:rsidRPr="00E33D94">
        <w:rPr>
          <w:rFonts w:cs="Times New Roman"/>
          <w:b/>
          <w:sz w:val="24"/>
          <w:szCs w:val="24"/>
          <w:lang w:val="lt-LT"/>
        </w:rPr>
        <w:tab/>
      </w:r>
      <w:r w:rsidRPr="00E33D94">
        <w:rPr>
          <w:rFonts w:cs="Times New Roman"/>
          <w:b/>
          <w:sz w:val="24"/>
          <w:szCs w:val="24"/>
          <w:lang w:val="lt-LT"/>
        </w:rPr>
        <w:tab/>
      </w:r>
      <w:r w:rsidRPr="00E33D94">
        <w:rPr>
          <w:rFonts w:cs="Times New Roman"/>
          <w:b/>
          <w:sz w:val="24"/>
          <w:szCs w:val="24"/>
          <w:lang w:val="lt-LT"/>
        </w:rPr>
        <w:tab/>
      </w:r>
    </w:p>
    <w:p w14:paraId="37033E3D" w14:textId="15E52F14" w:rsidR="000D5C81" w:rsidRPr="00E33D94" w:rsidRDefault="000D5C81" w:rsidP="00E33D94">
      <w:pPr>
        <w:pStyle w:val="Body2"/>
        <w:tabs>
          <w:tab w:val="left" w:pos="851"/>
        </w:tabs>
        <w:spacing w:after="0"/>
        <w:ind w:firstLine="567"/>
        <w:rPr>
          <w:rFonts w:cs="Times New Roman"/>
          <w:i/>
          <w:sz w:val="24"/>
          <w:szCs w:val="24"/>
          <w:lang w:val="lt-LT"/>
        </w:rPr>
      </w:pPr>
      <w:r w:rsidRPr="00E33D94">
        <w:rPr>
          <w:rFonts w:cs="Times New Roman"/>
          <w:b/>
          <w:sz w:val="24"/>
          <w:szCs w:val="24"/>
          <w:lang w:val="lt-LT"/>
        </w:rPr>
        <w:t xml:space="preserve">9.10.2. </w:t>
      </w:r>
      <w:r w:rsidR="00B8783A" w:rsidRPr="00E33D94">
        <w:rPr>
          <w:rFonts w:cs="Times New Roman"/>
          <w:b/>
          <w:sz w:val="24"/>
          <w:szCs w:val="24"/>
        </w:rPr>
        <w:t xml:space="preserve">a completed proposal in accordance with the proposal form set out in Annex </w:t>
      </w:r>
      <w:r w:rsidR="00D353A0">
        <w:rPr>
          <w:rFonts w:cs="Times New Roman"/>
          <w:b/>
          <w:sz w:val="24"/>
          <w:szCs w:val="24"/>
        </w:rPr>
        <w:t xml:space="preserve">7 </w:t>
      </w:r>
      <w:r w:rsidR="00B8783A" w:rsidRPr="00E33D94">
        <w:rPr>
          <w:rFonts w:cs="Times New Roman"/>
          <w:b/>
          <w:sz w:val="24"/>
          <w:szCs w:val="24"/>
        </w:rPr>
        <w:t>to the procurement conditions;   </w:t>
      </w:r>
      <w:r w:rsidRPr="00E33D94">
        <w:rPr>
          <w:rFonts w:cs="Times New Roman"/>
          <w:i/>
          <w:sz w:val="24"/>
          <w:szCs w:val="24"/>
          <w:lang w:val="lt-LT"/>
        </w:rPr>
        <w:tab/>
      </w:r>
      <w:r w:rsidRPr="00E33D94">
        <w:rPr>
          <w:rFonts w:cs="Times New Roman"/>
          <w:i/>
          <w:sz w:val="24"/>
          <w:szCs w:val="24"/>
          <w:lang w:val="lt-LT"/>
        </w:rPr>
        <w:tab/>
      </w:r>
      <w:r w:rsidRPr="00E33D94">
        <w:rPr>
          <w:rFonts w:cs="Times New Roman"/>
          <w:i/>
          <w:sz w:val="24"/>
          <w:szCs w:val="24"/>
          <w:lang w:val="lt-LT"/>
        </w:rPr>
        <w:tab/>
      </w:r>
      <w:r w:rsidRPr="00E33D94">
        <w:rPr>
          <w:rFonts w:cs="Times New Roman"/>
          <w:i/>
          <w:sz w:val="24"/>
          <w:szCs w:val="24"/>
          <w:lang w:val="lt-LT"/>
        </w:rPr>
        <w:tab/>
      </w:r>
      <w:r w:rsidRPr="00E33D94">
        <w:rPr>
          <w:rFonts w:cs="Times New Roman"/>
          <w:i/>
          <w:sz w:val="24"/>
          <w:szCs w:val="24"/>
          <w:lang w:val="lt-LT"/>
        </w:rPr>
        <w:tab/>
      </w:r>
      <w:r w:rsidRPr="00E33D94">
        <w:rPr>
          <w:rFonts w:cs="Times New Roman"/>
          <w:i/>
          <w:sz w:val="24"/>
          <w:szCs w:val="24"/>
          <w:lang w:val="lt-LT"/>
        </w:rPr>
        <w:tab/>
      </w:r>
    </w:p>
    <w:p w14:paraId="69123412" w14:textId="6D233E25" w:rsidR="00D26E33" w:rsidRDefault="00483966" w:rsidP="00D26E33">
      <w:pPr>
        <w:pStyle w:val="Body2"/>
        <w:tabs>
          <w:tab w:val="left" w:pos="851"/>
        </w:tabs>
        <w:spacing w:after="0"/>
        <w:ind w:firstLine="567"/>
        <w:rPr>
          <w:rFonts w:cs="Times New Roman"/>
          <w:i/>
          <w:sz w:val="24"/>
          <w:szCs w:val="24"/>
          <w:lang w:val="lt-LT"/>
        </w:rPr>
      </w:pPr>
      <w:r w:rsidRPr="00E33D94">
        <w:rPr>
          <w:rFonts w:cs="Times New Roman"/>
          <w:b/>
          <w:sz w:val="24"/>
          <w:szCs w:val="24"/>
          <w:lang w:val="lt-LT"/>
        </w:rPr>
        <w:t>9.10.</w:t>
      </w:r>
      <w:r w:rsidR="008C195B">
        <w:rPr>
          <w:rFonts w:cs="Times New Roman"/>
          <w:b/>
          <w:sz w:val="24"/>
          <w:szCs w:val="24"/>
          <w:lang w:val="lt-LT"/>
        </w:rPr>
        <w:t>3</w:t>
      </w:r>
      <w:r w:rsidRPr="00E33D94">
        <w:rPr>
          <w:rFonts w:cs="Times New Roman"/>
          <w:b/>
          <w:sz w:val="24"/>
          <w:szCs w:val="24"/>
          <w:lang w:val="lt-LT"/>
        </w:rPr>
        <w:t xml:space="preserve">. </w:t>
      </w:r>
      <w:r w:rsidR="00E35545" w:rsidRPr="00E33D94">
        <w:rPr>
          <w:rFonts w:cs="Times New Roman"/>
          <w:b/>
          <w:sz w:val="24"/>
          <w:szCs w:val="24"/>
          <w:lang w:val="lt-LT"/>
        </w:rPr>
        <w:t>other documents, in the S</w:t>
      </w:r>
      <w:r w:rsidR="000D5C81" w:rsidRPr="00E33D94">
        <w:rPr>
          <w:rFonts w:cs="Times New Roman"/>
          <w:b/>
          <w:sz w:val="24"/>
          <w:szCs w:val="24"/>
          <w:lang w:val="lt-LT"/>
        </w:rPr>
        <w:t>upplier's opinion, necessary to substantiate the information specified in the offer.</w:t>
      </w:r>
    </w:p>
    <w:p w14:paraId="679ECD62" w14:textId="77777777" w:rsidR="00D26E33" w:rsidRDefault="000D5C81" w:rsidP="00D26E33">
      <w:pPr>
        <w:pStyle w:val="Body2"/>
        <w:tabs>
          <w:tab w:val="left" w:pos="851"/>
        </w:tabs>
        <w:spacing w:after="0"/>
        <w:ind w:firstLine="567"/>
        <w:rPr>
          <w:rFonts w:cs="Times New Roman"/>
          <w:i/>
          <w:sz w:val="24"/>
          <w:szCs w:val="24"/>
          <w:lang w:val="lt-LT"/>
        </w:rPr>
      </w:pPr>
      <w:r w:rsidRPr="00E33D94">
        <w:rPr>
          <w:rFonts w:cs="Times New Roman"/>
          <w:sz w:val="24"/>
          <w:szCs w:val="24"/>
          <w:lang w:val="lt-LT"/>
        </w:rPr>
        <w:t>9.11. If the data and information specified in the proposal differ from the data and information specified in the annexes to the proposal, the data and information specified in the proposal shall be deemed correct.</w:t>
      </w:r>
      <w:r w:rsidRPr="00E33D94">
        <w:rPr>
          <w:rFonts w:cs="Times New Roman"/>
          <w:sz w:val="24"/>
          <w:szCs w:val="24"/>
          <w:lang w:val="lt-LT"/>
        </w:rPr>
        <w:tab/>
      </w:r>
    </w:p>
    <w:p w14:paraId="2E72807E" w14:textId="77777777" w:rsidR="00D26E33" w:rsidRDefault="000D5C81" w:rsidP="00D26E33">
      <w:pPr>
        <w:pStyle w:val="Body2"/>
        <w:tabs>
          <w:tab w:val="left" w:pos="851"/>
        </w:tabs>
        <w:spacing w:after="0"/>
        <w:ind w:firstLine="567"/>
        <w:rPr>
          <w:rFonts w:cs="Times New Roman"/>
          <w:i/>
          <w:sz w:val="24"/>
          <w:szCs w:val="24"/>
          <w:lang w:val="lt-LT"/>
        </w:rPr>
      </w:pPr>
      <w:r w:rsidRPr="00E33D94">
        <w:rPr>
          <w:rFonts w:cs="Times New Roman"/>
          <w:sz w:val="24"/>
          <w:szCs w:val="24"/>
          <w:lang w:val="lt-LT"/>
        </w:rPr>
        <w:t xml:space="preserve">9.12. The prices indicated in the proposals must be expressed and calculated as specified in Annex </w:t>
      </w:r>
      <w:r w:rsidR="00036AE2" w:rsidRPr="00E33D94">
        <w:rPr>
          <w:rFonts w:cs="Times New Roman"/>
          <w:sz w:val="24"/>
          <w:szCs w:val="24"/>
          <w:lang w:val="lt-LT"/>
        </w:rPr>
        <w:t>6</w:t>
      </w:r>
      <w:r w:rsidRPr="00E33D94">
        <w:rPr>
          <w:rFonts w:cs="Times New Roman"/>
          <w:sz w:val="24"/>
          <w:szCs w:val="24"/>
          <w:lang w:val="lt-LT"/>
        </w:rPr>
        <w:t xml:space="preserve"> to the procurement conditions “Proposal Form”. When calculating the proposal price, all the requirements specified in the Technical Specification, the quantity (volume) of the goods specified in the procurement documents, the components of the price and other requirements must be taken into account. The proposal price must include all taxes (including VAT, except for the cases specified in clause 14.3) and all costs of the supplier that may affect the price. In cases where the supplier is not required to pay VAT under current legislation, the supplier offers prices without VAT and states the reasons why the supplier does not pay VAT</w:t>
      </w:r>
      <w:r w:rsidRPr="008C195B">
        <w:rPr>
          <w:rFonts w:cs="Times New Roman"/>
          <w:sz w:val="24"/>
          <w:szCs w:val="24"/>
          <w:lang w:val="lt-LT"/>
        </w:rPr>
        <w:t>. Prices must be given in all proposal documents, rounded to two decimal places.</w:t>
      </w:r>
      <w:r w:rsidRPr="008C195B">
        <w:rPr>
          <w:rFonts w:cs="Times New Roman"/>
          <w:sz w:val="24"/>
          <w:szCs w:val="24"/>
          <w:lang w:val="lt-LT"/>
        </w:rPr>
        <w:tab/>
      </w:r>
    </w:p>
    <w:p w14:paraId="1A2730AD" w14:textId="4A319614" w:rsidR="000D5C81" w:rsidRPr="00D26E33" w:rsidRDefault="000D5C81" w:rsidP="00D26E33">
      <w:pPr>
        <w:pStyle w:val="Body2"/>
        <w:tabs>
          <w:tab w:val="left" w:pos="851"/>
        </w:tabs>
        <w:spacing w:after="0"/>
        <w:ind w:firstLine="567"/>
        <w:rPr>
          <w:rFonts w:cs="Times New Roman"/>
          <w:i/>
          <w:sz w:val="24"/>
          <w:szCs w:val="24"/>
          <w:lang w:val="lt-LT"/>
        </w:rPr>
      </w:pPr>
      <w:r w:rsidRPr="00E33D94">
        <w:rPr>
          <w:rFonts w:cs="Times New Roman"/>
          <w:sz w:val="24"/>
          <w:szCs w:val="24"/>
          <w:lang w:val="lt-LT"/>
        </w:rPr>
        <w:t xml:space="preserve">9.13. Suppliers must indicate in the proposal which information provided in the proposal is confidential. Such information shall include, in particular, commercial (industrial) secrecy and the confidential aspects of proposals. Information required to be made public by the laws of the Republic of Lithuania, as well as the total proposal price or individual prices / rates of the respective type of goods, publicly available details of the supplier or other information made public by the supplier, may not be indicated by the supplier as confidential. Suppliers should be careful when preparing their proposal and specifying the confidential information, and should follow the Ruling of the Supreme Court of Lithuania in the Civil Case No. e3K-3-16-378/2018 of 4 January 2018 and the explanation of PPO posted on the PPO website at </w:t>
      </w:r>
      <w:hyperlink r:id="rId12" w:history="1">
        <w:r w:rsidR="00D76B4F" w:rsidRPr="00FB444C">
          <w:rPr>
            <w:rStyle w:val="Hyperlink"/>
            <w:rFonts w:cs="Times New Roman"/>
            <w:sz w:val="24"/>
            <w:szCs w:val="24"/>
            <w:lang w:val="lt-LT"/>
          </w:rPr>
          <w:t>http://vpt.lrv.lt/lt/naujienos/konfidencialumas-viesuosiuose-pirkimuose</w:t>
        </w:r>
      </w:hyperlink>
      <w:r w:rsidRPr="00E33D94">
        <w:rPr>
          <w:rFonts w:cs="Times New Roman"/>
          <w:sz w:val="24"/>
          <w:szCs w:val="24"/>
          <w:lang w:val="lt-LT"/>
        </w:rPr>
        <w:t xml:space="preserve">. </w:t>
      </w:r>
    </w:p>
    <w:p w14:paraId="0EA102D7" w14:textId="77777777" w:rsidR="00D26E33" w:rsidRDefault="000D5C81"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 xml:space="preserve">The Contracting Authority, the Procurement Commission, its members or experts and other persons may not disclose to third parties any information received from the supplier which the supplier has indicated as confidential.  Where the supplier has not provided confidential information, the supplier’s proposal shall be deemed not to contain such information.  </w:t>
      </w:r>
      <w:r w:rsidRPr="00E33D94">
        <w:rPr>
          <w:rFonts w:cs="Times New Roman"/>
          <w:sz w:val="24"/>
          <w:szCs w:val="24"/>
          <w:lang w:val="lt-LT"/>
        </w:rPr>
        <w:tab/>
      </w:r>
    </w:p>
    <w:p w14:paraId="5352F3BB" w14:textId="77777777" w:rsidR="00D26E33" w:rsidRDefault="000D5C81"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9.14. If the Contracting Authority has doubts about the confidentiality of the information provided in the supplier’s proposal, it must ask the supplier to prove why the information provided is confidential. If the supplier fails to provide such evidence or provides inadequate evidence within the time limit specified by the Contracting Authority, which may not be less than 5 working days, such information shall be considered non-confidential.</w:t>
      </w:r>
      <w:r w:rsidRPr="00E33D94">
        <w:rPr>
          <w:rFonts w:cs="Times New Roman"/>
          <w:sz w:val="24"/>
          <w:szCs w:val="24"/>
          <w:lang w:val="lt-LT"/>
        </w:rPr>
        <w:tab/>
      </w:r>
    </w:p>
    <w:p w14:paraId="2C61332B" w14:textId="77777777" w:rsidR="00D26E33" w:rsidRDefault="000D5C81"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lastRenderedPageBreak/>
        <w:t xml:space="preserve">9.15. The proposal must be valid for at least </w:t>
      </w:r>
      <w:r w:rsidRPr="00D76B4F">
        <w:rPr>
          <w:rFonts w:cs="Times New Roman"/>
          <w:bCs/>
          <w:sz w:val="24"/>
          <w:szCs w:val="24"/>
          <w:lang w:val="lt-LT"/>
        </w:rPr>
        <w:t>180 days</w:t>
      </w:r>
      <w:r w:rsidRPr="00E33D94">
        <w:rPr>
          <w:rFonts w:cs="Times New Roman"/>
          <w:sz w:val="24"/>
          <w:szCs w:val="24"/>
          <w:lang w:val="lt-LT"/>
        </w:rPr>
        <w:t xml:space="preserve"> from the deadline for acceptance of proposals. If the proposal does not specify its period of validity, the proposal shall be deemed valid to the extent provided in the procurement documents.</w:t>
      </w:r>
      <w:r w:rsidRPr="00E33D94">
        <w:rPr>
          <w:rFonts w:cs="Times New Roman"/>
          <w:sz w:val="24"/>
          <w:szCs w:val="24"/>
          <w:lang w:val="lt-LT"/>
        </w:rPr>
        <w:tab/>
      </w:r>
    </w:p>
    <w:p w14:paraId="7D9CEABE" w14:textId="77777777" w:rsidR="00D26E33" w:rsidRDefault="000D5C81"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9.16. As long as the proposals have not expired, the Contracting Authority shall have the right to request to extend the validity of the proposals to the specified time. The supplier may reject such request.</w:t>
      </w:r>
      <w:r w:rsidRPr="00E33D94">
        <w:rPr>
          <w:rFonts w:cs="Times New Roman"/>
          <w:sz w:val="24"/>
          <w:szCs w:val="24"/>
          <w:lang w:val="lt-LT"/>
        </w:rPr>
        <w:tab/>
      </w:r>
    </w:p>
    <w:p w14:paraId="25A78776" w14:textId="77777777" w:rsidR="00D26E33" w:rsidRDefault="000D5C81"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9.17. Before the deadline for the submission of proposals, the supplier may modify or withdraw its proposal. Such amendment or notice of withdrawal shall be deemed valid if the Contracting Authority receives it by means of the CPP IS in writing before the deadline for submission of proposals. In order to resubmit a withdrawn and amended tender, the supplier must resubmit it.</w:t>
      </w:r>
      <w:r w:rsidRPr="00E33D94">
        <w:rPr>
          <w:rFonts w:cs="Times New Roman"/>
          <w:sz w:val="24"/>
          <w:szCs w:val="24"/>
          <w:lang w:val="lt-LT"/>
        </w:rPr>
        <w:tab/>
      </w:r>
    </w:p>
    <w:p w14:paraId="7F8598D8" w14:textId="77777777" w:rsidR="00D26E33" w:rsidRDefault="000D5C81"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9.18. The proposal made by the supplier can be encrypted. The supplier which decides to submit an encrypted proposal must:</w:t>
      </w:r>
      <w:r w:rsidRPr="00E33D94">
        <w:rPr>
          <w:rFonts w:cs="Times New Roman"/>
          <w:sz w:val="24"/>
          <w:szCs w:val="24"/>
          <w:lang w:val="lt-LT"/>
        </w:rPr>
        <w:tab/>
      </w:r>
      <w:r w:rsidRPr="00E33D94">
        <w:rPr>
          <w:rFonts w:cs="Times New Roman"/>
          <w:sz w:val="24"/>
          <w:szCs w:val="24"/>
          <w:lang w:val="lt-LT"/>
        </w:rPr>
        <w:tab/>
      </w:r>
    </w:p>
    <w:p w14:paraId="72D9170D" w14:textId="3B4DBC80" w:rsidR="00D26E33" w:rsidRDefault="000D5C81"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 xml:space="preserve">9.18.1. submit an encrypted proposal by means of the CPP IS before the deadline for the submission of proposals (the entire proposal or proposal document containing the proposal price is encrypted). Instruction on how to encrypt the proposal for the supplier can be found on the website </w:t>
      </w:r>
      <w:hyperlink r:id="rId13" w:history="1">
        <w:r w:rsidR="00D26E33" w:rsidRPr="00FB444C">
          <w:rPr>
            <w:rStyle w:val="Hyperlink"/>
            <w:rFonts w:cs="Times New Roman"/>
            <w:sz w:val="24"/>
            <w:szCs w:val="24"/>
            <w:lang w:val="lt-LT"/>
          </w:rPr>
          <w:t>http://vpt.lrv.lt/uploads/vpt/documents/files/2_pdfsam_Naudojimosi%20CVPIS%20taisykles.pdf</w:t>
        </w:r>
      </w:hyperlink>
    </w:p>
    <w:p w14:paraId="7C34DE66" w14:textId="5AEA8ABB" w:rsidR="000D5C81" w:rsidRPr="00E33D94" w:rsidRDefault="000D5C81"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 xml:space="preserve">9.18.2. provide a password by means of the CPP IS by which the Contracting Authority will be able to decrypt the submitted proposal by means of the CPP IS before the start of the procedure (meeting) for the examination of proposals.  In the event of technical problems with the CPP IS, where the supplier is not able to provide the password via the CPP IS correspondence means, the supplier shall be entitled to provide the password by other means, i.e., by the official e-mail of the Contracting Authority, fax or in writing.  In such a case, the supplier should be active in ensuring that the password provided has reached the addressee in a timely manner (for example by contacting the Contracting Authority by its official phone number and/or by other means).   </w:t>
      </w:r>
      <w:r w:rsidRPr="00E33D94">
        <w:rPr>
          <w:rFonts w:cs="Times New Roman"/>
          <w:sz w:val="24"/>
          <w:szCs w:val="24"/>
          <w:lang w:val="lt-LT"/>
        </w:rPr>
        <w:tab/>
      </w:r>
    </w:p>
    <w:p w14:paraId="78C50B91" w14:textId="77777777" w:rsidR="008C75EF" w:rsidRPr="00E33D94" w:rsidRDefault="000D5C81" w:rsidP="00E33D94">
      <w:pPr>
        <w:tabs>
          <w:tab w:val="left" w:pos="851"/>
        </w:tabs>
        <w:ind w:firstLine="567"/>
        <w:jc w:val="both"/>
        <w:rPr>
          <w:lang w:val="lt-LT"/>
        </w:rPr>
      </w:pPr>
      <w:r w:rsidRPr="00E33D94">
        <w:rPr>
          <w:lang w:val="lt-LT"/>
        </w:rPr>
        <w:t xml:space="preserve">9.19. If the supplier encrypts the entire proposal and fails (through its own fault) to provide a password before examination procedure (meeting) or provides an incorrect password that prevents the Contracting Authority from decrypting the proposal, the proposal shall be deemed not to have been submitted and shall not be evaluated. If, in the case referred to, the supplier has encrypted only the proposal document containing the proposal price and the other proposal documents have not been encrypted, the Contracting Authority shall reject the supplier’s proposal as not complying with the requirements set out in the procurement conditions (the supplier has not submitted the proposal price).  </w:t>
      </w:r>
    </w:p>
    <w:p w14:paraId="7F99D907" w14:textId="1161F0B9" w:rsidR="00D26E33" w:rsidRDefault="005C347E" w:rsidP="00D76B4F">
      <w:pPr>
        <w:tabs>
          <w:tab w:val="left" w:pos="851"/>
        </w:tabs>
        <w:jc w:val="both"/>
        <w:rPr>
          <w:lang w:val="lt-LT"/>
        </w:rPr>
      </w:pPr>
      <w:r w:rsidRPr="00E33D94">
        <w:rPr>
          <w:lang w:val="lt-LT"/>
        </w:rPr>
        <w:tab/>
      </w:r>
    </w:p>
    <w:p w14:paraId="75DE5671" w14:textId="77777777" w:rsidR="00D26E33" w:rsidRDefault="00D664F0" w:rsidP="00E33D94">
      <w:pPr>
        <w:tabs>
          <w:tab w:val="left" w:pos="851"/>
        </w:tabs>
        <w:ind w:firstLine="567"/>
        <w:jc w:val="both"/>
        <w:rPr>
          <w:lang w:val="en-GB"/>
        </w:rPr>
      </w:pPr>
      <w:r w:rsidRPr="00E33D94">
        <w:rPr>
          <w:lang w:val="en-GB"/>
        </w:rPr>
        <w:t xml:space="preserve">10. ENSURING THE VALIDITY OF PROPOSALS </w:t>
      </w:r>
      <w:r w:rsidRPr="00E33D94">
        <w:rPr>
          <w:lang w:val="en-GB"/>
        </w:rPr>
        <w:tab/>
      </w:r>
      <w:r w:rsidRPr="00E33D94">
        <w:rPr>
          <w:lang w:val="en-GB"/>
        </w:rPr>
        <w:br/>
      </w:r>
      <w:r w:rsidRPr="00E33D94">
        <w:rPr>
          <w:lang w:val="en-GB"/>
        </w:rPr>
        <w:tab/>
      </w:r>
    </w:p>
    <w:p w14:paraId="20D59C62" w14:textId="3153C5F7" w:rsidR="00D664F0" w:rsidRPr="00E33D94" w:rsidRDefault="00D664F0" w:rsidP="00E33D94">
      <w:pPr>
        <w:tabs>
          <w:tab w:val="left" w:pos="851"/>
        </w:tabs>
        <w:ind w:firstLine="567"/>
        <w:jc w:val="both"/>
        <w:rPr>
          <w:lang w:val="en-GB"/>
        </w:rPr>
      </w:pPr>
      <w:r w:rsidRPr="00E33D94">
        <w:rPr>
          <w:lang w:val="en-GB"/>
        </w:rPr>
        <w:t>10.1. The validity of the proposal shall be guaranteed by 2 percent of the proposal price in euros excluding VAT (fine). Suppliers are not required to provide a proposal validity guarantee issued by a bank or insurance company.</w:t>
      </w:r>
    </w:p>
    <w:p w14:paraId="4E5D4CF2" w14:textId="77777777"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10.2. By submitting the proposal</w:t>
      </w:r>
      <w:r w:rsidR="00B27744" w:rsidRPr="00E33D94">
        <w:rPr>
          <w:rFonts w:cs="Times New Roman"/>
          <w:sz w:val="24"/>
          <w:szCs w:val="24"/>
          <w:lang w:val="en-GB"/>
        </w:rPr>
        <w:t>, the S</w:t>
      </w:r>
      <w:r w:rsidRPr="00E33D94">
        <w:rPr>
          <w:rFonts w:cs="Times New Roman"/>
          <w:sz w:val="24"/>
          <w:szCs w:val="24"/>
          <w:lang w:val="en-GB"/>
        </w:rPr>
        <w:t>upplier undertakes to pay to the Contracting Authority the amount (fine) specified in clause 10.1 if at least one of the following con</w:t>
      </w:r>
      <w:r w:rsidR="00B27744" w:rsidRPr="00E33D94">
        <w:rPr>
          <w:rFonts w:cs="Times New Roman"/>
          <w:sz w:val="24"/>
          <w:szCs w:val="24"/>
          <w:lang w:val="en-GB"/>
        </w:rPr>
        <w:t xml:space="preserve">ditions occurs: </w:t>
      </w:r>
      <w:r w:rsidR="00B27744" w:rsidRPr="00E33D94">
        <w:rPr>
          <w:rFonts w:cs="Times New Roman"/>
          <w:sz w:val="24"/>
          <w:szCs w:val="24"/>
          <w:lang w:val="en-GB"/>
        </w:rPr>
        <w:tab/>
      </w:r>
    </w:p>
    <w:p w14:paraId="7E88B63F" w14:textId="38E56798" w:rsidR="00D26E33" w:rsidRDefault="00B27744"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10.2.1.</w:t>
      </w:r>
      <w:r w:rsidR="00D664F0" w:rsidRPr="00E33D94">
        <w:rPr>
          <w:rFonts w:cs="Times New Roman"/>
          <w:sz w:val="24"/>
          <w:szCs w:val="24"/>
          <w:lang w:val="en-GB"/>
        </w:rPr>
        <w:t xml:space="preserve"> the </w:t>
      </w:r>
      <w:r w:rsidRPr="00E33D94">
        <w:rPr>
          <w:rFonts w:cs="Times New Roman"/>
          <w:sz w:val="24"/>
          <w:szCs w:val="24"/>
          <w:lang w:val="en-GB"/>
        </w:rPr>
        <w:t>S</w:t>
      </w:r>
      <w:r w:rsidR="00D664F0" w:rsidRPr="00E33D94">
        <w:rPr>
          <w:rFonts w:cs="Times New Roman"/>
          <w:sz w:val="24"/>
          <w:szCs w:val="24"/>
          <w:lang w:val="en-GB"/>
        </w:rPr>
        <w:t xml:space="preserve">upplier the proposal of which has been acknowledged as the winning proposal refuses to sign the procurement contract in accordance with the main terms and conditions of the procurement contract provided for in Annex </w:t>
      </w:r>
      <w:r w:rsidR="00D353A0">
        <w:rPr>
          <w:rFonts w:cs="Times New Roman"/>
          <w:sz w:val="24"/>
          <w:szCs w:val="24"/>
          <w:lang w:val="en-GB"/>
        </w:rPr>
        <w:t>8</w:t>
      </w:r>
      <w:r w:rsidR="00D664F0" w:rsidRPr="00E33D94">
        <w:rPr>
          <w:rFonts w:cs="Times New Roman"/>
          <w:sz w:val="24"/>
          <w:szCs w:val="24"/>
          <w:lang w:val="en-GB"/>
        </w:rPr>
        <w:t xml:space="preserve"> “Draft Contract”.  If the supplier does not sign the procurement contract within the deadline established by the Contracting Authority, the supplier shall be deemed to have refused to sign the </w:t>
      </w:r>
      <w:r w:rsidR="00CB1915" w:rsidRPr="00E33D94">
        <w:rPr>
          <w:rFonts w:cs="Times New Roman"/>
          <w:sz w:val="24"/>
          <w:szCs w:val="24"/>
          <w:lang w:val="en-GB"/>
        </w:rPr>
        <w:t xml:space="preserve">procurement contract;  </w:t>
      </w:r>
      <w:r w:rsidR="00CB1915" w:rsidRPr="00E33D94">
        <w:rPr>
          <w:rFonts w:cs="Times New Roman"/>
          <w:sz w:val="24"/>
          <w:szCs w:val="24"/>
          <w:lang w:val="en-GB"/>
        </w:rPr>
        <w:tab/>
      </w:r>
    </w:p>
    <w:p w14:paraId="445445B5" w14:textId="7137A382" w:rsidR="00B17FB8" w:rsidRPr="00E33D94" w:rsidRDefault="00CB1915" w:rsidP="00E33D94">
      <w:pPr>
        <w:pStyle w:val="Body2"/>
        <w:tabs>
          <w:tab w:val="left" w:pos="851"/>
        </w:tabs>
        <w:spacing w:after="0"/>
        <w:ind w:firstLine="567"/>
        <w:rPr>
          <w:rFonts w:cs="Times New Roman"/>
          <w:sz w:val="24"/>
          <w:szCs w:val="24"/>
          <w:lang w:val="lt-LT"/>
        </w:rPr>
      </w:pPr>
      <w:r w:rsidRPr="00E33D94">
        <w:rPr>
          <w:rFonts w:cs="Times New Roman"/>
          <w:sz w:val="24"/>
          <w:szCs w:val="24"/>
          <w:lang w:val="en-GB"/>
        </w:rPr>
        <w:t>10.2.2</w:t>
      </w:r>
      <w:r w:rsidR="00D664F0" w:rsidRPr="00E33D94">
        <w:rPr>
          <w:rFonts w:cs="Times New Roman"/>
          <w:sz w:val="24"/>
          <w:szCs w:val="24"/>
          <w:lang w:val="en-GB"/>
        </w:rPr>
        <w:t xml:space="preserve">. the supplier the proposal of which has been acknowledged as the winning proposal does not provide a document ensuring the fulfilment of the terms and conditions of the procurement </w:t>
      </w:r>
      <w:r w:rsidR="00D664F0" w:rsidRPr="00E33D94">
        <w:rPr>
          <w:rFonts w:cs="Times New Roman"/>
          <w:sz w:val="24"/>
          <w:szCs w:val="24"/>
          <w:lang w:val="en-GB"/>
        </w:rPr>
        <w:lastRenderedPageBreak/>
        <w:t xml:space="preserve">contract (if such is required).    </w:t>
      </w:r>
      <w:r w:rsidR="00D664F0" w:rsidRPr="00E33D94">
        <w:rPr>
          <w:rFonts w:cs="Times New Roman"/>
          <w:sz w:val="24"/>
          <w:szCs w:val="24"/>
          <w:lang w:val="en-GB"/>
        </w:rPr>
        <w:tab/>
      </w:r>
      <w:r w:rsidR="00D664F0" w:rsidRPr="00E33D94">
        <w:rPr>
          <w:rFonts w:cs="Times New Roman"/>
          <w:sz w:val="24"/>
          <w:szCs w:val="24"/>
          <w:lang w:val="en-GB"/>
        </w:rPr>
        <w:br/>
      </w:r>
    </w:p>
    <w:p w14:paraId="0E7F29FF" w14:textId="5DC4912F" w:rsidR="00D664F0" w:rsidRPr="00E33D94" w:rsidRDefault="00D664F0"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 xml:space="preserve">11. EXPLANATION AND CLARIFICATION OF PROCUREMENT DOCUMENTS </w:t>
      </w:r>
      <w:r w:rsidRPr="00E33D94">
        <w:rPr>
          <w:rFonts w:cs="Times New Roman"/>
          <w:sz w:val="24"/>
          <w:szCs w:val="24"/>
          <w:lang w:val="lt-LT"/>
        </w:rPr>
        <w:tab/>
      </w:r>
    </w:p>
    <w:p w14:paraId="4F848A6E" w14:textId="77777777" w:rsidR="00D26E33" w:rsidRDefault="00D664F0"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ab/>
      </w:r>
    </w:p>
    <w:p w14:paraId="03C35148" w14:textId="77777777" w:rsidR="00D26E33" w:rsidRDefault="00D664F0"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 xml:space="preserve">11.1. Procurement documents can be explained and clarified at the initiative of suppliers by contacting the Contracting Authority. Requests for clarification of procurement documents may be submitted to the Contracting Authority </w:t>
      </w:r>
      <w:r w:rsidRPr="00E33D94">
        <w:rPr>
          <w:rFonts w:cs="Times New Roman"/>
          <w:b/>
          <w:sz w:val="24"/>
          <w:szCs w:val="24"/>
          <w:lang w:val="lt-LT"/>
        </w:rPr>
        <w:t>no later than 9 calendar days</w:t>
      </w:r>
      <w:r w:rsidRPr="00E33D94">
        <w:rPr>
          <w:rFonts w:cs="Times New Roman"/>
          <w:sz w:val="24"/>
          <w:szCs w:val="24"/>
          <w:lang w:val="lt-LT"/>
        </w:rPr>
        <w:t xml:space="preserve"> before the deadline for receipt of applications / proposals.</w:t>
      </w:r>
      <w:r w:rsidRPr="00E33D94">
        <w:rPr>
          <w:rFonts w:cs="Times New Roman"/>
          <w:sz w:val="24"/>
          <w:szCs w:val="24"/>
          <w:lang w:val="lt-LT"/>
        </w:rPr>
        <w:tab/>
      </w:r>
    </w:p>
    <w:p w14:paraId="304C31C3" w14:textId="77777777" w:rsidR="00D26E33" w:rsidRDefault="00D664F0"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 xml:space="preserve">11.2. The Contracting Authority shall respond to timely inquiries from suppliers </w:t>
      </w:r>
      <w:r w:rsidRPr="00E33D94">
        <w:rPr>
          <w:rFonts w:cs="Times New Roman"/>
          <w:b/>
          <w:sz w:val="24"/>
          <w:szCs w:val="24"/>
          <w:lang w:val="lt-LT"/>
        </w:rPr>
        <w:t>no later than 6 calendar days</w:t>
      </w:r>
      <w:r w:rsidRPr="00E33D94">
        <w:rPr>
          <w:rFonts w:cs="Times New Roman"/>
          <w:sz w:val="24"/>
          <w:szCs w:val="24"/>
          <w:lang w:val="lt-LT"/>
        </w:rPr>
        <w:t xml:space="preserve"> before the deadline for receipt of applications / proposals.</w:t>
      </w:r>
      <w:r w:rsidRPr="00E33D94">
        <w:rPr>
          <w:rFonts w:cs="Times New Roman"/>
          <w:sz w:val="24"/>
          <w:szCs w:val="24"/>
          <w:lang w:val="lt-LT"/>
        </w:rPr>
        <w:tab/>
      </w:r>
    </w:p>
    <w:p w14:paraId="36486E76" w14:textId="77777777" w:rsidR="00D26E33" w:rsidRDefault="00D664F0"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 xml:space="preserve">11.3. Before the deadline for receipt of applications / proposals, the Contracting Authority has the right to explain and clarify the procurement documents on its own initiative. This explanation must be provided </w:t>
      </w:r>
      <w:r w:rsidRPr="00E33D94">
        <w:rPr>
          <w:rFonts w:cs="Times New Roman"/>
          <w:b/>
          <w:sz w:val="24"/>
          <w:szCs w:val="24"/>
          <w:lang w:val="lt-LT"/>
        </w:rPr>
        <w:t>no later than 6 calendar days</w:t>
      </w:r>
      <w:r w:rsidRPr="00E33D94">
        <w:rPr>
          <w:rFonts w:cs="Times New Roman"/>
          <w:sz w:val="24"/>
          <w:szCs w:val="24"/>
          <w:lang w:val="lt-LT"/>
        </w:rPr>
        <w:t xml:space="preserve"> before the deadline for receipt of applications / proposals.</w:t>
      </w:r>
      <w:r w:rsidRPr="00E33D94">
        <w:rPr>
          <w:rFonts w:cs="Times New Roman"/>
          <w:sz w:val="24"/>
          <w:szCs w:val="24"/>
          <w:lang w:val="lt-LT"/>
        </w:rPr>
        <w:tab/>
      </w:r>
    </w:p>
    <w:p w14:paraId="4A0A78A8" w14:textId="77777777" w:rsidR="00D26E33" w:rsidRDefault="00D664F0"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11.4. When replying to a request for clarification of the procurement documents submitted by the supplier, if it was submitted before the deadline specified in clause 11.1 of the procurement documents, or when explaining, clarifying the procurement documents on its own initiative, the Contracting Authority shall publish explanations and clarifications in the CPP IS and send them to all suppliers that have joined the procurement. The Contracting Authority shall publish all explanations and clarifications in the CPP IS both when explaining and clarifying the procurement documents on its own initiative and on the initiative of the suppliers.</w:t>
      </w:r>
      <w:r w:rsidRPr="00E33D94">
        <w:rPr>
          <w:rFonts w:cs="Times New Roman"/>
          <w:sz w:val="24"/>
          <w:szCs w:val="24"/>
          <w:lang w:val="lt-LT"/>
        </w:rPr>
        <w:tab/>
      </w:r>
    </w:p>
    <w:p w14:paraId="20647D4C" w14:textId="77777777" w:rsidR="00D26E33" w:rsidRDefault="00D664F0"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 xml:space="preserve">11.5. When explaining or clarifying the procurement documents, the Contracting Authority shall ensure anonymity of suppliers, i.e., it shall prevent suppliers from discovering the names and other details of other suppliers participating in the procurement procedures. </w:t>
      </w:r>
      <w:r w:rsidRPr="00E33D94">
        <w:rPr>
          <w:rFonts w:cs="Times New Roman"/>
          <w:sz w:val="24"/>
          <w:szCs w:val="24"/>
          <w:lang w:val="lt-LT"/>
        </w:rPr>
        <w:tab/>
      </w:r>
    </w:p>
    <w:p w14:paraId="002A6C4B" w14:textId="77777777" w:rsidR="00D26E33" w:rsidRDefault="00D664F0"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11.6. In the event of a clarification of the published information, the Contracting Authority shall clarify the contract notice accordingly and, if necessary, extend the deadline for the receipt of proposals to a reasonable period during which suppliers may take the clarifications into account when preparing proposals. The extension of the deadline for receipt of proposals shall be announced by revising the procurement notice. Notices of postponement of the deadline for acceptance of proposals shall be also published in the CPP IS and sent to the suppliers participating in the procurement.</w:t>
      </w:r>
      <w:r w:rsidRPr="00E33D94">
        <w:rPr>
          <w:rFonts w:cs="Times New Roman"/>
          <w:sz w:val="24"/>
          <w:szCs w:val="24"/>
          <w:lang w:val="lt-LT"/>
        </w:rPr>
        <w:tab/>
      </w:r>
    </w:p>
    <w:p w14:paraId="0F3F273A" w14:textId="77777777" w:rsidR="00D26E33" w:rsidRDefault="00D664F0"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11.7. Suppliers should be active in asking questions or asking for clarification of the procurement documents immediately after their analysis, taking into account that, after the deadline for submission of proposals, the content of the proposal or the object of the procurement will not be changed.</w:t>
      </w:r>
    </w:p>
    <w:p w14:paraId="7703D589" w14:textId="05EA7961" w:rsidR="00D664F0" w:rsidRPr="00E33D94" w:rsidRDefault="00E35545" w:rsidP="00D26E33">
      <w:pPr>
        <w:pStyle w:val="Body2"/>
        <w:tabs>
          <w:tab w:val="left" w:pos="851"/>
        </w:tabs>
        <w:spacing w:after="0"/>
        <w:ind w:firstLine="567"/>
        <w:rPr>
          <w:rFonts w:cs="Times New Roman"/>
          <w:sz w:val="24"/>
          <w:szCs w:val="24"/>
          <w:lang w:val="lt-LT"/>
        </w:rPr>
      </w:pPr>
      <w:r w:rsidRPr="00E33D94">
        <w:rPr>
          <w:rFonts w:cs="Times New Roman"/>
          <w:sz w:val="24"/>
          <w:szCs w:val="24"/>
          <w:lang w:val="en-GB"/>
        </w:rPr>
        <w:t>11.8. In the event of technical errors or provisions contrary to public procurement legislation are found in these procurement documents, the procurement documents would not be amended, but would be interpreted in accordance with the provisions of that legislation.</w:t>
      </w:r>
      <w:r w:rsidR="00D664F0" w:rsidRPr="00E33D94">
        <w:rPr>
          <w:rFonts w:cs="Times New Roman"/>
          <w:sz w:val="24"/>
          <w:szCs w:val="24"/>
          <w:lang w:val="lt-LT"/>
        </w:rPr>
        <w:tab/>
      </w:r>
    </w:p>
    <w:p w14:paraId="1A56BE72" w14:textId="77777777" w:rsidR="00D26E33" w:rsidRDefault="00D664F0" w:rsidP="00E33D94">
      <w:pPr>
        <w:pStyle w:val="Body2"/>
        <w:tabs>
          <w:tab w:val="left" w:pos="851"/>
        </w:tabs>
        <w:spacing w:after="0"/>
        <w:ind w:firstLine="567"/>
        <w:rPr>
          <w:rFonts w:cs="Times New Roman"/>
          <w:sz w:val="24"/>
          <w:szCs w:val="24"/>
          <w:lang w:val="lt-LT"/>
        </w:rPr>
      </w:pPr>
      <w:r w:rsidRPr="00E33D94">
        <w:rPr>
          <w:rFonts w:cs="Times New Roman"/>
          <w:sz w:val="24"/>
          <w:szCs w:val="24"/>
          <w:lang w:val="lt-LT"/>
        </w:rPr>
        <w:tab/>
      </w:r>
      <w:r w:rsidR="005C347E" w:rsidRPr="00E33D94">
        <w:rPr>
          <w:rFonts w:cs="Times New Roman"/>
          <w:sz w:val="24"/>
          <w:szCs w:val="24"/>
          <w:lang w:val="lt-LT"/>
        </w:rPr>
        <w:tab/>
      </w:r>
    </w:p>
    <w:p w14:paraId="758CC4D1" w14:textId="77777777"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12. PROCEDURE FOR INITIAL EXAMINATION OF PROPOSALS</w:t>
      </w:r>
      <w:r w:rsidRPr="00E33D94">
        <w:rPr>
          <w:rFonts w:cs="Times New Roman"/>
          <w:sz w:val="24"/>
          <w:szCs w:val="24"/>
          <w:lang w:val="en-GB"/>
        </w:rPr>
        <w:tab/>
      </w:r>
      <w:r w:rsidRPr="00E33D94">
        <w:rPr>
          <w:rFonts w:cs="Times New Roman"/>
          <w:sz w:val="24"/>
          <w:szCs w:val="24"/>
          <w:lang w:val="en-GB"/>
        </w:rPr>
        <w:br/>
      </w:r>
      <w:r w:rsidRPr="00E33D94">
        <w:rPr>
          <w:rFonts w:cs="Times New Roman"/>
          <w:sz w:val="24"/>
          <w:szCs w:val="24"/>
          <w:lang w:val="en-GB"/>
        </w:rPr>
        <w:tab/>
      </w:r>
    </w:p>
    <w:p w14:paraId="7995EB93" w14:textId="77777777"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12.1. The initial examination of the suppliers’ proposals submitted by means of the CPP IS shall take place at the meeting of the Public Procurement Commission (hereinafter referred to as the Commission).</w:t>
      </w:r>
      <w:r w:rsidRPr="00E33D94">
        <w:rPr>
          <w:rFonts w:cs="Times New Roman"/>
          <w:sz w:val="24"/>
          <w:szCs w:val="24"/>
          <w:lang w:val="en-GB"/>
        </w:rPr>
        <w:tab/>
      </w:r>
    </w:p>
    <w:p w14:paraId="1598292B" w14:textId="77777777"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12.2. Suppliers or their representatives shall not participate in the procedure for the initial examination of proposals received by the means of the CPP IS.</w:t>
      </w:r>
      <w:r w:rsidRPr="00E33D94">
        <w:rPr>
          <w:rFonts w:cs="Times New Roman"/>
          <w:sz w:val="24"/>
          <w:szCs w:val="24"/>
          <w:lang w:val="en-GB"/>
        </w:rPr>
        <w:tab/>
      </w:r>
    </w:p>
    <w:p w14:paraId="48D98C12" w14:textId="070CEACB" w:rsidR="00D664F0" w:rsidRPr="00E33D94"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12.3. Considering the fact that the proposals are submitted electronically, the results of the initial examination procedure recorded in the minutes shall not be reported to the suppliers.</w:t>
      </w:r>
    </w:p>
    <w:p w14:paraId="511E8A59" w14:textId="77777777"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ab/>
      </w:r>
    </w:p>
    <w:p w14:paraId="6907E7D7" w14:textId="77777777" w:rsidR="00D26E33" w:rsidRDefault="00D664F0"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lastRenderedPageBreak/>
        <w:t xml:space="preserve">13. EXAMINATION OF PROPOSALS AND REASONS FOR PROPOSAL REJECTION   </w:t>
      </w:r>
      <w:r w:rsidRPr="00E33D94">
        <w:rPr>
          <w:rFonts w:cs="Times New Roman"/>
          <w:sz w:val="24"/>
          <w:szCs w:val="24"/>
          <w:lang w:val="lt-LT"/>
        </w:rPr>
        <w:tab/>
      </w:r>
      <w:r w:rsidRPr="00E33D94">
        <w:rPr>
          <w:rFonts w:cs="Times New Roman"/>
          <w:sz w:val="24"/>
          <w:szCs w:val="24"/>
          <w:lang w:val="lt-LT"/>
        </w:rPr>
        <w:tab/>
      </w:r>
    </w:p>
    <w:p w14:paraId="465C5F7F" w14:textId="77777777" w:rsidR="00D26E33" w:rsidRDefault="00B828B1" w:rsidP="00D26E33">
      <w:pPr>
        <w:pStyle w:val="Body2"/>
        <w:tabs>
          <w:tab w:val="left" w:pos="851"/>
        </w:tabs>
        <w:spacing w:after="0"/>
        <w:ind w:firstLine="567"/>
        <w:rPr>
          <w:rFonts w:cs="Times New Roman"/>
          <w:sz w:val="24"/>
          <w:szCs w:val="24"/>
          <w:lang w:val="lt-LT"/>
        </w:rPr>
      </w:pPr>
      <w:r w:rsidRPr="00E33D94">
        <w:rPr>
          <w:rFonts w:cs="Times New Roman"/>
          <w:sz w:val="24"/>
          <w:szCs w:val="24"/>
          <w:lang w:val="en-GB"/>
        </w:rPr>
        <w:t>13.1. Proposals shall be examined, evaluated and compared on a confidential basis without the presence of the representatives of the suppliers which have submitted the proposals.</w:t>
      </w:r>
    </w:p>
    <w:p w14:paraId="2A83005B" w14:textId="2A3B774C" w:rsidR="00BF07C3" w:rsidRPr="00D26E33" w:rsidRDefault="00B828B1" w:rsidP="00D26E33">
      <w:pPr>
        <w:pStyle w:val="Body2"/>
        <w:tabs>
          <w:tab w:val="left" w:pos="851"/>
        </w:tabs>
        <w:spacing w:after="0"/>
        <w:ind w:firstLine="567"/>
        <w:rPr>
          <w:rFonts w:cs="Times New Roman"/>
          <w:sz w:val="24"/>
          <w:szCs w:val="24"/>
          <w:lang w:val="lt-LT"/>
        </w:rPr>
      </w:pPr>
      <w:r w:rsidRPr="00E33D94">
        <w:rPr>
          <w:rFonts w:cs="Times New Roman"/>
          <w:sz w:val="24"/>
          <w:szCs w:val="24"/>
          <w:lang w:val="en-GB"/>
        </w:rPr>
        <w:t>13.2. If the supplier has provided inaccurate, incomplete or erroneous documents or data about compliance with the requirements of the procurement documents or these documents or data are missing, the procuring organization requests (when it can do so without violating the principles of equality and transparency) the supplier to clarify, supplement or explain these documents or data through its within a reasonable period of time. Data and/or documents are revised, explained or supplemented in accordance with the rules established by the Public Procurement Service</w:t>
      </w:r>
      <w:r w:rsidR="00C81D6C" w:rsidRPr="00E33D94">
        <w:rPr>
          <w:rFonts w:cs="Times New Roman"/>
          <w:sz w:val="24"/>
          <w:szCs w:val="24"/>
          <w:lang w:val="en-GB"/>
        </w:rPr>
        <w:t>.</w:t>
      </w:r>
      <w:r w:rsidRPr="00E33D94">
        <w:rPr>
          <w:rFonts w:cs="Times New Roman"/>
          <w:sz w:val="24"/>
          <w:szCs w:val="24"/>
          <w:lang w:val="en-GB"/>
        </w:rPr>
        <w:tab/>
      </w:r>
    </w:p>
    <w:p w14:paraId="4FF7A212" w14:textId="77777777" w:rsidR="00D26E33" w:rsidRDefault="00B828B1" w:rsidP="00D26E33">
      <w:pPr>
        <w:pStyle w:val="Body2"/>
        <w:tabs>
          <w:tab w:val="left" w:pos="851"/>
        </w:tabs>
        <w:spacing w:after="0"/>
        <w:ind w:firstLine="567"/>
        <w:rPr>
          <w:rFonts w:cs="Times New Roman"/>
          <w:sz w:val="24"/>
          <w:szCs w:val="24"/>
          <w:lang w:val="en-GB"/>
        </w:rPr>
      </w:pPr>
      <w:r w:rsidRPr="00E33D94">
        <w:rPr>
          <w:rFonts w:cs="Times New Roman"/>
          <w:sz w:val="24"/>
          <w:szCs w:val="24"/>
          <w:lang w:val="en-GB"/>
        </w:rPr>
        <w:t>13.3. If unusually low price is specified in the proposal submitted by the supplier, the Contracting Authority shall request the supplier to substantiate the proposal price, and if the supplier does not provide adequate evidence of the reasonableness of the price, the Contracting Authority shall reject the proposal.</w:t>
      </w:r>
    </w:p>
    <w:p w14:paraId="24455C2A" w14:textId="29CD9C73" w:rsidR="00B828B1" w:rsidRPr="00E33D94" w:rsidRDefault="00B828B1" w:rsidP="00D26E33">
      <w:pPr>
        <w:pStyle w:val="Body2"/>
        <w:tabs>
          <w:tab w:val="left" w:pos="851"/>
        </w:tabs>
        <w:spacing w:after="0"/>
        <w:ind w:firstLine="567"/>
        <w:rPr>
          <w:rFonts w:cs="Times New Roman"/>
          <w:sz w:val="24"/>
          <w:szCs w:val="24"/>
          <w:lang w:val="en-GB"/>
        </w:rPr>
      </w:pPr>
      <w:r w:rsidRPr="00E33D94">
        <w:rPr>
          <w:rFonts w:cs="Times New Roman"/>
          <w:sz w:val="24"/>
          <w:szCs w:val="24"/>
          <w:lang w:val="en-GB"/>
        </w:rPr>
        <w:t>13.</w:t>
      </w:r>
      <w:r w:rsidR="00C81D6C" w:rsidRPr="00E33D94">
        <w:rPr>
          <w:rFonts w:cs="Times New Roman"/>
          <w:sz w:val="24"/>
          <w:szCs w:val="24"/>
          <w:lang w:val="en-GB"/>
        </w:rPr>
        <w:t>4</w:t>
      </w:r>
      <w:r w:rsidRPr="00E33D94">
        <w:rPr>
          <w:rFonts w:cs="Times New Roman"/>
          <w:sz w:val="24"/>
          <w:szCs w:val="24"/>
          <w:lang w:val="en-GB"/>
        </w:rPr>
        <w:t>. The Contracting Authority may refuse to examine the entire proposal of the supplier if, after examining its part, it determines that the proposal must be rejected in accordance with the requirements of the Law.</w:t>
      </w:r>
    </w:p>
    <w:p w14:paraId="2560EFE8" w14:textId="77777777" w:rsidR="00D26E33" w:rsidRPr="00B06C02" w:rsidRDefault="003C4183" w:rsidP="00D26E33">
      <w:pPr>
        <w:pStyle w:val="Body2"/>
        <w:tabs>
          <w:tab w:val="left" w:pos="851"/>
        </w:tabs>
        <w:spacing w:after="0"/>
        <w:ind w:firstLine="567"/>
        <w:rPr>
          <w:rFonts w:cs="Times New Roman"/>
          <w:b/>
          <w:sz w:val="24"/>
          <w:szCs w:val="24"/>
          <w:lang w:val="en-GB"/>
        </w:rPr>
      </w:pPr>
      <w:r w:rsidRPr="00B06C02">
        <w:rPr>
          <w:rFonts w:cs="Times New Roman"/>
          <w:b/>
          <w:sz w:val="24"/>
          <w:szCs w:val="24"/>
          <w:lang w:val="en-GB"/>
        </w:rPr>
        <w:t xml:space="preserve">13.7. </w:t>
      </w:r>
      <w:r w:rsidR="00B828B1" w:rsidRPr="00B06C02">
        <w:rPr>
          <w:rFonts w:cs="Times New Roman"/>
          <w:b/>
          <w:sz w:val="24"/>
          <w:szCs w:val="24"/>
          <w:lang w:val="en-GB"/>
        </w:rPr>
        <w:t>The Commission shall reject the proposal when:</w:t>
      </w:r>
    </w:p>
    <w:p w14:paraId="3850E09E" w14:textId="0A3B70BE" w:rsidR="00B828B1" w:rsidRPr="00B06C02" w:rsidRDefault="00B828B1" w:rsidP="00D26E33">
      <w:pPr>
        <w:pStyle w:val="Body2"/>
        <w:tabs>
          <w:tab w:val="left" w:pos="851"/>
        </w:tabs>
        <w:spacing w:after="0"/>
        <w:ind w:firstLine="567"/>
        <w:rPr>
          <w:rFonts w:cs="Times New Roman"/>
          <w:b/>
          <w:sz w:val="24"/>
          <w:szCs w:val="24"/>
          <w:lang w:val="en-GB"/>
        </w:rPr>
      </w:pPr>
      <w:r w:rsidRPr="00B06C02">
        <w:rPr>
          <w:rFonts w:cs="Times New Roman"/>
          <w:b/>
          <w:sz w:val="24"/>
          <w:szCs w:val="24"/>
          <w:lang w:val="en-GB"/>
        </w:rPr>
        <w:t>13.</w:t>
      </w:r>
      <w:r w:rsidR="003C4183" w:rsidRPr="00B06C02">
        <w:rPr>
          <w:rFonts w:cs="Times New Roman"/>
          <w:b/>
          <w:sz w:val="24"/>
          <w:szCs w:val="24"/>
          <w:lang w:val="en-GB"/>
        </w:rPr>
        <w:t>7</w:t>
      </w:r>
      <w:r w:rsidRPr="00B06C02">
        <w:rPr>
          <w:rFonts w:cs="Times New Roman"/>
          <w:b/>
          <w:sz w:val="24"/>
          <w:szCs w:val="24"/>
          <w:lang w:val="en-GB"/>
        </w:rPr>
        <w:t xml:space="preserve">.1. the proposal does not comply with the requirements set out in the procurement documents and/or requirements set up in draft contract; </w:t>
      </w:r>
    </w:p>
    <w:p w14:paraId="11C5D9D4" w14:textId="3AD07291" w:rsidR="00B828B1" w:rsidRPr="00B06C02" w:rsidRDefault="00B828B1" w:rsidP="00E33D94">
      <w:pPr>
        <w:widowControl w:val="0"/>
        <w:tabs>
          <w:tab w:val="left" w:pos="720"/>
          <w:tab w:val="left" w:pos="851"/>
        </w:tabs>
        <w:ind w:firstLine="567"/>
        <w:jc w:val="both"/>
        <w:rPr>
          <w:b/>
          <w:lang w:val="en-GB"/>
        </w:rPr>
      </w:pPr>
      <w:r w:rsidRPr="00B06C02">
        <w:rPr>
          <w:b/>
          <w:lang w:val="en-GB"/>
        </w:rPr>
        <w:t>13.</w:t>
      </w:r>
      <w:r w:rsidR="003C4183" w:rsidRPr="00B06C02">
        <w:rPr>
          <w:b/>
          <w:lang w:val="en-GB"/>
        </w:rPr>
        <w:t>7</w:t>
      </w:r>
      <w:r w:rsidRPr="00B06C02">
        <w:rPr>
          <w:b/>
          <w:lang w:val="en-GB"/>
        </w:rPr>
        <w:t>.2. the supplier fails to explain the proposal within the time limit set by the Contracting Authority;</w:t>
      </w:r>
    </w:p>
    <w:p w14:paraId="6E4257FB" w14:textId="1EBC5891" w:rsidR="00B828B1" w:rsidRPr="00B06C02" w:rsidRDefault="00B828B1" w:rsidP="00E33D94">
      <w:pPr>
        <w:widowControl w:val="0"/>
        <w:tabs>
          <w:tab w:val="left" w:pos="720"/>
          <w:tab w:val="left" w:pos="851"/>
        </w:tabs>
        <w:ind w:firstLine="567"/>
        <w:jc w:val="both"/>
        <w:rPr>
          <w:b/>
          <w:lang w:val="en-GB"/>
        </w:rPr>
      </w:pPr>
      <w:r w:rsidRPr="00B06C02">
        <w:rPr>
          <w:b/>
          <w:lang w:val="en-GB"/>
        </w:rPr>
        <w:t>13.</w:t>
      </w:r>
      <w:r w:rsidR="003C4183" w:rsidRPr="00B06C02">
        <w:rPr>
          <w:b/>
          <w:lang w:val="en-GB"/>
        </w:rPr>
        <w:t>7</w:t>
      </w:r>
      <w:r w:rsidRPr="00B06C02">
        <w:rPr>
          <w:b/>
          <w:lang w:val="en-GB"/>
        </w:rPr>
        <w:t xml:space="preserve">.3. the supplier has not specified or failed to supplement or submit the documents specified in the procurement documents submitted together with the proposal within the time limit </w:t>
      </w:r>
      <w:r w:rsidR="00C81D6C" w:rsidRPr="00B06C02">
        <w:rPr>
          <w:b/>
          <w:lang w:val="en-GB"/>
        </w:rPr>
        <w:t>set by the Contracting Authority;</w:t>
      </w:r>
    </w:p>
    <w:p w14:paraId="709D53A5" w14:textId="1426015E" w:rsidR="00B828B1" w:rsidRPr="00B06C02" w:rsidRDefault="0044654A" w:rsidP="00E33D94">
      <w:pPr>
        <w:widowControl w:val="0"/>
        <w:tabs>
          <w:tab w:val="left" w:pos="720"/>
          <w:tab w:val="left" w:pos="851"/>
        </w:tabs>
        <w:ind w:firstLine="567"/>
        <w:jc w:val="both"/>
        <w:rPr>
          <w:b/>
          <w:lang w:val="en-GB"/>
        </w:rPr>
      </w:pPr>
      <w:r w:rsidRPr="00B06C02">
        <w:rPr>
          <w:b/>
          <w:lang w:val="en-GB"/>
        </w:rPr>
        <w:t>13.7.</w:t>
      </w:r>
      <w:r w:rsidR="002A2F96" w:rsidRPr="00B06C02">
        <w:rPr>
          <w:b/>
          <w:lang w:val="en-GB"/>
        </w:rPr>
        <w:t>4</w:t>
      </w:r>
      <w:r w:rsidRPr="00B06C02">
        <w:rPr>
          <w:b/>
          <w:lang w:val="en-GB"/>
        </w:rPr>
        <w:t xml:space="preserve">. </w:t>
      </w:r>
      <w:r w:rsidR="00B828B1" w:rsidRPr="00B06C02">
        <w:rPr>
          <w:b/>
          <w:lang w:val="en-GB"/>
        </w:rPr>
        <w:t>the supplier did not justify the abnormally low price;</w:t>
      </w:r>
    </w:p>
    <w:p w14:paraId="5E9ECB31" w14:textId="466B607E" w:rsidR="00B828B1" w:rsidRPr="00B06C02" w:rsidRDefault="0044654A" w:rsidP="00E33D94">
      <w:pPr>
        <w:widowControl w:val="0"/>
        <w:tabs>
          <w:tab w:val="left" w:pos="720"/>
          <w:tab w:val="left" w:pos="851"/>
        </w:tabs>
        <w:ind w:firstLine="567"/>
        <w:jc w:val="both"/>
        <w:rPr>
          <w:b/>
          <w:lang w:val="en-GB"/>
        </w:rPr>
      </w:pPr>
      <w:r w:rsidRPr="00B06C02">
        <w:rPr>
          <w:b/>
          <w:lang w:val="en-GB"/>
        </w:rPr>
        <w:t>13.7.</w:t>
      </w:r>
      <w:r w:rsidR="002A2F96" w:rsidRPr="00B06C02">
        <w:rPr>
          <w:b/>
          <w:lang w:val="en-GB"/>
        </w:rPr>
        <w:t>5</w:t>
      </w:r>
      <w:r w:rsidRPr="00B06C02">
        <w:rPr>
          <w:b/>
          <w:lang w:val="en-GB"/>
        </w:rPr>
        <w:t>. The price indicated in the offer is excessively high and unacceptable to the contracting authority</w:t>
      </w:r>
      <w:r w:rsidR="00B06C02">
        <w:rPr>
          <w:b/>
          <w:lang w:val="en-GB"/>
        </w:rPr>
        <w:t>;</w:t>
      </w:r>
    </w:p>
    <w:p w14:paraId="67BFAF08" w14:textId="67C9444B" w:rsidR="002A2F96" w:rsidRPr="00B06C02" w:rsidRDefault="0044654A" w:rsidP="002A2F96">
      <w:pPr>
        <w:widowControl w:val="0"/>
        <w:tabs>
          <w:tab w:val="left" w:pos="720"/>
          <w:tab w:val="left" w:pos="851"/>
        </w:tabs>
        <w:ind w:firstLine="567"/>
        <w:jc w:val="both"/>
        <w:rPr>
          <w:b/>
        </w:rPr>
      </w:pPr>
      <w:r w:rsidRPr="00B06C02">
        <w:rPr>
          <w:b/>
          <w:lang w:val="en-GB"/>
        </w:rPr>
        <w:t>13.7.</w:t>
      </w:r>
      <w:r w:rsidR="002A2F96" w:rsidRPr="00B06C02">
        <w:rPr>
          <w:b/>
          <w:lang w:val="en-GB"/>
        </w:rPr>
        <w:t>6</w:t>
      </w:r>
      <w:r w:rsidRPr="00B06C02">
        <w:rPr>
          <w:b/>
          <w:lang w:val="en-GB"/>
        </w:rPr>
        <w:t xml:space="preserve">. </w:t>
      </w:r>
      <w:r w:rsidR="00B828B1" w:rsidRPr="00B06C02">
        <w:rPr>
          <w:b/>
          <w:lang w:val="en"/>
        </w:rPr>
        <w:t>the participant has provided false information about compliance with the established requirements, which the procuring organization can prove by any legal means</w:t>
      </w:r>
      <w:r w:rsidR="002A2F96" w:rsidRPr="00B06C02">
        <w:rPr>
          <w:b/>
          <w:lang w:val="en"/>
        </w:rPr>
        <w:t>;</w:t>
      </w:r>
    </w:p>
    <w:p w14:paraId="2C5DE1C8" w14:textId="58496795" w:rsidR="002A2F96" w:rsidRPr="00B06C02" w:rsidRDefault="002A2F96" w:rsidP="002A2F96">
      <w:pPr>
        <w:widowControl w:val="0"/>
        <w:tabs>
          <w:tab w:val="left" w:pos="720"/>
          <w:tab w:val="left" w:pos="851"/>
        </w:tabs>
        <w:ind w:firstLine="567"/>
        <w:jc w:val="both"/>
        <w:rPr>
          <w:b/>
          <w:lang w:val="en"/>
        </w:rPr>
      </w:pPr>
      <w:r w:rsidRPr="00B06C02">
        <w:rPr>
          <w:b/>
          <w:lang w:val="en"/>
        </w:rPr>
        <w:t>13.7.7. if during the inspection of the supplier it turns out that there are circumstances specified in the Article 33, Part 9 of the Law;</w:t>
      </w:r>
    </w:p>
    <w:p w14:paraId="28AB9245" w14:textId="0E147416" w:rsidR="002A2F96" w:rsidRPr="00B06C02" w:rsidRDefault="002A2F96" w:rsidP="002A2F96">
      <w:pPr>
        <w:widowControl w:val="0"/>
        <w:tabs>
          <w:tab w:val="left" w:pos="720"/>
          <w:tab w:val="left" w:pos="851"/>
        </w:tabs>
        <w:ind w:firstLine="567"/>
        <w:jc w:val="both"/>
        <w:rPr>
          <w:b/>
          <w:lang w:val="en"/>
        </w:rPr>
      </w:pPr>
      <w:r w:rsidRPr="00B06C02">
        <w:rPr>
          <w:b/>
          <w:lang w:val="en"/>
        </w:rPr>
        <w:t>13.7.8. the supplier does not meet the requirements related to national security;</w:t>
      </w:r>
    </w:p>
    <w:p w14:paraId="0CE5F716" w14:textId="5DEEB866" w:rsidR="00B828B1" w:rsidRPr="00B06C02" w:rsidRDefault="002A2F96" w:rsidP="002A2F96">
      <w:pPr>
        <w:widowControl w:val="0"/>
        <w:tabs>
          <w:tab w:val="left" w:pos="720"/>
          <w:tab w:val="left" w:pos="851"/>
        </w:tabs>
        <w:ind w:firstLine="567"/>
        <w:jc w:val="both"/>
        <w:rPr>
          <w:b/>
          <w:lang w:val="en"/>
        </w:rPr>
      </w:pPr>
      <w:r w:rsidRPr="00B06C02">
        <w:rPr>
          <w:b/>
          <w:lang w:val="en"/>
        </w:rPr>
        <w:t>13.7.9. when the competent authorities provide information that the supplier, its sub-supplier or manufacturer (including its management bodies, shareholders, the characteristics of the services provided, the goods used to provide the services, the equipment) poses a threat to the national security or the security of another member state or has a conflict of interest that may negatively affect the procurement contract enforcement and thereby pose a threat to national security. In all cases, the Contracting Authority may consider that the supplier poses a threat to the national security or the security of another member state, if it receives information confirming this provided by the competent authorities</w:t>
      </w:r>
      <w:r w:rsidR="00B06C02">
        <w:rPr>
          <w:b/>
          <w:lang w:val="en"/>
        </w:rPr>
        <w:t>.</w:t>
      </w:r>
    </w:p>
    <w:p w14:paraId="21D9B7C5" w14:textId="77777777" w:rsidR="00D26E33" w:rsidRDefault="00D664F0" w:rsidP="00E33D94">
      <w:pPr>
        <w:pStyle w:val="Body2"/>
        <w:tabs>
          <w:tab w:val="left" w:pos="851"/>
        </w:tabs>
        <w:spacing w:after="0"/>
        <w:ind w:firstLine="567"/>
        <w:rPr>
          <w:rFonts w:cs="Times New Roman"/>
          <w:sz w:val="24"/>
          <w:szCs w:val="24"/>
          <w:lang w:val="lt-LT"/>
        </w:rPr>
      </w:pPr>
      <w:r w:rsidRPr="00E33D94">
        <w:rPr>
          <w:rFonts w:cs="Times New Roman"/>
          <w:sz w:val="24"/>
          <w:szCs w:val="24"/>
          <w:lang w:val="lt-LT"/>
        </w:rPr>
        <w:tab/>
      </w:r>
      <w:r w:rsidR="005C347E" w:rsidRPr="00E33D94">
        <w:rPr>
          <w:rFonts w:cs="Times New Roman"/>
          <w:sz w:val="24"/>
          <w:szCs w:val="24"/>
          <w:lang w:val="lt-LT"/>
        </w:rPr>
        <w:tab/>
      </w:r>
      <w:r w:rsidR="005C347E" w:rsidRPr="00E33D94">
        <w:rPr>
          <w:rFonts w:cs="Times New Roman"/>
          <w:sz w:val="24"/>
          <w:szCs w:val="24"/>
          <w:lang w:val="lt-LT"/>
        </w:rPr>
        <w:tab/>
      </w:r>
    </w:p>
    <w:p w14:paraId="787DEE8F" w14:textId="77777777" w:rsidR="00D26E33" w:rsidRDefault="00337DEC" w:rsidP="00E33D94">
      <w:pPr>
        <w:pStyle w:val="Body2"/>
        <w:tabs>
          <w:tab w:val="left" w:pos="851"/>
        </w:tabs>
        <w:spacing w:after="0"/>
        <w:ind w:firstLine="567"/>
        <w:rPr>
          <w:rFonts w:cs="Times New Roman"/>
          <w:sz w:val="24"/>
          <w:szCs w:val="24"/>
          <w:lang w:val="lt-LT"/>
        </w:rPr>
      </w:pPr>
      <w:r w:rsidRPr="00E33D94">
        <w:rPr>
          <w:rFonts w:cs="Times New Roman"/>
          <w:sz w:val="24"/>
          <w:szCs w:val="24"/>
          <w:lang w:val="en-GB"/>
        </w:rPr>
        <w:t>14. EVALUATION OF PROPOSALS</w:t>
      </w:r>
      <w:r w:rsidRPr="00E33D94">
        <w:rPr>
          <w:rFonts w:cs="Times New Roman"/>
          <w:sz w:val="24"/>
          <w:szCs w:val="24"/>
          <w:lang w:val="en-GB"/>
        </w:rPr>
        <w:tab/>
      </w:r>
      <w:r w:rsidRPr="00E33D94">
        <w:rPr>
          <w:rFonts w:cs="Times New Roman"/>
          <w:sz w:val="24"/>
          <w:szCs w:val="24"/>
          <w:lang w:val="en-GB"/>
        </w:rPr>
        <w:br/>
      </w:r>
      <w:r w:rsidR="005C347E" w:rsidRPr="00E33D94">
        <w:rPr>
          <w:rFonts w:cs="Times New Roman"/>
          <w:sz w:val="24"/>
          <w:szCs w:val="24"/>
          <w:lang w:val="lt-LT"/>
        </w:rPr>
        <w:tab/>
      </w:r>
    </w:p>
    <w:p w14:paraId="1F3CC2D8" w14:textId="77777777" w:rsidR="00D26E33" w:rsidRDefault="005C347E" w:rsidP="00E33D94">
      <w:pPr>
        <w:pStyle w:val="Body2"/>
        <w:tabs>
          <w:tab w:val="left" w:pos="851"/>
        </w:tabs>
        <w:spacing w:after="0"/>
        <w:ind w:firstLine="567"/>
        <w:rPr>
          <w:rFonts w:cs="Times New Roman"/>
          <w:sz w:val="24"/>
          <w:szCs w:val="24"/>
          <w:lang w:val="lt-LT"/>
        </w:rPr>
      </w:pPr>
      <w:r w:rsidRPr="00E33D94">
        <w:rPr>
          <w:rFonts w:cs="Times New Roman"/>
          <w:sz w:val="24"/>
          <w:szCs w:val="24"/>
          <w:lang w:val="lt-LT"/>
        </w:rPr>
        <w:t xml:space="preserve">14.1. </w:t>
      </w:r>
      <w:r w:rsidR="00717C53" w:rsidRPr="00E33D94">
        <w:rPr>
          <w:rFonts w:cs="Times New Roman"/>
          <w:sz w:val="24"/>
          <w:szCs w:val="24"/>
          <w:lang w:val="lt-LT"/>
        </w:rPr>
        <w:t xml:space="preserve"> </w:t>
      </w:r>
      <w:r w:rsidR="00D664F0" w:rsidRPr="00E33D94">
        <w:rPr>
          <w:rFonts w:cs="Times New Roman"/>
          <w:sz w:val="24"/>
          <w:szCs w:val="24"/>
          <w:lang w:val="en-GB"/>
        </w:rPr>
        <w:t>The Contracting Authority shall select the most economically advantageous proposal on the basis of the price ratio, applying the proposal evaluation criteria an</w:t>
      </w:r>
      <w:r w:rsidR="00036AE2" w:rsidRPr="00E33D94">
        <w:rPr>
          <w:rFonts w:cs="Times New Roman"/>
          <w:sz w:val="24"/>
          <w:szCs w:val="24"/>
          <w:lang w:val="en-GB"/>
        </w:rPr>
        <w:t>d procedure specified in Annex 7</w:t>
      </w:r>
      <w:r w:rsidR="00D664F0" w:rsidRPr="00E33D94">
        <w:rPr>
          <w:rFonts w:cs="Times New Roman"/>
          <w:sz w:val="24"/>
          <w:szCs w:val="24"/>
          <w:lang w:val="en-GB"/>
        </w:rPr>
        <w:t xml:space="preserve"> to the procurement conditions </w:t>
      </w:r>
      <w:r w:rsidR="00041939" w:rsidRPr="00E33D94">
        <w:rPr>
          <w:rFonts w:cs="Times New Roman"/>
          <w:sz w:val="24"/>
          <w:szCs w:val="24"/>
          <w:lang w:val="en-GB"/>
        </w:rPr>
        <w:t>“</w:t>
      </w:r>
      <w:r w:rsidR="00825B30" w:rsidRPr="00E33D94">
        <w:rPr>
          <w:rFonts w:cs="Times New Roman"/>
          <w:sz w:val="24"/>
          <w:szCs w:val="24"/>
          <w:lang w:val="en-GB"/>
        </w:rPr>
        <w:t>Evaluation methodology for the most economically advantageous tender</w:t>
      </w:r>
      <w:r w:rsidR="00041939" w:rsidRPr="00E33D94">
        <w:rPr>
          <w:rFonts w:cs="Times New Roman"/>
          <w:sz w:val="24"/>
          <w:szCs w:val="24"/>
          <w:lang w:val="en-GB"/>
        </w:rPr>
        <w:t>”.</w:t>
      </w:r>
      <w:r w:rsidR="00D664F0" w:rsidRPr="00E33D94">
        <w:rPr>
          <w:rFonts w:cs="Times New Roman"/>
          <w:sz w:val="24"/>
          <w:szCs w:val="24"/>
          <w:lang w:val="en-GB"/>
        </w:rPr>
        <w:tab/>
      </w:r>
    </w:p>
    <w:p w14:paraId="7EB43779" w14:textId="77777777" w:rsidR="00D26E33" w:rsidRDefault="009C4AB0" w:rsidP="00E33D94">
      <w:pPr>
        <w:pStyle w:val="Body2"/>
        <w:tabs>
          <w:tab w:val="left" w:pos="851"/>
        </w:tabs>
        <w:spacing w:after="0"/>
        <w:ind w:firstLine="567"/>
        <w:rPr>
          <w:rFonts w:cs="Times New Roman"/>
          <w:sz w:val="24"/>
          <w:szCs w:val="24"/>
          <w:lang w:val="en-GB"/>
        </w:rPr>
      </w:pPr>
      <w:r w:rsidRPr="00E33D94">
        <w:rPr>
          <w:rFonts w:cs="Times New Roman"/>
          <w:sz w:val="24"/>
          <w:szCs w:val="24"/>
          <w:lang w:val="lt-LT"/>
        </w:rPr>
        <w:lastRenderedPageBreak/>
        <w:t xml:space="preserve">14.2. </w:t>
      </w:r>
      <w:r w:rsidR="00D664F0" w:rsidRPr="00E33D94">
        <w:rPr>
          <w:rFonts w:cs="Times New Roman"/>
          <w:sz w:val="24"/>
          <w:szCs w:val="24"/>
          <w:lang w:val="en-GB"/>
        </w:rPr>
        <w:t xml:space="preserve">The prices indicated in the proposals will be evaluated in euros. If the prices are quoted in foreign currencies, they shall be converted into euros according to the currency rates published by the European Central Bank as regards the euro and a foreign currency. If the European Central Bank does not publish the currency rates as regards to euro and a foreign currency, then the currency rates shall be established in accordance with the euro and foreign currency rates published by the Bank of Lithuania on the last day of the submission of proposals.  </w:t>
      </w:r>
      <w:r w:rsidR="00D664F0" w:rsidRPr="00E33D94">
        <w:rPr>
          <w:rFonts w:cs="Times New Roman"/>
          <w:sz w:val="24"/>
          <w:szCs w:val="24"/>
          <w:lang w:val="en-GB"/>
        </w:rPr>
        <w:tab/>
      </w:r>
    </w:p>
    <w:p w14:paraId="785E4166" w14:textId="246A9948" w:rsidR="00D26E33" w:rsidRDefault="00D664F0" w:rsidP="00E33D94">
      <w:pPr>
        <w:pStyle w:val="Body2"/>
        <w:tabs>
          <w:tab w:val="left" w:pos="851"/>
        </w:tabs>
        <w:spacing w:after="0"/>
        <w:ind w:firstLine="567"/>
        <w:rPr>
          <w:rFonts w:cs="Times New Roman"/>
          <w:sz w:val="24"/>
          <w:szCs w:val="24"/>
          <w:lang w:val="lt-LT"/>
        </w:rPr>
      </w:pPr>
      <w:r w:rsidRPr="00E33D94">
        <w:rPr>
          <w:rFonts w:cs="Times New Roman"/>
          <w:sz w:val="24"/>
          <w:szCs w:val="24"/>
          <w:lang w:val="en-GB"/>
        </w:rPr>
        <w:t>14.3. For the purpose of an equivalent comparison of proposal prices, the total price quoted in the proposal will be assessed in euros, including VAT. If the price of the proposal is indicated without VAT for justified reasons, the Commission, taking into account the applicable legal acts, will add (or will not add) to the price of such proposal the amount of the 21% VAT rate applicable in the Republic of Lithuania</w:t>
      </w:r>
      <w:r w:rsidR="007C3B8D" w:rsidRPr="00E33D94">
        <w:rPr>
          <w:rFonts w:cs="Times New Roman"/>
          <w:sz w:val="24"/>
          <w:szCs w:val="24"/>
          <w:lang w:val="en-GB"/>
        </w:rPr>
        <w:t xml:space="preserve"> </w:t>
      </w:r>
      <w:r w:rsidR="007C3B8D" w:rsidRPr="00E33D94">
        <w:rPr>
          <w:rFonts w:cs="Times New Roman"/>
          <w:sz w:val="24"/>
          <w:szCs w:val="24"/>
        </w:rPr>
        <w:t>(</w:t>
      </w:r>
      <w:r w:rsidR="00B06C02">
        <w:rPr>
          <w:rFonts w:cs="Times New Roman"/>
          <w:sz w:val="24"/>
          <w:szCs w:val="24"/>
        </w:rPr>
        <w:t>t</w:t>
      </w:r>
      <w:r w:rsidR="007C3B8D" w:rsidRPr="00E33D94">
        <w:rPr>
          <w:rFonts w:cs="Times New Roman"/>
          <w:sz w:val="24"/>
          <w:szCs w:val="24"/>
        </w:rPr>
        <w:t>his provision does not apply due to the zero VAT applicable to the procurement object.)</w:t>
      </w:r>
      <w:r w:rsidRPr="00E33D94">
        <w:rPr>
          <w:rFonts w:cs="Times New Roman"/>
          <w:sz w:val="24"/>
          <w:szCs w:val="24"/>
          <w:lang w:val="en-GB"/>
        </w:rPr>
        <w:tab/>
      </w:r>
      <w:r w:rsidRPr="00E33D94">
        <w:rPr>
          <w:rFonts w:cs="Times New Roman"/>
          <w:sz w:val="24"/>
          <w:szCs w:val="24"/>
          <w:lang w:val="en-GB"/>
        </w:rPr>
        <w:br/>
      </w:r>
      <w:r w:rsidRPr="00E33D94">
        <w:rPr>
          <w:rFonts w:cs="Times New Roman"/>
          <w:sz w:val="24"/>
          <w:szCs w:val="24"/>
          <w:lang w:val="en-GB"/>
        </w:rPr>
        <w:tab/>
      </w:r>
      <w:r w:rsidRPr="00E33D94">
        <w:rPr>
          <w:rFonts w:cs="Times New Roman"/>
          <w:sz w:val="24"/>
          <w:szCs w:val="24"/>
          <w:lang w:val="en-GB"/>
        </w:rPr>
        <w:br/>
      </w:r>
      <w:r w:rsidR="007974F3" w:rsidRPr="00E33D94">
        <w:rPr>
          <w:rFonts w:cs="Times New Roman"/>
          <w:sz w:val="24"/>
          <w:szCs w:val="24"/>
          <w:lang w:val="en-GB"/>
        </w:rPr>
        <w:t xml:space="preserve">         </w:t>
      </w:r>
      <w:r w:rsidRPr="00E33D94">
        <w:rPr>
          <w:rFonts w:cs="Times New Roman"/>
          <w:sz w:val="24"/>
          <w:szCs w:val="24"/>
          <w:lang w:val="en-GB"/>
        </w:rPr>
        <w:t>15. RANKING OF PROPOSALS AND DETERMINATION OF THE WINNER</w:t>
      </w:r>
      <w:r w:rsidRPr="00E33D94">
        <w:rPr>
          <w:rFonts w:cs="Times New Roman"/>
          <w:sz w:val="24"/>
          <w:szCs w:val="24"/>
          <w:lang w:val="en-GB"/>
        </w:rPr>
        <w:tab/>
      </w:r>
      <w:r w:rsidRPr="00E33D94">
        <w:rPr>
          <w:rFonts w:cs="Times New Roman"/>
          <w:sz w:val="24"/>
          <w:szCs w:val="24"/>
          <w:lang w:val="en-GB"/>
        </w:rPr>
        <w:br/>
      </w:r>
      <w:r w:rsidR="005C347E" w:rsidRPr="00E33D94">
        <w:rPr>
          <w:rFonts w:cs="Times New Roman"/>
          <w:sz w:val="24"/>
          <w:szCs w:val="24"/>
          <w:lang w:val="lt-LT"/>
        </w:rPr>
        <w:tab/>
      </w:r>
    </w:p>
    <w:p w14:paraId="7910B553" w14:textId="793EC6D1" w:rsidR="00396235" w:rsidRPr="00E33D94" w:rsidRDefault="005C347E" w:rsidP="00E33D94">
      <w:pPr>
        <w:pStyle w:val="Body2"/>
        <w:tabs>
          <w:tab w:val="left" w:pos="851"/>
        </w:tabs>
        <w:spacing w:after="0"/>
        <w:ind w:firstLine="567"/>
        <w:rPr>
          <w:rFonts w:cs="Times New Roman"/>
          <w:sz w:val="24"/>
          <w:szCs w:val="24"/>
          <w:lang w:val="en-GB"/>
        </w:rPr>
      </w:pPr>
      <w:r w:rsidRPr="00E33D94">
        <w:rPr>
          <w:rFonts w:cs="Times New Roman"/>
          <w:sz w:val="24"/>
          <w:szCs w:val="24"/>
          <w:lang w:val="lt-LT"/>
        </w:rPr>
        <w:t xml:space="preserve">15.1. </w:t>
      </w:r>
      <w:r w:rsidR="00D664F0" w:rsidRPr="00E33D94">
        <w:rPr>
          <w:rFonts w:cs="Times New Roman"/>
          <w:sz w:val="24"/>
          <w:szCs w:val="24"/>
          <w:lang w:val="en-GB"/>
        </w:rPr>
        <w:t>The Contracting Authority intending to make a decision regarding the successful proposal in accordance with the criteria and procedure established in the procurement conditions shall immediately evaluate proposals submitted by the suppliers and shall make the ranking of the proposals (except for the cases when the proposal is submitted by only one supplier). The ranking shall be made in accordance with the most economically advantageous proposal in the descending order</w:t>
      </w:r>
      <w:r w:rsidR="008F4681" w:rsidRPr="00E33D94">
        <w:rPr>
          <w:rFonts w:cs="Times New Roman"/>
          <w:sz w:val="24"/>
          <w:szCs w:val="24"/>
          <w:lang w:val="en-GB"/>
        </w:rPr>
        <w:t xml:space="preserve"> / t</w:t>
      </w:r>
      <w:r w:rsidR="008F4681" w:rsidRPr="00E33D94">
        <w:rPr>
          <w:rFonts w:cs="Times New Roman"/>
          <w:color w:val="0D0D0D"/>
          <w:sz w:val="24"/>
          <w:szCs w:val="24"/>
          <w:shd w:val="clear" w:color="auto" w:fill="FFFFFF"/>
        </w:rPr>
        <w:t>he order of the offer is determined by ascending prices</w:t>
      </w:r>
      <w:r w:rsidR="008F4681" w:rsidRPr="00E33D94">
        <w:rPr>
          <w:rFonts w:cs="Times New Roman"/>
          <w:sz w:val="24"/>
          <w:szCs w:val="24"/>
          <w:lang w:val="en-GB"/>
        </w:rPr>
        <w:t xml:space="preserve"> </w:t>
      </w:r>
      <w:r w:rsidR="00D664F0" w:rsidRPr="00E33D94">
        <w:rPr>
          <w:rFonts w:cs="Times New Roman"/>
          <w:sz w:val="24"/>
          <w:szCs w:val="24"/>
          <w:lang w:val="en-GB"/>
        </w:rPr>
        <w:t>. In case when several proposals have got the same</w:t>
      </w:r>
      <w:r w:rsidR="00D664F0" w:rsidRPr="00E33D94">
        <w:rPr>
          <w:rFonts w:cs="Times New Roman"/>
          <w:color w:val="auto"/>
          <w:sz w:val="24"/>
          <w:szCs w:val="24"/>
          <w:lang w:val="en-GB"/>
        </w:rPr>
        <w:t xml:space="preserve"> </w:t>
      </w:r>
      <w:r w:rsidR="00D664F0" w:rsidRPr="00E33D94">
        <w:rPr>
          <w:rFonts w:cs="Times New Roman"/>
          <w:sz w:val="24"/>
          <w:szCs w:val="24"/>
          <w:lang w:val="en-GB"/>
        </w:rPr>
        <w:t>economically advantageous level, the supplier the proposal of which was submitted electronically at the earli</w:t>
      </w:r>
      <w:r w:rsidR="00396235" w:rsidRPr="00E33D94">
        <w:rPr>
          <w:rFonts w:cs="Times New Roman"/>
          <w:sz w:val="24"/>
          <w:szCs w:val="24"/>
          <w:lang w:val="en-GB"/>
        </w:rPr>
        <w:t>est date shall be ranked first.</w:t>
      </w:r>
    </w:p>
    <w:p w14:paraId="5CA8A7CD" w14:textId="77777777"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15.2. The Contracting Authority shall notify the interested suppliers in writing not later than within 5 working days of the decision to determine the winning proposal for which the procurement contract will be awarded, provide a summary of relevant information referred to in Article 47 (2) of the Law, not yet submitted during the procurement procedure, the ranking of proposals, the supplier that has won the proposal, the postponement period for concluding the procurement contract. The Contracting Authority shall also specify the reasons for the decision not to conclude the procurement contract or to start the procurement once again.</w:t>
      </w:r>
      <w:r w:rsidRPr="00E33D94">
        <w:rPr>
          <w:rFonts w:cs="Times New Roman"/>
          <w:sz w:val="24"/>
          <w:szCs w:val="24"/>
          <w:lang w:val="en-GB"/>
        </w:rPr>
        <w:tab/>
      </w:r>
    </w:p>
    <w:p w14:paraId="0E72441A" w14:textId="77777777"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15.3. The Contracting Authority shall award the contract to the supplier the proposal of which has been acknowledged as the winning one immediately, but not earlier than the expiry of the postponement period, which cannot be shorter than 10 days. The postponement period shall not apply if there is only one interested supplier with whom the procurement contract is signed.</w:t>
      </w:r>
      <w:r w:rsidRPr="00E33D94">
        <w:rPr>
          <w:rFonts w:cs="Times New Roman"/>
          <w:sz w:val="24"/>
          <w:szCs w:val="24"/>
          <w:lang w:val="en-GB"/>
        </w:rPr>
        <w:tab/>
      </w:r>
    </w:p>
    <w:p w14:paraId="1EEC9284" w14:textId="77777777"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15.4. The Contracting Authority shall offer to conclude the procurement contract to the supplier the proposal of which has been recognised as the winner. The supplier is invited to conclude the procurement contract by means of the CPP IS and is informed of the time by which it is necessary to come to conclude the procurement contract. The winning supplier must sign the procurement contract within the deadline specified by the Contracting Authority. The time for signing the procurement contract may be set in a separate notice or specified in the notice of the decision to conclude the procurement contract.</w:t>
      </w:r>
      <w:r w:rsidRPr="00E33D94">
        <w:rPr>
          <w:rFonts w:cs="Times New Roman"/>
          <w:sz w:val="24"/>
          <w:szCs w:val="24"/>
          <w:lang w:val="en-GB"/>
        </w:rPr>
        <w:tab/>
      </w:r>
    </w:p>
    <w:p w14:paraId="57769E4E" w14:textId="77777777" w:rsidR="00D26E33" w:rsidRDefault="00D664F0" w:rsidP="00E33D94">
      <w:pPr>
        <w:pStyle w:val="Body2"/>
        <w:tabs>
          <w:tab w:val="left" w:pos="851"/>
        </w:tabs>
        <w:spacing w:after="0"/>
        <w:ind w:firstLine="567"/>
        <w:rPr>
          <w:rFonts w:cs="Times New Roman"/>
          <w:sz w:val="24"/>
          <w:szCs w:val="24"/>
          <w:lang w:val="lt-LT"/>
        </w:rPr>
      </w:pPr>
      <w:r w:rsidRPr="00E33D94">
        <w:rPr>
          <w:rFonts w:cs="Times New Roman"/>
          <w:sz w:val="24"/>
          <w:szCs w:val="24"/>
          <w:lang w:val="en-GB"/>
        </w:rPr>
        <w:t xml:space="preserve">15.5. If the supplier which has been offered to conclude the procurement contract refuses to conclude it in writing or does not provide the proposal validity guarantee specified in the procurement documents, or if the supplier does not appear to conclude the procurement contract within the deadline established by the Contracting Authority or refuses to conclude the procurement contract under the terms and conditions established in the procurement conditions, it shall be deemed that the supplier has refused to conclude the procurement contract. In this case, the Contracting Authority shall propose to award the contract to the supplier the proposal of which is </w:t>
      </w:r>
      <w:r w:rsidRPr="00E33D94">
        <w:rPr>
          <w:rFonts w:cs="Times New Roman"/>
          <w:sz w:val="24"/>
          <w:szCs w:val="24"/>
          <w:lang w:val="en-GB"/>
        </w:rPr>
        <w:lastRenderedPageBreak/>
        <w:t xml:space="preserve">ranked first after the supplier which has refused the procurement contract. </w:t>
      </w:r>
      <w:r w:rsidRPr="00E33D94">
        <w:rPr>
          <w:rFonts w:cs="Times New Roman"/>
          <w:sz w:val="24"/>
          <w:szCs w:val="24"/>
          <w:lang w:val="en-GB"/>
        </w:rPr>
        <w:tab/>
      </w:r>
      <w:r w:rsidRPr="00E33D94">
        <w:rPr>
          <w:rFonts w:cs="Times New Roman"/>
          <w:sz w:val="24"/>
          <w:szCs w:val="24"/>
          <w:lang w:val="en-GB"/>
        </w:rPr>
        <w:br/>
      </w:r>
      <w:r w:rsidR="005C347E" w:rsidRPr="00E33D94">
        <w:rPr>
          <w:rFonts w:cs="Times New Roman"/>
          <w:sz w:val="24"/>
          <w:szCs w:val="24"/>
          <w:lang w:val="lt-LT"/>
        </w:rPr>
        <w:tab/>
      </w:r>
      <w:r w:rsidR="005C347E" w:rsidRPr="00E33D94">
        <w:rPr>
          <w:rFonts w:cs="Times New Roman"/>
          <w:sz w:val="24"/>
          <w:szCs w:val="24"/>
          <w:lang w:val="lt-LT"/>
        </w:rPr>
        <w:tab/>
      </w:r>
    </w:p>
    <w:p w14:paraId="1570265D" w14:textId="77777777"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16. CONTRACT PROVISIONS</w:t>
      </w:r>
      <w:r w:rsidRPr="00E33D94">
        <w:rPr>
          <w:rFonts w:cs="Times New Roman"/>
          <w:sz w:val="24"/>
          <w:szCs w:val="24"/>
          <w:lang w:val="en-GB"/>
        </w:rPr>
        <w:tab/>
      </w:r>
      <w:r w:rsidRPr="00E33D94">
        <w:rPr>
          <w:rFonts w:cs="Times New Roman"/>
          <w:sz w:val="24"/>
          <w:szCs w:val="24"/>
          <w:lang w:val="en-GB"/>
        </w:rPr>
        <w:br/>
      </w:r>
      <w:r w:rsidRPr="00E33D94">
        <w:rPr>
          <w:rFonts w:cs="Times New Roman"/>
          <w:sz w:val="24"/>
          <w:szCs w:val="24"/>
          <w:lang w:val="en-GB"/>
        </w:rPr>
        <w:tab/>
      </w:r>
    </w:p>
    <w:p w14:paraId="1710EF2F" w14:textId="2251B5A9"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 xml:space="preserve">16.1. The main terms and conditions of the public procurement contract are set out in Annex </w:t>
      </w:r>
      <w:r w:rsidR="00D353A0">
        <w:rPr>
          <w:rFonts w:cs="Times New Roman"/>
          <w:sz w:val="24"/>
          <w:szCs w:val="24"/>
          <w:lang w:val="en-GB"/>
        </w:rPr>
        <w:t>8</w:t>
      </w:r>
      <w:r w:rsidRPr="00E33D94">
        <w:rPr>
          <w:rFonts w:cs="Times New Roman"/>
          <w:sz w:val="24"/>
          <w:szCs w:val="24"/>
          <w:lang w:val="en-GB"/>
        </w:rPr>
        <w:t xml:space="preserve"> “Draft Contract”.</w:t>
      </w:r>
      <w:r w:rsidRPr="00E33D94">
        <w:rPr>
          <w:rFonts w:cs="Times New Roman"/>
          <w:sz w:val="24"/>
          <w:szCs w:val="24"/>
          <w:lang w:val="en-GB"/>
        </w:rPr>
        <w:tab/>
      </w:r>
    </w:p>
    <w:p w14:paraId="2B6B6E2C" w14:textId="744BB2A2" w:rsidR="00533677" w:rsidRPr="00E33D94"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16.2. The procurement contract may be amended during the term of the contract validity in accordance with Article 53 of the Law. Amendments to the terms and conditions of the contract shall be recorded by written agreements of the parties, which are an integral part of the contract.</w:t>
      </w:r>
      <w:r w:rsidRPr="00E33D94">
        <w:rPr>
          <w:rFonts w:cs="Times New Roman"/>
          <w:sz w:val="24"/>
          <w:szCs w:val="24"/>
          <w:lang w:val="en-GB"/>
        </w:rPr>
        <w:tab/>
      </w:r>
    </w:p>
    <w:p w14:paraId="1FCF150D" w14:textId="77777777" w:rsidR="00D26E33" w:rsidRDefault="00D26E33" w:rsidP="00E33D94">
      <w:pPr>
        <w:pStyle w:val="Body2"/>
        <w:tabs>
          <w:tab w:val="left" w:pos="851"/>
        </w:tabs>
        <w:spacing w:after="0"/>
        <w:ind w:firstLine="567"/>
        <w:rPr>
          <w:rFonts w:cs="Times New Roman"/>
          <w:sz w:val="24"/>
          <w:szCs w:val="24"/>
          <w:lang w:val="en-GB"/>
        </w:rPr>
      </w:pPr>
    </w:p>
    <w:p w14:paraId="00CD9CF2" w14:textId="77777777"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17. DISPUTE SETTLEMENT PROCEDURE</w:t>
      </w:r>
      <w:r w:rsidRPr="00E33D94">
        <w:rPr>
          <w:rFonts w:cs="Times New Roman"/>
          <w:sz w:val="24"/>
          <w:szCs w:val="24"/>
          <w:lang w:val="en-GB"/>
        </w:rPr>
        <w:tab/>
      </w:r>
      <w:r w:rsidRPr="00E33D94">
        <w:rPr>
          <w:rFonts w:cs="Times New Roman"/>
          <w:sz w:val="24"/>
          <w:szCs w:val="24"/>
          <w:lang w:val="en-GB"/>
        </w:rPr>
        <w:br/>
      </w:r>
      <w:r w:rsidRPr="00E33D94">
        <w:rPr>
          <w:rFonts w:cs="Times New Roman"/>
          <w:sz w:val="24"/>
          <w:szCs w:val="24"/>
          <w:lang w:val="en-GB"/>
        </w:rPr>
        <w:tab/>
      </w:r>
    </w:p>
    <w:p w14:paraId="332611C8" w14:textId="77777777"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17.1. Disputes between the Contracting Authority and suppliers shall be examined in accordance with the procedure established in Chapter IV of the Law.</w:t>
      </w:r>
      <w:r w:rsidRPr="00E33D94">
        <w:rPr>
          <w:rFonts w:cs="Times New Roman"/>
          <w:sz w:val="24"/>
          <w:szCs w:val="24"/>
          <w:lang w:val="en-GB"/>
        </w:rPr>
        <w:tab/>
      </w:r>
    </w:p>
    <w:p w14:paraId="288E80F3" w14:textId="77777777"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17.2. A supplier that considers that the Contracting Authority has not complied with the requirements of the Law and thereby violates or will violate its legitimate interests shall have the right to file a claim against the Contracting Authority regarding the actions or decisions of the Contracting Authority prior to the conclusion of the procurement contract. Submission of a claim is a mandatory pre-trial stage of a dispute.</w:t>
      </w:r>
      <w:r w:rsidRPr="00E33D94">
        <w:rPr>
          <w:rFonts w:cs="Times New Roman"/>
          <w:sz w:val="24"/>
          <w:szCs w:val="24"/>
          <w:lang w:val="en-GB"/>
        </w:rPr>
        <w:tab/>
      </w:r>
    </w:p>
    <w:p w14:paraId="450C67D1" w14:textId="77777777"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17.3. The Contracting Authority shall examine only those claims of the suppliers which have been received prior to the conclusion of the procurement contract.</w:t>
      </w:r>
      <w:r w:rsidRPr="00E33D94">
        <w:rPr>
          <w:rFonts w:cs="Times New Roman"/>
          <w:sz w:val="24"/>
          <w:szCs w:val="24"/>
          <w:lang w:val="en-GB"/>
        </w:rPr>
        <w:tab/>
      </w:r>
    </w:p>
    <w:p w14:paraId="6AC6CA59" w14:textId="5580B0D3" w:rsidR="00D664F0" w:rsidRPr="00E33D94"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17.</w:t>
      </w:r>
      <w:r w:rsidR="00377BA6" w:rsidRPr="00E33D94">
        <w:rPr>
          <w:rFonts w:cs="Times New Roman"/>
          <w:sz w:val="24"/>
          <w:szCs w:val="24"/>
          <w:lang w:val="en-GB"/>
        </w:rPr>
        <w:t>4</w:t>
      </w:r>
      <w:r w:rsidRPr="00E33D94">
        <w:rPr>
          <w:rFonts w:cs="Times New Roman"/>
          <w:sz w:val="24"/>
          <w:szCs w:val="24"/>
          <w:lang w:val="en-GB"/>
        </w:rPr>
        <w:t>. The Contracting Authority may not conclude the procurement contract earlier than 10 days from the day of sending the written notice of its decision to the supplier which submitted the claim, interested applicants and interested participants.</w:t>
      </w:r>
      <w:r w:rsidRPr="00E33D94">
        <w:rPr>
          <w:rFonts w:cs="Times New Roman"/>
          <w:sz w:val="24"/>
          <w:szCs w:val="24"/>
          <w:lang w:val="en-GB"/>
        </w:rPr>
        <w:tab/>
      </w:r>
    </w:p>
    <w:p w14:paraId="28CF1FED" w14:textId="77777777" w:rsidR="004F5177" w:rsidRDefault="005C347E" w:rsidP="004F5177">
      <w:pPr>
        <w:pStyle w:val="Body2"/>
        <w:tabs>
          <w:tab w:val="left" w:pos="851"/>
        </w:tabs>
        <w:spacing w:after="0"/>
        <w:ind w:firstLine="567"/>
        <w:rPr>
          <w:rFonts w:cs="Times New Roman"/>
          <w:sz w:val="24"/>
          <w:szCs w:val="24"/>
          <w:lang w:val="lt-LT"/>
        </w:rPr>
      </w:pPr>
      <w:r w:rsidRPr="00E33D94">
        <w:rPr>
          <w:rFonts w:cs="Times New Roman"/>
          <w:sz w:val="24"/>
          <w:szCs w:val="24"/>
          <w:lang w:val="lt-LT"/>
        </w:rPr>
        <w:tab/>
      </w:r>
    </w:p>
    <w:p w14:paraId="7EB65345" w14:textId="77777777" w:rsidR="004F5177" w:rsidRDefault="00D664F0" w:rsidP="004F5177">
      <w:pPr>
        <w:pStyle w:val="Body2"/>
        <w:tabs>
          <w:tab w:val="left" w:pos="851"/>
        </w:tabs>
        <w:spacing w:after="0"/>
        <w:ind w:firstLine="567"/>
        <w:rPr>
          <w:rFonts w:cs="Times New Roman"/>
          <w:sz w:val="24"/>
          <w:szCs w:val="24"/>
          <w:lang w:val="en-GB"/>
        </w:rPr>
      </w:pPr>
      <w:r w:rsidRPr="00E33D94">
        <w:rPr>
          <w:rFonts w:cs="Times New Roman"/>
          <w:sz w:val="24"/>
          <w:szCs w:val="24"/>
          <w:lang w:val="en-GB"/>
        </w:rPr>
        <w:t>18. ANNEXES TO THE PROCUREMENT CONDITIONS</w:t>
      </w:r>
      <w:r w:rsidRPr="00E33D94">
        <w:rPr>
          <w:rFonts w:cs="Times New Roman"/>
          <w:sz w:val="24"/>
          <w:szCs w:val="24"/>
          <w:lang w:val="en-GB"/>
        </w:rPr>
        <w:tab/>
      </w:r>
      <w:r w:rsidRPr="00E33D94">
        <w:rPr>
          <w:rFonts w:cs="Times New Roman"/>
          <w:sz w:val="24"/>
          <w:szCs w:val="24"/>
          <w:lang w:val="en-GB"/>
        </w:rPr>
        <w:br/>
      </w:r>
      <w:r w:rsidRPr="00E33D94">
        <w:rPr>
          <w:rFonts w:cs="Times New Roman"/>
          <w:sz w:val="24"/>
          <w:szCs w:val="24"/>
          <w:lang w:val="en-GB"/>
        </w:rPr>
        <w:tab/>
      </w:r>
    </w:p>
    <w:p w14:paraId="73FDE60D" w14:textId="77777777" w:rsidR="004F5177" w:rsidRDefault="00D664F0" w:rsidP="004F5177">
      <w:pPr>
        <w:pStyle w:val="Body2"/>
        <w:tabs>
          <w:tab w:val="left" w:pos="851"/>
        </w:tabs>
        <w:spacing w:after="0"/>
        <w:ind w:firstLine="567"/>
        <w:rPr>
          <w:rFonts w:cs="Times New Roman"/>
          <w:sz w:val="24"/>
          <w:szCs w:val="24"/>
          <w:lang w:val="en-GB"/>
        </w:rPr>
      </w:pPr>
      <w:r w:rsidRPr="00E33D94">
        <w:rPr>
          <w:rFonts w:cs="Times New Roman"/>
          <w:sz w:val="24"/>
          <w:szCs w:val="24"/>
          <w:lang w:val="en-GB"/>
        </w:rPr>
        <w:t>18.1. The following annexes are attached to the procurement conditions:</w:t>
      </w:r>
      <w:r w:rsidRPr="00E33D94">
        <w:rPr>
          <w:rFonts w:cs="Times New Roman"/>
          <w:sz w:val="24"/>
          <w:szCs w:val="24"/>
          <w:lang w:val="en-GB"/>
        </w:rPr>
        <w:tab/>
      </w:r>
    </w:p>
    <w:p w14:paraId="75374F56" w14:textId="6F5C3505" w:rsidR="00036AE2" w:rsidRPr="004F5177" w:rsidRDefault="00D664F0" w:rsidP="004F5177">
      <w:pPr>
        <w:pStyle w:val="Body2"/>
        <w:tabs>
          <w:tab w:val="left" w:pos="851"/>
        </w:tabs>
        <w:spacing w:after="0"/>
        <w:ind w:firstLine="567"/>
        <w:rPr>
          <w:rFonts w:cs="Times New Roman"/>
          <w:sz w:val="24"/>
          <w:szCs w:val="24"/>
          <w:lang w:val="lt-LT"/>
        </w:rPr>
      </w:pPr>
      <w:r w:rsidRPr="00E33D94">
        <w:rPr>
          <w:rFonts w:cs="Times New Roman"/>
          <w:sz w:val="24"/>
          <w:szCs w:val="24"/>
          <w:lang w:val="en-GB"/>
        </w:rPr>
        <w:t>18.1.1. Annex 1</w:t>
      </w:r>
      <w:r w:rsidR="00095E26" w:rsidRPr="00E33D94">
        <w:rPr>
          <w:rFonts w:cs="Times New Roman"/>
          <w:sz w:val="24"/>
          <w:szCs w:val="24"/>
          <w:lang w:val="en-GB"/>
        </w:rPr>
        <w:t xml:space="preserve"> “</w:t>
      </w:r>
      <w:r w:rsidR="0036525A">
        <w:rPr>
          <w:rFonts w:cs="Times New Roman"/>
          <w:sz w:val="24"/>
          <w:szCs w:val="24"/>
          <w:lang w:val="lt-LT"/>
        </w:rPr>
        <w:t>T</w:t>
      </w:r>
      <w:r w:rsidR="0036525A" w:rsidRPr="0036525A">
        <w:rPr>
          <w:rFonts w:cs="Times New Roman"/>
          <w:sz w:val="24"/>
          <w:szCs w:val="24"/>
          <w:lang w:val="lt-LT"/>
        </w:rPr>
        <w:t xml:space="preserve">echnical </w:t>
      </w:r>
      <w:r w:rsidR="00B75F86" w:rsidRPr="0036525A">
        <w:rPr>
          <w:rFonts w:cs="Times New Roman"/>
          <w:sz w:val="24"/>
          <w:szCs w:val="24"/>
          <w:lang w:val="lt-LT"/>
        </w:rPr>
        <w:t>specification</w:t>
      </w:r>
      <w:r w:rsidR="00B75F86" w:rsidRPr="00E33D94">
        <w:rPr>
          <w:rFonts w:cs="Times New Roman"/>
          <w:sz w:val="24"/>
          <w:szCs w:val="24"/>
          <w:lang w:val="lt-LT"/>
        </w:rPr>
        <w:t>“</w:t>
      </w:r>
      <w:r w:rsidR="00C81D6C" w:rsidRPr="00E33D94">
        <w:rPr>
          <w:rFonts w:cs="Times New Roman"/>
          <w:sz w:val="24"/>
          <w:szCs w:val="24"/>
          <w:lang w:val="en-GB"/>
        </w:rPr>
        <w:t>;</w:t>
      </w:r>
    </w:p>
    <w:p w14:paraId="161EBB60" w14:textId="359EDD3E" w:rsidR="00B17FB8" w:rsidRPr="00E33D94" w:rsidRDefault="00D664F0" w:rsidP="00E33D94">
      <w:pPr>
        <w:tabs>
          <w:tab w:val="left" w:pos="851"/>
        </w:tabs>
        <w:ind w:firstLine="567"/>
        <w:rPr>
          <w:lang w:val="en-GB"/>
        </w:rPr>
      </w:pPr>
      <w:r w:rsidRPr="00E33D94">
        <w:rPr>
          <w:lang w:val="en-GB"/>
        </w:rPr>
        <w:t>18.1.2. Annex 2</w:t>
      </w:r>
      <w:r w:rsidR="0036525A">
        <w:rPr>
          <w:lang w:val="en-GB"/>
        </w:rPr>
        <w:t xml:space="preserve"> “</w:t>
      </w:r>
      <w:r w:rsidR="00B17FB8" w:rsidRPr="00E33D94">
        <w:rPr>
          <w:lang w:val="en-GB"/>
        </w:rPr>
        <w:t>Application Form</w:t>
      </w:r>
      <w:r w:rsidR="0036525A">
        <w:rPr>
          <w:lang w:val="en-GB"/>
        </w:rPr>
        <w:t>”</w:t>
      </w:r>
      <w:r w:rsidR="00B17FB8" w:rsidRPr="00E33D94">
        <w:rPr>
          <w:lang w:val="en-GB"/>
        </w:rPr>
        <w:t>;</w:t>
      </w:r>
    </w:p>
    <w:p w14:paraId="53734A14" w14:textId="2720AA9D" w:rsidR="00B17FB8" w:rsidRDefault="00B17FB8" w:rsidP="00E33D94">
      <w:pPr>
        <w:tabs>
          <w:tab w:val="left" w:pos="851"/>
        </w:tabs>
        <w:ind w:firstLine="567"/>
        <w:rPr>
          <w:lang w:val="en-GB"/>
        </w:rPr>
      </w:pPr>
      <w:r w:rsidRPr="00E33D94">
        <w:rPr>
          <w:lang w:val="en-GB"/>
        </w:rPr>
        <w:t xml:space="preserve">18.1.3. Annex 3 </w:t>
      </w:r>
      <w:r w:rsidR="0036525A">
        <w:rPr>
          <w:lang w:val="en-GB"/>
        </w:rPr>
        <w:t>“</w:t>
      </w:r>
      <w:r w:rsidR="003E5FB4" w:rsidRPr="00E33D94">
        <w:rPr>
          <w:lang w:val="en-GB"/>
        </w:rPr>
        <w:t>Grounds of Exclusion and Qualification Requirements</w:t>
      </w:r>
      <w:r w:rsidR="0036525A">
        <w:rPr>
          <w:lang w:val="en-GB"/>
        </w:rPr>
        <w:t>”</w:t>
      </w:r>
      <w:r w:rsidRPr="00E33D94">
        <w:rPr>
          <w:lang w:val="en-GB"/>
        </w:rPr>
        <w:t>;</w:t>
      </w:r>
    </w:p>
    <w:p w14:paraId="0776D7F3" w14:textId="65950F84" w:rsidR="004D02C5" w:rsidRPr="00E33D94" w:rsidRDefault="004D02C5" w:rsidP="00E33D94">
      <w:pPr>
        <w:tabs>
          <w:tab w:val="left" w:pos="851"/>
        </w:tabs>
        <w:ind w:firstLine="567"/>
        <w:rPr>
          <w:lang w:val="en-GB"/>
        </w:rPr>
      </w:pPr>
      <w:r w:rsidRPr="004D02C5">
        <w:rPr>
          <w:lang w:val="en-GB"/>
        </w:rPr>
        <w:t>18.1.4. Annex 4 “</w:t>
      </w:r>
      <w:r w:rsidR="00103E09" w:rsidRPr="00103E09">
        <w:rPr>
          <w:lang w:val="en-GB"/>
        </w:rPr>
        <w:t>List of services duly provided in the last 5 years in relation to the object of the contract</w:t>
      </w:r>
      <w:r w:rsidRPr="004D02C5">
        <w:rPr>
          <w:lang w:val="en-GB"/>
        </w:rPr>
        <w:t>”;</w:t>
      </w:r>
    </w:p>
    <w:p w14:paraId="4E6E8AE6" w14:textId="1188BBBA" w:rsidR="00C81D6C" w:rsidRPr="00E33D94" w:rsidRDefault="00C81D6C" w:rsidP="00E33D94">
      <w:pPr>
        <w:tabs>
          <w:tab w:val="left" w:pos="851"/>
        </w:tabs>
        <w:ind w:firstLine="567"/>
        <w:rPr>
          <w:lang w:val="en-GB"/>
        </w:rPr>
      </w:pPr>
      <w:r w:rsidRPr="00E33D94">
        <w:rPr>
          <w:lang w:val="en-GB"/>
        </w:rPr>
        <w:t>18.1.</w:t>
      </w:r>
      <w:r w:rsidR="0060770C">
        <w:rPr>
          <w:lang w:val="en-GB"/>
        </w:rPr>
        <w:t>5</w:t>
      </w:r>
      <w:r w:rsidRPr="00E33D94">
        <w:rPr>
          <w:lang w:val="en-GB"/>
        </w:rPr>
        <w:t xml:space="preserve">. Annex </w:t>
      </w:r>
      <w:r w:rsidR="0060770C">
        <w:rPr>
          <w:lang w:val="en-GB"/>
        </w:rPr>
        <w:t>5</w:t>
      </w:r>
      <w:r w:rsidRPr="00E33D94">
        <w:rPr>
          <w:lang w:val="en-GB"/>
        </w:rPr>
        <w:t xml:space="preserve"> </w:t>
      </w:r>
      <w:r w:rsidR="0036525A">
        <w:rPr>
          <w:lang w:val="en-GB"/>
        </w:rPr>
        <w:t>“</w:t>
      </w:r>
      <w:r w:rsidR="007C3B8D" w:rsidRPr="00E33D94">
        <w:rPr>
          <w:lang w:val="en-GB"/>
        </w:rPr>
        <w:t>National Security Declaration</w:t>
      </w:r>
      <w:r w:rsidR="0036525A">
        <w:rPr>
          <w:lang w:val="en-GB"/>
        </w:rPr>
        <w:t>”</w:t>
      </w:r>
      <w:r w:rsidRPr="00E33D94">
        <w:rPr>
          <w:lang w:val="en-GB"/>
        </w:rPr>
        <w:t>;</w:t>
      </w:r>
    </w:p>
    <w:p w14:paraId="61585459" w14:textId="6BA1C311" w:rsidR="00B03203" w:rsidRPr="00E33D94" w:rsidRDefault="00065B10" w:rsidP="00E33D94">
      <w:pPr>
        <w:tabs>
          <w:tab w:val="left" w:pos="851"/>
        </w:tabs>
        <w:ind w:firstLine="567"/>
        <w:rPr>
          <w:lang w:val="en-GB"/>
        </w:rPr>
      </w:pPr>
      <w:r w:rsidRPr="00E33D94">
        <w:rPr>
          <w:lang w:val="en-GB"/>
        </w:rPr>
        <w:t>18</w:t>
      </w:r>
      <w:r w:rsidR="00D664F0" w:rsidRPr="00E33D94">
        <w:rPr>
          <w:lang w:val="en-GB"/>
        </w:rPr>
        <w:t>.</w:t>
      </w:r>
      <w:r w:rsidR="00C81D6C" w:rsidRPr="00E33D94">
        <w:rPr>
          <w:lang w:val="en-GB"/>
        </w:rPr>
        <w:t>1.</w:t>
      </w:r>
      <w:r w:rsidR="0060770C">
        <w:rPr>
          <w:lang w:val="en-GB"/>
        </w:rPr>
        <w:t>6</w:t>
      </w:r>
      <w:r w:rsidRPr="00E33D94">
        <w:rPr>
          <w:lang w:val="en-GB"/>
        </w:rPr>
        <w:t xml:space="preserve">. Annex </w:t>
      </w:r>
      <w:r w:rsidR="0060770C">
        <w:rPr>
          <w:lang w:val="en-GB"/>
        </w:rPr>
        <w:t>6</w:t>
      </w:r>
      <w:r w:rsidR="0036525A">
        <w:rPr>
          <w:lang w:val="en-GB"/>
        </w:rPr>
        <w:t xml:space="preserve"> “</w:t>
      </w:r>
      <w:r w:rsidR="007C3B8D" w:rsidRPr="00E33D94">
        <w:rPr>
          <w:color w:val="000000"/>
          <w:lang w:val="en-GB"/>
        </w:rPr>
        <w:t>Information about the Supplier (supplier, subcontractor, subcontractor, other contractual business entity on whose capabilities supplier relies on, manufacturer or person controlling them)</w:t>
      </w:r>
      <w:r w:rsidR="0036525A">
        <w:rPr>
          <w:color w:val="000000"/>
          <w:lang w:val="en-GB"/>
        </w:rPr>
        <w:t>”;</w:t>
      </w:r>
      <w:r w:rsidR="00D664F0" w:rsidRPr="00E33D94">
        <w:rPr>
          <w:lang w:val="en-GB"/>
        </w:rPr>
        <w:tab/>
      </w:r>
      <w:r w:rsidR="00D664F0" w:rsidRPr="00E33D94">
        <w:rPr>
          <w:lang w:val="en-GB"/>
        </w:rPr>
        <w:tab/>
      </w:r>
    </w:p>
    <w:p w14:paraId="1EC27FFA" w14:textId="74C79576" w:rsidR="004F5177" w:rsidRDefault="00C81D6C" w:rsidP="00E33D94">
      <w:pPr>
        <w:tabs>
          <w:tab w:val="left" w:pos="851"/>
        </w:tabs>
        <w:suppressAutoHyphens/>
        <w:ind w:firstLine="567"/>
        <w:rPr>
          <w:lang w:val="en-GB"/>
        </w:rPr>
      </w:pPr>
      <w:r w:rsidRPr="00E33D94">
        <w:rPr>
          <w:lang w:val="en-GB"/>
        </w:rPr>
        <w:t>18.1.</w:t>
      </w:r>
      <w:r w:rsidR="0060770C">
        <w:rPr>
          <w:lang w:val="en-GB"/>
        </w:rPr>
        <w:t>7</w:t>
      </w:r>
      <w:r w:rsidR="00D664F0" w:rsidRPr="00E33D94">
        <w:rPr>
          <w:lang w:val="en-GB"/>
        </w:rPr>
        <w:t>. A</w:t>
      </w:r>
      <w:r w:rsidR="009E2F13" w:rsidRPr="00E33D94">
        <w:rPr>
          <w:lang w:val="en-GB"/>
        </w:rPr>
        <w:t xml:space="preserve">nnex </w:t>
      </w:r>
      <w:r w:rsidR="0060770C">
        <w:rPr>
          <w:lang w:val="en-GB"/>
        </w:rPr>
        <w:t>7</w:t>
      </w:r>
      <w:r w:rsidR="00036AE2" w:rsidRPr="00E33D94">
        <w:rPr>
          <w:lang w:val="en-GB"/>
        </w:rPr>
        <w:t xml:space="preserve"> </w:t>
      </w:r>
      <w:r w:rsidR="0036525A">
        <w:rPr>
          <w:lang w:val="en-GB"/>
        </w:rPr>
        <w:t>“</w:t>
      </w:r>
      <w:r w:rsidR="00036AE2" w:rsidRPr="00E33D94">
        <w:rPr>
          <w:lang w:val="en-GB"/>
        </w:rPr>
        <w:t>Proposal Form</w:t>
      </w:r>
      <w:r w:rsidR="0036525A">
        <w:rPr>
          <w:lang w:val="en-GB"/>
        </w:rPr>
        <w:t>”</w:t>
      </w:r>
      <w:r w:rsidR="009E2F13" w:rsidRPr="00E33D94">
        <w:rPr>
          <w:lang w:val="en-GB"/>
        </w:rPr>
        <w:t>;</w:t>
      </w:r>
      <w:r w:rsidR="00D664F0" w:rsidRPr="00E33D94">
        <w:rPr>
          <w:lang w:val="en-GB"/>
        </w:rPr>
        <w:tab/>
      </w:r>
    </w:p>
    <w:p w14:paraId="487CD327" w14:textId="164204FF" w:rsidR="00D664F0" w:rsidRPr="00E33D94" w:rsidRDefault="00D664F0" w:rsidP="00E33D94">
      <w:pPr>
        <w:tabs>
          <w:tab w:val="left" w:pos="851"/>
        </w:tabs>
        <w:suppressAutoHyphens/>
        <w:ind w:firstLine="567"/>
        <w:rPr>
          <w:lang w:val="en-GB"/>
        </w:rPr>
      </w:pPr>
      <w:r w:rsidRPr="00E33D94">
        <w:rPr>
          <w:lang w:val="en-GB"/>
        </w:rPr>
        <w:t>18.1.</w:t>
      </w:r>
      <w:r w:rsidR="0060770C">
        <w:rPr>
          <w:lang w:val="en-GB"/>
        </w:rPr>
        <w:t>8</w:t>
      </w:r>
      <w:r w:rsidRPr="00E33D94">
        <w:rPr>
          <w:lang w:val="en-GB"/>
        </w:rPr>
        <w:t xml:space="preserve">. Annex </w:t>
      </w:r>
      <w:r w:rsidR="0060770C">
        <w:rPr>
          <w:lang w:val="en-GB"/>
        </w:rPr>
        <w:t>8</w:t>
      </w:r>
      <w:r w:rsidR="0036525A">
        <w:rPr>
          <w:color w:val="000000"/>
          <w:lang w:val="en-GB"/>
        </w:rPr>
        <w:t xml:space="preserve"> “</w:t>
      </w:r>
      <w:r w:rsidR="007C3B8D" w:rsidRPr="00E33D94">
        <w:rPr>
          <w:lang w:val="en-GB"/>
        </w:rPr>
        <w:t>Draft Contract</w:t>
      </w:r>
      <w:r w:rsidR="0036525A">
        <w:rPr>
          <w:lang w:val="en-GB"/>
        </w:rPr>
        <w:t>”</w:t>
      </w:r>
      <w:r w:rsidR="007C3B8D" w:rsidRPr="00E33D94">
        <w:rPr>
          <w:lang w:val="en-GB"/>
        </w:rPr>
        <w:t>.</w:t>
      </w:r>
    </w:p>
    <w:p w14:paraId="090F56B9" w14:textId="4D7F31C9" w:rsidR="00D664F0" w:rsidRPr="00E33D94" w:rsidRDefault="00D664F0" w:rsidP="00E33D94">
      <w:pPr>
        <w:tabs>
          <w:tab w:val="left" w:pos="851"/>
        </w:tabs>
        <w:ind w:firstLine="567"/>
        <w:jc w:val="both"/>
        <w:rPr>
          <w:lang w:val="en-GB"/>
        </w:rPr>
      </w:pPr>
    </w:p>
    <w:p w14:paraId="0BA11567" w14:textId="77777777" w:rsidR="00D664F0" w:rsidRPr="00E33D94" w:rsidRDefault="00D664F0" w:rsidP="00E33D94">
      <w:pPr>
        <w:pStyle w:val="Body2"/>
        <w:spacing w:after="0"/>
        <w:ind w:left="709"/>
        <w:rPr>
          <w:rFonts w:cs="Times New Roman"/>
          <w:sz w:val="24"/>
          <w:szCs w:val="24"/>
        </w:rPr>
      </w:pPr>
    </w:p>
    <w:sectPr w:rsidR="00D664F0" w:rsidRPr="00E33D94">
      <w:headerReference w:type="default" r:id="rId14"/>
      <w:footerReference w:type="default" r:id="rId15"/>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3BB49" w14:textId="77777777" w:rsidR="004B33AA" w:rsidRDefault="004B33AA">
      <w:r>
        <w:separator/>
      </w:r>
    </w:p>
  </w:endnote>
  <w:endnote w:type="continuationSeparator" w:id="0">
    <w:p w14:paraId="3EC690DF" w14:textId="77777777" w:rsidR="004B33AA" w:rsidRDefault="004B3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UltraLight">
    <w:altName w:val="Times New Roman"/>
    <w:charset w:val="00"/>
    <w:family w:val="auto"/>
    <w:pitch w:val="variable"/>
    <w:sig w:usb0="A00002FF"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4841822"/>
      <w:docPartObj>
        <w:docPartGallery w:val="Page Numbers (Bottom of Page)"/>
        <w:docPartUnique/>
      </w:docPartObj>
    </w:sdtPr>
    <w:sdtEndPr/>
    <w:sdtContent>
      <w:p w14:paraId="18840D13" w14:textId="46A219AF" w:rsidR="000B5E20" w:rsidRDefault="000B5E20">
        <w:pPr>
          <w:pStyle w:val="Footer"/>
          <w:jc w:val="right"/>
        </w:pPr>
        <w:r>
          <w:fldChar w:fldCharType="begin"/>
        </w:r>
        <w:r>
          <w:instrText>PAGE   \* MERGEFORMAT</w:instrText>
        </w:r>
        <w:r>
          <w:fldChar w:fldCharType="separate"/>
        </w:r>
        <w:r>
          <w:rPr>
            <w:lang w:val="lt-LT"/>
          </w:rPr>
          <w:t>2</w:t>
        </w:r>
        <w:r>
          <w:fldChar w:fldCharType="end"/>
        </w:r>
      </w:p>
    </w:sdtContent>
  </w:sdt>
  <w:p w14:paraId="6093168E" w14:textId="319E1478" w:rsidR="00734F21" w:rsidRDefault="00734F21">
    <w:pPr>
      <w:pStyle w:val="HeaderFooter"/>
      <w:tabs>
        <w:tab w:val="clear" w:pos="9020"/>
        <w:tab w:val="center" w:pos="4750"/>
        <w:tab w:val="right" w:pos="95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9B797" w14:textId="77777777" w:rsidR="004B33AA" w:rsidRDefault="004B33AA">
      <w:r>
        <w:separator/>
      </w:r>
    </w:p>
  </w:footnote>
  <w:footnote w:type="continuationSeparator" w:id="0">
    <w:p w14:paraId="6C43930C" w14:textId="77777777" w:rsidR="004B33AA" w:rsidRDefault="004B3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2ED7C" w14:textId="77777777" w:rsidR="009E2BC1" w:rsidRPr="00BA7A7B" w:rsidRDefault="009E2BC1" w:rsidP="009E2BC1">
    <w:pPr>
      <w:pBdr>
        <w:top w:val="none" w:sz="0" w:space="0" w:color="auto"/>
        <w:left w:val="none" w:sz="0" w:space="0" w:color="auto"/>
        <w:bottom w:val="none" w:sz="0" w:space="0" w:color="auto"/>
        <w:right w:val="none" w:sz="0" w:space="0" w:color="auto"/>
        <w:between w:val="none" w:sz="0" w:space="0" w:color="auto"/>
      </w:pBdr>
      <w:jc w:val="right"/>
      <w:rPr>
        <w:rFonts w:eastAsia="Times New Roman"/>
        <w:i/>
        <w:bdr w:val="none" w:sz="0" w:space="0" w:color="auto"/>
      </w:rPr>
    </w:pPr>
    <w:r w:rsidRPr="00BA7A7B">
      <w:rPr>
        <w:rFonts w:eastAsia="Times New Roman"/>
        <w:i/>
        <w:bdr w:val="none" w:sz="0" w:space="0" w:color="auto"/>
      </w:rPr>
      <w:t>Translation from Lithuanian</w:t>
    </w:r>
  </w:p>
  <w:p w14:paraId="557D608C" w14:textId="77777777" w:rsidR="009E2BC1" w:rsidRPr="00BA7A7B" w:rsidRDefault="009E2BC1" w:rsidP="009E2BC1">
    <w:pPr>
      <w:pBdr>
        <w:top w:val="none" w:sz="0" w:space="0" w:color="auto"/>
        <w:left w:val="none" w:sz="0" w:space="0" w:color="auto"/>
        <w:bottom w:val="none" w:sz="0" w:space="0" w:color="auto"/>
        <w:right w:val="none" w:sz="0" w:space="0" w:color="auto"/>
        <w:between w:val="none" w:sz="0" w:space="0" w:color="auto"/>
      </w:pBdr>
      <w:spacing w:after="200" w:line="276" w:lineRule="auto"/>
      <w:jc w:val="right"/>
      <w:rPr>
        <w:rFonts w:eastAsia="Times New Roman"/>
        <w:i/>
        <w:bdr w:val="none" w:sz="0" w:space="0" w:color="auto"/>
      </w:rPr>
    </w:pPr>
    <w:r w:rsidRPr="00BA7A7B">
      <w:rPr>
        <w:rFonts w:eastAsia="Times New Roman"/>
        <w:i/>
        <w:bdr w:val="none" w:sz="0" w:space="0" w:color="auto"/>
      </w:rPr>
      <w:t>In case of differences in interpretation the Lithuanian text shall prevail</w:t>
    </w:r>
  </w:p>
  <w:p w14:paraId="4F43729A" w14:textId="2224B8B4" w:rsidR="00734F21" w:rsidRDefault="00734F2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B83D9F"/>
    <w:multiLevelType w:val="multilevel"/>
    <w:tmpl w:val="737483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047350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hideSpellingErrors/>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F21"/>
    <w:rsid w:val="00004240"/>
    <w:rsid w:val="00011EE2"/>
    <w:rsid w:val="00014107"/>
    <w:rsid w:val="00026FC2"/>
    <w:rsid w:val="00031CC6"/>
    <w:rsid w:val="00036AE2"/>
    <w:rsid w:val="00041939"/>
    <w:rsid w:val="000545FC"/>
    <w:rsid w:val="00063C18"/>
    <w:rsid w:val="00065B10"/>
    <w:rsid w:val="00076FAE"/>
    <w:rsid w:val="00081CC1"/>
    <w:rsid w:val="00091E0C"/>
    <w:rsid w:val="00093518"/>
    <w:rsid w:val="00095E26"/>
    <w:rsid w:val="000A69DE"/>
    <w:rsid w:val="000B4F1E"/>
    <w:rsid w:val="000B5E20"/>
    <w:rsid w:val="000B6754"/>
    <w:rsid w:val="000C04D5"/>
    <w:rsid w:val="000C354C"/>
    <w:rsid w:val="000C6F64"/>
    <w:rsid w:val="000D2018"/>
    <w:rsid w:val="000D5C81"/>
    <w:rsid w:val="000E2D85"/>
    <w:rsid w:val="000E4498"/>
    <w:rsid w:val="000F05A4"/>
    <w:rsid w:val="000F0895"/>
    <w:rsid w:val="00100470"/>
    <w:rsid w:val="00103E09"/>
    <w:rsid w:val="00110A97"/>
    <w:rsid w:val="001142B1"/>
    <w:rsid w:val="00116F8A"/>
    <w:rsid w:val="00134229"/>
    <w:rsid w:val="00134445"/>
    <w:rsid w:val="00163A29"/>
    <w:rsid w:val="00171C5F"/>
    <w:rsid w:val="00176C9C"/>
    <w:rsid w:val="001830F2"/>
    <w:rsid w:val="00184716"/>
    <w:rsid w:val="001976AA"/>
    <w:rsid w:val="001C3E30"/>
    <w:rsid w:val="001D55AC"/>
    <w:rsid w:val="001D6641"/>
    <w:rsid w:val="001F0970"/>
    <w:rsid w:val="001F214A"/>
    <w:rsid w:val="00211D0C"/>
    <w:rsid w:val="002139FB"/>
    <w:rsid w:val="00221D86"/>
    <w:rsid w:val="00225750"/>
    <w:rsid w:val="00234CAE"/>
    <w:rsid w:val="0023756A"/>
    <w:rsid w:val="00242305"/>
    <w:rsid w:val="00244880"/>
    <w:rsid w:val="00282BA6"/>
    <w:rsid w:val="002A2F96"/>
    <w:rsid w:val="002B0CD0"/>
    <w:rsid w:val="002C294C"/>
    <w:rsid w:val="002D3324"/>
    <w:rsid w:val="002F24AF"/>
    <w:rsid w:val="0030177F"/>
    <w:rsid w:val="00306310"/>
    <w:rsid w:val="003214DE"/>
    <w:rsid w:val="00330DCD"/>
    <w:rsid w:val="00335B70"/>
    <w:rsid w:val="00337DEC"/>
    <w:rsid w:val="00362FFE"/>
    <w:rsid w:val="0036525A"/>
    <w:rsid w:val="00370648"/>
    <w:rsid w:val="00371E60"/>
    <w:rsid w:val="00377BA6"/>
    <w:rsid w:val="00383549"/>
    <w:rsid w:val="00396235"/>
    <w:rsid w:val="003A0D95"/>
    <w:rsid w:val="003B3D16"/>
    <w:rsid w:val="003C4183"/>
    <w:rsid w:val="003C4E4A"/>
    <w:rsid w:val="003D6ECD"/>
    <w:rsid w:val="003E5FB4"/>
    <w:rsid w:val="00402FC9"/>
    <w:rsid w:val="00416927"/>
    <w:rsid w:val="00416D00"/>
    <w:rsid w:val="00420087"/>
    <w:rsid w:val="00434FEB"/>
    <w:rsid w:val="00442C8A"/>
    <w:rsid w:val="00445DDD"/>
    <w:rsid w:val="0044654A"/>
    <w:rsid w:val="00463846"/>
    <w:rsid w:val="00470E0C"/>
    <w:rsid w:val="00483966"/>
    <w:rsid w:val="00490A02"/>
    <w:rsid w:val="004B24E4"/>
    <w:rsid w:val="004B33AA"/>
    <w:rsid w:val="004B5142"/>
    <w:rsid w:val="004B75C9"/>
    <w:rsid w:val="004D02C5"/>
    <w:rsid w:val="004D146D"/>
    <w:rsid w:val="004E4711"/>
    <w:rsid w:val="004F5177"/>
    <w:rsid w:val="004F6A69"/>
    <w:rsid w:val="004F6C6D"/>
    <w:rsid w:val="004F6E6B"/>
    <w:rsid w:val="00506A6C"/>
    <w:rsid w:val="00513CED"/>
    <w:rsid w:val="0052303D"/>
    <w:rsid w:val="0053224A"/>
    <w:rsid w:val="00533677"/>
    <w:rsid w:val="00535A34"/>
    <w:rsid w:val="005369D0"/>
    <w:rsid w:val="00544B39"/>
    <w:rsid w:val="005469C9"/>
    <w:rsid w:val="00555F01"/>
    <w:rsid w:val="00557664"/>
    <w:rsid w:val="00560876"/>
    <w:rsid w:val="00561065"/>
    <w:rsid w:val="0057150A"/>
    <w:rsid w:val="0057181F"/>
    <w:rsid w:val="005823DA"/>
    <w:rsid w:val="00583418"/>
    <w:rsid w:val="00584606"/>
    <w:rsid w:val="005A0A8B"/>
    <w:rsid w:val="005B44E2"/>
    <w:rsid w:val="005C284E"/>
    <w:rsid w:val="005C347E"/>
    <w:rsid w:val="005D4111"/>
    <w:rsid w:val="005D5D2B"/>
    <w:rsid w:val="005D6DC8"/>
    <w:rsid w:val="005E068B"/>
    <w:rsid w:val="005E1527"/>
    <w:rsid w:val="005F0D03"/>
    <w:rsid w:val="005F48F3"/>
    <w:rsid w:val="0060770C"/>
    <w:rsid w:val="00607B04"/>
    <w:rsid w:val="00624B9E"/>
    <w:rsid w:val="00630A87"/>
    <w:rsid w:val="006346DE"/>
    <w:rsid w:val="00642B65"/>
    <w:rsid w:val="006500EF"/>
    <w:rsid w:val="00653043"/>
    <w:rsid w:val="0066451E"/>
    <w:rsid w:val="0066469E"/>
    <w:rsid w:val="00677D7E"/>
    <w:rsid w:val="006870CC"/>
    <w:rsid w:val="006903D2"/>
    <w:rsid w:val="006975B3"/>
    <w:rsid w:val="006B3251"/>
    <w:rsid w:val="006B7330"/>
    <w:rsid w:val="006D4566"/>
    <w:rsid w:val="006F0B45"/>
    <w:rsid w:val="006F77EB"/>
    <w:rsid w:val="0070718E"/>
    <w:rsid w:val="007133CE"/>
    <w:rsid w:val="00717C53"/>
    <w:rsid w:val="0072295C"/>
    <w:rsid w:val="007237E7"/>
    <w:rsid w:val="00734F21"/>
    <w:rsid w:val="00740EDC"/>
    <w:rsid w:val="00743575"/>
    <w:rsid w:val="0074598D"/>
    <w:rsid w:val="007472F0"/>
    <w:rsid w:val="00747E8D"/>
    <w:rsid w:val="0076706B"/>
    <w:rsid w:val="0078553E"/>
    <w:rsid w:val="00785808"/>
    <w:rsid w:val="00791738"/>
    <w:rsid w:val="007974F3"/>
    <w:rsid w:val="007A03CA"/>
    <w:rsid w:val="007A2262"/>
    <w:rsid w:val="007A55A2"/>
    <w:rsid w:val="007C1BD2"/>
    <w:rsid w:val="007C3B8D"/>
    <w:rsid w:val="007C4420"/>
    <w:rsid w:val="007C6F13"/>
    <w:rsid w:val="007E2ED7"/>
    <w:rsid w:val="007E3B8C"/>
    <w:rsid w:val="007E65A4"/>
    <w:rsid w:val="00816B9E"/>
    <w:rsid w:val="00817D94"/>
    <w:rsid w:val="00825B30"/>
    <w:rsid w:val="008264FA"/>
    <w:rsid w:val="00835931"/>
    <w:rsid w:val="00837649"/>
    <w:rsid w:val="00843D7F"/>
    <w:rsid w:val="0084620A"/>
    <w:rsid w:val="00864F68"/>
    <w:rsid w:val="00880207"/>
    <w:rsid w:val="008832E3"/>
    <w:rsid w:val="00884894"/>
    <w:rsid w:val="008870B4"/>
    <w:rsid w:val="008925E3"/>
    <w:rsid w:val="0089503B"/>
    <w:rsid w:val="008A5304"/>
    <w:rsid w:val="008B74B5"/>
    <w:rsid w:val="008C195B"/>
    <w:rsid w:val="008C3C8E"/>
    <w:rsid w:val="008C5F6C"/>
    <w:rsid w:val="008C75EF"/>
    <w:rsid w:val="008D5D61"/>
    <w:rsid w:val="008F4681"/>
    <w:rsid w:val="00922876"/>
    <w:rsid w:val="00926958"/>
    <w:rsid w:val="009345DC"/>
    <w:rsid w:val="00955130"/>
    <w:rsid w:val="00960597"/>
    <w:rsid w:val="00970D8E"/>
    <w:rsid w:val="009757EC"/>
    <w:rsid w:val="00975F13"/>
    <w:rsid w:val="009A0189"/>
    <w:rsid w:val="009A3C34"/>
    <w:rsid w:val="009B3813"/>
    <w:rsid w:val="009B7858"/>
    <w:rsid w:val="009C1AE6"/>
    <w:rsid w:val="009C4AB0"/>
    <w:rsid w:val="009C5C76"/>
    <w:rsid w:val="009C6BB2"/>
    <w:rsid w:val="009E1E6D"/>
    <w:rsid w:val="009E2BC1"/>
    <w:rsid w:val="009E2F13"/>
    <w:rsid w:val="009E6642"/>
    <w:rsid w:val="009F40BE"/>
    <w:rsid w:val="00A07F07"/>
    <w:rsid w:val="00A16814"/>
    <w:rsid w:val="00A1792E"/>
    <w:rsid w:val="00A33296"/>
    <w:rsid w:val="00A533B3"/>
    <w:rsid w:val="00A5705D"/>
    <w:rsid w:val="00A5729F"/>
    <w:rsid w:val="00A63C54"/>
    <w:rsid w:val="00A760E6"/>
    <w:rsid w:val="00AB5055"/>
    <w:rsid w:val="00AB5354"/>
    <w:rsid w:val="00AF01E4"/>
    <w:rsid w:val="00AF0541"/>
    <w:rsid w:val="00AF5E04"/>
    <w:rsid w:val="00B03203"/>
    <w:rsid w:val="00B05F44"/>
    <w:rsid w:val="00B0632D"/>
    <w:rsid w:val="00B06C02"/>
    <w:rsid w:val="00B07576"/>
    <w:rsid w:val="00B14023"/>
    <w:rsid w:val="00B17E97"/>
    <w:rsid w:val="00B17FB8"/>
    <w:rsid w:val="00B27744"/>
    <w:rsid w:val="00B30B42"/>
    <w:rsid w:val="00B449BF"/>
    <w:rsid w:val="00B46635"/>
    <w:rsid w:val="00B46D0E"/>
    <w:rsid w:val="00B66F8A"/>
    <w:rsid w:val="00B70645"/>
    <w:rsid w:val="00B75F86"/>
    <w:rsid w:val="00B81499"/>
    <w:rsid w:val="00B828B1"/>
    <w:rsid w:val="00B8783A"/>
    <w:rsid w:val="00B90300"/>
    <w:rsid w:val="00B93D32"/>
    <w:rsid w:val="00B94799"/>
    <w:rsid w:val="00BC790E"/>
    <w:rsid w:val="00BD206D"/>
    <w:rsid w:val="00BD332D"/>
    <w:rsid w:val="00BD4687"/>
    <w:rsid w:val="00BE4004"/>
    <w:rsid w:val="00BF07C3"/>
    <w:rsid w:val="00C00C29"/>
    <w:rsid w:val="00C055B0"/>
    <w:rsid w:val="00C17DDB"/>
    <w:rsid w:val="00C21ABA"/>
    <w:rsid w:val="00C3152A"/>
    <w:rsid w:val="00C43434"/>
    <w:rsid w:val="00C460E4"/>
    <w:rsid w:val="00C55D2D"/>
    <w:rsid w:val="00C81D6C"/>
    <w:rsid w:val="00C919C1"/>
    <w:rsid w:val="00C92031"/>
    <w:rsid w:val="00CA365E"/>
    <w:rsid w:val="00CA5282"/>
    <w:rsid w:val="00CA5C6D"/>
    <w:rsid w:val="00CB1915"/>
    <w:rsid w:val="00CB5876"/>
    <w:rsid w:val="00CC4510"/>
    <w:rsid w:val="00CF0C1E"/>
    <w:rsid w:val="00D01AE7"/>
    <w:rsid w:val="00D05F93"/>
    <w:rsid w:val="00D26E33"/>
    <w:rsid w:val="00D353A0"/>
    <w:rsid w:val="00D46D57"/>
    <w:rsid w:val="00D63B64"/>
    <w:rsid w:val="00D664F0"/>
    <w:rsid w:val="00D73266"/>
    <w:rsid w:val="00D76B4F"/>
    <w:rsid w:val="00D87DD1"/>
    <w:rsid w:val="00D95F2F"/>
    <w:rsid w:val="00D96958"/>
    <w:rsid w:val="00DA1837"/>
    <w:rsid w:val="00DB789E"/>
    <w:rsid w:val="00DD4407"/>
    <w:rsid w:val="00DD5897"/>
    <w:rsid w:val="00DF191B"/>
    <w:rsid w:val="00E1699D"/>
    <w:rsid w:val="00E20784"/>
    <w:rsid w:val="00E211B7"/>
    <w:rsid w:val="00E30C50"/>
    <w:rsid w:val="00E33D94"/>
    <w:rsid w:val="00E35545"/>
    <w:rsid w:val="00E75C64"/>
    <w:rsid w:val="00E76714"/>
    <w:rsid w:val="00E809AC"/>
    <w:rsid w:val="00E96358"/>
    <w:rsid w:val="00EA2B3F"/>
    <w:rsid w:val="00EA46FB"/>
    <w:rsid w:val="00EB0E28"/>
    <w:rsid w:val="00EB2DAB"/>
    <w:rsid w:val="00EB67CB"/>
    <w:rsid w:val="00EC039A"/>
    <w:rsid w:val="00ED1A02"/>
    <w:rsid w:val="00EE7659"/>
    <w:rsid w:val="00EF3D75"/>
    <w:rsid w:val="00EF406B"/>
    <w:rsid w:val="00EF5F25"/>
    <w:rsid w:val="00F044B3"/>
    <w:rsid w:val="00F348ED"/>
    <w:rsid w:val="00F455B2"/>
    <w:rsid w:val="00F468B6"/>
    <w:rsid w:val="00F51D30"/>
    <w:rsid w:val="00F634AA"/>
    <w:rsid w:val="00F656B0"/>
    <w:rsid w:val="00F70991"/>
    <w:rsid w:val="00F71446"/>
    <w:rsid w:val="00F92F5F"/>
    <w:rsid w:val="00FB3495"/>
    <w:rsid w:val="00FC1DDB"/>
    <w:rsid w:val="00FC6C93"/>
    <w:rsid w:val="00FD0B81"/>
    <w:rsid w:val="00FD1E6C"/>
    <w:rsid w:val="00FD5B87"/>
    <w:rsid w:val="00FE634A"/>
    <w:rsid w:val="00FF0126"/>
    <w:rsid w:val="00FF3C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3F6A19"/>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paragraph" w:styleId="BalloonText">
    <w:name w:val="Balloon Text"/>
    <w:basedOn w:val="Normal"/>
    <w:link w:val="BalloonTextChar"/>
    <w:uiPriority w:val="99"/>
    <w:semiHidden/>
    <w:unhideWhenUsed/>
    <w:rsid w:val="005E152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527"/>
    <w:rPr>
      <w:rFonts w:ascii="Segoe UI" w:hAnsi="Segoe UI" w:cs="Segoe UI"/>
      <w:sz w:val="18"/>
      <w:szCs w:val="18"/>
    </w:rPr>
  </w:style>
  <w:style w:type="character" w:styleId="CommentReference">
    <w:name w:val="annotation reference"/>
    <w:basedOn w:val="DefaultParagraphFont"/>
    <w:uiPriority w:val="99"/>
    <w:semiHidden/>
    <w:unhideWhenUsed/>
    <w:rsid w:val="00306310"/>
    <w:rPr>
      <w:sz w:val="16"/>
      <w:szCs w:val="16"/>
    </w:rPr>
  </w:style>
  <w:style w:type="paragraph" w:styleId="CommentText">
    <w:name w:val="annotation text"/>
    <w:basedOn w:val="Normal"/>
    <w:link w:val="CommentTextChar"/>
    <w:uiPriority w:val="99"/>
    <w:semiHidden/>
    <w:unhideWhenUsed/>
    <w:rsid w:val="00306310"/>
    <w:rPr>
      <w:sz w:val="20"/>
      <w:szCs w:val="20"/>
    </w:rPr>
  </w:style>
  <w:style w:type="character" w:customStyle="1" w:styleId="CommentTextChar">
    <w:name w:val="Comment Text Char"/>
    <w:basedOn w:val="DefaultParagraphFont"/>
    <w:link w:val="CommentText"/>
    <w:uiPriority w:val="99"/>
    <w:semiHidden/>
    <w:rsid w:val="00306310"/>
  </w:style>
  <w:style w:type="paragraph" w:styleId="CommentSubject">
    <w:name w:val="annotation subject"/>
    <w:basedOn w:val="CommentText"/>
    <w:next w:val="CommentText"/>
    <w:link w:val="CommentSubjectChar"/>
    <w:uiPriority w:val="99"/>
    <w:semiHidden/>
    <w:unhideWhenUsed/>
    <w:rsid w:val="00306310"/>
    <w:rPr>
      <w:b/>
      <w:bCs/>
    </w:rPr>
  </w:style>
  <w:style w:type="character" w:customStyle="1" w:styleId="CommentSubjectChar">
    <w:name w:val="Comment Subject Char"/>
    <w:basedOn w:val="CommentTextChar"/>
    <w:link w:val="CommentSubject"/>
    <w:uiPriority w:val="99"/>
    <w:semiHidden/>
    <w:rsid w:val="00306310"/>
    <w:rPr>
      <w:b/>
      <w:bCs/>
    </w:rPr>
  </w:style>
  <w:style w:type="paragraph" w:styleId="BodyText3">
    <w:name w:val="Body Text 3"/>
    <w:basedOn w:val="Normal"/>
    <w:link w:val="BodyText3Char"/>
    <w:uiPriority w:val="99"/>
    <w:semiHidden/>
    <w:unhideWhenUsed/>
    <w:rsid w:val="00DF191B"/>
    <w:pPr>
      <w:spacing w:after="120"/>
    </w:pPr>
    <w:rPr>
      <w:sz w:val="16"/>
      <w:szCs w:val="16"/>
    </w:rPr>
  </w:style>
  <w:style w:type="character" w:customStyle="1" w:styleId="BodyText3Char">
    <w:name w:val="Body Text 3 Char"/>
    <w:basedOn w:val="DefaultParagraphFont"/>
    <w:link w:val="BodyText3"/>
    <w:uiPriority w:val="99"/>
    <w:semiHidden/>
    <w:rsid w:val="00DF191B"/>
    <w:rPr>
      <w:sz w:val="16"/>
      <w:szCs w:val="16"/>
    </w:rPr>
  </w:style>
  <w:style w:type="paragraph" w:styleId="HTMLPreformatted">
    <w:name w:val="HTML Preformatted"/>
    <w:basedOn w:val="Normal"/>
    <w:link w:val="HTMLPreformattedChar"/>
    <w:uiPriority w:val="99"/>
    <w:semiHidden/>
    <w:unhideWhenUsed/>
    <w:rsid w:val="00B449BF"/>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B449BF"/>
    <w:rPr>
      <w:rFonts w:ascii="Consolas" w:hAnsi="Consolas"/>
    </w:rPr>
  </w:style>
  <w:style w:type="character" w:styleId="Strong">
    <w:name w:val="Strong"/>
    <w:basedOn w:val="DefaultParagraphFont"/>
    <w:uiPriority w:val="22"/>
    <w:qFormat/>
    <w:rsid w:val="008C75EF"/>
    <w:rPr>
      <w:b/>
      <w:bCs/>
    </w:rPr>
  </w:style>
  <w:style w:type="character" w:styleId="UnresolvedMention">
    <w:name w:val="Unresolved Mention"/>
    <w:basedOn w:val="DefaultParagraphFont"/>
    <w:uiPriority w:val="99"/>
    <w:semiHidden/>
    <w:unhideWhenUsed/>
    <w:rsid w:val="007472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798286">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 w:id="1375614774">
      <w:bodyDiv w:val="1"/>
      <w:marLeft w:val="0"/>
      <w:marRight w:val="0"/>
      <w:marTop w:val="0"/>
      <w:marBottom w:val="0"/>
      <w:divBdr>
        <w:top w:val="none" w:sz="0" w:space="0" w:color="auto"/>
        <w:left w:val="none" w:sz="0" w:space="0" w:color="auto"/>
        <w:bottom w:val="none" w:sz="0" w:space="0" w:color="auto"/>
        <w:right w:val="none" w:sz="0" w:space="0" w:color="auto"/>
      </w:divBdr>
    </w:div>
    <w:div w:id="1745563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nas.turcinavicius@kam.lt" TargetMode="External"/><Relationship Id="rId13" Type="http://schemas.openxmlformats.org/officeDocument/2006/relationships/hyperlink" Target="http://vpt.lrv.lt/uploads/vpt/documents/files/2_pdfsam_Naudojimosi%20CVPIS%20taisykles.pdf" TargetMode="External"/><Relationship Id="rId3" Type="http://schemas.openxmlformats.org/officeDocument/2006/relationships/settings" Target="settings.xml"/><Relationship Id="rId7" Type="http://schemas.openxmlformats.org/officeDocument/2006/relationships/hyperlink" Target="mailto:rasa.vysniauskiene@kam.lt" TargetMode="External"/><Relationship Id="rId12" Type="http://schemas.openxmlformats.org/officeDocument/2006/relationships/hyperlink" Target="http://vpt.lrv.lt/lt/naujienos/konfidencialumas-viesuosiuose-pirkimuos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pirkimai.eviesiejipirkimai.lt" TargetMode="External"/><Relationship Id="rId4" Type="http://schemas.openxmlformats.org/officeDocument/2006/relationships/webSettings" Target="webSettings.xml"/><Relationship Id="rId9" Type="http://schemas.openxmlformats.org/officeDocument/2006/relationships/hyperlink" Target="mailto:pagalba@vpt.lt" TargetMode="External"/><Relationship Id="rId14"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TotalTime>
  <Pages>11</Pages>
  <Words>25045</Words>
  <Characters>14276</Characters>
  <Application>Microsoft Office Word</Application>
  <DocSecurity>0</DocSecurity>
  <Lines>118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Balkuviene</dc:creator>
  <cp:lastModifiedBy>Rasa Vyšniauskienė</cp:lastModifiedBy>
  <cp:revision>35</cp:revision>
  <dcterms:created xsi:type="dcterms:W3CDTF">2025-02-06T07:28:00Z</dcterms:created>
  <dcterms:modified xsi:type="dcterms:W3CDTF">2026-06-02T10:13:00Z</dcterms:modified>
</cp:coreProperties>
</file>