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5F0E1B3E" w14:textId="77777777" w:rsidR="00BC429E" w:rsidRPr="00BC429E" w:rsidRDefault="00BC429E" w:rsidP="001B0F9A">
      <w:pPr>
        <w:shd w:val="clear" w:color="auto" w:fill="FFFFFF"/>
        <w:jc w:val="center"/>
        <w:rPr>
          <w:rFonts w:ascii="Arial" w:eastAsia="Calibri" w:hAnsi="Arial" w:cs="Arial"/>
          <w:b/>
          <w:iCs/>
          <w:sz w:val="22"/>
          <w:szCs w:val="22"/>
          <w:u w:val="single"/>
        </w:rPr>
      </w:pPr>
      <w:r w:rsidRPr="00BC429E">
        <w:rPr>
          <w:rFonts w:ascii="Arial" w:eastAsia="Calibri" w:hAnsi="Arial" w:cs="Arial"/>
          <w:b/>
          <w:iCs/>
          <w:sz w:val="22"/>
          <w:szCs w:val="22"/>
          <w:u w:val="single"/>
        </w:rPr>
        <w:t>33597 STATINIŲ KADASTRINIŲ MATAVIMŲ BYLŲ TIKSLINIMO IR NAUJŲ SUDARYMO, MEDŽIAGOS PARENGIMO BEI BYLŲ IŠANKSTINĖS PATIKROS PASLAUGOS</w:t>
      </w:r>
    </w:p>
    <w:p w14:paraId="7D319F3E" w14:textId="7BA40985"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76BF4869" w14:textId="77777777" w:rsidR="00123695" w:rsidRPr="00123695" w:rsidRDefault="00123695" w:rsidP="00123695">
      <w:pPr>
        <w:jc w:val="both"/>
        <w:rPr>
          <w:rFonts w:ascii="Arial" w:hAnsi="Arial" w:cs="Arial"/>
          <w:sz w:val="22"/>
          <w:szCs w:val="22"/>
        </w:rPr>
      </w:pPr>
    </w:p>
    <w:p w14:paraId="2349EC97" w14:textId="030E7F6B" w:rsidR="00123695" w:rsidRPr="00901D58" w:rsidRDefault="00123695" w:rsidP="00123695">
      <w:pPr>
        <w:spacing w:after="120"/>
        <w:jc w:val="both"/>
        <w:rPr>
          <w:rFonts w:ascii="Arial" w:hAnsi="Arial" w:cs="Arial"/>
          <w:sz w:val="22"/>
          <w:szCs w:val="22"/>
        </w:rPr>
      </w:pPr>
      <w:r w:rsidRPr="00E3785E">
        <w:rPr>
          <w:rFonts w:ascii="Arial" w:hAnsi="Arial" w:cs="Arial"/>
          <w:sz w:val="22"/>
          <w:szCs w:val="22"/>
          <w:highlight w:val="lightGray"/>
        </w:rPr>
        <w:t xml:space="preserve">I pirkimo objekto dalis – </w:t>
      </w:r>
      <w:r w:rsidR="00901D58" w:rsidRPr="00E3785E">
        <w:rPr>
          <w:rFonts w:ascii="Arial" w:hAnsi="Arial" w:cs="Arial"/>
          <w:b/>
          <w:bCs/>
          <w:sz w:val="22"/>
          <w:szCs w:val="22"/>
          <w:highlight w:val="lightGray"/>
        </w:rPr>
        <w:t>Vilniaus regiono</w:t>
      </w:r>
      <w:r w:rsidR="00901D58" w:rsidRPr="00E3785E">
        <w:rPr>
          <w:rFonts w:ascii="Arial" w:hAnsi="Arial" w:cs="Arial"/>
          <w:sz w:val="22"/>
          <w:szCs w:val="22"/>
          <w:highlight w:val="lightGray"/>
        </w:rPr>
        <w:t xml:space="preserve"> Statinių kadastrinių matavimų bylų tikslinimo ir naujų sudarymo, medžiagos parengimo bei bylų išankstinės patikros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776716C2" w:rsidR="00123695" w:rsidRPr="004A5422" w:rsidRDefault="00123695" w:rsidP="00123695">
      <w:pPr>
        <w:spacing w:after="120"/>
        <w:jc w:val="both"/>
        <w:rPr>
          <w:rFonts w:ascii="Arial" w:hAnsi="Arial" w:cs="Arial"/>
          <w:sz w:val="22"/>
          <w:szCs w:val="22"/>
        </w:rPr>
      </w:pPr>
      <w:r w:rsidRPr="00E3785E">
        <w:rPr>
          <w:rFonts w:ascii="Arial" w:hAnsi="Arial" w:cs="Arial"/>
          <w:sz w:val="22"/>
          <w:szCs w:val="22"/>
          <w:highlight w:val="lightGray"/>
        </w:rPr>
        <w:t xml:space="preserve">II pirkimo objekto dalis – </w:t>
      </w:r>
      <w:r w:rsidR="004A5422" w:rsidRPr="00E3785E">
        <w:rPr>
          <w:rFonts w:ascii="Arial" w:hAnsi="Arial" w:cs="Arial"/>
          <w:b/>
          <w:bCs/>
          <w:sz w:val="22"/>
          <w:szCs w:val="22"/>
          <w:highlight w:val="lightGray"/>
        </w:rPr>
        <w:t>Kauno regiono</w:t>
      </w:r>
      <w:r w:rsidR="004A5422" w:rsidRPr="00E3785E">
        <w:rPr>
          <w:rFonts w:ascii="Arial" w:hAnsi="Arial" w:cs="Arial"/>
          <w:sz w:val="22"/>
          <w:szCs w:val="22"/>
          <w:highlight w:val="lightGray"/>
        </w:rPr>
        <w:t xml:space="preserve"> Statinių kadastrinių matavimų bylų tikslinimo ir naujų sudarymo, medžiagos parengimo bei bylų išankstinės patikros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0E016769" w14:textId="77777777" w:rsidR="00E3785E" w:rsidRDefault="00E3785E" w:rsidP="004A5422">
      <w:pPr>
        <w:spacing w:after="120"/>
        <w:jc w:val="both"/>
        <w:rPr>
          <w:rFonts w:ascii="Arial" w:hAnsi="Arial" w:cs="Arial"/>
          <w:sz w:val="22"/>
          <w:szCs w:val="22"/>
        </w:rPr>
      </w:pPr>
    </w:p>
    <w:p w14:paraId="42CD5B08" w14:textId="10B177AA" w:rsidR="004A5422" w:rsidRPr="002F7CB7" w:rsidRDefault="004A5422" w:rsidP="004A5422">
      <w:pPr>
        <w:spacing w:after="120"/>
        <w:jc w:val="both"/>
        <w:rPr>
          <w:rFonts w:ascii="Arial" w:hAnsi="Arial" w:cs="Arial"/>
          <w:sz w:val="22"/>
          <w:szCs w:val="22"/>
        </w:rPr>
      </w:pPr>
      <w:r w:rsidRPr="00E3785E">
        <w:rPr>
          <w:rFonts w:ascii="Arial" w:hAnsi="Arial" w:cs="Arial"/>
          <w:sz w:val="22"/>
          <w:szCs w:val="22"/>
          <w:highlight w:val="lightGray"/>
        </w:rPr>
        <w:lastRenderedPageBreak/>
        <w:t xml:space="preserve">III pirkimo objekto dalis – </w:t>
      </w:r>
      <w:r w:rsidR="004167F8">
        <w:rPr>
          <w:rFonts w:ascii="Arial" w:hAnsi="Arial" w:cs="Arial"/>
          <w:b/>
          <w:bCs/>
          <w:sz w:val="22"/>
          <w:szCs w:val="22"/>
          <w:highlight w:val="lightGray"/>
        </w:rPr>
        <w:t>Šiaulių</w:t>
      </w:r>
      <w:r w:rsidR="002F7CB7" w:rsidRPr="00E3785E">
        <w:rPr>
          <w:rFonts w:ascii="Arial" w:hAnsi="Arial" w:cs="Arial"/>
          <w:b/>
          <w:bCs/>
          <w:sz w:val="22"/>
          <w:szCs w:val="22"/>
          <w:highlight w:val="lightGray"/>
        </w:rPr>
        <w:t xml:space="preserve"> regiono </w:t>
      </w:r>
      <w:r w:rsidR="002F7CB7" w:rsidRPr="00E3785E">
        <w:rPr>
          <w:rFonts w:ascii="Arial" w:hAnsi="Arial" w:cs="Arial"/>
          <w:sz w:val="22"/>
          <w:szCs w:val="22"/>
          <w:highlight w:val="lightGray"/>
        </w:rPr>
        <w:t>Statinių kadastrinių matavimų bylų tikslinimo ir naujų sudarymo, medžiagos parengimo bei bylų išankstinės patikros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4A5422" w:rsidRPr="00123695" w14:paraId="55AB4F94" w14:textId="77777777" w:rsidTr="00A90997">
        <w:trPr>
          <w:trHeight w:val="367"/>
        </w:trPr>
        <w:tc>
          <w:tcPr>
            <w:tcW w:w="6379" w:type="dxa"/>
            <w:vAlign w:val="center"/>
            <w:hideMark/>
          </w:tcPr>
          <w:p w14:paraId="5B2A0C29" w14:textId="77777777" w:rsidR="004A5422" w:rsidRPr="00123695" w:rsidRDefault="004A5422" w:rsidP="00A90997">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9"/>
            </w:r>
          </w:p>
        </w:tc>
        <w:tc>
          <w:tcPr>
            <w:tcW w:w="8647" w:type="dxa"/>
            <w:hideMark/>
          </w:tcPr>
          <w:p w14:paraId="77215AF5" w14:textId="77777777" w:rsidR="004A5422" w:rsidRPr="00123695" w:rsidRDefault="004A5422" w:rsidP="00A90997">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422" w:rsidRPr="00123695" w14:paraId="25B9F62F" w14:textId="77777777" w:rsidTr="00A90997">
        <w:trPr>
          <w:trHeight w:val="415"/>
        </w:trPr>
        <w:tc>
          <w:tcPr>
            <w:tcW w:w="6379" w:type="dxa"/>
            <w:vAlign w:val="center"/>
            <w:hideMark/>
          </w:tcPr>
          <w:p w14:paraId="2818D43B" w14:textId="77777777" w:rsidR="004A5422" w:rsidRPr="00123695" w:rsidRDefault="004A5422" w:rsidP="00A90997">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5B92B1C0" w14:textId="77777777" w:rsidR="004A5422" w:rsidRPr="00123695" w:rsidRDefault="004A5422" w:rsidP="00A90997">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422" w:rsidRPr="00123695" w14:paraId="0E41EC82" w14:textId="77777777" w:rsidTr="00A90997">
        <w:trPr>
          <w:trHeight w:val="531"/>
        </w:trPr>
        <w:tc>
          <w:tcPr>
            <w:tcW w:w="6379" w:type="dxa"/>
            <w:vAlign w:val="center"/>
            <w:hideMark/>
          </w:tcPr>
          <w:p w14:paraId="6A261DF9" w14:textId="77777777" w:rsidR="004A5422" w:rsidRPr="00123695" w:rsidRDefault="004A5422" w:rsidP="00A90997">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0"/>
            </w:r>
          </w:p>
        </w:tc>
        <w:tc>
          <w:tcPr>
            <w:tcW w:w="8647" w:type="dxa"/>
            <w:vAlign w:val="center"/>
            <w:hideMark/>
          </w:tcPr>
          <w:p w14:paraId="5358BC70" w14:textId="77777777" w:rsidR="004A5422" w:rsidRPr="00123695" w:rsidRDefault="004A5422" w:rsidP="00A90997">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41E83703" w14:textId="77777777" w:rsidR="004A5422" w:rsidRDefault="004A5422" w:rsidP="00123695">
      <w:pPr>
        <w:widowControl w:val="0"/>
        <w:ind w:right="254"/>
        <w:rPr>
          <w:rFonts w:ascii="Arial" w:hAnsi="Arial" w:cs="Arial"/>
          <w:i/>
          <w:iCs/>
          <w:sz w:val="22"/>
          <w:szCs w:val="22"/>
        </w:rPr>
      </w:pPr>
    </w:p>
    <w:p w14:paraId="57537D78" w14:textId="26722C01" w:rsidR="004A5422" w:rsidRPr="004A5422" w:rsidRDefault="004A5422" w:rsidP="004A5422">
      <w:pPr>
        <w:spacing w:after="120"/>
        <w:jc w:val="both"/>
        <w:rPr>
          <w:rFonts w:ascii="Arial" w:hAnsi="Arial" w:cs="Arial"/>
          <w:sz w:val="22"/>
          <w:szCs w:val="22"/>
        </w:rPr>
      </w:pPr>
      <w:r w:rsidRPr="00E3785E">
        <w:rPr>
          <w:rFonts w:ascii="Arial" w:hAnsi="Arial" w:cs="Arial"/>
          <w:sz w:val="22"/>
          <w:szCs w:val="22"/>
          <w:highlight w:val="lightGray"/>
        </w:rPr>
        <w:t xml:space="preserve">IV pirkimo objekto dalis – </w:t>
      </w:r>
      <w:r w:rsidR="004167F8">
        <w:rPr>
          <w:rFonts w:ascii="Arial" w:hAnsi="Arial" w:cs="Arial"/>
          <w:b/>
          <w:bCs/>
          <w:sz w:val="22"/>
          <w:szCs w:val="22"/>
          <w:highlight w:val="lightGray"/>
        </w:rPr>
        <w:t>Klaipėdos</w:t>
      </w:r>
      <w:r w:rsidRPr="00E3785E">
        <w:rPr>
          <w:rFonts w:ascii="Arial" w:hAnsi="Arial" w:cs="Arial"/>
          <w:b/>
          <w:bCs/>
          <w:sz w:val="22"/>
          <w:szCs w:val="22"/>
          <w:highlight w:val="lightGray"/>
        </w:rPr>
        <w:t xml:space="preserve"> regiono</w:t>
      </w:r>
      <w:r w:rsidRPr="00E3785E">
        <w:rPr>
          <w:rFonts w:ascii="Arial" w:hAnsi="Arial" w:cs="Arial"/>
          <w:sz w:val="22"/>
          <w:szCs w:val="22"/>
          <w:highlight w:val="lightGray"/>
        </w:rPr>
        <w:t xml:space="preserve"> Statinių kadastrinių matavimų bylų tikslinimo ir naujų sudarymo, medžiagos parengimo bei bylų išankstinės patikros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4A5422" w:rsidRPr="00123695" w14:paraId="30BFB4B4" w14:textId="77777777" w:rsidTr="00A90997">
        <w:trPr>
          <w:trHeight w:val="367"/>
        </w:trPr>
        <w:tc>
          <w:tcPr>
            <w:tcW w:w="6379" w:type="dxa"/>
            <w:vAlign w:val="center"/>
            <w:hideMark/>
          </w:tcPr>
          <w:p w14:paraId="39014840" w14:textId="77777777" w:rsidR="004A5422" w:rsidRPr="00123695" w:rsidRDefault="004A5422" w:rsidP="00A90997">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11"/>
            </w:r>
          </w:p>
        </w:tc>
        <w:tc>
          <w:tcPr>
            <w:tcW w:w="8647" w:type="dxa"/>
            <w:hideMark/>
          </w:tcPr>
          <w:p w14:paraId="013D890F" w14:textId="77777777" w:rsidR="004A5422" w:rsidRPr="00123695" w:rsidRDefault="004A5422" w:rsidP="00A90997">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422" w:rsidRPr="00123695" w14:paraId="39DBBE9F" w14:textId="77777777" w:rsidTr="00A90997">
        <w:trPr>
          <w:trHeight w:val="415"/>
        </w:trPr>
        <w:tc>
          <w:tcPr>
            <w:tcW w:w="6379" w:type="dxa"/>
            <w:vAlign w:val="center"/>
            <w:hideMark/>
          </w:tcPr>
          <w:p w14:paraId="45843655" w14:textId="77777777" w:rsidR="004A5422" w:rsidRPr="00123695" w:rsidRDefault="004A5422" w:rsidP="00A90997">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7C253128" w14:textId="77777777" w:rsidR="004A5422" w:rsidRPr="00123695" w:rsidRDefault="004A5422" w:rsidP="00A90997">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422" w:rsidRPr="00123695" w14:paraId="296C42CA" w14:textId="77777777" w:rsidTr="00A90997">
        <w:trPr>
          <w:trHeight w:val="531"/>
        </w:trPr>
        <w:tc>
          <w:tcPr>
            <w:tcW w:w="6379" w:type="dxa"/>
            <w:vAlign w:val="center"/>
            <w:hideMark/>
          </w:tcPr>
          <w:p w14:paraId="3E2CB39A" w14:textId="77777777" w:rsidR="004A5422" w:rsidRPr="00123695" w:rsidRDefault="004A5422" w:rsidP="00A90997">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2"/>
            </w:r>
          </w:p>
        </w:tc>
        <w:tc>
          <w:tcPr>
            <w:tcW w:w="8647" w:type="dxa"/>
            <w:vAlign w:val="center"/>
            <w:hideMark/>
          </w:tcPr>
          <w:p w14:paraId="53F2EC9E" w14:textId="77777777" w:rsidR="004A5422" w:rsidRPr="00123695" w:rsidRDefault="004A5422" w:rsidP="00A90997">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5AF7620" w14:textId="77777777" w:rsidR="004A5422" w:rsidRDefault="004A5422" w:rsidP="00123695">
      <w:pPr>
        <w:widowControl w:val="0"/>
        <w:ind w:right="254"/>
        <w:rPr>
          <w:rFonts w:ascii="Arial" w:hAnsi="Arial" w:cs="Arial"/>
          <w:i/>
          <w:iCs/>
          <w:sz w:val="22"/>
          <w:szCs w:val="22"/>
        </w:rPr>
      </w:pPr>
    </w:p>
    <w:p w14:paraId="2CAC38C2" w14:textId="049354D2"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13"/>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778E0D03" w14:textId="2ADB776C" w:rsidR="00123695" w:rsidRPr="00123695" w:rsidRDefault="00123695" w:rsidP="00123695">
      <w:pPr>
        <w:jc w:val="both"/>
        <w:textAlignment w:val="baseline"/>
        <w:rPr>
          <w:rFonts w:ascii="Segoe UI" w:hAnsi="Segoe UI" w:cs="Segoe UI"/>
          <w:sz w:val="18"/>
          <w:szCs w:val="18"/>
          <w:lang w:eastAsia="lt-LT"/>
        </w:rPr>
      </w:pPr>
      <w:r w:rsidRPr="00123695">
        <w:rPr>
          <w:rFonts w:ascii="Arial" w:hAnsi="Arial" w:cs="Arial"/>
          <w:b/>
          <w:bCs/>
          <w:i/>
          <w:iCs/>
          <w:color w:val="FF0000"/>
          <w:sz w:val="22"/>
          <w:szCs w:val="22"/>
          <w:shd w:val="clear" w:color="auto" w:fill="FFFFFF"/>
          <w:lang w:eastAsia="lt-LT"/>
        </w:rPr>
        <w:t xml:space="preserve">Tiekėjas kartu su </w:t>
      </w:r>
      <w:r w:rsidR="00D10C95">
        <w:rPr>
          <w:rFonts w:ascii="Arial" w:hAnsi="Arial" w:cs="Arial"/>
          <w:b/>
          <w:bCs/>
          <w:i/>
          <w:iCs/>
          <w:color w:val="FF0000"/>
          <w:sz w:val="22"/>
          <w:szCs w:val="22"/>
          <w:shd w:val="clear" w:color="auto" w:fill="FFFFFF"/>
          <w:lang w:eastAsia="lt-LT"/>
        </w:rPr>
        <w:t>P</w:t>
      </w:r>
      <w:r w:rsidRPr="00123695">
        <w:rPr>
          <w:rFonts w:ascii="Arial" w:hAnsi="Arial" w:cs="Arial"/>
          <w:b/>
          <w:bCs/>
          <w:i/>
          <w:iCs/>
          <w:color w:val="FF0000"/>
          <w:sz w:val="22"/>
          <w:szCs w:val="22"/>
          <w:shd w:val="clear" w:color="auto" w:fill="FFFFFF"/>
          <w:lang w:eastAsia="lt-LT"/>
        </w:rPr>
        <w:t xml:space="preserve">asiūlymu pateikia užpildytą Techninės specifikacijos priedą Nr. </w:t>
      </w:r>
      <w:r w:rsidR="003D53D2">
        <w:rPr>
          <w:rFonts w:ascii="Arial" w:hAnsi="Arial" w:cs="Arial"/>
          <w:b/>
          <w:bCs/>
          <w:i/>
          <w:iCs/>
          <w:color w:val="FF0000"/>
          <w:sz w:val="22"/>
          <w:szCs w:val="22"/>
          <w:shd w:val="clear" w:color="auto" w:fill="FFFFFF"/>
          <w:lang w:eastAsia="lt-LT"/>
        </w:rPr>
        <w:t>1-4</w:t>
      </w:r>
      <w:r w:rsidRPr="00123695">
        <w:rPr>
          <w:rFonts w:ascii="Arial" w:hAnsi="Arial" w:cs="Arial"/>
          <w:b/>
          <w:bCs/>
          <w:i/>
          <w:iCs/>
          <w:color w:val="FF0000"/>
          <w:sz w:val="22"/>
          <w:szCs w:val="22"/>
          <w:shd w:val="clear" w:color="auto" w:fill="FFFFFF"/>
          <w:lang w:eastAsia="lt-LT"/>
        </w:rPr>
        <w:t> (</w:t>
      </w:r>
      <w:r w:rsidR="003D53D2">
        <w:rPr>
          <w:rFonts w:ascii="Arial" w:hAnsi="Arial" w:cs="Arial"/>
          <w:b/>
          <w:bCs/>
          <w:i/>
          <w:iCs/>
          <w:color w:val="FF0000"/>
          <w:sz w:val="22"/>
          <w:szCs w:val="22"/>
          <w:shd w:val="clear" w:color="auto" w:fill="FFFFFF"/>
          <w:lang w:eastAsia="lt-LT"/>
        </w:rPr>
        <w:t>paslaugų įkainių išskaidymas</w:t>
      </w:r>
      <w:r w:rsidRPr="00123695">
        <w:rPr>
          <w:rFonts w:ascii="Arial" w:hAnsi="Arial" w:cs="Arial"/>
          <w:b/>
          <w:bCs/>
          <w:i/>
          <w:iCs/>
          <w:color w:val="FF0000"/>
          <w:sz w:val="22"/>
          <w:szCs w:val="22"/>
          <w:shd w:val="clear" w:color="auto" w:fill="FFFFFF"/>
          <w:lang w:eastAsia="lt-LT"/>
        </w:rPr>
        <w:t xml:space="preserve">), kuris turi būti pateiktas </w:t>
      </w:r>
      <w:r w:rsidR="003D53D2" w:rsidRPr="00123695">
        <w:rPr>
          <w:rFonts w:ascii="Arial" w:hAnsi="Arial" w:cs="Arial"/>
          <w:b/>
          <w:bCs/>
          <w:i/>
          <w:iCs/>
          <w:color w:val="FF0000"/>
          <w:sz w:val="22"/>
          <w:szCs w:val="22"/>
          <w:u w:val="single"/>
          <w:shd w:val="clear" w:color="auto" w:fill="FFFFFF"/>
          <w:lang w:eastAsia="lt-LT"/>
        </w:rPr>
        <w:t>Excel</w:t>
      </w:r>
      <w:r w:rsidRPr="00123695">
        <w:rPr>
          <w:rFonts w:ascii="Arial" w:hAnsi="Arial" w:cs="Arial"/>
          <w:b/>
          <w:bCs/>
          <w:i/>
          <w:iCs/>
          <w:color w:val="FF0000"/>
          <w:sz w:val="22"/>
          <w:szCs w:val="22"/>
          <w:u w:val="single"/>
          <w:shd w:val="clear" w:color="auto" w:fill="FFFFFF"/>
          <w:lang w:eastAsia="lt-LT"/>
        </w:rPr>
        <w:t xml:space="preserve"> formatu</w:t>
      </w:r>
      <w:r w:rsidRPr="00123695">
        <w:rPr>
          <w:rFonts w:ascii="Arial" w:hAnsi="Arial" w:cs="Arial"/>
          <w:b/>
          <w:bCs/>
          <w:i/>
          <w:iCs/>
          <w:color w:val="FF0000"/>
          <w:sz w:val="22"/>
          <w:szCs w:val="22"/>
          <w:shd w:val="clear" w:color="auto" w:fill="FFFFFF"/>
          <w:lang w:eastAsia="lt-LT"/>
        </w:rPr>
        <w:t xml:space="preserve">. Pasiūlymo kaina be PVM turi atitinkamai sutapti su Techninės specifikacijos priede Nr. </w:t>
      </w:r>
      <w:r w:rsidR="003D53D2">
        <w:rPr>
          <w:rFonts w:ascii="Arial" w:hAnsi="Arial" w:cs="Arial"/>
          <w:b/>
          <w:bCs/>
          <w:i/>
          <w:iCs/>
          <w:color w:val="FF0000"/>
          <w:sz w:val="22"/>
          <w:szCs w:val="22"/>
          <w:shd w:val="clear" w:color="auto" w:fill="FFFFFF"/>
          <w:lang w:eastAsia="lt-LT"/>
        </w:rPr>
        <w:t>1-4</w:t>
      </w:r>
      <w:r w:rsidRPr="00123695">
        <w:rPr>
          <w:rFonts w:ascii="Arial" w:hAnsi="Arial" w:cs="Arial"/>
          <w:b/>
          <w:bCs/>
          <w:i/>
          <w:iCs/>
          <w:color w:val="FF0000"/>
          <w:sz w:val="22"/>
          <w:szCs w:val="22"/>
          <w:shd w:val="clear" w:color="auto" w:fill="FFFFFF"/>
          <w:lang w:eastAsia="lt-LT"/>
        </w:rPr>
        <w:t> nurodyta kaina be PVM</w:t>
      </w:r>
      <w:r w:rsidR="003D53D2">
        <w:rPr>
          <w:rFonts w:ascii="Arial" w:hAnsi="Arial" w:cs="Arial"/>
          <w:b/>
          <w:bCs/>
          <w:i/>
          <w:iCs/>
          <w:color w:val="FF0000"/>
          <w:sz w:val="22"/>
          <w:szCs w:val="22"/>
          <w:shd w:val="clear" w:color="auto" w:fill="FFFFFF"/>
          <w:lang w:eastAsia="lt-LT"/>
        </w:rPr>
        <w:t xml:space="preserve"> (priklausomai nuo</w:t>
      </w:r>
      <w:r w:rsidR="00803B47">
        <w:rPr>
          <w:rFonts w:ascii="Arial" w:hAnsi="Arial" w:cs="Arial"/>
          <w:b/>
          <w:bCs/>
          <w:i/>
          <w:iCs/>
          <w:color w:val="FF0000"/>
          <w:sz w:val="22"/>
          <w:szCs w:val="22"/>
          <w:shd w:val="clear" w:color="auto" w:fill="FFFFFF"/>
          <w:lang w:eastAsia="lt-LT"/>
        </w:rPr>
        <w:t xml:space="preserve"> atitinkamo</w:t>
      </w:r>
      <w:r w:rsidR="003D53D2">
        <w:rPr>
          <w:rFonts w:ascii="Arial" w:hAnsi="Arial" w:cs="Arial"/>
          <w:b/>
          <w:bCs/>
          <w:i/>
          <w:iCs/>
          <w:color w:val="FF0000"/>
          <w:sz w:val="22"/>
          <w:szCs w:val="22"/>
          <w:shd w:val="clear" w:color="auto" w:fill="FFFFFF"/>
          <w:lang w:eastAsia="lt-LT"/>
        </w:rPr>
        <w:t xml:space="preserve"> </w:t>
      </w:r>
      <w:proofErr w:type="spellStart"/>
      <w:r w:rsidR="003D53D2">
        <w:rPr>
          <w:rFonts w:ascii="Arial" w:hAnsi="Arial" w:cs="Arial"/>
          <w:b/>
          <w:bCs/>
          <w:i/>
          <w:iCs/>
          <w:color w:val="FF0000"/>
          <w:sz w:val="22"/>
          <w:szCs w:val="22"/>
          <w:shd w:val="clear" w:color="auto" w:fill="FFFFFF"/>
          <w:lang w:eastAsia="lt-LT"/>
        </w:rPr>
        <w:t>p.o.d</w:t>
      </w:r>
      <w:proofErr w:type="spellEnd"/>
      <w:r w:rsidR="003D53D2">
        <w:rPr>
          <w:rFonts w:ascii="Arial" w:hAnsi="Arial" w:cs="Arial"/>
          <w:b/>
          <w:bCs/>
          <w:i/>
          <w:iCs/>
          <w:color w:val="FF0000"/>
          <w:sz w:val="22"/>
          <w:szCs w:val="22"/>
          <w:shd w:val="clear" w:color="auto" w:fill="FFFFFF"/>
          <w:lang w:eastAsia="lt-LT"/>
        </w:rPr>
        <w:t>.</w:t>
      </w:r>
      <w:r w:rsidR="00803B47">
        <w:rPr>
          <w:rFonts w:ascii="Arial" w:hAnsi="Arial" w:cs="Arial"/>
          <w:b/>
          <w:bCs/>
          <w:i/>
          <w:iCs/>
          <w:color w:val="FF0000"/>
          <w:sz w:val="22"/>
          <w:szCs w:val="22"/>
          <w:shd w:val="clear" w:color="auto" w:fill="FFFFFF"/>
          <w:lang w:eastAsia="lt-LT"/>
        </w:rPr>
        <w:t xml:space="preserve"> ir lentelės</w:t>
      </w:r>
      <w:r w:rsidR="003D53D2">
        <w:rPr>
          <w:rFonts w:ascii="Arial" w:hAnsi="Arial" w:cs="Arial"/>
          <w:b/>
          <w:bCs/>
          <w:i/>
          <w:iCs/>
          <w:color w:val="FF0000"/>
          <w:sz w:val="22"/>
          <w:szCs w:val="22"/>
          <w:shd w:val="clear" w:color="auto" w:fill="FFFFFF"/>
          <w:lang w:eastAsia="lt-LT"/>
        </w:rPr>
        <w:t>)</w:t>
      </w:r>
      <w:r w:rsidR="00803B47">
        <w:rPr>
          <w:rFonts w:ascii="Arial" w:hAnsi="Arial" w:cs="Arial"/>
          <w:b/>
          <w:bCs/>
          <w:i/>
          <w:iCs/>
          <w:color w:val="FF0000"/>
          <w:sz w:val="22"/>
          <w:szCs w:val="22"/>
          <w:shd w:val="clear" w:color="auto" w:fill="FFFFFF"/>
          <w:lang w:eastAsia="lt-LT"/>
        </w:rPr>
        <w:t>.</w:t>
      </w:r>
      <w:r w:rsidR="005C3787">
        <w:rPr>
          <w:rFonts w:ascii="Arial" w:hAnsi="Arial" w:cs="Arial"/>
          <w:b/>
          <w:bCs/>
          <w:i/>
          <w:iCs/>
          <w:color w:val="FF0000"/>
          <w:sz w:val="22"/>
          <w:szCs w:val="22"/>
          <w:shd w:val="clear" w:color="auto" w:fill="FFFFFF"/>
          <w:lang w:eastAsia="lt-LT"/>
        </w:rPr>
        <w:t xml:space="preserve"> Atkreipiame dėmesį, kad užpildyti reikia tiek polapių, kiek pirkimo dalių teikiate pasiūlymą.</w:t>
      </w:r>
    </w:p>
    <w:p w14:paraId="0551BC29" w14:textId="5AB99013" w:rsidR="000B4210" w:rsidRPr="00337005" w:rsidRDefault="000B4210" w:rsidP="00324016">
      <w:pPr>
        <w:widowControl w:val="0"/>
        <w:rPr>
          <w:rFonts w:ascii="Arial" w:eastAsia="Calibri" w:hAnsi="Arial"/>
          <w:sz w:val="20"/>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655181" w:rsidRDefault="008404ED" w:rsidP="008404ED">
      <w:pPr>
        <w:pStyle w:val="Sraopastraipa"/>
        <w:numPr>
          <w:ilvl w:val="0"/>
          <w:numId w:val="17"/>
        </w:numPr>
        <w:ind w:left="567" w:hanging="425"/>
        <w:jc w:val="both"/>
        <w:rPr>
          <w:rFonts w:ascii="Arial" w:eastAsia="Aptos" w:hAnsi="Arial" w:cs="Arial"/>
          <w:noProof/>
          <w:kern w:val="2"/>
          <w:sz w:val="22"/>
          <w:szCs w:val="22"/>
          <w14:ligatures w14:val="standardContextual"/>
        </w:rPr>
      </w:pPr>
      <w:r w:rsidRPr="00655181">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655181">
        <w:rPr>
          <w:rFonts w:ascii="Arial" w:eastAsia="Aptos" w:hAnsi="Arial" w:cs="Arial"/>
          <w:noProof/>
          <w:kern w:val="2"/>
          <w:sz w:val="22"/>
          <w:szCs w:val="22"/>
          <w14:ligatures w14:val="standardContextual"/>
        </w:rPr>
        <w:t xml:space="preserve"> su tinklalapyje </w:t>
      </w:r>
      <w:hyperlink r:id="rId12" w:history="1">
        <w:r w:rsidRPr="00655181">
          <w:rPr>
            <w:rFonts w:ascii="Arial" w:eastAsia="Aptos" w:hAnsi="Arial" w:cs="Arial"/>
            <w:noProof/>
            <w:color w:val="467886"/>
            <w:kern w:val="2"/>
            <w:sz w:val="22"/>
            <w:szCs w:val="22"/>
            <w:u w:val="single"/>
            <w14:ligatures w14:val="standardContextual"/>
          </w:rPr>
          <w:t>www.ltg.lt</w:t>
        </w:r>
      </w:hyperlink>
      <w:r w:rsidRPr="00655181">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655181">
          <w:rPr>
            <w:rFonts w:ascii="Arial" w:eastAsia="Aptos" w:hAnsi="Arial" w:cs="Arial"/>
            <w:noProof/>
            <w:color w:val="467886"/>
            <w:kern w:val="2"/>
            <w:sz w:val="22"/>
            <w:szCs w:val="22"/>
            <w:u w:val="single"/>
            <w14:ligatures w14:val="standardContextual"/>
          </w:rPr>
          <w:t>Sankcijų įgyvendinimo ir kontrolės politika</w:t>
        </w:r>
      </w:hyperlink>
      <w:r w:rsidRPr="00655181">
        <w:rPr>
          <w:rFonts w:ascii="Arial" w:eastAsia="Aptos" w:hAnsi="Arial" w:cs="Arial"/>
          <w:noProof/>
          <w:kern w:val="2"/>
          <w:sz w:val="22"/>
          <w:szCs w:val="22"/>
          <w14:ligatures w14:val="standardContextual"/>
        </w:rPr>
        <w:t xml:space="preserve">, </w:t>
      </w:r>
      <w:hyperlink r:id="rId14" w:tooltip="https://ltg.lt/apie-mus/korupcijos-prevencija/" w:history="1">
        <w:r w:rsidRPr="00655181">
          <w:rPr>
            <w:rFonts w:ascii="Arial" w:eastAsia="Aptos" w:hAnsi="Arial" w:cs="Arial"/>
            <w:noProof/>
            <w:color w:val="467886"/>
            <w:kern w:val="2"/>
            <w:sz w:val="22"/>
            <w:szCs w:val="22"/>
            <w:u w:val="single"/>
            <w14:ligatures w14:val="standardContextual"/>
          </w:rPr>
          <w:t>Atsparumo korupcijai politika</w:t>
        </w:r>
      </w:hyperlink>
      <w:r w:rsidRPr="00655181">
        <w:rPr>
          <w:rFonts w:ascii="Arial" w:eastAsia="Aptos" w:hAnsi="Arial" w:cs="Arial"/>
          <w:noProof/>
          <w:kern w:val="2"/>
          <w:sz w:val="22"/>
          <w:szCs w:val="22"/>
          <w14:ligatures w14:val="standardContextual"/>
        </w:rPr>
        <w:t xml:space="preserve">, </w:t>
      </w:r>
      <w:hyperlink r:id="rId15" w:tooltip="https://ltg.lt/apie-mus/valdymas/vidaus-teises-aktai/" w:history="1">
        <w:r w:rsidRPr="00655181">
          <w:rPr>
            <w:rFonts w:ascii="Arial" w:eastAsia="Aptos" w:hAnsi="Arial" w:cs="Arial"/>
            <w:noProof/>
            <w:color w:val="467886"/>
            <w:kern w:val="2"/>
            <w:sz w:val="22"/>
            <w:szCs w:val="22"/>
            <w:u w:val="single"/>
            <w14:ligatures w14:val="standardContextual"/>
          </w:rPr>
          <w:t>Nacionalinio saugumo atitikties politika</w:t>
        </w:r>
      </w:hyperlink>
      <w:r w:rsidRPr="00655181">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1"/>
    <w:p w14:paraId="1B6DF953" w14:textId="77777777" w:rsidR="0011633D" w:rsidRPr="008404ED" w:rsidRDefault="0011633D" w:rsidP="008404ED">
      <w:pPr>
        <w:pStyle w:val="Sraopastraipa"/>
        <w:ind w:left="567"/>
        <w:jc w:val="both"/>
        <w:rPr>
          <w:rFonts w:ascii="Arial" w:hAnsi="Arial" w:cs="Arial"/>
          <w:sz w:val="22"/>
          <w:szCs w:val="22"/>
        </w:rPr>
      </w:pPr>
    </w:p>
    <w:sectPr w:rsidR="0011633D" w:rsidRPr="008404ED"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64635" w14:textId="77777777" w:rsidR="00D567CA" w:rsidRDefault="00D567CA" w:rsidP="0043350F">
      <w:r>
        <w:separator/>
      </w:r>
    </w:p>
  </w:endnote>
  <w:endnote w:type="continuationSeparator" w:id="0">
    <w:p w14:paraId="6EA07975" w14:textId="77777777" w:rsidR="00D567CA" w:rsidRDefault="00D567CA" w:rsidP="0043350F">
      <w:r>
        <w:continuationSeparator/>
      </w:r>
    </w:p>
  </w:endnote>
  <w:endnote w:type="continuationNotice" w:id="1">
    <w:p w14:paraId="154B4DFA" w14:textId="77777777" w:rsidR="00D567CA" w:rsidRDefault="00D56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E570D" w14:textId="77777777" w:rsidR="00D567CA" w:rsidRDefault="00D567CA" w:rsidP="0043350F">
      <w:r>
        <w:separator/>
      </w:r>
    </w:p>
  </w:footnote>
  <w:footnote w:type="continuationSeparator" w:id="0">
    <w:p w14:paraId="3430CC05" w14:textId="77777777" w:rsidR="00D567CA" w:rsidRDefault="00D567CA" w:rsidP="0043350F">
      <w:r>
        <w:continuationSeparator/>
      </w:r>
    </w:p>
  </w:footnote>
  <w:footnote w:type="continuationNotice" w:id="1">
    <w:p w14:paraId="25F87F64" w14:textId="77777777" w:rsidR="00D567CA" w:rsidRDefault="00D567CA"/>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1999D6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8">
    <w:p w14:paraId="2C4DD847"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121AE636" w14:textId="77777777" w:rsidR="004A5422" w:rsidRDefault="004A5422" w:rsidP="004A5422">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0">
    <w:p w14:paraId="2CFE54D3" w14:textId="77777777" w:rsidR="004A5422" w:rsidRPr="00525DF2" w:rsidRDefault="004A5422" w:rsidP="004A5422">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394B0D9C" w14:textId="77777777" w:rsidR="004A5422" w:rsidRDefault="004A5422" w:rsidP="004A5422">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2">
    <w:p w14:paraId="0F55E56D" w14:textId="77777777" w:rsidR="004A5422" w:rsidRPr="00525DF2" w:rsidRDefault="004A5422" w:rsidP="004A5422">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6C7F"/>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CB7"/>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D53D2"/>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167F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422"/>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3787"/>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181"/>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39B5"/>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74DCE"/>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3B47"/>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58"/>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DCC"/>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5D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429E"/>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28A6"/>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567CA"/>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3785E"/>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3CC"/>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A20A2E4A-C75C-443D-97CF-427519DC5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3CF27E-3B39-40FA-9BDB-3AF2B965A913}"/>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4484</Words>
  <Characters>2556</Characters>
  <Application>Microsoft Office Word</Application>
  <DocSecurity>0</DocSecurity>
  <Lines>21</Lines>
  <Paragraphs>14</Paragraphs>
  <ScaleCrop>false</ScaleCrop>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Sevostjanova</cp:lastModifiedBy>
  <cp:revision>17</cp:revision>
  <dcterms:created xsi:type="dcterms:W3CDTF">2023-10-09T12:56:00Z</dcterms:created>
  <dcterms:modified xsi:type="dcterms:W3CDTF">2026-05-20T10:27:00Z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