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58EF" w14:textId="77777777" w:rsidR="003A19E7" w:rsidRDefault="003A19E7" w:rsidP="003A19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Protokolo </w:t>
      </w:r>
      <w:r w:rsidRPr="006714C0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lt-LT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  <w:t xml:space="preserve"> priedas</w:t>
      </w:r>
    </w:p>
    <w:p w14:paraId="0E3A9721" w14:textId="77777777" w:rsidR="003A19E7" w:rsidRDefault="003A19E7" w:rsidP="003A19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8C47958" w14:textId="77777777" w:rsidR="003A19E7" w:rsidRDefault="003A19E7" w:rsidP="003A19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24701331" w14:textId="77777777" w:rsidR="003A19E7" w:rsidRPr="003C3D70" w:rsidRDefault="003A19E7" w:rsidP="003A19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right="-178" w:firstLine="426"/>
        <w:jc w:val="center"/>
        <w:rPr>
          <w:rFonts w:ascii="Times New Roman" w:eastAsia="Helvetica Neue UltraLight" w:hAnsi="Times New Roman" w:cs="Times New Roman"/>
          <w:kern w:val="0"/>
          <w:sz w:val="24"/>
          <w:szCs w:val="24"/>
          <w:lang w:val="lt-LT" w:eastAsia="zh-CN"/>
          <w14:ligatures w14:val="none"/>
        </w:rPr>
      </w:pPr>
      <w:r w:rsidRPr="003C3D70">
        <w:rPr>
          <w:rFonts w:ascii="Times New Roman" w:eastAsia="Helvetica Neue UltraLight" w:hAnsi="Times New Roman" w:cs="Times New Roman"/>
          <w:b/>
          <w:kern w:val="0"/>
          <w:sz w:val="24"/>
          <w:szCs w:val="24"/>
          <w:lang w:val="lt-LT" w:eastAsia="zh-CN"/>
          <w14:ligatures w14:val="none"/>
        </w:rPr>
        <w:t>AKCINĖ BENDROVĖ „REGITRA“</w:t>
      </w:r>
    </w:p>
    <w:p w14:paraId="7A9CF9C4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7326D288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33678ED6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C3D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Suinteresuotiems tiekėjams</w:t>
      </w:r>
    </w:p>
    <w:p w14:paraId="26DF8315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  <w:r w:rsidRPr="003C3D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  <w:t>(siunčiama CVP IS priemonėmis)</w:t>
      </w:r>
    </w:p>
    <w:p w14:paraId="67B48036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</w:p>
    <w:p w14:paraId="12A791AE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lt-LT"/>
          <w14:ligatures w14:val="none"/>
        </w:rPr>
      </w:pPr>
    </w:p>
    <w:p w14:paraId="418C6F91" w14:textId="77777777" w:rsidR="003A19E7" w:rsidRPr="003C3D70" w:rsidRDefault="003A19E7" w:rsidP="003A19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3C3D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DĖL PASIŪLYMŲ PATEIKIMO TERMINO PRATĘSIMO</w:t>
      </w:r>
    </w:p>
    <w:p w14:paraId="43A0DFB9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0DB39214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3CF7C2E3" w14:textId="77777777" w:rsidR="003A19E7" w:rsidRPr="000D68D6" w:rsidRDefault="003A19E7" w:rsidP="003A19E7">
      <w:pPr>
        <w:tabs>
          <w:tab w:val="left" w:pos="284"/>
          <w:tab w:val="num" w:pos="720"/>
          <w:tab w:val="left" w:pos="1985"/>
        </w:tabs>
        <w:spacing w:after="0" w:line="240" w:lineRule="auto"/>
        <w:ind w:firstLine="567"/>
        <w:jc w:val="both"/>
        <w:rPr>
          <w:rFonts w:ascii="Aptos" w:eastAsia="Calibri" w:hAnsi="Aptos" w:cs="Times New Roman"/>
          <w:bCs/>
          <w:color w:val="000000" w:themeColor="text1"/>
          <w:sz w:val="24"/>
          <w:szCs w:val="24"/>
          <w:lang w:val="lt-LT"/>
        </w:rPr>
      </w:pP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Akcinės bendrovės „Regitra“ viešųjų pirkimų komisija (toliau – Komisija), vykdydama </w:t>
      </w:r>
      <w:bookmarkStart w:id="0" w:name="_Hlk205187845"/>
      <w:r>
        <w:rPr>
          <w:rFonts w:ascii="Times New Roman" w:eastAsia="Aptos" w:hAnsi="Times New Roman" w:cs="Times New Roman"/>
          <w:sz w:val="24"/>
          <w:szCs w:val="24"/>
          <w:lang w:val="lt-LT"/>
        </w:rPr>
        <w:t>„M</w:t>
      </w:r>
      <w:r w:rsidRPr="006714C0">
        <w:rPr>
          <w:rFonts w:ascii="Times New Roman" w:eastAsia="Aptos" w:hAnsi="Times New Roman" w:cs="Times New Roman"/>
          <w:sz w:val="24"/>
          <w:szCs w:val="24"/>
          <w:lang w:val="lt-LT"/>
        </w:rPr>
        <w:t>otorinių transporto priemonių ir jų priekabų registracijos liudijimo blankų gamybos paslaug</w:t>
      </w:r>
      <w:r>
        <w:rPr>
          <w:rFonts w:ascii="Times New Roman" w:eastAsia="Aptos" w:hAnsi="Times New Roman" w:cs="Times New Roman"/>
          <w:sz w:val="24"/>
          <w:szCs w:val="24"/>
          <w:lang w:val="lt-LT"/>
        </w:rPr>
        <w:t>os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“ pirkimą, atviro (supaprastinto) konkurso būdu, </w:t>
      </w:r>
      <w:r>
        <w:rPr>
          <w:rFonts w:ascii="Times New Roman" w:eastAsia="Aptos" w:hAnsi="Times New Roman" w:cs="Times New Roman"/>
          <w:sz w:val="24"/>
          <w:szCs w:val="24"/>
          <w:lang w:val="lt-LT"/>
        </w:rPr>
        <w:t xml:space="preserve">vadovaujantis </w:t>
      </w:r>
      <w:r w:rsidRPr="006714C0">
        <w:rPr>
          <w:rFonts w:ascii="Times New Roman" w:eastAsia="Aptos" w:hAnsi="Times New Roman" w:cs="Times New Roman"/>
          <w:sz w:val="24"/>
          <w:szCs w:val="24"/>
          <w:lang w:val="lt-LT"/>
        </w:rPr>
        <w:t>Lietuvos Respublikos viešųjų pirkimų, atliekamų gynybos ir saugumo srityje, įstatym</w:t>
      </w:r>
      <w:r>
        <w:rPr>
          <w:rFonts w:ascii="Times New Roman" w:eastAsia="Aptos" w:hAnsi="Times New Roman" w:cs="Times New Roman"/>
          <w:sz w:val="24"/>
          <w:szCs w:val="24"/>
          <w:lang w:val="lt-LT"/>
        </w:rPr>
        <w:t>u,</w:t>
      </w:r>
      <w:r w:rsidRPr="006714C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 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pirkimo CVP IS Nr. </w:t>
      </w:r>
      <w:r>
        <w:rPr>
          <w:rFonts w:ascii="Times New Roman" w:eastAsia="Aptos" w:hAnsi="Times New Roman" w:cs="Times New Roman"/>
          <w:sz w:val="24"/>
          <w:szCs w:val="24"/>
          <w:lang w:val="lt-LT"/>
        </w:rPr>
        <w:t>8046360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 (toliau – Pirkimas</w:t>
      </w:r>
      <w:r w:rsidRPr="000D68D6">
        <w:rPr>
          <w:rFonts w:ascii="Times New Roman" w:eastAsia="Aptos" w:hAnsi="Times New Roman" w:cs="Times New Roman"/>
          <w:color w:val="000000" w:themeColor="text1"/>
          <w:sz w:val="24"/>
          <w:szCs w:val="24"/>
          <w:lang w:val="lt-LT"/>
        </w:rPr>
        <w:t xml:space="preserve">), </w:t>
      </w:r>
      <w:sdt>
        <w:sdtPr>
          <w:rPr>
            <w:rFonts w:ascii="Times New Roman" w:eastAsia="Calibri" w:hAnsi="Times New Roman" w:cs="Times New Roman"/>
            <w:bCs/>
            <w:color w:val="000000" w:themeColor="text1"/>
            <w:kern w:val="0"/>
            <w:sz w:val="24"/>
            <w:szCs w:val="24"/>
            <w:lang w:val="lt-LT"/>
            <w14:ligatures w14:val="none"/>
          </w:rPr>
          <w:id w:val="-1060554316"/>
          <w:placeholder>
            <w:docPart w:val="F85FE5047C3242AFB8797281A4C3B562"/>
          </w:placeholder>
          <w:date w:fullDate="2026-06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Pr="000D68D6"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4"/>
              <w:szCs w:val="24"/>
              <w:lang w:val="lt-LT"/>
              <w14:ligatures w14:val="none"/>
            </w:rPr>
            <w:t>2026-06-03</w:t>
          </w:r>
        </w:sdtContent>
      </w:sdt>
      <w:r w:rsidRPr="000D68D6">
        <w:rPr>
          <w:rFonts w:ascii="Aptos" w:eastAsia="Calibri" w:hAnsi="Aptos"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Pr="003C3D7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lt-LT"/>
          <w14:ligatures w14:val="none"/>
        </w:rPr>
        <w:t>Centrinės viešųjų pirkimų informacinės sistemos (CVP IS) priemonėmis gavo suinteresuoto tiekėjo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 prašymą pratęsti pasiūlymų pateikimo terminą.</w:t>
      </w:r>
    </w:p>
    <w:bookmarkEnd w:id="0"/>
    <w:p w14:paraId="07FC4C18" w14:textId="77777777" w:rsidR="003A19E7" w:rsidRPr="003C3D70" w:rsidRDefault="003A19E7" w:rsidP="003A19E7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Komisija, siekdama </w:t>
      </w:r>
      <w:r w:rsidRPr="00431AA9">
        <w:rPr>
          <w:rFonts w:ascii="Times New Roman" w:eastAsia="Aptos" w:hAnsi="Times New Roman" w:cs="Times New Roman"/>
          <w:sz w:val="24"/>
          <w:szCs w:val="24"/>
          <w:lang w:val="lt-LT"/>
        </w:rPr>
        <w:t>gauti daugiau pasiūlymų bei užtikrinti konkurenciją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 xml:space="preserve">, nusprendė pratęsti pasiūlymų pateikimo terminą </w:t>
      </w:r>
      <w:r w:rsidRPr="007C0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iki </w:t>
      </w:r>
      <w:r w:rsidRPr="002A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  <w14:ligatures w14:val="none"/>
        </w:rPr>
        <w:t>2026-06-12</w:t>
      </w:r>
      <w:r w:rsidRPr="002A79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2A79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lt-LT" w:eastAsia="lt-LT"/>
          <w14:ligatures w14:val="none"/>
        </w:rPr>
        <w:t>10.00</w:t>
      </w:r>
      <w:r w:rsidRPr="002A79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  <w14:ligatures w14:val="none"/>
        </w:rPr>
        <w:t xml:space="preserve"> </w:t>
      </w:r>
      <w:r w:rsidRPr="00EB51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none"/>
        </w:rPr>
        <w:t>val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none"/>
        </w:rPr>
        <w:t>.</w:t>
      </w:r>
    </w:p>
    <w:p w14:paraId="74FFEF16" w14:textId="77777777" w:rsidR="003A19E7" w:rsidRPr="003C3D70" w:rsidRDefault="003A19E7" w:rsidP="003A19E7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szCs w:val="24"/>
          <w:lang w:val="lt-LT"/>
        </w:rPr>
      </w:pPr>
      <w:r w:rsidRPr="003C3D70">
        <w:rPr>
          <w:rFonts w:ascii="Times New Roman" w:eastAsia="Aptos" w:hAnsi="Times New Roman" w:cs="Times New Roman"/>
          <w:color w:val="000000"/>
          <w:sz w:val="24"/>
          <w:szCs w:val="24"/>
          <w:lang w:val="lt-LT"/>
        </w:rPr>
        <w:t xml:space="preserve">Komisija informuoja, kad </w:t>
      </w:r>
      <w:r w:rsidRPr="003C3D70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dėl atliekamo pakeitimo bus paskelbta skelbimo pataisa</w:t>
      </w:r>
      <w:r w:rsidRPr="003C3D70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ir CVP IS paskelbtas pranešimas apie pakeitimus</w:t>
      </w:r>
      <w:r w:rsidRPr="003C3D70">
        <w:rPr>
          <w:rFonts w:ascii="Times New Roman" w:eastAsia="Aptos" w:hAnsi="Times New Roman" w:cs="Times New Roman"/>
          <w:color w:val="000000"/>
          <w:sz w:val="24"/>
          <w:szCs w:val="24"/>
          <w:lang w:val="lt-LT"/>
        </w:rPr>
        <w:t>.</w:t>
      </w:r>
    </w:p>
    <w:p w14:paraId="19840BF1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79CAD438" w14:textId="77777777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</w:p>
    <w:p w14:paraId="753C66F8" w14:textId="16077959" w:rsidR="003A19E7" w:rsidRPr="003C3D70" w:rsidRDefault="003A19E7" w:rsidP="003A19E7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/>
        </w:rPr>
      </w:pPr>
      <w:bookmarkStart w:id="1" w:name="_Hlk205194475"/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>Pagarbiai</w:t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</w:r>
      <w:r w:rsidRPr="003C3D70">
        <w:rPr>
          <w:rFonts w:ascii="Times New Roman" w:eastAsia="Aptos" w:hAnsi="Times New Roman" w:cs="Times New Roman"/>
          <w:sz w:val="24"/>
          <w:szCs w:val="24"/>
          <w:lang w:val="lt-LT"/>
        </w:rPr>
        <w:tab/>
        <w:t xml:space="preserve">                   Komisija</w:t>
      </w:r>
    </w:p>
    <w:bookmarkEnd w:id="1"/>
    <w:p w14:paraId="625D66BF" w14:textId="77777777" w:rsidR="003126EC" w:rsidRDefault="003126EC"/>
    <w:sectPr w:rsidR="003126EC" w:rsidSect="003A19E7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7"/>
    <w:rsid w:val="00180E61"/>
    <w:rsid w:val="003126EC"/>
    <w:rsid w:val="003A19E7"/>
    <w:rsid w:val="00780811"/>
    <w:rsid w:val="00782769"/>
    <w:rsid w:val="007C506B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51E9"/>
  <w15:chartTrackingRefBased/>
  <w15:docId w15:val="{F3C9DC05-0F62-4456-8927-5F52B667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E7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9E7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9E7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9E7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9E7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9E7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9E7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9E7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9E7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9E7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9E7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3A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9E7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3A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9E7"/>
    <w:pPr>
      <w:spacing w:before="160" w:line="240" w:lineRule="auto"/>
      <w:ind w:firstLine="567"/>
      <w:jc w:val="center"/>
    </w:pPr>
    <w:rPr>
      <w:i/>
      <w:iCs/>
      <w:color w:val="404040" w:themeColor="text1" w:themeTint="BF"/>
      <w:sz w:val="24"/>
      <w:szCs w:val="24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3A1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9E7"/>
    <w:pPr>
      <w:spacing w:after="0" w:line="240" w:lineRule="auto"/>
      <w:ind w:left="720" w:firstLine="567"/>
      <w:contextualSpacing/>
      <w:jc w:val="both"/>
    </w:pPr>
    <w:rPr>
      <w:sz w:val="24"/>
      <w:szCs w:val="24"/>
      <w:lang w:val="lt-LT"/>
    </w:rPr>
  </w:style>
  <w:style w:type="character" w:styleId="IntenseEmphasis">
    <w:name w:val="Intense Emphasis"/>
    <w:basedOn w:val="DefaultParagraphFont"/>
    <w:uiPriority w:val="21"/>
    <w:qFormat/>
    <w:rsid w:val="003A1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sz w:val="24"/>
      <w:szCs w:val="24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FE5047C3242AFB8797281A4C3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5815-75BD-405C-B1D2-C18EA5055832}"/>
      </w:docPartPr>
      <w:docPartBody>
        <w:p w:rsidR="00F87346" w:rsidRDefault="009E6636" w:rsidP="009E6636">
          <w:pPr>
            <w:pStyle w:val="F85FE5047C3242AFB8797281A4C3B562"/>
          </w:pPr>
          <w:r w:rsidRPr="008C0D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36"/>
    <w:rsid w:val="005732D9"/>
    <w:rsid w:val="007C506B"/>
    <w:rsid w:val="009E6636"/>
    <w:rsid w:val="00F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636"/>
    <w:rPr>
      <w:color w:val="666666"/>
    </w:rPr>
  </w:style>
  <w:style w:type="paragraph" w:customStyle="1" w:styleId="F85FE5047C3242AFB8797281A4C3B562">
    <w:name w:val="F85FE5047C3242AFB8797281A4C3B562"/>
    <w:rsid w:val="009E6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2</cp:revision>
  <dcterms:created xsi:type="dcterms:W3CDTF">2026-06-04T05:46:00Z</dcterms:created>
  <dcterms:modified xsi:type="dcterms:W3CDTF">2026-06-04T05:57:00Z</dcterms:modified>
</cp:coreProperties>
</file>