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Antrat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3169FBD0"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r w:rsidR="008E2716">
        <w:rPr>
          <w:rFonts w:ascii="Times New Roman" w:hAnsi="Times New Roman" w:cs="Times New Roman"/>
          <w:b/>
          <w:bCs/>
          <w:smallCaps/>
          <w:sz w:val="24"/>
          <w:szCs w:val="24"/>
        </w:rPr>
        <w:br/>
      </w:r>
    </w:p>
    <w:p w14:paraId="11E4C2AD" w14:textId="2D40FE56" w:rsidR="007F360D" w:rsidRPr="008E2716" w:rsidRDefault="00F35700" w:rsidP="008E2716">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8E2716">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8E2716">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Sraopastraipa"/>
        <w:tabs>
          <w:tab w:val="left" w:pos="1134"/>
        </w:tabs>
        <w:spacing w:after="0" w:line="240" w:lineRule="auto"/>
        <w:ind w:left="709"/>
        <w:jc w:val="both"/>
        <w:rPr>
          <w:rFonts w:ascii="Times New Roman" w:hAnsi="Times New Roman" w:cs="Times New Roman"/>
          <w:sz w:val="24"/>
          <w:szCs w:val="24"/>
          <w:highlight w:val="yellow"/>
        </w:rPr>
      </w:pPr>
    </w:p>
    <w:p w14:paraId="7283B15D" w14:textId="32F0C4CC" w:rsidR="00FD6616" w:rsidRDefault="0094172B" w:rsidP="00F51423">
      <w:pPr>
        <w:pStyle w:val="Sraopastraipa"/>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59BAA39E" w14:textId="77777777" w:rsidR="00AB4D6A" w:rsidRPr="00F51423" w:rsidRDefault="00AB4D6A" w:rsidP="00F51423">
      <w:pPr>
        <w:pStyle w:val="Sraopastraipa"/>
        <w:spacing w:after="0" w:line="240" w:lineRule="auto"/>
        <w:ind w:left="0" w:firstLine="567"/>
        <w:jc w:val="right"/>
        <w:rPr>
          <w:rFonts w:ascii="Times New Roman" w:hAnsi="Times New Roman" w:cs="Times New Roman"/>
          <w:b/>
          <w:bCs/>
          <w:sz w:val="24"/>
          <w:szCs w:val="24"/>
        </w:rPr>
      </w:pPr>
    </w:p>
    <w:tbl>
      <w:tblPr>
        <w:tblStyle w:val="TableGrid3"/>
        <w:tblpPr w:leftFromText="181" w:rightFromText="181" w:vertAnchor="text" w:horzAnchor="margin" w:tblpY="1"/>
        <w:tblW w:w="5000" w:type="pct"/>
        <w:tblLook w:val="04A0" w:firstRow="1" w:lastRow="0" w:firstColumn="1" w:lastColumn="0" w:noHBand="0" w:noVBand="1"/>
      </w:tblPr>
      <w:tblGrid>
        <w:gridCol w:w="845"/>
        <w:gridCol w:w="3119"/>
        <w:gridCol w:w="3401"/>
        <w:gridCol w:w="2263"/>
      </w:tblGrid>
      <w:tr w:rsidR="00F51423" w:rsidRPr="00052600" w14:paraId="7C362FD3" w14:textId="77777777" w:rsidTr="00343EFD">
        <w:trPr>
          <w:tblHeader/>
        </w:trPr>
        <w:tc>
          <w:tcPr>
            <w:tcW w:w="4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72A73AF1" w14:textId="56B70C07" w:rsidR="00F51423" w:rsidRPr="0055682D" w:rsidRDefault="00F51423" w:rsidP="00AB4D6A">
            <w:pPr>
              <w:jc w:val="center"/>
              <w:rPr>
                <w:b/>
                <w:bCs/>
                <w:color w:val="000000"/>
                <w:sz w:val="22"/>
                <w:szCs w:val="22"/>
              </w:rPr>
            </w:pPr>
            <w:r>
              <w:rPr>
                <w:b/>
                <w:bCs/>
                <w:color w:val="000000"/>
                <w:sz w:val="22"/>
                <w:szCs w:val="22"/>
              </w:rPr>
              <w:t>Eil. nr.</w:t>
            </w:r>
          </w:p>
        </w:tc>
        <w:tc>
          <w:tcPr>
            <w:tcW w:w="1620" w:type="pct"/>
            <w:tcBorders>
              <w:top w:val="single" w:sz="4" w:space="0" w:color="000000" w:themeColor="text1"/>
              <w:left w:val="single" w:sz="4" w:space="0" w:color="000000" w:themeColor="text1"/>
              <w:bottom w:val="single" w:sz="4" w:space="0" w:color="auto"/>
              <w:right w:val="single" w:sz="4" w:space="0" w:color="auto"/>
            </w:tcBorders>
            <w:shd w:val="clear" w:color="auto" w:fill="DEEAF6" w:themeFill="accent5" w:themeFillTint="33"/>
            <w:vAlign w:val="center"/>
            <w:hideMark/>
          </w:tcPr>
          <w:p w14:paraId="5AA1CE8E" w14:textId="5DE699CD" w:rsidR="00F51423" w:rsidRPr="0055682D" w:rsidRDefault="00F51423" w:rsidP="00AB4D6A">
            <w:pPr>
              <w:jc w:val="center"/>
              <w:rPr>
                <w:b/>
                <w:bCs/>
                <w:sz w:val="22"/>
                <w:szCs w:val="22"/>
              </w:rPr>
            </w:pPr>
            <w:r w:rsidRPr="0055682D">
              <w:rPr>
                <w:b/>
                <w:bCs/>
                <w:color w:val="000000"/>
                <w:sz w:val="22"/>
                <w:szCs w:val="22"/>
              </w:rPr>
              <w:t>Kvalifikacijos reikalavimas</w:t>
            </w:r>
            <w:r w:rsidRPr="0055682D">
              <w:rPr>
                <w:b/>
                <w:bCs/>
                <w:color w:val="000000"/>
                <w:sz w:val="22"/>
                <w:szCs w:val="22"/>
                <w:vertAlign w:val="superscript"/>
              </w:rPr>
              <w:footnoteReference w:id="1"/>
            </w:r>
          </w:p>
        </w:tc>
        <w:tc>
          <w:tcPr>
            <w:tcW w:w="176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C7DFA0D" w14:textId="77777777" w:rsidR="00F51423" w:rsidRPr="0055682D" w:rsidRDefault="00F51423" w:rsidP="00AB4D6A">
            <w:pPr>
              <w:autoSpaceDE w:val="0"/>
              <w:autoSpaceDN w:val="0"/>
              <w:adjustRightInd w:val="0"/>
              <w:jc w:val="center"/>
              <w:rPr>
                <w:b/>
                <w:bCs/>
                <w:color w:val="000000"/>
                <w:sz w:val="22"/>
                <w:szCs w:val="22"/>
              </w:rPr>
            </w:pPr>
            <w:r w:rsidRPr="0055682D">
              <w:rPr>
                <w:b/>
                <w:bCs/>
                <w:color w:val="000000"/>
                <w:sz w:val="22"/>
                <w:szCs w:val="22"/>
              </w:rPr>
              <w:t>Atitiktį reikalavimui įrodantys  dokumentai</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7EE7DBE" w14:textId="77777777" w:rsidR="00F51423" w:rsidRPr="00052600" w:rsidRDefault="00F51423" w:rsidP="00AB4D6A">
            <w:pPr>
              <w:autoSpaceDE w:val="0"/>
              <w:autoSpaceDN w:val="0"/>
              <w:adjustRightInd w:val="0"/>
              <w:jc w:val="center"/>
              <w:rPr>
                <w:b/>
                <w:bCs/>
                <w:color w:val="000000"/>
                <w:sz w:val="22"/>
                <w:szCs w:val="22"/>
              </w:rPr>
            </w:pPr>
            <w:r w:rsidRPr="00052600">
              <w:rPr>
                <w:b/>
                <w:bCs/>
                <w:color w:val="000000"/>
                <w:sz w:val="22"/>
                <w:szCs w:val="22"/>
              </w:rPr>
              <w:t>Subjektas, kuris turi atitikti reikalavimą</w:t>
            </w:r>
          </w:p>
          <w:p w14:paraId="735AC4A0" w14:textId="2577464C" w:rsidR="00F51423" w:rsidRPr="00052600" w:rsidRDefault="00F51423" w:rsidP="00AB4D6A">
            <w:pPr>
              <w:autoSpaceDE w:val="0"/>
              <w:autoSpaceDN w:val="0"/>
              <w:adjustRightInd w:val="0"/>
              <w:jc w:val="center"/>
              <w:rPr>
                <w:b/>
                <w:bCs/>
                <w:color w:val="000000"/>
                <w:sz w:val="22"/>
                <w:szCs w:val="22"/>
              </w:rPr>
            </w:pPr>
          </w:p>
        </w:tc>
      </w:tr>
      <w:tr w:rsidR="00343EFD" w:rsidRPr="00052600" w14:paraId="4545E5C7" w14:textId="77777777" w:rsidTr="00343EFD">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CEA968" w14:textId="63472906" w:rsidR="00343EFD" w:rsidRPr="00052600" w:rsidRDefault="00343EFD" w:rsidP="00AB4D6A">
            <w:pPr>
              <w:autoSpaceDE w:val="0"/>
              <w:autoSpaceDN w:val="0"/>
              <w:adjustRightInd w:val="0"/>
              <w:jc w:val="center"/>
              <w:rPr>
                <w:b/>
                <w:bCs/>
                <w:color w:val="000000"/>
                <w:sz w:val="22"/>
                <w:szCs w:val="22"/>
              </w:rPr>
            </w:pPr>
            <w:r>
              <w:rPr>
                <w:b/>
                <w:sz w:val="22"/>
                <w:szCs w:val="22"/>
              </w:rPr>
              <w:t>I</w:t>
            </w:r>
            <w:r w:rsidRPr="00A4389F">
              <w:rPr>
                <w:b/>
                <w:sz w:val="22"/>
                <w:szCs w:val="22"/>
              </w:rPr>
              <w:t xml:space="preserve"> </w:t>
            </w:r>
            <w:r>
              <w:rPr>
                <w:b/>
                <w:sz w:val="22"/>
                <w:szCs w:val="22"/>
              </w:rPr>
              <w:t xml:space="preserve">ir (ar) II </w:t>
            </w:r>
            <w:r w:rsidRPr="00A4389F">
              <w:rPr>
                <w:b/>
                <w:sz w:val="22"/>
                <w:szCs w:val="22"/>
              </w:rPr>
              <w:t>pirkimo daliai taikomas kvalifikacijos reikalavimas</w:t>
            </w:r>
            <w:r>
              <w:rPr>
                <w:b/>
                <w:sz w:val="22"/>
                <w:szCs w:val="22"/>
              </w:rPr>
              <w:t xml:space="preserve"> (priklausomai nuo to, kurioje pirkimo dalyje tiekėjas dalyvauja/teikia pasiūlymą)</w:t>
            </w:r>
            <w:r w:rsidRPr="00A4389F">
              <w:rPr>
                <w:b/>
                <w:sz w:val="22"/>
                <w:szCs w:val="22"/>
              </w:rPr>
              <w:t>:</w:t>
            </w:r>
          </w:p>
        </w:tc>
      </w:tr>
      <w:tr w:rsidR="00343EFD" w:rsidRPr="00052600" w14:paraId="3F6BAA56" w14:textId="77777777" w:rsidTr="00AB4D6A">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38786" w14:textId="77777777" w:rsidR="00343EFD" w:rsidRPr="00052600" w:rsidRDefault="00343EFD" w:rsidP="00343EFD">
            <w:pPr>
              <w:autoSpaceDE w:val="0"/>
              <w:autoSpaceDN w:val="0"/>
              <w:adjustRightInd w:val="0"/>
              <w:jc w:val="center"/>
              <w:rPr>
                <w:b/>
                <w:bCs/>
                <w:color w:val="000000"/>
                <w:sz w:val="22"/>
                <w:szCs w:val="22"/>
              </w:rPr>
            </w:pPr>
          </w:p>
        </w:tc>
        <w:tc>
          <w:tcPr>
            <w:tcW w:w="456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12A97" w14:textId="6402938D" w:rsidR="00343EFD" w:rsidRPr="00052600" w:rsidRDefault="00343EFD" w:rsidP="00343EFD">
            <w:pPr>
              <w:autoSpaceDE w:val="0"/>
              <w:autoSpaceDN w:val="0"/>
              <w:adjustRightInd w:val="0"/>
              <w:jc w:val="center"/>
              <w:rPr>
                <w:b/>
                <w:bCs/>
                <w:color w:val="000000"/>
                <w:sz w:val="22"/>
                <w:szCs w:val="22"/>
              </w:rPr>
            </w:pPr>
            <w:r w:rsidRPr="00052600">
              <w:rPr>
                <w:b/>
                <w:bCs/>
                <w:color w:val="000000"/>
                <w:sz w:val="22"/>
                <w:szCs w:val="22"/>
              </w:rPr>
              <w:t>Finansinis</w:t>
            </w:r>
            <w:r w:rsidRPr="00052600">
              <w:rPr>
                <w:color w:val="000000"/>
                <w:sz w:val="22"/>
                <w:szCs w:val="22"/>
              </w:rPr>
              <w:t xml:space="preserve"> </w:t>
            </w:r>
            <w:r w:rsidRPr="00052600">
              <w:rPr>
                <w:b/>
                <w:bCs/>
                <w:color w:val="000000"/>
                <w:sz w:val="22"/>
                <w:szCs w:val="22"/>
              </w:rPr>
              <w:t>ir ekonominis pajėgumas</w:t>
            </w:r>
          </w:p>
        </w:tc>
      </w:tr>
      <w:tr w:rsidR="00343EFD" w:rsidRPr="00052600" w14:paraId="07C193FF" w14:textId="77777777" w:rsidTr="00AB4D6A">
        <w:tc>
          <w:tcPr>
            <w:tcW w:w="439" w:type="pct"/>
            <w:tcBorders>
              <w:top w:val="single" w:sz="4" w:space="0" w:color="000000" w:themeColor="text1"/>
              <w:left w:val="single" w:sz="4" w:space="0" w:color="000000" w:themeColor="text1"/>
              <w:bottom w:val="single" w:sz="4" w:space="0" w:color="000000" w:themeColor="text1"/>
              <w:right w:val="single" w:sz="4" w:space="0" w:color="auto"/>
            </w:tcBorders>
          </w:tcPr>
          <w:p w14:paraId="5C392CC4" w14:textId="0B02FCE3" w:rsidR="00343EFD" w:rsidRPr="0055682D" w:rsidRDefault="00343EFD" w:rsidP="00343EFD">
            <w:pPr>
              <w:autoSpaceDE w:val="0"/>
              <w:autoSpaceDN w:val="0"/>
              <w:adjustRightInd w:val="0"/>
              <w:jc w:val="both"/>
              <w:rPr>
                <w:color w:val="000000"/>
                <w:sz w:val="22"/>
                <w:szCs w:val="22"/>
              </w:rPr>
            </w:pPr>
            <w:r>
              <w:rPr>
                <w:color w:val="000000"/>
                <w:sz w:val="22"/>
                <w:szCs w:val="22"/>
              </w:rPr>
              <w:t>1.1.</w:t>
            </w:r>
          </w:p>
        </w:tc>
        <w:tc>
          <w:tcPr>
            <w:tcW w:w="1620" w:type="pct"/>
            <w:tcBorders>
              <w:top w:val="single" w:sz="4" w:space="0" w:color="000000" w:themeColor="text1"/>
              <w:left w:val="single" w:sz="4" w:space="0" w:color="000000" w:themeColor="text1"/>
              <w:bottom w:val="single" w:sz="4" w:space="0" w:color="000000" w:themeColor="text1"/>
              <w:right w:val="single" w:sz="4" w:space="0" w:color="auto"/>
            </w:tcBorders>
          </w:tcPr>
          <w:p w14:paraId="0CAC4631" w14:textId="77777777" w:rsidR="00343EFD" w:rsidRDefault="00343EFD" w:rsidP="00343EFD">
            <w:pPr>
              <w:autoSpaceDE w:val="0"/>
              <w:autoSpaceDN w:val="0"/>
              <w:adjustRightInd w:val="0"/>
              <w:jc w:val="both"/>
              <w:rPr>
                <w:color w:val="000000"/>
                <w:sz w:val="22"/>
                <w:szCs w:val="22"/>
              </w:rPr>
            </w:pPr>
            <w:r w:rsidRPr="000A3939">
              <w:rPr>
                <w:b/>
                <w:color w:val="000000"/>
                <w:sz w:val="22"/>
                <w:szCs w:val="22"/>
                <w:u w:val="single"/>
              </w:rPr>
              <w:t>Taikoma tiekėjui, kuris teikia pasiūlymą 1 pirkimo dalyje</w:t>
            </w:r>
            <w:r>
              <w:rPr>
                <w:color w:val="000000"/>
                <w:sz w:val="22"/>
                <w:szCs w:val="22"/>
              </w:rPr>
              <w:t>:</w:t>
            </w:r>
          </w:p>
          <w:p w14:paraId="494E3AD1" w14:textId="77777777" w:rsidR="00343EFD" w:rsidRDefault="00343EFD" w:rsidP="00343EFD">
            <w:pPr>
              <w:autoSpaceDE w:val="0"/>
              <w:autoSpaceDN w:val="0"/>
              <w:adjustRightInd w:val="0"/>
              <w:jc w:val="both"/>
              <w:rPr>
                <w:color w:val="000000"/>
                <w:sz w:val="22"/>
                <w:szCs w:val="22"/>
              </w:rPr>
            </w:pPr>
          </w:p>
          <w:p w14:paraId="5833AAA7" w14:textId="3C086AC6" w:rsidR="00343EFD" w:rsidRDefault="00343EFD" w:rsidP="00343EFD">
            <w:pPr>
              <w:autoSpaceDE w:val="0"/>
              <w:autoSpaceDN w:val="0"/>
              <w:adjustRightInd w:val="0"/>
              <w:jc w:val="both"/>
              <w:rPr>
                <w:color w:val="000000"/>
                <w:sz w:val="22"/>
                <w:szCs w:val="22"/>
              </w:rPr>
            </w:pPr>
            <w:r>
              <w:rPr>
                <w:color w:val="000000"/>
                <w:sz w:val="22"/>
                <w:szCs w:val="22"/>
              </w:rPr>
              <w:t>Tiekėjo v</w:t>
            </w:r>
            <w:r w:rsidRPr="006C71F3">
              <w:rPr>
                <w:color w:val="000000"/>
                <w:sz w:val="22"/>
                <w:szCs w:val="22"/>
              </w:rPr>
              <w:t xml:space="preserve">idutinės metinės pajamos iš veiklos, su kuria susijęs atliekamas pirkimas*, paskutiniais </w:t>
            </w:r>
            <w:r>
              <w:rPr>
                <w:color w:val="000000"/>
                <w:sz w:val="22"/>
                <w:szCs w:val="22"/>
              </w:rPr>
              <w:t>2</w:t>
            </w:r>
            <w:r w:rsidRPr="006C71F3">
              <w:rPr>
                <w:color w:val="000000"/>
                <w:sz w:val="22"/>
                <w:szCs w:val="22"/>
              </w:rPr>
              <w:t xml:space="preserve"> (</w:t>
            </w:r>
            <w:r>
              <w:rPr>
                <w:color w:val="000000"/>
                <w:sz w:val="22"/>
                <w:szCs w:val="22"/>
              </w:rPr>
              <w:t>dviem</w:t>
            </w:r>
            <w:r w:rsidRPr="006C71F3">
              <w:rPr>
                <w:color w:val="000000"/>
                <w:sz w:val="22"/>
                <w:szCs w:val="22"/>
              </w:rPr>
              <w:t>) finansiniais metais</w:t>
            </w:r>
            <w:r>
              <w:rPr>
                <w:color w:val="000000"/>
                <w:sz w:val="22"/>
                <w:szCs w:val="22"/>
              </w:rPr>
              <w:t>**</w:t>
            </w:r>
            <w:r w:rsidRPr="006C71F3">
              <w:rPr>
                <w:color w:val="000000"/>
                <w:sz w:val="22"/>
                <w:szCs w:val="22"/>
              </w:rPr>
              <w:t>, o jei ūkio subjektas įregistruotas vėliau ar veiklą atitinkamoje srityje pradėjo vėliau – nuo ūkio subjekto įregistravimo ar veiklos su pirkimu susijusioje srityje pradžios, yra ne mažesnės nei</w:t>
            </w:r>
            <w:r>
              <w:rPr>
                <w:color w:val="000000"/>
                <w:sz w:val="22"/>
                <w:szCs w:val="22"/>
              </w:rPr>
              <w:t xml:space="preserve"> </w:t>
            </w:r>
            <w:r w:rsidR="008E2716">
              <w:rPr>
                <w:color w:val="000000"/>
                <w:sz w:val="22"/>
                <w:szCs w:val="22"/>
              </w:rPr>
              <w:t>600.000</w:t>
            </w:r>
            <w:r w:rsidRPr="006E6220">
              <w:rPr>
                <w:color w:val="000000"/>
                <w:sz w:val="22"/>
                <w:szCs w:val="22"/>
              </w:rPr>
              <w:t>,00</w:t>
            </w:r>
            <w:r>
              <w:rPr>
                <w:color w:val="000000"/>
                <w:sz w:val="22"/>
                <w:szCs w:val="22"/>
              </w:rPr>
              <w:t xml:space="preserve"> </w:t>
            </w:r>
            <w:r w:rsidRPr="006C71F3">
              <w:rPr>
                <w:color w:val="000000"/>
                <w:sz w:val="22"/>
                <w:szCs w:val="22"/>
              </w:rPr>
              <w:t>Eur.</w:t>
            </w:r>
          </w:p>
          <w:p w14:paraId="51269C36" w14:textId="77777777" w:rsidR="00343EFD" w:rsidRDefault="00343EFD" w:rsidP="00343EFD">
            <w:pPr>
              <w:autoSpaceDE w:val="0"/>
              <w:autoSpaceDN w:val="0"/>
              <w:adjustRightInd w:val="0"/>
              <w:jc w:val="both"/>
              <w:rPr>
                <w:color w:val="000000"/>
                <w:sz w:val="22"/>
                <w:szCs w:val="22"/>
              </w:rPr>
            </w:pPr>
          </w:p>
          <w:p w14:paraId="5143B1C3" w14:textId="77777777" w:rsidR="00343EFD" w:rsidRPr="001755D5" w:rsidRDefault="00343EFD" w:rsidP="00343EFD">
            <w:pPr>
              <w:autoSpaceDE w:val="0"/>
              <w:autoSpaceDN w:val="0"/>
              <w:adjustRightInd w:val="0"/>
              <w:jc w:val="both"/>
              <w:rPr>
                <w:i/>
                <w:color w:val="000000"/>
                <w:sz w:val="22"/>
                <w:szCs w:val="22"/>
              </w:rPr>
            </w:pPr>
            <w:r w:rsidRPr="001755D5">
              <w:rPr>
                <w:i/>
                <w:color w:val="000000"/>
                <w:sz w:val="22"/>
                <w:szCs w:val="22"/>
              </w:rPr>
              <w:t xml:space="preserve">* Laikoma, kad su atliekamu </w:t>
            </w:r>
            <w:r w:rsidRPr="00ED6E0B">
              <w:rPr>
                <w:i/>
                <w:color w:val="000000"/>
                <w:sz w:val="22"/>
                <w:szCs w:val="22"/>
              </w:rPr>
              <w:t>pirkimu susijusi veikla yra statybos darbai, atlikti savo jėgomis.</w:t>
            </w:r>
          </w:p>
          <w:p w14:paraId="2D076021" w14:textId="77777777" w:rsidR="00343EFD" w:rsidRPr="001755D5" w:rsidRDefault="00343EFD" w:rsidP="00343EFD">
            <w:pPr>
              <w:autoSpaceDE w:val="0"/>
              <w:autoSpaceDN w:val="0"/>
              <w:adjustRightInd w:val="0"/>
              <w:jc w:val="both"/>
              <w:rPr>
                <w:i/>
                <w:color w:val="000000"/>
                <w:sz w:val="22"/>
                <w:szCs w:val="22"/>
              </w:rPr>
            </w:pPr>
            <w:r w:rsidRPr="001755D5">
              <w:rPr>
                <w:i/>
                <w:color w:val="000000"/>
                <w:sz w:val="22"/>
                <w:szCs w:val="22"/>
              </w:rPr>
              <w:t xml:space="preserve">** </w:t>
            </w:r>
            <w:r w:rsidRPr="001755D5">
              <w:rPr>
                <w:i/>
                <w:iCs/>
                <w:color w:val="000000"/>
                <w:sz w:val="22"/>
                <w:szCs w:val="22"/>
              </w:rPr>
              <w:t xml:space="preserve"> Jei ūkio subjekto finansiniai metai nesutampa su kalendoriniais metais, atsižvelgiama į ūkio subjekto nurodomus finansinius metus.</w:t>
            </w:r>
          </w:p>
          <w:p w14:paraId="0786DC9E" w14:textId="77777777" w:rsidR="00343EFD" w:rsidRPr="0055682D" w:rsidRDefault="00343EFD" w:rsidP="00343EFD">
            <w:pPr>
              <w:autoSpaceDE w:val="0"/>
              <w:autoSpaceDN w:val="0"/>
              <w:adjustRightInd w:val="0"/>
              <w:jc w:val="both"/>
              <w:rPr>
                <w:i/>
                <w:iCs/>
                <w:color w:val="000000"/>
                <w:sz w:val="22"/>
                <w:szCs w:val="22"/>
              </w:rPr>
            </w:pPr>
          </w:p>
        </w:tc>
        <w:tc>
          <w:tcPr>
            <w:tcW w:w="1766" w:type="pct"/>
            <w:tcBorders>
              <w:top w:val="single" w:sz="4" w:space="0" w:color="000000" w:themeColor="text1"/>
              <w:left w:val="single" w:sz="4" w:space="0" w:color="auto"/>
              <w:bottom w:val="single" w:sz="4" w:space="0" w:color="000000" w:themeColor="text1"/>
              <w:right w:val="single" w:sz="4" w:space="0" w:color="000000" w:themeColor="text1"/>
            </w:tcBorders>
          </w:tcPr>
          <w:p w14:paraId="1F5D79F8" w14:textId="77777777" w:rsidR="00343EFD" w:rsidRDefault="00343EFD" w:rsidP="00343EFD">
            <w:pPr>
              <w:spacing w:line="240" w:lineRule="auto"/>
              <w:jc w:val="both"/>
              <w:rPr>
                <w:sz w:val="22"/>
              </w:rPr>
            </w:pPr>
            <w:r w:rsidRPr="006C71F3">
              <w:rPr>
                <w:sz w:val="22"/>
              </w:rPr>
              <w:t>Su pasiūlymu turi būti pateiktas EBVPD (specialiųjų pirkimo sąlygų 5 priedas).</w:t>
            </w:r>
          </w:p>
          <w:p w14:paraId="601CEE07" w14:textId="77777777" w:rsidR="00343EFD" w:rsidRPr="006C71F3" w:rsidRDefault="00343EFD" w:rsidP="00343EFD">
            <w:pPr>
              <w:spacing w:line="240" w:lineRule="auto"/>
              <w:jc w:val="both"/>
              <w:rPr>
                <w:sz w:val="22"/>
              </w:rPr>
            </w:pPr>
          </w:p>
          <w:p w14:paraId="50E47D50" w14:textId="77777777" w:rsidR="00343EFD" w:rsidRDefault="00343EFD" w:rsidP="00343EFD">
            <w:pPr>
              <w:spacing w:line="240" w:lineRule="auto"/>
              <w:jc w:val="both"/>
              <w:rPr>
                <w:i/>
                <w:iCs/>
                <w:sz w:val="22"/>
              </w:rPr>
            </w:pPr>
            <w:r w:rsidRPr="006C71F3">
              <w:rPr>
                <w:i/>
                <w:iCs/>
                <w:sz w:val="22"/>
              </w:rPr>
              <w:t>P</w:t>
            </w:r>
            <w:r>
              <w:rPr>
                <w:i/>
                <w:iCs/>
                <w:sz w:val="22"/>
              </w:rPr>
              <w:t xml:space="preserve">erkančiajai organizacijai </w:t>
            </w:r>
            <w:r w:rsidRPr="006C71F3">
              <w:rPr>
                <w:i/>
                <w:iCs/>
                <w:sz w:val="22"/>
              </w:rPr>
              <w:t>atlikus EBVPD patikrinimo procedūrą, patikrinus pasiūlymus ir išrinkus galimą laimėtoją, tik jo yra prašomi dokumentai, patvirtinantys kvalifikacijos reikalavimo atitiktį.</w:t>
            </w:r>
          </w:p>
          <w:p w14:paraId="68A84478" w14:textId="77777777" w:rsidR="00343EFD" w:rsidRPr="006C71F3" w:rsidRDefault="00343EFD" w:rsidP="00343EFD">
            <w:pPr>
              <w:spacing w:line="240" w:lineRule="auto"/>
              <w:jc w:val="both"/>
              <w:rPr>
                <w:sz w:val="22"/>
              </w:rPr>
            </w:pPr>
          </w:p>
          <w:p w14:paraId="1A57AAB4" w14:textId="77777777" w:rsidR="00343EFD" w:rsidRPr="006C71F3" w:rsidRDefault="00343EFD" w:rsidP="00343EFD">
            <w:pPr>
              <w:spacing w:line="240" w:lineRule="auto"/>
              <w:jc w:val="both"/>
              <w:rPr>
                <w:sz w:val="22"/>
              </w:rPr>
            </w:pPr>
            <w:r w:rsidRPr="006C71F3">
              <w:rPr>
                <w:sz w:val="22"/>
              </w:rPr>
              <w:t>Dokumentai, kuriuos turės pateikti galimas laimėtojas:</w:t>
            </w:r>
          </w:p>
          <w:p w14:paraId="303C7F94" w14:textId="77777777" w:rsidR="00343EFD" w:rsidRPr="006C71F3" w:rsidRDefault="00343EFD" w:rsidP="00343EFD">
            <w:pPr>
              <w:spacing w:line="240" w:lineRule="auto"/>
              <w:jc w:val="both"/>
              <w:rPr>
                <w:sz w:val="22"/>
              </w:rPr>
            </w:pPr>
            <w:r w:rsidRPr="006C71F3">
              <w:rPr>
                <w:sz w:val="22"/>
              </w:rPr>
              <w:t xml:space="preserve">1) Tiekėjo ūkio subjekto vadovo ir ūkio subjekto </w:t>
            </w:r>
            <w:r w:rsidRPr="00725B21">
              <w:rPr>
                <w:b/>
                <w:sz w:val="22"/>
              </w:rPr>
              <w:t>vyriausiojo buhalterio (buhalterio)</w:t>
            </w:r>
            <w:r w:rsidRPr="006C71F3">
              <w:rPr>
                <w:sz w:val="22"/>
              </w:rPr>
              <w:t xml:space="preserve"> arba kito asmens, galinčio tvarkyti ūkio subjekto buhalterinę apskaitą pagal teisės aktus, pasir</w:t>
            </w:r>
            <w:r>
              <w:rPr>
                <w:sz w:val="22"/>
              </w:rPr>
              <w:t>ašyta pažyma apie paskutiniais 2</w:t>
            </w:r>
            <w:r w:rsidRPr="006C71F3">
              <w:rPr>
                <w:sz w:val="22"/>
              </w:rPr>
              <w:t> finansiniais metais</w:t>
            </w:r>
            <w:r>
              <w:rPr>
                <w:sz w:val="22"/>
              </w:rPr>
              <w:t>**</w:t>
            </w:r>
            <w:r w:rsidRPr="006C71F3">
              <w:rPr>
                <w:sz w:val="22"/>
              </w:rPr>
              <w:t xml:space="preserve">,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w:t>
            </w:r>
            <w:r w:rsidRPr="000D3C67">
              <w:rPr>
                <w:sz w:val="22"/>
              </w:rPr>
              <w:t>13</w:t>
            </w:r>
            <w:r w:rsidRPr="006C71F3">
              <w:rPr>
                <w:sz w:val="22"/>
              </w:rPr>
              <w:t xml:space="preserve"> priede pateiktą formą.</w:t>
            </w:r>
            <w:r>
              <w:rPr>
                <w:sz w:val="22"/>
              </w:rPr>
              <w:t xml:space="preserve"> Taip pat pateikiami dokumentai, iš kurių galima </w:t>
            </w:r>
            <w:r>
              <w:rPr>
                <w:sz w:val="22"/>
              </w:rPr>
              <w:lastRenderedPageBreak/>
              <w:t>suprasti, jog gautos pajamos buvo susijusios būtent su statybos darbais.</w:t>
            </w:r>
          </w:p>
          <w:p w14:paraId="1BF70F7C" w14:textId="199E8E07" w:rsidR="00343EFD" w:rsidRDefault="00343EFD" w:rsidP="00343EFD">
            <w:pPr>
              <w:spacing w:line="240" w:lineRule="auto"/>
              <w:jc w:val="both"/>
              <w:rPr>
                <w:sz w:val="22"/>
              </w:rPr>
            </w:pPr>
            <w:r w:rsidRPr="006C71F3">
              <w:rPr>
                <w:sz w:val="22"/>
              </w:rPr>
              <w:t>2) atitinkamos banko pažymos, pagrindžiančios pajamų gavimą.</w:t>
            </w:r>
            <w:r>
              <w:rPr>
                <w:sz w:val="22"/>
              </w:rPr>
              <w:t xml:space="preserve"> (Pastaba. „Banko pažymos“ nereiškia, jog dokumentą privalo išduoti bankas kaip duomenų suvestinę</w:t>
            </w:r>
            <w:r w:rsidRPr="006D75E5">
              <w:rPr>
                <w:sz w:val="22"/>
              </w:rPr>
              <w:t>.  Šiuo atveju banko pažymos gali būti ir banko (prie kurio prieigą turi tiekėjas) išrašo kopija.</w:t>
            </w:r>
          </w:p>
          <w:p w14:paraId="7019BCCB" w14:textId="77777777" w:rsidR="00343EFD" w:rsidRPr="006C71F3" w:rsidRDefault="00343EFD" w:rsidP="00343EFD">
            <w:pPr>
              <w:spacing w:line="240" w:lineRule="auto"/>
              <w:jc w:val="both"/>
              <w:rPr>
                <w:sz w:val="22"/>
              </w:rPr>
            </w:pPr>
          </w:p>
          <w:p w14:paraId="266CB328" w14:textId="77777777" w:rsidR="00343EFD" w:rsidRDefault="00343EFD" w:rsidP="00343EFD">
            <w:pPr>
              <w:spacing w:line="240" w:lineRule="auto"/>
              <w:jc w:val="both"/>
              <w:rPr>
                <w:i/>
                <w:iCs/>
                <w:sz w:val="22"/>
              </w:rPr>
            </w:pPr>
            <w:r w:rsidRPr="006C71F3">
              <w:rPr>
                <w:i/>
                <w:iCs/>
                <w:sz w:val="22"/>
              </w:rPr>
              <w:t>Pateikiamos skaitmeninės dokumentų kopijos</w:t>
            </w:r>
          </w:p>
          <w:p w14:paraId="3321BF4D" w14:textId="77777777" w:rsidR="00343EFD" w:rsidRPr="006C71F3" w:rsidRDefault="00343EFD" w:rsidP="00343EFD">
            <w:pPr>
              <w:spacing w:line="240" w:lineRule="auto"/>
              <w:jc w:val="both"/>
              <w:rPr>
                <w:sz w:val="22"/>
              </w:rPr>
            </w:pPr>
          </w:p>
          <w:p w14:paraId="30B4C889" w14:textId="77777777" w:rsidR="00343EFD" w:rsidRDefault="00343EFD" w:rsidP="00343EFD">
            <w:pPr>
              <w:spacing w:line="240" w:lineRule="auto"/>
              <w:jc w:val="both"/>
              <w:rPr>
                <w:i/>
                <w:iCs/>
                <w:sz w:val="22"/>
              </w:rPr>
            </w:pPr>
            <w:r w:rsidRPr="006C71F3">
              <w:rPr>
                <w:i/>
                <w:iCs/>
                <w:sz w:val="22"/>
              </w:rPr>
              <w:t>Pastaba. Jeigu tiekėjas dėl pateisinamų priežasčių negali pateikti pirkimo vykdytojo reikalaujamų jo finansinį ir ekonominį pajėgumą įrodančių dokumentų, jis turi teisę pateikti kitus pirkimo vykdytojui priimtinus dokumentus, tačiau iš jų turi būti aiškiai suprantamas kvalifikacinio reikalavimo atitikimas.</w:t>
            </w:r>
          </w:p>
          <w:p w14:paraId="227E0843" w14:textId="77777777" w:rsidR="00343EFD" w:rsidRPr="006C71F3" w:rsidRDefault="00343EFD" w:rsidP="00343EFD">
            <w:pPr>
              <w:spacing w:line="240" w:lineRule="auto"/>
              <w:jc w:val="both"/>
              <w:rPr>
                <w:sz w:val="22"/>
              </w:rPr>
            </w:pPr>
          </w:p>
          <w:p w14:paraId="79B6D85E" w14:textId="580FB9AC" w:rsidR="00343EFD" w:rsidRPr="00A235C6" w:rsidRDefault="00343EFD" w:rsidP="00343EFD">
            <w:pPr>
              <w:autoSpaceDE w:val="0"/>
              <w:autoSpaceDN w:val="0"/>
              <w:adjustRightInd w:val="0"/>
              <w:jc w:val="both"/>
              <w:rPr>
                <w:i/>
                <w:color w:val="000000"/>
                <w:sz w:val="22"/>
                <w:szCs w:val="22"/>
              </w:rPr>
            </w:pPr>
            <w:r w:rsidRPr="006C71F3">
              <w:rPr>
                <w:i/>
                <w:iCs/>
                <w:sz w:val="22"/>
              </w:rPr>
              <w:t>Pastaba2. Tiekėjas(-ai), teikdamas(-i) įrodymus, pagrindžiančius savo atitiktį tokiam kvalifikacijos reikalavimui, negali deklaruoti pajamų, kurios buvo gautos už kitų ūkio subjektų de facto atliktus darbus ar suteiktas paslaugas.</w:t>
            </w:r>
            <w:r>
              <w:rPr>
                <w:i/>
                <w:iCs/>
                <w:sz w:val="22"/>
              </w:rPr>
              <w:t xml:space="preserve"> Perkančiajai organizacijai kilus abejonių, tiekėjas privalo įrodyti, jog pajamos buvo gautus už tiekėjo savo jėgomis realiai atliktus darbus, pvz., pateikti darbų priėmimo-perdavimo aktus, įvykdymo pažymas ir pan. </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2D253" w14:textId="77777777" w:rsidR="00343EFD" w:rsidRPr="00C67410" w:rsidRDefault="00343EFD" w:rsidP="00343EFD">
            <w:pPr>
              <w:pStyle w:val="Sraopastraipa"/>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lastRenderedPageBreak/>
              <w:t>Jeigu pasiūlymą teikia ūkio subjektų grupė – reikalavimą turi atitikti ūkio subjektų grupės nariai visi kartu (pajėgumai sumuojami)</w:t>
            </w:r>
            <w:r>
              <w:rPr>
                <w:color w:val="000000"/>
              </w:rPr>
              <w:t>.</w:t>
            </w:r>
          </w:p>
          <w:p w14:paraId="7A5BA7FE" w14:textId="77777777" w:rsidR="00343EFD" w:rsidRPr="00725B21" w:rsidRDefault="00343EFD" w:rsidP="00343EFD">
            <w:pPr>
              <w:pStyle w:val="Sraopastraipa"/>
              <w:numPr>
                <w:ilvl w:val="0"/>
                <w:numId w:val="6"/>
              </w:numPr>
              <w:tabs>
                <w:tab w:val="left" w:pos="165"/>
              </w:tabs>
              <w:autoSpaceDE w:val="0"/>
              <w:autoSpaceDN w:val="0"/>
              <w:adjustRightInd w:val="0"/>
              <w:spacing w:line="240" w:lineRule="auto"/>
              <w:ind w:left="43" w:firstLine="0"/>
              <w:jc w:val="both"/>
              <w:rPr>
                <w:rFonts w:eastAsiaTheme="minorEastAsia"/>
                <w:color w:val="000000"/>
              </w:rPr>
            </w:pPr>
            <w:r w:rsidRPr="00785761">
              <w:rPr>
                <w:color w:val="000000"/>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color w:val="000000"/>
              </w:rPr>
              <w:t>.</w:t>
            </w:r>
          </w:p>
          <w:p w14:paraId="6544496C" w14:textId="2948C691" w:rsidR="00343EFD" w:rsidRPr="00052600" w:rsidRDefault="00343EFD" w:rsidP="00343EFD">
            <w:pPr>
              <w:pStyle w:val="Sraopastraipa"/>
              <w:tabs>
                <w:tab w:val="left" w:pos="252"/>
              </w:tabs>
              <w:autoSpaceDE w:val="0"/>
              <w:autoSpaceDN w:val="0"/>
              <w:adjustRightInd w:val="0"/>
              <w:ind w:left="43"/>
              <w:jc w:val="both"/>
              <w:rPr>
                <w:rFonts w:eastAsiaTheme="minorEastAsia"/>
                <w:color w:val="000000"/>
              </w:rPr>
            </w:pPr>
            <w:r w:rsidRPr="00725B21">
              <w:rPr>
                <w:color w:val="000000"/>
              </w:rPr>
              <w:lastRenderedPageBreak/>
              <w:t>Subtiekėjams šis reikalavimas nenustatomas.</w:t>
            </w:r>
          </w:p>
        </w:tc>
      </w:tr>
      <w:tr w:rsidR="00343EFD" w:rsidRPr="00052600" w14:paraId="6F5EB035" w14:textId="77777777" w:rsidTr="00AB4D6A">
        <w:tc>
          <w:tcPr>
            <w:tcW w:w="439" w:type="pct"/>
            <w:tcBorders>
              <w:top w:val="single" w:sz="4" w:space="0" w:color="000000" w:themeColor="text1"/>
              <w:left w:val="single" w:sz="4" w:space="0" w:color="000000" w:themeColor="text1"/>
              <w:bottom w:val="single" w:sz="4" w:space="0" w:color="000000" w:themeColor="text1"/>
              <w:right w:val="single" w:sz="4" w:space="0" w:color="auto"/>
            </w:tcBorders>
          </w:tcPr>
          <w:p w14:paraId="7FB0BD83" w14:textId="674D5ACE" w:rsidR="00343EFD" w:rsidRDefault="00343EFD" w:rsidP="00343EFD">
            <w:pPr>
              <w:autoSpaceDE w:val="0"/>
              <w:autoSpaceDN w:val="0"/>
              <w:adjustRightInd w:val="0"/>
              <w:jc w:val="both"/>
              <w:rPr>
                <w:color w:val="000000"/>
                <w:sz w:val="22"/>
                <w:szCs w:val="22"/>
              </w:rPr>
            </w:pPr>
            <w:r>
              <w:rPr>
                <w:color w:val="000000"/>
                <w:sz w:val="22"/>
                <w:szCs w:val="22"/>
              </w:rPr>
              <w:lastRenderedPageBreak/>
              <w:t>1.2.</w:t>
            </w:r>
          </w:p>
        </w:tc>
        <w:tc>
          <w:tcPr>
            <w:tcW w:w="1620" w:type="pct"/>
            <w:tcBorders>
              <w:top w:val="single" w:sz="4" w:space="0" w:color="000000" w:themeColor="text1"/>
              <w:left w:val="single" w:sz="4" w:space="0" w:color="000000" w:themeColor="text1"/>
              <w:bottom w:val="single" w:sz="4" w:space="0" w:color="000000" w:themeColor="text1"/>
              <w:right w:val="single" w:sz="4" w:space="0" w:color="auto"/>
            </w:tcBorders>
          </w:tcPr>
          <w:p w14:paraId="21C636A0" w14:textId="738B8379" w:rsidR="00343EFD" w:rsidRDefault="00343EFD" w:rsidP="00343EFD">
            <w:pPr>
              <w:autoSpaceDE w:val="0"/>
              <w:autoSpaceDN w:val="0"/>
              <w:adjustRightInd w:val="0"/>
              <w:jc w:val="both"/>
              <w:rPr>
                <w:color w:val="000000"/>
                <w:sz w:val="22"/>
                <w:szCs w:val="22"/>
              </w:rPr>
            </w:pPr>
            <w:r w:rsidRPr="000A3939">
              <w:rPr>
                <w:b/>
                <w:color w:val="000000"/>
                <w:sz w:val="22"/>
                <w:szCs w:val="22"/>
                <w:u w:val="single"/>
              </w:rPr>
              <w:t xml:space="preserve">Taikoma tiekėjui, kuris teikia pasiūlymą </w:t>
            </w:r>
            <w:r>
              <w:rPr>
                <w:b/>
                <w:color w:val="000000"/>
                <w:sz w:val="22"/>
                <w:szCs w:val="22"/>
                <w:u w:val="single"/>
              </w:rPr>
              <w:t>2</w:t>
            </w:r>
            <w:r w:rsidRPr="000A3939">
              <w:rPr>
                <w:b/>
                <w:color w:val="000000"/>
                <w:sz w:val="22"/>
                <w:szCs w:val="22"/>
                <w:u w:val="single"/>
              </w:rPr>
              <w:t xml:space="preserve"> pirkimo dalyje</w:t>
            </w:r>
            <w:r>
              <w:rPr>
                <w:color w:val="000000"/>
                <w:sz w:val="22"/>
                <w:szCs w:val="22"/>
              </w:rPr>
              <w:t>:</w:t>
            </w:r>
          </w:p>
          <w:p w14:paraId="4C2A5A49" w14:textId="77777777" w:rsidR="00343EFD" w:rsidRDefault="00343EFD" w:rsidP="00343EFD">
            <w:pPr>
              <w:autoSpaceDE w:val="0"/>
              <w:autoSpaceDN w:val="0"/>
              <w:adjustRightInd w:val="0"/>
              <w:jc w:val="both"/>
              <w:rPr>
                <w:color w:val="000000"/>
                <w:sz w:val="22"/>
                <w:szCs w:val="22"/>
              </w:rPr>
            </w:pPr>
          </w:p>
          <w:p w14:paraId="0FD68B46" w14:textId="6D85FC13" w:rsidR="00343EFD" w:rsidRDefault="00343EFD" w:rsidP="00343EFD">
            <w:pPr>
              <w:autoSpaceDE w:val="0"/>
              <w:autoSpaceDN w:val="0"/>
              <w:adjustRightInd w:val="0"/>
              <w:jc w:val="both"/>
              <w:rPr>
                <w:color w:val="000000"/>
                <w:sz w:val="22"/>
                <w:szCs w:val="22"/>
              </w:rPr>
            </w:pPr>
            <w:r>
              <w:rPr>
                <w:color w:val="000000"/>
                <w:sz w:val="22"/>
                <w:szCs w:val="22"/>
              </w:rPr>
              <w:t>Tiekėjo v</w:t>
            </w:r>
            <w:r w:rsidRPr="006C71F3">
              <w:rPr>
                <w:color w:val="000000"/>
                <w:sz w:val="22"/>
                <w:szCs w:val="22"/>
              </w:rPr>
              <w:t xml:space="preserve">idutinės metinės pajamos iš veiklos, su kuria susijęs atliekamas pirkimas*, paskutiniais </w:t>
            </w:r>
            <w:r>
              <w:rPr>
                <w:color w:val="000000"/>
                <w:sz w:val="22"/>
                <w:szCs w:val="22"/>
              </w:rPr>
              <w:t>2</w:t>
            </w:r>
            <w:r w:rsidRPr="006C71F3">
              <w:rPr>
                <w:color w:val="000000"/>
                <w:sz w:val="22"/>
                <w:szCs w:val="22"/>
              </w:rPr>
              <w:t xml:space="preserve"> (</w:t>
            </w:r>
            <w:r>
              <w:rPr>
                <w:color w:val="000000"/>
                <w:sz w:val="22"/>
                <w:szCs w:val="22"/>
              </w:rPr>
              <w:t>dviem</w:t>
            </w:r>
            <w:r w:rsidRPr="006C71F3">
              <w:rPr>
                <w:color w:val="000000"/>
                <w:sz w:val="22"/>
                <w:szCs w:val="22"/>
              </w:rPr>
              <w:t>) finansiniais metais</w:t>
            </w:r>
            <w:r>
              <w:rPr>
                <w:color w:val="000000"/>
                <w:sz w:val="22"/>
                <w:szCs w:val="22"/>
              </w:rPr>
              <w:t>**</w:t>
            </w:r>
            <w:r w:rsidRPr="006C71F3">
              <w:rPr>
                <w:color w:val="000000"/>
                <w:sz w:val="22"/>
                <w:szCs w:val="22"/>
              </w:rPr>
              <w:t xml:space="preserve">, o jei ūkio </w:t>
            </w:r>
            <w:r w:rsidRPr="006C71F3">
              <w:rPr>
                <w:color w:val="000000"/>
                <w:sz w:val="22"/>
                <w:szCs w:val="22"/>
              </w:rPr>
              <w:lastRenderedPageBreak/>
              <w:t>subjektas įregistruotas vėliau ar veiklą atitinkamoje srityje pradėjo vėliau – nuo ūkio subjekto įregistravimo ar veiklos su pirkimu susijusioje srityje pradžios, yra ne mažesnės nei</w:t>
            </w:r>
            <w:r>
              <w:rPr>
                <w:color w:val="000000"/>
                <w:sz w:val="22"/>
                <w:szCs w:val="22"/>
              </w:rPr>
              <w:t xml:space="preserve"> </w:t>
            </w:r>
            <w:r w:rsidR="008E2716">
              <w:rPr>
                <w:color w:val="000000"/>
                <w:sz w:val="22"/>
                <w:szCs w:val="22"/>
              </w:rPr>
              <w:t>140.000</w:t>
            </w:r>
            <w:r w:rsidRPr="006E6220">
              <w:rPr>
                <w:color w:val="000000"/>
                <w:sz w:val="22"/>
                <w:szCs w:val="22"/>
              </w:rPr>
              <w:t>,00</w:t>
            </w:r>
            <w:r>
              <w:rPr>
                <w:color w:val="000000"/>
                <w:sz w:val="22"/>
                <w:szCs w:val="22"/>
              </w:rPr>
              <w:t xml:space="preserve"> </w:t>
            </w:r>
            <w:r w:rsidRPr="006C71F3">
              <w:rPr>
                <w:color w:val="000000"/>
                <w:sz w:val="22"/>
                <w:szCs w:val="22"/>
              </w:rPr>
              <w:t>Eur.</w:t>
            </w:r>
          </w:p>
          <w:p w14:paraId="34A9AD5C" w14:textId="77777777" w:rsidR="00343EFD" w:rsidRDefault="00343EFD" w:rsidP="00343EFD">
            <w:pPr>
              <w:autoSpaceDE w:val="0"/>
              <w:autoSpaceDN w:val="0"/>
              <w:adjustRightInd w:val="0"/>
              <w:jc w:val="both"/>
              <w:rPr>
                <w:color w:val="000000"/>
                <w:sz w:val="22"/>
                <w:szCs w:val="22"/>
              </w:rPr>
            </w:pPr>
          </w:p>
          <w:p w14:paraId="6C6C6D59" w14:textId="77777777" w:rsidR="00343EFD" w:rsidRPr="001755D5" w:rsidRDefault="00343EFD" w:rsidP="00343EFD">
            <w:pPr>
              <w:autoSpaceDE w:val="0"/>
              <w:autoSpaceDN w:val="0"/>
              <w:adjustRightInd w:val="0"/>
              <w:jc w:val="both"/>
              <w:rPr>
                <w:i/>
                <w:color w:val="000000"/>
                <w:sz w:val="22"/>
                <w:szCs w:val="22"/>
              </w:rPr>
            </w:pPr>
            <w:r w:rsidRPr="001755D5">
              <w:rPr>
                <w:i/>
                <w:color w:val="000000"/>
                <w:sz w:val="22"/>
                <w:szCs w:val="22"/>
              </w:rPr>
              <w:t xml:space="preserve">* Laikoma, kad su atliekamu </w:t>
            </w:r>
            <w:r w:rsidRPr="00ED6E0B">
              <w:rPr>
                <w:i/>
                <w:color w:val="000000"/>
                <w:sz w:val="22"/>
                <w:szCs w:val="22"/>
              </w:rPr>
              <w:t>pirkimu susijusi veikla yra statybos darbai, atlikti savo jėgomis.</w:t>
            </w:r>
          </w:p>
          <w:p w14:paraId="16ABE1C0" w14:textId="77777777" w:rsidR="00343EFD" w:rsidRPr="001755D5" w:rsidRDefault="00343EFD" w:rsidP="00343EFD">
            <w:pPr>
              <w:autoSpaceDE w:val="0"/>
              <w:autoSpaceDN w:val="0"/>
              <w:adjustRightInd w:val="0"/>
              <w:jc w:val="both"/>
              <w:rPr>
                <w:i/>
                <w:color w:val="000000"/>
                <w:sz w:val="22"/>
                <w:szCs w:val="22"/>
              </w:rPr>
            </w:pPr>
            <w:r w:rsidRPr="001755D5">
              <w:rPr>
                <w:i/>
                <w:color w:val="000000"/>
                <w:sz w:val="22"/>
                <w:szCs w:val="22"/>
              </w:rPr>
              <w:t xml:space="preserve">** </w:t>
            </w:r>
            <w:r w:rsidRPr="001755D5">
              <w:rPr>
                <w:i/>
                <w:iCs/>
                <w:color w:val="000000"/>
                <w:sz w:val="22"/>
                <w:szCs w:val="22"/>
              </w:rPr>
              <w:t xml:space="preserve"> Jei ūkio subjekto finansiniai metai nesutampa su kalendoriniais metais, atsižvelgiama į ūkio subjekto nurodomus finansinius metus.</w:t>
            </w:r>
          </w:p>
          <w:p w14:paraId="3A634998" w14:textId="77777777" w:rsidR="00343EFD" w:rsidRPr="000A3939" w:rsidRDefault="00343EFD" w:rsidP="00343EFD">
            <w:pPr>
              <w:autoSpaceDE w:val="0"/>
              <w:autoSpaceDN w:val="0"/>
              <w:adjustRightInd w:val="0"/>
              <w:jc w:val="both"/>
              <w:rPr>
                <w:b/>
                <w:color w:val="000000"/>
                <w:sz w:val="22"/>
                <w:szCs w:val="22"/>
                <w:u w:val="single"/>
              </w:rPr>
            </w:pPr>
          </w:p>
        </w:tc>
        <w:tc>
          <w:tcPr>
            <w:tcW w:w="1766" w:type="pct"/>
            <w:tcBorders>
              <w:top w:val="single" w:sz="4" w:space="0" w:color="000000" w:themeColor="text1"/>
              <w:left w:val="single" w:sz="4" w:space="0" w:color="auto"/>
              <w:bottom w:val="single" w:sz="4" w:space="0" w:color="000000" w:themeColor="text1"/>
              <w:right w:val="single" w:sz="4" w:space="0" w:color="000000" w:themeColor="text1"/>
            </w:tcBorders>
          </w:tcPr>
          <w:p w14:paraId="0403B5DD" w14:textId="77777777" w:rsidR="00343EFD" w:rsidRDefault="00343EFD" w:rsidP="00343EFD">
            <w:pPr>
              <w:spacing w:line="240" w:lineRule="auto"/>
              <w:jc w:val="both"/>
              <w:rPr>
                <w:sz w:val="22"/>
              </w:rPr>
            </w:pPr>
            <w:r w:rsidRPr="006C71F3">
              <w:rPr>
                <w:sz w:val="22"/>
              </w:rPr>
              <w:lastRenderedPageBreak/>
              <w:t>Su pasiūlymu turi būti pateiktas EBVPD (specialiųjų pirkimo sąlygų 5 priedas).</w:t>
            </w:r>
          </w:p>
          <w:p w14:paraId="1D6480DB" w14:textId="77777777" w:rsidR="00343EFD" w:rsidRPr="006C71F3" w:rsidRDefault="00343EFD" w:rsidP="00343EFD">
            <w:pPr>
              <w:spacing w:line="240" w:lineRule="auto"/>
              <w:jc w:val="both"/>
              <w:rPr>
                <w:sz w:val="22"/>
              </w:rPr>
            </w:pPr>
          </w:p>
          <w:p w14:paraId="33B0136C" w14:textId="77777777" w:rsidR="00343EFD" w:rsidRDefault="00343EFD" w:rsidP="00343EFD">
            <w:pPr>
              <w:spacing w:line="240" w:lineRule="auto"/>
              <w:jc w:val="both"/>
              <w:rPr>
                <w:i/>
                <w:iCs/>
                <w:sz w:val="22"/>
              </w:rPr>
            </w:pPr>
            <w:r w:rsidRPr="006C71F3">
              <w:rPr>
                <w:i/>
                <w:iCs/>
                <w:sz w:val="22"/>
              </w:rPr>
              <w:t>P</w:t>
            </w:r>
            <w:r>
              <w:rPr>
                <w:i/>
                <w:iCs/>
                <w:sz w:val="22"/>
              </w:rPr>
              <w:t xml:space="preserve">erkančiajai organizacijai </w:t>
            </w:r>
            <w:r w:rsidRPr="006C71F3">
              <w:rPr>
                <w:i/>
                <w:iCs/>
                <w:sz w:val="22"/>
              </w:rPr>
              <w:t xml:space="preserve">atlikus EBVPD patikrinimo procedūrą, patikrinus pasiūlymus ir išrinkus galimą laimėtoją, tik jo yra prašomi </w:t>
            </w:r>
            <w:r w:rsidRPr="006C71F3">
              <w:rPr>
                <w:i/>
                <w:iCs/>
                <w:sz w:val="22"/>
              </w:rPr>
              <w:lastRenderedPageBreak/>
              <w:t>dokumentai, patvirtinantys kvalifikacijos reikalavimo atitiktį.</w:t>
            </w:r>
          </w:p>
          <w:p w14:paraId="04E5E31D" w14:textId="77777777" w:rsidR="00343EFD" w:rsidRPr="006C71F3" w:rsidRDefault="00343EFD" w:rsidP="00343EFD">
            <w:pPr>
              <w:spacing w:line="240" w:lineRule="auto"/>
              <w:jc w:val="both"/>
              <w:rPr>
                <w:sz w:val="22"/>
              </w:rPr>
            </w:pPr>
          </w:p>
          <w:p w14:paraId="024690F4" w14:textId="77777777" w:rsidR="00343EFD" w:rsidRPr="006C71F3" w:rsidRDefault="00343EFD" w:rsidP="00343EFD">
            <w:pPr>
              <w:spacing w:line="240" w:lineRule="auto"/>
              <w:jc w:val="both"/>
              <w:rPr>
                <w:sz w:val="22"/>
              </w:rPr>
            </w:pPr>
            <w:r w:rsidRPr="006C71F3">
              <w:rPr>
                <w:sz w:val="22"/>
              </w:rPr>
              <w:t>Dokumentai, kuriuos turės pateikti galimas laimėtojas:</w:t>
            </w:r>
          </w:p>
          <w:p w14:paraId="683383B4" w14:textId="77777777" w:rsidR="00343EFD" w:rsidRPr="006C71F3" w:rsidRDefault="00343EFD" w:rsidP="00343EFD">
            <w:pPr>
              <w:spacing w:line="240" w:lineRule="auto"/>
              <w:jc w:val="both"/>
              <w:rPr>
                <w:sz w:val="22"/>
              </w:rPr>
            </w:pPr>
            <w:r w:rsidRPr="006C71F3">
              <w:rPr>
                <w:sz w:val="22"/>
              </w:rPr>
              <w:t xml:space="preserve">1) Tiekėjo ūkio subjekto vadovo ir ūkio subjekto </w:t>
            </w:r>
            <w:r w:rsidRPr="00725B21">
              <w:rPr>
                <w:b/>
                <w:sz w:val="22"/>
              </w:rPr>
              <w:t>vyriausiojo buhalterio (buhalterio)</w:t>
            </w:r>
            <w:r w:rsidRPr="006C71F3">
              <w:rPr>
                <w:sz w:val="22"/>
              </w:rPr>
              <w:t xml:space="preserve"> arba kito asmens, galinčio tvarkyti ūkio subjekto buhalterinę apskaitą pagal teisės aktus, pasir</w:t>
            </w:r>
            <w:r>
              <w:rPr>
                <w:sz w:val="22"/>
              </w:rPr>
              <w:t>ašyta pažyma apie paskutiniais 2</w:t>
            </w:r>
            <w:r w:rsidRPr="006C71F3">
              <w:rPr>
                <w:sz w:val="22"/>
              </w:rPr>
              <w:t> finansiniais metais</w:t>
            </w:r>
            <w:r>
              <w:rPr>
                <w:sz w:val="22"/>
              </w:rPr>
              <w:t>**</w:t>
            </w:r>
            <w:r w:rsidRPr="006C71F3">
              <w:rPr>
                <w:sz w:val="22"/>
              </w:rPr>
              <w:t xml:space="preserve">,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w:t>
            </w:r>
            <w:r w:rsidRPr="000D3C67">
              <w:rPr>
                <w:sz w:val="22"/>
              </w:rPr>
              <w:t>13</w:t>
            </w:r>
            <w:r w:rsidRPr="006C71F3">
              <w:rPr>
                <w:sz w:val="22"/>
              </w:rPr>
              <w:t xml:space="preserve"> priede pateiktą formą.</w:t>
            </w:r>
            <w:r>
              <w:rPr>
                <w:sz w:val="22"/>
              </w:rPr>
              <w:t xml:space="preserve"> Taip pat pateikiami dokumentai, iš kurių galima suprasti, jog gautos pajamos buvo susijusios būtent su statybos darbais.</w:t>
            </w:r>
          </w:p>
          <w:p w14:paraId="1B5090E6" w14:textId="1810AD4B" w:rsidR="00343EFD" w:rsidRDefault="00343EFD" w:rsidP="00343EFD">
            <w:pPr>
              <w:spacing w:line="240" w:lineRule="auto"/>
              <w:jc w:val="both"/>
              <w:rPr>
                <w:sz w:val="22"/>
              </w:rPr>
            </w:pPr>
            <w:r w:rsidRPr="006C71F3">
              <w:rPr>
                <w:sz w:val="22"/>
              </w:rPr>
              <w:t>2) atitinkamos banko pažymos, pagrindžiančios pajamų gavimą.</w:t>
            </w:r>
            <w:r>
              <w:rPr>
                <w:sz w:val="22"/>
              </w:rPr>
              <w:t xml:space="preserve"> (Pastaba. „Banko pažymos“ nereiškia, jog dokumentą privalo išduoti bankas kaip duomenų suvestinę</w:t>
            </w:r>
            <w:r w:rsidRPr="006D75E5">
              <w:rPr>
                <w:sz w:val="22"/>
              </w:rPr>
              <w:t>.  Šiuo atveju banko pažymos gali būti ir banko (prie kurio prieigą turi tiekėjas) išrašo kopija.</w:t>
            </w:r>
          </w:p>
          <w:p w14:paraId="7CD37F5F" w14:textId="77777777" w:rsidR="00343EFD" w:rsidRPr="006C71F3" w:rsidRDefault="00343EFD" w:rsidP="00343EFD">
            <w:pPr>
              <w:spacing w:line="240" w:lineRule="auto"/>
              <w:jc w:val="both"/>
              <w:rPr>
                <w:sz w:val="22"/>
              </w:rPr>
            </w:pPr>
          </w:p>
          <w:p w14:paraId="58CA6C13" w14:textId="77777777" w:rsidR="00343EFD" w:rsidRDefault="00343EFD" w:rsidP="00343EFD">
            <w:pPr>
              <w:spacing w:line="240" w:lineRule="auto"/>
              <w:jc w:val="both"/>
              <w:rPr>
                <w:i/>
                <w:iCs/>
                <w:sz w:val="22"/>
              </w:rPr>
            </w:pPr>
            <w:r w:rsidRPr="006C71F3">
              <w:rPr>
                <w:i/>
                <w:iCs/>
                <w:sz w:val="22"/>
              </w:rPr>
              <w:t>Pateikiamos skaitmeninės dokumentų kopijos</w:t>
            </w:r>
          </w:p>
          <w:p w14:paraId="68A10BD0" w14:textId="77777777" w:rsidR="00343EFD" w:rsidRPr="006C71F3" w:rsidRDefault="00343EFD" w:rsidP="00343EFD">
            <w:pPr>
              <w:spacing w:line="240" w:lineRule="auto"/>
              <w:jc w:val="both"/>
              <w:rPr>
                <w:sz w:val="22"/>
              </w:rPr>
            </w:pPr>
          </w:p>
          <w:p w14:paraId="054F0E85" w14:textId="77777777" w:rsidR="00343EFD" w:rsidRDefault="00343EFD" w:rsidP="00343EFD">
            <w:pPr>
              <w:spacing w:line="240" w:lineRule="auto"/>
              <w:jc w:val="both"/>
              <w:rPr>
                <w:i/>
                <w:iCs/>
                <w:sz w:val="22"/>
              </w:rPr>
            </w:pPr>
            <w:r w:rsidRPr="006C71F3">
              <w:rPr>
                <w:i/>
                <w:iCs/>
                <w:sz w:val="22"/>
              </w:rPr>
              <w:t>Pastaba. Jeigu tiekėjas dėl pateisinamų priežasčių negali pateikti pirkimo vykdytojo reikalaujamų jo finansinį ir ekonominį pajėgumą įrodančių dokumentų, jis turi teisę pateikti kitus pirkimo vykdytojui priimtinus dokumentus, tačiau iš jų turi būti aiškiai suprantamas kvalifikacinio reikalavimo atitikimas.</w:t>
            </w:r>
          </w:p>
          <w:p w14:paraId="44ECC3A1" w14:textId="77777777" w:rsidR="00343EFD" w:rsidRPr="006C71F3" w:rsidRDefault="00343EFD" w:rsidP="00343EFD">
            <w:pPr>
              <w:spacing w:line="240" w:lineRule="auto"/>
              <w:jc w:val="both"/>
              <w:rPr>
                <w:sz w:val="22"/>
              </w:rPr>
            </w:pPr>
          </w:p>
          <w:p w14:paraId="0E0B2191" w14:textId="4A19E3FC" w:rsidR="00343EFD" w:rsidRPr="006C71F3" w:rsidRDefault="00343EFD" w:rsidP="00343EFD">
            <w:pPr>
              <w:spacing w:line="240" w:lineRule="auto"/>
              <w:jc w:val="both"/>
              <w:rPr>
                <w:sz w:val="22"/>
              </w:rPr>
            </w:pPr>
            <w:r w:rsidRPr="006C71F3">
              <w:rPr>
                <w:i/>
                <w:iCs/>
                <w:sz w:val="22"/>
              </w:rPr>
              <w:lastRenderedPageBreak/>
              <w:t>Pastaba2. Tiekėjas(-ai), teikdamas(-i) įrodymus, pagrindžiančius savo atitiktį tokiam kvalifikacijos reikalavimui, negali deklaruoti pajamų, kurios buvo gautos už kitų ūkio subjektų de facto atliktus darbus ar suteiktas paslaugas.</w:t>
            </w:r>
            <w:r>
              <w:rPr>
                <w:i/>
                <w:iCs/>
                <w:sz w:val="22"/>
              </w:rPr>
              <w:t xml:space="preserve"> Perkančiajai organizacijai kilus abejonių, tiekėjas privalo įrodyti, jog pajamos buvo gautus už tiekėjo savo jėgomis realiai atliktus darbus, pvz., pateikti darbų priėmimo-perdavimo aktus, įvykdymo pažymas ir pan. </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C14FC" w14:textId="77777777" w:rsidR="00343EFD" w:rsidRPr="00C67410" w:rsidRDefault="00343EFD" w:rsidP="00343EFD">
            <w:pPr>
              <w:pStyle w:val="Sraopastraipa"/>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lastRenderedPageBreak/>
              <w:t>Jeigu pasiūlymą teikia ūkio subjektų grupė – reikalavimą turi atitikti ūkio subjektų grupės nariai visi kartu (pajėgumai sumuojami)</w:t>
            </w:r>
            <w:r>
              <w:rPr>
                <w:color w:val="000000"/>
              </w:rPr>
              <w:t>.</w:t>
            </w:r>
          </w:p>
          <w:p w14:paraId="27CDEA9B" w14:textId="77777777" w:rsidR="00343EFD" w:rsidRPr="00725B21" w:rsidRDefault="00343EFD" w:rsidP="00343EFD">
            <w:pPr>
              <w:pStyle w:val="Sraopastraipa"/>
              <w:numPr>
                <w:ilvl w:val="0"/>
                <w:numId w:val="6"/>
              </w:numPr>
              <w:tabs>
                <w:tab w:val="left" w:pos="165"/>
              </w:tabs>
              <w:autoSpaceDE w:val="0"/>
              <w:autoSpaceDN w:val="0"/>
              <w:adjustRightInd w:val="0"/>
              <w:spacing w:line="240" w:lineRule="auto"/>
              <w:ind w:left="43" w:firstLine="0"/>
              <w:jc w:val="both"/>
              <w:rPr>
                <w:rFonts w:eastAsiaTheme="minorEastAsia"/>
                <w:color w:val="000000"/>
              </w:rPr>
            </w:pPr>
            <w:r w:rsidRPr="00785761">
              <w:rPr>
                <w:color w:val="000000"/>
              </w:rPr>
              <w:t xml:space="preserve">Jeigu tiekėjas remiasi kitų ūkio subjektų </w:t>
            </w:r>
            <w:r w:rsidRPr="00785761">
              <w:rPr>
                <w:color w:val="000000"/>
              </w:rPr>
              <w:lastRenderedPageBreak/>
              <w:t>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color w:val="000000"/>
              </w:rPr>
              <w:t>.</w:t>
            </w:r>
          </w:p>
          <w:p w14:paraId="5C1366E1" w14:textId="21ADF4BB" w:rsidR="00343EFD" w:rsidRPr="00785761" w:rsidRDefault="00343EFD" w:rsidP="00343EFD">
            <w:pPr>
              <w:pStyle w:val="Sraopastraipa"/>
              <w:numPr>
                <w:ilvl w:val="0"/>
                <w:numId w:val="6"/>
              </w:numPr>
              <w:tabs>
                <w:tab w:val="left" w:pos="252"/>
              </w:tabs>
              <w:autoSpaceDE w:val="0"/>
              <w:autoSpaceDN w:val="0"/>
              <w:adjustRightInd w:val="0"/>
              <w:spacing w:line="240" w:lineRule="auto"/>
              <w:ind w:left="43" w:firstLine="0"/>
              <w:jc w:val="both"/>
              <w:rPr>
                <w:color w:val="000000"/>
              </w:rPr>
            </w:pPr>
            <w:r w:rsidRPr="00725B21">
              <w:rPr>
                <w:color w:val="000000"/>
              </w:rPr>
              <w:t>Subtiekėjams šis reikalavimas nenustatomas.</w:t>
            </w:r>
          </w:p>
        </w:tc>
      </w:tr>
      <w:tr w:rsidR="00343EFD" w:rsidRPr="00052600" w14:paraId="3998CE28" w14:textId="77777777" w:rsidTr="00AB4D6A">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7242" w14:textId="77777777" w:rsidR="00343EFD" w:rsidRPr="00052600" w:rsidRDefault="00343EFD" w:rsidP="00343EFD">
            <w:pPr>
              <w:autoSpaceDE w:val="0"/>
              <w:autoSpaceDN w:val="0"/>
              <w:adjustRightInd w:val="0"/>
              <w:jc w:val="center"/>
              <w:rPr>
                <w:b/>
                <w:bCs/>
                <w:color w:val="000000"/>
                <w:sz w:val="22"/>
                <w:szCs w:val="22"/>
              </w:rPr>
            </w:pPr>
          </w:p>
        </w:tc>
        <w:tc>
          <w:tcPr>
            <w:tcW w:w="456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7565C" w14:textId="18774B4C" w:rsidR="00343EFD" w:rsidRPr="00052600" w:rsidRDefault="00343EFD" w:rsidP="00343EFD">
            <w:pPr>
              <w:autoSpaceDE w:val="0"/>
              <w:autoSpaceDN w:val="0"/>
              <w:adjustRightInd w:val="0"/>
              <w:jc w:val="center"/>
              <w:rPr>
                <w:b/>
                <w:bCs/>
                <w:color w:val="000000"/>
                <w:sz w:val="22"/>
                <w:szCs w:val="22"/>
              </w:rPr>
            </w:pPr>
            <w:r w:rsidRPr="00052600">
              <w:rPr>
                <w:b/>
                <w:bCs/>
                <w:color w:val="000000"/>
                <w:sz w:val="22"/>
                <w:szCs w:val="22"/>
              </w:rPr>
              <w:t>Techninis ir profesinis pajėgumas</w:t>
            </w:r>
          </w:p>
        </w:tc>
      </w:tr>
      <w:tr w:rsidR="00343EFD" w:rsidRPr="00052600" w14:paraId="1E2097BF" w14:textId="77777777" w:rsidTr="00AB4D6A">
        <w:tc>
          <w:tcPr>
            <w:tcW w:w="439" w:type="pct"/>
            <w:tcBorders>
              <w:top w:val="single" w:sz="4" w:space="0" w:color="000000" w:themeColor="text1"/>
              <w:left w:val="single" w:sz="4" w:space="0" w:color="000000" w:themeColor="text1"/>
              <w:bottom w:val="single" w:sz="4" w:space="0" w:color="000000" w:themeColor="text1"/>
              <w:right w:val="single" w:sz="4" w:space="0" w:color="auto"/>
            </w:tcBorders>
          </w:tcPr>
          <w:p w14:paraId="018BE90A" w14:textId="4D546228" w:rsidR="00343EFD" w:rsidRPr="0055682D" w:rsidRDefault="00343EFD" w:rsidP="00343EFD">
            <w:pPr>
              <w:autoSpaceDE w:val="0"/>
              <w:autoSpaceDN w:val="0"/>
              <w:adjustRightInd w:val="0"/>
              <w:jc w:val="both"/>
              <w:rPr>
                <w:color w:val="000000"/>
                <w:sz w:val="22"/>
                <w:szCs w:val="22"/>
              </w:rPr>
            </w:pPr>
            <w:r>
              <w:rPr>
                <w:color w:val="000000"/>
                <w:sz w:val="22"/>
                <w:szCs w:val="22"/>
              </w:rPr>
              <w:t>1.3.</w:t>
            </w:r>
          </w:p>
        </w:tc>
        <w:tc>
          <w:tcPr>
            <w:tcW w:w="1620" w:type="pct"/>
            <w:tcBorders>
              <w:top w:val="single" w:sz="4" w:space="0" w:color="000000" w:themeColor="text1"/>
              <w:left w:val="single" w:sz="4" w:space="0" w:color="000000" w:themeColor="text1"/>
              <w:bottom w:val="single" w:sz="4" w:space="0" w:color="000000" w:themeColor="text1"/>
              <w:right w:val="single" w:sz="4" w:space="0" w:color="auto"/>
            </w:tcBorders>
          </w:tcPr>
          <w:p w14:paraId="3DCE6A8C" w14:textId="57F82ACF" w:rsidR="00343EFD" w:rsidRDefault="00343EFD" w:rsidP="00343EFD">
            <w:pPr>
              <w:autoSpaceDE w:val="0"/>
              <w:autoSpaceDN w:val="0"/>
              <w:adjustRightInd w:val="0"/>
              <w:jc w:val="both"/>
              <w:rPr>
                <w:color w:val="000000"/>
                <w:sz w:val="22"/>
                <w:szCs w:val="22"/>
              </w:rPr>
            </w:pPr>
            <w:r w:rsidRPr="000A3939">
              <w:rPr>
                <w:b/>
                <w:color w:val="000000"/>
                <w:sz w:val="22"/>
                <w:szCs w:val="22"/>
                <w:u w:val="single"/>
              </w:rPr>
              <w:t xml:space="preserve">Taikoma tiekėjui, kuris teikia pasiūlymą </w:t>
            </w:r>
            <w:r>
              <w:rPr>
                <w:b/>
                <w:color w:val="000000"/>
                <w:sz w:val="22"/>
                <w:szCs w:val="22"/>
                <w:u w:val="single"/>
              </w:rPr>
              <w:t>1</w:t>
            </w:r>
            <w:r w:rsidRPr="000A3939">
              <w:rPr>
                <w:b/>
                <w:color w:val="000000"/>
                <w:sz w:val="22"/>
                <w:szCs w:val="22"/>
                <w:u w:val="single"/>
              </w:rPr>
              <w:t xml:space="preserve"> pirkimo dalyje</w:t>
            </w:r>
            <w:r>
              <w:rPr>
                <w:color w:val="000000"/>
                <w:sz w:val="22"/>
                <w:szCs w:val="22"/>
              </w:rPr>
              <w:t>:</w:t>
            </w:r>
          </w:p>
          <w:p w14:paraId="668F2169" w14:textId="77777777" w:rsidR="008B1555" w:rsidRDefault="008B1555" w:rsidP="00343EFD">
            <w:pPr>
              <w:autoSpaceDE w:val="0"/>
              <w:autoSpaceDN w:val="0"/>
              <w:adjustRightInd w:val="0"/>
              <w:jc w:val="both"/>
              <w:rPr>
                <w:color w:val="000000"/>
                <w:sz w:val="22"/>
                <w:szCs w:val="22"/>
              </w:rPr>
            </w:pPr>
          </w:p>
          <w:p w14:paraId="7E22D85A" w14:textId="61AAF236" w:rsidR="00343EFD" w:rsidRPr="00C03FDA" w:rsidRDefault="00D94F44" w:rsidP="00343EFD">
            <w:pPr>
              <w:autoSpaceDE w:val="0"/>
              <w:autoSpaceDN w:val="0"/>
              <w:adjustRightInd w:val="0"/>
              <w:jc w:val="both"/>
              <w:rPr>
                <w:sz w:val="22"/>
                <w:szCs w:val="22"/>
              </w:rPr>
            </w:pPr>
            <w:r w:rsidRPr="00D94F44">
              <w:rPr>
                <w:sz w:val="22"/>
                <w:szCs w:val="22"/>
              </w:rPr>
              <w:t xml:space="preserve">Tiekėjas </w:t>
            </w:r>
            <w:r w:rsidR="006D75E5" w:rsidRPr="00C03FDA">
              <w:rPr>
                <w:sz w:val="22"/>
                <w:szCs w:val="22"/>
              </w:rPr>
              <w:t>per paskutinius 5 metus iki pasiūlymo pateikimo termino pabaigos dienos</w:t>
            </w:r>
            <w:r w:rsidR="008B1555" w:rsidRPr="00C03FDA">
              <w:rPr>
                <w:sz w:val="22"/>
                <w:szCs w:val="22"/>
              </w:rPr>
              <w:t>, savo jėgomis,</w:t>
            </w:r>
            <w:r w:rsidR="006D75E5" w:rsidRPr="00C03FDA">
              <w:rPr>
                <w:sz w:val="22"/>
                <w:szCs w:val="22"/>
              </w:rPr>
              <w:t xml:space="preserve"> pagal vieną ar daugiau įvykdytų ar tebevykdomų sutarčių yra tinkamai** atlikęs </w:t>
            </w:r>
            <w:r w:rsidR="00A76688" w:rsidRPr="00C03FDA">
              <w:rPr>
                <w:sz w:val="22"/>
                <w:szCs w:val="22"/>
              </w:rPr>
              <w:t xml:space="preserve">svarbiausių </w:t>
            </w:r>
            <w:r w:rsidRPr="00C03FDA">
              <w:rPr>
                <w:sz w:val="22"/>
                <w:szCs w:val="22"/>
              </w:rPr>
              <w:t xml:space="preserve">statybos </w:t>
            </w:r>
            <w:r w:rsidR="006D75E5" w:rsidRPr="00C03FDA">
              <w:rPr>
                <w:sz w:val="22"/>
                <w:szCs w:val="22"/>
              </w:rPr>
              <w:t>darbų</w:t>
            </w:r>
            <w:r w:rsidR="00A76688" w:rsidRPr="00C03FDA">
              <w:rPr>
                <w:sz w:val="22"/>
                <w:szCs w:val="22"/>
              </w:rPr>
              <w:t xml:space="preserve">* </w:t>
            </w:r>
            <w:r w:rsidRPr="00C03FDA">
              <w:rPr>
                <w:sz w:val="22"/>
                <w:szCs w:val="22"/>
              </w:rPr>
              <w:t>negyvenamųjų pastatų grupės</w:t>
            </w:r>
            <w:r w:rsidR="006D75E5" w:rsidRPr="00C03FDA">
              <w:rPr>
                <w:sz w:val="22"/>
                <w:szCs w:val="22"/>
              </w:rPr>
              <w:t xml:space="preserve"> objektuose</w:t>
            </w:r>
            <w:r w:rsidR="00A76688" w:rsidRPr="00C03FDA">
              <w:rPr>
                <w:sz w:val="22"/>
                <w:szCs w:val="22"/>
              </w:rPr>
              <w:t xml:space="preserve">, kur šių darbų vertė ne mažesnė kaip </w:t>
            </w:r>
            <w:r w:rsidR="00B30763" w:rsidRPr="00C03FDA">
              <w:rPr>
                <w:sz w:val="22"/>
                <w:szCs w:val="22"/>
              </w:rPr>
              <w:t>1.0</w:t>
            </w:r>
            <w:r w:rsidRPr="00C03FDA">
              <w:rPr>
                <w:sz w:val="22"/>
                <w:szCs w:val="22"/>
              </w:rPr>
              <w:t>00</w:t>
            </w:r>
            <w:r w:rsidR="00A76688" w:rsidRPr="00C03FDA">
              <w:rPr>
                <w:sz w:val="22"/>
                <w:szCs w:val="22"/>
              </w:rPr>
              <w:t>.000,00 eurų be PVM.</w:t>
            </w:r>
          </w:p>
          <w:p w14:paraId="426D1870" w14:textId="77777777" w:rsidR="006D75E5" w:rsidRDefault="006D75E5" w:rsidP="00343EFD">
            <w:pPr>
              <w:autoSpaceDE w:val="0"/>
              <w:autoSpaceDN w:val="0"/>
              <w:adjustRightInd w:val="0"/>
              <w:jc w:val="both"/>
              <w:rPr>
                <w:color w:val="000000"/>
                <w:sz w:val="22"/>
                <w:szCs w:val="22"/>
              </w:rPr>
            </w:pPr>
          </w:p>
          <w:p w14:paraId="6B2D99EA" w14:textId="4F139634" w:rsidR="00343EFD" w:rsidRPr="009E4209" w:rsidRDefault="00343EFD" w:rsidP="00343EFD">
            <w:pPr>
              <w:autoSpaceDE w:val="0"/>
              <w:autoSpaceDN w:val="0"/>
              <w:adjustRightInd w:val="0"/>
              <w:jc w:val="both"/>
              <w:rPr>
                <w:color w:val="000000"/>
                <w:sz w:val="22"/>
                <w:szCs w:val="22"/>
              </w:rPr>
            </w:pPr>
            <w:r w:rsidRPr="002E610F">
              <w:rPr>
                <w:color w:val="000000"/>
                <w:sz w:val="22"/>
                <w:szCs w:val="22"/>
              </w:rPr>
              <w:t>*</w:t>
            </w:r>
            <w:r w:rsidRPr="00C03FDA">
              <w:rPr>
                <w:color w:val="000000"/>
                <w:sz w:val="22"/>
                <w:szCs w:val="22"/>
              </w:rPr>
              <w:t xml:space="preserve">Svarbiausiais statybos darbais laikomi (norint pasiekti ne mažesnę nei </w:t>
            </w:r>
            <w:r w:rsidR="00B30763" w:rsidRPr="00C03FDA">
              <w:rPr>
                <w:color w:val="000000"/>
                <w:sz w:val="22"/>
                <w:szCs w:val="22"/>
              </w:rPr>
              <w:t>1.0</w:t>
            </w:r>
            <w:r w:rsidR="00D94F44" w:rsidRPr="00C03FDA">
              <w:rPr>
                <w:color w:val="000000"/>
                <w:sz w:val="22"/>
                <w:szCs w:val="22"/>
              </w:rPr>
              <w:t>00</w:t>
            </w:r>
            <w:r w:rsidRPr="00C03FDA">
              <w:rPr>
                <w:color w:val="000000"/>
                <w:sz w:val="22"/>
                <w:szCs w:val="22"/>
              </w:rPr>
              <w:t>.000,00 (</w:t>
            </w:r>
            <w:r w:rsidR="00B30763" w:rsidRPr="00C03FDA">
              <w:rPr>
                <w:color w:val="000000"/>
                <w:sz w:val="22"/>
                <w:szCs w:val="22"/>
              </w:rPr>
              <w:t>vienas</w:t>
            </w:r>
            <w:r w:rsidRPr="00C03FDA">
              <w:rPr>
                <w:color w:val="000000"/>
                <w:sz w:val="22"/>
                <w:szCs w:val="22"/>
              </w:rPr>
              <w:t xml:space="preserve"> milijona</w:t>
            </w:r>
            <w:r w:rsidR="00B30763" w:rsidRPr="00C03FDA">
              <w:rPr>
                <w:color w:val="000000"/>
                <w:sz w:val="22"/>
                <w:szCs w:val="22"/>
              </w:rPr>
              <w:t>s</w:t>
            </w:r>
            <w:r w:rsidRPr="00C03FDA">
              <w:rPr>
                <w:color w:val="000000"/>
                <w:sz w:val="22"/>
                <w:szCs w:val="22"/>
              </w:rPr>
              <w:t>) eurų be PVM sumą –</w:t>
            </w:r>
            <w:r w:rsidR="00C03FDA" w:rsidRPr="00C03FDA">
              <w:rPr>
                <w:color w:val="000000"/>
                <w:sz w:val="22"/>
                <w:szCs w:val="22"/>
              </w:rPr>
              <w:t xml:space="preserve"> </w:t>
            </w:r>
            <w:r w:rsidRPr="00C03FDA">
              <w:rPr>
                <w:rFonts w:eastAsia="Times New Roman"/>
                <w:sz w:val="22"/>
                <w:szCs w:val="22"/>
              </w:rPr>
              <w:t xml:space="preserve">negyvenamojo statinio </w:t>
            </w:r>
            <w:r w:rsidRPr="00C03FDA">
              <w:rPr>
                <w:sz w:val="22"/>
                <w:szCs w:val="22"/>
              </w:rPr>
              <w:t xml:space="preserve"> </w:t>
            </w:r>
            <w:r w:rsidR="00C03FDA" w:rsidRPr="00C03FDA">
              <w:rPr>
                <w:sz w:val="22"/>
                <w:szCs w:val="22"/>
              </w:rPr>
              <w:t>bendrieji</w:t>
            </w:r>
            <w:r w:rsidRPr="00C03FDA">
              <w:rPr>
                <w:sz w:val="22"/>
                <w:szCs w:val="22"/>
              </w:rPr>
              <w:t xml:space="preserve"> statybos darbai</w:t>
            </w:r>
            <w:bookmarkStart w:id="4" w:name="_Hlk190437271"/>
            <w:r w:rsidRPr="00C03FDA">
              <w:rPr>
                <w:color w:val="000000"/>
                <w:sz w:val="22"/>
                <w:szCs w:val="22"/>
              </w:rPr>
              <w:t>.</w:t>
            </w:r>
            <w:bookmarkEnd w:id="4"/>
          </w:p>
          <w:p w14:paraId="4F769D85" w14:textId="77777777" w:rsidR="00343EFD" w:rsidRPr="002E610F" w:rsidRDefault="00343EFD" w:rsidP="00343EFD">
            <w:pPr>
              <w:autoSpaceDE w:val="0"/>
              <w:autoSpaceDN w:val="0"/>
              <w:adjustRightInd w:val="0"/>
              <w:jc w:val="both"/>
              <w:rPr>
                <w:color w:val="000000"/>
                <w:sz w:val="22"/>
                <w:szCs w:val="22"/>
              </w:rPr>
            </w:pPr>
          </w:p>
          <w:p w14:paraId="1485C65E" w14:textId="77777777" w:rsidR="00343EFD" w:rsidRPr="002E610F" w:rsidRDefault="00343EFD" w:rsidP="00343EFD">
            <w:pPr>
              <w:autoSpaceDE w:val="0"/>
              <w:autoSpaceDN w:val="0"/>
              <w:adjustRightInd w:val="0"/>
              <w:jc w:val="both"/>
              <w:rPr>
                <w:color w:val="000000"/>
                <w:sz w:val="22"/>
                <w:szCs w:val="22"/>
              </w:rPr>
            </w:pPr>
            <w:r w:rsidRPr="002E610F">
              <w:rPr>
                <w:color w:val="000000"/>
                <w:sz w:val="22"/>
                <w:szCs w:val="22"/>
              </w:rPr>
              <w:t xml:space="preserve">Tiekėjo patirtį įrodančiuose dokumentuose turi būti aiškiai išskirta, už kokią sumą eurais buvo įvykdyta būtent </w:t>
            </w:r>
            <w:r>
              <w:rPr>
                <w:color w:val="000000"/>
                <w:sz w:val="22"/>
                <w:szCs w:val="22"/>
              </w:rPr>
              <w:t>s</w:t>
            </w:r>
            <w:r w:rsidRPr="002E610F">
              <w:rPr>
                <w:color w:val="000000"/>
                <w:sz w:val="22"/>
                <w:szCs w:val="22"/>
              </w:rPr>
              <w:t>varbiausių statybos darbų.</w:t>
            </w:r>
          </w:p>
          <w:p w14:paraId="6B17CFD3" w14:textId="6DD15CE3" w:rsidR="00343EFD" w:rsidRDefault="00343EFD" w:rsidP="00343EFD">
            <w:pPr>
              <w:autoSpaceDE w:val="0"/>
              <w:autoSpaceDN w:val="0"/>
              <w:adjustRightInd w:val="0"/>
              <w:jc w:val="both"/>
              <w:rPr>
                <w:color w:val="000000"/>
                <w:sz w:val="22"/>
                <w:szCs w:val="22"/>
              </w:rPr>
            </w:pPr>
          </w:p>
          <w:p w14:paraId="13E553E6" w14:textId="56214BFE" w:rsidR="00A76688" w:rsidRDefault="00A76688" w:rsidP="00343EFD">
            <w:pPr>
              <w:autoSpaceDE w:val="0"/>
              <w:autoSpaceDN w:val="0"/>
              <w:adjustRightInd w:val="0"/>
              <w:jc w:val="both"/>
              <w:rPr>
                <w:i/>
                <w:sz w:val="22"/>
                <w:szCs w:val="22"/>
              </w:rPr>
            </w:pPr>
            <w:r>
              <w:rPr>
                <w:i/>
                <w:iCs/>
                <w:color w:val="000000"/>
                <w:sz w:val="22"/>
                <w:szCs w:val="22"/>
              </w:rPr>
              <w:t xml:space="preserve">** </w:t>
            </w:r>
            <w:r w:rsidRPr="00A76688">
              <w:rPr>
                <w:i/>
                <w:iCs/>
                <w:color w:val="000000"/>
                <w:sz w:val="22"/>
                <w:szCs w:val="22"/>
              </w:rPr>
              <w:t xml:space="preserve">Tinkamai atliktus darbus paprastai įrodo užsakovo pažyma. Tai reiškia, kad buvę užsakovai išduodamose </w:t>
            </w:r>
            <w:r w:rsidRPr="00A76688">
              <w:rPr>
                <w:i/>
                <w:iCs/>
                <w:color w:val="000000"/>
                <w:sz w:val="22"/>
                <w:szCs w:val="22"/>
              </w:rPr>
              <w:lastRenderedPageBreak/>
              <w:t xml:space="preserve">pažymose turi ne tik patvirtinti tiekėjo pasiūlyme nurodytą informaciją, kad buvo atlikti tam tikri darbai, bet jose užsakovai turi pateikti papildomą informaciją, papildomą įvertinimą dėl tinkamai atliktų darbų. </w:t>
            </w:r>
            <w:r w:rsidRPr="002E610F">
              <w:rPr>
                <w:sz w:val="22"/>
                <w:szCs w:val="22"/>
              </w:rPr>
              <w:t xml:space="preserve"> </w:t>
            </w:r>
            <w:r w:rsidRPr="00A27245">
              <w:rPr>
                <w:i/>
                <w:sz w:val="22"/>
                <w:szCs w:val="22"/>
              </w:rPr>
              <w:t>Pastebėtina, kad užsakovo pasirašytos sąskaitos faktūros, darbų perdavimo–priėmimo aktai ir pan. tik patvirtina faktą, jog buvo atlikti tokie darbai pagal sutartinius įsipareigojimus, tačiau paprastai tokiuose dokumentuose nebūna užsakovo vertinimo, kad tiekėjo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566D22F8" w14:textId="77777777" w:rsidR="00A76688" w:rsidRPr="002E610F" w:rsidRDefault="00A76688" w:rsidP="00343EFD">
            <w:pPr>
              <w:autoSpaceDE w:val="0"/>
              <w:autoSpaceDN w:val="0"/>
              <w:adjustRightInd w:val="0"/>
              <w:jc w:val="both"/>
              <w:rPr>
                <w:color w:val="000000"/>
                <w:sz w:val="22"/>
                <w:szCs w:val="22"/>
              </w:rPr>
            </w:pPr>
          </w:p>
          <w:p w14:paraId="0B8CBD07" w14:textId="77777777" w:rsidR="00343EFD" w:rsidRPr="002E610F" w:rsidRDefault="00343EFD" w:rsidP="00343EFD">
            <w:pPr>
              <w:autoSpaceDE w:val="0"/>
              <w:autoSpaceDN w:val="0"/>
              <w:adjustRightInd w:val="0"/>
              <w:jc w:val="both"/>
              <w:rPr>
                <w:i/>
                <w:iCs/>
                <w:color w:val="000000"/>
                <w:sz w:val="22"/>
                <w:szCs w:val="22"/>
              </w:rPr>
            </w:pPr>
            <w:r w:rsidRPr="002E610F">
              <w:rPr>
                <w:i/>
                <w:iCs/>
                <w:color w:val="000000"/>
                <w:sz w:val="22"/>
                <w:szCs w:val="22"/>
              </w:rPr>
              <w:t>Pastaba. 5 metų terminas vertinamas skaičiuojant 5 metus iki</w:t>
            </w:r>
            <w:r w:rsidRPr="002E610F">
              <w:rPr>
                <w:color w:val="000000"/>
                <w:sz w:val="22"/>
                <w:szCs w:val="22"/>
              </w:rPr>
              <w:t xml:space="preserve"> </w:t>
            </w:r>
            <w:r w:rsidRPr="002E610F">
              <w:rPr>
                <w:i/>
                <w:iCs/>
                <w:color w:val="000000"/>
                <w:sz w:val="22"/>
                <w:szCs w:val="22"/>
              </w:rPr>
              <w:t>pasiūlymo pateikimo termino pabaigos (dienos).</w:t>
            </w:r>
          </w:p>
          <w:p w14:paraId="313C7442" w14:textId="77777777" w:rsidR="00343EFD" w:rsidRPr="002E610F" w:rsidRDefault="00343EFD" w:rsidP="00343EFD">
            <w:pPr>
              <w:autoSpaceDE w:val="0"/>
              <w:autoSpaceDN w:val="0"/>
              <w:adjustRightInd w:val="0"/>
              <w:jc w:val="both"/>
              <w:rPr>
                <w:i/>
                <w:iCs/>
                <w:color w:val="000000"/>
                <w:sz w:val="22"/>
                <w:szCs w:val="22"/>
              </w:rPr>
            </w:pPr>
          </w:p>
          <w:p w14:paraId="7647A2CF" w14:textId="6701CC71" w:rsidR="00343EFD" w:rsidRPr="006710F9" w:rsidRDefault="00343EFD" w:rsidP="00A76688">
            <w:pPr>
              <w:autoSpaceDE w:val="0"/>
              <w:autoSpaceDN w:val="0"/>
              <w:adjustRightInd w:val="0"/>
              <w:jc w:val="both"/>
              <w:rPr>
                <w:i/>
                <w:iCs/>
                <w:color w:val="000000"/>
                <w:sz w:val="22"/>
                <w:szCs w:val="22"/>
              </w:rPr>
            </w:pPr>
            <w:r w:rsidRPr="002E610F">
              <w:rPr>
                <w:i/>
                <w:iCs/>
                <w:color w:val="000000"/>
                <w:sz w:val="22"/>
                <w:szCs w:val="22"/>
              </w:rPr>
              <w:t xml:space="preserve">Pastaba2. Siekdamas pagrįsti savo patirtį, tiekėjas gali sumuoti </w:t>
            </w:r>
            <w:r w:rsidR="00A76688">
              <w:rPr>
                <w:i/>
                <w:iCs/>
                <w:color w:val="000000"/>
                <w:sz w:val="22"/>
                <w:szCs w:val="22"/>
              </w:rPr>
              <w:t>atskiras sutartis.</w:t>
            </w:r>
          </w:p>
        </w:tc>
        <w:tc>
          <w:tcPr>
            <w:tcW w:w="1766" w:type="pct"/>
            <w:tcBorders>
              <w:top w:val="single" w:sz="4" w:space="0" w:color="000000" w:themeColor="text1"/>
              <w:left w:val="single" w:sz="4" w:space="0" w:color="auto"/>
              <w:bottom w:val="single" w:sz="4" w:space="0" w:color="000000" w:themeColor="text1"/>
              <w:right w:val="single" w:sz="4" w:space="0" w:color="000000" w:themeColor="text1"/>
            </w:tcBorders>
          </w:tcPr>
          <w:p w14:paraId="1E482001" w14:textId="77777777" w:rsidR="00343EFD" w:rsidRPr="002E610F" w:rsidRDefault="00343EFD" w:rsidP="00343EFD">
            <w:pPr>
              <w:jc w:val="both"/>
              <w:rPr>
                <w:sz w:val="22"/>
                <w:szCs w:val="22"/>
              </w:rPr>
            </w:pPr>
            <w:r w:rsidRPr="002E610F">
              <w:rPr>
                <w:sz w:val="22"/>
                <w:szCs w:val="22"/>
              </w:rPr>
              <w:lastRenderedPageBreak/>
              <w:t xml:space="preserve">Su pasiūlymu turi būti pateiktas EBVPD (specialiųjų </w:t>
            </w:r>
            <w:r w:rsidRPr="002E610F">
              <w:rPr>
                <w:rFonts w:eastAsia="Calibri"/>
                <w:sz w:val="22"/>
                <w:szCs w:val="22"/>
              </w:rPr>
              <w:t>pirkimo sąlygų</w:t>
            </w:r>
            <w:r w:rsidRPr="002E610F">
              <w:rPr>
                <w:sz w:val="22"/>
                <w:szCs w:val="22"/>
              </w:rPr>
              <w:t xml:space="preserve"> 5 priedas).</w:t>
            </w:r>
          </w:p>
          <w:p w14:paraId="5000787D" w14:textId="77777777" w:rsidR="00343EFD" w:rsidRPr="002E610F" w:rsidRDefault="00343EFD" w:rsidP="00343EFD">
            <w:pPr>
              <w:spacing w:before="120"/>
              <w:jc w:val="both"/>
              <w:rPr>
                <w:sz w:val="22"/>
                <w:szCs w:val="22"/>
              </w:rPr>
            </w:pPr>
            <w:r w:rsidRPr="002E610F">
              <w:rPr>
                <w:i/>
                <w:iCs/>
                <w:sz w:val="22"/>
                <w:szCs w:val="22"/>
              </w:rPr>
              <w:t>Pe</w:t>
            </w:r>
            <w:r>
              <w:rPr>
                <w:i/>
                <w:iCs/>
                <w:sz w:val="22"/>
                <w:szCs w:val="22"/>
              </w:rPr>
              <w:t>rkančiajai organizacijai</w:t>
            </w:r>
            <w:r w:rsidRPr="002E610F">
              <w:rPr>
                <w:i/>
                <w:iCs/>
                <w:sz w:val="22"/>
                <w:szCs w:val="22"/>
              </w:rPr>
              <w:t xml:space="preserve"> atlikus EBVPD patikrinimo procedūrą, patikrinus pasiūlymus ir išrinkus galimą laimėtoją, tik jo yra prašomi dokumentai, patvirtinantys kvalifikacijos reikalavimo atitiktį.</w:t>
            </w:r>
          </w:p>
          <w:p w14:paraId="3D1B411B" w14:textId="77777777" w:rsidR="00343EFD" w:rsidRPr="00D94F44" w:rsidRDefault="00343EFD" w:rsidP="00343EFD">
            <w:pPr>
              <w:jc w:val="both"/>
              <w:rPr>
                <w:b/>
                <w:i/>
                <w:iCs/>
                <w:sz w:val="22"/>
                <w:szCs w:val="22"/>
              </w:rPr>
            </w:pPr>
          </w:p>
          <w:p w14:paraId="599D7FA6" w14:textId="77777777" w:rsidR="00343EFD" w:rsidRPr="00D94F44" w:rsidRDefault="00343EFD" w:rsidP="00343EFD">
            <w:pPr>
              <w:jc w:val="both"/>
              <w:rPr>
                <w:sz w:val="22"/>
                <w:szCs w:val="22"/>
              </w:rPr>
            </w:pPr>
            <w:r w:rsidRPr="00D94F44">
              <w:rPr>
                <w:iCs/>
                <w:sz w:val="22"/>
                <w:szCs w:val="22"/>
              </w:rPr>
              <w:t>Dokumentai, kuriuos turės pateikti galimas laimėtojas:</w:t>
            </w:r>
          </w:p>
          <w:p w14:paraId="0A36F127" w14:textId="07D25CE9" w:rsidR="00343EFD" w:rsidRPr="002E610F" w:rsidRDefault="00343EFD" w:rsidP="00343EFD">
            <w:pPr>
              <w:jc w:val="both"/>
              <w:rPr>
                <w:sz w:val="22"/>
                <w:szCs w:val="22"/>
              </w:rPr>
            </w:pPr>
            <w:r w:rsidRPr="00D94F44">
              <w:rPr>
                <w:sz w:val="22"/>
                <w:szCs w:val="22"/>
              </w:rPr>
              <w:t xml:space="preserve">Per pastaruosius 5 metus </w:t>
            </w:r>
            <w:r w:rsidR="00D94F44" w:rsidRPr="00D94F44">
              <w:rPr>
                <w:sz w:val="22"/>
                <w:szCs w:val="22"/>
              </w:rPr>
              <w:t xml:space="preserve"> įvykdytų ar tebevykdomų sutarčių </w:t>
            </w:r>
            <w:r w:rsidRPr="00D94F44">
              <w:rPr>
                <w:sz w:val="22"/>
                <w:szCs w:val="22"/>
              </w:rPr>
              <w:t xml:space="preserve">svarbiausių* statybos darbų </w:t>
            </w:r>
            <w:r w:rsidRPr="002E610F">
              <w:rPr>
                <w:sz w:val="22"/>
                <w:szCs w:val="22"/>
              </w:rPr>
              <w:t xml:space="preserve">sąrašas, </w:t>
            </w:r>
            <w:r w:rsidRPr="002E610F">
              <w:rPr>
                <w:color w:val="000000"/>
                <w:sz w:val="22"/>
                <w:szCs w:val="22"/>
              </w:rPr>
              <w:t>o jeigu tiekėjas įregistruotas vėliau ar veiklą pradėjo vėliau – nuo jo įregistravimo ar veiklos pradžios,</w:t>
            </w:r>
            <w:r w:rsidRPr="002E610F">
              <w:rPr>
                <w:sz w:val="22"/>
                <w:szCs w:val="22"/>
              </w:rPr>
              <w:t xml:space="preserve"> parengtas pagal specialiųjų </w:t>
            </w:r>
            <w:r w:rsidRPr="002E610F">
              <w:rPr>
                <w:rFonts w:eastAsia="Calibri"/>
                <w:sz w:val="22"/>
                <w:szCs w:val="22"/>
              </w:rPr>
              <w:t xml:space="preserve">pirkimo </w:t>
            </w:r>
            <w:r w:rsidRPr="0056761C">
              <w:rPr>
                <w:rFonts w:eastAsia="Calibri"/>
                <w:sz w:val="22"/>
                <w:szCs w:val="22"/>
              </w:rPr>
              <w:t>sąlygų</w:t>
            </w:r>
            <w:r w:rsidRPr="0056761C">
              <w:rPr>
                <w:sz w:val="22"/>
                <w:szCs w:val="22"/>
              </w:rPr>
              <w:t xml:space="preserve"> 14</w:t>
            </w:r>
            <w:r w:rsidRPr="002E610F">
              <w:rPr>
                <w:sz w:val="22"/>
                <w:szCs w:val="22"/>
              </w:rPr>
              <w:t xml:space="preserve"> priede pateiktą formą, kartu su užsakovų pažymomis, kuriose </w:t>
            </w:r>
            <w:bookmarkStart w:id="5" w:name="_Hlk173415712"/>
            <w:r w:rsidRPr="002E610F">
              <w:rPr>
                <w:sz w:val="22"/>
                <w:szCs w:val="22"/>
              </w:rPr>
              <w:t>nurodomas svarbiausių statybos darbų* vykdytojas, pateikiama informacija apie sutarties objektą, kokie svarbiausi statybos darbai* buvo atlikti, kokia svarbiausių* statybos darbų vertė, kad šių atlikimas buvo tinkam</w:t>
            </w:r>
            <w:r>
              <w:rPr>
                <w:sz w:val="22"/>
                <w:szCs w:val="22"/>
              </w:rPr>
              <w:t>as</w:t>
            </w:r>
            <w:bookmarkEnd w:id="5"/>
            <w:r>
              <w:rPr>
                <w:sz w:val="22"/>
                <w:szCs w:val="22"/>
              </w:rPr>
              <w:t>.</w:t>
            </w:r>
          </w:p>
          <w:p w14:paraId="389E281F" w14:textId="77777777" w:rsidR="00D94F44" w:rsidRDefault="00D94F44" w:rsidP="00D94F44">
            <w:pPr>
              <w:autoSpaceDE w:val="0"/>
              <w:autoSpaceDN w:val="0"/>
              <w:adjustRightInd w:val="0"/>
              <w:jc w:val="both"/>
              <w:rPr>
                <w:color w:val="000000"/>
                <w:sz w:val="22"/>
                <w:szCs w:val="22"/>
              </w:rPr>
            </w:pPr>
          </w:p>
          <w:p w14:paraId="2675F92A" w14:textId="77777777" w:rsidR="00D94F44" w:rsidRDefault="00D94F44" w:rsidP="00D94F44">
            <w:pPr>
              <w:autoSpaceDE w:val="0"/>
              <w:autoSpaceDN w:val="0"/>
              <w:adjustRightInd w:val="0"/>
              <w:jc w:val="both"/>
              <w:rPr>
                <w:color w:val="000000"/>
                <w:sz w:val="22"/>
                <w:szCs w:val="22"/>
              </w:rPr>
            </w:pPr>
            <w:r w:rsidRPr="00D94F44">
              <w:rPr>
                <w:color w:val="000000"/>
                <w:sz w:val="22"/>
                <w:szCs w:val="22"/>
              </w:rPr>
              <w:lastRenderedPageBreak/>
              <w:t>Pateiktų dokumentų visuma turi įrodyti atitikimą kvalifikacijos reikalavimų parametrams.</w:t>
            </w:r>
          </w:p>
          <w:p w14:paraId="78CE2395" w14:textId="77777777" w:rsidR="00343EFD" w:rsidRPr="002E610F" w:rsidRDefault="00343EFD" w:rsidP="00343EFD">
            <w:pPr>
              <w:autoSpaceDE w:val="0"/>
              <w:autoSpaceDN w:val="0"/>
              <w:adjustRightInd w:val="0"/>
              <w:jc w:val="both"/>
              <w:rPr>
                <w:color w:val="000000"/>
                <w:sz w:val="22"/>
                <w:szCs w:val="22"/>
              </w:rPr>
            </w:pPr>
          </w:p>
          <w:p w14:paraId="1737F0BC" w14:textId="77777777" w:rsidR="00343EFD" w:rsidRPr="002E610F" w:rsidRDefault="00343EFD" w:rsidP="00343EFD">
            <w:pPr>
              <w:jc w:val="both"/>
              <w:rPr>
                <w:sz w:val="22"/>
                <w:szCs w:val="22"/>
              </w:rPr>
            </w:pPr>
            <w:r>
              <w:rPr>
                <w:bCs/>
                <w:iCs/>
                <w:sz w:val="22"/>
                <w:szCs w:val="22"/>
              </w:rPr>
              <w:t xml:space="preserve">Bus vertinami būtent konkretaus ūkio subjekto, dalyvaujančio viešajame pirkime atlikti darbai, o ne visas vykdytos sutarties objektas (ta dalis, kurią tiekėjas atliko pats). </w:t>
            </w:r>
            <w:r w:rsidRPr="002E610F">
              <w:rPr>
                <w:bCs/>
                <w:iCs/>
                <w:sz w:val="22"/>
                <w:szCs w:val="22"/>
              </w:rPr>
              <w:t>Tiekėjui nedraudžiama remtis sutartimi, kurią tiekėjas vykdė ne vienas, bet kartu su kitais ūkio subjektais. Tačiau tokiu atveju bus vertinami būtent konkretaus tiekėjo, dalyvaujančio viešajame pirkime, atlikti svarbiausi statybos darbai*, jų apimtis, vertė, o ne visas vykdytos sutarties objektas. Jeigu iš pateiktos pažymos, kuri grindžia šį kvalifikacinį reikalavimą, nebus aiškiai suprantama kokią konkrečiai dalį tiekėjas atliko vykdant darbus savo jėgomis – perkančioji organizacija tokią pažymą laikys netinkama.</w:t>
            </w:r>
          </w:p>
          <w:p w14:paraId="26C98565" w14:textId="77777777" w:rsidR="00D94F44" w:rsidRDefault="00D94F44" w:rsidP="00343EFD">
            <w:pPr>
              <w:autoSpaceDE w:val="0"/>
              <w:autoSpaceDN w:val="0"/>
              <w:adjustRightInd w:val="0"/>
              <w:jc w:val="both"/>
              <w:rPr>
                <w:color w:val="000000"/>
                <w:sz w:val="22"/>
                <w:szCs w:val="22"/>
              </w:rPr>
            </w:pPr>
          </w:p>
          <w:p w14:paraId="57A8318A" w14:textId="22F95C6E" w:rsidR="00343EFD" w:rsidRPr="0055682D" w:rsidRDefault="00343EFD" w:rsidP="00343EFD">
            <w:pPr>
              <w:autoSpaceDE w:val="0"/>
              <w:autoSpaceDN w:val="0"/>
              <w:adjustRightInd w:val="0"/>
              <w:jc w:val="both"/>
              <w:rPr>
                <w:color w:val="000000"/>
                <w:sz w:val="22"/>
                <w:szCs w:val="22"/>
              </w:rPr>
            </w:pPr>
            <w:r w:rsidRPr="00E5125A">
              <w:rPr>
                <w:color w:val="000000"/>
                <w:sz w:val="22"/>
                <w:szCs w:val="22"/>
              </w:rPr>
              <w:t xml:space="preserve">Pažymėtina, kad vertinama tik ta </w:t>
            </w:r>
            <w:r>
              <w:rPr>
                <w:color w:val="000000"/>
                <w:sz w:val="22"/>
                <w:szCs w:val="22"/>
              </w:rPr>
              <w:t>svarbiausių statybos darbų</w:t>
            </w:r>
            <w:r w:rsidRPr="00E5125A">
              <w:rPr>
                <w:color w:val="000000"/>
                <w:sz w:val="22"/>
                <w:szCs w:val="22"/>
              </w:rPr>
              <w:t xml:space="preserve"> dalis, kurią tiekėjas, tiekėjo grupės partneriai, ūkio subjektai, kurių pajėgumais tiekėjas remiasi, </w:t>
            </w:r>
            <w:r w:rsidRPr="00A76688">
              <w:rPr>
                <w:b/>
                <w:color w:val="000000"/>
                <w:sz w:val="22"/>
                <w:szCs w:val="22"/>
                <w:u w:val="single"/>
              </w:rPr>
              <w:t>atliko patys,</w:t>
            </w:r>
            <w:r w:rsidRPr="00E5125A">
              <w:rPr>
                <w:color w:val="000000"/>
                <w:sz w:val="22"/>
                <w:szCs w:val="22"/>
              </w:rPr>
              <w:t xml:space="preserve"> t. y., vertinami būtent konkretaus ūkio subjekto, dalyvaujančio viešajame pirkime, atlikti darbai, jų apimtis, kiekiai, o ne visas vykdytos sutarties objektas (t. y., ne visi pagal sutartį atlikti darbai, visa sutarties apimtis, kiekiai). </w:t>
            </w:r>
          </w:p>
        </w:tc>
        <w:tc>
          <w:tcPr>
            <w:tcW w:w="1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A447" w14:textId="77777777" w:rsidR="00343EFD" w:rsidRPr="00052600" w:rsidRDefault="00343EFD" w:rsidP="00343EFD">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lastRenderedPageBreak/>
              <w:t>Jei pasiūlymą teikia ūkio subjektų grupė, šį kvalifikacijos reikalavimą turi atitikti visi ūkio subjektų grupės nariai kartu (ūkio subjektų grupės narių turima patirtis sumuojama), atsižvelgiant į jų prisiimamus įsipareigojimus.</w:t>
            </w:r>
          </w:p>
          <w:p w14:paraId="7DBA1A18" w14:textId="77777777" w:rsidR="00343EFD" w:rsidRPr="00052600" w:rsidRDefault="00343EFD" w:rsidP="00343EFD">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Tiekėjas gali remtis kitų ūkio subjektų pajėgumais tik tuo atveju, jeigu tie subjektai patys vykdys tą pirkimo sutarties dalį, kuriai reikia jų turimų pajėgumų.</w:t>
            </w:r>
          </w:p>
          <w:p w14:paraId="678816E8" w14:textId="77777777" w:rsidR="00343EFD" w:rsidRPr="00052600" w:rsidRDefault="00343EFD" w:rsidP="00343EFD">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Subtiekėjams šis reikalavimas nenustatomas.</w:t>
            </w:r>
          </w:p>
          <w:p w14:paraId="2C06DB87" w14:textId="77777777" w:rsidR="00343EFD" w:rsidRPr="008F46DC" w:rsidRDefault="00343EFD" w:rsidP="00343EFD">
            <w:pPr>
              <w:tabs>
                <w:tab w:val="left" w:pos="276"/>
              </w:tabs>
              <w:autoSpaceDE w:val="0"/>
              <w:autoSpaceDN w:val="0"/>
              <w:adjustRightInd w:val="0"/>
              <w:spacing w:line="240" w:lineRule="auto"/>
              <w:ind w:left="42" w:right="-12"/>
              <w:jc w:val="both"/>
              <w:rPr>
                <w:color w:val="000000"/>
              </w:rPr>
            </w:pPr>
          </w:p>
        </w:tc>
      </w:tr>
      <w:tr w:rsidR="008B1555" w:rsidRPr="00052600" w14:paraId="3E427333" w14:textId="77777777" w:rsidTr="00AB4D6A">
        <w:tc>
          <w:tcPr>
            <w:tcW w:w="439" w:type="pct"/>
            <w:tcBorders>
              <w:top w:val="single" w:sz="4" w:space="0" w:color="000000"/>
              <w:left w:val="single" w:sz="4" w:space="0" w:color="000000"/>
              <w:bottom w:val="single" w:sz="4" w:space="0" w:color="000000"/>
              <w:right w:val="single" w:sz="4" w:space="0" w:color="000000"/>
            </w:tcBorders>
          </w:tcPr>
          <w:p w14:paraId="65C9C366" w14:textId="2516E689" w:rsidR="008B1555" w:rsidRPr="0055682D" w:rsidRDefault="008B1555" w:rsidP="008B1555">
            <w:pPr>
              <w:pBdr>
                <w:top w:val="nil"/>
                <w:left w:val="nil"/>
                <w:bottom w:val="nil"/>
                <w:right w:val="nil"/>
                <w:between w:val="nil"/>
                <w:bar w:val="nil"/>
              </w:pBdr>
              <w:jc w:val="both"/>
              <w:rPr>
                <w:rFonts w:eastAsia="Arial Unicode MS"/>
                <w:color w:val="000000"/>
                <w:sz w:val="22"/>
                <w:szCs w:val="22"/>
                <w:bdr w:val="nil"/>
                <w:lang w:eastAsia="en-US"/>
              </w:rPr>
            </w:pPr>
            <w:r>
              <w:rPr>
                <w:rFonts w:eastAsia="Arial Unicode MS"/>
                <w:color w:val="000000"/>
                <w:sz w:val="22"/>
                <w:szCs w:val="22"/>
                <w:bdr w:val="nil"/>
                <w:lang w:eastAsia="en-US"/>
              </w:rPr>
              <w:t>1.4.</w:t>
            </w:r>
          </w:p>
        </w:tc>
        <w:tc>
          <w:tcPr>
            <w:tcW w:w="1620" w:type="pct"/>
            <w:tcBorders>
              <w:top w:val="single" w:sz="4" w:space="0" w:color="000000"/>
              <w:left w:val="single" w:sz="4" w:space="0" w:color="000000"/>
              <w:bottom w:val="single" w:sz="4" w:space="0" w:color="000000"/>
              <w:right w:val="single" w:sz="4" w:space="0" w:color="000000"/>
            </w:tcBorders>
          </w:tcPr>
          <w:p w14:paraId="43458D54" w14:textId="73F22D47" w:rsidR="008B1555" w:rsidRDefault="008B1555" w:rsidP="008B1555">
            <w:pPr>
              <w:autoSpaceDE w:val="0"/>
              <w:autoSpaceDN w:val="0"/>
              <w:adjustRightInd w:val="0"/>
              <w:jc w:val="both"/>
              <w:rPr>
                <w:color w:val="000000"/>
                <w:sz w:val="22"/>
                <w:szCs w:val="22"/>
              </w:rPr>
            </w:pPr>
            <w:r w:rsidRPr="000A3939">
              <w:rPr>
                <w:b/>
                <w:color w:val="000000"/>
                <w:sz w:val="22"/>
                <w:szCs w:val="22"/>
                <w:u w:val="single"/>
              </w:rPr>
              <w:t xml:space="preserve">Taikoma tiekėjui, kuris teikia pasiūlymą </w:t>
            </w:r>
            <w:r>
              <w:rPr>
                <w:b/>
                <w:color w:val="000000"/>
                <w:sz w:val="22"/>
                <w:szCs w:val="22"/>
                <w:u w:val="single"/>
              </w:rPr>
              <w:t>2</w:t>
            </w:r>
            <w:r w:rsidRPr="000A3939">
              <w:rPr>
                <w:b/>
                <w:color w:val="000000"/>
                <w:sz w:val="22"/>
                <w:szCs w:val="22"/>
                <w:u w:val="single"/>
              </w:rPr>
              <w:t xml:space="preserve"> pirkimo dalyje</w:t>
            </w:r>
            <w:r>
              <w:rPr>
                <w:color w:val="000000"/>
                <w:sz w:val="22"/>
                <w:szCs w:val="22"/>
              </w:rPr>
              <w:t>:</w:t>
            </w:r>
          </w:p>
          <w:p w14:paraId="2CBFDFC4" w14:textId="77777777" w:rsidR="008B1555" w:rsidRDefault="008B1555" w:rsidP="008B1555">
            <w:pPr>
              <w:autoSpaceDE w:val="0"/>
              <w:autoSpaceDN w:val="0"/>
              <w:adjustRightInd w:val="0"/>
              <w:jc w:val="both"/>
              <w:rPr>
                <w:color w:val="000000"/>
                <w:sz w:val="22"/>
                <w:szCs w:val="22"/>
              </w:rPr>
            </w:pPr>
          </w:p>
          <w:p w14:paraId="5E4BB8DD" w14:textId="633C568F" w:rsidR="008B1555" w:rsidRPr="008D7F1B" w:rsidRDefault="008B1555" w:rsidP="008B1555">
            <w:pPr>
              <w:autoSpaceDE w:val="0"/>
              <w:autoSpaceDN w:val="0"/>
              <w:adjustRightInd w:val="0"/>
              <w:jc w:val="both"/>
              <w:rPr>
                <w:sz w:val="22"/>
                <w:szCs w:val="22"/>
              </w:rPr>
            </w:pPr>
            <w:r w:rsidRPr="00D94F44">
              <w:rPr>
                <w:sz w:val="22"/>
                <w:szCs w:val="22"/>
              </w:rPr>
              <w:t xml:space="preserve">Tiekėjas per paskutinius 5 metus iki pasiūlymo pateikimo termino </w:t>
            </w:r>
            <w:r w:rsidRPr="00D94F44">
              <w:rPr>
                <w:sz w:val="22"/>
                <w:szCs w:val="22"/>
              </w:rPr>
              <w:lastRenderedPageBreak/>
              <w:t>pabaigos dienos</w:t>
            </w:r>
            <w:r>
              <w:rPr>
                <w:sz w:val="22"/>
                <w:szCs w:val="22"/>
              </w:rPr>
              <w:t>, savo jėgomis,</w:t>
            </w:r>
            <w:r w:rsidRPr="00D94F44">
              <w:rPr>
                <w:sz w:val="22"/>
                <w:szCs w:val="22"/>
              </w:rPr>
              <w:t xml:space="preserve"> pagal vieną ar daugiau įvykdytų ar tebevykdomų sutarčių yra tinkamai** </w:t>
            </w:r>
            <w:r w:rsidRPr="008D7F1B">
              <w:rPr>
                <w:sz w:val="22"/>
                <w:szCs w:val="22"/>
              </w:rPr>
              <w:t xml:space="preserve">atlikęs svarbiausių statybos darbų* negyvenamųjų pastatų grupės objektuose, kur šių darbų vertė ne mažesnė kaip </w:t>
            </w:r>
            <w:r w:rsidR="00B03623" w:rsidRPr="008D7F1B">
              <w:rPr>
                <w:sz w:val="22"/>
                <w:szCs w:val="22"/>
              </w:rPr>
              <w:t>3</w:t>
            </w:r>
            <w:r w:rsidRPr="008D7F1B">
              <w:rPr>
                <w:sz w:val="22"/>
                <w:szCs w:val="22"/>
              </w:rPr>
              <w:t>00.000,00 eurų be PVM.</w:t>
            </w:r>
          </w:p>
          <w:p w14:paraId="19FFDEF6" w14:textId="77777777" w:rsidR="008B1555" w:rsidRPr="0006082D" w:rsidRDefault="008B1555" w:rsidP="008B1555">
            <w:pPr>
              <w:autoSpaceDE w:val="0"/>
              <w:autoSpaceDN w:val="0"/>
              <w:adjustRightInd w:val="0"/>
              <w:jc w:val="both"/>
              <w:rPr>
                <w:color w:val="000000"/>
                <w:sz w:val="22"/>
                <w:szCs w:val="22"/>
              </w:rPr>
            </w:pPr>
          </w:p>
          <w:p w14:paraId="081953B2" w14:textId="67A79B24" w:rsidR="008B1555" w:rsidRPr="009E4209" w:rsidRDefault="008B1555" w:rsidP="008B1555">
            <w:pPr>
              <w:autoSpaceDE w:val="0"/>
              <w:autoSpaceDN w:val="0"/>
              <w:adjustRightInd w:val="0"/>
              <w:jc w:val="both"/>
              <w:rPr>
                <w:color w:val="000000"/>
                <w:sz w:val="22"/>
                <w:szCs w:val="22"/>
              </w:rPr>
            </w:pPr>
            <w:r w:rsidRPr="0006082D">
              <w:rPr>
                <w:color w:val="000000"/>
                <w:sz w:val="22"/>
                <w:szCs w:val="22"/>
              </w:rPr>
              <w:t xml:space="preserve">*Svarbiausiais statybos darbais laikomi (norint pasiekti ne mažesnę nei </w:t>
            </w:r>
            <w:r w:rsidR="00B03623" w:rsidRPr="0006082D">
              <w:rPr>
                <w:color w:val="000000"/>
                <w:sz w:val="22"/>
                <w:szCs w:val="22"/>
              </w:rPr>
              <w:t>3</w:t>
            </w:r>
            <w:r w:rsidRPr="0006082D">
              <w:rPr>
                <w:color w:val="000000"/>
                <w:sz w:val="22"/>
                <w:szCs w:val="22"/>
              </w:rPr>
              <w:t xml:space="preserve">00.000,00 (trys </w:t>
            </w:r>
            <w:r w:rsidR="003062C4" w:rsidRPr="0006082D">
              <w:rPr>
                <w:color w:val="000000"/>
                <w:sz w:val="22"/>
                <w:szCs w:val="22"/>
              </w:rPr>
              <w:t>šimtai tūkstančių</w:t>
            </w:r>
            <w:r w:rsidRPr="0006082D">
              <w:rPr>
                <w:color w:val="000000"/>
                <w:sz w:val="22"/>
                <w:szCs w:val="22"/>
              </w:rPr>
              <w:t>) eurų be PVM sumą –</w:t>
            </w:r>
            <w:r w:rsidR="00151C7C" w:rsidRPr="0006082D">
              <w:rPr>
                <w:color w:val="000000"/>
                <w:sz w:val="22"/>
                <w:szCs w:val="22"/>
              </w:rPr>
              <w:t xml:space="preserve"> </w:t>
            </w:r>
            <w:r w:rsidRPr="0006082D">
              <w:rPr>
                <w:rFonts w:eastAsia="Times New Roman"/>
                <w:sz w:val="22"/>
                <w:szCs w:val="22"/>
              </w:rPr>
              <w:t xml:space="preserve">negyvenamojo statinio </w:t>
            </w:r>
            <w:r w:rsidRPr="0006082D">
              <w:rPr>
                <w:sz w:val="22"/>
                <w:szCs w:val="22"/>
              </w:rPr>
              <w:t xml:space="preserve"> </w:t>
            </w:r>
            <w:r w:rsidR="00151C7C" w:rsidRPr="0006082D">
              <w:rPr>
                <w:sz w:val="22"/>
                <w:szCs w:val="22"/>
              </w:rPr>
              <w:t>bendrieji</w:t>
            </w:r>
            <w:r w:rsidRPr="0006082D">
              <w:rPr>
                <w:sz w:val="22"/>
                <w:szCs w:val="22"/>
              </w:rPr>
              <w:t xml:space="preserve"> statybos darbai</w:t>
            </w:r>
            <w:r w:rsidRPr="0006082D">
              <w:rPr>
                <w:color w:val="000000"/>
                <w:sz w:val="22"/>
                <w:szCs w:val="22"/>
              </w:rPr>
              <w:t>.</w:t>
            </w:r>
          </w:p>
          <w:p w14:paraId="4EAC7C59" w14:textId="77777777" w:rsidR="008B1555" w:rsidRPr="002E610F" w:rsidRDefault="008B1555" w:rsidP="008B1555">
            <w:pPr>
              <w:autoSpaceDE w:val="0"/>
              <w:autoSpaceDN w:val="0"/>
              <w:adjustRightInd w:val="0"/>
              <w:jc w:val="both"/>
              <w:rPr>
                <w:color w:val="000000"/>
                <w:sz w:val="22"/>
                <w:szCs w:val="22"/>
              </w:rPr>
            </w:pPr>
          </w:p>
          <w:p w14:paraId="4A2B545F" w14:textId="77777777" w:rsidR="008B1555" w:rsidRPr="002E610F" w:rsidRDefault="008B1555" w:rsidP="008B1555">
            <w:pPr>
              <w:autoSpaceDE w:val="0"/>
              <w:autoSpaceDN w:val="0"/>
              <w:adjustRightInd w:val="0"/>
              <w:jc w:val="both"/>
              <w:rPr>
                <w:color w:val="000000"/>
                <w:sz w:val="22"/>
                <w:szCs w:val="22"/>
              </w:rPr>
            </w:pPr>
            <w:r w:rsidRPr="002E610F">
              <w:rPr>
                <w:color w:val="000000"/>
                <w:sz w:val="22"/>
                <w:szCs w:val="22"/>
              </w:rPr>
              <w:t xml:space="preserve">Tiekėjo patirtį įrodančiuose dokumentuose turi būti aiškiai išskirta, už kokią sumą eurais buvo įvykdyta būtent </w:t>
            </w:r>
            <w:r>
              <w:rPr>
                <w:color w:val="000000"/>
                <w:sz w:val="22"/>
                <w:szCs w:val="22"/>
              </w:rPr>
              <w:t>s</w:t>
            </w:r>
            <w:r w:rsidRPr="002E610F">
              <w:rPr>
                <w:color w:val="000000"/>
                <w:sz w:val="22"/>
                <w:szCs w:val="22"/>
              </w:rPr>
              <w:t>varbiausių statybos darbų.</w:t>
            </w:r>
          </w:p>
          <w:p w14:paraId="7B50ABE1" w14:textId="77777777" w:rsidR="008B1555" w:rsidRDefault="008B1555" w:rsidP="008B1555">
            <w:pPr>
              <w:autoSpaceDE w:val="0"/>
              <w:autoSpaceDN w:val="0"/>
              <w:adjustRightInd w:val="0"/>
              <w:jc w:val="both"/>
              <w:rPr>
                <w:color w:val="000000"/>
                <w:sz w:val="22"/>
                <w:szCs w:val="22"/>
              </w:rPr>
            </w:pPr>
          </w:p>
          <w:p w14:paraId="60DEE21A" w14:textId="77777777" w:rsidR="008B1555" w:rsidRDefault="008B1555" w:rsidP="008B1555">
            <w:pPr>
              <w:autoSpaceDE w:val="0"/>
              <w:autoSpaceDN w:val="0"/>
              <w:adjustRightInd w:val="0"/>
              <w:jc w:val="both"/>
              <w:rPr>
                <w:i/>
                <w:sz w:val="22"/>
                <w:szCs w:val="22"/>
              </w:rPr>
            </w:pPr>
            <w:r>
              <w:rPr>
                <w:i/>
                <w:iCs/>
                <w:color w:val="000000"/>
                <w:sz w:val="22"/>
                <w:szCs w:val="22"/>
              </w:rPr>
              <w:t xml:space="preserve">** </w:t>
            </w:r>
            <w:r w:rsidRPr="00A76688">
              <w:rPr>
                <w:i/>
                <w:iCs/>
                <w:color w:val="000000"/>
                <w:sz w:val="22"/>
                <w:szCs w:val="22"/>
              </w:rPr>
              <w:t xml:space="preserve">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w:t>
            </w:r>
            <w:r w:rsidRPr="002E610F">
              <w:rPr>
                <w:sz w:val="22"/>
                <w:szCs w:val="22"/>
              </w:rPr>
              <w:t xml:space="preserve"> </w:t>
            </w:r>
            <w:r w:rsidRPr="00A27245">
              <w:rPr>
                <w:i/>
                <w:sz w:val="22"/>
                <w:szCs w:val="22"/>
              </w:rPr>
              <w:t xml:space="preserve">Pastebėtina, kad užsakovo pasirašytos sąskaitos faktūros, darbų perdavimo–priėmimo aktai ir pan. tik patvirtina faktą, jog buvo atlikti tokie darbai pagal sutartinius įsipareigojimus, tačiau paprastai tokiuose dokumentuose nebūna užsakovo vertinimo, kad tiekėjo įsipareigojimai buvo įvykdyti tinkamai. Todėl sąskaitas </w:t>
            </w:r>
            <w:r w:rsidRPr="00A27245">
              <w:rPr>
                <w:i/>
                <w:sz w:val="22"/>
                <w:szCs w:val="22"/>
              </w:rPr>
              <w:lastRenderedPageBreak/>
              <w:t>faktūras, darbų perdavimo–priėmimo aktus ar pan. perkančioji organizacija laikys lygiaverčiais dokumentais užsakovų pažymoms tik tada, jei juose būtų pateiktas papildomas užsakovo vertinimas dėl tinkamai atliktų darbų.</w:t>
            </w:r>
          </w:p>
          <w:p w14:paraId="6194F9F4" w14:textId="77777777" w:rsidR="008B1555" w:rsidRPr="002E610F" w:rsidRDefault="008B1555" w:rsidP="008B1555">
            <w:pPr>
              <w:autoSpaceDE w:val="0"/>
              <w:autoSpaceDN w:val="0"/>
              <w:adjustRightInd w:val="0"/>
              <w:jc w:val="both"/>
              <w:rPr>
                <w:color w:val="000000"/>
                <w:sz w:val="22"/>
                <w:szCs w:val="22"/>
              </w:rPr>
            </w:pPr>
          </w:p>
          <w:p w14:paraId="2B45DECF" w14:textId="77777777" w:rsidR="008B1555" w:rsidRPr="002E610F" w:rsidRDefault="008B1555" w:rsidP="008B1555">
            <w:pPr>
              <w:autoSpaceDE w:val="0"/>
              <w:autoSpaceDN w:val="0"/>
              <w:adjustRightInd w:val="0"/>
              <w:jc w:val="both"/>
              <w:rPr>
                <w:i/>
                <w:iCs/>
                <w:color w:val="000000"/>
                <w:sz w:val="22"/>
                <w:szCs w:val="22"/>
              </w:rPr>
            </w:pPr>
            <w:r w:rsidRPr="002E610F">
              <w:rPr>
                <w:i/>
                <w:iCs/>
                <w:color w:val="000000"/>
                <w:sz w:val="22"/>
                <w:szCs w:val="22"/>
              </w:rPr>
              <w:t>Pastaba. 5 metų terminas vertinamas skaičiuojant 5 metus iki</w:t>
            </w:r>
            <w:r w:rsidRPr="002E610F">
              <w:rPr>
                <w:color w:val="000000"/>
                <w:sz w:val="22"/>
                <w:szCs w:val="22"/>
              </w:rPr>
              <w:t xml:space="preserve"> </w:t>
            </w:r>
            <w:r w:rsidRPr="002E610F">
              <w:rPr>
                <w:i/>
                <w:iCs/>
                <w:color w:val="000000"/>
                <w:sz w:val="22"/>
                <w:szCs w:val="22"/>
              </w:rPr>
              <w:t>pasiūlymo pateikimo termino pabaigos (dienos).</w:t>
            </w:r>
          </w:p>
          <w:p w14:paraId="32816485" w14:textId="77777777" w:rsidR="008B1555" w:rsidRPr="002E610F" w:rsidRDefault="008B1555" w:rsidP="008B1555">
            <w:pPr>
              <w:autoSpaceDE w:val="0"/>
              <w:autoSpaceDN w:val="0"/>
              <w:adjustRightInd w:val="0"/>
              <w:jc w:val="both"/>
              <w:rPr>
                <w:i/>
                <w:iCs/>
                <w:color w:val="000000"/>
                <w:sz w:val="22"/>
                <w:szCs w:val="22"/>
              </w:rPr>
            </w:pPr>
          </w:p>
          <w:p w14:paraId="57FFFB14" w14:textId="28FA1A6F" w:rsidR="008B1555" w:rsidRPr="0055682D" w:rsidRDefault="008B1555" w:rsidP="008B1555">
            <w:pPr>
              <w:autoSpaceDE w:val="0"/>
              <w:autoSpaceDN w:val="0"/>
              <w:adjustRightInd w:val="0"/>
              <w:jc w:val="both"/>
              <w:rPr>
                <w:color w:val="000000"/>
                <w:sz w:val="22"/>
                <w:szCs w:val="22"/>
              </w:rPr>
            </w:pPr>
            <w:r w:rsidRPr="002E610F">
              <w:rPr>
                <w:i/>
                <w:iCs/>
                <w:color w:val="000000"/>
                <w:sz w:val="22"/>
                <w:szCs w:val="22"/>
              </w:rPr>
              <w:t xml:space="preserve">Pastaba2. Siekdamas pagrįsti savo patirtį, tiekėjas gali sumuoti </w:t>
            </w:r>
            <w:r>
              <w:rPr>
                <w:i/>
                <w:iCs/>
                <w:color w:val="000000"/>
                <w:sz w:val="22"/>
                <w:szCs w:val="22"/>
              </w:rPr>
              <w:t>atskiras sutartis.</w:t>
            </w:r>
          </w:p>
        </w:tc>
        <w:tc>
          <w:tcPr>
            <w:tcW w:w="1766" w:type="pct"/>
            <w:tcBorders>
              <w:top w:val="single" w:sz="4" w:space="0" w:color="000000"/>
              <w:left w:val="single" w:sz="4" w:space="0" w:color="000000"/>
              <w:bottom w:val="single" w:sz="4" w:space="0" w:color="000000"/>
              <w:right w:val="single" w:sz="4" w:space="0" w:color="000000"/>
            </w:tcBorders>
          </w:tcPr>
          <w:p w14:paraId="766609DD" w14:textId="77777777" w:rsidR="008B1555" w:rsidRPr="002E610F" w:rsidRDefault="008B1555" w:rsidP="008B1555">
            <w:pPr>
              <w:jc w:val="both"/>
              <w:rPr>
                <w:sz w:val="22"/>
                <w:szCs w:val="22"/>
              </w:rPr>
            </w:pPr>
            <w:r w:rsidRPr="002E610F">
              <w:rPr>
                <w:sz w:val="22"/>
                <w:szCs w:val="22"/>
              </w:rPr>
              <w:lastRenderedPageBreak/>
              <w:t xml:space="preserve">Su pasiūlymu turi būti pateiktas EBVPD (specialiųjų </w:t>
            </w:r>
            <w:r w:rsidRPr="002E610F">
              <w:rPr>
                <w:rFonts w:eastAsia="Calibri"/>
                <w:sz w:val="22"/>
                <w:szCs w:val="22"/>
              </w:rPr>
              <w:t>pirkimo sąlygų</w:t>
            </w:r>
            <w:r w:rsidRPr="002E610F">
              <w:rPr>
                <w:sz w:val="22"/>
                <w:szCs w:val="22"/>
              </w:rPr>
              <w:t xml:space="preserve"> 5 priedas).</w:t>
            </w:r>
          </w:p>
          <w:p w14:paraId="43956330" w14:textId="77777777" w:rsidR="008B1555" w:rsidRPr="002E610F" w:rsidRDefault="008B1555" w:rsidP="008B1555">
            <w:pPr>
              <w:spacing w:before="120"/>
              <w:jc w:val="both"/>
              <w:rPr>
                <w:sz w:val="22"/>
                <w:szCs w:val="22"/>
              </w:rPr>
            </w:pPr>
            <w:r w:rsidRPr="002E610F">
              <w:rPr>
                <w:i/>
                <w:iCs/>
                <w:sz w:val="22"/>
                <w:szCs w:val="22"/>
              </w:rPr>
              <w:t>Pe</w:t>
            </w:r>
            <w:r>
              <w:rPr>
                <w:i/>
                <w:iCs/>
                <w:sz w:val="22"/>
                <w:szCs w:val="22"/>
              </w:rPr>
              <w:t>rkančiajai organizacijai</w:t>
            </w:r>
            <w:r w:rsidRPr="002E610F">
              <w:rPr>
                <w:i/>
                <w:iCs/>
                <w:sz w:val="22"/>
                <w:szCs w:val="22"/>
              </w:rPr>
              <w:t xml:space="preserve"> atlikus EBVPD patikrinimo procedūrą, </w:t>
            </w:r>
            <w:r w:rsidRPr="002E610F">
              <w:rPr>
                <w:i/>
                <w:iCs/>
                <w:sz w:val="22"/>
                <w:szCs w:val="22"/>
              </w:rPr>
              <w:lastRenderedPageBreak/>
              <w:t>patikrinus pasiūlymus ir išrinkus galimą laimėtoją, tik jo yra prašomi dokumentai, patvirtinantys kvalifikacijos reikalavimo atitiktį.</w:t>
            </w:r>
          </w:p>
          <w:p w14:paraId="550B04AC" w14:textId="77777777" w:rsidR="008B1555" w:rsidRPr="00D94F44" w:rsidRDefault="008B1555" w:rsidP="008B1555">
            <w:pPr>
              <w:jc w:val="both"/>
              <w:rPr>
                <w:b/>
                <w:i/>
                <w:iCs/>
                <w:sz w:val="22"/>
                <w:szCs w:val="22"/>
              </w:rPr>
            </w:pPr>
          </w:p>
          <w:p w14:paraId="22BF2B54" w14:textId="77777777" w:rsidR="008B1555" w:rsidRPr="00D94F44" w:rsidRDefault="008B1555" w:rsidP="008B1555">
            <w:pPr>
              <w:jc w:val="both"/>
              <w:rPr>
                <w:sz w:val="22"/>
                <w:szCs w:val="22"/>
              </w:rPr>
            </w:pPr>
            <w:r w:rsidRPr="00D94F44">
              <w:rPr>
                <w:iCs/>
                <w:sz w:val="22"/>
                <w:szCs w:val="22"/>
              </w:rPr>
              <w:t>Dokumentai, kuriuos turės pateikti galimas laimėtojas:</w:t>
            </w:r>
          </w:p>
          <w:p w14:paraId="1AEDFE20" w14:textId="77777777" w:rsidR="008B1555" w:rsidRPr="002E610F" w:rsidRDefault="008B1555" w:rsidP="008B1555">
            <w:pPr>
              <w:jc w:val="both"/>
              <w:rPr>
                <w:sz w:val="22"/>
                <w:szCs w:val="22"/>
              </w:rPr>
            </w:pPr>
            <w:r w:rsidRPr="00D94F44">
              <w:rPr>
                <w:sz w:val="22"/>
                <w:szCs w:val="22"/>
              </w:rPr>
              <w:t xml:space="preserve">Per pastaruosius 5 metus  įvykdytų ar tebevykdomų sutarčių svarbiausių* statybos darbų </w:t>
            </w:r>
            <w:r w:rsidRPr="002E610F">
              <w:rPr>
                <w:sz w:val="22"/>
                <w:szCs w:val="22"/>
              </w:rPr>
              <w:t xml:space="preserve">sąrašas, </w:t>
            </w:r>
            <w:r w:rsidRPr="002E610F">
              <w:rPr>
                <w:color w:val="000000"/>
                <w:sz w:val="22"/>
                <w:szCs w:val="22"/>
              </w:rPr>
              <w:t>o jeigu tiekėjas įregistruotas vėliau ar veiklą pradėjo vėliau – nuo jo įregistravimo ar veiklos pradžios,</w:t>
            </w:r>
            <w:r w:rsidRPr="002E610F">
              <w:rPr>
                <w:sz w:val="22"/>
                <w:szCs w:val="22"/>
              </w:rPr>
              <w:t xml:space="preserve"> parengtas pagal specialiųjų </w:t>
            </w:r>
            <w:r w:rsidRPr="002E610F">
              <w:rPr>
                <w:rFonts w:eastAsia="Calibri"/>
                <w:sz w:val="22"/>
                <w:szCs w:val="22"/>
              </w:rPr>
              <w:t xml:space="preserve">pirkimo </w:t>
            </w:r>
            <w:r w:rsidRPr="0056761C">
              <w:rPr>
                <w:rFonts w:eastAsia="Calibri"/>
                <w:sz w:val="22"/>
                <w:szCs w:val="22"/>
              </w:rPr>
              <w:t>sąlygų</w:t>
            </w:r>
            <w:r w:rsidRPr="0056761C">
              <w:rPr>
                <w:sz w:val="22"/>
                <w:szCs w:val="22"/>
              </w:rPr>
              <w:t xml:space="preserve"> 14</w:t>
            </w:r>
            <w:r w:rsidRPr="002E610F">
              <w:rPr>
                <w:sz w:val="22"/>
                <w:szCs w:val="22"/>
              </w:rPr>
              <w:t xml:space="preserve"> priede pateiktą formą, kartu su užsakovų pažymomis, kuriose nurodomas svarbiausių statybos darbų* vykdytojas, pateikiama informacija apie sutarties objektą, kokie svarbiausi statybos darbai* buvo atlikti, kokia svarbiausių* statybos darbų vertė, kad šių atlikimas buvo tinkam</w:t>
            </w:r>
            <w:r>
              <w:rPr>
                <w:sz w:val="22"/>
                <w:szCs w:val="22"/>
              </w:rPr>
              <w:t>as.</w:t>
            </w:r>
          </w:p>
          <w:p w14:paraId="373AC57A" w14:textId="77777777" w:rsidR="008B1555" w:rsidRDefault="008B1555" w:rsidP="008B1555">
            <w:pPr>
              <w:autoSpaceDE w:val="0"/>
              <w:autoSpaceDN w:val="0"/>
              <w:adjustRightInd w:val="0"/>
              <w:jc w:val="both"/>
              <w:rPr>
                <w:color w:val="000000"/>
                <w:sz w:val="22"/>
                <w:szCs w:val="22"/>
              </w:rPr>
            </w:pPr>
          </w:p>
          <w:p w14:paraId="64B6A778" w14:textId="77777777" w:rsidR="008B1555" w:rsidRDefault="008B1555" w:rsidP="008B1555">
            <w:pPr>
              <w:autoSpaceDE w:val="0"/>
              <w:autoSpaceDN w:val="0"/>
              <w:adjustRightInd w:val="0"/>
              <w:jc w:val="both"/>
              <w:rPr>
                <w:color w:val="000000"/>
                <w:sz w:val="22"/>
                <w:szCs w:val="22"/>
              </w:rPr>
            </w:pPr>
            <w:r w:rsidRPr="00D94F44">
              <w:rPr>
                <w:color w:val="000000"/>
                <w:sz w:val="22"/>
                <w:szCs w:val="22"/>
              </w:rPr>
              <w:t>Pateiktų dokumentų visuma turi įrodyti atitikimą kvalifikacijos reikalavimų parametrams.</w:t>
            </w:r>
          </w:p>
          <w:p w14:paraId="4E4391BE" w14:textId="77777777" w:rsidR="008B1555" w:rsidRPr="002E610F" w:rsidRDefault="008B1555" w:rsidP="008B1555">
            <w:pPr>
              <w:autoSpaceDE w:val="0"/>
              <w:autoSpaceDN w:val="0"/>
              <w:adjustRightInd w:val="0"/>
              <w:jc w:val="both"/>
              <w:rPr>
                <w:color w:val="000000"/>
                <w:sz w:val="22"/>
                <w:szCs w:val="22"/>
              </w:rPr>
            </w:pPr>
          </w:p>
          <w:p w14:paraId="113AF620" w14:textId="77777777" w:rsidR="008B1555" w:rsidRPr="002E610F" w:rsidRDefault="008B1555" w:rsidP="008B1555">
            <w:pPr>
              <w:jc w:val="both"/>
              <w:rPr>
                <w:sz w:val="22"/>
                <w:szCs w:val="22"/>
              </w:rPr>
            </w:pPr>
            <w:r>
              <w:rPr>
                <w:bCs/>
                <w:iCs/>
                <w:sz w:val="22"/>
                <w:szCs w:val="22"/>
              </w:rPr>
              <w:t xml:space="preserve">Bus vertinami būtent konkretaus ūkio subjekto, dalyvaujančio viešajame pirkime atlikti darbai, o ne visas vykdytos sutarties objektas (ta dalis, kurią tiekėjas atliko pats). </w:t>
            </w:r>
            <w:r w:rsidRPr="002E610F">
              <w:rPr>
                <w:bCs/>
                <w:iCs/>
                <w:sz w:val="22"/>
                <w:szCs w:val="22"/>
              </w:rPr>
              <w:t xml:space="preserve">Tiekėjui nedraudžiama remtis sutartimi, kurią tiekėjas vykdė ne vienas, bet kartu su kitais ūkio subjektais. Tačiau tokiu atveju bus vertinami būtent konkretaus tiekėjo, dalyvaujančio viešajame pirkime, atlikti svarbiausi statybos darbai*, jų apimtis, vertė, o ne visas vykdytos sutarties objektas. Jeigu iš pateiktos pažymos, kuri grindžia šį kvalifikacinį reikalavimą, nebus </w:t>
            </w:r>
            <w:r w:rsidRPr="002E610F">
              <w:rPr>
                <w:bCs/>
                <w:iCs/>
                <w:sz w:val="22"/>
                <w:szCs w:val="22"/>
              </w:rPr>
              <w:lastRenderedPageBreak/>
              <w:t>aiškiai suprantama kokią konkrečiai dalį tiekėjas atliko vykdant darbus savo jėgomis – perkančioji organizacija tokią pažymą laikys netinkama.</w:t>
            </w:r>
          </w:p>
          <w:p w14:paraId="1E00E3C6" w14:textId="77777777" w:rsidR="008B1555" w:rsidRDefault="008B1555" w:rsidP="008B1555">
            <w:pPr>
              <w:autoSpaceDE w:val="0"/>
              <w:autoSpaceDN w:val="0"/>
              <w:adjustRightInd w:val="0"/>
              <w:jc w:val="both"/>
              <w:rPr>
                <w:color w:val="000000"/>
                <w:sz w:val="22"/>
                <w:szCs w:val="22"/>
              </w:rPr>
            </w:pPr>
          </w:p>
          <w:p w14:paraId="2FFFA645" w14:textId="232ED49C" w:rsidR="008B1555" w:rsidRPr="0055682D" w:rsidRDefault="008B1555" w:rsidP="008B1555">
            <w:pPr>
              <w:pBdr>
                <w:top w:val="nil"/>
                <w:left w:val="nil"/>
                <w:bottom w:val="nil"/>
                <w:right w:val="nil"/>
                <w:between w:val="nil"/>
                <w:bar w:val="nil"/>
              </w:pBdr>
              <w:jc w:val="both"/>
              <w:rPr>
                <w:bCs/>
                <w:color w:val="000000"/>
                <w:sz w:val="22"/>
                <w:szCs w:val="22"/>
              </w:rPr>
            </w:pPr>
            <w:r w:rsidRPr="00E5125A">
              <w:rPr>
                <w:color w:val="000000"/>
                <w:sz w:val="22"/>
                <w:szCs w:val="22"/>
              </w:rPr>
              <w:t xml:space="preserve">Pažymėtina, kad vertinama tik ta </w:t>
            </w:r>
            <w:r>
              <w:rPr>
                <w:color w:val="000000"/>
                <w:sz w:val="22"/>
                <w:szCs w:val="22"/>
              </w:rPr>
              <w:t>svarbiausių statybos darbų</w:t>
            </w:r>
            <w:r w:rsidRPr="00E5125A">
              <w:rPr>
                <w:color w:val="000000"/>
                <w:sz w:val="22"/>
                <w:szCs w:val="22"/>
              </w:rPr>
              <w:t xml:space="preserve"> dalis, kurią tiekėjas, tiekėjo grupės partneriai, ūkio subjektai, kurių pajėgumais tiekėjas remiasi, </w:t>
            </w:r>
            <w:r w:rsidRPr="00A76688">
              <w:rPr>
                <w:b/>
                <w:color w:val="000000"/>
                <w:sz w:val="22"/>
                <w:szCs w:val="22"/>
                <w:u w:val="single"/>
              </w:rPr>
              <w:t>atliko patys,</w:t>
            </w:r>
            <w:r w:rsidRPr="00E5125A">
              <w:rPr>
                <w:color w:val="000000"/>
                <w:sz w:val="22"/>
                <w:szCs w:val="22"/>
              </w:rPr>
              <w:t xml:space="preserve"> t. y., vertinami būtent konkretaus ūkio subjekto, dalyvaujančio viešajame pirkime, atlikti darbai, jų apimtis, kiekiai, o ne visas vykdytos sutarties objektas (t. y., ne visi pagal sutartį atlikti darbai, visa sutarties apimtis, kiekiai). </w:t>
            </w:r>
          </w:p>
        </w:tc>
        <w:tc>
          <w:tcPr>
            <w:tcW w:w="1175" w:type="pct"/>
            <w:tcBorders>
              <w:top w:val="single" w:sz="4" w:space="0" w:color="000000"/>
              <w:left w:val="single" w:sz="4" w:space="0" w:color="000000"/>
              <w:bottom w:val="single" w:sz="4" w:space="0" w:color="000000"/>
              <w:right w:val="single" w:sz="4" w:space="0" w:color="000000"/>
            </w:tcBorders>
          </w:tcPr>
          <w:p w14:paraId="569F288E" w14:textId="77777777" w:rsidR="008B1555" w:rsidRPr="00052600" w:rsidRDefault="008B1555" w:rsidP="008B1555">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lastRenderedPageBreak/>
              <w:t xml:space="preserve">Jei pasiūlymą teikia ūkio subjektų grupė, šį kvalifikacijos reikalavimą turi atitikti visi ūkio subjektų grupės nariai kartu </w:t>
            </w:r>
            <w:r w:rsidRPr="00052600">
              <w:rPr>
                <w:rFonts w:eastAsiaTheme="minorEastAsia"/>
                <w:color w:val="000000"/>
              </w:rPr>
              <w:lastRenderedPageBreak/>
              <w:t>(ūkio subjektų grupės narių turima patirtis sumuojama), atsižvelgiant į jų prisiimamus įsipareigojimus.</w:t>
            </w:r>
          </w:p>
          <w:p w14:paraId="32E3BF28" w14:textId="77777777" w:rsidR="008B1555" w:rsidRPr="00052600" w:rsidRDefault="008B1555" w:rsidP="008B1555">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Tiekėjas gali remtis kitų ūkio subjektų pajėgumais tik tuo atveju, jeigu tie subjektai patys vykdys tą pirkimo sutarties dalį, kuriai reikia jų turimų pajėgumų.</w:t>
            </w:r>
          </w:p>
          <w:p w14:paraId="662926C3" w14:textId="77777777" w:rsidR="008B1555" w:rsidRPr="00052600" w:rsidRDefault="008B1555" w:rsidP="008B1555">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Subtiekėjams šis reikalavimas nenustatomas.</w:t>
            </w:r>
          </w:p>
          <w:p w14:paraId="24E9F400" w14:textId="77777777" w:rsidR="008B1555" w:rsidRPr="00052600" w:rsidRDefault="008B1555" w:rsidP="008B1555">
            <w:pPr>
              <w:tabs>
                <w:tab w:val="left" w:pos="288"/>
                <w:tab w:val="left" w:pos="2460"/>
              </w:tabs>
              <w:autoSpaceDE w:val="0"/>
              <w:autoSpaceDN w:val="0"/>
              <w:adjustRightInd w:val="0"/>
              <w:ind w:left="42"/>
              <w:jc w:val="both"/>
              <w:rPr>
                <w:color w:val="000000"/>
                <w:sz w:val="22"/>
                <w:szCs w:val="22"/>
              </w:rPr>
            </w:pPr>
          </w:p>
        </w:tc>
      </w:tr>
      <w:tr w:rsidR="008E2716" w:rsidRPr="00052600" w14:paraId="3CF13F3E" w14:textId="77777777" w:rsidTr="00AB4D6A">
        <w:tc>
          <w:tcPr>
            <w:tcW w:w="439" w:type="pct"/>
            <w:tcBorders>
              <w:top w:val="single" w:sz="4" w:space="0" w:color="000000"/>
              <w:left w:val="single" w:sz="4" w:space="0" w:color="000000"/>
              <w:bottom w:val="single" w:sz="4" w:space="0" w:color="000000"/>
              <w:right w:val="single" w:sz="4" w:space="0" w:color="000000"/>
            </w:tcBorders>
          </w:tcPr>
          <w:p w14:paraId="015BA2C6" w14:textId="0F3C1A7E" w:rsidR="008E2716" w:rsidRDefault="008E2716" w:rsidP="008E2716">
            <w:pPr>
              <w:pBdr>
                <w:top w:val="nil"/>
                <w:left w:val="nil"/>
                <w:bottom w:val="nil"/>
                <w:right w:val="nil"/>
                <w:between w:val="nil"/>
                <w:bar w:val="nil"/>
              </w:pBdr>
              <w:jc w:val="both"/>
              <w:rPr>
                <w:rFonts w:eastAsia="Arial Unicode MS"/>
                <w:color w:val="000000"/>
                <w:sz w:val="22"/>
                <w:szCs w:val="22"/>
                <w:bdr w:val="nil"/>
                <w:lang w:eastAsia="en-US"/>
              </w:rPr>
            </w:pPr>
            <w:r>
              <w:rPr>
                <w:rFonts w:eastAsia="Arial Unicode MS"/>
                <w:color w:val="000000"/>
                <w:sz w:val="22"/>
                <w:szCs w:val="22"/>
                <w:bdr w:val="nil"/>
                <w:lang w:eastAsia="en-US"/>
              </w:rPr>
              <w:lastRenderedPageBreak/>
              <w:t>1.5.</w:t>
            </w:r>
          </w:p>
        </w:tc>
        <w:tc>
          <w:tcPr>
            <w:tcW w:w="1620" w:type="pct"/>
            <w:tcBorders>
              <w:top w:val="single" w:sz="4" w:space="0" w:color="000000"/>
              <w:left w:val="single" w:sz="4" w:space="0" w:color="000000"/>
              <w:bottom w:val="single" w:sz="4" w:space="0" w:color="000000"/>
              <w:right w:val="single" w:sz="4" w:space="0" w:color="000000"/>
            </w:tcBorders>
          </w:tcPr>
          <w:p w14:paraId="19F56C0D" w14:textId="6B0B3AE2" w:rsidR="008E2716" w:rsidRDefault="008E2716" w:rsidP="008E2716">
            <w:pPr>
              <w:autoSpaceDE w:val="0"/>
              <w:autoSpaceDN w:val="0"/>
              <w:adjustRightInd w:val="0"/>
              <w:jc w:val="both"/>
              <w:rPr>
                <w:color w:val="000000"/>
                <w:sz w:val="22"/>
                <w:szCs w:val="22"/>
              </w:rPr>
            </w:pPr>
            <w:r w:rsidRPr="000A3939">
              <w:rPr>
                <w:b/>
                <w:color w:val="000000"/>
                <w:sz w:val="22"/>
                <w:szCs w:val="22"/>
                <w:u w:val="single"/>
              </w:rPr>
              <w:t xml:space="preserve">Taikoma tiekėjui, kuris teikia pasiūlymą 1 </w:t>
            </w:r>
            <w:r>
              <w:rPr>
                <w:b/>
                <w:color w:val="000000"/>
                <w:sz w:val="22"/>
                <w:szCs w:val="22"/>
                <w:u w:val="single"/>
              </w:rPr>
              <w:t xml:space="preserve">ir (ar) 2 </w:t>
            </w:r>
            <w:r w:rsidRPr="000A3939">
              <w:rPr>
                <w:b/>
                <w:color w:val="000000"/>
                <w:sz w:val="22"/>
                <w:szCs w:val="22"/>
                <w:u w:val="single"/>
              </w:rPr>
              <w:t>pirkimo dalyje</w:t>
            </w:r>
            <w:r>
              <w:rPr>
                <w:color w:val="000000"/>
                <w:sz w:val="22"/>
                <w:szCs w:val="22"/>
              </w:rPr>
              <w:t>:</w:t>
            </w:r>
          </w:p>
          <w:p w14:paraId="28DEE777" w14:textId="77777777" w:rsidR="00227BA6" w:rsidRDefault="00227BA6" w:rsidP="008E2716">
            <w:pPr>
              <w:autoSpaceDE w:val="0"/>
              <w:autoSpaceDN w:val="0"/>
              <w:adjustRightInd w:val="0"/>
              <w:jc w:val="both"/>
              <w:rPr>
                <w:color w:val="000000"/>
                <w:sz w:val="22"/>
                <w:szCs w:val="22"/>
              </w:rPr>
            </w:pPr>
          </w:p>
          <w:p w14:paraId="293228A7" w14:textId="77777777" w:rsidR="008E2716" w:rsidRPr="0055682D" w:rsidRDefault="008E2716" w:rsidP="008E2716">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Tiekėjas, pirkimo sutarties vykdymui, privalo turėti</w:t>
            </w:r>
            <w:r w:rsidRPr="0055682D">
              <w:rPr>
                <w:sz w:val="22"/>
                <w:szCs w:val="22"/>
              </w:rPr>
              <w:t xml:space="preserve"> </w:t>
            </w:r>
            <w:r w:rsidRPr="0055682D">
              <w:rPr>
                <w:rFonts w:eastAsia="Arial Unicode MS"/>
                <w:color w:val="000000"/>
                <w:sz w:val="22"/>
                <w:szCs w:val="22"/>
                <w:bdr w:val="nil"/>
                <w:lang w:eastAsia="en-US"/>
              </w:rPr>
              <w:t>specialistus, kurių kvalifikacija atitinka nurodytus reikalavimus:</w:t>
            </w:r>
          </w:p>
          <w:p w14:paraId="044E57CD" w14:textId="068E85C9" w:rsidR="008E2716" w:rsidRPr="0055682D" w:rsidRDefault="00227BA6" w:rsidP="008E2716">
            <w:pPr>
              <w:pBdr>
                <w:top w:val="nil"/>
                <w:left w:val="nil"/>
                <w:bottom w:val="nil"/>
                <w:right w:val="nil"/>
                <w:between w:val="nil"/>
                <w:bar w:val="nil"/>
              </w:pBdr>
              <w:jc w:val="both"/>
              <w:rPr>
                <w:rFonts w:eastAsia="Arial Unicode MS"/>
                <w:color w:val="000000"/>
                <w:sz w:val="22"/>
                <w:szCs w:val="22"/>
                <w:bdr w:val="nil"/>
                <w:lang w:eastAsia="en-US"/>
              </w:rPr>
            </w:pPr>
            <w:r>
              <w:rPr>
                <w:rFonts w:eastAsia="Arial Unicode MS"/>
                <w:color w:val="000000"/>
                <w:sz w:val="22"/>
                <w:szCs w:val="22"/>
                <w:bdr w:val="nil"/>
                <w:lang w:eastAsia="en-US"/>
              </w:rPr>
              <w:t>n</w:t>
            </w:r>
            <w:r w:rsidR="008E2716" w:rsidRPr="0055682D">
              <w:rPr>
                <w:rFonts w:eastAsia="Arial Unicode MS"/>
                <w:color w:val="000000"/>
                <w:sz w:val="22"/>
                <w:szCs w:val="22"/>
                <w:bdr w:val="nil"/>
                <w:lang w:eastAsia="en-US"/>
              </w:rPr>
              <w:t>e mažiau kaip vieną atestuotą ypatingojo statinio statybos vadovą (</w:t>
            </w:r>
            <w:r w:rsidR="00BA3E83">
              <w:rPr>
                <w:rFonts w:eastAsia="Arial Unicode MS"/>
                <w:color w:val="000000"/>
                <w:sz w:val="22"/>
                <w:szCs w:val="22"/>
                <w:bdr w:val="nil"/>
                <w:lang w:eastAsia="en-US"/>
              </w:rPr>
              <w:t>pastatų</w:t>
            </w:r>
            <w:r w:rsidR="008E2716" w:rsidRPr="0055682D">
              <w:rPr>
                <w:rFonts w:eastAsia="Arial Unicode MS"/>
                <w:color w:val="000000"/>
                <w:sz w:val="22"/>
                <w:szCs w:val="22"/>
                <w:bdr w:val="nil"/>
                <w:lang w:eastAsia="en-US"/>
              </w:rPr>
              <w:t xml:space="preserve"> grupė: </w:t>
            </w:r>
            <w:r w:rsidR="008E2716">
              <w:rPr>
                <w:rFonts w:eastAsia="Arial Unicode MS"/>
                <w:color w:val="000000"/>
                <w:sz w:val="22"/>
                <w:szCs w:val="22"/>
                <w:bdr w:val="nil"/>
                <w:lang w:eastAsia="en-US"/>
              </w:rPr>
              <w:t>negyvenamieji pastatai;</w:t>
            </w:r>
            <w:r w:rsidR="008E2716" w:rsidRPr="0055682D">
              <w:rPr>
                <w:rFonts w:eastAsia="Arial Unicode MS"/>
                <w:color w:val="000000"/>
                <w:sz w:val="22"/>
                <w:szCs w:val="22"/>
                <w:bdr w:val="nil"/>
                <w:lang w:eastAsia="en-US"/>
              </w:rPr>
              <w:t xml:space="preserve"> </w:t>
            </w:r>
            <w:r w:rsidR="008E2716">
              <w:rPr>
                <w:rFonts w:eastAsia="Arial Unicode MS"/>
                <w:color w:val="000000"/>
                <w:sz w:val="22"/>
                <w:szCs w:val="22"/>
                <w:bdr w:val="nil"/>
                <w:lang w:eastAsia="en-US"/>
              </w:rPr>
              <w:t>pastat</w:t>
            </w:r>
            <w:r>
              <w:rPr>
                <w:rFonts w:eastAsia="Arial Unicode MS"/>
                <w:color w:val="000000"/>
                <w:sz w:val="22"/>
                <w:szCs w:val="22"/>
                <w:bdr w:val="nil"/>
                <w:lang w:eastAsia="en-US"/>
              </w:rPr>
              <w:t>ų</w:t>
            </w:r>
            <w:r w:rsidR="008E2716">
              <w:rPr>
                <w:rFonts w:eastAsia="Arial Unicode MS"/>
                <w:color w:val="000000"/>
                <w:sz w:val="22"/>
                <w:szCs w:val="22"/>
                <w:bdr w:val="nil"/>
                <w:lang w:eastAsia="en-US"/>
              </w:rPr>
              <w:t xml:space="preserve"> paskirties grupė: </w:t>
            </w:r>
            <w:r>
              <w:rPr>
                <w:rFonts w:eastAsia="Arial Unicode MS"/>
                <w:color w:val="000000"/>
                <w:sz w:val="22"/>
                <w:szCs w:val="22"/>
                <w:bdr w:val="nil"/>
                <w:lang w:eastAsia="en-US"/>
              </w:rPr>
              <w:t>administracinių; pastatų paskirtis: administracinių</w:t>
            </w:r>
            <w:r w:rsidR="008E2716" w:rsidRPr="0055682D">
              <w:rPr>
                <w:rFonts w:eastAsia="Arial Unicode MS"/>
                <w:color w:val="000000"/>
                <w:sz w:val="22"/>
                <w:szCs w:val="22"/>
                <w:bdr w:val="nil"/>
                <w:lang w:eastAsia="en-US"/>
              </w:rPr>
              <w:t>)</w:t>
            </w:r>
            <w:r w:rsidR="008E2716">
              <w:rPr>
                <w:rFonts w:eastAsia="Arial Unicode MS"/>
                <w:color w:val="000000"/>
                <w:sz w:val="22"/>
                <w:szCs w:val="22"/>
                <w:bdr w:val="nil"/>
                <w:lang w:eastAsia="en-US"/>
              </w:rPr>
              <w:t>*</w:t>
            </w:r>
            <w:r w:rsidR="008E2716" w:rsidRPr="0055682D">
              <w:rPr>
                <w:rFonts w:eastAsia="Arial Unicode MS"/>
                <w:color w:val="000000"/>
                <w:sz w:val="22"/>
                <w:szCs w:val="22"/>
                <w:bdr w:val="nil"/>
                <w:lang w:eastAsia="en-US"/>
              </w:rPr>
              <w:t xml:space="preserve"> </w:t>
            </w:r>
          </w:p>
          <w:p w14:paraId="0E345754" w14:textId="77777777" w:rsidR="008E2716" w:rsidRPr="00C8146A" w:rsidRDefault="008E2716" w:rsidP="008E2716">
            <w:pPr>
              <w:pBdr>
                <w:top w:val="nil"/>
                <w:left w:val="nil"/>
                <w:bottom w:val="nil"/>
                <w:right w:val="nil"/>
                <w:between w:val="nil"/>
                <w:bar w:val="nil"/>
              </w:pBdr>
              <w:jc w:val="both"/>
              <w:rPr>
                <w:lang w:val="en-US"/>
              </w:rPr>
            </w:pPr>
          </w:p>
          <w:p w14:paraId="0906F8ED" w14:textId="0EFA156E" w:rsidR="008E2716" w:rsidRPr="0055682D" w:rsidRDefault="008E2716" w:rsidP="008E2716">
            <w:pPr>
              <w:pBdr>
                <w:top w:val="nil"/>
                <w:left w:val="nil"/>
                <w:bottom w:val="nil"/>
                <w:right w:val="nil"/>
                <w:between w:val="nil"/>
                <w:bar w:val="nil"/>
              </w:pBdr>
              <w:jc w:val="both"/>
              <w:rPr>
                <w:rFonts w:eastAsia="Arial Unicode MS"/>
                <w:color w:val="000000"/>
                <w:sz w:val="22"/>
                <w:szCs w:val="22"/>
                <w:bdr w:val="nil"/>
                <w:lang w:eastAsia="en-US"/>
              </w:rPr>
            </w:pPr>
            <w:r>
              <w:t xml:space="preserve">* Jei kvalifikacijos dokumente yra nurodyta visa reikalaujama </w:t>
            </w:r>
            <w:r w:rsidR="00BA3E83">
              <w:t>pastatų</w:t>
            </w:r>
            <w:r>
              <w:t xml:space="preserve"> g</w:t>
            </w:r>
            <w:r w:rsidR="00227BA6">
              <w:t>rupė, pastat</w:t>
            </w:r>
            <w:r w:rsidR="00BA3E83">
              <w:t>ų</w:t>
            </w:r>
            <w:r w:rsidR="00227BA6">
              <w:t xml:space="preserve"> paskirties grupė </w:t>
            </w:r>
            <w:r>
              <w:t>(neišskirta / nenurodyta pastat</w:t>
            </w:r>
            <w:r w:rsidR="00227BA6">
              <w:t>ų</w:t>
            </w:r>
            <w:r>
              <w:t xml:space="preserve"> paskirties grupė, </w:t>
            </w:r>
            <w:r w:rsidR="00227BA6">
              <w:t>pastatų paskirtis</w:t>
            </w:r>
            <w:r>
              <w:t>) arba nurodyta konkreti pastat</w:t>
            </w:r>
            <w:r w:rsidR="00BA3E83">
              <w:t>ų</w:t>
            </w:r>
            <w:r>
              <w:t xml:space="preserve"> paskirties grupė, </w:t>
            </w:r>
            <w:r w:rsidR="00BA3E83">
              <w:t>pastatų paskirtis, atitinkanti</w:t>
            </w:r>
            <w:r>
              <w:t xml:space="preserve"> nurodytą kvalifikacijos reikalavime  – tokie kvalifikacijos dokumentai yra tinkami.</w:t>
            </w:r>
          </w:p>
          <w:p w14:paraId="338036A2" w14:textId="77777777" w:rsidR="008E2716" w:rsidRPr="000A3939" w:rsidRDefault="008E2716" w:rsidP="008E2716">
            <w:pPr>
              <w:autoSpaceDE w:val="0"/>
              <w:autoSpaceDN w:val="0"/>
              <w:adjustRightInd w:val="0"/>
              <w:jc w:val="both"/>
              <w:rPr>
                <w:b/>
                <w:color w:val="000000"/>
                <w:sz w:val="22"/>
                <w:szCs w:val="22"/>
                <w:u w:val="single"/>
              </w:rPr>
            </w:pPr>
          </w:p>
        </w:tc>
        <w:tc>
          <w:tcPr>
            <w:tcW w:w="1766" w:type="pct"/>
            <w:tcBorders>
              <w:top w:val="single" w:sz="4" w:space="0" w:color="000000"/>
              <w:left w:val="single" w:sz="4" w:space="0" w:color="000000"/>
              <w:bottom w:val="single" w:sz="4" w:space="0" w:color="000000"/>
              <w:right w:val="single" w:sz="4" w:space="0" w:color="000000"/>
            </w:tcBorders>
          </w:tcPr>
          <w:p w14:paraId="6B88538B" w14:textId="773EF561" w:rsidR="008E2716" w:rsidRDefault="008E2716" w:rsidP="008E2716">
            <w:pPr>
              <w:spacing w:line="240" w:lineRule="auto"/>
              <w:jc w:val="both"/>
              <w:rPr>
                <w:sz w:val="22"/>
              </w:rPr>
            </w:pPr>
            <w:r w:rsidRPr="004022AB">
              <w:rPr>
                <w:sz w:val="22"/>
              </w:rPr>
              <w:lastRenderedPageBreak/>
              <w:t>Su pasiūlymu turi būti pateiktas EBVPD (</w:t>
            </w:r>
            <w:r w:rsidRPr="004022AB">
              <w:rPr>
                <w:sz w:val="22"/>
                <w:szCs w:val="22"/>
              </w:rPr>
              <w:t xml:space="preserve">specialiųjų </w:t>
            </w:r>
            <w:r w:rsidRPr="004022AB">
              <w:rPr>
                <w:rFonts w:eastAsia="Calibri"/>
                <w:sz w:val="22"/>
                <w:szCs w:val="22"/>
              </w:rPr>
              <w:t>pirkimo sąlygų</w:t>
            </w:r>
            <w:r w:rsidRPr="004022AB">
              <w:rPr>
                <w:sz w:val="22"/>
              </w:rPr>
              <w:t xml:space="preserve"> </w:t>
            </w:r>
            <w:r>
              <w:rPr>
                <w:sz w:val="22"/>
              </w:rPr>
              <w:t>5</w:t>
            </w:r>
            <w:r w:rsidRPr="00C72C13">
              <w:rPr>
                <w:sz w:val="22"/>
              </w:rPr>
              <w:t xml:space="preserve"> priedas).</w:t>
            </w:r>
          </w:p>
          <w:p w14:paraId="45586F17" w14:textId="77777777" w:rsidR="008E2716" w:rsidRPr="004022AB" w:rsidRDefault="008E2716" w:rsidP="008E2716">
            <w:pPr>
              <w:spacing w:line="240" w:lineRule="auto"/>
              <w:jc w:val="both"/>
              <w:rPr>
                <w:sz w:val="22"/>
              </w:rPr>
            </w:pPr>
          </w:p>
          <w:p w14:paraId="67F9E538" w14:textId="77777777" w:rsidR="008E2716" w:rsidRPr="004022AB" w:rsidRDefault="008E2716" w:rsidP="008E2716">
            <w:pPr>
              <w:spacing w:line="240" w:lineRule="auto"/>
              <w:jc w:val="both"/>
              <w:rPr>
                <w:sz w:val="22"/>
              </w:rPr>
            </w:pPr>
            <w:r>
              <w:rPr>
                <w:i/>
                <w:iCs/>
                <w:sz w:val="22"/>
              </w:rPr>
              <w:t>Perkančiajai organizacijai</w:t>
            </w:r>
            <w:r w:rsidRPr="004022AB">
              <w:rPr>
                <w:i/>
                <w:iCs/>
                <w:sz w:val="22"/>
              </w:rPr>
              <w:t xml:space="preserve"> atlikus EBVPD patikrinimo procedūrą, patikrinus pasiūlymus ir išrinkus galimą laimėtoją, tik jo yra prašomi dokumentai, patvirtinantys kvalifikacijos reikalavimo atitiktį.</w:t>
            </w:r>
          </w:p>
          <w:p w14:paraId="78DB7A92" w14:textId="77777777" w:rsidR="008E2716" w:rsidRPr="004022AB" w:rsidRDefault="008E2716" w:rsidP="008E2716">
            <w:pPr>
              <w:spacing w:line="240" w:lineRule="auto"/>
              <w:jc w:val="both"/>
              <w:rPr>
                <w:b/>
                <w:i/>
                <w:iCs/>
                <w:sz w:val="22"/>
                <w:szCs w:val="22"/>
              </w:rPr>
            </w:pPr>
          </w:p>
          <w:p w14:paraId="16FA1C17" w14:textId="77777777" w:rsidR="008E2716" w:rsidRPr="008F46DC" w:rsidRDefault="008E2716" w:rsidP="008E2716">
            <w:pPr>
              <w:spacing w:line="240" w:lineRule="auto"/>
              <w:jc w:val="both"/>
              <w:rPr>
                <w:sz w:val="22"/>
                <w:szCs w:val="22"/>
              </w:rPr>
            </w:pPr>
            <w:r w:rsidRPr="008F46DC">
              <w:rPr>
                <w:iCs/>
                <w:sz w:val="22"/>
                <w:szCs w:val="22"/>
              </w:rPr>
              <w:t>Dokumentai, kuriuos turės pateikti galimas laimėtojas:</w:t>
            </w:r>
          </w:p>
          <w:p w14:paraId="14146B4F" w14:textId="77777777" w:rsidR="008E2716" w:rsidRDefault="008E2716" w:rsidP="008E2716">
            <w:pPr>
              <w:pBdr>
                <w:top w:val="nil"/>
                <w:left w:val="nil"/>
                <w:bottom w:val="nil"/>
                <w:right w:val="nil"/>
                <w:between w:val="nil"/>
                <w:bar w:val="nil"/>
              </w:pBdr>
              <w:spacing w:line="240" w:lineRule="auto"/>
              <w:jc w:val="both"/>
              <w:rPr>
                <w:rFonts w:eastAsia="Arial Unicode MS"/>
                <w:bCs/>
                <w:sz w:val="22"/>
                <w:szCs w:val="22"/>
                <w:bdr w:val="nil"/>
              </w:rPr>
            </w:pPr>
          </w:p>
          <w:p w14:paraId="6E657E14" w14:textId="77777777" w:rsidR="008E2716" w:rsidRPr="00C34E18" w:rsidRDefault="008E2716" w:rsidP="008E2716">
            <w:pPr>
              <w:tabs>
                <w:tab w:val="left" w:pos="288"/>
              </w:tabs>
              <w:snapToGrid w:val="0"/>
              <w:spacing w:line="240" w:lineRule="auto"/>
              <w:jc w:val="both"/>
              <w:rPr>
                <w:sz w:val="22"/>
                <w:szCs w:val="22"/>
              </w:rPr>
            </w:pPr>
            <w:r w:rsidRPr="00C34E18">
              <w:rPr>
                <w:sz w:val="22"/>
                <w:szCs w:val="22"/>
              </w:rPr>
              <w:t xml:space="preserve">Reikalavimo atitikčiai pagrįsti pateikiamas </w:t>
            </w:r>
            <w:r>
              <w:rPr>
                <w:sz w:val="22"/>
                <w:szCs w:val="22"/>
              </w:rPr>
              <w:t>S</w:t>
            </w:r>
            <w:r w:rsidRPr="00C34E18">
              <w:rPr>
                <w:sz w:val="22"/>
                <w:szCs w:val="22"/>
              </w:rPr>
              <w:t xml:space="preserve">pecialistų sąrašas, parengtas pagal specialiųjų </w:t>
            </w:r>
            <w:r w:rsidRPr="00C34E18">
              <w:rPr>
                <w:rFonts w:eastAsia="Calibri"/>
                <w:sz w:val="22"/>
                <w:szCs w:val="22"/>
              </w:rPr>
              <w:t>pirkimo sąlygų</w:t>
            </w:r>
            <w:r w:rsidRPr="00C34E18">
              <w:rPr>
                <w:sz w:val="22"/>
                <w:szCs w:val="22"/>
              </w:rPr>
              <w:t xml:space="preserve"> </w:t>
            </w:r>
            <w:r w:rsidRPr="00C72C13">
              <w:rPr>
                <w:sz w:val="22"/>
                <w:szCs w:val="22"/>
              </w:rPr>
              <w:t>1</w:t>
            </w:r>
            <w:r>
              <w:rPr>
                <w:sz w:val="22"/>
                <w:szCs w:val="22"/>
              </w:rPr>
              <w:t>2</w:t>
            </w:r>
            <w:r w:rsidRPr="00C72C13">
              <w:rPr>
                <w:sz w:val="22"/>
                <w:szCs w:val="22"/>
              </w:rPr>
              <w:t xml:space="preserve"> priede pateiktą</w:t>
            </w:r>
            <w:r w:rsidRPr="00C34E18">
              <w:rPr>
                <w:sz w:val="22"/>
                <w:szCs w:val="22"/>
              </w:rPr>
              <w:t xml:space="preserve"> formą, kartu su priedais:</w:t>
            </w:r>
          </w:p>
          <w:p w14:paraId="46A2B0F0" w14:textId="77777777" w:rsidR="008E2716" w:rsidRDefault="008E2716" w:rsidP="008E2716">
            <w:pPr>
              <w:tabs>
                <w:tab w:val="left" w:pos="288"/>
              </w:tabs>
              <w:snapToGrid w:val="0"/>
              <w:spacing w:line="240" w:lineRule="auto"/>
              <w:jc w:val="both"/>
              <w:rPr>
                <w:iCs/>
                <w:sz w:val="22"/>
                <w:szCs w:val="22"/>
              </w:rPr>
            </w:pPr>
            <w:r w:rsidRPr="00C34E18">
              <w:rPr>
                <w:sz w:val="22"/>
                <w:szCs w:val="22"/>
              </w:rPr>
              <w:t xml:space="preserve">- </w:t>
            </w:r>
            <w:r w:rsidRPr="00C34E18">
              <w:rPr>
                <w:iCs/>
                <w:sz w:val="22"/>
                <w:szCs w:val="22"/>
              </w:rPr>
              <w:t>specialistui VšĮ Statybos sektoriaus vystymo agentūros išduotas kvalifikacijos atestatas</w:t>
            </w:r>
            <w:r>
              <w:rPr>
                <w:iCs/>
                <w:sz w:val="22"/>
                <w:szCs w:val="22"/>
              </w:rPr>
              <w:t xml:space="preserve"> (</w:t>
            </w:r>
            <w:r w:rsidRPr="008B3626">
              <w:rPr>
                <w:iCs/>
                <w:sz w:val="22"/>
                <w:szCs w:val="22"/>
              </w:rPr>
              <w:t>kopijos</w:t>
            </w:r>
            <w:r>
              <w:rPr>
                <w:iCs/>
                <w:sz w:val="22"/>
                <w:szCs w:val="22"/>
              </w:rPr>
              <w:t>)</w:t>
            </w:r>
            <w:r w:rsidRPr="008B3626">
              <w:rPr>
                <w:iCs/>
                <w:sz w:val="22"/>
                <w:szCs w:val="22"/>
              </w:rPr>
              <w:t xml:space="preserve"> arba nuorodos į nacionalines duomenų bazes bet kurioje valstybėje narėje, prie kurių pirkimo vykdytojas turės galimybę tiesiogiai ir neatlygintinai prisijungusi ir susipažinti su reikalaujamais dokumentais ir (ar) </w:t>
            </w:r>
            <w:r w:rsidRPr="008B3626">
              <w:rPr>
                <w:iCs/>
                <w:sz w:val="22"/>
                <w:szCs w:val="22"/>
              </w:rPr>
              <w:lastRenderedPageBreak/>
              <w:t>in</w:t>
            </w:r>
            <w:r>
              <w:rPr>
                <w:iCs/>
                <w:sz w:val="22"/>
                <w:szCs w:val="22"/>
              </w:rPr>
              <w:t>formacija;</w:t>
            </w:r>
            <w:r w:rsidRPr="00C34E18">
              <w:rPr>
                <w:iCs/>
                <w:sz w:val="22"/>
                <w:szCs w:val="22"/>
              </w:rPr>
              <w:t xml:space="preserve"> ar teisės pripažinimo dokumentas </w:t>
            </w:r>
            <w:r w:rsidRPr="00C34E18">
              <w:rPr>
                <w:sz w:val="22"/>
                <w:szCs w:val="22"/>
              </w:rPr>
              <w:t xml:space="preserve">(jei specialistas yra iš </w:t>
            </w:r>
            <w:r w:rsidRPr="00C34E18">
              <w:rPr>
                <w:color w:val="000000"/>
                <w:sz w:val="22"/>
                <w:szCs w:val="22"/>
              </w:rPr>
              <w:t xml:space="preserve"> Europos Sąjungos valstybių narių, Šveicarijos Konfederacijos arba valstybių, pasirašiusių Europos ekonominės erdvės sutartį</w:t>
            </w:r>
            <w:r w:rsidRPr="00C34E18">
              <w:rPr>
                <w:sz w:val="22"/>
                <w:szCs w:val="22"/>
              </w:rPr>
              <w:t>)</w:t>
            </w:r>
            <w:r w:rsidRPr="00C34E18">
              <w:rPr>
                <w:iCs/>
                <w:sz w:val="22"/>
                <w:szCs w:val="22"/>
              </w:rPr>
              <w:t>*</w:t>
            </w:r>
            <w:r>
              <w:rPr>
                <w:iCs/>
                <w:sz w:val="22"/>
                <w:szCs w:val="22"/>
              </w:rPr>
              <w:t>.</w:t>
            </w:r>
          </w:p>
          <w:p w14:paraId="6A6AC1C6" w14:textId="77777777" w:rsidR="008E2716" w:rsidRDefault="008E2716" w:rsidP="008E2716">
            <w:pPr>
              <w:tabs>
                <w:tab w:val="left" w:pos="288"/>
              </w:tabs>
              <w:snapToGrid w:val="0"/>
              <w:spacing w:line="240" w:lineRule="auto"/>
              <w:jc w:val="both"/>
              <w:rPr>
                <w:sz w:val="22"/>
                <w:szCs w:val="22"/>
              </w:rPr>
            </w:pPr>
            <w:r>
              <w:rPr>
                <w:sz w:val="22"/>
                <w:szCs w:val="22"/>
              </w:rPr>
              <w:t>J</w:t>
            </w:r>
            <w:r w:rsidRPr="00C34E18">
              <w:rPr>
                <w:sz w:val="22"/>
                <w:szCs w:val="22"/>
              </w:rPr>
              <w:t xml:space="preserve">eigu </w:t>
            </w:r>
            <w:r w:rsidRPr="00C34E18">
              <w:rPr>
                <w:iCs/>
                <w:sz w:val="22"/>
                <w:szCs w:val="22"/>
              </w:rPr>
              <w:t>siūlomas</w:t>
            </w:r>
            <w:r w:rsidRPr="00C34E18">
              <w:rPr>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1C98B9ED" w14:textId="77777777" w:rsidR="008E2716" w:rsidRPr="00D12D16" w:rsidRDefault="008E2716" w:rsidP="008E2716">
            <w:pPr>
              <w:tabs>
                <w:tab w:val="left" w:pos="288"/>
              </w:tabs>
              <w:snapToGrid w:val="0"/>
              <w:spacing w:line="240" w:lineRule="auto"/>
              <w:jc w:val="both"/>
              <w:rPr>
                <w:rFonts w:eastAsia="Arial Unicode MS"/>
                <w:color w:val="000000"/>
                <w:sz w:val="22"/>
                <w:szCs w:val="22"/>
                <w:bdr w:val="nil"/>
                <w:lang w:eastAsia="en-US"/>
              </w:rPr>
            </w:pPr>
          </w:p>
          <w:p w14:paraId="2A216947" w14:textId="77777777" w:rsidR="008E2716" w:rsidRPr="00C34E18" w:rsidRDefault="008E2716" w:rsidP="008E2716">
            <w:pPr>
              <w:tabs>
                <w:tab w:val="left" w:pos="288"/>
              </w:tabs>
              <w:snapToGrid w:val="0"/>
              <w:spacing w:line="240" w:lineRule="auto"/>
              <w:jc w:val="both"/>
              <w:rPr>
                <w:i/>
                <w:sz w:val="22"/>
                <w:szCs w:val="22"/>
              </w:rPr>
            </w:pPr>
            <w:r w:rsidRPr="00C34E18">
              <w:rPr>
                <w:i/>
                <w:sz w:val="22"/>
                <w:szCs w:val="22"/>
              </w:rPr>
              <w:t xml:space="preserve">Tas </w:t>
            </w:r>
            <w:r w:rsidRPr="00C34E18">
              <w:rPr>
                <w:i/>
                <w:iCs/>
                <w:sz w:val="22"/>
                <w:szCs w:val="22"/>
              </w:rPr>
              <w:t>pats</w:t>
            </w:r>
            <w:r w:rsidRPr="00C34E18">
              <w:rPr>
                <w:i/>
                <w:sz w:val="22"/>
                <w:szCs w:val="22"/>
              </w:rPr>
              <w:t xml:space="preserve"> asmuo gali būti siūlomas kelioms funkcijoms vykdyti.</w:t>
            </w:r>
          </w:p>
          <w:p w14:paraId="5ED09AC3" w14:textId="77777777" w:rsidR="008E2716" w:rsidRPr="00C34E18" w:rsidRDefault="008E2716" w:rsidP="008E2716">
            <w:pPr>
              <w:spacing w:line="240" w:lineRule="auto"/>
              <w:jc w:val="both"/>
              <w:rPr>
                <w:i/>
                <w:iCs/>
                <w:sz w:val="22"/>
                <w:szCs w:val="22"/>
              </w:rPr>
            </w:pPr>
          </w:p>
          <w:p w14:paraId="03CE201B" w14:textId="77777777" w:rsidR="008E2716" w:rsidRPr="0055682D" w:rsidRDefault="008E2716" w:rsidP="008E2716">
            <w:pPr>
              <w:pBdr>
                <w:top w:val="nil"/>
                <w:left w:val="nil"/>
                <w:bottom w:val="nil"/>
                <w:right w:val="nil"/>
                <w:between w:val="nil"/>
                <w:bar w:val="nil"/>
              </w:pBdr>
              <w:spacing w:line="240" w:lineRule="auto"/>
              <w:jc w:val="both"/>
              <w:rPr>
                <w:rFonts w:eastAsia="Arial Unicode MS"/>
                <w:bCs/>
                <w:i/>
                <w:iCs/>
                <w:sz w:val="22"/>
                <w:szCs w:val="22"/>
                <w:bdr w:val="nil"/>
                <w:lang w:eastAsia="en-US"/>
              </w:rPr>
            </w:pPr>
            <w:r w:rsidRPr="00C34E18">
              <w:rPr>
                <w:i/>
                <w:iCs/>
                <w:sz w:val="22"/>
                <w:szCs w:val="22"/>
              </w:rPr>
              <w:t>*Jeigu</w:t>
            </w:r>
            <w:r w:rsidRPr="00C34E18">
              <w:rPr>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p w14:paraId="58BCC13D" w14:textId="15B2698D" w:rsidR="008E2716" w:rsidRPr="002E610F" w:rsidRDefault="008E2716" w:rsidP="008E2716">
            <w:pPr>
              <w:jc w:val="both"/>
              <w:rPr>
                <w:sz w:val="22"/>
                <w:szCs w:val="22"/>
              </w:rPr>
            </w:pPr>
            <w:r w:rsidRPr="0055682D">
              <w:rPr>
                <w:rFonts w:eastAsia="Arial Unicode MS"/>
                <w:bCs/>
                <w:i/>
                <w:iCs/>
                <w:sz w:val="22"/>
                <w:szCs w:val="22"/>
                <w:bdr w:val="nil"/>
                <w:lang w:eastAsia="en-US"/>
              </w:rPr>
              <w:t xml:space="preserve">Pirkimo vykdytojas informaciją apie Lietuvoje išduotus kvalifikacijos dokumentus pasitikrina SSVA </w:t>
            </w:r>
            <w:r w:rsidRPr="0055682D">
              <w:rPr>
                <w:rFonts w:eastAsia="Arial Unicode MS"/>
                <w:bCs/>
                <w:i/>
                <w:iCs/>
                <w:sz w:val="22"/>
                <w:szCs w:val="22"/>
                <w:bdr w:val="nil"/>
                <w:lang w:eastAsia="en-US"/>
              </w:rPr>
              <w:lastRenderedPageBreak/>
              <w:t xml:space="preserve">registruose </w:t>
            </w:r>
            <w:hyperlink r:id="rId8" w:history="1">
              <w:r w:rsidRPr="0055682D">
                <w:rPr>
                  <w:rStyle w:val="Hipersaitas"/>
                  <w:rFonts w:eastAsia="Arial Unicode MS"/>
                  <w:bCs/>
                  <w:i/>
                  <w:iCs/>
                  <w:sz w:val="22"/>
                  <w:szCs w:val="22"/>
                  <w:bdr w:val="nil"/>
                  <w:lang w:eastAsia="en-US"/>
                </w:rPr>
                <w:t>https://www.ssva.lt/cms/registrai</w:t>
              </w:r>
            </w:hyperlink>
            <w:r w:rsidRPr="0055682D">
              <w:rPr>
                <w:rFonts w:eastAsia="Arial Unicode MS"/>
                <w:bCs/>
                <w:i/>
                <w:iCs/>
                <w:sz w:val="22"/>
                <w:szCs w:val="22"/>
                <w:bdr w:val="nil"/>
                <w:lang w:eastAsia="en-US"/>
              </w:rPr>
              <w:t>.</w:t>
            </w:r>
          </w:p>
        </w:tc>
        <w:tc>
          <w:tcPr>
            <w:tcW w:w="1175" w:type="pct"/>
            <w:tcBorders>
              <w:top w:val="single" w:sz="4" w:space="0" w:color="000000"/>
              <w:left w:val="single" w:sz="4" w:space="0" w:color="000000"/>
              <w:bottom w:val="single" w:sz="4" w:space="0" w:color="000000"/>
              <w:right w:val="single" w:sz="4" w:space="0" w:color="000000"/>
            </w:tcBorders>
          </w:tcPr>
          <w:p w14:paraId="78881378" w14:textId="77777777" w:rsidR="008E2716" w:rsidRPr="00052600" w:rsidRDefault="008E2716" w:rsidP="008E2716">
            <w:pPr>
              <w:pStyle w:val="Sraopastraipa"/>
              <w:numPr>
                <w:ilvl w:val="0"/>
                <w:numId w:val="7"/>
              </w:numPr>
              <w:pBdr>
                <w:top w:val="nil"/>
                <w:left w:val="nil"/>
                <w:bottom w:val="nil"/>
                <w:right w:val="nil"/>
                <w:between w:val="nil"/>
                <w:bar w:val="nil"/>
              </w:pBdr>
              <w:tabs>
                <w:tab w:val="left" w:pos="288"/>
                <w:tab w:val="left" w:pos="2460"/>
              </w:tabs>
              <w:spacing w:line="240" w:lineRule="auto"/>
              <w:ind w:left="42" w:firstLine="0"/>
              <w:jc w:val="both"/>
              <w:rPr>
                <w:rFonts w:eastAsia="Arial Unicode MS"/>
                <w:bdr w:val="nil"/>
              </w:rPr>
            </w:pPr>
            <w:r w:rsidRPr="00052600">
              <w:rPr>
                <w:rFonts w:eastAsia="Arial Unicode MS"/>
                <w:bdr w:val="nil"/>
              </w:rPr>
              <w:lastRenderedPageBreak/>
              <w:t xml:space="preserve">Jeigu pasiūlymą teikia ūkio subjektų grupė – reikalavimą turi atitikti ūkio subjektų grupės nario (-ių) specialistai, atsižvelgiant į jų prisiimamus įsipareigojimus pirkimo sutarčiai vykdyti. </w:t>
            </w:r>
          </w:p>
          <w:p w14:paraId="175FED37" w14:textId="77777777" w:rsidR="008E2716" w:rsidRPr="00052600" w:rsidRDefault="008E2716" w:rsidP="008E2716">
            <w:pPr>
              <w:pStyle w:val="Sraopastraipa"/>
              <w:numPr>
                <w:ilvl w:val="0"/>
                <w:numId w:val="7"/>
              </w:numPr>
              <w:pBdr>
                <w:top w:val="nil"/>
                <w:left w:val="nil"/>
                <w:bottom w:val="nil"/>
                <w:right w:val="nil"/>
                <w:between w:val="nil"/>
                <w:bar w:val="nil"/>
              </w:pBdr>
              <w:tabs>
                <w:tab w:val="left" w:pos="288"/>
                <w:tab w:val="left" w:pos="2460"/>
              </w:tabs>
              <w:spacing w:line="240" w:lineRule="auto"/>
              <w:ind w:left="42" w:firstLine="0"/>
              <w:jc w:val="both"/>
              <w:rPr>
                <w:rFonts w:eastAsia="Arial Unicode MS"/>
                <w:bdr w:val="nil"/>
              </w:rPr>
            </w:pPr>
            <w:r w:rsidRPr="00052600">
              <w:rPr>
                <w:rFonts w:eastAsia="Arial Unicode MS"/>
                <w:bdr w:val="nil"/>
              </w:rPr>
              <w:t>Tiekėjas gali remtis kitų ūkio subjektų pajėgumais tik tuo atveju, jeigu tie subjektai (jų darbuotojai) patys vykdys tą pirkimo sutarties dalį, kuriai reikia jų turimų pajėgumų.</w:t>
            </w:r>
          </w:p>
          <w:p w14:paraId="5C4E2513" w14:textId="09A29CEA" w:rsidR="008E2716" w:rsidRPr="00227BA6" w:rsidRDefault="008E2716" w:rsidP="00227BA6">
            <w:pPr>
              <w:pStyle w:val="Sraopastraipa"/>
              <w:numPr>
                <w:ilvl w:val="0"/>
                <w:numId w:val="7"/>
              </w:numPr>
              <w:pBdr>
                <w:top w:val="nil"/>
                <w:left w:val="nil"/>
                <w:bottom w:val="nil"/>
                <w:right w:val="nil"/>
                <w:between w:val="nil"/>
                <w:bar w:val="nil"/>
              </w:pBdr>
              <w:tabs>
                <w:tab w:val="left" w:pos="288"/>
                <w:tab w:val="left" w:pos="2460"/>
              </w:tabs>
              <w:spacing w:line="240" w:lineRule="auto"/>
              <w:ind w:left="42" w:firstLine="0"/>
              <w:jc w:val="both"/>
              <w:rPr>
                <w:rFonts w:eastAsia="Arial Unicode MS"/>
                <w:bdr w:val="nil"/>
              </w:rPr>
            </w:pPr>
            <w:r w:rsidRPr="00052600">
              <w:rPr>
                <w:rFonts w:eastAsia="Arial Unicode MS"/>
                <w:bdr w:val="nil"/>
              </w:rPr>
              <w:t xml:space="preserve">Jei tiekėjas (jo pasitelkiami specialistai) pats atitinka nustatytą reikalavimą, tačiau ketina pasitelkti subtiekėjus (jo specialistus), </w:t>
            </w:r>
            <w:r w:rsidRPr="00052600">
              <w:rPr>
                <w:rFonts w:eastAsia="Arial Unicode MS"/>
                <w:bdr w:val="nil"/>
              </w:rPr>
              <w:lastRenderedPageBreak/>
              <w:t>subtiekėjų specialistai privalo atitikti nustatytus reikalavimus, jeigu subtiekėjai (jų darbuotojai) patys vykdys tą pirkimo sutarties dalį, kuriai reikia nustatytos kvalifikacijos.</w:t>
            </w:r>
          </w:p>
        </w:tc>
      </w:tr>
    </w:tbl>
    <w:p w14:paraId="5EB6BFDA" w14:textId="3EEBFCCA" w:rsidR="007F360D" w:rsidRDefault="00BA3E83" w:rsidP="007F360D">
      <w:pPr>
        <w:pStyle w:val="Sraopastraipa"/>
        <w:spacing w:after="0" w:line="240" w:lineRule="auto"/>
        <w:ind w:left="0" w:firstLine="567"/>
        <w:jc w:val="both"/>
        <w:rPr>
          <w:rFonts w:ascii="Times New Roman" w:hAnsi="Times New Roman" w:cs="Times New Roman"/>
          <w:sz w:val="24"/>
          <w:szCs w:val="24"/>
        </w:rPr>
      </w:pPr>
      <w:r w:rsidRPr="00BA3E83">
        <w:rPr>
          <w:rFonts w:ascii="Times New Roman" w:hAnsi="Times New Roman" w:cs="Times New Roman"/>
          <w:sz w:val="24"/>
          <w:szCs w:val="24"/>
        </w:rPr>
        <w:lastRenderedPageBreak/>
        <w:t>Pirkimo dokumentuose būtina nurodyti, kad jeigu tiekėjo kvalifikacija dėl teisės verstis atitinkama veikla nebuvo tikrinama arba tikrinama ne visa apimtimi, tiekėjas įsipareigoja, kad pirkimo sutartį vykdys tik tokią teisę turintys asmenys</w:t>
      </w:r>
      <w:r>
        <w:rPr>
          <w:rFonts w:ascii="Times New Roman" w:hAnsi="Times New Roman" w:cs="Times New Roman"/>
          <w:sz w:val="24"/>
          <w:szCs w:val="24"/>
        </w:rPr>
        <w:t>.</w:t>
      </w:r>
    </w:p>
    <w:p w14:paraId="5F82FB35" w14:textId="77777777" w:rsidR="00BA3E83" w:rsidRDefault="00BA3E83" w:rsidP="007F360D">
      <w:pPr>
        <w:pStyle w:val="Sraopastraipa"/>
        <w:spacing w:after="0" w:line="240" w:lineRule="auto"/>
        <w:ind w:left="0" w:firstLine="567"/>
        <w:jc w:val="both"/>
        <w:rPr>
          <w:rFonts w:ascii="Times New Roman" w:hAnsi="Times New Roman" w:cs="Times New Roman"/>
          <w:sz w:val="24"/>
          <w:szCs w:val="24"/>
        </w:rPr>
      </w:pPr>
    </w:p>
    <w:p w14:paraId="0595EED9" w14:textId="6E50A5E5" w:rsidR="0016444D" w:rsidRPr="0016444D" w:rsidRDefault="0016444D" w:rsidP="0016444D">
      <w:pPr>
        <w:pStyle w:val="Sraopastraipa"/>
        <w:numPr>
          <w:ilvl w:val="0"/>
          <w:numId w:val="1"/>
        </w:numPr>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Taikoma abiem pirkimo dalims</w:t>
      </w:r>
      <w:r>
        <w:rPr>
          <w:rFonts w:ascii="Times New Roman" w:eastAsia="Calibri" w:hAnsi="Times New Roman" w:cs="Times New Roman"/>
          <w:color w:val="000000" w:themeColor="text1"/>
          <w:kern w:val="1"/>
          <w:sz w:val="24"/>
          <w:szCs w:val="24"/>
          <w:lang w:eastAsia="ar-SA"/>
          <w14:ligatures w14:val="none"/>
        </w:rPr>
        <w:t xml:space="preserve">. </w:t>
      </w:r>
      <w:r w:rsidR="0094172B" w:rsidRPr="0094172B">
        <w:rPr>
          <w:rFonts w:ascii="Times New Roman" w:eastAsia="Calibri" w:hAnsi="Times New Roman" w:cs="Times New Roman"/>
          <w:color w:val="000000" w:themeColor="text1"/>
          <w:kern w:val="1"/>
          <w:sz w:val="24"/>
          <w:szCs w:val="24"/>
          <w:lang w:eastAsia="ar-SA"/>
          <w14:ligatures w14:val="none"/>
        </w:rPr>
        <w:t>Tiekėja</w:t>
      </w:r>
      <w:r w:rsidR="0094172B">
        <w:rPr>
          <w:rFonts w:ascii="Times New Roman" w:eastAsia="Calibri" w:hAnsi="Times New Roman" w:cs="Times New Roman"/>
          <w:color w:val="000000" w:themeColor="text1"/>
          <w:kern w:val="1"/>
          <w:sz w:val="24"/>
          <w:szCs w:val="24"/>
          <w:lang w:eastAsia="ar-SA"/>
          <w14:ligatures w14:val="none"/>
        </w:rPr>
        <w:t xml:space="preserve">s, dalyvaujantis pirkime, </w:t>
      </w:r>
      <w:r w:rsidR="0094172B" w:rsidRPr="0094172B">
        <w:rPr>
          <w:rFonts w:ascii="Times New Roman" w:eastAsia="Calibri" w:hAnsi="Times New Roman" w:cs="Times New Roman"/>
          <w:sz w:val="24"/>
          <w:szCs w:val="24"/>
        </w:rPr>
        <w:t>turi atitikti šiame priede nustatytus reikalavimus</w:t>
      </w:r>
      <w:r w:rsidR="0094172B" w:rsidRPr="0094172B">
        <w:rPr>
          <w:rFonts w:ascii="Times New Roman" w:hAnsi="Times New Roman" w:cs="Times New Roman"/>
          <w:sz w:val="24"/>
          <w:szCs w:val="24"/>
        </w:rPr>
        <w:t xml:space="preserve"> dėl </w:t>
      </w:r>
      <w:r w:rsidR="0094172B" w:rsidRPr="0094172B">
        <w:rPr>
          <w:rFonts w:ascii="Times New Roman" w:eastAsia="Calibri" w:hAnsi="Times New Roman" w:cs="Times New Roman"/>
          <w:iCs/>
          <w:sz w:val="24"/>
          <w:szCs w:val="24"/>
        </w:rPr>
        <w:t>aplinkos apsaugos vadybos sistemos standartų</w:t>
      </w:r>
      <w:r>
        <w:rPr>
          <w:rFonts w:ascii="Times New Roman" w:eastAsia="Calibri" w:hAnsi="Times New Roman" w:cs="Times New Roman"/>
          <w:iCs/>
          <w:sz w:val="24"/>
          <w:szCs w:val="24"/>
        </w:rPr>
        <w:t xml:space="preserve"> bei kriterijų</w:t>
      </w:r>
      <w:r w:rsidR="0094172B"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Pr>
          <w:rFonts w:ascii="Times New Roman" w:hAnsi="Times New Roman" w:cs="Times New Roman"/>
          <w:sz w:val="24"/>
          <w:szCs w:val="24"/>
        </w:rPr>
        <w:t>perkančiajai organizacijai</w:t>
      </w:r>
      <w:r w:rsidR="00A71BE2" w:rsidRPr="00A71BE2">
        <w:rPr>
          <w:rFonts w:ascii="Times New Roman" w:hAnsi="Times New Roman" w:cs="Times New Roman"/>
          <w:sz w:val="24"/>
          <w:szCs w:val="24"/>
        </w:rPr>
        <w:t xml:space="preserve"> atlikus EBVPD patikrinimo procedūrą, patikrinus pasiūlymus ir išrinkus galimą laimėtoją, tik jo yra prašomi dokumentai, patvirtinantys reikalavimų atitiktį</w:t>
      </w:r>
      <w:r w:rsidR="00A71BE2">
        <w:rPr>
          <w:rFonts w:ascii="Times New Roman" w:hAnsi="Times New Roman" w:cs="Times New Roman"/>
          <w:sz w:val="24"/>
          <w:szCs w:val="24"/>
        </w:rPr>
        <w:t>)</w:t>
      </w:r>
      <w:r w:rsidR="0094172B">
        <w:rPr>
          <w:rFonts w:ascii="Times New Roman" w:hAnsi="Times New Roman" w:cs="Times New Roman"/>
          <w:sz w:val="24"/>
          <w:szCs w:val="24"/>
        </w:rPr>
        <w:t>:</w:t>
      </w:r>
    </w:p>
    <w:p w14:paraId="3C9426FC" w14:textId="77777777" w:rsidR="0094172B" w:rsidRPr="0094172B" w:rsidRDefault="0094172B" w:rsidP="0094172B">
      <w:pPr>
        <w:pStyle w:val="Sraopastraipa"/>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Lentelstinklelis"/>
        <w:tblW w:w="0" w:type="auto"/>
        <w:tblLook w:val="04A0" w:firstRow="1" w:lastRow="0" w:firstColumn="1" w:lastColumn="0" w:noHBand="0" w:noVBand="1"/>
      </w:tblPr>
      <w:tblGrid>
        <w:gridCol w:w="2624"/>
        <w:gridCol w:w="2049"/>
        <w:gridCol w:w="3244"/>
        <w:gridCol w:w="1711"/>
      </w:tblGrid>
      <w:tr w:rsidR="00B84668" w:rsidRPr="00557BFC" w14:paraId="7474DFF3" w14:textId="77777777" w:rsidTr="00AB2015">
        <w:trPr>
          <w:trHeight w:val="1066"/>
        </w:trPr>
        <w:tc>
          <w:tcPr>
            <w:tcW w:w="2624" w:type="dxa"/>
            <w:vAlign w:val="center"/>
          </w:tcPr>
          <w:p w14:paraId="4BFB75A9" w14:textId="77777777" w:rsidR="00B84668" w:rsidRPr="00F641D5" w:rsidRDefault="00B84668" w:rsidP="00AB201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08DDB31C" w14:textId="77777777" w:rsidR="00B84668" w:rsidRPr="00F641D5" w:rsidRDefault="00B84668" w:rsidP="00AB201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C2CDD10" w14:textId="77777777" w:rsidR="00B84668" w:rsidRPr="00F641D5" w:rsidRDefault="00B84668" w:rsidP="00AB201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202988E1" w14:textId="77777777" w:rsidR="00B84668" w:rsidRPr="00F641D5" w:rsidRDefault="00B84668" w:rsidP="00AB2015">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B84668" w:rsidRPr="00557BFC" w14:paraId="197439ED" w14:textId="77777777" w:rsidTr="00AB2015">
        <w:tc>
          <w:tcPr>
            <w:tcW w:w="9628" w:type="dxa"/>
            <w:gridSpan w:val="4"/>
            <w:tcBorders>
              <w:top w:val="single" w:sz="4" w:space="0" w:color="auto"/>
              <w:bottom w:val="single" w:sz="4" w:space="0" w:color="auto"/>
            </w:tcBorders>
          </w:tcPr>
          <w:p w14:paraId="038B7E2D" w14:textId="79CCE349" w:rsidR="00B84668" w:rsidRPr="009A14C2" w:rsidRDefault="00B84668" w:rsidP="009A14C2">
            <w:pPr>
              <w:autoSpaceDE w:val="0"/>
              <w:autoSpaceDN w:val="0"/>
              <w:adjustRightInd w:val="0"/>
              <w:spacing w:line="240" w:lineRule="auto"/>
              <w:jc w:val="both"/>
              <w:rPr>
                <w:rFonts w:ascii="Times New Roman" w:hAnsi="Times New Roman" w:cs="Times New Roman"/>
                <w:b/>
                <w:sz w:val="22"/>
                <w:szCs w:val="22"/>
                <w:highlight w:val="yellow"/>
              </w:rPr>
            </w:pPr>
            <w:r w:rsidRPr="009A14C2">
              <w:rPr>
                <w:rFonts w:ascii="Times New Roman" w:hAnsi="Times New Roman" w:cs="Times New Roman"/>
                <w:color w:val="000000"/>
                <w:sz w:val="22"/>
                <w:szCs w:val="22"/>
              </w:rPr>
              <w:t>2.</w:t>
            </w:r>
            <w:r w:rsidR="009A14C2" w:rsidRPr="009A14C2">
              <w:rPr>
                <w:rFonts w:ascii="Times New Roman" w:hAnsi="Times New Roman" w:cs="Times New Roman"/>
                <w:color w:val="000000"/>
                <w:sz w:val="22"/>
                <w:szCs w:val="22"/>
              </w:rPr>
              <w:t>1</w:t>
            </w:r>
            <w:r w:rsidRPr="009A14C2">
              <w:rPr>
                <w:rFonts w:ascii="Times New Roman" w:hAnsi="Times New Roman" w:cs="Times New Roman"/>
                <w:color w:val="000000"/>
                <w:sz w:val="22"/>
                <w:szCs w:val="22"/>
              </w:rPr>
              <w:t xml:space="preserve"> Atliekamiems statybos darbams </w:t>
            </w:r>
            <w:r w:rsidRPr="009A14C2">
              <w:rPr>
                <w:rFonts w:ascii="Times New Roman" w:hAnsi="Times New Roman" w:cs="Times New Roman"/>
                <w:sz w:val="22"/>
                <w:szCs w:val="22"/>
              </w:rPr>
              <w:t>(pagal Aprašo 4.</w:t>
            </w:r>
            <w:r w:rsidR="009A14C2">
              <w:rPr>
                <w:rFonts w:ascii="Times New Roman" w:hAnsi="Times New Roman" w:cs="Times New Roman"/>
                <w:sz w:val="22"/>
                <w:szCs w:val="22"/>
              </w:rPr>
              <w:t>3. p.</w:t>
            </w:r>
            <w:r w:rsidRPr="009A14C2">
              <w:rPr>
                <w:rFonts w:ascii="Times New Roman" w:hAnsi="Times New Roman" w:cs="Times New Roman"/>
                <w:sz w:val="22"/>
                <w:szCs w:val="22"/>
              </w:rPr>
              <w:t>)</w:t>
            </w:r>
          </w:p>
        </w:tc>
      </w:tr>
      <w:tr w:rsidR="00B84668" w:rsidRPr="00557BFC" w14:paraId="5432CA1C" w14:textId="77777777" w:rsidTr="00AB2015">
        <w:tc>
          <w:tcPr>
            <w:tcW w:w="2624" w:type="dxa"/>
            <w:tcBorders>
              <w:top w:val="single" w:sz="4" w:space="0" w:color="auto"/>
              <w:bottom w:val="single" w:sz="4" w:space="0" w:color="auto"/>
            </w:tcBorders>
          </w:tcPr>
          <w:p w14:paraId="746BBD7A" w14:textId="456D32B8" w:rsidR="00B84668" w:rsidRPr="009A14C2" w:rsidRDefault="009A14C2" w:rsidP="00AB2015">
            <w:pPr>
              <w:tabs>
                <w:tab w:val="left" w:pos="993"/>
              </w:tabs>
              <w:spacing w:line="20" w:lineRule="atLeast"/>
              <w:jc w:val="both"/>
              <w:rPr>
                <w:rFonts w:ascii="Times New Roman" w:hAnsi="Times New Roman" w:cs="Times New Roman"/>
                <w:color w:val="000000"/>
                <w:sz w:val="22"/>
                <w:szCs w:val="22"/>
              </w:rPr>
            </w:pPr>
            <w:r w:rsidRPr="009A14C2">
              <w:rPr>
                <w:rFonts w:ascii="Times New Roman" w:hAnsi="Times New Roman" w:cs="Times New Roman"/>
                <w:color w:val="000000"/>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D4E2A1C" w14:textId="77777777" w:rsidR="009A14C2" w:rsidRPr="009A14C2" w:rsidRDefault="009A14C2" w:rsidP="00AB2015">
            <w:pPr>
              <w:tabs>
                <w:tab w:val="left" w:pos="993"/>
              </w:tabs>
              <w:spacing w:line="20" w:lineRule="atLeast"/>
              <w:jc w:val="both"/>
              <w:rPr>
                <w:rFonts w:ascii="Times New Roman" w:hAnsi="Times New Roman" w:cs="Times New Roman"/>
                <w:sz w:val="22"/>
                <w:szCs w:val="22"/>
              </w:rPr>
            </w:pPr>
          </w:p>
          <w:p w14:paraId="6450F066" w14:textId="19113D66" w:rsidR="00343512" w:rsidRPr="009A14C2" w:rsidRDefault="00B84668" w:rsidP="009A14C2">
            <w:pPr>
              <w:tabs>
                <w:tab w:val="left" w:pos="993"/>
              </w:tabs>
              <w:spacing w:line="20" w:lineRule="atLeast"/>
              <w:jc w:val="both"/>
              <w:rPr>
                <w:rFonts w:ascii="Times New Roman" w:hAnsi="Times New Roman" w:cs="Times New Roman"/>
                <w:sz w:val="22"/>
                <w:szCs w:val="22"/>
              </w:rPr>
            </w:pPr>
            <w:r w:rsidRPr="009A14C2">
              <w:rPr>
                <w:rFonts w:ascii="Times New Roman" w:hAnsi="Times New Roman" w:cs="Times New Roman"/>
                <w:sz w:val="22"/>
                <w:szCs w:val="22"/>
              </w:rPr>
              <w:t xml:space="preserve">Aplinkos apsaugos vadybos sistemos sistemą grindžiančiame dokumente turi būti nurodyta, kad </w:t>
            </w:r>
            <w:r w:rsidRPr="009A14C2">
              <w:rPr>
                <w:rFonts w:ascii="Times New Roman" w:hAnsi="Times New Roman" w:cs="Times New Roman"/>
                <w:b/>
                <w:sz w:val="22"/>
                <w:szCs w:val="22"/>
              </w:rPr>
              <w:t>sertifikatas apima</w:t>
            </w:r>
            <w:r w:rsidR="00343512" w:rsidRPr="009A14C2">
              <w:rPr>
                <w:rFonts w:ascii="Times New Roman" w:hAnsi="Times New Roman" w:cs="Times New Roman"/>
                <w:b/>
                <w:sz w:val="22"/>
                <w:szCs w:val="22"/>
              </w:rPr>
              <w:t>:</w:t>
            </w:r>
            <w:r w:rsidRPr="009A14C2">
              <w:rPr>
                <w:rFonts w:ascii="Times New Roman" w:hAnsi="Times New Roman" w:cs="Times New Roman"/>
                <w:b/>
                <w:sz w:val="22"/>
                <w:szCs w:val="22"/>
              </w:rPr>
              <w:t xml:space="preserve"> </w:t>
            </w:r>
            <w:r w:rsidR="009A14C2" w:rsidRPr="009A14C2">
              <w:rPr>
                <w:rFonts w:ascii="Times New Roman" w:hAnsi="Times New Roman" w:cs="Times New Roman"/>
                <w:b/>
                <w:sz w:val="22"/>
                <w:szCs w:val="22"/>
              </w:rPr>
              <w:t>statybos/rangos darbus</w:t>
            </w:r>
          </w:p>
        </w:tc>
        <w:tc>
          <w:tcPr>
            <w:tcW w:w="2049" w:type="dxa"/>
          </w:tcPr>
          <w:p w14:paraId="1023554B" w14:textId="77777777" w:rsidR="00B84668" w:rsidRPr="009A14C2" w:rsidRDefault="00B84668" w:rsidP="00AB2015">
            <w:pPr>
              <w:tabs>
                <w:tab w:val="left" w:pos="993"/>
              </w:tabs>
              <w:spacing w:line="20" w:lineRule="atLeast"/>
              <w:jc w:val="both"/>
              <w:rPr>
                <w:rFonts w:ascii="Times New Roman" w:hAnsi="Times New Roman" w:cs="Times New Roman"/>
                <w:sz w:val="22"/>
                <w:szCs w:val="22"/>
              </w:rPr>
            </w:pPr>
            <w:r w:rsidRPr="009A14C2">
              <w:rPr>
                <w:rFonts w:ascii="Times New Roman" w:hAnsi="Times New Roman" w:cs="Times New Roman"/>
                <w:sz w:val="22"/>
                <w:szCs w:val="22"/>
              </w:rPr>
              <w:t>Sutarties vykdymo sąlyga, pasiūlymo vertinimo metu.</w:t>
            </w:r>
          </w:p>
        </w:tc>
        <w:tc>
          <w:tcPr>
            <w:tcW w:w="3244" w:type="dxa"/>
          </w:tcPr>
          <w:p w14:paraId="368BE8BA" w14:textId="223DA2BE" w:rsidR="00B84668" w:rsidRPr="009A14C2" w:rsidRDefault="00B84668" w:rsidP="00AB2015">
            <w:pPr>
              <w:autoSpaceDE w:val="0"/>
              <w:autoSpaceDN w:val="0"/>
              <w:adjustRightInd w:val="0"/>
              <w:spacing w:line="240" w:lineRule="auto"/>
              <w:jc w:val="both"/>
              <w:rPr>
                <w:rFonts w:ascii="Times New Roman" w:hAnsi="Times New Roman" w:cs="Times New Roman"/>
                <w:sz w:val="22"/>
                <w:szCs w:val="22"/>
              </w:rPr>
            </w:pPr>
            <w:r w:rsidRPr="009A14C2">
              <w:rPr>
                <w:rFonts w:ascii="Times New Roman" w:hAnsi="Times New Roman" w:cs="Times New Roman"/>
                <w:b/>
                <w:sz w:val="22"/>
                <w:szCs w:val="22"/>
              </w:rPr>
              <w:t>Pasiūlymų vertinimo metu:</w:t>
            </w:r>
            <w:r w:rsidRPr="009A14C2">
              <w:rPr>
                <w:rFonts w:ascii="Times New Roman" w:hAnsi="Times New Roman" w:cs="Times New Roman"/>
                <w:sz w:val="22"/>
                <w:szCs w:val="22"/>
              </w:rPr>
              <w:t xml:space="preserve"> pateikiamas nepriklausomos įstaigos išduoto </w:t>
            </w:r>
            <w:r w:rsidRPr="009A14C2">
              <w:rPr>
                <w:rFonts w:ascii="Times New Roman" w:hAnsi="Times New Roman" w:cs="Times New Roman"/>
                <w:sz w:val="22"/>
                <w:szCs w:val="22"/>
                <w:u w:val="single"/>
              </w:rPr>
              <w:t>galiojančio</w:t>
            </w:r>
            <w:r w:rsidRPr="009A14C2">
              <w:rPr>
                <w:rFonts w:ascii="Times New Roman" w:hAnsi="Times New Roman" w:cs="Times New Roman"/>
                <w:sz w:val="22"/>
                <w:szCs w:val="22"/>
              </w:rPr>
              <w:t xml:space="preserve"> sertifikato, patvirtinančio, kad tiekėjas laikosi reikalaujamos aplinkos apsaugos vadybos sistemos standartų, skaitmeninė kopija.</w:t>
            </w:r>
          </w:p>
          <w:p w14:paraId="31992260" w14:textId="5AC87E10" w:rsidR="00343512" w:rsidRPr="009A14C2" w:rsidRDefault="00343512" w:rsidP="00AB2015">
            <w:pPr>
              <w:autoSpaceDE w:val="0"/>
              <w:autoSpaceDN w:val="0"/>
              <w:adjustRightInd w:val="0"/>
              <w:spacing w:line="240" w:lineRule="auto"/>
              <w:jc w:val="both"/>
              <w:rPr>
                <w:rFonts w:ascii="Times New Roman" w:hAnsi="Times New Roman" w:cs="Times New Roman"/>
                <w:sz w:val="22"/>
                <w:szCs w:val="22"/>
              </w:rPr>
            </w:pPr>
          </w:p>
          <w:p w14:paraId="589906B3" w14:textId="13B3EFAC" w:rsidR="00343512" w:rsidRPr="009A14C2" w:rsidRDefault="00343512" w:rsidP="00AB2015">
            <w:pPr>
              <w:autoSpaceDE w:val="0"/>
              <w:autoSpaceDN w:val="0"/>
              <w:adjustRightInd w:val="0"/>
              <w:spacing w:line="240" w:lineRule="auto"/>
              <w:jc w:val="both"/>
              <w:rPr>
                <w:rFonts w:ascii="Times New Roman" w:hAnsi="Times New Roman" w:cs="Times New Roman"/>
                <w:sz w:val="22"/>
                <w:szCs w:val="22"/>
              </w:rPr>
            </w:pPr>
            <w:r w:rsidRPr="009A14C2">
              <w:rPr>
                <w:rFonts w:ascii="Times New Roman" w:hAnsi="Times New Roman" w:cs="Times New Roman"/>
                <w:sz w:val="22"/>
                <w:szCs w:val="22"/>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p w14:paraId="306BF02D" w14:textId="77777777" w:rsidR="00B84668" w:rsidRPr="009A14C2" w:rsidRDefault="00B84668" w:rsidP="00AB2015">
            <w:pPr>
              <w:autoSpaceDE w:val="0"/>
              <w:autoSpaceDN w:val="0"/>
              <w:adjustRightInd w:val="0"/>
              <w:spacing w:line="240" w:lineRule="auto"/>
              <w:jc w:val="both"/>
              <w:rPr>
                <w:rFonts w:ascii="Times New Roman" w:hAnsi="Times New Roman" w:cs="Times New Roman"/>
                <w:sz w:val="22"/>
                <w:szCs w:val="22"/>
              </w:rPr>
            </w:pPr>
          </w:p>
          <w:p w14:paraId="0B35796A" w14:textId="19F5DA40" w:rsidR="00343512" w:rsidRPr="009A14C2" w:rsidRDefault="00343512" w:rsidP="00343512">
            <w:pPr>
              <w:pStyle w:val="Default"/>
              <w:jc w:val="both"/>
              <w:rPr>
                <w:rFonts w:ascii="Times New Roman" w:hAnsi="Times New Roman" w:cs="Times New Roman"/>
                <w:sz w:val="22"/>
                <w:szCs w:val="22"/>
                <w:lang w:val="lt-LT"/>
              </w:rPr>
            </w:pPr>
            <w:r w:rsidRPr="009A14C2">
              <w:rPr>
                <w:rFonts w:ascii="Times New Roman" w:hAnsi="Times New Roman" w:cs="Times New Roman"/>
                <w:sz w:val="22"/>
                <w:szCs w:val="22"/>
                <w:lang w:val="lt-LT"/>
              </w:rPr>
              <w:t xml:space="preserve">Pirkimo vykdytojas priima ir kitus tiekėjo lygiaverčių aplinkos apsaugos vadybos užtikrinimo priemonių įrodymus, kurie patvirtintų, kad jo siūlomos </w:t>
            </w:r>
            <w:r w:rsidRPr="009A14C2">
              <w:rPr>
                <w:rFonts w:ascii="Times New Roman" w:hAnsi="Times New Roman" w:cs="Times New Roman"/>
                <w:sz w:val="22"/>
                <w:szCs w:val="22"/>
                <w:lang w:val="lt-LT"/>
              </w:rPr>
              <w:lastRenderedPageBreak/>
              <w:t xml:space="preserve">aplinkos apsaugos vadybos užtikrinimo priemonės atitinka reikalaujamus aplinkos apsaugos vadybos sistemos standartus (tai gali būti tiekėjo taikomų aplinkos apsaugos vadybos priemonių aprašymas, atitinkantis visus Aprašo 10 punkte nustatytus reikalavimus). </w:t>
            </w:r>
          </w:p>
          <w:p w14:paraId="485E3C04" w14:textId="6412FEB7" w:rsidR="00B84668" w:rsidRPr="009A14C2" w:rsidRDefault="00B84668" w:rsidP="00AB2015">
            <w:pPr>
              <w:tabs>
                <w:tab w:val="left" w:pos="993"/>
              </w:tabs>
              <w:spacing w:line="240" w:lineRule="auto"/>
              <w:jc w:val="both"/>
              <w:rPr>
                <w:rFonts w:ascii="Times New Roman" w:hAnsi="Times New Roman" w:cs="Times New Roman"/>
                <w:sz w:val="22"/>
                <w:szCs w:val="22"/>
              </w:rPr>
            </w:pPr>
          </w:p>
          <w:p w14:paraId="6231358D" w14:textId="77777777" w:rsidR="00B84668" w:rsidRPr="009A14C2" w:rsidRDefault="00B84668" w:rsidP="00AB2015">
            <w:pPr>
              <w:tabs>
                <w:tab w:val="left" w:pos="993"/>
              </w:tabs>
              <w:spacing w:line="240" w:lineRule="auto"/>
              <w:jc w:val="both"/>
              <w:rPr>
                <w:rFonts w:ascii="Times New Roman" w:hAnsi="Times New Roman" w:cs="Times New Roman"/>
                <w:b/>
                <w:sz w:val="22"/>
                <w:szCs w:val="22"/>
              </w:rPr>
            </w:pPr>
            <w:r w:rsidRPr="009A14C2">
              <w:rPr>
                <w:rFonts w:ascii="Times New Roman" w:hAnsi="Times New Roman" w:cs="Times New Roman"/>
                <w:b/>
                <w:sz w:val="22"/>
                <w:szCs w:val="22"/>
              </w:rPr>
              <w:t>Sutarties vykdymo metu:</w:t>
            </w:r>
          </w:p>
          <w:p w14:paraId="7A6CD7F9" w14:textId="02C4C81F" w:rsidR="00B84668" w:rsidRPr="009A14C2" w:rsidRDefault="00957FE3" w:rsidP="000B688E">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Tiekėjas turi užtikrinti, jog šio kriterijaus atitikimas bus išlaikytas visą sutarties galiojimo metu nep</w:t>
            </w:r>
            <w:r w:rsidR="000B688E">
              <w:rPr>
                <w:rFonts w:ascii="Times New Roman" w:hAnsi="Times New Roman" w:cs="Times New Roman"/>
                <w:sz w:val="22"/>
                <w:szCs w:val="22"/>
              </w:rPr>
              <w:t>e</w:t>
            </w:r>
            <w:r>
              <w:rPr>
                <w:rFonts w:ascii="Times New Roman" w:hAnsi="Times New Roman" w:cs="Times New Roman"/>
                <w:sz w:val="22"/>
                <w:szCs w:val="22"/>
              </w:rPr>
              <w:t>rtraukiama</w:t>
            </w:r>
            <w:r w:rsidR="00955AFF">
              <w:rPr>
                <w:rFonts w:ascii="Times New Roman" w:hAnsi="Times New Roman" w:cs="Times New Roman"/>
                <w:sz w:val="22"/>
                <w:szCs w:val="22"/>
              </w:rPr>
              <w:t>i</w:t>
            </w:r>
            <w:r>
              <w:rPr>
                <w:rFonts w:ascii="Times New Roman" w:hAnsi="Times New Roman" w:cs="Times New Roman"/>
                <w:sz w:val="22"/>
                <w:szCs w:val="22"/>
              </w:rPr>
              <w:t xml:space="preserve">, taip pat kontroliuoti bei užtikrinti, jog kriterijaus laikytųsi ir kiti ūkio subjektai, kurie pagal šias pirkimo sąlygas privalo jų laikytis. </w:t>
            </w:r>
          </w:p>
        </w:tc>
        <w:tc>
          <w:tcPr>
            <w:tcW w:w="1711" w:type="dxa"/>
          </w:tcPr>
          <w:p w14:paraId="3CA655B5" w14:textId="77777777" w:rsidR="00B84668" w:rsidRPr="009A14C2" w:rsidRDefault="00B84668" w:rsidP="00AB2015">
            <w:pPr>
              <w:autoSpaceDE w:val="0"/>
              <w:autoSpaceDN w:val="0"/>
              <w:adjustRightInd w:val="0"/>
              <w:jc w:val="both"/>
              <w:rPr>
                <w:rFonts w:ascii="Times New Roman" w:hAnsi="Times New Roman" w:cs="Times New Roman"/>
                <w:b/>
                <w:sz w:val="22"/>
                <w:szCs w:val="22"/>
              </w:rPr>
            </w:pPr>
            <w:r w:rsidRPr="009A14C2">
              <w:rPr>
                <w:rFonts w:ascii="Times New Roman" w:hAnsi="Times New Roman" w:cs="Times New Roman"/>
                <w:i/>
                <w:iCs/>
                <w:sz w:val="22"/>
                <w:szCs w:val="22"/>
              </w:rPr>
              <w:lastRenderedPageBreak/>
              <w:t>Reikalavimą turi atitikti t</w:t>
            </w:r>
            <w:r w:rsidRPr="009A14C2">
              <w:rPr>
                <w:rFonts w:ascii="Times New Roman" w:hAnsi="Times New Roman" w:cs="Times New Roman"/>
                <w:i/>
                <w:sz w:val="22"/>
                <w:szCs w:val="22"/>
              </w:rPr>
              <w:t>iekėjas. J</w:t>
            </w:r>
            <w:r w:rsidRPr="009A14C2">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vykdysiantiems subtiekėjams (subrangovams), </w:t>
            </w:r>
            <w:r w:rsidRPr="009A14C2">
              <w:rPr>
                <w:rFonts w:ascii="Times New Roman" w:hAnsi="Times New Roman" w:cs="Times New Roman"/>
                <w:i/>
                <w:sz w:val="22"/>
                <w:szCs w:val="22"/>
              </w:rPr>
              <w:t>nepriklausomai nuo to, ar tiekėjas remiasi jų pajėgumais.</w:t>
            </w:r>
          </w:p>
        </w:tc>
      </w:tr>
      <w:tr w:rsidR="00B84668" w:rsidRPr="00557BFC" w14:paraId="48096646" w14:textId="77777777" w:rsidTr="00AB2015">
        <w:tc>
          <w:tcPr>
            <w:tcW w:w="9628" w:type="dxa"/>
            <w:gridSpan w:val="4"/>
            <w:tcBorders>
              <w:top w:val="single" w:sz="4" w:space="0" w:color="auto"/>
              <w:bottom w:val="single" w:sz="4" w:space="0" w:color="auto"/>
            </w:tcBorders>
          </w:tcPr>
          <w:p w14:paraId="3B806758" w14:textId="7AECC150" w:rsidR="00B84668" w:rsidRPr="009A14C2" w:rsidRDefault="009A14C2" w:rsidP="009A14C2">
            <w:pPr>
              <w:pStyle w:val="Sraopastraipa"/>
              <w:numPr>
                <w:ilvl w:val="1"/>
                <w:numId w:val="9"/>
              </w:numPr>
              <w:autoSpaceDE w:val="0"/>
              <w:autoSpaceDN w:val="0"/>
              <w:adjustRightInd w:val="0"/>
              <w:jc w:val="both"/>
              <w:rPr>
                <w:rFonts w:ascii="Times New Roman" w:hAnsi="Times New Roman" w:cs="Times New Roman"/>
                <w:i/>
                <w:iCs/>
              </w:rPr>
            </w:pPr>
            <w:r>
              <w:rPr>
                <w:rFonts w:ascii="Times New Roman" w:hAnsi="Times New Roman" w:cs="Times New Roman"/>
                <w:color w:val="000000"/>
              </w:rPr>
              <w:t>Statybinės medžiagos</w:t>
            </w:r>
            <w:r w:rsidR="00B84668" w:rsidRPr="009A14C2">
              <w:rPr>
                <w:rFonts w:ascii="Times New Roman" w:hAnsi="Times New Roman" w:cs="Times New Roman"/>
                <w:color w:val="000000"/>
              </w:rPr>
              <w:t xml:space="preserve"> </w:t>
            </w:r>
            <w:r w:rsidR="00B84668" w:rsidRPr="009A14C2">
              <w:rPr>
                <w:rFonts w:ascii="Times New Roman" w:hAnsi="Times New Roman" w:cs="Times New Roman"/>
              </w:rPr>
              <w:t xml:space="preserve">(pagal Aprašo </w:t>
            </w:r>
            <w:r>
              <w:rPr>
                <w:rFonts w:ascii="Times New Roman" w:hAnsi="Times New Roman" w:cs="Times New Roman"/>
              </w:rPr>
              <w:t>4.1</w:t>
            </w:r>
            <w:r w:rsidR="00B84668" w:rsidRPr="009A14C2">
              <w:rPr>
                <w:rFonts w:ascii="Times New Roman" w:hAnsi="Times New Roman" w:cs="Times New Roman"/>
              </w:rPr>
              <w:t xml:space="preserve">. p., 2 priedo </w:t>
            </w:r>
            <w:r>
              <w:rPr>
                <w:rFonts w:ascii="Times New Roman" w:hAnsi="Times New Roman" w:cs="Times New Roman"/>
              </w:rPr>
              <w:t>XIII</w:t>
            </w:r>
            <w:r w:rsidRPr="009A14C2">
              <w:rPr>
                <w:rFonts w:ascii="Times New Roman" w:hAnsi="Times New Roman" w:cs="Times New Roman"/>
              </w:rPr>
              <w:t>–XVI</w:t>
            </w:r>
            <w:r>
              <w:rPr>
                <w:rFonts w:ascii="Times New Roman" w:hAnsi="Times New Roman" w:cs="Times New Roman"/>
              </w:rPr>
              <w:t xml:space="preserve"> skyrių</w:t>
            </w:r>
            <w:r w:rsidR="00B84668" w:rsidRPr="009A14C2">
              <w:rPr>
                <w:rFonts w:ascii="Times New Roman" w:hAnsi="Times New Roman" w:cs="Times New Roman"/>
              </w:rPr>
              <w:t>)</w:t>
            </w:r>
          </w:p>
        </w:tc>
      </w:tr>
      <w:tr w:rsidR="00B84668" w:rsidRPr="00557BFC" w14:paraId="1939A8CA" w14:textId="77777777" w:rsidTr="00AB2015">
        <w:tc>
          <w:tcPr>
            <w:tcW w:w="2624" w:type="dxa"/>
            <w:tcBorders>
              <w:top w:val="single" w:sz="4" w:space="0" w:color="auto"/>
              <w:bottom w:val="single" w:sz="4" w:space="0" w:color="auto"/>
            </w:tcBorders>
          </w:tcPr>
          <w:p w14:paraId="2BA553F6" w14:textId="37FAC722" w:rsidR="00B84668" w:rsidRPr="009A14C2" w:rsidRDefault="00B84668" w:rsidP="009A14C2">
            <w:pPr>
              <w:tabs>
                <w:tab w:val="left" w:pos="993"/>
              </w:tabs>
              <w:spacing w:line="20" w:lineRule="atLeast"/>
              <w:jc w:val="both"/>
              <w:rPr>
                <w:rFonts w:ascii="Times New Roman" w:hAnsi="Times New Roman" w:cs="Times New Roman"/>
                <w:sz w:val="22"/>
                <w:szCs w:val="22"/>
              </w:rPr>
            </w:pPr>
            <w:r w:rsidRPr="009A14C2">
              <w:rPr>
                <w:rFonts w:ascii="Times New Roman" w:hAnsi="Times New Roman" w:cs="Times New Roman"/>
                <w:sz w:val="22"/>
                <w:szCs w:val="22"/>
              </w:rPr>
              <w:t xml:space="preserve">Jeigu vykdant sutartį įsigyjama Aprašo </w:t>
            </w:r>
            <w:r w:rsidR="009A14C2" w:rsidRPr="009A14C2">
              <w:rPr>
                <w:rFonts w:ascii="Times New Roman" w:hAnsi="Times New Roman" w:cs="Times New Roman"/>
                <w:sz w:val="22"/>
                <w:szCs w:val="22"/>
              </w:rPr>
              <w:t>2 priedo XIII–XVI skyriaus</w:t>
            </w:r>
            <w:r w:rsidRPr="009A14C2">
              <w:rPr>
                <w:rFonts w:ascii="Times New Roman" w:hAnsi="Times New Roman" w:cs="Times New Roman"/>
                <w:sz w:val="22"/>
                <w:szCs w:val="22"/>
              </w:rPr>
              <w:t xml:space="preserve"> sąraše esanti prekė</w:t>
            </w:r>
            <w:r w:rsidR="009A14C2" w:rsidRPr="009A14C2">
              <w:rPr>
                <w:rFonts w:ascii="Times New Roman" w:hAnsi="Times New Roman" w:cs="Times New Roman"/>
                <w:sz w:val="22"/>
                <w:szCs w:val="22"/>
              </w:rPr>
              <w:t xml:space="preserve"> (statybinė medžiaga)</w:t>
            </w:r>
            <w:r w:rsidRPr="009A14C2">
              <w:rPr>
                <w:rFonts w:ascii="Times New Roman" w:hAnsi="Times New Roman" w:cs="Times New Roman"/>
                <w:sz w:val="22"/>
                <w:szCs w:val="22"/>
              </w:rPr>
              <w:t>, ji turi atitikti nustatytus minimali</w:t>
            </w:r>
            <w:r w:rsidR="009A14C2" w:rsidRPr="009A14C2">
              <w:rPr>
                <w:rFonts w:ascii="Times New Roman" w:hAnsi="Times New Roman" w:cs="Times New Roman"/>
                <w:sz w:val="22"/>
                <w:szCs w:val="22"/>
              </w:rPr>
              <w:t>us aplinkos apsaugos kriterijus.</w:t>
            </w:r>
          </w:p>
        </w:tc>
        <w:tc>
          <w:tcPr>
            <w:tcW w:w="2049" w:type="dxa"/>
          </w:tcPr>
          <w:p w14:paraId="0092D79E" w14:textId="77777777" w:rsidR="00B84668" w:rsidRPr="00557BFC" w:rsidRDefault="00B84668" w:rsidP="00AB2015">
            <w:pPr>
              <w:tabs>
                <w:tab w:val="left" w:pos="993"/>
              </w:tabs>
              <w:spacing w:line="20" w:lineRule="atLeast"/>
              <w:jc w:val="both"/>
              <w:rPr>
                <w:rFonts w:ascii="Times New Roman" w:hAnsi="Times New Roman" w:cs="Times New Roman"/>
                <w:sz w:val="22"/>
                <w:szCs w:val="22"/>
              </w:rPr>
            </w:pPr>
            <w:r>
              <w:rPr>
                <w:rFonts w:ascii="Times New Roman" w:hAnsi="Times New Roman" w:cs="Times New Roman"/>
                <w:sz w:val="22"/>
                <w:szCs w:val="22"/>
              </w:rPr>
              <w:t>Sutarties vykdymo sąlyga</w:t>
            </w:r>
          </w:p>
        </w:tc>
        <w:tc>
          <w:tcPr>
            <w:tcW w:w="3244" w:type="dxa"/>
          </w:tcPr>
          <w:p w14:paraId="78FD614C" w14:textId="613A5807" w:rsidR="00B84668" w:rsidRPr="00557BFC" w:rsidRDefault="00B84668" w:rsidP="00B84668">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Tiekėjas teikdamas pasiūlymą įsipareigoja, kad </w:t>
            </w:r>
            <w:r>
              <w:rPr>
                <w:rFonts w:ascii="Times New Roman" w:hAnsi="Times New Roman" w:cs="Times New Roman"/>
                <w:sz w:val="22"/>
                <w:szCs w:val="22"/>
              </w:rPr>
              <w:t xml:space="preserve">vykdant sutartį </w:t>
            </w:r>
            <w:r w:rsidR="009A14C2">
              <w:rPr>
                <w:rFonts w:ascii="Times New Roman" w:hAnsi="Times New Roman" w:cs="Times New Roman"/>
                <w:sz w:val="22"/>
                <w:szCs w:val="22"/>
              </w:rPr>
              <w:t>turės būti pristatyta</w:t>
            </w:r>
            <w:r w:rsidRPr="004D7548">
              <w:rPr>
                <w:rFonts w:ascii="Times New Roman" w:hAnsi="Times New Roman" w:cs="Times New Roman"/>
                <w:sz w:val="22"/>
                <w:szCs w:val="22"/>
              </w:rPr>
              <w:t xml:space="preserve"> </w:t>
            </w:r>
            <w:r>
              <w:rPr>
                <w:rFonts w:ascii="Times New Roman" w:hAnsi="Times New Roman" w:cs="Times New Roman"/>
                <w:sz w:val="22"/>
                <w:szCs w:val="22"/>
              </w:rPr>
              <w:t xml:space="preserve">Aprašo </w:t>
            </w:r>
            <w:r w:rsidRPr="004D7548">
              <w:rPr>
                <w:rFonts w:ascii="Times New Roman" w:hAnsi="Times New Roman" w:cs="Times New Roman"/>
                <w:sz w:val="22"/>
                <w:szCs w:val="22"/>
              </w:rPr>
              <w:t>produktų sąraše esanti prekė</w:t>
            </w:r>
            <w:r w:rsidR="009A14C2">
              <w:rPr>
                <w:rFonts w:ascii="Times New Roman" w:hAnsi="Times New Roman" w:cs="Times New Roman"/>
                <w:sz w:val="22"/>
                <w:szCs w:val="22"/>
              </w:rPr>
              <w:t xml:space="preserve"> (statybinė medžiaga), kuri </w:t>
            </w:r>
            <w:r w:rsidRPr="004D7548">
              <w:rPr>
                <w:rFonts w:ascii="Times New Roman" w:hAnsi="Times New Roman" w:cs="Times New Roman"/>
                <w:sz w:val="22"/>
                <w:szCs w:val="22"/>
              </w:rPr>
              <w:t>turi a</w:t>
            </w:r>
            <w:r w:rsidR="009A14C2">
              <w:rPr>
                <w:rFonts w:ascii="Times New Roman" w:hAnsi="Times New Roman" w:cs="Times New Roman"/>
                <w:sz w:val="22"/>
                <w:szCs w:val="22"/>
              </w:rPr>
              <w:t>titikti</w:t>
            </w:r>
            <w:r w:rsidRPr="004D7548">
              <w:rPr>
                <w:rFonts w:ascii="Times New Roman" w:hAnsi="Times New Roman" w:cs="Times New Roman"/>
                <w:sz w:val="22"/>
                <w:szCs w:val="22"/>
              </w:rPr>
              <w:t xml:space="preserve"> nustatytus minimalius aplinkos apsaugos kriterijus</w:t>
            </w:r>
            <w:r w:rsidR="009A14C2">
              <w:rPr>
                <w:rFonts w:ascii="Times New Roman" w:hAnsi="Times New Roman" w:cs="Times New Roman"/>
                <w:sz w:val="22"/>
                <w:szCs w:val="22"/>
              </w:rPr>
              <w:t>.</w:t>
            </w:r>
            <w:r>
              <w:rPr>
                <w:rFonts w:ascii="Times New Roman" w:hAnsi="Times New Roman" w:cs="Times New Roman"/>
                <w:sz w:val="22"/>
                <w:szCs w:val="22"/>
              </w:rPr>
              <w:t xml:space="preserve"> T</w:t>
            </w:r>
            <w:r w:rsidRPr="00557BFC">
              <w:rPr>
                <w:rFonts w:ascii="Times New Roman" w:hAnsi="Times New Roman" w:cs="Times New Roman"/>
                <w:sz w:val="22"/>
                <w:szCs w:val="22"/>
              </w:rPr>
              <w:t xml:space="preserve">odėl papildomi dokumentai šiame </w:t>
            </w:r>
            <w:r>
              <w:rPr>
                <w:rFonts w:ascii="Times New Roman" w:hAnsi="Times New Roman" w:cs="Times New Roman"/>
                <w:sz w:val="22"/>
                <w:szCs w:val="22"/>
              </w:rPr>
              <w:t xml:space="preserve">pasiūlymų vertinimų </w:t>
            </w:r>
            <w:r w:rsidRPr="00557BFC">
              <w:rPr>
                <w:rFonts w:ascii="Times New Roman" w:hAnsi="Times New Roman" w:cs="Times New Roman"/>
                <w:sz w:val="22"/>
                <w:szCs w:val="22"/>
              </w:rPr>
              <w:t xml:space="preserve">etape nėra teikiami. </w:t>
            </w:r>
          </w:p>
          <w:p w14:paraId="4512B02C" w14:textId="77777777" w:rsidR="00B84668" w:rsidRDefault="00B84668" w:rsidP="00AB2015">
            <w:pPr>
              <w:tabs>
                <w:tab w:val="left" w:pos="993"/>
              </w:tabs>
              <w:spacing w:line="20" w:lineRule="atLeast"/>
              <w:jc w:val="both"/>
              <w:rPr>
                <w:rFonts w:ascii="Times New Roman" w:hAnsi="Times New Roman" w:cs="Times New Roman"/>
                <w:b/>
                <w:sz w:val="22"/>
                <w:szCs w:val="22"/>
              </w:rPr>
            </w:pPr>
          </w:p>
          <w:p w14:paraId="1C66744F" w14:textId="34087F91" w:rsidR="00B84668" w:rsidRPr="00557BFC" w:rsidRDefault="00B84668" w:rsidP="00AB2015">
            <w:pPr>
              <w:tabs>
                <w:tab w:val="left" w:pos="993"/>
              </w:tabs>
              <w:spacing w:line="20" w:lineRule="atLeast"/>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2188BF1D" w14:textId="465A56D6" w:rsidR="00B84668" w:rsidRDefault="00B84668" w:rsidP="00AB2015">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J</w:t>
            </w:r>
            <w:r w:rsidRPr="004D7548">
              <w:rPr>
                <w:rFonts w:ascii="Times New Roman" w:hAnsi="Times New Roman" w:cs="Times New Roman"/>
                <w:sz w:val="22"/>
                <w:szCs w:val="22"/>
              </w:rPr>
              <w:t xml:space="preserve">eigu </w:t>
            </w:r>
            <w:r>
              <w:rPr>
                <w:rFonts w:ascii="Times New Roman" w:hAnsi="Times New Roman" w:cs="Times New Roman"/>
                <w:sz w:val="22"/>
                <w:szCs w:val="22"/>
              </w:rPr>
              <w:t xml:space="preserve">vykdant sutartį </w:t>
            </w:r>
            <w:r w:rsidRPr="004D7548">
              <w:rPr>
                <w:rFonts w:ascii="Times New Roman" w:hAnsi="Times New Roman" w:cs="Times New Roman"/>
                <w:sz w:val="22"/>
                <w:szCs w:val="22"/>
              </w:rPr>
              <w:t xml:space="preserve">įsigyjama </w:t>
            </w:r>
            <w:r w:rsidR="009A14C2" w:rsidRPr="009A14C2">
              <w:rPr>
                <w:rFonts w:ascii="Times New Roman" w:hAnsi="Times New Roman" w:cs="Times New Roman"/>
                <w:sz w:val="22"/>
                <w:szCs w:val="22"/>
              </w:rPr>
              <w:t>Aprašo 2 priedo XIII–XVI skyriaus sąraše</w:t>
            </w:r>
            <w:r w:rsidR="009A14C2" w:rsidRPr="004D7548">
              <w:rPr>
                <w:rFonts w:ascii="Times New Roman" w:hAnsi="Times New Roman" w:cs="Times New Roman"/>
                <w:sz w:val="22"/>
                <w:szCs w:val="22"/>
              </w:rPr>
              <w:t xml:space="preserve"> </w:t>
            </w:r>
            <w:r w:rsidRPr="004D7548">
              <w:rPr>
                <w:rFonts w:ascii="Times New Roman" w:hAnsi="Times New Roman" w:cs="Times New Roman"/>
                <w:sz w:val="22"/>
                <w:szCs w:val="22"/>
              </w:rPr>
              <w:t>esanti prekė</w:t>
            </w:r>
            <w:r w:rsidR="009A14C2">
              <w:rPr>
                <w:rFonts w:ascii="Times New Roman" w:hAnsi="Times New Roman" w:cs="Times New Roman"/>
                <w:sz w:val="22"/>
                <w:szCs w:val="22"/>
              </w:rPr>
              <w:t xml:space="preserve"> </w:t>
            </w:r>
            <w:r w:rsidR="009A14C2" w:rsidRPr="009A14C2">
              <w:rPr>
                <w:rFonts w:ascii="Times New Roman" w:hAnsi="Times New Roman" w:cs="Times New Roman"/>
                <w:sz w:val="22"/>
                <w:szCs w:val="22"/>
              </w:rPr>
              <w:t>(statybinė medžiaga)</w:t>
            </w:r>
            <w:r w:rsidRPr="004D7548">
              <w:rPr>
                <w:rFonts w:ascii="Times New Roman" w:hAnsi="Times New Roman" w:cs="Times New Roman"/>
                <w:sz w:val="22"/>
                <w:szCs w:val="22"/>
              </w:rPr>
              <w:t xml:space="preserve">, kuri turi būti tiekiama ar perduodama antrinėje pakuotėje, ji turi </w:t>
            </w:r>
            <w:r w:rsidR="009A14C2">
              <w:rPr>
                <w:rFonts w:ascii="Times New Roman" w:hAnsi="Times New Roman" w:cs="Times New Roman"/>
                <w:sz w:val="22"/>
                <w:szCs w:val="22"/>
              </w:rPr>
              <w:t xml:space="preserve">Apraše </w:t>
            </w:r>
            <w:r w:rsidRPr="004D7548">
              <w:rPr>
                <w:rFonts w:ascii="Times New Roman" w:hAnsi="Times New Roman" w:cs="Times New Roman"/>
                <w:sz w:val="22"/>
                <w:szCs w:val="22"/>
              </w:rPr>
              <w:t>nustatytus minimali</w:t>
            </w:r>
            <w:r>
              <w:rPr>
                <w:rFonts w:ascii="Times New Roman" w:hAnsi="Times New Roman" w:cs="Times New Roman"/>
                <w:sz w:val="22"/>
                <w:szCs w:val="22"/>
              </w:rPr>
              <w:t xml:space="preserve">us aplinkos apsaugos kriterijus. </w:t>
            </w:r>
          </w:p>
          <w:p w14:paraId="1618744C" w14:textId="77777777" w:rsidR="00B84668" w:rsidRDefault="00B84668" w:rsidP="00AB2015">
            <w:pPr>
              <w:tabs>
                <w:tab w:val="left" w:pos="993"/>
              </w:tabs>
              <w:spacing w:line="240" w:lineRule="auto"/>
              <w:jc w:val="both"/>
              <w:rPr>
                <w:rFonts w:ascii="Times New Roman" w:hAnsi="Times New Roman" w:cs="Times New Roman"/>
                <w:sz w:val="22"/>
                <w:szCs w:val="22"/>
              </w:rPr>
            </w:pPr>
          </w:p>
          <w:p w14:paraId="43323EA5" w14:textId="691F7155" w:rsidR="00B84668" w:rsidRDefault="00B84668" w:rsidP="00AB2015">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t>Rangovas, prieš pristatydamas šiame punkte aprašytas prekes</w:t>
            </w:r>
            <w:r w:rsidR="009A14C2">
              <w:rPr>
                <w:rFonts w:ascii="Times New Roman" w:hAnsi="Times New Roman" w:cs="Times New Roman"/>
                <w:sz w:val="22"/>
                <w:szCs w:val="22"/>
              </w:rPr>
              <w:t xml:space="preserve"> (statybines medžiagas)</w:t>
            </w:r>
            <w:r>
              <w:rPr>
                <w:rFonts w:ascii="Times New Roman" w:hAnsi="Times New Roman" w:cs="Times New Roman"/>
                <w:sz w:val="22"/>
                <w:szCs w:val="22"/>
              </w:rPr>
              <w:t xml:space="preserve">, su Užsakovu privalo suderinti jos atitikimą minimaliems aplinkos apsaugos kriterijams. </w:t>
            </w:r>
          </w:p>
          <w:p w14:paraId="799A1685" w14:textId="77777777" w:rsidR="00B84668" w:rsidRDefault="00B84668" w:rsidP="00AB2015">
            <w:pPr>
              <w:tabs>
                <w:tab w:val="left" w:pos="993"/>
              </w:tabs>
              <w:spacing w:line="240" w:lineRule="auto"/>
              <w:jc w:val="both"/>
              <w:rPr>
                <w:rFonts w:ascii="Times New Roman" w:hAnsi="Times New Roman" w:cs="Times New Roman"/>
                <w:sz w:val="22"/>
                <w:szCs w:val="22"/>
              </w:rPr>
            </w:pPr>
          </w:p>
          <w:p w14:paraId="51D9D8BA" w14:textId="77777777" w:rsidR="00B84668" w:rsidRDefault="00B84668" w:rsidP="00AB2015">
            <w:pPr>
              <w:autoSpaceDE w:val="0"/>
              <w:autoSpaceDN w:val="0"/>
              <w:adjustRightInd w:val="0"/>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Rangovas </w:t>
            </w:r>
            <w:r w:rsidRPr="00557BFC">
              <w:rPr>
                <w:rFonts w:ascii="Times New Roman" w:hAnsi="Times New Roman" w:cs="Times New Roman"/>
                <w:sz w:val="22"/>
                <w:szCs w:val="22"/>
              </w:rPr>
              <w:t>pagrindžiančius doku</w:t>
            </w:r>
            <w:r>
              <w:rPr>
                <w:rFonts w:ascii="Times New Roman" w:hAnsi="Times New Roman" w:cs="Times New Roman"/>
                <w:sz w:val="22"/>
                <w:szCs w:val="22"/>
              </w:rPr>
              <w:t xml:space="preserve">mentus tiekėjas turi pateikti </w:t>
            </w:r>
            <w:r w:rsidRPr="00557BFC">
              <w:rPr>
                <w:rFonts w:ascii="Times New Roman" w:hAnsi="Times New Roman" w:cs="Times New Roman"/>
                <w:sz w:val="22"/>
                <w:szCs w:val="22"/>
              </w:rPr>
              <w:t xml:space="preserve"> statybos darbų sutarties vykdymo metu.</w:t>
            </w:r>
          </w:p>
          <w:p w14:paraId="456A549C" w14:textId="77777777" w:rsidR="009A14C2" w:rsidRDefault="009A14C2" w:rsidP="00AB2015">
            <w:pPr>
              <w:autoSpaceDE w:val="0"/>
              <w:autoSpaceDN w:val="0"/>
              <w:adjustRightInd w:val="0"/>
              <w:spacing w:line="240" w:lineRule="auto"/>
              <w:jc w:val="both"/>
              <w:rPr>
                <w:rFonts w:ascii="Times New Roman" w:hAnsi="Times New Roman" w:cs="Times New Roman"/>
                <w:sz w:val="22"/>
                <w:szCs w:val="22"/>
              </w:rPr>
            </w:pPr>
          </w:p>
          <w:p w14:paraId="339126BE" w14:textId="46DAC70C" w:rsidR="009A14C2" w:rsidRPr="00B84668" w:rsidRDefault="009A14C2" w:rsidP="00AB2015">
            <w:pPr>
              <w:autoSpaceDE w:val="0"/>
              <w:autoSpaceDN w:val="0"/>
              <w:adjustRightInd w:val="0"/>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Tinkamais dokumentais bus laikoma: </w:t>
            </w:r>
            <w:r w:rsidRPr="009A14C2">
              <w:rPr>
                <w:rFonts w:ascii="Times New Roman" w:hAnsi="Times New Roman" w:cs="Times New Roman"/>
                <w:sz w:val="22"/>
                <w:szCs w:val="22"/>
              </w:rPr>
              <w:t xml:space="preserve">gamintojo ir (ar) tiekėjo techniniai dokumentai, gamintojo </w:t>
            </w:r>
            <w:r w:rsidRPr="009A14C2">
              <w:rPr>
                <w:rFonts w:ascii="Times New Roman" w:hAnsi="Times New Roman" w:cs="Times New Roman"/>
                <w:sz w:val="22"/>
                <w:szCs w:val="22"/>
              </w:rPr>
              <w:lastRenderedPageBreak/>
              <w:t xml:space="preserve">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r>
              <w:rPr>
                <w:rFonts w:ascii="Times New Roman" w:hAnsi="Times New Roman" w:cs="Times New Roman"/>
                <w:sz w:val="22"/>
                <w:szCs w:val="22"/>
              </w:rPr>
              <w:t xml:space="preserve">arba kiti lygiaverčiai įrodymai; </w:t>
            </w:r>
            <w:r w:rsidRPr="009A14C2">
              <w:rPr>
                <w:rFonts w:ascii="Times New Roman" w:hAnsi="Times New Roman" w:cs="Times New Roman"/>
                <w:sz w:val="22"/>
                <w:szCs w:val="22"/>
              </w:rPr>
              <w:t>nepriklausomos šalies išduotas sertifikatas ar kitas lygiavertis dokumentas, kuriuo įrodoma atitiktis taikomiems standartams.</w:t>
            </w:r>
          </w:p>
        </w:tc>
        <w:tc>
          <w:tcPr>
            <w:tcW w:w="1711" w:type="dxa"/>
          </w:tcPr>
          <w:p w14:paraId="62881279" w14:textId="12874630" w:rsidR="00B84668" w:rsidRPr="00557BFC" w:rsidRDefault="00B84668" w:rsidP="009A14C2">
            <w:pPr>
              <w:autoSpaceDE w:val="0"/>
              <w:autoSpaceDN w:val="0"/>
              <w:adjustRightInd w:val="0"/>
              <w:jc w:val="both"/>
              <w:rPr>
                <w:rFonts w:ascii="Times New Roman" w:hAnsi="Times New Roman" w:cs="Times New Roman"/>
                <w:i/>
                <w:iCs/>
                <w:sz w:val="22"/>
                <w:szCs w:val="22"/>
              </w:rPr>
            </w:pPr>
            <w:r w:rsidRPr="00557BFC">
              <w:rPr>
                <w:rFonts w:ascii="Times New Roman" w:hAnsi="Times New Roman" w:cs="Times New Roman"/>
                <w:i/>
                <w:iCs/>
                <w:sz w:val="22"/>
                <w:szCs w:val="22"/>
              </w:rPr>
              <w:lastRenderedPageBreak/>
              <w:t xml:space="preserve">Reikalavimą turi atitikti </w:t>
            </w:r>
            <w:r w:rsidR="009A14C2">
              <w:rPr>
                <w:rFonts w:ascii="Times New Roman" w:hAnsi="Times New Roman" w:cs="Times New Roman"/>
                <w:i/>
                <w:iCs/>
                <w:sz w:val="22"/>
                <w:szCs w:val="22"/>
              </w:rPr>
              <w:t>prekės (statybinės medžiagos)</w:t>
            </w:r>
            <w:r w:rsidR="009A14C2">
              <w:rPr>
                <w:rFonts w:ascii="Times New Roman" w:hAnsi="Times New Roman" w:cs="Times New Roman"/>
                <w:i/>
                <w:sz w:val="22"/>
                <w:szCs w:val="22"/>
              </w:rPr>
              <w:t>, nepriklausomai nuo to kas jas pristato.</w:t>
            </w:r>
          </w:p>
        </w:tc>
      </w:tr>
    </w:tbl>
    <w:p w14:paraId="3FA81C5D" w14:textId="77777777" w:rsidR="0094172B" w:rsidRDefault="0094172B" w:rsidP="007F360D">
      <w:pPr>
        <w:pStyle w:val="Sraopastraipa"/>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3D79E498" w14:textId="77777777" w:rsidR="004F5DD9" w:rsidRDefault="004F5DD9"/>
    <w:sectPr w:rsidR="004F5DD9" w:rsidSect="00AB4D6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80C7" w14:textId="77777777" w:rsidR="003343A3" w:rsidRDefault="003343A3" w:rsidP="00F51423">
      <w:pPr>
        <w:spacing w:after="0" w:line="240" w:lineRule="auto"/>
      </w:pPr>
      <w:r>
        <w:separator/>
      </w:r>
    </w:p>
  </w:endnote>
  <w:endnote w:type="continuationSeparator" w:id="0">
    <w:p w14:paraId="71AA58EB" w14:textId="77777777" w:rsidR="003343A3" w:rsidRDefault="003343A3" w:rsidP="00F5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D4A2" w14:textId="77777777" w:rsidR="003343A3" w:rsidRDefault="003343A3" w:rsidP="00F51423">
      <w:pPr>
        <w:spacing w:after="0" w:line="240" w:lineRule="auto"/>
      </w:pPr>
      <w:r>
        <w:separator/>
      </w:r>
    </w:p>
  </w:footnote>
  <w:footnote w:type="continuationSeparator" w:id="0">
    <w:p w14:paraId="6C6ABCC8" w14:textId="77777777" w:rsidR="003343A3" w:rsidRDefault="003343A3" w:rsidP="00F51423">
      <w:pPr>
        <w:spacing w:after="0" w:line="240" w:lineRule="auto"/>
      </w:pPr>
      <w:r>
        <w:continuationSeparator/>
      </w:r>
    </w:p>
  </w:footnote>
  <w:footnote w:id="1">
    <w:p w14:paraId="683F8D65" w14:textId="77777777" w:rsidR="00F51423" w:rsidRPr="008D1CE0" w:rsidRDefault="00F51423" w:rsidP="00F51423">
      <w:pPr>
        <w:pStyle w:val="Puslapioinaostekstas"/>
        <w:tabs>
          <w:tab w:val="left" w:pos="9639"/>
        </w:tabs>
        <w:ind w:right="193"/>
        <w:jc w:val="both"/>
        <w:rPr>
          <w:rFonts w:ascii="Times New Roman" w:hAnsi="Times New Roman" w:cs="Times New Roman"/>
        </w:rPr>
      </w:pPr>
      <w:r w:rsidRPr="008D1CE0">
        <w:rPr>
          <w:rStyle w:val="Puslapioinaosnuoroda"/>
          <w:rFonts w:ascii="Times New Roman" w:hAnsi="Times New Roman" w:cs="Times New Roman"/>
        </w:rPr>
        <w:footnoteRef/>
      </w:r>
      <w:r w:rsidRPr="008D1CE0">
        <w:rPr>
          <w:rFonts w:ascii="Times New Roman" w:hAnsi="Times New Roman" w:cs="Times New Roman"/>
        </w:rPr>
        <w:t xml:space="preserve"> </w:t>
      </w:r>
      <w:r w:rsidRPr="008D1CE0">
        <w:rPr>
          <w:rFonts w:ascii="Times New Roman" w:hAnsi="Times New Roman" w:cs="Times New Roman"/>
          <w:sz w:val="21"/>
          <w:szCs w:val="21"/>
        </w:rPr>
        <w:t>Perkančioji organizacija, nustačiusi kvalifikacijos reikalavimus, turi pateikti informaciją kaip numatyta</w:t>
      </w:r>
      <w:r>
        <w:rPr>
          <w:rFonts w:ascii="Times New Roman" w:hAnsi="Times New Roman" w:cs="Times New Roman"/>
          <w:sz w:val="21"/>
          <w:szCs w:val="21"/>
        </w:rPr>
        <w:t xml:space="preserve"> T</w:t>
      </w:r>
      <w:r w:rsidRPr="008D1CE0">
        <w:rPr>
          <w:rFonts w:ascii="Times New Roman" w:eastAsia="Arial" w:hAnsi="Times New Roman" w:cs="Times New Roman"/>
          <w:sz w:val="21"/>
          <w:szCs w:val="21"/>
        </w:rPr>
        <w:t>iekėjo kvalifikacijos reikalavimų nustatymo metodikos 8 punkte.</w:t>
      </w:r>
    </w:p>
    <w:p w14:paraId="692056CC" w14:textId="77777777" w:rsidR="00F51423" w:rsidRPr="008D1CE0" w:rsidRDefault="00F51423" w:rsidP="00F51423">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04D"/>
    <w:multiLevelType w:val="multilevel"/>
    <w:tmpl w:val="D7102F4A"/>
    <w:lvl w:ilvl="0">
      <w:start w:val="2"/>
      <w:numFmt w:val="decimal"/>
      <w:lvlText w:val="%1"/>
      <w:lvlJc w:val="left"/>
      <w:pPr>
        <w:ind w:left="360" w:hanging="360"/>
      </w:pPr>
      <w:rPr>
        <w:rFonts w:hint="default"/>
        <w:i w:val="0"/>
        <w:color w:val="000000"/>
      </w:rPr>
    </w:lvl>
    <w:lvl w:ilvl="1">
      <w:start w:val="2"/>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900472"/>
    <w:multiLevelType w:val="hybridMultilevel"/>
    <w:tmpl w:val="F04E8F1A"/>
    <w:lvl w:ilvl="0" w:tplc="0D04D2EA">
      <w:start w:val="1"/>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C6C61"/>
    <w:multiLevelType w:val="hybridMultilevel"/>
    <w:tmpl w:val="80D04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F53597"/>
    <w:multiLevelType w:val="hybridMultilevel"/>
    <w:tmpl w:val="DB1697B0"/>
    <w:lvl w:ilvl="0" w:tplc="02EEACC6">
      <w:start w:val="1"/>
      <w:numFmt w:val="bullet"/>
      <w:lvlText w:val="-"/>
      <w:lvlJc w:val="left"/>
      <w:pPr>
        <w:ind w:left="720" w:hanging="360"/>
      </w:pPr>
      <w:rPr>
        <w:rFonts w:ascii="Times New Roman" w:eastAsiaTheme="minorEastAsia" w:hAnsi="Times New Roman" w:cs="Times New Roman" w:hint="default"/>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27F27"/>
    <w:multiLevelType w:val="hybridMultilevel"/>
    <w:tmpl w:val="036E0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3956766">
    <w:abstractNumId w:val="7"/>
  </w:num>
  <w:num w:numId="2" w16cid:durableId="1058209927">
    <w:abstractNumId w:val="3"/>
  </w:num>
  <w:num w:numId="3" w16cid:durableId="858393248">
    <w:abstractNumId w:val="10"/>
  </w:num>
  <w:num w:numId="4" w16cid:durableId="1398942111">
    <w:abstractNumId w:val="2"/>
  </w:num>
  <w:num w:numId="5" w16cid:durableId="135224773">
    <w:abstractNumId w:val="8"/>
  </w:num>
  <w:num w:numId="6" w16cid:durableId="1605066499">
    <w:abstractNumId w:val="9"/>
  </w:num>
  <w:num w:numId="7" w16cid:durableId="1843622162">
    <w:abstractNumId w:val="5"/>
  </w:num>
  <w:num w:numId="8" w16cid:durableId="108159930">
    <w:abstractNumId w:val="1"/>
  </w:num>
  <w:num w:numId="9" w16cid:durableId="2093967978">
    <w:abstractNumId w:val="0"/>
  </w:num>
  <w:num w:numId="10" w16cid:durableId="2074694500">
    <w:abstractNumId w:val="6"/>
  </w:num>
  <w:num w:numId="11" w16cid:durableId="285238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22F8A"/>
    <w:rsid w:val="00041027"/>
    <w:rsid w:val="0006082D"/>
    <w:rsid w:val="000764E4"/>
    <w:rsid w:val="000837A4"/>
    <w:rsid w:val="000B688E"/>
    <w:rsid w:val="000E7234"/>
    <w:rsid w:val="000F4AC2"/>
    <w:rsid w:val="000F5DCB"/>
    <w:rsid w:val="00106779"/>
    <w:rsid w:val="00122D85"/>
    <w:rsid w:val="00123F34"/>
    <w:rsid w:val="0014144F"/>
    <w:rsid w:val="00151C7C"/>
    <w:rsid w:val="00156AE7"/>
    <w:rsid w:val="0016373C"/>
    <w:rsid w:val="0016444D"/>
    <w:rsid w:val="001801CC"/>
    <w:rsid w:val="00185108"/>
    <w:rsid w:val="001862BD"/>
    <w:rsid w:val="001E40DC"/>
    <w:rsid w:val="00227BA6"/>
    <w:rsid w:val="00232B75"/>
    <w:rsid w:val="0025579E"/>
    <w:rsid w:val="002A6C51"/>
    <w:rsid w:val="002B1EE5"/>
    <w:rsid w:val="002C2F12"/>
    <w:rsid w:val="002C3FF7"/>
    <w:rsid w:val="002D0BFA"/>
    <w:rsid w:val="002F0773"/>
    <w:rsid w:val="003062C4"/>
    <w:rsid w:val="003343A3"/>
    <w:rsid w:val="00343512"/>
    <w:rsid w:val="00343EFD"/>
    <w:rsid w:val="00362634"/>
    <w:rsid w:val="00374206"/>
    <w:rsid w:val="003B0707"/>
    <w:rsid w:val="00415279"/>
    <w:rsid w:val="00420DCB"/>
    <w:rsid w:val="00430487"/>
    <w:rsid w:val="00433E11"/>
    <w:rsid w:val="00470778"/>
    <w:rsid w:val="00486FF0"/>
    <w:rsid w:val="004C3537"/>
    <w:rsid w:val="004C49D3"/>
    <w:rsid w:val="004D075E"/>
    <w:rsid w:val="004D352A"/>
    <w:rsid w:val="004D6F89"/>
    <w:rsid w:val="004F1631"/>
    <w:rsid w:val="004F5DD9"/>
    <w:rsid w:val="00546390"/>
    <w:rsid w:val="00546C02"/>
    <w:rsid w:val="00557BFC"/>
    <w:rsid w:val="005B110C"/>
    <w:rsid w:val="005C1185"/>
    <w:rsid w:val="005C5124"/>
    <w:rsid w:val="005C78F3"/>
    <w:rsid w:val="005E267E"/>
    <w:rsid w:val="00602737"/>
    <w:rsid w:val="0061623D"/>
    <w:rsid w:val="00617326"/>
    <w:rsid w:val="00636089"/>
    <w:rsid w:val="00662A2B"/>
    <w:rsid w:val="0067641C"/>
    <w:rsid w:val="00681596"/>
    <w:rsid w:val="00682EAB"/>
    <w:rsid w:val="006960D2"/>
    <w:rsid w:val="006D75E5"/>
    <w:rsid w:val="006F4D58"/>
    <w:rsid w:val="00723239"/>
    <w:rsid w:val="00765214"/>
    <w:rsid w:val="007C11A4"/>
    <w:rsid w:val="007D08D7"/>
    <w:rsid w:val="007E6E6B"/>
    <w:rsid w:val="007E6FBF"/>
    <w:rsid w:val="007F360D"/>
    <w:rsid w:val="00827C39"/>
    <w:rsid w:val="008B1555"/>
    <w:rsid w:val="008B3626"/>
    <w:rsid w:val="008C4096"/>
    <w:rsid w:val="008D3535"/>
    <w:rsid w:val="008D6DA0"/>
    <w:rsid w:val="008D7F1B"/>
    <w:rsid w:val="008E2716"/>
    <w:rsid w:val="008F50B7"/>
    <w:rsid w:val="00924274"/>
    <w:rsid w:val="00930112"/>
    <w:rsid w:val="0094172B"/>
    <w:rsid w:val="00947876"/>
    <w:rsid w:val="00955AFF"/>
    <w:rsid w:val="00957FE3"/>
    <w:rsid w:val="00974495"/>
    <w:rsid w:val="009837D6"/>
    <w:rsid w:val="009A14C2"/>
    <w:rsid w:val="009B4220"/>
    <w:rsid w:val="00A003A6"/>
    <w:rsid w:val="00A12286"/>
    <w:rsid w:val="00A20425"/>
    <w:rsid w:val="00A273EB"/>
    <w:rsid w:val="00A35F45"/>
    <w:rsid w:val="00A71BE2"/>
    <w:rsid w:val="00A74D29"/>
    <w:rsid w:val="00A75A52"/>
    <w:rsid w:val="00A76688"/>
    <w:rsid w:val="00A84E74"/>
    <w:rsid w:val="00AB4D6A"/>
    <w:rsid w:val="00AE04F2"/>
    <w:rsid w:val="00AE65CE"/>
    <w:rsid w:val="00B03623"/>
    <w:rsid w:val="00B170DA"/>
    <w:rsid w:val="00B30763"/>
    <w:rsid w:val="00B61E88"/>
    <w:rsid w:val="00B84668"/>
    <w:rsid w:val="00BA3E83"/>
    <w:rsid w:val="00BD2FB3"/>
    <w:rsid w:val="00C03FDA"/>
    <w:rsid w:val="00C06CFF"/>
    <w:rsid w:val="00C17344"/>
    <w:rsid w:val="00C72C13"/>
    <w:rsid w:val="00CD0DA7"/>
    <w:rsid w:val="00D94F44"/>
    <w:rsid w:val="00DB27D3"/>
    <w:rsid w:val="00DB5525"/>
    <w:rsid w:val="00DC54C3"/>
    <w:rsid w:val="00DD78B2"/>
    <w:rsid w:val="00E06FF8"/>
    <w:rsid w:val="00E2692F"/>
    <w:rsid w:val="00E51EDA"/>
    <w:rsid w:val="00E53260"/>
    <w:rsid w:val="00E57A99"/>
    <w:rsid w:val="00E71B33"/>
    <w:rsid w:val="00E8430A"/>
    <w:rsid w:val="00E8490D"/>
    <w:rsid w:val="00EA775F"/>
    <w:rsid w:val="00ED5FF0"/>
    <w:rsid w:val="00F35700"/>
    <w:rsid w:val="00F51423"/>
    <w:rsid w:val="00F96A6A"/>
    <w:rsid w:val="00FA51FF"/>
    <w:rsid w:val="00FB2BDC"/>
    <w:rsid w:val="00FC691C"/>
    <w:rsid w:val="00FD6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semiHidden/>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Puslapioinaostekstas">
    <w:name w:val="footnote text"/>
    <w:basedOn w:val="prastasis"/>
    <w:link w:val="PuslapioinaostekstasDiagrama"/>
    <w:uiPriority w:val="99"/>
    <w:semiHidden/>
    <w:unhideWhenUsed/>
    <w:rsid w:val="00F51423"/>
    <w:pPr>
      <w:spacing w:after="0" w:line="240" w:lineRule="auto"/>
    </w:pPr>
    <w:rPr>
      <w:rFonts w:eastAsiaTheme="minorHAns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F51423"/>
    <w:rPr>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51423"/>
    <w:rPr>
      <w:vertAlign w:val="superscript"/>
    </w:rPr>
  </w:style>
  <w:style w:type="character" w:styleId="Hipersaitas">
    <w:name w:val="Hyperlink"/>
    <w:basedOn w:val="Numatytasispastraiposriftas"/>
    <w:uiPriority w:val="99"/>
    <w:unhideWhenUsed/>
    <w:rsid w:val="00F51423"/>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40688-2BD1-4A8F-8C35-4405404B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15992</Words>
  <Characters>9116</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Svetlana Aleksandrova</cp:lastModifiedBy>
  <cp:revision>2</cp:revision>
  <dcterms:created xsi:type="dcterms:W3CDTF">2026-05-21T10:56:00Z</dcterms:created>
  <dcterms:modified xsi:type="dcterms:W3CDTF">2026-05-21T10:56:00Z</dcterms:modified>
</cp:coreProperties>
</file>