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119" w:rsidRDefault="00EC5716" w:rsidP="008D4119">
      <w:pPr>
        <w:spacing w:after="120"/>
        <w:jc w:val="center"/>
        <w:rPr>
          <w:b/>
        </w:rPr>
      </w:pPr>
      <w:r>
        <w:rPr>
          <w:b/>
          <w:caps/>
        </w:rPr>
        <w:t xml:space="preserve"> MARŠKINĖLI</w:t>
      </w:r>
      <w:r w:rsidR="008D4119">
        <w:rPr>
          <w:b/>
          <w:caps/>
        </w:rPr>
        <w:t>Ų</w:t>
      </w:r>
      <w:r>
        <w:rPr>
          <w:b/>
          <w:caps/>
        </w:rPr>
        <w:t>, KOSMETIN</w:t>
      </w:r>
      <w:r w:rsidR="008D4119">
        <w:rPr>
          <w:b/>
          <w:caps/>
        </w:rPr>
        <w:t>IŲ</w:t>
      </w:r>
      <w:r>
        <w:rPr>
          <w:b/>
          <w:caps/>
        </w:rPr>
        <w:t>, SKĖČI</w:t>
      </w:r>
      <w:r w:rsidR="008D4119">
        <w:rPr>
          <w:b/>
          <w:caps/>
        </w:rPr>
        <w:t>Ų</w:t>
      </w:r>
      <w:r>
        <w:rPr>
          <w:b/>
          <w:caps/>
        </w:rPr>
        <w:t xml:space="preserve"> TECHNINĖ SPECIFIK</w:t>
      </w:r>
      <w:r w:rsidR="008D4119">
        <w:rPr>
          <w:b/>
        </w:rPr>
        <w:t>ACIJA</w:t>
      </w:r>
    </w:p>
    <w:p w:rsidR="008D4119" w:rsidRPr="008D4119" w:rsidRDefault="008D4119" w:rsidP="008D4119">
      <w:pPr>
        <w:spacing w:after="120"/>
        <w:jc w:val="center"/>
        <w:rPr>
          <w:caps/>
        </w:rPr>
      </w:pPr>
      <w:r w:rsidRPr="008D4119">
        <w:t>(pagal VPP-1539)</w:t>
      </w:r>
      <w:r w:rsidRPr="008D4119">
        <w:rPr>
          <w:cap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4595"/>
        <w:gridCol w:w="3869"/>
      </w:tblGrid>
      <w:tr w:rsidR="001D338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3B59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Pirkimo dalies</w:t>
            </w:r>
          </w:p>
          <w:p w:rsidR="001D3383" w:rsidRDefault="00EC57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Prekės pavadinimas ir techniniai reikalavimai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Siūloma charakteristika</w:t>
            </w:r>
          </w:p>
        </w:tc>
      </w:tr>
      <w:tr w:rsidR="001D338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jc w:val="center"/>
            </w:pPr>
            <w: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18C" w:rsidRDefault="004A318C">
            <w:pPr>
              <w:suppressAutoHyphens w:val="0"/>
              <w:rPr>
                <w:b/>
              </w:rPr>
            </w:pPr>
            <w:r>
              <w:rPr>
                <w:b/>
              </w:rPr>
              <w:t>Marškinėliai- 1500 vnt.</w:t>
            </w:r>
          </w:p>
          <w:p w:rsidR="001D3383" w:rsidRDefault="004A318C" w:rsidP="004A318C">
            <w:pPr>
              <w:suppressAutoHyphens w:val="0"/>
              <w:rPr>
                <w:lang w:eastAsia="lt-LT"/>
              </w:rPr>
            </w:pPr>
            <w:r>
              <w:rPr>
                <w:b/>
              </w:rPr>
              <w:t>(Modelis: “IQONIQ TEIDE” arba lygiavertis)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FF0000"/>
              </w:rPr>
            </w:pPr>
          </w:p>
        </w:tc>
      </w:tr>
      <w:tr w:rsidR="001D338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jc w:val="center"/>
            </w:pPr>
            <w:r>
              <w:t>1.1.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suppressAutoHyphens w:val="0"/>
              <w:rPr>
                <w:b/>
              </w:rPr>
            </w:pPr>
            <w:r>
              <w:t xml:space="preserve">Audinio sudėtis: 50% organinė medvilnė, 50% perdirbta medvilnė, storis ≥180 g/m². Kokybė: </w:t>
            </w:r>
            <w:r>
              <w:rPr>
                <w:rFonts w:eastAsia="SimSun"/>
              </w:rPr>
              <w:t xml:space="preserve">AWARE technologija </w:t>
            </w:r>
            <w:r w:rsidR="009B3A26">
              <w:rPr>
                <w:rFonts w:eastAsia="SimSun"/>
              </w:rPr>
              <w:t xml:space="preserve">arba lygiavertė </w:t>
            </w:r>
            <w:r>
              <w:rPr>
                <w:rFonts w:eastAsia="SimSun"/>
              </w:rPr>
              <w:t>(leidžia</w:t>
            </w:r>
            <w:r w:rsidR="009B3A26">
              <w:rPr>
                <w:rFonts w:eastAsia="SimSun"/>
              </w:rPr>
              <w:t>nti</w:t>
            </w:r>
            <w:r>
              <w:rPr>
                <w:rFonts w:eastAsia="SimSun"/>
              </w:rPr>
              <w:t xml:space="preserve"> atsekti perdirbtų medžiagų kiekį ir tvarumo aspektus)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FF0000"/>
              </w:rPr>
            </w:pPr>
          </w:p>
        </w:tc>
      </w:tr>
      <w:tr w:rsidR="001D338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jc w:val="center"/>
            </w:pPr>
            <w:r>
              <w:t>1.2.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suppressAutoHyphens w:val="0"/>
            </w:pPr>
            <w:r>
              <w:t>Dizainas: unisex</w:t>
            </w:r>
            <w:r>
              <w:rPr>
                <w:b/>
              </w:rPr>
              <w:t xml:space="preserve"> </w:t>
            </w:r>
            <w:r>
              <w:t>marškinėliai trumpomis rankovėmis.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FF0000"/>
              </w:rPr>
            </w:pPr>
          </w:p>
        </w:tc>
      </w:tr>
      <w:tr w:rsidR="001D338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jc w:val="center"/>
            </w:pPr>
            <w:r>
              <w:t>1.3.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r>
              <w:t xml:space="preserve">Galimybė pasirinkti dydį ir </w:t>
            </w:r>
            <w:r>
              <w:rPr>
                <w:rFonts w:eastAsia="SimSun"/>
              </w:rPr>
              <w:t>„Heather Blue“</w:t>
            </w:r>
            <w:r w:rsidR="008D4119">
              <w:t xml:space="preserve"> bei</w:t>
            </w:r>
            <w:r>
              <w:t xml:space="preserve"> </w:t>
            </w:r>
            <w:r>
              <w:rPr>
                <w:rFonts w:eastAsia="SimSun"/>
              </w:rPr>
              <w:t xml:space="preserve">„French Navy“ </w:t>
            </w:r>
            <w:r>
              <w:t>spalvas:</w:t>
            </w:r>
          </w:p>
          <w:p w:rsidR="001D3383" w:rsidRDefault="00EC5716">
            <w:pPr>
              <w:pStyle w:val="ListParagraph"/>
              <w:numPr>
                <w:ilvl w:val="0"/>
                <w:numId w:val="1"/>
              </w:numPr>
            </w:pPr>
            <w:r>
              <w:t>7</w:t>
            </w:r>
            <w:r w:rsidR="00B307DA">
              <w:t>0</w:t>
            </w:r>
            <w:r>
              <w:t>0 vnt. “Heather blue” spalvos marškinėlių:</w:t>
            </w:r>
          </w:p>
          <w:p w:rsidR="001D3383" w:rsidRDefault="00EC5716">
            <w:pPr>
              <w:pStyle w:val="ListParagraph"/>
            </w:pPr>
            <w:r>
              <w:t>M dydis 200 vnt., L dydis 300 vnt., XL dydis 200 vnt.</w:t>
            </w:r>
          </w:p>
          <w:p w:rsidR="001D3383" w:rsidRDefault="00B307DA" w:rsidP="00B307DA">
            <w:pPr>
              <w:pStyle w:val="ListParagraph"/>
              <w:numPr>
                <w:ilvl w:val="0"/>
                <w:numId w:val="1"/>
              </w:numPr>
            </w:pPr>
            <w:r>
              <w:t>80</w:t>
            </w:r>
            <w:r w:rsidR="00EC5716">
              <w:t xml:space="preserve">0 vnt. </w:t>
            </w:r>
            <w:r w:rsidR="00EC5716">
              <w:rPr>
                <w:rFonts w:eastAsia="SimSun"/>
              </w:rPr>
              <w:t>„French navy“</w:t>
            </w:r>
            <w:r w:rsidR="00EC5716">
              <w:t xml:space="preserve"> spalvos marškinėlių:  M dydis 200 vnt., L dydis 300 vnt., XL dydis 300 vnt.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FF0000"/>
              </w:rPr>
            </w:pPr>
          </w:p>
        </w:tc>
      </w:tr>
      <w:tr w:rsidR="001D3383" w:rsidTr="003B591A">
        <w:trPr>
          <w:trHeight w:val="21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 w:rsidP="003B591A">
            <w:pPr>
              <w:jc w:val="center"/>
            </w:pPr>
            <w:r>
              <w:t>1.</w:t>
            </w:r>
            <w:r w:rsidR="003B591A">
              <w:t>4</w:t>
            </w:r>
            <w:r>
              <w:t>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91A" w:rsidRDefault="003B591A">
            <w:r>
              <w:t xml:space="preserve">Abiejų spalvų marškinėliai dekoruoti </w:t>
            </w:r>
            <w:r w:rsidRPr="003B591A">
              <w:t xml:space="preserve">baltos </w:t>
            </w:r>
            <w:r>
              <w:t>spalvos spauda, kurios dydis  6 x 8 cm.*, spausdinta šilkografijos būdu.</w:t>
            </w:r>
          </w:p>
          <w:p w:rsidR="001D3383" w:rsidRDefault="00EC5716">
            <w:r>
              <w:t>Logotipo pavyzdys:</w:t>
            </w:r>
          </w:p>
          <w:p w:rsidR="001D3383" w:rsidRDefault="00EC5716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737235" cy="492125"/>
                  <wp:effectExtent l="0" t="0" r="0" b="0"/>
                  <wp:docPr id="1" name="Picture 1" descr="C:\Users\renata.sumiliniene\Desktop\Kraujo centra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renata.sumiliniene\Desktop\Kraujo centra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684" cy="50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8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 w:rsidP="003B591A">
            <w:pPr>
              <w:jc w:val="center"/>
            </w:pPr>
            <w:r>
              <w:t>1.</w:t>
            </w:r>
            <w:r w:rsidR="003B591A">
              <w:t>5</w:t>
            </w:r>
            <w:r>
              <w:t>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r>
              <w:t>Marškinėlių pavyzdys:</w:t>
            </w:r>
          </w:p>
          <w:p w:rsidR="001D3383" w:rsidRDefault="00EC5716">
            <w:r>
              <w:rPr>
                <w:noProof/>
                <w:lang w:val="en-US" w:eastAsia="en-US"/>
              </w:rPr>
              <w:drawing>
                <wp:inline distT="0" distB="0" distL="114300" distR="114300">
                  <wp:extent cx="1188720" cy="1188720"/>
                  <wp:effectExtent l="0" t="0" r="11430" b="1143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1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 w:rsidP="003B591A">
            <w:pPr>
              <w:jc w:val="center"/>
            </w:pPr>
            <w:r>
              <w:t>1.</w:t>
            </w:r>
            <w:r w:rsidR="003B591A">
              <w:t>6</w:t>
            </w:r>
            <w:r>
              <w:t>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rPr>
                <w:lang w:eastAsia="lt-LT"/>
              </w:rPr>
            </w:pPr>
            <w:r w:rsidRPr="00267145">
              <w:rPr>
                <w:lang w:eastAsia="en-US"/>
              </w:rPr>
              <w:t xml:space="preserve">Marškinėliai supakuoti </w:t>
            </w:r>
            <w:r w:rsidR="008D4119" w:rsidRPr="00267145">
              <w:rPr>
                <w:lang w:eastAsia="en-US"/>
              </w:rPr>
              <w:t xml:space="preserve">po 1 vnt. </w:t>
            </w:r>
            <w:r w:rsidRPr="00267145">
              <w:rPr>
                <w:lang w:eastAsia="en-US"/>
              </w:rPr>
              <w:t>atskirose pakuotėse</w:t>
            </w:r>
            <w:r w:rsidR="008D4119" w:rsidRPr="00267145">
              <w:rPr>
                <w:lang w:eastAsia="en-US"/>
              </w:rPr>
              <w:t xml:space="preserve">, </w:t>
            </w:r>
            <w:r w:rsidRPr="00267145">
              <w:rPr>
                <w:lang w:eastAsia="en-US"/>
              </w:rPr>
              <w:t xml:space="preserve">kurios </w:t>
            </w:r>
            <w:r w:rsidRPr="00267145">
              <w:rPr>
                <w:color w:val="000000"/>
                <w:shd w:val="clear" w:color="auto" w:fill="FFFFFF"/>
              </w:rPr>
              <w:t xml:space="preserve"> pagal Lietuvos Respublikos mokesčio už aplinkos teršimą</w:t>
            </w:r>
            <w:r>
              <w:rPr>
                <w:color w:val="000000"/>
                <w:shd w:val="clear" w:color="auto" w:fill="FFFFFF"/>
              </w:rPr>
              <w:t xml:space="preserve"> įstatymo nuostatas, turi būti laikytinos </w:t>
            </w:r>
            <w:r>
              <w:rPr>
                <w:lang w:eastAsia="lt-LT"/>
              </w:rPr>
              <w:t>perdirbamosiomis pakuotėmis.</w:t>
            </w:r>
          </w:p>
          <w:p w:rsidR="001D3383" w:rsidRPr="003B591A" w:rsidRDefault="00EC5716">
            <w:r w:rsidRPr="003B591A">
              <w:t>Tiekėjas teikdamas pasiūlymą, privalo pateikti reikalavimus patvirtinančius dokumentus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15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 w:rsidP="003B591A">
            <w:pPr>
              <w:jc w:val="center"/>
            </w:pPr>
            <w:r>
              <w:t>1.</w:t>
            </w:r>
            <w:r w:rsidR="003B591A">
              <w:t>7</w:t>
            </w:r>
            <w:r>
              <w:t>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r>
              <w:t>Naudojamas medvilnės pluoštas turi atitikti bent vieną iš šių minimalių aplinkos apsaugos kriterijų:</w:t>
            </w:r>
          </w:p>
          <w:p w:rsidR="001D3383" w:rsidRDefault="00EC5716">
            <w:r>
              <w:t xml:space="preserve">1. sudarytas iš ne mažiau kaip 20 proc. organiškai išgautos medvilnės pagal nustatytus reikalavimus </w:t>
            </w:r>
            <w:r>
              <w:rPr>
                <w:lang w:eastAsia="lt-LT"/>
              </w:rPr>
              <w:t xml:space="preserve">2007 m. birželio 28 d. Tarybos reglamentu (EB) Nr. 834/2007 </w:t>
            </w:r>
            <w:r>
              <w:rPr>
                <w:lang w:eastAsia="lt-LT"/>
              </w:rPr>
              <w:lastRenderedPageBreak/>
              <w:t>dėl ekologinės gamybos ir ekologiškų produktų ženklinimo ir panaikinantis Reglamentą (EEB) Nr. 2092/91</w:t>
            </w:r>
            <w:r>
              <w:t>;</w:t>
            </w:r>
          </w:p>
          <w:p w:rsidR="001D3383" w:rsidRDefault="00EC5716">
            <w:r>
              <w:t>2. sudarytas iš ne mažiau kaip 10 proc. perdirbtos medvilnės pluošto;</w:t>
            </w:r>
          </w:p>
          <w:p w:rsidR="001D3383" w:rsidRDefault="00EC5716">
            <w:r>
              <w:t>3. sudarytas iš ne mažiau kaip 10 proc. pluoštinių kanapių pluošto.</w:t>
            </w:r>
          </w:p>
          <w:p w:rsidR="001D3383" w:rsidRDefault="00EC5716">
            <w:pPr>
              <w:rPr>
                <w:lang w:val="en-US" w:eastAsia="en-US"/>
              </w:rPr>
            </w:pPr>
            <w:r>
              <w:rPr>
                <w:b/>
              </w:rPr>
              <w:t>Tiekėjas teikdamas pasiūlymą, privalo pateikti reikalavimus patvirtinančius dokumentus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 w:rsidP="003B591A">
            <w:pPr>
              <w:jc w:val="center"/>
            </w:pPr>
            <w:r>
              <w:t>1.</w:t>
            </w:r>
            <w:r w:rsidR="003B591A">
              <w:t>8</w:t>
            </w:r>
            <w:r>
              <w:t>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r>
              <w:t>Būtina nurodyti gamintoją, prekės pavadinimą ir kodą.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jc w:val="center"/>
            </w:pPr>
            <w:r>
              <w:t>2.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r>
              <w:rPr>
                <w:b/>
              </w:rPr>
              <w:t>Skėtis – 1000 vnt.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jc w:val="center"/>
            </w:pPr>
            <w:r>
              <w:t>2.1.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r>
              <w:rPr>
                <w:lang w:eastAsia="lt-LT"/>
              </w:rPr>
              <w:t>Sulankstomas, automatiškai išskleidžiamas, vėjui atsparus, su įmaute.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jc w:val="center"/>
            </w:pPr>
            <w:r>
              <w:t>2.2.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 w:rsidP="008D4119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Panelių skaičius – ne mažiau nei </w:t>
            </w:r>
            <w:r w:rsidR="008D4119">
              <w:rPr>
                <w:lang w:eastAsia="lt-LT"/>
              </w:rPr>
              <w:t>8</w:t>
            </w:r>
            <w:r>
              <w:rPr>
                <w:lang w:eastAsia="lt-LT"/>
              </w:rPr>
              <w:t xml:space="preserve"> vnt., išskleisto skėčio skersmuo – ne mažiau nei 90 cm.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jc w:val="center"/>
            </w:pPr>
            <w:r>
              <w:t>2.3.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Skėčio kupolas pagamintas iš poliesterio, strypas – iš stiklo pluošto arba metalo.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jc w:val="center"/>
            </w:pPr>
            <w:r>
              <w:t>2.4.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rPr>
                <w:lang w:eastAsia="lt-LT"/>
              </w:rPr>
            </w:pPr>
            <w:r>
              <w:rPr>
                <w:rFonts w:eastAsia="SimSun"/>
              </w:rPr>
              <w:t>Galimybė pasirinkti juodą ir mėlyną spalvas. Vienos spalvos kiekis – ne mažiau kaip 400 vnt.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jc w:val="center"/>
            </w:pPr>
            <w:r>
              <w:t>2.5.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r>
              <w:t xml:space="preserve">Skėtis dekoruotas logotipu, kurio dydis </w:t>
            </w:r>
          </w:p>
          <w:p w:rsidR="001D3383" w:rsidRDefault="00EC5716">
            <w:r>
              <w:t xml:space="preserve">5 x 5 cm*. Dizainas derinamas su Kraujo centro atsakingu asmeniu. </w:t>
            </w:r>
          </w:p>
          <w:p w:rsidR="001D3383" w:rsidRDefault="00EC5716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410845</wp:posOffset>
                  </wp:positionV>
                  <wp:extent cx="474980" cy="476250"/>
                  <wp:effectExtent l="0" t="0" r="1270" b="0"/>
                  <wp:wrapTopAndBottom/>
                  <wp:docPr id="3" name="Picture 1" descr="C:\Users\Vartotojas\Desktop\999\Vaidai\KC logotipas PATVIRTINTAS CMYK 2013 - Copy (2)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C:\Users\Vartotojas\Desktop\999\Vaidai\KC logotipas PATVIRTINTAS CMYK 2013 - Copy (2)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chemeClr val="tx1"/>
                            </a:glow>
                            <a:outerShdw blurRad="50800" dist="50800" dir="5400000" sx="1000" sy="1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t xml:space="preserve">Logotipas </w:t>
            </w:r>
            <w:r w:rsidR="003B591A">
              <w:t>vienos</w:t>
            </w:r>
            <w:r>
              <w:t xml:space="preserve"> spalvos</w:t>
            </w:r>
            <w:r w:rsidR="003B591A">
              <w:t>, logotipo spalva – balta</w:t>
            </w:r>
            <w:r>
              <w:t xml:space="preserve">. </w:t>
            </w:r>
          </w:p>
          <w:p w:rsidR="001D3383" w:rsidRDefault="00EC5716">
            <w:r>
              <w:t>Logotipo pavyzdys: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jc w:val="center"/>
            </w:pPr>
            <w:r>
              <w:t>2.6.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r>
              <w:t>Būtina nurodyti gamintoją, prekės pavadinimą ir kodą.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3B591A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91A" w:rsidRDefault="003B591A">
            <w:pPr>
              <w:jc w:val="center"/>
            </w:pPr>
            <w:r>
              <w:t>2.7.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91A" w:rsidRDefault="003B591A" w:rsidP="003B591A">
            <w:pPr>
              <w:rPr>
                <w:lang w:eastAsia="lt-LT"/>
              </w:rPr>
            </w:pPr>
            <w:r w:rsidRPr="00267145">
              <w:rPr>
                <w:lang w:eastAsia="en-US"/>
              </w:rPr>
              <w:t xml:space="preserve">Skėčiai supakuoti po 1 vnt. atskirose pakuotėse, kurios </w:t>
            </w:r>
            <w:r w:rsidRPr="00267145">
              <w:rPr>
                <w:color w:val="000000"/>
                <w:shd w:val="clear" w:color="auto" w:fill="FFFFFF"/>
              </w:rPr>
              <w:t xml:space="preserve"> pagal Lietuvos Respublikos mokesčio</w:t>
            </w:r>
            <w:r>
              <w:rPr>
                <w:color w:val="000000"/>
                <w:shd w:val="clear" w:color="auto" w:fill="FFFFFF"/>
              </w:rPr>
              <w:t xml:space="preserve"> už aplinkos teršimą įstatymo nuostatas, turi būti laikytinos </w:t>
            </w:r>
            <w:r>
              <w:rPr>
                <w:lang w:eastAsia="lt-LT"/>
              </w:rPr>
              <w:t>perdirbamosiomis pakuotėmis.</w:t>
            </w:r>
          </w:p>
          <w:p w:rsidR="003B591A" w:rsidRPr="003B591A" w:rsidRDefault="003B591A" w:rsidP="003B591A">
            <w:r w:rsidRPr="003B591A">
              <w:t>Tiekėjas teikdamas pasiūlymą, privalo pateikti reikalavimus patvirtinančius dokumentus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91A" w:rsidRDefault="003B591A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jc w:val="center"/>
            </w:pPr>
            <w:r>
              <w:t>3.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45EF" w:rsidRDefault="00EC5716" w:rsidP="00B307DA">
            <w:pPr>
              <w:rPr>
                <w:b/>
                <w:bCs/>
              </w:rPr>
            </w:pPr>
            <w:r>
              <w:rPr>
                <w:b/>
                <w:bCs/>
              </w:rPr>
              <w:t>Kosmetinė</w:t>
            </w:r>
            <w:r w:rsidR="001545EF">
              <w:rPr>
                <w:b/>
                <w:bCs/>
              </w:rPr>
              <w:t xml:space="preserve"> 1000 vnt,</w:t>
            </w:r>
          </w:p>
          <w:p w:rsidR="001D3383" w:rsidRDefault="001545EF" w:rsidP="001545EF">
            <w:pPr>
              <w:rPr>
                <w:rFonts w:eastAsia="SimSun"/>
                <w:color w:val="000000"/>
                <w:shd w:val="clear" w:color="auto" w:fill="FFFFFF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(Modelis </w:t>
            </w:r>
            <w:r w:rsidR="00EC5716">
              <w:rPr>
                <w:rFonts w:eastAsia="SimSun"/>
                <w:b/>
                <w:bCs/>
              </w:rPr>
              <w:t>„Impact AWARE RPET“</w:t>
            </w:r>
            <w:r>
              <w:rPr>
                <w:b/>
                <w:bCs/>
              </w:rPr>
              <w:t xml:space="preserve"> arba lygiavertis)</w:t>
            </w:r>
            <w:r w:rsidR="00EC5716">
              <w:rPr>
                <w:b/>
                <w:b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B307DA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DA" w:rsidRDefault="00B307DA">
            <w:pPr>
              <w:jc w:val="center"/>
            </w:pPr>
            <w:r>
              <w:t>3.1.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DA" w:rsidRDefault="00B307DA">
            <w:pPr>
              <w:rPr>
                <w:b/>
                <w:bCs/>
              </w:rPr>
            </w:pPr>
            <w:r>
              <w:rPr>
                <w:rFonts w:eastAsia="SimSun"/>
                <w:color w:val="000000"/>
                <w:shd w:val="clear" w:color="auto" w:fill="FFFFFF"/>
              </w:rPr>
              <w:t>Matmenys: 9</w:t>
            </w:r>
            <w:r w:rsidR="00AA6165">
              <w:rPr>
                <w:rFonts w:eastAsia="SimSun"/>
                <w:color w:val="000000"/>
                <w:shd w:val="clear" w:color="auto" w:fill="FFFFFF"/>
              </w:rPr>
              <w:t xml:space="preserve"> (±0,5)</w:t>
            </w:r>
            <w:r>
              <w:rPr>
                <w:rFonts w:eastAsia="SimSun"/>
                <w:color w:val="000000"/>
                <w:shd w:val="clear" w:color="auto" w:fill="FFFFFF"/>
              </w:rPr>
              <w:t xml:space="preserve"> x 23,5</w:t>
            </w:r>
            <w:r w:rsidR="00AA6165">
              <w:rPr>
                <w:rFonts w:eastAsia="SimSun"/>
                <w:color w:val="000000"/>
                <w:shd w:val="clear" w:color="auto" w:fill="FFFFFF"/>
              </w:rPr>
              <w:t xml:space="preserve"> (±1)</w:t>
            </w:r>
            <w:r>
              <w:rPr>
                <w:rFonts w:eastAsia="SimSun"/>
                <w:color w:val="000000"/>
                <w:shd w:val="clear" w:color="auto" w:fill="FFFFFF"/>
              </w:rPr>
              <w:t xml:space="preserve"> x 13</w:t>
            </w:r>
            <w:r w:rsidR="00AA6165">
              <w:rPr>
                <w:rFonts w:eastAsia="SimSun"/>
                <w:color w:val="000000"/>
                <w:shd w:val="clear" w:color="auto" w:fill="FFFFFF"/>
              </w:rPr>
              <w:t>(±5)</w:t>
            </w:r>
            <w:r>
              <w:rPr>
                <w:rFonts w:eastAsia="SimSun"/>
                <w:color w:val="000000"/>
                <w:shd w:val="clear" w:color="auto" w:fill="FFFFFF"/>
              </w:rPr>
              <w:t xml:space="preserve"> cm</w:t>
            </w:r>
            <w:r w:rsidR="003B591A">
              <w:rPr>
                <w:rFonts w:eastAsia="SimSun"/>
                <w:color w:val="000000"/>
                <w:shd w:val="clear" w:color="auto" w:fill="FFFFFF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DA" w:rsidRDefault="00B307DA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383" w:rsidRDefault="00B307DA">
            <w:pPr>
              <w:jc w:val="center"/>
            </w:pPr>
            <w:r>
              <w:t>3.2</w:t>
            </w:r>
            <w:r w:rsidR="00EC5716">
              <w:t>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7DA" w:rsidRDefault="00EC5716">
            <w:pPr>
              <w:rPr>
                <w:rFonts w:eastAsia="SimSun"/>
              </w:rPr>
            </w:pPr>
            <w:r>
              <w:rPr>
                <w:rFonts w:eastAsia="SimSun"/>
                <w:color w:val="000000"/>
                <w:shd w:val="clear" w:color="auto" w:fill="FFFFFF"/>
              </w:rPr>
              <w:t>Medžiaga:</w:t>
            </w:r>
            <w:r>
              <w:rPr>
                <w:rFonts w:eastAsia="SimSun"/>
                <w:shd w:val="clear" w:color="auto" w:fill="FFFFFF"/>
              </w:rPr>
              <w:t xml:space="preserve"> v</w:t>
            </w:r>
            <w:r>
              <w:rPr>
                <w:rFonts w:eastAsia="SimSun"/>
              </w:rPr>
              <w:t xml:space="preserve">idus ir išorė pagaminti iš 100 % perdirbto poliesterio. </w:t>
            </w:r>
          </w:p>
          <w:p w:rsidR="001D3383" w:rsidRDefault="00EC5716">
            <w:pPr>
              <w:rPr>
                <w:rFonts w:eastAsia="SimSun"/>
                <w:color w:val="000000"/>
                <w:shd w:val="clear" w:color="auto" w:fill="FFFFFF"/>
              </w:rPr>
            </w:pPr>
            <w:r>
              <w:lastRenderedPageBreak/>
              <w:t xml:space="preserve">Kokybė: </w:t>
            </w:r>
            <w:r>
              <w:rPr>
                <w:rFonts w:eastAsia="SimSun"/>
              </w:rPr>
              <w:t xml:space="preserve">AWARE technologija </w:t>
            </w:r>
            <w:r w:rsidR="001545EF">
              <w:rPr>
                <w:rFonts w:eastAsia="SimSun"/>
              </w:rPr>
              <w:t xml:space="preserve">arba lygiavertė </w:t>
            </w:r>
            <w:r>
              <w:rPr>
                <w:rFonts w:eastAsia="SimSun"/>
              </w:rPr>
              <w:t>(leidžia</w:t>
            </w:r>
            <w:r w:rsidR="001545EF">
              <w:rPr>
                <w:rFonts w:eastAsia="SimSun"/>
              </w:rPr>
              <w:t>nti</w:t>
            </w:r>
            <w:r>
              <w:rPr>
                <w:rFonts w:eastAsia="SimSun"/>
              </w:rPr>
              <w:t xml:space="preserve"> atsekti perdirbtų medžiagų kiekį ir tvarumo aspektus)</w:t>
            </w:r>
            <w:r w:rsidR="00B307DA">
              <w:rPr>
                <w:rFonts w:eastAsia="SimSun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383" w:rsidRDefault="00B307DA">
            <w:pPr>
              <w:jc w:val="center"/>
            </w:pPr>
            <w:r>
              <w:t>3.3</w:t>
            </w:r>
            <w:r w:rsidR="00EC5716">
              <w:t>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r>
              <w:rPr>
                <w:rFonts w:eastAsia="SimSun"/>
              </w:rPr>
              <w:t>Galimybė pasirinkti juodą ir mėlyną spalvas. Vienos spalvos kiekis – ne mažiau kaip 400 vnt.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383" w:rsidRDefault="00B307DA">
            <w:pPr>
              <w:jc w:val="center"/>
            </w:pPr>
            <w:r>
              <w:t>3.4</w:t>
            </w:r>
            <w:r w:rsidR="00EC5716">
              <w:t>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r>
              <w:rPr>
                <w:rFonts w:eastAsia="SimSun"/>
                <w:color w:val="000000"/>
                <w:shd w:val="clear" w:color="auto" w:fill="FFFFFF"/>
              </w:rPr>
              <w:t xml:space="preserve">Kosmetinė dekoruota logotipu, kurio dydis 3 x 3 cm*. </w:t>
            </w:r>
            <w:r>
              <w:t xml:space="preserve">Dizainas derinamas su Kraujo centro atsakingu asmeniu. </w:t>
            </w:r>
          </w:p>
          <w:p w:rsidR="001D3383" w:rsidRDefault="00EC5716"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410845</wp:posOffset>
                  </wp:positionV>
                  <wp:extent cx="474980" cy="476250"/>
                  <wp:effectExtent l="0" t="0" r="1270" b="0"/>
                  <wp:wrapTopAndBottom/>
                  <wp:docPr id="4" name="Picture 1" descr="C:\Users\Vartotojas\Desktop\999\Vaidai\KC logotipas PATVIRTINTAS CMYK 2013 - Copy (2)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:\Users\Vartotojas\Desktop\999\Vaidai\KC logotipas PATVIRTINTAS CMYK 2013 - Copy (2)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chemeClr val="tx1"/>
                            </a:glow>
                            <a:outerShdw blurRad="50800" dist="50800" dir="5400000" sx="1000" sy="1000" algn="ctr" rotWithShape="0">
                              <a:schemeClr val="bg1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t xml:space="preserve">Logotipas </w:t>
            </w:r>
            <w:r w:rsidR="003B591A">
              <w:t>vienos spalvos, logotipo spalva –balta</w:t>
            </w:r>
            <w:r>
              <w:t xml:space="preserve">. </w:t>
            </w:r>
          </w:p>
          <w:p w:rsidR="001D3383" w:rsidRDefault="00EC5716">
            <w:r>
              <w:t>Logotipo pavyzdys: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B307DA">
            <w:pPr>
              <w:jc w:val="center"/>
            </w:pPr>
            <w:r>
              <w:t>3.5</w:t>
            </w:r>
            <w:r w:rsidR="00EC5716">
              <w:t>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r>
              <w:rPr>
                <w:rFonts w:eastAsia="SimSun"/>
              </w:rPr>
              <w:t>Perkama kosmetinė turi atitikti specifikacijoje pateiktą nuotraukos pavyzdį.</w:t>
            </w:r>
          </w:p>
          <w:p w:rsidR="001D3383" w:rsidRDefault="00EC5716">
            <w:r>
              <w:t>Kosmetinės pavyzdys:</w:t>
            </w:r>
          </w:p>
          <w:p w:rsidR="001D3383" w:rsidRDefault="00EC5716">
            <w:r>
              <w:rPr>
                <w:rFonts w:ascii="Calibri" w:eastAsia="SimSun" w:hAnsi="Calibri" w:cs="Calibri"/>
                <w:noProof/>
                <w:color w:val="000000"/>
                <w:shd w:val="clear" w:color="auto" w:fill="FFFFFF"/>
                <w:lang w:val="en-US" w:eastAsia="en-US"/>
              </w:rPr>
              <w:drawing>
                <wp:inline distT="0" distB="0" distL="114300" distR="114300">
                  <wp:extent cx="1277620" cy="895985"/>
                  <wp:effectExtent l="0" t="0" r="17780" b="18415"/>
                  <wp:docPr id="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89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SimSun" w:hAnsi="Calibri" w:cs="Calibri"/>
                <w:noProof/>
                <w:color w:val="000000"/>
                <w:shd w:val="clear" w:color="auto" w:fill="FFFFFF"/>
                <w:lang w:val="en-US" w:eastAsia="en-US"/>
              </w:rPr>
              <w:drawing>
                <wp:inline distT="0" distB="0" distL="114300" distR="114300">
                  <wp:extent cx="1212850" cy="762000"/>
                  <wp:effectExtent l="0" t="0" r="6350" b="0"/>
                  <wp:docPr id="6" name="Picture 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B307DA">
            <w:pPr>
              <w:jc w:val="center"/>
            </w:pPr>
            <w:r>
              <w:t>3.6</w:t>
            </w:r>
            <w:r w:rsidR="00EC5716">
              <w:t>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pPr>
              <w:rPr>
                <w:lang w:eastAsia="lt-LT"/>
              </w:rPr>
            </w:pPr>
            <w:r w:rsidRPr="00267145">
              <w:rPr>
                <w:lang w:eastAsia="en-US"/>
              </w:rPr>
              <w:t xml:space="preserve">Kosmetinės </w:t>
            </w:r>
            <w:r w:rsidR="00B307DA" w:rsidRPr="00267145">
              <w:rPr>
                <w:lang w:eastAsia="en-US"/>
              </w:rPr>
              <w:t>po 1 vnt.</w:t>
            </w:r>
            <w:r w:rsidRPr="00267145">
              <w:rPr>
                <w:lang w:eastAsia="en-US"/>
              </w:rPr>
              <w:t xml:space="preserve">  supakuotos atskirose pakuotėse,  kurios </w:t>
            </w:r>
            <w:r w:rsidRPr="00267145">
              <w:rPr>
                <w:color w:val="000000"/>
                <w:shd w:val="clear" w:color="auto" w:fill="FFFFFF"/>
              </w:rPr>
              <w:t xml:space="preserve"> pagal Lietuvos</w:t>
            </w:r>
            <w:r>
              <w:rPr>
                <w:color w:val="000000"/>
                <w:shd w:val="clear" w:color="auto" w:fill="FFFFFF"/>
              </w:rPr>
              <w:t xml:space="preserve"> Respublikos mokesčio už aplinkos teršimą įstatymo nuostatas, turi būti laikytinos </w:t>
            </w:r>
            <w:r>
              <w:rPr>
                <w:lang w:eastAsia="lt-LT"/>
              </w:rPr>
              <w:t>perdirbamosiomis pakuotėmis.</w:t>
            </w:r>
          </w:p>
          <w:p w:rsidR="001D3383" w:rsidRPr="00E36C14" w:rsidRDefault="00EC5716">
            <w:r w:rsidRPr="00E36C14">
              <w:t>Tiekėjas teikdamas pasiūlymą, privalo pateikti reikalavimus patvirtinančius dokumentus</w:t>
            </w:r>
            <w:r w:rsidR="00E36C14"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  <w:tr w:rsidR="001D3383">
        <w:trPr>
          <w:trHeight w:val="69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B307DA">
            <w:pPr>
              <w:jc w:val="center"/>
            </w:pPr>
            <w:r>
              <w:t>3.7</w:t>
            </w:r>
            <w:r w:rsidR="00EC5716">
              <w:t>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EC5716">
            <w:r>
              <w:t>Būtina nurodyti gamintoją, prekės pavadinimą ir kodą.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383" w:rsidRDefault="001D3383">
            <w:pPr>
              <w:rPr>
                <w:color w:val="984806"/>
              </w:rPr>
            </w:pPr>
          </w:p>
        </w:tc>
      </w:tr>
    </w:tbl>
    <w:p w:rsidR="001D3383" w:rsidRDefault="00EC5716">
      <w:pPr>
        <w:tabs>
          <w:tab w:val="left" w:pos="0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>* gamybos metu leidžiami iki 10 proc. spaudos dydžio nukrypimai nuo nurodytų matmenų.</w:t>
      </w:r>
    </w:p>
    <w:p w:rsidR="001D3383" w:rsidRDefault="001D3383">
      <w:pPr>
        <w:rPr>
          <w:sz w:val="22"/>
          <w:szCs w:val="22"/>
        </w:rPr>
      </w:pPr>
    </w:p>
    <w:p w:rsidR="001D3383" w:rsidRDefault="001D3383"/>
    <w:sectPr w:rsidR="001D3383">
      <w:pgSz w:w="11906" w:h="16838"/>
      <w:pgMar w:top="851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983" w:rsidRDefault="000E7983">
      <w:r>
        <w:separator/>
      </w:r>
    </w:p>
  </w:endnote>
  <w:endnote w:type="continuationSeparator" w:id="0">
    <w:p w:rsidR="000E7983" w:rsidRDefault="000E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983" w:rsidRDefault="000E7983">
      <w:r>
        <w:separator/>
      </w:r>
    </w:p>
  </w:footnote>
  <w:footnote w:type="continuationSeparator" w:id="0">
    <w:p w:rsidR="000E7983" w:rsidRDefault="000E7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6E59"/>
    <w:multiLevelType w:val="multilevel"/>
    <w:tmpl w:val="154A6E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13"/>
    <w:rsid w:val="000E7983"/>
    <w:rsid w:val="001111E1"/>
    <w:rsid w:val="0014144A"/>
    <w:rsid w:val="001545EF"/>
    <w:rsid w:val="00160E0F"/>
    <w:rsid w:val="001D19B3"/>
    <w:rsid w:val="001D3383"/>
    <w:rsid w:val="001E1301"/>
    <w:rsid w:val="00215C6B"/>
    <w:rsid w:val="00267145"/>
    <w:rsid w:val="00396F00"/>
    <w:rsid w:val="00397423"/>
    <w:rsid w:val="003B591A"/>
    <w:rsid w:val="00420A6A"/>
    <w:rsid w:val="00466DA2"/>
    <w:rsid w:val="004A318C"/>
    <w:rsid w:val="0052348C"/>
    <w:rsid w:val="0080563A"/>
    <w:rsid w:val="00812F58"/>
    <w:rsid w:val="008B4FA0"/>
    <w:rsid w:val="008D4119"/>
    <w:rsid w:val="0099318C"/>
    <w:rsid w:val="009B3A26"/>
    <w:rsid w:val="00AA6165"/>
    <w:rsid w:val="00B307DA"/>
    <w:rsid w:val="00BA4D8E"/>
    <w:rsid w:val="00BE2C94"/>
    <w:rsid w:val="00CB45DD"/>
    <w:rsid w:val="00D0262B"/>
    <w:rsid w:val="00D26813"/>
    <w:rsid w:val="00DC2923"/>
    <w:rsid w:val="00DE4969"/>
    <w:rsid w:val="00E36C14"/>
    <w:rsid w:val="00EC5716"/>
    <w:rsid w:val="00F93252"/>
    <w:rsid w:val="02B839E9"/>
    <w:rsid w:val="0AFC3C93"/>
    <w:rsid w:val="186219B0"/>
    <w:rsid w:val="36164B11"/>
    <w:rsid w:val="39D5466D"/>
    <w:rsid w:val="4C6F7B9F"/>
    <w:rsid w:val="4D075EEF"/>
    <w:rsid w:val="4E81415B"/>
    <w:rsid w:val="58896735"/>
    <w:rsid w:val="59176F6A"/>
    <w:rsid w:val="7B81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CD672D3-4173-4F91-A21A-D050026B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if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46133-9CAE-4458-A798-EE4022804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95703-8D06-4BD3-94C2-9BD68D2B0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44E971-32E1-424D-B6A9-AFD7AFD42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C8CC16-558D-410D-AD26-0C94C915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Renata Šumilinienė</cp:lastModifiedBy>
  <cp:revision>12</cp:revision>
  <dcterms:created xsi:type="dcterms:W3CDTF">2026-03-25T11:30:00Z</dcterms:created>
  <dcterms:modified xsi:type="dcterms:W3CDTF">2026-06-01T07:24:00Z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  <property fmtid="{D5CDD505-2E9C-101B-9397-08002B2CF9AE}" pid="3" name="KSOProductBuildVer">
    <vt:lpwstr>1033-12.2.0.23196</vt:lpwstr>
  </property>
  <property fmtid="{D5CDD505-2E9C-101B-9397-08002B2CF9AE}" pid="4" name="ICV">
    <vt:lpwstr>E95D15411E7449CB924F07158C8E48A0_13</vt:lpwstr>
  </property>
</Properties>
</file>