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74676" w14:textId="77777777" w:rsidR="00357D22" w:rsidRDefault="009E3C4B">
      <w:pPr>
        <w:ind w:left="360" w:hanging="360"/>
        <w:jc w:val="right"/>
      </w:pPr>
      <w:bookmarkStart w:id="0" w:name="_GoBack"/>
      <w:bookmarkEnd w:id="0"/>
      <w:r>
        <w:t>Atviro konkurso sąlygų</w:t>
      </w:r>
    </w:p>
    <w:p w14:paraId="00C74677" w14:textId="77777777" w:rsidR="00357D22" w:rsidRDefault="009E3C4B">
      <w:pPr>
        <w:ind w:left="360" w:hanging="360"/>
        <w:jc w:val="right"/>
      </w:pPr>
      <w:r>
        <w:t>1 priedas</w:t>
      </w:r>
    </w:p>
    <w:p w14:paraId="00C74678" w14:textId="77777777" w:rsidR="00357D22" w:rsidRDefault="00357D22">
      <w:pPr>
        <w:ind w:left="360" w:hanging="360"/>
      </w:pPr>
    </w:p>
    <w:p w14:paraId="00C74679" w14:textId="77777777" w:rsidR="00357D22" w:rsidRDefault="009E3C4B">
      <w:pPr>
        <w:ind w:left="360" w:hanging="360"/>
        <w:jc w:val="center"/>
      </w:pPr>
      <w:r>
        <w:t xml:space="preserve">KALBOS PAVELDO TRANSFORMACIJA </w:t>
      </w:r>
    </w:p>
    <w:p w14:paraId="00C7467A" w14:textId="77777777" w:rsidR="00357D22" w:rsidRDefault="009E3C4B">
      <w:pPr>
        <w:ind w:left="360" w:hanging="360"/>
        <w:jc w:val="center"/>
      </w:pPr>
      <w:r>
        <w:t xml:space="preserve">IR LIETUVIŲ KALBOS ERDVINIŲ DUOMENŲ IŠTEKLIŲ SUKŪRIMAS, </w:t>
      </w:r>
    </w:p>
    <w:p w14:paraId="00C7467B" w14:textId="77777777" w:rsidR="00357D22" w:rsidRDefault="009E3C4B">
      <w:pPr>
        <w:ind w:left="360" w:hanging="360"/>
        <w:jc w:val="center"/>
      </w:pPr>
      <w:r>
        <w:t>PASLAUGŲ ĮSIGIJIMO</w:t>
      </w:r>
    </w:p>
    <w:p w14:paraId="00C7467C" w14:textId="77777777" w:rsidR="00357D22" w:rsidRDefault="009E3C4B">
      <w:pPr>
        <w:ind w:left="360" w:hanging="360"/>
        <w:jc w:val="center"/>
      </w:pPr>
      <w:r>
        <w:t>TECHNINĖ SPECIFIKACIJA</w:t>
      </w:r>
    </w:p>
    <w:p w14:paraId="00C7467D" w14:textId="77777777" w:rsidR="00357D22" w:rsidRDefault="00357D22">
      <w:pPr>
        <w:ind w:left="360" w:hanging="360"/>
      </w:pPr>
    </w:p>
    <w:p w14:paraId="00C7467E" w14:textId="77777777" w:rsidR="00357D22" w:rsidRDefault="009E3C4B">
      <w:pPr>
        <w:ind w:left="360" w:hanging="360"/>
      </w:pPr>
      <w:r>
        <w:t>TURINYS</w:t>
      </w:r>
    </w:p>
    <w:p w14:paraId="00C7467F" w14:textId="77777777" w:rsidR="00357D22" w:rsidRDefault="00357D22">
      <w:pPr>
        <w:ind w:left="360" w:hanging="360"/>
      </w:pPr>
    </w:p>
    <w:p w14:paraId="00C74680" w14:textId="77777777" w:rsidR="00357D22" w:rsidRDefault="00357D22">
      <w:pPr>
        <w:ind w:left="360" w:hanging="360"/>
      </w:pPr>
    </w:p>
    <w:sdt>
      <w:sdtPr>
        <w:id w:val="99150421"/>
        <w:docPartObj>
          <w:docPartGallery w:val="Table of Contents"/>
          <w:docPartUnique/>
        </w:docPartObj>
      </w:sdtPr>
      <w:sdtEndPr/>
      <w:sdtContent>
        <w:p w14:paraId="00C74681" w14:textId="77777777" w:rsidR="00357D22" w:rsidRDefault="009E3C4B">
          <w:pPr>
            <w:widowControl w:val="0"/>
            <w:spacing w:before="60"/>
            <w:jc w:val="left"/>
            <w:rPr>
              <w:rFonts w:ascii="Arial" w:eastAsia="Arial" w:hAnsi="Arial" w:cs="Arial"/>
              <w:color w:val="1155CC"/>
              <w:sz w:val="22"/>
              <w:szCs w:val="22"/>
              <w:u w:val="single"/>
            </w:rPr>
          </w:pPr>
          <w:r>
            <w:fldChar w:fldCharType="begin"/>
          </w:r>
          <w:r>
            <w:instrText xml:space="preserve"> TOC \h \u \z \n \t "Heading 1,1,Heading 2,2,Heading 3,3,Heading 4,4,Heading 5,5,Heading 6,6,"</w:instrText>
          </w:r>
          <w:r>
            <w:fldChar w:fldCharType="separate"/>
          </w:r>
          <w:hyperlink w:anchor="_30j0zll">
            <w:r>
              <w:rPr>
                <w:rFonts w:ascii="Arial" w:eastAsia="Arial" w:hAnsi="Arial" w:cs="Arial"/>
                <w:color w:val="1155CC"/>
                <w:sz w:val="22"/>
                <w:szCs w:val="22"/>
                <w:u w:val="single"/>
              </w:rPr>
              <w:t>1. BENDROSIOS NUOSTATOS</w:t>
            </w:r>
          </w:hyperlink>
        </w:p>
        <w:p w14:paraId="00C74682" w14:textId="77777777" w:rsidR="00357D22" w:rsidRDefault="00D41E00">
          <w:pPr>
            <w:widowControl w:val="0"/>
            <w:spacing w:before="60"/>
            <w:jc w:val="left"/>
            <w:rPr>
              <w:rFonts w:ascii="Arial" w:eastAsia="Arial" w:hAnsi="Arial" w:cs="Arial"/>
              <w:color w:val="1155CC"/>
              <w:sz w:val="22"/>
              <w:szCs w:val="22"/>
              <w:u w:val="single"/>
            </w:rPr>
          </w:pPr>
          <w:hyperlink w:anchor="_2et92p0">
            <w:r w:rsidR="009E3C4B">
              <w:rPr>
                <w:rFonts w:ascii="Arial" w:eastAsia="Arial" w:hAnsi="Arial" w:cs="Arial"/>
                <w:color w:val="1155CC"/>
                <w:sz w:val="22"/>
                <w:szCs w:val="22"/>
                <w:u w:val="single"/>
              </w:rPr>
              <w:t>2. ESAMOS SITUACIJOS APRAŠYMAS</w:t>
            </w:r>
          </w:hyperlink>
        </w:p>
        <w:p w14:paraId="00C74683" w14:textId="77777777" w:rsidR="00357D22" w:rsidRDefault="00D41E00">
          <w:pPr>
            <w:widowControl w:val="0"/>
            <w:spacing w:before="60"/>
            <w:ind w:left="360"/>
            <w:jc w:val="left"/>
            <w:rPr>
              <w:rFonts w:ascii="Arial" w:eastAsia="Arial" w:hAnsi="Arial" w:cs="Arial"/>
              <w:color w:val="1155CC"/>
              <w:sz w:val="22"/>
              <w:szCs w:val="22"/>
              <w:u w:val="single"/>
            </w:rPr>
          </w:pPr>
          <w:hyperlink w:anchor="_c2i1913fykyx">
            <w:r w:rsidR="009E3C4B">
              <w:rPr>
                <w:rFonts w:ascii="Arial" w:eastAsia="Arial" w:hAnsi="Arial" w:cs="Arial"/>
                <w:color w:val="1155CC"/>
                <w:sz w:val="22"/>
                <w:szCs w:val="22"/>
                <w:u w:val="single"/>
              </w:rPr>
              <w:t>2.1. Projekto vykdymui aktualūs teisės aktai</w:t>
            </w:r>
          </w:hyperlink>
        </w:p>
        <w:p w14:paraId="00C74684" w14:textId="77777777" w:rsidR="00357D22" w:rsidRDefault="00D41E00">
          <w:pPr>
            <w:widowControl w:val="0"/>
            <w:spacing w:before="60"/>
            <w:ind w:left="360"/>
            <w:jc w:val="left"/>
            <w:rPr>
              <w:rFonts w:ascii="Arial" w:eastAsia="Arial" w:hAnsi="Arial" w:cs="Arial"/>
              <w:color w:val="1155CC"/>
              <w:sz w:val="22"/>
              <w:szCs w:val="22"/>
              <w:u w:val="single"/>
            </w:rPr>
          </w:pPr>
          <w:hyperlink w:anchor="_eo5mvidm6rd8">
            <w:r w:rsidR="009E3C4B">
              <w:rPr>
                <w:rFonts w:ascii="Arial" w:eastAsia="Arial" w:hAnsi="Arial" w:cs="Arial"/>
                <w:color w:val="1155CC"/>
                <w:sz w:val="22"/>
                <w:szCs w:val="22"/>
                <w:u w:val="single"/>
              </w:rPr>
              <w:t>2.2. Esama situacija</w:t>
            </w:r>
          </w:hyperlink>
        </w:p>
        <w:p w14:paraId="00C74685" w14:textId="77777777" w:rsidR="00357D22" w:rsidRDefault="00D41E00">
          <w:pPr>
            <w:widowControl w:val="0"/>
            <w:spacing w:before="60"/>
            <w:ind w:left="720"/>
            <w:jc w:val="left"/>
            <w:rPr>
              <w:rFonts w:ascii="Arial" w:eastAsia="Arial" w:hAnsi="Arial" w:cs="Arial"/>
              <w:color w:val="1155CC"/>
              <w:sz w:val="22"/>
              <w:szCs w:val="22"/>
              <w:u w:val="single"/>
            </w:rPr>
          </w:pPr>
          <w:hyperlink w:anchor="_4n7vl6nuk6ka">
            <w:r w:rsidR="009E3C4B">
              <w:rPr>
                <w:rFonts w:ascii="Arial" w:eastAsia="Arial" w:hAnsi="Arial" w:cs="Arial"/>
                <w:color w:val="1155CC"/>
                <w:sz w:val="22"/>
                <w:szCs w:val="22"/>
                <w:u w:val="single"/>
              </w:rPr>
              <w:t>2.2.1. Informacinės sistemos E. KALBA dalys</w:t>
            </w:r>
          </w:hyperlink>
        </w:p>
        <w:p w14:paraId="00C74686" w14:textId="77777777" w:rsidR="00357D22" w:rsidRDefault="00D41E00">
          <w:pPr>
            <w:widowControl w:val="0"/>
            <w:spacing w:before="60"/>
            <w:ind w:left="720"/>
            <w:jc w:val="left"/>
            <w:rPr>
              <w:rFonts w:ascii="Arial" w:eastAsia="Arial" w:hAnsi="Arial" w:cs="Arial"/>
              <w:color w:val="1155CC"/>
              <w:sz w:val="22"/>
              <w:szCs w:val="22"/>
              <w:u w:val="single"/>
            </w:rPr>
          </w:pPr>
          <w:hyperlink w:anchor="_o3brbxbzcxoq">
            <w:r w:rsidR="009E3C4B">
              <w:rPr>
                <w:rFonts w:ascii="Arial" w:eastAsia="Arial" w:hAnsi="Arial" w:cs="Arial"/>
                <w:color w:val="1155CC"/>
                <w:sz w:val="22"/>
                <w:szCs w:val="22"/>
                <w:u w:val="single"/>
              </w:rPr>
              <w:t>2.2.2. Lietuvių kalbos erdvinių išteklių infrastruktūros pagrindinės dalys</w:t>
            </w:r>
          </w:hyperlink>
        </w:p>
        <w:p w14:paraId="00C74687" w14:textId="77777777" w:rsidR="00357D22" w:rsidRDefault="00D41E00">
          <w:pPr>
            <w:widowControl w:val="0"/>
            <w:spacing w:before="60"/>
            <w:jc w:val="left"/>
            <w:rPr>
              <w:rFonts w:ascii="Arial" w:eastAsia="Arial" w:hAnsi="Arial" w:cs="Arial"/>
              <w:color w:val="1155CC"/>
              <w:sz w:val="22"/>
              <w:szCs w:val="22"/>
              <w:u w:val="single"/>
            </w:rPr>
          </w:pPr>
          <w:hyperlink w:anchor="_3dy6vkm">
            <w:r w:rsidR="009E3C4B">
              <w:rPr>
                <w:rFonts w:ascii="Arial" w:eastAsia="Arial" w:hAnsi="Arial" w:cs="Arial"/>
                <w:color w:val="1155CC"/>
                <w:sz w:val="22"/>
                <w:szCs w:val="22"/>
                <w:u w:val="single"/>
              </w:rPr>
              <w:t>3. PAGEIDAUJAMOS SITUACIJOS APRAŠYMAS</w:t>
            </w:r>
          </w:hyperlink>
        </w:p>
        <w:p w14:paraId="00C74688" w14:textId="77777777" w:rsidR="00357D22" w:rsidRDefault="00D41E00">
          <w:pPr>
            <w:widowControl w:val="0"/>
            <w:spacing w:before="60"/>
            <w:ind w:left="360"/>
            <w:jc w:val="left"/>
            <w:rPr>
              <w:rFonts w:ascii="Arial" w:eastAsia="Arial" w:hAnsi="Arial" w:cs="Arial"/>
              <w:color w:val="1155CC"/>
              <w:sz w:val="22"/>
              <w:szCs w:val="22"/>
              <w:u w:val="single"/>
            </w:rPr>
          </w:pPr>
          <w:hyperlink w:anchor="_5upzqb4t68fl">
            <w:r w:rsidR="009E3C4B">
              <w:rPr>
                <w:rFonts w:ascii="Arial" w:eastAsia="Arial" w:hAnsi="Arial" w:cs="Arial"/>
                <w:color w:val="1155CC"/>
                <w:sz w:val="22"/>
                <w:szCs w:val="22"/>
                <w:u w:val="single"/>
              </w:rPr>
              <w:t>3.1. Bendrasis lietuvių kalbos paveldo duomenynas</w:t>
            </w:r>
          </w:hyperlink>
        </w:p>
        <w:p w14:paraId="00C74689" w14:textId="77777777" w:rsidR="00357D22" w:rsidRDefault="00D41E00">
          <w:pPr>
            <w:widowControl w:val="0"/>
            <w:spacing w:before="60"/>
            <w:ind w:left="360"/>
            <w:jc w:val="left"/>
            <w:rPr>
              <w:rFonts w:ascii="Arial" w:eastAsia="Arial" w:hAnsi="Arial" w:cs="Arial"/>
              <w:color w:val="1155CC"/>
              <w:sz w:val="22"/>
              <w:szCs w:val="22"/>
              <w:u w:val="single"/>
            </w:rPr>
          </w:pPr>
          <w:hyperlink w:anchor="_tgy5wova3fpz">
            <w:r w:rsidR="009E3C4B">
              <w:rPr>
                <w:rFonts w:ascii="Arial" w:eastAsia="Arial" w:hAnsi="Arial" w:cs="Arial"/>
                <w:color w:val="1155CC"/>
                <w:sz w:val="22"/>
                <w:szCs w:val="22"/>
                <w:u w:val="single"/>
              </w:rPr>
              <w:t>3.2. Lietuvių kalbos erdvinių išteklių duomenynas</w:t>
            </w:r>
          </w:hyperlink>
        </w:p>
        <w:p w14:paraId="00C7468A" w14:textId="77777777" w:rsidR="00357D22" w:rsidRDefault="00D41E00">
          <w:pPr>
            <w:widowControl w:val="0"/>
            <w:spacing w:before="60"/>
            <w:jc w:val="left"/>
            <w:rPr>
              <w:rFonts w:ascii="Arial" w:eastAsia="Arial" w:hAnsi="Arial" w:cs="Arial"/>
              <w:color w:val="1155CC"/>
              <w:sz w:val="22"/>
              <w:szCs w:val="22"/>
              <w:u w:val="single"/>
            </w:rPr>
          </w:pPr>
          <w:hyperlink w:anchor="_j69o14aix282">
            <w:r w:rsidR="009E3C4B">
              <w:rPr>
                <w:rFonts w:ascii="Arial" w:eastAsia="Arial" w:hAnsi="Arial" w:cs="Arial"/>
                <w:color w:val="1155CC"/>
                <w:sz w:val="22"/>
                <w:szCs w:val="22"/>
                <w:u w:val="single"/>
              </w:rPr>
              <w:t>4. BENDRIEJI REIKALAVIMAI</w:t>
            </w:r>
          </w:hyperlink>
        </w:p>
        <w:p w14:paraId="00C7468B" w14:textId="77777777" w:rsidR="00357D22" w:rsidRDefault="00D41E00">
          <w:pPr>
            <w:widowControl w:val="0"/>
            <w:spacing w:before="60"/>
            <w:jc w:val="left"/>
            <w:rPr>
              <w:rFonts w:ascii="Arial" w:eastAsia="Arial" w:hAnsi="Arial" w:cs="Arial"/>
              <w:color w:val="1155CC"/>
              <w:sz w:val="22"/>
              <w:szCs w:val="22"/>
              <w:u w:val="single"/>
            </w:rPr>
          </w:pPr>
          <w:hyperlink w:anchor="_wxhfpka1wzxz">
            <w:r w:rsidR="009E3C4B">
              <w:rPr>
                <w:rFonts w:ascii="Arial" w:eastAsia="Arial" w:hAnsi="Arial" w:cs="Arial"/>
                <w:color w:val="1155CC"/>
                <w:sz w:val="22"/>
                <w:szCs w:val="22"/>
                <w:u w:val="single"/>
              </w:rPr>
              <w:t>5. FUNKCINIAI REIKALAVIMAI</w:t>
            </w:r>
          </w:hyperlink>
        </w:p>
        <w:p w14:paraId="00C7468C" w14:textId="77777777" w:rsidR="00357D22" w:rsidRDefault="00D41E00">
          <w:pPr>
            <w:widowControl w:val="0"/>
            <w:spacing w:before="60"/>
            <w:ind w:left="360"/>
            <w:jc w:val="left"/>
            <w:rPr>
              <w:rFonts w:ascii="Arial" w:eastAsia="Arial" w:hAnsi="Arial" w:cs="Arial"/>
              <w:color w:val="1155CC"/>
              <w:sz w:val="22"/>
              <w:szCs w:val="22"/>
              <w:u w:val="single"/>
            </w:rPr>
          </w:pPr>
          <w:hyperlink w:anchor="_8j374lvw2eaj">
            <w:r w:rsidR="009E3C4B">
              <w:rPr>
                <w:rFonts w:ascii="Arial" w:eastAsia="Arial" w:hAnsi="Arial" w:cs="Arial"/>
                <w:color w:val="1155CC"/>
                <w:sz w:val="22"/>
                <w:szCs w:val="22"/>
                <w:u w:val="single"/>
              </w:rPr>
              <w:t>5.1. Reikalavimai išteklių integravimui</w:t>
            </w:r>
          </w:hyperlink>
        </w:p>
        <w:p w14:paraId="00C7468D" w14:textId="77777777" w:rsidR="00357D22" w:rsidRDefault="00D41E00">
          <w:pPr>
            <w:widowControl w:val="0"/>
            <w:spacing w:before="60"/>
            <w:ind w:left="720"/>
            <w:jc w:val="left"/>
            <w:rPr>
              <w:rFonts w:ascii="Arial" w:eastAsia="Arial" w:hAnsi="Arial" w:cs="Arial"/>
              <w:color w:val="1155CC"/>
              <w:sz w:val="22"/>
              <w:szCs w:val="22"/>
              <w:u w:val="single"/>
            </w:rPr>
          </w:pPr>
          <w:hyperlink w:anchor="_hai10te8cnd6">
            <w:r w:rsidR="009E3C4B">
              <w:rPr>
                <w:rFonts w:ascii="Arial" w:eastAsia="Arial" w:hAnsi="Arial" w:cs="Arial"/>
                <w:color w:val="1155CC"/>
                <w:sz w:val="22"/>
                <w:szCs w:val="22"/>
                <w:u w:val="single"/>
              </w:rPr>
              <w:t>5.1.1. Reikalavimai kartotekų – LKŽ Pagrindinė kartoteka, LKŽ Papildymų kartoteka ir Vietovardžių kartoteka – duomenų modeliui</w:t>
            </w:r>
          </w:hyperlink>
        </w:p>
        <w:p w14:paraId="00C7468E" w14:textId="77777777" w:rsidR="00357D22" w:rsidRDefault="00D41E00">
          <w:pPr>
            <w:widowControl w:val="0"/>
            <w:spacing w:before="60"/>
            <w:ind w:left="720"/>
            <w:jc w:val="left"/>
            <w:rPr>
              <w:rFonts w:ascii="Arial" w:eastAsia="Arial" w:hAnsi="Arial" w:cs="Arial"/>
              <w:color w:val="1155CC"/>
              <w:sz w:val="22"/>
              <w:szCs w:val="22"/>
              <w:u w:val="single"/>
            </w:rPr>
          </w:pPr>
          <w:hyperlink w:anchor="_gcnr3wgrimjb">
            <w:r w:rsidR="009E3C4B">
              <w:rPr>
                <w:rFonts w:ascii="Arial" w:eastAsia="Arial" w:hAnsi="Arial" w:cs="Arial"/>
                <w:color w:val="1155CC"/>
                <w:sz w:val="22"/>
                <w:szCs w:val="22"/>
                <w:u w:val="single"/>
              </w:rPr>
              <w:t>5.1.2. Reikalavimai kartotekų – LKŽ Pagrindinė kartoteka, LKŽ Papildymų kartoteka ir Vietovardžių kartoteka – tvarkymo priemonėms</w:t>
            </w:r>
          </w:hyperlink>
        </w:p>
        <w:p w14:paraId="00C7468F" w14:textId="77777777" w:rsidR="00357D22" w:rsidRDefault="00D41E00">
          <w:pPr>
            <w:widowControl w:val="0"/>
            <w:spacing w:before="60"/>
            <w:ind w:left="360"/>
            <w:jc w:val="left"/>
            <w:rPr>
              <w:rFonts w:ascii="Arial" w:eastAsia="Arial" w:hAnsi="Arial" w:cs="Arial"/>
              <w:color w:val="1155CC"/>
              <w:sz w:val="22"/>
              <w:szCs w:val="22"/>
              <w:u w:val="single"/>
            </w:rPr>
          </w:pPr>
          <w:hyperlink w:anchor="_5od99mswj0ef">
            <w:r w:rsidR="009E3C4B">
              <w:rPr>
                <w:rFonts w:ascii="Arial" w:eastAsia="Arial" w:hAnsi="Arial" w:cs="Arial"/>
                <w:color w:val="1155CC"/>
                <w:sz w:val="22"/>
                <w:szCs w:val="22"/>
                <w:u w:val="single"/>
              </w:rPr>
              <w:t>5.2. Reikalavimai „Lietuvos vietovardžių žodyno“ duomenų modeliui</w:t>
            </w:r>
          </w:hyperlink>
        </w:p>
        <w:p w14:paraId="00C74690" w14:textId="77777777" w:rsidR="00357D22" w:rsidRDefault="00D41E00">
          <w:pPr>
            <w:widowControl w:val="0"/>
            <w:spacing w:before="60"/>
            <w:ind w:left="360"/>
            <w:jc w:val="left"/>
            <w:rPr>
              <w:rFonts w:ascii="Arial" w:eastAsia="Arial" w:hAnsi="Arial" w:cs="Arial"/>
              <w:color w:val="1155CC"/>
              <w:sz w:val="22"/>
              <w:szCs w:val="22"/>
              <w:u w:val="single"/>
            </w:rPr>
          </w:pPr>
          <w:hyperlink w:anchor="_6wak7w4amf12">
            <w:r w:rsidR="009E3C4B">
              <w:rPr>
                <w:rFonts w:ascii="Arial" w:eastAsia="Arial" w:hAnsi="Arial" w:cs="Arial"/>
                <w:color w:val="1155CC"/>
                <w:sz w:val="22"/>
                <w:szCs w:val="22"/>
                <w:u w:val="single"/>
              </w:rPr>
              <w:t>5.3. Reikalavimai „Lietuvos vietovardžių žodyno“ importavimui ir atvaizdavimui</w:t>
            </w:r>
          </w:hyperlink>
        </w:p>
        <w:p w14:paraId="00C74691" w14:textId="77777777" w:rsidR="00357D22" w:rsidRDefault="00D41E00">
          <w:pPr>
            <w:widowControl w:val="0"/>
            <w:spacing w:before="60"/>
            <w:ind w:left="360"/>
            <w:jc w:val="left"/>
            <w:rPr>
              <w:rFonts w:ascii="Arial" w:eastAsia="Arial" w:hAnsi="Arial" w:cs="Arial"/>
              <w:color w:val="1155CC"/>
              <w:sz w:val="22"/>
              <w:szCs w:val="22"/>
              <w:u w:val="single"/>
            </w:rPr>
          </w:pPr>
          <w:hyperlink w:anchor="_suvcbgtjxzub">
            <w:r w:rsidR="009E3C4B">
              <w:rPr>
                <w:rFonts w:ascii="Arial" w:eastAsia="Arial" w:hAnsi="Arial" w:cs="Arial"/>
                <w:color w:val="1155CC"/>
                <w:sz w:val="22"/>
                <w:szCs w:val="22"/>
                <w:u w:val="single"/>
              </w:rPr>
              <w:t>5.4. Reikalavimai Skaitmeninimo proceso kokybės užtikrinimo priemonei</w:t>
            </w:r>
          </w:hyperlink>
        </w:p>
        <w:p w14:paraId="00C74692" w14:textId="77777777" w:rsidR="00357D22" w:rsidRDefault="00D41E00">
          <w:pPr>
            <w:widowControl w:val="0"/>
            <w:spacing w:before="60"/>
            <w:ind w:left="360"/>
            <w:jc w:val="left"/>
            <w:rPr>
              <w:rFonts w:ascii="Arial" w:eastAsia="Arial" w:hAnsi="Arial" w:cs="Arial"/>
              <w:color w:val="1155CC"/>
              <w:sz w:val="22"/>
              <w:szCs w:val="22"/>
              <w:u w:val="single"/>
            </w:rPr>
          </w:pPr>
          <w:hyperlink w:anchor="_phagww8nctxq">
            <w:r w:rsidR="009E3C4B">
              <w:rPr>
                <w:rFonts w:ascii="Arial" w:eastAsia="Arial" w:hAnsi="Arial" w:cs="Arial"/>
                <w:color w:val="1155CC"/>
                <w:sz w:val="22"/>
                <w:szCs w:val="22"/>
                <w:u w:val="single"/>
              </w:rPr>
              <w:t>5.5. Reikalavimai kalbinių ypatybių pasiskirstymo Lietuvos teritorijoje duomenų kūrimui ir jų pagrindu sukurtiems skaitmeniniams žemėlapiams</w:t>
            </w:r>
          </w:hyperlink>
        </w:p>
        <w:p w14:paraId="00C74693" w14:textId="77777777" w:rsidR="00357D22" w:rsidRDefault="00D41E00">
          <w:pPr>
            <w:widowControl w:val="0"/>
            <w:spacing w:before="60"/>
            <w:ind w:left="360"/>
            <w:jc w:val="left"/>
            <w:rPr>
              <w:rFonts w:ascii="Arial" w:eastAsia="Arial" w:hAnsi="Arial" w:cs="Arial"/>
              <w:color w:val="1155CC"/>
              <w:sz w:val="22"/>
              <w:szCs w:val="22"/>
              <w:u w:val="single"/>
            </w:rPr>
          </w:pPr>
          <w:hyperlink w:anchor="_jzi7otykd3wj">
            <w:r w:rsidR="009E3C4B">
              <w:rPr>
                <w:rFonts w:ascii="Arial" w:eastAsia="Arial" w:hAnsi="Arial" w:cs="Arial"/>
                <w:color w:val="1155CC"/>
                <w:sz w:val="22"/>
                <w:szCs w:val="22"/>
                <w:u w:val="single"/>
              </w:rPr>
              <w:t>5.6. Reikalavimai šiuolaikinių kalbinių, sociolingvistinių ir mentalinių duomenų kūrimui ir jų pagrindu sukurtiems skaitmeniniams žemėlapiams</w:t>
            </w:r>
          </w:hyperlink>
        </w:p>
        <w:p w14:paraId="00C74694" w14:textId="77777777" w:rsidR="00357D22" w:rsidRDefault="00D41E00">
          <w:pPr>
            <w:widowControl w:val="0"/>
            <w:spacing w:before="60"/>
            <w:ind w:left="360"/>
            <w:jc w:val="left"/>
            <w:rPr>
              <w:rFonts w:ascii="Arial" w:eastAsia="Arial" w:hAnsi="Arial" w:cs="Arial"/>
              <w:color w:val="1155CC"/>
              <w:sz w:val="22"/>
              <w:szCs w:val="22"/>
              <w:u w:val="single"/>
            </w:rPr>
          </w:pPr>
          <w:hyperlink w:anchor="_hry29tosaanu">
            <w:r w:rsidR="009E3C4B">
              <w:rPr>
                <w:rFonts w:ascii="Arial" w:eastAsia="Arial" w:hAnsi="Arial" w:cs="Arial"/>
                <w:color w:val="1155CC"/>
                <w:sz w:val="22"/>
                <w:szCs w:val="22"/>
                <w:u w:val="single"/>
              </w:rPr>
              <w:t>5.7. Reikalavimai erdvinių duomenų saugojimui</w:t>
            </w:r>
          </w:hyperlink>
        </w:p>
        <w:p w14:paraId="00C74695" w14:textId="77777777" w:rsidR="00357D22" w:rsidRDefault="00D41E00">
          <w:pPr>
            <w:widowControl w:val="0"/>
            <w:spacing w:before="60"/>
            <w:ind w:left="360"/>
            <w:jc w:val="left"/>
            <w:rPr>
              <w:rFonts w:ascii="Arial" w:eastAsia="Arial" w:hAnsi="Arial" w:cs="Arial"/>
              <w:color w:val="1155CC"/>
              <w:sz w:val="22"/>
              <w:szCs w:val="22"/>
              <w:u w:val="single"/>
            </w:rPr>
          </w:pPr>
          <w:hyperlink w:anchor="_xxxpr6lljbaa">
            <w:r w:rsidR="009E3C4B">
              <w:rPr>
                <w:rFonts w:ascii="Arial" w:eastAsia="Arial" w:hAnsi="Arial" w:cs="Arial"/>
                <w:color w:val="1155CC"/>
                <w:sz w:val="22"/>
                <w:szCs w:val="22"/>
                <w:u w:val="single"/>
              </w:rPr>
              <w:t>5.8. Reikalavimai erdvinių duomenų publikavimui, vizualizavimui ir skaitmeninių žemėlapių parengimui</w:t>
            </w:r>
          </w:hyperlink>
        </w:p>
        <w:p w14:paraId="00C74696" w14:textId="77777777" w:rsidR="00357D22" w:rsidRDefault="00D41E00">
          <w:pPr>
            <w:widowControl w:val="0"/>
            <w:spacing w:before="60"/>
            <w:ind w:left="360"/>
            <w:jc w:val="left"/>
            <w:rPr>
              <w:rFonts w:ascii="Arial" w:eastAsia="Arial" w:hAnsi="Arial" w:cs="Arial"/>
              <w:color w:val="1155CC"/>
              <w:sz w:val="22"/>
              <w:szCs w:val="22"/>
              <w:u w:val="single"/>
            </w:rPr>
          </w:pPr>
          <w:hyperlink w:anchor="_shlgzfoa2r8k">
            <w:r w:rsidR="009E3C4B">
              <w:rPr>
                <w:rFonts w:ascii="Arial" w:eastAsia="Arial" w:hAnsi="Arial" w:cs="Arial"/>
                <w:color w:val="1155CC"/>
                <w:sz w:val="22"/>
                <w:szCs w:val="22"/>
                <w:u w:val="single"/>
              </w:rPr>
              <w:t>5.9. Reikalavimai erdvinių duomenų analizei ir apdorojimui</w:t>
            </w:r>
          </w:hyperlink>
        </w:p>
        <w:p w14:paraId="00C74697" w14:textId="77777777" w:rsidR="00357D22" w:rsidRDefault="00D41E00">
          <w:pPr>
            <w:widowControl w:val="0"/>
            <w:spacing w:before="60"/>
            <w:ind w:left="360"/>
            <w:jc w:val="left"/>
            <w:rPr>
              <w:rFonts w:ascii="Arial" w:eastAsia="Arial" w:hAnsi="Arial" w:cs="Arial"/>
              <w:color w:val="1155CC"/>
              <w:sz w:val="22"/>
              <w:szCs w:val="22"/>
              <w:u w:val="single"/>
            </w:rPr>
          </w:pPr>
          <w:hyperlink w:anchor="_q7wmi36pu2ri">
            <w:r w:rsidR="009E3C4B">
              <w:rPr>
                <w:rFonts w:ascii="Arial" w:eastAsia="Arial" w:hAnsi="Arial" w:cs="Arial"/>
                <w:color w:val="1155CC"/>
                <w:sz w:val="22"/>
                <w:szCs w:val="22"/>
                <w:u w:val="single"/>
              </w:rPr>
              <w:t>5.10. Reikalavimai skaitmeninių žemėlapių aplikacijoms</w:t>
            </w:r>
          </w:hyperlink>
        </w:p>
        <w:p w14:paraId="00C74698" w14:textId="77777777" w:rsidR="00357D22" w:rsidRDefault="00D41E00">
          <w:pPr>
            <w:widowControl w:val="0"/>
            <w:spacing w:before="60"/>
            <w:ind w:left="360"/>
            <w:jc w:val="left"/>
            <w:rPr>
              <w:rFonts w:ascii="Arial" w:eastAsia="Arial" w:hAnsi="Arial" w:cs="Arial"/>
              <w:color w:val="1155CC"/>
              <w:sz w:val="22"/>
              <w:szCs w:val="22"/>
              <w:u w:val="single"/>
            </w:rPr>
          </w:pPr>
          <w:hyperlink w:anchor="_47q6cvdr84cl">
            <w:r w:rsidR="009E3C4B">
              <w:rPr>
                <w:rFonts w:ascii="Arial" w:eastAsia="Arial" w:hAnsi="Arial" w:cs="Arial"/>
                <w:color w:val="1155CC"/>
                <w:sz w:val="22"/>
                <w:szCs w:val="22"/>
                <w:u w:val="single"/>
              </w:rPr>
              <w:t>5.11. Reikalavimai mobilioms GIS darbo vietoms</w:t>
            </w:r>
          </w:hyperlink>
        </w:p>
        <w:p w14:paraId="00C74699" w14:textId="77777777" w:rsidR="00357D22" w:rsidRDefault="00D41E00">
          <w:pPr>
            <w:widowControl w:val="0"/>
            <w:spacing w:before="60"/>
            <w:ind w:left="360"/>
            <w:jc w:val="left"/>
            <w:rPr>
              <w:rFonts w:ascii="Arial" w:eastAsia="Arial" w:hAnsi="Arial" w:cs="Arial"/>
              <w:color w:val="1155CC"/>
              <w:sz w:val="22"/>
              <w:szCs w:val="22"/>
              <w:u w:val="single"/>
            </w:rPr>
          </w:pPr>
          <w:hyperlink w:anchor="_2asgefkg5ll6">
            <w:r w:rsidR="009E3C4B">
              <w:rPr>
                <w:rFonts w:ascii="Arial" w:eastAsia="Arial" w:hAnsi="Arial" w:cs="Arial"/>
                <w:color w:val="1155CC"/>
                <w:sz w:val="22"/>
                <w:szCs w:val="22"/>
                <w:u w:val="single"/>
              </w:rPr>
              <w:t>5.12. Reikalavimai GIS turinio valdymui</w:t>
            </w:r>
          </w:hyperlink>
        </w:p>
        <w:p w14:paraId="00C7469A" w14:textId="77777777" w:rsidR="00357D22" w:rsidRDefault="00D41E00">
          <w:pPr>
            <w:widowControl w:val="0"/>
            <w:spacing w:before="60"/>
            <w:ind w:left="360"/>
            <w:jc w:val="left"/>
            <w:rPr>
              <w:rFonts w:ascii="Arial" w:eastAsia="Arial" w:hAnsi="Arial" w:cs="Arial"/>
              <w:color w:val="1155CC"/>
              <w:sz w:val="22"/>
              <w:szCs w:val="22"/>
              <w:u w:val="single"/>
            </w:rPr>
          </w:pPr>
          <w:hyperlink w:anchor="_vvgrhxpsdmq">
            <w:r w:rsidR="009E3C4B">
              <w:rPr>
                <w:rFonts w:ascii="Arial" w:eastAsia="Arial" w:hAnsi="Arial" w:cs="Arial"/>
                <w:color w:val="1155CC"/>
                <w:sz w:val="22"/>
                <w:szCs w:val="22"/>
                <w:u w:val="single"/>
              </w:rPr>
              <w:t>5.13. Reikalavimai erdvinių atvirų duomenų teikimui</w:t>
            </w:r>
          </w:hyperlink>
        </w:p>
        <w:p w14:paraId="00C7469B" w14:textId="77777777" w:rsidR="00357D22" w:rsidRDefault="00D41E00">
          <w:pPr>
            <w:widowControl w:val="0"/>
            <w:spacing w:before="60"/>
            <w:ind w:left="360"/>
            <w:jc w:val="left"/>
            <w:rPr>
              <w:rFonts w:ascii="Arial" w:eastAsia="Arial" w:hAnsi="Arial" w:cs="Arial"/>
              <w:color w:val="1155CC"/>
              <w:sz w:val="22"/>
              <w:szCs w:val="22"/>
              <w:u w:val="single"/>
            </w:rPr>
          </w:pPr>
          <w:hyperlink w:anchor="_9nebwruoajr6">
            <w:r w:rsidR="009E3C4B">
              <w:rPr>
                <w:rFonts w:ascii="Arial" w:eastAsia="Arial" w:hAnsi="Arial" w:cs="Arial"/>
                <w:color w:val="1155CC"/>
                <w:sz w:val="22"/>
                <w:szCs w:val="22"/>
                <w:u w:val="single"/>
              </w:rPr>
              <w:t>5.14. Reikalavimai E. KALBA IS vaizduojamų erdvinių duomenų pateikimui</w:t>
            </w:r>
          </w:hyperlink>
        </w:p>
        <w:p w14:paraId="00C7469C" w14:textId="77777777" w:rsidR="00357D22" w:rsidRDefault="00D41E00">
          <w:pPr>
            <w:widowControl w:val="0"/>
            <w:spacing w:before="60"/>
            <w:jc w:val="left"/>
            <w:rPr>
              <w:rFonts w:ascii="Arial" w:eastAsia="Arial" w:hAnsi="Arial" w:cs="Arial"/>
              <w:color w:val="1155CC"/>
              <w:sz w:val="22"/>
              <w:szCs w:val="22"/>
              <w:u w:val="single"/>
            </w:rPr>
          </w:pPr>
          <w:hyperlink w:anchor="_3gvedkuf449v">
            <w:r w:rsidR="009E3C4B">
              <w:rPr>
                <w:rFonts w:ascii="Arial" w:eastAsia="Arial" w:hAnsi="Arial" w:cs="Arial"/>
                <w:color w:val="1155CC"/>
                <w:sz w:val="22"/>
                <w:szCs w:val="22"/>
                <w:u w:val="single"/>
              </w:rPr>
              <w:t>6. NEFUNKCINIAI REIKALAVIMAI</w:t>
            </w:r>
          </w:hyperlink>
        </w:p>
        <w:p w14:paraId="00C7469D" w14:textId="77777777" w:rsidR="00357D22" w:rsidRDefault="00D41E00">
          <w:pPr>
            <w:widowControl w:val="0"/>
            <w:spacing w:before="60"/>
            <w:ind w:left="360"/>
            <w:jc w:val="left"/>
            <w:rPr>
              <w:rFonts w:ascii="Arial" w:eastAsia="Arial" w:hAnsi="Arial" w:cs="Arial"/>
              <w:color w:val="1155CC"/>
              <w:sz w:val="22"/>
              <w:szCs w:val="22"/>
              <w:u w:val="single"/>
            </w:rPr>
          </w:pPr>
          <w:hyperlink w:anchor="_5m2xsf3n6jg">
            <w:r w:rsidR="009E3C4B">
              <w:rPr>
                <w:rFonts w:ascii="Arial" w:eastAsia="Arial" w:hAnsi="Arial" w:cs="Arial"/>
                <w:color w:val="1155CC"/>
                <w:sz w:val="22"/>
                <w:szCs w:val="22"/>
                <w:u w:val="single"/>
              </w:rPr>
              <w:t>6.1. Reikalavimai naudotojo sąsajai</w:t>
            </w:r>
          </w:hyperlink>
        </w:p>
        <w:p w14:paraId="00C7469E" w14:textId="77777777" w:rsidR="00357D22" w:rsidRDefault="00D41E00">
          <w:pPr>
            <w:widowControl w:val="0"/>
            <w:spacing w:before="60"/>
            <w:ind w:left="360"/>
            <w:jc w:val="left"/>
            <w:rPr>
              <w:rFonts w:ascii="Arial" w:eastAsia="Arial" w:hAnsi="Arial" w:cs="Arial"/>
              <w:color w:val="1155CC"/>
              <w:sz w:val="22"/>
              <w:szCs w:val="22"/>
              <w:u w:val="single"/>
            </w:rPr>
          </w:pPr>
          <w:hyperlink w:anchor="_cn065ocgk8in">
            <w:r w:rsidR="009E3C4B">
              <w:rPr>
                <w:rFonts w:ascii="Arial" w:eastAsia="Arial" w:hAnsi="Arial" w:cs="Arial"/>
                <w:color w:val="1155CC"/>
                <w:sz w:val="22"/>
                <w:szCs w:val="22"/>
                <w:u w:val="single"/>
              </w:rPr>
              <w:t>6.2. Reikalavimai naudojamumui</w:t>
            </w:r>
          </w:hyperlink>
        </w:p>
        <w:p w14:paraId="00C7469F" w14:textId="77777777" w:rsidR="00357D22" w:rsidRDefault="00D41E00">
          <w:pPr>
            <w:widowControl w:val="0"/>
            <w:spacing w:before="60"/>
            <w:ind w:left="360"/>
            <w:jc w:val="left"/>
            <w:rPr>
              <w:rFonts w:ascii="Arial" w:eastAsia="Arial" w:hAnsi="Arial" w:cs="Arial"/>
              <w:color w:val="1155CC"/>
              <w:sz w:val="22"/>
              <w:szCs w:val="22"/>
              <w:u w:val="single"/>
            </w:rPr>
          </w:pPr>
          <w:hyperlink w:anchor="_1t3h5sf">
            <w:r w:rsidR="009E3C4B">
              <w:rPr>
                <w:rFonts w:ascii="Arial" w:eastAsia="Arial" w:hAnsi="Arial" w:cs="Arial"/>
                <w:color w:val="1155CC"/>
                <w:sz w:val="22"/>
                <w:szCs w:val="22"/>
                <w:u w:val="single"/>
              </w:rPr>
              <w:t>6.3. Reikalavimai veikimo sąlygoms ir aplinkai</w:t>
            </w:r>
          </w:hyperlink>
        </w:p>
        <w:p w14:paraId="00C746A0" w14:textId="77777777" w:rsidR="00357D22" w:rsidRDefault="00D41E00">
          <w:pPr>
            <w:widowControl w:val="0"/>
            <w:spacing w:before="60"/>
            <w:ind w:left="720"/>
            <w:jc w:val="left"/>
            <w:rPr>
              <w:rFonts w:ascii="Arial" w:eastAsia="Arial" w:hAnsi="Arial" w:cs="Arial"/>
              <w:color w:val="1155CC"/>
              <w:sz w:val="22"/>
              <w:szCs w:val="22"/>
              <w:u w:val="single"/>
            </w:rPr>
          </w:pPr>
          <w:hyperlink w:anchor="_5nz9uhj33ohc">
            <w:r w:rsidR="009E3C4B">
              <w:rPr>
                <w:rFonts w:ascii="Arial" w:eastAsia="Arial" w:hAnsi="Arial" w:cs="Arial"/>
                <w:color w:val="1155CC"/>
                <w:sz w:val="22"/>
                <w:szCs w:val="22"/>
                <w:u w:val="single"/>
              </w:rPr>
              <w:t>6.3.1. Reikalavimai architektūrai ir veikimui debesijos paslaugų teikėjo infrastruktūroje</w:t>
            </w:r>
          </w:hyperlink>
        </w:p>
        <w:p w14:paraId="00C746A1" w14:textId="77777777" w:rsidR="00357D22" w:rsidRDefault="00D41E00">
          <w:pPr>
            <w:widowControl w:val="0"/>
            <w:spacing w:before="60"/>
            <w:ind w:left="720"/>
            <w:jc w:val="left"/>
            <w:rPr>
              <w:rFonts w:ascii="Arial" w:eastAsia="Arial" w:hAnsi="Arial" w:cs="Arial"/>
              <w:color w:val="1155CC"/>
              <w:sz w:val="22"/>
              <w:szCs w:val="22"/>
              <w:u w:val="single"/>
            </w:rPr>
          </w:pPr>
          <w:hyperlink w:anchor="_600purt635mr">
            <w:r w:rsidR="009E3C4B">
              <w:rPr>
                <w:rFonts w:ascii="Arial" w:eastAsia="Arial" w:hAnsi="Arial" w:cs="Arial"/>
                <w:color w:val="1155CC"/>
                <w:sz w:val="22"/>
                <w:szCs w:val="22"/>
                <w:u w:val="single"/>
              </w:rPr>
              <w:t>6.3.2. Reikalavimai GIS licencinei programinei įrangai</w:t>
            </w:r>
          </w:hyperlink>
        </w:p>
        <w:p w14:paraId="00C746A2" w14:textId="77777777" w:rsidR="00357D22" w:rsidRDefault="00D41E00">
          <w:pPr>
            <w:widowControl w:val="0"/>
            <w:spacing w:before="60"/>
            <w:ind w:left="720"/>
            <w:jc w:val="left"/>
            <w:rPr>
              <w:rFonts w:ascii="Arial" w:eastAsia="Arial" w:hAnsi="Arial" w:cs="Arial"/>
              <w:color w:val="1155CC"/>
              <w:sz w:val="22"/>
              <w:szCs w:val="22"/>
              <w:u w:val="single"/>
            </w:rPr>
          </w:pPr>
          <w:hyperlink w:anchor="_5rxttqfgcoic">
            <w:r w:rsidR="009E3C4B">
              <w:rPr>
                <w:rFonts w:ascii="Arial" w:eastAsia="Arial" w:hAnsi="Arial" w:cs="Arial"/>
                <w:color w:val="1155CC"/>
                <w:sz w:val="22"/>
                <w:szCs w:val="22"/>
                <w:u w:val="single"/>
              </w:rPr>
              <w:t>6.3.3. Reikalavimai išeities kodui</w:t>
            </w:r>
          </w:hyperlink>
        </w:p>
        <w:p w14:paraId="00C746A3" w14:textId="77777777" w:rsidR="00357D22" w:rsidRDefault="00D41E00">
          <w:pPr>
            <w:widowControl w:val="0"/>
            <w:spacing w:before="60"/>
            <w:ind w:left="720"/>
            <w:jc w:val="left"/>
            <w:rPr>
              <w:rFonts w:ascii="Arial" w:eastAsia="Arial" w:hAnsi="Arial" w:cs="Arial"/>
              <w:color w:val="1155CC"/>
              <w:sz w:val="22"/>
              <w:szCs w:val="22"/>
              <w:u w:val="single"/>
            </w:rPr>
          </w:pPr>
          <w:hyperlink w:anchor="_4d34og8">
            <w:r w:rsidR="009E3C4B">
              <w:rPr>
                <w:rFonts w:ascii="Arial" w:eastAsia="Arial" w:hAnsi="Arial" w:cs="Arial"/>
                <w:color w:val="1155CC"/>
                <w:sz w:val="22"/>
                <w:szCs w:val="22"/>
                <w:u w:val="single"/>
              </w:rPr>
              <w:t>6.3.4. Saugumo reikalavimai</w:t>
            </w:r>
          </w:hyperlink>
        </w:p>
        <w:p w14:paraId="00C746A4" w14:textId="77777777" w:rsidR="00357D22" w:rsidRDefault="00D41E00">
          <w:pPr>
            <w:widowControl w:val="0"/>
            <w:spacing w:before="60"/>
            <w:jc w:val="left"/>
            <w:rPr>
              <w:rFonts w:ascii="Arial" w:eastAsia="Arial" w:hAnsi="Arial" w:cs="Arial"/>
              <w:color w:val="1155CC"/>
              <w:sz w:val="22"/>
              <w:szCs w:val="22"/>
              <w:u w:val="single"/>
            </w:rPr>
          </w:pPr>
          <w:hyperlink w:anchor="_11xv7zpnh6ic">
            <w:r w:rsidR="009E3C4B">
              <w:rPr>
                <w:rFonts w:ascii="Arial" w:eastAsia="Arial" w:hAnsi="Arial" w:cs="Arial"/>
                <w:color w:val="1155CC"/>
                <w:sz w:val="22"/>
                <w:szCs w:val="22"/>
                <w:u w:val="single"/>
              </w:rPr>
              <w:t>7. REIKALAVIMAI PASLAUGŲ TEIKIMUI IR PROJEKTO ORGANIZAVIMUI</w:t>
            </w:r>
          </w:hyperlink>
        </w:p>
        <w:p w14:paraId="00C746A5" w14:textId="77777777" w:rsidR="00357D22" w:rsidRDefault="00D41E00">
          <w:pPr>
            <w:widowControl w:val="0"/>
            <w:spacing w:before="60"/>
            <w:ind w:left="360"/>
            <w:jc w:val="left"/>
            <w:rPr>
              <w:rFonts w:ascii="Arial" w:eastAsia="Arial" w:hAnsi="Arial" w:cs="Arial"/>
              <w:color w:val="1155CC"/>
              <w:sz w:val="22"/>
              <w:szCs w:val="22"/>
              <w:u w:val="single"/>
            </w:rPr>
          </w:pPr>
          <w:hyperlink w:anchor="_pk8aj0n8mt5d">
            <w:r w:rsidR="009E3C4B">
              <w:rPr>
                <w:rFonts w:ascii="Arial" w:eastAsia="Arial" w:hAnsi="Arial" w:cs="Arial"/>
                <w:color w:val="1155CC"/>
                <w:sz w:val="22"/>
                <w:szCs w:val="22"/>
                <w:u w:val="single"/>
              </w:rPr>
              <w:t>7.1. Reikalavimai Projekto valdymui</w:t>
            </w:r>
          </w:hyperlink>
        </w:p>
        <w:p w14:paraId="00C746A6" w14:textId="77777777" w:rsidR="00357D22" w:rsidRDefault="00D41E00">
          <w:pPr>
            <w:widowControl w:val="0"/>
            <w:spacing w:before="60"/>
            <w:ind w:left="360"/>
            <w:jc w:val="left"/>
            <w:rPr>
              <w:rFonts w:ascii="Arial" w:eastAsia="Arial" w:hAnsi="Arial" w:cs="Arial"/>
              <w:color w:val="1155CC"/>
              <w:sz w:val="22"/>
              <w:szCs w:val="22"/>
              <w:u w:val="single"/>
            </w:rPr>
          </w:pPr>
          <w:hyperlink w:anchor="_s3803zb0ed9y">
            <w:r w:rsidR="009E3C4B">
              <w:rPr>
                <w:rFonts w:ascii="Arial" w:eastAsia="Arial" w:hAnsi="Arial" w:cs="Arial"/>
                <w:color w:val="1155CC"/>
                <w:sz w:val="22"/>
                <w:szCs w:val="22"/>
                <w:u w:val="single"/>
              </w:rPr>
              <w:t>7.2. Reikalavimai Projekto ciklui</w:t>
            </w:r>
          </w:hyperlink>
        </w:p>
        <w:p w14:paraId="00C746A7" w14:textId="77777777" w:rsidR="00357D22" w:rsidRDefault="00D41E00">
          <w:pPr>
            <w:widowControl w:val="0"/>
            <w:spacing w:before="60"/>
            <w:jc w:val="left"/>
            <w:rPr>
              <w:rFonts w:ascii="Arial" w:eastAsia="Arial" w:hAnsi="Arial" w:cs="Arial"/>
              <w:color w:val="1155CC"/>
              <w:sz w:val="22"/>
              <w:szCs w:val="22"/>
              <w:u w:val="single"/>
            </w:rPr>
          </w:pPr>
          <w:hyperlink w:anchor="_no9yzmb4o37q">
            <w:r w:rsidR="009E3C4B">
              <w:rPr>
                <w:rFonts w:ascii="Arial" w:eastAsia="Arial" w:hAnsi="Arial" w:cs="Arial"/>
                <w:color w:val="1155CC"/>
                <w:sz w:val="22"/>
                <w:szCs w:val="22"/>
                <w:u w:val="single"/>
              </w:rPr>
              <w:t>8. REIKALAVIMAI PASLAUGŲ TEIKIMO ETAPAMS</w:t>
            </w:r>
          </w:hyperlink>
        </w:p>
        <w:p w14:paraId="00C746A8" w14:textId="77777777" w:rsidR="00357D22" w:rsidRDefault="00D41E00">
          <w:pPr>
            <w:widowControl w:val="0"/>
            <w:spacing w:before="60"/>
            <w:ind w:left="360"/>
            <w:jc w:val="left"/>
            <w:rPr>
              <w:rFonts w:ascii="Arial" w:eastAsia="Arial" w:hAnsi="Arial" w:cs="Arial"/>
              <w:color w:val="1155CC"/>
              <w:sz w:val="22"/>
              <w:szCs w:val="22"/>
              <w:u w:val="single"/>
            </w:rPr>
          </w:pPr>
          <w:hyperlink w:anchor="_5ep98cwp6bog">
            <w:r w:rsidR="009E3C4B">
              <w:rPr>
                <w:rFonts w:ascii="Arial" w:eastAsia="Arial" w:hAnsi="Arial" w:cs="Arial"/>
                <w:color w:val="1155CC"/>
                <w:sz w:val="22"/>
                <w:szCs w:val="22"/>
                <w:u w:val="single"/>
              </w:rPr>
              <w:t>8.1. Reikalavimai Inicijavimo etapui</w:t>
            </w:r>
          </w:hyperlink>
        </w:p>
        <w:p w14:paraId="00C746A9" w14:textId="77777777" w:rsidR="00357D22" w:rsidRDefault="00D41E00">
          <w:pPr>
            <w:widowControl w:val="0"/>
            <w:spacing w:before="60"/>
            <w:ind w:left="360"/>
            <w:jc w:val="left"/>
            <w:rPr>
              <w:rFonts w:ascii="Arial" w:eastAsia="Arial" w:hAnsi="Arial" w:cs="Arial"/>
              <w:color w:val="1155CC"/>
              <w:sz w:val="22"/>
              <w:szCs w:val="22"/>
              <w:u w:val="single"/>
            </w:rPr>
          </w:pPr>
          <w:hyperlink w:anchor="_vgy7qc1gmd5h">
            <w:r w:rsidR="009E3C4B">
              <w:rPr>
                <w:rFonts w:ascii="Arial" w:eastAsia="Arial" w:hAnsi="Arial" w:cs="Arial"/>
                <w:color w:val="1155CC"/>
                <w:sz w:val="22"/>
                <w:szCs w:val="22"/>
                <w:u w:val="single"/>
              </w:rPr>
              <w:t>8.2. Reikalavimai Analizės etapui</w:t>
            </w:r>
          </w:hyperlink>
        </w:p>
        <w:p w14:paraId="00C746AA" w14:textId="77777777" w:rsidR="00357D22" w:rsidRDefault="00D41E00">
          <w:pPr>
            <w:widowControl w:val="0"/>
            <w:spacing w:before="60"/>
            <w:ind w:left="360"/>
            <w:jc w:val="left"/>
            <w:rPr>
              <w:rFonts w:ascii="Arial" w:eastAsia="Arial" w:hAnsi="Arial" w:cs="Arial"/>
              <w:color w:val="1155CC"/>
              <w:sz w:val="22"/>
              <w:szCs w:val="22"/>
              <w:u w:val="single"/>
            </w:rPr>
          </w:pPr>
          <w:hyperlink w:anchor="_h3bhcohgqpyh">
            <w:r w:rsidR="009E3C4B">
              <w:rPr>
                <w:rFonts w:ascii="Arial" w:eastAsia="Arial" w:hAnsi="Arial" w:cs="Arial"/>
                <w:color w:val="1155CC"/>
                <w:sz w:val="22"/>
                <w:szCs w:val="22"/>
                <w:u w:val="single"/>
              </w:rPr>
              <w:t>8.3. Reikalavimai kūrimo I etapui</w:t>
            </w:r>
          </w:hyperlink>
        </w:p>
        <w:p w14:paraId="00C746AB" w14:textId="77777777" w:rsidR="00357D22" w:rsidRDefault="00D41E00">
          <w:pPr>
            <w:widowControl w:val="0"/>
            <w:spacing w:before="60"/>
            <w:ind w:left="360"/>
            <w:jc w:val="left"/>
            <w:rPr>
              <w:rFonts w:ascii="Arial" w:eastAsia="Arial" w:hAnsi="Arial" w:cs="Arial"/>
              <w:color w:val="1155CC"/>
              <w:sz w:val="22"/>
              <w:szCs w:val="22"/>
              <w:u w:val="single"/>
            </w:rPr>
          </w:pPr>
          <w:hyperlink w:anchor="_ct32t1iz0jqq">
            <w:r w:rsidR="009E3C4B">
              <w:rPr>
                <w:rFonts w:ascii="Arial" w:eastAsia="Arial" w:hAnsi="Arial" w:cs="Arial"/>
                <w:color w:val="1155CC"/>
                <w:sz w:val="22"/>
                <w:szCs w:val="22"/>
                <w:u w:val="single"/>
              </w:rPr>
              <w:t>8.4. Reikalavimai kūrimo II etapui</w:t>
            </w:r>
          </w:hyperlink>
        </w:p>
        <w:p w14:paraId="00C746AC" w14:textId="77777777" w:rsidR="00357D22" w:rsidRDefault="00D41E00">
          <w:pPr>
            <w:widowControl w:val="0"/>
            <w:spacing w:before="60"/>
            <w:ind w:left="360"/>
            <w:jc w:val="left"/>
            <w:rPr>
              <w:rFonts w:ascii="Arial" w:eastAsia="Arial" w:hAnsi="Arial" w:cs="Arial"/>
              <w:color w:val="1155CC"/>
              <w:sz w:val="22"/>
              <w:szCs w:val="22"/>
              <w:u w:val="single"/>
            </w:rPr>
          </w:pPr>
          <w:hyperlink w:anchor="_4v0lhnly68yw">
            <w:r w:rsidR="009E3C4B">
              <w:rPr>
                <w:rFonts w:ascii="Arial" w:eastAsia="Arial" w:hAnsi="Arial" w:cs="Arial"/>
                <w:color w:val="1155CC"/>
                <w:sz w:val="22"/>
                <w:szCs w:val="22"/>
                <w:u w:val="single"/>
              </w:rPr>
              <w:t>8.5. Reikalavimai testavimui</w:t>
            </w:r>
          </w:hyperlink>
        </w:p>
        <w:p w14:paraId="00C746AD" w14:textId="77777777" w:rsidR="00357D22" w:rsidRDefault="00D41E00">
          <w:pPr>
            <w:widowControl w:val="0"/>
            <w:spacing w:before="60"/>
            <w:ind w:left="360"/>
            <w:jc w:val="left"/>
            <w:rPr>
              <w:rFonts w:ascii="Arial" w:eastAsia="Arial" w:hAnsi="Arial" w:cs="Arial"/>
              <w:color w:val="1155CC"/>
              <w:sz w:val="22"/>
              <w:szCs w:val="22"/>
              <w:u w:val="single"/>
            </w:rPr>
          </w:pPr>
          <w:hyperlink w:anchor="_yrda3ryoump6">
            <w:r w:rsidR="009E3C4B">
              <w:rPr>
                <w:rFonts w:ascii="Arial" w:eastAsia="Arial" w:hAnsi="Arial" w:cs="Arial"/>
                <w:color w:val="1155CC"/>
                <w:sz w:val="22"/>
                <w:szCs w:val="22"/>
                <w:u w:val="single"/>
              </w:rPr>
              <w:t>8.6. Reikalavimai mokymams</w:t>
            </w:r>
          </w:hyperlink>
        </w:p>
        <w:p w14:paraId="00C746AE" w14:textId="77777777" w:rsidR="00357D22" w:rsidRDefault="00D41E00">
          <w:pPr>
            <w:widowControl w:val="0"/>
            <w:spacing w:before="60"/>
            <w:ind w:left="360"/>
            <w:jc w:val="left"/>
            <w:rPr>
              <w:rFonts w:ascii="Arial" w:eastAsia="Arial" w:hAnsi="Arial" w:cs="Arial"/>
              <w:color w:val="1155CC"/>
              <w:sz w:val="22"/>
              <w:szCs w:val="22"/>
              <w:u w:val="single"/>
            </w:rPr>
          </w:pPr>
          <w:hyperlink w:anchor="_du3q49tj3nva">
            <w:r w:rsidR="009E3C4B">
              <w:rPr>
                <w:rFonts w:ascii="Arial" w:eastAsia="Arial" w:hAnsi="Arial" w:cs="Arial"/>
                <w:color w:val="1155CC"/>
                <w:sz w:val="22"/>
                <w:szCs w:val="22"/>
                <w:u w:val="single"/>
              </w:rPr>
              <w:t>8.7. Reikalavimai bandomosios eksploatacijos etapui</w:t>
            </w:r>
          </w:hyperlink>
        </w:p>
        <w:p w14:paraId="00C746AF" w14:textId="77777777" w:rsidR="00357D22" w:rsidRDefault="00D41E00">
          <w:pPr>
            <w:widowControl w:val="0"/>
            <w:spacing w:before="60"/>
            <w:ind w:left="360"/>
            <w:jc w:val="left"/>
            <w:rPr>
              <w:rFonts w:ascii="Arial" w:eastAsia="Arial" w:hAnsi="Arial" w:cs="Arial"/>
              <w:color w:val="1155CC"/>
              <w:sz w:val="22"/>
              <w:szCs w:val="22"/>
              <w:u w:val="single"/>
            </w:rPr>
          </w:pPr>
          <w:hyperlink w:anchor="_1ixkr8ok38mh">
            <w:r w:rsidR="009E3C4B">
              <w:rPr>
                <w:rFonts w:ascii="Arial" w:eastAsia="Arial" w:hAnsi="Arial" w:cs="Arial"/>
                <w:color w:val="1155CC"/>
                <w:sz w:val="22"/>
                <w:szCs w:val="22"/>
                <w:u w:val="single"/>
              </w:rPr>
              <w:t>8.8. Reikalavimai garantiniam aptarnavimui</w:t>
            </w:r>
          </w:hyperlink>
        </w:p>
        <w:p w14:paraId="00C746B0" w14:textId="77777777" w:rsidR="00357D22" w:rsidRDefault="00D41E00">
          <w:pPr>
            <w:widowControl w:val="0"/>
            <w:spacing w:before="60"/>
            <w:jc w:val="left"/>
            <w:rPr>
              <w:rFonts w:ascii="Arial" w:eastAsia="Arial" w:hAnsi="Arial" w:cs="Arial"/>
              <w:color w:val="1155CC"/>
              <w:sz w:val="22"/>
              <w:szCs w:val="22"/>
              <w:u w:val="single"/>
            </w:rPr>
          </w:pPr>
          <w:hyperlink w:anchor="_7soaijm64uwp">
            <w:r w:rsidR="009E3C4B">
              <w:rPr>
                <w:rFonts w:ascii="Arial" w:eastAsia="Arial" w:hAnsi="Arial" w:cs="Arial"/>
                <w:color w:val="1155CC"/>
                <w:sz w:val="22"/>
                <w:szCs w:val="22"/>
                <w:u w:val="single"/>
              </w:rPr>
              <w:t>9. REIKALAVIMAI DOKUMENTACIJAI</w:t>
            </w:r>
          </w:hyperlink>
        </w:p>
        <w:p w14:paraId="00C746B1" w14:textId="77777777" w:rsidR="00357D22" w:rsidRDefault="00D41E00">
          <w:pPr>
            <w:widowControl w:val="0"/>
            <w:spacing w:before="60"/>
            <w:jc w:val="left"/>
            <w:rPr>
              <w:rFonts w:ascii="Arial" w:eastAsia="Arial" w:hAnsi="Arial" w:cs="Arial"/>
              <w:color w:val="1155CC"/>
              <w:sz w:val="22"/>
              <w:szCs w:val="22"/>
              <w:u w:val="single"/>
            </w:rPr>
          </w:pPr>
          <w:hyperlink w:anchor="_ii2u5xojegh3">
            <w:r w:rsidR="009E3C4B">
              <w:rPr>
                <w:rFonts w:ascii="Arial" w:eastAsia="Arial" w:hAnsi="Arial" w:cs="Arial"/>
                <w:color w:val="1155CC"/>
                <w:sz w:val="22"/>
                <w:szCs w:val="22"/>
                <w:u w:val="single"/>
              </w:rPr>
              <w:t>10. REIKALAVIMAI PAKEITIMŲ VALDYMUI</w:t>
            </w:r>
          </w:hyperlink>
        </w:p>
        <w:p w14:paraId="00C746B2" w14:textId="77777777" w:rsidR="00357D22" w:rsidRDefault="00D41E00">
          <w:pPr>
            <w:widowControl w:val="0"/>
            <w:spacing w:before="60"/>
            <w:jc w:val="left"/>
            <w:rPr>
              <w:rFonts w:ascii="Arial" w:eastAsia="Arial" w:hAnsi="Arial" w:cs="Arial"/>
              <w:color w:val="1155CC"/>
              <w:sz w:val="22"/>
              <w:szCs w:val="22"/>
              <w:u w:val="single"/>
            </w:rPr>
          </w:pPr>
          <w:hyperlink w:anchor="_903obt94ritr">
            <w:r w:rsidR="009E3C4B">
              <w:rPr>
                <w:rFonts w:ascii="Arial" w:eastAsia="Arial" w:hAnsi="Arial" w:cs="Arial"/>
                <w:color w:val="1155CC"/>
                <w:sz w:val="22"/>
                <w:szCs w:val="22"/>
                <w:u w:val="single"/>
              </w:rPr>
              <w:t>11. PAPILDOMŲ FUNKCIONALUMŲ UŽSAKYMO TVARKA</w:t>
            </w:r>
          </w:hyperlink>
        </w:p>
        <w:p w14:paraId="00C746B3" w14:textId="77777777" w:rsidR="00357D22" w:rsidRDefault="00D41E00">
          <w:pPr>
            <w:widowControl w:val="0"/>
            <w:spacing w:before="60"/>
            <w:jc w:val="left"/>
            <w:rPr>
              <w:rFonts w:ascii="Arial" w:eastAsia="Arial" w:hAnsi="Arial" w:cs="Arial"/>
              <w:color w:val="1155CC"/>
              <w:sz w:val="22"/>
              <w:szCs w:val="22"/>
              <w:u w:val="single"/>
            </w:rPr>
          </w:pPr>
          <w:hyperlink w:anchor="_lbnuzrry14vl">
            <w:r w:rsidR="009E3C4B">
              <w:rPr>
                <w:rFonts w:ascii="Arial" w:eastAsia="Arial" w:hAnsi="Arial" w:cs="Arial"/>
                <w:color w:val="1155CC"/>
                <w:sz w:val="22"/>
                <w:szCs w:val="22"/>
                <w:u w:val="single"/>
              </w:rPr>
              <w:t>12. PASLAUGŲ SUTEIKIMO VIETA IR TERMINAI</w:t>
            </w:r>
          </w:hyperlink>
        </w:p>
        <w:p w14:paraId="00C746B4" w14:textId="4B5BCE85" w:rsidR="00357D22" w:rsidRDefault="00D41E00">
          <w:pPr>
            <w:widowControl w:val="0"/>
            <w:spacing w:before="60"/>
            <w:jc w:val="left"/>
            <w:rPr>
              <w:rFonts w:ascii="Arial" w:eastAsia="Arial" w:hAnsi="Arial" w:cs="Arial"/>
              <w:color w:val="1155CC"/>
              <w:sz w:val="22"/>
              <w:szCs w:val="22"/>
              <w:u w:val="single"/>
            </w:rPr>
          </w:pPr>
          <w:hyperlink w:anchor="_ylkvu0a0p0b7">
            <w:r w:rsidR="009E3C4B">
              <w:rPr>
                <w:rFonts w:ascii="Arial" w:eastAsia="Arial" w:hAnsi="Arial" w:cs="Arial"/>
                <w:color w:val="1155CC"/>
                <w:sz w:val="22"/>
                <w:szCs w:val="22"/>
                <w:u w:val="single"/>
              </w:rPr>
              <w:t>13. BAIGIAMOSIOS NUOSTATOS</w:t>
            </w:r>
          </w:hyperlink>
          <w:r w:rsidR="009E3C4B">
            <w:fldChar w:fldCharType="end"/>
          </w:r>
        </w:p>
      </w:sdtContent>
    </w:sdt>
    <w:p w14:paraId="00C746B5" w14:textId="77777777" w:rsidR="00357D22" w:rsidRDefault="00357D22">
      <w:pPr>
        <w:ind w:left="360" w:hanging="360"/>
      </w:pPr>
    </w:p>
    <w:p w14:paraId="00C746B6" w14:textId="77777777" w:rsidR="00357D22" w:rsidRDefault="009E3C4B">
      <w:pPr>
        <w:ind w:left="360" w:hanging="360"/>
      </w:pPr>
      <w:r>
        <w:br w:type="page"/>
      </w:r>
    </w:p>
    <w:p w14:paraId="00C746B7" w14:textId="77777777" w:rsidR="00357D22" w:rsidRDefault="009E3C4B">
      <w:pPr>
        <w:pStyle w:val="Heading1"/>
        <w:numPr>
          <w:ilvl w:val="0"/>
          <w:numId w:val="14"/>
        </w:numPr>
      </w:pPr>
      <w:bookmarkStart w:id="1" w:name="_30j0zll" w:colFirst="0" w:colLast="0"/>
      <w:bookmarkEnd w:id="1"/>
      <w:r>
        <w:lastRenderedPageBreak/>
        <w:t>BENDROSIOS NUOSTATOS</w:t>
      </w:r>
    </w:p>
    <w:p w14:paraId="00C746B8" w14:textId="77777777" w:rsidR="00357D22" w:rsidRDefault="009E3C4B">
      <w:pPr>
        <w:pBdr>
          <w:top w:val="nil"/>
          <w:left w:val="nil"/>
          <w:bottom w:val="nil"/>
          <w:right w:val="nil"/>
          <w:between w:val="nil"/>
        </w:pBdr>
        <w:ind w:firstLine="567"/>
        <w:rPr>
          <w:color w:val="000000"/>
        </w:rPr>
      </w:pPr>
      <w:r>
        <w:rPr>
          <w:color w:val="000000"/>
        </w:rPr>
        <w:t>Lietuvių kalbos institutas (toliau – LKI, Perkančioji organizacija) įgyvendina projektą „</w:t>
      </w:r>
      <w:r>
        <w:t>Kalbos paveldo transformacija ir lietuvių kalbos erdvinių duomenų išteklių sukūrimas</w:t>
      </w:r>
      <w:r>
        <w:rPr>
          <w:color w:val="000000"/>
        </w:rPr>
        <w:t>“, finansuojamą 2</w:t>
      </w:r>
      <w:r>
        <w:t>021–2030 METŲ LIETUVOS RESPUBLIKOS EKONOMIKOS IR INOVACIJŲ MINISTERIJOS VALSTYBĖS SKAITMENINIMO PLĖTROS PROGRAMOS PAŽANGOS PRIEMONĖS NR. 05-002-01-07-08</w:t>
      </w:r>
      <w:r>
        <w:rPr>
          <w:color w:val="000000"/>
        </w:rPr>
        <w:t xml:space="preserve"> lėšomis (toliau – Projektas).</w:t>
      </w:r>
    </w:p>
    <w:p w14:paraId="00C746B9" w14:textId="77777777" w:rsidR="00357D22" w:rsidRDefault="009E3C4B">
      <w:pPr>
        <w:pBdr>
          <w:top w:val="nil"/>
          <w:left w:val="nil"/>
          <w:bottom w:val="nil"/>
          <w:right w:val="nil"/>
          <w:between w:val="nil"/>
        </w:pBdr>
        <w:ind w:firstLine="567"/>
        <w:rPr>
          <w:color w:val="000000"/>
        </w:rPr>
      </w:pPr>
      <w:r>
        <w:rPr>
          <w:b/>
          <w:color w:val="000000"/>
        </w:rPr>
        <w:t xml:space="preserve">Projekto tikslas </w:t>
      </w:r>
      <w:r>
        <w:rPr>
          <w:color w:val="000000"/>
        </w:rPr>
        <w:t xml:space="preserve">– didinti lietuvių kalbos išteklių prieinamumą elektroninėje erdvėje, taip prisidedant prie valstybės skaitmeninimo procesų brandos lygio kėlimo. </w:t>
      </w:r>
    </w:p>
    <w:p w14:paraId="00C746BA" w14:textId="77777777" w:rsidR="00357D22" w:rsidRDefault="009E3C4B">
      <w:pPr>
        <w:ind w:firstLine="567"/>
        <w:rPr>
          <w:color w:val="000000"/>
        </w:rPr>
      </w:pPr>
      <w:r>
        <w:rPr>
          <w:color w:val="000000"/>
        </w:rPr>
        <w:t>Šis tikslas iš esmės atitinka 2021–2030 metų Lietuvos Respublikos ekonomikos ir inovacijų ministerijos valstybės skaitmeninimo plėtros programos pažangos priemonės Nr. 05-002-01-07-08 „Kurti technologinius sprendimus ir įrankius, leidžiančius saugiai ir patogiai naudotis paslaugomis“ aprašo 2.1. p. numatytą veiklą – kalbinių išteklių dirbtinio intelekto technologijų sprendimų poreikiams plėtra (projektas „Kalbos paveldo transformacija ir lietuvių kalbos erdvinių duomenų išteklių sukūrimas“).</w:t>
      </w:r>
    </w:p>
    <w:p w14:paraId="00C746BB" w14:textId="77777777" w:rsidR="00357D22" w:rsidRDefault="009E3C4B">
      <w:pPr>
        <w:ind w:firstLine="567"/>
        <w:rPr>
          <w:b/>
          <w:color w:val="000000"/>
        </w:rPr>
      </w:pPr>
      <w:r>
        <w:rPr>
          <w:b/>
          <w:color w:val="000000"/>
        </w:rPr>
        <w:t>Projekto uždaviniai:</w:t>
      </w:r>
    </w:p>
    <w:p w14:paraId="00C746BC" w14:textId="77777777" w:rsidR="00357D22" w:rsidRDefault="009E3C4B">
      <w:pPr>
        <w:numPr>
          <w:ilvl w:val="0"/>
          <w:numId w:val="11"/>
        </w:numPr>
        <w:rPr>
          <w:color w:val="000000"/>
        </w:rPr>
      </w:pPr>
      <w:r>
        <w:rPr>
          <w:color w:val="000000"/>
        </w:rPr>
        <w:t>Išplėsti kalbini</w:t>
      </w:r>
      <w:r>
        <w:t>us</w:t>
      </w:r>
      <w:r>
        <w:rPr>
          <w:color w:val="000000"/>
        </w:rPr>
        <w:t xml:space="preserve"> ištekli</w:t>
      </w:r>
      <w:r>
        <w:t>us</w:t>
      </w:r>
      <w:r>
        <w:rPr>
          <w:color w:val="000000"/>
        </w:rPr>
        <w:t xml:space="preserve"> dirbtinio intelekto technologijų sprendim</w:t>
      </w:r>
      <w:r>
        <w:t>ų</w:t>
      </w:r>
      <w:r>
        <w:rPr>
          <w:color w:val="000000"/>
        </w:rPr>
        <w:t xml:space="preserve"> poreikiams;</w:t>
      </w:r>
    </w:p>
    <w:p w14:paraId="00C746BD" w14:textId="77777777" w:rsidR="00357D22" w:rsidRDefault="009E3C4B">
      <w:pPr>
        <w:numPr>
          <w:ilvl w:val="0"/>
          <w:numId w:val="11"/>
        </w:numPr>
        <w:rPr>
          <w:color w:val="000000"/>
        </w:rPr>
      </w:pPr>
      <w:r>
        <w:rPr>
          <w:color w:val="000000"/>
        </w:rPr>
        <w:t>Sukurti lietuvių kalbos išsaugojimą ir tęstinumą užtikrinančius skaitmeninius išteklius, modernizuoti ir parengti naujus įrankius jiems kaupti ir analizuoti</w:t>
      </w:r>
      <w:r>
        <w:t>.</w:t>
      </w:r>
    </w:p>
    <w:p w14:paraId="00C746BE" w14:textId="77777777" w:rsidR="00357D22" w:rsidRDefault="009E3C4B">
      <w:pPr>
        <w:tabs>
          <w:tab w:val="left" w:pos="1134"/>
          <w:tab w:val="left" w:pos="1276"/>
        </w:tabs>
        <w:ind w:firstLine="567"/>
      </w:pPr>
      <w:bookmarkStart w:id="2" w:name="_1fob9te" w:colFirst="0" w:colLast="0"/>
      <w:bookmarkEnd w:id="2"/>
      <w:r>
        <w:t>Šiuo pirkimu siekiama įsigyti lietuvių kalbos paveldo išteklių duomenų modelių sukūrimo, metaduomenų įvedimo įrankių sukūrimo, išteklių valdymo priemonių konstravimo, vietovės komponentę turinčių išteklių tarpusavio integravimo, lietuvių kalbos erdvinių išteklių skaitmeninimo įrankių sukūrimo, kalbinių ypatybių, sociolingvistinių ir mentalinių duomenų kūrimo, skaitmeninių žemėlapių parengimo, erdvinių išteklių duomenyno funkcionavimą užtikrinančios geoerdvinės informacijos infrastruktūros sukūrimo ir kalbos erdvinių duomenų viešinimo atvirų duomenų portale paslaugas (toliau – Paslaugos).</w:t>
      </w:r>
    </w:p>
    <w:p w14:paraId="00C746BF" w14:textId="77777777" w:rsidR="00357D22" w:rsidRDefault="009E3C4B">
      <w:pPr>
        <w:tabs>
          <w:tab w:val="left" w:pos="1134"/>
          <w:tab w:val="left" w:pos="1276"/>
        </w:tabs>
        <w:ind w:firstLine="567"/>
      </w:pPr>
      <w:bookmarkStart w:id="3" w:name="_49zaqugx9b1f" w:colFirst="0" w:colLast="0"/>
      <w:bookmarkEnd w:id="3"/>
      <w:r>
        <w:t xml:space="preserve">Tam, kad būtų perpanaudoti jau sukurti elektroniniai sprendimai, šio Projekto metu kuriami įrankiai ir priemonės turi būti integruoti į Lietuvių kalbos instituto valdomą </w:t>
      </w:r>
      <w:r>
        <w:rPr>
          <w:i/>
        </w:rPr>
        <w:t>Lietuvių kalbos išteklių informacinę sistemą E. KALBA</w:t>
      </w:r>
      <w:r>
        <w:t xml:space="preserve"> (toliau – E. KALBA) arba </w:t>
      </w:r>
      <w:r>
        <w:rPr>
          <w:i/>
        </w:rPr>
        <w:t>Lietuvių kalbos erdvinių išteklių infrastruktūrą</w:t>
      </w:r>
      <w:r>
        <w:t xml:space="preserve"> (toliau – LKEII). Projekto metu sukurtas paveldo duomenynas turi būti viešinamas sistemoje E. KALBA, o erdvinių išteklių duomenynas – LKEII.</w:t>
      </w:r>
    </w:p>
    <w:p w14:paraId="00C746C0" w14:textId="77777777" w:rsidR="00357D22" w:rsidRDefault="009E3C4B">
      <w:pPr>
        <w:tabs>
          <w:tab w:val="left" w:pos="1134"/>
          <w:tab w:val="left" w:pos="1276"/>
        </w:tabs>
        <w:ind w:firstLine="567"/>
        <w:rPr>
          <w:highlight w:val="yellow"/>
        </w:rPr>
      </w:pPr>
      <w:r>
        <w:t>Reikalavimai Paslaugų apimtyje kuriamiems sprendimams ir Paslaugų teikimo tvarkai pateikiami šiame dokumente – Paslaugų įsigijimo techninėje specifikacijoje (toliau – Techninė specifikacija).</w:t>
      </w:r>
    </w:p>
    <w:p w14:paraId="00C746C1" w14:textId="77777777" w:rsidR="00357D22" w:rsidRDefault="009E3C4B">
      <w:pPr>
        <w:pBdr>
          <w:top w:val="nil"/>
          <w:left w:val="nil"/>
          <w:bottom w:val="nil"/>
          <w:right w:val="nil"/>
          <w:between w:val="nil"/>
        </w:pBdr>
        <w:ind w:firstLine="567"/>
      </w:pPr>
      <w:r>
        <w:rPr>
          <w:color w:val="000000"/>
        </w:rPr>
        <w:t>Techninėje specifikacijoje naudojamos santrumpos ir sąvokos pateikiamos žemiau esančiose lentelėse.</w:t>
      </w:r>
    </w:p>
    <w:p w14:paraId="00C746C2" w14:textId="77777777" w:rsidR="00357D22" w:rsidRDefault="009E3C4B">
      <w:pPr>
        <w:pBdr>
          <w:top w:val="nil"/>
          <w:left w:val="nil"/>
          <w:bottom w:val="nil"/>
          <w:right w:val="nil"/>
          <w:between w:val="nil"/>
        </w:pBdr>
        <w:spacing w:before="240" w:line="276" w:lineRule="auto"/>
        <w:jc w:val="left"/>
        <w:rPr>
          <w:i/>
        </w:rPr>
      </w:pPr>
      <w:r>
        <w:rPr>
          <w:color w:val="000000"/>
        </w:rPr>
        <w:t xml:space="preserve">1 lentelė. </w:t>
      </w:r>
      <w:r>
        <w:rPr>
          <w:i/>
          <w:color w:val="000000"/>
        </w:rPr>
        <w:t>Techninėje specifikacijoje naudojamos santrumpos</w:t>
      </w:r>
    </w:p>
    <w:tbl>
      <w:tblPr>
        <w:tblStyle w:val="a"/>
        <w:tblW w:w="96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2"/>
        <w:gridCol w:w="7616"/>
      </w:tblGrid>
      <w:tr w:rsidR="00357D22" w14:paraId="00C746C5" w14:textId="77777777">
        <w:trPr>
          <w:tblHeader/>
        </w:trPr>
        <w:tc>
          <w:tcPr>
            <w:tcW w:w="2012" w:type="dxa"/>
            <w:shd w:val="clear" w:color="auto" w:fill="auto"/>
          </w:tcPr>
          <w:p w14:paraId="00C746C3" w14:textId="77777777" w:rsidR="00357D22" w:rsidRDefault="009E3C4B">
            <w:pPr>
              <w:spacing w:before="100" w:after="100"/>
              <w:rPr>
                <w:b/>
              </w:rPr>
            </w:pPr>
            <w:r>
              <w:rPr>
                <w:b/>
                <w:sz w:val="22"/>
                <w:szCs w:val="22"/>
              </w:rPr>
              <w:t>Santrumpa</w:t>
            </w:r>
          </w:p>
        </w:tc>
        <w:tc>
          <w:tcPr>
            <w:tcW w:w="7616" w:type="dxa"/>
            <w:shd w:val="clear" w:color="auto" w:fill="auto"/>
          </w:tcPr>
          <w:p w14:paraId="00C746C4" w14:textId="77777777" w:rsidR="00357D22" w:rsidRDefault="009E3C4B">
            <w:pPr>
              <w:spacing w:before="100" w:after="100"/>
              <w:rPr>
                <w:b/>
              </w:rPr>
            </w:pPr>
            <w:r>
              <w:rPr>
                <w:b/>
                <w:sz w:val="22"/>
                <w:szCs w:val="22"/>
              </w:rPr>
              <w:t>Paaiškinimas</w:t>
            </w:r>
          </w:p>
        </w:tc>
      </w:tr>
      <w:tr w:rsidR="00357D22" w14:paraId="00C746C8" w14:textId="77777777">
        <w:tc>
          <w:tcPr>
            <w:tcW w:w="2012" w:type="dxa"/>
            <w:shd w:val="clear" w:color="auto" w:fill="auto"/>
          </w:tcPr>
          <w:p w14:paraId="00C746C6" w14:textId="77777777" w:rsidR="00357D22" w:rsidRDefault="009E3C4B">
            <w:pPr>
              <w:spacing w:before="100" w:after="100"/>
            </w:pPr>
            <w:r>
              <w:t>BLKŽ</w:t>
            </w:r>
          </w:p>
        </w:tc>
        <w:tc>
          <w:tcPr>
            <w:tcW w:w="7616" w:type="dxa"/>
            <w:shd w:val="clear" w:color="auto" w:fill="auto"/>
          </w:tcPr>
          <w:p w14:paraId="00C746C7" w14:textId="77777777" w:rsidR="00357D22" w:rsidRDefault="009E3C4B">
            <w:pPr>
              <w:spacing w:before="100" w:after="100"/>
            </w:pPr>
            <w:r>
              <w:t>„Bendrinės lietuvių kalbos žodynas“</w:t>
            </w:r>
          </w:p>
        </w:tc>
      </w:tr>
      <w:tr w:rsidR="00357D22" w14:paraId="00C746CB" w14:textId="77777777">
        <w:tc>
          <w:tcPr>
            <w:tcW w:w="2012" w:type="dxa"/>
            <w:shd w:val="clear" w:color="auto" w:fill="auto"/>
          </w:tcPr>
          <w:p w14:paraId="00C746C9" w14:textId="77777777" w:rsidR="00357D22" w:rsidRDefault="009E3C4B">
            <w:pPr>
              <w:spacing w:before="100" w:after="100"/>
            </w:pPr>
            <w:r>
              <w:t>CPVA</w:t>
            </w:r>
          </w:p>
        </w:tc>
        <w:tc>
          <w:tcPr>
            <w:tcW w:w="7616" w:type="dxa"/>
            <w:shd w:val="clear" w:color="auto" w:fill="auto"/>
          </w:tcPr>
          <w:p w14:paraId="00C746CA" w14:textId="77777777" w:rsidR="00357D22" w:rsidRDefault="009E3C4B">
            <w:pPr>
              <w:spacing w:before="100" w:after="100"/>
            </w:pPr>
            <w:r>
              <w:t>Centrinė projektų valdymo agentūra</w:t>
            </w:r>
          </w:p>
        </w:tc>
      </w:tr>
      <w:tr w:rsidR="00357D22" w14:paraId="00C746CE" w14:textId="77777777">
        <w:tc>
          <w:tcPr>
            <w:tcW w:w="2012" w:type="dxa"/>
            <w:shd w:val="clear" w:color="auto" w:fill="auto"/>
          </w:tcPr>
          <w:p w14:paraId="00C746CC" w14:textId="77777777" w:rsidR="00357D22" w:rsidRDefault="009E3C4B">
            <w:pPr>
              <w:spacing w:before="100" w:after="100"/>
            </w:pPr>
            <w:r>
              <w:t>DB</w:t>
            </w:r>
          </w:p>
        </w:tc>
        <w:tc>
          <w:tcPr>
            <w:tcW w:w="7616" w:type="dxa"/>
            <w:shd w:val="clear" w:color="auto" w:fill="auto"/>
          </w:tcPr>
          <w:p w14:paraId="00C746CD" w14:textId="77777777" w:rsidR="00357D22" w:rsidRDefault="009E3C4B">
            <w:pPr>
              <w:spacing w:before="100" w:after="100"/>
            </w:pPr>
            <w:r>
              <w:t>Duomenų bazė</w:t>
            </w:r>
          </w:p>
        </w:tc>
      </w:tr>
      <w:tr w:rsidR="00357D22" w14:paraId="00C746D1" w14:textId="77777777">
        <w:tc>
          <w:tcPr>
            <w:tcW w:w="2012" w:type="dxa"/>
            <w:shd w:val="clear" w:color="auto" w:fill="auto"/>
          </w:tcPr>
          <w:p w14:paraId="00C746CF" w14:textId="77777777" w:rsidR="00357D22" w:rsidRDefault="009E3C4B">
            <w:pPr>
              <w:spacing w:before="100" w:after="100"/>
            </w:pPr>
            <w:r>
              <w:t>E. KALBA</w:t>
            </w:r>
          </w:p>
        </w:tc>
        <w:tc>
          <w:tcPr>
            <w:tcW w:w="7616" w:type="dxa"/>
            <w:shd w:val="clear" w:color="auto" w:fill="auto"/>
          </w:tcPr>
          <w:p w14:paraId="00C746D0" w14:textId="77777777" w:rsidR="00357D22" w:rsidRDefault="009E3C4B">
            <w:pPr>
              <w:spacing w:before="100" w:after="100"/>
            </w:pPr>
            <w:r>
              <w:t>2021 m. modernizuota ir išplėsta Lietuvių kalbos išteklių informacinės sistemos versija, pasiekiama adresu ekalba.lt. Šios sistemos valdytojas ir tvarkytojas yra Lietuvių kalbos institutas</w:t>
            </w:r>
          </w:p>
        </w:tc>
      </w:tr>
      <w:tr w:rsidR="00357D22" w14:paraId="00C746D4" w14:textId="77777777">
        <w:tc>
          <w:tcPr>
            <w:tcW w:w="2012" w:type="dxa"/>
            <w:shd w:val="clear" w:color="auto" w:fill="auto"/>
          </w:tcPr>
          <w:p w14:paraId="00C746D2" w14:textId="77777777" w:rsidR="00357D22" w:rsidRDefault="009E3C4B">
            <w:pPr>
              <w:spacing w:before="100" w:after="100"/>
            </w:pPr>
            <w:r>
              <w:t>GIS</w:t>
            </w:r>
          </w:p>
        </w:tc>
        <w:tc>
          <w:tcPr>
            <w:tcW w:w="7616" w:type="dxa"/>
            <w:shd w:val="clear" w:color="auto" w:fill="auto"/>
          </w:tcPr>
          <w:p w14:paraId="00C746D3" w14:textId="77777777" w:rsidR="00357D22" w:rsidRDefault="009E3C4B">
            <w:pPr>
              <w:spacing w:before="100" w:after="100"/>
            </w:pPr>
            <w:r>
              <w:t>Geografinės informacinės sistemos</w:t>
            </w:r>
          </w:p>
        </w:tc>
      </w:tr>
      <w:tr w:rsidR="00357D22" w14:paraId="00C746D7" w14:textId="77777777">
        <w:tc>
          <w:tcPr>
            <w:tcW w:w="2012" w:type="dxa"/>
            <w:shd w:val="clear" w:color="auto" w:fill="auto"/>
          </w:tcPr>
          <w:p w14:paraId="00C746D5" w14:textId="77777777" w:rsidR="00357D22" w:rsidRDefault="009E3C4B">
            <w:pPr>
              <w:spacing w:before="100" w:after="100"/>
            </w:pPr>
            <w:r>
              <w:lastRenderedPageBreak/>
              <w:t>IS</w:t>
            </w:r>
          </w:p>
        </w:tc>
        <w:tc>
          <w:tcPr>
            <w:tcW w:w="7616" w:type="dxa"/>
            <w:shd w:val="clear" w:color="auto" w:fill="auto"/>
          </w:tcPr>
          <w:p w14:paraId="00C746D6" w14:textId="77777777" w:rsidR="00357D22" w:rsidRDefault="009E3C4B">
            <w:pPr>
              <w:spacing w:before="100" w:after="100"/>
            </w:pPr>
            <w:r>
              <w:t>Informacinė sistema</w:t>
            </w:r>
          </w:p>
        </w:tc>
      </w:tr>
      <w:tr w:rsidR="00357D22" w14:paraId="00C746DA" w14:textId="77777777">
        <w:tc>
          <w:tcPr>
            <w:tcW w:w="2012" w:type="dxa"/>
            <w:shd w:val="clear" w:color="auto" w:fill="auto"/>
          </w:tcPr>
          <w:p w14:paraId="00C746D8" w14:textId="77777777" w:rsidR="00357D22" w:rsidRDefault="009E3C4B">
            <w:pPr>
              <w:spacing w:before="100" w:after="100"/>
            </w:pPr>
            <w:r>
              <w:t>LKA</w:t>
            </w:r>
          </w:p>
        </w:tc>
        <w:tc>
          <w:tcPr>
            <w:tcW w:w="7616" w:type="dxa"/>
            <w:shd w:val="clear" w:color="auto" w:fill="auto"/>
          </w:tcPr>
          <w:p w14:paraId="00C746D9" w14:textId="77777777" w:rsidR="00357D22" w:rsidRDefault="009E3C4B">
            <w:pPr>
              <w:spacing w:before="100" w:after="100"/>
            </w:pPr>
            <w:r>
              <w:t>„Lietuvių kalbos atlasas“</w:t>
            </w:r>
          </w:p>
        </w:tc>
      </w:tr>
      <w:tr w:rsidR="00357D22" w14:paraId="00C746DD" w14:textId="77777777">
        <w:tc>
          <w:tcPr>
            <w:tcW w:w="2012" w:type="dxa"/>
            <w:shd w:val="clear" w:color="auto" w:fill="auto"/>
          </w:tcPr>
          <w:p w14:paraId="00C746DB" w14:textId="77777777" w:rsidR="00357D22" w:rsidRDefault="009E3C4B">
            <w:pPr>
              <w:spacing w:before="100" w:after="100"/>
            </w:pPr>
            <w:r>
              <w:t>LKEII</w:t>
            </w:r>
          </w:p>
        </w:tc>
        <w:tc>
          <w:tcPr>
            <w:tcW w:w="7616" w:type="dxa"/>
            <w:shd w:val="clear" w:color="auto" w:fill="auto"/>
          </w:tcPr>
          <w:p w14:paraId="00C746DC" w14:textId="77777777" w:rsidR="00357D22" w:rsidRDefault="009E3C4B">
            <w:pPr>
              <w:spacing w:before="100" w:after="100"/>
            </w:pPr>
            <w:r>
              <w:t>Lietuvių kalbos erdvinių išteklių infrastruktūra, pasiekiama adresu maps.lki.lt</w:t>
            </w:r>
          </w:p>
        </w:tc>
      </w:tr>
      <w:tr w:rsidR="00357D22" w14:paraId="00C746E0" w14:textId="77777777">
        <w:tc>
          <w:tcPr>
            <w:tcW w:w="2012" w:type="dxa"/>
            <w:shd w:val="clear" w:color="auto" w:fill="auto"/>
          </w:tcPr>
          <w:p w14:paraId="00C746DE" w14:textId="77777777" w:rsidR="00357D22" w:rsidRDefault="009E3C4B">
            <w:pPr>
              <w:spacing w:before="100" w:after="100"/>
            </w:pPr>
            <w:r>
              <w:t>LKI / Institutas</w:t>
            </w:r>
          </w:p>
        </w:tc>
        <w:tc>
          <w:tcPr>
            <w:tcW w:w="7616" w:type="dxa"/>
            <w:shd w:val="clear" w:color="auto" w:fill="auto"/>
          </w:tcPr>
          <w:p w14:paraId="00C746DF" w14:textId="77777777" w:rsidR="00357D22" w:rsidRDefault="009E3C4B">
            <w:pPr>
              <w:spacing w:before="100" w:after="100"/>
            </w:pPr>
            <w:r>
              <w:t>Lietuvių kalbos institutas</w:t>
            </w:r>
          </w:p>
        </w:tc>
      </w:tr>
      <w:tr w:rsidR="00357D22" w14:paraId="00C746E3" w14:textId="77777777">
        <w:trPr>
          <w:trHeight w:val="200"/>
        </w:trPr>
        <w:tc>
          <w:tcPr>
            <w:tcW w:w="2012" w:type="dxa"/>
            <w:shd w:val="clear" w:color="auto" w:fill="auto"/>
          </w:tcPr>
          <w:p w14:paraId="00C746E1" w14:textId="77777777" w:rsidR="00357D22" w:rsidRDefault="009E3C4B">
            <w:pPr>
              <w:spacing w:before="100" w:after="100"/>
            </w:pPr>
            <w:r>
              <w:t>LKIIS</w:t>
            </w:r>
          </w:p>
        </w:tc>
        <w:tc>
          <w:tcPr>
            <w:tcW w:w="7616" w:type="dxa"/>
            <w:shd w:val="clear" w:color="auto" w:fill="auto"/>
          </w:tcPr>
          <w:p w14:paraId="00C746E2" w14:textId="77777777" w:rsidR="00357D22" w:rsidRDefault="009E3C4B">
            <w:pPr>
              <w:spacing w:before="100" w:after="100"/>
            </w:pPr>
            <w:r>
              <w:t>Pirmoji Lietuvių kalbos išteklių informacinės sistemos versija sukurta 2012–2015 m., jos adresas buvo lkiis.lki.lt. Modernizuotos informacinės sistemos E. KALBA pagrindas</w:t>
            </w:r>
          </w:p>
        </w:tc>
      </w:tr>
      <w:tr w:rsidR="00357D22" w14:paraId="00C746E6" w14:textId="77777777">
        <w:tc>
          <w:tcPr>
            <w:tcW w:w="2012" w:type="dxa"/>
            <w:shd w:val="clear" w:color="auto" w:fill="auto"/>
          </w:tcPr>
          <w:p w14:paraId="00C746E4" w14:textId="77777777" w:rsidR="00357D22" w:rsidRDefault="009E3C4B">
            <w:pPr>
              <w:spacing w:before="100" w:after="100"/>
            </w:pPr>
            <w:r>
              <w:t>LKŽ</w:t>
            </w:r>
          </w:p>
        </w:tc>
        <w:tc>
          <w:tcPr>
            <w:tcW w:w="7616" w:type="dxa"/>
            <w:shd w:val="clear" w:color="auto" w:fill="auto"/>
          </w:tcPr>
          <w:p w14:paraId="00C746E5" w14:textId="77777777" w:rsidR="00357D22" w:rsidRDefault="009E3C4B">
            <w:pPr>
              <w:spacing w:before="100" w:after="100"/>
            </w:pPr>
            <w:r>
              <w:t>„Lietuvių kalbos žodynas“</w:t>
            </w:r>
          </w:p>
        </w:tc>
      </w:tr>
      <w:tr w:rsidR="00357D22" w14:paraId="00C746E9" w14:textId="77777777">
        <w:tc>
          <w:tcPr>
            <w:tcW w:w="2012" w:type="dxa"/>
            <w:shd w:val="clear" w:color="auto" w:fill="auto"/>
          </w:tcPr>
          <w:p w14:paraId="00C746E7" w14:textId="77777777" w:rsidR="00357D22" w:rsidRDefault="009E3C4B">
            <w:pPr>
              <w:spacing w:before="100" w:after="100"/>
            </w:pPr>
            <w:r>
              <w:t>ND</w:t>
            </w:r>
          </w:p>
        </w:tc>
        <w:tc>
          <w:tcPr>
            <w:tcW w:w="7616" w:type="dxa"/>
            <w:shd w:val="clear" w:color="auto" w:fill="auto"/>
          </w:tcPr>
          <w:p w14:paraId="00C746E8" w14:textId="77777777" w:rsidR="00357D22" w:rsidRDefault="009E3C4B">
            <w:pPr>
              <w:spacing w:before="100" w:after="100"/>
            </w:pPr>
            <w:r>
              <w:t>„Lietuvių kalbos naujažodžių duomenynas“</w:t>
            </w:r>
          </w:p>
        </w:tc>
      </w:tr>
      <w:tr w:rsidR="00357D22" w14:paraId="00C746EC" w14:textId="77777777">
        <w:tc>
          <w:tcPr>
            <w:tcW w:w="2012" w:type="dxa"/>
            <w:shd w:val="clear" w:color="auto" w:fill="auto"/>
          </w:tcPr>
          <w:p w14:paraId="00C746EA" w14:textId="77777777" w:rsidR="00357D22" w:rsidRDefault="009E3C4B">
            <w:pPr>
              <w:spacing w:before="100" w:after="100"/>
            </w:pPr>
            <w:r>
              <w:t>PĮ</w:t>
            </w:r>
          </w:p>
        </w:tc>
        <w:tc>
          <w:tcPr>
            <w:tcW w:w="7616" w:type="dxa"/>
            <w:shd w:val="clear" w:color="auto" w:fill="auto"/>
          </w:tcPr>
          <w:p w14:paraId="00C746EB" w14:textId="77777777" w:rsidR="00357D22" w:rsidRDefault="009E3C4B">
            <w:pPr>
              <w:spacing w:before="100" w:after="100"/>
            </w:pPr>
            <w:r>
              <w:t>Programinė įranga</w:t>
            </w:r>
          </w:p>
        </w:tc>
      </w:tr>
      <w:tr w:rsidR="00357D22" w14:paraId="00C746EF" w14:textId="77777777">
        <w:tc>
          <w:tcPr>
            <w:tcW w:w="2012" w:type="dxa"/>
            <w:shd w:val="clear" w:color="auto" w:fill="auto"/>
          </w:tcPr>
          <w:p w14:paraId="00C746ED" w14:textId="77777777" w:rsidR="00357D22" w:rsidRDefault="009E3C4B">
            <w:pPr>
              <w:spacing w:before="100" w:after="100"/>
            </w:pPr>
            <w:r>
              <w:t>RDBVS</w:t>
            </w:r>
          </w:p>
        </w:tc>
        <w:tc>
          <w:tcPr>
            <w:tcW w:w="7616" w:type="dxa"/>
            <w:shd w:val="clear" w:color="auto" w:fill="auto"/>
          </w:tcPr>
          <w:p w14:paraId="00C746EE" w14:textId="77777777" w:rsidR="00357D22" w:rsidRDefault="009E3C4B">
            <w:pPr>
              <w:spacing w:before="100" w:after="100"/>
            </w:pPr>
            <w:r>
              <w:t>Reliacinė duomenų bazių valdymo sistema</w:t>
            </w:r>
          </w:p>
        </w:tc>
      </w:tr>
    </w:tbl>
    <w:p w14:paraId="00C746F0" w14:textId="77777777" w:rsidR="00357D22" w:rsidRDefault="009E3C4B">
      <w:pPr>
        <w:pBdr>
          <w:top w:val="nil"/>
          <w:left w:val="nil"/>
          <w:bottom w:val="nil"/>
          <w:right w:val="nil"/>
          <w:between w:val="nil"/>
        </w:pBdr>
        <w:spacing w:before="240" w:line="276" w:lineRule="auto"/>
        <w:jc w:val="left"/>
        <w:rPr>
          <w:i/>
          <w:color w:val="000000"/>
        </w:rPr>
      </w:pPr>
      <w:r>
        <w:rPr>
          <w:color w:val="000000"/>
        </w:rPr>
        <w:t xml:space="preserve">2 lentelė. </w:t>
      </w:r>
      <w:r>
        <w:rPr>
          <w:i/>
          <w:color w:val="000000"/>
        </w:rPr>
        <w:t>Techninėje specifikacijoje naudojamos sąvokos</w:t>
      </w:r>
    </w:p>
    <w:tbl>
      <w:tblPr>
        <w:tblStyle w:val="a0"/>
        <w:tblW w:w="96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2"/>
        <w:gridCol w:w="7616"/>
      </w:tblGrid>
      <w:tr w:rsidR="00357D22" w14:paraId="00C746F3" w14:textId="77777777">
        <w:trPr>
          <w:tblHeader/>
        </w:trPr>
        <w:tc>
          <w:tcPr>
            <w:tcW w:w="2012" w:type="dxa"/>
            <w:shd w:val="clear" w:color="auto" w:fill="auto"/>
          </w:tcPr>
          <w:p w14:paraId="00C746F1" w14:textId="77777777" w:rsidR="00357D22" w:rsidRDefault="009E3C4B">
            <w:pPr>
              <w:spacing w:before="100" w:after="100"/>
              <w:rPr>
                <w:b/>
              </w:rPr>
            </w:pPr>
            <w:r>
              <w:rPr>
                <w:b/>
                <w:sz w:val="22"/>
                <w:szCs w:val="22"/>
              </w:rPr>
              <w:t>Sąvoka</w:t>
            </w:r>
          </w:p>
        </w:tc>
        <w:tc>
          <w:tcPr>
            <w:tcW w:w="7616" w:type="dxa"/>
            <w:shd w:val="clear" w:color="auto" w:fill="auto"/>
          </w:tcPr>
          <w:p w14:paraId="00C746F2" w14:textId="77777777" w:rsidR="00357D22" w:rsidRDefault="009E3C4B">
            <w:pPr>
              <w:spacing w:before="100" w:after="100"/>
              <w:rPr>
                <w:b/>
              </w:rPr>
            </w:pPr>
            <w:r>
              <w:rPr>
                <w:b/>
                <w:sz w:val="22"/>
                <w:szCs w:val="22"/>
              </w:rPr>
              <w:t>Paaiškinimas</w:t>
            </w:r>
          </w:p>
        </w:tc>
      </w:tr>
      <w:tr w:rsidR="00357D22" w14:paraId="00C746F6" w14:textId="77777777">
        <w:trPr>
          <w:trHeight w:val="812"/>
        </w:trPr>
        <w:tc>
          <w:tcPr>
            <w:tcW w:w="2012" w:type="dxa"/>
            <w:shd w:val="clear" w:color="auto" w:fill="auto"/>
          </w:tcPr>
          <w:p w14:paraId="00C746F4" w14:textId="77777777" w:rsidR="00357D22" w:rsidRDefault="009E3C4B">
            <w:pPr>
              <w:spacing w:before="100" w:after="100"/>
            </w:pPr>
            <w:r>
              <w:t>Diegėjas</w:t>
            </w:r>
          </w:p>
        </w:tc>
        <w:tc>
          <w:tcPr>
            <w:tcW w:w="7616" w:type="dxa"/>
            <w:shd w:val="clear" w:color="auto" w:fill="auto"/>
          </w:tcPr>
          <w:p w14:paraId="00C746F5" w14:textId="77777777" w:rsidR="00357D22" w:rsidRDefault="009E3C4B">
            <w:pPr>
              <w:tabs>
                <w:tab w:val="left" w:pos="1134"/>
                <w:tab w:val="left" w:pos="1276"/>
              </w:tabs>
              <w:spacing w:before="100" w:after="100"/>
            </w:pPr>
            <w:r>
              <w:t>Lietuvių kalbos paveldo išteklių duomenų modelių sukūrimo, metaduomenų įvedimo įrankių sukūrimo, išteklių valdymo priemonių konstravimo, vietovės komponentę turinčių išteklių tarpusavio integravimo, lietuvių kalbos erdvinių išteklių skaitmeninimo įrankių sukūrimo, kalbinių ypatybių, sociolingvistinių ir mentalinių duomenų kūrimo, skaitmeninių žemėlapių parengimo, erdvinių išteklių duomenyno funkcionavimą užtikrinančios geoerdvinės informacijos infrastruktūros sukūrimo ir kalbos erdvinių duomenų viešinimo atvirų duomenų portale paslaugų teikėjas.</w:t>
            </w:r>
          </w:p>
        </w:tc>
      </w:tr>
      <w:tr w:rsidR="00357D22" w14:paraId="00C746F9" w14:textId="77777777">
        <w:trPr>
          <w:trHeight w:val="812"/>
        </w:trPr>
        <w:tc>
          <w:tcPr>
            <w:tcW w:w="2012" w:type="dxa"/>
            <w:shd w:val="clear" w:color="auto" w:fill="auto"/>
          </w:tcPr>
          <w:p w14:paraId="00C746F7" w14:textId="77777777" w:rsidR="00357D22" w:rsidRDefault="009E3C4B">
            <w:pPr>
              <w:spacing w:before="100" w:after="100"/>
            </w:pPr>
            <w:r>
              <w:t>Duomenynas</w:t>
            </w:r>
          </w:p>
        </w:tc>
        <w:tc>
          <w:tcPr>
            <w:tcW w:w="7616" w:type="dxa"/>
            <w:shd w:val="clear" w:color="auto" w:fill="auto"/>
          </w:tcPr>
          <w:p w14:paraId="00C746F8" w14:textId="77777777" w:rsidR="00357D22" w:rsidRDefault="009E3C4B">
            <w:pPr>
              <w:tabs>
                <w:tab w:val="left" w:pos="1134"/>
                <w:tab w:val="left" w:pos="1276"/>
              </w:tabs>
              <w:spacing w:before="100" w:after="100"/>
            </w:pPr>
            <w:r>
              <w:t>Susisteminta duomenų sankaupa; duomenynas yra mokslinis kūrinys.</w:t>
            </w:r>
          </w:p>
        </w:tc>
      </w:tr>
      <w:tr w:rsidR="00357D22" w14:paraId="00C746FC" w14:textId="77777777">
        <w:trPr>
          <w:trHeight w:val="812"/>
        </w:trPr>
        <w:tc>
          <w:tcPr>
            <w:tcW w:w="2012" w:type="dxa"/>
            <w:shd w:val="clear" w:color="auto" w:fill="auto"/>
          </w:tcPr>
          <w:p w14:paraId="00C746FA" w14:textId="77777777" w:rsidR="00357D22" w:rsidRDefault="009E3C4B">
            <w:pPr>
              <w:spacing w:before="100" w:after="100"/>
            </w:pPr>
            <w:r>
              <w:t>Išteklius</w:t>
            </w:r>
          </w:p>
        </w:tc>
        <w:tc>
          <w:tcPr>
            <w:tcW w:w="7616" w:type="dxa"/>
          </w:tcPr>
          <w:p w14:paraId="00C746FB" w14:textId="77777777" w:rsidR="00357D22" w:rsidRDefault="009E3C4B">
            <w:pPr>
              <w:tabs>
                <w:tab w:val="left" w:pos="1134"/>
                <w:tab w:val="left" w:pos="1276"/>
              </w:tabs>
              <w:spacing w:before="100" w:after="100"/>
            </w:pPr>
            <w:r>
              <w:t>Duomenų rinkinys, atvaizduojamas E. KALBA IS modulyje. Išteklius sudaromas iš įrašų. Ištekliai sudaro duomenyną.</w:t>
            </w:r>
          </w:p>
        </w:tc>
      </w:tr>
      <w:tr w:rsidR="00357D22" w14:paraId="00C746FF" w14:textId="77777777">
        <w:trPr>
          <w:trHeight w:val="812"/>
        </w:trPr>
        <w:tc>
          <w:tcPr>
            <w:tcW w:w="2012" w:type="dxa"/>
            <w:shd w:val="clear" w:color="auto" w:fill="auto"/>
          </w:tcPr>
          <w:p w14:paraId="00C746FD" w14:textId="77777777" w:rsidR="00357D22" w:rsidRDefault="009E3C4B">
            <w:pPr>
              <w:spacing w:before="100" w:after="100"/>
            </w:pPr>
            <w:r>
              <w:t>Įrašas</w:t>
            </w:r>
          </w:p>
        </w:tc>
        <w:tc>
          <w:tcPr>
            <w:tcW w:w="7616" w:type="dxa"/>
          </w:tcPr>
          <w:p w14:paraId="00C746FE" w14:textId="77777777" w:rsidR="00357D22" w:rsidRDefault="009E3C4B">
            <w:pPr>
              <w:tabs>
                <w:tab w:val="left" w:pos="1134"/>
                <w:tab w:val="left" w:pos="1276"/>
              </w:tabs>
              <w:spacing w:before="100" w:after="100"/>
            </w:pPr>
            <w:r>
              <w:t>Laukų rinkinys, aprašantis žodį, kartotekos kortelę ir pan.</w:t>
            </w:r>
          </w:p>
        </w:tc>
      </w:tr>
      <w:tr w:rsidR="00357D22" w14:paraId="00C74702" w14:textId="77777777">
        <w:trPr>
          <w:trHeight w:val="812"/>
        </w:trPr>
        <w:tc>
          <w:tcPr>
            <w:tcW w:w="2012" w:type="dxa"/>
            <w:shd w:val="clear" w:color="auto" w:fill="auto"/>
          </w:tcPr>
          <w:p w14:paraId="00C74700" w14:textId="77777777" w:rsidR="00357D22" w:rsidRDefault="009E3C4B">
            <w:pPr>
              <w:spacing w:before="100" w:after="100"/>
            </w:pPr>
            <w:r>
              <w:t>Kartoteka</w:t>
            </w:r>
          </w:p>
        </w:tc>
        <w:tc>
          <w:tcPr>
            <w:tcW w:w="7616" w:type="dxa"/>
          </w:tcPr>
          <w:p w14:paraId="00C74701" w14:textId="77777777" w:rsidR="00357D22" w:rsidRDefault="009E3C4B">
            <w:pPr>
              <w:tabs>
                <w:tab w:val="left" w:pos="1134"/>
                <w:tab w:val="left" w:pos="1276"/>
              </w:tabs>
              <w:spacing w:before="100" w:after="100"/>
            </w:pPr>
            <w:r>
              <w:t>Ištekliaus tipas. Kūrinys, kuriame sistemiškai pateikiamos suskaitmenintos kartotekos kortelės su metaduomenimis. Kartotekos yra moksliniai kūriniai.</w:t>
            </w:r>
          </w:p>
        </w:tc>
      </w:tr>
      <w:tr w:rsidR="00357D22" w14:paraId="00C74705" w14:textId="77777777">
        <w:trPr>
          <w:trHeight w:val="812"/>
        </w:trPr>
        <w:tc>
          <w:tcPr>
            <w:tcW w:w="2012" w:type="dxa"/>
            <w:shd w:val="clear" w:color="auto" w:fill="auto"/>
          </w:tcPr>
          <w:p w14:paraId="00C74703" w14:textId="77777777" w:rsidR="00357D22" w:rsidRDefault="009E3C4B">
            <w:pPr>
              <w:spacing w:before="100" w:after="100"/>
            </w:pPr>
            <w:r>
              <w:t>Komponentas</w:t>
            </w:r>
          </w:p>
        </w:tc>
        <w:tc>
          <w:tcPr>
            <w:tcW w:w="7616" w:type="dxa"/>
            <w:shd w:val="clear" w:color="auto" w:fill="auto"/>
          </w:tcPr>
          <w:p w14:paraId="00C74704" w14:textId="77777777" w:rsidR="00357D22" w:rsidRDefault="009E3C4B">
            <w:pPr>
              <w:tabs>
                <w:tab w:val="left" w:pos="1134"/>
                <w:tab w:val="left" w:pos="1276"/>
              </w:tabs>
              <w:spacing w:before="100" w:after="100"/>
            </w:pPr>
            <w:r>
              <w:t>Tai vieno ištekliaus vidinio ir išorinio portalo modulių visuma.</w:t>
            </w:r>
          </w:p>
        </w:tc>
      </w:tr>
      <w:tr w:rsidR="00357D22" w14:paraId="00C74708" w14:textId="77777777">
        <w:trPr>
          <w:trHeight w:val="812"/>
        </w:trPr>
        <w:tc>
          <w:tcPr>
            <w:tcW w:w="2012" w:type="dxa"/>
            <w:shd w:val="clear" w:color="auto" w:fill="auto"/>
          </w:tcPr>
          <w:p w14:paraId="00C74706" w14:textId="77777777" w:rsidR="00357D22" w:rsidRDefault="009E3C4B">
            <w:pPr>
              <w:spacing w:before="100" w:after="100"/>
            </w:pPr>
            <w:r>
              <w:t>Modulis</w:t>
            </w:r>
          </w:p>
        </w:tc>
        <w:tc>
          <w:tcPr>
            <w:tcW w:w="7616" w:type="dxa"/>
            <w:shd w:val="clear" w:color="auto" w:fill="auto"/>
          </w:tcPr>
          <w:p w14:paraId="00C74707" w14:textId="77777777" w:rsidR="00357D22" w:rsidRDefault="009E3C4B">
            <w:pPr>
              <w:tabs>
                <w:tab w:val="left" w:pos="1134"/>
                <w:tab w:val="left" w:pos="1276"/>
              </w:tabs>
              <w:spacing w:before="100" w:after="100"/>
            </w:pPr>
            <w:r>
              <w:t xml:space="preserve">Informacinės sistemos E. KALBA vidinio arba išorinio portalo sritis. Moduliai sudaro komponentus. </w:t>
            </w:r>
          </w:p>
        </w:tc>
      </w:tr>
      <w:tr w:rsidR="00357D22" w14:paraId="00C7470B" w14:textId="77777777">
        <w:trPr>
          <w:trHeight w:val="812"/>
        </w:trPr>
        <w:tc>
          <w:tcPr>
            <w:tcW w:w="2012" w:type="dxa"/>
            <w:shd w:val="clear" w:color="auto" w:fill="auto"/>
          </w:tcPr>
          <w:p w14:paraId="00C74709" w14:textId="77777777" w:rsidR="00357D22" w:rsidRDefault="009E3C4B">
            <w:pPr>
              <w:spacing w:before="100" w:after="100"/>
            </w:pPr>
            <w:r>
              <w:lastRenderedPageBreak/>
              <w:t>Paslaugos</w:t>
            </w:r>
          </w:p>
        </w:tc>
        <w:tc>
          <w:tcPr>
            <w:tcW w:w="7616" w:type="dxa"/>
            <w:shd w:val="clear" w:color="auto" w:fill="auto"/>
          </w:tcPr>
          <w:p w14:paraId="00C7470A" w14:textId="77777777" w:rsidR="00357D22" w:rsidRDefault="009E3C4B">
            <w:pPr>
              <w:tabs>
                <w:tab w:val="left" w:pos="1134"/>
                <w:tab w:val="left" w:pos="1276"/>
              </w:tabs>
              <w:spacing w:before="100" w:after="100"/>
            </w:pPr>
            <w:bookmarkStart w:id="4" w:name="_7s4lma3qx440" w:colFirst="0" w:colLast="0"/>
            <w:bookmarkEnd w:id="4"/>
            <w:r>
              <w:t>Lietuvių kalbos paveldo išteklių duomenų modelių sukūrimo, metaduomenų įvedimo įrankių sukūrimo, išteklių valdymo priemonių konstravimo, vietovės komponentę turinčių išteklių tarpusavio integravimo, lietuvių kalbos erdvinių išteklių skaitmeninimo įrankių sukūrimo, kalbinių ypatybių, sociolingvistinių ir mentalinių duomenų kūrimo, skaitmeninių žemėlapių parengimo, erdvinių išteklių duomenyno funkcionavimą užtikrinančios geoerdvinės informacijos infrastruktūros sukūrimo ir kalbos erdvinių duomenų viešinimo atvirų duomenų portale paslaugos.</w:t>
            </w:r>
          </w:p>
        </w:tc>
      </w:tr>
      <w:tr w:rsidR="00357D22" w14:paraId="00C7470E" w14:textId="77777777">
        <w:tc>
          <w:tcPr>
            <w:tcW w:w="2012" w:type="dxa"/>
            <w:shd w:val="clear" w:color="auto" w:fill="auto"/>
          </w:tcPr>
          <w:p w14:paraId="00C7470C" w14:textId="77777777" w:rsidR="00357D22" w:rsidRDefault="009E3C4B">
            <w:pPr>
              <w:spacing w:before="100" w:after="100"/>
            </w:pPr>
            <w:r>
              <w:t>Perkančioji organizacija</w:t>
            </w:r>
          </w:p>
        </w:tc>
        <w:tc>
          <w:tcPr>
            <w:tcW w:w="7616" w:type="dxa"/>
            <w:shd w:val="clear" w:color="auto" w:fill="auto"/>
          </w:tcPr>
          <w:p w14:paraId="00C7470D" w14:textId="77777777" w:rsidR="00357D22" w:rsidRDefault="009E3C4B">
            <w:pPr>
              <w:spacing w:before="100" w:after="100"/>
            </w:pPr>
            <w:r>
              <w:t>Lietuvių kalbos institutas.</w:t>
            </w:r>
          </w:p>
        </w:tc>
      </w:tr>
      <w:tr w:rsidR="00357D22" w14:paraId="00C74711" w14:textId="77777777">
        <w:tc>
          <w:tcPr>
            <w:tcW w:w="2012" w:type="dxa"/>
            <w:shd w:val="clear" w:color="auto" w:fill="auto"/>
          </w:tcPr>
          <w:p w14:paraId="00C7470F" w14:textId="77777777" w:rsidR="00357D22" w:rsidRDefault="009E3C4B">
            <w:pPr>
              <w:spacing w:before="100" w:after="100"/>
            </w:pPr>
            <w:r>
              <w:t>Projektas</w:t>
            </w:r>
          </w:p>
        </w:tc>
        <w:tc>
          <w:tcPr>
            <w:tcW w:w="7616" w:type="dxa"/>
            <w:shd w:val="clear" w:color="auto" w:fill="auto"/>
          </w:tcPr>
          <w:p w14:paraId="00C74710" w14:textId="77777777" w:rsidR="00357D22" w:rsidRDefault="009E3C4B">
            <w:pPr>
              <w:spacing w:before="100" w:after="100"/>
              <w:jc w:val="left"/>
              <w:rPr>
                <w:highlight w:val="yellow"/>
              </w:rPr>
            </w:pPr>
            <w:r>
              <w:t>Kalbos paveldo transformacija ir lietuvių kalbos erdvinių duomenų išteklių sukūrimas.</w:t>
            </w:r>
          </w:p>
        </w:tc>
      </w:tr>
      <w:tr w:rsidR="00357D22" w14:paraId="00C74714" w14:textId="77777777">
        <w:tc>
          <w:tcPr>
            <w:tcW w:w="2012" w:type="dxa"/>
            <w:shd w:val="clear" w:color="auto" w:fill="auto"/>
          </w:tcPr>
          <w:p w14:paraId="00C74712" w14:textId="77777777" w:rsidR="00357D22" w:rsidRDefault="009E3C4B">
            <w:pPr>
              <w:spacing w:before="100" w:after="100"/>
            </w:pPr>
            <w:r>
              <w:t xml:space="preserve">Suskaitmenintas paveldo objektas </w:t>
            </w:r>
          </w:p>
        </w:tc>
        <w:tc>
          <w:tcPr>
            <w:tcW w:w="7616" w:type="dxa"/>
            <w:shd w:val="clear" w:color="auto" w:fill="auto"/>
          </w:tcPr>
          <w:p w14:paraId="00C74713" w14:textId="77777777" w:rsidR="00357D22" w:rsidRDefault="009E3C4B">
            <w:pPr>
              <w:spacing w:before="100" w:after="100"/>
            </w:pPr>
            <w:r>
              <w:t>Tai suskaitmeninta kartotekos kortelė su metaduomenimis arba metaduomenų laukais. Skaitmeninimo objektai sudaro rinkinį arba Kartoteką.</w:t>
            </w:r>
          </w:p>
        </w:tc>
      </w:tr>
      <w:tr w:rsidR="00357D22" w14:paraId="00C74717" w14:textId="77777777">
        <w:tc>
          <w:tcPr>
            <w:tcW w:w="2012" w:type="dxa"/>
            <w:shd w:val="clear" w:color="auto" w:fill="auto"/>
          </w:tcPr>
          <w:p w14:paraId="00C74715" w14:textId="77777777" w:rsidR="00357D22" w:rsidRDefault="009E3C4B">
            <w:pPr>
              <w:spacing w:before="100" w:after="100"/>
            </w:pPr>
            <w:r>
              <w:t>Suskaitmenintas erdvinis objektas</w:t>
            </w:r>
          </w:p>
        </w:tc>
        <w:tc>
          <w:tcPr>
            <w:tcW w:w="7616" w:type="dxa"/>
            <w:shd w:val="clear" w:color="auto" w:fill="auto"/>
          </w:tcPr>
          <w:p w14:paraId="00C74716" w14:textId="77777777" w:rsidR="00357D22" w:rsidRDefault="009E3C4B">
            <w:pPr>
              <w:spacing w:before="100" w:after="100"/>
            </w:pPr>
            <w:r>
              <w:t>Tai suskaitmenintas „Lietuvių kalbos atlaso“ kalbinių ypatybių, sociolingvistinių ir mentalinių erdvinių duomenų sluoksnis. Erdviniai duomenų sluoksniai sudaro skaitmeninius žemėlapius, o skaitmeniniai žemėlapiai sudaro erdvinių duomenų rinkinius. Duomenų rinkiniai sudaro duomenyną.</w:t>
            </w:r>
          </w:p>
        </w:tc>
      </w:tr>
      <w:tr w:rsidR="00357D22" w14:paraId="00C7471A" w14:textId="77777777">
        <w:trPr>
          <w:cantSplit/>
        </w:trPr>
        <w:tc>
          <w:tcPr>
            <w:tcW w:w="2012" w:type="dxa"/>
            <w:shd w:val="clear" w:color="auto" w:fill="auto"/>
          </w:tcPr>
          <w:p w14:paraId="00C74718" w14:textId="77777777" w:rsidR="00357D22" w:rsidRDefault="009E3C4B">
            <w:pPr>
              <w:spacing w:before="100" w:after="100"/>
            </w:pPr>
            <w:r>
              <w:t>Techninė specifikacija</w:t>
            </w:r>
          </w:p>
        </w:tc>
        <w:tc>
          <w:tcPr>
            <w:tcW w:w="7616" w:type="dxa"/>
            <w:shd w:val="clear" w:color="auto" w:fill="auto"/>
          </w:tcPr>
          <w:p w14:paraId="00C74719" w14:textId="77777777" w:rsidR="00357D22" w:rsidRDefault="009E3C4B">
            <w:pPr>
              <w:spacing w:before="100" w:after="100"/>
            </w:pPr>
            <w:r>
              <w:t>Lietuvių kalbos paveldo išteklių duomenų modelių sukūrimo, metaduomenų įvedimo įrankių sukūrimo, išteklių valdymo priemonių konstravimo, vietovės komponentę turinčių išteklių tarpusavio integravimo, lietuvių kalbos erdvinių išteklių skaitmeninimo įrankių sukūrimo, kalbinių ypatybių, sociolingvistinių ir mentalinių duomenų kūrimo, skaitmeninių žemėlapių parengimo, erdvinių išteklių duomenyno funkcionavimą užtikrinančios geoerdvinės informacijos infrastruktūros sukūrimo ir kalbos erdvinių duomenų viešinimo atvirų duomenų portale paslaugų įsigijimo techninė specifikacija.</w:t>
            </w:r>
          </w:p>
        </w:tc>
      </w:tr>
      <w:tr w:rsidR="00357D22" w14:paraId="00C7471D" w14:textId="77777777">
        <w:tc>
          <w:tcPr>
            <w:tcW w:w="2012" w:type="dxa"/>
            <w:shd w:val="clear" w:color="auto" w:fill="auto"/>
          </w:tcPr>
          <w:p w14:paraId="00C7471B" w14:textId="77777777" w:rsidR="00357D22" w:rsidRDefault="009E3C4B">
            <w:pPr>
              <w:spacing w:before="100" w:after="100"/>
            </w:pPr>
            <w:r>
              <w:t>Žodynas</w:t>
            </w:r>
          </w:p>
        </w:tc>
        <w:tc>
          <w:tcPr>
            <w:tcW w:w="7616" w:type="dxa"/>
            <w:shd w:val="clear" w:color="auto" w:fill="auto"/>
          </w:tcPr>
          <w:p w14:paraId="00C7471C" w14:textId="77777777" w:rsidR="00357D22" w:rsidRDefault="009E3C4B">
            <w:pPr>
              <w:spacing w:before="100" w:after="100"/>
            </w:pPr>
            <w:r>
              <w:t>Ištekliaus tipas. Kūrinys, kuriame sistemiškai pateikiami žodžiai, žodžių junginiai, jų paaiškinimai, iliustraciniai pavyzdžiai, vertimai į kitas kalbas ir (arba) kita autoriaus surinkta informacija; žodynai yra moksliniai kūriniai.</w:t>
            </w:r>
          </w:p>
        </w:tc>
      </w:tr>
    </w:tbl>
    <w:p w14:paraId="00C7471E" w14:textId="77777777" w:rsidR="00357D22" w:rsidRDefault="00357D22">
      <w:pPr>
        <w:ind w:firstLine="567"/>
      </w:pPr>
    </w:p>
    <w:p w14:paraId="00C7471F" w14:textId="77777777" w:rsidR="00357D22" w:rsidRDefault="009E3C4B">
      <w:pPr>
        <w:ind w:firstLine="567"/>
      </w:pPr>
      <w:r>
        <w:t>Kitos, šios Techninės specifikacijos 1 ir 2 lentelėse neapibrėžtos, bet naudojamos sąvokos yra apibrėžtos teisės aktuose, taikomuose šiam pirkimui ir jo objektui, ir suprantamos taip, kaip naudojamos gerojoje informacinių technologijų praktikoje.</w:t>
      </w:r>
    </w:p>
    <w:p w14:paraId="00C74720" w14:textId="77777777" w:rsidR="00357D22" w:rsidRDefault="009E3C4B">
      <w:pPr>
        <w:pStyle w:val="Heading1"/>
        <w:numPr>
          <w:ilvl w:val="0"/>
          <w:numId w:val="14"/>
        </w:numPr>
      </w:pPr>
      <w:bookmarkStart w:id="5" w:name="_2et92p0" w:colFirst="0" w:colLast="0"/>
      <w:bookmarkEnd w:id="5"/>
      <w:r>
        <w:t>ESAMOS SITUACIJOS APRAŠYMAS</w:t>
      </w:r>
    </w:p>
    <w:p w14:paraId="00C74721" w14:textId="77777777" w:rsidR="00357D22" w:rsidRDefault="009E3C4B">
      <w:pPr>
        <w:pStyle w:val="Heading2"/>
        <w:numPr>
          <w:ilvl w:val="1"/>
          <w:numId w:val="14"/>
        </w:numPr>
      </w:pPr>
      <w:bookmarkStart w:id="6" w:name="_c2i1913fykyx" w:colFirst="0" w:colLast="0"/>
      <w:bookmarkEnd w:id="6"/>
      <w:r>
        <w:t>Projekto vykdymui aktualūs teisės aktai</w:t>
      </w:r>
    </w:p>
    <w:p w14:paraId="00C74722" w14:textId="77777777" w:rsidR="00357D22" w:rsidRDefault="009E3C4B">
      <w:pPr>
        <w:pBdr>
          <w:top w:val="nil"/>
          <w:left w:val="nil"/>
          <w:bottom w:val="nil"/>
          <w:right w:val="nil"/>
          <w:between w:val="nil"/>
        </w:pBdr>
        <w:ind w:firstLine="567"/>
        <w:rPr>
          <w:color w:val="000000"/>
        </w:rPr>
      </w:pPr>
      <w:r>
        <w:rPr>
          <w:color w:val="000000"/>
        </w:rPr>
        <w:t>Projektas skirtas</w:t>
      </w:r>
      <w:r>
        <w:t xml:space="preserve"> didinti lietuvių kalbos išteklių prieinamumą elektroninėje erdvėje, taip prisidedant prie valstybės skaitmeninimo procesų brandos lygio kėlimo. </w:t>
      </w:r>
      <w:r>
        <w:rPr>
          <w:color w:val="000000"/>
        </w:rPr>
        <w:t>Atsižvelgiant į tai, 3 lentelėje pateikiamas šią sritį reglamentuojančių teisės aktų sąrašas.</w:t>
      </w:r>
      <w:r>
        <w:rPr>
          <w:color w:val="000000"/>
        </w:rPr>
        <w:br/>
      </w:r>
    </w:p>
    <w:p w14:paraId="00C74723" w14:textId="77777777" w:rsidR="00357D22" w:rsidRDefault="009E3C4B">
      <w:pPr>
        <w:pBdr>
          <w:top w:val="nil"/>
          <w:left w:val="nil"/>
          <w:bottom w:val="nil"/>
          <w:right w:val="nil"/>
          <w:between w:val="nil"/>
        </w:pBdr>
        <w:spacing w:before="240" w:line="276" w:lineRule="auto"/>
        <w:jc w:val="left"/>
        <w:rPr>
          <w:i/>
        </w:rPr>
      </w:pPr>
      <w:r>
        <w:rPr>
          <w:color w:val="000000"/>
        </w:rPr>
        <w:lastRenderedPageBreak/>
        <w:t xml:space="preserve">3 lentelė. </w:t>
      </w:r>
      <w:r>
        <w:rPr>
          <w:i/>
          <w:color w:val="000000"/>
        </w:rPr>
        <w:t>Teisės aktų sąrašas</w:t>
      </w:r>
    </w:p>
    <w:tbl>
      <w:tblPr>
        <w:tblStyle w:val="a1"/>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4"/>
        <w:gridCol w:w="8906"/>
      </w:tblGrid>
      <w:tr w:rsidR="00357D22" w14:paraId="00C74726" w14:textId="77777777">
        <w:trPr>
          <w:tblHeader/>
        </w:trPr>
        <w:tc>
          <w:tcPr>
            <w:tcW w:w="724" w:type="dxa"/>
            <w:shd w:val="clear" w:color="auto" w:fill="auto"/>
          </w:tcPr>
          <w:p w14:paraId="00C74724" w14:textId="77777777" w:rsidR="00357D22" w:rsidRDefault="009E3C4B">
            <w:pPr>
              <w:pBdr>
                <w:top w:val="nil"/>
                <w:left w:val="nil"/>
                <w:bottom w:val="nil"/>
                <w:right w:val="nil"/>
                <w:between w:val="nil"/>
              </w:pBdr>
              <w:spacing w:before="100" w:after="100"/>
              <w:jc w:val="left"/>
              <w:rPr>
                <w:b/>
                <w:color w:val="000000"/>
              </w:rPr>
            </w:pPr>
            <w:r>
              <w:rPr>
                <w:b/>
                <w:color w:val="000000"/>
              </w:rPr>
              <w:t>Eil. Nr.</w:t>
            </w:r>
          </w:p>
        </w:tc>
        <w:tc>
          <w:tcPr>
            <w:tcW w:w="8906" w:type="dxa"/>
            <w:shd w:val="clear" w:color="auto" w:fill="auto"/>
            <w:vAlign w:val="center"/>
          </w:tcPr>
          <w:p w14:paraId="00C74725" w14:textId="77777777" w:rsidR="00357D22" w:rsidRDefault="009E3C4B">
            <w:pPr>
              <w:pBdr>
                <w:top w:val="nil"/>
                <w:left w:val="nil"/>
                <w:bottom w:val="nil"/>
                <w:right w:val="nil"/>
                <w:between w:val="nil"/>
              </w:pBdr>
              <w:spacing w:before="100" w:after="100"/>
              <w:jc w:val="left"/>
              <w:rPr>
                <w:b/>
                <w:color w:val="000000"/>
              </w:rPr>
            </w:pPr>
            <w:r>
              <w:rPr>
                <w:b/>
                <w:color w:val="000000"/>
              </w:rPr>
              <w:t>Teisės aktas</w:t>
            </w:r>
          </w:p>
        </w:tc>
      </w:tr>
      <w:tr w:rsidR="00357D22" w14:paraId="00C74729" w14:textId="77777777">
        <w:trPr>
          <w:trHeight w:val="311"/>
        </w:trPr>
        <w:tc>
          <w:tcPr>
            <w:tcW w:w="724" w:type="dxa"/>
            <w:shd w:val="clear" w:color="auto" w:fill="auto"/>
          </w:tcPr>
          <w:p w14:paraId="00C74727" w14:textId="77777777" w:rsidR="00357D22" w:rsidRDefault="00357D22">
            <w:pPr>
              <w:numPr>
                <w:ilvl w:val="0"/>
                <w:numId w:val="16"/>
              </w:numPr>
              <w:pBdr>
                <w:top w:val="nil"/>
                <w:left w:val="nil"/>
                <w:bottom w:val="nil"/>
                <w:right w:val="nil"/>
                <w:between w:val="nil"/>
              </w:pBdr>
              <w:spacing w:before="100" w:after="100"/>
              <w:rPr>
                <w:color w:val="000000"/>
              </w:rPr>
            </w:pPr>
          </w:p>
        </w:tc>
        <w:tc>
          <w:tcPr>
            <w:tcW w:w="8906" w:type="dxa"/>
            <w:shd w:val="clear" w:color="auto" w:fill="auto"/>
          </w:tcPr>
          <w:p w14:paraId="00C74728" w14:textId="77777777" w:rsidR="00357D22" w:rsidRDefault="009E3C4B">
            <w:pPr>
              <w:pBdr>
                <w:top w:val="nil"/>
                <w:left w:val="nil"/>
                <w:bottom w:val="nil"/>
                <w:right w:val="nil"/>
                <w:between w:val="nil"/>
              </w:pBdr>
              <w:spacing w:before="100" w:after="100"/>
              <w:rPr>
                <w:color w:val="000000"/>
              </w:rPr>
            </w:pPr>
            <w:r>
              <w:rPr>
                <w:color w:val="000000"/>
              </w:rPr>
              <w:t>Lietuvos Respublikos mokslo ir studijų įstatymas</w:t>
            </w:r>
          </w:p>
        </w:tc>
      </w:tr>
      <w:tr w:rsidR="00357D22" w14:paraId="00C7472C" w14:textId="77777777">
        <w:trPr>
          <w:trHeight w:val="311"/>
        </w:trPr>
        <w:tc>
          <w:tcPr>
            <w:tcW w:w="724" w:type="dxa"/>
            <w:shd w:val="clear" w:color="auto" w:fill="auto"/>
          </w:tcPr>
          <w:p w14:paraId="00C7472A" w14:textId="77777777" w:rsidR="00357D22" w:rsidRDefault="00357D22">
            <w:pPr>
              <w:numPr>
                <w:ilvl w:val="0"/>
                <w:numId w:val="16"/>
              </w:numPr>
              <w:pBdr>
                <w:top w:val="nil"/>
                <w:left w:val="nil"/>
                <w:bottom w:val="nil"/>
                <w:right w:val="nil"/>
                <w:between w:val="nil"/>
              </w:pBdr>
              <w:spacing w:before="100" w:after="100"/>
              <w:rPr>
                <w:color w:val="000000"/>
              </w:rPr>
            </w:pPr>
          </w:p>
        </w:tc>
        <w:tc>
          <w:tcPr>
            <w:tcW w:w="8906" w:type="dxa"/>
            <w:shd w:val="clear" w:color="auto" w:fill="auto"/>
          </w:tcPr>
          <w:p w14:paraId="00C7472B" w14:textId="77777777" w:rsidR="00357D22" w:rsidRDefault="009E3C4B">
            <w:pPr>
              <w:pBdr>
                <w:top w:val="nil"/>
                <w:left w:val="nil"/>
                <w:bottom w:val="nil"/>
                <w:right w:val="nil"/>
                <w:between w:val="nil"/>
              </w:pBdr>
              <w:spacing w:before="100" w:after="100"/>
              <w:rPr>
                <w:color w:val="000000"/>
              </w:rPr>
            </w:pPr>
            <w:r>
              <w:rPr>
                <w:color w:val="000000"/>
              </w:rPr>
              <w:t>Lietuvos Respublikos valstybės informacinių išteklių valdymo įstatymas</w:t>
            </w:r>
          </w:p>
        </w:tc>
      </w:tr>
      <w:tr w:rsidR="00357D22" w14:paraId="00C7472F" w14:textId="77777777">
        <w:trPr>
          <w:trHeight w:val="311"/>
        </w:trPr>
        <w:tc>
          <w:tcPr>
            <w:tcW w:w="724" w:type="dxa"/>
            <w:shd w:val="clear" w:color="auto" w:fill="auto"/>
          </w:tcPr>
          <w:p w14:paraId="00C7472D" w14:textId="77777777" w:rsidR="00357D22" w:rsidRDefault="00357D22">
            <w:pPr>
              <w:numPr>
                <w:ilvl w:val="0"/>
                <w:numId w:val="16"/>
              </w:numPr>
              <w:pBdr>
                <w:top w:val="nil"/>
                <w:left w:val="nil"/>
                <w:bottom w:val="nil"/>
                <w:right w:val="nil"/>
                <w:between w:val="nil"/>
              </w:pBdr>
              <w:spacing w:before="100" w:after="100"/>
              <w:rPr>
                <w:color w:val="000000"/>
              </w:rPr>
            </w:pPr>
          </w:p>
        </w:tc>
        <w:tc>
          <w:tcPr>
            <w:tcW w:w="8906" w:type="dxa"/>
            <w:shd w:val="clear" w:color="auto" w:fill="auto"/>
          </w:tcPr>
          <w:p w14:paraId="00C7472E" w14:textId="77777777" w:rsidR="00357D22" w:rsidRDefault="009E3C4B">
            <w:pPr>
              <w:pBdr>
                <w:top w:val="nil"/>
                <w:left w:val="nil"/>
                <w:bottom w:val="nil"/>
                <w:right w:val="nil"/>
                <w:between w:val="nil"/>
              </w:pBdr>
              <w:spacing w:before="100" w:after="100"/>
              <w:rPr>
                <w:color w:val="000000"/>
              </w:rPr>
            </w:pPr>
            <w:r>
              <w:rPr>
                <w:color w:val="000000"/>
              </w:rPr>
              <w:t>Lietuvos Respublikos autorių teisių ir gretutinių teisių įstatymas</w:t>
            </w:r>
          </w:p>
        </w:tc>
      </w:tr>
      <w:tr w:rsidR="00357D22" w14:paraId="00C74732" w14:textId="77777777">
        <w:trPr>
          <w:trHeight w:val="311"/>
        </w:trPr>
        <w:tc>
          <w:tcPr>
            <w:tcW w:w="724" w:type="dxa"/>
            <w:shd w:val="clear" w:color="auto" w:fill="auto"/>
          </w:tcPr>
          <w:p w14:paraId="00C74730" w14:textId="77777777" w:rsidR="00357D22" w:rsidRDefault="00357D22">
            <w:pPr>
              <w:numPr>
                <w:ilvl w:val="0"/>
                <w:numId w:val="16"/>
              </w:numPr>
              <w:pBdr>
                <w:top w:val="nil"/>
                <w:left w:val="nil"/>
                <w:bottom w:val="nil"/>
                <w:right w:val="nil"/>
                <w:between w:val="nil"/>
              </w:pBdr>
              <w:spacing w:before="100" w:after="100"/>
              <w:rPr>
                <w:color w:val="000000"/>
              </w:rPr>
            </w:pPr>
          </w:p>
        </w:tc>
        <w:tc>
          <w:tcPr>
            <w:tcW w:w="8906" w:type="dxa"/>
            <w:shd w:val="clear" w:color="auto" w:fill="auto"/>
          </w:tcPr>
          <w:p w14:paraId="00C74731" w14:textId="77777777" w:rsidR="00357D22" w:rsidRDefault="009E3C4B">
            <w:pPr>
              <w:pBdr>
                <w:top w:val="nil"/>
                <w:left w:val="nil"/>
                <w:bottom w:val="nil"/>
                <w:right w:val="nil"/>
                <w:between w:val="nil"/>
              </w:pBdr>
              <w:spacing w:before="100" w:after="100"/>
              <w:rPr>
                <w:color w:val="000000"/>
              </w:rPr>
            </w:pPr>
            <w:r>
              <w:rPr>
                <w:color w:val="000000"/>
              </w:rPr>
              <w:t>Lietuvos Respublikos asmens duomenų teisinės apsaugos įstatymas</w:t>
            </w:r>
          </w:p>
        </w:tc>
      </w:tr>
      <w:tr w:rsidR="00357D22" w14:paraId="00C74735" w14:textId="77777777">
        <w:trPr>
          <w:trHeight w:val="311"/>
        </w:trPr>
        <w:tc>
          <w:tcPr>
            <w:tcW w:w="724" w:type="dxa"/>
            <w:shd w:val="clear" w:color="auto" w:fill="auto"/>
          </w:tcPr>
          <w:p w14:paraId="00C74733" w14:textId="77777777" w:rsidR="00357D22" w:rsidRDefault="00357D22">
            <w:pPr>
              <w:numPr>
                <w:ilvl w:val="0"/>
                <w:numId w:val="16"/>
              </w:numPr>
              <w:pBdr>
                <w:top w:val="nil"/>
                <w:left w:val="nil"/>
                <w:bottom w:val="nil"/>
                <w:right w:val="nil"/>
                <w:between w:val="nil"/>
              </w:pBdr>
              <w:spacing w:before="100" w:after="100"/>
              <w:rPr>
                <w:color w:val="000000"/>
              </w:rPr>
            </w:pPr>
          </w:p>
        </w:tc>
        <w:tc>
          <w:tcPr>
            <w:tcW w:w="8906" w:type="dxa"/>
            <w:shd w:val="clear" w:color="auto" w:fill="auto"/>
          </w:tcPr>
          <w:p w14:paraId="00C74734" w14:textId="77777777" w:rsidR="00357D22" w:rsidRDefault="009E3C4B">
            <w:pPr>
              <w:pBdr>
                <w:top w:val="nil"/>
                <w:left w:val="nil"/>
                <w:bottom w:val="nil"/>
                <w:right w:val="nil"/>
                <w:between w:val="nil"/>
              </w:pBdr>
              <w:spacing w:before="100" w:after="100"/>
              <w:rPr>
                <w:color w:val="000000"/>
              </w:rPr>
            </w:pPr>
            <w:r>
              <w:rPr>
                <w:color w:val="000000"/>
              </w:rPr>
              <w:t>Lietuvos Respublikos kibernetinio saugumo įstatymas</w:t>
            </w:r>
          </w:p>
        </w:tc>
      </w:tr>
      <w:tr w:rsidR="00357D22" w14:paraId="00C74738" w14:textId="77777777">
        <w:trPr>
          <w:trHeight w:val="311"/>
        </w:trPr>
        <w:tc>
          <w:tcPr>
            <w:tcW w:w="724" w:type="dxa"/>
            <w:shd w:val="clear" w:color="auto" w:fill="auto"/>
          </w:tcPr>
          <w:p w14:paraId="00C74736" w14:textId="77777777" w:rsidR="00357D22" w:rsidRDefault="00357D22">
            <w:pPr>
              <w:numPr>
                <w:ilvl w:val="0"/>
                <w:numId w:val="16"/>
              </w:numPr>
              <w:pBdr>
                <w:top w:val="nil"/>
                <w:left w:val="nil"/>
                <w:bottom w:val="nil"/>
                <w:right w:val="nil"/>
                <w:between w:val="nil"/>
              </w:pBdr>
              <w:spacing w:before="100" w:after="100"/>
              <w:rPr>
                <w:color w:val="000000"/>
              </w:rPr>
            </w:pPr>
          </w:p>
        </w:tc>
        <w:tc>
          <w:tcPr>
            <w:tcW w:w="8906" w:type="dxa"/>
            <w:shd w:val="clear" w:color="auto" w:fill="auto"/>
          </w:tcPr>
          <w:p w14:paraId="00C74737" w14:textId="77777777" w:rsidR="00357D22" w:rsidRDefault="009E3C4B">
            <w:pPr>
              <w:pBdr>
                <w:top w:val="nil"/>
                <w:left w:val="nil"/>
                <w:bottom w:val="nil"/>
                <w:right w:val="nil"/>
                <w:between w:val="nil"/>
              </w:pBdr>
              <w:spacing w:before="100" w:after="100"/>
              <w:rPr>
                <w:color w:val="000000"/>
              </w:rPr>
            </w:pPr>
            <w:r>
              <w:rPr>
                <w:color w:val="000000"/>
              </w:rPr>
              <w:t>Lietuvos Respublikos teisės gauti informaciją iš valstybės ir savivaldybių institucijų ir įstaigų įstatymas</w:t>
            </w:r>
          </w:p>
        </w:tc>
      </w:tr>
      <w:tr w:rsidR="00357D22" w14:paraId="00C7473B" w14:textId="77777777">
        <w:trPr>
          <w:trHeight w:val="311"/>
        </w:trPr>
        <w:tc>
          <w:tcPr>
            <w:tcW w:w="724" w:type="dxa"/>
            <w:shd w:val="clear" w:color="auto" w:fill="auto"/>
          </w:tcPr>
          <w:p w14:paraId="00C74739" w14:textId="77777777" w:rsidR="00357D22" w:rsidRDefault="00357D22">
            <w:pPr>
              <w:numPr>
                <w:ilvl w:val="0"/>
                <w:numId w:val="16"/>
              </w:numPr>
              <w:pBdr>
                <w:top w:val="nil"/>
                <w:left w:val="nil"/>
                <w:bottom w:val="nil"/>
                <w:right w:val="nil"/>
                <w:between w:val="nil"/>
              </w:pBdr>
              <w:spacing w:before="100" w:after="100"/>
              <w:rPr>
                <w:color w:val="000000"/>
              </w:rPr>
            </w:pPr>
          </w:p>
        </w:tc>
        <w:tc>
          <w:tcPr>
            <w:tcW w:w="8906" w:type="dxa"/>
            <w:shd w:val="clear" w:color="auto" w:fill="auto"/>
          </w:tcPr>
          <w:p w14:paraId="00C7473A" w14:textId="77777777" w:rsidR="00357D22" w:rsidRDefault="009E3C4B">
            <w:pPr>
              <w:pBdr>
                <w:top w:val="nil"/>
                <w:left w:val="nil"/>
                <w:bottom w:val="nil"/>
                <w:right w:val="nil"/>
                <w:between w:val="nil"/>
              </w:pBdr>
              <w:spacing w:before="100" w:after="100"/>
              <w:rPr>
                <w:color w:val="000000"/>
              </w:rPr>
            </w:pPr>
            <w:r>
              <w:rPr>
                <w:color w:val="000000"/>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tc>
      </w:tr>
      <w:tr w:rsidR="00357D22" w14:paraId="00C7473E" w14:textId="77777777">
        <w:trPr>
          <w:trHeight w:val="311"/>
        </w:trPr>
        <w:tc>
          <w:tcPr>
            <w:tcW w:w="724" w:type="dxa"/>
            <w:shd w:val="clear" w:color="auto" w:fill="auto"/>
          </w:tcPr>
          <w:p w14:paraId="00C7473C" w14:textId="77777777" w:rsidR="00357D22" w:rsidRDefault="00357D22">
            <w:pPr>
              <w:numPr>
                <w:ilvl w:val="0"/>
                <w:numId w:val="16"/>
              </w:numPr>
              <w:pBdr>
                <w:top w:val="nil"/>
                <w:left w:val="nil"/>
                <w:bottom w:val="nil"/>
                <w:right w:val="nil"/>
                <w:between w:val="nil"/>
              </w:pBdr>
              <w:spacing w:before="100" w:after="100"/>
              <w:rPr>
                <w:color w:val="000000"/>
              </w:rPr>
            </w:pPr>
          </w:p>
        </w:tc>
        <w:tc>
          <w:tcPr>
            <w:tcW w:w="8906" w:type="dxa"/>
            <w:shd w:val="clear" w:color="auto" w:fill="auto"/>
          </w:tcPr>
          <w:p w14:paraId="00C7473D" w14:textId="77777777" w:rsidR="00357D22" w:rsidRDefault="009E3C4B">
            <w:pPr>
              <w:pBdr>
                <w:top w:val="nil"/>
                <w:left w:val="nil"/>
                <w:bottom w:val="nil"/>
                <w:right w:val="nil"/>
                <w:between w:val="nil"/>
              </w:pBdr>
              <w:spacing w:before="100" w:after="100"/>
              <w:rPr>
                <w:color w:val="000000"/>
              </w:rPr>
            </w:pPr>
            <w:r>
              <w:rPr>
                <w:color w:val="000000"/>
              </w:rPr>
              <w:t>Valstybės informacinių sistemų gyvavimo ciklo valdymo metodika, patvirtinta Informacinės visuomenės plėtros komiteto prie Susisiekimo ministerijos direktoriaus 2014 m. vasario mėn. 25 d. įsakymu Nr. T-29 „Dėl valstybės informacinių sistemų gyvavimo ciklo valdymo metodikos patvirtinimo“.</w:t>
            </w:r>
          </w:p>
        </w:tc>
      </w:tr>
      <w:tr w:rsidR="00357D22" w14:paraId="00C74741" w14:textId="77777777">
        <w:trPr>
          <w:trHeight w:val="311"/>
        </w:trPr>
        <w:tc>
          <w:tcPr>
            <w:tcW w:w="724" w:type="dxa"/>
            <w:shd w:val="clear" w:color="auto" w:fill="auto"/>
          </w:tcPr>
          <w:p w14:paraId="00C7473F" w14:textId="77777777" w:rsidR="00357D22" w:rsidRDefault="00357D22">
            <w:pPr>
              <w:numPr>
                <w:ilvl w:val="0"/>
                <w:numId w:val="16"/>
              </w:numPr>
              <w:pBdr>
                <w:top w:val="nil"/>
                <w:left w:val="nil"/>
                <w:bottom w:val="nil"/>
                <w:right w:val="nil"/>
                <w:between w:val="nil"/>
              </w:pBdr>
              <w:spacing w:before="100" w:after="100"/>
              <w:rPr>
                <w:color w:val="000000"/>
              </w:rPr>
            </w:pPr>
          </w:p>
        </w:tc>
        <w:tc>
          <w:tcPr>
            <w:tcW w:w="8906" w:type="dxa"/>
            <w:shd w:val="clear" w:color="auto" w:fill="auto"/>
          </w:tcPr>
          <w:p w14:paraId="00C74740" w14:textId="77777777" w:rsidR="00357D22" w:rsidRDefault="009E3C4B">
            <w:pPr>
              <w:pBdr>
                <w:top w:val="nil"/>
                <w:left w:val="nil"/>
                <w:bottom w:val="nil"/>
                <w:right w:val="nil"/>
                <w:between w:val="nil"/>
              </w:pBdr>
              <w:spacing w:before="100" w:after="100"/>
              <w:rPr>
                <w:color w:val="000000"/>
              </w:rPr>
            </w:pPr>
            <w:r>
              <w:rPr>
                <w:color w:val="000000"/>
              </w:rPr>
              <w:t>Bendrųjų elektroninės informacijos saugos reikalavimų aprašas, patvirtintas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tc>
      </w:tr>
      <w:tr w:rsidR="00357D22" w14:paraId="00C74744" w14:textId="77777777">
        <w:trPr>
          <w:trHeight w:val="311"/>
        </w:trPr>
        <w:tc>
          <w:tcPr>
            <w:tcW w:w="724" w:type="dxa"/>
            <w:shd w:val="clear" w:color="auto" w:fill="auto"/>
          </w:tcPr>
          <w:p w14:paraId="00C74742" w14:textId="77777777" w:rsidR="00357D22" w:rsidRDefault="00357D22">
            <w:pPr>
              <w:numPr>
                <w:ilvl w:val="0"/>
                <w:numId w:val="16"/>
              </w:numPr>
              <w:pBdr>
                <w:top w:val="nil"/>
                <w:left w:val="nil"/>
                <w:bottom w:val="nil"/>
                <w:right w:val="nil"/>
                <w:between w:val="nil"/>
              </w:pBdr>
              <w:spacing w:before="100" w:after="100"/>
              <w:rPr>
                <w:color w:val="000000"/>
              </w:rPr>
            </w:pPr>
          </w:p>
        </w:tc>
        <w:tc>
          <w:tcPr>
            <w:tcW w:w="8906" w:type="dxa"/>
            <w:shd w:val="clear" w:color="auto" w:fill="auto"/>
          </w:tcPr>
          <w:p w14:paraId="00C74743" w14:textId="77777777" w:rsidR="00357D22" w:rsidRDefault="009E3C4B">
            <w:pPr>
              <w:pBdr>
                <w:top w:val="nil"/>
                <w:left w:val="nil"/>
                <w:bottom w:val="nil"/>
                <w:right w:val="nil"/>
                <w:between w:val="nil"/>
              </w:pBdr>
              <w:spacing w:before="100" w:after="100"/>
              <w:rPr>
                <w:color w:val="000000"/>
              </w:rPr>
            </w:pPr>
            <w:r>
              <w:rPr>
                <w:color w:val="000000"/>
              </w:rPr>
              <w:t>Valstybės informacinių sistemų, registrų ir kitų informacinių sistemų klasifikavimo ir elektroninės informacijos svarbos nustatymo gairių aprašas, patvirtintas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tc>
      </w:tr>
      <w:tr w:rsidR="00357D22" w14:paraId="00C74747" w14:textId="77777777">
        <w:trPr>
          <w:trHeight w:val="311"/>
        </w:trPr>
        <w:tc>
          <w:tcPr>
            <w:tcW w:w="724" w:type="dxa"/>
            <w:shd w:val="clear" w:color="auto" w:fill="auto"/>
          </w:tcPr>
          <w:p w14:paraId="00C74745" w14:textId="77777777" w:rsidR="00357D22" w:rsidRDefault="00357D22">
            <w:pPr>
              <w:numPr>
                <w:ilvl w:val="0"/>
                <w:numId w:val="16"/>
              </w:numPr>
              <w:pBdr>
                <w:top w:val="nil"/>
                <w:left w:val="nil"/>
                <w:bottom w:val="nil"/>
                <w:right w:val="nil"/>
                <w:between w:val="nil"/>
              </w:pBdr>
              <w:spacing w:before="100" w:after="100"/>
              <w:rPr>
                <w:color w:val="000000"/>
              </w:rPr>
            </w:pPr>
          </w:p>
        </w:tc>
        <w:tc>
          <w:tcPr>
            <w:tcW w:w="8906" w:type="dxa"/>
            <w:shd w:val="clear" w:color="auto" w:fill="auto"/>
          </w:tcPr>
          <w:p w14:paraId="00C74746" w14:textId="77777777" w:rsidR="00357D22" w:rsidRDefault="009E3C4B">
            <w:pPr>
              <w:pBdr>
                <w:top w:val="nil"/>
                <w:left w:val="nil"/>
                <w:bottom w:val="nil"/>
                <w:right w:val="nil"/>
                <w:between w:val="nil"/>
              </w:pBdr>
              <w:spacing w:before="100" w:after="100"/>
              <w:rPr>
                <w:color w:val="000000"/>
              </w:rPr>
            </w:pPr>
            <w:r>
              <w:rPr>
                <w:color w:val="000000"/>
              </w:rPr>
              <w:t>Saugos dokumentų turinio gairių aprašas, patvirtintas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tc>
      </w:tr>
      <w:tr w:rsidR="00357D22" w14:paraId="00C7474A" w14:textId="77777777">
        <w:trPr>
          <w:trHeight w:val="311"/>
        </w:trPr>
        <w:tc>
          <w:tcPr>
            <w:tcW w:w="724" w:type="dxa"/>
            <w:shd w:val="clear" w:color="auto" w:fill="auto"/>
          </w:tcPr>
          <w:p w14:paraId="00C74748" w14:textId="77777777" w:rsidR="00357D22" w:rsidRDefault="00357D22">
            <w:pPr>
              <w:numPr>
                <w:ilvl w:val="0"/>
                <w:numId w:val="16"/>
              </w:numPr>
              <w:pBdr>
                <w:top w:val="nil"/>
                <w:left w:val="nil"/>
                <w:bottom w:val="nil"/>
                <w:right w:val="nil"/>
                <w:between w:val="nil"/>
              </w:pBdr>
              <w:spacing w:before="100" w:after="100"/>
              <w:rPr>
                <w:color w:val="000000"/>
              </w:rPr>
            </w:pPr>
          </w:p>
        </w:tc>
        <w:tc>
          <w:tcPr>
            <w:tcW w:w="8906" w:type="dxa"/>
            <w:shd w:val="clear" w:color="auto" w:fill="auto"/>
          </w:tcPr>
          <w:p w14:paraId="00C74749" w14:textId="77777777" w:rsidR="00357D22" w:rsidRDefault="009E3C4B">
            <w:pPr>
              <w:pBdr>
                <w:top w:val="nil"/>
                <w:left w:val="nil"/>
                <w:bottom w:val="nil"/>
                <w:right w:val="nil"/>
                <w:between w:val="nil"/>
              </w:pBdr>
              <w:spacing w:before="100" w:after="100"/>
              <w:rPr>
                <w:color w:val="000000"/>
              </w:rPr>
            </w:pPr>
            <w:r>
              <w:rPr>
                <w:color w:val="000000"/>
              </w:rPr>
              <w:t xml:space="preserve">Informacinių technologijų saugos atitikties vertinimo metodika, patvirtinta </w:t>
            </w:r>
            <w:r>
              <w:t>Lietuvos Respublikos krašto apsaugos ministro</w:t>
            </w:r>
            <w:r>
              <w:rPr>
                <w:color w:val="000000"/>
              </w:rPr>
              <w:t xml:space="preserve"> 20</w:t>
            </w:r>
            <w:r>
              <w:t>20</w:t>
            </w:r>
            <w:r>
              <w:rPr>
                <w:color w:val="000000"/>
              </w:rPr>
              <w:t xml:space="preserve"> m. </w:t>
            </w:r>
            <w:r>
              <w:t>gruodžio</w:t>
            </w:r>
            <w:r>
              <w:rPr>
                <w:color w:val="000000"/>
              </w:rPr>
              <w:t xml:space="preserve"> </w:t>
            </w:r>
            <w:r>
              <w:t>7</w:t>
            </w:r>
            <w:r>
              <w:rPr>
                <w:color w:val="000000"/>
              </w:rPr>
              <w:t xml:space="preserve"> d. įsakymu Nr. </w:t>
            </w:r>
            <w:r>
              <w:t>V-941</w:t>
            </w:r>
            <w:r>
              <w:rPr>
                <w:color w:val="000000"/>
              </w:rPr>
              <w:t xml:space="preserve"> „</w:t>
            </w:r>
            <w:r>
              <w:t>Dėl techninių valstybės registrų (kadastrų), žinybinių registrų, valstybės informacinių sistemų ir kitų informacinių sistemų elektroninės informacijos saugos reikalavimų aprašo ir informacinių technologijų saugos atitikties vertinimo metodikos patvirtinimo</w:t>
            </w:r>
            <w:r>
              <w:rPr>
                <w:color w:val="000000"/>
              </w:rPr>
              <w:t>“.</w:t>
            </w:r>
          </w:p>
        </w:tc>
      </w:tr>
      <w:tr w:rsidR="00357D22" w14:paraId="00C7474D" w14:textId="77777777">
        <w:trPr>
          <w:trHeight w:val="311"/>
        </w:trPr>
        <w:tc>
          <w:tcPr>
            <w:tcW w:w="724" w:type="dxa"/>
            <w:shd w:val="clear" w:color="auto" w:fill="auto"/>
          </w:tcPr>
          <w:p w14:paraId="00C7474B" w14:textId="77777777" w:rsidR="00357D22" w:rsidRDefault="00357D22">
            <w:pPr>
              <w:numPr>
                <w:ilvl w:val="0"/>
                <w:numId w:val="16"/>
              </w:numPr>
              <w:pBdr>
                <w:top w:val="nil"/>
                <w:left w:val="nil"/>
                <w:bottom w:val="nil"/>
                <w:right w:val="nil"/>
                <w:between w:val="nil"/>
              </w:pBdr>
              <w:spacing w:before="100" w:after="100"/>
              <w:rPr>
                <w:color w:val="000000"/>
              </w:rPr>
            </w:pPr>
          </w:p>
        </w:tc>
        <w:tc>
          <w:tcPr>
            <w:tcW w:w="8906" w:type="dxa"/>
            <w:shd w:val="clear" w:color="auto" w:fill="auto"/>
          </w:tcPr>
          <w:p w14:paraId="00C7474C" w14:textId="77777777" w:rsidR="00357D22" w:rsidRDefault="009E3C4B">
            <w:pPr>
              <w:spacing w:before="100" w:after="100"/>
              <w:rPr>
                <w:color w:val="000000"/>
                <w:highlight w:val="red"/>
              </w:rPr>
            </w:pPr>
            <w:r>
              <w:t>Informacinių technologijų saugos atitikties vertinimo metodika, patvirtinta Lietuvos Respublikos krašto apsaugos ministro 2020 m. gruodžio 7 d. įsakymu Nr. V-941 „Techninių valstybės registrų (kadastrų), žinybinių registrų, valstybės informacinių sistemų ir kitų informacinių sistemų elektroninės informacijos saugos reikalavimų aprašas“.</w:t>
            </w:r>
          </w:p>
        </w:tc>
      </w:tr>
      <w:tr w:rsidR="00357D22" w14:paraId="00C74750" w14:textId="77777777">
        <w:trPr>
          <w:trHeight w:val="311"/>
        </w:trPr>
        <w:tc>
          <w:tcPr>
            <w:tcW w:w="724" w:type="dxa"/>
            <w:shd w:val="clear" w:color="auto" w:fill="auto"/>
          </w:tcPr>
          <w:p w14:paraId="00C7474E" w14:textId="77777777" w:rsidR="00357D22" w:rsidRDefault="00357D22">
            <w:pPr>
              <w:numPr>
                <w:ilvl w:val="0"/>
                <w:numId w:val="16"/>
              </w:numPr>
              <w:pBdr>
                <w:top w:val="nil"/>
                <w:left w:val="nil"/>
                <w:bottom w:val="nil"/>
                <w:right w:val="nil"/>
                <w:between w:val="nil"/>
              </w:pBdr>
              <w:spacing w:before="100" w:after="100"/>
              <w:rPr>
                <w:color w:val="000000"/>
              </w:rPr>
            </w:pPr>
          </w:p>
        </w:tc>
        <w:tc>
          <w:tcPr>
            <w:tcW w:w="8906" w:type="dxa"/>
            <w:shd w:val="clear" w:color="auto" w:fill="auto"/>
          </w:tcPr>
          <w:p w14:paraId="00C7474F" w14:textId="77777777" w:rsidR="00357D22" w:rsidRDefault="009E3C4B">
            <w:pPr>
              <w:pBdr>
                <w:top w:val="nil"/>
                <w:left w:val="nil"/>
                <w:bottom w:val="nil"/>
                <w:right w:val="nil"/>
                <w:between w:val="nil"/>
              </w:pBdr>
              <w:spacing w:before="100" w:after="100"/>
              <w:rPr>
                <w:color w:val="000000"/>
              </w:rPr>
            </w:pPr>
            <w:r>
              <w:rPr>
                <w:color w:val="000000"/>
              </w:rPr>
              <w:t>Kuriamų viešųjų ir administracinių elektroninių paslaugų tinkamumo naudotojams užtikrinimo priemonių metodinės rekomendacijos, patvirtintos 2014 m. gegužės 5 d. Informacinės visuomenės plėtros komiteto prie Susisiekimo ministerijos direktoriaus įsakymu Nr. T-65.</w:t>
            </w:r>
          </w:p>
        </w:tc>
      </w:tr>
      <w:tr w:rsidR="00357D22" w14:paraId="00C74753" w14:textId="77777777">
        <w:trPr>
          <w:trHeight w:val="311"/>
        </w:trPr>
        <w:tc>
          <w:tcPr>
            <w:tcW w:w="724" w:type="dxa"/>
            <w:shd w:val="clear" w:color="auto" w:fill="auto"/>
          </w:tcPr>
          <w:p w14:paraId="00C74751" w14:textId="77777777" w:rsidR="00357D22" w:rsidRDefault="009E3C4B">
            <w:pPr>
              <w:pBdr>
                <w:top w:val="nil"/>
                <w:left w:val="nil"/>
                <w:bottom w:val="nil"/>
                <w:right w:val="nil"/>
                <w:between w:val="nil"/>
              </w:pBdr>
              <w:spacing w:before="100" w:after="100"/>
              <w:ind w:left="360" w:hanging="360"/>
              <w:rPr>
                <w:color w:val="000000"/>
              </w:rPr>
            </w:pPr>
            <w:r>
              <w:t>15.</w:t>
            </w:r>
          </w:p>
        </w:tc>
        <w:tc>
          <w:tcPr>
            <w:tcW w:w="8906" w:type="dxa"/>
            <w:shd w:val="clear" w:color="auto" w:fill="auto"/>
          </w:tcPr>
          <w:p w14:paraId="00C74752" w14:textId="77777777" w:rsidR="00357D22" w:rsidRDefault="009E3C4B">
            <w:pPr>
              <w:pBdr>
                <w:top w:val="nil"/>
                <w:left w:val="nil"/>
                <w:bottom w:val="nil"/>
                <w:right w:val="nil"/>
                <w:between w:val="nil"/>
              </w:pBdr>
              <w:spacing w:before="100" w:after="100"/>
            </w:pPr>
            <w:r>
              <w:t>Lietuvių kalbos plėtros skaitmeninėje terpėje ir kalbos technologijų pažangos 2021–2027 metų gairės, patvirtintos Lietuvos Respublikos Seimo pirmininko 2020 m. spalio 13 d. nutarimu Nr. XIII-3324 „Dėl lietuvių kalbos plėtros skaitmeninėje terpėje ir kalbos technologijų pažangos 2021–2027 metų gairių patvirtinimo“.</w:t>
            </w:r>
          </w:p>
        </w:tc>
      </w:tr>
      <w:tr w:rsidR="00357D22" w14:paraId="00C74756" w14:textId="77777777">
        <w:trPr>
          <w:trHeight w:val="311"/>
        </w:trPr>
        <w:tc>
          <w:tcPr>
            <w:tcW w:w="724" w:type="dxa"/>
            <w:shd w:val="clear" w:color="auto" w:fill="auto"/>
          </w:tcPr>
          <w:p w14:paraId="00C74754" w14:textId="77777777" w:rsidR="00357D22" w:rsidRDefault="009E3C4B">
            <w:pPr>
              <w:pBdr>
                <w:top w:val="nil"/>
                <w:left w:val="nil"/>
                <w:bottom w:val="nil"/>
                <w:right w:val="nil"/>
                <w:between w:val="nil"/>
              </w:pBdr>
              <w:spacing w:before="100" w:after="100"/>
              <w:rPr>
                <w:color w:val="000000"/>
              </w:rPr>
            </w:pPr>
            <w:r>
              <w:t xml:space="preserve">16. </w:t>
            </w:r>
          </w:p>
        </w:tc>
        <w:tc>
          <w:tcPr>
            <w:tcW w:w="8906" w:type="dxa"/>
            <w:shd w:val="clear" w:color="auto" w:fill="auto"/>
          </w:tcPr>
          <w:p w14:paraId="00C74755" w14:textId="77777777" w:rsidR="00357D22" w:rsidRDefault="009E3C4B">
            <w:pPr>
              <w:pBdr>
                <w:top w:val="nil"/>
                <w:left w:val="nil"/>
                <w:bottom w:val="nil"/>
                <w:right w:val="nil"/>
                <w:between w:val="nil"/>
              </w:pBdr>
              <w:spacing w:before="100" w:after="100"/>
              <w:rPr>
                <w:color w:val="000000"/>
              </w:rPr>
            </w:pPr>
            <w:r>
              <w:rPr>
                <w:color w:val="000000"/>
              </w:rPr>
              <w:t xml:space="preserve">Lietuvių kalbos išteklių informacinės sistemos (E. </w:t>
            </w:r>
            <w:r>
              <w:t>KALBA</w:t>
            </w:r>
            <w:r>
              <w:rPr>
                <w:color w:val="000000"/>
              </w:rPr>
              <w:t xml:space="preserve">) nuostatai, patvirtinti Lietuvių kalbos instituto direktoriaus 2018 m. balandžio 4 d. įsakymu Nr. KT-31 „Dėl Lietuvių kalbos instituto direktoriaus 2013 m. vasario 13 d. įsakymo Nr. R-46 „Dėl Lietuvių kalbos išteklių informacinės sistemos </w:t>
            </w:r>
            <w:r>
              <w:t>n</w:t>
            </w:r>
            <w:r>
              <w:rPr>
                <w:color w:val="000000"/>
              </w:rPr>
              <w:t>uostatų ir saugos nuostatų patvirtinimo“</w:t>
            </w:r>
            <w:r>
              <w:t xml:space="preserve"> pakeitimo“.</w:t>
            </w:r>
          </w:p>
        </w:tc>
      </w:tr>
      <w:tr w:rsidR="00357D22" w14:paraId="00C74759" w14:textId="77777777">
        <w:trPr>
          <w:trHeight w:val="311"/>
        </w:trPr>
        <w:tc>
          <w:tcPr>
            <w:tcW w:w="724" w:type="dxa"/>
            <w:shd w:val="clear" w:color="auto" w:fill="auto"/>
          </w:tcPr>
          <w:p w14:paraId="00C74757" w14:textId="77777777" w:rsidR="00357D22" w:rsidRDefault="009E3C4B">
            <w:pPr>
              <w:pBdr>
                <w:top w:val="nil"/>
                <w:left w:val="nil"/>
                <w:bottom w:val="nil"/>
                <w:right w:val="nil"/>
                <w:between w:val="nil"/>
              </w:pBdr>
              <w:spacing w:before="100" w:after="100"/>
              <w:rPr>
                <w:color w:val="000000"/>
              </w:rPr>
            </w:pPr>
            <w:r>
              <w:t>17.</w:t>
            </w:r>
          </w:p>
        </w:tc>
        <w:tc>
          <w:tcPr>
            <w:tcW w:w="8906" w:type="dxa"/>
            <w:shd w:val="clear" w:color="auto" w:fill="auto"/>
          </w:tcPr>
          <w:p w14:paraId="00C74758" w14:textId="77777777" w:rsidR="00357D22" w:rsidRDefault="009E3C4B">
            <w:pPr>
              <w:pBdr>
                <w:top w:val="nil"/>
                <w:left w:val="nil"/>
                <w:bottom w:val="nil"/>
                <w:right w:val="nil"/>
                <w:between w:val="nil"/>
              </w:pBdr>
              <w:spacing w:before="100" w:after="100"/>
              <w:rPr>
                <w:color w:val="000000"/>
              </w:rPr>
            </w:pPr>
            <w:r>
              <w:t>2021–2030 metų Lietuvos Respublikos ekonomikos ir inovacijų ministerijos valstybės skaitmeninimo plėtros programos pažangos priemonės 05-002-01-07-08 „Kurti technologinius sprendimus ir įrankius, leidžiančius saugiai ir patogiai naudotis paslaugomis“ veiklos „Kalbinių išteklių dirbtinio intelekto technologijų sprendimų poreikiams plėtra“ projektų finansavimo sąlygų aprašas.</w:t>
            </w:r>
          </w:p>
        </w:tc>
      </w:tr>
    </w:tbl>
    <w:p w14:paraId="00C7475A" w14:textId="77777777" w:rsidR="00357D22" w:rsidRDefault="009E3C4B">
      <w:pPr>
        <w:pStyle w:val="Heading2"/>
        <w:numPr>
          <w:ilvl w:val="1"/>
          <w:numId w:val="14"/>
        </w:numPr>
      </w:pPr>
      <w:bookmarkStart w:id="7" w:name="_eo5mvidm6rd8" w:colFirst="0" w:colLast="0"/>
      <w:bookmarkEnd w:id="7"/>
      <w:r>
        <w:t>Esama situacija</w:t>
      </w:r>
    </w:p>
    <w:p w14:paraId="00C7475B" w14:textId="77777777" w:rsidR="00357D22" w:rsidRDefault="009E3C4B">
      <w:pPr>
        <w:ind w:firstLine="567"/>
      </w:pPr>
      <w:r>
        <w:t xml:space="preserve">Šiuo metu LKI surinkti ir archyvuose saugomi didelės apimties nesuskaitmeninti kalbiniai ištekliai. Dauguma LKI kaupiamų kalbinių išteklių turi kalbos paveldo statusą, daugelis jų yra vienetiniai egzemplioriai. Jų praradimas reikštų neįkainojamą ir negrįžtamą lietuvių kalbos paveldo praradimą, kurio atkurti nebūtų įmanoma. Todėl, siekiant užtikrinti visavertį lietuvių kalbos vartojimą skaitmeninėje erdvėje ir apsaugoti ją nuo išnykimo, LKI inicijavo projektus, kuriais siekiama padidinti lietuvių kalbos išteklių prieinamumą bei prisidėti prie skaitmeninimo procesų brandos lygio kėlimo. </w:t>
      </w:r>
    </w:p>
    <w:p w14:paraId="00C7475C" w14:textId="77777777" w:rsidR="00357D22" w:rsidRDefault="009E3C4B">
      <w:pPr>
        <w:ind w:firstLine="567"/>
      </w:pPr>
      <w:r>
        <w:t>Pagrindinis LKI Mokslinių tyrimų ir ekspertinės veiklos infrastruktūros tikslas – teikti prieigą mokslininkams bei suinteresuotiems asmenims prie LKI kaupiamų lietuvių kalbos išteklių. Šiai dienai turimą infrastruktūrą sudaro trys komponentai:</w:t>
      </w:r>
    </w:p>
    <w:p w14:paraId="00C7475D" w14:textId="77777777" w:rsidR="00357D22" w:rsidRDefault="009E3C4B">
      <w:r>
        <w:t>1.</w:t>
      </w:r>
      <w:r>
        <w:tab/>
        <w:t>Lietuvių kalbos išteklių informacinė sistema E. KALBA;</w:t>
      </w:r>
    </w:p>
    <w:p w14:paraId="00C7475E" w14:textId="77777777" w:rsidR="00357D22" w:rsidRDefault="009E3C4B">
      <w:r>
        <w:t>2.</w:t>
      </w:r>
      <w:r>
        <w:tab/>
        <w:t>Lietuvių kalbos erdvinių išteklių infrastruktūra (LKEII);</w:t>
      </w:r>
    </w:p>
    <w:p w14:paraId="00C7475F" w14:textId="77777777" w:rsidR="00357D22" w:rsidRDefault="009E3C4B">
      <w:r>
        <w:t>3.</w:t>
      </w:r>
      <w:r>
        <w:tab/>
        <w:t>Senųjų raštų informacinė sistema.</w:t>
      </w:r>
    </w:p>
    <w:p w14:paraId="00C74760" w14:textId="5D28FAC3" w:rsidR="00357D22" w:rsidRDefault="009E3C4B">
      <w:pPr>
        <w:ind w:firstLine="567"/>
      </w:pPr>
      <w:r>
        <w:t>Tad galima teigti, kad bazinė infrastruktūra Projekto vykdymui jau sukurta bei suformuota tolesnei plėtrai ir tobulinimui pagal vartotojų poreikius.</w:t>
      </w:r>
      <w:r>
        <w:br/>
      </w:r>
      <w:r>
        <w:br/>
      </w:r>
    </w:p>
    <w:p w14:paraId="0829043A" w14:textId="77777777" w:rsidR="009E3C4B" w:rsidRDefault="009E3C4B">
      <w:pPr>
        <w:ind w:firstLine="567"/>
      </w:pPr>
    </w:p>
    <w:p w14:paraId="00C74761" w14:textId="77777777" w:rsidR="00357D22" w:rsidRDefault="009E3C4B">
      <w:pPr>
        <w:pStyle w:val="Heading3"/>
        <w:numPr>
          <w:ilvl w:val="2"/>
          <w:numId w:val="14"/>
        </w:numPr>
        <w:rPr>
          <w:color w:val="000000"/>
        </w:rPr>
      </w:pPr>
      <w:bookmarkStart w:id="8" w:name="_4n7vl6nuk6ka" w:colFirst="0" w:colLast="0"/>
      <w:bookmarkEnd w:id="8"/>
      <w:r>
        <w:rPr>
          <w:color w:val="000000"/>
        </w:rPr>
        <w:lastRenderedPageBreak/>
        <w:t>Informacinės sistemos E. KALBA dalys</w:t>
      </w:r>
    </w:p>
    <w:p w14:paraId="00C74762" w14:textId="77777777" w:rsidR="00357D22" w:rsidRDefault="009E3C4B">
      <w:pPr>
        <w:jc w:val="center"/>
        <w:rPr>
          <w:i/>
        </w:rPr>
      </w:pPr>
      <w:r>
        <w:t xml:space="preserve">1 paveikslas. </w:t>
      </w:r>
      <w:r>
        <w:rPr>
          <w:i/>
        </w:rPr>
        <w:t>Informacinės sistemos E. KALBA schema</w:t>
      </w:r>
    </w:p>
    <w:p w14:paraId="00C74763" w14:textId="77777777" w:rsidR="00357D22" w:rsidRDefault="00357D22"/>
    <w:p w14:paraId="00C74764" w14:textId="77777777" w:rsidR="00357D22" w:rsidRDefault="009E3C4B">
      <w:pPr>
        <w:jc w:val="center"/>
      </w:pPr>
      <w:r>
        <w:rPr>
          <w:noProof/>
        </w:rPr>
        <w:drawing>
          <wp:inline distT="114300" distB="114300" distL="114300" distR="114300" wp14:anchorId="00C74D6F" wp14:editId="00C74D70">
            <wp:extent cx="2484626" cy="362997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84626" cy="3629978"/>
                    </a:xfrm>
                    <a:prstGeom prst="rect">
                      <a:avLst/>
                    </a:prstGeom>
                    <a:ln/>
                  </pic:spPr>
                </pic:pic>
              </a:graphicData>
            </a:graphic>
          </wp:inline>
        </w:drawing>
      </w:r>
    </w:p>
    <w:p w14:paraId="00C74765" w14:textId="77777777" w:rsidR="00357D22" w:rsidRDefault="00357D22"/>
    <w:p w14:paraId="00C74766" w14:textId="77777777" w:rsidR="00357D22" w:rsidRDefault="00357D22"/>
    <w:p w14:paraId="00C74767" w14:textId="77777777" w:rsidR="00357D22" w:rsidRDefault="00357D22">
      <w:pPr>
        <w:jc w:val="left"/>
      </w:pPr>
    </w:p>
    <w:p w14:paraId="00C74768" w14:textId="77777777" w:rsidR="00357D22" w:rsidRDefault="009E3C4B">
      <w:pPr>
        <w:jc w:val="left"/>
      </w:pPr>
      <w:r>
        <w:t>Informacinę sistemą E. KALBA sudaro:</w:t>
      </w:r>
    </w:p>
    <w:p w14:paraId="00C74769" w14:textId="77777777" w:rsidR="00357D22" w:rsidRDefault="009E3C4B">
      <w:pPr>
        <w:numPr>
          <w:ilvl w:val="0"/>
          <w:numId w:val="27"/>
        </w:numPr>
        <w:pBdr>
          <w:top w:val="nil"/>
          <w:left w:val="nil"/>
          <w:bottom w:val="nil"/>
          <w:right w:val="nil"/>
          <w:between w:val="nil"/>
        </w:pBdr>
        <w:rPr>
          <w:color w:val="000000"/>
        </w:rPr>
      </w:pPr>
      <w:r>
        <w:t>i</w:t>
      </w:r>
      <w:r>
        <w:rPr>
          <w:color w:val="000000"/>
        </w:rPr>
        <w:t>šorinis portalas skirtas mokslininkams, plačiajai visuomenei</w:t>
      </w:r>
      <w:r>
        <w:t>;</w:t>
      </w:r>
    </w:p>
    <w:p w14:paraId="00C7476A" w14:textId="77777777" w:rsidR="00357D22" w:rsidRDefault="009E3C4B">
      <w:pPr>
        <w:numPr>
          <w:ilvl w:val="0"/>
          <w:numId w:val="27"/>
        </w:numPr>
        <w:pBdr>
          <w:top w:val="nil"/>
          <w:left w:val="nil"/>
          <w:bottom w:val="nil"/>
          <w:right w:val="nil"/>
          <w:between w:val="nil"/>
        </w:pBdr>
        <w:rPr>
          <w:color w:val="000000"/>
        </w:rPr>
      </w:pPr>
      <w:r>
        <w:t>v</w:t>
      </w:r>
      <w:r>
        <w:rPr>
          <w:color w:val="000000"/>
        </w:rPr>
        <w:t>idinis portalas skirtas turinio ekspertams, šaltinių sudarytojams bei redaktoriams</w:t>
      </w:r>
      <w:r>
        <w:t>;</w:t>
      </w:r>
    </w:p>
    <w:p w14:paraId="00C7476B" w14:textId="77777777" w:rsidR="00357D22" w:rsidRDefault="009E3C4B">
      <w:pPr>
        <w:numPr>
          <w:ilvl w:val="0"/>
          <w:numId w:val="27"/>
        </w:numPr>
        <w:pBdr>
          <w:top w:val="nil"/>
          <w:left w:val="nil"/>
          <w:bottom w:val="nil"/>
          <w:right w:val="nil"/>
          <w:between w:val="nil"/>
        </w:pBdr>
      </w:pPr>
      <w:r>
        <w:t>f</w:t>
      </w:r>
      <w:r>
        <w:rPr>
          <w:color w:val="000000"/>
        </w:rPr>
        <w:t xml:space="preserve">ailų saugykla skirta dalintis failais, </w:t>
      </w:r>
      <w:r>
        <w:t>kuriuose yra</w:t>
      </w:r>
      <w:r>
        <w:rPr>
          <w:color w:val="000000"/>
        </w:rPr>
        <w:t xml:space="preserve"> E. KALBA turinio objektai</w:t>
      </w:r>
      <w:r>
        <w:t>;</w:t>
      </w:r>
    </w:p>
    <w:p w14:paraId="00C7476C" w14:textId="77777777" w:rsidR="00357D22" w:rsidRDefault="009E3C4B">
      <w:pPr>
        <w:numPr>
          <w:ilvl w:val="0"/>
          <w:numId w:val="27"/>
        </w:numPr>
        <w:pBdr>
          <w:top w:val="nil"/>
          <w:left w:val="nil"/>
          <w:bottom w:val="nil"/>
          <w:right w:val="nil"/>
          <w:between w:val="nil"/>
        </w:pBdr>
      </w:pPr>
      <w:r>
        <w:t>Lietuvių kalbos išteklių informacinės sistemos pirmosios versijos vidinis portalas (LKIIS)</w:t>
      </w:r>
      <w:r>
        <w:rPr>
          <w:color w:val="000000"/>
        </w:rPr>
        <w:t>. Dalis informacijos periodiškai perkeliama iš LKIIS į E. KALB</w:t>
      </w:r>
      <w:r>
        <w:t>Ą;</w:t>
      </w:r>
    </w:p>
    <w:p w14:paraId="00C7476D" w14:textId="77777777" w:rsidR="00357D22" w:rsidRDefault="009E3C4B">
      <w:pPr>
        <w:numPr>
          <w:ilvl w:val="0"/>
          <w:numId w:val="27"/>
        </w:numPr>
        <w:pBdr>
          <w:top w:val="nil"/>
          <w:left w:val="nil"/>
          <w:bottom w:val="nil"/>
          <w:right w:val="nil"/>
          <w:between w:val="nil"/>
        </w:pBdr>
      </w:pPr>
      <w:r>
        <w:rPr>
          <w:color w:val="000000"/>
        </w:rPr>
        <w:t xml:space="preserve">GIS (geolokacijos) serveris. Saugomi </w:t>
      </w:r>
      <w:r>
        <w:t>t</w:t>
      </w:r>
      <w:r>
        <w:rPr>
          <w:color w:val="000000"/>
        </w:rPr>
        <w:t>urinio objekt</w:t>
      </w:r>
      <w:r>
        <w:t xml:space="preserve">ai, kuriuose yra </w:t>
      </w:r>
      <w:r>
        <w:rPr>
          <w:color w:val="000000"/>
        </w:rPr>
        <w:t>GIS informacija.</w:t>
      </w:r>
    </w:p>
    <w:p w14:paraId="00C7476E" w14:textId="77777777" w:rsidR="00357D22" w:rsidRDefault="00357D22">
      <w:pPr>
        <w:pBdr>
          <w:top w:val="nil"/>
          <w:left w:val="nil"/>
          <w:bottom w:val="nil"/>
          <w:right w:val="nil"/>
          <w:between w:val="nil"/>
        </w:pBdr>
        <w:rPr>
          <w:highlight w:val="yellow"/>
        </w:rPr>
      </w:pPr>
    </w:p>
    <w:p w14:paraId="00C7476F" w14:textId="77777777" w:rsidR="00357D22" w:rsidRDefault="009E3C4B">
      <w:r>
        <w:t>Integruoti lietuvių kalbos ištekliai</w:t>
      </w:r>
    </w:p>
    <w:p w14:paraId="00C74770" w14:textId="77777777" w:rsidR="00357D22" w:rsidRDefault="009E3C4B">
      <w:pPr>
        <w:numPr>
          <w:ilvl w:val="0"/>
          <w:numId w:val="30"/>
        </w:numPr>
        <w:rPr>
          <w:b/>
        </w:rPr>
      </w:pPr>
      <w:r>
        <w:rPr>
          <w:b/>
        </w:rPr>
        <w:t>E. žodynai</w:t>
      </w:r>
    </w:p>
    <w:p w14:paraId="00C74771" w14:textId="77777777" w:rsidR="00357D22" w:rsidRDefault="009E3C4B">
      <w:pPr>
        <w:numPr>
          <w:ilvl w:val="1"/>
          <w:numId w:val="30"/>
        </w:numPr>
      </w:pPr>
      <w:r>
        <w:t>Vienakalbiai žodynai</w:t>
      </w:r>
    </w:p>
    <w:p w14:paraId="00C74772" w14:textId="77777777" w:rsidR="00357D22" w:rsidRDefault="009E3C4B">
      <w:pPr>
        <w:numPr>
          <w:ilvl w:val="2"/>
          <w:numId w:val="30"/>
        </w:numPr>
      </w:pPr>
      <w:r>
        <w:t>„Bendrinės lietuvių kalbos žodynas“</w:t>
      </w:r>
    </w:p>
    <w:p w14:paraId="00C74773" w14:textId="77777777" w:rsidR="00357D22" w:rsidRDefault="009E3C4B">
      <w:pPr>
        <w:numPr>
          <w:ilvl w:val="2"/>
          <w:numId w:val="30"/>
        </w:numPr>
      </w:pPr>
      <w:r>
        <w:t>„Dabartinės lietuvių kalbos žodynas“</w:t>
      </w:r>
    </w:p>
    <w:p w14:paraId="00C74774" w14:textId="77777777" w:rsidR="00357D22" w:rsidRDefault="009E3C4B">
      <w:pPr>
        <w:numPr>
          <w:ilvl w:val="2"/>
          <w:numId w:val="30"/>
        </w:numPr>
      </w:pPr>
      <w:r>
        <w:t>„Lietuvių kalbos žodynas“</w:t>
      </w:r>
    </w:p>
    <w:p w14:paraId="00C74775" w14:textId="77777777" w:rsidR="00357D22" w:rsidRDefault="009E3C4B">
      <w:pPr>
        <w:numPr>
          <w:ilvl w:val="2"/>
          <w:numId w:val="30"/>
        </w:numPr>
      </w:pPr>
      <w:r>
        <w:t>„Lietuvių kalbos naujažodžių duomenynas“</w:t>
      </w:r>
    </w:p>
    <w:p w14:paraId="00C74776" w14:textId="77777777" w:rsidR="00357D22" w:rsidRDefault="009E3C4B">
      <w:pPr>
        <w:numPr>
          <w:ilvl w:val="2"/>
          <w:numId w:val="30"/>
        </w:numPr>
      </w:pPr>
      <w:r>
        <w:t>„Sinonimų žodynas“</w:t>
      </w:r>
    </w:p>
    <w:p w14:paraId="00C74777" w14:textId="77777777" w:rsidR="00357D22" w:rsidRDefault="009E3C4B">
      <w:pPr>
        <w:numPr>
          <w:ilvl w:val="2"/>
          <w:numId w:val="30"/>
        </w:numPr>
      </w:pPr>
      <w:r>
        <w:t>„Antonimų žodynas“</w:t>
      </w:r>
    </w:p>
    <w:p w14:paraId="00C74778" w14:textId="77777777" w:rsidR="00357D22" w:rsidRDefault="009E3C4B">
      <w:pPr>
        <w:numPr>
          <w:ilvl w:val="2"/>
          <w:numId w:val="30"/>
        </w:numPr>
      </w:pPr>
      <w:r>
        <w:t>„Frazeologijos žodynas“</w:t>
      </w:r>
    </w:p>
    <w:p w14:paraId="00C74779" w14:textId="77777777" w:rsidR="00357D22" w:rsidRDefault="009E3C4B">
      <w:pPr>
        <w:numPr>
          <w:ilvl w:val="2"/>
          <w:numId w:val="30"/>
        </w:numPr>
      </w:pPr>
      <w:r>
        <w:t>„Palyginimų žodynas“</w:t>
      </w:r>
    </w:p>
    <w:p w14:paraId="00C7477A" w14:textId="77777777" w:rsidR="00357D22" w:rsidRDefault="009E3C4B">
      <w:pPr>
        <w:numPr>
          <w:ilvl w:val="2"/>
          <w:numId w:val="30"/>
        </w:numPr>
      </w:pPr>
      <w:r>
        <w:t>„Sisteminis lietuvių kalbos žodynas“</w:t>
      </w:r>
    </w:p>
    <w:p w14:paraId="00C7477B" w14:textId="77777777" w:rsidR="00357D22" w:rsidRDefault="009E3C4B">
      <w:pPr>
        <w:numPr>
          <w:ilvl w:val="1"/>
          <w:numId w:val="30"/>
        </w:numPr>
      </w:pPr>
      <w:r>
        <w:t>Dvikalbiai žodynai</w:t>
      </w:r>
    </w:p>
    <w:p w14:paraId="00C7477C" w14:textId="77777777" w:rsidR="00357D22" w:rsidRDefault="009E3C4B">
      <w:pPr>
        <w:numPr>
          <w:ilvl w:val="2"/>
          <w:numId w:val="30"/>
        </w:numPr>
      </w:pPr>
      <w:r>
        <w:t>„Lietuvių–anglų kalbų žodynas“</w:t>
      </w:r>
    </w:p>
    <w:p w14:paraId="00C7477D" w14:textId="77777777" w:rsidR="00357D22" w:rsidRDefault="009E3C4B">
      <w:pPr>
        <w:numPr>
          <w:ilvl w:val="2"/>
          <w:numId w:val="30"/>
        </w:numPr>
      </w:pPr>
      <w:r>
        <w:t>„Anglų–lietuvių kalbų žodynas“</w:t>
      </w:r>
    </w:p>
    <w:p w14:paraId="00C7477E" w14:textId="77777777" w:rsidR="00357D22" w:rsidRDefault="009E3C4B">
      <w:pPr>
        <w:numPr>
          <w:ilvl w:val="2"/>
          <w:numId w:val="30"/>
        </w:numPr>
      </w:pPr>
      <w:r>
        <w:lastRenderedPageBreak/>
        <w:t>„Lietuvių–latvių kalbų žodynas“</w:t>
      </w:r>
    </w:p>
    <w:p w14:paraId="00C7477F" w14:textId="77777777" w:rsidR="00357D22" w:rsidRDefault="009E3C4B">
      <w:pPr>
        <w:numPr>
          <w:ilvl w:val="2"/>
          <w:numId w:val="30"/>
        </w:numPr>
      </w:pPr>
      <w:r>
        <w:t>„Latvių–lietuvių kalbų žodynas“</w:t>
      </w:r>
    </w:p>
    <w:p w14:paraId="00C74780" w14:textId="77777777" w:rsidR="00357D22" w:rsidRDefault="009E3C4B">
      <w:pPr>
        <w:numPr>
          <w:ilvl w:val="2"/>
          <w:numId w:val="30"/>
        </w:numPr>
      </w:pPr>
      <w:r>
        <w:t>„Lietuvių–lenkų kalbų žodynas“</w:t>
      </w:r>
    </w:p>
    <w:p w14:paraId="00C74781" w14:textId="77777777" w:rsidR="00357D22" w:rsidRDefault="009E3C4B">
      <w:pPr>
        <w:numPr>
          <w:ilvl w:val="2"/>
          <w:numId w:val="30"/>
        </w:numPr>
      </w:pPr>
      <w:r>
        <w:t>„Lenkų–lietuvių kalbų žodynas“</w:t>
      </w:r>
    </w:p>
    <w:p w14:paraId="00C74782" w14:textId="77777777" w:rsidR="00357D22" w:rsidRDefault="009E3C4B">
      <w:pPr>
        <w:numPr>
          <w:ilvl w:val="2"/>
          <w:numId w:val="30"/>
        </w:numPr>
      </w:pPr>
      <w:r>
        <w:t>„Lietuvių–vokiečių kalbų žodynas“</w:t>
      </w:r>
    </w:p>
    <w:p w14:paraId="00C74783" w14:textId="77777777" w:rsidR="00357D22" w:rsidRDefault="009E3C4B">
      <w:pPr>
        <w:numPr>
          <w:ilvl w:val="2"/>
          <w:numId w:val="30"/>
        </w:numPr>
      </w:pPr>
      <w:r>
        <w:t>„Vokiečių–lietuvių kalbų žodynas“</w:t>
      </w:r>
    </w:p>
    <w:p w14:paraId="00C74784" w14:textId="77777777" w:rsidR="00357D22" w:rsidRDefault="009E3C4B">
      <w:pPr>
        <w:numPr>
          <w:ilvl w:val="2"/>
          <w:numId w:val="30"/>
        </w:numPr>
      </w:pPr>
      <w:r>
        <w:t>„Lietuvių–ukrainiečių kalbų žodynas“</w:t>
      </w:r>
    </w:p>
    <w:p w14:paraId="00C74785" w14:textId="77777777" w:rsidR="00357D22" w:rsidRDefault="009E3C4B">
      <w:pPr>
        <w:numPr>
          <w:ilvl w:val="2"/>
          <w:numId w:val="30"/>
        </w:numPr>
      </w:pPr>
      <w:r>
        <w:t>„Mažasis ukrainiečių–lietuvių kalbų žodynas“</w:t>
      </w:r>
    </w:p>
    <w:p w14:paraId="00C74786" w14:textId="77777777" w:rsidR="00357D22" w:rsidRDefault="009E3C4B">
      <w:pPr>
        <w:numPr>
          <w:ilvl w:val="2"/>
          <w:numId w:val="30"/>
        </w:numPr>
      </w:pPr>
      <w:r>
        <w:t>„Lotynų–lietuvių kalbų žodynas“</w:t>
      </w:r>
    </w:p>
    <w:p w14:paraId="00C74787" w14:textId="77777777" w:rsidR="00357D22" w:rsidRDefault="009E3C4B">
      <w:pPr>
        <w:numPr>
          <w:ilvl w:val="2"/>
          <w:numId w:val="30"/>
        </w:numPr>
      </w:pPr>
      <w:r>
        <w:t>„Senosios graikų–lietuvių kalbų žodynas“</w:t>
      </w:r>
    </w:p>
    <w:p w14:paraId="00C74788" w14:textId="77777777" w:rsidR="00357D22" w:rsidRDefault="009E3C4B">
      <w:pPr>
        <w:numPr>
          <w:ilvl w:val="0"/>
          <w:numId w:val="30"/>
        </w:numPr>
        <w:rPr>
          <w:b/>
        </w:rPr>
      </w:pPr>
      <w:r>
        <w:rPr>
          <w:b/>
        </w:rPr>
        <w:t>E. kartotekos ir duomenų bazės</w:t>
      </w:r>
    </w:p>
    <w:p w14:paraId="00C74789" w14:textId="77777777" w:rsidR="00357D22" w:rsidRDefault="009E3C4B">
      <w:pPr>
        <w:numPr>
          <w:ilvl w:val="1"/>
          <w:numId w:val="30"/>
        </w:numPr>
      </w:pPr>
      <w:r>
        <w:t>Žodynų kartotekos</w:t>
      </w:r>
    </w:p>
    <w:p w14:paraId="00C7478A" w14:textId="77777777" w:rsidR="00357D22" w:rsidRDefault="009E3C4B">
      <w:pPr>
        <w:numPr>
          <w:ilvl w:val="2"/>
          <w:numId w:val="30"/>
        </w:numPr>
      </w:pPr>
      <w:r>
        <w:t>„Lietuvių kalbos žodyno“ Pagrindinė kartoteka</w:t>
      </w:r>
    </w:p>
    <w:p w14:paraId="00C7478B" w14:textId="77777777" w:rsidR="00357D22" w:rsidRDefault="009E3C4B">
      <w:pPr>
        <w:numPr>
          <w:ilvl w:val="2"/>
          <w:numId w:val="30"/>
        </w:numPr>
      </w:pPr>
      <w:r>
        <w:t>„Lietuvių kalbos žodyno“ Papildymų kartoteka</w:t>
      </w:r>
    </w:p>
    <w:p w14:paraId="00C7478C" w14:textId="77777777" w:rsidR="00357D22" w:rsidRDefault="009E3C4B">
      <w:pPr>
        <w:numPr>
          <w:ilvl w:val="2"/>
          <w:numId w:val="30"/>
        </w:numPr>
      </w:pPr>
      <w:r>
        <w:t>„Lietuvių kalbos žodyno“ Tarmių kartoteka</w:t>
      </w:r>
    </w:p>
    <w:p w14:paraId="00C7478D" w14:textId="77777777" w:rsidR="00357D22" w:rsidRDefault="009E3C4B">
      <w:pPr>
        <w:numPr>
          <w:ilvl w:val="2"/>
          <w:numId w:val="30"/>
        </w:numPr>
      </w:pPr>
      <w:r>
        <w:t>Kazimiero Būgos etimologinio žodyno kartoteka</w:t>
      </w:r>
    </w:p>
    <w:p w14:paraId="00C7478E" w14:textId="77777777" w:rsidR="00357D22" w:rsidRDefault="009E3C4B">
      <w:pPr>
        <w:numPr>
          <w:ilvl w:val="1"/>
          <w:numId w:val="30"/>
        </w:numPr>
      </w:pPr>
      <w:r>
        <w:t>Tautosakos paveldo kartotekos</w:t>
      </w:r>
    </w:p>
    <w:p w14:paraId="00C7478F" w14:textId="77777777" w:rsidR="00357D22" w:rsidRDefault="009E3C4B">
      <w:pPr>
        <w:numPr>
          <w:ilvl w:val="2"/>
          <w:numId w:val="30"/>
        </w:numPr>
      </w:pPr>
      <w:r>
        <w:t>Pokario partizanų dainų kartoteka</w:t>
      </w:r>
    </w:p>
    <w:p w14:paraId="00C74790" w14:textId="77777777" w:rsidR="00357D22" w:rsidRDefault="009E3C4B">
      <w:pPr>
        <w:numPr>
          <w:ilvl w:val="2"/>
          <w:numId w:val="30"/>
        </w:numPr>
      </w:pPr>
      <w:r>
        <w:t>Mįslių kartoteka</w:t>
      </w:r>
    </w:p>
    <w:p w14:paraId="00C74791" w14:textId="77777777" w:rsidR="00357D22" w:rsidRDefault="009E3C4B">
      <w:pPr>
        <w:numPr>
          <w:ilvl w:val="2"/>
          <w:numId w:val="30"/>
        </w:numPr>
      </w:pPr>
      <w:r>
        <w:t>Liaudies tikėjimų kartoteka</w:t>
      </w:r>
    </w:p>
    <w:p w14:paraId="00C74792" w14:textId="77777777" w:rsidR="00357D22" w:rsidRDefault="009E3C4B">
      <w:pPr>
        <w:numPr>
          <w:ilvl w:val="1"/>
          <w:numId w:val="30"/>
        </w:numPr>
      </w:pPr>
      <w:r>
        <w:t>Duomenų bazės</w:t>
      </w:r>
    </w:p>
    <w:p w14:paraId="00C74793" w14:textId="77777777" w:rsidR="00357D22" w:rsidRDefault="009E3C4B">
      <w:pPr>
        <w:numPr>
          <w:ilvl w:val="2"/>
          <w:numId w:val="30"/>
        </w:numPr>
      </w:pPr>
      <w:r>
        <w:t>Lietuvos vietovardžių geoinformacinė duomenų bazė</w:t>
      </w:r>
    </w:p>
    <w:p w14:paraId="00C74794" w14:textId="77777777" w:rsidR="00357D22" w:rsidRDefault="009E3C4B">
      <w:pPr>
        <w:numPr>
          <w:ilvl w:val="2"/>
          <w:numId w:val="30"/>
        </w:numPr>
      </w:pPr>
      <w:r>
        <w:t>Istorinių vietovardžių duomenų bazė</w:t>
      </w:r>
    </w:p>
    <w:p w14:paraId="00C74795" w14:textId="77777777" w:rsidR="00357D22" w:rsidRDefault="009E3C4B">
      <w:pPr>
        <w:numPr>
          <w:ilvl w:val="2"/>
          <w:numId w:val="30"/>
        </w:numPr>
      </w:pPr>
      <w:r>
        <w:t>Pavardžių duomenų bazė</w:t>
      </w:r>
    </w:p>
    <w:p w14:paraId="00C74796" w14:textId="77777777" w:rsidR="00357D22" w:rsidRDefault="009E3C4B">
      <w:pPr>
        <w:numPr>
          <w:ilvl w:val="1"/>
          <w:numId w:val="30"/>
        </w:numPr>
      </w:pPr>
      <w:r>
        <w:t>Tarmių archyvas</w:t>
      </w:r>
    </w:p>
    <w:p w14:paraId="00C74797" w14:textId="77777777" w:rsidR="00357D22" w:rsidRDefault="009E3C4B">
      <w:pPr>
        <w:numPr>
          <w:ilvl w:val="0"/>
          <w:numId w:val="30"/>
        </w:numPr>
        <w:rPr>
          <w:b/>
        </w:rPr>
      </w:pPr>
      <w:r>
        <w:rPr>
          <w:b/>
        </w:rPr>
        <w:t>E. paslaugos</w:t>
      </w:r>
    </w:p>
    <w:p w14:paraId="00C74798" w14:textId="77777777" w:rsidR="00357D22" w:rsidRDefault="009E3C4B">
      <w:pPr>
        <w:numPr>
          <w:ilvl w:val="1"/>
          <w:numId w:val="30"/>
        </w:numPr>
      </w:pPr>
      <w:r>
        <w:t>Žodžių tinklai</w:t>
      </w:r>
    </w:p>
    <w:p w14:paraId="00C74799" w14:textId="77777777" w:rsidR="00357D22" w:rsidRDefault="009E3C4B">
      <w:pPr>
        <w:numPr>
          <w:ilvl w:val="2"/>
          <w:numId w:val="30"/>
        </w:numPr>
      </w:pPr>
      <w:r>
        <w:t>Paieška Žodžių prasmių tinkle</w:t>
      </w:r>
    </w:p>
    <w:p w14:paraId="00C7479A" w14:textId="77777777" w:rsidR="00357D22" w:rsidRDefault="009E3C4B">
      <w:pPr>
        <w:numPr>
          <w:ilvl w:val="2"/>
          <w:numId w:val="30"/>
        </w:numPr>
      </w:pPr>
      <w:r>
        <w:t>E. sąvokos</w:t>
      </w:r>
    </w:p>
    <w:p w14:paraId="00C7479B" w14:textId="77777777" w:rsidR="00357D22" w:rsidRDefault="009E3C4B">
      <w:pPr>
        <w:numPr>
          <w:ilvl w:val="1"/>
          <w:numId w:val="30"/>
        </w:numPr>
      </w:pPr>
      <w:r>
        <w:t>E. rinkodara</w:t>
      </w:r>
    </w:p>
    <w:p w14:paraId="00C7479C" w14:textId="77777777" w:rsidR="00357D22" w:rsidRDefault="009E3C4B">
      <w:pPr>
        <w:numPr>
          <w:ilvl w:val="2"/>
          <w:numId w:val="30"/>
        </w:numPr>
      </w:pPr>
      <w:r>
        <w:t>E. pavadinimas</w:t>
      </w:r>
    </w:p>
    <w:p w14:paraId="00C7479D" w14:textId="77777777" w:rsidR="00357D22" w:rsidRDefault="009E3C4B">
      <w:pPr>
        <w:numPr>
          <w:ilvl w:val="2"/>
          <w:numId w:val="30"/>
        </w:numPr>
      </w:pPr>
      <w:r>
        <w:t>Naudotojų užklausų analizė</w:t>
      </w:r>
    </w:p>
    <w:p w14:paraId="00C7479E" w14:textId="77777777" w:rsidR="00357D22" w:rsidRDefault="009E3C4B">
      <w:pPr>
        <w:numPr>
          <w:ilvl w:val="2"/>
          <w:numId w:val="30"/>
        </w:numPr>
      </w:pPr>
      <w:r>
        <w:t>Nuomonių analizė</w:t>
      </w:r>
    </w:p>
    <w:p w14:paraId="00C7479F" w14:textId="77777777" w:rsidR="00357D22" w:rsidRDefault="009E3C4B">
      <w:pPr>
        <w:numPr>
          <w:ilvl w:val="1"/>
          <w:numId w:val="30"/>
        </w:numPr>
      </w:pPr>
      <w:r>
        <w:t>E. patarimai</w:t>
      </w:r>
    </w:p>
    <w:p w14:paraId="00C747A0" w14:textId="77777777" w:rsidR="00357D22" w:rsidRDefault="009E3C4B">
      <w:pPr>
        <w:numPr>
          <w:ilvl w:val="2"/>
          <w:numId w:val="30"/>
        </w:numPr>
      </w:pPr>
      <w:r>
        <w:t>Žodžių darybos vedlys</w:t>
      </w:r>
    </w:p>
    <w:p w14:paraId="00C747A1" w14:textId="77777777" w:rsidR="00357D22" w:rsidRDefault="009E3C4B">
      <w:pPr>
        <w:numPr>
          <w:ilvl w:val="2"/>
          <w:numId w:val="30"/>
        </w:numPr>
      </w:pPr>
      <w:r>
        <w:t>Kalbos patarimai</w:t>
      </w:r>
    </w:p>
    <w:p w14:paraId="00C747A2" w14:textId="77777777" w:rsidR="00357D22" w:rsidRDefault="009E3C4B">
      <w:pPr>
        <w:numPr>
          <w:ilvl w:val="1"/>
          <w:numId w:val="30"/>
        </w:numPr>
      </w:pPr>
      <w:r>
        <w:t>E. mokymai ir kalbos žaidimai</w:t>
      </w:r>
    </w:p>
    <w:p w14:paraId="00C747A3" w14:textId="77777777" w:rsidR="00357D22" w:rsidRDefault="009E3C4B">
      <w:pPr>
        <w:numPr>
          <w:ilvl w:val="2"/>
          <w:numId w:val="30"/>
        </w:numPr>
      </w:pPr>
      <w:r>
        <w:t>Nuotolinis lietuvių kalbos mokymas</w:t>
      </w:r>
    </w:p>
    <w:p w14:paraId="00C747A4" w14:textId="77777777" w:rsidR="00357D22" w:rsidRDefault="009E3C4B">
      <w:pPr>
        <w:numPr>
          <w:ilvl w:val="2"/>
          <w:numId w:val="30"/>
        </w:numPr>
      </w:pPr>
      <w:r>
        <w:t>Mokomieji kalbos žaidimai</w:t>
      </w:r>
      <w:r>
        <w:br/>
      </w:r>
      <w:r>
        <w:br/>
      </w:r>
      <w:r>
        <w:br/>
      </w:r>
      <w:r>
        <w:br/>
      </w:r>
      <w:r>
        <w:br/>
      </w:r>
      <w:r>
        <w:br/>
      </w:r>
      <w:r>
        <w:br/>
      </w:r>
      <w:r>
        <w:br/>
      </w:r>
      <w:r>
        <w:br/>
      </w:r>
    </w:p>
    <w:p w14:paraId="00C747A5" w14:textId="77777777" w:rsidR="00357D22" w:rsidRDefault="009E3C4B">
      <w:pPr>
        <w:pStyle w:val="Heading3"/>
        <w:numPr>
          <w:ilvl w:val="2"/>
          <w:numId w:val="14"/>
        </w:numPr>
      </w:pPr>
      <w:bookmarkStart w:id="9" w:name="_o3brbxbzcxoq" w:colFirst="0" w:colLast="0"/>
      <w:bookmarkEnd w:id="9"/>
      <w:r>
        <w:lastRenderedPageBreak/>
        <w:t>Lietuvių kalbos erdvinių išteklių infrastruktūros pagrindinės dalys</w:t>
      </w:r>
    </w:p>
    <w:p w14:paraId="00C747A6" w14:textId="77777777" w:rsidR="00357D22" w:rsidRDefault="009E3C4B">
      <w:pPr>
        <w:jc w:val="center"/>
        <w:rPr>
          <w:i/>
        </w:rPr>
      </w:pPr>
      <w:r>
        <w:t xml:space="preserve">2 paveikslas. </w:t>
      </w:r>
      <w:r>
        <w:rPr>
          <w:i/>
        </w:rPr>
        <w:t>Lietuvių kalbos erdvinių išteklių infrastruktūros schema</w:t>
      </w:r>
    </w:p>
    <w:p w14:paraId="00C747A7" w14:textId="77777777" w:rsidR="00357D22" w:rsidRDefault="00357D22">
      <w:pPr>
        <w:jc w:val="center"/>
      </w:pPr>
    </w:p>
    <w:p w14:paraId="00C747A8" w14:textId="77777777" w:rsidR="00357D22" w:rsidRDefault="009E3C4B">
      <w:pPr>
        <w:jc w:val="center"/>
      </w:pPr>
      <w:r>
        <w:rPr>
          <w:noProof/>
        </w:rPr>
        <w:drawing>
          <wp:inline distT="114300" distB="114300" distL="114300" distR="114300" wp14:anchorId="00C74D71" wp14:editId="00C74D72">
            <wp:extent cx="3737954" cy="4332922"/>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737954" cy="4332922"/>
                    </a:xfrm>
                    <a:prstGeom prst="rect">
                      <a:avLst/>
                    </a:prstGeom>
                    <a:ln/>
                  </pic:spPr>
                </pic:pic>
              </a:graphicData>
            </a:graphic>
          </wp:inline>
        </w:drawing>
      </w:r>
    </w:p>
    <w:p w14:paraId="00C747A9" w14:textId="77777777" w:rsidR="00357D22" w:rsidRDefault="00357D22"/>
    <w:p w14:paraId="00C747AA" w14:textId="77777777" w:rsidR="00357D22" w:rsidRDefault="009E3C4B">
      <w:pPr>
        <w:ind w:firstLine="566"/>
      </w:pPr>
      <w:r>
        <w:t>Šiuo metu Lietuvių kalbos erdvinių išteklių infrastruktūroje (toliau – LKEII) yra publikuotos erdvinių duomenų paslaugos, apimančios:</w:t>
      </w:r>
    </w:p>
    <w:p w14:paraId="00C747AB" w14:textId="77777777" w:rsidR="00357D22" w:rsidRDefault="009E3C4B">
      <w:pPr>
        <w:numPr>
          <w:ilvl w:val="0"/>
          <w:numId w:val="7"/>
        </w:numPr>
      </w:pPr>
      <w:r>
        <w:t>„</w:t>
      </w:r>
      <w:r>
        <w:rPr>
          <w:highlight w:val="white"/>
        </w:rPr>
        <w:t>Lietuvių kalbos atlaso</w:t>
      </w:r>
      <w:r>
        <w:t xml:space="preserve">“ </w:t>
      </w:r>
      <w:r>
        <w:rPr>
          <w:highlight w:val="white"/>
        </w:rPr>
        <w:t>(LKA) korteles, jų atributinius ir geolokacijos duomenis;</w:t>
      </w:r>
    </w:p>
    <w:p w14:paraId="00C747AC" w14:textId="77777777" w:rsidR="00357D22" w:rsidRDefault="009E3C4B">
      <w:pPr>
        <w:numPr>
          <w:ilvl w:val="0"/>
          <w:numId w:val="7"/>
        </w:numPr>
      </w:pPr>
      <w:r>
        <w:rPr>
          <w:highlight w:val="white"/>
        </w:rPr>
        <w:t>teksto, vaizdo, garso (XX a. antrosios pusės–XXI a. pradžios įrašai ir (ar) jų fragmentai) ir geoerdvinius duomenis tęstiniame rinkinyje;</w:t>
      </w:r>
    </w:p>
    <w:p w14:paraId="00C747AD" w14:textId="77777777" w:rsidR="00357D22" w:rsidRDefault="009E3C4B">
      <w:pPr>
        <w:numPr>
          <w:ilvl w:val="0"/>
          <w:numId w:val="7"/>
        </w:numPr>
        <w:rPr>
          <w:highlight w:val="white"/>
        </w:rPr>
      </w:pPr>
      <w:r>
        <w:rPr>
          <w:highlight w:val="white"/>
        </w:rPr>
        <w:t>lietuvių tarmių ribas pagal Zigmo Zinkevičiaus ir Alekso Girdenio klasifikaciją (1966);</w:t>
      </w:r>
    </w:p>
    <w:p w14:paraId="00C747AE" w14:textId="77777777" w:rsidR="00357D22" w:rsidRDefault="009E3C4B">
      <w:pPr>
        <w:numPr>
          <w:ilvl w:val="0"/>
          <w:numId w:val="7"/>
        </w:numPr>
      </w:pPr>
      <w:r>
        <w:t>dalį skenuotų ir georeferuotų „Lietuvių kalbos atlaso“ (I–III) duomenų;</w:t>
      </w:r>
    </w:p>
    <w:p w14:paraId="00C747AF" w14:textId="77777777" w:rsidR="00357D22" w:rsidRDefault="009E3C4B">
      <w:pPr>
        <w:numPr>
          <w:ilvl w:val="0"/>
          <w:numId w:val="7"/>
        </w:numPr>
        <w:rPr>
          <w:highlight w:val="white"/>
        </w:rPr>
      </w:pPr>
      <w:r>
        <w:rPr>
          <w:highlight w:val="white"/>
        </w:rPr>
        <w:t>sociolingvistinių duomenų geoerdvinės analizės rezultatus;</w:t>
      </w:r>
    </w:p>
    <w:p w14:paraId="00C747B0" w14:textId="77777777" w:rsidR="00357D22" w:rsidRDefault="009E3C4B">
      <w:pPr>
        <w:numPr>
          <w:ilvl w:val="0"/>
          <w:numId w:val="7"/>
        </w:numPr>
        <w:rPr>
          <w:highlight w:val="white"/>
        </w:rPr>
      </w:pPr>
      <w:r>
        <w:rPr>
          <w:highlight w:val="white"/>
        </w:rPr>
        <w:t>kitus erdvinius duomenis.</w:t>
      </w:r>
    </w:p>
    <w:p w14:paraId="00C747B1" w14:textId="77777777" w:rsidR="00357D22" w:rsidRDefault="009E3C4B">
      <w:pPr>
        <w:pBdr>
          <w:top w:val="nil"/>
          <w:left w:val="nil"/>
          <w:bottom w:val="nil"/>
          <w:right w:val="nil"/>
          <w:between w:val="nil"/>
        </w:pBdr>
        <w:ind w:firstLine="566"/>
        <w:rPr>
          <w:highlight w:val="white"/>
        </w:rPr>
      </w:pPr>
      <w:r>
        <w:t>Parengtos</w:t>
      </w:r>
      <w:r>
        <w:rPr>
          <w:highlight w:val="white"/>
        </w:rPr>
        <w:t xml:space="preserve"> ir publikuotos šios duomenų surinkimo apklausų formos:</w:t>
      </w:r>
    </w:p>
    <w:p w14:paraId="00C747B2" w14:textId="77777777" w:rsidR="00357D22" w:rsidRDefault="009E3C4B">
      <w:pPr>
        <w:numPr>
          <w:ilvl w:val="0"/>
          <w:numId w:val="36"/>
        </w:numPr>
        <w:rPr>
          <w:highlight w:val="white"/>
        </w:rPr>
      </w:pPr>
      <w:r>
        <w:rPr>
          <w:highlight w:val="white"/>
        </w:rPr>
        <w:t>Percepcijos tyrimo klausimynas;</w:t>
      </w:r>
    </w:p>
    <w:p w14:paraId="00C747B3" w14:textId="77777777" w:rsidR="00357D22" w:rsidRDefault="009E3C4B">
      <w:pPr>
        <w:numPr>
          <w:ilvl w:val="0"/>
          <w:numId w:val="36"/>
        </w:numPr>
        <w:rPr>
          <w:highlight w:val="white"/>
        </w:rPr>
      </w:pPr>
      <w:r>
        <w:rPr>
          <w:highlight w:val="white"/>
        </w:rPr>
        <w:t>Vietovės sociolingvistinė apklausos anketa;</w:t>
      </w:r>
    </w:p>
    <w:p w14:paraId="00C747B4" w14:textId="77777777" w:rsidR="00357D22" w:rsidRDefault="009E3C4B">
      <w:pPr>
        <w:numPr>
          <w:ilvl w:val="0"/>
          <w:numId w:val="36"/>
        </w:numPr>
        <w:rPr>
          <w:highlight w:val="white"/>
        </w:rPr>
      </w:pPr>
      <w:r>
        <w:rPr>
          <w:highlight w:val="white"/>
        </w:rPr>
        <w:t>Sociolingvistinis pateikėjo klausimynas;</w:t>
      </w:r>
    </w:p>
    <w:p w14:paraId="00C747B5" w14:textId="77777777" w:rsidR="00357D22" w:rsidRDefault="009E3C4B">
      <w:pPr>
        <w:numPr>
          <w:ilvl w:val="0"/>
          <w:numId w:val="36"/>
        </w:numPr>
        <w:rPr>
          <w:highlight w:val="white"/>
        </w:rPr>
      </w:pPr>
      <w:r>
        <w:rPr>
          <w:highlight w:val="white"/>
        </w:rPr>
        <w:t>Tarminių ypatybių vartojimo dažniai.</w:t>
      </w:r>
    </w:p>
    <w:p w14:paraId="00C747B6" w14:textId="77777777" w:rsidR="00357D22" w:rsidRDefault="009E3C4B">
      <w:pPr>
        <w:pBdr>
          <w:top w:val="nil"/>
          <w:left w:val="nil"/>
          <w:bottom w:val="nil"/>
          <w:right w:val="nil"/>
          <w:between w:val="nil"/>
        </w:pBdr>
        <w:ind w:firstLine="566"/>
        <w:rPr>
          <w:highlight w:val="white"/>
        </w:rPr>
      </w:pPr>
      <w:r>
        <w:t xml:space="preserve">Parengtos </w:t>
      </w:r>
      <w:r>
        <w:rPr>
          <w:highlight w:val="white"/>
        </w:rPr>
        <w:t>ir publikuotos šios saityno (</w:t>
      </w:r>
      <w:r>
        <w:rPr>
          <w:i/>
          <w:highlight w:val="white"/>
        </w:rPr>
        <w:t>WEB</w:t>
      </w:r>
      <w:r>
        <w:rPr>
          <w:highlight w:val="white"/>
        </w:rPr>
        <w:t xml:space="preserve">) aplikacijos: </w:t>
      </w:r>
      <w:r>
        <w:t>LKEII</w:t>
      </w:r>
      <w:r>
        <w:rPr>
          <w:highlight w:val="white"/>
        </w:rPr>
        <w:t xml:space="preserve"> (maps.lki.lt), veikianti dviejų serverių architektūroje, kurioje yra sudiegti ArcGIS Enteprise 10.9.1 komponentai (ArcGIS Server, Portal for ArcGIS, ArcGIS DataStore, ArcGIS WEB Adaptor bei RDBVS PostgreSQL 12.5).</w:t>
      </w:r>
    </w:p>
    <w:p w14:paraId="00C747B7" w14:textId="77777777" w:rsidR="00357D22" w:rsidRDefault="009E3C4B">
      <w:pPr>
        <w:pStyle w:val="Heading1"/>
        <w:numPr>
          <w:ilvl w:val="0"/>
          <w:numId w:val="14"/>
        </w:numPr>
        <w:jc w:val="left"/>
      </w:pPr>
      <w:bookmarkStart w:id="10" w:name="_3dy6vkm" w:colFirst="0" w:colLast="0"/>
      <w:bookmarkEnd w:id="10"/>
      <w:r>
        <w:lastRenderedPageBreak/>
        <w:t>PAGEIDAUJAMOS SITUACIJOS APRAŠYMAS</w:t>
      </w:r>
    </w:p>
    <w:p w14:paraId="00C747B8" w14:textId="77777777" w:rsidR="00357D22" w:rsidRDefault="009E3C4B">
      <w:pPr>
        <w:pStyle w:val="Heading2"/>
        <w:numPr>
          <w:ilvl w:val="1"/>
          <w:numId w:val="14"/>
        </w:numPr>
      </w:pPr>
      <w:bookmarkStart w:id="11" w:name="_5upzqb4t68fl" w:colFirst="0" w:colLast="0"/>
      <w:bookmarkEnd w:id="11"/>
      <w:r>
        <w:t>Bendrasis lietuvių kalbos paveldo duomenynas</w:t>
      </w:r>
    </w:p>
    <w:p w14:paraId="00C747B9" w14:textId="77777777" w:rsidR="00357D22" w:rsidRDefault="009E3C4B">
      <w:pPr>
        <w:ind w:firstLine="566"/>
      </w:pPr>
      <w:r>
        <w:rPr>
          <w:highlight w:val="white"/>
        </w:rPr>
        <w:t xml:space="preserve">Tikslas – </w:t>
      </w:r>
      <w:r>
        <w:t>informacinių technologijų priemonėmis didinti prieinamumą prie skaitmeninių lietuvių kalbos išteklių bei jų panaudojamumą išvestiniams produktams ir išorinėms informacinėms sistemoms ar dirbtinio intelekto sprendimams.</w:t>
      </w:r>
    </w:p>
    <w:p w14:paraId="00C747BA" w14:textId="77777777" w:rsidR="00357D22" w:rsidRDefault="009E3C4B">
      <w:pPr>
        <w:ind w:firstLine="566"/>
      </w:pPr>
      <w:r>
        <w:t>Informacinėje sistemoje E. KALBA bus sukurti įrankiai, skirti kartotekų kortelių metaduomenų įvedimui ir susiejimui su LKI rengiamu „Lietuvos vietovardžių žodynu“. Tai sudarys prielaidą kortelių duomenis panaudoti bet kuriame IS E. KALBA ištekliuje.</w:t>
      </w:r>
    </w:p>
    <w:p w14:paraId="00C747BB" w14:textId="77777777" w:rsidR="00357D22" w:rsidRDefault="009E3C4B">
      <w:pPr>
        <w:ind w:firstLine="566"/>
      </w:pPr>
      <w:r>
        <w:t xml:space="preserve">Bendrasis lietuvių kalbos paveldo duomenynas praturtins informacinę sistemą E. KALBA 3 ištekliais, kurie bus sudaryti iš ne mažiau kaip 500 tūkst. vienetų lietuvių kalbos leksikografijos, tarmių, vardyno ir kt. medžiagos objektų (kalbos duomenų kortelių) (toliau – objektai). Objektais bus papildyti šie kalbos ištekliai: LKŽ Pagrindinė kartoteka, LKŽ Papildymų kartoteka. Iš objektų bus sukurtas naujas išteklius – Vietovardžių, surinktų iš gyvosios kalbos, kartoteka (toliau – Vietovardžių kartoteka). </w:t>
      </w:r>
    </w:p>
    <w:p w14:paraId="00C747BC" w14:textId="77777777" w:rsidR="00357D22" w:rsidRDefault="009E3C4B">
      <w:pPr>
        <w:tabs>
          <w:tab w:val="center" w:pos="4819"/>
          <w:tab w:val="right" w:pos="9638"/>
        </w:tabs>
        <w:ind w:firstLine="566"/>
      </w:pPr>
      <w:r>
        <w:t>Iš turimų objektų „Lietuvos vietovardžių žodyno“ faile MS Word DOCX formatu bus sukurtas naujas išteklius  – „Lietuvos vietovardžių žodynas“ – užtikrinant Vietovardžių kartotekos ir „Lietuvos vietovardžių žodyno“ objektų tarpusavio ryšius ir tokiu būdu papildant Vietovardžių kartotekos funkcionalumą.</w:t>
      </w:r>
    </w:p>
    <w:p w14:paraId="00C747BD" w14:textId="77777777" w:rsidR="00357D22" w:rsidRDefault="009E3C4B">
      <w:pPr>
        <w:tabs>
          <w:tab w:val="center" w:pos="4819"/>
          <w:tab w:val="right" w:pos="9638"/>
        </w:tabs>
        <w:ind w:firstLine="566"/>
      </w:pPr>
      <w:r>
        <w:t xml:space="preserve">E. KALBA sistemoje bus sukurti nauji, naujų išteklių kūrimui, redagavimui ir metaduomenų tvarkymui skirti įrankiai. </w:t>
      </w:r>
    </w:p>
    <w:p w14:paraId="00C747BE" w14:textId="77777777" w:rsidR="00357D22" w:rsidRDefault="009E3C4B">
      <w:pPr>
        <w:tabs>
          <w:tab w:val="center" w:pos="4819"/>
          <w:tab w:val="right" w:pos="9638"/>
        </w:tabs>
        <w:ind w:firstLine="566"/>
      </w:pPr>
      <w:r>
        <w:t>Metaduomenų tvarkymo funkcionalumas leis valdyti metaduomenų laukus atsižvelgiant į konkretaus šaltinio poreikius (</w:t>
      </w:r>
      <w:r>
        <w:rPr>
          <w:highlight w:val="white"/>
        </w:rPr>
        <w:t>pavyzdžiui</w:t>
      </w:r>
      <w:r>
        <w:t>, sukurti naujus laukus, keisti hierarchiją).</w:t>
      </w:r>
    </w:p>
    <w:p w14:paraId="00C747BF" w14:textId="77777777" w:rsidR="00357D22" w:rsidRDefault="009E3C4B">
      <w:pPr>
        <w:tabs>
          <w:tab w:val="center" w:pos="4819"/>
          <w:tab w:val="right" w:pos="9638"/>
        </w:tabs>
        <w:ind w:firstLine="566"/>
      </w:pPr>
      <w:r>
        <w:t>Vietovės komponentę turinčių išteklių tvarkymo priemonės bus integruotos su GIS technologijos įrankiais.</w:t>
      </w:r>
    </w:p>
    <w:p w14:paraId="00C747C0" w14:textId="77777777" w:rsidR="00357D22" w:rsidRDefault="009E3C4B">
      <w:pPr>
        <w:tabs>
          <w:tab w:val="center" w:pos="4819"/>
          <w:tab w:val="right" w:pos="9638"/>
        </w:tabs>
        <w:ind w:firstLine="566"/>
      </w:pPr>
      <w:r>
        <w:t>Naujai sukurti ištekliai bus atviri plačiajai visuomenei. Išorės sistemos ar naudotojai turės prieigą prie duomenų per saityno tarnybą.</w:t>
      </w:r>
    </w:p>
    <w:p w14:paraId="00C747C1" w14:textId="77777777" w:rsidR="00357D22" w:rsidRDefault="009E3C4B">
      <w:pPr>
        <w:ind w:firstLine="566"/>
      </w:pPr>
      <w:r>
        <w:t>Naujai sukurtas duomenynas bus atviras dirbtinio intelekto technologijų sprendinių poreikiams.</w:t>
      </w:r>
    </w:p>
    <w:p w14:paraId="0A373587" w14:textId="3CF29E95" w:rsidR="00801878" w:rsidRDefault="009E3C4B" w:rsidP="00801878">
      <w:pPr>
        <w:tabs>
          <w:tab w:val="center" w:pos="4819"/>
          <w:tab w:val="right" w:pos="9638"/>
        </w:tabs>
        <w:ind w:firstLine="567"/>
      </w:pPr>
      <w:r>
        <w:t>E. KALBA GIS komponentas turi būti skirtas vietovių paieškai ir jų atvaizdavimui skaitmeniniame žemėlapyje. Šis komponentas turi gebėti priimti publikuotus GIS servisus ir jų pagrindu atvaizduoti skaitmeninius žemėlapius.</w:t>
      </w:r>
    </w:p>
    <w:p w14:paraId="42BA9E29" w14:textId="26D0FAE1" w:rsidR="00801878" w:rsidRDefault="005F07EE" w:rsidP="00801878">
      <w:pPr>
        <w:tabs>
          <w:tab w:val="center" w:pos="4819"/>
          <w:tab w:val="right" w:pos="9638"/>
        </w:tabs>
        <w:spacing w:after="240"/>
        <w:ind w:firstLine="566"/>
      </w:pPr>
      <w:r w:rsidRPr="005F07EE">
        <w:t>Projekto metu planuojama atnaujinti informacinės sistemos E. KALBA GIS serverį (infrastruktūrą), kuris bus naudojamas tiek šio projekto rezultatams pasiekti, tiek jau veikiantiems E.</w:t>
      </w:r>
      <w:r>
        <w:t> </w:t>
      </w:r>
      <w:r w:rsidRPr="005F07EE">
        <w:t>KALBA</w:t>
      </w:r>
      <w:r>
        <w:t xml:space="preserve"> ir LKEII</w:t>
      </w:r>
      <w:r w:rsidRPr="005F07EE">
        <w:t xml:space="preserve"> ištekliams atvaizduoti.</w:t>
      </w:r>
    </w:p>
    <w:p w14:paraId="00C747C3" w14:textId="77777777" w:rsidR="00357D22" w:rsidRDefault="009E3C4B">
      <w:pPr>
        <w:pStyle w:val="Heading2"/>
        <w:numPr>
          <w:ilvl w:val="1"/>
          <w:numId w:val="14"/>
        </w:numPr>
        <w:pBdr>
          <w:top w:val="nil"/>
          <w:left w:val="nil"/>
          <w:bottom w:val="nil"/>
          <w:right w:val="nil"/>
          <w:between w:val="nil"/>
        </w:pBdr>
      </w:pPr>
      <w:bookmarkStart w:id="12" w:name="_tgy5wova3fpz" w:colFirst="0" w:colLast="0"/>
      <w:bookmarkEnd w:id="12"/>
      <w:r>
        <w:t>Lietuvių kalbos erdvinių išteklių duomenynas</w:t>
      </w:r>
    </w:p>
    <w:p w14:paraId="00C747C4" w14:textId="77777777" w:rsidR="00357D22" w:rsidRDefault="009E3C4B">
      <w:pPr>
        <w:tabs>
          <w:tab w:val="center" w:pos="4819"/>
          <w:tab w:val="right" w:pos="9638"/>
        </w:tabs>
        <w:ind w:firstLine="566"/>
      </w:pPr>
      <w:r>
        <w:t>Lietuvių kalbos erdvinių duomenų išteklių sukūrimas apims šių duomenų gamybą:</w:t>
      </w:r>
    </w:p>
    <w:p w14:paraId="00C747C5" w14:textId="77777777" w:rsidR="00357D22" w:rsidRDefault="009E3C4B">
      <w:pPr>
        <w:numPr>
          <w:ilvl w:val="0"/>
          <w:numId w:val="2"/>
        </w:numPr>
        <w:tabs>
          <w:tab w:val="center" w:pos="4819"/>
          <w:tab w:val="right" w:pos="9638"/>
        </w:tabs>
      </w:pPr>
      <w:r>
        <w:t>kalbinių ypatybių pasiskirstymo Lietuvos teritorijoje skaitmeninių internetinių žemėlapių, sudarytų kalbos paveldo duomenų pagrindu ir apimančių ne mažiau kaip 180 erdvinių duomenų rinkinių: a) skenuotų ir geoorientuotų kalbinių ypatybių paplitimo žemėlapių, b) rekonstruotų kalbinių ypatybių paplitimo vektorinių sluoksnių ir c) sumodeliuotų kalbinių ypatybių paplitimo rastrinių sluoksnių;</w:t>
      </w:r>
    </w:p>
    <w:p w14:paraId="00C747C6" w14:textId="77777777" w:rsidR="00357D22" w:rsidRDefault="009E3C4B">
      <w:pPr>
        <w:numPr>
          <w:ilvl w:val="0"/>
          <w:numId w:val="2"/>
        </w:numPr>
        <w:tabs>
          <w:tab w:val="center" w:pos="4819"/>
          <w:tab w:val="right" w:pos="9638"/>
        </w:tabs>
      </w:pPr>
      <w:r>
        <w:t>šiuolaikinių kalbinių, sociolingvistinių ir mentalinių duomenų skaitmeninių internetinių žemėlapių, kurių pagrindą turi sudaryti ne mažiau kaip 35 erdvinių duomenų sluoksniai, sukurti remiantis statistiniais gyventojų demografijos, socioekonominių rodiklių ir kalbos gyvybingumo duomenimis. Pastarieji duomenys turi būti surinkti atliekant reprezentatyvias sociolingvistines lietuvių kalbos vartosenos, prestižo, nuostatų, percepcijos, kalbos (kalbų) variantiškumo ir kt. apklausas.</w:t>
      </w:r>
    </w:p>
    <w:p w14:paraId="00C747C7" w14:textId="77777777" w:rsidR="00357D22" w:rsidRDefault="009E3C4B">
      <w:pPr>
        <w:tabs>
          <w:tab w:val="center" w:pos="4819"/>
          <w:tab w:val="right" w:pos="9638"/>
        </w:tabs>
        <w:ind w:firstLine="566"/>
      </w:pPr>
      <w:r>
        <w:t>Projekto metu bus atliktos šios veiklos:</w:t>
      </w:r>
    </w:p>
    <w:p w14:paraId="00C747C8" w14:textId="77777777" w:rsidR="00357D22" w:rsidRDefault="009E3C4B">
      <w:pPr>
        <w:numPr>
          <w:ilvl w:val="0"/>
          <w:numId w:val="37"/>
        </w:numPr>
        <w:tabs>
          <w:tab w:val="center" w:pos="4819"/>
          <w:tab w:val="right" w:pos="9638"/>
        </w:tabs>
      </w:pPr>
      <w:r>
        <w:lastRenderedPageBreak/>
        <w:t>duomenų struktūrų, skirtų erdvinių duomenų saugojimui, parengimas;</w:t>
      </w:r>
    </w:p>
    <w:p w14:paraId="00C747C9" w14:textId="77777777" w:rsidR="00357D22" w:rsidRDefault="009E3C4B">
      <w:pPr>
        <w:numPr>
          <w:ilvl w:val="0"/>
          <w:numId w:val="37"/>
        </w:numPr>
        <w:tabs>
          <w:tab w:val="center" w:pos="4819"/>
          <w:tab w:val="right" w:pos="9638"/>
        </w:tabs>
      </w:pPr>
      <w:r>
        <w:t>rastrinių bei vektinių duomenų gamyba;</w:t>
      </w:r>
    </w:p>
    <w:p w14:paraId="00C747CA" w14:textId="77777777" w:rsidR="00357D22" w:rsidRDefault="009E3C4B">
      <w:pPr>
        <w:numPr>
          <w:ilvl w:val="0"/>
          <w:numId w:val="37"/>
        </w:numPr>
        <w:tabs>
          <w:tab w:val="center" w:pos="4819"/>
          <w:tab w:val="right" w:pos="9638"/>
        </w:tabs>
      </w:pPr>
      <w:r>
        <w:t>duomenų talpinimas į parengtas struktūras;</w:t>
      </w:r>
    </w:p>
    <w:p w14:paraId="00C747CB" w14:textId="77777777" w:rsidR="00357D22" w:rsidRDefault="009E3C4B">
      <w:pPr>
        <w:numPr>
          <w:ilvl w:val="0"/>
          <w:numId w:val="37"/>
        </w:numPr>
        <w:tabs>
          <w:tab w:val="center" w:pos="4819"/>
          <w:tab w:val="right" w:pos="9638"/>
        </w:tabs>
      </w:pPr>
      <w:r>
        <w:t>geoapdorojimo procesų modelių, skirtų išvestinių duomenų gamybai, kūrimas;</w:t>
      </w:r>
    </w:p>
    <w:p w14:paraId="00C747CC" w14:textId="77777777" w:rsidR="00357D22" w:rsidRDefault="009E3C4B">
      <w:pPr>
        <w:numPr>
          <w:ilvl w:val="0"/>
          <w:numId w:val="37"/>
        </w:numPr>
        <w:tabs>
          <w:tab w:val="center" w:pos="4819"/>
          <w:tab w:val="right" w:pos="9638"/>
        </w:tabs>
      </w:pPr>
      <w:r>
        <w:t>išvestinių duomenų gamyba, sukurtų duomenų apdorojimo modelių vykdymas, rezultatų talpinimas;</w:t>
      </w:r>
    </w:p>
    <w:p w14:paraId="00C747CD" w14:textId="77777777" w:rsidR="00357D22" w:rsidRDefault="009E3C4B">
      <w:pPr>
        <w:numPr>
          <w:ilvl w:val="0"/>
          <w:numId w:val="37"/>
        </w:numPr>
        <w:tabs>
          <w:tab w:val="center" w:pos="4819"/>
          <w:tab w:val="right" w:pos="9638"/>
        </w:tabs>
      </w:pPr>
      <w:r>
        <w:t>apklausų, skirtų duomenų rinkimui, parengimas, jų atlikimas, rezultatų apdorojimas;</w:t>
      </w:r>
    </w:p>
    <w:p w14:paraId="00C747CE" w14:textId="77777777" w:rsidR="00357D22" w:rsidRDefault="009E3C4B">
      <w:pPr>
        <w:numPr>
          <w:ilvl w:val="0"/>
          <w:numId w:val="37"/>
        </w:numPr>
        <w:tabs>
          <w:tab w:val="center" w:pos="4819"/>
          <w:tab w:val="right" w:pos="9638"/>
        </w:tabs>
      </w:pPr>
      <w:r>
        <w:t>skaitmeninių žemėlapių parengimas ir jų publikavimas;</w:t>
      </w:r>
    </w:p>
    <w:p w14:paraId="00C747CF" w14:textId="77777777" w:rsidR="00357D22" w:rsidRDefault="009E3C4B">
      <w:pPr>
        <w:numPr>
          <w:ilvl w:val="0"/>
          <w:numId w:val="37"/>
        </w:numPr>
        <w:tabs>
          <w:tab w:val="center" w:pos="4819"/>
          <w:tab w:val="right" w:pos="9638"/>
        </w:tabs>
      </w:pPr>
      <w:r>
        <w:t>duomenų vizualizavimui skirtų WEB aplikacijų konstravimas;</w:t>
      </w:r>
    </w:p>
    <w:p w14:paraId="00C747D0" w14:textId="77777777" w:rsidR="00357D22" w:rsidRDefault="009E3C4B">
      <w:pPr>
        <w:numPr>
          <w:ilvl w:val="0"/>
          <w:numId w:val="37"/>
        </w:numPr>
        <w:tabs>
          <w:tab w:val="center" w:pos="4819"/>
          <w:tab w:val="right" w:pos="9638"/>
        </w:tabs>
      </w:pPr>
      <w:r>
        <w:t>atvirų duomenų teikimas.</w:t>
      </w:r>
    </w:p>
    <w:p w14:paraId="00C747D1" w14:textId="77777777" w:rsidR="00357D22" w:rsidRDefault="00357D22">
      <w:pPr>
        <w:tabs>
          <w:tab w:val="center" w:pos="4819"/>
          <w:tab w:val="right" w:pos="9638"/>
        </w:tabs>
      </w:pPr>
    </w:p>
    <w:p w14:paraId="00C747D2" w14:textId="77777777" w:rsidR="00357D22" w:rsidRDefault="009E3C4B">
      <w:pPr>
        <w:tabs>
          <w:tab w:val="center" w:pos="4819"/>
          <w:tab w:val="right" w:pos="9638"/>
        </w:tabs>
        <w:jc w:val="center"/>
        <w:rPr>
          <w:i/>
        </w:rPr>
      </w:pPr>
      <w:r>
        <w:t xml:space="preserve">3 paveikslas. </w:t>
      </w:r>
      <w:r>
        <w:rPr>
          <w:i/>
        </w:rPr>
        <w:t>LKEII komponentai ir sąsaja su E. KALBA</w:t>
      </w:r>
    </w:p>
    <w:p w14:paraId="00C747D3" w14:textId="77777777" w:rsidR="00357D22" w:rsidRDefault="00357D22">
      <w:pPr>
        <w:ind w:firstLine="566"/>
      </w:pPr>
    </w:p>
    <w:p w14:paraId="00C747D4" w14:textId="77777777" w:rsidR="00357D22" w:rsidRDefault="009E3C4B">
      <w:pPr>
        <w:ind w:firstLine="566"/>
        <w:rPr>
          <w:shd w:val="clear" w:color="auto" w:fill="FBFBFB"/>
        </w:rPr>
      </w:pPr>
      <w:r>
        <w:rPr>
          <w:noProof/>
        </w:rPr>
        <w:drawing>
          <wp:inline distT="114300" distB="114300" distL="114300" distR="114300" wp14:anchorId="00C74D73" wp14:editId="00C74D74">
            <wp:extent cx="5649278" cy="387454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49278" cy="3874543"/>
                    </a:xfrm>
                    <a:prstGeom prst="rect">
                      <a:avLst/>
                    </a:prstGeom>
                    <a:ln/>
                  </pic:spPr>
                </pic:pic>
              </a:graphicData>
            </a:graphic>
          </wp:inline>
        </w:drawing>
      </w:r>
    </w:p>
    <w:p w14:paraId="00C747D5" w14:textId="77777777" w:rsidR="00357D22" w:rsidRDefault="009E3C4B">
      <w:pPr>
        <w:rPr>
          <w:shd w:val="clear" w:color="auto" w:fill="FBFBFB"/>
        </w:rPr>
      </w:pPr>
      <w:r>
        <w:rPr>
          <w:shd w:val="clear" w:color="auto" w:fill="FBFBFB"/>
        </w:rPr>
        <w:t>Esamoje LKEII turima GIS programine įranga turi būti sukurti šie komponentai:</w:t>
      </w:r>
    </w:p>
    <w:p w14:paraId="00C747D6" w14:textId="77777777" w:rsidR="00357D22" w:rsidRDefault="009E3C4B">
      <w:pPr>
        <w:numPr>
          <w:ilvl w:val="0"/>
          <w:numId w:val="34"/>
        </w:numPr>
        <w:rPr>
          <w:shd w:val="clear" w:color="auto" w:fill="FBFBFB"/>
        </w:rPr>
      </w:pPr>
      <w:r>
        <w:rPr>
          <w:shd w:val="clear" w:color="auto" w:fill="FBFBFB"/>
        </w:rPr>
        <w:t>erdvinių duomenų saugojimo komponentas. Šis komponentas turi numatyti duomenų struktūras ir turi saugoti vektorinius erdvinius duomenis Perkančiosios organizacijos eksploatuojamoje PostgreSQL DB, rastriniai erdviniai duomenys turi būti saugomi arba PostgreSQL, arba failų kataloguose;</w:t>
      </w:r>
    </w:p>
    <w:p w14:paraId="00C747D7" w14:textId="77777777" w:rsidR="00357D22" w:rsidRDefault="009E3C4B">
      <w:pPr>
        <w:numPr>
          <w:ilvl w:val="0"/>
          <w:numId w:val="34"/>
        </w:numPr>
        <w:rPr>
          <w:shd w:val="clear" w:color="auto" w:fill="FBFBFB"/>
        </w:rPr>
      </w:pPr>
      <w:r>
        <w:rPr>
          <w:shd w:val="clear" w:color="auto" w:fill="FBFBFB"/>
        </w:rPr>
        <w:t>erdvinių duomenų apdorojimo komponentas. Šis komponentas turi apimti erdvinių procesų geoapdorojimo modelius, kurių metu atskiri GIS įrankiai jungiami į veiksmų grandinę. Šių geoapdorojimo modelių rezultatas – nauji erdviniai duomenų rinkiniai. Pavyzdžiui, iš apklausų taškų sluoksnio sumodeliuojamas rastrinis paviršius, kuriame atsispindi rodiklio teritorinis pasiskirstymas Lietuvoje;</w:t>
      </w:r>
    </w:p>
    <w:p w14:paraId="00C747D8" w14:textId="77777777" w:rsidR="00357D22" w:rsidRDefault="009E3C4B">
      <w:pPr>
        <w:numPr>
          <w:ilvl w:val="0"/>
          <w:numId w:val="34"/>
        </w:numPr>
        <w:rPr>
          <w:shd w:val="clear" w:color="auto" w:fill="FBFBFB"/>
        </w:rPr>
      </w:pPr>
      <w:r>
        <w:rPr>
          <w:shd w:val="clear" w:color="auto" w:fill="FBFBFB"/>
        </w:rPr>
        <w:t>skaitmeninių žemėlapių publikavimo komponentas. Šiuo komponentu turi būti galima simbolizuoti žemėlapius ir parengto žemėlapius publikuoti, taip sukuriant GIS internetinius servisus;</w:t>
      </w:r>
    </w:p>
    <w:p w14:paraId="00C747D9" w14:textId="77777777" w:rsidR="00357D22" w:rsidRDefault="009E3C4B">
      <w:pPr>
        <w:numPr>
          <w:ilvl w:val="0"/>
          <w:numId w:val="34"/>
        </w:numPr>
        <w:rPr>
          <w:shd w:val="clear" w:color="auto" w:fill="FBFBFB"/>
        </w:rPr>
      </w:pPr>
      <w:r>
        <w:rPr>
          <w:shd w:val="clear" w:color="auto" w:fill="FBFBFB"/>
        </w:rPr>
        <w:t xml:space="preserve">erdvinių duomenų analizės ir vizualizacijos komponentas. Šis komponentas turi apimti surinktų erdvinių duomenų pateikimo priemones, kurios leis naudotojams peržiūrėti </w:t>
      </w:r>
      <w:r>
        <w:rPr>
          <w:shd w:val="clear" w:color="auto" w:fill="FBFBFB"/>
        </w:rPr>
        <w:lastRenderedPageBreak/>
        <w:t>duomenis, vykdyti tam tikrą analizę (naviguoti žemėlapyje, rasti, filtruoti, eksportuoti duomenis). Šis komponentas turi turėti WEB aplikacijas, švieslentes, skirtas sukurtų erdvinių duomenų peržiūrai bei analitikai;</w:t>
      </w:r>
    </w:p>
    <w:p w14:paraId="00C747DA" w14:textId="77777777" w:rsidR="00357D22" w:rsidRDefault="009E3C4B">
      <w:pPr>
        <w:numPr>
          <w:ilvl w:val="0"/>
          <w:numId w:val="34"/>
        </w:numPr>
        <w:rPr>
          <w:shd w:val="clear" w:color="auto" w:fill="FBFBFB"/>
        </w:rPr>
      </w:pPr>
      <w:r>
        <w:rPr>
          <w:shd w:val="clear" w:color="auto" w:fill="FBFBFB"/>
        </w:rPr>
        <w:t>erdvinių duomenų rinkimo, apklausų komponentas. Šis komponentas turi turėti sukurtas apklausas, kurios pasiekiamos ir per WEB, ir per mobilius įrenginius (Android, iOS). Apklausos turi būti skirtos tyrimams atlikti, fiksuojant aprašomą atributinę informaciją bei apklausos pildymo vietovę;</w:t>
      </w:r>
    </w:p>
    <w:p w14:paraId="00C747DB" w14:textId="77777777" w:rsidR="00357D22" w:rsidRDefault="009E3C4B">
      <w:pPr>
        <w:numPr>
          <w:ilvl w:val="0"/>
          <w:numId w:val="34"/>
        </w:numPr>
        <w:rPr>
          <w:shd w:val="clear" w:color="auto" w:fill="FBFBFB"/>
        </w:rPr>
      </w:pPr>
      <w:r>
        <w:rPr>
          <w:shd w:val="clear" w:color="auto" w:fill="FBFBFB"/>
        </w:rPr>
        <w:t>erdvinių duomenų viešinimo komponentas. Šis komponentas turi turėti sukurtų ir publikuotų GIS duomenų, WEB aplikacijų, švieslenčių bendrinimo nustatymo galimybę. Informacinius GIS produktus turi būti galima bendrinti visai organizacijai, bendrinti tam tikroms naudotojų grupėms arba bendrinti viešai;</w:t>
      </w:r>
    </w:p>
    <w:p w14:paraId="00C747DC" w14:textId="77777777" w:rsidR="00357D22" w:rsidRDefault="009E3C4B">
      <w:pPr>
        <w:numPr>
          <w:ilvl w:val="0"/>
          <w:numId w:val="34"/>
        </w:numPr>
        <w:spacing w:after="240"/>
        <w:rPr>
          <w:shd w:val="clear" w:color="auto" w:fill="FBFBFB"/>
        </w:rPr>
      </w:pPr>
      <w:r>
        <w:rPr>
          <w:shd w:val="clear" w:color="auto" w:fill="FBFBFB"/>
        </w:rPr>
        <w:t>atvirų duomenų teikimo komponentas. Šis komponentas turi būti realizuojamas panaudojant debesijos sprendimą, gali būti realizuojamas Perkančiosios organizacijos turimos GIS programinės įrangos, veikiančios debesyje ArcGIS Online, pagrindu. Šis komponentas turi įgalinti atverti Projekto metu sukurtus erdvinius duomenis ir taip leisti naudotojams bei kitoms IS panaudoti LKI viešinamus erdvinius duomenis, juos parsisiųsti arba naudoti GIS servisų pavidalu.</w:t>
      </w:r>
    </w:p>
    <w:p w14:paraId="00C747DD" w14:textId="77777777" w:rsidR="00357D22" w:rsidRDefault="009E3C4B">
      <w:pPr>
        <w:pStyle w:val="Heading1"/>
        <w:numPr>
          <w:ilvl w:val="0"/>
          <w:numId w:val="14"/>
        </w:numPr>
        <w:jc w:val="left"/>
      </w:pPr>
      <w:bookmarkStart w:id="13" w:name="_j69o14aix282" w:colFirst="0" w:colLast="0"/>
      <w:bookmarkEnd w:id="13"/>
      <w:r>
        <w:t>BENDRIEJI REIKALAVIMAI</w:t>
      </w:r>
    </w:p>
    <w:tbl>
      <w:tblPr>
        <w:tblStyle w:val="a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8"/>
        <w:gridCol w:w="8500"/>
      </w:tblGrid>
      <w:tr w:rsidR="00357D22" w14:paraId="00C747E0" w14:textId="77777777">
        <w:trPr>
          <w:tblHeader/>
        </w:trPr>
        <w:tc>
          <w:tcPr>
            <w:tcW w:w="1128" w:type="dxa"/>
            <w:shd w:val="clear" w:color="auto" w:fill="auto"/>
          </w:tcPr>
          <w:p w14:paraId="00C747DE" w14:textId="77777777" w:rsidR="00357D22" w:rsidRDefault="009E3C4B">
            <w:pPr>
              <w:spacing w:before="100" w:after="100"/>
              <w:jc w:val="left"/>
              <w:rPr>
                <w:b/>
              </w:rPr>
            </w:pPr>
            <w:r>
              <w:rPr>
                <w:b/>
              </w:rPr>
              <w:t>Reik. Nr.</w:t>
            </w:r>
          </w:p>
        </w:tc>
        <w:tc>
          <w:tcPr>
            <w:tcW w:w="8500" w:type="dxa"/>
            <w:shd w:val="clear" w:color="auto" w:fill="auto"/>
          </w:tcPr>
          <w:p w14:paraId="00C747DF" w14:textId="77777777" w:rsidR="00357D22" w:rsidRDefault="009E3C4B">
            <w:pPr>
              <w:spacing w:before="100" w:after="100"/>
              <w:jc w:val="left"/>
              <w:rPr>
                <w:b/>
              </w:rPr>
            </w:pPr>
            <w:r>
              <w:rPr>
                <w:b/>
              </w:rPr>
              <w:t>Reikalavimas</w:t>
            </w:r>
          </w:p>
        </w:tc>
      </w:tr>
      <w:tr w:rsidR="00357D22" w14:paraId="00C747E3" w14:textId="77777777">
        <w:trPr>
          <w:trHeight w:val="311"/>
        </w:trPr>
        <w:tc>
          <w:tcPr>
            <w:tcW w:w="1128" w:type="dxa"/>
            <w:shd w:val="clear" w:color="auto" w:fill="auto"/>
          </w:tcPr>
          <w:p w14:paraId="00C747E1" w14:textId="77777777" w:rsidR="00357D22" w:rsidRDefault="00357D22">
            <w:pPr>
              <w:numPr>
                <w:ilvl w:val="0"/>
                <w:numId w:val="15"/>
              </w:numPr>
              <w:spacing w:before="100" w:after="100"/>
            </w:pPr>
          </w:p>
        </w:tc>
        <w:tc>
          <w:tcPr>
            <w:tcW w:w="8500" w:type="dxa"/>
            <w:shd w:val="clear" w:color="auto" w:fill="auto"/>
          </w:tcPr>
          <w:p w14:paraId="00C747E2" w14:textId="77777777" w:rsidR="00357D22" w:rsidRDefault="009E3C4B">
            <w:pPr>
              <w:spacing w:before="100" w:after="100"/>
            </w:pPr>
            <w:r>
              <w:t>Projekto metu, kuriant įrankius Bendrojo lietuvių kalbos paveldo duomenyno kūrimui ir tvarkymui, turi būti plečiama esama informacinė sistema E. KALBA (</w:t>
            </w:r>
            <w:r>
              <w:rPr>
                <w:highlight w:val="white"/>
              </w:rPr>
              <w:t>pavyzdžiui</w:t>
            </w:r>
            <w:r>
              <w:t xml:space="preserve">, kartotekos įrašo redagavimas turi vykti naudojantis esamu vidiniu E. KALBA portalu, o kartotekų viešinimas </w:t>
            </w:r>
            <w:r>
              <w:rPr>
                <w:shd w:val="clear" w:color="auto" w:fill="FBFBFB"/>
              </w:rPr>
              <w:t xml:space="preserve">– </w:t>
            </w:r>
            <w:r>
              <w:t>naudojantis esamu išoriniu E. KALBA portalu).</w:t>
            </w:r>
          </w:p>
        </w:tc>
      </w:tr>
      <w:tr w:rsidR="00357D22" w14:paraId="00C747E6" w14:textId="77777777">
        <w:trPr>
          <w:trHeight w:val="311"/>
        </w:trPr>
        <w:tc>
          <w:tcPr>
            <w:tcW w:w="1128" w:type="dxa"/>
            <w:shd w:val="clear" w:color="auto" w:fill="auto"/>
          </w:tcPr>
          <w:p w14:paraId="00C747E4" w14:textId="77777777" w:rsidR="00357D22" w:rsidRDefault="00357D22">
            <w:pPr>
              <w:numPr>
                <w:ilvl w:val="0"/>
                <w:numId w:val="15"/>
              </w:numPr>
              <w:spacing w:before="100" w:after="100"/>
            </w:pPr>
          </w:p>
        </w:tc>
        <w:tc>
          <w:tcPr>
            <w:tcW w:w="8500" w:type="dxa"/>
            <w:shd w:val="clear" w:color="auto" w:fill="auto"/>
          </w:tcPr>
          <w:p w14:paraId="00C747E5" w14:textId="77777777" w:rsidR="00357D22" w:rsidRDefault="009E3C4B">
            <w:pPr>
              <w:spacing w:before="100" w:after="100"/>
              <w:rPr>
                <w:highlight w:val="cyan"/>
              </w:rPr>
            </w:pPr>
            <w:r>
              <w:t>Projekto metu, kuriant įrankius Lietuvių kalbos erdvinių išteklių duomenyno kūrimui ir tvarkymui, turi būti naudojama Projekto metu atnaujinta E. KALBA GIS PĮ ir esama LKEII infrastruktūra.</w:t>
            </w:r>
          </w:p>
        </w:tc>
      </w:tr>
      <w:tr w:rsidR="00357D22" w14:paraId="00C747E9" w14:textId="77777777">
        <w:trPr>
          <w:trHeight w:val="311"/>
        </w:trPr>
        <w:tc>
          <w:tcPr>
            <w:tcW w:w="1128" w:type="dxa"/>
            <w:shd w:val="clear" w:color="auto" w:fill="auto"/>
          </w:tcPr>
          <w:p w14:paraId="00C747E7" w14:textId="77777777" w:rsidR="00357D22" w:rsidRDefault="00357D22">
            <w:pPr>
              <w:numPr>
                <w:ilvl w:val="0"/>
                <w:numId w:val="15"/>
              </w:numPr>
              <w:spacing w:before="100" w:after="100"/>
            </w:pPr>
          </w:p>
        </w:tc>
        <w:tc>
          <w:tcPr>
            <w:tcW w:w="8500" w:type="dxa"/>
            <w:shd w:val="clear" w:color="auto" w:fill="auto"/>
          </w:tcPr>
          <w:p w14:paraId="00C747E8" w14:textId="77777777" w:rsidR="00357D22" w:rsidRDefault="009E3C4B">
            <w:pPr>
              <w:spacing w:before="100" w:after="100"/>
            </w:pPr>
            <w:r>
              <w:t>Projekto metu sukurtų duomenynų metaduomenys privalo būti perduoti / publikuoti Lietuvos atvirų duomenų portale (data.gov.lt) ir duomenynai privalo būti prieinami nemokamai. Perduodamų duomenų apimtys ir duomenų mainų modelis turės būti parengti ir suderinti su integracinių sąsajų kūrėjais detalios analizės metu ir detalizuotas projektavimo etapo metu.</w:t>
            </w:r>
          </w:p>
        </w:tc>
      </w:tr>
      <w:tr w:rsidR="00357D22" w14:paraId="00C747EC" w14:textId="77777777">
        <w:trPr>
          <w:trHeight w:val="311"/>
        </w:trPr>
        <w:tc>
          <w:tcPr>
            <w:tcW w:w="1128" w:type="dxa"/>
            <w:shd w:val="clear" w:color="auto" w:fill="auto"/>
          </w:tcPr>
          <w:p w14:paraId="00C747EA" w14:textId="77777777" w:rsidR="00357D22" w:rsidRDefault="00357D22">
            <w:pPr>
              <w:numPr>
                <w:ilvl w:val="0"/>
                <w:numId w:val="15"/>
              </w:numPr>
              <w:spacing w:before="100" w:after="100"/>
            </w:pPr>
          </w:p>
        </w:tc>
        <w:tc>
          <w:tcPr>
            <w:tcW w:w="8500" w:type="dxa"/>
            <w:shd w:val="clear" w:color="auto" w:fill="auto"/>
          </w:tcPr>
          <w:p w14:paraId="00C747EB" w14:textId="77777777" w:rsidR="00357D22" w:rsidRDefault="009E3C4B">
            <w:pPr>
              <w:spacing w:before="100" w:after="100"/>
            </w:pPr>
            <w:r>
              <w:t>Projekto metu sukurtų duomenynų metaduomenų ir duomenų fizinės kopijos turi būti pateiktos Informacinės visuomenės plėtros komitetui.</w:t>
            </w:r>
          </w:p>
        </w:tc>
      </w:tr>
    </w:tbl>
    <w:p w14:paraId="00C747ED" w14:textId="77777777" w:rsidR="00357D22" w:rsidRDefault="00357D22">
      <w:pPr>
        <w:jc w:val="left"/>
      </w:pPr>
    </w:p>
    <w:p w14:paraId="00C747EE" w14:textId="77777777" w:rsidR="00357D22" w:rsidRDefault="009E3C4B">
      <w:pPr>
        <w:pStyle w:val="Heading1"/>
        <w:numPr>
          <w:ilvl w:val="0"/>
          <w:numId w:val="14"/>
        </w:numPr>
        <w:jc w:val="left"/>
      </w:pPr>
      <w:bookmarkStart w:id="14" w:name="_wxhfpka1wzxz" w:colFirst="0" w:colLast="0"/>
      <w:bookmarkEnd w:id="14"/>
      <w:r>
        <w:lastRenderedPageBreak/>
        <w:t>FUNKCINIAI REIKALAVIMAI</w:t>
      </w:r>
    </w:p>
    <w:p w14:paraId="00C747EF" w14:textId="77777777" w:rsidR="00357D22" w:rsidRDefault="009E3C4B">
      <w:pPr>
        <w:pStyle w:val="Heading2"/>
        <w:numPr>
          <w:ilvl w:val="1"/>
          <w:numId w:val="14"/>
        </w:numPr>
      </w:pPr>
      <w:bookmarkStart w:id="15" w:name="_8j374lvw2eaj" w:colFirst="0" w:colLast="0"/>
      <w:bookmarkEnd w:id="15"/>
      <w:r>
        <w:t>Reikalavimai išteklių integravimui</w:t>
      </w:r>
    </w:p>
    <w:p w14:paraId="00C747F0" w14:textId="77777777" w:rsidR="00357D22" w:rsidRDefault="009E3C4B">
      <w:pPr>
        <w:pStyle w:val="Heading3"/>
        <w:numPr>
          <w:ilvl w:val="2"/>
          <w:numId w:val="14"/>
        </w:numPr>
      </w:pPr>
      <w:bookmarkStart w:id="16" w:name="_hai10te8cnd6" w:colFirst="0" w:colLast="0"/>
      <w:bookmarkEnd w:id="16"/>
      <w:r>
        <w:t xml:space="preserve">Reikalavimai kartotekų </w:t>
      </w:r>
      <w:r>
        <w:rPr>
          <w:color w:val="000000"/>
        </w:rPr>
        <w:t>–</w:t>
      </w:r>
      <w:r>
        <w:t xml:space="preserve"> LKŽ Pagrindinė kartoteka, LKŽ Papildymų kartoteka ir Vietovardžių kartoteka </w:t>
      </w:r>
      <w:r>
        <w:rPr>
          <w:color w:val="000000"/>
        </w:rPr>
        <w:t>–</w:t>
      </w:r>
      <w:r>
        <w:t xml:space="preserve"> duomenų modeliui</w:t>
      </w:r>
    </w:p>
    <w:tbl>
      <w:tblPr>
        <w:tblStyle w:val="a3"/>
        <w:tblpPr w:leftFromText="180" w:rightFromText="180" w:vertAnchor="text" w:tblpY="1"/>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8685"/>
      </w:tblGrid>
      <w:tr w:rsidR="00357D22" w14:paraId="00C747F3" w14:textId="77777777">
        <w:trPr>
          <w:tblHeader/>
        </w:trPr>
        <w:tc>
          <w:tcPr>
            <w:tcW w:w="945" w:type="dxa"/>
            <w:shd w:val="clear" w:color="auto" w:fill="auto"/>
          </w:tcPr>
          <w:p w14:paraId="00C747F1" w14:textId="77777777" w:rsidR="00357D22" w:rsidRDefault="009E3C4B">
            <w:pPr>
              <w:spacing w:before="100" w:after="100"/>
              <w:jc w:val="left"/>
              <w:rPr>
                <w:b/>
              </w:rPr>
            </w:pPr>
            <w:r>
              <w:rPr>
                <w:b/>
              </w:rPr>
              <w:t>Reik. Nr.</w:t>
            </w:r>
          </w:p>
        </w:tc>
        <w:tc>
          <w:tcPr>
            <w:tcW w:w="8685" w:type="dxa"/>
            <w:shd w:val="clear" w:color="auto" w:fill="auto"/>
          </w:tcPr>
          <w:p w14:paraId="00C747F2" w14:textId="77777777" w:rsidR="00357D22" w:rsidRDefault="009E3C4B">
            <w:pPr>
              <w:spacing w:before="100" w:after="100"/>
              <w:jc w:val="left"/>
              <w:rPr>
                <w:b/>
              </w:rPr>
            </w:pPr>
            <w:r>
              <w:rPr>
                <w:b/>
              </w:rPr>
              <w:t>Reikalavimas</w:t>
            </w:r>
          </w:p>
        </w:tc>
      </w:tr>
      <w:tr w:rsidR="00357D22" w14:paraId="00C747F6" w14:textId="77777777">
        <w:trPr>
          <w:trHeight w:val="311"/>
        </w:trPr>
        <w:tc>
          <w:tcPr>
            <w:tcW w:w="945" w:type="dxa"/>
            <w:shd w:val="clear" w:color="auto" w:fill="auto"/>
          </w:tcPr>
          <w:p w14:paraId="00C747F4" w14:textId="77777777" w:rsidR="00357D22" w:rsidRDefault="00357D22">
            <w:pPr>
              <w:numPr>
                <w:ilvl w:val="0"/>
                <w:numId w:val="15"/>
              </w:numPr>
              <w:spacing w:before="100" w:after="100"/>
            </w:pPr>
          </w:p>
        </w:tc>
        <w:tc>
          <w:tcPr>
            <w:tcW w:w="8685" w:type="dxa"/>
            <w:shd w:val="clear" w:color="auto" w:fill="auto"/>
          </w:tcPr>
          <w:p w14:paraId="00C747F5" w14:textId="77777777" w:rsidR="00357D22" w:rsidRDefault="009E3C4B">
            <w:pPr>
              <w:spacing w:before="100" w:after="100"/>
            </w:pPr>
            <w:r>
              <w:t>Kiekvienai iš kartotekų turi būti sukurta bazinė duomenų struktūra, atspindinti kartotekų suskaitmenintų kortelių metaduomenų duomenų tipus.</w:t>
            </w:r>
          </w:p>
        </w:tc>
      </w:tr>
      <w:tr w:rsidR="00357D22" w14:paraId="00C747F9" w14:textId="77777777">
        <w:trPr>
          <w:trHeight w:val="311"/>
        </w:trPr>
        <w:tc>
          <w:tcPr>
            <w:tcW w:w="945" w:type="dxa"/>
            <w:shd w:val="clear" w:color="auto" w:fill="auto"/>
          </w:tcPr>
          <w:p w14:paraId="00C747F7" w14:textId="77777777" w:rsidR="00357D22" w:rsidRDefault="00357D22">
            <w:pPr>
              <w:numPr>
                <w:ilvl w:val="0"/>
                <w:numId w:val="15"/>
              </w:numPr>
              <w:spacing w:before="100" w:after="100"/>
            </w:pPr>
          </w:p>
        </w:tc>
        <w:tc>
          <w:tcPr>
            <w:tcW w:w="8685" w:type="dxa"/>
            <w:shd w:val="clear" w:color="auto" w:fill="auto"/>
          </w:tcPr>
          <w:p w14:paraId="00C747F8" w14:textId="77777777" w:rsidR="00357D22" w:rsidRDefault="009E3C4B">
            <w:pPr>
              <w:spacing w:before="100" w:after="100"/>
              <w:rPr>
                <w:strike/>
              </w:rPr>
            </w:pPr>
            <w:r>
              <w:t>E. KALBA išoriniame portale turi būti sukurtas naujas modulis Vietovardžių kartotekai.</w:t>
            </w:r>
          </w:p>
        </w:tc>
      </w:tr>
      <w:tr w:rsidR="00357D22" w14:paraId="00C747FC" w14:textId="77777777">
        <w:trPr>
          <w:trHeight w:val="311"/>
        </w:trPr>
        <w:tc>
          <w:tcPr>
            <w:tcW w:w="945" w:type="dxa"/>
            <w:shd w:val="clear" w:color="auto" w:fill="auto"/>
          </w:tcPr>
          <w:p w14:paraId="00C747FA" w14:textId="77777777" w:rsidR="00357D22" w:rsidRDefault="00357D22">
            <w:pPr>
              <w:numPr>
                <w:ilvl w:val="0"/>
                <w:numId w:val="15"/>
              </w:numPr>
              <w:spacing w:before="100" w:after="100"/>
            </w:pPr>
          </w:p>
        </w:tc>
        <w:tc>
          <w:tcPr>
            <w:tcW w:w="8685" w:type="dxa"/>
            <w:shd w:val="clear" w:color="auto" w:fill="auto"/>
          </w:tcPr>
          <w:p w14:paraId="00C747FB" w14:textId="77777777" w:rsidR="00357D22" w:rsidRDefault="009E3C4B">
            <w:pPr>
              <w:spacing w:before="100" w:after="100"/>
              <w:rPr>
                <w:strike/>
              </w:rPr>
            </w:pPr>
            <w:r>
              <w:t>LKŽ Pagrindinės kartotekos ir LKŽ Papildymų kartotekos duomenys papildys esamus E. KALBA išteklius išoriniame portale.</w:t>
            </w:r>
          </w:p>
        </w:tc>
      </w:tr>
      <w:tr w:rsidR="00357D22" w14:paraId="00C747FF" w14:textId="77777777">
        <w:trPr>
          <w:trHeight w:val="311"/>
        </w:trPr>
        <w:tc>
          <w:tcPr>
            <w:tcW w:w="945" w:type="dxa"/>
            <w:shd w:val="clear" w:color="auto" w:fill="auto"/>
          </w:tcPr>
          <w:p w14:paraId="00C747FD" w14:textId="77777777" w:rsidR="00357D22" w:rsidRDefault="00357D22">
            <w:pPr>
              <w:numPr>
                <w:ilvl w:val="0"/>
                <w:numId w:val="15"/>
              </w:numPr>
              <w:spacing w:before="100" w:after="100"/>
            </w:pPr>
          </w:p>
        </w:tc>
        <w:tc>
          <w:tcPr>
            <w:tcW w:w="8685" w:type="dxa"/>
            <w:shd w:val="clear" w:color="auto" w:fill="auto"/>
          </w:tcPr>
          <w:p w14:paraId="00C747FE" w14:textId="77777777" w:rsidR="00357D22" w:rsidRDefault="009E3C4B">
            <w:pPr>
              <w:spacing w:before="100" w:after="100"/>
            </w:pPr>
            <w:r>
              <w:t>Kiekvienai iš kartotekų E. KALBA vidiniame portale turi būti sukurti įrašų kūrimui, redagavimui ir metaduomenų tvarkymui skirti įrankiai.</w:t>
            </w:r>
          </w:p>
        </w:tc>
      </w:tr>
      <w:tr w:rsidR="00357D22" w14:paraId="00C74802" w14:textId="77777777">
        <w:trPr>
          <w:trHeight w:val="311"/>
        </w:trPr>
        <w:tc>
          <w:tcPr>
            <w:tcW w:w="945" w:type="dxa"/>
            <w:shd w:val="clear" w:color="auto" w:fill="auto"/>
          </w:tcPr>
          <w:p w14:paraId="00C74800" w14:textId="77777777" w:rsidR="00357D22" w:rsidRDefault="00357D22">
            <w:pPr>
              <w:numPr>
                <w:ilvl w:val="0"/>
                <w:numId w:val="15"/>
              </w:numPr>
              <w:spacing w:before="100" w:after="100"/>
            </w:pPr>
          </w:p>
        </w:tc>
        <w:tc>
          <w:tcPr>
            <w:tcW w:w="8685" w:type="dxa"/>
            <w:shd w:val="clear" w:color="auto" w:fill="auto"/>
          </w:tcPr>
          <w:p w14:paraId="00C74801" w14:textId="77777777" w:rsidR="00357D22" w:rsidRDefault="009E3C4B">
            <w:pPr>
              <w:spacing w:before="100" w:after="100"/>
            </w:pPr>
            <w:r>
              <w:t>Turi būti numatyta galimybė į kartotekas importuoti suskaitmenintus kartotekų objektus.</w:t>
            </w:r>
          </w:p>
        </w:tc>
      </w:tr>
      <w:tr w:rsidR="00357D22" w14:paraId="00C74805" w14:textId="77777777">
        <w:trPr>
          <w:trHeight w:val="311"/>
        </w:trPr>
        <w:tc>
          <w:tcPr>
            <w:tcW w:w="945" w:type="dxa"/>
            <w:shd w:val="clear" w:color="auto" w:fill="auto"/>
          </w:tcPr>
          <w:p w14:paraId="00C74803" w14:textId="77777777" w:rsidR="00357D22" w:rsidRDefault="00357D22">
            <w:pPr>
              <w:numPr>
                <w:ilvl w:val="0"/>
                <w:numId w:val="15"/>
              </w:numPr>
              <w:spacing w:before="100" w:after="100"/>
            </w:pPr>
          </w:p>
        </w:tc>
        <w:tc>
          <w:tcPr>
            <w:tcW w:w="8685" w:type="dxa"/>
            <w:shd w:val="clear" w:color="auto" w:fill="auto"/>
          </w:tcPr>
          <w:p w14:paraId="00C74804" w14:textId="77777777" w:rsidR="00357D22" w:rsidRDefault="009E3C4B">
            <w:pPr>
              <w:spacing w:before="100" w:after="100"/>
            </w:pPr>
            <w:r>
              <w:t xml:space="preserve">Kartotekos skaitmenizuotų objektų importavimas turės būti vykdomas iš MS Excel XLSX formato failo. </w:t>
            </w:r>
          </w:p>
        </w:tc>
      </w:tr>
      <w:tr w:rsidR="00357D22" w14:paraId="00C74808" w14:textId="77777777">
        <w:trPr>
          <w:trHeight w:val="311"/>
        </w:trPr>
        <w:tc>
          <w:tcPr>
            <w:tcW w:w="945" w:type="dxa"/>
            <w:shd w:val="clear" w:color="auto" w:fill="auto"/>
          </w:tcPr>
          <w:p w14:paraId="00C74806" w14:textId="77777777" w:rsidR="00357D22" w:rsidRDefault="00357D22">
            <w:pPr>
              <w:numPr>
                <w:ilvl w:val="0"/>
                <w:numId w:val="15"/>
              </w:numPr>
              <w:spacing w:before="100" w:after="100"/>
            </w:pPr>
          </w:p>
        </w:tc>
        <w:tc>
          <w:tcPr>
            <w:tcW w:w="8685" w:type="dxa"/>
            <w:shd w:val="clear" w:color="auto" w:fill="auto"/>
          </w:tcPr>
          <w:p w14:paraId="00C74807" w14:textId="77777777" w:rsidR="00357D22" w:rsidRDefault="009E3C4B">
            <w:pPr>
              <w:spacing w:before="100" w:after="100"/>
            </w:pPr>
            <w:r>
              <w:t>Kartotekų objektų importavimas turi vykti užtikrinant ryšį tarp kartotekos kortelių įrašų IS komponente ir kartotekos kortelių atvaizdų failų serveryje.</w:t>
            </w:r>
          </w:p>
        </w:tc>
      </w:tr>
      <w:tr w:rsidR="00357D22" w14:paraId="00C7480B" w14:textId="77777777">
        <w:trPr>
          <w:trHeight w:val="311"/>
        </w:trPr>
        <w:tc>
          <w:tcPr>
            <w:tcW w:w="945" w:type="dxa"/>
            <w:shd w:val="clear" w:color="auto" w:fill="auto"/>
          </w:tcPr>
          <w:p w14:paraId="00C74809" w14:textId="77777777" w:rsidR="00357D22" w:rsidRDefault="00357D22">
            <w:pPr>
              <w:numPr>
                <w:ilvl w:val="1"/>
                <w:numId w:val="15"/>
              </w:numPr>
              <w:spacing w:before="100" w:after="100"/>
            </w:pPr>
          </w:p>
        </w:tc>
        <w:tc>
          <w:tcPr>
            <w:tcW w:w="8685" w:type="dxa"/>
            <w:shd w:val="clear" w:color="auto" w:fill="auto"/>
          </w:tcPr>
          <w:p w14:paraId="00C7480A" w14:textId="77777777" w:rsidR="00357D22" w:rsidRDefault="009E3C4B">
            <w:pPr>
              <w:spacing w:before="100" w:after="100"/>
            </w:pPr>
            <w:r>
              <w:t>Kartotekų objektų importavimo metu turi būti nuskaityti suskaitmenintų kartotekos vaizdų metaduomenys ir pridėti prie įrašų.</w:t>
            </w:r>
          </w:p>
        </w:tc>
      </w:tr>
      <w:tr w:rsidR="00357D22" w14:paraId="00C7480E" w14:textId="77777777">
        <w:trPr>
          <w:trHeight w:val="311"/>
        </w:trPr>
        <w:tc>
          <w:tcPr>
            <w:tcW w:w="945" w:type="dxa"/>
            <w:shd w:val="clear" w:color="auto" w:fill="auto"/>
          </w:tcPr>
          <w:p w14:paraId="00C7480C" w14:textId="77777777" w:rsidR="00357D22" w:rsidRDefault="00357D22">
            <w:pPr>
              <w:numPr>
                <w:ilvl w:val="1"/>
                <w:numId w:val="15"/>
              </w:numPr>
              <w:spacing w:before="100" w:after="100"/>
            </w:pPr>
          </w:p>
        </w:tc>
        <w:tc>
          <w:tcPr>
            <w:tcW w:w="8685" w:type="dxa"/>
            <w:shd w:val="clear" w:color="auto" w:fill="auto"/>
          </w:tcPr>
          <w:p w14:paraId="00C7480D" w14:textId="77777777" w:rsidR="00357D22" w:rsidRDefault="009E3C4B">
            <w:pPr>
              <w:spacing w:before="100" w:after="100"/>
            </w:pPr>
            <w:r>
              <w:t>Kartotekų kortelių atvaizdai turės būti konvertuoti į viešinimui tinkamą ir IS veikimo spartą užtikrinantį formatą (</w:t>
            </w:r>
            <w:r>
              <w:rPr>
                <w:highlight w:val="white"/>
              </w:rPr>
              <w:t>pavyzdžiui</w:t>
            </w:r>
            <w:r>
              <w:t>, JPEG).</w:t>
            </w:r>
          </w:p>
        </w:tc>
      </w:tr>
      <w:tr w:rsidR="00357D22" w14:paraId="00C74811" w14:textId="77777777">
        <w:trPr>
          <w:trHeight w:val="311"/>
        </w:trPr>
        <w:tc>
          <w:tcPr>
            <w:tcW w:w="945" w:type="dxa"/>
            <w:shd w:val="clear" w:color="auto" w:fill="auto"/>
          </w:tcPr>
          <w:p w14:paraId="00C7480F" w14:textId="77777777" w:rsidR="00357D22" w:rsidRDefault="00357D22">
            <w:pPr>
              <w:numPr>
                <w:ilvl w:val="0"/>
                <w:numId w:val="15"/>
              </w:numPr>
              <w:spacing w:before="100" w:after="100"/>
            </w:pPr>
          </w:p>
        </w:tc>
        <w:tc>
          <w:tcPr>
            <w:tcW w:w="8685" w:type="dxa"/>
            <w:shd w:val="clear" w:color="auto" w:fill="auto"/>
          </w:tcPr>
          <w:p w14:paraId="00C74810" w14:textId="77777777" w:rsidR="00357D22" w:rsidRDefault="009E3C4B">
            <w:pPr>
              <w:spacing w:before="100" w:after="100"/>
              <w:rPr>
                <w:highlight w:val="yellow"/>
              </w:rPr>
            </w:pPr>
            <w:r>
              <w:t>Duomenų importavimas į kartotekų bazinę struktūrą turi būti vykdomas stebint jo kokybę, prireikus procesas kartojamas iš naujo, t. y. Perkančiosios organizacijos atstovams patikrinus pasirinktą duomenų aibę ir radus bent vieną neatitikimą, turi būti atnaujintas importavimo mechanizmas ir duomenys importuojami iš naujo.</w:t>
            </w:r>
          </w:p>
        </w:tc>
      </w:tr>
      <w:tr w:rsidR="00357D22" w14:paraId="00C74814" w14:textId="77777777">
        <w:trPr>
          <w:trHeight w:val="311"/>
        </w:trPr>
        <w:tc>
          <w:tcPr>
            <w:tcW w:w="945" w:type="dxa"/>
            <w:shd w:val="clear" w:color="auto" w:fill="auto"/>
          </w:tcPr>
          <w:p w14:paraId="00C74812" w14:textId="77777777" w:rsidR="00357D22" w:rsidRDefault="00357D22">
            <w:pPr>
              <w:numPr>
                <w:ilvl w:val="0"/>
                <w:numId w:val="15"/>
              </w:numPr>
              <w:spacing w:before="100" w:after="100"/>
            </w:pPr>
          </w:p>
        </w:tc>
        <w:tc>
          <w:tcPr>
            <w:tcW w:w="8685" w:type="dxa"/>
            <w:shd w:val="clear" w:color="auto" w:fill="auto"/>
          </w:tcPr>
          <w:p w14:paraId="00C74813" w14:textId="77777777" w:rsidR="00357D22" w:rsidRDefault="009E3C4B">
            <w:pPr>
              <w:spacing w:before="100" w:after="100"/>
            </w:pPr>
            <w:r>
              <w:t>Sistemoje turi būti sukurti kartotekų klasifikatoriai: vietovė, šaltinis, užrašytojas, pateikėjas ir kt. Tikslus klasifikatorių skaičius, jų pavadinimai ir klasifikatoriaus reikšmės bus suderinti detalios analizės metu ir detalizuoti projektavimo etapo metu.</w:t>
            </w:r>
          </w:p>
        </w:tc>
      </w:tr>
      <w:tr w:rsidR="00357D22" w14:paraId="00C74817" w14:textId="77777777">
        <w:trPr>
          <w:trHeight w:val="311"/>
        </w:trPr>
        <w:tc>
          <w:tcPr>
            <w:tcW w:w="945" w:type="dxa"/>
            <w:shd w:val="clear" w:color="auto" w:fill="auto"/>
          </w:tcPr>
          <w:p w14:paraId="00C74815" w14:textId="77777777" w:rsidR="00357D22" w:rsidRDefault="00357D22">
            <w:pPr>
              <w:numPr>
                <w:ilvl w:val="1"/>
                <w:numId w:val="15"/>
              </w:numPr>
              <w:spacing w:before="100" w:after="100"/>
            </w:pPr>
          </w:p>
        </w:tc>
        <w:tc>
          <w:tcPr>
            <w:tcW w:w="8685" w:type="dxa"/>
            <w:shd w:val="clear" w:color="auto" w:fill="auto"/>
          </w:tcPr>
          <w:p w14:paraId="00C74816" w14:textId="77777777" w:rsidR="00357D22" w:rsidRDefault="009E3C4B">
            <w:pPr>
              <w:spacing w:before="100" w:after="100"/>
            </w:pPr>
            <w:r>
              <w:t xml:space="preserve">Klasifikatoriai turi būti užpildyti reikšmėmis importuojant reikšmes iš išorinių failų. </w:t>
            </w:r>
          </w:p>
        </w:tc>
      </w:tr>
      <w:tr w:rsidR="00357D22" w14:paraId="00C7481A" w14:textId="77777777">
        <w:trPr>
          <w:trHeight w:val="311"/>
        </w:trPr>
        <w:tc>
          <w:tcPr>
            <w:tcW w:w="945" w:type="dxa"/>
            <w:shd w:val="clear" w:color="auto" w:fill="auto"/>
          </w:tcPr>
          <w:p w14:paraId="00C74818" w14:textId="77777777" w:rsidR="00357D22" w:rsidRDefault="00357D22">
            <w:pPr>
              <w:numPr>
                <w:ilvl w:val="0"/>
                <w:numId w:val="15"/>
              </w:numPr>
              <w:spacing w:before="100" w:after="100"/>
            </w:pPr>
          </w:p>
        </w:tc>
        <w:tc>
          <w:tcPr>
            <w:tcW w:w="8685" w:type="dxa"/>
            <w:shd w:val="clear" w:color="auto" w:fill="auto"/>
          </w:tcPr>
          <w:p w14:paraId="00C74819" w14:textId="77777777" w:rsidR="00357D22" w:rsidRDefault="009E3C4B">
            <w:pPr>
              <w:spacing w:before="100" w:after="100"/>
            </w:pPr>
            <w:r>
              <w:t xml:space="preserve">Projekto metu sukurtiems įrašams turi būti numatyta galimybė priskirti požymį, vėliau suteikiantį galimybę juos atfiltruoti.  </w:t>
            </w:r>
          </w:p>
        </w:tc>
      </w:tr>
    </w:tbl>
    <w:p w14:paraId="00C7481B" w14:textId="77777777" w:rsidR="00357D22" w:rsidRDefault="00357D22">
      <w:pPr>
        <w:jc w:val="left"/>
      </w:pPr>
    </w:p>
    <w:p w14:paraId="00C7481C" w14:textId="77777777" w:rsidR="00357D22" w:rsidRDefault="009E3C4B">
      <w:pPr>
        <w:pStyle w:val="Heading3"/>
        <w:numPr>
          <w:ilvl w:val="2"/>
          <w:numId w:val="14"/>
        </w:numPr>
      </w:pPr>
      <w:bookmarkStart w:id="17" w:name="_gcnr3wgrimjb" w:colFirst="0" w:colLast="0"/>
      <w:bookmarkEnd w:id="17"/>
      <w:r>
        <w:lastRenderedPageBreak/>
        <w:t xml:space="preserve">Reikalavimai kartotekų </w:t>
      </w:r>
      <w:r>
        <w:rPr>
          <w:color w:val="000000"/>
        </w:rPr>
        <w:t>–</w:t>
      </w:r>
      <w:r>
        <w:t xml:space="preserve"> LKŽ Pagrindinė kartoteka, LKŽ Papildymų kartoteka ir Vietovardžių kartoteka </w:t>
      </w:r>
      <w:r>
        <w:rPr>
          <w:color w:val="000000"/>
        </w:rPr>
        <w:t>–</w:t>
      </w:r>
      <w:r>
        <w:t xml:space="preserve"> tvarkymo priemonėms</w:t>
      </w:r>
    </w:p>
    <w:tbl>
      <w:tblPr>
        <w:tblStyle w:val="a4"/>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8"/>
        <w:gridCol w:w="8500"/>
      </w:tblGrid>
      <w:tr w:rsidR="00357D22" w14:paraId="00C7481F" w14:textId="77777777">
        <w:trPr>
          <w:trHeight w:val="311"/>
          <w:tblHeader/>
        </w:trPr>
        <w:tc>
          <w:tcPr>
            <w:tcW w:w="1128" w:type="dxa"/>
            <w:shd w:val="clear" w:color="auto" w:fill="auto"/>
          </w:tcPr>
          <w:p w14:paraId="00C7481D" w14:textId="77777777" w:rsidR="00357D22" w:rsidRDefault="009E3C4B">
            <w:pPr>
              <w:spacing w:before="100" w:after="100"/>
            </w:pPr>
            <w:r>
              <w:rPr>
                <w:b/>
              </w:rPr>
              <w:t>Reik. Nr.</w:t>
            </w:r>
          </w:p>
        </w:tc>
        <w:tc>
          <w:tcPr>
            <w:tcW w:w="8500" w:type="dxa"/>
            <w:shd w:val="clear" w:color="auto" w:fill="auto"/>
          </w:tcPr>
          <w:p w14:paraId="00C7481E" w14:textId="77777777" w:rsidR="00357D22" w:rsidRDefault="009E3C4B">
            <w:pPr>
              <w:spacing w:before="100" w:after="100"/>
            </w:pPr>
            <w:r>
              <w:rPr>
                <w:b/>
              </w:rPr>
              <w:t>Reikalavimas</w:t>
            </w:r>
          </w:p>
        </w:tc>
      </w:tr>
      <w:tr w:rsidR="00357D22" w14:paraId="00C74822" w14:textId="77777777">
        <w:trPr>
          <w:trHeight w:val="311"/>
        </w:trPr>
        <w:tc>
          <w:tcPr>
            <w:tcW w:w="1128" w:type="dxa"/>
            <w:shd w:val="clear" w:color="auto" w:fill="auto"/>
          </w:tcPr>
          <w:p w14:paraId="00C74820" w14:textId="77777777" w:rsidR="00357D22" w:rsidRDefault="00357D22">
            <w:pPr>
              <w:numPr>
                <w:ilvl w:val="0"/>
                <w:numId w:val="15"/>
              </w:numPr>
              <w:spacing w:before="100" w:after="100"/>
            </w:pPr>
          </w:p>
        </w:tc>
        <w:tc>
          <w:tcPr>
            <w:tcW w:w="8500" w:type="dxa"/>
            <w:shd w:val="clear" w:color="auto" w:fill="auto"/>
          </w:tcPr>
          <w:p w14:paraId="00C74821" w14:textId="77777777" w:rsidR="00357D22" w:rsidRDefault="009E3C4B">
            <w:pPr>
              <w:spacing w:before="100" w:after="100"/>
            </w:pPr>
            <w:r>
              <w:t xml:space="preserve">Vidinio portalo naudotojams turi būti sukurtos minimum dvi rolės: redaktorius ir tyrėjas. Tikslus rolių ir joms priskirtų teisių sąrašas turės būti suderintas  su Perkančiąja organizacija detalios analizės metu. </w:t>
            </w:r>
          </w:p>
        </w:tc>
      </w:tr>
      <w:tr w:rsidR="00357D22" w14:paraId="00C74825" w14:textId="77777777">
        <w:trPr>
          <w:trHeight w:val="311"/>
        </w:trPr>
        <w:tc>
          <w:tcPr>
            <w:tcW w:w="1128" w:type="dxa"/>
            <w:shd w:val="clear" w:color="auto" w:fill="auto"/>
          </w:tcPr>
          <w:p w14:paraId="00C74823" w14:textId="77777777" w:rsidR="00357D22" w:rsidRDefault="00357D22">
            <w:pPr>
              <w:numPr>
                <w:ilvl w:val="0"/>
                <w:numId w:val="15"/>
              </w:numPr>
              <w:spacing w:before="100" w:after="100"/>
            </w:pPr>
          </w:p>
        </w:tc>
        <w:tc>
          <w:tcPr>
            <w:tcW w:w="8500" w:type="dxa"/>
            <w:shd w:val="clear" w:color="auto" w:fill="auto"/>
          </w:tcPr>
          <w:p w14:paraId="00C74824" w14:textId="77777777" w:rsidR="00357D22" w:rsidRDefault="009E3C4B">
            <w:pPr>
              <w:spacing w:before="100" w:after="100"/>
            </w:pPr>
            <w:r>
              <w:t>Vidinio portalo naudotojui, turinčiam atitinkamas teises, turi būti sukurtos priemonės kartotekų įrašų sąrašo tvarkymui:</w:t>
            </w:r>
          </w:p>
        </w:tc>
      </w:tr>
      <w:tr w:rsidR="00357D22" w14:paraId="00C74828" w14:textId="77777777">
        <w:trPr>
          <w:trHeight w:val="311"/>
        </w:trPr>
        <w:tc>
          <w:tcPr>
            <w:tcW w:w="1128" w:type="dxa"/>
            <w:shd w:val="clear" w:color="auto" w:fill="auto"/>
          </w:tcPr>
          <w:p w14:paraId="00C74826" w14:textId="77777777" w:rsidR="00357D22" w:rsidRDefault="00357D22">
            <w:pPr>
              <w:numPr>
                <w:ilvl w:val="1"/>
                <w:numId w:val="15"/>
              </w:numPr>
              <w:spacing w:before="100" w:after="100"/>
            </w:pPr>
          </w:p>
        </w:tc>
        <w:tc>
          <w:tcPr>
            <w:tcW w:w="8500" w:type="dxa"/>
            <w:shd w:val="clear" w:color="auto" w:fill="auto"/>
          </w:tcPr>
          <w:p w14:paraId="00C74827" w14:textId="77777777" w:rsidR="00357D22" w:rsidRDefault="009E3C4B">
            <w:pPr>
              <w:spacing w:before="100" w:after="100"/>
            </w:pPr>
            <w:r>
              <w:t>Turi būti sukurta galimybė sukurti įrašą ar įrašus;</w:t>
            </w:r>
          </w:p>
        </w:tc>
      </w:tr>
      <w:tr w:rsidR="00357D22" w14:paraId="00C7482B" w14:textId="77777777">
        <w:trPr>
          <w:trHeight w:val="311"/>
        </w:trPr>
        <w:tc>
          <w:tcPr>
            <w:tcW w:w="1128" w:type="dxa"/>
            <w:shd w:val="clear" w:color="auto" w:fill="auto"/>
          </w:tcPr>
          <w:p w14:paraId="00C74829" w14:textId="77777777" w:rsidR="00357D22" w:rsidRDefault="00357D22">
            <w:pPr>
              <w:numPr>
                <w:ilvl w:val="1"/>
                <w:numId w:val="15"/>
              </w:numPr>
              <w:spacing w:before="100" w:after="100"/>
            </w:pPr>
          </w:p>
        </w:tc>
        <w:tc>
          <w:tcPr>
            <w:tcW w:w="8500" w:type="dxa"/>
            <w:shd w:val="clear" w:color="auto" w:fill="auto"/>
          </w:tcPr>
          <w:p w14:paraId="00C7482A" w14:textId="77777777" w:rsidR="00357D22" w:rsidRDefault="009E3C4B">
            <w:pPr>
              <w:spacing w:before="100" w:after="100"/>
            </w:pPr>
            <w:r>
              <w:t>Turi būti sukurta galimybė ištrinti pasirinktą įrašą ar įrašus.</w:t>
            </w:r>
          </w:p>
        </w:tc>
      </w:tr>
      <w:tr w:rsidR="00357D22" w14:paraId="00C7482E" w14:textId="77777777">
        <w:trPr>
          <w:trHeight w:val="311"/>
        </w:trPr>
        <w:tc>
          <w:tcPr>
            <w:tcW w:w="1128" w:type="dxa"/>
            <w:shd w:val="clear" w:color="auto" w:fill="auto"/>
          </w:tcPr>
          <w:p w14:paraId="00C7482C" w14:textId="77777777" w:rsidR="00357D22" w:rsidRDefault="00357D22">
            <w:pPr>
              <w:numPr>
                <w:ilvl w:val="0"/>
                <w:numId w:val="15"/>
              </w:numPr>
              <w:spacing w:before="100" w:after="100"/>
            </w:pPr>
          </w:p>
        </w:tc>
        <w:tc>
          <w:tcPr>
            <w:tcW w:w="8500" w:type="dxa"/>
            <w:shd w:val="clear" w:color="auto" w:fill="auto"/>
          </w:tcPr>
          <w:p w14:paraId="00C7482D" w14:textId="77777777" w:rsidR="00357D22" w:rsidRDefault="009E3C4B">
            <w:pPr>
              <w:spacing w:before="100" w:after="100"/>
            </w:pPr>
            <w:r>
              <w:t>Vidinio portalo naudotojui, turinčiam atitinkamas teises, turi būti sudaryta galimybė redaguoti bet kurį pasirinktą kartotekos objektą.</w:t>
            </w:r>
          </w:p>
        </w:tc>
      </w:tr>
      <w:tr w:rsidR="00357D22" w14:paraId="00C74831" w14:textId="77777777">
        <w:trPr>
          <w:trHeight w:val="311"/>
        </w:trPr>
        <w:tc>
          <w:tcPr>
            <w:tcW w:w="1128" w:type="dxa"/>
            <w:shd w:val="clear" w:color="auto" w:fill="auto"/>
          </w:tcPr>
          <w:p w14:paraId="00C7482F" w14:textId="77777777" w:rsidR="00357D22" w:rsidRDefault="00357D22">
            <w:pPr>
              <w:numPr>
                <w:ilvl w:val="1"/>
                <w:numId w:val="15"/>
              </w:numPr>
              <w:spacing w:before="100" w:after="100"/>
            </w:pPr>
          </w:p>
        </w:tc>
        <w:tc>
          <w:tcPr>
            <w:tcW w:w="8500" w:type="dxa"/>
            <w:shd w:val="clear" w:color="auto" w:fill="auto"/>
          </w:tcPr>
          <w:p w14:paraId="00C74830" w14:textId="77777777" w:rsidR="00357D22" w:rsidRDefault="009E3C4B">
            <w:pPr>
              <w:spacing w:before="100" w:after="100"/>
            </w:pPr>
            <w:r>
              <w:t>Įrašų redagavimo lange turi būti pateikiama įrašo pildymo / redagavimo forma:</w:t>
            </w:r>
          </w:p>
        </w:tc>
      </w:tr>
      <w:tr w:rsidR="00357D22" w14:paraId="00C74834" w14:textId="77777777">
        <w:trPr>
          <w:trHeight w:val="311"/>
        </w:trPr>
        <w:tc>
          <w:tcPr>
            <w:tcW w:w="1128" w:type="dxa"/>
            <w:shd w:val="clear" w:color="auto" w:fill="auto"/>
          </w:tcPr>
          <w:p w14:paraId="00C74832" w14:textId="77777777" w:rsidR="00357D22" w:rsidRDefault="00357D22">
            <w:pPr>
              <w:numPr>
                <w:ilvl w:val="2"/>
                <w:numId w:val="15"/>
              </w:numPr>
              <w:spacing w:before="100" w:after="100"/>
            </w:pPr>
          </w:p>
        </w:tc>
        <w:tc>
          <w:tcPr>
            <w:tcW w:w="8500" w:type="dxa"/>
            <w:shd w:val="clear" w:color="auto" w:fill="auto"/>
          </w:tcPr>
          <w:p w14:paraId="00C74833" w14:textId="77777777" w:rsidR="00357D22" w:rsidRDefault="009E3C4B">
            <w:pPr>
              <w:spacing w:before="100" w:after="100"/>
            </w:pPr>
            <w:r>
              <w:t>Įrašo pildymo / redagavimo forma turi būti suskaidyta į smulkesnius blokus;</w:t>
            </w:r>
          </w:p>
        </w:tc>
      </w:tr>
      <w:tr w:rsidR="00357D22" w14:paraId="00C74837" w14:textId="77777777">
        <w:trPr>
          <w:trHeight w:val="311"/>
        </w:trPr>
        <w:tc>
          <w:tcPr>
            <w:tcW w:w="1128" w:type="dxa"/>
            <w:shd w:val="clear" w:color="auto" w:fill="auto"/>
          </w:tcPr>
          <w:p w14:paraId="00C74835" w14:textId="77777777" w:rsidR="00357D22" w:rsidRDefault="00357D22">
            <w:pPr>
              <w:numPr>
                <w:ilvl w:val="2"/>
                <w:numId w:val="15"/>
              </w:numPr>
              <w:spacing w:before="100" w:after="100"/>
            </w:pPr>
          </w:p>
        </w:tc>
        <w:tc>
          <w:tcPr>
            <w:tcW w:w="8500" w:type="dxa"/>
            <w:shd w:val="clear" w:color="auto" w:fill="auto"/>
          </w:tcPr>
          <w:p w14:paraId="00C74836" w14:textId="77777777" w:rsidR="00357D22" w:rsidRDefault="009E3C4B">
            <w:pPr>
              <w:spacing w:before="100" w:after="100"/>
            </w:pPr>
            <w:r>
              <w:t xml:space="preserve">Įrašo pildymo / redagavimo formoje turi būti galimybė matyti kortelės atvaizdą ir pagrindinius laukus viename ekrane, t. y. be slankjuostės (scroll). </w:t>
            </w:r>
          </w:p>
        </w:tc>
      </w:tr>
      <w:tr w:rsidR="00357D22" w14:paraId="00C7483A" w14:textId="77777777">
        <w:trPr>
          <w:trHeight w:val="311"/>
        </w:trPr>
        <w:tc>
          <w:tcPr>
            <w:tcW w:w="1128" w:type="dxa"/>
            <w:shd w:val="clear" w:color="auto" w:fill="auto"/>
          </w:tcPr>
          <w:p w14:paraId="00C74838" w14:textId="77777777" w:rsidR="00357D22" w:rsidRDefault="00357D22">
            <w:pPr>
              <w:numPr>
                <w:ilvl w:val="2"/>
                <w:numId w:val="15"/>
              </w:numPr>
              <w:spacing w:before="100" w:after="100"/>
            </w:pPr>
          </w:p>
        </w:tc>
        <w:tc>
          <w:tcPr>
            <w:tcW w:w="8500" w:type="dxa"/>
            <w:shd w:val="clear" w:color="auto" w:fill="auto"/>
          </w:tcPr>
          <w:p w14:paraId="00C74839" w14:textId="77777777" w:rsidR="00357D22" w:rsidRDefault="009E3C4B">
            <w:pPr>
              <w:spacing w:before="100" w:after="100"/>
            </w:pPr>
            <w:r>
              <w:t>Įrašo blokai turi apimti antraštę, paantraštę, iliustraciją, metriką ir kt. Galutiniai blokų, juose esančių laukų sąrašai ir jų tarpusavio sąryšiai turės būti suderinti su Perkančiąja organizacija detalios analizės metu;</w:t>
            </w:r>
          </w:p>
        </w:tc>
      </w:tr>
      <w:tr w:rsidR="00357D22" w14:paraId="00C7483D" w14:textId="77777777">
        <w:trPr>
          <w:trHeight w:val="311"/>
        </w:trPr>
        <w:tc>
          <w:tcPr>
            <w:tcW w:w="1128" w:type="dxa"/>
            <w:shd w:val="clear" w:color="auto" w:fill="auto"/>
          </w:tcPr>
          <w:p w14:paraId="00C7483B" w14:textId="77777777" w:rsidR="00357D22" w:rsidRDefault="00357D22">
            <w:pPr>
              <w:numPr>
                <w:ilvl w:val="2"/>
                <w:numId w:val="15"/>
              </w:numPr>
              <w:spacing w:before="100" w:after="100"/>
            </w:pPr>
          </w:p>
        </w:tc>
        <w:tc>
          <w:tcPr>
            <w:tcW w:w="8500" w:type="dxa"/>
            <w:shd w:val="clear" w:color="auto" w:fill="auto"/>
          </w:tcPr>
          <w:p w14:paraId="00C7483C" w14:textId="77777777" w:rsidR="00357D22" w:rsidRDefault="009E3C4B">
            <w:pPr>
              <w:spacing w:before="100" w:after="100"/>
            </w:pPr>
            <w:r>
              <w:t xml:space="preserve">Ne visi duomenų laukai turi / gali būti publikuojami į išorinį E. KALBA portalą; Tikslus nepublikuojamų laukų sąrašas turės būti suderintas su Perkančiąja organizacija detalios analizės metu; </w:t>
            </w:r>
          </w:p>
        </w:tc>
      </w:tr>
      <w:tr w:rsidR="00357D22" w14:paraId="00C74840" w14:textId="77777777">
        <w:trPr>
          <w:trHeight w:val="311"/>
        </w:trPr>
        <w:tc>
          <w:tcPr>
            <w:tcW w:w="1128" w:type="dxa"/>
            <w:shd w:val="clear" w:color="auto" w:fill="auto"/>
          </w:tcPr>
          <w:p w14:paraId="00C7483E" w14:textId="77777777" w:rsidR="00357D22" w:rsidRDefault="00357D22">
            <w:pPr>
              <w:numPr>
                <w:ilvl w:val="2"/>
                <w:numId w:val="15"/>
              </w:numPr>
              <w:spacing w:before="100" w:after="100"/>
            </w:pPr>
          </w:p>
        </w:tc>
        <w:tc>
          <w:tcPr>
            <w:tcW w:w="8500" w:type="dxa"/>
            <w:shd w:val="clear" w:color="auto" w:fill="auto"/>
          </w:tcPr>
          <w:p w14:paraId="00C7483F" w14:textId="77777777" w:rsidR="00357D22" w:rsidRDefault="009E3C4B">
            <w:pPr>
              <w:spacing w:before="100" w:after="100"/>
            </w:pPr>
            <w:r>
              <w:t xml:space="preserve">Dėl asmens duomenų apsaugos tik tam tikros klasifikatoriaus reikšmės turi / gali būti publikuojamos į išorinį E. KALBA portalą; tikslus nepublikuojamų klasifikatoriaus reikšmių sąrašas ir publikavimo logika turės būti suderinta su Perkančiąja organizacija detalios analizės metu; </w:t>
            </w:r>
          </w:p>
        </w:tc>
      </w:tr>
      <w:tr w:rsidR="00357D22" w14:paraId="00C74843" w14:textId="77777777">
        <w:trPr>
          <w:trHeight w:val="311"/>
        </w:trPr>
        <w:tc>
          <w:tcPr>
            <w:tcW w:w="1128" w:type="dxa"/>
            <w:shd w:val="clear" w:color="auto" w:fill="auto"/>
          </w:tcPr>
          <w:p w14:paraId="00C74841" w14:textId="77777777" w:rsidR="00357D22" w:rsidRDefault="00357D22">
            <w:pPr>
              <w:numPr>
                <w:ilvl w:val="2"/>
                <w:numId w:val="15"/>
              </w:numPr>
              <w:spacing w:before="100" w:after="100"/>
            </w:pPr>
          </w:p>
        </w:tc>
        <w:tc>
          <w:tcPr>
            <w:tcW w:w="8500" w:type="dxa"/>
            <w:shd w:val="clear" w:color="auto" w:fill="auto"/>
          </w:tcPr>
          <w:p w14:paraId="00C74842" w14:textId="77777777" w:rsidR="00357D22" w:rsidRDefault="009E3C4B">
            <w:pPr>
              <w:spacing w:before="100" w:after="100"/>
            </w:pPr>
            <w:r>
              <w:t>Įrašo pildymo / redagavimo formoje turi būti sukurtas laukas, skirtas rengėjų užrašams (pastaboms). Šis laukas skirtas tik vidiniam naudojimui ir niekada neturi būti publikuojamas į išorinį portalą;</w:t>
            </w:r>
          </w:p>
        </w:tc>
      </w:tr>
      <w:tr w:rsidR="00357D22" w14:paraId="00C74846" w14:textId="77777777">
        <w:trPr>
          <w:trHeight w:val="311"/>
        </w:trPr>
        <w:tc>
          <w:tcPr>
            <w:tcW w:w="1128" w:type="dxa"/>
            <w:shd w:val="clear" w:color="auto" w:fill="auto"/>
          </w:tcPr>
          <w:p w14:paraId="00C74844" w14:textId="77777777" w:rsidR="00357D22" w:rsidRDefault="00357D22">
            <w:pPr>
              <w:numPr>
                <w:ilvl w:val="2"/>
                <w:numId w:val="15"/>
              </w:numPr>
              <w:spacing w:before="100" w:after="100"/>
            </w:pPr>
          </w:p>
        </w:tc>
        <w:tc>
          <w:tcPr>
            <w:tcW w:w="8500" w:type="dxa"/>
            <w:shd w:val="clear" w:color="auto" w:fill="auto"/>
          </w:tcPr>
          <w:p w14:paraId="00C74845" w14:textId="77777777" w:rsidR="00357D22" w:rsidRDefault="009E3C4B">
            <w:pPr>
              <w:spacing w:before="100" w:after="100"/>
            </w:pPr>
            <w:r>
              <w:t xml:space="preserve">Kartotekose turi būti sudaryta galimybė sukurti (pažymėti tašką, liniją poligoną) arba pasirinkti iš klasifikatoriaus objektus vaizdavimui žemėlapyje naudojant GIS PĮ iskiepius. </w:t>
            </w:r>
          </w:p>
        </w:tc>
      </w:tr>
      <w:tr w:rsidR="00357D22" w14:paraId="00C74849" w14:textId="77777777">
        <w:trPr>
          <w:trHeight w:val="311"/>
        </w:trPr>
        <w:tc>
          <w:tcPr>
            <w:tcW w:w="1128" w:type="dxa"/>
            <w:shd w:val="clear" w:color="auto" w:fill="auto"/>
          </w:tcPr>
          <w:p w14:paraId="00C74847" w14:textId="77777777" w:rsidR="00357D22" w:rsidRDefault="00357D22">
            <w:pPr>
              <w:numPr>
                <w:ilvl w:val="1"/>
                <w:numId w:val="15"/>
              </w:numPr>
              <w:spacing w:before="100" w:after="100"/>
            </w:pPr>
          </w:p>
        </w:tc>
        <w:tc>
          <w:tcPr>
            <w:tcW w:w="8500" w:type="dxa"/>
            <w:shd w:val="clear" w:color="auto" w:fill="auto"/>
          </w:tcPr>
          <w:p w14:paraId="00C74848" w14:textId="77777777" w:rsidR="00357D22" w:rsidRDefault="009E3C4B">
            <w:pPr>
              <w:spacing w:before="100" w:after="100"/>
            </w:pPr>
            <w:r>
              <w:t>Pildymo formoje turi būti atvaizduojami mygtukai kirčiams uždėti.</w:t>
            </w:r>
          </w:p>
        </w:tc>
      </w:tr>
      <w:tr w:rsidR="00357D22" w14:paraId="00C7484C" w14:textId="77777777">
        <w:trPr>
          <w:trHeight w:val="311"/>
        </w:trPr>
        <w:tc>
          <w:tcPr>
            <w:tcW w:w="1128" w:type="dxa"/>
            <w:shd w:val="clear" w:color="auto" w:fill="auto"/>
          </w:tcPr>
          <w:p w14:paraId="00C7484A" w14:textId="77777777" w:rsidR="00357D22" w:rsidRDefault="00357D22">
            <w:pPr>
              <w:numPr>
                <w:ilvl w:val="1"/>
                <w:numId w:val="15"/>
              </w:numPr>
              <w:spacing w:before="100" w:after="100"/>
            </w:pPr>
          </w:p>
        </w:tc>
        <w:tc>
          <w:tcPr>
            <w:tcW w:w="8500" w:type="dxa"/>
            <w:shd w:val="clear" w:color="auto" w:fill="auto"/>
          </w:tcPr>
          <w:p w14:paraId="00C7484B" w14:textId="77777777" w:rsidR="00357D22" w:rsidRDefault="009E3C4B">
            <w:pPr>
              <w:spacing w:before="100" w:after="100"/>
            </w:pPr>
            <w:r>
              <w:t xml:space="preserve">Vidinio portalo naudotojui, turinčiam atitinkamas teises, turi būti sudaryta galimybė nustatyti kiekvieno įrašo būsenas, </w:t>
            </w:r>
            <w:r>
              <w:rPr>
                <w:highlight w:val="white"/>
              </w:rPr>
              <w:t>pavyzdžiui</w:t>
            </w:r>
            <w:r>
              <w:t>, neužpildyta, perduota tvarkymui, perduota tikrinimui, sutvarkyta publikuota, sutvarkyta nepublikuota ir pan. Galutinis būsenų sąrašas turi būti suderintas su Perkančiąja organizacija detalios analizės metu.</w:t>
            </w:r>
          </w:p>
        </w:tc>
      </w:tr>
      <w:tr w:rsidR="00357D22" w14:paraId="00C7484F" w14:textId="77777777">
        <w:trPr>
          <w:trHeight w:val="311"/>
        </w:trPr>
        <w:tc>
          <w:tcPr>
            <w:tcW w:w="1128" w:type="dxa"/>
            <w:shd w:val="clear" w:color="auto" w:fill="auto"/>
          </w:tcPr>
          <w:p w14:paraId="00C7484D" w14:textId="77777777" w:rsidR="00357D22" w:rsidRDefault="00357D22">
            <w:pPr>
              <w:numPr>
                <w:ilvl w:val="2"/>
                <w:numId w:val="15"/>
              </w:numPr>
              <w:spacing w:before="100" w:after="100"/>
            </w:pPr>
          </w:p>
        </w:tc>
        <w:tc>
          <w:tcPr>
            <w:tcW w:w="8500" w:type="dxa"/>
            <w:shd w:val="clear" w:color="auto" w:fill="auto"/>
          </w:tcPr>
          <w:p w14:paraId="00C7484E" w14:textId="77777777" w:rsidR="00357D22" w:rsidRDefault="009E3C4B">
            <w:pPr>
              <w:spacing w:before="100" w:after="100"/>
            </w:pPr>
            <w:r>
              <w:t>Atitinkamos įrašo būsenos turi nustatyti, ar įrašas turi būti viešai rodomas.</w:t>
            </w:r>
          </w:p>
        </w:tc>
      </w:tr>
      <w:tr w:rsidR="00357D22" w14:paraId="00C74852" w14:textId="77777777">
        <w:trPr>
          <w:trHeight w:val="311"/>
        </w:trPr>
        <w:tc>
          <w:tcPr>
            <w:tcW w:w="1128" w:type="dxa"/>
            <w:shd w:val="clear" w:color="auto" w:fill="auto"/>
          </w:tcPr>
          <w:p w14:paraId="00C74850" w14:textId="77777777" w:rsidR="00357D22" w:rsidRDefault="00357D22">
            <w:pPr>
              <w:numPr>
                <w:ilvl w:val="1"/>
                <w:numId w:val="15"/>
              </w:numPr>
              <w:spacing w:before="100" w:after="100"/>
            </w:pPr>
          </w:p>
        </w:tc>
        <w:tc>
          <w:tcPr>
            <w:tcW w:w="8500" w:type="dxa"/>
            <w:shd w:val="clear" w:color="auto" w:fill="auto"/>
          </w:tcPr>
          <w:p w14:paraId="00C74851" w14:textId="77777777" w:rsidR="00357D22" w:rsidRDefault="009E3C4B">
            <w:pPr>
              <w:spacing w:before="100" w:after="100"/>
            </w:pPr>
            <w:r>
              <w:t xml:space="preserve">Redaguojamiems ar įrašomiems elementams turi būti automatiškai pritaikomi bendri portalo E. KALBA stiliaus elementai: šriftai, spalvos ir pan. </w:t>
            </w:r>
          </w:p>
        </w:tc>
      </w:tr>
      <w:tr w:rsidR="00357D22" w14:paraId="00C74855" w14:textId="77777777">
        <w:trPr>
          <w:trHeight w:val="311"/>
        </w:trPr>
        <w:tc>
          <w:tcPr>
            <w:tcW w:w="1128" w:type="dxa"/>
            <w:shd w:val="clear" w:color="auto" w:fill="auto"/>
          </w:tcPr>
          <w:p w14:paraId="00C74853" w14:textId="77777777" w:rsidR="00357D22" w:rsidRDefault="00357D22">
            <w:pPr>
              <w:numPr>
                <w:ilvl w:val="1"/>
                <w:numId w:val="15"/>
              </w:numPr>
              <w:spacing w:before="100" w:after="100"/>
            </w:pPr>
          </w:p>
        </w:tc>
        <w:tc>
          <w:tcPr>
            <w:tcW w:w="8500" w:type="dxa"/>
            <w:shd w:val="clear" w:color="auto" w:fill="auto"/>
          </w:tcPr>
          <w:p w14:paraId="00C74854" w14:textId="77777777" w:rsidR="00357D22" w:rsidRDefault="009E3C4B">
            <w:pPr>
              <w:spacing w:before="100" w:after="100"/>
            </w:pPr>
            <w:r>
              <w:t xml:space="preserve">Kartotekose turi būti sudaryta galimybė vaizduoti objektus žemėlapyje naudojant GIS PĮ iskiepius ir reikšmes iš klasifikatorių. </w:t>
            </w:r>
          </w:p>
        </w:tc>
      </w:tr>
      <w:tr w:rsidR="00357D22" w14:paraId="00C74858" w14:textId="77777777">
        <w:trPr>
          <w:trHeight w:val="311"/>
        </w:trPr>
        <w:tc>
          <w:tcPr>
            <w:tcW w:w="1128" w:type="dxa"/>
            <w:shd w:val="clear" w:color="auto" w:fill="auto"/>
          </w:tcPr>
          <w:p w14:paraId="00C74856" w14:textId="77777777" w:rsidR="00357D22" w:rsidRDefault="00357D22">
            <w:pPr>
              <w:numPr>
                <w:ilvl w:val="0"/>
                <w:numId w:val="15"/>
              </w:numPr>
              <w:spacing w:before="100" w:after="100"/>
            </w:pPr>
          </w:p>
        </w:tc>
        <w:tc>
          <w:tcPr>
            <w:tcW w:w="8500" w:type="dxa"/>
            <w:shd w:val="clear" w:color="auto" w:fill="auto"/>
          </w:tcPr>
          <w:p w14:paraId="00C74857" w14:textId="77777777" w:rsidR="00357D22" w:rsidRDefault="009E3C4B">
            <w:pPr>
              <w:spacing w:before="100" w:after="100"/>
            </w:pPr>
            <w:r>
              <w:t>Kartotekose esantys įrašai turi būti randami naudojantis bendrąja išorinio portalo  E. KALBA paieška.</w:t>
            </w:r>
          </w:p>
        </w:tc>
      </w:tr>
      <w:tr w:rsidR="00357D22" w14:paraId="00C7485B" w14:textId="77777777">
        <w:trPr>
          <w:trHeight w:val="311"/>
        </w:trPr>
        <w:tc>
          <w:tcPr>
            <w:tcW w:w="1128" w:type="dxa"/>
            <w:shd w:val="clear" w:color="auto" w:fill="auto"/>
          </w:tcPr>
          <w:p w14:paraId="00C74859" w14:textId="77777777" w:rsidR="00357D22" w:rsidRDefault="00357D22">
            <w:pPr>
              <w:numPr>
                <w:ilvl w:val="0"/>
                <w:numId w:val="15"/>
              </w:numPr>
              <w:spacing w:before="100" w:after="100"/>
            </w:pPr>
          </w:p>
        </w:tc>
        <w:tc>
          <w:tcPr>
            <w:tcW w:w="8500" w:type="dxa"/>
            <w:shd w:val="clear" w:color="auto" w:fill="auto"/>
          </w:tcPr>
          <w:p w14:paraId="00C7485A" w14:textId="77777777" w:rsidR="00357D22" w:rsidRDefault="009E3C4B">
            <w:pPr>
              <w:spacing w:before="100" w:after="100"/>
            </w:pPr>
            <w:r>
              <w:t xml:space="preserve">Išoriniame portale, konkrečioje kartotekoje, turi būti galimybė atlikti paprastą paiešką (pagal raidę ar raidžių seką). </w:t>
            </w:r>
          </w:p>
        </w:tc>
      </w:tr>
      <w:tr w:rsidR="00357D22" w14:paraId="00C7485E" w14:textId="77777777">
        <w:trPr>
          <w:trHeight w:val="311"/>
        </w:trPr>
        <w:tc>
          <w:tcPr>
            <w:tcW w:w="1128" w:type="dxa"/>
            <w:shd w:val="clear" w:color="auto" w:fill="auto"/>
          </w:tcPr>
          <w:p w14:paraId="00C7485C" w14:textId="77777777" w:rsidR="00357D22" w:rsidRDefault="00357D22">
            <w:pPr>
              <w:numPr>
                <w:ilvl w:val="0"/>
                <w:numId w:val="15"/>
              </w:numPr>
              <w:spacing w:before="100" w:after="100"/>
            </w:pPr>
          </w:p>
        </w:tc>
        <w:tc>
          <w:tcPr>
            <w:tcW w:w="8500" w:type="dxa"/>
            <w:shd w:val="clear" w:color="auto" w:fill="auto"/>
          </w:tcPr>
          <w:p w14:paraId="00C7485D" w14:textId="77777777" w:rsidR="00357D22" w:rsidRDefault="009E3C4B">
            <w:pPr>
              <w:spacing w:before="100" w:after="100"/>
            </w:pPr>
            <w:r>
              <w:t xml:space="preserve">Išoriniame portale, konkrečioje kartotekoje, turi būti galimybė atlikti išplėstinę paiešką (pagal klasifikatorius, </w:t>
            </w:r>
            <w:r>
              <w:rPr>
                <w:highlight w:val="white"/>
              </w:rPr>
              <w:t>pavyzdžiui</w:t>
            </w:r>
            <w:r>
              <w:t>, žodžio dalį). Išplėstinės paieškos kriterijų sąrašas turi būti suderintas su Perkančiąja organizacija detalios analizės metu, ir esant poreikiui, patikslintas projektavimo metu.</w:t>
            </w:r>
          </w:p>
        </w:tc>
      </w:tr>
      <w:tr w:rsidR="00357D22" w14:paraId="00C74861" w14:textId="77777777">
        <w:trPr>
          <w:trHeight w:val="311"/>
        </w:trPr>
        <w:tc>
          <w:tcPr>
            <w:tcW w:w="1128" w:type="dxa"/>
            <w:shd w:val="clear" w:color="auto" w:fill="auto"/>
          </w:tcPr>
          <w:p w14:paraId="00C7485F" w14:textId="77777777" w:rsidR="00357D22" w:rsidRDefault="00357D22">
            <w:pPr>
              <w:numPr>
                <w:ilvl w:val="0"/>
                <w:numId w:val="15"/>
              </w:numPr>
              <w:spacing w:before="100" w:after="100"/>
            </w:pPr>
          </w:p>
        </w:tc>
        <w:tc>
          <w:tcPr>
            <w:tcW w:w="8500" w:type="dxa"/>
            <w:shd w:val="clear" w:color="auto" w:fill="auto"/>
          </w:tcPr>
          <w:p w14:paraId="00C74860" w14:textId="77777777" w:rsidR="00357D22" w:rsidRDefault="009E3C4B">
            <w:pPr>
              <w:spacing w:before="100" w:after="100"/>
            </w:pPr>
            <w:r>
              <w:t>Publikuoti kartotekų įrašai turi būti suindeksuojami ir viešai prieinami išoriniame sistemos portale.</w:t>
            </w:r>
          </w:p>
        </w:tc>
      </w:tr>
      <w:tr w:rsidR="00357D22" w14:paraId="00C74864" w14:textId="77777777">
        <w:trPr>
          <w:trHeight w:val="311"/>
        </w:trPr>
        <w:tc>
          <w:tcPr>
            <w:tcW w:w="1128" w:type="dxa"/>
            <w:shd w:val="clear" w:color="auto" w:fill="auto"/>
          </w:tcPr>
          <w:p w14:paraId="00C74862" w14:textId="77777777" w:rsidR="00357D22" w:rsidRDefault="00357D22">
            <w:pPr>
              <w:numPr>
                <w:ilvl w:val="0"/>
                <w:numId w:val="15"/>
              </w:numPr>
              <w:spacing w:before="100" w:after="100"/>
            </w:pPr>
          </w:p>
        </w:tc>
        <w:tc>
          <w:tcPr>
            <w:tcW w:w="8500" w:type="dxa"/>
            <w:shd w:val="clear" w:color="auto" w:fill="auto"/>
          </w:tcPr>
          <w:p w14:paraId="00C74863" w14:textId="77777777" w:rsidR="00357D22" w:rsidRDefault="009E3C4B">
            <w:pPr>
              <w:spacing w:before="100" w:after="100"/>
            </w:pPr>
            <w:r>
              <w:t>Kartotekų moduliuose išoriniame portale turi būti galimybė atvaizduoti turinio puslapių meniu ir jų turinį.</w:t>
            </w:r>
          </w:p>
        </w:tc>
      </w:tr>
      <w:tr w:rsidR="00357D22" w14:paraId="00C74867" w14:textId="77777777">
        <w:trPr>
          <w:trHeight w:val="311"/>
        </w:trPr>
        <w:tc>
          <w:tcPr>
            <w:tcW w:w="1128" w:type="dxa"/>
            <w:shd w:val="clear" w:color="auto" w:fill="auto"/>
          </w:tcPr>
          <w:p w14:paraId="00C74865" w14:textId="77777777" w:rsidR="00357D22" w:rsidRDefault="00357D22">
            <w:pPr>
              <w:numPr>
                <w:ilvl w:val="0"/>
                <w:numId w:val="15"/>
              </w:numPr>
              <w:spacing w:before="100" w:after="100"/>
            </w:pPr>
          </w:p>
        </w:tc>
        <w:tc>
          <w:tcPr>
            <w:tcW w:w="8500" w:type="dxa"/>
            <w:shd w:val="clear" w:color="auto" w:fill="auto"/>
          </w:tcPr>
          <w:p w14:paraId="00C74866" w14:textId="77777777" w:rsidR="00357D22" w:rsidRDefault="009E3C4B">
            <w:pPr>
              <w:spacing w:before="100" w:after="100"/>
            </w:pPr>
            <w:r>
              <w:t>Turi būti sukurtas statistinės informacijos atvaizdavimas:</w:t>
            </w:r>
          </w:p>
        </w:tc>
      </w:tr>
      <w:tr w:rsidR="00357D22" w14:paraId="00C7486A" w14:textId="77777777">
        <w:trPr>
          <w:trHeight w:val="311"/>
        </w:trPr>
        <w:tc>
          <w:tcPr>
            <w:tcW w:w="1128" w:type="dxa"/>
            <w:shd w:val="clear" w:color="auto" w:fill="auto"/>
          </w:tcPr>
          <w:p w14:paraId="00C74868" w14:textId="77777777" w:rsidR="00357D22" w:rsidRDefault="00357D22">
            <w:pPr>
              <w:numPr>
                <w:ilvl w:val="1"/>
                <w:numId w:val="15"/>
              </w:numPr>
              <w:spacing w:before="100" w:after="100"/>
            </w:pPr>
          </w:p>
        </w:tc>
        <w:tc>
          <w:tcPr>
            <w:tcW w:w="8500" w:type="dxa"/>
            <w:shd w:val="clear" w:color="auto" w:fill="auto"/>
          </w:tcPr>
          <w:p w14:paraId="00C74869" w14:textId="77777777" w:rsidR="00357D22" w:rsidRDefault="009E3C4B">
            <w:pPr>
              <w:spacing w:before="100" w:after="100"/>
            </w:pPr>
            <w:r>
              <w:t>Bendras kartotekose esančių įrašų skaičius atvaizduojamas išoriniame portale;</w:t>
            </w:r>
          </w:p>
        </w:tc>
      </w:tr>
      <w:tr w:rsidR="00357D22" w14:paraId="00C7486D" w14:textId="77777777">
        <w:trPr>
          <w:trHeight w:val="311"/>
        </w:trPr>
        <w:tc>
          <w:tcPr>
            <w:tcW w:w="1128" w:type="dxa"/>
            <w:shd w:val="clear" w:color="auto" w:fill="auto"/>
          </w:tcPr>
          <w:p w14:paraId="00C7486B" w14:textId="77777777" w:rsidR="00357D22" w:rsidRDefault="00357D22">
            <w:pPr>
              <w:numPr>
                <w:ilvl w:val="1"/>
                <w:numId w:val="15"/>
              </w:numPr>
              <w:spacing w:before="100" w:after="100"/>
            </w:pPr>
          </w:p>
        </w:tc>
        <w:tc>
          <w:tcPr>
            <w:tcW w:w="8500" w:type="dxa"/>
            <w:shd w:val="clear" w:color="auto" w:fill="auto"/>
          </w:tcPr>
          <w:p w14:paraId="00C7486C" w14:textId="77777777" w:rsidR="00357D22" w:rsidRDefault="009E3C4B">
            <w:pPr>
              <w:spacing w:before="100" w:after="100"/>
            </w:pPr>
            <w:r>
              <w:t>Paskutinio kiekvieno įrašo redagavimo / atnaujinimo data atvaizduojama vidiniame ir išoriniame portale.</w:t>
            </w:r>
          </w:p>
        </w:tc>
      </w:tr>
      <w:tr w:rsidR="00357D22" w14:paraId="00C74870" w14:textId="77777777">
        <w:trPr>
          <w:trHeight w:val="311"/>
        </w:trPr>
        <w:tc>
          <w:tcPr>
            <w:tcW w:w="1128" w:type="dxa"/>
            <w:shd w:val="clear" w:color="auto" w:fill="auto"/>
          </w:tcPr>
          <w:p w14:paraId="00C7486E" w14:textId="77777777" w:rsidR="00357D22" w:rsidRDefault="00357D22">
            <w:pPr>
              <w:numPr>
                <w:ilvl w:val="0"/>
                <w:numId w:val="15"/>
              </w:numPr>
              <w:spacing w:before="100" w:after="100"/>
            </w:pPr>
          </w:p>
        </w:tc>
        <w:tc>
          <w:tcPr>
            <w:tcW w:w="8500" w:type="dxa"/>
            <w:shd w:val="clear" w:color="auto" w:fill="auto"/>
          </w:tcPr>
          <w:p w14:paraId="00C7486F" w14:textId="77777777" w:rsidR="00357D22" w:rsidRDefault="009E3C4B">
            <w:pPr>
              <w:spacing w:before="100" w:after="100"/>
            </w:pPr>
            <w:r>
              <w:t>Kartotekose vidiniame portale turi būti realizuota paieška pagal raidę ar raidžių seką.</w:t>
            </w:r>
          </w:p>
        </w:tc>
      </w:tr>
      <w:tr w:rsidR="00357D22" w14:paraId="00C74873" w14:textId="77777777">
        <w:trPr>
          <w:trHeight w:val="311"/>
        </w:trPr>
        <w:tc>
          <w:tcPr>
            <w:tcW w:w="1128" w:type="dxa"/>
            <w:shd w:val="clear" w:color="auto" w:fill="auto"/>
          </w:tcPr>
          <w:p w14:paraId="00C74871" w14:textId="77777777" w:rsidR="00357D22" w:rsidRDefault="00357D22">
            <w:pPr>
              <w:numPr>
                <w:ilvl w:val="0"/>
                <w:numId w:val="15"/>
              </w:numPr>
              <w:spacing w:before="100" w:after="100"/>
            </w:pPr>
          </w:p>
        </w:tc>
        <w:tc>
          <w:tcPr>
            <w:tcW w:w="8500" w:type="dxa"/>
            <w:shd w:val="clear" w:color="auto" w:fill="auto"/>
          </w:tcPr>
          <w:p w14:paraId="00C74872" w14:textId="77777777" w:rsidR="00357D22" w:rsidRDefault="009E3C4B">
            <w:pPr>
              <w:spacing w:before="100" w:after="100"/>
            </w:pPr>
            <w:r>
              <w:t>Kartotekose vidiniame portale turi būti realizuota detali paieška pagal skirtingus požymius (antraštinį žodį, kartoteką, būseną, laikotarpį ir kt.). Galutinis požymių sąrašas turi būti suderintas su Perkančiąja organizacija detalios analizės metu.</w:t>
            </w:r>
          </w:p>
        </w:tc>
      </w:tr>
      <w:tr w:rsidR="00357D22" w14:paraId="00C74876" w14:textId="77777777">
        <w:trPr>
          <w:trHeight w:val="311"/>
        </w:trPr>
        <w:tc>
          <w:tcPr>
            <w:tcW w:w="1128" w:type="dxa"/>
            <w:shd w:val="clear" w:color="auto" w:fill="auto"/>
          </w:tcPr>
          <w:p w14:paraId="00C74874" w14:textId="77777777" w:rsidR="00357D22" w:rsidRDefault="00357D22">
            <w:pPr>
              <w:numPr>
                <w:ilvl w:val="0"/>
                <w:numId w:val="15"/>
              </w:numPr>
              <w:spacing w:before="100" w:after="100"/>
            </w:pPr>
          </w:p>
        </w:tc>
        <w:tc>
          <w:tcPr>
            <w:tcW w:w="8500" w:type="dxa"/>
            <w:shd w:val="clear" w:color="auto" w:fill="auto"/>
          </w:tcPr>
          <w:p w14:paraId="00C74875" w14:textId="77777777" w:rsidR="00357D22" w:rsidRDefault="009E3C4B">
            <w:pPr>
              <w:spacing w:before="100" w:after="100"/>
            </w:pPr>
            <w:r>
              <w:t>Vidiniame portale turi būti realizuota galimybė eksportuoti kartotekų įrašus:</w:t>
            </w:r>
          </w:p>
        </w:tc>
      </w:tr>
      <w:tr w:rsidR="00357D22" w14:paraId="00C74879" w14:textId="77777777">
        <w:trPr>
          <w:trHeight w:val="410"/>
        </w:trPr>
        <w:tc>
          <w:tcPr>
            <w:tcW w:w="1128" w:type="dxa"/>
            <w:shd w:val="clear" w:color="auto" w:fill="auto"/>
          </w:tcPr>
          <w:p w14:paraId="00C74877" w14:textId="77777777" w:rsidR="00357D22" w:rsidRDefault="00357D22">
            <w:pPr>
              <w:numPr>
                <w:ilvl w:val="1"/>
                <w:numId w:val="15"/>
              </w:numPr>
              <w:spacing w:before="100" w:after="100"/>
            </w:pPr>
          </w:p>
        </w:tc>
        <w:tc>
          <w:tcPr>
            <w:tcW w:w="8500" w:type="dxa"/>
            <w:shd w:val="clear" w:color="auto" w:fill="auto"/>
          </w:tcPr>
          <w:p w14:paraId="00C74878" w14:textId="77777777" w:rsidR="00357D22" w:rsidRDefault="009E3C4B">
            <w:pPr>
              <w:spacing w:before="100" w:after="100"/>
            </w:pPr>
            <w:r>
              <w:t>Užėjus į kartotekos įrašą, turi būti galimybė eksportuoti konkretų įrašą į MS Word (DOCX) ir PDF;</w:t>
            </w:r>
          </w:p>
        </w:tc>
      </w:tr>
      <w:tr w:rsidR="00357D22" w14:paraId="00C7487C" w14:textId="77777777">
        <w:trPr>
          <w:trHeight w:val="311"/>
        </w:trPr>
        <w:tc>
          <w:tcPr>
            <w:tcW w:w="1128" w:type="dxa"/>
            <w:shd w:val="clear" w:color="auto" w:fill="auto"/>
          </w:tcPr>
          <w:p w14:paraId="00C7487A" w14:textId="77777777" w:rsidR="00357D22" w:rsidRDefault="00357D22">
            <w:pPr>
              <w:numPr>
                <w:ilvl w:val="1"/>
                <w:numId w:val="15"/>
              </w:numPr>
              <w:spacing w:before="100" w:after="100"/>
            </w:pPr>
          </w:p>
        </w:tc>
        <w:tc>
          <w:tcPr>
            <w:tcW w:w="8500" w:type="dxa"/>
            <w:shd w:val="clear" w:color="auto" w:fill="auto"/>
          </w:tcPr>
          <w:p w14:paraId="00C7487B" w14:textId="77777777" w:rsidR="00357D22" w:rsidRDefault="009E3C4B">
            <w:pPr>
              <w:spacing w:before="100" w:after="100"/>
            </w:pPr>
            <w:r>
              <w:t>Turi būti realizuota galimybė eksportuoti visus kartotekoje esančius įrašus į XML.</w:t>
            </w:r>
          </w:p>
        </w:tc>
      </w:tr>
      <w:tr w:rsidR="00357D22" w14:paraId="00C7487F" w14:textId="77777777">
        <w:trPr>
          <w:trHeight w:val="311"/>
        </w:trPr>
        <w:tc>
          <w:tcPr>
            <w:tcW w:w="1128" w:type="dxa"/>
            <w:shd w:val="clear" w:color="auto" w:fill="auto"/>
          </w:tcPr>
          <w:p w14:paraId="00C7487D" w14:textId="77777777" w:rsidR="00357D22" w:rsidRDefault="00357D22">
            <w:pPr>
              <w:numPr>
                <w:ilvl w:val="2"/>
                <w:numId w:val="15"/>
              </w:numPr>
              <w:spacing w:before="100" w:after="100"/>
            </w:pPr>
          </w:p>
        </w:tc>
        <w:tc>
          <w:tcPr>
            <w:tcW w:w="8500" w:type="dxa"/>
            <w:shd w:val="clear" w:color="auto" w:fill="auto"/>
          </w:tcPr>
          <w:p w14:paraId="00C7487E" w14:textId="77777777" w:rsidR="00357D22" w:rsidRDefault="009E3C4B">
            <w:pPr>
              <w:spacing w:before="100" w:after="100"/>
            </w:pPr>
            <w:r>
              <w:t xml:space="preserve">Eksportuojant visus įrašus (XML), turi būti galimybė pasirinkti, kokius įrašų laukus norima eksportuoti. Galutinis laukų sąrašas turi būti suderintas su Perkančiąja organizacija detalios analizės metu. </w:t>
            </w:r>
          </w:p>
        </w:tc>
      </w:tr>
      <w:tr w:rsidR="00357D22" w14:paraId="00C74882" w14:textId="77777777">
        <w:trPr>
          <w:trHeight w:val="311"/>
        </w:trPr>
        <w:tc>
          <w:tcPr>
            <w:tcW w:w="1128" w:type="dxa"/>
            <w:shd w:val="clear" w:color="auto" w:fill="auto"/>
          </w:tcPr>
          <w:p w14:paraId="00C74880" w14:textId="77777777" w:rsidR="00357D22" w:rsidRDefault="00357D22">
            <w:pPr>
              <w:numPr>
                <w:ilvl w:val="2"/>
                <w:numId w:val="15"/>
              </w:numPr>
              <w:spacing w:before="100" w:after="100"/>
            </w:pPr>
          </w:p>
        </w:tc>
        <w:tc>
          <w:tcPr>
            <w:tcW w:w="8500" w:type="dxa"/>
            <w:shd w:val="clear" w:color="auto" w:fill="auto"/>
          </w:tcPr>
          <w:p w14:paraId="00C74881" w14:textId="77777777" w:rsidR="00357D22" w:rsidRDefault="009E3C4B">
            <w:pPr>
              <w:spacing w:before="100" w:after="100"/>
              <w:rPr>
                <w:highlight w:val="white"/>
              </w:rPr>
            </w:pPr>
            <w:r>
              <w:rPr>
                <w:highlight w:val="white"/>
              </w:rPr>
              <w:t>Eksportuojamas XML failas turi būti struktūros, tinkamos importuoti į trečiųjų šalių išorinę informacinę sistemą. Sistemą / sistemos adresą patikslins Perkančioji organizacija.</w:t>
            </w:r>
          </w:p>
        </w:tc>
      </w:tr>
      <w:tr w:rsidR="00357D22" w14:paraId="00C74885" w14:textId="77777777">
        <w:trPr>
          <w:trHeight w:val="311"/>
        </w:trPr>
        <w:tc>
          <w:tcPr>
            <w:tcW w:w="1128" w:type="dxa"/>
            <w:shd w:val="clear" w:color="auto" w:fill="auto"/>
          </w:tcPr>
          <w:p w14:paraId="00C74883" w14:textId="77777777" w:rsidR="00357D22" w:rsidRDefault="00357D22">
            <w:pPr>
              <w:numPr>
                <w:ilvl w:val="2"/>
                <w:numId w:val="15"/>
              </w:numPr>
              <w:spacing w:before="100" w:after="100"/>
            </w:pPr>
          </w:p>
        </w:tc>
        <w:tc>
          <w:tcPr>
            <w:tcW w:w="8500" w:type="dxa"/>
            <w:shd w:val="clear" w:color="auto" w:fill="auto"/>
          </w:tcPr>
          <w:p w14:paraId="00C74884" w14:textId="77777777" w:rsidR="00357D22" w:rsidRDefault="009E3C4B">
            <w:pPr>
              <w:spacing w:before="100" w:after="100"/>
              <w:rPr>
                <w:highlight w:val="white"/>
              </w:rPr>
            </w:pPr>
            <w:r>
              <w:rPr>
                <w:highlight w:val="white"/>
              </w:rPr>
              <w:t>Projekto metu turi būti parengti visi reikalingi duomenų struktūrų aprašymai, būtini XML importavimui į išorinę sistemą. Sistemą / sistemos adresą patikslins Perkančioji organizacija.</w:t>
            </w:r>
          </w:p>
        </w:tc>
      </w:tr>
      <w:tr w:rsidR="00357D22" w14:paraId="00C74888" w14:textId="77777777">
        <w:trPr>
          <w:trHeight w:val="311"/>
        </w:trPr>
        <w:tc>
          <w:tcPr>
            <w:tcW w:w="1128" w:type="dxa"/>
            <w:shd w:val="clear" w:color="auto" w:fill="auto"/>
          </w:tcPr>
          <w:p w14:paraId="00C74886" w14:textId="77777777" w:rsidR="00357D22" w:rsidRDefault="00357D22">
            <w:pPr>
              <w:numPr>
                <w:ilvl w:val="0"/>
                <w:numId w:val="15"/>
              </w:numPr>
              <w:spacing w:before="100" w:after="100"/>
            </w:pPr>
          </w:p>
        </w:tc>
        <w:tc>
          <w:tcPr>
            <w:tcW w:w="8500" w:type="dxa"/>
            <w:shd w:val="clear" w:color="auto" w:fill="auto"/>
          </w:tcPr>
          <w:p w14:paraId="00C74887" w14:textId="77777777" w:rsidR="00357D22" w:rsidRDefault="009E3C4B">
            <w:pPr>
              <w:spacing w:before="100" w:after="100"/>
            </w:pPr>
            <w:r>
              <w:t xml:space="preserve">Projekto metu sukurtiems įrašams turi būti galimybė priskirti požymį, suteikiantį galimybę juos atfiltruoti.  </w:t>
            </w:r>
          </w:p>
        </w:tc>
      </w:tr>
    </w:tbl>
    <w:p w14:paraId="00C74889" w14:textId="77777777" w:rsidR="00357D22" w:rsidRDefault="00357D22">
      <w:pPr>
        <w:jc w:val="left"/>
      </w:pPr>
    </w:p>
    <w:p w14:paraId="00C7488A" w14:textId="77777777" w:rsidR="00357D22" w:rsidRDefault="009E3C4B">
      <w:pPr>
        <w:pStyle w:val="Heading2"/>
        <w:numPr>
          <w:ilvl w:val="1"/>
          <w:numId w:val="14"/>
        </w:numPr>
      </w:pPr>
      <w:bookmarkStart w:id="18" w:name="_5od99mswj0ef" w:colFirst="0" w:colLast="0"/>
      <w:bookmarkEnd w:id="18"/>
      <w:r>
        <w:t>Reikalavimai „Lietuvos vietovardžių žodyno“ duomenų modeliui</w:t>
      </w:r>
    </w:p>
    <w:tbl>
      <w:tblPr>
        <w:tblStyle w:val="a5"/>
        <w:tblpPr w:leftFromText="180" w:rightFromText="180" w:vertAnchor="text" w:tblpY="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8"/>
        <w:gridCol w:w="8500"/>
      </w:tblGrid>
      <w:tr w:rsidR="00357D22" w14:paraId="00C7488D" w14:textId="77777777">
        <w:trPr>
          <w:tblHeader/>
        </w:trPr>
        <w:tc>
          <w:tcPr>
            <w:tcW w:w="1128" w:type="dxa"/>
            <w:shd w:val="clear" w:color="auto" w:fill="auto"/>
          </w:tcPr>
          <w:p w14:paraId="00C7488B" w14:textId="77777777" w:rsidR="00357D22" w:rsidRDefault="009E3C4B">
            <w:pPr>
              <w:spacing w:before="100" w:after="100"/>
              <w:jc w:val="left"/>
              <w:rPr>
                <w:b/>
              </w:rPr>
            </w:pPr>
            <w:r>
              <w:rPr>
                <w:b/>
              </w:rPr>
              <w:t>Reik. Nr.</w:t>
            </w:r>
          </w:p>
        </w:tc>
        <w:tc>
          <w:tcPr>
            <w:tcW w:w="8500" w:type="dxa"/>
            <w:shd w:val="clear" w:color="auto" w:fill="auto"/>
          </w:tcPr>
          <w:p w14:paraId="00C7488C" w14:textId="77777777" w:rsidR="00357D22" w:rsidRDefault="009E3C4B">
            <w:pPr>
              <w:spacing w:before="100" w:after="100"/>
              <w:jc w:val="left"/>
              <w:rPr>
                <w:b/>
              </w:rPr>
            </w:pPr>
            <w:r>
              <w:rPr>
                <w:b/>
              </w:rPr>
              <w:t>Reikalavimas</w:t>
            </w:r>
          </w:p>
        </w:tc>
      </w:tr>
      <w:tr w:rsidR="00357D22" w14:paraId="00C74890" w14:textId="77777777">
        <w:trPr>
          <w:trHeight w:val="311"/>
        </w:trPr>
        <w:tc>
          <w:tcPr>
            <w:tcW w:w="1128" w:type="dxa"/>
            <w:shd w:val="clear" w:color="auto" w:fill="auto"/>
          </w:tcPr>
          <w:p w14:paraId="00C7488E" w14:textId="77777777" w:rsidR="00357D22" w:rsidRDefault="00357D22">
            <w:pPr>
              <w:numPr>
                <w:ilvl w:val="0"/>
                <w:numId w:val="15"/>
              </w:numPr>
              <w:spacing w:before="100" w:after="100"/>
            </w:pPr>
          </w:p>
        </w:tc>
        <w:tc>
          <w:tcPr>
            <w:tcW w:w="8500" w:type="dxa"/>
            <w:shd w:val="clear" w:color="auto" w:fill="auto"/>
          </w:tcPr>
          <w:p w14:paraId="00C7488F" w14:textId="77777777" w:rsidR="00357D22" w:rsidRDefault="009E3C4B">
            <w:pPr>
              <w:spacing w:before="100" w:after="100"/>
            </w:pPr>
            <w:r>
              <w:t>„Lietuvos vietovardžių žodynui“ turi būti sukurta bazinė duomenų struktūra, atspindinti žodyno MS Word formato faile naudojamus duomenų tipus.</w:t>
            </w:r>
          </w:p>
        </w:tc>
      </w:tr>
      <w:tr w:rsidR="00357D22" w14:paraId="00C74893" w14:textId="77777777">
        <w:trPr>
          <w:trHeight w:val="311"/>
        </w:trPr>
        <w:tc>
          <w:tcPr>
            <w:tcW w:w="1128" w:type="dxa"/>
            <w:shd w:val="clear" w:color="auto" w:fill="auto"/>
          </w:tcPr>
          <w:p w14:paraId="00C74891" w14:textId="77777777" w:rsidR="00357D22" w:rsidRDefault="00357D22">
            <w:pPr>
              <w:numPr>
                <w:ilvl w:val="0"/>
                <w:numId w:val="15"/>
              </w:numPr>
              <w:spacing w:before="100" w:after="100"/>
            </w:pPr>
          </w:p>
        </w:tc>
        <w:tc>
          <w:tcPr>
            <w:tcW w:w="8500" w:type="dxa"/>
            <w:shd w:val="clear" w:color="auto" w:fill="auto"/>
          </w:tcPr>
          <w:p w14:paraId="00C74892" w14:textId="77777777" w:rsidR="00357D22" w:rsidRDefault="009E3C4B">
            <w:pPr>
              <w:spacing w:before="100" w:after="100"/>
            </w:pPr>
            <w:r>
              <w:t>„Lietuvos vietovardžių žodynui“ E. KALBA išoriniame portale turi būti sukurtas atskiras modulis.</w:t>
            </w:r>
          </w:p>
        </w:tc>
      </w:tr>
      <w:tr w:rsidR="00357D22" w14:paraId="00C74896" w14:textId="77777777">
        <w:trPr>
          <w:trHeight w:val="311"/>
        </w:trPr>
        <w:tc>
          <w:tcPr>
            <w:tcW w:w="1128" w:type="dxa"/>
            <w:shd w:val="clear" w:color="auto" w:fill="auto"/>
          </w:tcPr>
          <w:p w14:paraId="00C74894" w14:textId="77777777" w:rsidR="00357D22" w:rsidRDefault="00357D22">
            <w:pPr>
              <w:numPr>
                <w:ilvl w:val="0"/>
                <w:numId w:val="15"/>
              </w:numPr>
              <w:spacing w:before="100" w:after="100"/>
            </w:pPr>
          </w:p>
        </w:tc>
        <w:tc>
          <w:tcPr>
            <w:tcW w:w="8500" w:type="dxa"/>
            <w:shd w:val="clear" w:color="auto" w:fill="auto"/>
          </w:tcPr>
          <w:p w14:paraId="00C74895" w14:textId="77777777" w:rsidR="00357D22" w:rsidRDefault="009E3C4B">
            <w:pPr>
              <w:spacing w:before="100" w:after="100"/>
            </w:pPr>
            <w:r>
              <w:t>Turi būti numatyta galimybė į „Lietuvos vietovardžių žodyną“ importuoti turinį, klasifikatorius ir jų reikšmes iš MS Word formato failų.</w:t>
            </w:r>
          </w:p>
        </w:tc>
      </w:tr>
      <w:tr w:rsidR="00357D22" w14:paraId="00C74899" w14:textId="77777777">
        <w:trPr>
          <w:trHeight w:val="311"/>
        </w:trPr>
        <w:tc>
          <w:tcPr>
            <w:tcW w:w="1128" w:type="dxa"/>
            <w:shd w:val="clear" w:color="auto" w:fill="auto"/>
          </w:tcPr>
          <w:p w14:paraId="00C74897" w14:textId="77777777" w:rsidR="00357D22" w:rsidRDefault="00357D22">
            <w:pPr>
              <w:numPr>
                <w:ilvl w:val="0"/>
                <w:numId w:val="15"/>
              </w:numPr>
              <w:spacing w:before="100" w:after="100"/>
            </w:pPr>
          </w:p>
        </w:tc>
        <w:tc>
          <w:tcPr>
            <w:tcW w:w="8500" w:type="dxa"/>
            <w:shd w:val="clear" w:color="auto" w:fill="auto"/>
          </w:tcPr>
          <w:p w14:paraId="00C74898" w14:textId="77777777" w:rsidR="00357D22" w:rsidRDefault="009E3C4B">
            <w:pPr>
              <w:spacing w:before="100" w:after="100"/>
            </w:pPr>
            <w:r>
              <w:t xml:space="preserve">Vidinio portalo naudotojams turi būti sukurta minimum viena rolė: importuotojas. Tikslus rolių ir joms priskirtų teisių sąrašas turės būti suderintas su Perkančiąja organizacija detalios analizės metu. </w:t>
            </w:r>
          </w:p>
        </w:tc>
      </w:tr>
      <w:tr w:rsidR="00357D22" w14:paraId="00C7489C" w14:textId="77777777">
        <w:trPr>
          <w:trHeight w:val="311"/>
        </w:trPr>
        <w:tc>
          <w:tcPr>
            <w:tcW w:w="1128" w:type="dxa"/>
            <w:shd w:val="clear" w:color="auto" w:fill="auto"/>
          </w:tcPr>
          <w:p w14:paraId="00C7489A" w14:textId="77777777" w:rsidR="00357D22" w:rsidRDefault="00357D22">
            <w:pPr>
              <w:numPr>
                <w:ilvl w:val="0"/>
                <w:numId w:val="15"/>
              </w:numPr>
              <w:spacing w:before="100" w:after="100"/>
            </w:pPr>
          </w:p>
        </w:tc>
        <w:tc>
          <w:tcPr>
            <w:tcW w:w="8500" w:type="dxa"/>
            <w:shd w:val="clear" w:color="auto" w:fill="auto"/>
          </w:tcPr>
          <w:p w14:paraId="00C7489B" w14:textId="77777777" w:rsidR="00357D22" w:rsidRDefault="009E3C4B">
            <w:pPr>
              <w:spacing w:before="100" w:after="100"/>
              <w:rPr>
                <w:highlight w:val="yellow"/>
              </w:rPr>
            </w:pPr>
            <w:r>
              <w:t>„Lietuvos vietovardžių žodyno“ duomenų importavimas į duomenų struktūrą turi būti vykdomas stebint jo kokybę, prireikus procesas kartojamas iš naujo, t. y. Perkančiosios organizacijos atstovams patikrinus pasirinktą duomenų aibę ir radus neatitikimų, turi būti atnaujintas importavimo mechanizmas ir perimportuojami duomenys.</w:t>
            </w:r>
          </w:p>
        </w:tc>
      </w:tr>
    </w:tbl>
    <w:p w14:paraId="00C7489D" w14:textId="77777777" w:rsidR="00357D22" w:rsidRDefault="00357D22">
      <w:pPr>
        <w:jc w:val="left"/>
      </w:pPr>
    </w:p>
    <w:p w14:paraId="00C7489E" w14:textId="77777777" w:rsidR="00357D22" w:rsidRDefault="009E3C4B">
      <w:pPr>
        <w:pStyle w:val="Heading2"/>
        <w:numPr>
          <w:ilvl w:val="1"/>
          <w:numId w:val="14"/>
        </w:numPr>
      </w:pPr>
      <w:bookmarkStart w:id="19" w:name="_6wak7w4amf12" w:colFirst="0" w:colLast="0"/>
      <w:bookmarkEnd w:id="19"/>
      <w:r>
        <w:t>Reikalavimai „Lietuvos vietovardžių žodyno“ importavimui ir atvaizdavimui</w:t>
      </w:r>
    </w:p>
    <w:tbl>
      <w:tblPr>
        <w:tblStyle w:val="a6"/>
        <w:tblW w:w="9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5"/>
        <w:gridCol w:w="8460"/>
      </w:tblGrid>
      <w:tr w:rsidR="00357D22" w14:paraId="00C748A1" w14:textId="77777777">
        <w:trPr>
          <w:trHeight w:val="311"/>
          <w:tblHeader/>
        </w:trPr>
        <w:tc>
          <w:tcPr>
            <w:tcW w:w="1125" w:type="dxa"/>
            <w:shd w:val="clear" w:color="auto" w:fill="auto"/>
          </w:tcPr>
          <w:p w14:paraId="00C7489F" w14:textId="77777777" w:rsidR="00357D22" w:rsidRDefault="009E3C4B">
            <w:pPr>
              <w:spacing w:before="100" w:after="100"/>
            </w:pPr>
            <w:r>
              <w:rPr>
                <w:b/>
              </w:rPr>
              <w:t>Reik. Nr.</w:t>
            </w:r>
          </w:p>
        </w:tc>
        <w:tc>
          <w:tcPr>
            <w:tcW w:w="8460" w:type="dxa"/>
            <w:shd w:val="clear" w:color="auto" w:fill="auto"/>
          </w:tcPr>
          <w:p w14:paraId="00C748A0" w14:textId="77777777" w:rsidR="00357D22" w:rsidRDefault="009E3C4B">
            <w:pPr>
              <w:spacing w:before="100" w:after="100"/>
            </w:pPr>
            <w:r>
              <w:rPr>
                <w:b/>
              </w:rPr>
              <w:t>Reikalavimas</w:t>
            </w:r>
          </w:p>
        </w:tc>
      </w:tr>
      <w:tr w:rsidR="00357D22" w14:paraId="00C748A4" w14:textId="77777777">
        <w:trPr>
          <w:trHeight w:val="311"/>
        </w:trPr>
        <w:tc>
          <w:tcPr>
            <w:tcW w:w="1125" w:type="dxa"/>
            <w:shd w:val="clear" w:color="auto" w:fill="auto"/>
          </w:tcPr>
          <w:p w14:paraId="00C748A2" w14:textId="77777777" w:rsidR="00357D22" w:rsidRDefault="00357D22">
            <w:pPr>
              <w:numPr>
                <w:ilvl w:val="0"/>
                <w:numId w:val="15"/>
              </w:numPr>
              <w:spacing w:before="100" w:after="100"/>
            </w:pPr>
          </w:p>
        </w:tc>
        <w:tc>
          <w:tcPr>
            <w:tcW w:w="8460" w:type="dxa"/>
            <w:shd w:val="clear" w:color="auto" w:fill="auto"/>
          </w:tcPr>
          <w:p w14:paraId="00C748A3" w14:textId="77777777" w:rsidR="00357D22" w:rsidRDefault="009E3C4B">
            <w:pPr>
              <w:spacing w:before="100" w:after="100"/>
            </w:pPr>
            <w:r>
              <w:t xml:space="preserve">Importuotiems „Lietuvos vietovardžių žodyno“ įrašams turi būti automatiškai pritaikomi bendri portalo E. KALBA stiliaus elementai: šriftai, spalvos ir pan. </w:t>
            </w:r>
          </w:p>
        </w:tc>
      </w:tr>
      <w:tr w:rsidR="00357D22" w14:paraId="00C748A7" w14:textId="77777777">
        <w:trPr>
          <w:trHeight w:val="311"/>
        </w:trPr>
        <w:tc>
          <w:tcPr>
            <w:tcW w:w="1125" w:type="dxa"/>
            <w:shd w:val="clear" w:color="auto" w:fill="auto"/>
          </w:tcPr>
          <w:p w14:paraId="00C748A5" w14:textId="77777777" w:rsidR="00357D22" w:rsidRDefault="00357D22">
            <w:pPr>
              <w:numPr>
                <w:ilvl w:val="0"/>
                <w:numId w:val="15"/>
              </w:numPr>
              <w:spacing w:before="100" w:after="100"/>
            </w:pPr>
          </w:p>
        </w:tc>
        <w:tc>
          <w:tcPr>
            <w:tcW w:w="8460" w:type="dxa"/>
            <w:shd w:val="clear" w:color="auto" w:fill="auto"/>
          </w:tcPr>
          <w:p w14:paraId="00C748A6" w14:textId="77777777" w:rsidR="00357D22" w:rsidRDefault="009E3C4B">
            <w:pPr>
              <w:spacing w:before="100" w:after="100"/>
            </w:pPr>
            <w:r>
              <w:t xml:space="preserve">Importavimo metu „Lietuvos vietovardžių žodyno“ įrašams turi būti automatiškai sukuriamas ryšys su Vietovardžiais iš vietovardžių klasifikatoriaus ir Vietovardžių kartotekos kortelėmis. </w:t>
            </w:r>
          </w:p>
        </w:tc>
      </w:tr>
      <w:tr w:rsidR="00357D22" w14:paraId="00C748AA" w14:textId="77777777">
        <w:trPr>
          <w:trHeight w:val="311"/>
        </w:trPr>
        <w:tc>
          <w:tcPr>
            <w:tcW w:w="1125" w:type="dxa"/>
            <w:shd w:val="clear" w:color="auto" w:fill="auto"/>
          </w:tcPr>
          <w:p w14:paraId="00C748A8" w14:textId="77777777" w:rsidR="00357D22" w:rsidRDefault="00357D22">
            <w:pPr>
              <w:numPr>
                <w:ilvl w:val="0"/>
                <w:numId w:val="15"/>
              </w:numPr>
              <w:spacing w:before="100" w:after="100"/>
            </w:pPr>
          </w:p>
        </w:tc>
        <w:tc>
          <w:tcPr>
            <w:tcW w:w="8460" w:type="dxa"/>
            <w:shd w:val="clear" w:color="auto" w:fill="auto"/>
          </w:tcPr>
          <w:p w14:paraId="00C748A9" w14:textId="77777777" w:rsidR="00357D22" w:rsidRDefault="009E3C4B">
            <w:pPr>
              <w:spacing w:before="100" w:after="100"/>
            </w:pPr>
            <w:r>
              <w:t xml:space="preserve">Prieš importuojant, turi būti sukurti vietovardžių ir vietovardžių tipų klasifikatoriai (objektų nuorodos ir jų sutrumpinimai, paplitimo (lokalizacijos) nuorodos ir jų sutrumpinimai, literatūros ir šaltinių pavadinimai ir jų sutrumpinimai, kiti sutrumpinimai). Importavimo metu turi būti automatiškai užpildomos klasifikatorių reikšmės. Tikslūs klasifikatorių pavadinimai ir jų kiekis turi būti suderintas su Perkančiąja organizacija analizės metu.  </w:t>
            </w:r>
          </w:p>
        </w:tc>
      </w:tr>
      <w:tr w:rsidR="00357D22" w14:paraId="00C748AD" w14:textId="77777777">
        <w:trPr>
          <w:trHeight w:val="311"/>
        </w:trPr>
        <w:tc>
          <w:tcPr>
            <w:tcW w:w="1125" w:type="dxa"/>
            <w:shd w:val="clear" w:color="auto" w:fill="auto"/>
          </w:tcPr>
          <w:p w14:paraId="00C748AB" w14:textId="77777777" w:rsidR="00357D22" w:rsidRDefault="00357D22">
            <w:pPr>
              <w:numPr>
                <w:ilvl w:val="0"/>
                <w:numId w:val="15"/>
              </w:numPr>
              <w:spacing w:before="100" w:after="100"/>
            </w:pPr>
          </w:p>
        </w:tc>
        <w:tc>
          <w:tcPr>
            <w:tcW w:w="8460" w:type="dxa"/>
            <w:shd w:val="clear" w:color="auto" w:fill="auto"/>
          </w:tcPr>
          <w:p w14:paraId="00C748AC" w14:textId="77777777" w:rsidR="00357D22" w:rsidRDefault="009E3C4B">
            <w:pPr>
              <w:spacing w:before="100" w:after="100"/>
            </w:pPr>
            <w:r>
              <w:t xml:space="preserve">„Lietuvos vietovardžių žodyno“ importavimas turi vykti tomais / dalimis, importuojant kiekvieną tomą / dalį atskirai. Vieno tomo / dalies importavimas turi niekaip neįtakoti kito tomo / dalies duomenų. </w:t>
            </w:r>
          </w:p>
        </w:tc>
      </w:tr>
      <w:tr w:rsidR="00357D22" w14:paraId="00C748B0" w14:textId="77777777">
        <w:trPr>
          <w:trHeight w:val="311"/>
        </w:trPr>
        <w:tc>
          <w:tcPr>
            <w:tcW w:w="1125" w:type="dxa"/>
            <w:shd w:val="clear" w:color="auto" w:fill="auto"/>
          </w:tcPr>
          <w:p w14:paraId="00C748AE" w14:textId="77777777" w:rsidR="00357D22" w:rsidRDefault="00357D22">
            <w:pPr>
              <w:numPr>
                <w:ilvl w:val="0"/>
                <w:numId w:val="15"/>
              </w:numPr>
              <w:spacing w:before="100" w:after="100"/>
            </w:pPr>
          </w:p>
        </w:tc>
        <w:tc>
          <w:tcPr>
            <w:tcW w:w="8460" w:type="dxa"/>
            <w:shd w:val="clear" w:color="auto" w:fill="auto"/>
          </w:tcPr>
          <w:p w14:paraId="00C748AF" w14:textId="77777777" w:rsidR="00357D22" w:rsidRDefault="009E3C4B">
            <w:pPr>
              <w:spacing w:before="100" w:after="100"/>
            </w:pPr>
            <w:r>
              <w:t>„Lietuvos vietovardžių žodyne“ esantys įrašai turi būti randami naudojantis bendrąja (pagrindine portalo) E. KALBA paieška.</w:t>
            </w:r>
          </w:p>
        </w:tc>
      </w:tr>
      <w:tr w:rsidR="00357D22" w14:paraId="00C748B3" w14:textId="77777777">
        <w:trPr>
          <w:trHeight w:val="311"/>
        </w:trPr>
        <w:tc>
          <w:tcPr>
            <w:tcW w:w="1125" w:type="dxa"/>
            <w:shd w:val="clear" w:color="auto" w:fill="auto"/>
          </w:tcPr>
          <w:p w14:paraId="00C748B1" w14:textId="77777777" w:rsidR="00357D22" w:rsidRDefault="00357D22">
            <w:pPr>
              <w:numPr>
                <w:ilvl w:val="0"/>
                <w:numId w:val="15"/>
              </w:numPr>
              <w:spacing w:before="100" w:after="100"/>
            </w:pPr>
          </w:p>
        </w:tc>
        <w:tc>
          <w:tcPr>
            <w:tcW w:w="8460" w:type="dxa"/>
            <w:shd w:val="clear" w:color="auto" w:fill="auto"/>
          </w:tcPr>
          <w:p w14:paraId="00C748B2" w14:textId="77777777" w:rsidR="00357D22" w:rsidRDefault="009E3C4B">
            <w:pPr>
              <w:spacing w:before="100" w:after="100"/>
            </w:pPr>
            <w:r>
              <w:t xml:space="preserve">Išoriniame portale „Lietuvos vietovardžių žodyne“ turi būti galimybė atlikti paprastą paiešką (pagal raidę ar raidžių seką). </w:t>
            </w:r>
          </w:p>
        </w:tc>
      </w:tr>
      <w:tr w:rsidR="00357D22" w14:paraId="00C748B6" w14:textId="77777777">
        <w:trPr>
          <w:trHeight w:val="311"/>
        </w:trPr>
        <w:tc>
          <w:tcPr>
            <w:tcW w:w="1125" w:type="dxa"/>
            <w:shd w:val="clear" w:color="auto" w:fill="auto"/>
          </w:tcPr>
          <w:p w14:paraId="00C748B4" w14:textId="77777777" w:rsidR="00357D22" w:rsidRDefault="00357D22">
            <w:pPr>
              <w:numPr>
                <w:ilvl w:val="0"/>
                <w:numId w:val="15"/>
              </w:numPr>
              <w:spacing w:before="100" w:after="100"/>
            </w:pPr>
          </w:p>
        </w:tc>
        <w:tc>
          <w:tcPr>
            <w:tcW w:w="8460" w:type="dxa"/>
            <w:shd w:val="clear" w:color="auto" w:fill="auto"/>
          </w:tcPr>
          <w:p w14:paraId="00C748B5" w14:textId="77777777" w:rsidR="00357D22" w:rsidRDefault="009E3C4B">
            <w:pPr>
              <w:spacing w:before="100" w:after="100"/>
            </w:pPr>
            <w:r>
              <w:t>Išoriniame portale „Lietuvos vietovardžių žodyne“ turi būti galimybė atlikti išplėstinę paiešką (pagal atrinktus laukus, pavyzdžiui, žodžio dalį ir / ar klasifikatoriaus reikšmę). Išplėstinės paieškos kriterijų sąrašas turi būti suderintas su Perkančiąja organizacija detalios analizės metu, ir, esant poreikiui, patikslintas projektavimo metu.</w:t>
            </w:r>
          </w:p>
        </w:tc>
      </w:tr>
      <w:tr w:rsidR="00357D22" w14:paraId="00C748B9" w14:textId="77777777">
        <w:trPr>
          <w:trHeight w:val="311"/>
        </w:trPr>
        <w:tc>
          <w:tcPr>
            <w:tcW w:w="1125" w:type="dxa"/>
            <w:shd w:val="clear" w:color="auto" w:fill="auto"/>
          </w:tcPr>
          <w:p w14:paraId="00C748B7" w14:textId="77777777" w:rsidR="00357D22" w:rsidRDefault="00357D22">
            <w:pPr>
              <w:numPr>
                <w:ilvl w:val="0"/>
                <w:numId w:val="15"/>
              </w:numPr>
              <w:spacing w:before="100" w:after="100"/>
            </w:pPr>
          </w:p>
        </w:tc>
        <w:tc>
          <w:tcPr>
            <w:tcW w:w="8460" w:type="dxa"/>
            <w:shd w:val="clear" w:color="auto" w:fill="auto"/>
          </w:tcPr>
          <w:p w14:paraId="00C748B8" w14:textId="77777777" w:rsidR="00357D22" w:rsidRDefault="009E3C4B">
            <w:pPr>
              <w:spacing w:before="100" w:after="100"/>
            </w:pPr>
            <w:r>
              <w:t>„Lietuvos vietovardžių žodyno“ įrašai turi būti suindeksuojami ir viešai prieinami išoriniame Sistemos portale.</w:t>
            </w:r>
          </w:p>
        </w:tc>
      </w:tr>
      <w:tr w:rsidR="00357D22" w14:paraId="00C748BC" w14:textId="77777777">
        <w:trPr>
          <w:trHeight w:val="311"/>
        </w:trPr>
        <w:tc>
          <w:tcPr>
            <w:tcW w:w="1125" w:type="dxa"/>
            <w:shd w:val="clear" w:color="auto" w:fill="auto"/>
          </w:tcPr>
          <w:p w14:paraId="00C748BA" w14:textId="77777777" w:rsidR="00357D22" w:rsidRDefault="00357D22">
            <w:pPr>
              <w:numPr>
                <w:ilvl w:val="0"/>
                <w:numId w:val="15"/>
              </w:numPr>
              <w:spacing w:before="100" w:after="100"/>
            </w:pPr>
          </w:p>
        </w:tc>
        <w:tc>
          <w:tcPr>
            <w:tcW w:w="8460" w:type="dxa"/>
            <w:shd w:val="clear" w:color="auto" w:fill="auto"/>
          </w:tcPr>
          <w:p w14:paraId="00C748BB" w14:textId="77777777" w:rsidR="00357D22" w:rsidRDefault="009E3C4B">
            <w:pPr>
              <w:spacing w:before="100" w:after="100"/>
            </w:pPr>
            <w:r>
              <w:t>„Lietuvos vietovardžių žodyno“ išoriniame portale turi būti galimybė atvaizduoti turinio puslapių meniu ir jų turinį.</w:t>
            </w:r>
          </w:p>
        </w:tc>
      </w:tr>
      <w:tr w:rsidR="00357D22" w14:paraId="00C748BF" w14:textId="77777777">
        <w:trPr>
          <w:trHeight w:val="311"/>
        </w:trPr>
        <w:tc>
          <w:tcPr>
            <w:tcW w:w="1125" w:type="dxa"/>
            <w:shd w:val="clear" w:color="auto" w:fill="auto"/>
          </w:tcPr>
          <w:p w14:paraId="00C748BD" w14:textId="77777777" w:rsidR="00357D22" w:rsidRDefault="00357D22">
            <w:pPr>
              <w:numPr>
                <w:ilvl w:val="0"/>
                <w:numId w:val="15"/>
              </w:numPr>
              <w:spacing w:before="100" w:after="100"/>
            </w:pPr>
          </w:p>
        </w:tc>
        <w:tc>
          <w:tcPr>
            <w:tcW w:w="8460" w:type="dxa"/>
            <w:shd w:val="clear" w:color="auto" w:fill="auto"/>
          </w:tcPr>
          <w:p w14:paraId="00C748BE" w14:textId="77777777" w:rsidR="00357D22" w:rsidRDefault="009E3C4B">
            <w:pPr>
              <w:spacing w:before="100" w:after="100"/>
            </w:pPr>
            <w:r>
              <w:t>Turi būti sukurtas statistinės informacijos atvaizdavimas:</w:t>
            </w:r>
          </w:p>
        </w:tc>
      </w:tr>
      <w:tr w:rsidR="00357D22" w14:paraId="00C748C2" w14:textId="77777777">
        <w:trPr>
          <w:trHeight w:val="311"/>
        </w:trPr>
        <w:tc>
          <w:tcPr>
            <w:tcW w:w="1125" w:type="dxa"/>
            <w:shd w:val="clear" w:color="auto" w:fill="auto"/>
          </w:tcPr>
          <w:p w14:paraId="00C748C0" w14:textId="77777777" w:rsidR="00357D22" w:rsidRDefault="00357D22">
            <w:pPr>
              <w:numPr>
                <w:ilvl w:val="1"/>
                <w:numId w:val="15"/>
              </w:numPr>
              <w:spacing w:before="100" w:after="100"/>
            </w:pPr>
          </w:p>
        </w:tc>
        <w:tc>
          <w:tcPr>
            <w:tcW w:w="8460" w:type="dxa"/>
            <w:shd w:val="clear" w:color="auto" w:fill="auto"/>
          </w:tcPr>
          <w:p w14:paraId="00C748C1" w14:textId="77777777" w:rsidR="00357D22" w:rsidRDefault="009E3C4B">
            <w:pPr>
              <w:spacing w:before="100" w:after="100"/>
            </w:pPr>
            <w:r>
              <w:t>Bendras „Lietuvos vietovardžių žodyne“ esančių įrašų skaičius matomas išoriniame portale.</w:t>
            </w:r>
          </w:p>
        </w:tc>
      </w:tr>
      <w:tr w:rsidR="00357D22" w14:paraId="00C748C5" w14:textId="77777777">
        <w:trPr>
          <w:trHeight w:val="311"/>
        </w:trPr>
        <w:tc>
          <w:tcPr>
            <w:tcW w:w="1125" w:type="dxa"/>
            <w:shd w:val="clear" w:color="auto" w:fill="auto"/>
          </w:tcPr>
          <w:p w14:paraId="00C748C3" w14:textId="77777777" w:rsidR="00357D22" w:rsidRDefault="00357D22">
            <w:pPr>
              <w:numPr>
                <w:ilvl w:val="0"/>
                <w:numId w:val="15"/>
              </w:numPr>
              <w:spacing w:before="100" w:after="100"/>
            </w:pPr>
          </w:p>
        </w:tc>
        <w:tc>
          <w:tcPr>
            <w:tcW w:w="8460" w:type="dxa"/>
            <w:shd w:val="clear" w:color="auto" w:fill="auto"/>
          </w:tcPr>
          <w:p w14:paraId="00C748C4" w14:textId="77777777" w:rsidR="00357D22" w:rsidRDefault="009E3C4B">
            <w:pPr>
              <w:spacing w:before="100" w:after="100"/>
            </w:pPr>
            <w:r>
              <w:t>Išoriniame portale turi būti realizuota galimybė eksportuoti „Lietuvos vietovardžių žodyno“ įrašus:</w:t>
            </w:r>
          </w:p>
        </w:tc>
      </w:tr>
      <w:tr w:rsidR="00357D22" w14:paraId="00C748C8" w14:textId="77777777">
        <w:trPr>
          <w:trHeight w:val="311"/>
        </w:trPr>
        <w:tc>
          <w:tcPr>
            <w:tcW w:w="1125" w:type="dxa"/>
            <w:shd w:val="clear" w:color="auto" w:fill="auto"/>
          </w:tcPr>
          <w:p w14:paraId="00C748C6" w14:textId="77777777" w:rsidR="00357D22" w:rsidRDefault="00357D22">
            <w:pPr>
              <w:numPr>
                <w:ilvl w:val="1"/>
                <w:numId w:val="15"/>
              </w:numPr>
              <w:spacing w:before="100" w:after="100"/>
            </w:pPr>
          </w:p>
        </w:tc>
        <w:tc>
          <w:tcPr>
            <w:tcW w:w="8460" w:type="dxa"/>
            <w:shd w:val="clear" w:color="auto" w:fill="auto"/>
          </w:tcPr>
          <w:p w14:paraId="00C748C7" w14:textId="77777777" w:rsidR="00357D22" w:rsidRDefault="009E3C4B">
            <w:pPr>
              <w:spacing w:before="100" w:after="100"/>
            </w:pPr>
            <w:r>
              <w:t>Užėjus į įrašą, turi būti galimybė eksportuoti įrašą į XML ir PDF;</w:t>
            </w:r>
          </w:p>
        </w:tc>
      </w:tr>
      <w:tr w:rsidR="00357D22" w14:paraId="00C748CB" w14:textId="77777777">
        <w:trPr>
          <w:trHeight w:val="311"/>
        </w:trPr>
        <w:tc>
          <w:tcPr>
            <w:tcW w:w="1125" w:type="dxa"/>
            <w:shd w:val="clear" w:color="auto" w:fill="auto"/>
          </w:tcPr>
          <w:p w14:paraId="00C748C9" w14:textId="77777777" w:rsidR="00357D22" w:rsidRDefault="00357D22">
            <w:pPr>
              <w:numPr>
                <w:ilvl w:val="1"/>
                <w:numId w:val="15"/>
              </w:numPr>
              <w:spacing w:before="100" w:after="100"/>
            </w:pPr>
          </w:p>
        </w:tc>
        <w:tc>
          <w:tcPr>
            <w:tcW w:w="8460" w:type="dxa"/>
            <w:shd w:val="clear" w:color="auto" w:fill="auto"/>
          </w:tcPr>
          <w:p w14:paraId="00C748CA" w14:textId="77777777" w:rsidR="00357D22" w:rsidRDefault="009E3C4B">
            <w:pPr>
              <w:spacing w:before="100" w:after="100"/>
            </w:pPr>
            <w:r>
              <w:t>Užėjus į įrašą, turi būti galimybė dalintis įrašu socialiniame tinkle „Facebook“.</w:t>
            </w:r>
          </w:p>
        </w:tc>
      </w:tr>
      <w:tr w:rsidR="00357D22" w14:paraId="00C748CE" w14:textId="77777777">
        <w:trPr>
          <w:trHeight w:val="311"/>
        </w:trPr>
        <w:tc>
          <w:tcPr>
            <w:tcW w:w="1125" w:type="dxa"/>
            <w:shd w:val="clear" w:color="auto" w:fill="auto"/>
          </w:tcPr>
          <w:p w14:paraId="00C748CC" w14:textId="77777777" w:rsidR="00357D22" w:rsidRDefault="00357D22">
            <w:pPr>
              <w:numPr>
                <w:ilvl w:val="0"/>
                <w:numId w:val="15"/>
              </w:numPr>
              <w:spacing w:before="100" w:after="100"/>
            </w:pPr>
          </w:p>
        </w:tc>
        <w:tc>
          <w:tcPr>
            <w:tcW w:w="8460" w:type="dxa"/>
            <w:shd w:val="clear" w:color="auto" w:fill="auto"/>
          </w:tcPr>
          <w:p w14:paraId="00C748CD" w14:textId="77777777" w:rsidR="00357D22" w:rsidRDefault="009E3C4B">
            <w:pPr>
              <w:spacing w:before="100" w:after="100"/>
            </w:pPr>
            <w:r>
              <w:t>Vidiniame portale turi būti galimybė eksportuoti „Lietuvos vietovardžių žodyno“ tomą / dalį ir / arba visą žodyną XML formatu.</w:t>
            </w:r>
          </w:p>
        </w:tc>
      </w:tr>
      <w:tr w:rsidR="00357D22" w14:paraId="00C748D1" w14:textId="77777777">
        <w:trPr>
          <w:trHeight w:val="311"/>
        </w:trPr>
        <w:tc>
          <w:tcPr>
            <w:tcW w:w="1125" w:type="dxa"/>
            <w:shd w:val="clear" w:color="auto" w:fill="auto"/>
          </w:tcPr>
          <w:p w14:paraId="00C748CF" w14:textId="77777777" w:rsidR="00357D22" w:rsidRDefault="00357D22">
            <w:pPr>
              <w:numPr>
                <w:ilvl w:val="1"/>
                <w:numId w:val="15"/>
              </w:numPr>
              <w:spacing w:before="100" w:after="100"/>
            </w:pPr>
          </w:p>
        </w:tc>
        <w:tc>
          <w:tcPr>
            <w:tcW w:w="8460" w:type="dxa"/>
            <w:shd w:val="clear" w:color="auto" w:fill="auto"/>
          </w:tcPr>
          <w:p w14:paraId="00C748D0" w14:textId="77777777" w:rsidR="00357D22" w:rsidRDefault="009E3C4B">
            <w:pPr>
              <w:spacing w:before="100" w:after="100"/>
            </w:pPr>
            <w:r>
              <w:t>Eksportuojamas XML failas turi būti struktūros, tinkamos importuoti į trečiųjų šalių išorinę informacinę sistemą. Sistemą / sistemos adresą patikslins Perkančioji organizacija;</w:t>
            </w:r>
          </w:p>
        </w:tc>
      </w:tr>
      <w:tr w:rsidR="00357D22" w14:paraId="00C748D4" w14:textId="77777777">
        <w:trPr>
          <w:trHeight w:val="311"/>
        </w:trPr>
        <w:tc>
          <w:tcPr>
            <w:tcW w:w="1125" w:type="dxa"/>
            <w:shd w:val="clear" w:color="auto" w:fill="auto"/>
          </w:tcPr>
          <w:p w14:paraId="00C748D2" w14:textId="77777777" w:rsidR="00357D22" w:rsidRDefault="00357D22">
            <w:pPr>
              <w:numPr>
                <w:ilvl w:val="1"/>
                <w:numId w:val="15"/>
              </w:numPr>
              <w:spacing w:before="100" w:after="100"/>
            </w:pPr>
          </w:p>
        </w:tc>
        <w:tc>
          <w:tcPr>
            <w:tcW w:w="8460" w:type="dxa"/>
            <w:shd w:val="clear" w:color="auto" w:fill="auto"/>
          </w:tcPr>
          <w:p w14:paraId="00C748D3" w14:textId="77777777" w:rsidR="00357D22" w:rsidRDefault="009E3C4B">
            <w:pPr>
              <w:spacing w:before="100" w:after="100"/>
            </w:pPr>
            <w:r>
              <w:t>Projekto metu turi būti parengti visi reikalingi duomenų struktūrų aprašymai, būtini XML importavimui į išorinę sistemą. Sistemą / sistemos adresą patikslins Perkančioji organizacija.</w:t>
            </w:r>
          </w:p>
        </w:tc>
      </w:tr>
    </w:tbl>
    <w:p w14:paraId="00C748D5" w14:textId="77777777" w:rsidR="00357D22" w:rsidRDefault="00357D22">
      <w:pPr>
        <w:jc w:val="left"/>
      </w:pPr>
    </w:p>
    <w:p w14:paraId="00C748D6" w14:textId="77777777" w:rsidR="00357D22" w:rsidRDefault="009E3C4B">
      <w:pPr>
        <w:pStyle w:val="Heading2"/>
        <w:numPr>
          <w:ilvl w:val="1"/>
          <w:numId w:val="14"/>
        </w:numPr>
      </w:pPr>
      <w:bookmarkStart w:id="20" w:name="_suvcbgtjxzub" w:colFirst="0" w:colLast="0"/>
      <w:bookmarkEnd w:id="20"/>
      <w:r>
        <w:t>Reikalavimai Skaitmeninimo proceso kokybės užtikrinimo priemonei</w:t>
      </w:r>
    </w:p>
    <w:tbl>
      <w:tblPr>
        <w:tblStyle w:val="a7"/>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8D9" w14:textId="77777777">
        <w:trPr>
          <w:tblHeader/>
        </w:trPr>
        <w:tc>
          <w:tcPr>
            <w:tcW w:w="1163" w:type="dxa"/>
            <w:shd w:val="clear" w:color="auto" w:fill="auto"/>
          </w:tcPr>
          <w:p w14:paraId="00C748D7" w14:textId="77777777" w:rsidR="00357D22" w:rsidRDefault="009E3C4B">
            <w:pPr>
              <w:spacing w:before="100" w:after="100"/>
              <w:jc w:val="left"/>
              <w:rPr>
                <w:b/>
              </w:rPr>
            </w:pPr>
            <w:r>
              <w:rPr>
                <w:b/>
              </w:rPr>
              <w:t>Reik. Nr.</w:t>
            </w:r>
          </w:p>
        </w:tc>
        <w:tc>
          <w:tcPr>
            <w:tcW w:w="8465" w:type="dxa"/>
            <w:shd w:val="clear" w:color="auto" w:fill="auto"/>
          </w:tcPr>
          <w:p w14:paraId="00C748D8" w14:textId="77777777" w:rsidR="00357D22" w:rsidRDefault="009E3C4B">
            <w:pPr>
              <w:spacing w:before="100" w:after="100"/>
              <w:jc w:val="left"/>
              <w:rPr>
                <w:b/>
              </w:rPr>
            </w:pPr>
            <w:r>
              <w:rPr>
                <w:b/>
              </w:rPr>
              <w:t>Reikalavimas</w:t>
            </w:r>
          </w:p>
        </w:tc>
      </w:tr>
      <w:tr w:rsidR="00357D22" w14:paraId="00C748DC" w14:textId="77777777">
        <w:trPr>
          <w:trHeight w:val="311"/>
        </w:trPr>
        <w:tc>
          <w:tcPr>
            <w:tcW w:w="1163" w:type="dxa"/>
            <w:shd w:val="clear" w:color="auto" w:fill="auto"/>
          </w:tcPr>
          <w:p w14:paraId="00C748DA" w14:textId="77777777" w:rsidR="00357D22" w:rsidRDefault="00357D22">
            <w:pPr>
              <w:numPr>
                <w:ilvl w:val="0"/>
                <w:numId w:val="15"/>
              </w:numPr>
              <w:spacing w:before="100" w:after="100"/>
            </w:pPr>
          </w:p>
        </w:tc>
        <w:tc>
          <w:tcPr>
            <w:tcW w:w="8465" w:type="dxa"/>
            <w:shd w:val="clear" w:color="auto" w:fill="auto"/>
          </w:tcPr>
          <w:p w14:paraId="00C748DB" w14:textId="77777777" w:rsidR="00357D22" w:rsidRDefault="009E3C4B">
            <w:pPr>
              <w:spacing w:before="100" w:after="100"/>
            </w:pPr>
            <w:r>
              <w:t xml:space="preserve">Turi būti sukurtas įrankis skaitmeninimo proceso kokybei užtikrinti. Sutarus su Perkančiąja organizacija, gali būti naudojamas esamas įrankis (toliau </w:t>
            </w:r>
            <w:r>
              <w:rPr>
                <w:highlight w:val="white"/>
              </w:rPr>
              <w:t>–</w:t>
            </w:r>
            <w:r>
              <w:t xml:space="preserve"> Priemonė).</w:t>
            </w:r>
          </w:p>
        </w:tc>
      </w:tr>
      <w:tr w:rsidR="00357D22" w14:paraId="00C748DF" w14:textId="77777777">
        <w:trPr>
          <w:trHeight w:val="311"/>
        </w:trPr>
        <w:tc>
          <w:tcPr>
            <w:tcW w:w="1163" w:type="dxa"/>
            <w:shd w:val="clear" w:color="auto" w:fill="auto"/>
          </w:tcPr>
          <w:p w14:paraId="00C748DD" w14:textId="77777777" w:rsidR="00357D22" w:rsidRDefault="00357D22">
            <w:pPr>
              <w:numPr>
                <w:ilvl w:val="0"/>
                <w:numId w:val="15"/>
              </w:numPr>
              <w:spacing w:before="100" w:after="100"/>
            </w:pPr>
          </w:p>
        </w:tc>
        <w:tc>
          <w:tcPr>
            <w:tcW w:w="8465" w:type="dxa"/>
            <w:shd w:val="clear" w:color="auto" w:fill="auto"/>
          </w:tcPr>
          <w:p w14:paraId="00C748DE" w14:textId="77777777" w:rsidR="00357D22" w:rsidRDefault="009E3C4B">
            <w:pPr>
              <w:spacing w:before="100" w:after="100"/>
            </w:pPr>
            <w:r>
              <w:t>Priemonėje naudojamas procesas turi atspindėti pažingsninį metaduomenų tvarkymo procesą. Tikslus žingsnių kiekis ir jų pavadinimai turi būti suderinti su Perkančiąja organizacija Projekto vykdymo metu.</w:t>
            </w:r>
          </w:p>
        </w:tc>
      </w:tr>
      <w:tr w:rsidR="00357D22" w14:paraId="00C748E2" w14:textId="77777777">
        <w:trPr>
          <w:trHeight w:val="311"/>
        </w:trPr>
        <w:tc>
          <w:tcPr>
            <w:tcW w:w="1163" w:type="dxa"/>
            <w:shd w:val="clear" w:color="auto" w:fill="auto"/>
          </w:tcPr>
          <w:p w14:paraId="00C748E0" w14:textId="77777777" w:rsidR="00357D22" w:rsidRDefault="00357D22">
            <w:pPr>
              <w:numPr>
                <w:ilvl w:val="0"/>
                <w:numId w:val="15"/>
              </w:numPr>
              <w:spacing w:before="100" w:after="100"/>
            </w:pPr>
          </w:p>
        </w:tc>
        <w:tc>
          <w:tcPr>
            <w:tcW w:w="8465" w:type="dxa"/>
            <w:shd w:val="clear" w:color="auto" w:fill="auto"/>
          </w:tcPr>
          <w:p w14:paraId="00C748E1" w14:textId="77777777" w:rsidR="00357D22" w:rsidRDefault="009E3C4B">
            <w:pPr>
              <w:spacing w:before="100" w:after="100"/>
            </w:pPr>
            <w:r>
              <w:t>Priemonė turi leisti konfigūruoti metaduomenų laukus (pridėti / išimti). Tikslus metaduomenų rinkinys turi būti suderintas su Perkančiąja organizacija.</w:t>
            </w:r>
          </w:p>
        </w:tc>
      </w:tr>
      <w:tr w:rsidR="00357D22" w14:paraId="00C748E5" w14:textId="77777777">
        <w:trPr>
          <w:trHeight w:val="311"/>
        </w:trPr>
        <w:tc>
          <w:tcPr>
            <w:tcW w:w="1163" w:type="dxa"/>
            <w:shd w:val="clear" w:color="auto" w:fill="auto"/>
          </w:tcPr>
          <w:p w14:paraId="00C748E3" w14:textId="77777777" w:rsidR="00357D22" w:rsidRDefault="00357D22">
            <w:pPr>
              <w:numPr>
                <w:ilvl w:val="0"/>
                <w:numId w:val="15"/>
              </w:numPr>
              <w:spacing w:before="100" w:after="100"/>
            </w:pPr>
          </w:p>
        </w:tc>
        <w:tc>
          <w:tcPr>
            <w:tcW w:w="8465" w:type="dxa"/>
            <w:shd w:val="clear" w:color="auto" w:fill="auto"/>
          </w:tcPr>
          <w:p w14:paraId="00C748E4" w14:textId="77777777" w:rsidR="00357D22" w:rsidRDefault="009E3C4B">
            <w:pPr>
              <w:spacing w:before="100" w:after="100"/>
            </w:pPr>
            <w:r>
              <w:t>Priemonė turi leisti konfigūruoti išsiskleidžiančius sąrašus. Pirminės išsiskleidžiančių sąrašų reikšmės turi būti užpildytos Diegėjo. Tikslus sąrašų rinkinys turi būti suderintas su Perkančiąja organizacija.</w:t>
            </w:r>
          </w:p>
        </w:tc>
      </w:tr>
      <w:tr w:rsidR="00357D22" w14:paraId="00C748E8" w14:textId="77777777">
        <w:trPr>
          <w:trHeight w:val="311"/>
        </w:trPr>
        <w:tc>
          <w:tcPr>
            <w:tcW w:w="1163" w:type="dxa"/>
            <w:shd w:val="clear" w:color="auto" w:fill="auto"/>
          </w:tcPr>
          <w:p w14:paraId="00C748E6" w14:textId="77777777" w:rsidR="00357D22" w:rsidRDefault="00357D22">
            <w:pPr>
              <w:numPr>
                <w:ilvl w:val="0"/>
                <w:numId w:val="15"/>
              </w:numPr>
              <w:spacing w:before="100" w:after="100"/>
            </w:pPr>
          </w:p>
        </w:tc>
        <w:tc>
          <w:tcPr>
            <w:tcW w:w="8465" w:type="dxa"/>
            <w:shd w:val="clear" w:color="auto" w:fill="auto"/>
          </w:tcPr>
          <w:p w14:paraId="00C748E7" w14:textId="77777777" w:rsidR="00357D22" w:rsidRDefault="009E3C4B">
            <w:pPr>
              <w:spacing w:before="100" w:after="100"/>
            </w:pPr>
            <w:r>
              <w:t xml:space="preserve">Priemonė turi leisti konfigūruoti pridėti ar išimti tarnybinius laukus (laukai reikalingi proceso valdymui </w:t>
            </w:r>
            <w:r>
              <w:rPr>
                <w:highlight w:val="white"/>
              </w:rPr>
              <w:t>–</w:t>
            </w:r>
            <w:r>
              <w:t xml:space="preserve"> būsena, atsakingas asmuo, požymis ir t. t.). Tikslus tarnybinių laukų rinkinys turi būti suderintas su Perkančiąja organizacija.</w:t>
            </w:r>
          </w:p>
        </w:tc>
      </w:tr>
      <w:tr w:rsidR="00357D22" w14:paraId="00C748EB" w14:textId="77777777">
        <w:trPr>
          <w:trHeight w:val="311"/>
        </w:trPr>
        <w:tc>
          <w:tcPr>
            <w:tcW w:w="1163" w:type="dxa"/>
            <w:shd w:val="clear" w:color="auto" w:fill="auto"/>
          </w:tcPr>
          <w:p w14:paraId="00C748E9" w14:textId="77777777" w:rsidR="00357D22" w:rsidRDefault="00357D22">
            <w:pPr>
              <w:numPr>
                <w:ilvl w:val="0"/>
                <w:numId w:val="15"/>
              </w:numPr>
              <w:spacing w:before="100" w:after="100"/>
            </w:pPr>
          </w:p>
        </w:tc>
        <w:tc>
          <w:tcPr>
            <w:tcW w:w="8465" w:type="dxa"/>
            <w:shd w:val="clear" w:color="auto" w:fill="auto"/>
          </w:tcPr>
          <w:p w14:paraId="00C748EA" w14:textId="77777777" w:rsidR="00357D22" w:rsidRDefault="009E3C4B">
            <w:pPr>
              <w:spacing w:before="100" w:after="100"/>
            </w:pPr>
            <w:r>
              <w:t>Priemonė turi leisti išsaugoti laukų (metaduomenų laukų ir tarnybinių laukų) modelius.</w:t>
            </w:r>
          </w:p>
        </w:tc>
      </w:tr>
      <w:tr w:rsidR="00357D22" w14:paraId="00C748EE" w14:textId="77777777">
        <w:trPr>
          <w:trHeight w:val="311"/>
        </w:trPr>
        <w:tc>
          <w:tcPr>
            <w:tcW w:w="1163" w:type="dxa"/>
            <w:shd w:val="clear" w:color="auto" w:fill="auto"/>
          </w:tcPr>
          <w:p w14:paraId="00C748EC" w14:textId="77777777" w:rsidR="00357D22" w:rsidRDefault="00357D22">
            <w:pPr>
              <w:numPr>
                <w:ilvl w:val="0"/>
                <w:numId w:val="15"/>
              </w:numPr>
              <w:spacing w:before="100" w:after="100"/>
            </w:pPr>
          </w:p>
        </w:tc>
        <w:tc>
          <w:tcPr>
            <w:tcW w:w="8465" w:type="dxa"/>
            <w:shd w:val="clear" w:color="auto" w:fill="auto"/>
          </w:tcPr>
          <w:p w14:paraId="00C748ED" w14:textId="77777777" w:rsidR="00357D22" w:rsidRDefault="009E3C4B">
            <w:pPr>
              <w:spacing w:before="100" w:after="100"/>
            </w:pPr>
            <w:r>
              <w:t>Turi būti sukurti mažiausiai trys metaduomenų laukų modeliai kiekvienai iš skaitmeninamų kartotekų atskirai.</w:t>
            </w:r>
          </w:p>
        </w:tc>
      </w:tr>
      <w:tr w:rsidR="00357D22" w14:paraId="00C748F1" w14:textId="77777777">
        <w:trPr>
          <w:trHeight w:val="311"/>
        </w:trPr>
        <w:tc>
          <w:tcPr>
            <w:tcW w:w="1163" w:type="dxa"/>
            <w:shd w:val="clear" w:color="auto" w:fill="auto"/>
          </w:tcPr>
          <w:p w14:paraId="00C748EF" w14:textId="77777777" w:rsidR="00357D22" w:rsidRDefault="00357D22">
            <w:pPr>
              <w:numPr>
                <w:ilvl w:val="0"/>
                <w:numId w:val="15"/>
              </w:numPr>
              <w:spacing w:before="100" w:after="100"/>
            </w:pPr>
          </w:p>
        </w:tc>
        <w:tc>
          <w:tcPr>
            <w:tcW w:w="8465" w:type="dxa"/>
            <w:shd w:val="clear" w:color="auto" w:fill="auto"/>
          </w:tcPr>
          <w:p w14:paraId="00C748F0" w14:textId="77777777" w:rsidR="00357D22" w:rsidRDefault="009E3C4B">
            <w:pPr>
              <w:spacing w:before="100" w:after="100"/>
            </w:pPr>
            <w:r>
              <w:t>Skaitmeninamas objektas turi naudoti kartotekos, kuriai jis priklauso, laukų modelį.</w:t>
            </w:r>
          </w:p>
        </w:tc>
      </w:tr>
      <w:tr w:rsidR="00357D22" w14:paraId="00C748F4" w14:textId="77777777">
        <w:trPr>
          <w:trHeight w:val="311"/>
        </w:trPr>
        <w:tc>
          <w:tcPr>
            <w:tcW w:w="1163" w:type="dxa"/>
            <w:shd w:val="clear" w:color="auto" w:fill="auto"/>
          </w:tcPr>
          <w:p w14:paraId="00C748F2" w14:textId="77777777" w:rsidR="00357D22" w:rsidRDefault="00357D22">
            <w:pPr>
              <w:numPr>
                <w:ilvl w:val="0"/>
                <w:numId w:val="15"/>
              </w:numPr>
              <w:spacing w:before="100" w:after="100"/>
            </w:pPr>
          </w:p>
        </w:tc>
        <w:tc>
          <w:tcPr>
            <w:tcW w:w="8465" w:type="dxa"/>
            <w:shd w:val="clear" w:color="auto" w:fill="auto"/>
          </w:tcPr>
          <w:p w14:paraId="00C748F3" w14:textId="77777777" w:rsidR="00357D22" w:rsidRDefault="009E3C4B">
            <w:pPr>
              <w:spacing w:before="100" w:after="100"/>
            </w:pPr>
            <w:r>
              <w:t>Priemonė turi leisti kiekvienam iš skaitmeninamų objektų nurodyti proceso žingsnį, kuriame jis dabar yra.</w:t>
            </w:r>
          </w:p>
        </w:tc>
      </w:tr>
      <w:tr w:rsidR="00357D22" w14:paraId="00C748F7" w14:textId="77777777">
        <w:trPr>
          <w:trHeight w:val="311"/>
        </w:trPr>
        <w:tc>
          <w:tcPr>
            <w:tcW w:w="1163" w:type="dxa"/>
            <w:shd w:val="clear" w:color="auto" w:fill="auto"/>
          </w:tcPr>
          <w:p w14:paraId="00C748F5" w14:textId="77777777" w:rsidR="00357D22" w:rsidRDefault="00357D22">
            <w:pPr>
              <w:numPr>
                <w:ilvl w:val="0"/>
                <w:numId w:val="15"/>
              </w:numPr>
              <w:spacing w:before="100" w:after="100"/>
            </w:pPr>
          </w:p>
        </w:tc>
        <w:tc>
          <w:tcPr>
            <w:tcW w:w="8465" w:type="dxa"/>
            <w:shd w:val="clear" w:color="auto" w:fill="auto"/>
          </w:tcPr>
          <w:p w14:paraId="00C748F6" w14:textId="77777777" w:rsidR="00357D22" w:rsidRDefault="009E3C4B">
            <w:pPr>
              <w:spacing w:before="100" w:after="100"/>
            </w:pPr>
            <w:r>
              <w:t>Priemonė turi leisti kiekvienam iš skaitmeninamų objektų nurodyti bei keisti pagal poreikį naudotoją, atsakingą už jo tolesnį tvarkymą.</w:t>
            </w:r>
          </w:p>
        </w:tc>
      </w:tr>
      <w:tr w:rsidR="00357D22" w14:paraId="00C748FA" w14:textId="77777777">
        <w:trPr>
          <w:trHeight w:val="311"/>
        </w:trPr>
        <w:tc>
          <w:tcPr>
            <w:tcW w:w="1163" w:type="dxa"/>
            <w:shd w:val="clear" w:color="auto" w:fill="auto"/>
          </w:tcPr>
          <w:p w14:paraId="00C748F8" w14:textId="77777777" w:rsidR="00357D22" w:rsidRDefault="00357D22">
            <w:pPr>
              <w:numPr>
                <w:ilvl w:val="0"/>
                <w:numId w:val="15"/>
              </w:numPr>
              <w:spacing w:before="100" w:after="100"/>
            </w:pPr>
          </w:p>
        </w:tc>
        <w:tc>
          <w:tcPr>
            <w:tcW w:w="8465" w:type="dxa"/>
            <w:shd w:val="clear" w:color="auto" w:fill="auto"/>
          </w:tcPr>
          <w:p w14:paraId="00C748F9" w14:textId="77777777" w:rsidR="00357D22" w:rsidRDefault="009E3C4B">
            <w:pPr>
              <w:spacing w:before="100" w:after="100"/>
            </w:pPr>
            <w:r>
              <w:t>Priemonė turi leisti atlikti išplėstinę objektų paiešką. Tikslus detalios paieškos laukų ir sąlygų rinkinys turi būti suderintas su Perkančiąja organizacija.</w:t>
            </w:r>
          </w:p>
        </w:tc>
      </w:tr>
      <w:tr w:rsidR="00357D22" w14:paraId="00C748FD" w14:textId="77777777">
        <w:trPr>
          <w:trHeight w:val="311"/>
        </w:trPr>
        <w:tc>
          <w:tcPr>
            <w:tcW w:w="1163" w:type="dxa"/>
            <w:shd w:val="clear" w:color="auto" w:fill="auto"/>
          </w:tcPr>
          <w:p w14:paraId="00C748FB" w14:textId="77777777" w:rsidR="00357D22" w:rsidRDefault="00357D22">
            <w:pPr>
              <w:numPr>
                <w:ilvl w:val="0"/>
                <w:numId w:val="15"/>
              </w:numPr>
              <w:spacing w:before="100" w:after="100"/>
            </w:pPr>
          </w:p>
        </w:tc>
        <w:tc>
          <w:tcPr>
            <w:tcW w:w="8465" w:type="dxa"/>
            <w:shd w:val="clear" w:color="auto" w:fill="auto"/>
          </w:tcPr>
          <w:p w14:paraId="00C748FC" w14:textId="77777777" w:rsidR="00357D22" w:rsidRDefault="009E3C4B">
            <w:pPr>
              <w:spacing w:before="100" w:after="100"/>
            </w:pPr>
            <w:r>
              <w:t>Priemonė turi leisti rašyti komentarus prie skaitmeninamo objekto.</w:t>
            </w:r>
          </w:p>
        </w:tc>
      </w:tr>
      <w:tr w:rsidR="00357D22" w14:paraId="00C74900" w14:textId="77777777">
        <w:trPr>
          <w:trHeight w:val="311"/>
        </w:trPr>
        <w:tc>
          <w:tcPr>
            <w:tcW w:w="1163" w:type="dxa"/>
            <w:shd w:val="clear" w:color="auto" w:fill="auto"/>
          </w:tcPr>
          <w:p w14:paraId="00C748FE" w14:textId="77777777" w:rsidR="00357D22" w:rsidRDefault="00357D22">
            <w:pPr>
              <w:numPr>
                <w:ilvl w:val="0"/>
                <w:numId w:val="15"/>
              </w:numPr>
              <w:spacing w:before="100" w:after="100"/>
            </w:pPr>
          </w:p>
        </w:tc>
        <w:tc>
          <w:tcPr>
            <w:tcW w:w="8465" w:type="dxa"/>
            <w:shd w:val="clear" w:color="auto" w:fill="auto"/>
          </w:tcPr>
          <w:p w14:paraId="00C748FF" w14:textId="77777777" w:rsidR="00357D22" w:rsidRDefault="009E3C4B">
            <w:pPr>
              <w:spacing w:before="100" w:after="100"/>
            </w:pPr>
            <w:r>
              <w:t>Priemonė turi leisti eksportuoti visų objektų, įskaitant pasirinktas sąrašų reikšmes arba pasirinkų objektų, metaduomenis MS Excel formatu.</w:t>
            </w:r>
          </w:p>
        </w:tc>
      </w:tr>
      <w:tr w:rsidR="00357D22" w14:paraId="00C74903" w14:textId="77777777">
        <w:trPr>
          <w:trHeight w:val="311"/>
        </w:trPr>
        <w:tc>
          <w:tcPr>
            <w:tcW w:w="1163" w:type="dxa"/>
            <w:shd w:val="clear" w:color="auto" w:fill="auto"/>
          </w:tcPr>
          <w:p w14:paraId="00C74901" w14:textId="77777777" w:rsidR="00357D22" w:rsidRDefault="00357D22">
            <w:pPr>
              <w:numPr>
                <w:ilvl w:val="0"/>
                <w:numId w:val="15"/>
              </w:numPr>
              <w:spacing w:before="100" w:after="100"/>
            </w:pPr>
          </w:p>
        </w:tc>
        <w:tc>
          <w:tcPr>
            <w:tcW w:w="8465" w:type="dxa"/>
            <w:shd w:val="clear" w:color="auto" w:fill="auto"/>
          </w:tcPr>
          <w:p w14:paraId="00C74902" w14:textId="77777777" w:rsidR="00357D22" w:rsidRDefault="009E3C4B">
            <w:pPr>
              <w:spacing w:before="100" w:after="100"/>
            </w:pPr>
            <w:r>
              <w:t>Priemonė turi leisti eksportuoti ne visus, bet tik pasirinktus metaduomenų laukus.</w:t>
            </w:r>
          </w:p>
        </w:tc>
      </w:tr>
      <w:tr w:rsidR="00357D22" w14:paraId="00C74906" w14:textId="77777777">
        <w:trPr>
          <w:trHeight w:val="311"/>
        </w:trPr>
        <w:tc>
          <w:tcPr>
            <w:tcW w:w="1163" w:type="dxa"/>
            <w:shd w:val="clear" w:color="auto" w:fill="auto"/>
          </w:tcPr>
          <w:p w14:paraId="00C74904" w14:textId="77777777" w:rsidR="00357D22" w:rsidRDefault="00357D22">
            <w:pPr>
              <w:numPr>
                <w:ilvl w:val="0"/>
                <w:numId w:val="15"/>
              </w:numPr>
              <w:spacing w:before="100" w:after="100"/>
            </w:pPr>
          </w:p>
        </w:tc>
        <w:tc>
          <w:tcPr>
            <w:tcW w:w="8465" w:type="dxa"/>
            <w:shd w:val="clear" w:color="auto" w:fill="auto"/>
          </w:tcPr>
          <w:p w14:paraId="00C74905" w14:textId="65AB7A43" w:rsidR="00357D22" w:rsidRDefault="009E3C4B">
            <w:pPr>
              <w:spacing w:before="100" w:after="100"/>
            </w:pPr>
            <w:r>
              <w:t xml:space="preserve">Diegėjas turi sukurti naudotojus Priemonėje. Numatomas naudotojų skaičius </w:t>
            </w:r>
            <w:r>
              <w:rPr>
                <w:highlight w:val="white"/>
              </w:rPr>
              <w:t xml:space="preserve">– </w:t>
            </w:r>
            <w:r>
              <w:t xml:space="preserve">iki </w:t>
            </w:r>
            <w:r w:rsidR="006D02FC">
              <w:t>3</w:t>
            </w:r>
            <w:r>
              <w:t xml:space="preserve">0 žmonių. Tikslus naudotojų sąrašas turi būti suderintas su Perkančiąja organizacija. </w:t>
            </w:r>
          </w:p>
        </w:tc>
      </w:tr>
      <w:tr w:rsidR="00357D22" w14:paraId="00C74909" w14:textId="77777777">
        <w:trPr>
          <w:trHeight w:val="311"/>
        </w:trPr>
        <w:tc>
          <w:tcPr>
            <w:tcW w:w="1163" w:type="dxa"/>
            <w:shd w:val="clear" w:color="auto" w:fill="auto"/>
          </w:tcPr>
          <w:p w14:paraId="00C74907" w14:textId="77777777" w:rsidR="00357D22" w:rsidRDefault="00357D22">
            <w:pPr>
              <w:numPr>
                <w:ilvl w:val="0"/>
                <w:numId w:val="15"/>
              </w:numPr>
              <w:spacing w:before="100" w:after="100"/>
            </w:pPr>
          </w:p>
        </w:tc>
        <w:tc>
          <w:tcPr>
            <w:tcW w:w="8465" w:type="dxa"/>
            <w:shd w:val="clear" w:color="auto" w:fill="auto"/>
          </w:tcPr>
          <w:p w14:paraId="00C74908" w14:textId="77777777" w:rsidR="00357D22" w:rsidRDefault="009E3C4B">
            <w:pPr>
              <w:spacing w:before="100" w:after="100"/>
            </w:pPr>
            <w:r>
              <w:t xml:space="preserve">Diegėjas turi užtikrinti 18 mėnesių, skaičiuojant nuo sutarties pasirašymo datos, Priemonės veikimą, konsultacijas ir administravimą. </w:t>
            </w:r>
          </w:p>
        </w:tc>
      </w:tr>
      <w:tr w:rsidR="00357D22" w14:paraId="00C7490C" w14:textId="77777777">
        <w:trPr>
          <w:trHeight w:val="311"/>
        </w:trPr>
        <w:tc>
          <w:tcPr>
            <w:tcW w:w="1163" w:type="dxa"/>
            <w:shd w:val="clear" w:color="auto" w:fill="auto"/>
          </w:tcPr>
          <w:p w14:paraId="00C7490A" w14:textId="77777777" w:rsidR="00357D22" w:rsidRDefault="00357D22">
            <w:pPr>
              <w:numPr>
                <w:ilvl w:val="0"/>
                <w:numId w:val="15"/>
              </w:numPr>
              <w:spacing w:before="100" w:after="100"/>
            </w:pPr>
          </w:p>
        </w:tc>
        <w:tc>
          <w:tcPr>
            <w:tcW w:w="8465" w:type="dxa"/>
            <w:shd w:val="clear" w:color="auto" w:fill="auto"/>
          </w:tcPr>
          <w:p w14:paraId="00C7490B" w14:textId="77777777" w:rsidR="00357D22" w:rsidRDefault="009E3C4B">
            <w:pPr>
              <w:spacing w:before="100" w:after="100"/>
            </w:pPr>
            <w:r>
              <w:t>Priemonės licencijos, jei tokios būtų, turi galioti 18 mėnesių, skaičiuojant nuo sutarties pasirašymo datos.</w:t>
            </w:r>
          </w:p>
        </w:tc>
      </w:tr>
    </w:tbl>
    <w:p w14:paraId="00C7490D" w14:textId="77777777" w:rsidR="00357D22" w:rsidRDefault="00357D22">
      <w:pPr>
        <w:jc w:val="left"/>
      </w:pPr>
    </w:p>
    <w:p w14:paraId="00C7490E" w14:textId="77777777" w:rsidR="00357D22" w:rsidRDefault="009E3C4B">
      <w:pPr>
        <w:pStyle w:val="Heading2"/>
        <w:numPr>
          <w:ilvl w:val="1"/>
          <w:numId w:val="14"/>
        </w:numPr>
      </w:pPr>
      <w:bookmarkStart w:id="21" w:name="_phagww8nctxq" w:colFirst="0" w:colLast="0"/>
      <w:bookmarkEnd w:id="21"/>
      <w:r>
        <w:lastRenderedPageBreak/>
        <w:t>Reikalavimai kalbinių ypatybių pasiskirstymo Lietuvos teritorijoje duomenų kūrimui ir jų pagrindu sukurtiems skaitmeniniams žemėlapiams</w:t>
      </w:r>
    </w:p>
    <w:tbl>
      <w:tblPr>
        <w:tblStyle w:val="a8"/>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911" w14:textId="77777777">
        <w:trPr>
          <w:tblHeader/>
        </w:trPr>
        <w:tc>
          <w:tcPr>
            <w:tcW w:w="1163" w:type="dxa"/>
            <w:shd w:val="clear" w:color="auto" w:fill="auto"/>
          </w:tcPr>
          <w:p w14:paraId="00C7490F" w14:textId="77777777" w:rsidR="00357D22" w:rsidRDefault="009E3C4B">
            <w:pPr>
              <w:spacing w:before="100" w:after="100"/>
              <w:jc w:val="left"/>
              <w:rPr>
                <w:b/>
              </w:rPr>
            </w:pPr>
            <w:r>
              <w:rPr>
                <w:b/>
              </w:rPr>
              <w:t>Reik. Nr.</w:t>
            </w:r>
          </w:p>
        </w:tc>
        <w:tc>
          <w:tcPr>
            <w:tcW w:w="8465" w:type="dxa"/>
            <w:shd w:val="clear" w:color="auto" w:fill="auto"/>
          </w:tcPr>
          <w:p w14:paraId="00C74910" w14:textId="77777777" w:rsidR="00357D22" w:rsidRDefault="009E3C4B">
            <w:pPr>
              <w:spacing w:before="100" w:after="100"/>
              <w:jc w:val="left"/>
              <w:rPr>
                <w:b/>
              </w:rPr>
            </w:pPr>
            <w:r>
              <w:rPr>
                <w:b/>
              </w:rPr>
              <w:t>Reikalavimas</w:t>
            </w:r>
          </w:p>
        </w:tc>
      </w:tr>
      <w:tr w:rsidR="00357D22" w14:paraId="00C74914" w14:textId="77777777">
        <w:trPr>
          <w:trHeight w:val="311"/>
        </w:trPr>
        <w:tc>
          <w:tcPr>
            <w:tcW w:w="1163" w:type="dxa"/>
            <w:shd w:val="clear" w:color="auto" w:fill="auto"/>
          </w:tcPr>
          <w:p w14:paraId="00C74912" w14:textId="77777777" w:rsidR="00357D22" w:rsidRDefault="00357D22">
            <w:pPr>
              <w:numPr>
                <w:ilvl w:val="0"/>
                <w:numId w:val="15"/>
              </w:numPr>
              <w:spacing w:before="100" w:after="100"/>
            </w:pPr>
          </w:p>
        </w:tc>
        <w:tc>
          <w:tcPr>
            <w:tcW w:w="8465" w:type="dxa"/>
            <w:shd w:val="clear" w:color="auto" w:fill="auto"/>
          </w:tcPr>
          <w:p w14:paraId="00C74913" w14:textId="77777777" w:rsidR="00357D22" w:rsidRDefault="009E3C4B">
            <w:pPr>
              <w:spacing w:before="100" w:after="100"/>
              <w:rPr>
                <w:sz w:val="26"/>
                <w:szCs w:val="26"/>
              </w:rPr>
            </w:pPr>
            <w:r>
              <w:t xml:space="preserve">Rezultatams pasiekti turi būti naudojama </w:t>
            </w:r>
            <w:r>
              <w:rPr>
                <w:highlight w:val="white"/>
              </w:rPr>
              <w:t>pirminė kalbinė medžiaga: LKA žemėlapiai (250 vnt.) ir rankraštiniai LKA žemėlapiai (500 vnt.). Visi žemėlapiai turi būti nuskenuoti ir georeferuoti, jų pagrindu turi būti publikuoti GIS rastrinių duomenų servisai.</w:t>
            </w:r>
            <w:r>
              <w:rPr>
                <w:sz w:val="26"/>
                <w:szCs w:val="26"/>
                <w:highlight w:val="white"/>
              </w:rPr>
              <w:t xml:space="preserve"> </w:t>
            </w:r>
            <w:r>
              <w:rPr>
                <w:highlight w:val="white"/>
              </w:rPr>
              <w:t>LKA žemėlapių ir LKA rankraštinių žemėlapių skaičiai gali skirtis nuo tarminių ypatybių skaičiaus, nes keli žemėlapiai gali apibrėžti ar rodyti tą pačią ypatybę arba kelias ypatybes apibrėžti ir rodyti viename žemėlapyje.</w:t>
            </w:r>
          </w:p>
        </w:tc>
      </w:tr>
      <w:tr w:rsidR="00357D22" w14:paraId="00C74917" w14:textId="77777777">
        <w:trPr>
          <w:trHeight w:val="311"/>
        </w:trPr>
        <w:tc>
          <w:tcPr>
            <w:tcW w:w="1163" w:type="dxa"/>
            <w:shd w:val="clear" w:color="auto" w:fill="auto"/>
          </w:tcPr>
          <w:p w14:paraId="00C74915" w14:textId="77777777" w:rsidR="00357D22" w:rsidRDefault="00357D22">
            <w:pPr>
              <w:numPr>
                <w:ilvl w:val="0"/>
                <w:numId w:val="15"/>
              </w:numPr>
              <w:spacing w:before="100" w:after="100"/>
            </w:pPr>
          </w:p>
        </w:tc>
        <w:tc>
          <w:tcPr>
            <w:tcW w:w="8465" w:type="dxa"/>
            <w:shd w:val="clear" w:color="auto" w:fill="auto"/>
          </w:tcPr>
          <w:p w14:paraId="00C74916" w14:textId="77777777" w:rsidR="00357D22" w:rsidRDefault="009E3C4B">
            <w:pPr>
              <w:spacing w:before="100" w:after="100"/>
            </w:pPr>
            <w:r>
              <w:t>Esminį erdvinio duomenų rinkinio rezultato karkasą turi sudaryti kalbinių ypatybių taškinis duomenų sluoksnis, parengtas 723 LKA punktų taškinio sluoksnio pagrindu.</w:t>
            </w:r>
          </w:p>
        </w:tc>
      </w:tr>
      <w:tr w:rsidR="00357D22" w14:paraId="00C74937" w14:textId="77777777">
        <w:trPr>
          <w:trHeight w:val="311"/>
        </w:trPr>
        <w:tc>
          <w:tcPr>
            <w:tcW w:w="1163" w:type="dxa"/>
            <w:shd w:val="clear" w:color="auto" w:fill="auto"/>
          </w:tcPr>
          <w:p w14:paraId="00C74918" w14:textId="77777777" w:rsidR="00357D22" w:rsidRDefault="00357D22">
            <w:pPr>
              <w:numPr>
                <w:ilvl w:val="0"/>
                <w:numId w:val="15"/>
              </w:numPr>
              <w:spacing w:before="100" w:after="100"/>
            </w:pPr>
          </w:p>
        </w:tc>
        <w:tc>
          <w:tcPr>
            <w:tcW w:w="8465" w:type="dxa"/>
            <w:shd w:val="clear" w:color="auto" w:fill="auto"/>
          </w:tcPr>
          <w:p w14:paraId="00C74919" w14:textId="77777777" w:rsidR="00357D22" w:rsidRDefault="009E3C4B">
            <w:pPr>
              <w:spacing w:before="100" w:after="100"/>
              <w:rPr>
                <w:highlight w:val="white"/>
              </w:rPr>
            </w:pPr>
            <w:r>
              <w:t>Turi būti parengti fonetinių ir morfologinių kalbinių ypatybių žemėlapiai</w:t>
            </w:r>
            <w:r>
              <w:rPr>
                <w:color w:val="434343"/>
              </w:rPr>
              <w:t xml:space="preserve"> </w:t>
            </w:r>
            <w:r>
              <w:t xml:space="preserve">(mažiausiai 180 ypatybių ir jų variantų). </w:t>
            </w:r>
            <w:r>
              <w:rPr>
                <w:highlight w:val="white"/>
              </w:rPr>
              <w:t xml:space="preserve">Viename žemėlapyje turi būti teikiamas vienos fonetinės ir morfologinės kalbinės ypatybės visų galimų variantų paplitimas. Turi būti taikomas binarinis klasifikavimo metodas: 0 – neatliepia, 1 – atliepia. Pavyzdžiui, taip turėtų būti koduojami trys mišriųjų dvigarsių am, an kirčiuotame tvirtapradžiame skiemenyje atliepimo variantai: </w:t>
            </w:r>
          </w:p>
          <w:tbl>
            <w:tblPr>
              <w:tblStyle w:val="a9"/>
              <w:tblW w:w="82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1380"/>
              <w:gridCol w:w="1380"/>
              <w:gridCol w:w="1380"/>
              <w:gridCol w:w="1380"/>
              <w:gridCol w:w="1380"/>
              <w:gridCol w:w="1380"/>
            </w:tblGrid>
            <w:tr w:rsidR="00357D22" w14:paraId="00C74920" w14:textId="77777777">
              <w:trPr>
                <w:trHeight w:val="555"/>
              </w:trPr>
              <w:tc>
                <w:tcPr>
                  <w:tcW w:w="13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0C7491A" w14:textId="77777777" w:rsidR="00357D22" w:rsidRDefault="009E3C4B">
                  <w:pPr>
                    <w:spacing w:before="100" w:after="100"/>
                    <w:jc w:val="center"/>
                    <w:rPr>
                      <w:highlight w:val="white"/>
                    </w:rPr>
                  </w:pPr>
                  <w:r>
                    <w:rPr>
                      <w:highlight w:val="white"/>
                    </w:rPr>
                    <w:t>LKA punktas</w:t>
                  </w:r>
                </w:p>
              </w:tc>
              <w:tc>
                <w:tcPr>
                  <w:tcW w:w="1380"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00C7491B" w14:textId="77777777" w:rsidR="00357D22" w:rsidRDefault="009E3C4B">
                  <w:pPr>
                    <w:spacing w:before="100" w:after="100"/>
                    <w:jc w:val="center"/>
                    <w:rPr>
                      <w:highlight w:val="white"/>
                    </w:rPr>
                  </w:pPr>
                  <w:r>
                    <w:rPr>
                      <w:highlight w:val="white"/>
                    </w:rPr>
                    <w:t xml:space="preserve">am_an </w:t>
                  </w:r>
                  <w:r>
                    <w:rPr>
                      <w:highlight w:val="white"/>
                    </w:rPr>
                    <w:br/>
                    <w:t>atvejis</w:t>
                  </w:r>
                </w:p>
              </w:tc>
              <w:tc>
                <w:tcPr>
                  <w:tcW w:w="1380"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00C7491C" w14:textId="77777777" w:rsidR="00357D22" w:rsidRDefault="009E3C4B">
                  <w:pPr>
                    <w:spacing w:before="100" w:after="100"/>
                    <w:jc w:val="center"/>
                    <w:rPr>
                      <w:highlight w:val="white"/>
                    </w:rPr>
                  </w:pPr>
                  <w:r>
                    <w:rPr>
                      <w:highlight w:val="white"/>
                    </w:rPr>
                    <w:t>Atvejo transkirpcija</w:t>
                  </w:r>
                </w:p>
              </w:tc>
              <w:tc>
                <w:tcPr>
                  <w:tcW w:w="1380"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00C7491D" w14:textId="77777777" w:rsidR="00357D22" w:rsidRDefault="009E3C4B">
                  <w:pPr>
                    <w:spacing w:before="100" w:after="100"/>
                    <w:jc w:val="center"/>
                    <w:rPr>
                      <w:highlight w:val="white"/>
                    </w:rPr>
                  </w:pPr>
                  <w:r>
                    <w:rPr>
                      <w:highlight w:val="white"/>
                    </w:rPr>
                    <w:t>am_an</w:t>
                  </w:r>
                </w:p>
              </w:tc>
              <w:tc>
                <w:tcPr>
                  <w:tcW w:w="1380"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00C7491E" w14:textId="77777777" w:rsidR="00357D22" w:rsidRDefault="009E3C4B">
                  <w:pPr>
                    <w:spacing w:before="100" w:after="100"/>
                    <w:jc w:val="center"/>
                    <w:rPr>
                      <w:highlight w:val="white"/>
                    </w:rPr>
                  </w:pPr>
                  <w:r>
                    <w:rPr>
                      <w:highlight w:val="white"/>
                    </w:rPr>
                    <w:t>om_on</w:t>
                  </w:r>
                </w:p>
              </w:tc>
              <w:tc>
                <w:tcPr>
                  <w:tcW w:w="1380" w:type="dxa"/>
                  <w:tcBorders>
                    <w:top w:val="single" w:sz="8" w:space="0" w:color="000000"/>
                    <w:left w:val="nil"/>
                    <w:bottom w:val="single" w:sz="8" w:space="0" w:color="000000"/>
                    <w:right w:val="single" w:sz="8" w:space="0" w:color="000000"/>
                  </w:tcBorders>
                  <w:tcMar>
                    <w:top w:w="0" w:type="dxa"/>
                    <w:left w:w="0" w:type="dxa"/>
                    <w:bottom w:w="0" w:type="dxa"/>
                    <w:right w:w="0" w:type="dxa"/>
                  </w:tcMar>
                </w:tcPr>
                <w:p w14:paraId="00C7491F" w14:textId="77777777" w:rsidR="00357D22" w:rsidRDefault="009E3C4B">
                  <w:pPr>
                    <w:spacing w:before="100" w:after="100"/>
                    <w:jc w:val="center"/>
                    <w:rPr>
                      <w:highlight w:val="white"/>
                    </w:rPr>
                  </w:pPr>
                  <w:r>
                    <w:rPr>
                      <w:highlight w:val="white"/>
                    </w:rPr>
                    <w:t>um_un</w:t>
                  </w:r>
                </w:p>
              </w:tc>
            </w:tr>
            <w:tr w:rsidR="00357D22" w14:paraId="00C74927" w14:textId="77777777">
              <w:trPr>
                <w:trHeight w:val="300"/>
              </w:trPr>
              <w:tc>
                <w:tcPr>
                  <w:tcW w:w="13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C74921" w14:textId="77777777" w:rsidR="00357D22" w:rsidRDefault="009E3C4B">
                  <w:pPr>
                    <w:spacing w:before="100" w:after="100"/>
                    <w:jc w:val="center"/>
                    <w:rPr>
                      <w:highlight w:val="white"/>
                    </w:rPr>
                  </w:pPr>
                  <w:r>
                    <w:rPr>
                      <w:highlight w:val="white"/>
                    </w:rPr>
                    <w:t>624</w:t>
                  </w:r>
                </w:p>
              </w:tc>
              <w:tc>
                <w:tcPr>
                  <w:tcW w:w="1380" w:type="dxa"/>
                  <w:tcBorders>
                    <w:top w:val="nil"/>
                    <w:left w:val="nil"/>
                    <w:bottom w:val="single" w:sz="8" w:space="0" w:color="000000"/>
                    <w:right w:val="single" w:sz="8" w:space="0" w:color="000000"/>
                  </w:tcBorders>
                  <w:tcMar>
                    <w:top w:w="0" w:type="dxa"/>
                    <w:left w:w="0" w:type="dxa"/>
                    <w:bottom w:w="0" w:type="dxa"/>
                    <w:right w:w="0" w:type="dxa"/>
                  </w:tcMar>
                </w:tcPr>
                <w:p w14:paraId="00C74922" w14:textId="77777777" w:rsidR="00357D22" w:rsidRDefault="009E3C4B">
                  <w:pPr>
                    <w:spacing w:before="100" w:after="100"/>
                    <w:jc w:val="center"/>
                    <w:rPr>
                      <w:highlight w:val="white"/>
                    </w:rPr>
                  </w:pPr>
                  <w:r>
                    <w:rPr>
                      <w:highlight w:val="white"/>
                    </w:rPr>
                    <w:t>kánda</w:t>
                  </w:r>
                </w:p>
              </w:tc>
              <w:tc>
                <w:tcPr>
                  <w:tcW w:w="1380" w:type="dxa"/>
                  <w:tcBorders>
                    <w:top w:val="nil"/>
                    <w:left w:val="nil"/>
                    <w:bottom w:val="single" w:sz="8" w:space="0" w:color="000000"/>
                    <w:right w:val="single" w:sz="8" w:space="0" w:color="000000"/>
                  </w:tcBorders>
                  <w:tcMar>
                    <w:top w:w="0" w:type="dxa"/>
                    <w:left w:w="0" w:type="dxa"/>
                    <w:bottom w:w="0" w:type="dxa"/>
                    <w:right w:w="0" w:type="dxa"/>
                  </w:tcMar>
                </w:tcPr>
                <w:p w14:paraId="00C74923" w14:textId="77777777" w:rsidR="00357D22" w:rsidRDefault="009E3C4B">
                  <w:pPr>
                    <w:spacing w:before="100" w:after="100"/>
                    <w:jc w:val="center"/>
                    <w:rPr>
                      <w:highlight w:val="white"/>
                    </w:rPr>
                  </w:pPr>
                  <w:r>
                    <w:rPr>
                      <w:highlight w:val="white"/>
                    </w:rPr>
                    <w:t>¹ˈkɑˑndɑ</w:t>
                  </w:r>
                </w:p>
              </w:tc>
              <w:tc>
                <w:tcPr>
                  <w:tcW w:w="1380" w:type="dxa"/>
                  <w:tcBorders>
                    <w:top w:val="nil"/>
                    <w:left w:val="nil"/>
                    <w:bottom w:val="single" w:sz="8" w:space="0" w:color="000000"/>
                    <w:right w:val="single" w:sz="8" w:space="0" w:color="000000"/>
                  </w:tcBorders>
                  <w:tcMar>
                    <w:top w:w="0" w:type="dxa"/>
                    <w:left w:w="0" w:type="dxa"/>
                    <w:bottom w:w="0" w:type="dxa"/>
                    <w:right w:w="0" w:type="dxa"/>
                  </w:tcMar>
                </w:tcPr>
                <w:p w14:paraId="00C74924" w14:textId="77777777" w:rsidR="00357D22" w:rsidRDefault="009E3C4B">
                  <w:pPr>
                    <w:spacing w:before="100" w:after="100"/>
                    <w:jc w:val="center"/>
                    <w:rPr>
                      <w:highlight w:val="white"/>
                    </w:rPr>
                  </w:pPr>
                  <w:r>
                    <w:rPr>
                      <w:highlight w:val="white"/>
                    </w:rPr>
                    <w:t>1</w:t>
                  </w:r>
                </w:p>
              </w:tc>
              <w:tc>
                <w:tcPr>
                  <w:tcW w:w="1380" w:type="dxa"/>
                  <w:tcBorders>
                    <w:top w:val="nil"/>
                    <w:left w:val="nil"/>
                    <w:bottom w:val="single" w:sz="8" w:space="0" w:color="000000"/>
                    <w:right w:val="single" w:sz="8" w:space="0" w:color="000000"/>
                  </w:tcBorders>
                  <w:tcMar>
                    <w:top w:w="0" w:type="dxa"/>
                    <w:left w:w="0" w:type="dxa"/>
                    <w:bottom w:w="0" w:type="dxa"/>
                    <w:right w:w="0" w:type="dxa"/>
                  </w:tcMar>
                </w:tcPr>
                <w:p w14:paraId="00C74925" w14:textId="77777777" w:rsidR="00357D22" w:rsidRDefault="009E3C4B">
                  <w:pPr>
                    <w:spacing w:before="100" w:after="100"/>
                    <w:jc w:val="center"/>
                    <w:rPr>
                      <w:highlight w:val="white"/>
                    </w:rPr>
                  </w:pPr>
                  <w:r>
                    <w:rPr>
                      <w:highlight w:val="white"/>
                    </w:rPr>
                    <w:t>0</w:t>
                  </w:r>
                </w:p>
              </w:tc>
              <w:tc>
                <w:tcPr>
                  <w:tcW w:w="1380" w:type="dxa"/>
                  <w:tcBorders>
                    <w:top w:val="nil"/>
                    <w:left w:val="nil"/>
                    <w:bottom w:val="single" w:sz="8" w:space="0" w:color="000000"/>
                    <w:right w:val="single" w:sz="8" w:space="0" w:color="000000"/>
                  </w:tcBorders>
                  <w:tcMar>
                    <w:top w:w="0" w:type="dxa"/>
                    <w:left w:w="0" w:type="dxa"/>
                    <w:bottom w:w="0" w:type="dxa"/>
                    <w:right w:w="0" w:type="dxa"/>
                  </w:tcMar>
                </w:tcPr>
                <w:p w14:paraId="00C74926" w14:textId="77777777" w:rsidR="00357D22" w:rsidRDefault="009E3C4B">
                  <w:pPr>
                    <w:spacing w:before="100" w:after="100"/>
                    <w:jc w:val="center"/>
                    <w:rPr>
                      <w:highlight w:val="white"/>
                    </w:rPr>
                  </w:pPr>
                  <w:r>
                    <w:rPr>
                      <w:highlight w:val="white"/>
                    </w:rPr>
                    <w:t>0</w:t>
                  </w:r>
                </w:p>
              </w:tc>
            </w:tr>
            <w:tr w:rsidR="00357D22" w14:paraId="00C7492E" w14:textId="77777777">
              <w:trPr>
                <w:trHeight w:val="300"/>
              </w:trPr>
              <w:tc>
                <w:tcPr>
                  <w:tcW w:w="13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C74928" w14:textId="77777777" w:rsidR="00357D22" w:rsidRDefault="009E3C4B">
                  <w:pPr>
                    <w:spacing w:before="100" w:after="100"/>
                    <w:jc w:val="center"/>
                    <w:rPr>
                      <w:highlight w:val="white"/>
                    </w:rPr>
                  </w:pPr>
                  <w:r>
                    <w:rPr>
                      <w:highlight w:val="white"/>
                    </w:rPr>
                    <w:t>111</w:t>
                  </w:r>
                </w:p>
              </w:tc>
              <w:tc>
                <w:tcPr>
                  <w:tcW w:w="1380" w:type="dxa"/>
                  <w:tcBorders>
                    <w:top w:val="nil"/>
                    <w:left w:val="nil"/>
                    <w:bottom w:val="single" w:sz="8" w:space="0" w:color="000000"/>
                    <w:right w:val="single" w:sz="8" w:space="0" w:color="000000"/>
                  </w:tcBorders>
                  <w:tcMar>
                    <w:top w:w="0" w:type="dxa"/>
                    <w:left w:w="0" w:type="dxa"/>
                    <w:bottom w:w="0" w:type="dxa"/>
                    <w:right w:w="0" w:type="dxa"/>
                  </w:tcMar>
                </w:tcPr>
                <w:p w14:paraId="00C74929" w14:textId="77777777" w:rsidR="00357D22" w:rsidRDefault="009E3C4B">
                  <w:pPr>
                    <w:spacing w:before="100" w:after="100"/>
                    <w:jc w:val="center"/>
                    <w:rPr>
                      <w:highlight w:val="white"/>
                    </w:rPr>
                  </w:pPr>
                  <w:r>
                    <w:rPr>
                      <w:highlight w:val="white"/>
                    </w:rPr>
                    <w:t>kónda</w:t>
                  </w:r>
                </w:p>
              </w:tc>
              <w:tc>
                <w:tcPr>
                  <w:tcW w:w="1380" w:type="dxa"/>
                  <w:tcBorders>
                    <w:top w:val="nil"/>
                    <w:left w:val="nil"/>
                    <w:bottom w:val="single" w:sz="8" w:space="0" w:color="000000"/>
                    <w:right w:val="single" w:sz="8" w:space="0" w:color="000000"/>
                  </w:tcBorders>
                  <w:tcMar>
                    <w:top w:w="0" w:type="dxa"/>
                    <w:left w:w="0" w:type="dxa"/>
                    <w:bottom w:w="0" w:type="dxa"/>
                    <w:right w:w="0" w:type="dxa"/>
                  </w:tcMar>
                </w:tcPr>
                <w:p w14:paraId="00C7492A" w14:textId="77777777" w:rsidR="00357D22" w:rsidRDefault="009E3C4B">
                  <w:pPr>
                    <w:spacing w:before="100" w:after="100"/>
                    <w:jc w:val="center"/>
                    <w:rPr>
                      <w:highlight w:val="white"/>
                    </w:rPr>
                  </w:pPr>
                  <w:r>
                    <w:rPr>
                      <w:highlight w:val="white"/>
                    </w:rPr>
                    <w:t>¹ˈko̞ˑndɑ̆</w:t>
                  </w:r>
                </w:p>
              </w:tc>
              <w:tc>
                <w:tcPr>
                  <w:tcW w:w="1380" w:type="dxa"/>
                  <w:tcBorders>
                    <w:top w:val="nil"/>
                    <w:left w:val="nil"/>
                    <w:bottom w:val="single" w:sz="8" w:space="0" w:color="000000"/>
                    <w:right w:val="single" w:sz="8" w:space="0" w:color="000000"/>
                  </w:tcBorders>
                  <w:tcMar>
                    <w:top w:w="0" w:type="dxa"/>
                    <w:left w:w="0" w:type="dxa"/>
                    <w:bottom w:w="0" w:type="dxa"/>
                    <w:right w:w="0" w:type="dxa"/>
                  </w:tcMar>
                </w:tcPr>
                <w:p w14:paraId="00C7492B" w14:textId="77777777" w:rsidR="00357D22" w:rsidRDefault="009E3C4B">
                  <w:pPr>
                    <w:spacing w:before="100" w:after="100"/>
                    <w:jc w:val="center"/>
                    <w:rPr>
                      <w:highlight w:val="white"/>
                    </w:rPr>
                  </w:pPr>
                  <w:r>
                    <w:rPr>
                      <w:highlight w:val="white"/>
                    </w:rPr>
                    <w:t>0</w:t>
                  </w:r>
                </w:p>
              </w:tc>
              <w:tc>
                <w:tcPr>
                  <w:tcW w:w="1380" w:type="dxa"/>
                  <w:tcBorders>
                    <w:top w:val="nil"/>
                    <w:left w:val="nil"/>
                    <w:bottom w:val="single" w:sz="8" w:space="0" w:color="000000"/>
                    <w:right w:val="single" w:sz="8" w:space="0" w:color="000000"/>
                  </w:tcBorders>
                  <w:tcMar>
                    <w:top w:w="0" w:type="dxa"/>
                    <w:left w:w="0" w:type="dxa"/>
                    <w:bottom w:w="0" w:type="dxa"/>
                    <w:right w:w="0" w:type="dxa"/>
                  </w:tcMar>
                </w:tcPr>
                <w:p w14:paraId="00C7492C" w14:textId="77777777" w:rsidR="00357D22" w:rsidRDefault="009E3C4B">
                  <w:pPr>
                    <w:spacing w:before="100" w:after="100"/>
                    <w:jc w:val="center"/>
                    <w:rPr>
                      <w:highlight w:val="white"/>
                    </w:rPr>
                  </w:pPr>
                  <w:r>
                    <w:rPr>
                      <w:highlight w:val="white"/>
                    </w:rPr>
                    <w:t>1</w:t>
                  </w:r>
                </w:p>
              </w:tc>
              <w:tc>
                <w:tcPr>
                  <w:tcW w:w="1380" w:type="dxa"/>
                  <w:tcBorders>
                    <w:top w:val="nil"/>
                    <w:left w:val="nil"/>
                    <w:bottom w:val="single" w:sz="8" w:space="0" w:color="000000"/>
                    <w:right w:val="single" w:sz="8" w:space="0" w:color="000000"/>
                  </w:tcBorders>
                  <w:tcMar>
                    <w:top w:w="0" w:type="dxa"/>
                    <w:left w:w="0" w:type="dxa"/>
                    <w:bottom w:w="0" w:type="dxa"/>
                    <w:right w:w="0" w:type="dxa"/>
                  </w:tcMar>
                </w:tcPr>
                <w:p w14:paraId="00C7492D" w14:textId="77777777" w:rsidR="00357D22" w:rsidRDefault="009E3C4B">
                  <w:pPr>
                    <w:spacing w:before="100" w:after="100"/>
                    <w:jc w:val="center"/>
                    <w:rPr>
                      <w:highlight w:val="white"/>
                    </w:rPr>
                  </w:pPr>
                  <w:r>
                    <w:rPr>
                      <w:highlight w:val="white"/>
                    </w:rPr>
                    <w:t>0</w:t>
                  </w:r>
                </w:p>
              </w:tc>
            </w:tr>
            <w:tr w:rsidR="00357D22" w14:paraId="00C74935" w14:textId="77777777">
              <w:trPr>
                <w:trHeight w:val="300"/>
              </w:trPr>
              <w:tc>
                <w:tcPr>
                  <w:tcW w:w="1380"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0C7492F" w14:textId="77777777" w:rsidR="00357D22" w:rsidRDefault="009E3C4B">
                  <w:pPr>
                    <w:spacing w:before="100" w:after="100"/>
                    <w:jc w:val="center"/>
                    <w:rPr>
                      <w:highlight w:val="white"/>
                    </w:rPr>
                  </w:pPr>
                  <w:r>
                    <w:rPr>
                      <w:highlight w:val="white"/>
                    </w:rPr>
                    <w:t>502</w:t>
                  </w:r>
                </w:p>
              </w:tc>
              <w:tc>
                <w:tcPr>
                  <w:tcW w:w="1380" w:type="dxa"/>
                  <w:tcBorders>
                    <w:top w:val="nil"/>
                    <w:left w:val="nil"/>
                    <w:bottom w:val="single" w:sz="8" w:space="0" w:color="000000"/>
                    <w:right w:val="single" w:sz="8" w:space="0" w:color="000000"/>
                  </w:tcBorders>
                  <w:tcMar>
                    <w:top w:w="0" w:type="dxa"/>
                    <w:left w:w="0" w:type="dxa"/>
                    <w:bottom w:w="0" w:type="dxa"/>
                    <w:right w:w="0" w:type="dxa"/>
                  </w:tcMar>
                </w:tcPr>
                <w:p w14:paraId="00C74930" w14:textId="77777777" w:rsidR="00357D22" w:rsidRDefault="009E3C4B">
                  <w:pPr>
                    <w:spacing w:before="100" w:after="100"/>
                    <w:jc w:val="center"/>
                    <w:rPr>
                      <w:highlight w:val="white"/>
                    </w:rPr>
                  </w:pPr>
                  <w:r>
                    <w:rPr>
                      <w:highlight w:val="white"/>
                    </w:rPr>
                    <w:t>kúnda</w:t>
                  </w:r>
                </w:p>
              </w:tc>
              <w:tc>
                <w:tcPr>
                  <w:tcW w:w="1380" w:type="dxa"/>
                  <w:tcBorders>
                    <w:top w:val="nil"/>
                    <w:left w:val="nil"/>
                    <w:bottom w:val="single" w:sz="8" w:space="0" w:color="000000"/>
                    <w:right w:val="single" w:sz="8" w:space="0" w:color="000000"/>
                  </w:tcBorders>
                  <w:tcMar>
                    <w:top w:w="0" w:type="dxa"/>
                    <w:left w:w="0" w:type="dxa"/>
                    <w:bottom w:w="0" w:type="dxa"/>
                    <w:right w:w="0" w:type="dxa"/>
                  </w:tcMar>
                </w:tcPr>
                <w:p w14:paraId="00C74931" w14:textId="77777777" w:rsidR="00357D22" w:rsidRDefault="009E3C4B">
                  <w:pPr>
                    <w:spacing w:before="100" w:after="100"/>
                    <w:jc w:val="center"/>
                    <w:rPr>
                      <w:highlight w:val="white"/>
                    </w:rPr>
                  </w:pPr>
                  <w:r>
                    <w:rPr>
                      <w:highlight w:val="white"/>
                    </w:rPr>
                    <w:t>¹ˈkuˑndɐ</w:t>
                  </w:r>
                </w:p>
              </w:tc>
              <w:tc>
                <w:tcPr>
                  <w:tcW w:w="1380" w:type="dxa"/>
                  <w:tcBorders>
                    <w:top w:val="nil"/>
                    <w:left w:val="nil"/>
                    <w:bottom w:val="single" w:sz="8" w:space="0" w:color="000000"/>
                    <w:right w:val="single" w:sz="8" w:space="0" w:color="000000"/>
                  </w:tcBorders>
                  <w:tcMar>
                    <w:top w:w="0" w:type="dxa"/>
                    <w:left w:w="0" w:type="dxa"/>
                    <w:bottom w:w="0" w:type="dxa"/>
                    <w:right w:w="0" w:type="dxa"/>
                  </w:tcMar>
                </w:tcPr>
                <w:p w14:paraId="00C74932" w14:textId="77777777" w:rsidR="00357D22" w:rsidRDefault="009E3C4B">
                  <w:pPr>
                    <w:spacing w:before="100" w:after="100"/>
                    <w:jc w:val="center"/>
                    <w:rPr>
                      <w:highlight w:val="white"/>
                    </w:rPr>
                  </w:pPr>
                  <w:r>
                    <w:rPr>
                      <w:highlight w:val="white"/>
                    </w:rPr>
                    <w:t>0</w:t>
                  </w:r>
                </w:p>
              </w:tc>
              <w:tc>
                <w:tcPr>
                  <w:tcW w:w="1380" w:type="dxa"/>
                  <w:tcBorders>
                    <w:top w:val="nil"/>
                    <w:left w:val="nil"/>
                    <w:bottom w:val="single" w:sz="8" w:space="0" w:color="000000"/>
                    <w:right w:val="single" w:sz="8" w:space="0" w:color="000000"/>
                  </w:tcBorders>
                  <w:tcMar>
                    <w:top w:w="0" w:type="dxa"/>
                    <w:left w:w="0" w:type="dxa"/>
                    <w:bottom w:w="0" w:type="dxa"/>
                    <w:right w:w="0" w:type="dxa"/>
                  </w:tcMar>
                </w:tcPr>
                <w:p w14:paraId="00C74933" w14:textId="77777777" w:rsidR="00357D22" w:rsidRDefault="009E3C4B">
                  <w:pPr>
                    <w:spacing w:before="100" w:after="100"/>
                    <w:jc w:val="center"/>
                    <w:rPr>
                      <w:highlight w:val="white"/>
                    </w:rPr>
                  </w:pPr>
                  <w:r>
                    <w:rPr>
                      <w:highlight w:val="white"/>
                    </w:rPr>
                    <w:t>0</w:t>
                  </w:r>
                </w:p>
              </w:tc>
              <w:tc>
                <w:tcPr>
                  <w:tcW w:w="1380" w:type="dxa"/>
                  <w:tcBorders>
                    <w:top w:val="nil"/>
                    <w:left w:val="nil"/>
                    <w:bottom w:val="single" w:sz="8" w:space="0" w:color="000000"/>
                    <w:right w:val="single" w:sz="8" w:space="0" w:color="000000"/>
                  </w:tcBorders>
                  <w:tcMar>
                    <w:top w:w="0" w:type="dxa"/>
                    <w:left w:w="0" w:type="dxa"/>
                    <w:bottom w:w="0" w:type="dxa"/>
                    <w:right w:w="0" w:type="dxa"/>
                  </w:tcMar>
                </w:tcPr>
                <w:p w14:paraId="00C74934" w14:textId="77777777" w:rsidR="00357D22" w:rsidRDefault="009E3C4B">
                  <w:pPr>
                    <w:spacing w:before="100" w:after="100"/>
                    <w:jc w:val="center"/>
                    <w:rPr>
                      <w:highlight w:val="white"/>
                    </w:rPr>
                  </w:pPr>
                  <w:r>
                    <w:rPr>
                      <w:highlight w:val="white"/>
                    </w:rPr>
                    <w:t>1</w:t>
                  </w:r>
                </w:p>
              </w:tc>
            </w:tr>
          </w:tbl>
          <w:p w14:paraId="00C74936" w14:textId="77777777" w:rsidR="00357D22" w:rsidRDefault="00357D22">
            <w:pPr>
              <w:spacing w:before="100" w:after="100"/>
              <w:rPr>
                <w:highlight w:val="white"/>
              </w:rPr>
            </w:pPr>
          </w:p>
        </w:tc>
      </w:tr>
      <w:tr w:rsidR="00357D22" w14:paraId="00C7493A" w14:textId="77777777">
        <w:trPr>
          <w:trHeight w:val="311"/>
        </w:trPr>
        <w:tc>
          <w:tcPr>
            <w:tcW w:w="1163" w:type="dxa"/>
            <w:shd w:val="clear" w:color="auto" w:fill="auto"/>
          </w:tcPr>
          <w:p w14:paraId="00C74938" w14:textId="77777777" w:rsidR="00357D22" w:rsidRDefault="00357D22">
            <w:pPr>
              <w:numPr>
                <w:ilvl w:val="0"/>
                <w:numId w:val="15"/>
              </w:numPr>
              <w:spacing w:before="100" w:after="100"/>
            </w:pPr>
          </w:p>
        </w:tc>
        <w:tc>
          <w:tcPr>
            <w:tcW w:w="8465" w:type="dxa"/>
            <w:shd w:val="clear" w:color="auto" w:fill="auto"/>
          </w:tcPr>
          <w:p w14:paraId="00C74939" w14:textId="77777777" w:rsidR="00357D22" w:rsidRDefault="009E3C4B">
            <w:pPr>
              <w:spacing w:before="100" w:after="100"/>
            </w:pPr>
            <w:r>
              <w:t xml:space="preserve">Kalbinių ypatybių paplitimo žemėlapiai turi būti formuojami iš sugeneruotų rastrinių sluoksnių. Rastriniai sluoksniai turi būti gaunami interpoliuojant taškinius kalbinių ypatybių paplitimo sluoksnius. Interpoliacijos metodas turi būti parinktas Projekto vykdymo metu. Kiekvienai kalbinei ypatybei turi būti generuojami rastrai. Konkrečios kalbinės ypatybės rastrų kiekis apima visus vienos kalbinės ypatybės fonetinius ir morfologinius variantus. </w:t>
            </w:r>
            <w:r>
              <w:rPr>
                <w:highlight w:val="white"/>
              </w:rPr>
              <w:t>Pavyzdžiui, bus sukurti 3 rastrai tvirtapradžių dvigarsių am, an atliepimo variantams iliustruoti: am_an, om_on, um_un.</w:t>
            </w:r>
          </w:p>
        </w:tc>
      </w:tr>
      <w:tr w:rsidR="00357D22" w14:paraId="00C7493D" w14:textId="77777777">
        <w:trPr>
          <w:trHeight w:val="311"/>
        </w:trPr>
        <w:tc>
          <w:tcPr>
            <w:tcW w:w="1163" w:type="dxa"/>
            <w:shd w:val="clear" w:color="auto" w:fill="auto"/>
          </w:tcPr>
          <w:p w14:paraId="00C7493B" w14:textId="77777777" w:rsidR="00357D22" w:rsidRDefault="00357D22">
            <w:pPr>
              <w:numPr>
                <w:ilvl w:val="0"/>
                <w:numId w:val="15"/>
              </w:numPr>
              <w:spacing w:before="100" w:after="100"/>
            </w:pPr>
          </w:p>
        </w:tc>
        <w:tc>
          <w:tcPr>
            <w:tcW w:w="8465" w:type="dxa"/>
            <w:shd w:val="clear" w:color="auto" w:fill="auto"/>
          </w:tcPr>
          <w:p w14:paraId="00C7493C" w14:textId="77777777" w:rsidR="00357D22" w:rsidRDefault="009E3C4B">
            <w:pPr>
              <w:spacing w:before="100" w:after="100"/>
              <w:rPr>
                <w:sz w:val="26"/>
                <w:szCs w:val="26"/>
              </w:rPr>
            </w:pPr>
            <w:r>
              <w:rPr>
                <w:highlight w:val="white"/>
              </w:rPr>
              <w:t>Projekto metu turi būti patikrintas ne tik binarinio, bet ir ranginio kodavimo, kai 0 – neatliepia; 1 – atliepia mišriai; 2 – atliepia, tinkamumas lietuvių tarmių variantiškumui vizualizuoti. Vykdant Projektą, bus pasirinkta viena tinkamiausia koduotė ir atributai taškiniams kalbinių ypatybių paplitimo duomenims saugoti.</w:t>
            </w:r>
          </w:p>
        </w:tc>
      </w:tr>
      <w:tr w:rsidR="00357D22" w14:paraId="00C74940" w14:textId="77777777">
        <w:trPr>
          <w:trHeight w:val="311"/>
        </w:trPr>
        <w:tc>
          <w:tcPr>
            <w:tcW w:w="1163" w:type="dxa"/>
            <w:shd w:val="clear" w:color="auto" w:fill="auto"/>
          </w:tcPr>
          <w:p w14:paraId="00C7493E" w14:textId="77777777" w:rsidR="00357D22" w:rsidRDefault="00357D22">
            <w:pPr>
              <w:numPr>
                <w:ilvl w:val="0"/>
                <w:numId w:val="15"/>
              </w:numPr>
              <w:spacing w:before="100" w:after="100"/>
            </w:pPr>
          </w:p>
        </w:tc>
        <w:tc>
          <w:tcPr>
            <w:tcW w:w="8465" w:type="dxa"/>
            <w:shd w:val="clear" w:color="auto" w:fill="auto"/>
          </w:tcPr>
          <w:p w14:paraId="00C7493F" w14:textId="77777777" w:rsidR="00357D22" w:rsidRDefault="009E3C4B">
            <w:pPr>
              <w:spacing w:before="100" w:after="100"/>
            </w:pPr>
            <w:r>
              <w:t xml:space="preserve">Turi būti išanalizuota mažiausiai 180 kalbinių ypatybių atvejų ir jų variantų palitimas LKA punktuose. Atliekant analizę, turi būti formuojamos duomenų matricos. Duomenų matricų bus tiek, kiek yra kalbinių ypatybių. Matricos atributai turi apimti kiekvienos kalbinės ypatybės fonetinius ir morfologinius variantus. Pavyzdžiui, tvirtapradžių dvigarsių </w:t>
            </w:r>
            <w:r>
              <w:rPr>
                <w:highlight w:val="white"/>
              </w:rPr>
              <w:t xml:space="preserve">am_an atveju, būtų tokie variantų atributai: am_an, om_on, um_un. </w:t>
            </w:r>
            <w:r>
              <w:t xml:space="preserve">Matricoje įrašų kiekis turi būti lygus LKA punktų kiekiui </w:t>
            </w:r>
            <w:r>
              <w:rPr>
                <w:highlight w:val="white"/>
              </w:rPr>
              <w:t>–</w:t>
            </w:r>
            <w:r>
              <w:t xml:space="preserve"> 723.</w:t>
            </w:r>
          </w:p>
        </w:tc>
      </w:tr>
      <w:tr w:rsidR="00357D22" w14:paraId="00C74943" w14:textId="77777777">
        <w:trPr>
          <w:trHeight w:val="311"/>
        </w:trPr>
        <w:tc>
          <w:tcPr>
            <w:tcW w:w="1163" w:type="dxa"/>
            <w:shd w:val="clear" w:color="auto" w:fill="auto"/>
          </w:tcPr>
          <w:p w14:paraId="00C74941" w14:textId="77777777" w:rsidR="00357D22" w:rsidRDefault="00357D22">
            <w:pPr>
              <w:numPr>
                <w:ilvl w:val="0"/>
                <w:numId w:val="15"/>
              </w:numPr>
              <w:spacing w:before="100" w:after="100"/>
            </w:pPr>
          </w:p>
        </w:tc>
        <w:tc>
          <w:tcPr>
            <w:tcW w:w="8465" w:type="dxa"/>
            <w:shd w:val="clear" w:color="auto" w:fill="auto"/>
          </w:tcPr>
          <w:p w14:paraId="00C74942" w14:textId="77777777" w:rsidR="00357D22" w:rsidRDefault="009E3C4B">
            <w:pPr>
              <w:spacing w:before="100" w:after="100"/>
            </w:pPr>
            <w:r>
              <w:t xml:space="preserve">Iš matricų atributų turi būti generuojami kalbinių ypatybių visų variantų paplitimo rastrai. </w:t>
            </w:r>
            <w:r>
              <w:rPr>
                <w:highlight w:val="white"/>
              </w:rPr>
              <w:t>Apytikslis rastrinių sluoksnių kiekis bus 180*k, kur k – visų vienos kalbinės ypatybės atliepimo variantų skaičiaus vidurkis.</w:t>
            </w:r>
          </w:p>
        </w:tc>
      </w:tr>
      <w:tr w:rsidR="00357D22" w14:paraId="00C74946" w14:textId="77777777">
        <w:trPr>
          <w:trHeight w:val="311"/>
        </w:trPr>
        <w:tc>
          <w:tcPr>
            <w:tcW w:w="1163" w:type="dxa"/>
            <w:shd w:val="clear" w:color="auto" w:fill="auto"/>
          </w:tcPr>
          <w:p w14:paraId="00C74944" w14:textId="77777777" w:rsidR="00357D22" w:rsidRDefault="00357D22">
            <w:pPr>
              <w:numPr>
                <w:ilvl w:val="0"/>
                <w:numId w:val="15"/>
              </w:numPr>
              <w:spacing w:before="100" w:after="100"/>
            </w:pPr>
          </w:p>
        </w:tc>
        <w:tc>
          <w:tcPr>
            <w:tcW w:w="8465" w:type="dxa"/>
            <w:shd w:val="clear" w:color="auto" w:fill="auto"/>
          </w:tcPr>
          <w:p w14:paraId="00C74945" w14:textId="77777777" w:rsidR="00357D22" w:rsidRDefault="009E3C4B">
            <w:pPr>
              <w:spacing w:before="100" w:after="100"/>
              <w:rPr>
                <w:sz w:val="28"/>
                <w:szCs w:val="28"/>
              </w:rPr>
            </w:pPr>
            <w:r>
              <w:rPr>
                <w:highlight w:val="white"/>
              </w:rPr>
              <w:t xml:space="preserve">Turi būti sukurtas kalbinės ypatybės variantų kaitos linijinis izoglosių sluoksnis. Remiantis išvestiniais rastriniais sluoksniais, turi būti sugeneruotos kalbinės ypatybės variantų paplitimo ribų linijinis sluoksnis, kuris apskaičiuojamas pagal rastrų gardelių vertės vidurkio reikšmę. Pavyzdžiui, jei kánda atliepimas = 1, о jo neatliepimas = 0, tai izoglosė išvedama ties 0,5 reikšme. Šalia esant dviem variantams (pavyzdžiui, kánda ir kónda), juos skirianti izoglosė turi sutapti ir būti viena skiriamoji riba.   </w:t>
            </w:r>
          </w:p>
        </w:tc>
      </w:tr>
      <w:tr w:rsidR="00357D22" w14:paraId="00C7494E" w14:textId="77777777">
        <w:trPr>
          <w:trHeight w:val="311"/>
        </w:trPr>
        <w:tc>
          <w:tcPr>
            <w:tcW w:w="1163" w:type="dxa"/>
            <w:shd w:val="clear" w:color="auto" w:fill="auto"/>
          </w:tcPr>
          <w:p w14:paraId="00C74947" w14:textId="77777777" w:rsidR="00357D22" w:rsidRDefault="00357D22">
            <w:pPr>
              <w:numPr>
                <w:ilvl w:val="0"/>
                <w:numId w:val="15"/>
              </w:numPr>
              <w:spacing w:before="100" w:after="100"/>
            </w:pPr>
          </w:p>
        </w:tc>
        <w:tc>
          <w:tcPr>
            <w:tcW w:w="8465" w:type="dxa"/>
            <w:shd w:val="clear" w:color="auto" w:fill="auto"/>
          </w:tcPr>
          <w:p w14:paraId="00C74948" w14:textId="77777777" w:rsidR="00357D22" w:rsidRDefault="009E3C4B">
            <w:pPr>
              <w:spacing w:before="100" w:after="100"/>
              <w:jc w:val="left"/>
            </w:pPr>
            <w:r>
              <w:t>Kalbinės ypatybės duomenų rinkinį turi sudaryti:</w:t>
            </w:r>
          </w:p>
          <w:p w14:paraId="00C74949" w14:textId="77777777" w:rsidR="00357D22" w:rsidRDefault="009E3C4B">
            <w:pPr>
              <w:numPr>
                <w:ilvl w:val="0"/>
                <w:numId w:val="6"/>
              </w:numPr>
              <w:spacing w:before="100" w:after="100"/>
              <w:ind w:left="1080"/>
              <w:jc w:val="left"/>
              <w:rPr>
                <w:rFonts w:ascii="Arial" w:eastAsia="Arial" w:hAnsi="Arial" w:cs="Arial"/>
              </w:rPr>
            </w:pPr>
            <w:r>
              <w:t xml:space="preserve">skenuotas ir koordinuotas LKA žemėlapio rastrinis sluoksnis; </w:t>
            </w:r>
          </w:p>
          <w:p w14:paraId="00C7494A" w14:textId="77777777" w:rsidR="00357D22" w:rsidRDefault="009E3C4B">
            <w:pPr>
              <w:numPr>
                <w:ilvl w:val="0"/>
                <w:numId w:val="4"/>
              </w:numPr>
              <w:spacing w:before="100" w:after="100"/>
              <w:ind w:left="1080"/>
              <w:jc w:val="left"/>
              <w:rPr>
                <w:rFonts w:ascii="Arial" w:eastAsia="Arial" w:hAnsi="Arial" w:cs="Arial"/>
              </w:rPr>
            </w:pPr>
            <w:r>
              <w:t>rankraštinio LKA georeferuoto žemėlapio rastrinis sluoksnis;</w:t>
            </w:r>
          </w:p>
          <w:p w14:paraId="00C7494B" w14:textId="77777777" w:rsidR="00357D22" w:rsidRDefault="009E3C4B">
            <w:pPr>
              <w:numPr>
                <w:ilvl w:val="0"/>
                <w:numId w:val="3"/>
              </w:numPr>
              <w:spacing w:before="100" w:after="100"/>
              <w:ind w:left="1080"/>
              <w:jc w:val="left"/>
              <w:rPr>
                <w:rFonts w:ascii="Arial" w:eastAsia="Arial" w:hAnsi="Arial" w:cs="Arial"/>
              </w:rPr>
            </w:pPr>
            <w:r>
              <w:t>LKA punktų taškinis sluoksnis su konkrečios kalbinės ypatybės atliepimo variantų reikšmėmis (matrica);</w:t>
            </w:r>
          </w:p>
          <w:p w14:paraId="00C7494C" w14:textId="77777777" w:rsidR="00357D22" w:rsidRDefault="009E3C4B">
            <w:pPr>
              <w:numPr>
                <w:ilvl w:val="0"/>
                <w:numId w:val="3"/>
              </w:numPr>
              <w:spacing w:before="100" w:after="100"/>
              <w:ind w:left="1080"/>
              <w:jc w:val="left"/>
              <w:rPr>
                <w:rFonts w:ascii="Arial" w:eastAsia="Arial" w:hAnsi="Arial" w:cs="Arial"/>
              </w:rPr>
            </w:pPr>
            <w:r>
              <w:t xml:space="preserve">kalbinės ypatybės variantų paplitimo rastriniai sluoksniai; </w:t>
            </w:r>
          </w:p>
          <w:p w14:paraId="00C7494D" w14:textId="77777777" w:rsidR="00357D22" w:rsidRDefault="009E3C4B">
            <w:pPr>
              <w:numPr>
                <w:ilvl w:val="0"/>
                <w:numId w:val="38"/>
              </w:numPr>
              <w:spacing w:before="100" w:after="100"/>
              <w:ind w:left="1080"/>
              <w:jc w:val="left"/>
              <w:rPr>
                <w:rFonts w:ascii="Arial" w:eastAsia="Arial" w:hAnsi="Arial" w:cs="Arial"/>
              </w:rPr>
            </w:pPr>
            <w:r>
              <w:t>kalbinės ypatybės variantų paplitimo izoglosių sluoksnis.</w:t>
            </w:r>
          </w:p>
        </w:tc>
      </w:tr>
      <w:tr w:rsidR="00357D22" w14:paraId="00C74951" w14:textId="77777777">
        <w:trPr>
          <w:trHeight w:val="311"/>
        </w:trPr>
        <w:tc>
          <w:tcPr>
            <w:tcW w:w="1163" w:type="dxa"/>
            <w:shd w:val="clear" w:color="auto" w:fill="auto"/>
          </w:tcPr>
          <w:p w14:paraId="00C7494F" w14:textId="77777777" w:rsidR="00357D22" w:rsidRDefault="00357D22">
            <w:pPr>
              <w:numPr>
                <w:ilvl w:val="0"/>
                <w:numId w:val="15"/>
              </w:numPr>
              <w:spacing w:before="100" w:after="100"/>
            </w:pPr>
          </w:p>
        </w:tc>
        <w:tc>
          <w:tcPr>
            <w:tcW w:w="8465" w:type="dxa"/>
            <w:shd w:val="clear" w:color="auto" w:fill="auto"/>
          </w:tcPr>
          <w:p w14:paraId="00C74950" w14:textId="77777777" w:rsidR="00357D22" w:rsidRDefault="009E3C4B">
            <w:pPr>
              <w:spacing w:before="100" w:after="100"/>
            </w:pPr>
            <w:r>
              <w:rPr>
                <w:highlight w:val="white"/>
              </w:rPr>
              <w:t xml:space="preserve">Aptartiems rezultatams pasiekti turi būti sukonfigūruoti atributinių duomenų įvedimo į taškinius LKA punktų sluoksnio objektus įrankiai, veikiantys per WEB aplikaciją. Turi būti galima pažymėti daug taškinių objektų ir jiems priskirti vieną reikšmę. Pavyzdžiui, pagal georeferuotų rankraštinių LKA žemėlapių pagrindą pažymėjus dalį Lietuvos teritorijos LKA taškinio kalbinės ypatybės matricos sluoksnio objektų (pavyzdžiui, </w:t>
            </w:r>
            <w:r>
              <w:rPr>
                <w:i/>
                <w:highlight w:val="white"/>
              </w:rPr>
              <w:t>laso sellect</w:t>
            </w:r>
            <w:r>
              <w:rPr>
                <w:highlight w:val="white"/>
              </w:rPr>
              <w:t xml:space="preserve"> įrankiu). Turi būti galima nurodyti analizuojamos kalbinės ypatybės variantą ir automatiškai apskaičiuoti atitinkamas matricos reikšmes pažymėtiems taškams, pavyzdžiui, 0, 1, 0. Taip pat automatiškai turi būti užpildomas ir atvejo ar jo dalies pavyzdžiai (IPA transkripcijos panaudojimo galimybės bus aptartos projektavimo etapo metu). Prieš tai turėtų būti galimybė filtruoti ir parinkti konkrečią kalbos ypatybę ir ypatybės variantą iš sąrašo.</w:t>
            </w:r>
          </w:p>
        </w:tc>
      </w:tr>
      <w:tr w:rsidR="00357D22" w14:paraId="00C74954" w14:textId="77777777">
        <w:trPr>
          <w:trHeight w:val="311"/>
        </w:trPr>
        <w:tc>
          <w:tcPr>
            <w:tcW w:w="1163" w:type="dxa"/>
            <w:shd w:val="clear" w:color="auto" w:fill="auto"/>
          </w:tcPr>
          <w:p w14:paraId="00C74952" w14:textId="77777777" w:rsidR="00357D22" w:rsidRDefault="00357D22">
            <w:pPr>
              <w:numPr>
                <w:ilvl w:val="0"/>
                <w:numId w:val="15"/>
              </w:numPr>
              <w:spacing w:before="100" w:after="100"/>
            </w:pPr>
          </w:p>
        </w:tc>
        <w:tc>
          <w:tcPr>
            <w:tcW w:w="8465" w:type="dxa"/>
            <w:shd w:val="clear" w:color="auto" w:fill="auto"/>
          </w:tcPr>
          <w:p w14:paraId="00C74953" w14:textId="77777777" w:rsidR="00357D22" w:rsidRDefault="009E3C4B">
            <w:pPr>
              <w:spacing w:before="100" w:after="100"/>
            </w:pPr>
            <w:r>
              <w:t>Aplikacijoje turi būti patogu valdyti sluoksnius, parinkus konkrečią ypatybę, į aplikaciją turi būti įtraukti ir pagalbiniai sluoksniai, pavyzdžiui, LKA skenuoti tos kalbinės ypatybės žemėlapiai bei tos kalbinės ypatybės taškų matricos sluoksnis.</w:t>
            </w:r>
          </w:p>
        </w:tc>
      </w:tr>
      <w:tr w:rsidR="00357D22" w14:paraId="00C74957" w14:textId="77777777">
        <w:trPr>
          <w:trHeight w:val="311"/>
        </w:trPr>
        <w:tc>
          <w:tcPr>
            <w:tcW w:w="1163" w:type="dxa"/>
            <w:shd w:val="clear" w:color="auto" w:fill="auto"/>
          </w:tcPr>
          <w:p w14:paraId="00C74955" w14:textId="77777777" w:rsidR="00357D22" w:rsidRDefault="00357D22">
            <w:pPr>
              <w:numPr>
                <w:ilvl w:val="0"/>
                <w:numId w:val="15"/>
              </w:numPr>
              <w:spacing w:before="100" w:after="100"/>
            </w:pPr>
          </w:p>
        </w:tc>
        <w:tc>
          <w:tcPr>
            <w:tcW w:w="8465" w:type="dxa"/>
            <w:shd w:val="clear" w:color="auto" w:fill="auto"/>
          </w:tcPr>
          <w:p w14:paraId="00C74956" w14:textId="77777777" w:rsidR="00357D22" w:rsidRDefault="009E3C4B">
            <w:pPr>
              <w:spacing w:before="100" w:after="100"/>
              <w:rPr>
                <w:sz w:val="26"/>
                <w:szCs w:val="26"/>
              </w:rPr>
            </w:pPr>
            <w:r>
              <w:rPr>
                <w:highlight w:val="white"/>
              </w:rPr>
              <w:t>Aplikacijoje turi būti realizuotas duomenų pildymo kontrolės mechanizmas. Pirmam darbuotojui užpildžius kalbinės ypatybės matricos taškų sluoksnį, patikros reikšmės automatiškai turi įgyti kokybės reikšmę „Patikra neatlikta“. Antrasis darbuotojas revizuoja pirmojo darbą ir, pakoregavęs taškiniame sluoksnyje aptiktas klaidingas reikšmes, pažymi, kad „Patikra atlikta“. Veiklos procesas ir būsenų sąrašas turi būti detalizuotas Projekto vykdymo metu.</w:t>
            </w:r>
          </w:p>
        </w:tc>
      </w:tr>
      <w:tr w:rsidR="00357D22" w14:paraId="00C7495A" w14:textId="77777777">
        <w:trPr>
          <w:trHeight w:val="311"/>
        </w:trPr>
        <w:tc>
          <w:tcPr>
            <w:tcW w:w="1163" w:type="dxa"/>
            <w:shd w:val="clear" w:color="auto" w:fill="auto"/>
          </w:tcPr>
          <w:p w14:paraId="00C74958" w14:textId="77777777" w:rsidR="00357D22" w:rsidRDefault="00357D22">
            <w:pPr>
              <w:numPr>
                <w:ilvl w:val="0"/>
                <w:numId w:val="15"/>
              </w:numPr>
              <w:spacing w:before="100" w:after="100"/>
            </w:pPr>
          </w:p>
        </w:tc>
        <w:tc>
          <w:tcPr>
            <w:tcW w:w="8465" w:type="dxa"/>
            <w:shd w:val="clear" w:color="auto" w:fill="auto"/>
          </w:tcPr>
          <w:p w14:paraId="00C74959" w14:textId="77777777" w:rsidR="00357D22" w:rsidRDefault="009E3C4B">
            <w:pPr>
              <w:spacing w:before="100" w:after="100"/>
            </w:pPr>
            <w:r>
              <w:rPr>
                <w:highlight w:val="white"/>
              </w:rPr>
              <w:t>Turi būti sukurti duomenų gamybos įrankiai, kurių vykdymas turi būti galimas ir kelis kartus. Aptikus klaidą, grįžtama prie pirminio LKA taškinio kalbinės ypatybės matricos sluoksnio, kuriame ištaisoma klaida ir rastrai bei izoglosių linijos perkuriamos, paleidžiant duomenų kūrimo įrankį.</w:t>
            </w:r>
          </w:p>
        </w:tc>
      </w:tr>
      <w:tr w:rsidR="00357D22" w14:paraId="00C7495D" w14:textId="77777777">
        <w:trPr>
          <w:trHeight w:val="311"/>
        </w:trPr>
        <w:tc>
          <w:tcPr>
            <w:tcW w:w="1163" w:type="dxa"/>
            <w:shd w:val="clear" w:color="auto" w:fill="auto"/>
          </w:tcPr>
          <w:p w14:paraId="00C7495B" w14:textId="77777777" w:rsidR="00357D22" w:rsidRDefault="00357D22">
            <w:pPr>
              <w:numPr>
                <w:ilvl w:val="0"/>
                <w:numId w:val="15"/>
              </w:numPr>
              <w:spacing w:before="100" w:after="100"/>
            </w:pPr>
          </w:p>
        </w:tc>
        <w:tc>
          <w:tcPr>
            <w:tcW w:w="8465" w:type="dxa"/>
            <w:shd w:val="clear" w:color="auto" w:fill="auto"/>
          </w:tcPr>
          <w:p w14:paraId="00C7495C" w14:textId="77777777" w:rsidR="00357D22" w:rsidRDefault="009E3C4B">
            <w:pPr>
              <w:spacing w:before="100" w:after="100"/>
              <w:jc w:val="left"/>
            </w:pPr>
            <w:r>
              <w:rPr>
                <w:highlight w:val="white"/>
              </w:rPr>
              <w:t>Sukurti kalbinės ypatybės duomenys turi būti publikuojami</w:t>
            </w:r>
            <w:r>
              <w:t xml:space="preserve"> „Geolingvistikos portale“</w:t>
            </w:r>
            <w:r>
              <w:rPr>
                <w:highlight w:val="white"/>
              </w:rPr>
              <w:t xml:space="preserve"> ir išpublikuojami kaip atvirieji duomenys (angl. </w:t>
            </w:r>
            <w:r>
              <w:rPr>
                <w:i/>
                <w:highlight w:val="white"/>
              </w:rPr>
              <w:t>open-data</w:t>
            </w:r>
            <w:r>
              <w:rPr>
                <w:highlight w:val="white"/>
              </w:rPr>
              <w:t>) atvirų duomenų portale.</w:t>
            </w:r>
          </w:p>
        </w:tc>
      </w:tr>
    </w:tbl>
    <w:p w14:paraId="00C7495E" w14:textId="77777777" w:rsidR="00357D22" w:rsidRDefault="009E3C4B">
      <w:pPr>
        <w:pStyle w:val="Heading2"/>
        <w:numPr>
          <w:ilvl w:val="1"/>
          <w:numId w:val="14"/>
        </w:numPr>
      </w:pPr>
      <w:bookmarkStart w:id="22" w:name="_jzi7otykd3wj" w:colFirst="0" w:colLast="0"/>
      <w:bookmarkEnd w:id="22"/>
      <w:r>
        <w:t>Reikalavimai šiuolaikinių kalbinių, sociolingvistinių ir mentalinių duomenų kūrimui ir jų pagrindu sukurtiems skaitmeniniams žemėlapiams</w:t>
      </w:r>
    </w:p>
    <w:tbl>
      <w:tblPr>
        <w:tblStyle w:val="a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961" w14:textId="77777777">
        <w:trPr>
          <w:tblHeader/>
        </w:trPr>
        <w:tc>
          <w:tcPr>
            <w:tcW w:w="1163" w:type="dxa"/>
            <w:shd w:val="clear" w:color="auto" w:fill="auto"/>
          </w:tcPr>
          <w:p w14:paraId="00C7495F" w14:textId="77777777" w:rsidR="00357D22" w:rsidRDefault="009E3C4B">
            <w:pPr>
              <w:spacing w:before="100" w:after="100"/>
              <w:jc w:val="left"/>
              <w:rPr>
                <w:b/>
              </w:rPr>
            </w:pPr>
            <w:r>
              <w:rPr>
                <w:b/>
              </w:rPr>
              <w:t>Reik. Nr.</w:t>
            </w:r>
          </w:p>
        </w:tc>
        <w:tc>
          <w:tcPr>
            <w:tcW w:w="8465" w:type="dxa"/>
            <w:shd w:val="clear" w:color="auto" w:fill="auto"/>
          </w:tcPr>
          <w:p w14:paraId="00C74960" w14:textId="77777777" w:rsidR="00357D22" w:rsidRDefault="009E3C4B">
            <w:pPr>
              <w:spacing w:before="100" w:after="100"/>
              <w:jc w:val="left"/>
              <w:rPr>
                <w:b/>
              </w:rPr>
            </w:pPr>
            <w:r>
              <w:rPr>
                <w:b/>
              </w:rPr>
              <w:t>Reikalavimas</w:t>
            </w:r>
          </w:p>
        </w:tc>
      </w:tr>
      <w:tr w:rsidR="00357D22" w14:paraId="00C74964" w14:textId="77777777">
        <w:trPr>
          <w:trHeight w:val="311"/>
        </w:trPr>
        <w:tc>
          <w:tcPr>
            <w:tcW w:w="1163" w:type="dxa"/>
            <w:shd w:val="clear" w:color="auto" w:fill="auto"/>
          </w:tcPr>
          <w:p w14:paraId="00C74962" w14:textId="77777777" w:rsidR="00357D22" w:rsidRDefault="00357D22">
            <w:pPr>
              <w:numPr>
                <w:ilvl w:val="0"/>
                <w:numId w:val="15"/>
              </w:numPr>
              <w:spacing w:before="100" w:after="100"/>
            </w:pPr>
          </w:p>
        </w:tc>
        <w:tc>
          <w:tcPr>
            <w:tcW w:w="8465" w:type="dxa"/>
            <w:shd w:val="clear" w:color="auto" w:fill="auto"/>
          </w:tcPr>
          <w:p w14:paraId="00C74963" w14:textId="77777777" w:rsidR="00357D22" w:rsidRDefault="009E3C4B">
            <w:pPr>
              <w:spacing w:before="100" w:after="100"/>
            </w:pPr>
            <w:r>
              <w:t>Turi būti naudojami gimnazistų apklausos duomenys, surinkti Lietuvos gimnazijose, – mentaliniai tarminės ir bendrinės kalbos paplitimo žemėlapiai (8000 vnt.). Minimi žemėlapiai turi būti nuskenuoti ir georeferuoti, jų pagrindu turi būti publikuoti GIS rastrinių duomenų servisai, sujungiant skenuotų rastrinių duomenų sluoksnius į atskiras tematines grupes publikuojamame servise. Turi būti atliekama parengtų mentalinių žemėlapių rastrų vizualinė kontrolė ir atrenkama ne mažiau, kaip 1000 rastrų vektorizavimo darbams.</w:t>
            </w:r>
          </w:p>
        </w:tc>
      </w:tr>
      <w:tr w:rsidR="00357D22" w14:paraId="00C74967" w14:textId="77777777">
        <w:trPr>
          <w:trHeight w:val="311"/>
        </w:trPr>
        <w:tc>
          <w:tcPr>
            <w:tcW w:w="1163" w:type="dxa"/>
            <w:shd w:val="clear" w:color="auto" w:fill="auto"/>
          </w:tcPr>
          <w:p w14:paraId="00C74965" w14:textId="77777777" w:rsidR="00357D22" w:rsidRDefault="00357D22">
            <w:pPr>
              <w:numPr>
                <w:ilvl w:val="0"/>
                <w:numId w:val="15"/>
              </w:numPr>
              <w:spacing w:before="100" w:after="100"/>
            </w:pPr>
          </w:p>
        </w:tc>
        <w:tc>
          <w:tcPr>
            <w:tcW w:w="8465" w:type="dxa"/>
            <w:shd w:val="clear" w:color="auto" w:fill="auto"/>
          </w:tcPr>
          <w:p w14:paraId="00C74966" w14:textId="77777777" w:rsidR="00357D22" w:rsidRDefault="009E3C4B">
            <w:pPr>
              <w:shd w:val="clear" w:color="auto" w:fill="FFFFFF"/>
              <w:spacing w:before="100" w:after="100"/>
            </w:pPr>
            <w:r>
              <w:t>Skenuoti žemėlapiai turi būti gauti TIFF formatu ir pavadinti GUID reikšme. Skenuoti failai turi būti bent 300 dpi raiškos, RGB, 24 bitų. Skenuoti failai turi būti pateikti kataloguose: Gimnazijos kodas ⇒ rastrinio žemėlapio tipas ⇒ skenuotas žemėlapis (GUID.tif). Kaip priedas turi būti pateikta skenuotų failų suvestinė CSV formate. Šioje metaduomenų lentelėje turi būti pateikta tokia informacija: GUID, gimnazijos kodas, rastrinio žemėlapio tipas A / B.</w:t>
            </w:r>
          </w:p>
        </w:tc>
      </w:tr>
      <w:tr w:rsidR="00357D22" w14:paraId="00C7496A" w14:textId="77777777">
        <w:trPr>
          <w:trHeight w:val="311"/>
        </w:trPr>
        <w:tc>
          <w:tcPr>
            <w:tcW w:w="1163" w:type="dxa"/>
            <w:shd w:val="clear" w:color="auto" w:fill="auto"/>
          </w:tcPr>
          <w:p w14:paraId="00C74968" w14:textId="77777777" w:rsidR="00357D22" w:rsidRDefault="00357D22">
            <w:pPr>
              <w:numPr>
                <w:ilvl w:val="0"/>
                <w:numId w:val="15"/>
              </w:numPr>
              <w:spacing w:before="100" w:after="100"/>
            </w:pPr>
          </w:p>
        </w:tc>
        <w:tc>
          <w:tcPr>
            <w:tcW w:w="8465" w:type="dxa"/>
            <w:shd w:val="clear" w:color="auto" w:fill="auto"/>
          </w:tcPr>
          <w:p w14:paraId="00C74969" w14:textId="77777777" w:rsidR="00357D22" w:rsidRDefault="009E3C4B">
            <w:pPr>
              <w:shd w:val="clear" w:color="auto" w:fill="FFFFFF"/>
              <w:spacing w:before="100" w:after="100"/>
            </w:pPr>
            <w:r>
              <w:t>Skenuotų vaizdų georeferavimo procesas kiek įmanoma turi būti automatizuotas, leidžiantis vykdyti daugelio skenuotų TIFF failų koordinavimą pagal žinomas georeferencinių taškų koordinačių poras.</w:t>
            </w:r>
          </w:p>
        </w:tc>
      </w:tr>
      <w:tr w:rsidR="00357D22" w14:paraId="00C7496F" w14:textId="77777777">
        <w:trPr>
          <w:trHeight w:val="3529"/>
        </w:trPr>
        <w:tc>
          <w:tcPr>
            <w:tcW w:w="1163" w:type="dxa"/>
            <w:shd w:val="clear" w:color="auto" w:fill="auto"/>
          </w:tcPr>
          <w:p w14:paraId="00C7496B" w14:textId="77777777" w:rsidR="00357D22" w:rsidRDefault="00357D22">
            <w:pPr>
              <w:numPr>
                <w:ilvl w:val="0"/>
                <w:numId w:val="15"/>
              </w:numPr>
              <w:spacing w:before="100" w:after="100"/>
            </w:pPr>
          </w:p>
        </w:tc>
        <w:tc>
          <w:tcPr>
            <w:tcW w:w="8465" w:type="dxa"/>
            <w:shd w:val="clear" w:color="auto" w:fill="auto"/>
          </w:tcPr>
          <w:p w14:paraId="00C7496C" w14:textId="77777777" w:rsidR="00357D22" w:rsidRDefault="009E3C4B">
            <w:pPr>
              <w:spacing w:before="100" w:after="100"/>
            </w:pPr>
            <w:r>
              <w:t>Esminį erdvinį duomenų rinkinio karkasą turi sudaryti vektoriniai ir rastriniai duomenų sluoksniai. Duomenų sluoksniai turi atspindėti tarminės ir bendrinės kalbos paplitimo suvokimą, pažymėtą mentaliniuose žemėlapiuose.</w:t>
            </w:r>
          </w:p>
          <w:p w14:paraId="00C7496D" w14:textId="77777777" w:rsidR="00357D22" w:rsidRDefault="009E3C4B">
            <w:pPr>
              <w:numPr>
                <w:ilvl w:val="0"/>
                <w:numId w:val="10"/>
              </w:numPr>
              <w:spacing w:before="100" w:after="100"/>
              <w:ind w:left="425"/>
            </w:pPr>
            <w:r>
              <w:t>Vektoriniai duomenys turi būti parengti apdorojant skenuotus mentalinius žemėlapius – juos georeferuojant, skaitmenizuojant ir užpildant atributinę informaciją. Galutinis rezultatas – poligonų sluoksnis, rodantis atskirai tarminės ir bendrinės kalbos paplitimą.</w:t>
            </w:r>
          </w:p>
          <w:p w14:paraId="00C7496E" w14:textId="77777777" w:rsidR="00357D22" w:rsidRDefault="009E3C4B">
            <w:pPr>
              <w:numPr>
                <w:ilvl w:val="0"/>
                <w:numId w:val="10"/>
              </w:numPr>
              <w:spacing w:before="100" w:after="100"/>
              <w:ind w:left="425"/>
            </w:pPr>
            <w:r>
              <w:t>Rastriniai sluoksniai turi būti gaunami apdorojant parengtą poligonų sluoksnį, kiekvienai rastro celei apskaičiuojant vertę. Kuo daugiau poligonų kertasi toje rastro sluoksnio celėje, tuo didesnė vertė.  Apdorojimo metodas turi būti parinktas Projekto vykdymo metu. Galutinis rezultatas – du rastriniai sluoksniai: pirmasis – tarminės kalbos paplitimo tankis, antrasis – bendrinės kalbos paplitimo tankis.</w:t>
            </w:r>
          </w:p>
        </w:tc>
      </w:tr>
      <w:tr w:rsidR="00357D22" w14:paraId="00C74972" w14:textId="77777777">
        <w:trPr>
          <w:trHeight w:val="311"/>
        </w:trPr>
        <w:tc>
          <w:tcPr>
            <w:tcW w:w="1163" w:type="dxa"/>
            <w:shd w:val="clear" w:color="auto" w:fill="auto"/>
          </w:tcPr>
          <w:p w14:paraId="00C74970" w14:textId="77777777" w:rsidR="00357D22" w:rsidRDefault="00357D22">
            <w:pPr>
              <w:numPr>
                <w:ilvl w:val="0"/>
                <w:numId w:val="15"/>
              </w:numPr>
              <w:spacing w:before="100" w:after="100"/>
            </w:pPr>
          </w:p>
        </w:tc>
        <w:tc>
          <w:tcPr>
            <w:tcW w:w="8465" w:type="dxa"/>
            <w:shd w:val="clear" w:color="auto" w:fill="auto"/>
          </w:tcPr>
          <w:p w14:paraId="00C74971" w14:textId="77777777" w:rsidR="00357D22" w:rsidRDefault="009E3C4B">
            <w:pPr>
              <w:spacing w:before="100" w:after="100"/>
            </w:pPr>
            <w:r>
              <w:t xml:space="preserve">Sudarant erdvinį duomenų rinkinį, turi būti išsaugomas unikalus mentalinių žemėlapių GUID kodas, kaip atributinė informacija. Turi būti sukurtas palengvinimas GUID kodo pildymui: arba QR kodas nuskaitomas iš skenuoto mentalinio žemėlapio, arba įkopijuojamas į plotinių atributų duomenų atributinę informaciją iš skenuoto žemėlapio pavadinimo. Unikalus GUID kodas sugeneruotas atlikus percepcinės mentalinių žemėlapių apklausas. Jis pateiktas ant popierinio žemėlapio ir saugomas apklausų taškų atributinėje informacijoje. Prieš kuriant duomenų rinkinį, turi būti galimybė tikrinti GUID reikšmę. Jei pastebima, kad reikšmės nėra ar ji neteisinga, turi būti galimybė ją </w:t>
            </w:r>
            <w:r>
              <w:lastRenderedPageBreak/>
              <w:t>redaguoti. GUID turi būti saugomas skenuojamų mentalinių žemėlapių pavadinimuose ir vektorinio poligonų sluoksnio atributinėje informacijoje. GUID turi užtikrinti sąsają tarp mentalinių žemėlapių rastrinių duomenų sluoksnio ir jo pagrindu gautų vektorinių mentalinių percepcijos poligonų su anketinių apklausų taškais.</w:t>
            </w:r>
          </w:p>
        </w:tc>
      </w:tr>
      <w:tr w:rsidR="00357D22" w14:paraId="00C74975" w14:textId="77777777">
        <w:trPr>
          <w:trHeight w:val="311"/>
        </w:trPr>
        <w:tc>
          <w:tcPr>
            <w:tcW w:w="1163" w:type="dxa"/>
            <w:shd w:val="clear" w:color="auto" w:fill="auto"/>
          </w:tcPr>
          <w:p w14:paraId="00C74973" w14:textId="77777777" w:rsidR="00357D22" w:rsidRDefault="00357D22">
            <w:pPr>
              <w:numPr>
                <w:ilvl w:val="0"/>
                <w:numId w:val="15"/>
              </w:numPr>
              <w:spacing w:before="100" w:after="100"/>
            </w:pPr>
          </w:p>
        </w:tc>
        <w:tc>
          <w:tcPr>
            <w:tcW w:w="8465" w:type="dxa"/>
            <w:shd w:val="clear" w:color="auto" w:fill="auto"/>
          </w:tcPr>
          <w:p w14:paraId="00C74974" w14:textId="77777777" w:rsidR="00357D22" w:rsidRDefault="009E3C4B">
            <w:pPr>
              <w:spacing w:before="100" w:after="100"/>
            </w:pPr>
            <w:r>
              <w:t>Vektoriniams poligonams sudaryti turi būti sukonstruota WEB aplikacija, leidžianti įbrėžti poligonus pagal skenuotų mentalinių žemėlapių pateikėjų pažymėtas ribas bei įrašyti atributinius duomenis. Aplikacijoje turi būti galimybė redaguoti duomenis ir juos filtruoti pagal pasirinktus kriterijus. Filtravimo kriterijai ir aplikacijos veikimo principai turi būti specifikuoti Projekto vykdymo metu.</w:t>
            </w:r>
          </w:p>
        </w:tc>
      </w:tr>
      <w:tr w:rsidR="00357D22" w14:paraId="00C74978" w14:textId="77777777">
        <w:trPr>
          <w:trHeight w:val="311"/>
        </w:trPr>
        <w:tc>
          <w:tcPr>
            <w:tcW w:w="1163" w:type="dxa"/>
            <w:shd w:val="clear" w:color="auto" w:fill="auto"/>
          </w:tcPr>
          <w:p w14:paraId="00C74976" w14:textId="77777777" w:rsidR="00357D22" w:rsidRDefault="00357D22">
            <w:pPr>
              <w:numPr>
                <w:ilvl w:val="0"/>
                <w:numId w:val="15"/>
              </w:numPr>
              <w:spacing w:before="100" w:after="100"/>
            </w:pPr>
          </w:p>
        </w:tc>
        <w:tc>
          <w:tcPr>
            <w:tcW w:w="8465" w:type="dxa"/>
            <w:shd w:val="clear" w:color="auto" w:fill="auto"/>
          </w:tcPr>
          <w:p w14:paraId="00C74977" w14:textId="77777777" w:rsidR="00357D22" w:rsidRDefault="009E3C4B">
            <w:pPr>
              <w:spacing w:before="100" w:after="100"/>
            </w:pPr>
            <w:r>
              <w:rPr>
                <w:highlight w:val="white"/>
              </w:rPr>
              <w:t>Aplikacijoje turi būti realizuotas duomenų pildymo kontrolės mechanizmas</w:t>
            </w:r>
            <w:r>
              <w:t>. Pirmajam darbuotojui įvedus duomenis, patikros reikšmės automatiškai turi įgyti kokybės reikšmę „Patikra neatlikta“. Antrasis darbuotojas revizuoja pirmojo darbą ir, pakoregavęs poligono sluoksnyje aptiktas klaidingas reikšmes, pažymi, kad „Patikra atlikta“. Veiklos procesas ir būsenų sąrašas turi būti detalizuotas Projekto vykdymo metu.</w:t>
            </w:r>
          </w:p>
        </w:tc>
      </w:tr>
      <w:tr w:rsidR="00357D22" w14:paraId="00C7497B" w14:textId="77777777">
        <w:trPr>
          <w:trHeight w:val="311"/>
        </w:trPr>
        <w:tc>
          <w:tcPr>
            <w:tcW w:w="1163" w:type="dxa"/>
            <w:shd w:val="clear" w:color="auto" w:fill="auto"/>
          </w:tcPr>
          <w:p w14:paraId="00C74979" w14:textId="77777777" w:rsidR="00357D22" w:rsidRDefault="00357D22">
            <w:pPr>
              <w:numPr>
                <w:ilvl w:val="0"/>
                <w:numId w:val="15"/>
              </w:numPr>
              <w:spacing w:before="100" w:after="100"/>
            </w:pPr>
          </w:p>
        </w:tc>
        <w:tc>
          <w:tcPr>
            <w:tcW w:w="8465" w:type="dxa"/>
            <w:shd w:val="clear" w:color="auto" w:fill="auto"/>
          </w:tcPr>
          <w:p w14:paraId="00C7497A" w14:textId="77777777" w:rsidR="00357D22" w:rsidRDefault="009E3C4B">
            <w:pPr>
              <w:spacing w:before="100" w:after="100"/>
              <w:rPr>
                <w:highlight w:val="white"/>
              </w:rPr>
            </w:pPr>
            <w:r>
              <w:rPr>
                <w:highlight w:val="white"/>
              </w:rPr>
              <w:t xml:space="preserve">Iš sukauptų anketinių duomenų ir poligonų, iš pateikėjų atsakymų ar jų demografinių duomenų turi būti vykdomos poligonų išrankos (išrankų pavyzdžiai: žemaičių tarmės plote gyvenantys vaikinai, kurie nemoka tarminės kalbos; iš pietų aukštaičių patarmės ploto kilusios merginos, kurios savo gyvenamosios vietovės tarmę laiko prestižine ir t. t.). Išrankos turi būti suderintos Projekto metu po duomenų suvedimo etapo ir po preliminarios analizės. Pagal šias išrankas iš vektorinių poligonų masyvo bus formuojami tankio rastriniai žemėlapiai, rodantys, kur pagal atrinktus kriterijus, pateikėjų nuomone, yra kalbama tarmine kalba, o kur – bendrine kalba. Iš viso tokių suminių rastų turi būti sugeneruota 10 vnt. Visi 10 rastrų turi būti </w:t>
            </w:r>
            <w:r>
              <w:t xml:space="preserve">publikuoti atvirų duomenų portale ArcGIS Online aplinkoje. </w:t>
            </w:r>
          </w:p>
        </w:tc>
      </w:tr>
      <w:tr w:rsidR="00357D22" w14:paraId="00C7497E" w14:textId="77777777">
        <w:trPr>
          <w:trHeight w:val="311"/>
        </w:trPr>
        <w:tc>
          <w:tcPr>
            <w:tcW w:w="1163" w:type="dxa"/>
            <w:shd w:val="clear" w:color="auto" w:fill="auto"/>
          </w:tcPr>
          <w:p w14:paraId="00C7497C" w14:textId="77777777" w:rsidR="00357D22" w:rsidRDefault="00357D22">
            <w:pPr>
              <w:numPr>
                <w:ilvl w:val="0"/>
                <w:numId w:val="15"/>
              </w:numPr>
              <w:spacing w:before="100" w:after="100"/>
            </w:pPr>
          </w:p>
        </w:tc>
        <w:tc>
          <w:tcPr>
            <w:tcW w:w="8465" w:type="dxa"/>
            <w:shd w:val="clear" w:color="auto" w:fill="auto"/>
          </w:tcPr>
          <w:p w14:paraId="00C7497D" w14:textId="77777777" w:rsidR="00357D22" w:rsidRDefault="009E3C4B">
            <w:pPr>
              <w:shd w:val="clear" w:color="auto" w:fill="FFFFFF"/>
              <w:spacing w:before="100" w:after="100"/>
            </w:pPr>
            <w:r>
              <w:t>Žemėlapiai taip pat turi būti sukurti ir pagal 4022 anketų respondentų atsakymus į kitus (ne žemėlapių užduoties) klausimus. Tam naudojamas taškinis perceptyvinės anketos sluoksnis pagal gyvenamąją respondentų vietą. Iš viso yra 17 klausimų. Iš jų turi būti padaryta 17 tematinių žemėlapių rastrų pagal kiekvieno klausimo atsakymą.</w:t>
            </w:r>
          </w:p>
        </w:tc>
      </w:tr>
      <w:tr w:rsidR="00357D22" w14:paraId="00C74981" w14:textId="77777777">
        <w:trPr>
          <w:trHeight w:val="311"/>
        </w:trPr>
        <w:tc>
          <w:tcPr>
            <w:tcW w:w="1163" w:type="dxa"/>
            <w:shd w:val="clear" w:color="auto" w:fill="auto"/>
          </w:tcPr>
          <w:p w14:paraId="00C7497F" w14:textId="77777777" w:rsidR="00357D22" w:rsidRDefault="00357D22">
            <w:pPr>
              <w:numPr>
                <w:ilvl w:val="0"/>
                <w:numId w:val="15"/>
              </w:numPr>
              <w:spacing w:before="100" w:after="100"/>
            </w:pPr>
          </w:p>
        </w:tc>
        <w:tc>
          <w:tcPr>
            <w:tcW w:w="8465" w:type="dxa"/>
            <w:shd w:val="clear" w:color="auto" w:fill="auto"/>
          </w:tcPr>
          <w:p w14:paraId="00C74980" w14:textId="77777777" w:rsidR="00357D22" w:rsidRDefault="009E3C4B">
            <w:pPr>
              <w:spacing w:before="100" w:after="100"/>
            </w:pPr>
            <w:r>
              <w:t>Rastriniai sluoksniai, priklausomai nuo jų požymių koreliacijos, turi būti sumuojami ar vidurkinami. Pavyzdžiui, iš jų galima sugeneruoti suminį tarmiškumo paplitimo Lietuvoje rastrą (pagal klausimus ar kalbi tarmiškai, šeimoje (namuose) girdžiu kalbant tarmiškai, draugai kalba tarmiškai, savo gimnazijoje girdžiu kalbant tarmiškai, savo gyvenamojoje vietovėje girdžiu kalbant tarmiškai). Kokius klausimų atsakymus naudoti formuojant suminius rastrus, pateiks Perkančioji organizacija.</w:t>
            </w:r>
          </w:p>
        </w:tc>
      </w:tr>
      <w:tr w:rsidR="00357D22" w14:paraId="00C74984" w14:textId="77777777">
        <w:trPr>
          <w:trHeight w:val="311"/>
        </w:trPr>
        <w:tc>
          <w:tcPr>
            <w:tcW w:w="1163" w:type="dxa"/>
            <w:shd w:val="clear" w:color="auto" w:fill="auto"/>
          </w:tcPr>
          <w:p w14:paraId="00C74982" w14:textId="77777777" w:rsidR="00357D22" w:rsidRDefault="00357D22">
            <w:pPr>
              <w:numPr>
                <w:ilvl w:val="0"/>
                <w:numId w:val="15"/>
              </w:numPr>
              <w:spacing w:before="100" w:after="100"/>
            </w:pPr>
          </w:p>
        </w:tc>
        <w:tc>
          <w:tcPr>
            <w:tcW w:w="8465" w:type="dxa"/>
            <w:shd w:val="clear" w:color="auto" w:fill="auto"/>
          </w:tcPr>
          <w:p w14:paraId="00C74983" w14:textId="77777777" w:rsidR="00357D22" w:rsidRDefault="009E3C4B">
            <w:pPr>
              <w:spacing w:before="100" w:after="100"/>
            </w:pPr>
            <w:r>
              <w:t xml:space="preserve">5 reprezentatyviausi iš apklausų taškų sugeneruoti percepcijos klausimyno žemėlapiai, kuriuos nurodys Perkančioji organizacija, turi būti publikuoti atvirų duomenų portale ArcGIS Online aplinkoje. </w:t>
            </w:r>
          </w:p>
        </w:tc>
      </w:tr>
      <w:tr w:rsidR="00357D22" w14:paraId="00C74987" w14:textId="77777777">
        <w:trPr>
          <w:trHeight w:val="311"/>
        </w:trPr>
        <w:tc>
          <w:tcPr>
            <w:tcW w:w="1163" w:type="dxa"/>
            <w:shd w:val="clear" w:color="auto" w:fill="auto"/>
          </w:tcPr>
          <w:p w14:paraId="00C74985" w14:textId="77777777" w:rsidR="00357D22" w:rsidRDefault="00357D22">
            <w:pPr>
              <w:numPr>
                <w:ilvl w:val="0"/>
                <w:numId w:val="15"/>
              </w:numPr>
              <w:spacing w:before="100" w:after="100"/>
            </w:pPr>
          </w:p>
        </w:tc>
        <w:tc>
          <w:tcPr>
            <w:tcW w:w="8465" w:type="dxa"/>
            <w:shd w:val="clear" w:color="auto" w:fill="auto"/>
          </w:tcPr>
          <w:p w14:paraId="00C74986" w14:textId="77777777" w:rsidR="00357D22" w:rsidRDefault="009E3C4B">
            <w:pPr>
              <w:spacing w:before="100" w:after="100"/>
            </w:pPr>
            <w:r>
              <w:rPr>
                <w:highlight w:val="white"/>
              </w:rPr>
              <w:t>Iš sugeneruotų percepcijos anketinių duomenų rastrų turi būti sukurti teminiai žemėlapiai, kuriuose be rastrų būtų pateikiami poligonų sluoksniai su agreguotais duomenimis, pavyzdžiui, 10 km² heksagonai, seniūnijos, LKA punktų Thiesseno poligonai.</w:t>
            </w:r>
          </w:p>
        </w:tc>
      </w:tr>
      <w:tr w:rsidR="00357D22" w14:paraId="00C7498A" w14:textId="77777777">
        <w:trPr>
          <w:trHeight w:val="311"/>
        </w:trPr>
        <w:tc>
          <w:tcPr>
            <w:tcW w:w="1163" w:type="dxa"/>
            <w:shd w:val="clear" w:color="auto" w:fill="auto"/>
          </w:tcPr>
          <w:p w14:paraId="00C74988" w14:textId="77777777" w:rsidR="00357D22" w:rsidRDefault="00357D22">
            <w:pPr>
              <w:numPr>
                <w:ilvl w:val="0"/>
                <w:numId w:val="15"/>
              </w:numPr>
              <w:spacing w:before="100" w:after="100"/>
            </w:pPr>
          </w:p>
        </w:tc>
        <w:tc>
          <w:tcPr>
            <w:tcW w:w="8465" w:type="dxa"/>
            <w:shd w:val="clear" w:color="auto" w:fill="auto"/>
          </w:tcPr>
          <w:p w14:paraId="00C74989" w14:textId="77777777" w:rsidR="00357D22" w:rsidRDefault="009E3C4B">
            <w:pPr>
              <w:spacing w:before="100" w:after="100"/>
            </w:pPr>
            <w:r>
              <w:rPr>
                <w:highlight w:val="white"/>
              </w:rPr>
              <w:t xml:space="preserve">Iš etnolingvistinio klausimyno duomenų turi būti sukurti tematiniai žemėlapiai pagal 4300 anketų respondentų atsakymus į klausimus. Tam turi būti naudojamas taškinis etnolingvistinės anketos sluoksnis pagal gyvenamąją respondentų vietą. Iš viso anketoje yra 21 klausimas. Iš jų turi būti sugeneruotas 21 tematinių žemėlapių rastras pagal kiekvieno klausimo atsakymą. </w:t>
            </w:r>
          </w:p>
        </w:tc>
      </w:tr>
      <w:tr w:rsidR="00357D22" w14:paraId="00C7498D" w14:textId="77777777">
        <w:trPr>
          <w:trHeight w:val="311"/>
        </w:trPr>
        <w:tc>
          <w:tcPr>
            <w:tcW w:w="1163" w:type="dxa"/>
            <w:shd w:val="clear" w:color="auto" w:fill="auto"/>
          </w:tcPr>
          <w:p w14:paraId="00C7498B" w14:textId="77777777" w:rsidR="00357D22" w:rsidRDefault="00357D22">
            <w:pPr>
              <w:numPr>
                <w:ilvl w:val="0"/>
                <w:numId w:val="15"/>
              </w:numPr>
              <w:spacing w:before="100" w:after="100"/>
            </w:pPr>
          </w:p>
        </w:tc>
        <w:tc>
          <w:tcPr>
            <w:tcW w:w="8465" w:type="dxa"/>
            <w:shd w:val="clear" w:color="auto" w:fill="auto"/>
          </w:tcPr>
          <w:p w14:paraId="00C7498C" w14:textId="77777777" w:rsidR="00357D22" w:rsidRDefault="009E3C4B">
            <w:pPr>
              <w:spacing w:before="100" w:after="100"/>
              <w:rPr>
                <w:highlight w:val="white"/>
              </w:rPr>
            </w:pPr>
            <w:r>
              <w:rPr>
                <w:highlight w:val="white"/>
              </w:rPr>
              <w:t>Rastriniai sluoksniai, priklausomai nuo jų požymių koreliacijos, turi būti sumuojami ar vidurkinami. Pavyzdžiui, iš jų galima sugeneruoti suminį tarmiškumo prestižo Lietuvoje rastrą (pagal klausimus man patinka, kai kalbama tarmiškai, mano krašto tarmė yra graži, mano krašto tarmė yra mano tapatybės dalis). Kurių klausimų atsakymus naudoti formuojant suminį rastrą, pateiks Perkančioji organizacija.</w:t>
            </w:r>
          </w:p>
        </w:tc>
      </w:tr>
      <w:tr w:rsidR="00357D22" w14:paraId="00C74990" w14:textId="77777777">
        <w:trPr>
          <w:trHeight w:val="311"/>
        </w:trPr>
        <w:tc>
          <w:tcPr>
            <w:tcW w:w="1163" w:type="dxa"/>
            <w:shd w:val="clear" w:color="auto" w:fill="auto"/>
          </w:tcPr>
          <w:p w14:paraId="00C7498E" w14:textId="77777777" w:rsidR="00357D22" w:rsidRDefault="00357D22">
            <w:pPr>
              <w:numPr>
                <w:ilvl w:val="0"/>
                <w:numId w:val="15"/>
              </w:numPr>
              <w:spacing w:before="100" w:after="100"/>
            </w:pPr>
          </w:p>
        </w:tc>
        <w:tc>
          <w:tcPr>
            <w:tcW w:w="8465" w:type="dxa"/>
            <w:shd w:val="clear" w:color="auto" w:fill="auto"/>
          </w:tcPr>
          <w:p w14:paraId="00C7498F" w14:textId="77777777" w:rsidR="00357D22" w:rsidRDefault="009E3C4B">
            <w:pPr>
              <w:spacing w:before="100" w:after="100"/>
              <w:rPr>
                <w:highlight w:val="white"/>
              </w:rPr>
            </w:pPr>
            <w:r>
              <w:rPr>
                <w:highlight w:val="white"/>
              </w:rPr>
              <w:t>Iš sugeneruotų etnolingvistinių anketinių duomenų rastrų turi būti sukurti teminiai žemėlapiai, kuriuose be rastrų būtų pateikiami poligonų sluoksniai su agreguotais duomenimis, pavyzdžiui, 10 km² heksagonai, seniūnijos, LKA punktų Thiesseno poligonai.</w:t>
            </w:r>
          </w:p>
        </w:tc>
      </w:tr>
      <w:tr w:rsidR="00357D22" w14:paraId="00C74993" w14:textId="77777777">
        <w:trPr>
          <w:trHeight w:val="311"/>
        </w:trPr>
        <w:tc>
          <w:tcPr>
            <w:tcW w:w="1163" w:type="dxa"/>
            <w:shd w:val="clear" w:color="auto" w:fill="auto"/>
          </w:tcPr>
          <w:p w14:paraId="00C74991" w14:textId="77777777" w:rsidR="00357D22" w:rsidRDefault="00357D22">
            <w:pPr>
              <w:numPr>
                <w:ilvl w:val="0"/>
                <w:numId w:val="15"/>
              </w:numPr>
              <w:spacing w:before="100" w:after="100"/>
            </w:pPr>
          </w:p>
        </w:tc>
        <w:tc>
          <w:tcPr>
            <w:tcW w:w="8465" w:type="dxa"/>
            <w:shd w:val="clear" w:color="auto" w:fill="auto"/>
          </w:tcPr>
          <w:p w14:paraId="00C74992" w14:textId="77777777" w:rsidR="00357D22" w:rsidRDefault="009E3C4B">
            <w:pPr>
              <w:spacing w:before="100" w:after="100"/>
              <w:rPr>
                <w:highlight w:val="white"/>
              </w:rPr>
            </w:pPr>
            <w:r>
              <w:t xml:space="preserve">5 reprezentatyviausi iš apklausų taškų sugeneruoti etnolingvistiniai žemėlapiai, kuriuos nurodys Perkančioji organizacija, turi būti publikuoti atvirų duomenų portale ArcGIS Online aplinkoje. </w:t>
            </w:r>
          </w:p>
        </w:tc>
      </w:tr>
      <w:tr w:rsidR="00357D22" w14:paraId="00C74996" w14:textId="77777777">
        <w:trPr>
          <w:trHeight w:val="311"/>
        </w:trPr>
        <w:tc>
          <w:tcPr>
            <w:tcW w:w="1163" w:type="dxa"/>
            <w:shd w:val="clear" w:color="auto" w:fill="auto"/>
          </w:tcPr>
          <w:p w14:paraId="00C74994" w14:textId="77777777" w:rsidR="00357D22" w:rsidRDefault="00357D22">
            <w:pPr>
              <w:numPr>
                <w:ilvl w:val="0"/>
                <w:numId w:val="15"/>
              </w:numPr>
              <w:spacing w:before="100" w:after="100"/>
            </w:pPr>
          </w:p>
        </w:tc>
        <w:tc>
          <w:tcPr>
            <w:tcW w:w="8465" w:type="dxa"/>
            <w:shd w:val="clear" w:color="auto" w:fill="auto"/>
          </w:tcPr>
          <w:p w14:paraId="00C74995" w14:textId="77777777" w:rsidR="00357D22" w:rsidRDefault="009E3C4B">
            <w:pPr>
              <w:spacing w:before="100" w:after="100"/>
            </w:pPr>
            <w:r>
              <w:t xml:space="preserve">Kalbinių ypatybių paplitimo žemėlapiai turi būti kuriami iš </w:t>
            </w:r>
            <w:r>
              <w:rPr>
                <w:highlight w:val="white"/>
              </w:rPr>
              <w:t xml:space="preserve">apklausos taškinių duomenų sluoksnio. Jis bus sugeneruotas atliekant reprezentatyvią gyventojų tarminių ypatybių apklausą. </w:t>
            </w:r>
            <w:r>
              <w:t xml:space="preserve">Perkančioji organizacija </w:t>
            </w:r>
            <w:r>
              <w:rPr>
                <w:highlight w:val="white"/>
              </w:rPr>
              <w:t>2025 m. vasario-lapkričio mėn. atliks 164 Lietuvos gyvenviečių tarminių ypatybių vartojimo apklausą. Iš viso planuojama apklausti ne mažiau, kaip 2400 respondentų, kurių amžius bus nuo 20 iki 75 m. Apklausos rezultatai bus pateikti Projekto vykdytojui.</w:t>
            </w:r>
          </w:p>
        </w:tc>
      </w:tr>
      <w:tr w:rsidR="00357D22" w14:paraId="00C74999" w14:textId="77777777">
        <w:trPr>
          <w:trHeight w:val="311"/>
        </w:trPr>
        <w:tc>
          <w:tcPr>
            <w:tcW w:w="1163" w:type="dxa"/>
            <w:shd w:val="clear" w:color="auto" w:fill="auto"/>
          </w:tcPr>
          <w:p w14:paraId="00C74997" w14:textId="77777777" w:rsidR="00357D22" w:rsidRDefault="00357D22">
            <w:pPr>
              <w:numPr>
                <w:ilvl w:val="0"/>
                <w:numId w:val="15"/>
              </w:numPr>
              <w:spacing w:before="100" w:after="100"/>
            </w:pPr>
          </w:p>
        </w:tc>
        <w:tc>
          <w:tcPr>
            <w:tcW w:w="8465" w:type="dxa"/>
            <w:shd w:val="clear" w:color="auto" w:fill="auto"/>
          </w:tcPr>
          <w:p w14:paraId="00C74998" w14:textId="77777777" w:rsidR="00357D22" w:rsidRDefault="009E3C4B">
            <w:pPr>
              <w:shd w:val="clear" w:color="auto" w:fill="FFFFFF"/>
              <w:spacing w:before="100" w:after="100"/>
              <w:rPr>
                <w:highlight w:val="white"/>
              </w:rPr>
            </w:pPr>
            <w:r>
              <w:rPr>
                <w:highlight w:val="white"/>
              </w:rPr>
              <w:t>Iš sutvarkyto erdvinių duomenų rinkinio interpoliacijos būdu turi būti sugeneruoti 82 teminiai rastrai, atitinkantys atsakymus į 82 anketų klausimus. Iš jų turi būti sugeneruoti 82 teminiai žemėlapiai, kuriuose be rastrų būtų pateikiami poligonų sluoksniai su agreguotais duomenimis, pavyzdžiui, 10 km² heksagonai, seniūnijos, LKA punktų Thiesseno poligonai.</w:t>
            </w:r>
          </w:p>
        </w:tc>
      </w:tr>
      <w:tr w:rsidR="00357D22" w14:paraId="00C7499C" w14:textId="77777777">
        <w:trPr>
          <w:trHeight w:val="311"/>
        </w:trPr>
        <w:tc>
          <w:tcPr>
            <w:tcW w:w="1163" w:type="dxa"/>
            <w:shd w:val="clear" w:color="auto" w:fill="auto"/>
          </w:tcPr>
          <w:p w14:paraId="00C7499A" w14:textId="77777777" w:rsidR="00357D22" w:rsidRDefault="00357D22">
            <w:pPr>
              <w:numPr>
                <w:ilvl w:val="0"/>
                <w:numId w:val="15"/>
              </w:numPr>
              <w:spacing w:before="100" w:after="100"/>
            </w:pPr>
          </w:p>
        </w:tc>
        <w:tc>
          <w:tcPr>
            <w:tcW w:w="8465" w:type="dxa"/>
            <w:shd w:val="clear" w:color="auto" w:fill="auto"/>
          </w:tcPr>
          <w:p w14:paraId="00C7499B" w14:textId="77777777" w:rsidR="00357D22" w:rsidRDefault="009E3C4B">
            <w:pPr>
              <w:spacing w:before="100" w:after="100"/>
              <w:rPr>
                <w:sz w:val="26"/>
                <w:szCs w:val="26"/>
              </w:rPr>
            </w:pPr>
            <w:r>
              <w:t>10 reprezentatyviausių iš apklausų taškų sugeneruotų kalbinių ypatybių žemėlapių, kuriuos nurodys LKI, turi būti publikuoti atvirų duomenų portale ArcGIS Online aplinkoje.</w:t>
            </w:r>
          </w:p>
        </w:tc>
      </w:tr>
      <w:tr w:rsidR="00357D22" w14:paraId="00C7499F" w14:textId="77777777">
        <w:trPr>
          <w:trHeight w:val="311"/>
        </w:trPr>
        <w:tc>
          <w:tcPr>
            <w:tcW w:w="1163" w:type="dxa"/>
            <w:shd w:val="clear" w:color="auto" w:fill="auto"/>
          </w:tcPr>
          <w:p w14:paraId="00C7499D" w14:textId="77777777" w:rsidR="00357D22" w:rsidRDefault="00357D22">
            <w:pPr>
              <w:numPr>
                <w:ilvl w:val="0"/>
                <w:numId w:val="15"/>
              </w:numPr>
              <w:spacing w:before="100" w:after="100"/>
            </w:pPr>
          </w:p>
        </w:tc>
        <w:tc>
          <w:tcPr>
            <w:tcW w:w="8465" w:type="dxa"/>
            <w:shd w:val="clear" w:color="auto" w:fill="auto"/>
          </w:tcPr>
          <w:p w14:paraId="00C7499E" w14:textId="77777777" w:rsidR="00357D22" w:rsidRDefault="009E3C4B">
            <w:pPr>
              <w:shd w:val="clear" w:color="auto" w:fill="FFFFFF"/>
              <w:spacing w:before="100" w:after="100"/>
              <w:rPr>
                <w:sz w:val="26"/>
                <w:szCs w:val="26"/>
              </w:rPr>
            </w:pPr>
            <w:r>
              <w:t>Sociodemografiniai žemėlapiai turi būti rengiami remiantis valstybės įstaigų duomenimis, kuriuos Projekto vykdytojui pateiks Perkančioji organizacija.</w:t>
            </w:r>
          </w:p>
        </w:tc>
      </w:tr>
      <w:tr w:rsidR="00357D22" w14:paraId="00C749A7" w14:textId="77777777">
        <w:trPr>
          <w:trHeight w:val="311"/>
        </w:trPr>
        <w:tc>
          <w:tcPr>
            <w:tcW w:w="1163" w:type="dxa"/>
            <w:shd w:val="clear" w:color="auto" w:fill="auto"/>
          </w:tcPr>
          <w:p w14:paraId="00C749A0" w14:textId="77777777" w:rsidR="00357D22" w:rsidRDefault="00357D22">
            <w:pPr>
              <w:numPr>
                <w:ilvl w:val="0"/>
                <w:numId w:val="15"/>
              </w:numPr>
              <w:spacing w:before="100" w:after="100"/>
            </w:pPr>
          </w:p>
        </w:tc>
        <w:tc>
          <w:tcPr>
            <w:tcW w:w="8465" w:type="dxa"/>
            <w:shd w:val="clear" w:color="auto" w:fill="auto"/>
          </w:tcPr>
          <w:p w14:paraId="00C749A1" w14:textId="77777777" w:rsidR="00357D22" w:rsidRDefault="009E3C4B">
            <w:pPr>
              <w:spacing w:before="100" w:after="100"/>
            </w:pPr>
            <w:r>
              <w:t>Turi būti dirbama su tokiais duomenų rinkiniais:</w:t>
            </w:r>
          </w:p>
          <w:p w14:paraId="00C749A2" w14:textId="77777777" w:rsidR="00357D22" w:rsidRDefault="009E3C4B">
            <w:pPr>
              <w:numPr>
                <w:ilvl w:val="0"/>
                <w:numId w:val="8"/>
              </w:numPr>
              <w:spacing w:before="100" w:after="100"/>
              <w:ind w:left="425" w:hanging="285"/>
              <w:jc w:val="left"/>
              <w:rPr>
                <w:rFonts w:ascii="Arial" w:eastAsia="Arial" w:hAnsi="Arial" w:cs="Arial"/>
                <w:sz w:val="20"/>
                <w:szCs w:val="20"/>
              </w:rPr>
            </w:pPr>
            <w:r>
              <w:t xml:space="preserve">Gyventojų surašymo duomenys; </w:t>
            </w:r>
          </w:p>
          <w:p w14:paraId="00C749A3" w14:textId="77777777" w:rsidR="00357D22" w:rsidRDefault="009E3C4B">
            <w:pPr>
              <w:numPr>
                <w:ilvl w:val="0"/>
                <w:numId w:val="29"/>
              </w:numPr>
              <w:spacing w:before="100" w:after="100"/>
              <w:ind w:left="425" w:hanging="285"/>
              <w:jc w:val="left"/>
              <w:rPr>
                <w:rFonts w:ascii="Arial" w:eastAsia="Arial" w:hAnsi="Arial" w:cs="Arial"/>
                <w:sz w:val="20"/>
                <w:szCs w:val="20"/>
              </w:rPr>
            </w:pPr>
            <w:r>
              <w:t xml:space="preserve">Gyventojų tautybės, gimtosios kalbos ir išpažįstamo tikėjimo duomenys; </w:t>
            </w:r>
          </w:p>
          <w:p w14:paraId="00C749A4" w14:textId="77777777" w:rsidR="00357D22" w:rsidRDefault="009E3C4B">
            <w:pPr>
              <w:numPr>
                <w:ilvl w:val="0"/>
                <w:numId w:val="9"/>
              </w:numPr>
              <w:spacing w:before="100" w:after="100"/>
              <w:ind w:left="425" w:hanging="285"/>
              <w:jc w:val="left"/>
              <w:rPr>
                <w:rFonts w:ascii="Arial" w:eastAsia="Arial" w:hAnsi="Arial" w:cs="Arial"/>
                <w:sz w:val="20"/>
                <w:szCs w:val="20"/>
              </w:rPr>
            </w:pPr>
            <w:r>
              <w:t>Migracijos duomenys;</w:t>
            </w:r>
          </w:p>
          <w:p w14:paraId="00C749A5" w14:textId="77777777" w:rsidR="00357D22" w:rsidRDefault="009E3C4B">
            <w:pPr>
              <w:numPr>
                <w:ilvl w:val="0"/>
                <w:numId w:val="9"/>
              </w:numPr>
              <w:spacing w:before="100" w:after="100"/>
              <w:ind w:left="425" w:hanging="285"/>
              <w:jc w:val="left"/>
              <w:rPr>
                <w:rFonts w:ascii="Arial" w:eastAsia="Arial" w:hAnsi="Arial" w:cs="Arial"/>
                <w:sz w:val="20"/>
                <w:szCs w:val="20"/>
              </w:rPr>
            </w:pPr>
            <w:r>
              <w:t>Švietimo įstaigų duomenys.</w:t>
            </w:r>
          </w:p>
          <w:p w14:paraId="00C749A6" w14:textId="77777777" w:rsidR="00357D22" w:rsidRDefault="009E3C4B">
            <w:pPr>
              <w:spacing w:before="100" w:after="100"/>
              <w:jc w:val="left"/>
            </w:pPr>
            <w:r>
              <w:t>Detalius duomenis Projekto vykdytojui pateiks Perkančioji organizacija.</w:t>
            </w:r>
          </w:p>
        </w:tc>
      </w:tr>
      <w:tr w:rsidR="00357D22" w14:paraId="00C749AA" w14:textId="77777777">
        <w:trPr>
          <w:trHeight w:val="311"/>
        </w:trPr>
        <w:tc>
          <w:tcPr>
            <w:tcW w:w="1163" w:type="dxa"/>
            <w:shd w:val="clear" w:color="auto" w:fill="auto"/>
          </w:tcPr>
          <w:p w14:paraId="00C749A8" w14:textId="77777777" w:rsidR="00357D22" w:rsidRDefault="00357D22">
            <w:pPr>
              <w:numPr>
                <w:ilvl w:val="0"/>
                <w:numId w:val="15"/>
              </w:numPr>
              <w:spacing w:before="100" w:after="100"/>
            </w:pPr>
          </w:p>
        </w:tc>
        <w:tc>
          <w:tcPr>
            <w:tcW w:w="8465" w:type="dxa"/>
            <w:shd w:val="clear" w:color="auto" w:fill="auto"/>
          </w:tcPr>
          <w:p w14:paraId="00C749A9" w14:textId="77777777" w:rsidR="00357D22" w:rsidRDefault="009E3C4B">
            <w:pPr>
              <w:shd w:val="clear" w:color="auto" w:fill="FFFFFF"/>
              <w:spacing w:before="100" w:after="100"/>
              <w:rPr>
                <w:highlight w:val="white"/>
              </w:rPr>
            </w:pPr>
            <w:r>
              <w:rPr>
                <w:highlight w:val="white"/>
              </w:rPr>
              <w:t>Turi būti pateikti rastrų generavimo ir poligonų agregavimo įrankiai, kuriuos naudodama Perkančioji organizacija parengs 5 teminius žemėlapius pagal bendrą erdvinių rinkinių specifikaciją. Įrankiai turi leisti sugeneruoti rastrinius ir poligonų sluoksnius su agreguotais duomenimis, pavyzdžiui, 10 km² heksagonų, seniūnijų, LKA punktų Thiesseno poligonų sluoksnius.</w:t>
            </w:r>
          </w:p>
        </w:tc>
      </w:tr>
      <w:tr w:rsidR="00357D22" w14:paraId="00C749AD" w14:textId="77777777">
        <w:trPr>
          <w:trHeight w:val="311"/>
        </w:trPr>
        <w:tc>
          <w:tcPr>
            <w:tcW w:w="1163" w:type="dxa"/>
            <w:shd w:val="clear" w:color="auto" w:fill="auto"/>
          </w:tcPr>
          <w:p w14:paraId="00C749AB" w14:textId="77777777" w:rsidR="00357D22" w:rsidRDefault="00357D22">
            <w:pPr>
              <w:numPr>
                <w:ilvl w:val="0"/>
                <w:numId w:val="15"/>
              </w:numPr>
              <w:spacing w:before="100" w:after="100"/>
            </w:pPr>
          </w:p>
        </w:tc>
        <w:tc>
          <w:tcPr>
            <w:tcW w:w="8465" w:type="dxa"/>
            <w:shd w:val="clear" w:color="auto" w:fill="auto"/>
          </w:tcPr>
          <w:p w14:paraId="00C749AC" w14:textId="77777777" w:rsidR="00357D22" w:rsidRDefault="009E3C4B">
            <w:pPr>
              <w:spacing w:before="100" w:after="100"/>
              <w:rPr>
                <w:sz w:val="26"/>
                <w:szCs w:val="26"/>
                <w:highlight w:val="white"/>
              </w:rPr>
            </w:pPr>
            <w:r>
              <w:t xml:space="preserve">5 reprezentatyviausi iš sociodemografinių duomenų sugeneruoti žemėlapiai, kuriuos nurodys Perkančioji organizacija, turi būti publikuoti atvirų duomenų portale ArcGIS Online aplinkoje. </w:t>
            </w:r>
          </w:p>
        </w:tc>
      </w:tr>
    </w:tbl>
    <w:p w14:paraId="00C749AE" w14:textId="77777777" w:rsidR="00357D22" w:rsidRDefault="00357D22">
      <w:pPr>
        <w:jc w:val="left"/>
      </w:pPr>
    </w:p>
    <w:p w14:paraId="00C749AF" w14:textId="77777777" w:rsidR="00357D22" w:rsidRDefault="009E3C4B">
      <w:pPr>
        <w:pStyle w:val="Heading2"/>
        <w:numPr>
          <w:ilvl w:val="1"/>
          <w:numId w:val="14"/>
        </w:numPr>
      </w:pPr>
      <w:bookmarkStart w:id="23" w:name="_hry29tosaanu" w:colFirst="0" w:colLast="0"/>
      <w:bookmarkEnd w:id="23"/>
      <w:r>
        <w:t>Reikalavimai erdvinių duomenų saugojimui</w:t>
      </w:r>
    </w:p>
    <w:tbl>
      <w:tblPr>
        <w:tblStyle w:val="ab"/>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9B2" w14:textId="77777777">
        <w:trPr>
          <w:tblHeader/>
        </w:trPr>
        <w:tc>
          <w:tcPr>
            <w:tcW w:w="1163" w:type="dxa"/>
            <w:shd w:val="clear" w:color="auto" w:fill="auto"/>
          </w:tcPr>
          <w:p w14:paraId="00C749B0" w14:textId="77777777" w:rsidR="00357D22" w:rsidRDefault="009E3C4B">
            <w:pPr>
              <w:spacing w:before="100" w:after="100"/>
              <w:jc w:val="left"/>
              <w:rPr>
                <w:b/>
              </w:rPr>
            </w:pPr>
            <w:r>
              <w:rPr>
                <w:b/>
              </w:rPr>
              <w:t>Reik. Nr.</w:t>
            </w:r>
          </w:p>
        </w:tc>
        <w:tc>
          <w:tcPr>
            <w:tcW w:w="8465" w:type="dxa"/>
            <w:shd w:val="clear" w:color="auto" w:fill="auto"/>
          </w:tcPr>
          <w:p w14:paraId="00C749B1" w14:textId="77777777" w:rsidR="00357D22" w:rsidRDefault="009E3C4B">
            <w:pPr>
              <w:spacing w:before="100" w:after="100"/>
              <w:jc w:val="left"/>
              <w:rPr>
                <w:b/>
              </w:rPr>
            </w:pPr>
            <w:r>
              <w:rPr>
                <w:b/>
              </w:rPr>
              <w:t>Reikalavimas</w:t>
            </w:r>
          </w:p>
        </w:tc>
      </w:tr>
      <w:tr w:rsidR="00357D22" w14:paraId="00C749B5" w14:textId="77777777">
        <w:trPr>
          <w:trHeight w:val="311"/>
        </w:trPr>
        <w:tc>
          <w:tcPr>
            <w:tcW w:w="1163" w:type="dxa"/>
            <w:shd w:val="clear" w:color="auto" w:fill="auto"/>
          </w:tcPr>
          <w:p w14:paraId="00C749B3" w14:textId="77777777" w:rsidR="00357D22" w:rsidRDefault="00357D22">
            <w:pPr>
              <w:numPr>
                <w:ilvl w:val="0"/>
                <w:numId w:val="15"/>
              </w:numPr>
              <w:spacing w:before="100" w:after="100"/>
            </w:pPr>
          </w:p>
        </w:tc>
        <w:tc>
          <w:tcPr>
            <w:tcW w:w="8465" w:type="dxa"/>
            <w:shd w:val="clear" w:color="auto" w:fill="auto"/>
          </w:tcPr>
          <w:p w14:paraId="00C749B4" w14:textId="77777777" w:rsidR="00357D22" w:rsidRDefault="009E3C4B">
            <w:pPr>
              <w:spacing w:before="100" w:after="100"/>
            </w:pPr>
            <w:r>
              <w:t>Turi būti galimybė publikuoti erdvinius vektorinius duomenis kaip GIS paslaugą, perkeliant duomenų kopiją į sistemos valdomą vidinę reliacinio tipo duomenų saugyklą. Tokių publikuotų paslaugų skaičius neturi didinti serveryje veikiančių operacinės sistemos procesų skaičiaus. Sistemos vartotojams turi būti sudaryta galimybė kurti naujas tokio tipo paslaugas iš egzistuojančių, panaudojant kaip šabloną ar kopiją.</w:t>
            </w:r>
          </w:p>
        </w:tc>
      </w:tr>
      <w:tr w:rsidR="00357D22" w14:paraId="00C749B8" w14:textId="77777777">
        <w:trPr>
          <w:trHeight w:val="311"/>
        </w:trPr>
        <w:tc>
          <w:tcPr>
            <w:tcW w:w="1163" w:type="dxa"/>
            <w:shd w:val="clear" w:color="auto" w:fill="auto"/>
          </w:tcPr>
          <w:p w14:paraId="00C749B6" w14:textId="77777777" w:rsidR="00357D22" w:rsidRDefault="00357D22">
            <w:pPr>
              <w:numPr>
                <w:ilvl w:val="0"/>
                <w:numId w:val="15"/>
              </w:numPr>
              <w:spacing w:before="100" w:after="100"/>
            </w:pPr>
          </w:p>
        </w:tc>
        <w:tc>
          <w:tcPr>
            <w:tcW w:w="8465" w:type="dxa"/>
            <w:shd w:val="clear" w:color="auto" w:fill="auto"/>
          </w:tcPr>
          <w:p w14:paraId="00C749B7" w14:textId="77777777" w:rsidR="00357D22" w:rsidRDefault="009E3C4B">
            <w:pPr>
              <w:spacing w:before="100" w:after="100"/>
            </w:pPr>
            <w:r>
              <w:t>Turi būti galimybė sistemai nurodyti automatinio duomenų saugyklų duomenų atsarginių kopijų sukūrimo dažnumą.</w:t>
            </w:r>
          </w:p>
        </w:tc>
      </w:tr>
      <w:tr w:rsidR="00357D22" w14:paraId="00C749BB" w14:textId="77777777">
        <w:trPr>
          <w:trHeight w:val="311"/>
        </w:trPr>
        <w:tc>
          <w:tcPr>
            <w:tcW w:w="1163" w:type="dxa"/>
            <w:shd w:val="clear" w:color="auto" w:fill="auto"/>
          </w:tcPr>
          <w:p w14:paraId="00C749B9" w14:textId="77777777" w:rsidR="00357D22" w:rsidRDefault="00357D22">
            <w:pPr>
              <w:numPr>
                <w:ilvl w:val="0"/>
                <w:numId w:val="15"/>
              </w:numPr>
              <w:spacing w:before="100" w:after="100"/>
            </w:pPr>
          </w:p>
        </w:tc>
        <w:tc>
          <w:tcPr>
            <w:tcW w:w="8465" w:type="dxa"/>
            <w:shd w:val="clear" w:color="auto" w:fill="auto"/>
          </w:tcPr>
          <w:p w14:paraId="00C749BA" w14:textId="77777777" w:rsidR="00357D22" w:rsidRDefault="009E3C4B">
            <w:pPr>
              <w:spacing w:before="100" w:after="100"/>
            </w:pPr>
            <w:r>
              <w:t>Turi būti galima duomenis kaupti ir saugoti administratoriaus administruojamą reliacinę duomenų saugyklą, suderinamą su Perkančiosios organizacijos eksploatuojamu RDBVS PostgreSQL.</w:t>
            </w:r>
          </w:p>
        </w:tc>
      </w:tr>
      <w:tr w:rsidR="00357D22" w14:paraId="00C749BE" w14:textId="77777777">
        <w:trPr>
          <w:trHeight w:val="311"/>
        </w:trPr>
        <w:tc>
          <w:tcPr>
            <w:tcW w:w="1163" w:type="dxa"/>
            <w:shd w:val="clear" w:color="auto" w:fill="auto"/>
          </w:tcPr>
          <w:p w14:paraId="00C749BC" w14:textId="77777777" w:rsidR="00357D22" w:rsidRDefault="00357D22">
            <w:pPr>
              <w:numPr>
                <w:ilvl w:val="0"/>
                <w:numId w:val="15"/>
              </w:numPr>
              <w:spacing w:before="100" w:after="100"/>
            </w:pPr>
          </w:p>
        </w:tc>
        <w:tc>
          <w:tcPr>
            <w:tcW w:w="8465" w:type="dxa"/>
            <w:shd w:val="clear" w:color="auto" w:fill="auto"/>
          </w:tcPr>
          <w:p w14:paraId="00C749BD" w14:textId="77777777" w:rsidR="00357D22" w:rsidRDefault="009E3C4B">
            <w:pPr>
              <w:spacing w:before="100" w:after="100"/>
            </w:pPr>
            <w:r>
              <w:t xml:space="preserve">Turi būti galimybė skirtingiems naudotojams redaguoti tą pačią erdvinių duomenų bazę, veikiančią RDBVS PostgreSQL. </w:t>
            </w:r>
          </w:p>
        </w:tc>
      </w:tr>
      <w:tr w:rsidR="00357D22" w14:paraId="00C749C1" w14:textId="77777777">
        <w:trPr>
          <w:trHeight w:val="311"/>
        </w:trPr>
        <w:tc>
          <w:tcPr>
            <w:tcW w:w="1163" w:type="dxa"/>
            <w:shd w:val="clear" w:color="auto" w:fill="auto"/>
          </w:tcPr>
          <w:p w14:paraId="00C749BF" w14:textId="77777777" w:rsidR="00357D22" w:rsidRDefault="00357D22">
            <w:pPr>
              <w:numPr>
                <w:ilvl w:val="0"/>
                <w:numId w:val="15"/>
              </w:numPr>
              <w:spacing w:before="100" w:after="100"/>
            </w:pPr>
          </w:p>
        </w:tc>
        <w:tc>
          <w:tcPr>
            <w:tcW w:w="8465" w:type="dxa"/>
            <w:shd w:val="clear" w:color="auto" w:fill="auto"/>
          </w:tcPr>
          <w:p w14:paraId="00C749C0" w14:textId="77777777" w:rsidR="00357D22" w:rsidRDefault="009E3C4B">
            <w:pPr>
              <w:spacing w:before="100" w:after="100"/>
            </w:pPr>
            <w:r>
              <w:t>Skirtingiems naudotojams turi būti galimybė nurodyti skirtingas teises į PostgreSQL erdvinių duomenų bazės lenteles. Teisės turi šias galimas veiklas: peržiūrėti, žymėti lentelės įrašus, trinti lentelės įrašus, atnaujinti lentelės įrašus.</w:t>
            </w:r>
          </w:p>
        </w:tc>
      </w:tr>
      <w:tr w:rsidR="00357D22" w14:paraId="00C749C4" w14:textId="77777777">
        <w:trPr>
          <w:trHeight w:val="311"/>
        </w:trPr>
        <w:tc>
          <w:tcPr>
            <w:tcW w:w="1163" w:type="dxa"/>
            <w:shd w:val="clear" w:color="auto" w:fill="auto"/>
          </w:tcPr>
          <w:p w14:paraId="00C749C2" w14:textId="77777777" w:rsidR="00357D22" w:rsidRDefault="00357D22">
            <w:pPr>
              <w:numPr>
                <w:ilvl w:val="0"/>
                <w:numId w:val="15"/>
              </w:numPr>
              <w:spacing w:before="100" w:after="100"/>
            </w:pPr>
          </w:p>
        </w:tc>
        <w:tc>
          <w:tcPr>
            <w:tcW w:w="8465" w:type="dxa"/>
            <w:shd w:val="clear" w:color="auto" w:fill="auto"/>
          </w:tcPr>
          <w:p w14:paraId="00C749C3" w14:textId="77777777" w:rsidR="00357D22" w:rsidRDefault="009E3C4B">
            <w:pPr>
              <w:spacing w:before="100" w:after="100"/>
            </w:pPr>
            <w:r>
              <w:t>Turi būti galimybė saugoti rastrinius duomenis daugiavartotojiškoje PostgreSQL erdvinių duomenų bazėje.</w:t>
            </w:r>
          </w:p>
        </w:tc>
      </w:tr>
      <w:tr w:rsidR="00357D22" w14:paraId="00C749C7" w14:textId="77777777">
        <w:trPr>
          <w:trHeight w:val="311"/>
        </w:trPr>
        <w:tc>
          <w:tcPr>
            <w:tcW w:w="1163" w:type="dxa"/>
            <w:shd w:val="clear" w:color="auto" w:fill="auto"/>
          </w:tcPr>
          <w:p w14:paraId="00C749C5" w14:textId="77777777" w:rsidR="00357D22" w:rsidRDefault="00357D22">
            <w:pPr>
              <w:numPr>
                <w:ilvl w:val="0"/>
                <w:numId w:val="15"/>
              </w:numPr>
              <w:spacing w:before="100" w:after="100"/>
            </w:pPr>
          </w:p>
        </w:tc>
        <w:tc>
          <w:tcPr>
            <w:tcW w:w="8465" w:type="dxa"/>
            <w:shd w:val="clear" w:color="auto" w:fill="auto"/>
          </w:tcPr>
          <w:p w14:paraId="00C749C6" w14:textId="77777777" w:rsidR="00357D22" w:rsidRDefault="009E3C4B">
            <w:pPr>
              <w:spacing w:before="100" w:after="100"/>
            </w:pPr>
            <w:r>
              <w:t>Turi būti užtikrintos duomenų kokybės ir integralumo priemonės PostgreSQL erdvinių duomenų bazėje: erdviniai ryšiai, atributinių laukų klasifikatoriai, atributinių laukų pildymo taisyklės, erdvinės topologijos validavimo taisyklės.</w:t>
            </w:r>
          </w:p>
        </w:tc>
      </w:tr>
      <w:tr w:rsidR="00357D22" w14:paraId="00C749CA" w14:textId="77777777">
        <w:trPr>
          <w:trHeight w:val="311"/>
        </w:trPr>
        <w:tc>
          <w:tcPr>
            <w:tcW w:w="1163" w:type="dxa"/>
            <w:shd w:val="clear" w:color="auto" w:fill="auto"/>
          </w:tcPr>
          <w:p w14:paraId="00C749C8" w14:textId="77777777" w:rsidR="00357D22" w:rsidRDefault="00357D22">
            <w:pPr>
              <w:numPr>
                <w:ilvl w:val="0"/>
                <w:numId w:val="15"/>
              </w:numPr>
              <w:spacing w:before="100" w:after="100"/>
            </w:pPr>
          </w:p>
        </w:tc>
        <w:tc>
          <w:tcPr>
            <w:tcW w:w="8465" w:type="dxa"/>
            <w:shd w:val="clear" w:color="auto" w:fill="auto"/>
          </w:tcPr>
          <w:p w14:paraId="00C749C9" w14:textId="77777777" w:rsidR="00357D22" w:rsidRDefault="009E3C4B">
            <w:pPr>
              <w:spacing w:before="100" w:after="100"/>
            </w:pPr>
            <w:r>
              <w:t>Turi būti galima tiek vektorinius, tiek rastrinius duomenis saugoti ir dirbti su erdviniais duomenimis, teikiamais failų formatais: SHAPE, filegdb, TIFF, GRID.</w:t>
            </w:r>
          </w:p>
        </w:tc>
      </w:tr>
    </w:tbl>
    <w:p w14:paraId="00C749CB" w14:textId="77777777" w:rsidR="00357D22" w:rsidRDefault="00357D22">
      <w:pPr>
        <w:jc w:val="left"/>
      </w:pPr>
    </w:p>
    <w:p w14:paraId="00C749CC" w14:textId="77777777" w:rsidR="00357D22" w:rsidRDefault="009E3C4B">
      <w:pPr>
        <w:pStyle w:val="Heading2"/>
        <w:numPr>
          <w:ilvl w:val="1"/>
          <w:numId w:val="14"/>
        </w:numPr>
      </w:pPr>
      <w:bookmarkStart w:id="24" w:name="_xxxpr6lljbaa" w:colFirst="0" w:colLast="0"/>
      <w:bookmarkEnd w:id="24"/>
      <w:r>
        <w:lastRenderedPageBreak/>
        <w:t>Reikalavimai erdvinių duomenų publikavimui, vizualizavimui ir skaitmeninių žemėlapių parengimui</w:t>
      </w:r>
    </w:p>
    <w:tbl>
      <w:tblPr>
        <w:tblStyle w:val="ac"/>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9CF" w14:textId="77777777">
        <w:trPr>
          <w:tblHeader/>
        </w:trPr>
        <w:tc>
          <w:tcPr>
            <w:tcW w:w="1163" w:type="dxa"/>
            <w:shd w:val="clear" w:color="auto" w:fill="auto"/>
          </w:tcPr>
          <w:p w14:paraId="00C749CD" w14:textId="77777777" w:rsidR="00357D22" w:rsidRDefault="009E3C4B">
            <w:pPr>
              <w:spacing w:before="100" w:after="100"/>
              <w:jc w:val="left"/>
              <w:rPr>
                <w:b/>
              </w:rPr>
            </w:pPr>
            <w:r>
              <w:rPr>
                <w:b/>
              </w:rPr>
              <w:t>Reik. Nr.</w:t>
            </w:r>
          </w:p>
        </w:tc>
        <w:tc>
          <w:tcPr>
            <w:tcW w:w="8465" w:type="dxa"/>
            <w:shd w:val="clear" w:color="auto" w:fill="auto"/>
          </w:tcPr>
          <w:p w14:paraId="00C749CE" w14:textId="77777777" w:rsidR="00357D22" w:rsidRDefault="009E3C4B">
            <w:pPr>
              <w:spacing w:before="100" w:after="100"/>
              <w:jc w:val="left"/>
              <w:rPr>
                <w:b/>
              </w:rPr>
            </w:pPr>
            <w:r>
              <w:rPr>
                <w:b/>
              </w:rPr>
              <w:t>Reikalavimas</w:t>
            </w:r>
          </w:p>
        </w:tc>
      </w:tr>
      <w:tr w:rsidR="00357D22" w14:paraId="00C749D2" w14:textId="77777777">
        <w:trPr>
          <w:trHeight w:val="311"/>
        </w:trPr>
        <w:tc>
          <w:tcPr>
            <w:tcW w:w="1163" w:type="dxa"/>
            <w:shd w:val="clear" w:color="auto" w:fill="auto"/>
          </w:tcPr>
          <w:p w14:paraId="00C749D0" w14:textId="77777777" w:rsidR="00357D22" w:rsidRDefault="00357D22">
            <w:pPr>
              <w:numPr>
                <w:ilvl w:val="0"/>
                <w:numId w:val="15"/>
              </w:numPr>
              <w:spacing w:before="100" w:after="100"/>
            </w:pPr>
          </w:p>
        </w:tc>
        <w:tc>
          <w:tcPr>
            <w:tcW w:w="8465" w:type="dxa"/>
            <w:shd w:val="clear" w:color="auto" w:fill="auto"/>
          </w:tcPr>
          <w:p w14:paraId="00C749D1" w14:textId="77777777" w:rsidR="00357D22" w:rsidRDefault="009E3C4B">
            <w:pPr>
              <w:spacing w:before="100" w:after="100"/>
            </w:pPr>
            <w:r>
              <w:t>Turi būti galimybė publikuoti erdvinių duomenų paslaugas REST servisų pavidalu.</w:t>
            </w:r>
          </w:p>
        </w:tc>
      </w:tr>
      <w:tr w:rsidR="00357D22" w14:paraId="00C749D5" w14:textId="77777777">
        <w:trPr>
          <w:trHeight w:val="311"/>
        </w:trPr>
        <w:tc>
          <w:tcPr>
            <w:tcW w:w="1163" w:type="dxa"/>
            <w:shd w:val="clear" w:color="auto" w:fill="auto"/>
          </w:tcPr>
          <w:p w14:paraId="00C749D3" w14:textId="77777777" w:rsidR="00357D22" w:rsidRDefault="00357D22">
            <w:pPr>
              <w:numPr>
                <w:ilvl w:val="0"/>
                <w:numId w:val="15"/>
              </w:numPr>
              <w:spacing w:before="100" w:after="100"/>
            </w:pPr>
          </w:p>
        </w:tc>
        <w:tc>
          <w:tcPr>
            <w:tcW w:w="8465" w:type="dxa"/>
            <w:shd w:val="clear" w:color="auto" w:fill="auto"/>
          </w:tcPr>
          <w:p w14:paraId="00C749D4" w14:textId="77777777" w:rsidR="00357D22" w:rsidRDefault="009E3C4B">
            <w:pPr>
              <w:spacing w:before="100" w:after="100"/>
            </w:pPr>
            <w:r>
              <w:t>Turi būti galimybė publikuoti rastrinius duomenis kaip vaizdų GIS paslaugas.</w:t>
            </w:r>
          </w:p>
        </w:tc>
      </w:tr>
      <w:tr w:rsidR="00357D22" w14:paraId="00C749D8" w14:textId="77777777">
        <w:trPr>
          <w:trHeight w:val="410"/>
        </w:trPr>
        <w:tc>
          <w:tcPr>
            <w:tcW w:w="1163" w:type="dxa"/>
            <w:shd w:val="clear" w:color="auto" w:fill="auto"/>
          </w:tcPr>
          <w:p w14:paraId="00C749D6" w14:textId="77777777" w:rsidR="00357D22" w:rsidRDefault="00357D22">
            <w:pPr>
              <w:numPr>
                <w:ilvl w:val="0"/>
                <w:numId w:val="15"/>
              </w:numPr>
              <w:spacing w:before="100" w:after="100"/>
            </w:pPr>
          </w:p>
        </w:tc>
        <w:tc>
          <w:tcPr>
            <w:tcW w:w="8465" w:type="dxa"/>
            <w:shd w:val="clear" w:color="auto" w:fill="auto"/>
          </w:tcPr>
          <w:p w14:paraId="00C749D7" w14:textId="77777777" w:rsidR="00357D22" w:rsidRDefault="009E3C4B">
            <w:pPr>
              <w:spacing w:before="100" w:after="100"/>
            </w:pPr>
            <w:r>
              <w:t>Turi būti galimybė publikuoti OGC WMTS arba WMS tipų paslaugas.</w:t>
            </w:r>
          </w:p>
        </w:tc>
      </w:tr>
      <w:tr w:rsidR="00357D22" w14:paraId="00C749DB" w14:textId="77777777">
        <w:trPr>
          <w:trHeight w:val="311"/>
        </w:trPr>
        <w:tc>
          <w:tcPr>
            <w:tcW w:w="1163" w:type="dxa"/>
            <w:shd w:val="clear" w:color="auto" w:fill="auto"/>
          </w:tcPr>
          <w:p w14:paraId="00C749D9" w14:textId="77777777" w:rsidR="00357D22" w:rsidRDefault="00357D22">
            <w:pPr>
              <w:numPr>
                <w:ilvl w:val="0"/>
                <w:numId w:val="15"/>
              </w:numPr>
              <w:spacing w:before="100" w:after="100"/>
            </w:pPr>
          </w:p>
        </w:tc>
        <w:tc>
          <w:tcPr>
            <w:tcW w:w="8465" w:type="dxa"/>
            <w:shd w:val="clear" w:color="auto" w:fill="auto"/>
          </w:tcPr>
          <w:p w14:paraId="00C749DA" w14:textId="77777777" w:rsidR="00357D22" w:rsidRDefault="009E3C4B">
            <w:pPr>
              <w:spacing w:before="100" w:after="100"/>
            </w:pPr>
            <w:r>
              <w:t xml:space="preserve">Turi būti galimybė publikuoti žemėlapio paslaugas pagal nurodytą koordinačių aprėptį, koordinačių sistemą bei erdvinės paslaugos formatą. </w:t>
            </w:r>
          </w:p>
        </w:tc>
      </w:tr>
      <w:tr w:rsidR="00357D22" w14:paraId="00C749E2" w14:textId="77777777">
        <w:trPr>
          <w:trHeight w:val="311"/>
        </w:trPr>
        <w:tc>
          <w:tcPr>
            <w:tcW w:w="1163" w:type="dxa"/>
            <w:shd w:val="clear" w:color="auto" w:fill="auto"/>
          </w:tcPr>
          <w:p w14:paraId="00C749DC" w14:textId="77777777" w:rsidR="00357D22" w:rsidRDefault="00357D22">
            <w:pPr>
              <w:numPr>
                <w:ilvl w:val="0"/>
                <w:numId w:val="15"/>
              </w:numPr>
              <w:spacing w:before="100" w:after="100"/>
            </w:pPr>
          </w:p>
        </w:tc>
        <w:tc>
          <w:tcPr>
            <w:tcW w:w="8465" w:type="dxa"/>
            <w:shd w:val="clear" w:color="auto" w:fill="auto"/>
          </w:tcPr>
          <w:p w14:paraId="00C749DD" w14:textId="77777777" w:rsidR="00357D22" w:rsidRDefault="009E3C4B">
            <w:pPr>
              <w:spacing w:before="100" w:after="100"/>
            </w:pPr>
            <w:r>
              <w:t>Turi būti galima nurodyti publikuojamų redaguojamų erdvinių duomenų paslaugos funkcionalumo savybes:</w:t>
            </w:r>
          </w:p>
          <w:p w14:paraId="00C749DE" w14:textId="77777777" w:rsidR="00357D22" w:rsidRDefault="009E3C4B">
            <w:pPr>
              <w:numPr>
                <w:ilvl w:val="0"/>
                <w:numId w:val="33"/>
              </w:numPr>
              <w:spacing w:before="100" w:after="100"/>
            </w:pPr>
            <w:r>
              <w:t>Ar galima kurti naujus objektus?</w:t>
            </w:r>
          </w:p>
          <w:p w14:paraId="00C749DF" w14:textId="77777777" w:rsidR="00357D22" w:rsidRDefault="009E3C4B">
            <w:pPr>
              <w:numPr>
                <w:ilvl w:val="0"/>
                <w:numId w:val="33"/>
              </w:numPr>
              <w:spacing w:before="100" w:after="100"/>
            </w:pPr>
            <w:r>
              <w:t>Ar galima trinti erdvinius objektus?</w:t>
            </w:r>
          </w:p>
          <w:p w14:paraId="00C749E0" w14:textId="77777777" w:rsidR="00357D22" w:rsidRDefault="009E3C4B">
            <w:pPr>
              <w:numPr>
                <w:ilvl w:val="0"/>
                <w:numId w:val="33"/>
              </w:numPr>
              <w:spacing w:before="100" w:after="100"/>
            </w:pPr>
            <w:r>
              <w:t>Ar galima atnaujinti esamus erdvinius objektus, keičiant jų atributus bei padėtį?</w:t>
            </w:r>
          </w:p>
          <w:p w14:paraId="00C749E1" w14:textId="77777777" w:rsidR="00357D22" w:rsidRDefault="009E3C4B">
            <w:pPr>
              <w:numPr>
                <w:ilvl w:val="0"/>
                <w:numId w:val="33"/>
              </w:numPr>
              <w:spacing w:before="100" w:after="100"/>
            </w:pPr>
            <w:r>
              <w:t>Ar galima tik peržiūrėti erdvinius objektus ir juose ieškoti informacijos?</w:t>
            </w:r>
          </w:p>
        </w:tc>
      </w:tr>
      <w:tr w:rsidR="00357D22" w14:paraId="00C749E5" w14:textId="77777777">
        <w:trPr>
          <w:trHeight w:val="311"/>
        </w:trPr>
        <w:tc>
          <w:tcPr>
            <w:tcW w:w="1163" w:type="dxa"/>
            <w:shd w:val="clear" w:color="auto" w:fill="auto"/>
          </w:tcPr>
          <w:p w14:paraId="00C749E3" w14:textId="77777777" w:rsidR="00357D22" w:rsidRDefault="00357D22">
            <w:pPr>
              <w:numPr>
                <w:ilvl w:val="0"/>
                <w:numId w:val="15"/>
              </w:numPr>
              <w:spacing w:before="100" w:after="100"/>
            </w:pPr>
          </w:p>
        </w:tc>
        <w:tc>
          <w:tcPr>
            <w:tcW w:w="8465" w:type="dxa"/>
            <w:shd w:val="clear" w:color="auto" w:fill="auto"/>
          </w:tcPr>
          <w:p w14:paraId="00C749E4" w14:textId="77777777" w:rsidR="00357D22" w:rsidRDefault="009E3C4B">
            <w:pPr>
              <w:spacing w:before="100" w:after="100"/>
            </w:pPr>
            <w:r>
              <w:t xml:space="preserve">Turi būti galimybė sistemoje kurti interaktyvius, įvairių erdvinių paslaugų šaltinių GIS duomenis apjungiančius skaitmeninius žemėlapius. </w:t>
            </w:r>
          </w:p>
        </w:tc>
      </w:tr>
      <w:tr w:rsidR="00357D22" w14:paraId="00C749E8" w14:textId="77777777">
        <w:trPr>
          <w:trHeight w:val="311"/>
        </w:trPr>
        <w:tc>
          <w:tcPr>
            <w:tcW w:w="1163" w:type="dxa"/>
            <w:shd w:val="clear" w:color="auto" w:fill="auto"/>
          </w:tcPr>
          <w:p w14:paraId="00C749E6" w14:textId="77777777" w:rsidR="00357D22" w:rsidRDefault="00357D22">
            <w:pPr>
              <w:numPr>
                <w:ilvl w:val="0"/>
                <w:numId w:val="15"/>
              </w:numPr>
              <w:spacing w:before="100" w:after="100"/>
            </w:pPr>
          </w:p>
        </w:tc>
        <w:tc>
          <w:tcPr>
            <w:tcW w:w="8465" w:type="dxa"/>
            <w:shd w:val="clear" w:color="auto" w:fill="auto"/>
          </w:tcPr>
          <w:p w14:paraId="00C749E7" w14:textId="77777777" w:rsidR="00357D22" w:rsidRDefault="009E3C4B">
            <w:pPr>
              <w:spacing w:before="100" w:after="100"/>
            </w:pPr>
            <w:r>
              <w:t>Formuojant skaitmeninį žemėlapį, turi būti galima keisti sluoksnių nustatymus (permatomumas, rodymo apribojimas pagal mastelį, sutartinis vaizdavimas ir kt.). Priklausomai nuo duomenų pobūdžio (pavyzdžiui, vektorinių duomenų kiekybinius ir kokybinius rodiklius saugantys atributai), naudotojas turi iš anksto gauti galimų atvaizdavimo, sutartinių ženklų nustatymo parinktis, atitinkančias kartografinio dizaino principus.</w:t>
            </w:r>
          </w:p>
        </w:tc>
      </w:tr>
      <w:tr w:rsidR="00357D22" w14:paraId="00C749EB" w14:textId="77777777">
        <w:trPr>
          <w:trHeight w:val="311"/>
        </w:trPr>
        <w:tc>
          <w:tcPr>
            <w:tcW w:w="1163" w:type="dxa"/>
            <w:shd w:val="clear" w:color="auto" w:fill="auto"/>
          </w:tcPr>
          <w:p w14:paraId="00C749E9" w14:textId="77777777" w:rsidR="00357D22" w:rsidRDefault="00357D22">
            <w:pPr>
              <w:numPr>
                <w:ilvl w:val="0"/>
                <w:numId w:val="15"/>
              </w:numPr>
              <w:spacing w:before="100" w:after="100"/>
            </w:pPr>
          </w:p>
        </w:tc>
        <w:tc>
          <w:tcPr>
            <w:tcW w:w="8465" w:type="dxa"/>
            <w:shd w:val="clear" w:color="auto" w:fill="auto"/>
          </w:tcPr>
          <w:p w14:paraId="00C749EA" w14:textId="77777777" w:rsidR="00357D22" w:rsidRDefault="009E3C4B">
            <w:pPr>
              <w:spacing w:before="100" w:after="100"/>
            </w:pPr>
            <w:r>
              <w:t>Formuojant skaitmeninį žemėlapį, turi būti galima išskirti karštąsias zonas, kuriose konkrečių taškinių įvykių koncentracija yra didžiausia.</w:t>
            </w:r>
          </w:p>
        </w:tc>
      </w:tr>
      <w:tr w:rsidR="00357D22" w14:paraId="00C749EE" w14:textId="77777777">
        <w:trPr>
          <w:trHeight w:val="311"/>
        </w:trPr>
        <w:tc>
          <w:tcPr>
            <w:tcW w:w="1163" w:type="dxa"/>
            <w:shd w:val="clear" w:color="auto" w:fill="auto"/>
          </w:tcPr>
          <w:p w14:paraId="00C749EC" w14:textId="77777777" w:rsidR="00357D22" w:rsidRDefault="00357D22">
            <w:pPr>
              <w:numPr>
                <w:ilvl w:val="0"/>
                <w:numId w:val="15"/>
              </w:numPr>
              <w:spacing w:before="100" w:after="100"/>
            </w:pPr>
          </w:p>
        </w:tc>
        <w:tc>
          <w:tcPr>
            <w:tcW w:w="8465" w:type="dxa"/>
            <w:shd w:val="clear" w:color="auto" w:fill="auto"/>
          </w:tcPr>
          <w:p w14:paraId="00C749ED" w14:textId="77777777" w:rsidR="00357D22" w:rsidRDefault="009E3C4B">
            <w:pPr>
              <w:spacing w:before="100" w:after="100"/>
            </w:pPr>
            <w:r>
              <w:t xml:space="preserve">Skaitmeninio žemėlapio objektų informaciniuose languose turi būti galima pateikti informaciją iš objektų atributų bei papildyti ją tekstu, iliustracijomis, diagramomis, nuorodomis į išorinius puslapius. Turi būti galima programiškai apskaičiuoti papildomas atributines reikšmes iš esamų duomenų, taip išplečiant atributų aibę. </w:t>
            </w:r>
          </w:p>
        </w:tc>
      </w:tr>
      <w:tr w:rsidR="00357D22" w14:paraId="00C749F1" w14:textId="77777777">
        <w:trPr>
          <w:trHeight w:val="311"/>
        </w:trPr>
        <w:tc>
          <w:tcPr>
            <w:tcW w:w="1163" w:type="dxa"/>
            <w:shd w:val="clear" w:color="auto" w:fill="auto"/>
          </w:tcPr>
          <w:p w14:paraId="00C749EF" w14:textId="77777777" w:rsidR="00357D22" w:rsidRDefault="00357D22">
            <w:pPr>
              <w:numPr>
                <w:ilvl w:val="0"/>
                <w:numId w:val="15"/>
              </w:numPr>
              <w:spacing w:before="100" w:after="100"/>
            </w:pPr>
          </w:p>
        </w:tc>
        <w:tc>
          <w:tcPr>
            <w:tcW w:w="8465" w:type="dxa"/>
            <w:shd w:val="clear" w:color="auto" w:fill="auto"/>
          </w:tcPr>
          <w:p w14:paraId="00C749F0" w14:textId="77777777" w:rsidR="00357D22" w:rsidRDefault="009E3C4B">
            <w:pPr>
              <w:spacing w:before="100" w:after="100"/>
            </w:pPr>
            <w:r>
              <w:t>Turi būti galima kurti 3D skaitmeninius žemėlapius, kuriuose pagal atributinę reikšmę gali būti iškeliami vektoriniai objektai arba paviršiaus pasiskirstymo rastrai, pavyzdžiui, tam tikrų kirčiavimo polinkių pasiskirstymas Lietuvos teritorijoje.</w:t>
            </w:r>
          </w:p>
        </w:tc>
      </w:tr>
      <w:tr w:rsidR="00357D22" w14:paraId="00C749F4" w14:textId="77777777">
        <w:trPr>
          <w:trHeight w:val="311"/>
        </w:trPr>
        <w:tc>
          <w:tcPr>
            <w:tcW w:w="1163" w:type="dxa"/>
            <w:shd w:val="clear" w:color="auto" w:fill="auto"/>
          </w:tcPr>
          <w:p w14:paraId="00C749F2" w14:textId="77777777" w:rsidR="00357D22" w:rsidRDefault="00357D22">
            <w:pPr>
              <w:numPr>
                <w:ilvl w:val="0"/>
                <w:numId w:val="15"/>
              </w:numPr>
              <w:spacing w:before="100" w:after="100"/>
            </w:pPr>
          </w:p>
        </w:tc>
        <w:tc>
          <w:tcPr>
            <w:tcW w:w="8465" w:type="dxa"/>
            <w:shd w:val="clear" w:color="auto" w:fill="auto"/>
          </w:tcPr>
          <w:p w14:paraId="00C749F3" w14:textId="77777777" w:rsidR="00357D22" w:rsidRDefault="009E3C4B">
            <w:pPr>
              <w:spacing w:before="100" w:after="100"/>
            </w:pPr>
            <w:r>
              <w:t>Rengiant skaitmeninį žemėlapį turi būti galima pavaizduoti erdvinių objektų tekstines žymes, sudarytas iš GIS objekto atributinių laukų informacijos.</w:t>
            </w:r>
          </w:p>
        </w:tc>
      </w:tr>
    </w:tbl>
    <w:p w14:paraId="00C749F5" w14:textId="77777777" w:rsidR="00357D22" w:rsidRDefault="00357D22">
      <w:pPr>
        <w:jc w:val="left"/>
      </w:pPr>
    </w:p>
    <w:p w14:paraId="00C749F6" w14:textId="77777777" w:rsidR="00357D22" w:rsidRDefault="009E3C4B">
      <w:pPr>
        <w:pStyle w:val="Heading2"/>
        <w:numPr>
          <w:ilvl w:val="1"/>
          <w:numId w:val="14"/>
        </w:numPr>
      </w:pPr>
      <w:bookmarkStart w:id="25" w:name="_shlgzfoa2r8k" w:colFirst="0" w:colLast="0"/>
      <w:bookmarkEnd w:id="25"/>
      <w:r>
        <w:lastRenderedPageBreak/>
        <w:t>Reikalavimai erdvinių duomenų analizei ir apdorojimui</w:t>
      </w:r>
    </w:p>
    <w:tbl>
      <w:tblPr>
        <w:tblStyle w:val="ad"/>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9F9" w14:textId="77777777">
        <w:trPr>
          <w:tblHeader/>
        </w:trPr>
        <w:tc>
          <w:tcPr>
            <w:tcW w:w="1163" w:type="dxa"/>
            <w:shd w:val="clear" w:color="auto" w:fill="auto"/>
          </w:tcPr>
          <w:p w14:paraId="00C749F7" w14:textId="77777777" w:rsidR="00357D22" w:rsidRDefault="009E3C4B">
            <w:pPr>
              <w:spacing w:before="100" w:after="100"/>
              <w:jc w:val="left"/>
              <w:rPr>
                <w:b/>
              </w:rPr>
            </w:pPr>
            <w:r>
              <w:rPr>
                <w:b/>
              </w:rPr>
              <w:t>Reik. Nr.</w:t>
            </w:r>
          </w:p>
        </w:tc>
        <w:tc>
          <w:tcPr>
            <w:tcW w:w="8465" w:type="dxa"/>
            <w:shd w:val="clear" w:color="auto" w:fill="auto"/>
          </w:tcPr>
          <w:p w14:paraId="00C749F8" w14:textId="77777777" w:rsidR="00357D22" w:rsidRDefault="009E3C4B">
            <w:pPr>
              <w:spacing w:before="100" w:after="100"/>
              <w:jc w:val="left"/>
              <w:rPr>
                <w:b/>
              </w:rPr>
            </w:pPr>
            <w:r>
              <w:rPr>
                <w:b/>
              </w:rPr>
              <w:t>Reikalavimas</w:t>
            </w:r>
          </w:p>
        </w:tc>
      </w:tr>
      <w:tr w:rsidR="00357D22" w14:paraId="00C749FC" w14:textId="77777777">
        <w:trPr>
          <w:trHeight w:val="311"/>
        </w:trPr>
        <w:tc>
          <w:tcPr>
            <w:tcW w:w="1163" w:type="dxa"/>
            <w:shd w:val="clear" w:color="auto" w:fill="auto"/>
          </w:tcPr>
          <w:p w14:paraId="00C749FA" w14:textId="77777777" w:rsidR="00357D22" w:rsidRDefault="00357D22">
            <w:pPr>
              <w:numPr>
                <w:ilvl w:val="0"/>
                <w:numId w:val="15"/>
              </w:numPr>
              <w:spacing w:before="100" w:after="100"/>
            </w:pPr>
          </w:p>
        </w:tc>
        <w:tc>
          <w:tcPr>
            <w:tcW w:w="8465" w:type="dxa"/>
            <w:shd w:val="clear" w:color="auto" w:fill="auto"/>
          </w:tcPr>
          <w:p w14:paraId="00C749FB" w14:textId="77777777" w:rsidR="00357D22" w:rsidRDefault="009E3C4B">
            <w:pPr>
              <w:spacing w:before="100" w:after="100"/>
            </w:pPr>
            <w:r>
              <w:t>Turi būti galimybė atlikti erdvinės analizės veiksmus, susijusius su duomenų sumavimu. Pavyzdžiui, agreguoti taškus į pasirinktus poligonus, perkelti atributus iš vieno duomenų sluoksnio į kitą, surasti šalia (tam tikru atstumu) esančius elementus ar apskaičiuoti persidengiančių elementų statistiką.</w:t>
            </w:r>
          </w:p>
        </w:tc>
      </w:tr>
      <w:tr w:rsidR="00357D22" w14:paraId="00C749FF" w14:textId="77777777">
        <w:trPr>
          <w:trHeight w:val="311"/>
        </w:trPr>
        <w:tc>
          <w:tcPr>
            <w:tcW w:w="1163" w:type="dxa"/>
            <w:shd w:val="clear" w:color="auto" w:fill="auto"/>
          </w:tcPr>
          <w:p w14:paraId="00C749FD" w14:textId="77777777" w:rsidR="00357D22" w:rsidRDefault="00357D22">
            <w:pPr>
              <w:numPr>
                <w:ilvl w:val="0"/>
                <w:numId w:val="15"/>
              </w:numPr>
              <w:spacing w:before="100" w:after="100"/>
            </w:pPr>
          </w:p>
        </w:tc>
        <w:tc>
          <w:tcPr>
            <w:tcW w:w="8465" w:type="dxa"/>
            <w:shd w:val="clear" w:color="auto" w:fill="auto"/>
          </w:tcPr>
          <w:p w14:paraId="00C749FE" w14:textId="77777777" w:rsidR="00357D22" w:rsidRDefault="009E3C4B">
            <w:pPr>
              <w:spacing w:before="100" w:after="100"/>
            </w:pPr>
            <w:r>
              <w:t>Turi būti galimybė atlikti erdvinės analizės veiksmus, susijusius su vietos radimu. Pavyzdžiui, surasti elementus, atitinkančius tam tikrą atributinę arba erdvinę užklausą, surasti elementų geometrinį centrą (centroidą).</w:t>
            </w:r>
          </w:p>
        </w:tc>
      </w:tr>
      <w:tr w:rsidR="00357D22" w14:paraId="00C74A02" w14:textId="77777777">
        <w:trPr>
          <w:trHeight w:val="311"/>
        </w:trPr>
        <w:tc>
          <w:tcPr>
            <w:tcW w:w="1163" w:type="dxa"/>
            <w:shd w:val="clear" w:color="auto" w:fill="auto"/>
          </w:tcPr>
          <w:p w14:paraId="00C74A00" w14:textId="77777777" w:rsidR="00357D22" w:rsidRDefault="00357D22">
            <w:pPr>
              <w:numPr>
                <w:ilvl w:val="0"/>
                <w:numId w:val="15"/>
              </w:numPr>
              <w:spacing w:before="100" w:after="100"/>
            </w:pPr>
          </w:p>
        </w:tc>
        <w:tc>
          <w:tcPr>
            <w:tcW w:w="8465" w:type="dxa"/>
            <w:shd w:val="clear" w:color="auto" w:fill="auto"/>
          </w:tcPr>
          <w:p w14:paraId="00C74A01" w14:textId="77777777" w:rsidR="00357D22" w:rsidRDefault="009E3C4B">
            <w:pPr>
              <w:spacing w:before="100" w:after="100"/>
            </w:pPr>
            <w:r>
              <w:t>Turi būti galimybė atlikti erdvinės analizės veiksmus, susijusius su erdviniu duomenų dėsningumu. Pavyzdžiui, sukurti tankio žemėlapį, rasti karštąsias teritorijas, rasti taškų sankaupas ar sukurti interpoliuotus paviršius.</w:t>
            </w:r>
          </w:p>
        </w:tc>
      </w:tr>
      <w:tr w:rsidR="00357D22" w14:paraId="00C74A05" w14:textId="77777777">
        <w:trPr>
          <w:trHeight w:val="311"/>
        </w:trPr>
        <w:tc>
          <w:tcPr>
            <w:tcW w:w="1163" w:type="dxa"/>
            <w:shd w:val="clear" w:color="auto" w:fill="auto"/>
          </w:tcPr>
          <w:p w14:paraId="00C74A03" w14:textId="77777777" w:rsidR="00357D22" w:rsidRDefault="00357D22">
            <w:pPr>
              <w:numPr>
                <w:ilvl w:val="0"/>
                <w:numId w:val="15"/>
              </w:numPr>
              <w:spacing w:before="100" w:after="100"/>
            </w:pPr>
          </w:p>
        </w:tc>
        <w:tc>
          <w:tcPr>
            <w:tcW w:w="8465" w:type="dxa"/>
            <w:shd w:val="clear" w:color="auto" w:fill="auto"/>
          </w:tcPr>
          <w:p w14:paraId="00C74A04" w14:textId="77777777" w:rsidR="00357D22" w:rsidRDefault="009E3C4B">
            <w:pPr>
              <w:spacing w:before="100" w:after="100"/>
            </w:pPr>
            <w:r>
              <w:t>Turi būti galimybė atlikti erdvinės analizės veiksmus, susijusius su duomenų gretimybėmis. Pavyzdžiui, kurti buferines teritorijas.</w:t>
            </w:r>
          </w:p>
        </w:tc>
      </w:tr>
      <w:tr w:rsidR="00357D22" w14:paraId="00C74A08" w14:textId="77777777">
        <w:trPr>
          <w:trHeight w:val="311"/>
        </w:trPr>
        <w:tc>
          <w:tcPr>
            <w:tcW w:w="1163" w:type="dxa"/>
            <w:shd w:val="clear" w:color="auto" w:fill="auto"/>
          </w:tcPr>
          <w:p w14:paraId="00C74A06" w14:textId="77777777" w:rsidR="00357D22" w:rsidRDefault="00357D22">
            <w:pPr>
              <w:numPr>
                <w:ilvl w:val="0"/>
                <w:numId w:val="15"/>
              </w:numPr>
              <w:spacing w:before="100" w:after="100"/>
            </w:pPr>
          </w:p>
        </w:tc>
        <w:tc>
          <w:tcPr>
            <w:tcW w:w="8465" w:type="dxa"/>
            <w:shd w:val="clear" w:color="auto" w:fill="auto"/>
          </w:tcPr>
          <w:p w14:paraId="00C74A07" w14:textId="77777777" w:rsidR="00357D22" w:rsidRDefault="009E3C4B">
            <w:pPr>
              <w:spacing w:before="100" w:after="100"/>
            </w:pPr>
            <w:r>
              <w:t xml:space="preserve">Turi būti galimybė atlikti erdvinės analizės veiksmus, susijusius su duomenų valdymu. Pavyzdžiui, sulieti elementų geometriją, sukirsti sluoksnius, sujungti sluoksnius ar sugeneruoti pasirinktos formos gardelių sluoksnį. </w:t>
            </w:r>
          </w:p>
        </w:tc>
      </w:tr>
      <w:tr w:rsidR="00357D22" w14:paraId="00C74A0B" w14:textId="77777777">
        <w:trPr>
          <w:trHeight w:val="311"/>
        </w:trPr>
        <w:tc>
          <w:tcPr>
            <w:tcW w:w="1163" w:type="dxa"/>
            <w:shd w:val="clear" w:color="auto" w:fill="auto"/>
          </w:tcPr>
          <w:p w14:paraId="00C74A09" w14:textId="77777777" w:rsidR="00357D22" w:rsidRDefault="00357D22">
            <w:pPr>
              <w:numPr>
                <w:ilvl w:val="0"/>
                <w:numId w:val="15"/>
              </w:numPr>
              <w:spacing w:before="100" w:after="100"/>
            </w:pPr>
          </w:p>
        </w:tc>
        <w:tc>
          <w:tcPr>
            <w:tcW w:w="8465" w:type="dxa"/>
            <w:shd w:val="clear" w:color="auto" w:fill="auto"/>
          </w:tcPr>
          <w:p w14:paraId="00C74A0A" w14:textId="77777777" w:rsidR="00357D22" w:rsidRDefault="009E3C4B">
            <w:pPr>
              <w:spacing w:before="100" w:after="100"/>
            </w:pPr>
            <w:r>
              <w:t>Turi būti galima pavienius erdvinių duomenų apdorojimo įrankius sujungti į bendrą duomenų apdorojimo proceso grandinę, naudojant vizualaus modeliavimo aplinką. Taip pat kurti ir platinti naujus geoapdorojimo įrankius, naudojant modelius ir scenarijus, saugoti įrankius geoduomenų bazėje arba failų sistemoje, rodyti modelio rezultatus ir tarpinius duomenis žemėlapyje, naudojant įrankio sluoksnius, vykdyti įrankius, modelius ir scenarijus keletą kartų su skirtinga įvesties informaciją (paketinis apdorojimas).</w:t>
            </w:r>
          </w:p>
        </w:tc>
      </w:tr>
      <w:tr w:rsidR="00357D22" w14:paraId="00C74A0E" w14:textId="77777777">
        <w:trPr>
          <w:trHeight w:val="311"/>
        </w:trPr>
        <w:tc>
          <w:tcPr>
            <w:tcW w:w="1163" w:type="dxa"/>
            <w:shd w:val="clear" w:color="auto" w:fill="auto"/>
          </w:tcPr>
          <w:p w14:paraId="00C74A0C" w14:textId="77777777" w:rsidR="00357D22" w:rsidRDefault="00357D22">
            <w:pPr>
              <w:numPr>
                <w:ilvl w:val="0"/>
                <w:numId w:val="15"/>
              </w:numPr>
              <w:spacing w:before="100" w:after="100"/>
            </w:pPr>
          </w:p>
        </w:tc>
        <w:tc>
          <w:tcPr>
            <w:tcW w:w="8465" w:type="dxa"/>
            <w:shd w:val="clear" w:color="auto" w:fill="auto"/>
          </w:tcPr>
          <w:p w14:paraId="00C74A0D" w14:textId="77777777" w:rsidR="00357D22" w:rsidRDefault="009E3C4B">
            <w:pPr>
              <w:spacing w:before="100" w:after="100"/>
            </w:pPr>
            <w:r>
              <w:t xml:space="preserve">Turi būti galima kurti ir platinti naujus geoapdorojimo įrankius, naudojant modelius ir scenarijus, saugoti įrankius geoduomenų bazėje arba failų sistemoje, rodyti modelio rezultatus ir tarpinius duomenis žemėlapyje. </w:t>
            </w:r>
          </w:p>
        </w:tc>
      </w:tr>
      <w:tr w:rsidR="00357D22" w14:paraId="00C74A11" w14:textId="77777777">
        <w:trPr>
          <w:trHeight w:val="311"/>
        </w:trPr>
        <w:tc>
          <w:tcPr>
            <w:tcW w:w="1163" w:type="dxa"/>
            <w:shd w:val="clear" w:color="auto" w:fill="auto"/>
          </w:tcPr>
          <w:p w14:paraId="00C74A0F" w14:textId="77777777" w:rsidR="00357D22" w:rsidRDefault="00357D22">
            <w:pPr>
              <w:numPr>
                <w:ilvl w:val="0"/>
                <w:numId w:val="15"/>
              </w:numPr>
              <w:spacing w:before="100" w:after="100"/>
            </w:pPr>
          </w:p>
        </w:tc>
        <w:tc>
          <w:tcPr>
            <w:tcW w:w="8465" w:type="dxa"/>
            <w:shd w:val="clear" w:color="auto" w:fill="auto"/>
          </w:tcPr>
          <w:p w14:paraId="00C74A10" w14:textId="77777777" w:rsidR="00357D22" w:rsidRDefault="009E3C4B">
            <w:pPr>
              <w:spacing w:before="100" w:after="100"/>
            </w:pPr>
            <w:r>
              <w:t xml:space="preserve">Turi būti galimybė publikuoti erdvinių duomenų apdorojimo įrankius </w:t>
            </w:r>
            <w:r>
              <w:rPr>
                <w:highlight w:val="white"/>
              </w:rPr>
              <w:t>–</w:t>
            </w:r>
            <w:r>
              <w:t xml:space="preserve"> erdvinių duomenų apdorojimo paslaugas (angl. </w:t>
            </w:r>
            <w:r>
              <w:rPr>
                <w:i/>
              </w:rPr>
              <w:t>geoprocessing service</w:t>
            </w:r>
            <w:r>
              <w:t xml:space="preserve">). Erdvinių duomenų apdorojimo paslaugos turi būti publikuojamos iš vartotojo sukurtų erdvinių duomenų apdorojimo įrankių ar scenarijų (angl. </w:t>
            </w:r>
            <w:r>
              <w:rPr>
                <w:i/>
              </w:rPr>
              <w:t>script</w:t>
            </w:r>
            <w:r>
              <w:t xml:space="preserve">). </w:t>
            </w:r>
          </w:p>
        </w:tc>
      </w:tr>
    </w:tbl>
    <w:p w14:paraId="00C74A12" w14:textId="77777777" w:rsidR="00357D22" w:rsidRDefault="00357D22">
      <w:pPr>
        <w:jc w:val="left"/>
      </w:pPr>
    </w:p>
    <w:p w14:paraId="00C74A13" w14:textId="77777777" w:rsidR="00357D22" w:rsidRDefault="009E3C4B">
      <w:pPr>
        <w:pStyle w:val="Heading2"/>
        <w:numPr>
          <w:ilvl w:val="1"/>
          <w:numId w:val="14"/>
        </w:numPr>
      </w:pPr>
      <w:bookmarkStart w:id="26" w:name="_q7wmi36pu2ri" w:colFirst="0" w:colLast="0"/>
      <w:bookmarkEnd w:id="26"/>
      <w:r>
        <w:t>Reikalavimai skaitmeninių žemėlapių aplikacijoms</w:t>
      </w:r>
    </w:p>
    <w:tbl>
      <w:tblPr>
        <w:tblStyle w:val="ae"/>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A16" w14:textId="77777777">
        <w:trPr>
          <w:tblHeader/>
        </w:trPr>
        <w:tc>
          <w:tcPr>
            <w:tcW w:w="1163" w:type="dxa"/>
            <w:shd w:val="clear" w:color="auto" w:fill="auto"/>
          </w:tcPr>
          <w:p w14:paraId="00C74A14" w14:textId="77777777" w:rsidR="00357D22" w:rsidRDefault="009E3C4B">
            <w:pPr>
              <w:spacing w:before="100" w:after="100"/>
              <w:jc w:val="left"/>
              <w:rPr>
                <w:b/>
              </w:rPr>
            </w:pPr>
            <w:r>
              <w:rPr>
                <w:b/>
              </w:rPr>
              <w:t>Reik. Nr.</w:t>
            </w:r>
          </w:p>
        </w:tc>
        <w:tc>
          <w:tcPr>
            <w:tcW w:w="8465" w:type="dxa"/>
            <w:shd w:val="clear" w:color="auto" w:fill="auto"/>
          </w:tcPr>
          <w:p w14:paraId="00C74A15" w14:textId="77777777" w:rsidR="00357D22" w:rsidRDefault="009E3C4B">
            <w:pPr>
              <w:spacing w:before="100" w:after="100"/>
              <w:jc w:val="left"/>
              <w:rPr>
                <w:b/>
              </w:rPr>
            </w:pPr>
            <w:r>
              <w:rPr>
                <w:b/>
              </w:rPr>
              <w:t>Reikalavimas</w:t>
            </w:r>
          </w:p>
        </w:tc>
      </w:tr>
      <w:tr w:rsidR="00357D22" w14:paraId="00C74A19" w14:textId="77777777">
        <w:trPr>
          <w:trHeight w:val="311"/>
        </w:trPr>
        <w:tc>
          <w:tcPr>
            <w:tcW w:w="1163" w:type="dxa"/>
            <w:shd w:val="clear" w:color="auto" w:fill="auto"/>
          </w:tcPr>
          <w:p w14:paraId="00C74A17" w14:textId="77777777" w:rsidR="00357D22" w:rsidRDefault="00357D22">
            <w:pPr>
              <w:numPr>
                <w:ilvl w:val="0"/>
                <w:numId w:val="15"/>
              </w:numPr>
              <w:spacing w:before="100" w:after="100"/>
            </w:pPr>
          </w:p>
        </w:tc>
        <w:tc>
          <w:tcPr>
            <w:tcW w:w="8465" w:type="dxa"/>
            <w:shd w:val="clear" w:color="auto" w:fill="auto"/>
          </w:tcPr>
          <w:p w14:paraId="00C74A18" w14:textId="77777777" w:rsidR="00357D22" w:rsidRDefault="009E3C4B">
            <w:pPr>
              <w:spacing w:before="100" w:after="100"/>
            </w:pPr>
            <w:r>
              <w:t>Sukurtus skaitmeninius žemėlapius turi būti galima panaudoti konstruojant GIS WEB aplikacijas.</w:t>
            </w:r>
          </w:p>
        </w:tc>
      </w:tr>
      <w:tr w:rsidR="00357D22" w14:paraId="00C74A1C" w14:textId="77777777">
        <w:trPr>
          <w:trHeight w:val="311"/>
        </w:trPr>
        <w:tc>
          <w:tcPr>
            <w:tcW w:w="1163" w:type="dxa"/>
            <w:shd w:val="clear" w:color="auto" w:fill="auto"/>
          </w:tcPr>
          <w:p w14:paraId="00C74A1A" w14:textId="77777777" w:rsidR="00357D22" w:rsidRDefault="00357D22">
            <w:pPr>
              <w:numPr>
                <w:ilvl w:val="0"/>
                <w:numId w:val="15"/>
              </w:numPr>
              <w:spacing w:before="100" w:after="100"/>
            </w:pPr>
          </w:p>
        </w:tc>
        <w:tc>
          <w:tcPr>
            <w:tcW w:w="8465" w:type="dxa"/>
            <w:shd w:val="clear" w:color="auto" w:fill="auto"/>
          </w:tcPr>
          <w:p w14:paraId="00C74A1B" w14:textId="77777777" w:rsidR="00357D22" w:rsidRDefault="009E3C4B">
            <w:pPr>
              <w:spacing w:before="100" w:after="100"/>
            </w:pPr>
            <w:r>
              <w:t>Turi būti galimybė interaktyviomis priemonėmis be programavimo kurti internetines taikomąsias aplikacijas, skirtas darbui su žemėlapiu ar trimatė scena naršyklėje.</w:t>
            </w:r>
          </w:p>
        </w:tc>
      </w:tr>
      <w:tr w:rsidR="00357D22" w14:paraId="00C74A1F" w14:textId="77777777">
        <w:trPr>
          <w:trHeight w:val="311"/>
        </w:trPr>
        <w:tc>
          <w:tcPr>
            <w:tcW w:w="1163" w:type="dxa"/>
            <w:shd w:val="clear" w:color="auto" w:fill="auto"/>
          </w:tcPr>
          <w:p w14:paraId="00C74A1D" w14:textId="77777777" w:rsidR="00357D22" w:rsidRDefault="00357D22">
            <w:pPr>
              <w:numPr>
                <w:ilvl w:val="0"/>
                <w:numId w:val="15"/>
              </w:numPr>
              <w:spacing w:before="100" w:after="100"/>
            </w:pPr>
          </w:p>
        </w:tc>
        <w:tc>
          <w:tcPr>
            <w:tcW w:w="8465" w:type="dxa"/>
            <w:shd w:val="clear" w:color="auto" w:fill="auto"/>
          </w:tcPr>
          <w:p w14:paraId="00C74A1E" w14:textId="77777777" w:rsidR="00357D22" w:rsidRDefault="009E3C4B">
            <w:pPr>
              <w:spacing w:before="100" w:after="100"/>
            </w:pPr>
            <w:r>
              <w:t>Aplikacijoje turi būti galima automatiškai pakeisti vartotojo sąsajos kalbą pagal naršyklės nustatymus.</w:t>
            </w:r>
          </w:p>
        </w:tc>
      </w:tr>
      <w:tr w:rsidR="00357D22" w14:paraId="00C74A28" w14:textId="77777777">
        <w:trPr>
          <w:trHeight w:val="311"/>
        </w:trPr>
        <w:tc>
          <w:tcPr>
            <w:tcW w:w="1163" w:type="dxa"/>
            <w:shd w:val="clear" w:color="auto" w:fill="auto"/>
          </w:tcPr>
          <w:p w14:paraId="00C74A20" w14:textId="77777777" w:rsidR="00357D22" w:rsidRDefault="00357D22">
            <w:pPr>
              <w:numPr>
                <w:ilvl w:val="0"/>
                <w:numId w:val="15"/>
              </w:numPr>
              <w:spacing w:before="100" w:after="100"/>
            </w:pPr>
          </w:p>
        </w:tc>
        <w:tc>
          <w:tcPr>
            <w:tcW w:w="8465" w:type="dxa"/>
            <w:shd w:val="clear" w:color="auto" w:fill="auto"/>
          </w:tcPr>
          <w:p w14:paraId="00C74A21" w14:textId="77777777" w:rsidR="00357D22" w:rsidRDefault="009E3C4B">
            <w:pPr>
              <w:spacing w:before="100" w:after="100"/>
            </w:pPr>
            <w:r>
              <w:t xml:space="preserve">Aplikacijos funkcionalumas turi būti modulinis </w:t>
            </w:r>
            <w:r>
              <w:rPr>
                <w:highlight w:val="white"/>
              </w:rPr>
              <w:t>–</w:t>
            </w:r>
            <w:r>
              <w:t xml:space="preserve"> suskaidytas funkciniais komponentais (valdikliais), turinčiais grafinę sąsają. Valdikliai ir jų išdėstymas aplikacijos lange turi būti konfigūruojamas. Valdikliai turi apimti šias minimalias darbo su aplikacija funkcijas:</w:t>
            </w:r>
          </w:p>
          <w:p w14:paraId="00C74A22" w14:textId="77777777" w:rsidR="00357D22" w:rsidRDefault="009E3C4B">
            <w:pPr>
              <w:numPr>
                <w:ilvl w:val="0"/>
                <w:numId w:val="12"/>
              </w:numPr>
              <w:spacing w:before="100" w:after="100"/>
            </w:pPr>
            <w:r>
              <w:t>duomenų redagavimo;</w:t>
            </w:r>
          </w:p>
          <w:p w14:paraId="00C74A23" w14:textId="77777777" w:rsidR="00357D22" w:rsidRDefault="009E3C4B">
            <w:pPr>
              <w:numPr>
                <w:ilvl w:val="0"/>
                <w:numId w:val="12"/>
              </w:numPr>
              <w:spacing w:before="100" w:after="100"/>
            </w:pPr>
            <w:r>
              <w:t>duomenų filtravimo;</w:t>
            </w:r>
          </w:p>
          <w:p w14:paraId="00C74A24" w14:textId="77777777" w:rsidR="00357D22" w:rsidRDefault="009E3C4B">
            <w:pPr>
              <w:numPr>
                <w:ilvl w:val="0"/>
                <w:numId w:val="12"/>
              </w:numPr>
              <w:spacing w:before="100" w:after="100"/>
            </w:pPr>
            <w:r>
              <w:t>duomenų paieškos;</w:t>
            </w:r>
          </w:p>
          <w:p w14:paraId="00C74A25" w14:textId="77777777" w:rsidR="00357D22" w:rsidRDefault="009E3C4B">
            <w:pPr>
              <w:numPr>
                <w:ilvl w:val="0"/>
                <w:numId w:val="12"/>
              </w:numPr>
              <w:spacing w:before="100" w:after="100"/>
            </w:pPr>
            <w:r>
              <w:t>duomenų identifikavimo;</w:t>
            </w:r>
          </w:p>
          <w:p w14:paraId="00C74A26" w14:textId="77777777" w:rsidR="00357D22" w:rsidRDefault="009E3C4B">
            <w:pPr>
              <w:numPr>
                <w:ilvl w:val="0"/>
                <w:numId w:val="12"/>
              </w:numPr>
              <w:spacing w:before="100" w:after="100"/>
            </w:pPr>
            <w:r>
              <w:t>navigacijos žemėlapio lange;</w:t>
            </w:r>
          </w:p>
          <w:p w14:paraId="00C74A27" w14:textId="77777777" w:rsidR="00357D22" w:rsidRDefault="009E3C4B">
            <w:pPr>
              <w:numPr>
                <w:ilvl w:val="0"/>
                <w:numId w:val="12"/>
              </w:numPr>
              <w:spacing w:before="100" w:after="100"/>
            </w:pPr>
            <w:r>
              <w:t>bazinio foninio žemėlapio pakeitimo.</w:t>
            </w:r>
          </w:p>
        </w:tc>
      </w:tr>
      <w:tr w:rsidR="00357D22" w14:paraId="00C74A2B" w14:textId="77777777">
        <w:trPr>
          <w:trHeight w:val="311"/>
        </w:trPr>
        <w:tc>
          <w:tcPr>
            <w:tcW w:w="1163" w:type="dxa"/>
            <w:shd w:val="clear" w:color="auto" w:fill="auto"/>
          </w:tcPr>
          <w:p w14:paraId="00C74A29" w14:textId="77777777" w:rsidR="00357D22" w:rsidRDefault="00357D22">
            <w:pPr>
              <w:numPr>
                <w:ilvl w:val="0"/>
                <w:numId w:val="15"/>
              </w:numPr>
              <w:spacing w:before="100" w:after="100"/>
            </w:pPr>
          </w:p>
        </w:tc>
        <w:tc>
          <w:tcPr>
            <w:tcW w:w="8465" w:type="dxa"/>
            <w:shd w:val="clear" w:color="auto" w:fill="auto"/>
          </w:tcPr>
          <w:p w14:paraId="00C74A2A" w14:textId="77777777" w:rsidR="00357D22" w:rsidRDefault="009E3C4B">
            <w:pPr>
              <w:spacing w:before="100" w:after="100"/>
            </w:pPr>
            <w:r>
              <w:t xml:space="preserve">Aplikacijų kūrimo priemonė turi veikti principu „ką matau, tą gaunu“ (angl. WYSIWYG). T. y. kuriamos aplikacijos išvaizdą ir funkcionalumą galima bandyti pačios aplikacijos kūrimo metu </w:t>
            </w:r>
            <w:r>
              <w:rPr>
                <w:highlight w:val="white"/>
              </w:rPr>
              <w:t>–</w:t>
            </w:r>
            <w:r>
              <w:t xml:space="preserve"> aplikacijos ar atskirų valdiklių nustatymų pakeitimai būtų iš karto matomi aplikacijoje.</w:t>
            </w:r>
          </w:p>
        </w:tc>
      </w:tr>
      <w:tr w:rsidR="00357D22" w14:paraId="00C74A2E" w14:textId="77777777">
        <w:trPr>
          <w:trHeight w:val="311"/>
        </w:trPr>
        <w:tc>
          <w:tcPr>
            <w:tcW w:w="1163" w:type="dxa"/>
            <w:shd w:val="clear" w:color="auto" w:fill="auto"/>
          </w:tcPr>
          <w:p w14:paraId="00C74A2C" w14:textId="77777777" w:rsidR="00357D22" w:rsidRDefault="00357D22">
            <w:pPr>
              <w:numPr>
                <w:ilvl w:val="0"/>
                <w:numId w:val="15"/>
              </w:numPr>
              <w:spacing w:before="100" w:after="100"/>
            </w:pPr>
          </w:p>
        </w:tc>
        <w:tc>
          <w:tcPr>
            <w:tcW w:w="8465" w:type="dxa"/>
            <w:shd w:val="clear" w:color="auto" w:fill="auto"/>
          </w:tcPr>
          <w:p w14:paraId="00C74A2D" w14:textId="77777777" w:rsidR="00357D22" w:rsidRDefault="009E3C4B">
            <w:pPr>
              <w:spacing w:before="100" w:after="100"/>
            </w:pPr>
            <w:r>
              <w:t>Turi būti galimybės aplikacijų funkcionalumą išplėsti papildomai sukurtais (suprogramuotais) nestandartiniais valdikliais bei aplikacijų apipavidalinimo temomis.</w:t>
            </w:r>
          </w:p>
        </w:tc>
      </w:tr>
      <w:tr w:rsidR="00357D22" w14:paraId="00C74A31" w14:textId="77777777">
        <w:trPr>
          <w:trHeight w:val="311"/>
        </w:trPr>
        <w:tc>
          <w:tcPr>
            <w:tcW w:w="1163" w:type="dxa"/>
            <w:shd w:val="clear" w:color="auto" w:fill="auto"/>
          </w:tcPr>
          <w:p w14:paraId="00C74A2F" w14:textId="77777777" w:rsidR="00357D22" w:rsidRDefault="00357D22">
            <w:pPr>
              <w:numPr>
                <w:ilvl w:val="0"/>
                <w:numId w:val="15"/>
              </w:numPr>
              <w:spacing w:before="100" w:after="100"/>
            </w:pPr>
          </w:p>
        </w:tc>
        <w:tc>
          <w:tcPr>
            <w:tcW w:w="8465" w:type="dxa"/>
            <w:shd w:val="clear" w:color="auto" w:fill="auto"/>
          </w:tcPr>
          <w:p w14:paraId="00C74A30" w14:textId="77777777" w:rsidR="00357D22" w:rsidRDefault="009E3C4B">
            <w:pPr>
              <w:spacing w:before="100" w:after="100"/>
            </w:pPr>
            <w:r>
              <w:t>Sistemos vartotojams turi būti suteikta galimybė publikuoti savo sukurtus žemėlapius kaip taikomąsias aplikacijas su numatytu funkcionalumu: žemėlapio peržiūra, elementų redagavimas, identifikavimas, žemėlapio spausdinimas, duomenų pokyčio laike atvaizdavimas.</w:t>
            </w:r>
          </w:p>
        </w:tc>
      </w:tr>
      <w:tr w:rsidR="00357D22" w14:paraId="00C74A34" w14:textId="77777777">
        <w:trPr>
          <w:trHeight w:val="311"/>
        </w:trPr>
        <w:tc>
          <w:tcPr>
            <w:tcW w:w="1163" w:type="dxa"/>
            <w:shd w:val="clear" w:color="auto" w:fill="auto"/>
          </w:tcPr>
          <w:p w14:paraId="00C74A32" w14:textId="77777777" w:rsidR="00357D22" w:rsidRDefault="00357D22">
            <w:pPr>
              <w:numPr>
                <w:ilvl w:val="0"/>
                <w:numId w:val="15"/>
              </w:numPr>
              <w:spacing w:before="100" w:after="100"/>
            </w:pPr>
          </w:p>
        </w:tc>
        <w:tc>
          <w:tcPr>
            <w:tcW w:w="8465" w:type="dxa"/>
            <w:shd w:val="clear" w:color="auto" w:fill="auto"/>
          </w:tcPr>
          <w:p w14:paraId="00C74A33" w14:textId="77777777" w:rsidR="00357D22" w:rsidRDefault="009E3C4B">
            <w:pPr>
              <w:spacing w:before="100" w:after="100"/>
            </w:pPr>
            <w:r>
              <w:t>Aplikacijos gali būti pritaikytos atvaizduoti 2D ir / arba 3D žemėlapio turinį.</w:t>
            </w:r>
          </w:p>
        </w:tc>
      </w:tr>
      <w:tr w:rsidR="00357D22" w14:paraId="00C74A37" w14:textId="77777777">
        <w:trPr>
          <w:trHeight w:val="311"/>
        </w:trPr>
        <w:tc>
          <w:tcPr>
            <w:tcW w:w="1163" w:type="dxa"/>
            <w:shd w:val="clear" w:color="auto" w:fill="auto"/>
          </w:tcPr>
          <w:p w14:paraId="00C74A35" w14:textId="77777777" w:rsidR="00357D22" w:rsidRDefault="00357D22">
            <w:pPr>
              <w:numPr>
                <w:ilvl w:val="0"/>
                <w:numId w:val="15"/>
              </w:numPr>
              <w:spacing w:before="100" w:after="100"/>
            </w:pPr>
          </w:p>
        </w:tc>
        <w:tc>
          <w:tcPr>
            <w:tcW w:w="8465" w:type="dxa"/>
            <w:shd w:val="clear" w:color="auto" w:fill="auto"/>
          </w:tcPr>
          <w:p w14:paraId="00C74A36" w14:textId="77777777" w:rsidR="00357D22" w:rsidRDefault="009E3C4B">
            <w:pPr>
              <w:spacing w:before="100" w:after="100"/>
            </w:pPr>
            <w:r>
              <w:t>Turi būti galimybė naudojant interaktyvias priemones kurti informacines suvestines, kurios apima žemėlapį, diagramas, indikatorius. Informacinės suvestinės turi būti išsaugomos sistemoje kaip turinio elementai.</w:t>
            </w:r>
          </w:p>
        </w:tc>
      </w:tr>
      <w:tr w:rsidR="00357D22" w14:paraId="00C74A3A" w14:textId="77777777">
        <w:trPr>
          <w:trHeight w:val="311"/>
        </w:trPr>
        <w:tc>
          <w:tcPr>
            <w:tcW w:w="1163" w:type="dxa"/>
            <w:shd w:val="clear" w:color="auto" w:fill="auto"/>
          </w:tcPr>
          <w:p w14:paraId="00C74A38" w14:textId="77777777" w:rsidR="00357D22" w:rsidRDefault="00357D22">
            <w:pPr>
              <w:numPr>
                <w:ilvl w:val="0"/>
                <w:numId w:val="15"/>
              </w:numPr>
              <w:spacing w:before="100" w:after="100"/>
            </w:pPr>
          </w:p>
        </w:tc>
        <w:tc>
          <w:tcPr>
            <w:tcW w:w="8465" w:type="dxa"/>
            <w:shd w:val="clear" w:color="auto" w:fill="auto"/>
          </w:tcPr>
          <w:p w14:paraId="00C74A39" w14:textId="77777777" w:rsidR="00357D22" w:rsidRDefault="009E3C4B">
            <w:pPr>
              <w:spacing w:before="100" w:after="100"/>
            </w:pPr>
            <w:r>
              <w:t xml:space="preserve">Informacijos suvestinėje pateikiama informacija turi būti valdoma grafinės sąsajos komponentais </w:t>
            </w:r>
            <w:r>
              <w:rPr>
                <w:highlight w:val="white"/>
              </w:rPr>
              <w:t>–</w:t>
            </w:r>
            <w:r>
              <w:t xml:space="preserve"> valdikliais.</w:t>
            </w:r>
          </w:p>
        </w:tc>
      </w:tr>
      <w:tr w:rsidR="00357D22" w14:paraId="00C74A3D" w14:textId="77777777">
        <w:trPr>
          <w:trHeight w:val="311"/>
        </w:trPr>
        <w:tc>
          <w:tcPr>
            <w:tcW w:w="1163" w:type="dxa"/>
            <w:shd w:val="clear" w:color="auto" w:fill="auto"/>
          </w:tcPr>
          <w:p w14:paraId="00C74A3B" w14:textId="77777777" w:rsidR="00357D22" w:rsidRDefault="00357D22">
            <w:pPr>
              <w:numPr>
                <w:ilvl w:val="0"/>
                <w:numId w:val="15"/>
              </w:numPr>
              <w:spacing w:before="100" w:after="100"/>
            </w:pPr>
          </w:p>
        </w:tc>
        <w:tc>
          <w:tcPr>
            <w:tcW w:w="8465" w:type="dxa"/>
            <w:shd w:val="clear" w:color="auto" w:fill="auto"/>
          </w:tcPr>
          <w:p w14:paraId="00C74A3C" w14:textId="77777777" w:rsidR="00357D22" w:rsidRDefault="009E3C4B">
            <w:pPr>
              <w:spacing w:before="100" w:after="100"/>
            </w:pPr>
            <w:r>
              <w:t>Informacijos suvestinės valdikliai turi apimti sąrašus, diagramas, grafinius indikatorius, tekstinę suvestinę, numatytas užklausas. Kiekvienas valdiklis turi būti konfigūruojamas, turi būti galimybė skirtingus valdiklius susieti su skirtingais žemėlapio sluoksniais, lentelėmis ar kitais tos pačios suvestinės valdikliais naudojant juos kaip duomenų šaltinius.</w:t>
            </w:r>
          </w:p>
        </w:tc>
      </w:tr>
      <w:tr w:rsidR="00357D22" w14:paraId="00C74A40" w14:textId="77777777">
        <w:trPr>
          <w:trHeight w:val="311"/>
        </w:trPr>
        <w:tc>
          <w:tcPr>
            <w:tcW w:w="1163" w:type="dxa"/>
            <w:shd w:val="clear" w:color="auto" w:fill="auto"/>
          </w:tcPr>
          <w:p w14:paraId="00C74A3E" w14:textId="77777777" w:rsidR="00357D22" w:rsidRDefault="00357D22">
            <w:pPr>
              <w:numPr>
                <w:ilvl w:val="0"/>
                <w:numId w:val="15"/>
              </w:numPr>
              <w:spacing w:before="100" w:after="100"/>
            </w:pPr>
          </w:p>
        </w:tc>
        <w:tc>
          <w:tcPr>
            <w:tcW w:w="8465" w:type="dxa"/>
            <w:shd w:val="clear" w:color="auto" w:fill="auto"/>
          </w:tcPr>
          <w:p w14:paraId="00C74A3F" w14:textId="77777777" w:rsidR="00357D22" w:rsidRDefault="009E3C4B">
            <w:pPr>
              <w:spacing w:before="100" w:after="100"/>
            </w:pPr>
            <w:r>
              <w:t>Informacijos suvestinė privalo veikti interneto naršyklėje be papildomos programinės įrangos diegimo. Turi būti galimybė aplikacijos grafinę sąsają išdėstyti per keletą kompiuterio ekranų. Turi būti galimybė keisti suvestinės grafinės sąsajos komponentų išdėstymą naudojimo metu.</w:t>
            </w:r>
          </w:p>
        </w:tc>
      </w:tr>
    </w:tbl>
    <w:p w14:paraId="00C74A41" w14:textId="77777777" w:rsidR="00357D22" w:rsidRDefault="00357D22">
      <w:pPr>
        <w:jc w:val="left"/>
      </w:pPr>
    </w:p>
    <w:p w14:paraId="00C74A42" w14:textId="77777777" w:rsidR="00357D22" w:rsidRDefault="009E3C4B">
      <w:pPr>
        <w:pStyle w:val="Heading2"/>
        <w:numPr>
          <w:ilvl w:val="1"/>
          <w:numId w:val="14"/>
        </w:numPr>
      </w:pPr>
      <w:bookmarkStart w:id="27" w:name="_47q6cvdr84cl" w:colFirst="0" w:colLast="0"/>
      <w:bookmarkEnd w:id="27"/>
      <w:r>
        <w:lastRenderedPageBreak/>
        <w:t>Reikalavimai mobilioms GIS darbo vietoms</w:t>
      </w:r>
    </w:p>
    <w:tbl>
      <w:tblPr>
        <w:tblStyle w:val="af"/>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A45" w14:textId="77777777">
        <w:trPr>
          <w:tblHeader/>
        </w:trPr>
        <w:tc>
          <w:tcPr>
            <w:tcW w:w="1163" w:type="dxa"/>
            <w:shd w:val="clear" w:color="auto" w:fill="auto"/>
          </w:tcPr>
          <w:p w14:paraId="00C74A43" w14:textId="77777777" w:rsidR="00357D22" w:rsidRDefault="009E3C4B">
            <w:pPr>
              <w:spacing w:before="100" w:after="100"/>
              <w:jc w:val="left"/>
              <w:rPr>
                <w:b/>
              </w:rPr>
            </w:pPr>
            <w:r>
              <w:rPr>
                <w:b/>
              </w:rPr>
              <w:t>Reik. Nr.</w:t>
            </w:r>
          </w:p>
        </w:tc>
        <w:tc>
          <w:tcPr>
            <w:tcW w:w="8465" w:type="dxa"/>
            <w:shd w:val="clear" w:color="auto" w:fill="auto"/>
          </w:tcPr>
          <w:p w14:paraId="00C74A44" w14:textId="77777777" w:rsidR="00357D22" w:rsidRDefault="009E3C4B">
            <w:pPr>
              <w:spacing w:before="100" w:after="100"/>
              <w:jc w:val="left"/>
              <w:rPr>
                <w:b/>
              </w:rPr>
            </w:pPr>
            <w:r>
              <w:rPr>
                <w:b/>
              </w:rPr>
              <w:t>Reikalavimas</w:t>
            </w:r>
          </w:p>
        </w:tc>
      </w:tr>
      <w:tr w:rsidR="00357D22" w14:paraId="00C74A48" w14:textId="77777777">
        <w:trPr>
          <w:trHeight w:val="311"/>
        </w:trPr>
        <w:tc>
          <w:tcPr>
            <w:tcW w:w="1163" w:type="dxa"/>
            <w:shd w:val="clear" w:color="auto" w:fill="auto"/>
          </w:tcPr>
          <w:p w14:paraId="00C74A46" w14:textId="77777777" w:rsidR="00357D22" w:rsidRDefault="00357D22">
            <w:pPr>
              <w:numPr>
                <w:ilvl w:val="0"/>
                <w:numId w:val="15"/>
              </w:numPr>
              <w:spacing w:before="100" w:after="100"/>
            </w:pPr>
          </w:p>
        </w:tc>
        <w:tc>
          <w:tcPr>
            <w:tcW w:w="8465" w:type="dxa"/>
            <w:shd w:val="clear" w:color="auto" w:fill="auto"/>
          </w:tcPr>
          <w:p w14:paraId="00C74A47" w14:textId="77777777" w:rsidR="00357D22" w:rsidRDefault="009E3C4B">
            <w:pPr>
              <w:spacing w:before="100" w:after="100"/>
            </w:pPr>
            <w:r>
              <w:t>Mobilios GIS darbo vietos turi turėti žemėlapio pagrindu ir formų ar apklausų pagrindu veikiantį erdvinių duomenų kaupimą, rinkimą.</w:t>
            </w:r>
          </w:p>
        </w:tc>
      </w:tr>
      <w:tr w:rsidR="00357D22" w14:paraId="00C74A4B" w14:textId="77777777">
        <w:trPr>
          <w:trHeight w:val="311"/>
        </w:trPr>
        <w:tc>
          <w:tcPr>
            <w:tcW w:w="1163" w:type="dxa"/>
            <w:shd w:val="clear" w:color="auto" w:fill="auto"/>
          </w:tcPr>
          <w:p w14:paraId="00C74A49" w14:textId="77777777" w:rsidR="00357D22" w:rsidRDefault="00357D22">
            <w:pPr>
              <w:numPr>
                <w:ilvl w:val="0"/>
                <w:numId w:val="15"/>
              </w:numPr>
              <w:spacing w:before="100" w:after="100"/>
            </w:pPr>
          </w:p>
        </w:tc>
        <w:tc>
          <w:tcPr>
            <w:tcW w:w="8465" w:type="dxa"/>
            <w:shd w:val="clear" w:color="auto" w:fill="auto"/>
          </w:tcPr>
          <w:p w14:paraId="00C74A4A" w14:textId="77777777" w:rsidR="00357D22" w:rsidRDefault="009E3C4B">
            <w:pPr>
              <w:spacing w:before="100" w:after="100"/>
            </w:pPr>
            <w:r>
              <w:t>Naudotojas geografinių duomenų rinkimui ir peržiūrai žemėlapyje skirtą programėlę turi galėti atsisiųsti ir įdiegti mobiliajame įrenginyje iš Android ir iOS operacinių sistemų programinės įrangos pateikimo aplinkų (</w:t>
            </w:r>
            <w:r>
              <w:rPr>
                <w:i/>
              </w:rPr>
              <w:t xml:space="preserve">Google Play </w:t>
            </w:r>
            <w:r>
              <w:t xml:space="preserve">ir </w:t>
            </w:r>
            <w:r>
              <w:rPr>
                <w:i/>
              </w:rPr>
              <w:t>App Store</w:t>
            </w:r>
            <w:r>
              <w:t>).</w:t>
            </w:r>
          </w:p>
        </w:tc>
      </w:tr>
      <w:tr w:rsidR="00357D22" w14:paraId="00C74A4E" w14:textId="77777777">
        <w:trPr>
          <w:trHeight w:val="311"/>
        </w:trPr>
        <w:tc>
          <w:tcPr>
            <w:tcW w:w="1163" w:type="dxa"/>
            <w:shd w:val="clear" w:color="auto" w:fill="auto"/>
          </w:tcPr>
          <w:p w14:paraId="00C74A4C" w14:textId="77777777" w:rsidR="00357D22" w:rsidRDefault="00357D22">
            <w:pPr>
              <w:numPr>
                <w:ilvl w:val="0"/>
                <w:numId w:val="15"/>
              </w:numPr>
              <w:spacing w:before="100" w:after="100"/>
            </w:pPr>
          </w:p>
        </w:tc>
        <w:tc>
          <w:tcPr>
            <w:tcW w:w="8465" w:type="dxa"/>
            <w:shd w:val="clear" w:color="auto" w:fill="auto"/>
          </w:tcPr>
          <w:p w14:paraId="00C74A4D" w14:textId="77777777" w:rsidR="00357D22" w:rsidRDefault="009E3C4B">
            <w:pPr>
              <w:spacing w:before="100" w:after="100"/>
            </w:pPr>
            <w:r>
              <w:t xml:space="preserve">Turi būti galimybė parengti žemėlapius kartu su pagrindo žemėlapiu (angl. </w:t>
            </w:r>
            <w:r>
              <w:rPr>
                <w:i/>
              </w:rPr>
              <w:t>basemap</w:t>
            </w:r>
            <w:r>
              <w:t xml:space="preserve">) prisijungus ir atsijungus (angl. atitinkamai </w:t>
            </w:r>
            <w:r>
              <w:rPr>
                <w:i/>
              </w:rPr>
              <w:t>online</w:t>
            </w:r>
            <w:r>
              <w:t xml:space="preserve"> ir </w:t>
            </w:r>
            <w:r>
              <w:rPr>
                <w:i/>
              </w:rPr>
              <w:t xml:space="preserve">offline </w:t>
            </w:r>
            <w:r>
              <w:t>režimais) lauko darbuotojams, naudojantiems mobilią programėlę geografiniams duomenims rinkti, redaguoti ir peržiūrėti.</w:t>
            </w:r>
          </w:p>
        </w:tc>
      </w:tr>
      <w:tr w:rsidR="00357D22" w14:paraId="00C74A51" w14:textId="77777777">
        <w:trPr>
          <w:trHeight w:val="311"/>
        </w:trPr>
        <w:tc>
          <w:tcPr>
            <w:tcW w:w="1163" w:type="dxa"/>
            <w:shd w:val="clear" w:color="auto" w:fill="auto"/>
          </w:tcPr>
          <w:p w14:paraId="00C74A4F" w14:textId="77777777" w:rsidR="00357D22" w:rsidRDefault="00357D22">
            <w:pPr>
              <w:numPr>
                <w:ilvl w:val="0"/>
                <w:numId w:val="15"/>
              </w:numPr>
              <w:spacing w:before="100" w:after="100"/>
            </w:pPr>
          </w:p>
        </w:tc>
        <w:tc>
          <w:tcPr>
            <w:tcW w:w="8465" w:type="dxa"/>
            <w:shd w:val="clear" w:color="auto" w:fill="auto"/>
          </w:tcPr>
          <w:p w14:paraId="00C74A50" w14:textId="77777777" w:rsidR="00357D22" w:rsidRDefault="009E3C4B">
            <w:pPr>
              <w:spacing w:before="100" w:after="100"/>
            </w:pPr>
            <w:r>
              <w:t xml:space="preserve">Rengiami pagrindo žemėlapiai ir duomenys juose tiek darbui prisijungus ir atsijungus (angl. atitinkamai </w:t>
            </w:r>
            <w:r>
              <w:rPr>
                <w:i/>
              </w:rPr>
              <w:t>online</w:t>
            </w:r>
            <w:r>
              <w:t xml:space="preserve"> ir </w:t>
            </w:r>
            <w:r>
              <w:rPr>
                <w:i/>
              </w:rPr>
              <w:t xml:space="preserve">offline </w:t>
            </w:r>
            <w:r>
              <w:t xml:space="preserve">režimais) turi palaikyti ir Lietuvos koordinačių sistemą (LKS-94). </w:t>
            </w:r>
          </w:p>
        </w:tc>
      </w:tr>
      <w:tr w:rsidR="00357D22" w14:paraId="00C74A54" w14:textId="77777777">
        <w:trPr>
          <w:trHeight w:val="311"/>
        </w:trPr>
        <w:tc>
          <w:tcPr>
            <w:tcW w:w="1163" w:type="dxa"/>
            <w:shd w:val="clear" w:color="auto" w:fill="auto"/>
          </w:tcPr>
          <w:p w14:paraId="00C74A52" w14:textId="77777777" w:rsidR="00357D22" w:rsidRDefault="00357D22">
            <w:pPr>
              <w:numPr>
                <w:ilvl w:val="0"/>
                <w:numId w:val="15"/>
              </w:numPr>
              <w:spacing w:before="100" w:after="100"/>
            </w:pPr>
          </w:p>
        </w:tc>
        <w:tc>
          <w:tcPr>
            <w:tcW w:w="8465" w:type="dxa"/>
            <w:shd w:val="clear" w:color="auto" w:fill="auto"/>
          </w:tcPr>
          <w:p w14:paraId="00C74A53" w14:textId="77777777" w:rsidR="00357D22" w:rsidRDefault="009E3C4B">
            <w:pPr>
              <w:spacing w:before="100" w:after="100"/>
            </w:pPr>
            <w:r>
              <w:t>Naudotojas privalo turėti galimybę esant interneto ryšiui sinchronizuoti pakeitimus, naujus įrašus ir priedus iš mobilios programėlės su duomenimis, esančiais sistemoje.</w:t>
            </w:r>
          </w:p>
        </w:tc>
      </w:tr>
      <w:tr w:rsidR="00357D22" w14:paraId="00C74A57" w14:textId="77777777">
        <w:trPr>
          <w:trHeight w:val="311"/>
        </w:trPr>
        <w:tc>
          <w:tcPr>
            <w:tcW w:w="1163" w:type="dxa"/>
            <w:shd w:val="clear" w:color="auto" w:fill="auto"/>
          </w:tcPr>
          <w:p w14:paraId="00C74A55" w14:textId="77777777" w:rsidR="00357D22" w:rsidRDefault="00357D22">
            <w:pPr>
              <w:numPr>
                <w:ilvl w:val="0"/>
                <w:numId w:val="15"/>
              </w:numPr>
              <w:spacing w:before="100" w:after="100"/>
            </w:pPr>
          </w:p>
        </w:tc>
        <w:tc>
          <w:tcPr>
            <w:tcW w:w="8465" w:type="dxa"/>
            <w:shd w:val="clear" w:color="auto" w:fill="auto"/>
          </w:tcPr>
          <w:p w14:paraId="00C74A56" w14:textId="77777777" w:rsidR="00357D22" w:rsidRDefault="009E3C4B">
            <w:pPr>
              <w:spacing w:before="100" w:after="100"/>
            </w:pPr>
            <w:r>
              <w:t>Turi</w:t>
            </w:r>
            <w:r>
              <w:rPr>
                <w:sz w:val="14"/>
                <w:szCs w:val="14"/>
              </w:rPr>
              <w:t xml:space="preserve"> </w:t>
            </w:r>
            <w:r>
              <w:t>būti galimybė palaikyti formų konstruktoriaus galimybes (pavyzdžiui, renkama atributinė informacija gali būti suskirstyta į grupes, vieni atributiniai laukai nerodomi atsižvelgiant į kitus atributinius laukus įvestą informaciją ir pan.).</w:t>
            </w:r>
          </w:p>
        </w:tc>
      </w:tr>
      <w:tr w:rsidR="00357D22" w14:paraId="00C74A5A" w14:textId="77777777">
        <w:trPr>
          <w:trHeight w:val="311"/>
        </w:trPr>
        <w:tc>
          <w:tcPr>
            <w:tcW w:w="1163" w:type="dxa"/>
            <w:shd w:val="clear" w:color="auto" w:fill="auto"/>
          </w:tcPr>
          <w:p w14:paraId="00C74A58" w14:textId="77777777" w:rsidR="00357D22" w:rsidRDefault="00357D22">
            <w:pPr>
              <w:numPr>
                <w:ilvl w:val="0"/>
                <w:numId w:val="15"/>
              </w:numPr>
              <w:spacing w:before="100" w:after="100"/>
            </w:pPr>
          </w:p>
        </w:tc>
        <w:tc>
          <w:tcPr>
            <w:tcW w:w="8465" w:type="dxa"/>
            <w:shd w:val="clear" w:color="auto" w:fill="auto"/>
          </w:tcPr>
          <w:p w14:paraId="00C74A59" w14:textId="77777777" w:rsidR="00357D22" w:rsidRDefault="009E3C4B">
            <w:pPr>
              <w:spacing w:before="100" w:after="100"/>
            </w:pPr>
            <w:r>
              <w:t>Turi būti galimybė sukonfigūruoti automatinį laukų reikšmių apskaičiavimą ir įrašymą, pasitelkiant išraiškų kūrimo kalbą.</w:t>
            </w:r>
          </w:p>
        </w:tc>
      </w:tr>
      <w:tr w:rsidR="00357D22" w14:paraId="00C74A5D" w14:textId="77777777">
        <w:trPr>
          <w:trHeight w:val="311"/>
        </w:trPr>
        <w:tc>
          <w:tcPr>
            <w:tcW w:w="1163" w:type="dxa"/>
            <w:shd w:val="clear" w:color="auto" w:fill="auto"/>
          </w:tcPr>
          <w:p w14:paraId="00C74A5B" w14:textId="77777777" w:rsidR="00357D22" w:rsidRDefault="00357D22">
            <w:pPr>
              <w:numPr>
                <w:ilvl w:val="0"/>
                <w:numId w:val="15"/>
              </w:numPr>
              <w:spacing w:before="100" w:after="100"/>
            </w:pPr>
          </w:p>
        </w:tc>
        <w:tc>
          <w:tcPr>
            <w:tcW w:w="8465" w:type="dxa"/>
            <w:shd w:val="clear" w:color="auto" w:fill="auto"/>
          </w:tcPr>
          <w:p w14:paraId="00C74A5C" w14:textId="77777777" w:rsidR="00357D22" w:rsidRDefault="009E3C4B">
            <w:pPr>
              <w:spacing w:before="100" w:after="100"/>
            </w:pPr>
            <w:r>
              <w:t>Renkant lauko duomenis, turi būti galimybė fiksuoti pakeitimus atliekančio naudotojo vardą ir pakeitimo laiką.</w:t>
            </w:r>
          </w:p>
        </w:tc>
      </w:tr>
      <w:tr w:rsidR="00357D22" w14:paraId="00C74A60" w14:textId="77777777">
        <w:trPr>
          <w:trHeight w:val="311"/>
        </w:trPr>
        <w:tc>
          <w:tcPr>
            <w:tcW w:w="1163" w:type="dxa"/>
            <w:shd w:val="clear" w:color="auto" w:fill="auto"/>
          </w:tcPr>
          <w:p w14:paraId="00C74A5E" w14:textId="77777777" w:rsidR="00357D22" w:rsidRDefault="00357D22">
            <w:pPr>
              <w:numPr>
                <w:ilvl w:val="0"/>
                <w:numId w:val="15"/>
              </w:numPr>
              <w:spacing w:before="100" w:after="100"/>
            </w:pPr>
          </w:p>
        </w:tc>
        <w:tc>
          <w:tcPr>
            <w:tcW w:w="8465" w:type="dxa"/>
            <w:shd w:val="clear" w:color="auto" w:fill="auto"/>
          </w:tcPr>
          <w:p w14:paraId="00C74A5F" w14:textId="77777777" w:rsidR="00357D22" w:rsidRDefault="009E3C4B">
            <w:pPr>
              <w:spacing w:before="100" w:after="100"/>
            </w:pPr>
            <w:r>
              <w:t xml:space="preserve">Naudotojas turi galėti atlikti žemėlapio ar konkrečių elementų paiešką žemėlapyje. </w:t>
            </w:r>
          </w:p>
        </w:tc>
      </w:tr>
      <w:tr w:rsidR="00357D22" w14:paraId="00C74A63" w14:textId="77777777">
        <w:trPr>
          <w:trHeight w:val="311"/>
        </w:trPr>
        <w:tc>
          <w:tcPr>
            <w:tcW w:w="1163" w:type="dxa"/>
            <w:shd w:val="clear" w:color="auto" w:fill="auto"/>
          </w:tcPr>
          <w:p w14:paraId="00C74A61" w14:textId="77777777" w:rsidR="00357D22" w:rsidRDefault="00357D22">
            <w:pPr>
              <w:numPr>
                <w:ilvl w:val="0"/>
                <w:numId w:val="15"/>
              </w:numPr>
              <w:spacing w:before="100" w:after="100"/>
            </w:pPr>
          </w:p>
        </w:tc>
        <w:tc>
          <w:tcPr>
            <w:tcW w:w="8465" w:type="dxa"/>
            <w:shd w:val="clear" w:color="auto" w:fill="auto"/>
          </w:tcPr>
          <w:p w14:paraId="00C74A62" w14:textId="77777777" w:rsidR="00357D22" w:rsidRDefault="009E3C4B">
            <w:pPr>
              <w:spacing w:before="100" w:after="100"/>
            </w:pPr>
            <w:r>
              <w:t>Geografinių duomenų rinkimui ir peržiūrai skirta programėle naudotojas turi galėti naudotis lietuvių kalba.</w:t>
            </w:r>
          </w:p>
        </w:tc>
      </w:tr>
      <w:tr w:rsidR="00357D22" w14:paraId="00C74A66" w14:textId="77777777">
        <w:trPr>
          <w:trHeight w:val="311"/>
        </w:trPr>
        <w:tc>
          <w:tcPr>
            <w:tcW w:w="1163" w:type="dxa"/>
            <w:shd w:val="clear" w:color="auto" w:fill="auto"/>
          </w:tcPr>
          <w:p w14:paraId="00C74A64" w14:textId="77777777" w:rsidR="00357D22" w:rsidRDefault="00357D22">
            <w:pPr>
              <w:numPr>
                <w:ilvl w:val="0"/>
                <w:numId w:val="15"/>
              </w:numPr>
              <w:spacing w:before="100" w:after="100"/>
            </w:pPr>
          </w:p>
        </w:tc>
        <w:tc>
          <w:tcPr>
            <w:tcW w:w="8465" w:type="dxa"/>
            <w:shd w:val="clear" w:color="auto" w:fill="auto"/>
          </w:tcPr>
          <w:p w14:paraId="00C74A65" w14:textId="77777777" w:rsidR="00357D22" w:rsidRDefault="009E3C4B">
            <w:pPr>
              <w:spacing w:before="100" w:after="100"/>
            </w:pPr>
            <w:r>
              <w:t>Naudotojui turi būti suteikta galimybė rinkti apklausos informaciją lauko sąlygomis, naudojant tam tikslui skirtą mobilią programėlę, kurią galima atsisiųsti ir įdiegti mobiliajame įrenginyje iš Android ir iOS operacinių sistemų programinės įrangos pateikimo aplinkų (</w:t>
            </w:r>
            <w:r>
              <w:rPr>
                <w:i/>
              </w:rPr>
              <w:t>Google Play ir App Store</w:t>
            </w:r>
            <w:r>
              <w:t>).</w:t>
            </w:r>
          </w:p>
        </w:tc>
      </w:tr>
      <w:tr w:rsidR="00357D22" w14:paraId="00C74A69" w14:textId="77777777">
        <w:trPr>
          <w:trHeight w:val="311"/>
        </w:trPr>
        <w:tc>
          <w:tcPr>
            <w:tcW w:w="1163" w:type="dxa"/>
            <w:shd w:val="clear" w:color="auto" w:fill="auto"/>
          </w:tcPr>
          <w:p w14:paraId="00C74A67" w14:textId="77777777" w:rsidR="00357D22" w:rsidRDefault="00357D22">
            <w:pPr>
              <w:numPr>
                <w:ilvl w:val="0"/>
                <w:numId w:val="15"/>
              </w:numPr>
              <w:spacing w:before="100" w:after="100"/>
            </w:pPr>
          </w:p>
        </w:tc>
        <w:tc>
          <w:tcPr>
            <w:tcW w:w="8465" w:type="dxa"/>
            <w:shd w:val="clear" w:color="auto" w:fill="auto"/>
          </w:tcPr>
          <w:p w14:paraId="00C74A68" w14:textId="77777777" w:rsidR="00357D22" w:rsidRDefault="009E3C4B">
            <w:pPr>
              <w:spacing w:before="100" w:after="100"/>
            </w:pPr>
            <w:r>
              <w:t xml:space="preserve">Sukurtos apklausų formos turi būti palaikomos ir interneto naršyklėje. </w:t>
            </w:r>
          </w:p>
        </w:tc>
      </w:tr>
      <w:tr w:rsidR="00357D22" w14:paraId="00C74A6C" w14:textId="77777777">
        <w:trPr>
          <w:trHeight w:val="311"/>
        </w:trPr>
        <w:tc>
          <w:tcPr>
            <w:tcW w:w="1163" w:type="dxa"/>
            <w:shd w:val="clear" w:color="auto" w:fill="auto"/>
          </w:tcPr>
          <w:p w14:paraId="00C74A6A" w14:textId="77777777" w:rsidR="00357D22" w:rsidRDefault="00357D22">
            <w:pPr>
              <w:numPr>
                <w:ilvl w:val="0"/>
                <w:numId w:val="15"/>
              </w:numPr>
              <w:spacing w:before="100" w:after="100"/>
            </w:pPr>
          </w:p>
        </w:tc>
        <w:tc>
          <w:tcPr>
            <w:tcW w:w="8465" w:type="dxa"/>
            <w:shd w:val="clear" w:color="auto" w:fill="auto"/>
          </w:tcPr>
          <w:p w14:paraId="00C74A6B" w14:textId="77777777" w:rsidR="00357D22" w:rsidRDefault="009E3C4B">
            <w:pPr>
              <w:spacing w:before="100" w:after="100"/>
            </w:pPr>
            <w:r>
              <w:t>Kuriamos formos turi apimti įvedamų duomenų struktūrinę bei loginę patikrą, galimybę veikti pagal logines sąlygas, kelių atsakymų parinktis, skaičiavimus.</w:t>
            </w:r>
          </w:p>
        </w:tc>
      </w:tr>
      <w:tr w:rsidR="00357D22" w14:paraId="00C74A6F" w14:textId="77777777">
        <w:trPr>
          <w:trHeight w:val="311"/>
        </w:trPr>
        <w:tc>
          <w:tcPr>
            <w:tcW w:w="1163" w:type="dxa"/>
            <w:shd w:val="clear" w:color="auto" w:fill="auto"/>
          </w:tcPr>
          <w:p w14:paraId="00C74A6D" w14:textId="77777777" w:rsidR="00357D22" w:rsidRDefault="00357D22">
            <w:pPr>
              <w:numPr>
                <w:ilvl w:val="0"/>
                <w:numId w:val="15"/>
              </w:numPr>
              <w:spacing w:before="100" w:after="100"/>
            </w:pPr>
          </w:p>
        </w:tc>
        <w:tc>
          <w:tcPr>
            <w:tcW w:w="8465" w:type="dxa"/>
            <w:shd w:val="clear" w:color="auto" w:fill="auto"/>
          </w:tcPr>
          <w:p w14:paraId="00C74A6E" w14:textId="77777777" w:rsidR="00357D22" w:rsidRDefault="009E3C4B">
            <w:pPr>
              <w:spacing w:before="100" w:after="100"/>
            </w:pPr>
            <w:r>
              <w:t>Į formą turi būti galimybė pridėti nagrinėjamos vietovės žemėlapį. Turi būti galima laisvai pridėti norimą pagrindo žemėlapį arba žemėlapį su papildomais elementais.</w:t>
            </w:r>
          </w:p>
        </w:tc>
      </w:tr>
      <w:tr w:rsidR="00357D22" w14:paraId="00C74A72" w14:textId="77777777">
        <w:trPr>
          <w:trHeight w:val="311"/>
        </w:trPr>
        <w:tc>
          <w:tcPr>
            <w:tcW w:w="1163" w:type="dxa"/>
            <w:shd w:val="clear" w:color="auto" w:fill="auto"/>
          </w:tcPr>
          <w:p w14:paraId="00C74A70" w14:textId="77777777" w:rsidR="00357D22" w:rsidRDefault="00357D22">
            <w:pPr>
              <w:numPr>
                <w:ilvl w:val="0"/>
                <w:numId w:val="15"/>
              </w:numPr>
              <w:spacing w:before="100" w:after="100"/>
            </w:pPr>
          </w:p>
        </w:tc>
        <w:tc>
          <w:tcPr>
            <w:tcW w:w="8465" w:type="dxa"/>
            <w:shd w:val="clear" w:color="auto" w:fill="auto"/>
          </w:tcPr>
          <w:p w14:paraId="00C74A71" w14:textId="77777777" w:rsidR="00357D22" w:rsidRDefault="009E3C4B">
            <w:pPr>
              <w:spacing w:before="100" w:after="100"/>
            </w:pPr>
            <w:r>
              <w:t>Konfigūruojant apklausos formą, turi būti galimybė įgalinti priedų rinkimą (fiksuoti nuotraukas, įkelti nuotraukas iš esamos galerijos, įkelti garso failų ir pan.).</w:t>
            </w:r>
          </w:p>
        </w:tc>
      </w:tr>
      <w:tr w:rsidR="00357D22" w14:paraId="00C74A75" w14:textId="77777777">
        <w:trPr>
          <w:trHeight w:val="311"/>
        </w:trPr>
        <w:tc>
          <w:tcPr>
            <w:tcW w:w="1163" w:type="dxa"/>
            <w:shd w:val="clear" w:color="auto" w:fill="auto"/>
          </w:tcPr>
          <w:p w14:paraId="00C74A73" w14:textId="77777777" w:rsidR="00357D22" w:rsidRDefault="00357D22">
            <w:pPr>
              <w:numPr>
                <w:ilvl w:val="0"/>
                <w:numId w:val="15"/>
              </w:numPr>
              <w:spacing w:before="100" w:after="100"/>
            </w:pPr>
          </w:p>
        </w:tc>
        <w:tc>
          <w:tcPr>
            <w:tcW w:w="8465" w:type="dxa"/>
            <w:shd w:val="clear" w:color="auto" w:fill="auto"/>
          </w:tcPr>
          <w:p w14:paraId="00C74A74" w14:textId="77777777" w:rsidR="00357D22" w:rsidRDefault="009E3C4B">
            <w:pPr>
              <w:spacing w:before="100" w:after="100"/>
            </w:pPr>
            <w:r>
              <w:t>Turi būti galimybė sukurti apklausų formas, naudojant konstruktorių ar Microsoft Excel ar analogiška programine įranga parengtą formą, atitinkančią XLSForm standartą.</w:t>
            </w:r>
          </w:p>
        </w:tc>
      </w:tr>
      <w:tr w:rsidR="00357D22" w14:paraId="00C74A78" w14:textId="77777777">
        <w:trPr>
          <w:trHeight w:val="311"/>
        </w:trPr>
        <w:tc>
          <w:tcPr>
            <w:tcW w:w="1163" w:type="dxa"/>
            <w:shd w:val="clear" w:color="auto" w:fill="auto"/>
          </w:tcPr>
          <w:p w14:paraId="00C74A76" w14:textId="77777777" w:rsidR="00357D22" w:rsidRDefault="00357D22">
            <w:pPr>
              <w:numPr>
                <w:ilvl w:val="0"/>
                <w:numId w:val="15"/>
              </w:numPr>
              <w:spacing w:before="100" w:after="100"/>
            </w:pPr>
          </w:p>
        </w:tc>
        <w:tc>
          <w:tcPr>
            <w:tcW w:w="8465" w:type="dxa"/>
            <w:shd w:val="clear" w:color="auto" w:fill="auto"/>
          </w:tcPr>
          <w:p w14:paraId="00C74A77" w14:textId="77777777" w:rsidR="00357D22" w:rsidRDefault="009E3C4B">
            <w:pPr>
              <w:spacing w:before="100" w:after="100"/>
            </w:pPr>
            <w:r>
              <w:t>Turi būti galimybė naudoti išmaniąsias formas, kuriose naudotojui pateikiami iškrentantys sąrašai tiksliai informacijai suvesti ir užtikrinama loginė atributų pildymo seka, t. y. kito atributo reikšmės parenkamos priklausomai nuo anksčiau parinktos reikšmės.</w:t>
            </w:r>
          </w:p>
        </w:tc>
      </w:tr>
      <w:tr w:rsidR="00357D22" w14:paraId="00C74A7B" w14:textId="77777777">
        <w:trPr>
          <w:trHeight w:val="311"/>
        </w:trPr>
        <w:tc>
          <w:tcPr>
            <w:tcW w:w="1163" w:type="dxa"/>
            <w:shd w:val="clear" w:color="auto" w:fill="auto"/>
          </w:tcPr>
          <w:p w14:paraId="00C74A79" w14:textId="77777777" w:rsidR="00357D22" w:rsidRDefault="00357D22">
            <w:pPr>
              <w:numPr>
                <w:ilvl w:val="0"/>
                <w:numId w:val="15"/>
              </w:numPr>
              <w:spacing w:before="100" w:after="100"/>
            </w:pPr>
          </w:p>
        </w:tc>
        <w:tc>
          <w:tcPr>
            <w:tcW w:w="8465" w:type="dxa"/>
            <w:shd w:val="clear" w:color="auto" w:fill="auto"/>
          </w:tcPr>
          <w:p w14:paraId="00C74A7A" w14:textId="77777777" w:rsidR="00357D22" w:rsidRDefault="009E3C4B">
            <w:pPr>
              <w:spacing w:before="100" w:after="100"/>
            </w:pPr>
            <w:r>
              <w:t xml:space="preserve">Turi būti galimybė parengti apklausų formas, veikiančias prisijungus ir atsijungus (angl. atitinkamai </w:t>
            </w:r>
            <w:r>
              <w:rPr>
                <w:i/>
              </w:rPr>
              <w:t>online</w:t>
            </w:r>
            <w:r>
              <w:t xml:space="preserve"> ir </w:t>
            </w:r>
            <w:r>
              <w:rPr>
                <w:i/>
              </w:rPr>
              <w:t xml:space="preserve">offline </w:t>
            </w:r>
            <w:r>
              <w:t>režimais) (kai duomenys bus renkami naudojant mobiliąją programėlę).</w:t>
            </w:r>
          </w:p>
        </w:tc>
      </w:tr>
      <w:tr w:rsidR="00357D22" w14:paraId="00C74A7E" w14:textId="77777777">
        <w:trPr>
          <w:trHeight w:val="311"/>
        </w:trPr>
        <w:tc>
          <w:tcPr>
            <w:tcW w:w="1163" w:type="dxa"/>
            <w:shd w:val="clear" w:color="auto" w:fill="auto"/>
          </w:tcPr>
          <w:p w14:paraId="00C74A7C" w14:textId="77777777" w:rsidR="00357D22" w:rsidRDefault="00357D22">
            <w:pPr>
              <w:numPr>
                <w:ilvl w:val="0"/>
                <w:numId w:val="15"/>
              </w:numPr>
              <w:spacing w:before="100" w:after="100"/>
            </w:pPr>
          </w:p>
        </w:tc>
        <w:tc>
          <w:tcPr>
            <w:tcW w:w="8465" w:type="dxa"/>
            <w:shd w:val="clear" w:color="auto" w:fill="auto"/>
          </w:tcPr>
          <w:p w14:paraId="00C74A7D" w14:textId="77777777" w:rsidR="00357D22" w:rsidRDefault="009E3C4B">
            <w:pPr>
              <w:spacing w:before="100" w:after="100"/>
            </w:pPr>
            <w:r>
              <w:t>Turi būti galimybė matyti visų apklausų rezultatus žemėlapyje, lentelėje ar diagramų pavidalu, gauti suvestinę informaciją, galimybę peržiūrėti kiekvieną apklausą atskirai (žemėlapyje ir lentelėje), galimybę rezultatus eksportuoti kaip CSV failą, galimybė apklausų formų duomenis naudoti kituose sistemos komponentuose.</w:t>
            </w:r>
          </w:p>
        </w:tc>
      </w:tr>
      <w:tr w:rsidR="00357D22" w14:paraId="00C74A81" w14:textId="77777777">
        <w:trPr>
          <w:trHeight w:val="311"/>
        </w:trPr>
        <w:tc>
          <w:tcPr>
            <w:tcW w:w="1163" w:type="dxa"/>
            <w:shd w:val="clear" w:color="auto" w:fill="auto"/>
          </w:tcPr>
          <w:p w14:paraId="00C74A7F" w14:textId="77777777" w:rsidR="00357D22" w:rsidRDefault="00357D22">
            <w:pPr>
              <w:numPr>
                <w:ilvl w:val="0"/>
                <w:numId w:val="15"/>
              </w:numPr>
              <w:spacing w:before="100" w:after="100"/>
            </w:pPr>
          </w:p>
        </w:tc>
        <w:tc>
          <w:tcPr>
            <w:tcW w:w="8465" w:type="dxa"/>
            <w:shd w:val="clear" w:color="auto" w:fill="auto"/>
          </w:tcPr>
          <w:p w14:paraId="00C74A80" w14:textId="77777777" w:rsidR="00357D22" w:rsidRDefault="009E3C4B">
            <w:pPr>
              <w:spacing w:before="100" w:after="100"/>
            </w:pPr>
            <w:r>
              <w:t>Turi būti galimybė informaciją apie mobilia programėle surinktus duomenis eksportuoti į ataskaitas PDF arba MS Word (DOCX) formatu, pasitelkiant laisvai konfigūruojamus šablonus.</w:t>
            </w:r>
          </w:p>
        </w:tc>
      </w:tr>
      <w:tr w:rsidR="00357D22" w14:paraId="00C74A84" w14:textId="77777777">
        <w:trPr>
          <w:trHeight w:val="311"/>
        </w:trPr>
        <w:tc>
          <w:tcPr>
            <w:tcW w:w="1163" w:type="dxa"/>
            <w:shd w:val="clear" w:color="auto" w:fill="auto"/>
          </w:tcPr>
          <w:p w14:paraId="00C74A82" w14:textId="77777777" w:rsidR="00357D22" w:rsidRDefault="00357D22">
            <w:pPr>
              <w:numPr>
                <w:ilvl w:val="0"/>
                <w:numId w:val="15"/>
              </w:numPr>
              <w:spacing w:before="100" w:after="100"/>
            </w:pPr>
          </w:p>
        </w:tc>
        <w:tc>
          <w:tcPr>
            <w:tcW w:w="8465" w:type="dxa"/>
            <w:shd w:val="clear" w:color="auto" w:fill="auto"/>
          </w:tcPr>
          <w:p w14:paraId="00C74A83" w14:textId="77777777" w:rsidR="00357D22" w:rsidRDefault="009E3C4B">
            <w:pPr>
              <w:spacing w:before="100" w:after="100"/>
            </w:pPr>
            <w:r>
              <w:t>Apklausų duomenų įvedimui lauko sąlygomis skirta programėle naudotojas turi galėti naudotis lietuvių kalba.</w:t>
            </w:r>
          </w:p>
        </w:tc>
      </w:tr>
    </w:tbl>
    <w:p w14:paraId="00C74A85" w14:textId="77777777" w:rsidR="00357D22" w:rsidRDefault="00357D22">
      <w:pPr>
        <w:jc w:val="left"/>
      </w:pPr>
    </w:p>
    <w:p w14:paraId="00C74A86" w14:textId="77777777" w:rsidR="00357D22" w:rsidRDefault="009E3C4B">
      <w:pPr>
        <w:pStyle w:val="Heading2"/>
        <w:numPr>
          <w:ilvl w:val="1"/>
          <w:numId w:val="14"/>
        </w:numPr>
      </w:pPr>
      <w:bookmarkStart w:id="28" w:name="_2asgefkg5ll6" w:colFirst="0" w:colLast="0"/>
      <w:bookmarkEnd w:id="28"/>
      <w:r>
        <w:t>Reikalavimai GIS turinio valdymui</w:t>
      </w:r>
    </w:p>
    <w:tbl>
      <w:tblPr>
        <w:tblStyle w:val="af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A89" w14:textId="77777777">
        <w:trPr>
          <w:tblHeader/>
        </w:trPr>
        <w:tc>
          <w:tcPr>
            <w:tcW w:w="1163" w:type="dxa"/>
            <w:shd w:val="clear" w:color="auto" w:fill="auto"/>
          </w:tcPr>
          <w:p w14:paraId="00C74A87" w14:textId="77777777" w:rsidR="00357D22" w:rsidRDefault="009E3C4B">
            <w:pPr>
              <w:spacing w:before="100" w:after="100"/>
              <w:jc w:val="left"/>
              <w:rPr>
                <w:b/>
              </w:rPr>
            </w:pPr>
            <w:r>
              <w:rPr>
                <w:b/>
              </w:rPr>
              <w:t>Reik. Nr.</w:t>
            </w:r>
          </w:p>
        </w:tc>
        <w:tc>
          <w:tcPr>
            <w:tcW w:w="8465" w:type="dxa"/>
            <w:shd w:val="clear" w:color="auto" w:fill="auto"/>
          </w:tcPr>
          <w:p w14:paraId="00C74A88" w14:textId="77777777" w:rsidR="00357D22" w:rsidRDefault="009E3C4B">
            <w:pPr>
              <w:spacing w:before="100" w:after="100"/>
              <w:jc w:val="left"/>
              <w:rPr>
                <w:b/>
              </w:rPr>
            </w:pPr>
            <w:r>
              <w:rPr>
                <w:b/>
              </w:rPr>
              <w:t>Reikalavimas</w:t>
            </w:r>
          </w:p>
        </w:tc>
      </w:tr>
      <w:tr w:rsidR="00357D22" w14:paraId="00C74A8C" w14:textId="77777777">
        <w:trPr>
          <w:trHeight w:val="311"/>
        </w:trPr>
        <w:tc>
          <w:tcPr>
            <w:tcW w:w="1163" w:type="dxa"/>
            <w:shd w:val="clear" w:color="auto" w:fill="auto"/>
          </w:tcPr>
          <w:p w14:paraId="00C74A8A" w14:textId="77777777" w:rsidR="00357D22" w:rsidRDefault="00357D22">
            <w:pPr>
              <w:numPr>
                <w:ilvl w:val="0"/>
                <w:numId w:val="15"/>
              </w:numPr>
              <w:spacing w:before="100" w:after="100"/>
            </w:pPr>
          </w:p>
        </w:tc>
        <w:tc>
          <w:tcPr>
            <w:tcW w:w="8465" w:type="dxa"/>
            <w:shd w:val="clear" w:color="auto" w:fill="auto"/>
          </w:tcPr>
          <w:p w14:paraId="00C74A8B" w14:textId="77777777" w:rsidR="00357D22" w:rsidRDefault="009E3C4B">
            <w:pPr>
              <w:spacing w:before="100" w:after="100"/>
            </w:pPr>
            <w:r>
              <w:t>GIS turinio valdymas turi veikti naršyklėje ir turi būti galima naudotojams pasiekti, kurti ir analizuoti GIS turinį – paslaugas, žemėlapius ar kitas programėles.</w:t>
            </w:r>
          </w:p>
        </w:tc>
      </w:tr>
      <w:tr w:rsidR="00357D22" w14:paraId="00C74A8F" w14:textId="77777777">
        <w:trPr>
          <w:trHeight w:val="311"/>
        </w:trPr>
        <w:tc>
          <w:tcPr>
            <w:tcW w:w="1163" w:type="dxa"/>
            <w:shd w:val="clear" w:color="auto" w:fill="auto"/>
          </w:tcPr>
          <w:p w14:paraId="00C74A8D" w14:textId="77777777" w:rsidR="00357D22" w:rsidRDefault="00357D22">
            <w:pPr>
              <w:numPr>
                <w:ilvl w:val="0"/>
                <w:numId w:val="15"/>
              </w:numPr>
              <w:spacing w:before="100" w:after="100"/>
            </w:pPr>
          </w:p>
        </w:tc>
        <w:tc>
          <w:tcPr>
            <w:tcW w:w="8465" w:type="dxa"/>
            <w:shd w:val="clear" w:color="auto" w:fill="auto"/>
          </w:tcPr>
          <w:p w14:paraId="00C74A8E" w14:textId="77777777" w:rsidR="00357D22" w:rsidRDefault="009E3C4B">
            <w:pPr>
              <w:spacing w:before="100" w:after="100"/>
            </w:pPr>
            <w:r>
              <w:t>Turi būti galima GIS turinio valdymo aplinkai keisti naudotojo sąsajos išvaizdą (logotipai, tekstai ir pan.), konfigūruoti elementus, saugumo, prieigos nustatymus. Nustatymai turi būti įvedami ar keičiami naudojant interaktyvias priemones.</w:t>
            </w:r>
          </w:p>
        </w:tc>
      </w:tr>
      <w:tr w:rsidR="00357D22" w14:paraId="00C74A92" w14:textId="77777777">
        <w:trPr>
          <w:trHeight w:val="311"/>
        </w:trPr>
        <w:tc>
          <w:tcPr>
            <w:tcW w:w="1163" w:type="dxa"/>
            <w:shd w:val="clear" w:color="auto" w:fill="auto"/>
          </w:tcPr>
          <w:p w14:paraId="00C74A90" w14:textId="77777777" w:rsidR="00357D22" w:rsidRDefault="00357D22">
            <w:pPr>
              <w:numPr>
                <w:ilvl w:val="0"/>
                <w:numId w:val="15"/>
              </w:numPr>
              <w:spacing w:before="100" w:after="100"/>
            </w:pPr>
          </w:p>
        </w:tc>
        <w:tc>
          <w:tcPr>
            <w:tcW w:w="8465" w:type="dxa"/>
            <w:shd w:val="clear" w:color="auto" w:fill="auto"/>
          </w:tcPr>
          <w:p w14:paraId="00C74A91" w14:textId="77777777" w:rsidR="00357D22" w:rsidRDefault="009E3C4B">
            <w:pPr>
              <w:spacing w:before="100" w:after="100"/>
            </w:pPr>
            <w:r>
              <w:t>Turi turėti galimybę valdyti (keisti aprašymą, perduoti kitam naudotojui ar pašalinti) savo sukurtus, įkeltus į sistemą ar užregistruotus turinio elementus.</w:t>
            </w:r>
          </w:p>
        </w:tc>
      </w:tr>
      <w:tr w:rsidR="00357D22" w14:paraId="00C74A95" w14:textId="77777777">
        <w:trPr>
          <w:trHeight w:val="311"/>
        </w:trPr>
        <w:tc>
          <w:tcPr>
            <w:tcW w:w="1163" w:type="dxa"/>
            <w:shd w:val="clear" w:color="auto" w:fill="auto"/>
          </w:tcPr>
          <w:p w14:paraId="00C74A93" w14:textId="77777777" w:rsidR="00357D22" w:rsidRDefault="00357D22">
            <w:pPr>
              <w:numPr>
                <w:ilvl w:val="0"/>
                <w:numId w:val="15"/>
              </w:numPr>
              <w:spacing w:before="100" w:after="100"/>
            </w:pPr>
          </w:p>
        </w:tc>
        <w:tc>
          <w:tcPr>
            <w:tcW w:w="8465" w:type="dxa"/>
            <w:shd w:val="clear" w:color="auto" w:fill="auto"/>
          </w:tcPr>
          <w:p w14:paraId="00C74A94" w14:textId="77777777" w:rsidR="00357D22" w:rsidRDefault="009E3C4B">
            <w:pPr>
              <w:spacing w:before="100" w:after="100"/>
            </w:pPr>
            <w:r>
              <w:t xml:space="preserve">Sistemos administratoriaus teises turintis naudotojas turi turėti galimybę kurti, redaguoti toje pačioje organizacinėje paskyroje esančių naudotojų paskyras, priskirti naudotojams teises (pavyzdžiui, redaktorius, publikuotojas, žiūrėtojas). </w:t>
            </w:r>
          </w:p>
        </w:tc>
      </w:tr>
      <w:tr w:rsidR="00357D22" w14:paraId="00C74A98" w14:textId="77777777">
        <w:trPr>
          <w:trHeight w:val="311"/>
        </w:trPr>
        <w:tc>
          <w:tcPr>
            <w:tcW w:w="1163" w:type="dxa"/>
            <w:shd w:val="clear" w:color="auto" w:fill="auto"/>
          </w:tcPr>
          <w:p w14:paraId="00C74A96" w14:textId="77777777" w:rsidR="00357D22" w:rsidRDefault="00357D22">
            <w:pPr>
              <w:numPr>
                <w:ilvl w:val="0"/>
                <w:numId w:val="15"/>
              </w:numPr>
              <w:spacing w:before="100" w:after="100"/>
            </w:pPr>
          </w:p>
        </w:tc>
        <w:tc>
          <w:tcPr>
            <w:tcW w:w="8465" w:type="dxa"/>
            <w:shd w:val="clear" w:color="auto" w:fill="auto"/>
          </w:tcPr>
          <w:p w14:paraId="00C74A97" w14:textId="77777777" w:rsidR="00357D22" w:rsidRDefault="009E3C4B">
            <w:pPr>
              <w:spacing w:before="100" w:after="100"/>
            </w:pPr>
            <w:r>
              <w:t>Turi būti naudojamos ir konkrečiam naudotojui priskiriamos skirtingų lygių naudotojų teisės – rolės. Turi būti galimybė kurti adaptuotas roles.</w:t>
            </w:r>
          </w:p>
        </w:tc>
      </w:tr>
      <w:tr w:rsidR="00357D22" w14:paraId="00C74A9B" w14:textId="77777777">
        <w:trPr>
          <w:trHeight w:val="311"/>
        </w:trPr>
        <w:tc>
          <w:tcPr>
            <w:tcW w:w="1163" w:type="dxa"/>
            <w:shd w:val="clear" w:color="auto" w:fill="auto"/>
          </w:tcPr>
          <w:p w14:paraId="00C74A99" w14:textId="77777777" w:rsidR="00357D22" w:rsidRDefault="00357D22">
            <w:pPr>
              <w:numPr>
                <w:ilvl w:val="0"/>
                <w:numId w:val="15"/>
              </w:numPr>
              <w:spacing w:before="100" w:after="100"/>
            </w:pPr>
          </w:p>
        </w:tc>
        <w:tc>
          <w:tcPr>
            <w:tcW w:w="8465" w:type="dxa"/>
            <w:shd w:val="clear" w:color="auto" w:fill="auto"/>
          </w:tcPr>
          <w:p w14:paraId="00C74A9A" w14:textId="77777777" w:rsidR="00357D22" w:rsidRDefault="009E3C4B">
            <w:pPr>
              <w:spacing w:before="100" w:after="100"/>
            </w:pPr>
            <w:r>
              <w:t>Turi būti galimybė apjungti naudotojus į temines, projektines ar organizacines grupes. Jų pagrindu valdyti naudotojų prieigą prie duomenų, žemėlapių ar kitų elementų.</w:t>
            </w:r>
          </w:p>
        </w:tc>
      </w:tr>
      <w:tr w:rsidR="00357D22" w14:paraId="00C74A9E" w14:textId="77777777">
        <w:trPr>
          <w:trHeight w:val="311"/>
        </w:trPr>
        <w:tc>
          <w:tcPr>
            <w:tcW w:w="1163" w:type="dxa"/>
            <w:shd w:val="clear" w:color="auto" w:fill="auto"/>
          </w:tcPr>
          <w:p w14:paraId="00C74A9C" w14:textId="77777777" w:rsidR="00357D22" w:rsidRDefault="00357D22">
            <w:pPr>
              <w:numPr>
                <w:ilvl w:val="0"/>
                <w:numId w:val="15"/>
              </w:numPr>
              <w:spacing w:before="100" w:after="100"/>
            </w:pPr>
          </w:p>
        </w:tc>
        <w:tc>
          <w:tcPr>
            <w:tcW w:w="8465" w:type="dxa"/>
            <w:shd w:val="clear" w:color="auto" w:fill="auto"/>
          </w:tcPr>
          <w:p w14:paraId="00C74A9D" w14:textId="77777777" w:rsidR="00357D22" w:rsidRDefault="009E3C4B">
            <w:pPr>
              <w:spacing w:before="100" w:after="100"/>
            </w:pPr>
            <w:r>
              <w:t>Grupės kūrėjas turi turėti galimybę įtraukti, pakviesti prisijungti arba pašalinti naudotojus iš grupės, apriboti grupės turinio valdymo teises į grupę įtrauktiems naudotojams.</w:t>
            </w:r>
          </w:p>
        </w:tc>
      </w:tr>
      <w:tr w:rsidR="00357D22" w14:paraId="00C74AA4" w14:textId="77777777">
        <w:trPr>
          <w:trHeight w:val="311"/>
        </w:trPr>
        <w:tc>
          <w:tcPr>
            <w:tcW w:w="1163" w:type="dxa"/>
            <w:shd w:val="clear" w:color="auto" w:fill="auto"/>
          </w:tcPr>
          <w:p w14:paraId="00C74A9F" w14:textId="77777777" w:rsidR="00357D22" w:rsidRDefault="00357D22">
            <w:pPr>
              <w:numPr>
                <w:ilvl w:val="0"/>
                <w:numId w:val="15"/>
              </w:numPr>
              <w:spacing w:before="100" w:after="100"/>
            </w:pPr>
          </w:p>
        </w:tc>
        <w:tc>
          <w:tcPr>
            <w:tcW w:w="8465" w:type="dxa"/>
            <w:shd w:val="clear" w:color="auto" w:fill="auto"/>
          </w:tcPr>
          <w:p w14:paraId="00C74AA0" w14:textId="77777777" w:rsidR="00357D22" w:rsidRDefault="009E3C4B">
            <w:pPr>
              <w:spacing w:before="100" w:after="100"/>
            </w:pPr>
            <w:r>
              <w:t>Naudotojas turi turėti galimybę duomenimis, žemėlapiais ir kitais turinio elementais dalintis (jei tai leido sistemos administratorius atitinkamais sistemos nustatymais):</w:t>
            </w:r>
          </w:p>
          <w:p w14:paraId="00C74AA1" w14:textId="77777777" w:rsidR="00357D22" w:rsidRDefault="009E3C4B">
            <w:pPr>
              <w:numPr>
                <w:ilvl w:val="0"/>
                <w:numId w:val="1"/>
              </w:numPr>
              <w:spacing w:before="100" w:after="100"/>
            </w:pPr>
            <w:r>
              <w:t>viešai;</w:t>
            </w:r>
          </w:p>
          <w:p w14:paraId="00C74AA2" w14:textId="77777777" w:rsidR="00357D22" w:rsidRDefault="009E3C4B">
            <w:pPr>
              <w:numPr>
                <w:ilvl w:val="0"/>
                <w:numId w:val="1"/>
              </w:numPr>
              <w:spacing w:before="100" w:after="100"/>
            </w:pPr>
            <w:r>
              <w:t>su grupių, kuriomis jis priklauso, naudotojais;</w:t>
            </w:r>
          </w:p>
          <w:p w14:paraId="00C74AA3" w14:textId="77777777" w:rsidR="00357D22" w:rsidRDefault="009E3C4B">
            <w:pPr>
              <w:numPr>
                <w:ilvl w:val="0"/>
                <w:numId w:val="1"/>
              </w:numPr>
              <w:spacing w:before="100" w:after="100"/>
            </w:pPr>
            <w:r>
              <w:t>su toje sistemos organizacinėje paskyroje registruotais naudotojais.</w:t>
            </w:r>
          </w:p>
        </w:tc>
      </w:tr>
      <w:tr w:rsidR="00357D22" w14:paraId="00C74AA7" w14:textId="77777777">
        <w:trPr>
          <w:trHeight w:val="311"/>
        </w:trPr>
        <w:tc>
          <w:tcPr>
            <w:tcW w:w="1163" w:type="dxa"/>
            <w:shd w:val="clear" w:color="auto" w:fill="auto"/>
          </w:tcPr>
          <w:p w14:paraId="00C74AA5" w14:textId="77777777" w:rsidR="00357D22" w:rsidRDefault="00357D22">
            <w:pPr>
              <w:numPr>
                <w:ilvl w:val="0"/>
                <w:numId w:val="15"/>
              </w:numPr>
              <w:spacing w:before="100" w:after="100"/>
            </w:pPr>
          </w:p>
        </w:tc>
        <w:tc>
          <w:tcPr>
            <w:tcW w:w="8465" w:type="dxa"/>
            <w:shd w:val="clear" w:color="auto" w:fill="auto"/>
          </w:tcPr>
          <w:p w14:paraId="00C74AA6" w14:textId="77777777" w:rsidR="00357D22" w:rsidRDefault="009E3C4B">
            <w:pPr>
              <w:spacing w:before="100" w:after="100"/>
            </w:pPr>
            <w:r>
              <w:t>Naudotojai turi turėti galimybę duomenis peržiūrėti, įtraukti į kuriamus žemėlapius ar kitaip naudotis kitų organizacijų sukurtais ir leidžiamais naudoti, kompiuterių tinklu pasiekiamais duomenimis, paslaugomis, programėlėmis.</w:t>
            </w:r>
          </w:p>
        </w:tc>
      </w:tr>
      <w:tr w:rsidR="00357D22" w14:paraId="00C74AAA" w14:textId="77777777">
        <w:trPr>
          <w:trHeight w:val="311"/>
        </w:trPr>
        <w:tc>
          <w:tcPr>
            <w:tcW w:w="1163" w:type="dxa"/>
            <w:shd w:val="clear" w:color="auto" w:fill="auto"/>
          </w:tcPr>
          <w:p w14:paraId="00C74AA8" w14:textId="77777777" w:rsidR="00357D22" w:rsidRDefault="00357D22">
            <w:pPr>
              <w:numPr>
                <w:ilvl w:val="0"/>
                <w:numId w:val="15"/>
              </w:numPr>
              <w:spacing w:before="100" w:after="100"/>
            </w:pPr>
          </w:p>
        </w:tc>
        <w:tc>
          <w:tcPr>
            <w:tcW w:w="8465" w:type="dxa"/>
            <w:shd w:val="clear" w:color="auto" w:fill="auto"/>
          </w:tcPr>
          <w:p w14:paraId="00C74AA9" w14:textId="77777777" w:rsidR="00357D22" w:rsidRDefault="009E3C4B">
            <w:pPr>
              <w:spacing w:before="100" w:after="100"/>
            </w:pPr>
            <w:r>
              <w:t>Turi būti galima automatiškai kaupti duomenis apie turinio elementą – sukūrimo ir atnaujinimo datą, autorių, elemento peržiūrų skaičių.</w:t>
            </w:r>
          </w:p>
        </w:tc>
      </w:tr>
      <w:tr w:rsidR="00357D22" w14:paraId="00C74AAD" w14:textId="77777777">
        <w:trPr>
          <w:trHeight w:val="311"/>
        </w:trPr>
        <w:tc>
          <w:tcPr>
            <w:tcW w:w="1163" w:type="dxa"/>
            <w:shd w:val="clear" w:color="auto" w:fill="auto"/>
          </w:tcPr>
          <w:p w14:paraId="00C74AAB" w14:textId="77777777" w:rsidR="00357D22" w:rsidRDefault="00357D22">
            <w:pPr>
              <w:numPr>
                <w:ilvl w:val="0"/>
                <w:numId w:val="15"/>
              </w:numPr>
              <w:spacing w:before="100" w:after="100"/>
            </w:pPr>
          </w:p>
        </w:tc>
        <w:tc>
          <w:tcPr>
            <w:tcW w:w="8465" w:type="dxa"/>
            <w:shd w:val="clear" w:color="auto" w:fill="auto"/>
          </w:tcPr>
          <w:p w14:paraId="00C74AAC" w14:textId="77777777" w:rsidR="00357D22" w:rsidRDefault="009E3C4B">
            <w:pPr>
              <w:spacing w:before="100" w:after="100"/>
            </w:pPr>
            <w:r>
              <w:t xml:space="preserve">Duomenis turi būti galima pridėti į sistemos turinį, naudojant bent šiuos atvirus standartus: </w:t>
            </w:r>
            <w:r>
              <w:rPr>
                <w:i/>
              </w:rPr>
              <w:t>OGC WMS, OGC WMTS, ArcGIS Rest Service</w:t>
            </w:r>
          </w:p>
        </w:tc>
      </w:tr>
      <w:tr w:rsidR="00357D22" w14:paraId="00C74AB0" w14:textId="77777777">
        <w:trPr>
          <w:trHeight w:val="311"/>
        </w:trPr>
        <w:tc>
          <w:tcPr>
            <w:tcW w:w="1163" w:type="dxa"/>
            <w:shd w:val="clear" w:color="auto" w:fill="auto"/>
          </w:tcPr>
          <w:p w14:paraId="00C74AAE" w14:textId="77777777" w:rsidR="00357D22" w:rsidRDefault="00357D22">
            <w:pPr>
              <w:numPr>
                <w:ilvl w:val="0"/>
                <w:numId w:val="15"/>
              </w:numPr>
              <w:spacing w:before="100" w:after="100"/>
            </w:pPr>
          </w:p>
        </w:tc>
        <w:tc>
          <w:tcPr>
            <w:tcW w:w="8465" w:type="dxa"/>
            <w:shd w:val="clear" w:color="auto" w:fill="auto"/>
          </w:tcPr>
          <w:p w14:paraId="00C74AAF" w14:textId="77777777" w:rsidR="00357D22" w:rsidRDefault="009E3C4B">
            <w:pPr>
              <w:spacing w:before="100" w:after="100"/>
            </w:pPr>
            <w:r>
              <w:t xml:space="preserve">Turi būti galimybė atlikti erdvinių duomenų (taškų, linijų ir poligonų), geometrinės ir atributinės informacijos keitimą naudojant GIS serverio paslaugą (angl. </w:t>
            </w:r>
            <w:r>
              <w:rPr>
                <w:i/>
              </w:rPr>
              <w:t>web service</w:t>
            </w:r>
            <w:r>
              <w:t>). Redagavimo paslaugos turi būti pasiekiamos ne mažiau kaip REST API priemonėmis.</w:t>
            </w:r>
          </w:p>
        </w:tc>
      </w:tr>
      <w:tr w:rsidR="00357D22" w14:paraId="00C74AB3" w14:textId="77777777">
        <w:trPr>
          <w:trHeight w:val="311"/>
        </w:trPr>
        <w:tc>
          <w:tcPr>
            <w:tcW w:w="1163" w:type="dxa"/>
            <w:shd w:val="clear" w:color="auto" w:fill="auto"/>
          </w:tcPr>
          <w:p w14:paraId="00C74AB1" w14:textId="77777777" w:rsidR="00357D22" w:rsidRDefault="00357D22">
            <w:pPr>
              <w:numPr>
                <w:ilvl w:val="0"/>
                <w:numId w:val="15"/>
              </w:numPr>
              <w:spacing w:before="100" w:after="100"/>
            </w:pPr>
          </w:p>
        </w:tc>
        <w:tc>
          <w:tcPr>
            <w:tcW w:w="8465" w:type="dxa"/>
            <w:shd w:val="clear" w:color="auto" w:fill="auto"/>
          </w:tcPr>
          <w:p w14:paraId="00C74AB2" w14:textId="77777777" w:rsidR="00357D22" w:rsidRDefault="009E3C4B">
            <w:pPr>
              <w:spacing w:before="100" w:after="100"/>
            </w:pPr>
            <w:r>
              <w:t>Turi būti priemonės žemėlapio elementų paslaugas kurti iš sistemoje kitu formatu patalpintų duomenų (*.xls, *.xlsx, *.shp, *.txt ir kt.) ar kurti išklotinių paslaugą iš esamos elementų paslaugos bei išklotinių failo.</w:t>
            </w:r>
          </w:p>
        </w:tc>
      </w:tr>
      <w:tr w:rsidR="00357D22" w14:paraId="00C74ABB" w14:textId="77777777">
        <w:trPr>
          <w:trHeight w:val="311"/>
        </w:trPr>
        <w:tc>
          <w:tcPr>
            <w:tcW w:w="1163" w:type="dxa"/>
            <w:shd w:val="clear" w:color="auto" w:fill="auto"/>
          </w:tcPr>
          <w:p w14:paraId="00C74AB4" w14:textId="77777777" w:rsidR="00357D22" w:rsidRDefault="00357D22">
            <w:pPr>
              <w:numPr>
                <w:ilvl w:val="0"/>
                <w:numId w:val="15"/>
              </w:numPr>
              <w:spacing w:before="100" w:after="100"/>
            </w:pPr>
          </w:p>
        </w:tc>
        <w:tc>
          <w:tcPr>
            <w:tcW w:w="8465" w:type="dxa"/>
            <w:shd w:val="clear" w:color="auto" w:fill="auto"/>
          </w:tcPr>
          <w:p w14:paraId="00C74AB5" w14:textId="77777777" w:rsidR="00357D22" w:rsidRDefault="009E3C4B">
            <w:pPr>
              <w:spacing w:before="100" w:after="100"/>
            </w:pPr>
            <w:r>
              <w:t>Turi turėti galimybę valdyti elementų paslaugos redagavimo nustatymus:</w:t>
            </w:r>
          </w:p>
          <w:p w14:paraId="00C74AB6" w14:textId="77777777" w:rsidR="00357D22" w:rsidRDefault="009E3C4B">
            <w:pPr>
              <w:numPr>
                <w:ilvl w:val="0"/>
                <w:numId w:val="28"/>
              </w:numPr>
              <w:spacing w:before="100" w:after="100"/>
            </w:pPr>
            <w:r>
              <w:t>leisti arba neleisti redaguoti duomenis;</w:t>
            </w:r>
          </w:p>
          <w:p w14:paraId="00C74AB7" w14:textId="77777777" w:rsidR="00357D22" w:rsidRDefault="009E3C4B">
            <w:pPr>
              <w:numPr>
                <w:ilvl w:val="0"/>
                <w:numId w:val="28"/>
              </w:numPr>
              <w:spacing w:before="100" w:after="100"/>
            </w:pPr>
            <w:r>
              <w:t>leisti redaguoti tik įvedant naujus elementus;</w:t>
            </w:r>
          </w:p>
          <w:p w14:paraId="00C74AB8" w14:textId="77777777" w:rsidR="00357D22" w:rsidRDefault="009E3C4B">
            <w:pPr>
              <w:numPr>
                <w:ilvl w:val="0"/>
                <w:numId w:val="28"/>
              </w:numPr>
              <w:spacing w:before="100" w:after="100"/>
            </w:pPr>
            <w:r>
              <w:t>leisti redaguoti tik ištrinant egzistuojančius elementus;</w:t>
            </w:r>
          </w:p>
          <w:p w14:paraId="00C74AB9" w14:textId="77777777" w:rsidR="00357D22" w:rsidRDefault="009E3C4B">
            <w:pPr>
              <w:numPr>
                <w:ilvl w:val="0"/>
                <w:numId w:val="28"/>
              </w:numPr>
              <w:spacing w:before="100" w:after="100"/>
            </w:pPr>
            <w:r>
              <w:t>leisti redaguoti tik keičiant egzistuojančių elementų atributinius arba geometrinius duomenis;</w:t>
            </w:r>
          </w:p>
          <w:p w14:paraId="00C74ABA" w14:textId="77777777" w:rsidR="00357D22" w:rsidRDefault="009E3C4B">
            <w:pPr>
              <w:numPr>
                <w:ilvl w:val="0"/>
                <w:numId w:val="28"/>
              </w:numPr>
              <w:spacing w:before="100" w:after="100"/>
            </w:pPr>
            <w:r>
              <w:t>įjungti arba išjungti galimybę prisegti priedus.</w:t>
            </w:r>
          </w:p>
        </w:tc>
      </w:tr>
      <w:tr w:rsidR="00357D22" w14:paraId="00C74ABE" w14:textId="77777777">
        <w:trPr>
          <w:trHeight w:val="311"/>
        </w:trPr>
        <w:tc>
          <w:tcPr>
            <w:tcW w:w="1163" w:type="dxa"/>
            <w:shd w:val="clear" w:color="auto" w:fill="auto"/>
          </w:tcPr>
          <w:p w14:paraId="00C74ABC" w14:textId="77777777" w:rsidR="00357D22" w:rsidRDefault="00357D22">
            <w:pPr>
              <w:numPr>
                <w:ilvl w:val="0"/>
                <w:numId w:val="15"/>
              </w:numPr>
              <w:spacing w:before="100" w:after="100"/>
            </w:pPr>
          </w:p>
        </w:tc>
        <w:tc>
          <w:tcPr>
            <w:tcW w:w="8465" w:type="dxa"/>
            <w:shd w:val="clear" w:color="auto" w:fill="auto"/>
          </w:tcPr>
          <w:p w14:paraId="00C74ABD" w14:textId="77777777" w:rsidR="00357D22" w:rsidRDefault="009E3C4B">
            <w:pPr>
              <w:spacing w:before="100" w:after="100"/>
            </w:pPr>
            <w:r>
              <w:t xml:space="preserve">Turi leisti fiksuoti sistemos naudotojo, kuris sukūrė arba modifikavo konkretų žemėlapio elementą, vardą bei sukūrimo ir modifikavimo datą. </w:t>
            </w:r>
          </w:p>
        </w:tc>
      </w:tr>
      <w:tr w:rsidR="00357D22" w14:paraId="00C74AC1" w14:textId="77777777">
        <w:trPr>
          <w:trHeight w:val="311"/>
        </w:trPr>
        <w:tc>
          <w:tcPr>
            <w:tcW w:w="1163" w:type="dxa"/>
            <w:shd w:val="clear" w:color="auto" w:fill="auto"/>
          </w:tcPr>
          <w:p w14:paraId="00C74ABF" w14:textId="77777777" w:rsidR="00357D22" w:rsidRDefault="00357D22">
            <w:pPr>
              <w:numPr>
                <w:ilvl w:val="0"/>
                <w:numId w:val="15"/>
              </w:numPr>
              <w:spacing w:before="100" w:after="100"/>
            </w:pPr>
          </w:p>
        </w:tc>
        <w:tc>
          <w:tcPr>
            <w:tcW w:w="8465" w:type="dxa"/>
            <w:shd w:val="clear" w:color="auto" w:fill="auto"/>
          </w:tcPr>
          <w:p w14:paraId="00C74AC0" w14:textId="77777777" w:rsidR="00357D22" w:rsidRDefault="009E3C4B">
            <w:pPr>
              <w:spacing w:before="100" w:after="100"/>
            </w:pPr>
            <w:r>
              <w:t>Turi leisti galimybę prie paslaugos elementų pridėti failus (priedus), kurie būtų saugomi paslaugos duomenų struktūroje.</w:t>
            </w:r>
          </w:p>
        </w:tc>
      </w:tr>
      <w:tr w:rsidR="00357D22" w14:paraId="00C74AC4" w14:textId="77777777">
        <w:trPr>
          <w:trHeight w:val="311"/>
        </w:trPr>
        <w:tc>
          <w:tcPr>
            <w:tcW w:w="1163" w:type="dxa"/>
            <w:shd w:val="clear" w:color="auto" w:fill="auto"/>
          </w:tcPr>
          <w:p w14:paraId="00C74AC2" w14:textId="77777777" w:rsidR="00357D22" w:rsidRDefault="00357D22">
            <w:pPr>
              <w:numPr>
                <w:ilvl w:val="0"/>
                <w:numId w:val="15"/>
              </w:numPr>
              <w:spacing w:before="100" w:after="100"/>
            </w:pPr>
          </w:p>
        </w:tc>
        <w:tc>
          <w:tcPr>
            <w:tcW w:w="8465" w:type="dxa"/>
            <w:shd w:val="clear" w:color="auto" w:fill="auto"/>
          </w:tcPr>
          <w:p w14:paraId="00C74AC3" w14:textId="77777777" w:rsidR="00357D22" w:rsidRDefault="009E3C4B">
            <w:pPr>
              <w:spacing w:before="100" w:after="100"/>
            </w:pPr>
            <w:r>
              <w:t>Turi turėti galimybę pasiekti ir valdyti turinį bei jo elementus per REST sąsają.</w:t>
            </w:r>
          </w:p>
        </w:tc>
      </w:tr>
      <w:tr w:rsidR="00357D22" w14:paraId="00C74AC7" w14:textId="77777777">
        <w:trPr>
          <w:trHeight w:val="311"/>
        </w:trPr>
        <w:tc>
          <w:tcPr>
            <w:tcW w:w="1163" w:type="dxa"/>
            <w:shd w:val="clear" w:color="auto" w:fill="auto"/>
          </w:tcPr>
          <w:p w14:paraId="00C74AC5" w14:textId="77777777" w:rsidR="00357D22" w:rsidRDefault="00357D22">
            <w:pPr>
              <w:numPr>
                <w:ilvl w:val="0"/>
                <w:numId w:val="15"/>
              </w:numPr>
              <w:spacing w:before="100" w:after="100"/>
            </w:pPr>
          </w:p>
        </w:tc>
        <w:tc>
          <w:tcPr>
            <w:tcW w:w="8465" w:type="dxa"/>
            <w:shd w:val="clear" w:color="auto" w:fill="auto"/>
          </w:tcPr>
          <w:p w14:paraId="00C74AC6" w14:textId="77777777" w:rsidR="00357D22" w:rsidRDefault="009E3C4B">
            <w:pPr>
              <w:spacing w:before="100" w:after="100"/>
            </w:pPr>
            <w:r>
              <w:t xml:space="preserve">GIS turinio valdymo sistemoje turi būti galimybė pasiekti įvairios tematikos (pavyzdžiui, administracinės ribos, demografiniai duomenys ir kita) turinį (duomenis, žemėlapius, programėles) iš programinės įrangos gamintojo ar jo įgaliotų organizacijų </w:t>
            </w:r>
            <w:r>
              <w:lastRenderedPageBreak/>
              <w:t>prižiūrimo turinio rinkinio. Taip pat turi būti galimybė naudotis viešai pasiekiamais įvairios tematikos duomenų rinkiniais.</w:t>
            </w:r>
          </w:p>
        </w:tc>
      </w:tr>
    </w:tbl>
    <w:p w14:paraId="00C74AC8" w14:textId="77777777" w:rsidR="00357D22" w:rsidRDefault="00357D22"/>
    <w:p w14:paraId="00C74AC9" w14:textId="77777777" w:rsidR="00357D22" w:rsidRDefault="009E3C4B">
      <w:pPr>
        <w:pStyle w:val="Heading2"/>
        <w:numPr>
          <w:ilvl w:val="1"/>
          <w:numId w:val="14"/>
        </w:numPr>
      </w:pPr>
      <w:bookmarkStart w:id="29" w:name="_vvgrhxpsdmq" w:colFirst="0" w:colLast="0"/>
      <w:bookmarkEnd w:id="29"/>
      <w:r>
        <w:t>Reikalavimai erdvinių atvirų duomenų teikimui</w:t>
      </w:r>
    </w:p>
    <w:tbl>
      <w:tblPr>
        <w:tblStyle w:val="af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ACC" w14:textId="77777777">
        <w:trPr>
          <w:tblHeader/>
        </w:trPr>
        <w:tc>
          <w:tcPr>
            <w:tcW w:w="1163" w:type="dxa"/>
            <w:shd w:val="clear" w:color="auto" w:fill="auto"/>
          </w:tcPr>
          <w:p w14:paraId="00C74ACA" w14:textId="77777777" w:rsidR="00357D22" w:rsidRDefault="009E3C4B">
            <w:pPr>
              <w:spacing w:before="100" w:after="100"/>
              <w:jc w:val="left"/>
              <w:rPr>
                <w:b/>
              </w:rPr>
            </w:pPr>
            <w:r>
              <w:rPr>
                <w:b/>
              </w:rPr>
              <w:t>Reik. Nr.</w:t>
            </w:r>
          </w:p>
        </w:tc>
        <w:tc>
          <w:tcPr>
            <w:tcW w:w="8465" w:type="dxa"/>
            <w:shd w:val="clear" w:color="auto" w:fill="auto"/>
          </w:tcPr>
          <w:p w14:paraId="00C74ACB" w14:textId="77777777" w:rsidR="00357D22" w:rsidRDefault="009E3C4B">
            <w:pPr>
              <w:spacing w:before="100" w:after="100"/>
              <w:jc w:val="left"/>
              <w:rPr>
                <w:b/>
              </w:rPr>
            </w:pPr>
            <w:r>
              <w:rPr>
                <w:b/>
              </w:rPr>
              <w:t>Reikalavimas</w:t>
            </w:r>
          </w:p>
        </w:tc>
      </w:tr>
      <w:tr w:rsidR="00357D22" w14:paraId="00C74ACF" w14:textId="77777777">
        <w:trPr>
          <w:trHeight w:val="311"/>
        </w:trPr>
        <w:tc>
          <w:tcPr>
            <w:tcW w:w="1163" w:type="dxa"/>
            <w:shd w:val="clear" w:color="auto" w:fill="auto"/>
          </w:tcPr>
          <w:p w14:paraId="00C74ACD" w14:textId="77777777" w:rsidR="00357D22" w:rsidRDefault="00357D22">
            <w:pPr>
              <w:numPr>
                <w:ilvl w:val="0"/>
                <w:numId w:val="15"/>
              </w:numPr>
              <w:spacing w:before="100" w:after="100"/>
            </w:pPr>
          </w:p>
        </w:tc>
        <w:tc>
          <w:tcPr>
            <w:tcW w:w="8465" w:type="dxa"/>
            <w:shd w:val="clear" w:color="auto" w:fill="auto"/>
          </w:tcPr>
          <w:p w14:paraId="00C74ACE" w14:textId="77777777" w:rsidR="00357D22" w:rsidRDefault="009E3C4B">
            <w:pPr>
              <w:spacing w:before="100" w:after="100"/>
            </w:pPr>
            <w:r>
              <w:t>Turi būti užtikrintas erdvinių atvirų duomenų prieinamumas per WEB atvirų duomenų teikimo portalą. Portale turi būti užtikrinta, kad naudotojai galėtų lengvai rasti, peržiūrėti ir atsisiųsti viešai prieinamus erdvinius duomenis, pateikiamus įvairiais formatais (CSV, Shapefile, GeoJSON, KML). Rastrinius duomenis turi būti galima atsisiųsti šiais formatais: JPEG arba PNG.</w:t>
            </w:r>
          </w:p>
        </w:tc>
      </w:tr>
      <w:tr w:rsidR="00357D22" w14:paraId="00C74AD2" w14:textId="77777777">
        <w:trPr>
          <w:trHeight w:val="311"/>
        </w:trPr>
        <w:tc>
          <w:tcPr>
            <w:tcW w:w="1163" w:type="dxa"/>
            <w:shd w:val="clear" w:color="auto" w:fill="auto"/>
          </w:tcPr>
          <w:p w14:paraId="00C74AD0" w14:textId="77777777" w:rsidR="00357D22" w:rsidRDefault="00357D22">
            <w:pPr>
              <w:numPr>
                <w:ilvl w:val="0"/>
                <w:numId w:val="15"/>
              </w:numPr>
              <w:spacing w:before="100" w:after="100"/>
            </w:pPr>
          </w:p>
        </w:tc>
        <w:tc>
          <w:tcPr>
            <w:tcW w:w="8465" w:type="dxa"/>
            <w:shd w:val="clear" w:color="auto" w:fill="auto"/>
          </w:tcPr>
          <w:p w14:paraId="00C74AD1" w14:textId="77777777" w:rsidR="00357D22" w:rsidRDefault="009E3C4B">
            <w:pPr>
              <w:spacing w:before="100" w:after="100"/>
            </w:pPr>
            <w:r>
              <w:t>Turi būti užtikrinta galimybė atviriems erdviniams duomenims kurti katalogus. Turi būti galima kataloguoti duomenis, sudarant lengvai naviguojamus duomenų rinkinius su tinkamomis metaduomenų žymėmis (pavadinimas, aprašymas, autorius, duomenų kūrimo data ir pan.).</w:t>
            </w:r>
          </w:p>
        </w:tc>
      </w:tr>
      <w:tr w:rsidR="00357D22" w14:paraId="00C74AD5" w14:textId="77777777">
        <w:trPr>
          <w:trHeight w:val="311"/>
        </w:trPr>
        <w:tc>
          <w:tcPr>
            <w:tcW w:w="1163" w:type="dxa"/>
            <w:shd w:val="clear" w:color="auto" w:fill="auto"/>
          </w:tcPr>
          <w:p w14:paraId="00C74AD3" w14:textId="77777777" w:rsidR="00357D22" w:rsidRDefault="00357D22">
            <w:pPr>
              <w:numPr>
                <w:ilvl w:val="0"/>
                <w:numId w:val="15"/>
              </w:numPr>
              <w:spacing w:before="100" w:after="100"/>
            </w:pPr>
          </w:p>
        </w:tc>
        <w:tc>
          <w:tcPr>
            <w:tcW w:w="8465" w:type="dxa"/>
            <w:shd w:val="clear" w:color="auto" w:fill="auto"/>
          </w:tcPr>
          <w:p w14:paraId="00C74AD4" w14:textId="77777777" w:rsidR="00357D22" w:rsidRDefault="009E3C4B">
            <w:pPr>
              <w:spacing w:before="100" w:after="100"/>
            </w:pPr>
            <w:r>
              <w:t>Turi būti galimybė atlikti interaktyvią atvirų erdvinių duomenų peržiūrą. Portalas turi suteikti naudotojams galimybę interaktyviai peržiūrėti erdvinius duomenis žemėlapyje prieš atsisiunčiant, naudojant žemėlapių sluoksnių filtravimą, mastelio keitimą.</w:t>
            </w:r>
          </w:p>
        </w:tc>
      </w:tr>
      <w:tr w:rsidR="00357D22" w14:paraId="00C74AD8" w14:textId="77777777">
        <w:trPr>
          <w:trHeight w:val="311"/>
        </w:trPr>
        <w:tc>
          <w:tcPr>
            <w:tcW w:w="1163" w:type="dxa"/>
            <w:shd w:val="clear" w:color="auto" w:fill="auto"/>
          </w:tcPr>
          <w:p w14:paraId="00C74AD6" w14:textId="77777777" w:rsidR="00357D22" w:rsidRDefault="00357D22">
            <w:pPr>
              <w:numPr>
                <w:ilvl w:val="0"/>
                <w:numId w:val="15"/>
              </w:numPr>
              <w:spacing w:before="100" w:after="100"/>
            </w:pPr>
          </w:p>
        </w:tc>
        <w:tc>
          <w:tcPr>
            <w:tcW w:w="8465" w:type="dxa"/>
            <w:shd w:val="clear" w:color="auto" w:fill="auto"/>
          </w:tcPr>
          <w:p w14:paraId="00C74AD7" w14:textId="77777777" w:rsidR="00357D22" w:rsidRDefault="009E3C4B">
            <w:pPr>
              <w:spacing w:before="100" w:after="100"/>
            </w:pPr>
            <w:r>
              <w:t>Teikiant atvirus erdvinius duomenis, turi būti užtikrinta ir tų duomenų atnaujinimo galimybė. Atvirų duomenų portalas turi palaikyti automatizuotus arba rankinius duomenų atnaujinimus, kad užtikrintų, jog pateikiami duomenys būtų naujausi ir tikslūs.</w:t>
            </w:r>
          </w:p>
        </w:tc>
      </w:tr>
      <w:tr w:rsidR="00357D22" w14:paraId="00C74ADB" w14:textId="77777777">
        <w:trPr>
          <w:trHeight w:val="311"/>
        </w:trPr>
        <w:tc>
          <w:tcPr>
            <w:tcW w:w="1163" w:type="dxa"/>
            <w:shd w:val="clear" w:color="auto" w:fill="auto"/>
          </w:tcPr>
          <w:p w14:paraId="00C74AD9" w14:textId="77777777" w:rsidR="00357D22" w:rsidRDefault="00357D22">
            <w:pPr>
              <w:numPr>
                <w:ilvl w:val="0"/>
                <w:numId w:val="15"/>
              </w:numPr>
              <w:spacing w:before="100" w:after="100"/>
            </w:pPr>
          </w:p>
        </w:tc>
        <w:tc>
          <w:tcPr>
            <w:tcW w:w="8465" w:type="dxa"/>
            <w:shd w:val="clear" w:color="auto" w:fill="auto"/>
          </w:tcPr>
          <w:p w14:paraId="00C74ADA" w14:textId="77777777" w:rsidR="00357D22" w:rsidRDefault="009E3C4B">
            <w:pPr>
              <w:spacing w:before="100" w:after="100"/>
            </w:pPr>
            <w:r>
              <w:t>Turi būti galimybė naudoti API sąsają (REST), leidžiančią programuotojams ir trečiųjų šalių įrankiams automatiškai prisijungti prie duomenų, juos parsisiųsti ir atnaujinti realiu laiku.</w:t>
            </w:r>
          </w:p>
        </w:tc>
      </w:tr>
      <w:tr w:rsidR="00357D22" w14:paraId="00C74ADE" w14:textId="77777777">
        <w:trPr>
          <w:trHeight w:val="311"/>
        </w:trPr>
        <w:tc>
          <w:tcPr>
            <w:tcW w:w="1163" w:type="dxa"/>
            <w:shd w:val="clear" w:color="auto" w:fill="auto"/>
          </w:tcPr>
          <w:p w14:paraId="00C74ADC" w14:textId="77777777" w:rsidR="00357D22" w:rsidRDefault="00357D22">
            <w:pPr>
              <w:numPr>
                <w:ilvl w:val="0"/>
                <w:numId w:val="15"/>
              </w:numPr>
              <w:spacing w:before="100" w:after="100"/>
            </w:pPr>
          </w:p>
        </w:tc>
        <w:tc>
          <w:tcPr>
            <w:tcW w:w="8465" w:type="dxa"/>
            <w:shd w:val="clear" w:color="auto" w:fill="auto"/>
          </w:tcPr>
          <w:p w14:paraId="00C74ADD" w14:textId="77777777" w:rsidR="00357D22" w:rsidRDefault="009E3C4B">
            <w:pPr>
              <w:spacing w:before="100" w:after="100"/>
            </w:pPr>
            <w:r>
              <w:t>Turi būti įdiegtas lanksčios prieigos valdymas, leidžiantis administratoriui kontroliuoti, kas gali skelbti, redaguoti ar matyti duomenis, su atskira prieiga viešiems ir privatiems duomenų rinkiniams.</w:t>
            </w:r>
          </w:p>
        </w:tc>
      </w:tr>
      <w:tr w:rsidR="00357D22" w14:paraId="00C74AE1" w14:textId="77777777">
        <w:trPr>
          <w:trHeight w:val="311"/>
        </w:trPr>
        <w:tc>
          <w:tcPr>
            <w:tcW w:w="1163" w:type="dxa"/>
            <w:shd w:val="clear" w:color="auto" w:fill="auto"/>
          </w:tcPr>
          <w:p w14:paraId="00C74ADF" w14:textId="77777777" w:rsidR="00357D22" w:rsidRDefault="00357D22">
            <w:pPr>
              <w:numPr>
                <w:ilvl w:val="0"/>
                <w:numId w:val="15"/>
              </w:numPr>
              <w:spacing w:before="100" w:after="100"/>
            </w:pPr>
          </w:p>
        </w:tc>
        <w:tc>
          <w:tcPr>
            <w:tcW w:w="8465" w:type="dxa"/>
            <w:shd w:val="clear" w:color="auto" w:fill="auto"/>
          </w:tcPr>
          <w:p w14:paraId="00C74AE0" w14:textId="77777777" w:rsidR="00357D22" w:rsidRDefault="009E3C4B">
            <w:pPr>
              <w:spacing w:before="100" w:after="100"/>
            </w:pPr>
            <w:r>
              <w:t>Atvirų duomenų teikimo portalas turi turėti paieškos funkciją, leidžiančią naudotojams filtruoti duomenis pagal raktinius žodžius, datas, geografines vietoves ar kitus kriterijus, siekiant greitai surasti reikiamus duomenis.</w:t>
            </w:r>
          </w:p>
        </w:tc>
      </w:tr>
      <w:tr w:rsidR="00357D22" w14:paraId="00C74AE4" w14:textId="77777777">
        <w:trPr>
          <w:trHeight w:val="311"/>
        </w:trPr>
        <w:tc>
          <w:tcPr>
            <w:tcW w:w="1163" w:type="dxa"/>
            <w:shd w:val="clear" w:color="auto" w:fill="auto"/>
          </w:tcPr>
          <w:p w14:paraId="00C74AE2" w14:textId="77777777" w:rsidR="00357D22" w:rsidRDefault="00357D22">
            <w:pPr>
              <w:numPr>
                <w:ilvl w:val="0"/>
                <w:numId w:val="15"/>
              </w:numPr>
              <w:spacing w:before="100" w:after="100"/>
            </w:pPr>
          </w:p>
        </w:tc>
        <w:tc>
          <w:tcPr>
            <w:tcW w:w="8465" w:type="dxa"/>
            <w:shd w:val="clear" w:color="auto" w:fill="auto"/>
          </w:tcPr>
          <w:p w14:paraId="00C74AE3" w14:textId="77777777" w:rsidR="00357D22" w:rsidRDefault="009E3C4B">
            <w:pPr>
              <w:spacing w:before="100" w:after="100"/>
            </w:pPr>
            <w:r>
              <w:t>Duomenų portale turi būti įrankiai, kuriais būtų galima vizualizuoti atviruosius duomenis kaip grafikus, diagramas ar žemėlapių sluoksnius, lengviau suprantamus naudotojamams.</w:t>
            </w:r>
          </w:p>
        </w:tc>
      </w:tr>
      <w:tr w:rsidR="00357D22" w14:paraId="00C74AE7" w14:textId="77777777">
        <w:trPr>
          <w:trHeight w:val="311"/>
        </w:trPr>
        <w:tc>
          <w:tcPr>
            <w:tcW w:w="1163" w:type="dxa"/>
            <w:shd w:val="clear" w:color="auto" w:fill="auto"/>
          </w:tcPr>
          <w:p w14:paraId="00C74AE5" w14:textId="77777777" w:rsidR="00357D22" w:rsidRDefault="00357D22">
            <w:pPr>
              <w:numPr>
                <w:ilvl w:val="0"/>
                <w:numId w:val="15"/>
              </w:numPr>
              <w:spacing w:before="100" w:after="100"/>
            </w:pPr>
          </w:p>
        </w:tc>
        <w:tc>
          <w:tcPr>
            <w:tcW w:w="8465" w:type="dxa"/>
            <w:shd w:val="clear" w:color="auto" w:fill="auto"/>
          </w:tcPr>
          <w:p w14:paraId="00C74AE6" w14:textId="77777777" w:rsidR="00357D22" w:rsidRDefault="009E3C4B">
            <w:pPr>
              <w:spacing w:before="100" w:after="100"/>
            </w:pPr>
            <w:r>
              <w:t>Turėtų būti galimybė automatiškai generuoti ataskaitas apie duomenų naudojimą, pavyzdžiui, kiek kartų jie buvo parsisiųsti ar kokios duomenų rinkinių kategorijos yra populiariausios.</w:t>
            </w:r>
          </w:p>
        </w:tc>
      </w:tr>
      <w:tr w:rsidR="00357D22" w14:paraId="00C74AEA" w14:textId="77777777">
        <w:trPr>
          <w:trHeight w:val="311"/>
        </w:trPr>
        <w:tc>
          <w:tcPr>
            <w:tcW w:w="1163" w:type="dxa"/>
            <w:shd w:val="clear" w:color="auto" w:fill="auto"/>
          </w:tcPr>
          <w:p w14:paraId="00C74AE8" w14:textId="77777777" w:rsidR="00357D22" w:rsidRDefault="00357D22">
            <w:pPr>
              <w:numPr>
                <w:ilvl w:val="0"/>
                <w:numId w:val="15"/>
              </w:numPr>
              <w:spacing w:before="100" w:after="100"/>
            </w:pPr>
          </w:p>
        </w:tc>
        <w:tc>
          <w:tcPr>
            <w:tcW w:w="8465" w:type="dxa"/>
            <w:shd w:val="clear" w:color="auto" w:fill="auto"/>
          </w:tcPr>
          <w:p w14:paraId="00C74AE9" w14:textId="77777777" w:rsidR="00357D22" w:rsidRDefault="009E3C4B">
            <w:pPr>
              <w:spacing w:before="100" w:after="100"/>
            </w:pPr>
            <w:r>
              <w:t>Atvirų duomenų teikimo portalas turi būti optimizuotas darbui su įvairiais įrenginiais, įskaitant mobiliuosius telefonus ir planšetinius kompiuterius, užtikrinant, kad vartotojai galėtų patogiai naudotis atviraisiais duomenimis bet kokioje aplinkoje.</w:t>
            </w:r>
          </w:p>
        </w:tc>
      </w:tr>
    </w:tbl>
    <w:p w14:paraId="00C74AEB" w14:textId="77777777" w:rsidR="00357D22" w:rsidRDefault="00357D22"/>
    <w:p w14:paraId="00C74AEC" w14:textId="77777777" w:rsidR="00357D22" w:rsidRDefault="009E3C4B">
      <w:pPr>
        <w:pStyle w:val="Heading2"/>
        <w:numPr>
          <w:ilvl w:val="1"/>
          <w:numId w:val="14"/>
        </w:numPr>
      </w:pPr>
      <w:bookmarkStart w:id="30" w:name="_9nebwruoajr6" w:colFirst="0" w:colLast="0"/>
      <w:bookmarkEnd w:id="30"/>
      <w:r>
        <w:t>Reikalavimai E. KALBA IS vaizduojamų erdvinių duomenų pateikimui</w:t>
      </w:r>
    </w:p>
    <w:tbl>
      <w:tblPr>
        <w:tblStyle w:val="af2"/>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5"/>
        <w:gridCol w:w="8445"/>
      </w:tblGrid>
      <w:tr w:rsidR="00357D22" w14:paraId="00C74AEF" w14:textId="77777777">
        <w:trPr>
          <w:tblHeader/>
        </w:trPr>
        <w:tc>
          <w:tcPr>
            <w:tcW w:w="1185" w:type="dxa"/>
            <w:shd w:val="clear" w:color="auto" w:fill="auto"/>
          </w:tcPr>
          <w:p w14:paraId="00C74AED" w14:textId="77777777" w:rsidR="00357D22" w:rsidRDefault="009E3C4B">
            <w:pPr>
              <w:spacing w:before="100" w:after="100"/>
              <w:jc w:val="left"/>
              <w:rPr>
                <w:b/>
              </w:rPr>
            </w:pPr>
            <w:r>
              <w:rPr>
                <w:b/>
              </w:rPr>
              <w:t>Reik. Nr.</w:t>
            </w:r>
          </w:p>
        </w:tc>
        <w:tc>
          <w:tcPr>
            <w:tcW w:w="8445" w:type="dxa"/>
            <w:shd w:val="clear" w:color="auto" w:fill="auto"/>
          </w:tcPr>
          <w:p w14:paraId="00C74AEE" w14:textId="77777777" w:rsidR="00357D22" w:rsidRDefault="009E3C4B">
            <w:pPr>
              <w:spacing w:before="100" w:after="100"/>
              <w:jc w:val="left"/>
              <w:rPr>
                <w:b/>
              </w:rPr>
            </w:pPr>
            <w:r>
              <w:rPr>
                <w:b/>
              </w:rPr>
              <w:t>Reikalavimas</w:t>
            </w:r>
          </w:p>
        </w:tc>
      </w:tr>
      <w:tr w:rsidR="00357D22" w14:paraId="00C74AF2" w14:textId="77777777">
        <w:trPr>
          <w:trHeight w:val="311"/>
        </w:trPr>
        <w:tc>
          <w:tcPr>
            <w:tcW w:w="1185" w:type="dxa"/>
            <w:shd w:val="clear" w:color="auto" w:fill="auto"/>
          </w:tcPr>
          <w:p w14:paraId="00C74AF0" w14:textId="77777777" w:rsidR="00357D22" w:rsidRDefault="00357D22">
            <w:pPr>
              <w:numPr>
                <w:ilvl w:val="0"/>
                <w:numId w:val="15"/>
              </w:numPr>
              <w:spacing w:before="100" w:after="100"/>
            </w:pPr>
          </w:p>
        </w:tc>
        <w:tc>
          <w:tcPr>
            <w:tcW w:w="8445" w:type="dxa"/>
            <w:shd w:val="clear" w:color="auto" w:fill="auto"/>
          </w:tcPr>
          <w:p w14:paraId="00C74AF1" w14:textId="77777777" w:rsidR="00357D22" w:rsidRDefault="009E3C4B">
            <w:pPr>
              <w:spacing w:before="100" w:after="100"/>
            </w:pPr>
            <w:r>
              <w:t>Erdvinių duomenų pateikimui turi  būti naudojama Projekto metu sukurta GIS PĮ.</w:t>
            </w:r>
          </w:p>
        </w:tc>
      </w:tr>
      <w:tr w:rsidR="00357D22" w14:paraId="00C74AF5" w14:textId="77777777">
        <w:trPr>
          <w:trHeight w:val="311"/>
        </w:trPr>
        <w:tc>
          <w:tcPr>
            <w:tcW w:w="1185" w:type="dxa"/>
            <w:shd w:val="clear" w:color="auto" w:fill="auto"/>
          </w:tcPr>
          <w:p w14:paraId="00C74AF3" w14:textId="77777777" w:rsidR="00357D22" w:rsidRDefault="00357D22">
            <w:pPr>
              <w:numPr>
                <w:ilvl w:val="0"/>
                <w:numId w:val="15"/>
              </w:numPr>
              <w:spacing w:before="100" w:after="100"/>
            </w:pPr>
          </w:p>
        </w:tc>
        <w:tc>
          <w:tcPr>
            <w:tcW w:w="8445" w:type="dxa"/>
            <w:shd w:val="clear" w:color="auto" w:fill="auto"/>
          </w:tcPr>
          <w:p w14:paraId="00C74AF4" w14:textId="77777777" w:rsidR="00357D22" w:rsidRDefault="009E3C4B">
            <w:pPr>
              <w:spacing w:before="100" w:after="100"/>
            </w:pPr>
            <w:r>
              <w:t>Erdvinių duomenų pateikimui turi būti sukurta atskira aplikacija arba aplikacijos.</w:t>
            </w:r>
          </w:p>
        </w:tc>
      </w:tr>
      <w:tr w:rsidR="00357D22" w14:paraId="00C74AF8" w14:textId="77777777">
        <w:trPr>
          <w:trHeight w:val="311"/>
        </w:trPr>
        <w:tc>
          <w:tcPr>
            <w:tcW w:w="1185" w:type="dxa"/>
            <w:shd w:val="clear" w:color="auto" w:fill="auto"/>
          </w:tcPr>
          <w:p w14:paraId="00C74AF6" w14:textId="77777777" w:rsidR="00357D22" w:rsidRDefault="009E3C4B">
            <w:pPr>
              <w:numPr>
                <w:ilvl w:val="1"/>
                <w:numId w:val="15"/>
              </w:numPr>
              <w:spacing w:before="100" w:after="100"/>
            </w:pPr>
            <w:r>
              <w:t>A</w:t>
            </w:r>
          </w:p>
        </w:tc>
        <w:tc>
          <w:tcPr>
            <w:tcW w:w="8445" w:type="dxa"/>
            <w:shd w:val="clear" w:color="auto" w:fill="auto"/>
          </w:tcPr>
          <w:p w14:paraId="00C74AF7" w14:textId="77777777" w:rsidR="00357D22" w:rsidRDefault="009E3C4B">
            <w:pPr>
              <w:spacing w:before="100" w:after="100"/>
            </w:pPr>
            <w:r>
              <w:t>Į aplikacijas turi būti suimportuoti šiandien dienai E. KALBA vaizduojami geoobjektai su tais pačiais geoobjektų kodais, kurie šiai dienai naudojami E. KALBA.</w:t>
            </w:r>
          </w:p>
        </w:tc>
      </w:tr>
      <w:tr w:rsidR="00357D22" w14:paraId="00C74AFB" w14:textId="77777777">
        <w:trPr>
          <w:trHeight w:val="311"/>
        </w:trPr>
        <w:tc>
          <w:tcPr>
            <w:tcW w:w="1185" w:type="dxa"/>
            <w:shd w:val="clear" w:color="auto" w:fill="auto"/>
          </w:tcPr>
          <w:p w14:paraId="00C74AF9" w14:textId="77777777" w:rsidR="00357D22" w:rsidRDefault="009E3C4B">
            <w:pPr>
              <w:numPr>
                <w:ilvl w:val="1"/>
                <w:numId w:val="15"/>
              </w:numPr>
              <w:spacing w:before="100" w:after="100"/>
            </w:pPr>
            <w:r>
              <w:t>A</w:t>
            </w:r>
          </w:p>
        </w:tc>
        <w:tc>
          <w:tcPr>
            <w:tcW w:w="8445" w:type="dxa"/>
            <w:shd w:val="clear" w:color="auto" w:fill="auto"/>
          </w:tcPr>
          <w:p w14:paraId="00C74AFA" w14:textId="77777777" w:rsidR="00357D22" w:rsidRDefault="009E3C4B">
            <w:pPr>
              <w:spacing w:before="100" w:after="100"/>
            </w:pPr>
            <w:r>
              <w:t>Į aplikacijas turi būti suimportuoti klasifikatoriai su jų metaduomenimis ir reikšmėmis.</w:t>
            </w:r>
          </w:p>
        </w:tc>
      </w:tr>
      <w:tr w:rsidR="00357D22" w14:paraId="00C74AFE" w14:textId="77777777">
        <w:trPr>
          <w:trHeight w:val="311"/>
        </w:trPr>
        <w:tc>
          <w:tcPr>
            <w:tcW w:w="1185" w:type="dxa"/>
            <w:shd w:val="clear" w:color="auto" w:fill="auto"/>
          </w:tcPr>
          <w:p w14:paraId="00C74AFC" w14:textId="77777777" w:rsidR="00357D22" w:rsidRDefault="00357D22">
            <w:pPr>
              <w:numPr>
                <w:ilvl w:val="1"/>
                <w:numId w:val="15"/>
              </w:numPr>
              <w:spacing w:before="100" w:after="100"/>
            </w:pPr>
          </w:p>
        </w:tc>
        <w:tc>
          <w:tcPr>
            <w:tcW w:w="8445" w:type="dxa"/>
            <w:shd w:val="clear" w:color="auto" w:fill="auto"/>
          </w:tcPr>
          <w:p w14:paraId="00C74AFD" w14:textId="77777777" w:rsidR="00357D22" w:rsidRDefault="009E3C4B">
            <w:pPr>
              <w:spacing w:before="100" w:after="100"/>
            </w:pPr>
            <w:r>
              <w:t>Aplikacijos turi servisuoti erdvinius duomenis pagal geoobjekto kodą.</w:t>
            </w:r>
          </w:p>
        </w:tc>
      </w:tr>
      <w:tr w:rsidR="00357D22" w14:paraId="00C74B01" w14:textId="77777777">
        <w:trPr>
          <w:trHeight w:val="311"/>
        </w:trPr>
        <w:tc>
          <w:tcPr>
            <w:tcW w:w="1185" w:type="dxa"/>
            <w:shd w:val="clear" w:color="auto" w:fill="auto"/>
          </w:tcPr>
          <w:p w14:paraId="00C74AFF" w14:textId="77777777" w:rsidR="00357D22" w:rsidRDefault="00357D22">
            <w:pPr>
              <w:numPr>
                <w:ilvl w:val="1"/>
                <w:numId w:val="15"/>
              </w:numPr>
              <w:spacing w:before="100" w:after="100"/>
            </w:pPr>
          </w:p>
        </w:tc>
        <w:tc>
          <w:tcPr>
            <w:tcW w:w="8445" w:type="dxa"/>
            <w:shd w:val="clear" w:color="auto" w:fill="auto"/>
          </w:tcPr>
          <w:p w14:paraId="00C74B00" w14:textId="77777777" w:rsidR="00357D22" w:rsidRDefault="009E3C4B">
            <w:pPr>
              <w:spacing w:before="100" w:after="100"/>
            </w:pPr>
            <w:r>
              <w:t xml:space="preserve">Aplikacijos turi pakeisti dabar E. KALBA moduliuose naudojamus GIS PI įskiepius. </w:t>
            </w:r>
          </w:p>
        </w:tc>
      </w:tr>
      <w:tr w:rsidR="00357D22" w14:paraId="00C74B04" w14:textId="77777777">
        <w:trPr>
          <w:trHeight w:val="311"/>
        </w:trPr>
        <w:tc>
          <w:tcPr>
            <w:tcW w:w="1185" w:type="dxa"/>
            <w:shd w:val="clear" w:color="auto" w:fill="auto"/>
          </w:tcPr>
          <w:p w14:paraId="00C74B02" w14:textId="77777777" w:rsidR="00357D22" w:rsidRDefault="00357D22">
            <w:pPr>
              <w:numPr>
                <w:ilvl w:val="1"/>
                <w:numId w:val="15"/>
              </w:numPr>
              <w:spacing w:before="100" w:after="100"/>
            </w:pPr>
          </w:p>
        </w:tc>
        <w:tc>
          <w:tcPr>
            <w:tcW w:w="8445" w:type="dxa"/>
            <w:shd w:val="clear" w:color="auto" w:fill="auto"/>
          </w:tcPr>
          <w:p w14:paraId="00C74B03" w14:textId="77777777" w:rsidR="00357D22" w:rsidRDefault="009E3C4B">
            <w:pPr>
              <w:spacing w:before="100" w:after="100"/>
            </w:pPr>
            <w:r>
              <w:t>Aplikacijos turi turėti funkcionalumą, leidžiantį susikurti naują geoobjektą su nauju kodu. Geoobjektas gali būti taškas, linija arba poligonas.</w:t>
            </w:r>
          </w:p>
        </w:tc>
      </w:tr>
      <w:tr w:rsidR="00357D22" w14:paraId="00C74B07" w14:textId="77777777">
        <w:trPr>
          <w:trHeight w:val="311"/>
        </w:trPr>
        <w:tc>
          <w:tcPr>
            <w:tcW w:w="1185" w:type="dxa"/>
            <w:shd w:val="clear" w:color="auto" w:fill="auto"/>
          </w:tcPr>
          <w:p w14:paraId="00C74B05" w14:textId="77777777" w:rsidR="00357D22" w:rsidRDefault="00357D22">
            <w:pPr>
              <w:numPr>
                <w:ilvl w:val="1"/>
                <w:numId w:val="15"/>
              </w:numPr>
              <w:spacing w:before="100" w:after="100"/>
            </w:pPr>
          </w:p>
        </w:tc>
        <w:tc>
          <w:tcPr>
            <w:tcW w:w="8445" w:type="dxa"/>
            <w:shd w:val="clear" w:color="auto" w:fill="auto"/>
          </w:tcPr>
          <w:p w14:paraId="00C74B06" w14:textId="77777777" w:rsidR="00357D22" w:rsidRDefault="009E3C4B">
            <w:pPr>
              <w:spacing w:before="100" w:after="100"/>
            </w:pPr>
            <w:r>
              <w:t xml:space="preserve">Aplikacijos turi turėti klasifikatorių tvarkymo įrankius. </w:t>
            </w:r>
          </w:p>
        </w:tc>
      </w:tr>
      <w:tr w:rsidR="00357D22" w14:paraId="00C74B0A" w14:textId="77777777">
        <w:trPr>
          <w:trHeight w:val="311"/>
        </w:trPr>
        <w:tc>
          <w:tcPr>
            <w:tcW w:w="1185" w:type="dxa"/>
            <w:shd w:val="clear" w:color="auto" w:fill="auto"/>
          </w:tcPr>
          <w:p w14:paraId="00C74B08" w14:textId="77777777" w:rsidR="00357D22" w:rsidRDefault="00357D22">
            <w:pPr>
              <w:numPr>
                <w:ilvl w:val="2"/>
                <w:numId w:val="15"/>
              </w:numPr>
              <w:spacing w:before="100" w:after="100"/>
            </w:pPr>
          </w:p>
        </w:tc>
        <w:tc>
          <w:tcPr>
            <w:tcW w:w="8445" w:type="dxa"/>
            <w:shd w:val="clear" w:color="auto" w:fill="auto"/>
          </w:tcPr>
          <w:p w14:paraId="00C74B09" w14:textId="77777777" w:rsidR="00357D22" w:rsidRDefault="009E3C4B">
            <w:pPr>
              <w:spacing w:before="100" w:after="100"/>
            </w:pPr>
            <w:r>
              <w:t xml:space="preserve">Turi būti galimybė sukurti klasifikatorių, ištrinti klasifikatorių, tvarkyti klasifikatoriaus metaduomenis. </w:t>
            </w:r>
          </w:p>
        </w:tc>
      </w:tr>
      <w:tr w:rsidR="00357D22" w14:paraId="00C74B0D" w14:textId="77777777">
        <w:trPr>
          <w:trHeight w:val="311"/>
        </w:trPr>
        <w:tc>
          <w:tcPr>
            <w:tcW w:w="1185" w:type="dxa"/>
            <w:shd w:val="clear" w:color="auto" w:fill="auto"/>
          </w:tcPr>
          <w:p w14:paraId="00C74B0B" w14:textId="77777777" w:rsidR="00357D22" w:rsidRDefault="00357D22">
            <w:pPr>
              <w:numPr>
                <w:ilvl w:val="2"/>
                <w:numId w:val="15"/>
              </w:numPr>
              <w:spacing w:before="100" w:after="100"/>
            </w:pPr>
          </w:p>
        </w:tc>
        <w:tc>
          <w:tcPr>
            <w:tcW w:w="8445" w:type="dxa"/>
            <w:shd w:val="clear" w:color="auto" w:fill="auto"/>
          </w:tcPr>
          <w:p w14:paraId="00C74B0C" w14:textId="77777777" w:rsidR="00357D22" w:rsidRDefault="009E3C4B">
            <w:pPr>
              <w:spacing w:before="100" w:after="100"/>
            </w:pPr>
            <w:r>
              <w:t>Turi būti galimybė susieti klasifikatorių su geoobjektu.</w:t>
            </w:r>
          </w:p>
        </w:tc>
      </w:tr>
      <w:tr w:rsidR="00357D22" w14:paraId="00C74B10" w14:textId="77777777">
        <w:trPr>
          <w:trHeight w:val="311"/>
        </w:trPr>
        <w:tc>
          <w:tcPr>
            <w:tcW w:w="1185" w:type="dxa"/>
            <w:shd w:val="clear" w:color="auto" w:fill="auto"/>
          </w:tcPr>
          <w:p w14:paraId="00C74B0E" w14:textId="77777777" w:rsidR="00357D22" w:rsidRDefault="00357D22">
            <w:pPr>
              <w:numPr>
                <w:ilvl w:val="1"/>
                <w:numId w:val="15"/>
              </w:numPr>
              <w:spacing w:before="100" w:after="100"/>
            </w:pPr>
          </w:p>
        </w:tc>
        <w:tc>
          <w:tcPr>
            <w:tcW w:w="8445" w:type="dxa"/>
            <w:shd w:val="clear" w:color="auto" w:fill="auto"/>
          </w:tcPr>
          <w:p w14:paraId="00C74B0F" w14:textId="77777777" w:rsidR="00357D22" w:rsidRDefault="009E3C4B">
            <w:pPr>
              <w:spacing w:before="100" w:after="100"/>
            </w:pPr>
            <w:r>
              <w:t>Aplikacijos turi leisti atlikti geoobjektų paiešką pagal apskritį, savivaldybę, seniūniją ar gyvenvietę. Tikslus kriterijų sąrašas turės būti suderintas su Perkančiąja organizacija.</w:t>
            </w:r>
          </w:p>
        </w:tc>
      </w:tr>
      <w:tr w:rsidR="00357D22" w14:paraId="00C74B13" w14:textId="77777777">
        <w:trPr>
          <w:trHeight w:val="311"/>
        </w:trPr>
        <w:tc>
          <w:tcPr>
            <w:tcW w:w="1185" w:type="dxa"/>
            <w:shd w:val="clear" w:color="auto" w:fill="auto"/>
          </w:tcPr>
          <w:p w14:paraId="00C74B11" w14:textId="77777777" w:rsidR="00357D22" w:rsidRDefault="00357D22">
            <w:pPr>
              <w:numPr>
                <w:ilvl w:val="1"/>
                <w:numId w:val="15"/>
              </w:numPr>
              <w:spacing w:before="100" w:after="100"/>
            </w:pPr>
          </w:p>
        </w:tc>
        <w:tc>
          <w:tcPr>
            <w:tcW w:w="8445" w:type="dxa"/>
            <w:shd w:val="clear" w:color="auto" w:fill="auto"/>
          </w:tcPr>
          <w:p w14:paraId="00C74B12" w14:textId="77777777" w:rsidR="00357D22" w:rsidRDefault="009E3C4B">
            <w:pPr>
              <w:spacing w:before="100" w:after="100"/>
            </w:pPr>
            <w:r>
              <w:t>Aplikacijos turi leisti atlikti geoobjektų paiešką pagal pažymėtą tašką arba teritoriją žemėlapyje.</w:t>
            </w:r>
          </w:p>
        </w:tc>
      </w:tr>
      <w:tr w:rsidR="00357D22" w14:paraId="00C74B16" w14:textId="77777777">
        <w:trPr>
          <w:trHeight w:val="311"/>
        </w:trPr>
        <w:tc>
          <w:tcPr>
            <w:tcW w:w="1185" w:type="dxa"/>
            <w:shd w:val="clear" w:color="auto" w:fill="auto"/>
          </w:tcPr>
          <w:p w14:paraId="00C74B14" w14:textId="77777777" w:rsidR="00357D22" w:rsidRDefault="00357D22">
            <w:pPr>
              <w:numPr>
                <w:ilvl w:val="1"/>
                <w:numId w:val="15"/>
              </w:numPr>
              <w:spacing w:before="100" w:after="100"/>
            </w:pPr>
          </w:p>
        </w:tc>
        <w:tc>
          <w:tcPr>
            <w:tcW w:w="8445" w:type="dxa"/>
            <w:shd w:val="clear" w:color="auto" w:fill="auto"/>
          </w:tcPr>
          <w:p w14:paraId="00C74B15" w14:textId="77777777" w:rsidR="00357D22" w:rsidRDefault="009E3C4B">
            <w:pPr>
              <w:spacing w:before="100" w:after="100"/>
            </w:pPr>
            <w:r>
              <w:t>Aplikacijos turi turėti sąsają (API), skirtą dalintis klasifikatorių ir geoobjektų duomenimis su nurodytomis išorinėmis sistemomis. Tikslus išorinių sistemų sąrašas turės būti suderintas su Perkančiąja organizacija.</w:t>
            </w:r>
          </w:p>
        </w:tc>
      </w:tr>
    </w:tbl>
    <w:p w14:paraId="00C74B17" w14:textId="77777777" w:rsidR="00357D22" w:rsidRDefault="009E3C4B">
      <w:pPr>
        <w:pStyle w:val="Heading1"/>
        <w:numPr>
          <w:ilvl w:val="0"/>
          <w:numId w:val="14"/>
        </w:numPr>
      </w:pPr>
      <w:bookmarkStart w:id="31" w:name="_3gvedkuf449v" w:colFirst="0" w:colLast="0"/>
      <w:bookmarkEnd w:id="31"/>
      <w:r>
        <w:t>NEFUNKCINIAI REIKALAVIMAI</w:t>
      </w:r>
    </w:p>
    <w:p w14:paraId="00C74B18" w14:textId="77777777" w:rsidR="00357D22" w:rsidRDefault="009E3C4B">
      <w:pPr>
        <w:pStyle w:val="Heading2"/>
        <w:numPr>
          <w:ilvl w:val="1"/>
          <w:numId w:val="14"/>
        </w:numPr>
      </w:pPr>
      <w:bookmarkStart w:id="32" w:name="_5m2xsf3n6jg" w:colFirst="0" w:colLast="0"/>
      <w:bookmarkEnd w:id="32"/>
      <w:r>
        <w:t>Reikalavimai naudotojo sąsajai</w:t>
      </w:r>
    </w:p>
    <w:tbl>
      <w:tblPr>
        <w:tblStyle w:val="af3"/>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B1B" w14:textId="77777777">
        <w:trPr>
          <w:tblHeader/>
        </w:trPr>
        <w:tc>
          <w:tcPr>
            <w:tcW w:w="1163" w:type="dxa"/>
            <w:shd w:val="clear" w:color="auto" w:fill="auto"/>
          </w:tcPr>
          <w:p w14:paraId="00C74B19" w14:textId="77777777" w:rsidR="00357D22" w:rsidRDefault="009E3C4B">
            <w:pPr>
              <w:spacing w:before="100" w:after="100"/>
              <w:jc w:val="left"/>
              <w:rPr>
                <w:b/>
              </w:rPr>
            </w:pPr>
            <w:r>
              <w:rPr>
                <w:b/>
              </w:rPr>
              <w:t>Reik. Nr.</w:t>
            </w:r>
          </w:p>
        </w:tc>
        <w:tc>
          <w:tcPr>
            <w:tcW w:w="8465" w:type="dxa"/>
            <w:shd w:val="clear" w:color="auto" w:fill="auto"/>
          </w:tcPr>
          <w:p w14:paraId="00C74B1A" w14:textId="77777777" w:rsidR="00357D22" w:rsidRDefault="009E3C4B">
            <w:pPr>
              <w:spacing w:before="100" w:after="100"/>
              <w:jc w:val="left"/>
              <w:rPr>
                <w:b/>
              </w:rPr>
            </w:pPr>
            <w:r>
              <w:rPr>
                <w:b/>
              </w:rPr>
              <w:t>Reikalavimas</w:t>
            </w:r>
          </w:p>
        </w:tc>
      </w:tr>
      <w:tr w:rsidR="00357D22" w14:paraId="00C74B1E" w14:textId="77777777">
        <w:trPr>
          <w:trHeight w:val="311"/>
        </w:trPr>
        <w:tc>
          <w:tcPr>
            <w:tcW w:w="1163" w:type="dxa"/>
            <w:shd w:val="clear" w:color="auto" w:fill="auto"/>
          </w:tcPr>
          <w:p w14:paraId="00C74B1C" w14:textId="77777777" w:rsidR="00357D22" w:rsidRDefault="00357D22">
            <w:pPr>
              <w:numPr>
                <w:ilvl w:val="0"/>
                <w:numId w:val="15"/>
              </w:numPr>
              <w:spacing w:before="100" w:after="100"/>
            </w:pPr>
          </w:p>
        </w:tc>
        <w:tc>
          <w:tcPr>
            <w:tcW w:w="8465" w:type="dxa"/>
            <w:shd w:val="clear" w:color="auto" w:fill="auto"/>
          </w:tcPr>
          <w:p w14:paraId="00C74B1D" w14:textId="77777777" w:rsidR="00357D22" w:rsidRDefault="009E3C4B">
            <w:pPr>
              <w:spacing w:before="100" w:after="100"/>
            </w:pPr>
            <w:r>
              <w:t>Naujai kuriami ir modernizuojami E. KALBA išorinio portalo naudotojo sąsajos elementai turi būti priderinti prie esamo E. KALBA dizaino ir realizavimo principų.</w:t>
            </w:r>
          </w:p>
        </w:tc>
      </w:tr>
      <w:tr w:rsidR="00357D22" w14:paraId="00C74B21" w14:textId="77777777">
        <w:trPr>
          <w:trHeight w:val="311"/>
        </w:trPr>
        <w:tc>
          <w:tcPr>
            <w:tcW w:w="1163" w:type="dxa"/>
            <w:shd w:val="clear" w:color="auto" w:fill="auto"/>
          </w:tcPr>
          <w:p w14:paraId="00C74B1F" w14:textId="77777777" w:rsidR="00357D22" w:rsidRDefault="00357D22">
            <w:pPr>
              <w:numPr>
                <w:ilvl w:val="0"/>
                <w:numId w:val="15"/>
              </w:numPr>
              <w:spacing w:before="100" w:after="100"/>
            </w:pPr>
          </w:p>
        </w:tc>
        <w:tc>
          <w:tcPr>
            <w:tcW w:w="8465" w:type="dxa"/>
            <w:shd w:val="clear" w:color="auto" w:fill="auto"/>
          </w:tcPr>
          <w:p w14:paraId="00C74B20" w14:textId="77777777" w:rsidR="00357D22" w:rsidRDefault="009E3C4B">
            <w:pPr>
              <w:spacing w:before="100" w:after="100"/>
            </w:pPr>
            <w:r>
              <w:t xml:space="preserve">Diegėjas turi užtikrinti, kad pasirinktas šriftas tinkamai atvaizduotų visas lietuviškas raides ir šriftus. Žodynų straipsnių atvaizdavimui turi būti naudojamas lietuviškas šriftas </w:t>
            </w:r>
            <w:r>
              <w:rPr>
                <w:i/>
              </w:rPr>
              <w:t>Palemonas.</w:t>
            </w:r>
          </w:p>
        </w:tc>
      </w:tr>
      <w:tr w:rsidR="00357D22" w14:paraId="00C74B24" w14:textId="77777777">
        <w:trPr>
          <w:trHeight w:val="311"/>
        </w:trPr>
        <w:tc>
          <w:tcPr>
            <w:tcW w:w="1163" w:type="dxa"/>
            <w:shd w:val="clear" w:color="auto" w:fill="auto"/>
          </w:tcPr>
          <w:p w14:paraId="00C74B22" w14:textId="77777777" w:rsidR="00357D22" w:rsidRDefault="00357D22">
            <w:pPr>
              <w:numPr>
                <w:ilvl w:val="0"/>
                <w:numId w:val="15"/>
              </w:numPr>
              <w:spacing w:before="100" w:after="100"/>
            </w:pPr>
          </w:p>
        </w:tc>
        <w:tc>
          <w:tcPr>
            <w:tcW w:w="8465" w:type="dxa"/>
            <w:shd w:val="clear" w:color="auto" w:fill="auto"/>
          </w:tcPr>
          <w:p w14:paraId="00C74B23" w14:textId="77777777" w:rsidR="00357D22" w:rsidRDefault="009E3C4B">
            <w:pPr>
              <w:spacing w:before="100" w:after="100"/>
            </w:pPr>
            <w:r>
              <w:t xml:space="preserve">Naujai kuriami ir modernizuojami E. KALBA išorinio portalo komponentai turi būti pritaikyti naršymui naudojant mobilius įrenginius. </w:t>
            </w:r>
          </w:p>
        </w:tc>
      </w:tr>
      <w:tr w:rsidR="00357D22" w14:paraId="00C74B27" w14:textId="77777777">
        <w:trPr>
          <w:trHeight w:val="311"/>
        </w:trPr>
        <w:tc>
          <w:tcPr>
            <w:tcW w:w="1163" w:type="dxa"/>
            <w:shd w:val="clear" w:color="auto" w:fill="auto"/>
          </w:tcPr>
          <w:p w14:paraId="00C74B25" w14:textId="77777777" w:rsidR="00357D22" w:rsidRDefault="00357D22">
            <w:pPr>
              <w:numPr>
                <w:ilvl w:val="0"/>
                <w:numId w:val="15"/>
              </w:numPr>
              <w:spacing w:before="100" w:after="100"/>
            </w:pPr>
          </w:p>
        </w:tc>
        <w:tc>
          <w:tcPr>
            <w:tcW w:w="8465" w:type="dxa"/>
            <w:shd w:val="clear" w:color="auto" w:fill="auto"/>
          </w:tcPr>
          <w:p w14:paraId="00C74B26" w14:textId="77777777" w:rsidR="00357D22" w:rsidRDefault="009E3C4B">
            <w:pPr>
              <w:spacing w:before="100" w:after="100"/>
            </w:pPr>
            <w:r>
              <w:t>Informacijai teikti turi būti naudojami atviri formatai (</w:t>
            </w:r>
            <w:r>
              <w:rPr>
                <w:highlight w:val="white"/>
              </w:rPr>
              <w:t>pavyzdžiui</w:t>
            </w:r>
            <w:r>
              <w:t>, HTML, PDF, JPEG, PNG, XML ar lygiaverčiai).</w:t>
            </w:r>
          </w:p>
        </w:tc>
      </w:tr>
      <w:tr w:rsidR="00357D22" w14:paraId="00C74B2A" w14:textId="77777777">
        <w:trPr>
          <w:trHeight w:val="311"/>
        </w:trPr>
        <w:tc>
          <w:tcPr>
            <w:tcW w:w="1163" w:type="dxa"/>
            <w:shd w:val="clear" w:color="auto" w:fill="auto"/>
          </w:tcPr>
          <w:p w14:paraId="00C74B28" w14:textId="77777777" w:rsidR="00357D22" w:rsidRDefault="00357D22">
            <w:pPr>
              <w:numPr>
                <w:ilvl w:val="0"/>
                <w:numId w:val="15"/>
              </w:numPr>
              <w:spacing w:before="100" w:after="100"/>
            </w:pPr>
          </w:p>
        </w:tc>
        <w:tc>
          <w:tcPr>
            <w:tcW w:w="8465" w:type="dxa"/>
            <w:shd w:val="clear" w:color="auto" w:fill="auto"/>
          </w:tcPr>
          <w:p w14:paraId="00C74B29" w14:textId="77777777" w:rsidR="00357D22" w:rsidRDefault="009E3C4B">
            <w:pPr>
              <w:spacing w:before="100" w:after="100"/>
            </w:pPr>
            <w:r>
              <w:t xml:space="preserve">Su įrašais turi būti vaizduojami ir susieti grafiniai failai (tik tais atvejais, kai tokie failai egzistuoja). </w:t>
            </w:r>
          </w:p>
        </w:tc>
      </w:tr>
      <w:tr w:rsidR="00357D22" w14:paraId="00C74B2D" w14:textId="77777777">
        <w:trPr>
          <w:trHeight w:val="311"/>
        </w:trPr>
        <w:tc>
          <w:tcPr>
            <w:tcW w:w="1163" w:type="dxa"/>
            <w:shd w:val="clear" w:color="auto" w:fill="auto"/>
          </w:tcPr>
          <w:p w14:paraId="00C74B2B" w14:textId="77777777" w:rsidR="00357D22" w:rsidRDefault="00357D22">
            <w:pPr>
              <w:numPr>
                <w:ilvl w:val="0"/>
                <w:numId w:val="15"/>
              </w:numPr>
              <w:spacing w:before="100" w:after="100"/>
            </w:pPr>
          </w:p>
        </w:tc>
        <w:tc>
          <w:tcPr>
            <w:tcW w:w="8465" w:type="dxa"/>
            <w:shd w:val="clear" w:color="auto" w:fill="auto"/>
          </w:tcPr>
          <w:p w14:paraId="00C74B2C" w14:textId="77777777" w:rsidR="00357D22" w:rsidRDefault="009E3C4B">
            <w:pPr>
              <w:spacing w:before="100" w:after="100"/>
            </w:pPr>
            <w:r>
              <w:t>Naujai kuriami ir modernizuojami naudotojo sąsajos elementai turi būti valdomi pelės, klaviatūros arba lietimui jautraus ekrano pagalba.</w:t>
            </w:r>
          </w:p>
        </w:tc>
      </w:tr>
      <w:tr w:rsidR="00357D22" w14:paraId="00C74B30" w14:textId="77777777">
        <w:trPr>
          <w:trHeight w:val="311"/>
        </w:trPr>
        <w:tc>
          <w:tcPr>
            <w:tcW w:w="1163" w:type="dxa"/>
            <w:shd w:val="clear" w:color="auto" w:fill="auto"/>
          </w:tcPr>
          <w:p w14:paraId="00C74B2E" w14:textId="77777777" w:rsidR="00357D22" w:rsidRDefault="00357D22">
            <w:pPr>
              <w:numPr>
                <w:ilvl w:val="0"/>
                <w:numId w:val="15"/>
              </w:numPr>
              <w:spacing w:before="100" w:after="100"/>
            </w:pPr>
          </w:p>
        </w:tc>
        <w:tc>
          <w:tcPr>
            <w:tcW w:w="8465" w:type="dxa"/>
            <w:shd w:val="clear" w:color="auto" w:fill="auto"/>
          </w:tcPr>
          <w:p w14:paraId="00C74B2F" w14:textId="77777777" w:rsidR="00357D22" w:rsidRDefault="009E3C4B">
            <w:pPr>
              <w:spacing w:before="100" w:after="100"/>
            </w:pPr>
            <w:r>
              <w:t xml:space="preserve">Naujai kuriamų ir modernizuojamų E. KALBA elementų išorinio portalo grafinė naudotojo sąsaja turi atsižvelgti į šiai dienai sukurtas E. KALBA  pritaikymo neįgaliems priemones  pagal Europos Sąjungos WAI (angl. </w:t>
            </w:r>
            <w:r>
              <w:rPr>
                <w:i/>
              </w:rPr>
              <w:t>Web Accessibility Initiative</w:t>
            </w:r>
            <w:r>
              <w:t>) gaires (Web Content Accessibility Guidelines 2.0).</w:t>
            </w:r>
          </w:p>
        </w:tc>
      </w:tr>
      <w:tr w:rsidR="00357D22" w14:paraId="00C74B33" w14:textId="77777777">
        <w:trPr>
          <w:trHeight w:val="311"/>
        </w:trPr>
        <w:tc>
          <w:tcPr>
            <w:tcW w:w="1163" w:type="dxa"/>
            <w:shd w:val="clear" w:color="auto" w:fill="auto"/>
          </w:tcPr>
          <w:p w14:paraId="00C74B31" w14:textId="77777777" w:rsidR="00357D22" w:rsidRDefault="00357D22">
            <w:pPr>
              <w:numPr>
                <w:ilvl w:val="0"/>
                <w:numId w:val="15"/>
              </w:numPr>
              <w:spacing w:before="100" w:after="100"/>
            </w:pPr>
          </w:p>
        </w:tc>
        <w:tc>
          <w:tcPr>
            <w:tcW w:w="8465" w:type="dxa"/>
            <w:shd w:val="clear" w:color="auto" w:fill="auto"/>
          </w:tcPr>
          <w:p w14:paraId="00C74B32" w14:textId="77777777" w:rsidR="00357D22" w:rsidRDefault="009E3C4B">
            <w:pPr>
              <w:spacing w:before="100" w:after="100"/>
            </w:pPr>
            <w:r>
              <w:t>Naujai kuriami ir modernizuojami naudotojo sąsajos elementai turi būti kuriami laikantis LST EN ISO 9241:210 standarto rekomendacijomis.</w:t>
            </w:r>
          </w:p>
        </w:tc>
      </w:tr>
    </w:tbl>
    <w:p w14:paraId="00C74B34" w14:textId="77777777" w:rsidR="00357D22" w:rsidRDefault="00357D22">
      <w:pPr>
        <w:jc w:val="left"/>
      </w:pPr>
    </w:p>
    <w:p w14:paraId="00C74B35" w14:textId="77777777" w:rsidR="00357D22" w:rsidRDefault="009E3C4B">
      <w:pPr>
        <w:pStyle w:val="Heading2"/>
        <w:numPr>
          <w:ilvl w:val="1"/>
          <w:numId w:val="14"/>
        </w:numPr>
      </w:pPr>
      <w:bookmarkStart w:id="33" w:name="_cn065ocgk8in" w:colFirst="0" w:colLast="0"/>
      <w:bookmarkEnd w:id="33"/>
      <w:r>
        <w:t>Reikalavimai naudojamumui</w:t>
      </w:r>
    </w:p>
    <w:tbl>
      <w:tblPr>
        <w:tblStyle w:val="af4"/>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B38" w14:textId="77777777">
        <w:trPr>
          <w:tblHeader/>
        </w:trPr>
        <w:tc>
          <w:tcPr>
            <w:tcW w:w="1163" w:type="dxa"/>
            <w:shd w:val="clear" w:color="auto" w:fill="auto"/>
          </w:tcPr>
          <w:p w14:paraId="00C74B36" w14:textId="77777777" w:rsidR="00357D22" w:rsidRDefault="009E3C4B">
            <w:pPr>
              <w:spacing w:before="100" w:after="100"/>
              <w:jc w:val="left"/>
              <w:rPr>
                <w:b/>
              </w:rPr>
            </w:pPr>
            <w:r>
              <w:rPr>
                <w:b/>
              </w:rPr>
              <w:t>Reik. Nr.</w:t>
            </w:r>
          </w:p>
        </w:tc>
        <w:tc>
          <w:tcPr>
            <w:tcW w:w="8465" w:type="dxa"/>
            <w:shd w:val="clear" w:color="auto" w:fill="auto"/>
          </w:tcPr>
          <w:p w14:paraId="00C74B37" w14:textId="77777777" w:rsidR="00357D22" w:rsidRDefault="009E3C4B">
            <w:pPr>
              <w:spacing w:before="100" w:after="100"/>
              <w:jc w:val="left"/>
              <w:rPr>
                <w:b/>
              </w:rPr>
            </w:pPr>
            <w:r>
              <w:rPr>
                <w:b/>
              </w:rPr>
              <w:t>Reikalavimas</w:t>
            </w:r>
          </w:p>
        </w:tc>
      </w:tr>
      <w:tr w:rsidR="00357D22" w14:paraId="00C74B3B" w14:textId="77777777">
        <w:trPr>
          <w:trHeight w:val="311"/>
        </w:trPr>
        <w:tc>
          <w:tcPr>
            <w:tcW w:w="1163" w:type="dxa"/>
            <w:shd w:val="clear" w:color="auto" w:fill="auto"/>
          </w:tcPr>
          <w:p w14:paraId="00C74B39" w14:textId="77777777" w:rsidR="00357D22" w:rsidRDefault="00357D22">
            <w:pPr>
              <w:numPr>
                <w:ilvl w:val="0"/>
                <w:numId w:val="15"/>
              </w:numPr>
              <w:spacing w:before="100" w:after="100"/>
            </w:pPr>
          </w:p>
        </w:tc>
        <w:tc>
          <w:tcPr>
            <w:tcW w:w="8465" w:type="dxa"/>
            <w:shd w:val="clear" w:color="auto" w:fill="auto"/>
          </w:tcPr>
          <w:p w14:paraId="00C74B3A" w14:textId="77777777" w:rsidR="00357D22" w:rsidRDefault="009E3C4B">
            <w:pPr>
              <w:spacing w:before="100" w:after="100"/>
            </w:pPr>
            <w:r>
              <w:t>Naujai kuriami ir modernizuojami naudotojo sąsajos elementai turi būti parengti laikantis bendrinės lietuvių kalbos taisyklių.</w:t>
            </w:r>
          </w:p>
        </w:tc>
      </w:tr>
      <w:tr w:rsidR="00357D22" w14:paraId="00C74B3E" w14:textId="77777777">
        <w:trPr>
          <w:trHeight w:val="311"/>
        </w:trPr>
        <w:tc>
          <w:tcPr>
            <w:tcW w:w="1163" w:type="dxa"/>
            <w:shd w:val="clear" w:color="auto" w:fill="auto"/>
          </w:tcPr>
          <w:p w14:paraId="00C74B3C" w14:textId="77777777" w:rsidR="00357D22" w:rsidRDefault="00357D22">
            <w:pPr>
              <w:numPr>
                <w:ilvl w:val="0"/>
                <w:numId w:val="15"/>
              </w:numPr>
              <w:spacing w:before="100" w:after="100"/>
            </w:pPr>
          </w:p>
        </w:tc>
        <w:tc>
          <w:tcPr>
            <w:tcW w:w="8465" w:type="dxa"/>
            <w:shd w:val="clear" w:color="auto" w:fill="auto"/>
          </w:tcPr>
          <w:p w14:paraId="00C74B3D" w14:textId="77777777" w:rsidR="00357D22" w:rsidRDefault="009E3C4B">
            <w:pPr>
              <w:spacing w:before="100" w:after="100"/>
            </w:pPr>
            <w:r>
              <w:t xml:space="preserve">Naujai kuriamiems ir modernizuojamiems naudotojo sąsajos elementams turi būti naudojamos technologijos, kurios naudojamos E. KALBA. </w:t>
            </w:r>
          </w:p>
        </w:tc>
      </w:tr>
      <w:tr w:rsidR="00357D22" w14:paraId="00C74B41" w14:textId="77777777">
        <w:trPr>
          <w:trHeight w:val="311"/>
        </w:trPr>
        <w:tc>
          <w:tcPr>
            <w:tcW w:w="1163" w:type="dxa"/>
            <w:shd w:val="clear" w:color="auto" w:fill="auto"/>
          </w:tcPr>
          <w:p w14:paraId="00C74B3F" w14:textId="77777777" w:rsidR="00357D22" w:rsidRDefault="00357D22">
            <w:pPr>
              <w:numPr>
                <w:ilvl w:val="0"/>
                <w:numId w:val="15"/>
              </w:numPr>
              <w:spacing w:before="100" w:after="100"/>
            </w:pPr>
          </w:p>
        </w:tc>
        <w:tc>
          <w:tcPr>
            <w:tcW w:w="8465" w:type="dxa"/>
            <w:shd w:val="clear" w:color="auto" w:fill="auto"/>
            <w:vAlign w:val="bottom"/>
          </w:tcPr>
          <w:p w14:paraId="00C74B40" w14:textId="77777777" w:rsidR="00357D22" w:rsidRDefault="009E3C4B">
            <w:pPr>
              <w:spacing w:before="100" w:after="100"/>
            </w:pPr>
            <w:r>
              <w:t>Naujai kuriamų ir modernizuojamų naudotojo sąsajos klaidų pranešimai turi būti suformuluoti taip, kad naudotojui būtų aišku, kas atsitiko ir kokius veiksmus jam toliau reikia daryti, kad galėtų tęsti darbą. Klaidų pranešimai turi būti pateikiami lietuvių kalba.</w:t>
            </w:r>
          </w:p>
        </w:tc>
      </w:tr>
      <w:tr w:rsidR="00357D22" w14:paraId="00C74B44" w14:textId="77777777">
        <w:trPr>
          <w:trHeight w:val="311"/>
        </w:trPr>
        <w:tc>
          <w:tcPr>
            <w:tcW w:w="1163" w:type="dxa"/>
            <w:shd w:val="clear" w:color="auto" w:fill="auto"/>
          </w:tcPr>
          <w:p w14:paraId="00C74B42" w14:textId="77777777" w:rsidR="00357D22" w:rsidRDefault="00357D22">
            <w:pPr>
              <w:numPr>
                <w:ilvl w:val="0"/>
                <w:numId w:val="15"/>
              </w:numPr>
              <w:spacing w:before="100" w:after="100"/>
            </w:pPr>
          </w:p>
        </w:tc>
        <w:tc>
          <w:tcPr>
            <w:tcW w:w="8465" w:type="dxa"/>
            <w:shd w:val="clear" w:color="auto" w:fill="auto"/>
          </w:tcPr>
          <w:p w14:paraId="00C74B43" w14:textId="77777777" w:rsidR="00357D22" w:rsidRDefault="009E3C4B">
            <w:pPr>
              <w:spacing w:before="100" w:after="100"/>
            </w:pPr>
            <w:r>
              <w:t>Visi privalomi laukai turi būti išskirti, pavyzdžiui, pažymėti kita spalva.</w:t>
            </w:r>
          </w:p>
        </w:tc>
      </w:tr>
      <w:tr w:rsidR="00357D22" w14:paraId="00C74B47" w14:textId="77777777">
        <w:trPr>
          <w:trHeight w:val="311"/>
        </w:trPr>
        <w:tc>
          <w:tcPr>
            <w:tcW w:w="1163" w:type="dxa"/>
            <w:shd w:val="clear" w:color="auto" w:fill="auto"/>
          </w:tcPr>
          <w:p w14:paraId="00C74B45" w14:textId="77777777" w:rsidR="00357D22" w:rsidRDefault="00357D22">
            <w:pPr>
              <w:numPr>
                <w:ilvl w:val="0"/>
                <w:numId w:val="15"/>
              </w:numPr>
              <w:spacing w:before="100" w:after="100"/>
            </w:pPr>
          </w:p>
        </w:tc>
        <w:tc>
          <w:tcPr>
            <w:tcW w:w="8465" w:type="dxa"/>
            <w:shd w:val="clear" w:color="auto" w:fill="auto"/>
          </w:tcPr>
          <w:p w14:paraId="00C74B46" w14:textId="77777777" w:rsidR="00357D22" w:rsidRDefault="009E3C4B">
            <w:pPr>
              <w:spacing w:before="100" w:after="100"/>
            </w:pPr>
            <w:r>
              <w:t xml:space="preserve">Laukeliuose, kur naudotojas pasirenka norimą reikšmę iš pasirinkimų sąrašo (angl. </w:t>
            </w:r>
            <w:r>
              <w:rPr>
                <w:i/>
              </w:rPr>
              <w:t>drop-down list</w:t>
            </w:r>
            <w:r>
              <w:t>), turi būti sudaryta galimybė pradėti rašyti ieškomą tekstą. Tokiu atveju sąrašas turi būti išfiltruojamas pagal įvestą teksto fragmentą ir naudotojui turi būti rodomi tik jo įrašytus duomenis atitinkantys variantai.</w:t>
            </w:r>
          </w:p>
        </w:tc>
      </w:tr>
      <w:tr w:rsidR="00357D22" w14:paraId="00C74B4A" w14:textId="77777777">
        <w:trPr>
          <w:trHeight w:val="311"/>
        </w:trPr>
        <w:tc>
          <w:tcPr>
            <w:tcW w:w="1163" w:type="dxa"/>
            <w:shd w:val="clear" w:color="auto" w:fill="auto"/>
          </w:tcPr>
          <w:p w14:paraId="00C74B48" w14:textId="77777777" w:rsidR="00357D22" w:rsidRDefault="00357D22">
            <w:pPr>
              <w:numPr>
                <w:ilvl w:val="0"/>
                <w:numId w:val="15"/>
              </w:numPr>
              <w:spacing w:before="100" w:after="100"/>
            </w:pPr>
          </w:p>
        </w:tc>
        <w:tc>
          <w:tcPr>
            <w:tcW w:w="8465" w:type="dxa"/>
            <w:shd w:val="clear" w:color="auto" w:fill="auto"/>
          </w:tcPr>
          <w:p w14:paraId="00C74B49" w14:textId="77777777" w:rsidR="00357D22" w:rsidRDefault="009E3C4B">
            <w:pPr>
              <w:spacing w:before="100" w:after="100"/>
            </w:pPr>
            <w:r>
              <w:t xml:space="preserve">Naujai kuriamiems ir modernizuojamiems elementams turi būti atlikta techninė paieškos sistemų optimizacija (angl. </w:t>
            </w:r>
            <w:r>
              <w:rPr>
                <w:i/>
              </w:rPr>
              <w:t>Search Engine Optimization, SEO</w:t>
            </w:r>
            <w:r>
              <w:t>). Techninės optimizacijos priemonės turi būti pritaikytos tokios pat kaip dabar naudojamos E. KALBA.</w:t>
            </w:r>
          </w:p>
        </w:tc>
      </w:tr>
    </w:tbl>
    <w:p w14:paraId="00C74B4B" w14:textId="77777777" w:rsidR="00357D22" w:rsidRDefault="00357D22">
      <w:pPr>
        <w:jc w:val="left"/>
      </w:pPr>
    </w:p>
    <w:p w14:paraId="00C74B4C" w14:textId="77777777" w:rsidR="00357D22" w:rsidRDefault="009E3C4B">
      <w:pPr>
        <w:pStyle w:val="Heading2"/>
        <w:numPr>
          <w:ilvl w:val="1"/>
          <w:numId w:val="14"/>
        </w:numPr>
      </w:pPr>
      <w:bookmarkStart w:id="34" w:name="_1t3h5sf" w:colFirst="0" w:colLast="0"/>
      <w:bookmarkEnd w:id="34"/>
      <w:r>
        <w:t>Reikalavimai veikimo sąlygoms ir aplinkai</w:t>
      </w:r>
    </w:p>
    <w:p w14:paraId="00C74B4D" w14:textId="77777777" w:rsidR="00357D22" w:rsidRDefault="009E3C4B">
      <w:pPr>
        <w:pStyle w:val="Heading3"/>
        <w:numPr>
          <w:ilvl w:val="2"/>
          <w:numId w:val="14"/>
        </w:numPr>
      </w:pPr>
      <w:bookmarkStart w:id="35" w:name="_5nz9uhj33ohc" w:colFirst="0" w:colLast="0"/>
      <w:bookmarkEnd w:id="35"/>
      <w:r>
        <w:t>Reikalavimai architektūrai ir veikimui debesijos paslaugų teikėjo infrastruktūroje</w:t>
      </w:r>
    </w:p>
    <w:tbl>
      <w:tblPr>
        <w:tblStyle w:val="af5"/>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B50" w14:textId="77777777">
        <w:trPr>
          <w:tblHeader/>
        </w:trPr>
        <w:tc>
          <w:tcPr>
            <w:tcW w:w="1163" w:type="dxa"/>
            <w:shd w:val="clear" w:color="auto" w:fill="auto"/>
          </w:tcPr>
          <w:p w14:paraId="00C74B4E" w14:textId="77777777" w:rsidR="00357D22" w:rsidRDefault="009E3C4B">
            <w:pPr>
              <w:spacing w:before="100" w:after="100"/>
              <w:jc w:val="left"/>
              <w:rPr>
                <w:b/>
              </w:rPr>
            </w:pPr>
            <w:r>
              <w:rPr>
                <w:b/>
              </w:rPr>
              <w:t>Reik. Nr.</w:t>
            </w:r>
          </w:p>
        </w:tc>
        <w:tc>
          <w:tcPr>
            <w:tcW w:w="8465" w:type="dxa"/>
            <w:shd w:val="clear" w:color="auto" w:fill="auto"/>
          </w:tcPr>
          <w:p w14:paraId="00C74B4F" w14:textId="77777777" w:rsidR="00357D22" w:rsidRDefault="009E3C4B">
            <w:pPr>
              <w:spacing w:before="100" w:after="100"/>
              <w:jc w:val="left"/>
              <w:rPr>
                <w:b/>
              </w:rPr>
            </w:pPr>
            <w:r>
              <w:rPr>
                <w:b/>
              </w:rPr>
              <w:t>Reikalavimas</w:t>
            </w:r>
          </w:p>
        </w:tc>
      </w:tr>
      <w:tr w:rsidR="00357D22" w14:paraId="00C74B53" w14:textId="77777777">
        <w:trPr>
          <w:trHeight w:val="311"/>
        </w:trPr>
        <w:tc>
          <w:tcPr>
            <w:tcW w:w="1163" w:type="dxa"/>
            <w:shd w:val="clear" w:color="auto" w:fill="auto"/>
          </w:tcPr>
          <w:p w14:paraId="00C74B51" w14:textId="77777777" w:rsidR="00357D22" w:rsidRDefault="00357D22">
            <w:pPr>
              <w:numPr>
                <w:ilvl w:val="0"/>
                <w:numId w:val="15"/>
              </w:numPr>
              <w:spacing w:before="100" w:after="100"/>
            </w:pPr>
          </w:p>
        </w:tc>
        <w:tc>
          <w:tcPr>
            <w:tcW w:w="8465" w:type="dxa"/>
            <w:shd w:val="clear" w:color="auto" w:fill="auto"/>
          </w:tcPr>
          <w:p w14:paraId="00C74B52" w14:textId="77777777" w:rsidR="00357D22" w:rsidRDefault="009E3C4B">
            <w:pPr>
              <w:spacing w:before="100" w:after="100"/>
            </w:pPr>
            <w:r>
              <w:t>Kuriant naujus ar modernizuojant elementus neturi būti ribojama dabar E. KALBA ir LKEII tvarkomų duomenų ir / ar įrašų skaičius.</w:t>
            </w:r>
          </w:p>
        </w:tc>
      </w:tr>
      <w:tr w:rsidR="00357D22" w14:paraId="00C74B56" w14:textId="77777777">
        <w:trPr>
          <w:trHeight w:val="311"/>
        </w:trPr>
        <w:tc>
          <w:tcPr>
            <w:tcW w:w="1163" w:type="dxa"/>
            <w:shd w:val="clear" w:color="auto" w:fill="auto"/>
          </w:tcPr>
          <w:p w14:paraId="00C74B54" w14:textId="77777777" w:rsidR="00357D22" w:rsidRDefault="00357D22">
            <w:pPr>
              <w:numPr>
                <w:ilvl w:val="0"/>
                <w:numId w:val="15"/>
              </w:numPr>
              <w:spacing w:before="100" w:after="100"/>
            </w:pPr>
          </w:p>
        </w:tc>
        <w:tc>
          <w:tcPr>
            <w:tcW w:w="8465" w:type="dxa"/>
            <w:shd w:val="clear" w:color="auto" w:fill="auto"/>
          </w:tcPr>
          <w:p w14:paraId="00C74B55" w14:textId="77777777" w:rsidR="00357D22" w:rsidRDefault="009E3C4B">
            <w:pPr>
              <w:spacing w:before="100" w:after="100"/>
            </w:pPr>
            <w:r>
              <w:t>Projekto įgyvendinimo metu kuriami ar modernizuojami elementai turi būti kuriami ar modernizuojami taip, kad veiktų debesijos paslaugų teikėjo infrastruktūroje.</w:t>
            </w:r>
          </w:p>
        </w:tc>
      </w:tr>
      <w:tr w:rsidR="00357D22" w14:paraId="00C74B59" w14:textId="77777777">
        <w:trPr>
          <w:trHeight w:val="311"/>
        </w:trPr>
        <w:tc>
          <w:tcPr>
            <w:tcW w:w="1163" w:type="dxa"/>
            <w:shd w:val="clear" w:color="auto" w:fill="auto"/>
          </w:tcPr>
          <w:p w14:paraId="00C74B57" w14:textId="77777777" w:rsidR="00357D22" w:rsidRDefault="00357D22">
            <w:pPr>
              <w:numPr>
                <w:ilvl w:val="0"/>
                <w:numId w:val="15"/>
              </w:numPr>
              <w:spacing w:before="100" w:after="100"/>
            </w:pPr>
          </w:p>
        </w:tc>
        <w:tc>
          <w:tcPr>
            <w:tcW w:w="8465" w:type="dxa"/>
            <w:shd w:val="clear" w:color="auto" w:fill="auto"/>
          </w:tcPr>
          <w:p w14:paraId="00C74B58" w14:textId="77777777" w:rsidR="00357D22" w:rsidRDefault="009E3C4B">
            <w:pPr>
              <w:spacing w:before="100" w:after="100"/>
              <w:rPr>
                <w:highlight w:val="white"/>
              </w:rPr>
            </w:pPr>
            <w:r>
              <w:rPr>
                <w:highlight w:val="white"/>
              </w:rPr>
              <w:t>Naujai kuriami ar modernizuojami elementai turi būti suderinami su esama duomenų bazių struktūra.</w:t>
            </w:r>
          </w:p>
        </w:tc>
      </w:tr>
    </w:tbl>
    <w:p w14:paraId="00C74B5A" w14:textId="77777777" w:rsidR="00357D22" w:rsidRDefault="00357D22">
      <w:pPr>
        <w:jc w:val="left"/>
      </w:pPr>
    </w:p>
    <w:p w14:paraId="00C74B5B" w14:textId="77777777" w:rsidR="00357D22" w:rsidRDefault="009E3C4B">
      <w:pPr>
        <w:pStyle w:val="Heading3"/>
        <w:numPr>
          <w:ilvl w:val="2"/>
          <w:numId w:val="14"/>
        </w:numPr>
      </w:pPr>
      <w:bookmarkStart w:id="36" w:name="_600purt635mr" w:colFirst="0" w:colLast="0"/>
      <w:bookmarkEnd w:id="36"/>
      <w:r>
        <w:t>Reikalavimai GIS licencinei programinei įrangai</w:t>
      </w:r>
    </w:p>
    <w:tbl>
      <w:tblPr>
        <w:tblStyle w:val="af6"/>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B5E" w14:textId="77777777">
        <w:trPr>
          <w:tblHeader/>
        </w:trPr>
        <w:tc>
          <w:tcPr>
            <w:tcW w:w="1163" w:type="dxa"/>
            <w:shd w:val="clear" w:color="auto" w:fill="auto"/>
          </w:tcPr>
          <w:p w14:paraId="00C74B5C" w14:textId="77777777" w:rsidR="00357D22" w:rsidRDefault="009E3C4B">
            <w:pPr>
              <w:spacing w:before="100" w:after="100"/>
              <w:jc w:val="left"/>
              <w:rPr>
                <w:b/>
              </w:rPr>
            </w:pPr>
            <w:r>
              <w:rPr>
                <w:b/>
              </w:rPr>
              <w:t>Reik. Nr.</w:t>
            </w:r>
          </w:p>
        </w:tc>
        <w:tc>
          <w:tcPr>
            <w:tcW w:w="8465" w:type="dxa"/>
            <w:shd w:val="clear" w:color="auto" w:fill="auto"/>
          </w:tcPr>
          <w:p w14:paraId="00C74B5D" w14:textId="77777777" w:rsidR="00357D22" w:rsidRDefault="009E3C4B">
            <w:pPr>
              <w:spacing w:before="100" w:after="100"/>
              <w:jc w:val="left"/>
              <w:rPr>
                <w:b/>
              </w:rPr>
            </w:pPr>
            <w:r>
              <w:rPr>
                <w:b/>
              </w:rPr>
              <w:t>Reikalavimas</w:t>
            </w:r>
          </w:p>
        </w:tc>
      </w:tr>
      <w:tr w:rsidR="00357D22" w14:paraId="00C74B61" w14:textId="77777777">
        <w:trPr>
          <w:trHeight w:val="311"/>
        </w:trPr>
        <w:tc>
          <w:tcPr>
            <w:tcW w:w="1163" w:type="dxa"/>
            <w:shd w:val="clear" w:color="auto" w:fill="auto"/>
          </w:tcPr>
          <w:p w14:paraId="00C74B5F" w14:textId="77777777" w:rsidR="00357D22" w:rsidRDefault="00357D22">
            <w:pPr>
              <w:numPr>
                <w:ilvl w:val="0"/>
                <w:numId w:val="15"/>
              </w:numPr>
              <w:spacing w:before="100" w:after="100"/>
            </w:pPr>
          </w:p>
        </w:tc>
        <w:tc>
          <w:tcPr>
            <w:tcW w:w="8465" w:type="dxa"/>
            <w:shd w:val="clear" w:color="auto" w:fill="auto"/>
          </w:tcPr>
          <w:p w14:paraId="54A5D1E4" w14:textId="77777777" w:rsidR="002A0603" w:rsidRDefault="009E3C4B">
            <w:pPr>
              <w:spacing w:before="100" w:after="100"/>
            </w:pPr>
            <w:r>
              <w:t>Licencinės programinės įrangos (numatomos diegti Perkančiosios organizacijos infrastruktūroje (</w:t>
            </w:r>
            <w:r w:rsidR="002A0603">
              <w:t xml:space="preserve">angl. </w:t>
            </w:r>
            <w:r w:rsidRPr="002A0603">
              <w:rPr>
                <w:i/>
              </w:rPr>
              <w:t>on-premises</w:t>
            </w:r>
            <w:r>
              <w:t>)) licencijavimo tvarka turi būti neterminuoto galiojimo. Turi būti pateiktos tokios licencijos (ar leidimai), kad Perkančiajai organizacijai nereikėtų įsigyti papildomų licencijų ar kitaip patirti išlaidų programinės įrangos veikimui 12 mėnesių laikotarpiui nuo galutinio priėmimo-perdavimo akto pasirašymo datos.</w:t>
            </w:r>
          </w:p>
          <w:p w14:paraId="00C74B60" w14:textId="6519F783" w:rsidR="002A0603" w:rsidRPr="002A0603" w:rsidRDefault="002A0603">
            <w:pPr>
              <w:spacing w:before="100" w:after="100"/>
            </w:pPr>
            <w:r w:rsidRPr="002A0603">
              <w:t>Projekto metu Perkančiajai organizacijai turi būti pateikta ne mažiau kaip 20 terminuotų licencijų, kurios visiškai užtikrintų 5.9. punkto reikalavimus.</w:t>
            </w:r>
          </w:p>
        </w:tc>
      </w:tr>
      <w:tr w:rsidR="00357D22" w14:paraId="00C74B64" w14:textId="77777777">
        <w:trPr>
          <w:trHeight w:val="311"/>
        </w:trPr>
        <w:tc>
          <w:tcPr>
            <w:tcW w:w="1163" w:type="dxa"/>
            <w:shd w:val="clear" w:color="auto" w:fill="auto"/>
          </w:tcPr>
          <w:p w14:paraId="00C74B62" w14:textId="77777777" w:rsidR="00357D22" w:rsidRDefault="00357D22">
            <w:pPr>
              <w:numPr>
                <w:ilvl w:val="0"/>
                <w:numId w:val="15"/>
              </w:numPr>
              <w:spacing w:before="100" w:after="100"/>
            </w:pPr>
          </w:p>
        </w:tc>
        <w:tc>
          <w:tcPr>
            <w:tcW w:w="8465" w:type="dxa"/>
            <w:shd w:val="clear" w:color="auto" w:fill="auto"/>
          </w:tcPr>
          <w:p w14:paraId="00C74B63" w14:textId="77777777" w:rsidR="00357D22" w:rsidRDefault="009E3C4B">
            <w:pPr>
              <w:spacing w:before="100" w:after="100"/>
            </w:pPr>
            <w:r>
              <w:t xml:space="preserve">Licencijuojama programinė įranga turi turėti gamintojo palaikymą: atnaujinimų parsisiuntimą ir diegimą, naujų komponentų pateikimą, pagalbos (angl. </w:t>
            </w:r>
            <w:r>
              <w:rPr>
                <w:i/>
              </w:rPr>
              <w:t>support</w:t>
            </w:r>
            <w:r>
              <w:t>) paslaugą ir palaikymą ne trumpesniam kaip 12 mėnesių laikotarpiui po Projekto.</w:t>
            </w:r>
          </w:p>
        </w:tc>
      </w:tr>
      <w:tr w:rsidR="00357D22" w14:paraId="00C74B67" w14:textId="77777777">
        <w:trPr>
          <w:trHeight w:val="311"/>
        </w:trPr>
        <w:tc>
          <w:tcPr>
            <w:tcW w:w="1163" w:type="dxa"/>
            <w:shd w:val="clear" w:color="auto" w:fill="auto"/>
          </w:tcPr>
          <w:p w14:paraId="00C74B65" w14:textId="77777777" w:rsidR="00357D22" w:rsidRDefault="00357D22">
            <w:pPr>
              <w:numPr>
                <w:ilvl w:val="0"/>
                <w:numId w:val="15"/>
              </w:numPr>
              <w:spacing w:before="100" w:after="100"/>
            </w:pPr>
          </w:p>
        </w:tc>
        <w:tc>
          <w:tcPr>
            <w:tcW w:w="8465" w:type="dxa"/>
            <w:shd w:val="clear" w:color="auto" w:fill="auto"/>
          </w:tcPr>
          <w:p w14:paraId="00C74B66" w14:textId="6D67D4EC" w:rsidR="00357D22" w:rsidRDefault="009E3C4B">
            <w:pPr>
              <w:spacing w:before="100" w:after="100"/>
            </w:pPr>
            <w:r>
              <w:t>Papildomai licencija turėtų leisti po Projekto ne trumpiau</w:t>
            </w:r>
            <w:r w:rsidR="002A0603">
              <w:t xml:space="preserve"> nei 60</w:t>
            </w:r>
            <w:r>
              <w:t xml:space="preserve"> mėnesių naudotis gamintojo debesijos (</w:t>
            </w:r>
            <w:r w:rsidR="002A0603">
              <w:t xml:space="preserve">angl. </w:t>
            </w:r>
            <w:r w:rsidRPr="002A0603">
              <w:rPr>
                <w:i/>
              </w:rPr>
              <w:t>SaaS</w:t>
            </w:r>
            <w:r>
              <w:t xml:space="preserve">) sprendimu, kuris apimtų visas pagrindines funkcijas, atitinkančias </w:t>
            </w:r>
            <w:r w:rsidRPr="002A0603">
              <w:rPr>
                <w:i/>
              </w:rPr>
              <w:t>on-premises</w:t>
            </w:r>
            <w:r>
              <w:t xml:space="preserve"> diegimą.</w:t>
            </w:r>
          </w:p>
        </w:tc>
      </w:tr>
      <w:tr w:rsidR="00357D22" w14:paraId="00C74B6A" w14:textId="77777777">
        <w:trPr>
          <w:trHeight w:val="311"/>
        </w:trPr>
        <w:tc>
          <w:tcPr>
            <w:tcW w:w="1163" w:type="dxa"/>
            <w:shd w:val="clear" w:color="auto" w:fill="auto"/>
          </w:tcPr>
          <w:p w14:paraId="00C74B68" w14:textId="77777777" w:rsidR="00357D22" w:rsidRDefault="00357D22">
            <w:pPr>
              <w:numPr>
                <w:ilvl w:val="0"/>
                <w:numId w:val="15"/>
              </w:numPr>
              <w:spacing w:before="100" w:after="100"/>
            </w:pPr>
          </w:p>
        </w:tc>
        <w:tc>
          <w:tcPr>
            <w:tcW w:w="8465" w:type="dxa"/>
            <w:shd w:val="clear" w:color="auto" w:fill="auto"/>
          </w:tcPr>
          <w:p w14:paraId="00C74B69" w14:textId="77777777" w:rsidR="00357D22" w:rsidRDefault="009E3C4B">
            <w:pPr>
              <w:spacing w:before="100" w:after="100"/>
            </w:pPr>
            <w:r>
              <w:t>Diegėjas turi garantuoti nuostolių atlyginimą Perkančiajai organizacijai dėl bet kokių reikalavimų, kylančių dėl autorių teisių, patentų, licencijų, ar prekių (paslaugų) ženklų naudojimo, susijusio su sukurtos programinės įrangos naudojimu, išskyrus atvejus, kai toks pažeidimas atsiranda dėl Perkančiosios organizacijos kaltės.</w:t>
            </w:r>
          </w:p>
        </w:tc>
      </w:tr>
    </w:tbl>
    <w:p w14:paraId="00C74B6B" w14:textId="77777777" w:rsidR="00357D22" w:rsidRDefault="00357D22">
      <w:pPr>
        <w:jc w:val="left"/>
      </w:pPr>
    </w:p>
    <w:p w14:paraId="00C74B6C" w14:textId="77777777" w:rsidR="00357D22" w:rsidRDefault="009E3C4B">
      <w:pPr>
        <w:pStyle w:val="Heading3"/>
        <w:numPr>
          <w:ilvl w:val="2"/>
          <w:numId w:val="14"/>
        </w:numPr>
      </w:pPr>
      <w:bookmarkStart w:id="37" w:name="_5rxttqfgcoic" w:colFirst="0" w:colLast="0"/>
      <w:bookmarkEnd w:id="37"/>
      <w:r>
        <w:t>Reikalavimai išeities kodui</w:t>
      </w:r>
    </w:p>
    <w:tbl>
      <w:tblPr>
        <w:tblStyle w:val="af7"/>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B6F" w14:textId="77777777">
        <w:trPr>
          <w:tblHeader/>
        </w:trPr>
        <w:tc>
          <w:tcPr>
            <w:tcW w:w="1163" w:type="dxa"/>
            <w:shd w:val="clear" w:color="auto" w:fill="auto"/>
          </w:tcPr>
          <w:p w14:paraId="00C74B6D" w14:textId="77777777" w:rsidR="00357D22" w:rsidRDefault="009E3C4B">
            <w:pPr>
              <w:spacing w:before="100" w:after="100"/>
              <w:jc w:val="left"/>
              <w:rPr>
                <w:b/>
              </w:rPr>
            </w:pPr>
            <w:r>
              <w:rPr>
                <w:b/>
              </w:rPr>
              <w:t>Reik. Nr.</w:t>
            </w:r>
          </w:p>
        </w:tc>
        <w:tc>
          <w:tcPr>
            <w:tcW w:w="8465" w:type="dxa"/>
            <w:shd w:val="clear" w:color="auto" w:fill="auto"/>
          </w:tcPr>
          <w:p w14:paraId="00C74B6E" w14:textId="77777777" w:rsidR="00357D22" w:rsidRDefault="009E3C4B">
            <w:pPr>
              <w:spacing w:before="100" w:after="100"/>
              <w:jc w:val="left"/>
              <w:rPr>
                <w:b/>
              </w:rPr>
            </w:pPr>
            <w:r>
              <w:rPr>
                <w:b/>
              </w:rPr>
              <w:t>Reikalavimas</w:t>
            </w:r>
          </w:p>
        </w:tc>
      </w:tr>
      <w:tr w:rsidR="00357D22" w14:paraId="00C74B72" w14:textId="77777777">
        <w:trPr>
          <w:trHeight w:val="311"/>
        </w:trPr>
        <w:tc>
          <w:tcPr>
            <w:tcW w:w="1163" w:type="dxa"/>
            <w:shd w:val="clear" w:color="auto" w:fill="auto"/>
          </w:tcPr>
          <w:p w14:paraId="00C74B70" w14:textId="77777777" w:rsidR="00357D22" w:rsidRDefault="00357D22">
            <w:pPr>
              <w:numPr>
                <w:ilvl w:val="0"/>
                <w:numId w:val="15"/>
              </w:numPr>
              <w:spacing w:before="100" w:after="100"/>
            </w:pPr>
          </w:p>
        </w:tc>
        <w:tc>
          <w:tcPr>
            <w:tcW w:w="8465" w:type="dxa"/>
            <w:shd w:val="clear" w:color="auto" w:fill="auto"/>
          </w:tcPr>
          <w:p w14:paraId="00C74B71" w14:textId="77777777" w:rsidR="00357D22" w:rsidRDefault="009E3C4B">
            <w:pPr>
              <w:spacing w:before="100" w:after="100"/>
            </w:pPr>
            <w:r>
              <w:t>Visa programinė įranga, kuri bus sukurta Projekto vykdymo apimtyje, turi būti pilnai perduota Perkančiajai organizacijai (perduodamos visos turtinės teisės ir išeities kodai bei konfigūracijos).</w:t>
            </w:r>
          </w:p>
        </w:tc>
      </w:tr>
      <w:tr w:rsidR="00357D22" w14:paraId="00C74B75" w14:textId="77777777">
        <w:trPr>
          <w:trHeight w:val="311"/>
        </w:trPr>
        <w:tc>
          <w:tcPr>
            <w:tcW w:w="1163" w:type="dxa"/>
            <w:shd w:val="clear" w:color="auto" w:fill="auto"/>
          </w:tcPr>
          <w:p w14:paraId="00C74B73" w14:textId="77777777" w:rsidR="00357D22" w:rsidRDefault="00357D22">
            <w:pPr>
              <w:numPr>
                <w:ilvl w:val="0"/>
                <w:numId w:val="15"/>
              </w:numPr>
              <w:spacing w:before="100" w:after="100"/>
            </w:pPr>
          </w:p>
        </w:tc>
        <w:tc>
          <w:tcPr>
            <w:tcW w:w="8465" w:type="dxa"/>
            <w:shd w:val="clear" w:color="auto" w:fill="auto"/>
          </w:tcPr>
          <w:p w14:paraId="00C74B74" w14:textId="77777777" w:rsidR="00357D22" w:rsidRDefault="009E3C4B">
            <w:pPr>
              <w:spacing w:before="100" w:after="100"/>
            </w:pPr>
            <w:r>
              <w:t xml:space="preserve">Perduodami išeities tekstai (angl. </w:t>
            </w:r>
            <w:r>
              <w:rPr>
                <w:i/>
              </w:rPr>
              <w:t>source code</w:t>
            </w:r>
            <w:r>
              <w:t>) pateikiami suteikiant prieigas prie debesijos repozitorijos ir turi atitikti šiuos reikalavimus:</w:t>
            </w:r>
          </w:p>
        </w:tc>
      </w:tr>
      <w:tr w:rsidR="00357D22" w14:paraId="00C74B78" w14:textId="77777777">
        <w:trPr>
          <w:trHeight w:val="311"/>
        </w:trPr>
        <w:tc>
          <w:tcPr>
            <w:tcW w:w="1163" w:type="dxa"/>
            <w:shd w:val="clear" w:color="auto" w:fill="auto"/>
          </w:tcPr>
          <w:p w14:paraId="00C74B76" w14:textId="77777777" w:rsidR="00357D22" w:rsidRDefault="00357D22">
            <w:pPr>
              <w:numPr>
                <w:ilvl w:val="1"/>
                <w:numId w:val="15"/>
              </w:numPr>
              <w:spacing w:before="100" w:after="100"/>
            </w:pPr>
          </w:p>
        </w:tc>
        <w:tc>
          <w:tcPr>
            <w:tcW w:w="8465" w:type="dxa"/>
            <w:shd w:val="clear" w:color="auto" w:fill="auto"/>
          </w:tcPr>
          <w:p w14:paraId="00C74B77" w14:textId="77777777" w:rsidR="00357D22" w:rsidRDefault="009E3C4B">
            <w:pPr>
              <w:spacing w:before="100" w:after="100"/>
            </w:pPr>
            <w:r>
              <w:t>Išeities tekstai turi būti perduoti dviem variantais:</w:t>
            </w:r>
          </w:p>
        </w:tc>
      </w:tr>
      <w:tr w:rsidR="00357D22" w14:paraId="00C74B7B" w14:textId="77777777">
        <w:trPr>
          <w:trHeight w:val="311"/>
        </w:trPr>
        <w:tc>
          <w:tcPr>
            <w:tcW w:w="1163" w:type="dxa"/>
            <w:shd w:val="clear" w:color="auto" w:fill="auto"/>
          </w:tcPr>
          <w:p w14:paraId="00C74B79" w14:textId="77777777" w:rsidR="00357D22" w:rsidRDefault="00357D22">
            <w:pPr>
              <w:numPr>
                <w:ilvl w:val="1"/>
                <w:numId w:val="15"/>
              </w:numPr>
              <w:spacing w:before="100" w:after="100"/>
            </w:pPr>
          </w:p>
        </w:tc>
        <w:tc>
          <w:tcPr>
            <w:tcW w:w="8465" w:type="dxa"/>
            <w:shd w:val="clear" w:color="auto" w:fill="auto"/>
          </w:tcPr>
          <w:p w14:paraId="00C74B7A" w14:textId="77777777" w:rsidR="00357D22" w:rsidRDefault="009E3C4B">
            <w:pPr>
              <w:spacing w:before="100" w:after="100"/>
            </w:pPr>
            <w:r>
              <w:t>Kompiliavimui paruoštų rinkmenų paketų forma, nurodant standartines kompiliavimo priemones ir kompiliavimo eigą;</w:t>
            </w:r>
          </w:p>
        </w:tc>
      </w:tr>
      <w:tr w:rsidR="00357D22" w14:paraId="00C74B7E" w14:textId="77777777">
        <w:trPr>
          <w:trHeight w:val="311"/>
        </w:trPr>
        <w:tc>
          <w:tcPr>
            <w:tcW w:w="1163" w:type="dxa"/>
            <w:shd w:val="clear" w:color="auto" w:fill="auto"/>
          </w:tcPr>
          <w:p w14:paraId="00C74B7C" w14:textId="77777777" w:rsidR="00357D22" w:rsidRDefault="00357D22">
            <w:pPr>
              <w:numPr>
                <w:ilvl w:val="1"/>
                <w:numId w:val="15"/>
              </w:numPr>
              <w:spacing w:before="100" w:after="100"/>
            </w:pPr>
          </w:p>
        </w:tc>
        <w:tc>
          <w:tcPr>
            <w:tcW w:w="8465" w:type="dxa"/>
            <w:shd w:val="clear" w:color="auto" w:fill="auto"/>
          </w:tcPr>
          <w:p w14:paraId="00C74B7D" w14:textId="77777777" w:rsidR="00357D22" w:rsidRDefault="009E3C4B">
            <w:pPr>
              <w:spacing w:before="100" w:after="100"/>
            </w:pPr>
            <w:r>
              <w:t>Tų įrankių, kuriais jie sukurti, formatu (jeigu toks formatas egzistuoja);</w:t>
            </w:r>
          </w:p>
        </w:tc>
      </w:tr>
      <w:tr w:rsidR="00357D22" w14:paraId="00C74B81" w14:textId="77777777">
        <w:trPr>
          <w:trHeight w:val="311"/>
        </w:trPr>
        <w:tc>
          <w:tcPr>
            <w:tcW w:w="1163" w:type="dxa"/>
            <w:shd w:val="clear" w:color="auto" w:fill="auto"/>
          </w:tcPr>
          <w:p w14:paraId="00C74B7F" w14:textId="77777777" w:rsidR="00357D22" w:rsidRDefault="00357D22">
            <w:pPr>
              <w:numPr>
                <w:ilvl w:val="1"/>
                <w:numId w:val="15"/>
              </w:numPr>
              <w:spacing w:before="100" w:after="100"/>
            </w:pPr>
          </w:p>
        </w:tc>
        <w:tc>
          <w:tcPr>
            <w:tcW w:w="8465" w:type="dxa"/>
            <w:shd w:val="clear" w:color="auto" w:fill="auto"/>
          </w:tcPr>
          <w:p w14:paraId="00C74B80" w14:textId="77777777" w:rsidR="00357D22" w:rsidRDefault="009E3C4B">
            <w:pPr>
              <w:spacing w:before="100" w:after="100"/>
            </w:pPr>
            <w:r>
              <w:t>Išeities tekstai turi atitikti gerąsias programinio kodo formatavimo, kintamųjų bei funkcijų įvardinimo praktikas.</w:t>
            </w:r>
          </w:p>
        </w:tc>
      </w:tr>
      <w:tr w:rsidR="00357D22" w14:paraId="00C74B84" w14:textId="77777777">
        <w:trPr>
          <w:trHeight w:val="311"/>
        </w:trPr>
        <w:tc>
          <w:tcPr>
            <w:tcW w:w="1163" w:type="dxa"/>
            <w:shd w:val="clear" w:color="auto" w:fill="auto"/>
          </w:tcPr>
          <w:p w14:paraId="00C74B82" w14:textId="77777777" w:rsidR="00357D22" w:rsidRDefault="00357D22">
            <w:pPr>
              <w:numPr>
                <w:ilvl w:val="0"/>
                <w:numId w:val="15"/>
              </w:numPr>
              <w:spacing w:before="100" w:after="100"/>
            </w:pPr>
          </w:p>
        </w:tc>
        <w:tc>
          <w:tcPr>
            <w:tcW w:w="8465" w:type="dxa"/>
            <w:shd w:val="clear" w:color="auto" w:fill="auto"/>
          </w:tcPr>
          <w:p w14:paraId="00C74B83" w14:textId="77777777" w:rsidR="00357D22" w:rsidRDefault="009E3C4B">
            <w:pPr>
              <w:spacing w:before="100" w:after="100"/>
            </w:pPr>
            <w:r>
              <w:t>Perkančiajai organizacijai turi būti perduoti visi, tinkamai parengti išeities tekstai, iš kurių naudojant standartines priemones būtų kompiliuojama naudojimui parengta programinė įranga, atliekanti jai specifikuotas funkcijas.</w:t>
            </w:r>
          </w:p>
        </w:tc>
      </w:tr>
    </w:tbl>
    <w:p w14:paraId="00C74B85" w14:textId="77777777" w:rsidR="00357D22" w:rsidRDefault="00357D22">
      <w:pPr>
        <w:jc w:val="left"/>
      </w:pPr>
    </w:p>
    <w:p w14:paraId="00C74B86" w14:textId="77777777" w:rsidR="00357D22" w:rsidRDefault="009E3C4B">
      <w:pPr>
        <w:pStyle w:val="Heading3"/>
        <w:numPr>
          <w:ilvl w:val="2"/>
          <w:numId w:val="14"/>
        </w:numPr>
      </w:pPr>
      <w:bookmarkStart w:id="38" w:name="_4d34og8" w:colFirst="0" w:colLast="0"/>
      <w:bookmarkEnd w:id="38"/>
      <w:r>
        <w:t>Saugumo reikalavimai</w:t>
      </w:r>
    </w:p>
    <w:tbl>
      <w:tblPr>
        <w:tblStyle w:val="af8"/>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B89" w14:textId="77777777">
        <w:trPr>
          <w:tblHeader/>
        </w:trPr>
        <w:tc>
          <w:tcPr>
            <w:tcW w:w="1163" w:type="dxa"/>
            <w:shd w:val="clear" w:color="auto" w:fill="auto"/>
          </w:tcPr>
          <w:p w14:paraId="00C74B87" w14:textId="77777777" w:rsidR="00357D22" w:rsidRDefault="009E3C4B">
            <w:pPr>
              <w:spacing w:before="100" w:after="100"/>
              <w:jc w:val="left"/>
              <w:rPr>
                <w:b/>
              </w:rPr>
            </w:pPr>
            <w:r>
              <w:rPr>
                <w:b/>
              </w:rPr>
              <w:t>Reik. Nr.</w:t>
            </w:r>
          </w:p>
        </w:tc>
        <w:tc>
          <w:tcPr>
            <w:tcW w:w="8465" w:type="dxa"/>
            <w:shd w:val="clear" w:color="auto" w:fill="auto"/>
          </w:tcPr>
          <w:p w14:paraId="00C74B88" w14:textId="77777777" w:rsidR="00357D22" w:rsidRDefault="009E3C4B">
            <w:pPr>
              <w:spacing w:before="100" w:after="100"/>
              <w:jc w:val="left"/>
              <w:rPr>
                <w:b/>
              </w:rPr>
            </w:pPr>
            <w:r>
              <w:rPr>
                <w:b/>
              </w:rPr>
              <w:t>Reikalavimas</w:t>
            </w:r>
          </w:p>
        </w:tc>
      </w:tr>
      <w:tr w:rsidR="00357D22" w14:paraId="00C74B8C" w14:textId="77777777">
        <w:trPr>
          <w:trHeight w:val="311"/>
        </w:trPr>
        <w:tc>
          <w:tcPr>
            <w:tcW w:w="1163" w:type="dxa"/>
            <w:shd w:val="clear" w:color="auto" w:fill="auto"/>
          </w:tcPr>
          <w:p w14:paraId="00C74B8A" w14:textId="77777777" w:rsidR="00357D22" w:rsidRDefault="00357D22">
            <w:pPr>
              <w:numPr>
                <w:ilvl w:val="0"/>
                <w:numId w:val="15"/>
              </w:numPr>
              <w:spacing w:before="100" w:after="100"/>
            </w:pPr>
          </w:p>
        </w:tc>
        <w:tc>
          <w:tcPr>
            <w:tcW w:w="8465" w:type="dxa"/>
            <w:shd w:val="clear" w:color="auto" w:fill="auto"/>
          </w:tcPr>
          <w:p w14:paraId="00C74B8B" w14:textId="77777777" w:rsidR="00357D22" w:rsidRDefault="009E3C4B">
            <w:pPr>
              <w:spacing w:before="100" w:after="100"/>
            </w:pPr>
            <w:r>
              <w:t>Naujai sukurti ir modernizuojami elementai turi turėti žurnalinių įrašų registravimo ir valdymo funkcionalumą.</w:t>
            </w:r>
          </w:p>
        </w:tc>
      </w:tr>
      <w:tr w:rsidR="00357D22" w14:paraId="00C74B8F" w14:textId="77777777">
        <w:trPr>
          <w:trHeight w:val="311"/>
        </w:trPr>
        <w:tc>
          <w:tcPr>
            <w:tcW w:w="1163" w:type="dxa"/>
            <w:shd w:val="clear" w:color="auto" w:fill="auto"/>
          </w:tcPr>
          <w:p w14:paraId="00C74B8D" w14:textId="77777777" w:rsidR="00357D22" w:rsidRDefault="00357D22">
            <w:pPr>
              <w:numPr>
                <w:ilvl w:val="0"/>
                <w:numId w:val="15"/>
              </w:numPr>
              <w:spacing w:before="100" w:after="100"/>
            </w:pPr>
          </w:p>
        </w:tc>
        <w:tc>
          <w:tcPr>
            <w:tcW w:w="8465" w:type="dxa"/>
            <w:shd w:val="clear" w:color="auto" w:fill="auto"/>
            <w:vAlign w:val="bottom"/>
          </w:tcPr>
          <w:p w14:paraId="00C74B8E" w14:textId="77777777" w:rsidR="00357D22" w:rsidRDefault="009E3C4B">
            <w:pPr>
              <w:spacing w:before="100" w:after="100"/>
            </w:pPr>
            <w:r>
              <w:t xml:space="preserve">Vidiniame sistemos portale komunikacija tarp naudotojo naršyklės ir sistemos serverių turi būti koduota SSL (angl. </w:t>
            </w:r>
            <w:r>
              <w:rPr>
                <w:i/>
              </w:rPr>
              <w:t>Secure Socket Layer</w:t>
            </w:r>
            <w:r>
              <w:t>) arba kitomis lygiavertėmis kodavimo priemonėmis.</w:t>
            </w:r>
          </w:p>
        </w:tc>
      </w:tr>
      <w:tr w:rsidR="00357D22" w14:paraId="00C74B92" w14:textId="77777777">
        <w:trPr>
          <w:trHeight w:val="311"/>
        </w:trPr>
        <w:tc>
          <w:tcPr>
            <w:tcW w:w="1163" w:type="dxa"/>
            <w:shd w:val="clear" w:color="auto" w:fill="auto"/>
          </w:tcPr>
          <w:p w14:paraId="00C74B90" w14:textId="77777777" w:rsidR="00357D22" w:rsidRDefault="00357D22">
            <w:pPr>
              <w:numPr>
                <w:ilvl w:val="0"/>
                <w:numId w:val="15"/>
              </w:numPr>
              <w:spacing w:before="100" w:after="100"/>
            </w:pPr>
          </w:p>
        </w:tc>
        <w:tc>
          <w:tcPr>
            <w:tcW w:w="8465" w:type="dxa"/>
            <w:shd w:val="clear" w:color="auto" w:fill="auto"/>
          </w:tcPr>
          <w:p w14:paraId="00C74B91" w14:textId="77777777" w:rsidR="00357D22" w:rsidRDefault="009E3C4B">
            <w:pPr>
              <w:spacing w:before="100" w:after="100"/>
            </w:pPr>
            <w:r>
              <w:t>Sukurta programinė įranga turi atitikti Lietuvos Respublikos teisės aktuose keliamus saugumo reikalavimus 4 kategorijos informacinėms sistemoms.</w:t>
            </w:r>
          </w:p>
        </w:tc>
      </w:tr>
    </w:tbl>
    <w:p w14:paraId="00C74B93" w14:textId="77777777" w:rsidR="00357D22" w:rsidRDefault="00357D22">
      <w:pPr>
        <w:jc w:val="left"/>
      </w:pPr>
    </w:p>
    <w:p w14:paraId="00C74B94" w14:textId="77777777" w:rsidR="00357D22" w:rsidRDefault="009E3C4B">
      <w:pPr>
        <w:pStyle w:val="Heading1"/>
        <w:numPr>
          <w:ilvl w:val="0"/>
          <w:numId w:val="14"/>
        </w:numPr>
        <w:jc w:val="left"/>
      </w:pPr>
      <w:bookmarkStart w:id="39" w:name="_11xv7zpnh6ic" w:colFirst="0" w:colLast="0"/>
      <w:bookmarkEnd w:id="39"/>
      <w:r>
        <w:t>REIKALAVIMAI PASLAUGŲ TEIKIMUI IR PROJEKTO ORGANIZAVIMUI</w:t>
      </w:r>
    </w:p>
    <w:p w14:paraId="00C74B95" w14:textId="77777777" w:rsidR="00357D22" w:rsidRDefault="009E3C4B">
      <w:pPr>
        <w:pStyle w:val="Heading2"/>
        <w:numPr>
          <w:ilvl w:val="1"/>
          <w:numId w:val="14"/>
        </w:numPr>
      </w:pPr>
      <w:bookmarkStart w:id="40" w:name="_pk8aj0n8mt5d" w:colFirst="0" w:colLast="0"/>
      <w:bookmarkEnd w:id="40"/>
      <w:r>
        <w:t>Reikalavimai Projekto valdymui</w:t>
      </w:r>
    </w:p>
    <w:tbl>
      <w:tblPr>
        <w:tblStyle w:val="af9"/>
        <w:tblW w:w="9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8655"/>
      </w:tblGrid>
      <w:tr w:rsidR="00357D22" w14:paraId="00C74B98" w14:textId="77777777">
        <w:trPr>
          <w:tblHeader/>
        </w:trPr>
        <w:tc>
          <w:tcPr>
            <w:tcW w:w="1020" w:type="dxa"/>
            <w:shd w:val="clear" w:color="auto" w:fill="auto"/>
            <w:vAlign w:val="center"/>
          </w:tcPr>
          <w:p w14:paraId="00C74B96" w14:textId="77777777" w:rsidR="00357D22" w:rsidRDefault="009E3C4B">
            <w:pPr>
              <w:keepNext/>
              <w:spacing w:before="100" w:after="100"/>
              <w:rPr>
                <w:b/>
              </w:rPr>
            </w:pPr>
            <w:r>
              <w:rPr>
                <w:b/>
              </w:rPr>
              <w:t>Reik. Nr.</w:t>
            </w:r>
          </w:p>
        </w:tc>
        <w:tc>
          <w:tcPr>
            <w:tcW w:w="8655" w:type="dxa"/>
            <w:shd w:val="clear" w:color="auto" w:fill="auto"/>
            <w:vAlign w:val="center"/>
          </w:tcPr>
          <w:p w14:paraId="00C74B97" w14:textId="77777777" w:rsidR="00357D22" w:rsidRDefault="009E3C4B">
            <w:pPr>
              <w:keepNext/>
              <w:spacing w:before="100" w:after="100"/>
              <w:rPr>
                <w:b/>
              </w:rPr>
            </w:pPr>
            <w:r>
              <w:rPr>
                <w:b/>
              </w:rPr>
              <w:t>Reikalavimas</w:t>
            </w:r>
          </w:p>
        </w:tc>
      </w:tr>
      <w:tr w:rsidR="00357D22" w14:paraId="00C74B9B" w14:textId="77777777">
        <w:tc>
          <w:tcPr>
            <w:tcW w:w="1020" w:type="dxa"/>
            <w:shd w:val="clear" w:color="auto" w:fill="auto"/>
          </w:tcPr>
          <w:p w14:paraId="00C74B99" w14:textId="77777777" w:rsidR="00357D22" w:rsidRDefault="00357D22">
            <w:pPr>
              <w:numPr>
                <w:ilvl w:val="0"/>
                <w:numId w:val="15"/>
              </w:numPr>
              <w:spacing w:before="100" w:after="100"/>
            </w:pPr>
          </w:p>
        </w:tc>
        <w:tc>
          <w:tcPr>
            <w:tcW w:w="8655" w:type="dxa"/>
            <w:shd w:val="clear" w:color="auto" w:fill="auto"/>
          </w:tcPr>
          <w:p w14:paraId="00C74B9A" w14:textId="77777777" w:rsidR="00357D22" w:rsidRDefault="009E3C4B">
            <w:pPr>
              <w:spacing w:before="100" w:after="100"/>
            </w:pPr>
            <w:r>
              <w:t>Per 14 kalendorinių dienų nuo Paslaugų teikimo sutarties įsigaliojimo dienos Diegėjas turi pateikti Projekto valdymo planą.</w:t>
            </w:r>
          </w:p>
        </w:tc>
      </w:tr>
      <w:tr w:rsidR="00357D22" w14:paraId="00C74B9E" w14:textId="77777777">
        <w:tc>
          <w:tcPr>
            <w:tcW w:w="1020" w:type="dxa"/>
            <w:shd w:val="clear" w:color="auto" w:fill="auto"/>
          </w:tcPr>
          <w:p w14:paraId="00C74B9C" w14:textId="77777777" w:rsidR="00357D22" w:rsidRDefault="00357D22">
            <w:pPr>
              <w:numPr>
                <w:ilvl w:val="0"/>
                <w:numId w:val="15"/>
              </w:numPr>
              <w:spacing w:before="100" w:after="100"/>
            </w:pPr>
          </w:p>
        </w:tc>
        <w:tc>
          <w:tcPr>
            <w:tcW w:w="8655" w:type="dxa"/>
            <w:shd w:val="clear" w:color="auto" w:fill="auto"/>
          </w:tcPr>
          <w:p w14:paraId="00C74B9D" w14:textId="77777777" w:rsidR="00357D22" w:rsidRDefault="009E3C4B">
            <w:pPr>
              <w:spacing w:before="100" w:after="100"/>
            </w:pPr>
            <w:r>
              <w:t xml:space="preserve">Po kiekvieno etapo pabaigos, išskyrus iniciajimo etapą, Diegėjas turi parengti etapo pabaigos ataskaitą. Etapo pabaigos ataskaita turi būti pateikta suteikus etapo apimtyje numatytas suteikti paslaugas ir įdiegus sukurtus rezultatus. </w:t>
            </w:r>
          </w:p>
        </w:tc>
      </w:tr>
      <w:tr w:rsidR="00357D22" w14:paraId="00C74BA1" w14:textId="77777777">
        <w:tc>
          <w:tcPr>
            <w:tcW w:w="1020" w:type="dxa"/>
            <w:shd w:val="clear" w:color="auto" w:fill="auto"/>
          </w:tcPr>
          <w:p w14:paraId="00C74B9F" w14:textId="77777777" w:rsidR="00357D22" w:rsidRDefault="00357D22">
            <w:pPr>
              <w:numPr>
                <w:ilvl w:val="0"/>
                <w:numId w:val="15"/>
              </w:numPr>
              <w:spacing w:before="100" w:after="100"/>
            </w:pPr>
          </w:p>
        </w:tc>
        <w:tc>
          <w:tcPr>
            <w:tcW w:w="8655" w:type="dxa"/>
            <w:shd w:val="clear" w:color="auto" w:fill="auto"/>
          </w:tcPr>
          <w:p w14:paraId="00C74BA0" w14:textId="77777777" w:rsidR="00357D22" w:rsidRDefault="009E3C4B">
            <w:pPr>
              <w:spacing w:before="100" w:after="100"/>
            </w:pPr>
            <w:r>
              <w:t xml:space="preserve">Projekto įgyvendinimo pabaigoje Diegėjas turi parengti bandomosios eksploatacijos ataskaitą. Bandomosios eksploatacijos ataskaita Perkančiajai organizacijai turi būti pateikta likus 5 darbo dienoms iki paskutinio Paslaugų teikimo etapo pabaigos. </w:t>
            </w:r>
          </w:p>
        </w:tc>
      </w:tr>
      <w:tr w:rsidR="00357D22" w14:paraId="00C74BA4" w14:textId="77777777">
        <w:tc>
          <w:tcPr>
            <w:tcW w:w="1020" w:type="dxa"/>
            <w:shd w:val="clear" w:color="auto" w:fill="auto"/>
          </w:tcPr>
          <w:p w14:paraId="00C74BA2" w14:textId="77777777" w:rsidR="00357D22" w:rsidRDefault="00357D22">
            <w:pPr>
              <w:numPr>
                <w:ilvl w:val="0"/>
                <w:numId w:val="15"/>
              </w:numPr>
              <w:spacing w:before="100" w:after="100"/>
            </w:pPr>
          </w:p>
        </w:tc>
        <w:tc>
          <w:tcPr>
            <w:tcW w:w="8655" w:type="dxa"/>
            <w:shd w:val="clear" w:color="auto" w:fill="auto"/>
          </w:tcPr>
          <w:p w14:paraId="00C74BA3" w14:textId="77777777" w:rsidR="00357D22" w:rsidRDefault="009E3C4B">
            <w:pPr>
              <w:spacing w:before="100" w:after="100"/>
            </w:pPr>
            <w:r>
              <w:t>Įvykus susitikimams Projekto klausimais tarp Diegėjo ir Perkančiosios organizacijos, paslaugų teikėjo ar kitų suinteresuotų šalių, Diegėjas turi parengti ir pateikti derinimui dalyvavusioms šalims susitikimų protokolus, kuriuose turi būti aprašomi aptarti klausimai ir priimti sprendimai.</w:t>
            </w:r>
          </w:p>
        </w:tc>
      </w:tr>
      <w:tr w:rsidR="00357D22" w14:paraId="00C74BA7" w14:textId="77777777">
        <w:tc>
          <w:tcPr>
            <w:tcW w:w="1020" w:type="dxa"/>
            <w:shd w:val="clear" w:color="auto" w:fill="auto"/>
          </w:tcPr>
          <w:p w14:paraId="00C74BA5" w14:textId="77777777" w:rsidR="00357D22" w:rsidRDefault="00357D22">
            <w:pPr>
              <w:numPr>
                <w:ilvl w:val="0"/>
                <w:numId w:val="15"/>
              </w:numPr>
              <w:spacing w:before="100" w:after="100"/>
            </w:pPr>
          </w:p>
        </w:tc>
        <w:tc>
          <w:tcPr>
            <w:tcW w:w="8655" w:type="dxa"/>
            <w:shd w:val="clear" w:color="auto" w:fill="auto"/>
          </w:tcPr>
          <w:p w14:paraId="00C74BA6" w14:textId="77777777" w:rsidR="00357D22" w:rsidRDefault="009E3C4B">
            <w:pPr>
              <w:spacing w:before="100" w:after="100"/>
            </w:pPr>
            <w:r>
              <w:t>Diegėjas turi užtikrinti, kad visa komunikacija Projekto metu vyktų lietuvių kalba. Jei pasitelkiami užsienio šalių ekspertai, Diegėjas turi pasirūpinti vertinimo į lietuvių kalbą paslaugomis.</w:t>
            </w:r>
          </w:p>
        </w:tc>
      </w:tr>
    </w:tbl>
    <w:p w14:paraId="00C74BA8" w14:textId="77777777" w:rsidR="00357D22" w:rsidRDefault="00357D22">
      <w:pPr>
        <w:jc w:val="left"/>
      </w:pPr>
    </w:p>
    <w:p w14:paraId="00C74BA9" w14:textId="77777777" w:rsidR="00357D22" w:rsidRDefault="009E3C4B">
      <w:pPr>
        <w:pStyle w:val="Heading2"/>
        <w:numPr>
          <w:ilvl w:val="1"/>
          <w:numId w:val="14"/>
        </w:numPr>
      </w:pPr>
      <w:bookmarkStart w:id="41" w:name="_s3803zb0ed9y" w:colFirst="0" w:colLast="0"/>
      <w:bookmarkEnd w:id="41"/>
      <w:r>
        <w:t xml:space="preserve">Reikalavimai Projekto ciklui </w:t>
      </w:r>
    </w:p>
    <w:tbl>
      <w:tblPr>
        <w:tblStyle w:val="afa"/>
        <w:tblW w:w="9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8655"/>
      </w:tblGrid>
      <w:tr w:rsidR="00357D22" w14:paraId="00C74BAC" w14:textId="77777777">
        <w:trPr>
          <w:tblHeader/>
        </w:trPr>
        <w:tc>
          <w:tcPr>
            <w:tcW w:w="1020" w:type="dxa"/>
            <w:shd w:val="clear" w:color="auto" w:fill="auto"/>
          </w:tcPr>
          <w:p w14:paraId="00C74BAA" w14:textId="77777777" w:rsidR="00357D22" w:rsidRDefault="009E3C4B">
            <w:pPr>
              <w:spacing w:before="100" w:after="100"/>
              <w:jc w:val="left"/>
              <w:rPr>
                <w:b/>
              </w:rPr>
            </w:pPr>
            <w:r>
              <w:rPr>
                <w:b/>
              </w:rPr>
              <w:t>Reik. Nr.</w:t>
            </w:r>
          </w:p>
        </w:tc>
        <w:tc>
          <w:tcPr>
            <w:tcW w:w="8655" w:type="dxa"/>
            <w:shd w:val="clear" w:color="auto" w:fill="auto"/>
          </w:tcPr>
          <w:p w14:paraId="00C74BAB" w14:textId="77777777" w:rsidR="00357D22" w:rsidRDefault="009E3C4B">
            <w:pPr>
              <w:spacing w:before="100" w:after="100"/>
              <w:jc w:val="left"/>
              <w:rPr>
                <w:b/>
              </w:rPr>
            </w:pPr>
            <w:r>
              <w:rPr>
                <w:b/>
              </w:rPr>
              <w:t>Reikalavimas</w:t>
            </w:r>
          </w:p>
        </w:tc>
      </w:tr>
      <w:tr w:rsidR="00357D22" w14:paraId="00C74BB5" w14:textId="77777777">
        <w:trPr>
          <w:trHeight w:val="311"/>
        </w:trPr>
        <w:tc>
          <w:tcPr>
            <w:tcW w:w="1020" w:type="dxa"/>
            <w:shd w:val="clear" w:color="auto" w:fill="auto"/>
          </w:tcPr>
          <w:p w14:paraId="00C74BAD" w14:textId="77777777" w:rsidR="00357D22" w:rsidRDefault="00357D22">
            <w:pPr>
              <w:numPr>
                <w:ilvl w:val="0"/>
                <w:numId w:val="15"/>
              </w:numPr>
              <w:spacing w:before="100" w:after="100"/>
            </w:pPr>
          </w:p>
        </w:tc>
        <w:tc>
          <w:tcPr>
            <w:tcW w:w="8655" w:type="dxa"/>
            <w:shd w:val="clear" w:color="auto" w:fill="auto"/>
          </w:tcPr>
          <w:p w14:paraId="00C74BAE" w14:textId="77777777" w:rsidR="00357D22" w:rsidRDefault="009E3C4B">
            <w:pPr>
              <w:spacing w:before="100" w:after="100"/>
            </w:pPr>
            <w:r>
              <w:t>Projektas turės būti vykdomas šiais etapais:</w:t>
            </w:r>
          </w:p>
          <w:p w14:paraId="00C74BAF" w14:textId="77777777" w:rsidR="00357D22" w:rsidRDefault="009E3C4B">
            <w:pPr>
              <w:numPr>
                <w:ilvl w:val="0"/>
                <w:numId w:val="32"/>
              </w:numPr>
              <w:spacing w:before="100" w:after="100"/>
            </w:pPr>
            <w:r>
              <w:t>Inicijavimas – per 2 savaites nuo paslaugų teikimo sutarties įsigaliojimo dienos;</w:t>
            </w:r>
          </w:p>
          <w:p w14:paraId="00C74BB0" w14:textId="77777777" w:rsidR="00357D22" w:rsidRDefault="009E3C4B">
            <w:pPr>
              <w:numPr>
                <w:ilvl w:val="0"/>
                <w:numId w:val="32"/>
              </w:numPr>
              <w:spacing w:before="100" w:after="100"/>
            </w:pPr>
            <w:r>
              <w:t>Analizės etapas – per 10 savaičių nuo paslaugų teikimo sutarties įsigaliojimo dienos;</w:t>
            </w:r>
          </w:p>
          <w:p w14:paraId="00C74BB1" w14:textId="77777777" w:rsidR="00357D22" w:rsidRDefault="009E3C4B">
            <w:pPr>
              <w:numPr>
                <w:ilvl w:val="0"/>
                <w:numId w:val="32"/>
              </w:numPr>
              <w:spacing w:before="100" w:after="100"/>
            </w:pPr>
            <w:r>
              <w:t>Kūrimo I etapas – per 28 savaites  nuo paslaugų teikimo sutarties įsigaliojimo dienos;</w:t>
            </w:r>
          </w:p>
          <w:p w14:paraId="00C74BB2" w14:textId="77777777" w:rsidR="00357D22" w:rsidRDefault="009E3C4B">
            <w:pPr>
              <w:numPr>
                <w:ilvl w:val="0"/>
                <w:numId w:val="32"/>
              </w:numPr>
              <w:spacing w:before="100" w:after="100"/>
            </w:pPr>
            <w:r>
              <w:t>Kūrimo II etapas – per 51 savaites nuo paslaugų teikimo sutarties įsigaliojimo dienos;</w:t>
            </w:r>
          </w:p>
          <w:p w14:paraId="00C74BB3" w14:textId="77777777" w:rsidR="00357D22" w:rsidRDefault="009E3C4B">
            <w:pPr>
              <w:numPr>
                <w:ilvl w:val="0"/>
                <w:numId w:val="32"/>
              </w:numPr>
              <w:spacing w:before="100" w:after="100"/>
            </w:pPr>
            <w:r>
              <w:t>Bandomosios eksploatacijos etapas – per 57 savaites nuo paslaugų teikimo sutarties įsigaliojimo dienos.</w:t>
            </w:r>
          </w:p>
          <w:p w14:paraId="00C74BB4" w14:textId="77777777" w:rsidR="00357D22" w:rsidRDefault="009E3C4B">
            <w:pPr>
              <w:spacing w:before="100" w:after="100"/>
            </w:pPr>
            <w:r>
              <w:t>Kiekvienas etapas gali būti pradėtas nebaigus ankstesnio etapo.</w:t>
            </w:r>
          </w:p>
        </w:tc>
      </w:tr>
      <w:tr w:rsidR="00357D22" w14:paraId="00C74BC7" w14:textId="77777777">
        <w:trPr>
          <w:trHeight w:val="311"/>
        </w:trPr>
        <w:tc>
          <w:tcPr>
            <w:tcW w:w="1020" w:type="dxa"/>
            <w:shd w:val="clear" w:color="auto" w:fill="auto"/>
          </w:tcPr>
          <w:p w14:paraId="00C74BB6" w14:textId="77777777" w:rsidR="00357D22" w:rsidRDefault="00357D22">
            <w:pPr>
              <w:numPr>
                <w:ilvl w:val="0"/>
                <w:numId w:val="15"/>
              </w:numPr>
              <w:spacing w:before="100" w:after="100"/>
            </w:pPr>
          </w:p>
        </w:tc>
        <w:tc>
          <w:tcPr>
            <w:tcW w:w="8655" w:type="dxa"/>
            <w:shd w:val="clear" w:color="auto" w:fill="auto"/>
          </w:tcPr>
          <w:p w14:paraId="00C74BB7" w14:textId="77777777" w:rsidR="00357D22" w:rsidRDefault="009E3C4B">
            <w:pPr>
              <w:spacing w:before="100" w:after="100"/>
            </w:pPr>
            <w:r>
              <w:t>Projekto etapų pateiktys</w:t>
            </w:r>
          </w:p>
          <w:p w14:paraId="00C74BB8" w14:textId="77777777" w:rsidR="00357D22" w:rsidRDefault="009E3C4B">
            <w:pPr>
              <w:spacing w:before="100" w:after="100"/>
            </w:pPr>
            <w:r>
              <w:t xml:space="preserve">Inicijavimas: </w:t>
            </w:r>
          </w:p>
          <w:p w14:paraId="00C74BB9" w14:textId="77777777" w:rsidR="00357D22" w:rsidRDefault="009E3C4B">
            <w:pPr>
              <w:numPr>
                <w:ilvl w:val="0"/>
                <w:numId w:val="35"/>
              </w:numPr>
              <w:spacing w:before="100" w:after="100"/>
            </w:pPr>
            <w:r>
              <w:t>Projekto valdymo planas;</w:t>
            </w:r>
          </w:p>
          <w:p w14:paraId="00C74BBA" w14:textId="77777777" w:rsidR="00357D22" w:rsidRDefault="009E3C4B">
            <w:pPr>
              <w:numPr>
                <w:ilvl w:val="0"/>
                <w:numId w:val="35"/>
              </w:numPr>
              <w:spacing w:before="100" w:after="100"/>
            </w:pPr>
            <w:r>
              <w:t>Detalus Projekto vykdymo grafikas.</w:t>
            </w:r>
          </w:p>
          <w:p w14:paraId="00C74BBB" w14:textId="77777777" w:rsidR="00357D22" w:rsidRDefault="009E3C4B">
            <w:pPr>
              <w:spacing w:before="100" w:after="100"/>
            </w:pPr>
            <w:r>
              <w:t>Analizės etapas:</w:t>
            </w:r>
          </w:p>
          <w:p w14:paraId="00C74BBC" w14:textId="77777777" w:rsidR="00357D22" w:rsidRDefault="009E3C4B">
            <w:pPr>
              <w:numPr>
                <w:ilvl w:val="0"/>
                <w:numId w:val="31"/>
              </w:numPr>
              <w:spacing w:before="100" w:after="100"/>
            </w:pPr>
            <w:r>
              <w:t>Analizės planas ir analizės plane numatyti dokumentai ir jų priedai;</w:t>
            </w:r>
          </w:p>
          <w:p w14:paraId="00C74BBD" w14:textId="77777777" w:rsidR="00357D22" w:rsidRDefault="009E3C4B">
            <w:pPr>
              <w:numPr>
                <w:ilvl w:val="0"/>
                <w:numId w:val="31"/>
              </w:numPr>
              <w:spacing w:before="100" w:after="100"/>
            </w:pPr>
            <w:r>
              <w:t>Skaitmeninimo proceso kokybės užtikrinimo priemonė.</w:t>
            </w:r>
          </w:p>
          <w:p w14:paraId="00C74BBE" w14:textId="77777777" w:rsidR="00357D22" w:rsidRDefault="009E3C4B">
            <w:pPr>
              <w:spacing w:before="100" w:after="100"/>
            </w:pPr>
            <w:r>
              <w:t xml:space="preserve">Kūrimo I etapas: </w:t>
            </w:r>
          </w:p>
          <w:p w14:paraId="00C74BBF" w14:textId="77777777" w:rsidR="00357D22" w:rsidRDefault="009E3C4B">
            <w:pPr>
              <w:numPr>
                <w:ilvl w:val="0"/>
                <w:numId w:val="5"/>
              </w:numPr>
              <w:spacing w:before="100" w:after="100"/>
            </w:pPr>
            <w:r>
              <w:t>Kartotekų tvarkymo įrankių kūrimas ir mokymai (mokymai 2 sav.);</w:t>
            </w:r>
          </w:p>
          <w:p w14:paraId="00C74BC0" w14:textId="77777777" w:rsidR="00357D22" w:rsidRDefault="009E3C4B">
            <w:pPr>
              <w:numPr>
                <w:ilvl w:val="0"/>
                <w:numId w:val="5"/>
              </w:numPr>
              <w:spacing w:before="100" w:after="100"/>
            </w:pPr>
            <w:r>
              <w:t>Erdvinių duomenų kūrimo įrankių parengimas, kalbinių ypatybių duomenų kūrimas, žemėlapių parengimas;</w:t>
            </w:r>
          </w:p>
          <w:p w14:paraId="00C74BC1" w14:textId="77777777" w:rsidR="00357D22" w:rsidRDefault="009E3C4B">
            <w:pPr>
              <w:numPr>
                <w:ilvl w:val="0"/>
                <w:numId w:val="5"/>
              </w:numPr>
              <w:spacing w:before="100" w:after="100"/>
            </w:pPr>
            <w:r>
              <w:t>Testavimas – 3 savaitės.</w:t>
            </w:r>
          </w:p>
          <w:p w14:paraId="00C74BC2" w14:textId="77777777" w:rsidR="00357D22" w:rsidRDefault="009E3C4B">
            <w:pPr>
              <w:spacing w:before="100" w:after="100"/>
            </w:pPr>
            <w:r>
              <w:t>Kūrimo II etapas:</w:t>
            </w:r>
          </w:p>
          <w:p w14:paraId="00C74BC3" w14:textId="77777777" w:rsidR="00357D22" w:rsidRDefault="009E3C4B">
            <w:pPr>
              <w:numPr>
                <w:ilvl w:val="0"/>
                <w:numId w:val="13"/>
              </w:numPr>
              <w:spacing w:before="100" w:after="100"/>
            </w:pPr>
            <w:r>
              <w:t>„Lietuvos vietovardžių žodyno“ duomenų importavimo įrankio sukūrimas, duomenų importavimas ir mokymai (mokymai 2 sav.);</w:t>
            </w:r>
          </w:p>
          <w:p w14:paraId="00C74BC4" w14:textId="77777777" w:rsidR="00357D22" w:rsidRDefault="009E3C4B">
            <w:pPr>
              <w:numPr>
                <w:ilvl w:val="0"/>
                <w:numId w:val="13"/>
              </w:numPr>
              <w:spacing w:before="100" w:after="100"/>
            </w:pPr>
            <w:r>
              <w:t>Kalbinių, sociolingvistinių ir mentalinių duomenų kūrimas, žemėlapių parengimas. Parengtų žemėlapių pirmame ir antrame etape viešinimas;</w:t>
            </w:r>
          </w:p>
          <w:p w14:paraId="00C74BC5" w14:textId="77777777" w:rsidR="00357D22" w:rsidRDefault="009E3C4B">
            <w:pPr>
              <w:numPr>
                <w:ilvl w:val="0"/>
                <w:numId w:val="13"/>
              </w:numPr>
              <w:spacing w:before="100" w:after="100"/>
            </w:pPr>
            <w:r>
              <w:t>Testavimas – 3 savaitės.</w:t>
            </w:r>
          </w:p>
          <w:p w14:paraId="00C74BC6" w14:textId="77777777" w:rsidR="00357D22" w:rsidRDefault="009E3C4B">
            <w:pPr>
              <w:spacing w:before="100" w:after="100"/>
            </w:pPr>
            <w:r>
              <w:t>Bandomosios eksploatacijos etapas.</w:t>
            </w:r>
          </w:p>
        </w:tc>
      </w:tr>
    </w:tbl>
    <w:p w14:paraId="00C74BC8" w14:textId="77777777" w:rsidR="00357D22" w:rsidRDefault="00357D22"/>
    <w:p w14:paraId="00C74BC9" w14:textId="77777777" w:rsidR="00357D22" w:rsidRDefault="009E3C4B">
      <w:pPr>
        <w:pStyle w:val="Heading1"/>
        <w:numPr>
          <w:ilvl w:val="0"/>
          <w:numId w:val="14"/>
        </w:numPr>
      </w:pPr>
      <w:bookmarkStart w:id="42" w:name="_no9yzmb4o37q" w:colFirst="0" w:colLast="0"/>
      <w:bookmarkEnd w:id="42"/>
      <w:r>
        <w:t>REIKALAVIMAI PASLAUGŲ TEIKIMO ETAPAMS</w:t>
      </w:r>
    </w:p>
    <w:p w14:paraId="00C74BCA" w14:textId="77777777" w:rsidR="00357D22" w:rsidRDefault="009E3C4B">
      <w:pPr>
        <w:pStyle w:val="Heading2"/>
        <w:numPr>
          <w:ilvl w:val="1"/>
          <w:numId w:val="14"/>
        </w:numPr>
      </w:pPr>
      <w:bookmarkStart w:id="43" w:name="_5ep98cwp6bog" w:colFirst="0" w:colLast="0"/>
      <w:bookmarkEnd w:id="43"/>
      <w:r>
        <w:t>Reikalavimai Inicijavimo etapui</w:t>
      </w:r>
    </w:p>
    <w:tbl>
      <w:tblPr>
        <w:tblStyle w:val="afb"/>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8475"/>
      </w:tblGrid>
      <w:tr w:rsidR="00357D22" w14:paraId="00C74BCD" w14:textId="77777777">
        <w:trPr>
          <w:tblHeader/>
        </w:trPr>
        <w:tc>
          <w:tcPr>
            <w:tcW w:w="1170" w:type="dxa"/>
            <w:shd w:val="clear" w:color="auto" w:fill="auto"/>
          </w:tcPr>
          <w:p w14:paraId="00C74BCB" w14:textId="77777777" w:rsidR="00357D22" w:rsidRDefault="009E3C4B">
            <w:pPr>
              <w:spacing w:before="100" w:after="100"/>
              <w:jc w:val="left"/>
              <w:rPr>
                <w:b/>
              </w:rPr>
            </w:pPr>
            <w:r>
              <w:rPr>
                <w:b/>
              </w:rPr>
              <w:t>Reik. Nr.</w:t>
            </w:r>
          </w:p>
        </w:tc>
        <w:tc>
          <w:tcPr>
            <w:tcW w:w="8475" w:type="dxa"/>
            <w:shd w:val="clear" w:color="auto" w:fill="auto"/>
          </w:tcPr>
          <w:p w14:paraId="00C74BCC" w14:textId="77777777" w:rsidR="00357D22" w:rsidRDefault="009E3C4B">
            <w:pPr>
              <w:spacing w:before="100" w:after="100"/>
              <w:jc w:val="left"/>
              <w:rPr>
                <w:b/>
              </w:rPr>
            </w:pPr>
            <w:r>
              <w:rPr>
                <w:b/>
              </w:rPr>
              <w:t>Reikalavimas</w:t>
            </w:r>
          </w:p>
        </w:tc>
      </w:tr>
      <w:tr w:rsidR="00357D22" w14:paraId="00C74BD0" w14:textId="77777777">
        <w:trPr>
          <w:trHeight w:val="311"/>
        </w:trPr>
        <w:tc>
          <w:tcPr>
            <w:tcW w:w="1170" w:type="dxa"/>
            <w:shd w:val="clear" w:color="auto" w:fill="auto"/>
          </w:tcPr>
          <w:p w14:paraId="00C74BCE" w14:textId="77777777" w:rsidR="00357D22" w:rsidRDefault="00357D22">
            <w:pPr>
              <w:numPr>
                <w:ilvl w:val="0"/>
                <w:numId w:val="15"/>
              </w:numPr>
              <w:spacing w:before="100" w:after="100"/>
            </w:pPr>
          </w:p>
        </w:tc>
        <w:tc>
          <w:tcPr>
            <w:tcW w:w="8475" w:type="dxa"/>
            <w:shd w:val="clear" w:color="auto" w:fill="auto"/>
          </w:tcPr>
          <w:p w14:paraId="00C74BCF" w14:textId="77777777" w:rsidR="00357D22" w:rsidRDefault="009E3C4B">
            <w:pPr>
              <w:spacing w:before="100" w:after="100"/>
            </w:pPr>
            <w:r>
              <w:t xml:space="preserve">Etapo metu turės būti suderintas Projekto valdymo planas kuriame turi būti detalizuoti Projekto etapai, jų rezultatai (pateiktys), Projekto dalyvių vaidmenys, dokumentų derinimo derinimo ir tvirtinimo procedūra, dokumentų dalinimosi tvarka, tarpusavio komunikacijos būdai, pateikti pagrindiniai riboženkliai (angl. </w:t>
            </w:r>
            <w:r>
              <w:rPr>
                <w:i/>
              </w:rPr>
              <w:t>milestones</w:t>
            </w:r>
            <w:r>
              <w:t xml:space="preserve">). </w:t>
            </w:r>
          </w:p>
        </w:tc>
      </w:tr>
      <w:tr w:rsidR="00357D22" w14:paraId="00C74BD3" w14:textId="77777777">
        <w:trPr>
          <w:trHeight w:val="311"/>
        </w:trPr>
        <w:tc>
          <w:tcPr>
            <w:tcW w:w="1170" w:type="dxa"/>
            <w:shd w:val="clear" w:color="auto" w:fill="auto"/>
          </w:tcPr>
          <w:p w14:paraId="00C74BD1" w14:textId="77777777" w:rsidR="00357D22" w:rsidRDefault="00357D22">
            <w:pPr>
              <w:numPr>
                <w:ilvl w:val="1"/>
                <w:numId w:val="15"/>
              </w:numPr>
              <w:spacing w:before="100" w:after="100"/>
            </w:pPr>
          </w:p>
        </w:tc>
        <w:tc>
          <w:tcPr>
            <w:tcW w:w="8475" w:type="dxa"/>
            <w:shd w:val="clear" w:color="auto" w:fill="auto"/>
          </w:tcPr>
          <w:p w14:paraId="00C74BD2" w14:textId="77777777" w:rsidR="00357D22" w:rsidRDefault="009E3C4B">
            <w:pPr>
              <w:spacing w:before="100" w:after="100"/>
            </w:pPr>
            <w:r>
              <w:t>Etapo metu turės būti suderintas detalus kalendorinis darbų vykdymo grafikas, kuris turės atitikti Techninėje specifikacijoje numatytus Paslaugų teikimo terminus.</w:t>
            </w:r>
          </w:p>
        </w:tc>
      </w:tr>
    </w:tbl>
    <w:p w14:paraId="00C74BD4" w14:textId="77777777" w:rsidR="00357D22" w:rsidRDefault="00357D22">
      <w:pPr>
        <w:jc w:val="left"/>
      </w:pPr>
    </w:p>
    <w:p w14:paraId="00C74BD5" w14:textId="77777777" w:rsidR="00357D22" w:rsidRDefault="009E3C4B">
      <w:pPr>
        <w:pStyle w:val="Heading2"/>
        <w:numPr>
          <w:ilvl w:val="1"/>
          <w:numId w:val="14"/>
        </w:numPr>
      </w:pPr>
      <w:bookmarkStart w:id="44" w:name="_vgy7qc1gmd5h" w:colFirst="0" w:colLast="0"/>
      <w:bookmarkEnd w:id="44"/>
      <w:r>
        <w:t>Reikalavimai Analizės etapui</w:t>
      </w:r>
    </w:p>
    <w:tbl>
      <w:tblPr>
        <w:tblStyle w:val="afc"/>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BD8" w14:textId="77777777">
        <w:trPr>
          <w:tblHeader/>
        </w:trPr>
        <w:tc>
          <w:tcPr>
            <w:tcW w:w="1163" w:type="dxa"/>
            <w:shd w:val="clear" w:color="auto" w:fill="auto"/>
          </w:tcPr>
          <w:p w14:paraId="00C74BD6" w14:textId="77777777" w:rsidR="00357D22" w:rsidRDefault="009E3C4B">
            <w:pPr>
              <w:pBdr>
                <w:top w:val="nil"/>
                <w:left w:val="nil"/>
                <w:bottom w:val="nil"/>
                <w:right w:val="nil"/>
                <w:between w:val="nil"/>
              </w:pBdr>
              <w:spacing w:before="100" w:after="100"/>
              <w:jc w:val="left"/>
              <w:rPr>
                <w:b/>
                <w:color w:val="000000"/>
              </w:rPr>
            </w:pPr>
            <w:r>
              <w:rPr>
                <w:b/>
                <w:color w:val="000000"/>
              </w:rPr>
              <w:t>Reik. Nr.</w:t>
            </w:r>
          </w:p>
        </w:tc>
        <w:tc>
          <w:tcPr>
            <w:tcW w:w="8465" w:type="dxa"/>
            <w:shd w:val="clear" w:color="auto" w:fill="auto"/>
          </w:tcPr>
          <w:p w14:paraId="00C74BD7" w14:textId="77777777" w:rsidR="00357D22" w:rsidRDefault="009E3C4B">
            <w:pPr>
              <w:pBdr>
                <w:top w:val="nil"/>
                <w:left w:val="nil"/>
                <w:bottom w:val="nil"/>
                <w:right w:val="nil"/>
                <w:between w:val="nil"/>
              </w:pBdr>
              <w:spacing w:before="100" w:after="100"/>
              <w:jc w:val="left"/>
              <w:rPr>
                <w:b/>
                <w:color w:val="000000"/>
              </w:rPr>
            </w:pPr>
            <w:r>
              <w:rPr>
                <w:b/>
                <w:color w:val="000000"/>
              </w:rPr>
              <w:t>Reikalavimas</w:t>
            </w:r>
          </w:p>
        </w:tc>
      </w:tr>
      <w:tr w:rsidR="00357D22" w14:paraId="00C74BDB" w14:textId="77777777">
        <w:trPr>
          <w:trHeight w:val="311"/>
        </w:trPr>
        <w:tc>
          <w:tcPr>
            <w:tcW w:w="1163" w:type="dxa"/>
            <w:shd w:val="clear" w:color="auto" w:fill="auto"/>
          </w:tcPr>
          <w:p w14:paraId="00C74BD9"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BDA" w14:textId="77777777" w:rsidR="00357D22" w:rsidRDefault="009E3C4B">
            <w:pPr>
              <w:pBdr>
                <w:top w:val="nil"/>
                <w:left w:val="nil"/>
                <w:bottom w:val="nil"/>
                <w:right w:val="nil"/>
                <w:between w:val="nil"/>
              </w:pBdr>
              <w:spacing w:before="100" w:after="100"/>
              <w:rPr>
                <w:color w:val="000000"/>
              </w:rPr>
            </w:pPr>
            <w:r>
              <w:t>Etapo metu turės būti suderintas Analizės planas, kuris turi:</w:t>
            </w:r>
          </w:p>
        </w:tc>
      </w:tr>
      <w:tr w:rsidR="00357D22" w14:paraId="00C74BDE" w14:textId="77777777">
        <w:trPr>
          <w:trHeight w:val="311"/>
        </w:trPr>
        <w:tc>
          <w:tcPr>
            <w:tcW w:w="1163" w:type="dxa"/>
            <w:shd w:val="clear" w:color="auto" w:fill="auto"/>
          </w:tcPr>
          <w:p w14:paraId="00C74BDC"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BDD" w14:textId="77777777" w:rsidR="00357D22" w:rsidRDefault="009E3C4B">
            <w:pPr>
              <w:spacing w:before="100" w:after="100"/>
            </w:pPr>
            <w:r>
              <w:t>papildyti kiekvieną iš techninės specifikacijos funkcinių reikalavimų nurodant:</w:t>
            </w:r>
          </w:p>
        </w:tc>
      </w:tr>
      <w:tr w:rsidR="00357D22" w14:paraId="00C74BE1" w14:textId="77777777">
        <w:trPr>
          <w:trHeight w:val="311"/>
        </w:trPr>
        <w:tc>
          <w:tcPr>
            <w:tcW w:w="1163" w:type="dxa"/>
            <w:shd w:val="clear" w:color="auto" w:fill="auto"/>
          </w:tcPr>
          <w:p w14:paraId="00C74BDF" w14:textId="77777777" w:rsidR="00357D22" w:rsidRDefault="00357D22">
            <w:pPr>
              <w:numPr>
                <w:ilvl w:val="2"/>
                <w:numId w:val="15"/>
              </w:numPr>
              <w:pBdr>
                <w:top w:val="nil"/>
                <w:left w:val="nil"/>
                <w:bottom w:val="nil"/>
                <w:right w:val="nil"/>
                <w:between w:val="nil"/>
              </w:pBdr>
              <w:spacing w:before="100" w:after="100"/>
              <w:rPr>
                <w:color w:val="000000"/>
              </w:rPr>
            </w:pPr>
          </w:p>
        </w:tc>
        <w:tc>
          <w:tcPr>
            <w:tcW w:w="8465" w:type="dxa"/>
            <w:shd w:val="clear" w:color="auto" w:fill="auto"/>
          </w:tcPr>
          <w:p w14:paraId="00C74BE0" w14:textId="77777777" w:rsidR="00357D22" w:rsidRDefault="009E3C4B">
            <w:pPr>
              <w:spacing w:before="100" w:after="100"/>
            </w:pPr>
            <w:r>
              <w:t>Dokumentą / dokumentus ar jo priedą / priedus, kuriuose bus aprašyta funkcinio reikalavimo realizacija;</w:t>
            </w:r>
          </w:p>
        </w:tc>
      </w:tr>
      <w:tr w:rsidR="00357D22" w14:paraId="00C74BE4" w14:textId="77777777">
        <w:trPr>
          <w:trHeight w:val="311"/>
        </w:trPr>
        <w:tc>
          <w:tcPr>
            <w:tcW w:w="1163" w:type="dxa"/>
            <w:shd w:val="clear" w:color="auto" w:fill="auto"/>
          </w:tcPr>
          <w:p w14:paraId="00C74BE2" w14:textId="77777777" w:rsidR="00357D22" w:rsidRDefault="00357D22">
            <w:pPr>
              <w:numPr>
                <w:ilvl w:val="2"/>
                <w:numId w:val="15"/>
              </w:numPr>
              <w:pBdr>
                <w:top w:val="nil"/>
                <w:left w:val="nil"/>
                <w:bottom w:val="nil"/>
                <w:right w:val="nil"/>
                <w:between w:val="nil"/>
              </w:pBdr>
              <w:spacing w:before="100" w:after="100"/>
              <w:rPr>
                <w:color w:val="000000"/>
              </w:rPr>
            </w:pPr>
          </w:p>
        </w:tc>
        <w:tc>
          <w:tcPr>
            <w:tcW w:w="8465" w:type="dxa"/>
            <w:shd w:val="clear" w:color="auto" w:fill="auto"/>
          </w:tcPr>
          <w:p w14:paraId="00C74BE3" w14:textId="77777777" w:rsidR="00357D22" w:rsidRDefault="009E3C4B">
            <w:pPr>
              <w:spacing w:before="100" w:after="100"/>
            </w:pPr>
            <w:r>
              <w:t>Perkančiosios organizacijos pateiktys, kurios reikalingos funkcinio reikalavimo realizacijai jei tokios būtų;</w:t>
            </w:r>
          </w:p>
        </w:tc>
      </w:tr>
      <w:tr w:rsidR="00357D22" w14:paraId="00C74BE7" w14:textId="77777777">
        <w:trPr>
          <w:trHeight w:val="311"/>
        </w:trPr>
        <w:tc>
          <w:tcPr>
            <w:tcW w:w="1163" w:type="dxa"/>
            <w:shd w:val="clear" w:color="auto" w:fill="auto"/>
          </w:tcPr>
          <w:p w14:paraId="00C74BE5" w14:textId="77777777" w:rsidR="00357D22" w:rsidRDefault="00357D22">
            <w:pPr>
              <w:numPr>
                <w:ilvl w:val="2"/>
                <w:numId w:val="15"/>
              </w:numPr>
              <w:spacing w:before="100" w:after="100"/>
            </w:pPr>
          </w:p>
        </w:tc>
        <w:tc>
          <w:tcPr>
            <w:tcW w:w="8465" w:type="dxa"/>
            <w:shd w:val="clear" w:color="auto" w:fill="auto"/>
          </w:tcPr>
          <w:p w14:paraId="00C74BE6" w14:textId="77777777" w:rsidR="00357D22" w:rsidRDefault="009E3C4B">
            <w:pPr>
              <w:spacing w:before="100" w:after="100"/>
            </w:pPr>
            <w:r>
              <w:t>Etapą, kurio metu bus sukurtas konkretus funkcinis reikalavimas;</w:t>
            </w:r>
          </w:p>
        </w:tc>
      </w:tr>
      <w:tr w:rsidR="00357D22" w14:paraId="00C74BEA" w14:textId="77777777">
        <w:trPr>
          <w:trHeight w:val="311"/>
        </w:trPr>
        <w:tc>
          <w:tcPr>
            <w:tcW w:w="1163" w:type="dxa"/>
            <w:shd w:val="clear" w:color="auto" w:fill="auto"/>
          </w:tcPr>
          <w:p w14:paraId="00C74BE8" w14:textId="77777777" w:rsidR="00357D22" w:rsidRDefault="00357D22">
            <w:pPr>
              <w:numPr>
                <w:ilvl w:val="2"/>
                <w:numId w:val="15"/>
              </w:numPr>
              <w:spacing w:before="100" w:after="100"/>
            </w:pPr>
          </w:p>
        </w:tc>
        <w:tc>
          <w:tcPr>
            <w:tcW w:w="8465" w:type="dxa"/>
            <w:shd w:val="clear" w:color="auto" w:fill="auto"/>
          </w:tcPr>
          <w:p w14:paraId="00C74BE9" w14:textId="77777777" w:rsidR="00357D22" w:rsidRDefault="009E3C4B">
            <w:pPr>
              <w:spacing w:before="100" w:after="100"/>
            </w:pPr>
            <w:r>
              <w:t>Perfrazuotą ar paaiškintą kitaip funkcinį reikalavimą, jei analizuojant esamą funkcinį reikalavimą kyla dviprasmės interpretacijos tikimybė.</w:t>
            </w:r>
          </w:p>
        </w:tc>
      </w:tr>
      <w:tr w:rsidR="00357D22" w14:paraId="00C74BED" w14:textId="77777777">
        <w:trPr>
          <w:trHeight w:val="385"/>
        </w:trPr>
        <w:tc>
          <w:tcPr>
            <w:tcW w:w="1163" w:type="dxa"/>
            <w:shd w:val="clear" w:color="auto" w:fill="auto"/>
          </w:tcPr>
          <w:p w14:paraId="00C74BEB" w14:textId="77777777" w:rsidR="00357D22" w:rsidRDefault="00357D22">
            <w:pPr>
              <w:numPr>
                <w:ilvl w:val="0"/>
                <w:numId w:val="15"/>
              </w:numPr>
              <w:spacing w:before="100" w:after="100"/>
            </w:pPr>
          </w:p>
        </w:tc>
        <w:tc>
          <w:tcPr>
            <w:tcW w:w="8465" w:type="dxa"/>
            <w:shd w:val="clear" w:color="auto" w:fill="auto"/>
          </w:tcPr>
          <w:p w14:paraId="00C74BEC" w14:textId="77777777" w:rsidR="00357D22" w:rsidRDefault="009E3C4B">
            <w:pPr>
              <w:spacing w:before="100" w:after="100"/>
            </w:pPr>
            <w:r>
              <w:t xml:space="preserve">Etapo metu turės būti paruošti ir suderinti visi analizės dokumentai nurodyti Analizės plane. </w:t>
            </w:r>
          </w:p>
        </w:tc>
      </w:tr>
      <w:tr w:rsidR="00357D22" w14:paraId="00C74BF0" w14:textId="77777777">
        <w:trPr>
          <w:trHeight w:val="385"/>
        </w:trPr>
        <w:tc>
          <w:tcPr>
            <w:tcW w:w="1163" w:type="dxa"/>
            <w:shd w:val="clear" w:color="auto" w:fill="auto"/>
          </w:tcPr>
          <w:p w14:paraId="00C74BEE" w14:textId="77777777" w:rsidR="00357D22" w:rsidRDefault="00357D22">
            <w:pPr>
              <w:numPr>
                <w:ilvl w:val="0"/>
                <w:numId w:val="15"/>
              </w:numPr>
              <w:spacing w:before="100" w:after="100"/>
            </w:pPr>
          </w:p>
        </w:tc>
        <w:tc>
          <w:tcPr>
            <w:tcW w:w="8465" w:type="dxa"/>
            <w:shd w:val="clear" w:color="auto" w:fill="auto"/>
          </w:tcPr>
          <w:p w14:paraId="00C74BEF" w14:textId="77777777" w:rsidR="00357D22" w:rsidRDefault="009E3C4B">
            <w:pPr>
              <w:spacing w:before="100" w:after="100"/>
            </w:pPr>
            <w:r>
              <w:t>Etapo metu turės būti sukurta / įdiegta skaitmeninimo proceso kokybės užtikrinimo priemonė.</w:t>
            </w:r>
          </w:p>
        </w:tc>
      </w:tr>
    </w:tbl>
    <w:p w14:paraId="00C74BF1" w14:textId="77777777" w:rsidR="00357D22" w:rsidRDefault="00357D22">
      <w:pPr>
        <w:jc w:val="left"/>
      </w:pPr>
    </w:p>
    <w:p w14:paraId="00C74BF2" w14:textId="77777777" w:rsidR="00357D22" w:rsidRDefault="00357D22">
      <w:pPr>
        <w:jc w:val="left"/>
      </w:pPr>
    </w:p>
    <w:p w14:paraId="00C74BF3" w14:textId="77777777" w:rsidR="00357D22" w:rsidRDefault="009E3C4B">
      <w:pPr>
        <w:pStyle w:val="Heading2"/>
        <w:numPr>
          <w:ilvl w:val="1"/>
          <w:numId w:val="14"/>
        </w:numPr>
      </w:pPr>
      <w:bookmarkStart w:id="45" w:name="_h3bhcohgqpyh" w:colFirst="0" w:colLast="0"/>
      <w:bookmarkEnd w:id="45"/>
      <w:r>
        <w:t>Reikalavimai kūrimo I etapui</w:t>
      </w:r>
    </w:p>
    <w:tbl>
      <w:tblPr>
        <w:tblStyle w:val="afd"/>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BF6" w14:textId="77777777">
        <w:trPr>
          <w:tblHeader/>
        </w:trPr>
        <w:tc>
          <w:tcPr>
            <w:tcW w:w="1163" w:type="dxa"/>
            <w:shd w:val="clear" w:color="auto" w:fill="auto"/>
          </w:tcPr>
          <w:p w14:paraId="00C74BF4" w14:textId="77777777" w:rsidR="00357D22" w:rsidRDefault="009E3C4B">
            <w:pPr>
              <w:pBdr>
                <w:top w:val="nil"/>
                <w:left w:val="nil"/>
                <w:bottom w:val="nil"/>
                <w:right w:val="nil"/>
                <w:between w:val="nil"/>
              </w:pBdr>
              <w:spacing w:before="100" w:after="100"/>
              <w:jc w:val="left"/>
              <w:rPr>
                <w:b/>
                <w:color w:val="000000"/>
              </w:rPr>
            </w:pPr>
            <w:r>
              <w:rPr>
                <w:b/>
                <w:color w:val="000000"/>
              </w:rPr>
              <w:t>Reik. Nr.</w:t>
            </w:r>
          </w:p>
        </w:tc>
        <w:tc>
          <w:tcPr>
            <w:tcW w:w="8465" w:type="dxa"/>
            <w:shd w:val="clear" w:color="auto" w:fill="auto"/>
          </w:tcPr>
          <w:p w14:paraId="00C74BF5" w14:textId="77777777" w:rsidR="00357D22" w:rsidRDefault="009E3C4B">
            <w:pPr>
              <w:pBdr>
                <w:top w:val="nil"/>
                <w:left w:val="nil"/>
                <w:bottom w:val="nil"/>
                <w:right w:val="nil"/>
                <w:between w:val="nil"/>
              </w:pBdr>
              <w:spacing w:before="100" w:after="100"/>
              <w:jc w:val="left"/>
              <w:rPr>
                <w:b/>
                <w:color w:val="000000"/>
              </w:rPr>
            </w:pPr>
            <w:r>
              <w:rPr>
                <w:b/>
                <w:color w:val="000000"/>
              </w:rPr>
              <w:t>Reikalavimas</w:t>
            </w:r>
          </w:p>
        </w:tc>
      </w:tr>
      <w:tr w:rsidR="00357D22" w14:paraId="00C74BF9" w14:textId="77777777">
        <w:trPr>
          <w:trHeight w:val="311"/>
        </w:trPr>
        <w:tc>
          <w:tcPr>
            <w:tcW w:w="1163" w:type="dxa"/>
            <w:shd w:val="clear" w:color="auto" w:fill="auto"/>
          </w:tcPr>
          <w:p w14:paraId="00C74BF7" w14:textId="77777777" w:rsidR="00357D22" w:rsidRDefault="00357D22">
            <w:pPr>
              <w:numPr>
                <w:ilvl w:val="0"/>
                <w:numId w:val="15"/>
              </w:numPr>
              <w:spacing w:before="100" w:after="100"/>
            </w:pPr>
          </w:p>
        </w:tc>
        <w:tc>
          <w:tcPr>
            <w:tcW w:w="8465" w:type="dxa"/>
            <w:shd w:val="clear" w:color="auto" w:fill="auto"/>
          </w:tcPr>
          <w:p w14:paraId="00C74BF8" w14:textId="77777777" w:rsidR="00357D22" w:rsidRDefault="009E3C4B">
            <w:pPr>
              <w:spacing w:before="100" w:after="100"/>
            </w:pPr>
            <w:r>
              <w:t>Kūrimo I etapo metu turės būti sukurti duomenų modeliai, duomenų importavimo mechanizmas, sukonstruotos tvarkymo priemonės ištekliams:</w:t>
            </w:r>
          </w:p>
        </w:tc>
      </w:tr>
      <w:tr w:rsidR="00357D22" w14:paraId="00C74BFC" w14:textId="77777777">
        <w:trPr>
          <w:trHeight w:val="311"/>
        </w:trPr>
        <w:tc>
          <w:tcPr>
            <w:tcW w:w="1163" w:type="dxa"/>
            <w:shd w:val="clear" w:color="auto" w:fill="auto"/>
          </w:tcPr>
          <w:p w14:paraId="00C74BFA" w14:textId="77777777" w:rsidR="00357D22" w:rsidRDefault="00357D22">
            <w:pPr>
              <w:numPr>
                <w:ilvl w:val="1"/>
                <w:numId w:val="15"/>
              </w:numPr>
              <w:spacing w:before="100" w:after="100"/>
            </w:pPr>
          </w:p>
        </w:tc>
        <w:tc>
          <w:tcPr>
            <w:tcW w:w="8465" w:type="dxa"/>
            <w:shd w:val="clear" w:color="auto" w:fill="auto"/>
          </w:tcPr>
          <w:p w14:paraId="00C74BFB" w14:textId="77777777" w:rsidR="00357D22" w:rsidRDefault="009E3C4B">
            <w:pPr>
              <w:spacing w:before="100" w:after="100"/>
              <w:rPr>
                <w:highlight w:val="yellow"/>
              </w:rPr>
            </w:pPr>
            <w:r>
              <w:t>LKŽ Pagrindinė kartoteka;</w:t>
            </w:r>
          </w:p>
        </w:tc>
      </w:tr>
      <w:tr w:rsidR="00357D22" w14:paraId="00C74BFF" w14:textId="77777777">
        <w:trPr>
          <w:trHeight w:val="311"/>
        </w:trPr>
        <w:tc>
          <w:tcPr>
            <w:tcW w:w="1163" w:type="dxa"/>
            <w:shd w:val="clear" w:color="auto" w:fill="auto"/>
          </w:tcPr>
          <w:p w14:paraId="00C74BFD" w14:textId="77777777" w:rsidR="00357D22" w:rsidRDefault="00357D22">
            <w:pPr>
              <w:numPr>
                <w:ilvl w:val="1"/>
                <w:numId w:val="15"/>
              </w:numPr>
              <w:spacing w:before="100" w:after="100"/>
            </w:pPr>
          </w:p>
        </w:tc>
        <w:tc>
          <w:tcPr>
            <w:tcW w:w="8465" w:type="dxa"/>
            <w:shd w:val="clear" w:color="auto" w:fill="auto"/>
          </w:tcPr>
          <w:p w14:paraId="00C74BFE" w14:textId="77777777" w:rsidR="00357D22" w:rsidRDefault="009E3C4B">
            <w:pPr>
              <w:spacing w:before="100" w:after="100"/>
              <w:rPr>
                <w:highlight w:val="yellow"/>
              </w:rPr>
            </w:pPr>
            <w:r>
              <w:t>LKŽ Papildymų kartoteka;</w:t>
            </w:r>
          </w:p>
        </w:tc>
      </w:tr>
      <w:tr w:rsidR="00357D22" w14:paraId="00C74C02" w14:textId="77777777">
        <w:trPr>
          <w:trHeight w:val="311"/>
        </w:trPr>
        <w:tc>
          <w:tcPr>
            <w:tcW w:w="1163" w:type="dxa"/>
            <w:shd w:val="clear" w:color="auto" w:fill="auto"/>
          </w:tcPr>
          <w:p w14:paraId="00C74C00" w14:textId="77777777" w:rsidR="00357D22" w:rsidRDefault="00357D22">
            <w:pPr>
              <w:numPr>
                <w:ilvl w:val="1"/>
                <w:numId w:val="15"/>
              </w:numPr>
              <w:spacing w:before="100" w:after="100"/>
            </w:pPr>
          </w:p>
        </w:tc>
        <w:tc>
          <w:tcPr>
            <w:tcW w:w="8465" w:type="dxa"/>
            <w:shd w:val="clear" w:color="auto" w:fill="auto"/>
          </w:tcPr>
          <w:p w14:paraId="00C74C01" w14:textId="77777777" w:rsidR="00357D22" w:rsidRDefault="009E3C4B">
            <w:pPr>
              <w:spacing w:before="100" w:after="100"/>
            </w:pPr>
            <w:r>
              <w:t xml:space="preserve">Vietovardžių kartoteka. </w:t>
            </w:r>
          </w:p>
        </w:tc>
      </w:tr>
      <w:tr w:rsidR="00357D22" w14:paraId="00C74C05" w14:textId="77777777">
        <w:trPr>
          <w:trHeight w:val="311"/>
        </w:trPr>
        <w:tc>
          <w:tcPr>
            <w:tcW w:w="1163" w:type="dxa"/>
            <w:shd w:val="clear" w:color="auto" w:fill="auto"/>
          </w:tcPr>
          <w:p w14:paraId="00C74C03"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04" w14:textId="77777777" w:rsidR="00357D22" w:rsidRDefault="009E3C4B">
            <w:pPr>
              <w:spacing w:before="100" w:after="100"/>
            </w:pPr>
            <w:r>
              <w:t>Kūrimo I etapo metu turės būti sukurti ir parengti darbui kalbinių ypatybių duomenų kūrimo įrankiai, atliktas kalbinių ypatybių duomenų kūrimas, skaitmeninių žemėlapių parengimas.</w:t>
            </w:r>
          </w:p>
        </w:tc>
      </w:tr>
      <w:tr w:rsidR="00357D22" w14:paraId="00C74C08" w14:textId="77777777">
        <w:trPr>
          <w:trHeight w:val="311"/>
        </w:trPr>
        <w:tc>
          <w:tcPr>
            <w:tcW w:w="1163" w:type="dxa"/>
            <w:shd w:val="clear" w:color="auto" w:fill="auto"/>
          </w:tcPr>
          <w:p w14:paraId="00C74C06" w14:textId="77777777" w:rsidR="00357D22" w:rsidRDefault="00357D22">
            <w:pPr>
              <w:numPr>
                <w:ilvl w:val="0"/>
                <w:numId w:val="15"/>
              </w:numPr>
              <w:spacing w:before="100" w:after="100"/>
            </w:pPr>
          </w:p>
        </w:tc>
        <w:tc>
          <w:tcPr>
            <w:tcW w:w="8465" w:type="dxa"/>
            <w:shd w:val="clear" w:color="auto" w:fill="auto"/>
          </w:tcPr>
          <w:p w14:paraId="00C74C07" w14:textId="77777777" w:rsidR="00357D22" w:rsidRDefault="009E3C4B">
            <w:pPr>
              <w:spacing w:before="100" w:after="100"/>
            </w:pPr>
            <w:r>
              <w:t>Kūrimo I etapo metu turės būti atlikti išteklių tvarkymo priemonių mokymai.</w:t>
            </w:r>
          </w:p>
        </w:tc>
      </w:tr>
      <w:tr w:rsidR="00357D22" w14:paraId="00C74C0B" w14:textId="77777777">
        <w:trPr>
          <w:trHeight w:val="311"/>
        </w:trPr>
        <w:tc>
          <w:tcPr>
            <w:tcW w:w="1163" w:type="dxa"/>
            <w:shd w:val="clear" w:color="auto" w:fill="auto"/>
          </w:tcPr>
          <w:p w14:paraId="00C74C09" w14:textId="77777777" w:rsidR="00357D22" w:rsidRDefault="00357D22">
            <w:pPr>
              <w:numPr>
                <w:ilvl w:val="0"/>
                <w:numId w:val="15"/>
              </w:numPr>
              <w:spacing w:before="100" w:after="100"/>
            </w:pPr>
          </w:p>
        </w:tc>
        <w:tc>
          <w:tcPr>
            <w:tcW w:w="8465" w:type="dxa"/>
            <w:shd w:val="clear" w:color="auto" w:fill="auto"/>
          </w:tcPr>
          <w:p w14:paraId="00C74C0A" w14:textId="77777777" w:rsidR="00357D22" w:rsidRDefault="009E3C4B">
            <w:pPr>
              <w:spacing w:before="100" w:after="100"/>
            </w:pPr>
            <w:r>
              <w:t>Kūrimo I etapo metu turės būti atliktas geoerdvinių duomenų kūrimo įrankių, kalbinių ypatybių duomenų kūrimo ir skaitmeninių žemėlapių parengimo baigtumo testavimas.</w:t>
            </w:r>
          </w:p>
        </w:tc>
      </w:tr>
    </w:tbl>
    <w:p w14:paraId="00C74C0C" w14:textId="77777777" w:rsidR="00357D22" w:rsidRDefault="00357D22">
      <w:pPr>
        <w:jc w:val="left"/>
      </w:pPr>
    </w:p>
    <w:p w14:paraId="00C74C0D" w14:textId="77777777" w:rsidR="00357D22" w:rsidRDefault="009E3C4B">
      <w:pPr>
        <w:pStyle w:val="Heading2"/>
        <w:numPr>
          <w:ilvl w:val="1"/>
          <w:numId w:val="14"/>
        </w:numPr>
      </w:pPr>
      <w:bookmarkStart w:id="46" w:name="_ct32t1iz0jqq" w:colFirst="0" w:colLast="0"/>
      <w:bookmarkEnd w:id="46"/>
      <w:r>
        <w:t>Reikalavimai kūrimo II etapui</w:t>
      </w:r>
    </w:p>
    <w:tbl>
      <w:tblPr>
        <w:tblStyle w:val="afe"/>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C10" w14:textId="77777777">
        <w:trPr>
          <w:tblHeader/>
        </w:trPr>
        <w:tc>
          <w:tcPr>
            <w:tcW w:w="1163" w:type="dxa"/>
            <w:shd w:val="clear" w:color="auto" w:fill="auto"/>
          </w:tcPr>
          <w:p w14:paraId="00C74C0E" w14:textId="77777777" w:rsidR="00357D22" w:rsidRDefault="009E3C4B">
            <w:pPr>
              <w:spacing w:before="100" w:after="100"/>
              <w:jc w:val="left"/>
              <w:rPr>
                <w:b/>
              </w:rPr>
            </w:pPr>
            <w:r>
              <w:rPr>
                <w:b/>
              </w:rPr>
              <w:t>Reik. Nr.</w:t>
            </w:r>
          </w:p>
        </w:tc>
        <w:tc>
          <w:tcPr>
            <w:tcW w:w="8465" w:type="dxa"/>
            <w:shd w:val="clear" w:color="auto" w:fill="auto"/>
          </w:tcPr>
          <w:p w14:paraId="00C74C0F" w14:textId="77777777" w:rsidR="00357D22" w:rsidRDefault="009E3C4B">
            <w:pPr>
              <w:spacing w:before="100" w:after="100"/>
              <w:jc w:val="left"/>
              <w:rPr>
                <w:b/>
              </w:rPr>
            </w:pPr>
            <w:r>
              <w:rPr>
                <w:b/>
              </w:rPr>
              <w:t>Reikalavimas</w:t>
            </w:r>
          </w:p>
        </w:tc>
      </w:tr>
      <w:tr w:rsidR="00357D22" w14:paraId="00C74C13" w14:textId="77777777">
        <w:trPr>
          <w:trHeight w:val="311"/>
        </w:trPr>
        <w:tc>
          <w:tcPr>
            <w:tcW w:w="1163" w:type="dxa"/>
            <w:shd w:val="clear" w:color="auto" w:fill="auto"/>
          </w:tcPr>
          <w:p w14:paraId="00C74C11" w14:textId="77777777" w:rsidR="00357D22" w:rsidRDefault="00357D22">
            <w:pPr>
              <w:numPr>
                <w:ilvl w:val="0"/>
                <w:numId w:val="15"/>
              </w:numPr>
              <w:spacing w:before="100" w:after="100"/>
            </w:pPr>
          </w:p>
        </w:tc>
        <w:tc>
          <w:tcPr>
            <w:tcW w:w="8465" w:type="dxa"/>
            <w:shd w:val="clear" w:color="auto" w:fill="auto"/>
          </w:tcPr>
          <w:p w14:paraId="00C74C12" w14:textId="77777777" w:rsidR="00357D22" w:rsidRDefault="009E3C4B">
            <w:pPr>
              <w:spacing w:before="100" w:after="100"/>
            </w:pPr>
            <w:r>
              <w:t>Kūrimo II etapo metu turės būti sukurti duomenų modeliai, sukonstruotos tvarkymo priemonės ir suimportuoti duomenys ištekliui „Lietuvos vietovardžių žodynas“.</w:t>
            </w:r>
          </w:p>
        </w:tc>
      </w:tr>
      <w:tr w:rsidR="00357D22" w14:paraId="00C74C16" w14:textId="77777777">
        <w:trPr>
          <w:trHeight w:val="311"/>
        </w:trPr>
        <w:tc>
          <w:tcPr>
            <w:tcW w:w="1163" w:type="dxa"/>
            <w:shd w:val="clear" w:color="auto" w:fill="auto"/>
          </w:tcPr>
          <w:p w14:paraId="00C74C14" w14:textId="77777777" w:rsidR="00357D22" w:rsidRDefault="00357D22">
            <w:pPr>
              <w:numPr>
                <w:ilvl w:val="1"/>
                <w:numId w:val="15"/>
              </w:numPr>
              <w:spacing w:before="100" w:after="100"/>
            </w:pPr>
          </w:p>
        </w:tc>
        <w:tc>
          <w:tcPr>
            <w:tcW w:w="8465" w:type="dxa"/>
            <w:shd w:val="clear" w:color="auto" w:fill="auto"/>
          </w:tcPr>
          <w:p w14:paraId="00C74C15" w14:textId="77777777" w:rsidR="00357D22" w:rsidRDefault="009E3C4B">
            <w:pPr>
              <w:spacing w:before="100" w:after="100"/>
              <w:rPr>
                <w:highlight w:val="yellow"/>
              </w:rPr>
            </w:pPr>
            <w:r>
              <w:t>Ištekliaus duomenų importavimas į naują duomenų bazę turi būti vykdomas iteraciniu principu, t. y. Perkančiosios organizacijos atstovams patikrinus pasirinktą duomenų aibę ir radus neatitikimų, turi būti atnaujintas importavimo mechanizmas ir perimportuojami duomenys.</w:t>
            </w:r>
          </w:p>
        </w:tc>
      </w:tr>
      <w:tr w:rsidR="00357D22" w14:paraId="00C74C19" w14:textId="77777777">
        <w:trPr>
          <w:trHeight w:val="311"/>
        </w:trPr>
        <w:tc>
          <w:tcPr>
            <w:tcW w:w="1163" w:type="dxa"/>
            <w:shd w:val="clear" w:color="auto" w:fill="auto"/>
          </w:tcPr>
          <w:p w14:paraId="00C74C17" w14:textId="77777777" w:rsidR="00357D22" w:rsidRDefault="00357D22">
            <w:pPr>
              <w:numPr>
                <w:ilvl w:val="1"/>
                <w:numId w:val="15"/>
              </w:numPr>
              <w:spacing w:before="100" w:after="100"/>
            </w:pPr>
          </w:p>
        </w:tc>
        <w:tc>
          <w:tcPr>
            <w:tcW w:w="8465" w:type="dxa"/>
            <w:shd w:val="clear" w:color="auto" w:fill="auto"/>
          </w:tcPr>
          <w:p w14:paraId="00C74C18" w14:textId="77777777" w:rsidR="00357D22" w:rsidRDefault="009E3C4B">
            <w:pPr>
              <w:spacing w:before="100" w:after="100"/>
            </w:pPr>
            <w:r>
              <w:t>Perimportuojant duomenų bazėje jau esančius išteklius, duomenys neturi būti dubliuojami – turi būti atnaujinami jau esantys įrašai.</w:t>
            </w:r>
          </w:p>
        </w:tc>
      </w:tr>
      <w:tr w:rsidR="00357D22" w14:paraId="00C74C1C" w14:textId="77777777">
        <w:trPr>
          <w:trHeight w:val="311"/>
        </w:trPr>
        <w:tc>
          <w:tcPr>
            <w:tcW w:w="1163" w:type="dxa"/>
            <w:shd w:val="clear" w:color="auto" w:fill="auto"/>
          </w:tcPr>
          <w:p w14:paraId="00C74C1A" w14:textId="77777777" w:rsidR="00357D22" w:rsidRDefault="00357D22">
            <w:pPr>
              <w:numPr>
                <w:ilvl w:val="1"/>
                <w:numId w:val="15"/>
              </w:numPr>
              <w:spacing w:before="100" w:after="100"/>
            </w:pPr>
          </w:p>
        </w:tc>
        <w:tc>
          <w:tcPr>
            <w:tcW w:w="8465" w:type="dxa"/>
            <w:shd w:val="clear" w:color="auto" w:fill="auto"/>
          </w:tcPr>
          <w:p w14:paraId="00C74C1B" w14:textId="77777777" w:rsidR="00357D22" w:rsidRDefault="009E3C4B">
            <w:pPr>
              <w:spacing w:before="100" w:after="100"/>
            </w:pPr>
            <w:r>
              <w:t>Diegėjas turi užtikrinti, kad nesėkmingo duomenų importavimo atveju bus atstatyti ir galės būti naudojami esami E. KALBA duomenys iki problemų, dėl kurių nepavyko duomenų importavimas, pašalinimo.</w:t>
            </w:r>
          </w:p>
        </w:tc>
      </w:tr>
      <w:tr w:rsidR="00357D22" w14:paraId="00C74C1F" w14:textId="77777777">
        <w:trPr>
          <w:trHeight w:val="311"/>
        </w:trPr>
        <w:tc>
          <w:tcPr>
            <w:tcW w:w="1163" w:type="dxa"/>
            <w:shd w:val="clear" w:color="auto" w:fill="auto"/>
          </w:tcPr>
          <w:p w14:paraId="00C74C1D" w14:textId="77777777" w:rsidR="00357D22" w:rsidRDefault="00357D22">
            <w:pPr>
              <w:numPr>
                <w:ilvl w:val="0"/>
                <w:numId w:val="15"/>
              </w:numPr>
              <w:spacing w:before="100" w:after="100"/>
            </w:pPr>
          </w:p>
        </w:tc>
        <w:tc>
          <w:tcPr>
            <w:tcW w:w="8465" w:type="dxa"/>
            <w:shd w:val="clear" w:color="auto" w:fill="auto"/>
          </w:tcPr>
          <w:p w14:paraId="00C74C1E" w14:textId="77777777" w:rsidR="00357D22" w:rsidRDefault="009E3C4B">
            <w:pPr>
              <w:spacing w:before="100" w:after="100"/>
            </w:pPr>
            <w:r>
              <w:t>Kūrimo II etapo metu turės būti atliktas šiuolaikinių kalbinių, sociolingvistinių ir mentalinių duomenų kūrimas. Skaitmeninių žemėlapių parengimas ir viešinimas atvirų duomenų portale.</w:t>
            </w:r>
          </w:p>
        </w:tc>
      </w:tr>
      <w:tr w:rsidR="00357D22" w14:paraId="00C74C22" w14:textId="77777777">
        <w:trPr>
          <w:trHeight w:val="311"/>
        </w:trPr>
        <w:tc>
          <w:tcPr>
            <w:tcW w:w="1163" w:type="dxa"/>
            <w:shd w:val="clear" w:color="auto" w:fill="auto"/>
          </w:tcPr>
          <w:p w14:paraId="00C74C20" w14:textId="77777777" w:rsidR="00357D22" w:rsidRDefault="00357D22">
            <w:pPr>
              <w:numPr>
                <w:ilvl w:val="0"/>
                <w:numId w:val="15"/>
              </w:numPr>
              <w:spacing w:before="100" w:after="100"/>
            </w:pPr>
          </w:p>
        </w:tc>
        <w:tc>
          <w:tcPr>
            <w:tcW w:w="8465" w:type="dxa"/>
            <w:shd w:val="clear" w:color="auto" w:fill="auto"/>
          </w:tcPr>
          <w:p w14:paraId="00C74C21" w14:textId="77777777" w:rsidR="00357D22" w:rsidRDefault="009E3C4B">
            <w:pPr>
              <w:spacing w:before="100" w:after="100"/>
            </w:pPr>
            <w:r>
              <w:t>Kūrimo II etapo metu turės būti atliktas šiuolaikinių kalbinių, sociolingvistinių ir mentalinių duomenų kūrimo, skaitmeninių žemėlapių parengimo baigtumo ir viešinimo LKEII atvirų duomenų portale testavimas. Taip pat turi būti viešinami duomenys, parengti pirmame etape.</w:t>
            </w:r>
          </w:p>
        </w:tc>
      </w:tr>
      <w:tr w:rsidR="00357D22" w14:paraId="00C74C25" w14:textId="77777777">
        <w:trPr>
          <w:trHeight w:val="311"/>
        </w:trPr>
        <w:tc>
          <w:tcPr>
            <w:tcW w:w="1163" w:type="dxa"/>
            <w:shd w:val="clear" w:color="auto" w:fill="auto"/>
          </w:tcPr>
          <w:p w14:paraId="00C74C23" w14:textId="77777777" w:rsidR="00357D22" w:rsidRDefault="00357D22">
            <w:pPr>
              <w:numPr>
                <w:ilvl w:val="0"/>
                <w:numId w:val="15"/>
              </w:numPr>
              <w:spacing w:before="100" w:after="100"/>
            </w:pPr>
          </w:p>
        </w:tc>
        <w:tc>
          <w:tcPr>
            <w:tcW w:w="8465" w:type="dxa"/>
            <w:shd w:val="clear" w:color="auto" w:fill="auto"/>
          </w:tcPr>
          <w:p w14:paraId="00C74C24" w14:textId="77777777" w:rsidR="00357D22" w:rsidRDefault="009E3C4B">
            <w:pPr>
              <w:spacing w:before="100" w:after="100"/>
            </w:pPr>
            <w:r>
              <w:t xml:space="preserve">Kūrimo II etapo metu turės būti atliktas „Lietuvos vietovardžių žodyno“ importavimo ir atvaizdavimo testavimas. </w:t>
            </w:r>
          </w:p>
        </w:tc>
      </w:tr>
    </w:tbl>
    <w:p w14:paraId="00C74C26" w14:textId="77777777" w:rsidR="00357D22" w:rsidRDefault="00357D22"/>
    <w:p w14:paraId="00C74C27" w14:textId="77777777" w:rsidR="00357D22" w:rsidRDefault="009E3C4B">
      <w:pPr>
        <w:pStyle w:val="Heading2"/>
        <w:numPr>
          <w:ilvl w:val="1"/>
          <w:numId w:val="14"/>
        </w:numPr>
      </w:pPr>
      <w:bookmarkStart w:id="47" w:name="_4v0lhnly68yw" w:colFirst="0" w:colLast="0"/>
      <w:bookmarkEnd w:id="47"/>
      <w:r>
        <w:t>Reikalavimai testavimui</w:t>
      </w:r>
    </w:p>
    <w:tbl>
      <w:tblPr>
        <w:tblStyle w:val="aff"/>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C2A" w14:textId="77777777">
        <w:trPr>
          <w:tblHeader/>
        </w:trPr>
        <w:tc>
          <w:tcPr>
            <w:tcW w:w="1163" w:type="dxa"/>
            <w:shd w:val="clear" w:color="auto" w:fill="auto"/>
          </w:tcPr>
          <w:p w14:paraId="00C74C28" w14:textId="77777777" w:rsidR="00357D22" w:rsidRDefault="009E3C4B">
            <w:pPr>
              <w:pBdr>
                <w:top w:val="nil"/>
                <w:left w:val="nil"/>
                <w:bottom w:val="nil"/>
                <w:right w:val="nil"/>
                <w:between w:val="nil"/>
              </w:pBdr>
              <w:spacing w:before="100" w:after="100"/>
              <w:jc w:val="left"/>
              <w:rPr>
                <w:b/>
                <w:color w:val="000000"/>
              </w:rPr>
            </w:pPr>
            <w:r>
              <w:rPr>
                <w:b/>
                <w:color w:val="000000"/>
              </w:rPr>
              <w:t>Reik. Nr.</w:t>
            </w:r>
          </w:p>
        </w:tc>
        <w:tc>
          <w:tcPr>
            <w:tcW w:w="8465" w:type="dxa"/>
            <w:shd w:val="clear" w:color="auto" w:fill="auto"/>
          </w:tcPr>
          <w:p w14:paraId="00C74C29" w14:textId="77777777" w:rsidR="00357D22" w:rsidRDefault="009E3C4B">
            <w:pPr>
              <w:pBdr>
                <w:top w:val="nil"/>
                <w:left w:val="nil"/>
                <w:bottom w:val="nil"/>
                <w:right w:val="nil"/>
                <w:between w:val="nil"/>
              </w:pBdr>
              <w:spacing w:before="100" w:after="100"/>
              <w:jc w:val="left"/>
              <w:rPr>
                <w:b/>
                <w:color w:val="000000"/>
              </w:rPr>
            </w:pPr>
            <w:r>
              <w:rPr>
                <w:b/>
                <w:color w:val="000000"/>
              </w:rPr>
              <w:t>Reikalavimas</w:t>
            </w:r>
          </w:p>
        </w:tc>
      </w:tr>
      <w:tr w:rsidR="00357D22" w14:paraId="00C74C2D" w14:textId="77777777">
        <w:trPr>
          <w:trHeight w:val="311"/>
        </w:trPr>
        <w:tc>
          <w:tcPr>
            <w:tcW w:w="1163" w:type="dxa"/>
            <w:shd w:val="clear" w:color="auto" w:fill="auto"/>
          </w:tcPr>
          <w:p w14:paraId="00C74C2B"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2C" w14:textId="77777777" w:rsidR="00357D22" w:rsidRDefault="009E3C4B">
            <w:pPr>
              <w:pBdr>
                <w:top w:val="nil"/>
                <w:left w:val="nil"/>
                <w:bottom w:val="nil"/>
                <w:right w:val="nil"/>
                <w:between w:val="nil"/>
              </w:pBdr>
              <w:spacing w:before="100" w:after="100"/>
              <w:rPr>
                <w:color w:val="000000"/>
                <w:highlight w:val="white"/>
              </w:rPr>
            </w:pPr>
            <w:r>
              <w:rPr>
                <w:highlight w:val="white"/>
              </w:rPr>
              <w:t xml:space="preserve">Išteklių tvarkymo priemonių (LKŽ Pagrindinė kartoteka; LKŽ Papildymų kartoteka; Vietovardžių kartoteka; </w:t>
            </w:r>
            <w:r>
              <w:t>„</w:t>
            </w:r>
            <w:r>
              <w:rPr>
                <w:highlight w:val="white"/>
              </w:rPr>
              <w:t>Lietuvos vietovardžių žodynas</w:t>
            </w:r>
            <w:r>
              <w:t>“</w:t>
            </w:r>
            <w:r>
              <w:rPr>
                <w:highlight w:val="white"/>
              </w:rPr>
              <w:t>;) t</w:t>
            </w:r>
            <w:r>
              <w:rPr>
                <w:color w:val="000000"/>
                <w:highlight w:val="white"/>
              </w:rPr>
              <w:t xml:space="preserve">estavimas turi būti atliekamas specialiai tam </w:t>
            </w:r>
            <w:r>
              <w:rPr>
                <w:highlight w:val="white"/>
              </w:rPr>
              <w:t xml:space="preserve">sukurtoje </w:t>
            </w:r>
            <w:r>
              <w:rPr>
                <w:color w:val="000000"/>
                <w:highlight w:val="white"/>
              </w:rPr>
              <w:t>testinėje aplinkoje. Testinės aplinkos infrastruktūr</w:t>
            </w:r>
            <w:r>
              <w:rPr>
                <w:highlight w:val="white"/>
              </w:rPr>
              <w:t>ą</w:t>
            </w:r>
            <w:r>
              <w:rPr>
                <w:color w:val="000000"/>
                <w:highlight w:val="white"/>
              </w:rPr>
              <w:t xml:space="preserve"> užtikrin</w:t>
            </w:r>
            <w:r>
              <w:rPr>
                <w:highlight w:val="white"/>
              </w:rPr>
              <w:t>s</w:t>
            </w:r>
            <w:r>
              <w:rPr>
                <w:color w:val="000000"/>
                <w:highlight w:val="white"/>
              </w:rPr>
              <w:t xml:space="preserve"> </w:t>
            </w:r>
            <w:r>
              <w:rPr>
                <w:highlight w:val="white"/>
              </w:rPr>
              <w:t>P</w:t>
            </w:r>
            <w:r>
              <w:rPr>
                <w:color w:val="000000"/>
                <w:highlight w:val="white"/>
              </w:rPr>
              <w:t>erkančioji or</w:t>
            </w:r>
            <w:r>
              <w:rPr>
                <w:highlight w:val="white"/>
              </w:rPr>
              <w:t xml:space="preserve">ganizacija. </w:t>
            </w:r>
            <w:r>
              <w:rPr>
                <w:color w:val="000000"/>
                <w:highlight w:val="white"/>
              </w:rPr>
              <w:t xml:space="preserve">Testavimo </w:t>
            </w:r>
            <w:r>
              <w:rPr>
                <w:highlight w:val="white"/>
              </w:rPr>
              <w:t>aplinkos programinę įrangą</w:t>
            </w:r>
            <w:r>
              <w:rPr>
                <w:color w:val="000000"/>
                <w:highlight w:val="white"/>
              </w:rPr>
              <w:t xml:space="preserve"> turi užtikrinti Diegėjas.</w:t>
            </w:r>
          </w:p>
        </w:tc>
      </w:tr>
      <w:tr w:rsidR="00357D22" w14:paraId="00C74C30" w14:textId="77777777">
        <w:trPr>
          <w:trHeight w:val="311"/>
        </w:trPr>
        <w:tc>
          <w:tcPr>
            <w:tcW w:w="1163" w:type="dxa"/>
            <w:shd w:val="clear" w:color="auto" w:fill="auto"/>
          </w:tcPr>
          <w:p w14:paraId="00C74C2E"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2F" w14:textId="77777777" w:rsidR="00357D22" w:rsidRDefault="009E3C4B">
            <w:pPr>
              <w:pBdr>
                <w:top w:val="nil"/>
                <w:left w:val="nil"/>
                <w:bottom w:val="nil"/>
                <w:right w:val="nil"/>
                <w:between w:val="nil"/>
              </w:pBdr>
              <w:spacing w:before="100" w:after="100"/>
              <w:rPr>
                <w:color w:val="000000"/>
              </w:rPr>
            </w:pPr>
            <w:r>
              <w:rPr>
                <w:color w:val="000000"/>
              </w:rPr>
              <w:t xml:space="preserve">Iki priėmimo testavimo etapo pradžios Diegėjas atlieka šiuos darbus: </w:t>
            </w:r>
          </w:p>
        </w:tc>
      </w:tr>
      <w:tr w:rsidR="00357D22" w14:paraId="00C74C33" w14:textId="77777777">
        <w:trPr>
          <w:trHeight w:val="311"/>
        </w:trPr>
        <w:tc>
          <w:tcPr>
            <w:tcW w:w="1163" w:type="dxa"/>
            <w:shd w:val="clear" w:color="auto" w:fill="auto"/>
          </w:tcPr>
          <w:p w14:paraId="00C74C31"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32" w14:textId="77777777" w:rsidR="00357D22" w:rsidRDefault="009E3C4B">
            <w:pPr>
              <w:pBdr>
                <w:top w:val="nil"/>
                <w:left w:val="nil"/>
                <w:bottom w:val="nil"/>
                <w:right w:val="nil"/>
                <w:between w:val="nil"/>
              </w:pBdr>
              <w:spacing w:before="100" w:after="100"/>
              <w:rPr>
                <w:color w:val="000000"/>
              </w:rPr>
            </w:pPr>
            <w:r>
              <w:t>P</w:t>
            </w:r>
            <w:r>
              <w:rPr>
                <w:color w:val="000000"/>
              </w:rPr>
              <w:t xml:space="preserve">arengia ir suderina su </w:t>
            </w:r>
            <w:r>
              <w:t>Perkančiąja</w:t>
            </w:r>
            <w:r>
              <w:rPr>
                <w:color w:val="000000"/>
              </w:rPr>
              <w:t xml:space="preserve"> organizacija Testavimo metodiką. Testavimo metodika apima:</w:t>
            </w:r>
          </w:p>
        </w:tc>
      </w:tr>
      <w:tr w:rsidR="00357D22" w14:paraId="00C74C36" w14:textId="77777777">
        <w:trPr>
          <w:trHeight w:val="311"/>
        </w:trPr>
        <w:tc>
          <w:tcPr>
            <w:tcW w:w="1163" w:type="dxa"/>
            <w:shd w:val="clear" w:color="auto" w:fill="auto"/>
          </w:tcPr>
          <w:p w14:paraId="00C74C34" w14:textId="77777777" w:rsidR="00357D22" w:rsidRDefault="00357D22">
            <w:pPr>
              <w:numPr>
                <w:ilvl w:val="2"/>
                <w:numId w:val="15"/>
              </w:numPr>
              <w:pBdr>
                <w:top w:val="nil"/>
                <w:left w:val="nil"/>
                <w:bottom w:val="nil"/>
                <w:right w:val="nil"/>
                <w:between w:val="nil"/>
              </w:pBdr>
              <w:spacing w:before="100" w:after="100"/>
              <w:rPr>
                <w:color w:val="000000"/>
              </w:rPr>
            </w:pPr>
          </w:p>
        </w:tc>
        <w:tc>
          <w:tcPr>
            <w:tcW w:w="8465" w:type="dxa"/>
            <w:shd w:val="clear" w:color="auto" w:fill="auto"/>
          </w:tcPr>
          <w:p w14:paraId="00C74C35" w14:textId="77777777" w:rsidR="00357D22" w:rsidRDefault="009E3C4B">
            <w:pPr>
              <w:pBdr>
                <w:top w:val="nil"/>
                <w:left w:val="nil"/>
                <w:bottom w:val="nil"/>
                <w:right w:val="nil"/>
                <w:between w:val="nil"/>
              </w:pBdr>
              <w:spacing w:before="100" w:after="100"/>
              <w:rPr>
                <w:color w:val="000000"/>
              </w:rPr>
            </w:pPr>
            <w:r>
              <w:rPr>
                <w:color w:val="000000"/>
              </w:rPr>
              <w:t>Testavimo vykdymo ir klaidų bei trūkumų fiksavimo tvarką</w:t>
            </w:r>
            <w:r>
              <w:t>;</w:t>
            </w:r>
          </w:p>
        </w:tc>
      </w:tr>
      <w:tr w:rsidR="00357D22" w14:paraId="00C74C39" w14:textId="77777777">
        <w:trPr>
          <w:trHeight w:val="311"/>
        </w:trPr>
        <w:tc>
          <w:tcPr>
            <w:tcW w:w="1163" w:type="dxa"/>
            <w:shd w:val="clear" w:color="auto" w:fill="auto"/>
          </w:tcPr>
          <w:p w14:paraId="00C74C37" w14:textId="77777777" w:rsidR="00357D22" w:rsidRDefault="00357D22">
            <w:pPr>
              <w:numPr>
                <w:ilvl w:val="2"/>
                <w:numId w:val="15"/>
              </w:numPr>
              <w:pBdr>
                <w:top w:val="nil"/>
                <w:left w:val="nil"/>
                <w:bottom w:val="nil"/>
                <w:right w:val="nil"/>
                <w:between w:val="nil"/>
              </w:pBdr>
              <w:spacing w:before="100" w:after="100"/>
              <w:rPr>
                <w:color w:val="000000"/>
              </w:rPr>
            </w:pPr>
          </w:p>
        </w:tc>
        <w:tc>
          <w:tcPr>
            <w:tcW w:w="8465" w:type="dxa"/>
            <w:shd w:val="clear" w:color="auto" w:fill="auto"/>
          </w:tcPr>
          <w:p w14:paraId="00C74C38" w14:textId="77777777" w:rsidR="00357D22" w:rsidRDefault="009E3C4B">
            <w:pPr>
              <w:pBdr>
                <w:top w:val="nil"/>
                <w:left w:val="nil"/>
                <w:bottom w:val="nil"/>
                <w:right w:val="nil"/>
                <w:between w:val="nil"/>
              </w:pBdr>
              <w:spacing w:before="100" w:after="100"/>
              <w:rPr>
                <w:color w:val="000000"/>
              </w:rPr>
            </w:pPr>
            <w:r>
              <w:rPr>
                <w:color w:val="000000"/>
              </w:rPr>
              <w:t>Testavimo dalyvių atsakomybes;</w:t>
            </w:r>
          </w:p>
        </w:tc>
      </w:tr>
      <w:tr w:rsidR="00357D22" w14:paraId="00C74C3C" w14:textId="77777777">
        <w:trPr>
          <w:trHeight w:val="311"/>
        </w:trPr>
        <w:tc>
          <w:tcPr>
            <w:tcW w:w="1163" w:type="dxa"/>
            <w:shd w:val="clear" w:color="auto" w:fill="auto"/>
          </w:tcPr>
          <w:p w14:paraId="00C74C3A" w14:textId="77777777" w:rsidR="00357D22" w:rsidRDefault="00357D22">
            <w:pPr>
              <w:numPr>
                <w:ilvl w:val="2"/>
                <w:numId w:val="15"/>
              </w:numPr>
              <w:pBdr>
                <w:top w:val="nil"/>
                <w:left w:val="nil"/>
                <w:bottom w:val="nil"/>
                <w:right w:val="nil"/>
                <w:between w:val="nil"/>
              </w:pBdr>
              <w:spacing w:before="100" w:after="100"/>
              <w:rPr>
                <w:color w:val="000000"/>
              </w:rPr>
            </w:pPr>
          </w:p>
        </w:tc>
        <w:tc>
          <w:tcPr>
            <w:tcW w:w="8465" w:type="dxa"/>
            <w:shd w:val="clear" w:color="auto" w:fill="auto"/>
          </w:tcPr>
          <w:p w14:paraId="00C74C3B" w14:textId="77777777" w:rsidR="00357D22" w:rsidRDefault="009E3C4B">
            <w:pPr>
              <w:pBdr>
                <w:top w:val="nil"/>
                <w:left w:val="nil"/>
                <w:bottom w:val="nil"/>
                <w:right w:val="nil"/>
                <w:between w:val="nil"/>
              </w:pBdr>
              <w:spacing w:before="100" w:after="100"/>
              <w:rPr>
                <w:color w:val="000000"/>
              </w:rPr>
            </w:pPr>
            <w:r>
              <w:rPr>
                <w:color w:val="000000"/>
              </w:rPr>
              <w:t>Rastų klaidų ištaisymo priėmimo kriterijus.</w:t>
            </w:r>
          </w:p>
        </w:tc>
      </w:tr>
      <w:tr w:rsidR="00357D22" w14:paraId="00C74C3F" w14:textId="77777777">
        <w:trPr>
          <w:trHeight w:val="311"/>
        </w:trPr>
        <w:tc>
          <w:tcPr>
            <w:tcW w:w="1163" w:type="dxa"/>
            <w:shd w:val="clear" w:color="auto" w:fill="auto"/>
          </w:tcPr>
          <w:p w14:paraId="00C74C3D"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3E" w14:textId="77777777" w:rsidR="00357D22" w:rsidRDefault="009E3C4B">
            <w:pPr>
              <w:pBdr>
                <w:top w:val="nil"/>
                <w:left w:val="nil"/>
                <w:bottom w:val="nil"/>
                <w:right w:val="nil"/>
                <w:between w:val="nil"/>
              </w:pBdr>
              <w:spacing w:before="100" w:after="100"/>
              <w:rPr>
                <w:color w:val="000000"/>
              </w:rPr>
            </w:pPr>
            <w:r>
              <w:rPr>
                <w:color w:val="000000"/>
              </w:rPr>
              <w:t xml:space="preserve">Parengia ir suderina su </w:t>
            </w:r>
            <w:r>
              <w:t>Perkančiąja</w:t>
            </w:r>
            <w:r>
              <w:rPr>
                <w:color w:val="000000"/>
              </w:rPr>
              <w:t xml:space="preserve"> organizacija Testavimo planą. Testavimo planas apibrėžia:</w:t>
            </w:r>
          </w:p>
        </w:tc>
      </w:tr>
      <w:tr w:rsidR="00357D22" w14:paraId="00C74C42" w14:textId="77777777">
        <w:trPr>
          <w:trHeight w:val="311"/>
        </w:trPr>
        <w:tc>
          <w:tcPr>
            <w:tcW w:w="1163" w:type="dxa"/>
            <w:shd w:val="clear" w:color="auto" w:fill="auto"/>
          </w:tcPr>
          <w:p w14:paraId="00C74C40" w14:textId="77777777" w:rsidR="00357D22" w:rsidRDefault="00357D22">
            <w:pPr>
              <w:numPr>
                <w:ilvl w:val="2"/>
                <w:numId w:val="15"/>
              </w:numPr>
              <w:pBdr>
                <w:top w:val="nil"/>
                <w:left w:val="nil"/>
                <w:bottom w:val="nil"/>
                <w:right w:val="nil"/>
                <w:between w:val="nil"/>
              </w:pBdr>
              <w:spacing w:before="100" w:after="100"/>
              <w:rPr>
                <w:color w:val="000000"/>
              </w:rPr>
            </w:pPr>
          </w:p>
        </w:tc>
        <w:tc>
          <w:tcPr>
            <w:tcW w:w="8465" w:type="dxa"/>
            <w:shd w:val="clear" w:color="auto" w:fill="auto"/>
          </w:tcPr>
          <w:p w14:paraId="00C74C41" w14:textId="77777777" w:rsidR="00357D22" w:rsidRDefault="009E3C4B">
            <w:pPr>
              <w:pBdr>
                <w:top w:val="nil"/>
                <w:left w:val="nil"/>
                <w:bottom w:val="nil"/>
                <w:right w:val="nil"/>
                <w:between w:val="nil"/>
              </w:pBdr>
              <w:spacing w:before="100" w:after="100"/>
              <w:rPr>
                <w:color w:val="000000"/>
              </w:rPr>
            </w:pPr>
            <w:r>
              <w:rPr>
                <w:color w:val="000000"/>
              </w:rPr>
              <w:t>Testavimo veiklų grafiką;</w:t>
            </w:r>
          </w:p>
        </w:tc>
      </w:tr>
      <w:tr w:rsidR="00357D22" w14:paraId="00C74C45" w14:textId="77777777">
        <w:trPr>
          <w:trHeight w:val="311"/>
        </w:trPr>
        <w:tc>
          <w:tcPr>
            <w:tcW w:w="1163" w:type="dxa"/>
            <w:shd w:val="clear" w:color="auto" w:fill="auto"/>
          </w:tcPr>
          <w:p w14:paraId="00C74C43" w14:textId="77777777" w:rsidR="00357D22" w:rsidRDefault="00357D22">
            <w:pPr>
              <w:numPr>
                <w:ilvl w:val="2"/>
                <w:numId w:val="15"/>
              </w:numPr>
              <w:pBdr>
                <w:top w:val="nil"/>
                <w:left w:val="nil"/>
                <w:bottom w:val="nil"/>
                <w:right w:val="nil"/>
                <w:between w:val="nil"/>
              </w:pBdr>
              <w:spacing w:before="100" w:after="100"/>
              <w:rPr>
                <w:color w:val="000000"/>
              </w:rPr>
            </w:pPr>
          </w:p>
        </w:tc>
        <w:tc>
          <w:tcPr>
            <w:tcW w:w="8465" w:type="dxa"/>
            <w:shd w:val="clear" w:color="auto" w:fill="auto"/>
          </w:tcPr>
          <w:p w14:paraId="00C74C44" w14:textId="77777777" w:rsidR="00357D22" w:rsidRDefault="009E3C4B">
            <w:pPr>
              <w:pBdr>
                <w:top w:val="nil"/>
                <w:left w:val="nil"/>
                <w:bottom w:val="nil"/>
                <w:right w:val="nil"/>
                <w:between w:val="nil"/>
              </w:pBdr>
              <w:spacing w:before="100" w:after="100"/>
              <w:rPr>
                <w:color w:val="000000"/>
              </w:rPr>
            </w:pPr>
            <w:r>
              <w:rPr>
                <w:color w:val="000000"/>
              </w:rPr>
              <w:t>Testavimo dalyvius;</w:t>
            </w:r>
          </w:p>
        </w:tc>
      </w:tr>
      <w:tr w:rsidR="00357D22" w14:paraId="00C74C48" w14:textId="77777777">
        <w:trPr>
          <w:trHeight w:val="311"/>
        </w:trPr>
        <w:tc>
          <w:tcPr>
            <w:tcW w:w="1163" w:type="dxa"/>
            <w:shd w:val="clear" w:color="auto" w:fill="auto"/>
          </w:tcPr>
          <w:p w14:paraId="00C74C46"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47" w14:textId="77777777" w:rsidR="00357D22" w:rsidRDefault="009E3C4B">
            <w:pPr>
              <w:pBdr>
                <w:top w:val="nil"/>
                <w:left w:val="nil"/>
                <w:bottom w:val="nil"/>
                <w:right w:val="nil"/>
                <w:between w:val="nil"/>
              </w:pBdr>
              <w:spacing w:before="100" w:after="100"/>
              <w:rPr>
                <w:color w:val="000000"/>
              </w:rPr>
            </w:pPr>
            <w:r>
              <w:rPr>
                <w:color w:val="000000"/>
              </w:rPr>
              <w:t>Parengia testavimo scenarijus.</w:t>
            </w:r>
          </w:p>
        </w:tc>
      </w:tr>
      <w:tr w:rsidR="00357D22" w14:paraId="00C74C4B" w14:textId="77777777">
        <w:trPr>
          <w:trHeight w:val="311"/>
        </w:trPr>
        <w:tc>
          <w:tcPr>
            <w:tcW w:w="1163" w:type="dxa"/>
            <w:shd w:val="clear" w:color="auto" w:fill="auto"/>
          </w:tcPr>
          <w:p w14:paraId="00C74C49"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4A" w14:textId="77777777" w:rsidR="00357D22" w:rsidRDefault="009E3C4B">
            <w:pPr>
              <w:pBdr>
                <w:top w:val="nil"/>
                <w:left w:val="nil"/>
                <w:bottom w:val="nil"/>
                <w:right w:val="nil"/>
                <w:between w:val="nil"/>
              </w:pBdr>
              <w:spacing w:before="100" w:after="100"/>
              <w:rPr>
                <w:color w:val="000000"/>
              </w:rPr>
            </w:pPr>
            <w:r>
              <w:rPr>
                <w:color w:val="000000"/>
              </w:rPr>
              <w:t xml:space="preserve">Jei testavimo metodikoje nėra suderinta kitaip, paruošia </w:t>
            </w:r>
            <w:r>
              <w:t xml:space="preserve">kreipinių registravimo aplinką, </w:t>
            </w:r>
            <w:r>
              <w:rPr>
                <w:color w:val="000000"/>
              </w:rPr>
              <w:t xml:space="preserve">kurioje </w:t>
            </w:r>
            <w:r>
              <w:t>P</w:t>
            </w:r>
            <w:r>
              <w:rPr>
                <w:color w:val="000000"/>
              </w:rPr>
              <w:t xml:space="preserve">erkančioji organizacija registruoja </w:t>
            </w:r>
            <w:r>
              <w:t>kreipinius</w:t>
            </w:r>
            <w:r>
              <w:rPr>
                <w:color w:val="000000"/>
              </w:rPr>
              <w:t xml:space="preserve"> priėmimo testavimo metu. </w:t>
            </w:r>
          </w:p>
        </w:tc>
      </w:tr>
      <w:tr w:rsidR="00357D22" w14:paraId="00C74C4E" w14:textId="77777777">
        <w:trPr>
          <w:trHeight w:val="311"/>
        </w:trPr>
        <w:tc>
          <w:tcPr>
            <w:tcW w:w="1163" w:type="dxa"/>
            <w:shd w:val="clear" w:color="auto" w:fill="auto"/>
          </w:tcPr>
          <w:p w14:paraId="00C74C4C"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4D" w14:textId="77777777" w:rsidR="00357D22" w:rsidRDefault="009E3C4B">
            <w:pPr>
              <w:spacing w:before="100" w:after="100"/>
              <w:rPr>
                <w:highlight w:val="yellow"/>
              </w:rPr>
            </w:pPr>
            <w:r>
              <w:t>Testavimų metu Diegėjas turi vesti elektroninės formos pastebėtų klaidų, trūkumų ir jų būsenų kaupimo žurnalą, sudaryti galimybes jį pildyti įgaliotiems Perkančiosios organizacijos specialistams.</w:t>
            </w:r>
          </w:p>
        </w:tc>
      </w:tr>
      <w:tr w:rsidR="00357D22" w14:paraId="00C74C51" w14:textId="77777777">
        <w:trPr>
          <w:trHeight w:val="311"/>
        </w:trPr>
        <w:tc>
          <w:tcPr>
            <w:tcW w:w="1163" w:type="dxa"/>
            <w:shd w:val="clear" w:color="auto" w:fill="auto"/>
          </w:tcPr>
          <w:p w14:paraId="00C74C4F"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50" w14:textId="77777777" w:rsidR="00357D22" w:rsidRDefault="009E3C4B">
            <w:pPr>
              <w:spacing w:before="100" w:after="100"/>
            </w:pPr>
            <w:r>
              <w:t>Testavimas turės apimti funkcinį testavimą. Diegėjas turės dalyvauti vykdant funkcinį testavimą.</w:t>
            </w:r>
          </w:p>
        </w:tc>
      </w:tr>
      <w:tr w:rsidR="00357D22" w14:paraId="00C74C54" w14:textId="77777777">
        <w:trPr>
          <w:trHeight w:val="311"/>
        </w:trPr>
        <w:tc>
          <w:tcPr>
            <w:tcW w:w="1163" w:type="dxa"/>
            <w:shd w:val="clear" w:color="auto" w:fill="auto"/>
          </w:tcPr>
          <w:p w14:paraId="00C74C52"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53" w14:textId="77777777" w:rsidR="00357D22" w:rsidRDefault="009E3C4B">
            <w:pPr>
              <w:spacing w:before="100" w:after="100"/>
            </w:pPr>
            <w:r>
              <w:t>Testavimo metu Perkančioji organizacija sudarys testavimo grupę, į kurią pagal poreikį bus įtraukti Perkančiosios organizacijos ir Diegėjo atstovai. Diegėjas testuotojų grupei turi sudaryti galimybę naudotis sukurtais funkcionalumais ir pateikti savo pastabas.</w:t>
            </w:r>
          </w:p>
        </w:tc>
      </w:tr>
      <w:tr w:rsidR="00357D22" w14:paraId="00C74C57" w14:textId="77777777">
        <w:trPr>
          <w:trHeight w:val="311"/>
        </w:trPr>
        <w:tc>
          <w:tcPr>
            <w:tcW w:w="1163" w:type="dxa"/>
            <w:shd w:val="clear" w:color="auto" w:fill="auto"/>
          </w:tcPr>
          <w:p w14:paraId="00C74C55"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56" w14:textId="77777777" w:rsidR="00357D22" w:rsidRDefault="009E3C4B">
            <w:pPr>
              <w:spacing w:before="100" w:after="100"/>
            </w:pPr>
            <w:r>
              <w:t xml:space="preserve">Testavimo metu nustatytos programinės įrangos klaidos skirstomos į kritines, vidutines ir mažas: </w:t>
            </w:r>
          </w:p>
        </w:tc>
      </w:tr>
      <w:tr w:rsidR="00357D22" w14:paraId="00C74C5A" w14:textId="77777777">
        <w:trPr>
          <w:trHeight w:val="311"/>
        </w:trPr>
        <w:tc>
          <w:tcPr>
            <w:tcW w:w="1163" w:type="dxa"/>
            <w:shd w:val="clear" w:color="auto" w:fill="auto"/>
          </w:tcPr>
          <w:p w14:paraId="00C74C58"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59" w14:textId="77777777" w:rsidR="00357D22" w:rsidRDefault="009E3C4B">
            <w:pPr>
              <w:spacing w:before="100" w:after="100"/>
            </w:pPr>
            <w:r>
              <w:t>Kritinė klaida: IS veikimas blokuojamas arba nutrūksta, naudotojas negali vykdyti numatytų būtinų funkcijų ir nežinomas joks kitas alternatyvus funkcijos vykdymas;</w:t>
            </w:r>
          </w:p>
        </w:tc>
      </w:tr>
      <w:tr w:rsidR="00357D22" w14:paraId="00C74C5D" w14:textId="77777777">
        <w:trPr>
          <w:trHeight w:val="311"/>
        </w:trPr>
        <w:tc>
          <w:tcPr>
            <w:tcW w:w="1163" w:type="dxa"/>
            <w:shd w:val="clear" w:color="auto" w:fill="auto"/>
          </w:tcPr>
          <w:p w14:paraId="00C74C5B"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5C" w14:textId="77777777" w:rsidR="00357D22" w:rsidRDefault="009E3C4B">
            <w:pPr>
              <w:spacing w:before="100" w:after="100"/>
            </w:pPr>
            <w:r>
              <w:t>Vidutinė klaida: veikimo klaida, dėl kurios IS veikimas tampa nestabilus ir (ar) nesaugus ir kuri kliudo naudotojui vykdyti būtinas funkcijas, tačiau yra žinomas alternatyvus funkcijos vykdymas, taip pat, jei klaida yra susijusi su duomenų sauga;</w:t>
            </w:r>
          </w:p>
        </w:tc>
      </w:tr>
      <w:tr w:rsidR="00357D22" w14:paraId="00C74C60" w14:textId="77777777">
        <w:trPr>
          <w:trHeight w:val="311"/>
        </w:trPr>
        <w:tc>
          <w:tcPr>
            <w:tcW w:w="1163" w:type="dxa"/>
            <w:shd w:val="clear" w:color="auto" w:fill="auto"/>
          </w:tcPr>
          <w:p w14:paraId="00C74C5E"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5F" w14:textId="77777777" w:rsidR="00357D22" w:rsidRDefault="009E3C4B">
            <w:pPr>
              <w:spacing w:before="100" w:after="100"/>
            </w:pPr>
            <w:r>
              <w:t>Maža klaida: veikimo klaida, kuri sukelia sunkumų naudotis IS, bet nedaro įtakos veiklos proceso vykdymui arba pastebimas nedidelis trūkumas ar defektas (pavyzdžiui, naudojama terminologija neatitinka suderintos analizės dokumentacijoje).</w:t>
            </w:r>
          </w:p>
        </w:tc>
      </w:tr>
      <w:tr w:rsidR="00357D22" w14:paraId="00C74C63" w14:textId="77777777">
        <w:trPr>
          <w:trHeight w:val="311"/>
        </w:trPr>
        <w:tc>
          <w:tcPr>
            <w:tcW w:w="1163" w:type="dxa"/>
            <w:shd w:val="clear" w:color="auto" w:fill="auto"/>
          </w:tcPr>
          <w:p w14:paraId="00C74C61"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62" w14:textId="77777777" w:rsidR="00357D22" w:rsidRDefault="009E3C4B">
            <w:pPr>
              <w:spacing w:before="100" w:after="100"/>
            </w:pPr>
            <w:r>
              <w:t>Testavimas laikomas sėkmingai įgyvendintu, jei nėra likusių žinomų kritinių klaidų, ne daugiau kaip 10 proc. testavimo scenarijų turi vidutinių klaidų ir ne daugiau kaip 30 proc. testavimo scenarijų turi mažų klaidų.</w:t>
            </w:r>
          </w:p>
        </w:tc>
      </w:tr>
      <w:tr w:rsidR="00357D22" w14:paraId="00C74C66" w14:textId="77777777">
        <w:trPr>
          <w:trHeight w:val="311"/>
        </w:trPr>
        <w:tc>
          <w:tcPr>
            <w:tcW w:w="1163" w:type="dxa"/>
            <w:shd w:val="clear" w:color="auto" w:fill="auto"/>
          </w:tcPr>
          <w:p w14:paraId="00C74C64"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65" w14:textId="77777777" w:rsidR="00357D22" w:rsidRDefault="009E3C4B">
            <w:pPr>
              <w:spacing w:before="100" w:after="100"/>
            </w:pPr>
            <w:r>
              <w:t>Po kiekvienos testavimo sesijos per su Perkančiąja organizacija suderintą terminą Diegėjas turės parengti testavimo ataskaitą, kurioje turi būti aprašytos nustatytos klaidos ir trūkumai. Ištaisęs klaidas Diegėjas turės parengti klaidų šalinimo ataskaitą.</w:t>
            </w:r>
          </w:p>
        </w:tc>
      </w:tr>
      <w:tr w:rsidR="00357D22" w14:paraId="00C74C69" w14:textId="77777777">
        <w:trPr>
          <w:trHeight w:val="311"/>
        </w:trPr>
        <w:tc>
          <w:tcPr>
            <w:tcW w:w="1163" w:type="dxa"/>
            <w:shd w:val="clear" w:color="auto" w:fill="auto"/>
          </w:tcPr>
          <w:p w14:paraId="00C74C67"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68" w14:textId="77777777" w:rsidR="00357D22" w:rsidRDefault="009E3C4B">
            <w:pPr>
              <w:spacing w:before="100" w:after="100"/>
            </w:pPr>
            <w:r>
              <w:t>Atlikus pakeitimus turės būti vykdomas pakartotinis testavimas, užtikrinantis, kad visi ankstesniojo testavimo metu nustatyti trūkumai buvo pašalinti.</w:t>
            </w:r>
          </w:p>
        </w:tc>
      </w:tr>
    </w:tbl>
    <w:p w14:paraId="00C74C6A" w14:textId="77777777" w:rsidR="00357D22" w:rsidRDefault="00357D22">
      <w:pPr>
        <w:jc w:val="left"/>
      </w:pPr>
    </w:p>
    <w:p w14:paraId="00C74C6B" w14:textId="77777777" w:rsidR="00357D22" w:rsidRDefault="009E3C4B">
      <w:pPr>
        <w:pStyle w:val="Heading2"/>
        <w:numPr>
          <w:ilvl w:val="1"/>
          <w:numId w:val="14"/>
        </w:numPr>
      </w:pPr>
      <w:bookmarkStart w:id="48" w:name="_yrda3ryoump6" w:colFirst="0" w:colLast="0"/>
      <w:bookmarkEnd w:id="48"/>
      <w:r>
        <w:t>Reikalavimai mokymams</w:t>
      </w:r>
    </w:p>
    <w:tbl>
      <w:tblPr>
        <w:tblStyle w:val="aff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C6E" w14:textId="77777777">
        <w:trPr>
          <w:tblHeader/>
        </w:trPr>
        <w:tc>
          <w:tcPr>
            <w:tcW w:w="1163" w:type="dxa"/>
            <w:shd w:val="clear" w:color="auto" w:fill="auto"/>
          </w:tcPr>
          <w:p w14:paraId="00C74C6C" w14:textId="77777777" w:rsidR="00357D22" w:rsidRDefault="009E3C4B">
            <w:pPr>
              <w:pBdr>
                <w:top w:val="nil"/>
                <w:left w:val="nil"/>
                <w:bottom w:val="nil"/>
                <w:right w:val="nil"/>
                <w:between w:val="nil"/>
              </w:pBdr>
              <w:spacing w:before="100" w:after="100"/>
              <w:jc w:val="left"/>
              <w:rPr>
                <w:b/>
                <w:color w:val="000000"/>
              </w:rPr>
            </w:pPr>
            <w:r>
              <w:rPr>
                <w:b/>
                <w:color w:val="000000"/>
              </w:rPr>
              <w:t>Reik. Nr.</w:t>
            </w:r>
          </w:p>
        </w:tc>
        <w:tc>
          <w:tcPr>
            <w:tcW w:w="8465" w:type="dxa"/>
            <w:shd w:val="clear" w:color="auto" w:fill="auto"/>
          </w:tcPr>
          <w:p w14:paraId="00C74C6D" w14:textId="77777777" w:rsidR="00357D22" w:rsidRDefault="009E3C4B">
            <w:pPr>
              <w:pBdr>
                <w:top w:val="nil"/>
                <w:left w:val="nil"/>
                <w:bottom w:val="nil"/>
                <w:right w:val="nil"/>
                <w:between w:val="nil"/>
              </w:pBdr>
              <w:spacing w:before="100" w:after="100"/>
              <w:jc w:val="left"/>
              <w:rPr>
                <w:b/>
                <w:color w:val="000000"/>
              </w:rPr>
            </w:pPr>
            <w:r>
              <w:rPr>
                <w:b/>
                <w:color w:val="000000"/>
              </w:rPr>
              <w:t>Reikalavimas</w:t>
            </w:r>
          </w:p>
        </w:tc>
      </w:tr>
      <w:tr w:rsidR="00357D22" w14:paraId="00C74C71" w14:textId="77777777">
        <w:trPr>
          <w:trHeight w:val="311"/>
        </w:trPr>
        <w:tc>
          <w:tcPr>
            <w:tcW w:w="1163" w:type="dxa"/>
            <w:shd w:val="clear" w:color="auto" w:fill="auto"/>
          </w:tcPr>
          <w:p w14:paraId="00C74C6F"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70" w14:textId="77777777" w:rsidR="00357D22" w:rsidRDefault="009E3C4B">
            <w:pPr>
              <w:pBdr>
                <w:top w:val="nil"/>
                <w:left w:val="nil"/>
                <w:bottom w:val="nil"/>
                <w:right w:val="nil"/>
                <w:between w:val="nil"/>
              </w:pBdr>
              <w:spacing w:before="100" w:after="100"/>
              <w:rPr>
                <w:color w:val="000000"/>
                <w:highlight w:val="yellow"/>
              </w:rPr>
            </w:pPr>
            <w:r>
              <w:t>Mokymams</w:t>
            </w:r>
            <w:r>
              <w:rPr>
                <w:color w:val="000000"/>
              </w:rPr>
              <w:t xml:space="preserve"> </w:t>
            </w:r>
            <w:r>
              <w:t>D</w:t>
            </w:r>
            <w:r>
              <w:rPr>
                <w:color w:val="000000"/>
              </w:rPr>
              <w:t xml:space="preserve">iegėjas turi parengti: </w:t>
            </w:r>
          </w:p>
        </w:tc>
      </w:tr>
      <w:tr w:rsidR="00357D22" w14:paraId="00C74C77" w14:textId="77777777">
        <w:trPr>
          <w:trHeight w:val="311"/>
        </w:trPr>
        <w:tc>
          <w:tcPr>
            <w:tcW w:w="1163" w:type="dxa"/>
            <w:shd w:val="clear" w:color="auto" w:fill="auto"/>
          </w:tcPr>
          <w:p w14:paraId="00C74C72"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73" w14:textId="77777777" w:rsidR="00357D22" w:rsidRDefault="009E3C4B">
            <w:pPr>
              <w:spacing w:before="100" w:after="100"/>
            </w:pPr>
            <w:r>
              <w:t>Mokymų planą, kuriame turi būti pateikiama:</w:t>
            </w:r>
          </w:p>
          <w:p w14:paraId="00C74C74" w14:textId="77777777" w:rsidR="00357D22" w:rsidRDefault="009E3C4B">
            <w:pPr>
              <w:numPr>
                <w:ilvl w:val="0"/>
                <w:numId w:val="17"/>
              </w:numPr>
              <w:pBdr>
                <w:top w:val="nil"/>
                <w:left w:val="nil"/>
                <w:bottom w:val="nil"/>
                <w:right w:val="nil"/>
                <w:between w:val="nil"/>
              </w:pBdr>
              <w:spacing w:before="100" w:after="100"/>
              <w:rPr>
                <w:color w:val="000000"/>
              </w:rPr>
            </w:pPr>
            <w:r>
              <w:t>m</w:t>
            </w:r>
            <w:r>
              <w:rPr>
                <w:color w:val="000000"/>
              </w:rPr>
              <w:t>okymų tvarkaraštis, aprašantis kada, kur ir kaip bus atliekami mokymai;</w:t>
            </w:r>
          </w:p>
          <w:p w14:paraId="00C74C75" w14:textId="77777777" w:rsidR="00357D22" w:rsidRDefault="009E3C4B">
            <w:pPr>
              <w:numPr>
                <w:ilvl w:val="0"/>
                <w:numId w:val="17"/>
              </w:numPr>
              <w:pBdr>
                <w:top w:val="nil"/>
                <w:left w:val="nil"/>
                <w:bottom w:val="nil"/>
                <w:right w:val="nil"/>
                <w:between w:val="nil"/>
              </w:pBdr>
              <w:spacing w:before="100" w:after="100"/>
              <w:rPr>
                <w:color w:val="000000"/>
              </w:rPr>
            </w:pPr>
            <w:r>
              <w:t>m</w:t>
            </w:r>
            <w:r>
              <w:rPr>
                <w:color w:val="000000"/>
              </w:rPr>
              <w:t>okymų apimtis (temos ir dalyvių skaičius);</w:t>
            </w:r>
          </w:p>
          <w:p w14:paraId="00C74C76" w14:textId="77777777" w:rsidR="00357D22" w:rsidRDefault="009E3C4B">
            <w:pPr>
              <w:numPr>
                <w:ilvl w:val="0"/>
                <w:numId w:val="17"/>
              </w:numPr>
              <w:pBdr>
                <w:top w:val="nil"/>
                <w:left w:val="nil"/>
                <w:bottom w:val="nil"/>
                <w:right w:val="nil"/>
                <w:between w:val="nil"/>
              </w:pBdr>
              <w:spacing w:before="100" w:after="100"/>
              <w:rPr>
                <w:color w:val="000000"/>
              </w:rPr>
            </w:pPr>
            <w:r>
              <w:t>į</w:t>
            </w:r>
            <w:r>
              <w:rPr>
                <w:color w:val="000000"/>
              </w:rPr>
              <w:t>rankiai ir medžiaga (informacija), kurie bus naudojami mokymų įgyvendinimo metu.</w:t>
            </w:r>
          </w:p>
        </w:tc>
      </w:tr>
      <w:tr w:rsidR="00357D22" w14:paraId="00C74C7D" w14:textId="77777777">
        <w:trPr>
          <w:trHeight w:val="311"/>
        </w:trPr>
        <w:tc>
          <w:tcPr>
            <w:tcW w:w="1163" w:type="dxa"/>
            <w:shd w:val="clear" w:color="auto" w:fill="auto"/>
          </w:tcPr>
          <w:p w14:paraId="00C74C78"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79" w14:textId="77777777" w:rsidR="00357D22" w:rsidRDefault="009E3C4B">
            <w:pPr>
              <w:spacing w:before="100" w:after="100"/>
            </w:pPr>
            <w:r>
              <w:t>Administratorių ir naudotojų vadovus, kurie turi atitikti tokius reikalavimus:</w:t>
            </w:r>
          </w:p>
          <w:p w14:paraId="00C74C7A" w14:textId="77777777" w:rsidR="00357D22" w:rsidRDefault="009E3C4B">
            <w:pPr>
              <w:numPr>
                <w:ilvl w:val="0"/>
                <w:numId w:val="18"/>
              </w:numPr>
              <w:pBdr>
                <w:top w:val="nil"/>
                <w:left w:val="nil"/>
                <w:bottom w:val="nil"/>
                <w:right w:val="nil"/>
                <w:between w:val="nil"/>
              </w:pBdr>
              <w:spacing w:before="100" w:after="100"/>
              <w:rPr>
                <w:color w:val="000000"/>
              </w:rPr>
            </w:pPr>
            <w:r>
              <w:t>v</w:t>
            </w:r>
            <w:r>
              <w:rPr>
                <w:color w:val="000000"/>
              </w:rPr>
              <w:t>isa pateikta medžiaga turi būti suskirstyta pagal sukurtos programinės įrangos funkcines sritis, parengta lietuvių kalba ir iliustruota naudotojo sąsajos ekranvaizdžiais;</w:t>
            </w:r>
          </w:p>
          <w:p w14:paraId="00C74C7B" w14:textId="77777777" w:rsidR="00357D22" w:rsidRDefault="009E3C4B">
            <w:pPr>
              <w:numPr>
                <w:ilvl w:val="0"/>
                <w:numId w:val="18"/>
              </w:numPr>
              <w:pBdr>
                <w:top w:val="nil"/>
                <w:left w:val="nil"/>
                <w:bottom w:val="nil"/>
                <w:right w:val="nil"/>
                <w:between w:val="nil"/>
              </w:pBdr>
              <w:spacing w:before="100" w:after="100"/>
              <w:rPr>
                <w:color w:val="000000"/>
              </w:rPr>
            </w:pPr>
            <w:r>
              <w:t>v</w:t>
            </w:r>
            <w:r>
              <w:rPr>
                <w:color w:val="000000"/>
              </w:rPr>
              <w:t>adovai turi būti išsamūs ir suprantami skaitytojui savarankiškai vykdant konkrečias užduotis, apimti visas numatytas sistemos funkcijas;</w:t>
            </w:r>
          </w:p>
          <w:p w14:paraId="00C74C7C" w14:textId="77777777" w:rsidR="00357D22" w:rsidRDefault="009E3C4B">
            <w:pPr>
              <w:numPr>
                <w:ilvl w:val="0"/>
                <w:numId w:val="18"/>
              </w:numPr>
              <w:pBdr>
                <w:top w:val="nil"/>
                <w:left w:val="nil"/>
                <w:bottom w:val="nil"/>
                <w:right w:val="nil"/>
                <w:between w:val="nil"/>
              </w:pBdr>
              <w:spacing w:before="100" w:after="100"/>
              <w:rPr>
                <w:color w:val="000000"/>
              </w:rPr>
            </w:pPr>
            <w:r>
              <w:t>v</w:t>
            </w:r>
            <w:r>
              <w:rPr>
                <w:color w:val="000000"/>
              </w:rPr>
              <w:t>adovuose turi būti pateikti visų naujai sukurtų naudotojo sąsajos langų paaiškinimai</w:t>
            </w:r>
            <w:r>
              <w:t>.</w:t>
            </w:r>
          </w:p>
        </w:tc>
      </w:tr>
    </w:tbl>
    <w:p w14:paraId="00C74C7E" w14:textId="77777777" w:rsidR="00357D22" w:rsidRDefault="00357D22">
      <w:pPr>
        <w:jc w:val="left"/>
      </w:pPr>
    </w:p>
    <w:p w14:paraId="00C74C7F" w14:textId="77777777" w:rsidR="00357D22" w:rsidRDefault="009E3C4B">
      <w:pPr>
        <w:pStyle w:val="Heading2"/>
        <w:numPr>
          <w:ilvl w:val="1"/>
          <w:numId w:val="14"/>
        </w:numPr>
      </w:pPr>
      <w:bookmarkStart w:id="49" w:name="_du3q49tj3nva" w:colFirst="0" w:colLast="0"/>
      <w:bookmarkEnd w:id="49"/>
      <w:r>
        <w:t>Reikalavimai bandomosios eksploatacijos etapui</w:t>
      </w:r>
    </w:p>
    <w:tbl>
      <w:tblPr>
        <w:tblStyle w:val="aff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C82" w14:textId="77777777">
        <w:trPr>
          <w:tblHeader/>
        </w:trPr>
        <w:tc>
          <w:tcPr>
            <w:tcW w:w="1163" w:type="dxa"/>
            <w:shd w:val="clear" w:color="auto" w:fill="auto"/>
          </w:tcPr>
          <w:p w14:paraId="00C74C80" w14:textId="77777777" w:rsidR="00357D22" w:rsidRDefault="009E3C4B">
            <w:pPr>
              <w:pBdr>
                <w:top w:val="nil"/>
                <w:left w:val="nil"/>
                <w:bottom w:val="nil"/>
                <w:right w:val="nil"/>
                <w:between w:val="nil"/>
              </w:pBdr>
              <w:spacing w:before="100" w:after="100"/>
              <w:jc w:val="left"/>
              <w:rPr>
                <w:b/>
                <w:color w:val="000000"/>
              </w:rPr>
            </w:pPr>
            <w:r>
              <w:rPr>
                <w:b/>
                <w:color w:val="000000"/>
              </w:rPr>
              <w:t>Reik. Nr.</w:t>
            </w:r>
          </w:p>
        </w:tc>
        <w:tc>
          <w:tcPr>
            <w:tcW w:w="8465" w:type="dxa"/>
            <w:shd w:val="clear" w:color="auto" w:fill="auto"/>
          </w:tcPr>
          <w:p w14:paraId="00C74C81" w14:textId="77777777" w:rsidR="00357D22" w:rsidRDefault="009E3C4B">
            <w:pPr>
              <w:pBdr>
                <w:top w:val="nil"/>
                <w:left w:val="nil"/>
                <w:bottom w:val="nil"/>
                <w:right w:val="nil"/>
                <w:between w:val="nil"/>
              </w:pBdr>
              <w:spacing w:before="100" w:after="100"/>
              <w:jc w:val="left"/>
              <w:rPr>
                <w:b/>
                <w:color w:val="000000"/>
              </w:rPr>
            </w:pPr>
            <w:r>
              <w:rPr>
                <w:b/>
                <w:color w:val="000000"/>
              </w:rPr>
              <w:t>Reikalavimas</w:t>
            </w:r>
          </w:p>
        </w:tc>
      </w:tr>
      <w:tr w:rsidR="00357D22" w14:paraId="00C74C85" w14:textId="77777777">
        <w:trPr>
          <w:tblHeader/>
        </w:trPr>
        <w:tc>
          <w:tcPr>
            <w:tcW w:w="1163" w:type="dxa"/>
            <w:shd w:val="clear" w:color="auto" w:fill="auto"/>
          </w:tcPr>
          <w:p w14:paraId="00C74C83" w14:textId="77777777" w:rsidR="00357D22" w:rsidRDefault="00357D22">
            <w:pPr>
              <w:numPr>
                <w:ilvl w:val="0"/>
                <w:numId w:val="15"/>
              </w:numPr>
              <w:spacing w:before="100" w:after="100"/>
            </w:pPr>
          </w:p>
        </w:tc>
        <w:tc>
          <w:tcPr>
            <w:tcW w:w="8465" w:type="dxa"/>
            <w:shd w:val="clear" w:color="auto" w:fill="auto"/>
          </w:tcPr>
          <w:p w14:paraId="00C74C84" w14:textId="77777777" w:rsidR="00357D22" w:rsidRDefault="009E3C4B">
            <w:pPr>
              <w:spacing w:before="100" w:after="100"/>
            </w:pPr>
            <w:r>
              <w:t>Iki bandomosios eksploatacijos pradžios turės būti atlikti „Lietuvos vietovardžių žodyno“ tvarkymo priemonių mokymai.</w:t>
            </w:r>
          </w:p>
        </w:tc>
      </w:tr>
      <w:tr w:rsidR="00357D22" w14:paraId="00C74C8C" w14:textId="77777777">
        <w:trPr>
          <w:trHeight w:val="311"/>
        </w:trPr>
        <w:tc>
          <w:tcPr>
            <w:tcW w:w="1163" w:type="dxa"/>
            <w:shd w:val="clear" w:color="auto" w:fill="auto"/>
          </w:tcPr>
          <w:p w14:paraId="00C74C86"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87" w14:textId="77777777" w:rsidR="00357D22" w:rsidRDefault="009E3C4B">
            <w:pPr>
              <w:pBdr>
                <w:top w:val="nil"/>
                <w:left w:val="nil"/>
                <w:bottom w:val="nil"/>
                <w:right w:val="nil"/>
                <w:between w:val="nil"/>
              </w:pBdr>
              <w:spacing w:before="100" w:after="100"/>
              <w:rPr>
                <w:color w:val="000000"/>
              </w:rPr>
            </w:pPr>
            <w:r>
              <w:rPr>
                <w:color w:val="000000"/>
              </w:rPr>
              <w:t>Iki bandomosios eksploatacijos pradžios Diegėjas turi parengti bandomosios eksploatacijos planą, kuriame turi būti pateikiama:</w:t>
            </w:r>
          </w:p>
          <w:p w14:paraId="00C74C88" w14:textId="77777777" w:rsidR="00357D22" w:rsidRDefault="009E3C4B">
            <w:pPr>
              <w:numPr>
                <w:ilvl w:val="0"/>
                <w:numId w:val="20"/>
              </w:numPr>
              <w:pBdr>
                <w:top w:val="nil"/>
                <w:left w:val="nil"/>
                <w:bottom w:val="nil"/>
                <w:right w:val="nil"/>
                <w:between w:val="nil"/>
              </w:pBdr>
              <w:spacing w:before="100" w:after="100"/>
              <w:rPr>
                <w:color w:val="000000"/>
              </w:rPr>
            </w:pPr>
            <w:r>
              <w:t>b</w:t>
            </w:r>
            <w:r>
              <w:rPr>
                <w:color w:val="000000"/>
              </w:rPr>
              <w:t>andomosios eksploatacijos vykdymo ir klaidų bei trūkumų fiksavimo tvarka;</w:t>
            </w:r>
          </w:p>
          <w:p w14:paraId="00C74C89" w14:textId="77777777" w:rsidR="00357D22" w:rsidRDefault="009E3C4B">
            <w:pPr>
              <w:numPr>
                <w:ilvl w:val="0"/>
                <w:numId w:val="20"/>
              </w:numPr>
              <w:pBdr>
                <w:top w:val="nil"/>
                <w:left w:val="nil"/>
                <w:bottom w:val="nil"/>
                <w:right w:val="nil"/>
                <w:between w:val="nil"/>
              </w:pBdr>
              <w:spacing w:before="100" w:after="100"/>
              <w:rPr>
                <w:color w:val="000000"/>
              </w:rPr>
            </w:pPr>
            <w:r>
              <w:t>b</w:t>
            </w:r>
            <w:r>
              <w:rPr>
                <w:color w:val="000000"/>
              </w:rPr>
              <w:t>andomosios eksploatacijos dalyvių atsakomybės;</w:t>
            </w:r>
          </w:p>
          <w:p w14:paraId="00C74C8A" w14:textId="77777777" w:rsidR="00357D22" w:rsidRDefault="009E3C4B">
            <w:pPr>
              <w:numPr>
                <w:ilvl w:val="0"/>
                <w:numId w:val="20"/>
              </w:numPr>
              <w:pBdr>
                <w:top w:val="nil"/>
                <w:left w:val="nil"/>
                <w:bottom w:val="nil"/>
                <w:right w:val="nil"/>
                <w:between w:val="nil"/>
              </w:pBdr>
              <w:spacing w:before="100" w:after="100"/>
              <w:rPr>
                <w:color w:val="000000"/>
              </w:rPr>
            </w:pPr>
            <w:r>
              <w:t>b</w:t>
            </w:r>
            <w:r>
              <w:rPr>
                <w:color w:val="000000"/>
              </w:rPr>
              <w:t>andomosios eksploatacijos veiklų grafikas;</w:t>
            </w:r>
          </w:p>
          <w:p w14:paraId="00C74C8B" w14:textId="77777777" w:rsidR="00357D22" w:rsidRDefault="009E3C4B">
            <w:pPr>
              <w:numPr>
                <w:ilvl w:val="0"/>
                <w:numId w:val="20"/>
              </w:numPr>
              <w:pBdr>
                <w:top w:val="nil"/>
                <w:left w:val="nil"/>
                <w:bottom w:val="nil"/>
                <w:right w:val="nil"/>
                <w:between w:val="nil"/>
              </w:pBdr>
              <w:spacing w:before="100" w:after="100"/>
              <w:rPr>
                <w:color w:val="000000"/>
              </w:rPr>
            </w:pPr>
            <w:r>
              <w:t>b</w:t>
            </w:r>
            <w:r>
              <w:rPr>
                <w:color w:val="000000"/>
              </w:rPr>
              <w:t>andomosios eksploatacijos priėmimo kriterijai.</w:t>
            </w:r>
          </w:p>
        </w:tc>
      </w:tr>
      <w:tr w:rsidR="00357D22" w14:paraId="00C74C8F" w14:textId="77777777">
        <w:trPr>
          <w:trHeight w:val="311"/>
        </w:trPr>
        <w:tc>
          <w:tcPr>
            <w:tcW w:w="1163" w:type="dxa"/>
            <w:shd w:val="clear" w:color="auto" w:fill="auto"/>
          </w:tcPr>
          <w:p w14:paraId="00C74C8D"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8E" w14:textId="77777777" w:rsidR="00357D22" w:rsidRDefault="009E3C4B">
            <w:pPr>
              <w:pBdr>
                <w:top w:val="nil"/>
                <w:left w:val="nil"/>
                <w:bottom w:val="nil"/>
                <w:right w:val="nil"/>
                <w:between w:val="nil"/>
              </w:pBdr>
              <w:spacing w:before="100" w:after="100"/>
              <w:rPr>
                <w:color w:val="000000"/>
              </w:rPr>
            </w:pPr>
            <w:r>
              <w:rPr>
                <w:color w:val="000000"/>
              </w:rPr>
              <w:t>Prieš pradedant naujų funkcijų diegimą į gamyklinę aplinką, Diegėjas turi:</w:t>
            </w:r>
          </w:p>
        </w:tc>
      </w:tr>
      <w:tr w:rsidR="00357D22" w14:paraId="00C74C94" w14:textId="77777777">
        <w:trPr>
          <w:trHeight w:val="311"/>
        </w:trPr>
        <w:tc>
          <w:tcPr>
            <w:tcW w:w="1163" w:type="dxa"/>
            <w:shd w:val="clear" w:color="auto" w:fill="auto"/>
          </w:tcPr>
          <w:p w14:paraId="00C74C90"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91" w14:textId="77777777" w:rsidR="00357D22" w:rsidRDefault="009E3C4B">
            <w:pPr>
              <w:spacing w:before="100" w:after="100"/>
            </w:pPr>
            <w:r>
              <w:t>Parengti ir suderinti diegimo planą, kuris apima:</w:t>
            </w:r>
          </w:p>
          <w:p w14:paraId="00C74C92" w14:textId="77777777" w:rsidR="00357D22" w:rsidRDefault="009E3C4B">
            <w:pPr>
              <w:numPr>
                <w:ilvl w:val="0"/>
                <w:numId w:val="19"/>
              </w:numPr>
              <w:pBdr>
                <w:top w:val="nil"/>
                <w:left w:val="nil"/>
                <w:bottom w:val="nil"/>
                <w:right w:val="nil"/>
                <w:between w:val="nil"/>
              </w:pBdr>
              <w:spacing w:before="100" w:after="100"/>
              <w:rPr>
                <w:color w:val="000000"/>
              </w:rPr>
            </w:pPr>
            <w:r>
              <w:t>d</w:t>
            </w:r>
            <w:r>
              <w:rPr>
                <w:color w:val="000000"/>
              </w:rPr>
              <w:t>iegimo tvarką;</w:t>
            </w:r>
          </w:p>
          <w:p w14:paraId="00C74C93" w14:textId="77777777" w:rsidR="00357D22" w:rsidRDefault="009E3C4B">
            <w:pPr>
              <w:numPr>
                <w:ilvl w:val="0"/>
                <w:numId w:val="19"/>
              </w:numPr>
              <w:pBdr>
                <w:top w:val="nil"/>
                <w:left w:val="nil"/>
                <w:bottom w:val="nil"/>
                <w:right w:val="nil"/>
                <w:between w:val="nil"/>
              </w:pBdr>
              <w:spacing w:before="100" w:after="100"/>
              <w:rPr>
                <w:color w:val="000000"/>
              </w:rPr>
            </w:pPr>
            <w:r>
              <w:t>d</w:t>
            </w:r>
            <w:r>
              <w:rPr>
                <w:color w:val="000000"/>
              </w:rPr>
              <w:t>iegimo veiklas ir atsakomybes.</w:t>
            </w:r>
          </w:p>
        </w:tc>
      </w:tr>
      <w:tr w:rsidR="00357D22" w14:paraId="00C74C97" w14:textId="77777777">
        <w:trPr>
          <w:trHeight w:val="311"/>
        </w:trPr>
        <w:tc>
          <w:tcPr>
            <w:tcW w:w="1163" w:type="dxa"/>
            <w:shd w:val="clear" w:color="auto" w:fill="auto"/>
          </w:tcPr>
          <w:p w14:paraId="00C74C95"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96" w14:textId="77777777" w:rsidR="00357D22" w:rsidRDefault="009E3C4B">
            <w:pPr>
              <w:spacing w:before="100" w:after="100"/>
            </w:pPr>
            <w:r>
              <w:t>Užtikrinti, kad diegimo nesėkmės atveju bus atstatyta ir galės būti naudojama esama sistema iki problemų, dėl kurių nepavyko diegimas, pašalinimo.</w:t>
            </w:r>
          </w:p>
        </w:tc>
      </w:tr>
      <w:tr w:rsidR="00357D22" w14:paraId="00C74C9A" w14:textId="77777777">
        <w:trPr>
          <w:trHeight w:val="311"/>
        </w:trPr>
        <w:tc>
          <w:tcPr>
            <w:tcW w:w="1163" w:type="dxa"/>
            <w:shd w:val="clear" w:color="auto" w:fill="auto"/>
          </w:tcPr>
          <w:p w14:paraId="00C74C98"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99" w14:textId="77777777" w:rsidR="00357D22" w:rsidRDefault="009E3C4B">
            <w:pPr>
              <w:spacing w:before="100" w:after="100"/>
            </w:pPr>
            <w:r>
              <w:t>Bandomosios eksploatacijos metu Diegėjas turi vesti elektroninės formos pastebėtų klaidų, trūkumų ir jų būsenų kaupimo žurnalą, sudaryti galimybes jį pildyti įgaliotiems Perkančiosios organizacijos specialistams.</w:t>
            </w:r>
          </w:p>
        </w:tc>
      </w:tr>
      <w:tr w:rsidR="00357D22" w14:paraId="00C74C9D" w14:textId="77777777">
        <w:trPr>
          <w:trHeight w:val="311"/>
        </w:trPr>
        <w:tc>
          <w:tcPr>
            <w:tcW w:w="1163" w:type="dxa"/>
            <w:shd w:val="clear" w:color="auto" w:fill="auto"/>
          </w:tcPr>
          <w:p w14:paraId="00C74C9B"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9C" w14:textId="77777777" w:rsidR="00357D22" w:rsidRDefault="009E3C4B">
            <w:pPr>
              <w:spacing w:before="100" w:after="100"/>
            </w:pPr>
            <w:r>
              <w:t>Bandomosios eksploatacijos metu nustatytos klaidos skirstomos į kritines, vidutines ir mažas. Bandomoji eksploatacija laikoma sėkmingai įgyvendinta, jei nėra likusių žinomų kritinių bei vidutinių klaidų ir yra ištaisyta 90 proc. mažų bandomosios eksploatacijos metu nustatytų klaidų.</w:t>
            </w:r>
          </w:p>
        </w:tc>
      </w:tr>
      <w:tr w:rsidR="00357D22" w14:paraId="00C74CA0" w14:textId="77777777">
        <w:trPr>
          <w:trHeight w:val="311"/>
        </w:trPr>
        <w:tc>
          <w:tcPr>
            <w:tcW w:w="1163" w:type="dxa"/>
            <w:shd w:val="clear" w:color="auto" w:fill="auto"/>
          </w:tcPr>
          <w:p w14:paraId="00C74C9E"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9F" w14:textId="77777777" w:rsidR="00357D22" w:rsidRDefault="009E3C4B">
            <w:pPr>
              <w:spacing w:before="100" w:after="100"/>
            </w:pPr>
            <w:r>
              <w:t>Pasibaigus bandomajai eksploatacijai, Diegėjas turi parengti bandomosios eksploatacijos ataskaitą, kurioje būtų pateikta rastų ir ištaisytų klaidų suvestinė.</w:t>
            </w:r>
          </w:p>
        </w:tc>
      </w:tr>
    </w:tbl>
    <w:p w14:paraId="00C74CA1" w14:textId="77777777" w:rsidR="00357D22" w:rsidRDefault="00357D22">
      <w:pPr>
        <w:jc w:val="left"/>
      </w:pPr>
    </w:p>
    <w:p w14:paraId="00C74CA2" w14:textId="77777777" w:rsidR="00357D22" w:rsidRDefault="009E3C4B">
      <w:pPr>
        <w:pStyle w:val="Heading2"/>
        <w:numPr>
          <w:ilvl w:val="1"/>
          <w:numId w:val="14"/>
        </w:numPr>
      </w:pPr>
      <w:bookmarkStart w:id="50" w:name="_1ixkr8ok38mh" w:colFirst="0" w:colLast="0"/>
      <w:bookmarkEnd w:id="50"/>
      <w:r>
        <w:t>Reikalavimai garantiniam aptarnavimui</w:t>
      </w:r>
    </w:p>
    <w:tbl>
      <w:tblPr>
        <w:tblStyle w:val="aff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CA5" w14:textId="77777777">
        <w:trPr>
          <w:tblHeader/>
        </w:trPr>
        <w:tc>
          <w:tcPr>
            <w:tcW w:w="1163" w:type="dxa"/>
            <w:shd w:val="clear" w:color="auto" w:fill="auto"/>
          </w:tcPr>
          <w:p w14:paraId="00C74CA3" w14:textId="77777777" w:rsidR="00357D22" w:rsidRDefault="009E3C4B">
            <w:pPr>
              <w:pBdr>
                <w:top w:val="nil"/>
                <w:left w:val="nil"/>
                <w:bottom w:val="nil"/>
                <w:right w:val="nil"/>
                <w:between w:val="nil"/>
              </w:pBdr>
              <w:spacing w:before="100" w:after="100"/>
              <w:jc w:val="left"/>
              <w:rPr>
                <w:b/>
                <w:color w:val="000000"/>
              </w:rPr>
            </w:pPr>
            <w:r>
              <w:rPr>
                <w:b/>
                <w:color w:val="000000"/>
              </w:rPr>
              <w:t>Reik. Nr.</w:t>
            </w:r>
          </w:p>
        </w:tc>
        <w:tc>
          <w:tcPr>
            <w:tcW w:w="8465" w:type="dxa"/>
            <w:shd w:val="clear" w:color="auto" w:fill="auto"/>
          </w:tcPr>
          <w:p w14:paraId="00C74CA4" w14:textId="77777777" w:rsidR="00357D22" w:rsidRDefault="009E3C4B">
            <w:pPr>
              <w:pBdr>
                <w:top w:val="nil"/>
                <w:left w:val="nil"/>
                <w:bottom w:val="nil"/>
                <w:right w:val="nil"/>
                <w:between w:val="nil"/>
              </w:pBdr>
              <w:spacing w:before="100" w:after="100"/>
              <w:jc w:val="left"/>
              <w:rPr>
                <w:b/>
                <w:color w:val="000000"/>
              </w:rPr>
            </w:pPr>
            <w:r>
              <w:rPr>
                <w:b/>
                <w:color w:val="000000"/>
              </w:rPr>
              <w:t>Reikalavimas</w:t>
            </w:r>
          </w:p>
        </w:tc>
      </w:tr>
      <w:tr w:rsidR="00357D22" w14:paraId="00C74CA8" w14:textId="77777777">
        <w:trPr>
          <w:trHeight w:val="311"/>
        </w:trPr>
        <w:tc>
          <w:tcPr>
            <w:tcW w:w="1163" w:type="dxa"/>
            <w:shd w:val="clear" w:color="auto" w:fill="auto"/>
          </w:tcPr>
          <w:p w14:paraId="00C74CA6"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A7" w14:textId="77777777" w:rsidR="00357D22" w:rsidRDefault="009E3C4B">
            <w:pPr>
              <w:pBdr>
                <w:top w:val="nil"/>
                <w:left w:val="nil"/>
                <w:bottom w:val="nil"/>
                <w:right w:val="nil"/>
                <w:between w:val="nil"/>
              </w:pBdr>
              <w:spacing w:before="100" w:after="100"/>
              <w:rPr>
                <w:color w:val="000000"/>
              </w:rPr>
            </w:pPr>
            <w:r>
              <w:rPr>
                <w:color w:val="000000"/>
              </w:rPr>
              <w:t>Detali garantinio aptarnavimo tvarka turi būti suderinta su Perkančiąja organizacija, aprašyta Diegėjo parengtame garantinio aptarnavimo reglamente.</w:t>
            </w:r>
          </w:p>
        </w:tc>
      </w:tr>
      <w:tr w:rsidR="00357D22" w14:paraId="00C74CAB" w14:textId="77777777">
        <w:trPr>
          <w:trHeight w:val="311"/>
        </w:trPr>
        <w:tc>
          <w:tcPr>
            <w:tcW w:w="1163" w:type="dxa"/>
            <w:shd w:val="clear" w:color="auto" w:fill="auto"/>
          </w:tcPr>
          <w:p w14:paraId="00C74CA9"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AA" w14:textId="77777777" w:rsidR="00357D22" w:rsidRDefault="009E3C4B">
            <w:pPr>
              <w:pBdr>
                <w:top w:val="nil"/>
                <w:left w:val="nil"/>
                <w:bottom w:val="nil"/>
                <w:right w:val="nil"/>
                <w:between w:val="nil"/>
              </w:pBdr>
              <w:spacing w:before="100" w:after="100"/>
              <w:rPr>
                <w:color w:val="000000"/>
              </w:rPr>
            </w:pPr>
            <w:r>
              <w:rPr>
                <w:color w:val="000000"/>
              </w:rPr>
              <w:t>Diegėjas po galutinio Paslaugų perdavimo-priėmimo akto pasirašymo dienos turės:</w:t>
            </w:r>
          </w:p>
        </w:tc>
      </w:tr>
      <w:tr w:rsidR="00357D22" w14:paraId="00C74CAE" w14:textId="77777777">
        <w:trPr>
          <w:trHeight w:val="311"/>
        </w:trPr>
        <w:tc>
          <w:tcPr>
            <w:tcW w:w="1163" w:type="dxa"/>
            <w:shd w:val="clear" w:color="auto" w:fill="auto"/>
          </w:tcPr>
          <w:p w14:paraId="00C74CAC"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AD" w14:textId="77777777" w:rsidR="00357D22" w:rsidRDefault="009E3C4B">
            <w:pPr>
              <w:pBdr>
                <w:top w:val="nil"/>
                <w:left w:val="nil"/>
                <w:bottom w:val="nil"/>
                <w:right w:val="nil"/>
                <w:between w:val="nil"/>
              </w:pBdr>
              <w:spacing w:before="100" w:after="100"/>
              <w:rPr>
                <w:color w:val="000000"/>
              </w:rPr>
            </w:pPr>
            <w:r>
              <w:rPr>
                <w:color w:val="000000"/>
              </w:rPr>
              <w:t xml:space="preserve">Suteikti ne trumpesnį kaip </w:t>
            </w:r>
            <w:r>
              <w:t>36</w:t>
            </w:r>
            <w:r>
              <w:rPr>
                <w:color w:val="000000"/>
              </w:rPr>
              <w:t xml:space="preserve"> mėnesių trukmės garantinį aptarnavimą;</w:t>
            </w:r>
          </w:p>
        </w:tc>
      </w:tr>
      <w:tr w:rsidR="00357D22" w14:paraId="00C74CB1" w14:textId="77777777">
        <w:trPr>
          <w:trHeight w:val="311"/>
        </w:trPr>
        <w:tc>
          <w:tcPr>
            <w:tcW w:w="1163" w:type="dxa"/>
            <w:shd w:val="clear" w:color="auto" w:fill="auto"/>
          </w:tcPr>
          <w:p w14:paraId="00C74CAF"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B0" w14:textId="77777777" w:rsidR="00357D22" w:rsidRDefault="009E3C4B">
            <w:pPr>
              <w:pBdr>
                <w:top w:val="nil"/>
                <w:left w:val="nil"/>
                <w:bottom w:val="nil"/>
                <w:right w:val="nil"/>
                <w:between w:val="nil"/>
              </w:pBdr>
              <w:spacing w:before="100" w:after="100"/>
              <w:rPr>
                <w:color w:val="000000"/>
              </w:rPr>
            </w:pPr>
            <w:r>
              <w:rPr>
                <w:color w:val="000000"/>
              </w:rPr>
              <w:t xml:space="preserve">Užtikrinti </w:t>
            </w:r>
            <w:r>
              <w:t>P</w:t>
            </w:r>
            <w:r>
              <w:rPr>
                <w:color w:val="000000"/>
              </w:rPr>
              <w:t>rojekto metu modernizuotų ir naujai sukurtų komponentų veiklos atkūrimą visiško arba dalinio funkcionavimo sutrikimo atvejais, įskaitant sutrikimus, atsiradusius dėl klaidų standartinėje ir nestandartinėje programinėje įrangoje (išskyrus atvejus, atsiradusius dėl Perkančiosios organizacijos kaltės);</w:t>
            </w:r>
          </w:p>
        </w:tc>
      </w:tr>
      <w:tr w:rsidR="00357D22" w14:paraId="00C74CB4" w14:textId="77777777">
        <w:trPr>
          <w:trHeight w:val="311"/>
        </w:trPr>
        <w:tc>
          <w:tcPr>
            <w:tcW w:w="1163" w:type="dxa"/>
            <w:shd w:val="clear" w:color="auto" w:fill="auto"/>
          </w:tcPr>
          <w:p w14:paraId="00C74CB2"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B3" w14:textId="77777777" w:rsidR="00357D22" w:rsidRDefault="009E3C4B">
            <w:pPr>
              <w:pBdr>
                <w:top w:val="nil"/>
                <w:left w:val="nil"/>
                <w:bottom w:val="nil"/>
                <w:right w:val="nil"/>
                <w:between w:val="nil"/>
              </w:pBdr>
              <w:spacing w:before="100" w:after="100"/>
              <w:rPr>
                <w:color w:val="000000"/>
              </w:rPr>
            </w:pPr>
            <w:r>
              <w:rPr>
                <w:color w:val="000000"/>
              </w:rPr>
              <w:t>Atstatyti sugadintus programinės įrangos komponentus ir duomenis (išskyrus atvejus, atsiradusius dėl Perkančiosios organizacijos kaltės);</w:t>
            </w:r>
          </w:p>
        </w:tc>
      </w:tr>
      <w:tr w:rsidR="00357D22" w14:paraId="00C74CB7" w14:textId="77777777">
        <w:trPr>
          <w:trHeight w:val="311"/>
        </w:trPr>
        <w:tc>
          <w:tcPr>
            <w:tcW w:w="1163" w:type="dxa"/>
            <w:shd w:val="clear" w:color="auto" w:fill="auto"/>
          </w:tcPr>
          <w:p w14:paraId="00C74CB5"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B6" w14:textId="77777777" w:rsidR="00357D22" w:rsidRDefault="009E3C4B">
            <w:pPr>
              <w:pBdr>
                <w:top w:val="nil"/>
                <w:left w:val="nil"/>
                <w:bottom w:val="nil"/>
                <w:right w:val="nil"/>
                <w:between w:val="nil"/>
              </w:pBdr>
              <w:spacing w:before="100" w:after="100"/>
              <w:rPr>
                <w:color w:val="000000"/>
              </w:rPr>
            </w:pPr>
            <w:r>
              <w:rPr>
                <w:color w:val="000000"/>
              </w:rPr>
              <w:t xml:space="preserve">Nemokamai taisyti </w:t>
            </w:r>
            <w:r>
              <w:t>P</w:t>
            </w:r>
            <w:r>
              <w:rPr>
                <w:color w:val="000000"/>
              </w:rPr>
              <w:t>rojekto metu sukurtos ar modifikuotos programinės įrangos klaidas, netikslumus ir neatitikimus specifikacijoje apibrėžtiems reikalavimams</w:t>
            </w:r>
            <w:r>
              <w:t>.</w:t>
            </w:r>
            <w:r>
              <w:rPr>
                <w:color w:val="000000"/>
              </w:rPr>
              <w:t xml:space="preserve"> Projek</w:t>
            </w:r>
            <w:r>
              <w:t>to metu pateiktai licencinei programinei įrangai p</w:t>
            </w:r>
            <w:r>
              <w:rPr>
                <w:color w:val="000000"/>
              </w:rPr>
              <w:t>arengti, ištestuoti ir įdiegti</w:t>
            </w:r>
            <w:r>
              <w:t xml:space="preserve"> gamintojo programinės įrangos atnaujinimus </w:t>
            </w:r>
            <w:r>
              <w:rPr>
                <w:color w:val="000000"/>
              </w:rPr>
              <w:t>pagal parengtas atnaujinimų diegimo procedūras.</w:t>
            </w:r>
          </w:p>
        </w:tc>
      </w:tr>
      <w:tr w:rsidR="00357D22" w14:paraId="00C74CBA" w14:textId="77777777">
        <w:trPr>
          <w:trHeight w:val="311"/>
        </w:trPr>
        <w:tc>
          <w:tcPr>
            <w:tcW w:w="1163" w:type="dxa"/>
            <w:shd w:val="clear" w:color="auto" w:fill="auto"/>
          </w:tcPr>
          <w:p w14:paraId="00C74CB8"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B9" w14:textId="77777777" w:rsidR="00357D22" w:rsidRDefault="009E3C4B">
            <w:pPr>
              <w:spacing w:before="100" w:after="100"/>
            </w:pPr>
            <w:r>
              <w:t xml:space="preserve">Garantinio aptarnavimo metu Diegėjas privalo registruoti Projekto metu sukurtų funkcionalumų eksploatavimo sutrikimus ir neatitiktis problemų / sutrikimų registravimo sistemoje (pavyzdžiui, specializuotoje interneto svetainėje arba per pagalbos teikimo liniją (angl. </w:t>
            </w:r>
            <w:r>
              <w:rPr>
                <w:i/>
              </w:rPr>
              <w:t>Service Desk</w:t>
            </w:r>
            <w:r>
              <w:t>)) pagal su Perkančiąja organizacija suderintas informavimo ir registravimo procedūras.</w:t>
            </w:r>
          </w:p>
        </w:tc>
      </w:tr>
      <w:tr w:rsidR="00357D22" w14:paraId="00C74CBF" w14:textId="77777777">
        <w:trPr>
          <w:trHeight w:val="311"/>
        </w:trPr>
        <w:tc>
          <w:tcPr>
            <w:tcW w:w="1163" w:type="dxa"/>
            <w:shd w:val="clear" w:color="auto" w:fill="auto"/>
          </w:tcPr>
          <w:p w14:paraId="00C74CBB"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BC" w14:textId="77777777" w:rsidR="00357D22" w:rsidRDefault="009E3C4B">
            <w:pPr>
              <w:spacing w:before="100" w:after="100"/>
            </w:pPr>
            <w:r>
              <w:t>Garantinio aptarnavimo metu visos atsiradusios ir nustatytos klaidos, trikdžiai, sutrikimai ir problemos turi būti klasifikuojami:</w:t>
            </w:r>
          </w:p>
          <w:p w14:paraId="00C74CBD" w14:textId="77777777" w:rsidR="00357D22" w:rsidRDefault="009E3C4B">
            <w:pPr>
              <w:numPr>
                <w:ilvl w:val="0"/>
                <w:numId w:val="21"/>
              </w:numPr>
              <w:pBdr>
                <w:top w:val="nil"/>
                <w:left w:val="nil"/>
                <w:bottom w:val="nil"/>
                <w:right w:val="nil"/>
                <w:between w:val="nil"/>
              </w:pBdr>
              <w:spacing w:before="100" w:after="100"/>
              <w:rPr>
                <w:color w:val="000000"/>
              </w:rPr>
            </w:pPr>
            <w:r>
              <w:t>k</w:t>
            </w:r>
            <w:r>
              <w:rPr>
                <w:color w:val="000000"/>
              </w:rPr>
              <w:t>ritinė klaida;</w:t>
            </w:r>
          </w:p>
          <w:p w14:paraId="00C74CBE" w14:textId="77777777" w:rsidR="00357D22" w:rsidRDefault="009E3C4B">
            <w:pPr>
              <w:numPr>
                <w:ilvl w:val="0"/>
                <w:numId w:val="21"/>
              </w:numPr>
              <w:pBdr>
                <w:top w:val="nil"/>
                <w:left w:val="nil"/>
                <w:bottom w:val="nil"/>
                <w:right w:val="nil"/>
                <w:between w:val="nil"/>
              </w:pBdr>
              <w:spacing w:before="100" w:after="100"/>
              <w:rPr>
                <w:color w:val="000000"/>
              </w:rPr>
            </w:pPr>
            <w:r>
              <w:t>v</w:t>
            </w:r>
            <w:r>
              <w:rPr>
                <w:color w:val="000000"/>
              </w:rPr>
              <w:t>idutinė klaida.</w:t>
            </w:r>
          </w:p>
        </w:tc>
      </w:tr>
      <w:tr w:rsidR="00357D22" w14:paraId="00C74CC2" w14:textId="77777777">
        <w:trPr>
          <w:trHeight w:val="311"/>
        </w:trPr>
        <w:tc>
          <w:tcPr>
            <w:tcW w:w="1163" w:type="dxa"/>
            <w:shd w:val="clear" w:color="auto" w:fill="auto"/>
          </w:tcPr>
          <w:p w14:paraId="00C74CC0"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C1" w14:textId="77777777" w:rsidR="00357D22" w:rsidRDefault="009E3C4B">
            <w:pPr>
              <w:spacing w:before="100" w:after="100"/>
            </w:pPr>
            <w:r>
              <w:t>Pagrindinės privalomos garantinio aptarnavimo sąlygos:</w:t>
            </w:r>
          </w:p>
        </w:tc>
      </w:tr>
      <w:tr w:rsidR="00357D22" w14:paraId="00C74CC5" w14:textId="77777777">
        <w:trPr>
          <w:trHeight w:val="311"/>
        </w:trPr>
        <w:tc>
          <w:tcPr>
            <w:tcW w:w="1163" w:type="dxa"/>
            <w:shd w:val="clear" w:color="auto" w:fill="auto"/>
          </w:tcPr>
          <w:p w14:paraId="00C74CC3"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C4" w14:textId="77777777" w:rsidR="00357D22" w:rsidRDefault="009E3C4B">
            <w:pPr>
              <w:spacing w:before="100" w:after="100"/>
            </w:pPr>
            <w:r>
              <w:t>Galimybė visą parą registruoti problemas internetu bei stebėti problemų sprendimo būklę naudojant Diegėjo pateiktą klaidų registravimo įrankį.</w:t>
            </w:r>
          </w:p>
        </w:tc>
      </w:tr>
      <w:tr w:rsidR="00357D22" w14:paraId="00C74CC8" w14:textId="77777777">
        <w:trPr>
          <w:trHeight w:val="311"/>
        </w:trPr>
        <w:tc>
          <w:tcPr>
            <w:tcW w:w="1163" w:type="dxa"/>
            <w:shd w:val="clear" w:color="auto" w:fill="auto"/>
          </w:tcPr>
          <w:p w14:paraId="00C74CC6"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C7" w14:textId="77777777" w:rsidR="00357D22" w:rsidRDefault="009E3C4B">
            <w:pPr>
              <w:spacing w:before="100" w:after="100"/>
            </w:pPr>
            <w:r>
              <w:t>Reakcijos ir sprendimo terminai skaičiuojami darbo dienomis.</w:t>
            </w:r>
          </w:p>
        </w:tc>
      </w:tr>
      <w:tr w:rsidR="00357D22" w14:paraId="00C74CCB" w14:textId="77777777">
        <w:trPr>
          <w:trHeight w:val="311"/>
        </w:trPr>
        <w:tc>
          <w:tcPr>
            <w:tcW w:w="1163" w:type="dxa"/>
            <w:shd w:val="clear" w:color="auto" w:fill="auto"/>
          </w:tcPr>
          <w:p w14:paraId="00C74CC9"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CA" w14:textId="77777777" w:rsidR="00357D22" w:rsidRDefault="009E3C4B">
            <w:pPr>
              <w:spacing w:before="100" w:after="100"/>
            </w:pPr>
            <w:r>
              <w:t>Kritinės klaidos reakcijos trukmė – ne ilgiau kaip per 1 darbo dieną nuo pranešimo registravimo problemų / sutrikimų registravimo sistemoje.</w:t>
            </w:r>
          </w:p>
        </w:tc>
      </w:tr>
      <w:tr w:rsidR="00357D22" w14:paraId="00C74CCE" w14:textId="77777777">
        <w:trPr>
          <w:trHeight w:val="311"/>
        </w:trPr>
        <w:tc>
          <w:tcPr>
            <w:tcW w:w="1163" w:type="dxa"/>
            <w:shd w:val="clear" w:color="auto" w:fill="auto"/>
          </w:tcPr>
          <w:p w14:paraId="00C74CCC"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CD" w14:textId="77777777" w:rsidR="00357D22" w:rsidRDefault="009E3C4B">
            <w:pPr>
              <w:spacing w:before="100" w:after="100"/>
            </w:pPr>
            <w:r>
              <w:t>Kritinės klaidos sprendimo trukmė – ne ilgiau kaip per 3 darbo dienas nuo pranešimo registravimo problemų / sutrikimų registravimo sistemoje.</w:t>
            </w:r>
          </w:p>
        </w:tc>
      </w:tr>
      <w:tr w:rsidR="00357D22" w14:paraId="00C74CD1" w14:textId="77777777">
        <w:trPr>
          <w:trHeight w:val="311"/>
        </w:trPr>
        <w:tc>
          <w:tcPr>
            <w:tcW w:w="1163" w:type="dxa"/>
            <w:shd w:val="clear" w:color="auto" w:fill="auto"/>
          </w:tcPr>
          <w:p w14:paraId="00C74CCF"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D0" w14:textId="77777777" w:rsidR="00357D22" w:rsidRDefault="009E3C4B">
            <w:pPr>
              <w:spacing w:before="100" w:after="100"/>
            </w:pPr>
            <w:r>
              <w:t>Vidutinės klaidos reakcijos trukmė – ne ilgiau kaip per 3 darbo dienas nuo pranešimo registravimo problemų / sutrikimų registravimo sistemoje.</w:t>
            </w:r>
          </w:p>
        </w:tc>
      </w:tr>
      <w:tr w:rsidR="00357D22" w14:paraId="00C74CD4" w14:textId="77777777">
        <w:trPr>
          <w:trHeight w:val="311"/>
        </w:trPr>
        <w:tc>
          <w:tcPr>
            <w:tcW w:w="1163" w:type="dxa"/>
            <w:shd w:val="clear" w:color="auto" w:fill="auto"/>
          </w:tcPr>
          <w:p w14:paraId="00C74CD2"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D3" w14:textId="77777777" w:rsidR="00357D22" w:rsidRDefault="009E3C4B">
            <w:pPr>
              <w:spacing w:before="100" w:after="100"/>
            </w:pPr>
            <w:r>
              <w:t>Vidutinės klaidos sprendimo trukmė – ne ilgiau kaip per 8 darbo dienas nuo pranešimo registravimo problemų / sutrikimų registravimo sistemoje.</w:t>
            </w:r>
          </w:p>
        </w:tc>
      </w:tr>
      <w:tr w:rsidR="00357D22" w14:paraId="00C74CD7" w14:textId="77777777">
        <w:trPr>
          <w:trHeight w:val="311"/>
        </w:trPr>
        <w:tc>
          <w:tcPr>
            <w:tcW w:w="1163" w:type="dxa"/>
            <w:shd w:val="clear" w:color="auto" w:fill="auto"/>
          </w:tcPr>
          <w:p w14:paraId="00C74CD5"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D6" w14:textId="77777777" w:rsidR="00357D22" w:rsidRDefault="009E3C4B">
            <w:pPr>
              <w:spacing w:before="100" w:after="100"/>
            </w:pPr>
            <w:r>
              <w:t>Garantinio aptarnavimo metu Diegėjo parengta Techninė dokumentacija turi būti atnaujinama pagal poreikį, kad pateikti aprašymai atitiktų realią informacinės sistemos būseną (su visais garantinio aptarnavimo metu įdiegtais pakeitimais). Taip pat turi būti pateikiami ir atnaujinti išeities tekstai.</w:t>
            </w:r>
          </w:p>
        </w:tc>
      </w:tr>
    </w:tbl>
    <w:p w14:paraId="00C74CD8" w14:textId="77777777" w:rsidR="00357D22" w:rsidRDefault="00357D22">
      <w:pPr>
        <w:jc w:val="left"/>
      </w:pPr>
    </w:p>
    <w:p w14:paraId="00C74CD9" w14:textId="77777777" w:rsidR="00357D22" w:rsidRDefault="009E3C4B">
      <w:pPr>
        <w:pStyle w:val="Heading1"/>
        <w:numPr>
          <w:ilvl w:val="0"/>
          <w:numId w:val="14"/>
        </w:numPr>
      </w:pPr>
      <w:bookmarkStart w:id="51" w:name="_7soaijm64uwp" w:colFirst="0" w:colLast="0"/>
      <w:bookmarkEnd w:id="51"/>
      <w:r>
        <w:t>REIKALAVIMAI DOKUMENTACIJAI</w:t>
      </w:r>
    </w:p>
    <w:tbl>
      <w:tblPr>
        <w:tblStyle w:val="aff3"/>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CDC" w14:textId="77777777">
        <w:tc>
          <w:tcPr>
            <w:tcW w:w="1163" w:type="dxa"/>
            <w:shd w:val="clear" w:color="auto" w:fill="auto"/>
          </w:tcPr>
          <w:p w14:paraId="00C74CDA" w14:textId="77777777" w:rsidR="00357D22" w:rsidRDefault="009E3C4B">
            <w:pPr>
              <w:pBdr>
                <w:top w:val="nil"/>
                <w:left w:val="nil"/>
                <w:bottom w:val="nil"/>
                <w:right w:val="nil"/>
                <w:between w:val="nil"/>
              </w:pBdr>
              <w:spacing w:before="100" w:after="100"/>
              <w:jc w:val="left"/>
              <w:rPr>
                <w:b/>
                <w:color w:val="000000"/>
              </w:rPr>
            </w:pPr>
            <w:r>
              <w:rPr>
                <w:b/>
                <w:color w:val="000000"/>
              </w:rPr>
              <w:t>Reik. Nr.</w:t>
            </w:r>
          </w:p>
        </w:tc>
        <w:tc>
          <w:tcPr>
            <w:tcW w:w="8465" w:type="dxa"/>
            <w:shd w:val="clear" w:color="auto" w:fill="auto"/>
          </w:tcPr>
          <w:p w14:paraId="00C74CDB" w14:textId="77777777" w:rsidR="00357D22" w:rsidRDefault="009E3C4B">
            <w:pPr>
              <w:pBdr>
                <w:top w:val="nil"/>
                <w:left w:val="nil"/>
                <w:bottom w:val="nil"/>
                <w:right w:val="nil"/>
                <w:between w:val="nil"/>
              </w:pBdr>
              <w:spacing w:before="100" w:after="100"/>
              <w:jc w:val="left"/>
              <w:rPr>
                <w:b/>
                <w:color w:val="000000"/>
              </w:rPr>
            </w:pPr>
            <w:r>
              <w:rPr>
                <w:b/>
                <w:color w:val="000000"/>
              </w:rPr>
              <w:t>Reikalavimas</w:t>
            </w:r>
          </w:p>
        </w:tc>
      </w:tr>
      <w:tr w:rsidR="00357D22" w14:paraId="00C74CDF" w14:textId="77777777">
        <w:trPr>
          <w:trHeight w:val="311"/>
        </w:trPr>
        <w:tc>
          <w:tcPr>
            <w:tcW w:w="1163" w:type="dxa"/>
            <w:shd w:val="clear" w:color="auto" w:fill="auto"/>
          </w:tcPr>
          <w:p w14:paraId="00C74CDD"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DE" w14:textId="77777777" w:rsidR="00357D22" w:rsidRDefault="009E3C4B">
            <w:pPr>
              <w:pBdr>
                <w:top w:val="nil"/>
                <w:left w:val="nil"/>
                <w:bottom w:val="nil"/>
                <w:right w:val="nil"/>
                <w:between w:val="nil"/>
              </w:pBdr>
              <w:spacing w:before="100" w:after="100"/>
              <w:rPr>
                <w:color w:val="000000"/>
              </w:rPr>
            </w:pPr>
            <w:r>
              <w:rPr>
                <w:color w:val="000000"/>
              </w:rPr>
              <w:t>Visa Diegėjo rengiama dokumentacija turi būti parengta lietuvių kalba ir laikantis bendrinės lietuvių kalbos taisyklių.</w:t>
            </w:r>
          </w:p>
        </w:tc>
      </w:tr>
      <w:tr w:rsidR="00357D22" w14:paraId="00C74CE2" w14:textId="77777777">
        <w:trPr>
          <w:trHeight w:val="311"/>
        </w:trPr>
        <w:tc>
          <w:tcPr>
            <w:tcW w:w="1163" w:type="dxa"/>
            <w:shd w:val="clear" w:color="auto" w:fill="auto"/>
          </w:tcPr>
          <w:p w14:paraId="00C74CE0"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E1" w14:textId="77777777" w:rsidR="00357D22" w:rsidRDefault="009E3C4B">
            <w:pPr>
              <w:pBdr>
                <w:top w:val="nil"/>
                <w:left w:val="nil"/>
                <w:bottom w:val="nil"/>
                <w:right w:val="nil"/>
                <w:between w:val="nil"/>
              </w:pBdr>
              <w:spacing w:before="100" w:after="100"/>
            </w:pPr>
            <w:r>
              <w:t xml:space="preserve">Diegėjo rengiamuose analizės ir projektavimo dokumentuose, panaudos atvejų, duomenų bazių schemų, programinių komponentų sąsajų schemų ir kitų esybių sąsajų schemų vaizdavimui turi būti naudojama UML (angl. </w:t>
            </w:r>
            <w:r>
              <w:rPr>
                <w:i/>
              </w:rPr>
              <w:t>Unified Modeling Language</w:t>
            </w:r>
            <w:r>
              <w:t>) ar lygiavertė notacija.</w:t>
            </w:r>
          </w:p>
        </w:tc>
      </w:tr>
      <w:tr w:rsidR="00357D22" w14:paraId="00C74CE5" w14:textId="77777777">
        <w:trPr>
          <w:trHeight w:val="311"/>
        </w:trPr>
        <w:tc>
          <w:tcPr>
            <w:tcW w:w="1163" w:type="dxa"/>
            <w:shd w:val="clear" w:color="auto" w:fill="auto"/>
          </w:tcPr>
          <w:p w14:paraId="00C74CE3"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E4" w14:textId="77777777" w:rsidR="00357D22" w:rsidRDefault="009E3C4B">
            <w:pPr>
              <w:pBdr>
                <w:top w:val="nil"/>
                <w:left w:val="nil"/>
                <w:bottom w:val="nil"/>
                <w:right w:val="nil"/>
                <w:between w:val="nil"/>
              </w:pBdr>
              <w:tabs>
                <w:tab w:val="left" w:pos="3295"/>
              </w:tabs>
              <w:spacing w:before="100" w:after="100"/>
            </w:pPr>
            <w:r>
              <w:t>Paslaugų teikimo metu Diegėjas prieš pradėdamas rengti dokumentus, preliminarų jų turinį ir formą turi suderinti su Perkančiąja organizacija.</w:t>
            </w:r>
          </w:p>
        </w:tc>
      </w:tr>
      <w:tr w:rsidR="00357D22" w14:paraId="00C74CE8" w14:textId="77777777">
        <w:trPr>
          <w:trHeight w:val="311"/>
        </w:trPr>
        <w:tc>
          <w:tcPr>
            <w:tcW w:w="1163" w:type="dxa"/>
            <w:shd w:val="clear" w:color="auto" w:fill="auto"/>
          </w:tcPr>
          <w:p w14:paraId="00C74CE6"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E7" w14:textId="77777777" w:rsidR="00357D22" w:rsidRDefault="009E3C4B">
            <w:pPr>
              <w:pBdr>
                <w:top w:val="nil"/>
                <w:left w:val="nil"/>
                <w:bottom w:val="nil"/>
                <w:right w:val="nil"/>
                <w:between w:val="nil"/>
              </w:pBdr>
              <w:tabs>
                <w:tab w:val="left" w:pos="3295"/>
              </w:tabs>
              <w:spacing w:before="100" w:after="100"/>
            </w:pPr>
            <w:r>
              <w:t>Dokumentų galutinės versijos turi būti pateiktos dviem formatais: redaguojamu elektroniniu formatu (MS Word arba lygiaverčiu) ir neredaguojamu elektroniniu parašu pasirašytu formatu (PDF arba lygiaverčiu).</w:t>
            </w:r>
          </w:p>
        </w:tc>
      </w:tr>
      <w:tr w:rsidR="00357D22" w14:paraId="00C74CEB" w14:textId="77777777">
        <w:trPr>
          <w:trHeight w:val="311"/>
        </w:trPr>
        <w:tc>
          <w:tcPr>
            <w:tcW w:w="1163" w:type="dxa"/>
            <w:shd w:val="clear" w:color="auto" w:fill="auto"/>
          </w:tcPr>
          <w:p w14:paraId="00C74CE9"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EA" w14:textId="77777777" w:rsidR="00357D22" w:rsidRDefault="009E3C4B">
            <w:pPr>
              <w:pBdr>
                <w:top w:val="nil"/>
                <w:left w:val="nil"/>
                <w:bottom w:val="nil"/>
                <w:right w:val="nil"/>
                <w:between w:val="nil"/>
              </w:pBdr>
              <w:tabs>
                <w:tab w:val="left" w:pos="3295"/>
              </w:tabs>
              <w:spacing w:before="100" w:after="100"/>
            </w:pPr>
            <w:r>
              <w:t>Perkančiajai organizacijai ar kitoms suinteresuotoms šalims pateikus pastabas vertinamai dokumentacijai, Diegėjas turi atlikti pataisymus atsižvelgdamas į šiuos reikalavimus:</w:t>
            </w:r>
          </w:p>
        </w:tc>
      </w:tr>
      <w:tr w:rsidR="00357D22" w14:paraId="00C74CEE" w14:textId="77777777">
        <w:trPr>
          <w:trHeight w:val="311"/>
        </w:trPr>
        <w:tc>
          <w:tcPr>
            <w:tcW w:w="1163" w:type="dxa"/>
            <w:shd w:val="clear" w:color="auto" w:fill="auto"/>
          </w:tcPr>
          <w:p w14:paraId="00C74CEC"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ED" w14:textId="77777777" w:rsidR="00357D22" w:rsidRDefault="009E3C4B">
            <w:pPr>
              <w:pBdr>
                <w:top w:val="nil"/>
                <w:left w:val="nil"/>
                <w:bottom w:val="nil"/>
                <w:right w:val="nil"/>
                <w:between w:val="nil"/>
              </w:pBdr>
              <w:tabs>
                <w:tab w:val="left" w:pos="3295"/>
              </w:tabs>
              <w:spacing w:before="100" w:after="100"/>
            </w:pPr>
            <w:r>
              <w:t>Iki 50 psl. apimties dokumentai turi būti pataisomi ne ilgiau kaip per 3 d. d.;</w:t>
            </w:r>
          </w:p>
        </w:tc>
      </w:tr>
      <w:tr w:rsidR="00357D22" w14:paraId="00C74CF1" w14:textId="77777777">
        <w:trPr>
          <w:trHeight w:val="311"/>
        </w:trPr>
        <w:tc>
          <w:tcPr>
            <w:tcW w:w="1163" w:type="dxa"/>
            <w:shd w:val="clear" w:color="auto" w:fill="auto"/>
          </w:tcPr>
          <w:p w14:paraId="00C74CEF"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F0" w14:textId="77777777" w:rsidR="00357D22" w:rsidRDefault="009E3C4B">
            <w:pPr>
              <w:pBdr>
                <w:top w:val="nil"/>
                <w:left w:val="nil"/>
                <w:bottom w:val="nil"/>
                <w:right w:val="nil"/>
                <w:between w:val="nil"/>
              </w:pBdr>
              <w:tabs>
                <w:tab w:val="left" w:pos="3295"/>
              </w:tabs>
              <w:spacing w:before="100" w:after="100"/>
              <w:rPr>
                <w:color w:val="000000"/>
              </w:rPr>
            </w:pPr>
            <w:r>
              <w:rPr>
                <w:color w:val="000000"/>
              </w:rPr>
              <w:t>Iki 100 psl. apimties dokumentai turi būti pataisomi ne ilgiau kaip per 7 d. d.;</w:t>
            </w:r>
          </w:p>
        </w:tc>
      </w:tr>
      <w:tr w:rsidR="00357D22" w14:paraId="00C74CF4" w14:textId="77777777">
        <w:trPr>
          <w:trHeight w:val="311"/>
        </w:trPr>
        <w:tc>
          <w:tcPr>
            <w:tcW w:w="1163" w:type="dxa"/>
            <w:shd w:val="clear" w:color="auto" w:fill="auto"/>
          </w:tcPr>
          <w:p w14:paraId="00C74CF2"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F3" w14:textId="77777777" w:rsidR="00357D22" w:rsidRDefault="009E3C4B">
            <w:pPr>
              <w:pBdr>
                <w:top w:val="nil"/>
                <w:left w:val="nil"/>
                <w:bottom w:val="nil"/>
                <w:right w:val="nil"/>
                <w:between w:val="nil"/>
              </w:pBdr>
              <w:tabs>
                <w:tab w:val="left" w:pos="3295"/>
              </w:tabs>
              <w:spacing w:before="100" w:after="100"/>
              <w:rPr>
                <w:color w:val="000000"/>
              </w:rPr>
            </w:pPr>
            <w:r>
              <w:rPr>
                <w:color w:val="000000"/>
              </w:rPr>
              <w:t>Didesnių nei 100 psl. apimties dokumentai turi būti pataisomi pagal susitarimą su Perkančiąja organizacija, bet ne ilgesnį nei 12 d. d. terminą.</w:t>
            </w:r>
          </w:p>
        </w:tc>
      </w:tr>
      <w:tr w:rsidR="00357D22" w14:paraId="00C74CF7" w14:textId="77777777">
        <w:trPr>
          <w:trHeight w:val="311"/>
        </w:trPr>
        <w:tc>
          <w:tcPr>
            <w:tcW w:w="1163" w:type="dxa"/>
            <w:shd w:val="clear" w:color="auto" w:fill="auto"/>
          </w:tcPr>
          <w:p w14:paraId="00C74CF5"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CF6" w14:textId="77777777" w:rsidR="00357D22" w:rsidRDefault="009E3C4B">
            <w:pPr>
              <w:pBdr>
                <w:top w:val="nil"/>
                <w:left w:val="nil"/>
                <w:bottom w:val="nil"/>
                <w:right w:val="nil"/>
                <w:between w:val="nil"/>
              </w:pBdr>
              <w:tabs>
                <w:tab w:val="left" w:pos="3295"/>
              </w:tabs>
              <w:spacing w:before="100" w:after="100"/>
              <w:rPr>
                <w:color w:val="000000"/>
              </w:rPr>
            </w:pPr>
            <w:r>
              <w:rPr>
                <w:color w:val="000000"/>
              </w:rPr>
              <w:t xml:space="preserve">Paslaugų teikimo metu </w:t>
            </w:r>
            <w:r>
              <w:t>D</w:t>
            </w:r>
            <w:r>
              <w:rPr>
                <w:color w:val="000000"/>
              </w:rPr>
              <w:t>iegėjas turi parengti ir su Perkančiąja organizacija suderinti šiuos dokumentus:</w:t>
            </w:r>
          </w:p>
        </w:tc>
      </w:tr>
      <w:tr w:rsidR="00357D22" w14:paraId="00C74CFB" w14:textId="77777777">
        <w:trPr>
          <w:trHeight w:val="311"/>
        </w:trPr>
        <w:tc>
          <w:tcPr>
            <w:tcW w:w="1163" w:type="dxa"/>
            <w:shd w:val="clear" w:color="auto" w:fill="auto"/>
          </w:tcPr>
          <w:p w14:paraId="00C74CF8"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F9" w14:textId="77777777" w:rsidR="00357D22" w:rsidRDefault="009E3C4B">
            <w:pPr>
              <w:pBdr>
                <w:top w:val="nil"/>
                <w:left w:val="nil"/>
                <w:bottom w:val="nil"/>
                <w:right w:val="nil"/>
                <w:between w:val="nil"/>
              </w:pBdr>
              <w:tabs>
                <w:tab w:val="left" w:pos="3295"/>
              </w:tabs>
              <w:spacing w:before="100" w:after="100"/>
              <w:rPr>
                <w:color w:val="000000"/>
              </w:rPr>
            </w:pPr>
            <w:r>
              <w:rPr>
                <w:b/>
                <w:color w:val="000000"/>
              </w:rPr>
              <w:t>Projekto valdymo planas</w:t>
            </w:r>
            <w:r>
              <w:rPr>
                <w:color w:val="000000"/>
              </w:rPr>
              <w:t xml:space="preserve">, pateikiamas per 14 kalendorinių dienų nuo Paslaugų teikimo sutarties įsigaliojimo dienos, kurioje turi būti detalizuoti Projekto etapai, jų rezultatai (pateiktys), Projekto dalyvių vaidmenys, tarpusavio komunikacijos būdai, pateikti pagrindiniai riboženkliai (angl. </w:t>
            </w:r>
            <w:r>
              <w:rPr>
                <w:i/>
                <w:color w:val="000000"/>
              </w:rPr>
              <w:t>milestones</w:t>
            </w:r>
            <w:r>
              <w:rPr>
                <w:color w:val="000000"/>
              </w:rPr>
              <w:t>) ir detalus Perkančiosios organizacijos nurodytus terminus atitinkantis kalendorinis darbų vykdymo grafikas.</w:t>
            </w:r>
          </w:p>
          <w:p w14:paraId="00C74CFA" w14:textId="77777777" w:rsidR="00357D22" w:rsidRDefault="009E3C4B">
            <w:pPr>
              <w:pBdr>
                <w:top w:val="nil"/>
                <w:left w:val="nil"/>
                <w:bottom w:val="nil"/>
                <w:right w:val="nil"/>
                <w:between w:val="nil"/>
              </w:pBdr>
              <w:tabs>
                <w:tab w:val="left" w:pos="3295"/>
              </w:tabs>
              <w:spacing w:before="100" w:after="100"/>
              <w:rPr>
                <w:color w:val="000000"/>
              </w:rPr>
            </w:pPr>
            <w:r>
              <w:rPr>
                <w:b/>
                <w:color w:val="000000"/>
              </w:rPr>
              <w:t>Projekto valdymo planas</w:t>
            </w:r>
            <w:r>
              <w:rPr>
                <w:color w:val="000000"/>
              </w:rPr>
              <w:t xml:space="preserve"> turi apimti ir veiklos pokyčių valdymą. Veiklos pokyčių valdymas turi būti parengtas vadovaujantis Elektroninių paslaugų kūrimo metodikos, patvirtintos Lietuvos Respublikos susisiekimo ministro 2015 m. spalio 7 d. įsakymu Nr. 3-416(1.5 E), 31 punktu. </w:t>
            </w:r>
          </w:p>
        </w:tc>
      </w:tr>
      <w:tr w:rsidR="00357D22" w14:paraId="00C74CFE" w14:textId="77777777">
        <w:trPr>
          <w:trHeight w:val="311"/>
        </w:trPr>
        <w:tc>
          <w:tcPr>
            <w:tcW w:w="1163" w:type="dxa"/>
            <w:shd w:val="clear" w:color="auto" w:fill="auto"/>
          </w:tcPr>
          <w:p w14:paraId="00C74CFC"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CFD" w14:textId="77777777" w:rsidR="00357D22" w:rsidRDefault="009E3C4B">
            <w:pPr>
              <w:pBdr>
                <w:top w:val="nil"/>
                <w:left w:val="nil"/>
                <w:bottom w:val="nil"/>
                <w:right w:val="nil"/>
                <w:between w:val="nil"/>
              </w:pBdr>
              <w:tabs>
                <w:tab w:val="left" w:pos="3295"/>
              </w:tabs>
              <w:spacing w:before="100" w:after="100"/>
              <w:jc w:val="left"/>
              <w:rPr>
                <w:b/>
                <w:color w:val="000000"/>
              </w:rPr>
            </w:pPr>
            <w:r>
              <w:rPr>
                <w:b/>
                <w:color w:val="000000"/>
              </w:rPr>
              <w:t xml:space="preserve">Analizės planas, </w:t>
            </w:r>
            <w:r>
              <w:rPr>
                <w:color w:val="000000"/>
              </w:rPr>
              <w:t xml:space="preserve">kuriame turi būti  papildyta informacija apie </w:t>
            </w:r>
            <w:r>
              <w:t>P</w:t>
            </w:r>
            <w:r>
              <w:rPr>
                <w:color w:val="000000"/>
              </w:rPr>
              <w:t>rojekto funkcinius reikalavimus, nurodytas analizės dokumentų rinkinys ir struktūra, Perkančiosios organizacijos pateiktys prie funkcinių reikalavimų, perfrazuoti funkciniai reikalavimai, jei yra poreikis.</w:t>
            </w:r>
          </w:p>
        </w:tc>
      </w:tr>
      <w:tr w:rsidR="00357D22" w14:paraId="00C74D06" w14:textId="77777777">
        <w:trPr>
          <w:trHeight w:val="311"/>
        </w:trPr>
        <w:tc>
          <w:tcPr>
            <w:tcW w:w="1163" w:type="dxa"/>
            <w:shd w:val="clear" w:color="auto" w:fill="auto"/>
          </w:tcPr>
          <w:p w14:paraId="00C74CFF"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D00" w14:textId="77777777" w:rsidR="00357D22" w:rsidRDefault="009E3C4B">
            <w:pPr>
              <w:pBdr>
                <w:top w:val="nil"/>
                <w:left w:val="nil"/>
                <w:bottom w:val="nil"/>
                <w:right w:val="nil"/>
                <w:between w:val="nil"/>
              </w:pBdr>
              <w:tabs>
                <w:tab w:val="left" w:pos="3295"/>
              </w:tabs>
              <w:spacing w:before="100" w:after="100"/>
              <w:rPr>
                <w:color w:val="000000"/>
              </w:rPr>
            </w:pPr>
            <w:r>
              <w:rPr>
                <w:b/>
                <w:color w:val="000000"/>
              </w:rPr>
              <w:t>Detalūs analizės ir projektavimo dokumentai</w:t>
            </w:r>
            <w:r>
              <w:rPr>
                <w:b/>
              </w:rPr>
              <w:t xml:space="preserve"> </w:t>
            </w:r>
            <w:r>
              <w:rPr>
                <w:color w:val="000000"/>
              </w:rPr>
              <w:t xml:space="preserve">pateikiami atlikus </w:t>
            </w:r>
            <w:r>
              <w:t>P</w:t>
            </w:r>
            <w:r>
              <w:rPr>
                <w:color w:val="000000"/>
              </w:rPr>
              <w:t xml:space="preserve">rojekto dalies projektavimą, kuriuos </w:t>
            </w:r>
            <w:r>
              <w:t>gali</w:t>
            </w:r>
            <w:r>
              <w:rPr>
                <w:color w:val="000000"/>
              </w:rPr>
              <w:t xml:space="preserve"> sudaryti:</w:t>
            </w:r>
          </w:p>
          <w:p w14:paraId="00C74D01" w14:textId="77777777" w:rsidR="00357D22" w:rsidRDefault="009E3C4B">
            <w:pPr>
              <w:numPr>
                <w:ilvl w:val="0"/>
                <w:numId w:val="22"/>
              </w:numPr>
              <w:pBdr>
                <w:top w:val="nil"/>
                <w:left w:val="nil"/>
                <w:bottom w:val="nil"/>
                <w:right w:val="nil"/>
                <w:between w:val="nil"/>
              </w:pBdr>
              <w:tabs>
                <w:tab w:val="left" w:pos="3295"/>
              </w:tabs>
              <w:spacing w:before="100" w:after="100"/>
              <w:rPr>
                <w:color w:val="000000"/>
              </w:rPr>
            </w:pPr>
            <w:r>
              <w:t>p</w:t>
            </w:r>
            <w:r>
              <w:rPr>
                <w:color w:val="000000"/>
              </w:rPr>
              <w:t>anaudos atvejų rinkinys, nurodant ryšį su sistemos funkciniais reikalavimais;</w:t>
            </w:r>
          </w:p>
          <w:p w14:paraId="00C74D02" w14:textId="77777777" w:rsidR="00357D22" w:rsidRDefault="009E3C4B">
            <w:pPr>
              <w:numPr>
                <w:ilvl w:val="0"/>
                <w:numId w:val="22"/>
              </w:numPr>
              <w:pBdr>
                <w:top w:val="nil"/>
                <w:left w:val="nil"/>
                <w:bottom w:val="nil"/>
                <w:right w:val="nil"/>
                <w:between w:val="nil"/>
              </w:pBdr>
              <w:tabs>
                <w:tab w:val="left" w:pos="3295"/>
              </w:tabs>
              <w:spacing w:before="100" w:after="100"/>
              <w:rPr>
                <w:color w:val="000000"/>
              </w:rPr>
            </w:pPr>
            <w:r>
              <w:t>n</w:t>
            </w:r>
            <w:r>
              <w:rPr>
                <w:color w:val="000000"/>
              </w:rPr>
              <w:t>efunkcinių reikalavimų rinkinys ir jų realizavimo būdai;</w:t>
            </w:r>
          </w:p>
          <w:p w14:paraId="00C74D03" w14:textId="77777777" w:rsidR="00357D22" w:rsidRDefault="009E3C4B">
            <w:pPr>
              <w:numPr>
                <w:ilvl w:val="0"/>
                <w:numId w:val="22"/>
              </w:numPr>
              <w:pBdr>
                <w:top w:val="nil"/>
                <w:left w:val="nil"/>
                <w:bottom w:val="nil"/>
                <w:right w:val="nil"/>
                <w:between w:val="nil"/>
              </w:pBdr>
              <w:tabs>
                <w:tab w:val="left" w:pos="3295"/>
              </w:tabs>
              <w:spacing w:before="100" w:after="100"/>
              <w:rPr>
                <w:color w:val="000000"/>
              </w:rPr>
            </w:pPr>
            <w:r>
              <w:t>k</w:t>
            </w:r>
            <w:r>
              <w:rPr>
                <w:color w:val="000000"/>
              </w:rPr>
              <w:t>uriamų sistemos funkcijų ir procesų aprašymas pagal poreikį, naudojant UML ar kitą lygiavertę, tarptautiniu mastu pripažintą, notaciją;</w:t>
            </w:r>
          </w:p>
          <w:p w14:paraId="00C74D04" w14:textId="77777777" w:rsidR="00357D22" w:rsidRDefault="009E3C4B">
            <w:pPr>
              <w:numPr>
                <w:ilvl w:val="0"/>
                <w:numId w:val="22"/>
              </w:numPr>
              <w:pBdr>
                <w:top w:val="nil"/>
                <w:left w:val="nil"/>
                <w:bottom w:val="nil"/>
                <w:right w:val="nil"/>
                <w:between w:val="nil"/>
              </w:pBdr>
              <w:tabs>
                <w:tab w:val="left" w:pos="3295"/>
              </w:tabs>
              <w:spacing w:before="100" w:after="100"/>
              <w:rPr>
                <w:b/>
                <w:color w:val="000000"/>
              </w:rPr>
            </w:pPr>
            <w:r>
              <w:t>a</w:t>
            </w:r>
            <w:r>
              <w:rPr>
                <w:color w:val="000000"/>
              </w:rPr>
              <w:t xml:space="preserve">nalizės dokumentų priedai: Klasifikatoriai ir jų laukai ar kiti pagrindinius ataskaitos dokumentus papildantys dokumentai. </w:t>
            </w:r>
          </w:p>
          <w:p w14:paraId="00C74D05" w14:textId="77777777" w:rsidR="00357D22" w:rsidRDefault="009E3C4B">
            <w:pPr>
              <w:pBdr>
                <w:top w:val="nil"/>
                <w:left w:val="nil"/>
                <w:bottom w:val="nil"/>
                <w:right w:val="nil"/>
                <w:between w:val="nil"/>
              </w:pBdr>
              <w:tabs>
                <w:tab w:val="left" w:pos="3295"/>
              </w:tabs>
              <w:spacing w:before="100" w:after="100"/>
              <w:rPr>
                <w:color w:val="000000"/>
              </w:rPr>
            </w:pPr>
            <w:r>
              <w:t xml:space="preserve">Galutinis </w:t>
            </w:r>
            <w:r>
              <w:rPr>
                <w:color w:val="000000"/>
              </w:rPr>
              <w:t xml:space="preserve">dokumentų rinkinys turės būti suderintas su Perkančiąja organizacija analizės etapo metu. </w:t>
            </w:r>
          </w:p>
        </w:tc>
      </w:tr>
      <w:tr w:rsidR="00357D22" w14:paraId="00C74D09" w14:textId="77777777">
        <w:trPr>
          <w:trHeight w:val="311"/>
        </w:trPr>
        <w:tc>
          <w:tcPr>
            <w:tcW w:w="1163" w:type="dxa"/>
            <w:shd w:val="clear" w:color="auto" w:fill="auto"/>
          </w:tcPr>
          <w:p w14:paraId="00C74D07"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D08" w14:textId="77777777" w:rsidR="00357D22" w:rsidRDefault="009E3C4B">
            <w:pPr>
              <w:pBdr>
                <w:top w:val="nil"/>
                <w:left w:val="nil"/>
                <w:bottom w:val="nil"/>
                <w:right w:val="nil"/>
                <w:between w:val="nil"/>
              </w:pBdr>
              <w:tabs>
                <w:tab w:val="left" w:pos="3295"/>
              </w:tabs>
              <w:spacing w:before="100" w:after="100"/>
              <w:rPr>
                <w:b/>
                <w:color w:val="000000"/>
              </w:rPr>
            </w:pPr>
            <w:r>
              <w:rPr>
                <w:b/>
                <w:color w:val="000000"/>
              </w:rPr>
              <w:t xml:space="preserve">Analizės Etapo pabaigos ataskaita. </w:t>
            </w:r>
            <w:r>
              <w:rPr>
                <w:color w:val="000000"/>
              </w:rPr>
              <w:t>Ataskaita turi būti pateikta suteikus numatytas suteikti paslaugas ir įdiegus etapo apimtyje sukurtus rezultatus. Ataskaitoje aprašomos ataskaitinio laikotarpio metu įgyvendintos veiklos, pateikiamas aktualus kalendorinis darbų vykdymo grafikas, apibrėžiantis įvykdytas, tuo metu vykdomas ir nepradėtas vykdyti veiklas, ir įvardintos aktualios Projekto rizikos.</w:t>
            </w:r>
          </w:p>
        </w:tc>
      </w:tr>
      <w:tr w:rsidR="00357D22" w14:paraId="00C74D0C" w14:textId="77777777">
        <w:trPr>
          <w:trHeight w:val="311"/>
        </w:trPr>
        <w:tc>
          <w:tcPr>
            <w:tcW w:w="1163" w:type="dxa"/>
            <w:shd w:val="clear" w:color="auto" w:fill="auto"/>
          </w:tcPr>
          <w:p w14:paraId="00C74D0A"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D0B" w14:textId="77777777" w:rsidR="00357D22" w:rsidRDefault="009E3C4B">
            <w:pPr>
              <w:pBdr>
                <w:top w:val="nil"/>
                <w:left w:val="nil"/>
                <w:bottom w:val="nil"/>
                <w:right w:val="nil"/>
                <w:between w:val="nil"/>
              </w:pBdr>
              <w:tabs>
                <w:tab w:val="left" w:pos="3295"/>
              </w:tabs>
              <w:spacing w:before="100" w:after="100"/>
              <w:rPr>
                <w:color w:val="000000"/>
              </w:rPr>
            </w:pPr>
            <w:r>
              <w:rPr>
                <w:b/>
                <w:color w:val="000000"/>
              </w:rPr>
              <w:t xml:space="preserve">Kūrimo </w:t>
            </w:r>
            <w:r>
              <w:rPr>
                <w:b/>
              </w:rPr>
              <w:t xml:space="preserve">I </w:t>
            </w:r>
            <w:r>
              <w:rPr>
                <w:b/>
                <w:color w:val="000000"/>
              </w:rPr>
              <w:t>etapo ir kūrimo II etapo pabaigos ataskait</w:t>
            </w:r>
            <w:r>
              <w:rPr>
                <w:b/>
              </w:rPr>
              <w:t>os</w:t>
            </w:r>
            <w:r>
              <w:rPr>
                <w:color w:val="000000"/>
              </w:rPr>
              <w:t>. Ataskaita turi būti pateikta suteikus numatytas suteikti paslaugas ir įdiegus etapo apimtyje sukurtus rezultatus. Ataskaitoje aprašomos ataskaitinio laikotarpio metu įgyvendintų veiklų atitiktis funkciniams reikalavimams.</w:t>
            </w:r>
          </w:p>
        </w:tc>
      </w:tr>
      <w:tr w:rsidR="00357D22" w14:paraId="00C74D14" w14:textId="77777777">
        <w:trPr>
          <w:trHeight w:val="311"/>
        </w:trPr>
        <w:tc>
          <w:tcPr>
            <w:tcW w:w="1163" w:type="dxa"/>
            <w:shd w:val="clear" w:color="auto" w:fill="auto"/>
          </w:tcPr>
          <w:p w14:paraId="00C74D0D" w14:textId="77777777" w:rsidR="00357D22" w:rsidRDefault="00357D22">
            <w:pPr>
              <w:numPr>
                <w:ilvl w:val="1"/>
                <w:numId w:val="15"/>
              </w:numPr>
              <w:spacing w:before="100" w:after="100"/>
            </w:pPr>
          </w:p>
        </w:tc>
        <w:tc>
          <w:tcPr>
            <w:tcW w:w="8465" w:type="dxa"/>
            <w:shd w:val="clear" w:color="auto" w:fill="auto"/>
          </w:tcPr>
          <w:p w14:paraId="00C74D0E" w14:textId="77777777" w:rsidR="00357D22" w:rsidRDefault="009E3C4B">
            <w:pPr>
              <w:tabs>
                <w:tab w:val="left" w:pos="3295"/>
              </w:tabs>
              <w:spacing w:before="100" w:after="100"/>
            </w:pPr>
            <w:r>
              <w:rPr>
                <w:b/>
              </w:rPr>
              <w:t xml:space="preserve">Testavimo metodika, </w:t>
            </w:r>
            <w:r>
              <w:t>pateikiama sukurtos Projekto dalies priėmimo testavimo etapo pradžioje, kurioje pateikiama:</w:t>
            </w:r>
          </w:p>
          <w:p w14:paraId="00C74D0F" w14:textId="77777777" w:rsidR="00357D22" w:rsidRDefault="009E3C4B">
            <w:pPr>
              <w:numPr>
                <w:ilvl w:val="0"/>
                <w:numId w:val="23"/>
              </w:numPr>
              <w:tabs>
                <w:tab w:val="left" w:pos="3295"/>
              </w:tabs>
              <w:spacing w:before="100" w:after="100"/>
            </w:pPr>
            <w:r>
              <w:t xml:space="preserve">Kreipinių tipai; </w:t>
            </w:r>
          </w:p>
          <w:p w14:paraId="00C74D10" w14:textId="77777777" w:rsidR="00357D22" w:rsidRDefault="009E3C4B">
            <w:pPr>
              <w:numPr>
                <w:ilvl w:val="0"/>
                <w:numId w:val="23"/>
              </w:numPr>
              <w:tabs>
                <w:tab w:val="left" w:pos="3295"/>
              </w:tabs>
              <w:spacing w:before="100" w:after="100"/>
            </w:pPr>
            <w:r>
              <w:t>Kreipinių registravimo tvarka;</w:t>
            </w:r>
          </w:p>
          <w:p w14:paraId="00C74D11" w14:textId="77777777" w:rsidR="00357D22" w:rsidRDefault="009E3C4B">
            <w:pPr>
              <w:numPr>
                <w:ilvl w:val="0"/>
                <w:numId w:val="23"/>
              </w:numPr>
              <w:tabs>
                <w:tab w:val="left" w:pos="3295"/>
              </w:tabs>
              <w:spacing w:before="100" w:after="100"/>
            </w:pPr>
            <w:r>
              <w:t>Kreipinių sprendimo procesas ir valdymo tvarka;</w:t>
            </w:r>
          </w:p>
          <w:p w14:paraId="00C74D12" w14:textId="77777777" w:rsidR="00357D22" w:rsidRDefault="009E3C4B">
            <w:pPr>
              <w:numPr>
                <w:ilvl w:val="0"/>
                <w:numId w:val="23"/>
              </w:numPr>
              <w:tabs>
                <w:tab w:val="left" w:pos="3295"/>
              </w:tabs>
              <w:spacing w:before="100" w:after="100"/>
              <w:rPr>
                <w:b/>
              </w:rPr>
            </w:pPr>
            <w:r>
              <w:t>Testavimo dalyvių atsakomybės;</w:t>
            </w:r>
          </w:p>
          <w:p w14:paraId="00C74D13" w14:textId="77777777" w:rsidR="00357D22" w:rsidRDefault="009E3C4B">
            <w:pPr>
              <w:numPr>
                <w:ilvl w:val="0"/>
                <w:numId w:val="23"/>
              </w:numPr>
              <w:tabs>
                <w:tab w:val="left" w:pos="3295"/>
              </w:tabs>
              <w:spacing w:before="100" w:after="100"/>
            </w:pPr>
            <w:r>
              <w:t>Klaidų priėmimo kriterijai.</w:t>
            </w:r>
          </w:p>
        </w:tc>
      </w:tr>
      <w:tr w:rsidR="00357D22" w14:paraId="00C74D1A" w14:textId="77777777">
        <w:trPr>
          <w:trHeight w:val="311"/>
        </w:trPr>
        <w:tc>
          <w:tcPr>
            <w:tcW w:w="1163" w:type="dxa"/>
            <w:shd w:val="clear" w:color="auto" w:fill="auto"/>
          </w:tcPr>
          <w:p w14:paraId="00C74D15" w14:textId="77777777" w:rsidR="00357D22" w:rsidRDefault="00357D22">
            <w:pPr>
              <w:numPr>
                <w:ilvl w:val="1"/>
                <w:numId w:val="15"/>
              </w:numPr>
              <w:spacing w:before="100" w:after="100"/>
            </w:pPr>
          </w:p>
        </w:tc>
        <w:tc>
          <w:tcPr>
            <w:tcW w:w="8465" w:type="dxa"/>
            <w:shd w:val="clear" w:color="auto" w:fill="auto"/>
          </w:tcPr>
          <w:p w14:paraId="00C74D16" w14:textId="77777777" w:rsidR="00357D22" w:rsidRDefault="009E3C4B">
            <w:pPr>
              <w:tabs>
                <w:tab w:val="left" w:pos="3295"/>
              </w:tabs>
              <w:spacing w:before="100" w:after="100"/>
            </w:pPr>
            <w:r>
              <w:rPr>
                <w:b/>
              </w:rPr>
              <w:t xml:space="preserve">Testavimo planas, </w:t>
            </w:r>
            <w:r>
              <w:t>pateikiamas sukurtos Projekto dalies priėmimo testavimo etapo pradžioje, kuriame pateikiama:</w:t>
            </w:r>
          </w:p>
          <w:p w14:paraId="00C74D17" w14:textId="77777777" w:rsidR="00357D22" w:rsidRDefault="009E3C4B">
            <w:pPr>
              <w:numPr>
                <w:ilvl w:val="0"/>
                <w:numId w:val="23"/>
              </w:numPr>
              <w:pBdr>
                <w:top w:val="nil"/>
                <w:left w:val="nil"/>
                <w:bottom w:val="nil"/>
                <w:right w:val="nil"/>
                <w:between w:val="nil"/>
              </w:pBdr>
              <w:tabs>
                <w:tab w:val="left" w:pos="3295"/>
              </w:tabs>
              <w:spacing w:before="100" w:after="100"/>
            </w:pPr>
            <w:r>
              <w:t>Testavimo dalyviai;</w:t>
            </w:r>
          </w:p>
          <w:p w14:paraId="00C74D18" w14:textId="77777777" w:rsidR="00357D22" w:rsidRDefault="009E3C4B">
            <w:pPr>
              <w:numPr>
                <w:ilvl w:val="0"/>
                <w:numId w:val="23"/>
              </w:numPr>
              <w:pBdr>
                <w:top w:val="nil"/>
                <w:left w:val="nil"/>
                <w:bottom w:val="nil"/>
                <w:right w:val="nil"/>
                <w:between w:val="nil"/>
              </w:pBdr>
              <w:tabs>
                <w:tab w:val="left" w:pos="3295"/>
              </w:tabs>
              <w:spacing w:before="100" w:after="100"/>
            </w:pPr>
            <w:r>
              <w:t>Testavimo veiklų grafikas;</w:t>
            </w:r>
          </w:p>
          <w:p w14:paraId="00C74D19" w14:textId="77777777" w:rsidR="00357D22" w:rsidRDefault="009E3C4B">
            <w:pPr>
              <w:numPr>
                <w:ilvl w:val="0"/>
                <w:numId w:val="23"/>
              </w:numPr>
              <w:pBdr>
                <w:top w:val="nil"/>
                <w:left w:val="nil"/>
                <w:bottom w:val="nil"/>
                <w:right w:val="nil"/>
                <w:between w:val="nil"/>
              </w:pBdr>
              <w:tabs>
                <w:tab w:val="left" w:pos="3295"/>
              </w:tabs>
              <w:spacing w:before="100" w:after="100"/>
            </w:pPr>
            <w:r>
              <w:t>Testavimo veiklų apimtis.</w:t>
            </w:r>
          </w:p>
        </w:tc>
      </w:tr>
      <w:tr w:rsidR="00357D22" w14:paraId="00C74D1D" w14:textId="77777777">
        <w:trPr>
          <w:trHeight w:val="311"/>
        </w:trPr>
        <w:tc>
          <w:tcPr>
            <w:tcW w:w="1163" w:type="dxa"/>
            <w:shd w:val="clear" w:color="auto" w:fill="auto"/>
          </w:tcPr>
          <w:p w14:paraId="00C74D1B"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D1C" w14:textId="77777777" w:rsidR="00357D22" w:rsidRDefault="009E3C4B">
            <w:pPr>
              <w:pBdr>
                <w:top w:val="nil"/>
                <w:left w:val="nil"/>
                <w:bottom w:val="nil"/>
                <w:right w:val="nil"/>
                <w:between w:val="nil"/>
              </w:pBdr>
              <w:tabs>
                <w:tab w:val="left" w:pos="3295"/>
              </w:tabs>
              <w:spacing w:before="100" w:after="100"/>
              <w:rPr>
                <w:color w:val="000000"/>
              </w:rPr>
            </w:pPr>
            <w:r>
              <w:rPr>
                <w:b/>
                <w:color w:val="000000"/>
              </w:rPr>
              <w:t>Mokymų pabaigos ataskaita</w:t>
            </w:r>
            <w:r>
              <w:rPr>
                <w:color w:val="000000"/>
              </w:rPr>
              <w:t>. Ataskaita turi būti pateikta suteikus numatytas suteikti paslaugas. Ataskaitoje aprašomos ataskaitinio laikotarpio metu įgyvendintos veiklos.</w:t>
            </w:r>
          </w:p>
        </w:tc>
      </w:tr>
      <w:tr w:rsidR="00357D22" w14:paraId="00C74D23" w14:textId="77777777">
        <w:trPr>
          <w:trHeight w:val="311"/>
        </w:trPr>
        <w:tc>
          <w:tcPr>
            <w:tcW w:w="1163" w:type="dxa"/>
            <w:shd w:val="clear" w:color="auto" w:fill="auto"/>
          </w:tcPr>
          <w:p w14:paraId="00C74D1E"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D1F" w14:textId="77777777" w:rsidR="00357D22" w:rsidRDefault="009E3C4B">
            <w:pPr>
              <w:pBdr>
                <w:top w:val="nil"/>
                <w:left w:val="nil"/>
                <w:bottom w:val="nil"/>
                <w:right w:val="nil"/>
                <w:between w:val="nil"/>
              </w:pBdr>
              <w:tabs>
                <w:tab w:val="left" w:pos="3295"/>
              </w:tabs>
              <w:spacing w:before="100" w:after="100"/>
              <w:rPr>
                <w:color w:val="000000"/>
              </w:rPr>
            </w:pPr>
            <w:r>
              <w:rPr>
                <w:b/>
                <w:color w:val="000000"/>
              </w:rPr>
              <w:t>Mokymų planą, kuriame turi būti pateikiama:</w:t>
            </w:r>
          </w:p>
          <w:p w14:paraId="00C74D20" w14:textId="77777777" w:rsidR="00357D22" w:rsidRDefault="009E3C4B">
            <w:pPr>
              <w:numPr>
                <w:ilvl w:val="0"/>
                <w:numId w:val="26"/>
              </w:numPr>
              <w:pBdr>
                <w:top w:val="nil"/>
                <w:left w:val="nil"/>
                <w:bottom w:val="nil"/>
                <w:right w:val="nil"/>
                <w:between w:val="nil"/>
              </w:pBdr>
              <w:tabs>
                <w:tab w:val="left" w:pos="3295"/>
              </w:tabs>
              <w:spacing w:before="100" w:after="100"/>
              <w:rPr>
                <w:color w:val="000000"/>
              </w:rPr>
            </w:pPr>
            <w:r>
              <w:rPr>
                <w:color w:val="000000"/>
              </w:rPr>
              <w:t>Mokymų tvarkaraštis, aprašantis kada, kur ir kaip bus atliekami mokymai;</w:t>
            </w:r>
          </w:p>
          <w:p w14:paraId="00C74D21" w14:textId="77777777" w:rsidR="00357D22" w:rsidRDefault="009E3C4B">
            <w:pPr>
              <w:numPr>
                <w:ilvl w:val="0"/>
                <w:numId w:val="26"/>
              </w:numPr>
              <w:pBdr>
                <w:top w:val="nil"/>
                <w:left w:val="nil"/>
                <w:bottom w:val="nil"/>
                <w:right w:val="nil"/>
                <w:between w:val="nil"/>
              </w:pBdr>
              <w:tabs>
                <w:tab w:val="left" w:pos="3295"/>
              </w:tabs>
              <w:spacing w:before="100" w:after="100"/>
              <w:rPr>
                <w:color w:val="000000"/>
              </w:rPr>
            </w:pPr>
            <w:r>
              <w:rPr>
                <w:color w:val="000000"/>
              </w:rPr>
              <w:t>Mokymų apimtis (temos ir dalyvių skaičius);</w:t>
            </w:r>
          </w:p>
          <w:p w14:paraId="00C74D22" w14:textId="77777777" w:rsidR="00357D22" w:rsidRDefault="009E3C4B">
            <w:pPr>
              <w:numPr>
                <w:ilvl w:val="0"/>
                <w:numId w:val="26"/>
              </w:numPr>
              <w:pBdr>
                <w:top w:val="nil"/>
                <w:left w:val="nil"/>
                <w:bottom w:val="nil"/>
                <w:right w:val="nil"/>
                <w:between w:val="nil"/>
              </w:pBdr>
              <w:tabs>
                <w:tab w:val="left" w:pos="3295"/>
              </w:tabs>
              <w:spacing w:before="100" w:after="100"/>
              <w:rPr>
                <w:b/>
                <w:color w:val="000000"/>
              </w:rPr>
            </w:pPr>
            <w:r>
              <w:rPr>
                <w:color w:val="000000"/>
              </w:rPr>
              <w:t>Įrankiai ir medžiaga (informacija), kurie bus naudojami mokymų įgyvendinimo metu.</w:t>
            </w:r>
          </w:p>
        </w:tc>
      </w:tr>
      <w:tr w:rsidR="00357D22" w14:paraId="00C74D29" w14:textId="77777777">
        <w:trPr>
          <w:trHeight w:val="311"/>
        </w:trPr>
        <w:tc>
          <w:tcPr>
            <w:tcW w:w="1163" w:type="dxa"/>
            <w:shd w:val="clear" w:color="auto" w:fill="auto"/>
          </w:tcPr>
          <w:p w14:paraId="00C74D24"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D25" w14:textId="77777777" w:rsidR="00357D22" w:rsidRDefault="009E3C4B">
            <w:pPr>
              <w:pBdr>
                <w:top w:val="nil"/>
                <w:left w:val="nil"/>
                <w:bottom w:val="nil"/>
                <w:right w:val="nil"/>
                <w:between w:val="nil"/>
              </w:pBdr>
              <w:tabs>
                <w:tab w:val="left" w:pos="3295"/>
              </w:tabs>
              <w:spacing w:before="100" w:after="100"/>
              <w:rPr>
                <w:color w:val="000000"/>
              </w:rPr>
            </w:pPr>
            <w:r>
              <w:rPr>
                <w:b/>
                <w:color w:val="000000"/>
              </w:rPr>
              <w:t>Administratorių ir naudotojų vadovus</w:t>
            </w:r>
            <w:r>
              <w:rPr>
                <w:color w:val="000000"/>
              </w:rPr>
              <w:t>, kurie turi atitikti tokius reikalavimus:</w:t>
            </w:r>
          </w:p>
          <w:p w14:paraId="00C74D26" w14:textId="77777777" w:rsidR="00357D22" w:rsidRDefault="009E3C4B">
            <w:pPr>
              <w:numPr>
                <w:ilvl w:val="0"/>
                <w:numId w:val="25"/>
              </w:numPr>
              <w:pBdr>
                <w:top w:val="nil"/>
                <w:left w:val="nil"/>
                <w:bottom w:val="nil"/>
                <w:right w:val="nil"/>
                <w:between w:val="nil"/>
              </w:pBdr>
              <w:tabs>
                <w:tab w:val="left" w:pos="3295"/>
              </w:tabs>
              <w:spacing w:before="100" w:after="100"/>
              <w:rPr>
                <w:color w:val="000000"/>
              </w:rPr>
            </w:pPr>
            <w:r>
              <w:rPr>
                <w:color w:val="000000"/>
              </w:rPr>
              <w:t>Visa pateikta medžiaga turi būti suskirstyta pagal sukurtos programinės įrangos funkcines sritis, parengta lietuvių kalba ir iliustruota naudotojo sąsajos ekranvaizdžiais;</w:t>
            </w:r>
          </w:p>
          <w:p w14:paraId="00C74D27" w14:textId="77777777" w:rsidR="00357D22" w:rsidRDefault="009E3C4B">
            <w:pPr>
              <w:numPr>
                <w:ilvl w:val="0"/>
                <w:numId w:val="25"/>
              </w:numPr>
              <w:pBdr>
                <w:top w:val="nil"/>
                <w:left w:val="nil"/>
                <w:bottom w:val="nil"/>
                <w:right w:val="nil"/>
                <w:between w:val="nil"/>
              </w:pBdr>
              <w:tabs>
                <w:tab w:val="left" w:pos="3295"/>
              </w:tabs>
              <w:spacing w:before="100" w:after="100"/>
              <w:rPr>
                <w:color w:val="000000"/>
              </w:rPr>
            </w:pPr>
            <w:r>
              <w:rPr>
                <w:color w:val="000000"/>
              </w:rPr>
              <w:t>Vadovai turi būti išsamūs ir suprantami skaitytojui savarankiškai vykdant konkrečias užduotis, apimti visas numatytas sistemos funkcijas;</w:t>
            </w:r>
          </w:p>
          <w:p w14:paraId="00C74D28" w14:textId="77777777" w:rsidR="00357D22" w:rsidRDefault="009E3C4B">
            <w:pPr>
              <w:numPr>
                <w:ilvl w:val="0"/>
                <w:numId w:val="25"/>
              </w:numPr>
              <w:pBdr>
                <w:top w:val="nil"/>
                <w:left w:val="nil"/>
                <w:bottom w:val="nil"/>
                <w:right w:val="nil"/>
                <w:between w:val="nil"/>
              </w:pBdr>
              <w:tabs>
                <w:tab w:val="left" w:pos="3295"/>
              </w:tabs>
              <w:spacing w:before="100" w:after="100"/>
              <w:rPr>
                <w:b/>
                <w:color w:val="000000"/>
              </w:rPr>
            </w:pPr>
            <w:r>
              <w:rPr>
                <w:color w:val="000000"/>
              </w:rPr>
              <w:t>Vadovuose turi būti pateikti visų naujai sukurtų naudotojo sąsajos langų paaiškinimai</w:t>
            </w:r>
            <w:r>
              <w:t>.</w:t>
            </w:r>
          </w:p>
        </w:tc>
      </w:tr>
      <w:tr w:rsidR="00357D22" w14:paraId="00C74D30" w14:textId="77777777">
        <w:trPr>
          <w:trHeight w:val="311"/>
        </w:trPr>
        <w:tc>
          <w:tcPr>
            <w:tcW w:w="1163" w:type="dxa"/>
            <w:shd w:val="clear" w:color="auto" w:fill="auto"/>
          </w:tcPr>
          <w:p w14:paraId="00C74D2A"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D2B" w14:textId="77777777" w:rsidR="00357D22" w:rsidRDefault="009E3C4B">
            <w:pPr>
              <w:pBdr>
                <w:top w:val="nil"/>
                <w:left w:val="nil"/>
                <w:bottom w:val="nil"/>
                <w:right w:val="nil"/>
                <w:between w:val="nil"/>
              </w:pBdr>
              <w:tabs>
                <w:tab w:val="left" w:pos="3295"/>
              </w:tabs>
              <w:spacing w:before="100" w:after="100"/>
              <w:rPr>
                <w:color w:val="000000"/>
              </w:rPr>
            </w:pPr>
            <w:r>
              <w:rPr>
                <w:b/>
                <w:color w:val="000000"/>
              </w:rPr>
              <w:t>Bandomosios eksploatacijos planas</w:t>
            </w:r>
            <w:r>
              <w:rPr>
                <w:color w:val="000000"/>
              </w:rPr>
              <w:t>, kuriame turi būti pateikiama:</w:t>
            </w:r>
          </w:p>
          <w:p w14:paraId="00C74D2C" w14:textId="77777777" w:rsidR="00357D22" w:rsidRDefault="009E3C4B">
            <w:pPr>
              <w:numPr>
                <w:ilvl w:val="0"/>
                <w:numId w:val="24"/>
              </w:numPr>
              <w:pBdr>
                <w:top w:val="nil"/>
                <w:left w:val="nil"/>
                <w:bottom w:val="nil"/>
                <w:right w:val="nil"/>
                <w:between w:val="nil"/>
              </w:pBdr>
              <w:tabs>
                <w:tab w:val="left" w:pos="3295"/>
              </w:tabs>
              <w:spacing w:before="100" w:after="100"/>
              <w:rPr>
                <w:color w:val="000000"/>
              </w:rPr>
            </w:pPr>
            <w:r>
              <w:rPr>
                <w:color w:val="000000"/>
              </w:rPr>
              <w:t>Bandomosios eksploatacijos vykdymo ir klaidų bei trūkumų fiksavimo tvarka;</w:t>
            </w:r>
          </w:p>
          <w:p w14:paraId="00C74D2D" w14:textId="77777777" w:rsidR="00357D22" w:rsidRDefault="009E3C4B">
            <w:pPr>
              <w:numPr>
                <w:ilvl w:val="0"/>
                <w:numId w:val="24"/>
              </w:numPr>
              <w:pBdr>
                <w:top w:val="nil"/>
                <w:left w:val="nil"/>
                <w:bottom w:val="nil"/>
                <w:right w:val="nil"/>
                <w:between w:val="nil"/>
              </w:pBdr>
              <w:tabs>
                <w:tab w:val="left" w:pos="3295"/>
              </w:tabs>
              <w:spacing w:before="100" w:after="100"/>
              <w:rPr>
                <w:color w:val="000000"/>
              </w:rPr>
            </w:pPr>
            <w:r>
              <w:rPr>
                <w:color w:val="000000"/>
              </w:rPr>
              <w:t>Bandomosios eksploatacijos dalyvių atsakomybės;</w:t>
            </w:r>
          </w:p>
          <w:p w14:paraId="00C74D2E" w14:textId="77777777" w:rsidR="00357D22" w:rsidRDefault="009E3C4B">
            <w:pPr>
              <w:numPr>
                <w:ilvl w:val="0"/>
                <w:numId w:val="24"/>
              </w:numPr>
              <w:pBdr>
                <w:top w:val="nil"/>
                <w:left w:val="nil"/>
                <w:bottom w:val="nil"/>
                <w:right w:val="nil"/>
                <w:between w:val="nil"/>
              </w:pBdr>
              <w:tabs>
                <w:tab w:val="left" w:pos="3295"/>
              </w:tabs>
              <w:spacing w:before="100" w:after="100"/>
              <w:rPr>
                <w:color w:val="000000"/>
              </w:rPr>
            </w:pPr>
            <w:r>
              <w:rPr>
                <w:color w:val="000000"/>
              </w:rPr>
              <w:t>Bandomosios eksploatacijos veiklų grafikas;</w:t>
            </w:r>
          </w:p>
          <w:p w14:paraId="00C74D2F" w14:textId="77777777" w:rsidR="00357D22" w:rsidRDefault="009E3C4B">
            <w:pPr>
              <w:numPr>
                <w:ilvl w:val="0"/>
                <w:numId w:val="24"/>
              </w:numPr>
              <w:pBdr>
                <w:top w:val="nil"/>
                <w:left w:val="nil"/>
                <w:bottom w:val="nil"/>
                <w:right w:val="nil"/>
                <w:between w:val="nil"/>
              </w:pBdr>
              <w:tabs>
                <w:tab w:val="left" w:pos="3295"/>
              </w:tabs>
              <w:spacing w:before="100" w:after="100"/>
              <w:rPr>
                <w:color w:val="000000"/>
              </w:rPr>
            </w:pPr>
            <w:r>
              <w:rPr>
                <w:color w:val="000000"/>
              </w:rPr>
              <w:t>Bandomosios eksploatacijos priėmimo kriterijai.</w:t>
            </w:r>
          </w:p>
        </w:tc>
      </w:tr>
      <w:tr w:rsidR="00357D22" w14:paraId="00C74D33" w14:textId="77777777">
        <w:trPr>
          <w:trHeight w:val="311"/>
        </w:trPr>
        <w:tc>
          <w:tcPr>
            <w:tcW w:w="1163" w:type="dxa"/>
            <w:shd w:val="clear" w:color="auto" w:fill="auto"/>
          </w:tcPr>
          <w:p w14:paraId="00C74D31"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D32" w14:textId="77777777" w:rsidR="00357D22" w:rsidRDefault="009E3C4B">
            <w:pPr>
              <w:pBdr>
                <w:top w:val="nil"/>
                <w:left w:val="nil"/>
                <w:bottom w:val="nil"/>
                <w:right w:val="nil"/>
                <w:between w:val="nil"/>
              </w:pBdr>
              <w:tabs>
                <w:tab w:val="left" w:pos="3295"/>
              </w:tabs>
              <w:spacing w:before="100" w:after="100"/>
              <w:rPr>
                <w:b/>
                <w:color w:val="000000"/>
              </w:rPr>
            </w:pPr>
            <w:r>
              <w:rPr>
                <w:b/>
                <w:color w:val="000000"/>
              </w:rPr>
              <w:t xml:space="preserve">Bandomosios eksploatacijos ataskaita, </w:t>
            </w:r>
            <w:r>
              <w:rPr>
                <w:color w:val="000000"/>
              </w:rPr>
              <w:t>pateikiama pasibaigus bandomajai eksploatacijai, kurioje būtų pateikta rastų ir ištaisytų klaidų suvestinė, pateikiama informacija apie kitas bandomosios eksploatacijos metu įgyvendintas veiklas.</w:t>
            </w:r>
          </w:p>
        </w:tc>
      </w:tr>
    </w:tbl>
    <w:p w14:paraId="00C74D34" w14:textId="77777777" w:rsidR="00357D22" w:rsidRDefault="00357D22">
      <w:pPr>
        <w:jc w:val="left"/>
      </w:pPr>
    </w:p>
    <w:p w14:paraId="00C74D35" w14:textId="77777777" w:rsidR="00357D22" w:rsidRDefault="009E3C4B">
      <w:pPr>
        <w:pStyle w:val="Heading1"/>
        <w:numPr>
          <w:ilvl w:val="0"/>
          <w:numId w:val="14"/>
        </w:numPr>
      </w:pPr>
      <w:bookmarkStart w:id="52" w:name="_ii2u5xojegh3" w:colFirst="0" w:colLast="0"/>
      <w:bookmarkEnd w:id="52"/>
      <w:r>
        <w:t>REIKALAVIMAI PAKEITIMŲ VALDYMUI</w:t>
      </w:r>
    </w:p>
    <w:tbl>
      <w:tblPr>
        <w:tblStyle w:val="aff4"/>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D38" w14:textId="77777777">
        <w:trPr>
          <w:tblHeader/>
        </w:trPr>
        <w:tc>
          <w:tcPr>
            <w:tcW w:w="1163" w:type="dxa"/>
            <w:shd w:val="clear" w:color="auto" w:fill="auto"/>
          </w:tcPr>
          <w:p w14:paraId="00C74D36" w14:textId="77777777" w:rsidR="00357D22" w:rsidRDefault="009E3C4B">
            <w:pPr>
              <w:pBdr>
                <w:top w:val="nil"/>
                <w:left w:val="nil"/>
                <w:bottom w:val="nil"/>
                <w:right w:val="nil"/>
                <w:between w:val="nil"/>
              </w:pBdr>
              <w:spacing w:before="100" w:after="100"/>
              <w:jc w:val="left"/>
              <w:rPr>
                <w:b/>
                <w:color w:val="000000"/>
              </w:rPr>
            </w:pPr>
            <w:r>
              <w:rPr>
                <w:b/>
                <w:color w:val="000000"/>
              </w:rPr>
              <w:t>Reik. Nr.</w:t>
            </w:r>
          </w:p>
        </w:tc>
        <w:tc>
          <w:tcPr>
            <w:tcW w:w="8465" w:type="dxa"/>
            <w:shd w:val="clear" w:color="auto" w:fill="auto"/>
          </w:tcPr>
          <w:p w14:paraId="00C74D37" w14:textId="77777777" w:rsidR="00357D22" w:rsidRDefault="009E3C4B">
            <w:pPr>
              <w:pBdr>
                <w:top w:val="nil"/>
                <w:left w:val="nil"/>
                <w:bottom w:val="nil"/>
                <w:right w:val="nil"/>
                <w:between w:val="nil"/>
              </w:pBdr>
              <w:spacing w:before="100" w:after="100"/>
              <w:jc w:val="left"/>
              <w:rPr>
                <w:b/>
                <w:color w:val="000000"/>
              </w:rPr>
            </w:pPr>
            <w:r>
              <w:rPr>
                <w:b/>
                <w:color w:val="000000"/>
              </w:rPr>
              <w:t>Reikalavimas</w:t>
            </w:r>
          </w:p>
        </w:tc>
      </w:tr>
      <w:tr w:rsidR="00357D22" w14:paraId="00C74D3B" w14:textId="77777777">
        <w:trPr>
          <w:trHeight w:val="311"/>
        </w:trPr>
        <w:tc>
          <w:tcPr>
            <w:tcW w:w="1163" w:type="dxa"/>
            <w:shd w:val="clear" w:color="auto" w:fill="auto"/>
          </w:tcPr>
          <w:p w14:paraId="00C74D39"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D3A" w14:textId="77777777" w:rsidR="00357D22" w:rsidRDefault="009E3C4B">
            <w:pPr>
              <w:pBdr>
                <w:top w:val="nil"/>
                <w:left w:val="nil"/>
                <w:bottom w:val="nil"/>
                <w:right w:val="nil"/>
                <w:between w:val="nil"/>
              </w:pBdr>
              <w:spacing w:before="100" w:after="100"/>
              <w:rPr>
                <w:color w:val="000000"/>
              </w:rPr>
            </w:pPr>
            <w:r>
              <w:rPr>
                <w:color w:val="000000"/>
              </w:rPr>
              <w:t>Šioje Techninėje specifikacijoje ar kituose Paslaugų teikimo sutarties prieduose nustatyti reikalavimai funkcionalumams gali būti keičiami Diegėjo ar Perkančiosios organizacijos iniciatyva. Toks funkcionalumo pakeitimas gali būti įforminamas Diegėjui ir Perkančiajai organizacijai patvirtinus funkcionalumų keitimą raštu, vadovaujantis tarp Diegėjo ir Perkančiosios organizacijos sudarytos Paslaugų teikimo sutarties ir šios Techninės specifikacijos sąlygomis, nepažeidžiant viešųjų pirkimų principų, esant visoms šioms aplinkybėms:</w:t>
            </w:r>
          </w:p>
        </w:tc>
      </w:tr>
      <w:tr w:rsidR="00357D22" w14:paraId="00C74D3E" w14:textId="77777777">
        <w:trPr>
          <w:trHeight w:val="311"/>
        </w:trPr>
        <w:tc>
          <w:tcPr>
            <w:tcW w:w="1163" w:type="dxa"/>
            <w:shd w:val="clear" w:color="auto" w:fill="auto"/>
          </w:tcPr>
          <w:p w14:paraId="00C74D3C"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D3D" w14:textId="77777777" w:rsidR="00357D22" w:rsidRDefault="009E3C4B">
            <w:pPr>
              <w:pBdr>
                <w:top w:val="nil"/>
                <w:left w:val="nil"/>
                <w:bottom w:val="nil"/>
                <w:right w:val="nil"/>
                <w:between w:val="nil"/>
              </w:pBdr>
              <w:spacing w:before="100" w:after="100"/>
              <w:rPr>
                <w:color w:val="000000"/>
              </w:rPr>
            </w:pPr>
            <w:r>
              <w:t>D</w:t>
            </w:r>
            <w:r>
              <w:rPr>
                <w:color w:val="000000"/>
              </w:rPr>
              <w:t>okumentuotas funkcionalumo pakeitimo poveikis, aprašytas jo kritiškumo laipsnis (neesminis, vidutinis) ir pasekmės;</w:t>
            </w:r>
          </w:p>
        </w:tc>
      </w:tr>
      <w:tr w:rsidR="00357D22" w14:paraId="00C74D41" w14:textId="77777777">
        <w:trPr>
          <w:trHeight w:val="311"/>
        </w:trPr>
        <w:tc>
          <w:tcPr>
            <w:tcW w:w="1163" w:type="dxa"/>
            <w:shd w:val="clear" w:color="auto" w:fill="auto"/>
          </w:tcPr>
          <w:p w14:paraId="00C74D3F"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D40" w14:textId="77777777" w:rsidR="00357D22" w:rsidRDefault="009E3C4B">
            <w:pPr>
              <w:pBdr>
                <w:top w:val="nil"/>
                <w:left w:val="nil"/>
                <w:bottom w:val="nil"/>
                <w:right w:val="nil"/>
                <w:between w:val="nil"/>
              </w:pBdr>
              <w:spacing w:before="100" w:after="100"/>
              <w:rPr>
                <w:color w:val="000000"/>
              </w:rPr>
            </w:pPr>
            <w:r>
              <w:t>F</w:t>
            </w:r>
            <w:r>
              <w:rPr>
                <w:color w:val="000000"/>
              </w:rPr>
              <w:t>unkcionalumo pakeitimas nėra kritinis ir neįtakoja viso sistemos funkcionalumo;</w:t>
            </w:r>
          </w:p>
        </w:tc>
      </w:tr>
      <w:tr w:rsidR="00357D22" w14:paraId="00C74D44" w14:textId="77777777">
        <w:trPr>
          <w:trHeight w:val="311"/>
        </w:trPr>
        <w:tc>
          <w:tcPr>
            <w:tcW w:w="1163" w:type="dxa"/>
            <w:shd w:val="clear" w:color="auto" w:fill="auto"/>
          </w:tcPr>
          <w:p w14:paraId="00C74D42"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D43" w14:textId="77777777" w:rsidR="00357D22" w:rsidRDefault="009E3C4B">
            <w:pPr>
              <w:pBdr>
                <w:top w:val="nil"/>
                <w:left w:val="nil"/>
                <w:bottom w:val="nil"/>
                <w:right w:val="nil"/>
                <w:between w:val="nil"/>
              </w:pBdr>
              <w:tabs>
                <w:tab w:val="left" w:pos="6545"/>
              </w:tabs>
              <w:spacing w:before="100" w:after="100"/>
              <w:rPr>
                <w:color w:val="000000"/>
              </w:rPr>
            </w:pPr>
            <w:r>
              <w:t>F</w:t>
            </w:r>
            <w:r>
              <w:rPr>
                <w:color w:val="000000"/>
              </w:rPr>
              <w:t>unkcionalumo pakeitimas bus / yra pažymėtas testavimo plane ir bus papildomai ištestuotas;</w:t>
            </w:r>
          </w:p>
        </w:tc>
      </w:tr>
      <w:tr w:rsidR="00357D22" w14:paraId="00C74D47" w14:textId="77777777">
        <w:trPr>
          <w:trHeight w:val="311"/>
        </w:trPr>
        <w:tc>
          <w:tcPr>
            <w:tcW w:w="1163" w:type="dxa"/>
            <w:shd w:val="clear" w:color="auto" w:fill="auto"/>
          </w:tcPr>
          <w:p w14:paraId="00C74D45"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D46" w14:textId="77777777" w:rsidR="00357D22" w:rsidRDefault="009E3C4B">
            <w:pPr>
              <w:pBdr>
                <w:top w:val="nil"/>
                <w:left w:val="nil"/>
                <w:bottom w:val="nil"/>
                <w:right w:val="nil"/>
                <w:between w:val="nil"/>
              </w:pBdr>
              <w:tabs>
                <w:tab w:val="left" w:pos="6545"/>
              </w:tabs>
              <w:spacing w:before="100" w:after="100"/>
              <w:rPr>
                <w:color w:val="000000"/>
              </w:rPr>
            </w:pPr>
            <w:r>
              <w:t>A</w:t>
            </w:r>
            <w:r>
              <w:rPr>
                <w:color w:val="000000"/>
              </w:rPr>
              <w:t>tlikti techninės dokumentacijos, veiklos procesų ir / ar teisės aktų pakeitimai, susiję su funkcionalumo pakeitimu;</w:t>
            </w:r>
          </w:p>
        </w:tc>
      </w:tr>
      <w:tr w:rsidR="00357D22" w14:paraId="00C74D4A" w14:textId="77777777">
        <w:trPr>
          <w:trHeight w:val="311"/>
        </w:trPr>
        <w:tc>
          <w:tcPr>
            <w:tcW w:w="1163" w:type="dxa"/>
            <w:shd w:val="clear" w:color="auto" w:fill="auto"/>
          </w:tcPr>
          <w:p w14:paraId="00C74D48"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D49" w14:textId="77777777" w:rsidR="00357D22" w:rsidRDefault="009E3C4B">
            <w:pPr>
              <w:pBdr>
                <w:top w:val="nil"/>
                <w:left w:val="nil"/>
                <w:bottom w:val="nil"/>
                <w:right w:val="nil"/>
                <w:between w:val="nil"/>
              </w:pBdr>
              <w:tabs>
                <w:tab w:val="left" w:pos="6545"/>
              </w:tabs>
              <w:spacing w:before="100" w:after="100"/>
              <w:rPr>
                <w:color w:val="000000"/>
              </w:rPr>
            </w:pPr>
            <w:r>
              <w:t>F</w:t>
            </w:r>
            <w:r>
              <w:rPr>
                <w:color w:val="000000"/>
              </w:rPr>
              <w:t>unkcionalumo pakeitimas yra autorizuotas (pasirašytas Perkančiosios organizacijos įgalioto asmens);</w:t>
            </w:r>
          </w:p>
        </w:tc>
      </w:tr>
      <w:tr w:rsidR="00357D22" w14:paraId="00C74D4D" w14:textId="77777777">
        <w:trPr>
          <w:trHeight w:val="311"/>
        </w:trPr>
        <w:tc>
          <w:tcPr>
            <w:tcW w:w="1163" w:type="dxa"/>
            <w:shd w:val="clear" w:color="auto" w:fill="auto"/>
          </w:tcPr>
          <w:p w14:paraId="00C74D4B"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D4C" w14:textId="77777777" w:rsidR="00357D22" w:rsidRDefault="009E3C4B">
            <w:pPr>
              <w:pBdr>
                <w:top w:val="nil"/>
                <w:left w:val="nil"/>
                <w:bottom w:val="nil"/>
                <w:right w:val="nil"/>
                <w:between w:val="nil"/>
              </w:pBdr>
              <w:tabs>
                <w:tab w:val="left" w:pos="6545"/>
              </w:tabs>
              <w:spacing w:before="100" w:after="100"/>
              <w:rPr>
                <w:color w:val="000000"/>
              </w:rPr>
            </w:pPr>
            <w:r>
              <w:t>A</w:t>
            </w:r>
            <w:r>
              <w:rPr>
                <w:color w:val="000000"/>
              </w:rPr>
              <w:t>pie funkcionalumo pakeitimą yra tinkamai pranešta visoms su Projekto vykdymu susijusioms šalims;</w:t>
            </w:r>
          </w:p>
        </w:tc>
      </w:tr>
      <w:tr w:rsidR="00357D22" w14:paraId="00C74D50" w14:textId="77777777">
        <w:trPr>
          <w:trHeight w:val="311"/>
        </w:trPr>
        <w:tc>
          <w:tcPr>
            <w:tcW w:w="1163" w:type="dxa"/>
            <w:shd w:val="clear" w:color="auto" w:fill="auto"/>
          </w:tcPr>
          <w:p w14:paraId="00C74D4E" w14:textId="77777777" w:rsidR="00357D22" w:rsidRDefault="00357D22">
            <w:pPr>
              <w:numPr>
                <w:ilvl w:val="1"/>
                <w:numId w:val="15"/>
              </w:numPr>
              <w:pBdr>
                <w:top w:val="nil"/>
                <w:left w:val="nil"/>
                <w:bottom w:val="nil"/>
                <w:right w:val="nil"/>
                <w:between w:val="nil"/>
              </w:pBdr>
              <w:spacing w:before="100" w:after="100"/>
              <w:rPr>
                <w:color w:val="000000"/>
              </w:rPr>
            </w:pPr>
          </w:p>
        </w:tc>
        <w:tc>
          <w:tcPr>
            <w:tcW w:w="8465" w:type="dxa"/>
            <w:shd w:val="clear" w:color="auto" w:fill="auto"/>
          </w:tcPr>
          <w:p w14:paraId="00C74D4F" w14:textId="77777777" w:rsidR="00357D22" w:rsidRDefault="009E3C4B">
            <w:pPr>
              <w:pBdr>
                <w:top w:val="nil"/>
                <w:left w:val="nil"/>
                <w:bottom w:val="nil"/>
                <w:right w:val="nil"/>
                <w:between w:val="nil"/>
              </w:pBdr>
              <w:tabs>
                <w:tab w:val="left" w:pos="6545"/>
              </w:tabs>
              <w:spacing w:before="100" w:after="100"/>
              <w:rPr>
                <w:color w:val="000000"/>
              </w:rPr>
            </w:pPr>
            <w:r>
              <w:t>K</w:t>
            </w:r>
            <w:r>
              <w:rPr>
                <w:color w:val="000000"/>
              </w:rPr>
              <w:t>eičiamas funkcionalumas neapsunkina pirkimo tikslų pasiekimo</w:t>
            </w:r>
            <w:r>
              <w:t>.</w:t>
            </w:r>
          </w:p>
        </w:tc>
      </w:tr>
      <w:tr w:rsidR="00357D22" w14:paraId="00C74D53" w14:textId="77777777">
        <w:trPr>
          <w:trHeight w:val="311"/>
        </w:trPr>
        <w:tc>
          <w:tcPr>
            <w:tcW w:w="1163" w:type="dxa"/>
            <w:shd w:val="clear" w:color="auto" w:fill="auto"/>
          </w:tcPr>
          <w:p w14:paraId="00C74D51"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D52" w14:textId="77777777" w:rsidR="00357D22" w:rsidRDefault="009E3C4B">
            <w:pPr>
              <w:pBdr>
                <w:top w:val="nil"/>
                <w:left w:val="nil"/>
                <w:bottom w:val="nil"/>
                <w:right w:val="nil"/>
                <w:between w:val="nil"/>
              </w:pBdr>
              <w:tabs>
                <w:tab w:val="left" w:pos="1789"/>
              </w:tabs>
              <w:spacing w:before="100" w:after="100"/>
              <w:rPr>
                <w:color w:val="000000"/>
              </w:rPr>
            </w:pPr>
            <w:r>
              <w:rPr>
                <w:color w:val="000000"/>
              </w:rPr>
              <w:t>Jeigu funkcionalumo pakeitimas yra įvykdytas nesilaikant ankstesniame punkte nustatytos tvarkos, toks funkcionalumo pakeitimas laikomas negaliojančiu.</w:t>
            </w:r>
          </w:p>
        </w:tc>
      </w:tr>
    </w:tbl>
    <w:p w14:paraId="00C74D54" w14:textId="77777777" w:rsidR="00357D22" w:rsidRDefault="00357D22">
      <w:pPr>
        <w:jc w:val="left"/>
      </w:pPr>
    </w:p>
    <w:p w14:paraId="00C74D55" w14:textId="77777777" w:rsidR="00357D22" w:rsidRDefault="009E3C4B">
      <w:pPr>
        <w:pStyle w:val="Heading1"/>
        <w:numPr>
          <w:ilvl w:val="0"/>
          <w:numId w:val="14"/>
        </w:numPr>
      </w:pPr>
      <w:bookmarkStart w:id="53" w:name="_903obt94ritr" w:colFirst="0" w:colLast="0"/>
      <w:bookmarkEnd w:id="53"/>
      <w:r>
        <w:t>PAPILDOMŲ FUNKCIONALUMŲ UŽSAKYMO TVARKA</w:t>
      </w:r>
    </w:p>
    <w:tbl>
      <w:tblPr>
        <w:tblStyle w:val="aff5"/>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8465"/>
      </w:tblGrid>
      <w:tr w:rsidR="00357D22" w14:paraId="00C74D58" w14:textId="77777777">
        <w:trPr>
          <w:tblHeader/>
        </w:trPr>
        <w:tc>
          <w:tcPr>
            <w:tcW w:w="1163" w:type="dxa"/>
            <w:shd w:val="clear" w:color="auto" w:fill="auto"/>
          </w:tcPr>
          <w:p w14:paraId="00C74D56" w14:textId="77777777" w:rsidR="00357D22" w:rsidRDefault="009E3C4B">
            <w:pPr>
              <w:pBdr>
                <w:top w:val="nil"/>
                <w:left w:val="nil"/>
                <w:bottom w:val="nil"/>
                <w:right w:val="nil"/>
                <w:between w:val="nil"/>
              </w:pBdr>
              <w:spacing w:before="100" w:after="100"/>
              <w:jc w:val="left"/>
              <w:rPr>
                <w:b/>
                <w:color w:val="000000"/>
              </w:rPr>
            </w:pPr>
            <w:r>
              <w:rPr>
                <w:b/>
                <w:color w:val="000000"/>
              </w:rPr>
              <w:t>Reik. Nr.</w:t>
            </w:r>
          </w:p>
        </w:tc>
        <w:tc>
          <w:tcPr>
            <w:tcW w:w="8465" w:type="dxa"/>
            <w:shd w:val="clear" w:color="auto" w:fill="auto"/>
          </w:tcPr>
          <w:p w14:paraId="00C74D57" w14:textId="77777777" w:rsidR="00357D22" w:rsidRDefault="009E3C4B">
            <w:pPr>
              <w:pBdr>
                <w:top w:val="nil"/>
                <w:left w:val="nil"/>
                <w:bottom w:val="nil"/>
                <w:right w:val="nil"/>
                <w:between w:val="nil"/>
              </w:pBdr>
              <w:spacing w:before="100" w:after="100"/>
              <w:jc w:val="left"/>
              <w:rPr>
                <w:b/>
                <w:color w:val="000000"/>
              </w:rPr>
            </w:pPr>
            <w:r>
              <w:rPr>
                <w:b/>
                <w:color w:val="000000"/>
              </w:rPr>
              <w:t>Reikalavimas</w:t>
            </w:r>
          </w:p>
        </w:tc>
      </w:tr>
      <w:tr w:rsidR="00357D22" w14:paraId="00C74D5B" w14:textId="77777777">
        <w:trPr>
          <w:trHeight w:val="311"/>
        </w:trPr>
        <w:tc>
          <w:tcPr>
            <w:tcW w:w="1163" w:type="dxa"/>
            <w:shd w:val="clear" w:color="auto" w:fill="auto"/>
          </w:tcPr>
          <w:p w14:paraId="00C74D59"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D5A" w14:textId="77777777" w:rsidR="00357D22" w:rsidRDefault="009E3C4B">
            <w:pPr>
              <w:rPr>
                <w:color w:val="000000"/>
              </w:rPr>
            </w:pPr>
            <w:r>
              <w:t>Perkančioji organizacija numato galimybę atlikti šioje Techninėje specifikacijoje nenumatytų papildomų funkcionalumų užsakymą už Kainos pasiūlyme nurodytą valandinį įkainį.</w:t>
            </w:r>
          </w:p>
        </w:tc>
      </w:tr>
      <w:tr w:rsidR="00357D22" w14:paraId="00C74D5E" w14:textId="77777777">
        <w:trPr>
          <w:trHeight w:val="311"/>
        </w:trPr>
        <w:tc>
          <w:tcPr>
            <w:tcW w:w="1163" w:type="dxa"/>
            <w:shd w:val="clear" w:color="auto" w:fill="auto"/>
          </w:tcPr>
          <w:p w14:paraId="00C74D5C"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D5D" w14:textId="77777777" w:rsidR="00357D22" w:rsidRDefault="009E3C4B">
            <w:pPr>
              <w:pBdr>
                <w:top w:val="nil"/>
                <w:left w:val="nil"/>
                <w:bottom w:val="nil"/>
                <w:right w:val="nil"/>
                <w:between w:val="nil"/>
              </w:pBdr>
              <w:tabs>
                <w:tab w:val="left" w:pos="1789"/>
              </w:tabs>
              <w:spacing w:before="100" w:after="100"/>
              <w:rPr>
                <w:color w:val="000000"/>
              </w:rPr>
            </w:pPr>
            <w:r>
              <w:rPr>
                <w:color w:val="000000"/>
              </w:rPr>
              <w:t>Papildomo funkcionalumo užsakymo tvarka: identifikuojamas papildomo funkcionalumo poreikis, poreikis patvirtinamas Perkančiosios organizacijos, Diegėjas parengią Siūlymą, kuriame aprašo papildomo funkcionalumo realizavimo principus, realizavimo terminą ir įvertina realizacijai reikalingą valandų skaičių, Perkančiajai patvirtintus Siūlymą, Siūlymo pagrindu formuojamas papildomos funkcionalumo Užsakymas, kuris pasirašomas Perkančiosios organizacijos ir Diegėjo.</w:t>
            </w:r>
          </w:p>
        </w:tc>
      </w:tr>
      <w:tr w:rsidR="00357D22" w14:paraId="00C74D61" w14:textId="77777777">
        <w:trPr>
          <w:trHeight w:val="311"/>
        </w:trPr>
        <w:tc>
          <w:tcPr>
            <w:tcW w:w="1163" w:type="dxa"/>
            <w:shd w:val="clear" w:color="auto" w:fill="auto"/>
          </w:tcPr>
          <w:p w14:paraId="00C74D5F"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tcPr>
          <w:p w14:paraId="00C74D60" w14:textId="77777777" w:rsidR="00357D22" w:rsidRDefault="009E3C4B">
            <w:pPr>
              <w:tabs>
                <w:tab w:val="left" w:pos="1789"/>
              </w:tabs>
              <w:rPr>
                <w:color w:val="000000"/>
              </w:rPr>
            </w:pPr>
            <w:r>
              <w:t>Papildomiems darbams, nenurodytiems šioje techninėje specifikacijoje, vykdyti, Perkančioji organizacija gali užsakyti papildomų valandų pagal poreikį. Papildomų valandų kiekis  negalės būti didesnis nei 1400 valandų.</w:t>
            </w:r>
          </w:p>
        </w:tc>
      </w:tr>
      <w:tr w:rsidR="00357D22" w14:paraId="00C74D64" w14:textId="77777777">
        <w:trPr>
          <w:trHeight w:val="311"/>
        </w:trPr>
        <w:tc>
          <w:tcPr>
            <w:tcW w:w="1163" w:type="dxa"/>
            <w:shd w:val="clear" w:color="auto" w:fill="auto"/>
          </w:tcPr>
          <w:p w14:paraId="00C74D62" w14:textId="77777777" w:rsidR="00357D22" w:rsidRDefault="00357D22">
            <w:pPr>
              <w:numPr>
                <w:ilvl w:val="0"/>
                <w:numId w:val="15"/>
              </w:numPr>
              <w:pBdr>
                <w:top w:val="nil"/>
                <w:left w:val="nil"/>
                <w:bottom w:val="nil"/>
                <w:right w:val="nil"/>
                <w:between w:val="nil"/>
              </w:pBdr>
              <w:spacing w:before="100" w:after="100"/>
              <w:rPr>
                <w:color w:val="000000"/>
              </w:rPr>
            </w:pPr>
          </w:p>
        </w:tc>
        <w:tc>
          <w:tcPr>
            <w:tcW w:w="8465" w:type="dxa"/>
            <w:shd w:val="clear" w:color="auto" w:fill="auto"/>
          </w:tcPr>
          <w:p w14:paraId="00C74D63" w14:textId="77777777" w:rsidR="00357D22" w:rsidRDefault="009E3C4B">
            <w:pPr>
              <w:pBdr>
                <w:top w:val="nil"/>
                <w:left w:val="nil"/>
                <w:bottom w:val="nil"/>
                <w:right w:val="nil"/>
                <w:between w:val="nil"/>
              </w:pBdr>
              <w:tabs>
                <w:tab w:val="left" w:pos="1789"/>
              </w:tabs>
              <w:spacing w:before="100" w:after="100"/>
              <w:rPr>
                <w:color w:val="000000"/>
              </w:rPr>
            </w:pPr>
            <w:r>
              <w:rPr>
                <w:color w:val="000000"/>
              </w:rPr>
              <w:t>Papildomais funkcionalumais negali būti laikomi šioje techninėj</w:t>
            </w:r>
            <w:r>
              <w:t>e</w:t>
            </w:r>
            <w:r>
              <w:rPr>
                <w:color w:val="000000"/>
              </w:rPr>
              <w:t xml:space="preserve"> specifikacijoje apibrėžti reikalavimai.</w:t>
            </w:r>
          </w:p>
        </w:tc>
      </w:tr>
    </w:tbl>
    <w:p w14:paraId="00C74D65" w14:textId="77777777" w:rsidR="00357D22" w:rsidRDefault="00357D22">
      <w:pPr>
        <w:jc w:val="left"/>
      </w:pPr>
    </w:p>
    <w:p w14:paraId="00C74D66" w14:textId="77777777" w:rsidR="00357D22" w:rsidRDefault="009E3C4B">
      <w:pPr>
        <w:pStyle w:val="Heading1"/>
        <w:numPr>
          <w:ilvl w:val="0"/>
          <w:numId w:val="14"/>
        </w:numPr>
        <w:jc w:val="left"/>
      </w:pPr>
      <w:bookmarkStart w:id="54" w:name="_lbnuzrry14vl" w:colFirst="0" w:colLast="0"/>
      <w:bookmarkEnd w:id="54"/>
      <w:r>
        <w:t>PASLAUGŲ SUTEIKIMO VIETA IR TERMINAI</w:t>
      </w:r>
    </w:p>
    <w:p w14:paraId="00C74D67" w14:textId="77777777" w:rsidR="00357D22" w:rsidRDefault="00357D22">
      <w:pPr>
        <w:jc w:val="left"/>
      </w:pPr>
    </w:p>
    <w:p w14:paraId="00C74D68" w14:textId="77777777" w:rsidR="00357D22" w:rsidRDefault="009E3C4B">
      <w:pPr>
        <w:ind w:firstLine="566"/>
      </w:pPr>
      <w:r>
        <w:rPr>
          <w:b/>
        </w:rPr>
        <w:t>Paslaugų suteikimo vieta</w:t>
      </w:r>
      <w:r>
        <w:t xml:space="preserve"> – Lietuvių kalbos institutas, kurio buveinės adresas yra P. Vileišio g. 5, LT-10308 Vilnius.</w:t>
      </w:r>
    </w:p>
    <w:p w14:paraId="00C74D69" w14:textId="77777777" w:rsidR="00357D22" w:rsidRDefault="00357D22">
      <w:pPr>
        <w:ind w:firstLine="566"/>
      </w:pPr>
    </w:p>
    <w:p w14:paraId="00C74D6A" w14:textId="77777777" w:rsidR="00357D22" w:rsidRDefault="009E3C4B">
      <w:pPr>
        <w:ind w:firstLine="566"/>
      </w:pPr>
      <w:r>
        <w:rPr>
          <w:b/>
        </w:rPr>
        <w:t>Paslaugų suteikimo laikotarpis</w:t>
      </w:r>
      <w:r>
        <w:t xml:space="preserve"> – visos šioje Techninėje specifikacijoje nurodytos paslaugos turi būti suteiktos iki 2026 kovo 31 d. Paslaugų teikimo terminai ir terminų pratęsimo galimybės bei sąlygos detalizuojamos paslaugų teikimo sutartyje.</w:t>
      </w:r>
    </w:p>
    <w:p w14:paraId="00C74D6B" w14:textId="77777777" w:rsidR="00357D22" w:rsidRDefault="009E3C4B">
      <w:pPr>
        <w:pStyle w:val="Heading1"/>
        <w:numPr>
          <w:ilvl w:val="0"/>
          <w:numId w:val="14"/>
        </w:numPr>
        <w:jc w:val="left"/>
      </w:pPr>
      <w:bookmarkStart w:id="55" w:name="_ylkvu0a0p0b7" w:colFirst="0" w:colLast="0"/>
      <w:bookmarkEnd w:id="55"/>
      <w:r>
        <w:t>BAIGIAMOSIOS NUOSTATOS</w:t>
      </w:r>
    </w:p>
    <w:p w14:paraId="00C74D6C" w14:textId="77777777" w:rsidR="00357D22" w:rsidRDefault="009E3C4B">
      <w:pPr>
        <w:ind w:firstLine="566"/>
      </w:pPr>
      <w:r>
        <w:t>Visi šioje Techninėje specifikacijoje apibrėžti reikalavimai yra suprantami kaip minimalūs ir įgyvendinant Projektą bus aptariami su Diegėju, detalizuojami ir galutinai suderinami.</w:t>
      </w:r>
    </w:p>
    <w:p w14:paraId="00C74D6D" w14:textId="77777777" w:rsidR="00357D22" w:rsidRDefault="009E3C4B">
      <w:pPr>
        <w:ind w:firstLine="566"/>
      </w:pPr>
      <w:r>
        <w:t xml:space="preserve">Visi pateikti reikalavimai yra technologiškai nepriklausomi, paremti atviromis technologijomis ar standartais. Jei Diegėjas Techninėje specifikacijoje rastų reikalavimą, susijusį su konkretaus gamintojo nuosavybės teisėmis apsaugota technologija (angl. </w:t>
      </w:r>
      <w:r>
        <w:rPr>
          <w:i/>
        </w:rPr>
        <w:t>proprietary</w:t>
      </w:r>
      <w:r>
        <w:t>), Diegėjas gali siūlyti lygiavertes technologijas, atitinkančias keliamus reikalavimus, t.y. visi šiame dokumente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turimus produktus ir esamus procesus).</w:t>
      </w:r>
    </w:p>
    <w:p w14:paraId="00C74D6E" w14:textId="77777777" w:rsidR="00357D22" w:rsidRDefault="009E3C4B">
      <w:pPr>
        <w:ind w:firstLine="566"/>
        <w:rPr>
          <w:highlight w:val="green"/>
        </w:rPr>
      </w:pPr>
      <w:r>
        <w:t>Diegėjas turi užtikrinti, kad teikiant paslaugas pagal šioje Techninėje specifikacijoje apibrėžtus reikalavimus nebus pažeistos Lietuvos Respublikos autorių teisių ir gretutinių teisių įstatymo reglamentuojamos autorių ir (ar) gretutinės teisės bei įsivertinti galimas sąnaudas, susijusias su teisėtu autorinių ir (ar) gretutinių teisių objektų naudojimu Techninėje specifikacijoje apibrėžtiems rezultatams pasiekti. Pažeidus autorių ir (ar) gretutinės teises, Diegėjas turės garantuoti nuostolių atlyginimą Perkančiajai organizacijai dėl bet kokių reikalavimų, kylančių dėl autorių teisių, patentų, licencijų, ar prekių (paslaugų) ženklų naudojimo, susijusio su Projekto rezultatams pasiekti naudotos programinės įrangos, turinio naudojimu, išskyrus atvejus, kai toks pažeidimas atsiranda dėl Perkančiosios organizacijos kaltės.</w:t>
      </w:r>
    </w:p>
    <w:sectPr w:rsidR="00357D22">
      <w:headerReference w:type="default" r:id="rId10"/>
      <w:footerReference w:type="default" r:id="rId11"/>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0D57" w14:textId="77777777" w:rsidR="00D41E00" w:rsidRDefault="00D41E00">
      <w:r>
        <w:separator/>
      </w:r>
    </w:p>
  </w:endnote>
  <w:endnote w:type="continuationSeparator" w:id="0">
    <w:p w14:paraId="3BC16289" w14:textId="77777777" w:rsidR="00D41E00" w:rsidRDefault="00D4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Play">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74D76" w14:textId="77777777" w:rsidR="00801878" w:rsidRDefault="00801878">
    <w:pPr>
      <w:pBdr>
        <w:top w:val="nil"/>
        <w:left w:val="nil"/>
        <w:bottom w:val="nil"/>
        <w:right w:val="nil"/>
        <w:between w:val="nil"/>
      </w:pBd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783DB" w14:textId="77777777" w:rsidR="00D41E00" w:rsidRDefault="00D41E00">
      <w:r>
        <w:separator/>
      </w:r>
    </w:p>
  </w:footnote>
  <w:footnote w:type="continuationSeparator" w:id="0">
    <w:p w14:paraId="5ADFD87E" w14:textId="77777777" w:rsidR="00D41E00" w:rsidRDefault="00D41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74D75" w14:textId="65D7E0DF" w:rsidR="00801878" w:rsidRDefault="00801878">
    <w:pPr>
      <w:ind w:firstLine="566"/>
      <w:jc w:val="right"/>
    </w:pPr>
    <w:r>
      <w:fldChar w:fldCharType="begin"/>
    </w:r>
    <w:r>
      <w:instrText>PAGE</w:instrText>
    </w:r>
    <w:r>
      <w:fldChar w:fldCharType="separate"/>
    </w:r>
    <w:r w:rsidR="00357641">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93A"/>
    <w:multiLevelType w:val="multilevel"/>
    <w:tmpl w:val="700E5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97054"/>
    <w:multiLevelType w:val="multilevel"/>
    <w:tmpl w:val="17B009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8E4563"/>
    <w:multiLevelType w:val="multilevel"/>
    <w:tmpl w:val="6FA0C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030A56"/>
    <w:multiLevelType w:val="multilevel"/>
    <w:tmpl w:val="4B5A1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432D21"/>
    <w:multiLevelType w:val="multilevel"/>
    <w:tmpl w:val="04DA6056"/>
    <w:lvl w:ilvl="0">
      <w:start w:val="1"/>
      <w:numFmt w:val="decimal"/>
      <w:lvlText w:val="%1."/>
      <w:lvlJc w:val="right"/>
      <w:pPr>
        <w:ind w:left="785" w:hanging="360"/>
      </w:pPr>
    </w:lvl>
    <w:lvl w:ilvl="1">
      <w:start w:val="1"/>
      <w:numFmt w:val="decimal"/>
      <w:lvlText w:val="%1.%2."/>
      <w:lvlJc w:val="right"/>
      <w:pPr>
        <w:ind w:left="792" w:hanging="432"/>
      </w:pPr>
    </w:lvl>
    <w:lvl w:ilvl="2">
      <w:start w:val="1"/>
      <w:numFmt w:val="decimal"/>
      <w:lvlText w:val="%1.%2.%3."/>
      <w:lvlJc w:val="right"/>
      <w:pPr>
        <w:ind w:left="1224" w:hanging="504"/>
      </w:pPr>
    </w:lvl>
    <w:lvl w:ilvl="3">
      <w:start w:val="1"/>
      <w:numFmt w:val="decimal"/>
      <w:lvlText w:val="%1.%2.%3.%4."/>
      <w:lvlJc w:val="right"/>
      <w:pPr>
        <w:ind w:left="1728" w:hanging="647"/>
      </w:pPr>
    </w:lvl>
    <w:lvl w:ilvl="4">
      <w:start w:val="1"/>
      <w:numFmt w:val="decimal"/>
      <w:lvlText w:val="%1.%2.%3.%4.%5."/>
      <w:lvlJc w:val="right"/>
      <w:pPr>
        <w:ind w:left="2232" w:hanging="792"/>
      </w:pPr>
    </w:lvl>
    <w:lvl w:ilvl="5">
      <w:start w:val="1"/>
      <w:numFmt w:val="decimal"/>
      <w:lvlText w:val="%1.%2.%3.%4.%5.%6."/>
      <w:lvlJc w:val="right"/>
      <w:pPr>
        <w:ind w:left="2736" w:hanging="935"/>
      </w:pPr>
    </w:lvl>
    <w:lvl w:ilvl="6">
      <w:start w:val="1"/>
      <w:numFmt w:val="decimal"/>
      <w:lvlText w:val="%1.%2.%3.%4.%5.%6.%7."/>
      <w:lvlJc w:val="right"/>
      <w:pPr>
        <w:ind w:left="3240" w:hanging="1080"/>
      </w:pPr>
    </w:lvl>
    <w:lvl w:ilvl="7">
      <w:start w:val="1"/>
      <w:numFmt w:val="decimal"/>
      <w:lvlText w:val="%1.%2.%3.%4.%5.%6.%7.%8."/>
      <w:lvlJc w:val="right"/>
      <w:pPr>
        <w:ind w:left="3744" w:hanging="1224"/>
      </w:pPr>
    </w:lvl>
    <w:lvl w:ilvl="8">
      <w:start w:val="1"/>
      <w:numFmt w:val="decimal"/>
      <w:lvlText w:val="%1.%2.%3.%4.%5.%6.%7.%8.%9."/>
      <w:lvlJc w:val="right"/>
      <w:pPr>
        <w:ind w:left="4320" w:hanging="1440"/>
      </w:pPr>
    </w:lvl>
  </w:abstractNum>
  <w:abstractNum w:abstractNumId="5" w15:restartNumberingAfterBreak="0">
    <w:nsid w:val="1429187A"/>
    <w:multiLevelType w:val="multilevel"/>
    <w:tmpl w:val="684EE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90476D"/>
    <w:multiLevelType w:val="multilevel"/>
    <w:tmpl w:val="D1F2E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C91D62"/>
    <w:multiLevelType w:val="multilevel"/>
    <w:tmpl w:val="F3B65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8B0FAF"/>
    <w:multiLevelType w:val="multilevel"/>
    <w:tmpl w:val="BEBCB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B11A31"/>
    <w:multiLevelType w:val="multilevel"/>
    <w:tmpl w:val="1922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3D0828"/>
    <w:multiLevelType w:val="multilevel"/>
    <w:tmpl w:val="13DE6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53233C4"/>
    <w:multiLevelType w:val="multilevel"/>
    <w:tmpl w:val="31249A2A"/>
    <w:lvl w:ilvl="0">
      <w:start w:val="1"/>
      <w:numFmt w:val="decimal"/>
      <w:lvlText w:val="R-%1."/>
      <w:lvlJc w:val="left"/>
      <w:pPr>
        <w:ind w:left="0" w:firstLine="0"/>
      </w:pPr>
      <w:rPr>
        <w:sz w:val="24"/>
        <w:szCs w:val="24"/>
      </w:rPr>
    </w:lvl>
    <w:lvl w:ilvl="1">
      <w:start w:val="1"/>
      <w:numFmt w:val="decimal"/>
      <w:lvlText w:val="R-%1.%2."/>
      <w:lvlJc w:val="left"/>
      <w:pPr>
        <w:ind w:left="0" w:firstLine="0"/>
      </w:pPr>
      <w:rPr>
        <w:sz w:val="24"/>
        <w:szCs w:val="24"/>
      </w:rPr>
    </w:lvl>
    <w:lvl w:ilvl="2">
      <w:start w:val="1"/>
      <w:numFmt w:val="decimal"/>
      <w:lvlText w:val="R-%1.%2.%3."/>
      <w:lvlJc w:val="left"/>
      <w:pPr>
        <w:ind w:left="1224" w:hanging="1224"/>
      </w:pPr>
    </w:lvl>
    <w:lvl w:ilvl="3">
      <w:start w:val="1"/>
      <w:numFmt w:val="decimal"/>
      <w:lvlText w:val="R-%1.%2.%3.%4."/>
      <w:lvlJc w:val="left"/>
      <w:pPr>
        <w:ind w:left="1728" w:hanging="1728"/>
      </w:pPr>
    </w:lvl>
    <w:lvl w:ilvl="4">
      <w:start w:val="1"/>
      <w:numFmt w:val="decimal"/>
      <w:lvlText w:val="R-%1.%2.%3.%4.%5."/>
      <w:lvlJc w:val="left"/>
      <w:pPr>
        <w:ind w:left="2232" w:hanging="223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F54373"/>
    <w:multiLevelType w:val="multilevel"/>
    <w:tmpl w:val="C17C61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7CE4D10"/>
    <w:multiLevelType w:val="multilevel"/>
    <w:tmpl w:val="5E2632E2"/>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1B52C6"/>
    <w:multiLevelType w:val="multilevel"/>
    <w:tmpl w:val="78061D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D8F766D"/>
    <w:multiLevelType w:val="multilevel"/>
    <w:tmpl w:val="E7121E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EFE1100"/>
    <w:multiLevelType w:val="multilevel"/>
    <w:tmpl w:val="A4168A5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FE34CD3"/>
    <w:multiLevelType w:val="multilevel"/>
    <w:tmpl w:val="F2CAF9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32831D5"/>
    <w:multiLevelType w:val="multilevel"/>
    <w:tmpl w:val="D31A22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9860A57"/>
    <w:multiLevelType w:val="multilevel"/>
    <w:tmpl w:val="BE74E152"/>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DE2E44"/>
    <w:multiLevelType w:val="multilevel"/>
    <w:tmpl w:val="5D5C1192"/>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A1D2070"/>
    <w:multiLevelType w:val="multilevel"/>
    <w:tmpl w:val="49721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F7F29D0"/>
    <w:multiLevelType w:val="multilevel"/>
    <w:tmpl w:val="B4BE5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2A55DC"/>
    <w:multiLevelType w:val="multilevel"/>
    <w:tmpl w:val="5F78F87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1F0449B"/>
    <w:multiLevelType w:val="multilevel"/>
    <w:tmpl w:val="87927B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3112B2D"/>
    <w:multiLevelType w:val="multilevel"/>
    <w:tmpl w:val="28CA2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4CE4757"/>
    <w:multiLevelType w:val="multilevel"/>
    <w:tmpl w:val="1B609BDA"/>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574299B"/>
    <w:multiLevelType w:val="multilevel"/>
    <w:tmpl w:val="A9907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65B52B6"/>
    <w:multiLevelType w:val="multilevel"/>
    <w:tmpl w:val="C178B1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37C7CF5"/>
    <w:multiLevelType w:val="multilevel"/>
    <w:tmpl w:val="47505E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6C45275"/>
    <w:multiLevelType w:val="multilevel"/>
    <w:tmpl w:val="0DAAB57E"/>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9FC4F16"/>
    <w:multiLevelType w:val="multilevel"/>
    <w:tmpl w:val="7082C5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5B050FF"/>
    <w:multiLevelType w:val="multilevel"/>
    <w:tmpl w:val="FDA410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AD2CCF"/>
    <w:multiLevelType w:val="multilevel"/>
    <w:tmpl w:val="91A84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703CF0"/>
    <w:multiLevelType w:val="multilevel"/>
    <w:tmpl w:val="FE42E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39C77D7"/>
    <w:multiLevelType w:val="multilevel"/>
    <w:tmpl w:val="ABDA5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7E56E9E"/>
    <w:multiLevelType w:val="multilevel"/>
    <w:tmpl w:val="EF10D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863326A"/>
    <w:multiLevelType w:val="multilevel"/>
    <w:tmpl w:val="B6DCC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6"/>
  </w:num>
  <w:num w:numId="2">
    <w:abstractNumId w:val="29"/>
  </w:num>
  <w:num w:numId="3">
    <w:abstractNumId w:val="23"/>
  </w:num>
  <w:num w:numId="4">
    <w:abstractNumId w:val="20"/>
  </w:num>
  <w:num w:numId="5">
    <w:abstractNumId w:val="27"/>
  </w:num>
  <w:num w:numId="6">
    <w:abstractNumId w:val="26"/>
  </w:num>
  <w:num w:numId="7">
    <w:abstractNumId w:val="17"/>
  </w:num>
  <w:num w:numId="8">
    <w:abstractNumId w:val="19"/>
  </w:num>
  <w:num w:numId="9">
    <w:abstractNumId w:val="30"/>
  </w:num>
  <w:num w:numId="10">
    <w:abstractNumId w:val="6"/>
  </w:num>
  <w:num w:numId="11">
    <w:abstractNumId w:val="12"/>
  </w:num>
  <w:num w:numId="12">
    <w:abstractNumId w:val="5"/>
  </w:num>
  <w:num w:numId="13">
    <w:abstractNumId w:val="37"/>
  </w:num>
  <w:num w:numId="14">
    <w:abstractNumId w:val="4"/>
  </w:num>
  <w:num w:numId="15">
    <w:abstractNumId w:val="11"/>
  </w:num>
  <w:num w:numId="16">
    <w:abstractNumId w:val="32"/>
  </w:num>
  <w:num w:numId="17">
    <w:abstractNumId w:val="35"/>
  </w:num>
  <w:num w:numId="18">
    <w:abstractNumId w:val="21"/>
  </w:num>
  <w:num w:numId="19">
    <w:abstractNumId w:val="10"/>
  </w:num>
  <w:num w:numId="20">
    <w:abstractNumId w:val="0"/>
  </w:num>
  <w:num w:numId="21">
    <w:abstractNumId w:val="28"/>
  </w:num>
  <w:num w:numId="22">
    <w:abstractNumId w:val="2"/>
  </w:num>
  <w:num w:numId="23">
    <w:abstractNumId w:val="22"/>
  </w:num>
  <w:num w:numId="24">
    <w:abstractNumId w:val="31"/>
  </w:num>
  <w:num w:numId="25">
    <w:abstractNumId w:val="33"/>
  </w:num>
  <w:num w:numId="26">
    <w:abstractNumId w:val="3"/>
  </w:num>
  <w:num w:numId="27">
    <w:abstractNumId w:val="24"/>
  </w:num>
  <w:num w:numId="28">
    <w:abstractNumId w:val="7"/>
  </w:num>
  <w:num w:numId="29">
    <w:abstractNumId w:val="13"/>
  </w:num>
  <w:num w:numId="30">
    <w:abstractNumId w:val="18"/>
  </w:num>
  <w:num w:numId="31">
    <w:abstractNumId w:val="25"/>
  </w:num>
  <w:num w:numId="32">
    <w:abstractNumId w:val="34"/>
  </w:num>
  <w:num w:numId="33">
    <w:abstractNumId w:val="8"/>
  </w:num>
  <w:num w:numId="34">
    <w:abstractNumId w:val="1"/>
  </w:num>
  <w:num w:numId="35">
    <w:abstractNumId w:val="9"/>
  </w:num>
  <w:num w:numId="36">
    <w:abstractNumId w:val="14"/>
  </w:num>
  <w:num w:numId="37">
    <w:abstractNumId w:val="15"/>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22"/>
    <w:rsid w:val="002A0603"/>
    <w:rsid w:val="00357641"/>
    <w:rsid w:val="00357D22"/>
    <w:rsid w:val="005F07EE"/>
    <w:rsid w:val="00636030"/>
    <w:rsid w:val="006D02FC"/>
    <w:rsid w:val="007F3F87"/>
    <w:rsid w:val="00801878"/>
    <w:rsid w:val="009E3C4B"/>
    <w:rsid w:val="00D2388C"/>
    <w:rsid w:val="00D41E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4676"/>
  <w15:docId w15:val="{EC288531-4DC0-4247-A7D1-B558FE4A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360" w:after="180"/>
      <w:ind w:left="785" w:hanging="360"/>
      <w:outlineLvl w:val="0"/>
    </w:pPr>
    <w:rPr>
      <w:b/>
    </w:rPr>
  </w:style>
  <w:style w:type="paragraph" w:styleId="Heading2">
    <w:name w:val="heading 2"/>
    <w:basedOn w:val="Normal"/>
    <w:next w:val="Normal"/>
    <w:uiPriority w:val="9"/>
    <w:unhideWhenUsed/>
    <w:qFormat/>
    <w:pPr>
      <w:keepNext/>
      <w:keepLines/>
      <w:spacing w:before="200" w:after="160"/>
      <w:ind w:left="792" w:hanging="432"/>
      <w:jc w:val="left"/>
      <w:outlineLvl w:val="1"/>
    </w:pPr>
    <w:rPr>
      <w:b/>
    </w:rPr>
  </w:style>
  <w:style w:type="paragraph" w:styleId="Heading3">
    <w:name w:val="heading 3"/>
    <w:basedOn w:val="Normal"/>
    <w:next w:val="Normal"/>
    <w:uiPriority w:val="9"/>
    <w:unhideWhenUsed/>
    <w:qFormat/>
    <w:pPr>
      <w:keepNext/>
      <w:keepLines/>
      <w:spacing w:before="200" w:after="160"/>
      <w:ind w:left="1224" w:hanging="504"/>
      <w:jc w:val="left"/>
      <w:outlineLvl w:val="2"/>
    </w:p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70" w:type="dxa"/>
        <w:right w:w="70" w:type="dxa"/>
      </w:tblCellMar>
    </w:tblPr>
  </w:style>
  <w:style w:type="table" w:customStyle="1" w:styleId="afe">
    <w:basedOn w:val="TableNormal"/>
    <w:tblPr>
      <w:tblStyleRowBandSize w:val="1"/>
      <w:tblStyleColBandSize w:val="1"/>
      <w:tblCellMar>
        <w:left w:w="70" w:type="dxa"/>
        <w:right w:w="70" w:type="dxa"/>
      </w:tblCellMar>
    </w:tblPr>
  </w:style>
  <w:style w:type="table" w:customStyle="1" w:styleId="aff">
    <w:basedOn w:val="TableNormal"/>
    <w:tblPr>
      <w:tblStyleRowBandSize w:val="1"/>
      <w:tblStyleColBandSize w:val="1"/>
      <w:tblCellMar>
        <w:left w:w="70" w:type="dxa"/>
        <w:right w:w="70" w:type="dxa"/>
      </w:tblCellMar>
    </w:tblPr>
  </w:style>
  <w:style w:type="table" w:customStyle="1" w:styleId="aff0">
    <w:basedOn w:val="TableNormal"/>
    <w:tblPr>
      <w:tblStyleRowBandSize w:val="1"/>
      <w:tblStyleColBandSize w:val="1"/>
      <w:tblCellMar>
        <w:left w:w="70" w:type="dxa"/>
        <w:right w:w="70" w:type="dxa"/>
      </w:tblCellMar>
    </w:tblPr>
  </w:style>
  <w:style w:type="table" w:customStyle="1" w:styleId="aff1">
    <w:basedOn w:val="TableNormal"/>
    <w:tblPr>
      <w:tblStyleRowBandSize w:val="1"/>
      <w:tblStyleColBandSize w:val="1"/>
      <w:tblCellMar>
        <w:left w:w="70" w:type="dxa"/>
        <w:right w:w="70" w:type="dxa"/>
      </w:tblCellMar>
    </w:tblPr>
  </w:style>
  <w:style w:type="table" w:customStyle="1" w:styleId="aff2">
    <w:basedOn w:val="TableNormal"/>
    <w:tblPr>
      <w:tblStyleRowBandSize w:val="1"/>
      <w:tblStyleColBandSize w:val="1"/>
      <w:tblCellMar>
        <w:left w:w="70" w:type="dxa"/>
        <w:right w:w="70" w:type="dxa"/>
      </w:tblCellMar>
    </w:tblPr>
  </w:style>
  <w:style w:type="table" w:customStyle="1" w:styleId="aff3">
    <w:basedOn w:val="TableNormal"/>
    <w:tblPr>
      <w:tblStyleRowBandSize w:val="1"/>
      <w:tblStyleColBandSize w:val="1"/>
      <w:tblCellMar>
        <w:left w:w="70" w:type="dxa"/>
        <w:right w:w="70" w:type="dxa"/>
      </w:tblCellMar>
    </w:tblPr>
  </w:style>
  <w:style w:type="table" w:customStyle="1" w:styleId="aff4">
    <w:basedOn w:val="TableNormal"/>
    <w:tblPr>
      <w:tblStyleRowBandSize w:val="1"/>
      <w:tblStyleColBandSize w:val="1"/>
      <w:tblCellMar>
        <w:left w:w="70" w:type="dxa"/>
        <w:right w:w="70" w:type="dxa"/>
      </w:tblCellMar>
    </w:tblPr>
  </w:style>
  <w:style w:type="table" w:customStyle="1" w:styleId="aff5">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69135</Words>
  <Characters>39407</Characters>
  <Application>Microsoft Office Word</Application>
  <DocSecurity>0</DocSecurity>
  <Lines>328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Naudotojas</cp:lastModifiedBy>
  <cp:revision>2</cp:revision>
  <dcterms:created xsi:type="dcterms:W3CDTF">2025-01-16T11:26:00Z</dcterms:created>
  <dcterms:modified xsi:type="dcterms:W3CDTF">2025-01-16T11:26:00Z</dcterms:modified>
</cp:coreProperties>
</file>