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527F31" w:rsidRDefault="00B842BC" w:rsidP="00FF19FA">
      <w:pPr>
        <w:jc w:val="center"/>
        <w:rPr>
          <w:rFonts w:ascii="Verdana" w:hAnsi="Verdana"/>
        </w:rPr>
      </w:pPr>
      <w:r w:rsidRPr="00527F31">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527F31" w:rsidRDefault="00B842BC" w:rsidP="00FF19FA">
      <w:pPr>
        <w:jc w:val="center"/>
        <w:rPr>
          <w:rFonts w:ascii="Verdana" w:hAnsi="Verdana"/>
        </w:rPr>
      </w:pPr>
      <w:r w:rsidRPr="00527F31">
        <w:rPr>
          <w:rFonts w:ascii="Verdana" w:hAnsi="Verdana"/>
          <w:b/>
          <w:caps/>
        </w:rPr>
        <w:t>MARIJAMPOLĖS SAVIVALDYBĖS ADMINISTRACIJA</w:t>
      </w:r>
    </w:p>
    <w:p w14:paraId="402D442E" w14:textId="77777777" w:rsidR="00B842BC" w:rsidRPr="00527F31" w:rsidRDefault="00B842BC" w:rsidP="00FF19FA">
      <w:pPr>
        <w:tabs>
          <w:tab w:val="right" w:leader="underscore" w:pos="8640"/>
        </w:tabs>
        <w:ind w:left="5529" w:hanging="5529"/>
        <w:jc w:val="center"/>
        <w:rPr>
          <w:rFonts w:ascii="Verdana" w:hAnsi="Verdana"/>
        </w:rPr>
      </w:pPr>
    </w:p>
    <w:p w14:paraId="342DAB7E" w14:textId="5248235C" w:rsidR="00B842BC" w:rsidRPr="00527F31" w:rsidRDefault="00B842BC" w:rsidP="00FF19FA">
      <w:pPr>
        <w:tabs>
          <w:tab w:val="left" w:pos="4395"/>
          <w:tab w:val="right" w:leader="underscore" w:pos="8640"/>
        </w:tabs>
        <w:rPr>
          <w:rFonts w:ascii="Verdana" w:hAnsi="Verdana"/>
        </w:rPr>
      </w:pPr>
    </w:p>
    <w:p w14:paraId="5718DC69" w14:textId="77777777" w:rsidR="00B842BC" w:rsidRPr="00527F31" w:rsidRDefault="00B842BC" w:rsidP="00FF19FA">
      <w:pPr>
        <w:pStyle w:val="1Skyrius"/>
        <w:rPr>
          <w:rFonts w:ascii="Verdana" w:hAnsi="Verdana"/>
          <w:color w:val="000000"/>
          <w:sz w:val="24"/>
          <w:szCs w:val="24"/>
          <w:lang w:val="lt-LT"/>
        </w:rPr>
      </w:pPr>
    </w:p>
    <w:p w14:paraId="23DD3036" w14:textId="3C7DC6BE" w:rsidR="005A3B46" w:rsidRPr="00527F31" w:rsidRDefault="005A3B46" w:rsidP="00FF19FA">
      <w:pPr>
        <w:tabs>
          <w:tab w:val="right" w:leader="underscore" w:pos="8640"/>
        </w:tabs>
        <w:ind w:left="4394"/>
        <w:rPr>
          <w:rFonts w:ascii="Verdana" w:hAnsi="Verdana"/>
        </w:rPr>
      </w:pPr>
      <w:r w:rsidRPr="00527F31">
        <w:rPr>
          <w:rFonts w:ascii="Verdana" w:hAnsi="Verdana"/>
        </w:rPr>
        <w:t>PATVIRTINTA:</w:t>
      </w:r>
      <w:r w:rsidR="008954F2" w:rsidRPr="00527F31">
        <w:rPr>
          <w:rFonts w:ascii="Verdana" w:hAnsi="Verdana"/>
        </w:rPr>
        <w:t xml:space="preserve"> </w:t>
      </w:r>
    </w:p>
    <w:p w14:paraId="778F5218" w14:textId="34815850" w:rsidR="005A3B46" w:rsidRPr="00527F31" w:rsidRDefault="005A3B46" w:rsidP="00FF19FA">
      <w:pPr>
        <w:tabs>
          <w:tab w:val="right" w:leader="underscore" w:pos="8640"/>
        </w:tabs>
        <w:ind w:left="4394"/>
        <w:rPr>
          <w:rFonts w:ascii="Verdana" w:hAnsi="Verdana"/>
        </w:rPr>
      </w:pPr>
      <w:r w:rsidRPr="00527F31">
        <w:rPr>
          <w:rFonts w:ascii="Verdana" w:hAnsi="Verdana"/>
        </w:rPr>
        <w:t>Marijampolės savivaldybės administracijos</w:t>
      </w:r>
    </w:p>
    <w:p w14:paraId="504D51B0" w14:textId="6125D15F" w:rsidR="005A3B46" w:rsidRPr="009551F8" w:rsidRDefault="005A3B46" w:rsidP="00FF19FA">
      <w:pPr>
        <w:tabs>
          <w:tab w:val="right" w:leader="underscore" w:pos="8640"/>
        </w:tabs>
        <w:ind w:left="4394"/>
        <w:rPr>
          <w:rFonts w:ascii="Verdana" w:hAnsi="Verdana"/>
        </w:rPr>
      </w:pPr>
      <w:r w:rsidRPr="00527F31">
        <w:rPr>
          <w:rFonts w:ascii="Verdana" w:hAnsi="Verdana"/>
        </w:rPr>
        <w:t xml:space="preserve">Viešųjų </w:t>
      </w:r>
      <w:r w:rsidRPr="009551F8">
        <w:rPr>
          <w:rFonts w:ascii="Verdana" w:hAnsi="Verdana"/>
        </w:rPr>
        <w:t>pirkimų nuolatinės komisijos</w:t>
      </w:r>
    </w:p>
    <w:p w14:paraId="4143A73A" w14:textId="46D1959A" w:rsidR="005A3B46" w:rsidRPr="00527F31" w:rsidRDefault="005A3B46" w:rsidP="00FF19FA">
      <w:pPr>
        <w:tabs>
          <w:tab w:val="right" w:leader="underscore" w:pos="8640"/>
        </w:tabs>
        <w:ind w:left="4394"/>
        <w:rPr>
          <w:rFonts w:ascii="Verdana" w:hAnsi="Verdana"/>
          <w:spacing w:val="-4"/>
        </w:rPr>
      </w:pPr>
      <w:r w:rsidRPr="009551F8">
        <w:rPr>
          <w:rFonts w:ascii="Verdana" w:hAnsi="Verdana"/>
          <w:spacing w:val="-4"/>
        </w:rPr>
        <w:t>202</w:t>
      </w:r>
      <w:r w:rsidR="0026757F" w:rsidRPr="009551F8">
        <w:rPr>
          <w:rFonts w:ascii="Verdana" w:hAnsi="Verdana"/>
          <w:spacing w:val="-4"/>
        </w:rPr>
        <w:t>6</w:t>
      </w:r>
      <w:r w:rsidRPr="009551F8">
        <w:rPr>
          <w:rFonts w:ascii="Verdana" w:hAnsi="Verdana"/>
          <w:spacing w:val="-4"/>
        </w:rPr>
        <w:t xml:space="preserve"> m. </w:t>
      </w:r>
      <w:r w:rsidR="00411E1B" w:rsidRPr="009551F8">
        <w:rPr>
          <w:rFonts w:ascii="Verdana" w:hAnsi="Verdana"/>
          <w:spacing w:val="-4"/>
        </w:rPr>
        <w:t>gegužės</w:t>
      </w:r>
      <w:r w:rsidR="00322DD2" w:rsidRPr="009551F8">
        <w:rPr>
          <w:rFonts w:ascii="Verdana" w:hAnsi="Verdana"/>
          <w:spacing w:val="-4"/>
        </w:rPr>
        <w:t xml:space="preserve"> </w:t>
      </w:r>
      <w:r w:rsidR="008224BE">
        <w:rPr>
          <w:rFonts w:ascii="Verdana" w:hAnsi="Verdana"/>
          <w:spacing w:val="-4"/>
        </w:rPr>
        <w:t>26</w:t>
      </w:r>
      <w:r w:rsidR="00543301" w:rsidRPr="009551F8">
        <w:rPr>
          <w:rFonts w:ascii="Verdana" w:hAnsi="Verdana"/>
          <w:spacing w:val="-4"/>
        </w:rPr>
        <w:t xml:space="preserve"> </w:t>
      </w:r>
      <w:r w:rsidRPr="009551F8">
        <w:rPr>
          <w:rFonts w:ascii="Verdana" w:hAnsi="Verdana"/>
          <w:spacing w:val="-4"/>
        </w:rPr>
        <w:t>d. posėdžio protokolu Nr. K-</w:t>
      </w:r>
      <w:r w:rsidR="008224BE">
        <w:rPr>
          <w:rFonts w:ascii="Verdana" w:hAnsi="Verdana"/>
          <w:spacing w:val="-4"/>
        </w:rPr>
        <w:t>307</w:t>
      </w:r>
    </w:p>
    <w:p w14:paraId="1A89331E" w14:textId="02DE2153" w:rsidR="005A3B46" w:rsidRPr="00527F31" w:rsidRDefault="005A3B46" w:rsidP="00FF19FA">
      <w:pPr>
        <w:pStyle w:val="Antrat"/>
        <w:rPr>
          <w:rFonts w:ascii="Verdana" w:hAnsi="Verdana" w:cs="Times New Roman"/>
          <w:color w:val="FF0000"/>
          <w:sz w:val="24"/>
          <w:szCs w:val="24"/>
          <w:lang w:val="lt-LT"/>
        </w:rPr>
      </w:pPr>
    </w:p>
    <w:p w14:paraId="63E6636F" w14:textId="4E61C0AE" w:rsidR="005A3B46" w:rsidRPr="00527F31" w:rsidRDefault="00EB5168" w:rsidP="00FF19FA">
      <w:pPr>
        <w:jc w:val="center"/>
        <w:rPr>
          <w:rFonts w:ascii="Verdana" w:hAnsi="Verdana"/>
          <w:b/>
          <w:caps/>
          <w:color w:val="auto"/>
        </w:rPr>
      </w:pPr>
      <w:r>
        <w:rPr>
          <w:rFonts w:ascii="Verdana" w:eastAsia="Times New Roman" w:hAnsi="Verdana" w:cs="Helvetica"/>
          <w:b/>
          <w:bCs/>
          <w:color w:val="0C0B0B"/>
          <w:lang w:eastAsia="lt-LT"/>
        </w:rPr>
        <w:t>INTERAKTYVI</w:t>
      </w:r>
      <w:r w:rsidR="008224BE">
        <w:rPr>
          <w:rFonts w:ascii="Verdana" w:eastAsia="Times New Roman" w:hAnsi="Verdana" w:cs="Helvetica"/>
          <w:b/>
          <w:bCs/>
          <w:color w:val="0C0B0B"/>
          <w:lang w:eastAsia="lt-LT"/>
        </w:rPr>
        <w:t>Ų EKRANŲ PIRKIMO</w:t>
      </w:r>
    </w:p>
    <w:p w14:paraId="18818167" w14:textId="77777777" w:rsidR="005A3B46" w:rsidRPr="00527F31" w:rsidRDefault="005A3B46" w:rsidP="00FF19FA">
      <w:pPr>
        <w:jc w:val="center"/>
        <w:rPr>
          <w:rFonts w:ascii="Verdana" w:hAnsi="Verdana"/>
          <w:b/>
          <w:caps/>
          <w:color w:val="auto"/>
        </w:rPr>
      </w:pPr>
    </w:p>
    <w:p w14:paraId="3B4E0B5C" w14:textId="3F5CA91D" w:rsidR="005A3B46" w:rsidRPr="00527F31" w:rsidRDefault="00661079" w:rsidP="00FF19FA">
      <w:pPr>
        <w:jc w:val="center"/>
        <w:rPr>
          <w:rFonts w:ascii="Verdana" w:hAnsi="Verdana"/>
          <w:b/>
          <w:caps/>
          <w:color w:val="auto"/>
        </w:rPr>
      </w:pPr>
      <w:r w:rsidRPr="00527F31">
        <w:rPr>
          <w:rFonts w:ascii="Verdana" w:hAnsi="Verdana"/>
          <w:b/>
          <w:caps/>
          <w:color w:val="auto"/>
          <w:lang w:eastAsia="lt-LT"/>
        </w:rPr>
        <w:t xml:space="preserve">MAŽOS VERTĖS PIRKIMO </w:t>
      </w:r>
      <w:r w:rsidR="00AF35E0" w:rsidRPr="00527F31">
        <w:rPr>
          <w:rFonts w:ascii="Verdana" w:hAnsi="Verdana"/>
          <w:b/>
          <w:caps/>
          <w:color w:val="auto"/>
          <w:lang w:eastAsia="lt-LT"/>
        </w:rPr>
        <w:t>SKELBIAMOS APKLAUSOS</w:t>
      </w:r>
      <w:r w:rsidR="005A3B46" w:rsidRPr="00527F31">
        <w:rPr>
          <w:rFonts w:ascii="Verdana" w:hAnsi="Verdana"/>
          <w:b/>
          <w:caps/>
          <w:color w:val="auto"/>
          <w:lang w:eastAsia="lt-LT"/>
        </w:rPr>
        <w:t xml:space="preserve"> SĄLYGOS</w:t>
      </w:r>
    </w:p>
    <w:p w14:paraId="34CB049A" w14:textId="77777777" w:rsidR="00B842BC" w:rsidRPr="00527F31" w:rsidRDefault="00B842BC" w:rsidP="00FF19FA">
      <w:pPr>
        <w:jc w:val="center"/>
        <w:rPr>
          <w:rFonts w:ascii="Verdana" w:hAnsi="Verdana"/>
        </w:rPr>
      </w:pPr>
    </w:p>
    <w:p w14:paraId="6B7C53FF" w14:textId="77777777" w:rsidR="00B842BC" w:rsidRPr="00527F31" w:rsidRDefault="00B842BC" w:rsidP="00FF19FA">
      <w:pPr>
        <w:jc w:val="center"/>
        <w:rPr>
          <w:rFonts w:ascii="Verdana" w:hAnsi="Verdana"/>
          <w:b/>
          <w:caps/>
        </w:rPr>
      </w:pPr>
      <w:r w:rsidRPr="00527F31">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527F31" w:rsidRDefault="00B842BC" w:rsidP="00FF19FA">
          <w:pPr>
            <w:pStyle w:val="Turinioantrat"/>
            <w:spacing w:before="0" w:line="240" w:lineRule="auto"/>
            <w:rPr>
              <w:rFonts w:ascii="Verdana" w:hAnsi="Verdana"/>
              <w:sz w:val="24"/>
              <w:szCs w:val="24"/>
            </w:rPr>
          </w:pPr>
        </w:p>
        <w:p w14:paraId="1793A0FB" w14:textId="4EF47C66" w:rsidR="0011766E" w:rsidRPr="00527F31" w:rsidRDefault="00B842BC">
          <w:pPr>
            <w:pStyle w:val="Turinys1"/>
            <w:rPr>
              <w:rFonts w:ascii="Verdana" w:eastAsiaTheme="minorEastAsia" w:hAnsi="Verdana" w:cstheme="minorBidi"/>
              <w:noProof/>
              <w:kern w:val="2"/>
              <w:sz w:val="24"/>
              <w:szCs w:val="24"/>
              <w:lang w:eastAsia="lt-LT"/>
              <w14:ligatures w14:val="standardContextual"/>
            </w:rPr>
          </w:pPr>
          <w:r w:rsidRPr="00527F31">
            <w:rPr>
              <w:rFonts w:ascii="Verdana" w:hAnsi="Verdana"/>
              <w:sz w:val="24"/>
              <w:szCs w:val="24"/>
            </w:rPr>
            <w:fldChar w:fldCharType="begin"/>
          </w:r>
          <w:r w:rsidRPr="00527F31">
            <w:rPr>
              <w:rFonts w:ascii="Verdana" w:hAnsi="Verdana"/>
              <w:sz w:val="24"/>
              <w:szCs w:val="24"/>
            </w:rPr>
            <w:instrText xml:space="preserve"> TOC \o "1-3" \h \z \u </w:instrText>
          </w:r>
          <w:r w:rsidRPr="00527F31">
            <w:rPr>
              <w:rFonts w:ascii="Verdana" w:hAnsi="Verdana"/>
              <w:sz w:val="24"/>
              <w:szCs w:val="24"/>
            </w:rPr>
            <w:fldChar w:fldCharType="separate"/>
          </w:r>
          <w:hyperlink w:anchor="_Toc213770346" w:history="1">
            <w:r w:rsidR="0011766E" w:rsidRPr="00527F31">
              <w:rPr>
                <w:rStyle w:val="Hipersaitas"/>
                <w:rFonts w:ascii="Verdana" w:hAnsi="Verdana"/>
                <w:noProof/>
                <w:sz w:val="24"/>
                <w:szCs w:val="24"/>
              </w:rPr>
              <w:t>I.</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BENDROSIOS NUOSTATOS</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_Toc213770346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C37FAD">
              <w:rPr>
                <w:rFonts w:ascii="Verdana" w:hAnsi="Verdana"/>
                <w:noProof/>
                <w:webHidden/>
                <w:sz w:val="24"/>
                <w:szCs w:val="24"/>
              </w:rPr>
              <w:t>2</w:t>
            </w:r>
            <w:r w:rsidR="0011766E" w:rsidRPr="00527F31">
              <w:rPr>
                <w:rFonts w:ascii="Verdana" w:hAnsi="Verdana"/>
                <w:noProof/>
                <w:webHidden/>
                <w:sz w:val="24"/>
                <w:szCs w:val="24"/>
              </w:rPr>
              <w:fldChar w:fldCharType="end"/>
            </w:r>
          </w:hyperlink>
        </w:p>
        <w:p w14:paraId="15938DA9" w14:textId="4847A7FD"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7" w:history="1">
            <w:r w:rsidRPr="00527F31">
              <w:rPr>
                <w:rStyle w:val="Hipersaitas"/>
                <w:rFonts w:ascii="Verdana" w:hAnsi="Verdana"/>
                <w:noProof/>
                <w:sz w:val="24"/>
                <w:szCs w:val="24"/>
              </w:rPr>
              <w:t>I</w:t>
            </w:r>
            <w:r w:rsidR="00C42F63">
              <w:rPr>
                <w:rStyle w:val="Hipersaitas"/>
                <w:rFonts w:ascii="Verdana" w:hAnsi="Verdana"/>
                <w:noProof/>
                <w:sz w:val="24"/>
                <w:szCs w:val="24"/>
              </w:rPr>
              <w:t>I</w:t>
            </w:r>
            <w:r w:rsidRPr="00527F31">
              <w:rPr>
                <w:rStyle w:val="Hipersaitas"/>
                <w:rFonts w:ascii="Verdana" w:hAnsi="Verdana"/>
                <w:noProof/>
                <w:sz w:val="24"/>
                <w:szCs w:val="24"/>
              </w:rPr>
              <w:t>.</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OBJEKTAS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_Toc213770347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C37FAD">
              <w:rPr>
                <w:rFonts w:ascii="Verdana" w:hAnsi="Verdana"/>
                <w:noProof/>
                <w:webHidden/>
                <w:sz w:val="24"/>
                <w:szCs w:val="24"/>
              </w:rPr>
              <w:t>2</w:t>
            </w:r>
            <w:r w:rsidRPr="00527F31">
              <w:rPr>
                <w:rFonts w:ascii="Verdana" w:hAnsi="Verdana"/>
                <w:noProof/>
                <w:webHidden/>
                <w:sz w:val="24"/>
                <w:szCs w:val="24"/>
              </w:rPr>
              <w:fldChar w:fldCharType="end"/>
            </w:r>
          </w:hyperlink>
        </w:p>
        <w:p w14:paraId="58AE4304" w14:textId="220F7B5D"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8" w:history="1">
            <w:r w:rsidRPr="00527F31">
              <w:rPr>
                <w:rStyle w:val="Hipersaitas"/>
                <w:rFonts w:ascii="Verdana" w:hAnsi="Verdana"/>
                <w:noProof/>
                <w:sz w:val="24"/>
                <w:szCs w:val="24"/>
              </w:rPr>
              <w:t>I</w:t>
            </w:r>
            <w:r w:rsidR="00C42F63">
              <w:rPr>
                <w:rStyle w:val="Hipersaitas"/>
                <w:rFonts w:ascii="Verdana" w:hAnsi="Verdana"/>
                <w:noProof/>
                <w:sz w:val="24"/>
                <w:szCs w:val="24"/>
              </w:rPr>
              <w:t>I</w:t>
            </w:r>
            <w:r w:rsidRPr="00527F31">
              <w:rPr>
                <w:rStyle w:val="Hipersaitas"/>
                <w:rFonts w:ascii="Verdana" w:hAnsi="Verdana"/>
                <w:noProof/>
                <w:sz w:val="24"/>
                <w:szCs w:val="24"/>
              </w:rPr>
              <w:t>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TIEKĖJŲ PAŠALINIMO PAGRINDAI IR REIKALAUJAMA KVALIFIKACIJA</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_Toc213770348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C37FAD">
              <w:rPr>
                <w:rFonts w:ascii="Verdana" w:hAnsi="Verdana"/>
                <w:noProof/>
                <w:webHidden/>
                <w:sz w:val="24"/>
                <w:szCs w:val="24"/>
              </w:rPr>
              <w:t>4</w:t>
            </w:r>
            <w:r w:rsidRPr="00527F31">
              <w:rPr>
                <w:rFonts w:ascii="Verdana" w:hAnsi="Verdana"/>
                <w:noProof/>
                <w:webHidden/>
                <w:sz w:val="24"/>
                <w:szCs w:val="24"/>
              </w:rPr>
              <w:fldChar w:fldCharType="end"/>
            </w:r>
          </w:hyperlink>
        </w:p>
        <w:p w14:paraId="304DDA41" w14:textId="30D5E532"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9" w:history="1">
            <w:r w:rsidRPr="00527F31">
              <w:rPr>
                <w:rStyle w:val="Hipersaitas"/>
                <w:rFonts w:ascii="Verdana" w:hAnsi="Verdana"/>
                <w:noProof/>
                <w:sz w:val="24"/>
                <w:szCs w:val="24"/>
              </w:rPr>
              <w:t>IV. ŪKIO SUBJEKTŲ GRUPĖS DALYVAVIMAS PIRKIMO PROCEDŪROSE</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_Toc213770349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C37FAD">
              <w:rPr>
                <w:rFonts w:ascii="Verdana" w:hAnsi="Verdana"/>
                <w:noProof/>
                <w:webHidden/>
                <w:sz w:val="24"/>
                <w:szCs w:val="24"/>
              </w:rPr>
              <w:t>19</w:t>
            </w:r>
            <w:r w:rsidRPr="00527F31">
              <w:rPr>
                <w:rFonts w:ascii="Verdana" w:hAnsi="Verdana"/>
                <w:noProof/>
                <w:webHidden/>
                <w:sz w:val="24"/>
                <w:szCs w:val="24"/>
              </w:rPr>
              <w:fldChar w:fldCharType="end"/>
            </w:r>
          </w:hyperlink>
        </w:p>
        <w:p w14:paraId="35BAB55F" w14:textId="7D6B8A84"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0" w:history="1">
            <w:r w:rsidRPr="00527F31">
              <w:rPr>
                <w:rStyle w:val="Hipersaitas"/>
                <w:rFonts w:ascii="Verdana" w:hAnsi="Verdana"/>
                <w:noProof/>
                <w:sz w:val="24"/>
                <w:szCs w:val="24"/>
              </w:rPr>
              <w:t>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RENGIMAS, PATEIKIMAS, KEITIMAS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_Toc213770350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C37FAD">
              <w:rPr>
                <w:rFonts w:ascii="Verdana" w:hAnsi="Verdana"/>
                <w:noProof/>
                <w:webHidden/>
                <w:sz w:val="24"/>
                <w:szCs w:val="24"/>
              </w:rPr>
              <w:t>19</w:t>
            </w:r>
            <w:r w:rsidRPr="00527F31">
              <w:rPr>
                <w:rFonts w:ascii="Verdana" w:hAnsi="Verdana"/>
                <w:noProof/>
                <w:webHidden/>
                <w:sz w:val="24"/>
                <w:szCs w:val="24"/>
              </w:rPr>
              <w:fldChar w:fldCharType="end"/>
            </w:r>
          </w:hyperlink>
        </w:p>
        <w:p w14:paraId="56CCDB79" w14:textId="36E0ECA7"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1" w:history="1">
            <w:r w:rsidRPr="00527F31">
              <w:rPr>
                <w:rStyle w:val="Hipersaitas"/>
                <w:rFonts w:ascii="Verdana" w:hAnsi="Verdana"/>
                <w:noProof/>
                <w:sz w:val="24"/>
                <w:szCs w:val="24"/>
              </w:rPr>
              <w:t>VI.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ŠIFRAVIMAS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_Toc213770351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C37FAD">
              <w:rPr>
                <w:rFonts w:ascii="Verdana" w:hAnsi="Verdana"/>
                <w:noProof/>
                <w:webHidden/>
                <w:sz w:val="24"/>
                <w:szCs w:val="24"/>
              </w:rPr>
              <w:t>23</w:t>
            </w:r>
            <w:r w:rsidRPr="00527F31">
              <w:rPr>
                <w:rFonts w:ascii="Verdana" w:hAnsi="Verdana"/>
                <w:noProof/>
                <w:webHidden/>
                <w:sz w:val="24"/>
                <w:szCs w:val="24"/>
              </w:rPr>
              <w:fldChar w:fldCharType="end"/>
            </w:r>
          </w:hyperlink>
        </w:p>
        <w:p w14:paraId="0C0C8242" w14:textId="7F98946C"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2" w:history="1">
            <w:r w:rsidRPr="00527F31">
              <w:rPr>
                <w:rStyle w:val="Hipersaitas"/>
                <w:rFonts w:ascii="Verdana" w:hAnsi="Verdana"/>
                <w:noProof/>
                <w:sz w:val="24"/>
                <w:szCs w:val="24"/>
              </w:rPr>
              <w:t>VII.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GALIOJIMO UŽTIKRINIMAS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_Toc213770352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C37FAD">
              <w:rPr>
                <w:rFonts w:ascii="Verdana" w:hAnsi="Verdana"/>
                <w:noProof/>
                <w:webHidden/>
                <w:sz w:val="24"/>
                <w:szCs w:val="24"/>
              </w:rPr>
              <w:t>23</w:t>
            </w:r>
            <w:r w:rsidRPr="00527F31">
              <w:rPr>
                <w:rFonts w:ascii="Verdana" w:hAnsi="Verdana"/>
                <w:noProof/>
                <w:webHidden/>
                <w:sz w:val="24"/>
                <w:szCs w:val="24"/>
              </w:rPr>
              <w:fldChar w:fldCharType="end"/>
            </w:r>
          </w:hyperlink>
        </w:p>
        <w:p w14:paraId="56EDD486" w14:textId="12CAE844"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3" w:history="1">
            <w:r w:rsidRPr="00527F31">
              <w:rPr>
                <w:rStyle w:val="Hipersaitas"/>
                <w:rFonts w:ascii="Verdana" w:hAnsi="Verdana"/>
                <w:noProof/>
                <w:sz w:val="24"/>
                <w:szCs w:val="24"/>
              </w:rPr>
              <w:t>VIII.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DOKUMENTŲ PAAIŠKINIMAS IR PATIKSLINIMAS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_Toc213770353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C37FAD">
              <w:rPr>
                <w:rFonts w:ascii="Verdana" w:hAnsi="Verdana"/>
                <w:noProof/>
                <w:webHidden/>
                <w:sz w:val="24"/>
                <w:szCs w:val="24"/>
              </w:rPr>
              <w:t>23</w:t>
            </w:r>
            <w:r w:rsidRPr="00527F31">
              <w:rPr>
                <w:rFonts w:ascii="Verdana" w:hAnsi="Verdana"/>
                <w:noProof/>
                <w:webHidden/>
                <w:sz w:val="24"/>
                <w:szCs w:val="24"/>
              </w:rPr>
              <w:fldChar w:fldCharType="end"/>
            </w:r>
          </w:hyperlink>
        </w:p>
        <w:p w14:paraId="7CFEFB82" w14:textId="2CB32349"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4" w:history="1">
            <w:r w:rsidRPr="00527F31">
              <w:rPr>
                <w:rStyle w:val="Hipersaitas"/>
                <w:rFonts w:ascii="Verdana" w:hAnsi="Verdana"/>
                <w:noProof/>
                <w:sz w:val="24"/>
                <w:szCs w:val="24"/>
              </w:rPr>
              <w:t>IX.</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SUSIPAŽINIMAS SU GAUTAIS PASIŪLYMAIS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_Toc213770354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C37FAD">
              <w:rPr>
                <w:rFonts w:ascii="Verdana" w:hAnsi="Verdana"/>
                <w:noProof/>
                <w:webHidden/>
                <w:sz w:val="24"/>
                <w:szCs w:val="24"/>
              </w:rPr>
              <w:t>24</w:t>
            </w:r>
            <w:r w:rsidRPr="00527F31">
              <w:rPr>
                <w:rFonts w:ascii="Verdana" w:hAnsi="Verdana"/>
                <w:noProof/>
                <w:webHidden/>
                <w:sz w:val="24"/>
                <w:szCs w:val="24"/>
              </w:rPr>
              <w:fldChar w:fldCharType="end"/>
            </w:r>
          </w:hyperlink>
        </w:p>
        <w:p w14:paraId="5D039A78" w14:textId="5DC8ECF5"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5" w:history="1">
            <w:r w:rsidRPr="00527F31">
              <w:rPr>
                <w:rStyle w:val="Hipersaitas"/>
                <w:rFonts w:ascii="Verdana" w:hAnsi="Verdana"/>
                <w:noProof/>
                <w:sz w:val="24"/>
                <w:szCs w:val="24"/>
              </w:rPr>
              <w:t>X.</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NAGRINĖJIMAS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_Toc213770355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C37FAD">
              <w:rPr>
                <w:rFonts w:ascii="Verdana" w:hAnsi="Verdana"/>
                <w:noProof/>
                <w:webHidden/>
                <w:sz w:val="24"/>
                <w:szCs w:val="24"/>
              </w:rPr>
              <w:t>25</w:t>
            </w:r>
            <w:r w:rsidRPr="00527F31">
              <w:rPr>
                <w:rFonts w:ascii="Verdana" w:hAnsi="Verdana"/>
                <w:noProof/>
                <w:webHidden/>
                <w:sz w:val="24"/>
                <w:szCs w:val="24"/>
              </w:rPr>
              <w:fldChar w:fldCharType="end"/>
            </w:r>
          </w:hyperlink>
        </w:p>
        <w:p w14:paraId="6E49CB54" w14:textId="6C91FFC0"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6" w:history="1">
            <w:r w:rsidRPr="00527F31">
              <w:rPr>
                <w:rStyle w:val="Hipersaitas"/>
                <w:rFonts w:ascii="Verdana" w:hAnsi="Verdana"/>
                <w:noProof/>
                <w:sz w:val="24"/>
                <w:szCs w:val="24"/>
              </w:rPr>
              <w:t>XI.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ATMETIMO PRIEŽASTYS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_Toc213770356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C37FAD">
              <w:rPr>
                <w:rFonts w:ascii="Verdana" w:hAnsi="Verdana"/>
                <w:noProof/>
                <w:webHidden/>
                <w:sz w:val="24"/>
                <w:szCs w:val="24"/>
              </w:rPr>
              <w:t>27</w:t>
            </w:r>
            <w:r w:rsidRPr="00527F31">
              <w:rPr>
                <w:rFonts w:ascii="Verdana" w:hAnsi="Verdana"/>
                <w:noProof/>
                <w:webHidden/>
                <w:sz w:val="24"/>
                <w:szCs w:val="24"/>
              </w:rPr>
              <w:fldChar w:fldCharType="end"/>
            </w:r>
          </w:hyperlink>
        </w:p>
        <w:p w14:paraId="200A3846" w14:textId="5A5F2E87"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7" w:history="1">
            <w:r w:rsidRPr="00527F31">
              <w:rPr>
                <w:rStyle w:val="Hipersaitas"/>
                <w:rFonts w:ascii="Verdana" w:hAnsi="Verdana"/>
                <w:noProof/>
                <w:sz w:val="24"/>
                <w:szCs w:val="24"/>
              </w:rPr>
              <w:t>XII.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VERTINIMAS IR PALYGINIMAS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_Toc213770357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C37FAD">
              <w:rPr>
                <w:rFonts w:ascii="Verdana" w:hAnsi="Verdana"/>
                <w:noProof/>
                <w:webHidden/>
                <w:sz w:val="24"/>
                <w:szCs w:val="24"/>
              </w:rPr>
              <w:t>28</w:t>
            </w:r>
            <w:r w:rsidRPr="00527F31">
              <w:rPr>
                <w:rFonts w:ascii="Verdana" w:hAnsi="Verdana"/>
                <w:noProof/>
                <w:webHidden/>
                <w:sz w:val="24"/>
                <w:szCs w:val="24"/>
              </w:rPr>
              <w:fldChar w:fldCharType="end"/>
            </w:r>
          </w:hyperlink>
        </w:p>
        <w:p w14:paraId="431D987E" w14:textId="6184B29F"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8" w:history="1">
            <w:r w:rsidRPr="00527F31">
              <w:rPr>
                <w:rStyle w:val="Hipersaitas"/>
                <w:rFonts w:ascii="Verdana" w:hAnsi="Verdana"/>
                <w:noProof/>
                <w:sz w:val="24"/>
                <w:szCs w:val="24"/>
              </w:rPr>
              <w:t>XIII.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EILĖ IR LAIMĖTOJO NUSTATYMAS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_Toc213770358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C37FAD">
              <w:rPr>
                <w:rFonts w:ascii="Verdana" w:hAnsi="Verdana"/>
                <w:noProof/>
                <w:webHidden/>
                <w:sz w:val="24"/>
                <w:szCs w:val="24"/>
              </w:rPr>
              <w:t>28</w:t>
            </w:r>
            <w:r w:rsidRPr="00527F31">
              <w:rPr>
                <w:rFonts w:ascii="Verdana" w:hAnsi="Verdana"/>
                <w:noProof/>
                <w:webHidden/>
                <w:sz w:val="24"/>
                <w:szCs w:val="24"/>
              </w:rPr>
              <w:fldChar w:fldCharType="end"/>
            </w:r>
          </w:hyperlink>
        </w:p>
        <w:p w14:paraId="616FE30D" w14:textId="6FF396B6"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9" w:history="1">
            <w:r w:rsidRPr="00527F31">
              <w:rPr>
                <w:rStyle w:val="Hipersaitas"/>
                <w:rFonts w:ascii="Verdana" w:hAnsi="Verdana"/>
                <w:noProof/>
                <w:sz w:val="24"/>
                <w:szCs w:val="24"/>
              </w:rPr>
              <w:t>XIV.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PRETENZIJŲ IR SKUNDŲ NAGRINĖJIMAS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_Toc213770359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C37FAD">
              <w:rPr>
                <w:rFonts w:ascii="Verdana" w:hAnsi="Verdana"/>
                <w:noProof/>
                <w:webHidden/>
                <w:sz w:val="24"/>
                <w:szCs w:val="24"/>
              </w:rPr>
              <w:t>29</w:t>
            </w:r>
            <w:r w:rsidRPr="00527F31">
              <w:rPr>
                <w:rFonts w:ascii="Verdana" w:hAnsi="Verdana"/>
                <w:noProof/>
                <w:webHidden/>
                <w:sz w:val="24"/>
                <w:szCs w:val="24"/>
              </w:rPr>
              <w:fldChar w:fldCharType="end"/>
            </w:r>
          </w:hyperlink>
        </w:p>
        <w:p w14:paraId="79047053" w14:textId="0DED339F"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60" w:history="1">
            <w:r w:rsidRPr="00527F31">
              <w:rPr>
                <w:rStyle w:val="Hipersaitas"/>
                <w:rFonts w:ascii="Verdana" w:hAnsi="Verdana"/>
                <w:noProof/>
                <w:sz w:val="24"/>
                <w:szCs w:val="24"/>
              </w:rPr>
              <w:t>XV.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SUTARTIES PASIRAŠYMAS IR jos SĄLYGOS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_Toc213770360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C37FAD">
              <w:rPr>
                <w:rFonts w:ascii="Verdana" w:hAnsi="Verdana"/>
                <w:noProof/>
                <w:webHidden/>
                <w:sz w:val="24"/>
                <w:szCs w:val="24"/>
              </w:rPr>
              <w:t>30</w:t>
            </w:r>
            <w:r w:rsidRPr="00527F31">
              <w:rPr>
                <w:rFonts w:ascii="Verdana" w:hAnsi="Verdana"/>
                <w:noProof/>
                <w:webHidden/>
                <w:sz w:val="24"/>
                <w:szCs w:val="24"/>
              </w:rPr>
              <w:fldChar w:fldCharType="end"/>
            </w:r>
          </w:hyperlink>
        </w:p>
        <w:p w14:paraId="5842BB7B" w14:textId="5793F922" w:rsidR="0019775F" w:rsidRPr="00527F31" w:rsidRDefault="00B842BC" w:rsidP="00FF19FA">
          <w:pPr>
            <w:pStyle w:val="Turinys1"/>
            <w:rPr>
              <w:rFonts w:ascii="Verdana" w:hAnsi="Verdana"/>
              <w:sz w:val="24"/>
              <w:szCs w:val="24"/>
            </w:rPr>
          </w:pPr>
          <w:r w:rsidRPr="00527F31">
            <w:rPr>
              <w:rFonts w:ascii="Verdana" w:hAnsi="Verdana"/>
              <w:sz w:val="24"/>
              <w:szCs w:val="24"/>
            </w:rPr>
            <w:fldChar w:fldCharType="end"/>
          </w:r>
          <w:r w:rsidR="0019775F" w:rsidRPr="00527F31">
            <w:rPr>
              <w:rFonts w:ascii="Verdana" w:hAnsi="Verdana"/>
              <w:sz w:val="24"/>
              <w:szCs w:val="24"/>
            </w:rPr>
            <w:t xml:space="preserve">XVI. </w:t>
          </w:r>
          <w:r w:rsidR="0019775F" w:rsidRPr="00527F31">
            <w:rPr>
              <w:rFonts w:ascii="Verdana" w:hAnsi="Verdana"/>
              <w:color w:val="00000A"/>
              <w:sz w:val="24"/>
              <w:szCs w:val="24"/>
            </w:rPr>
            <w:t>ASMENS DUOMENŲ TVARKYMAS</w:t>
          </w:r>
          <w:r w:rsidR="002C2B50" w:rsidRPr="00527F31">
            <w:rPr>
              <w:rFonts w:ascii="Verdana" w:hAnsi="Verdana"/>
              <w:color w:val="00000A"/>
              <w:sz w:val="24"/>
              <w:szCs w:val="24"/>
            </w:rPr>
            <w:t>....................................................28</w:t>
          </w:r>
        </w:p>
        <w:p w14:paraId="367C49DC" w14:textId="131F4F21" w:rsidR="00B842BC" w:rsidRPr="00527F31" w:rsidRDefault="00000000" w:rsidP="00FF19FA">
          <w:pPr>
            <w:rPr>
              <w:rFonts w:ascii="Verdana" w:hAnsi="Verdana"/>
            </w:rPr>
          </w:pPr>
        </w:p>
      </w:sdtContent>
    </w:sdt>
    <w:p w14:paraId="45A8E708" w14:textId="77777777" w:rsidR="00B842BC" w:rsidRPr="00527F31" w:rsidRDefault="00B842BC" w:rsidP="00FF19FA">
      <w:pPr>
        <w:pStyle w:val="Body2"/>
        <w:spacing w:after="0"/>
        <w:ind w:firstLine="284"/>
        <w:rPr>
          <w:rFonts w:ascii="Verdana" w:hAnsi="Verdana" w:cs="Times New Roman"/>
          <w:color w:val="00000A"/>
          <w:sz w:val="24"/>
          <w:szCs w:val="24"/>
          <w:lang w:val="lt-LT"/>
        </w:rPr>
      </w:pPr>
      <w:r w:rsidRPr="00527F31">
        <w:rPr>
          <w:rFonts w:ascii="Verdana" w:hAnsi="Verdana" w:cs="Times New Roman"/>
          <w:color w:val="00000A"/>
          <w:sz w:val="24"/>
          <w:szCs w:val="24"/>
          <w:lang w:val="lt-LT"/>
        </w:rPr>
        <w:t>PRIEDAI:</w:t>
      </w:r>
    </w:p>
    <w:p w14:paraId="63C20024" w14:textId="77777777" w:rsidR="001F65AB"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527F31">
        <w:rPr>
          <w:rFonts w:ascii="Verdana" w:hAnsi="Verdana"/>
          <w:sz w:val="24"/>
          <w:szCs w:val="24"/>
        </w:rPr>
        <w:t>priedas „Pasiūlymo forma“;</w:t>
      </w:r>
      <w:bookmarkStart w:id="1" w:name="_Ref69401683"/>
      <w:bookmarkEnd w:id="0"/>
    </w:p>
    <w:p w14:paraId="73880369" w14:textId="1950F0CF" w:rsidR="001F65AB" w:rsidRPr="00527F31"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527F31">
        <w:rPr>
          <w:rFonts w:ascii="Verdana" w:hAnsi="Verdana"/>
          <w:sz w:val="24"/>
          <w:szCs w:val="24"/>
        </w:rPr>
        <w:t xml:space="preserve">priedas </w:t>
      </w:r>
      <w:bookmarkEnd w:id="1"/>
      <w:r w:rsidRPr="00527F31">
        <w:rPr>
          <w:rFonts w:ascii="Verdana" w:hAnsi="Verdana"/>
          <w:color w:val="00000A"/>
          <w:sz w:val="24"/>
          <w:szCs w:val="24"/>
        </w:rPr>
        <w:t>„Europos bendrasis viešųjų pirkimų dokumentas (EBVPD)“;</w:t>
      </w:r>
    </w:p>
    <w:p w14:paraId="4428558E" w14:textId="5EBB9B19" w:rsidR="00B842BC"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527F31">
        <w:rPr>
          <w:rFonts w:ascii="Verdana" w:hAnsi="Verdana"/>
          <w:sz w:val="24"/>
          <w:szCs w:val="24"/>
        </w:rPr>
        <w:t>priedas „</w:t>
      </w:r>
      <w:r w:rsidR="001F65AB" w:rsidRPr="00527F31">
        <w:rPr>
          <w:rFonts w:ascii="Verdana" w:hAnsi="Verdana"/>
          <w:sz w:val="24"/>
          <w:szCs w:val="24"/>
        </w:rPr>
        <w:t>S</w:t>
      </w:r>
      <w:r w:rsidR="005F36BD" w:rsidRPr="00527F31">
        <w:rPr>
          <w:rFonts w:ascii="Verdana" w:hAnsi="Verdana"/>
          <w:sz w:val="24"/>
          <w:szCs w:val="24"/>
        </w:rPr>
        <w:t>utarties projektas</w:t>
      </w:r>
      <w:r w:rsidRPr="00527F31">
        <w:rPr>
          <w:rFonts w:ascii="Verdana" w:hAnsi="Verdana"/>
          <w:sz w:val="24"/>
          <w:szCs w:val="24"/>
        </w:rPr>
        <w:t>“;</w:t>
      </w:r>
      <w:bookmarkEnd w:id="2"/>
    </w:p>
    <w:p w14:paraId="47A1CCD6" w14:textId="7B80B084" w:rsidR="00B842BC"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527F31">
        <w:rPr>
          <w:rFonts w:ascii="Verdana" w:hAnsi="Verdana"/>
          <w:sz w:val="24"/>
          <w:szCs w:val="24"/>
        </w:rPr>
        <w:t>priedas „Techninė specifikacija</w:t>
      </w:r>
      <w:bookmarkEnd w:id="3"/>
      <w:r w:rsidRPr="00527F31">
        <w:rPr>
          <w:rFonts w:ascii="Verdana" w:hAnsi="Verdana"/>
          <w:sz w:val="24"/>
          <w:szCs w:val="24"/>
        </w:rPr>
        <w:t>“.</w:t>
      </w:r>
      <w:r w:rsidRPr="00527F31">
        <w:rPr>
          <w:rFonts w:ascii="Verdana" w:hAnsi="Verdana"/>
          <w:sz w:val="24"/>
          <w:szCs w:val="24"/>
        </w:rPr>
        <w:br w:type="page"/>
      </w:r>
    </w:p>
    <w:p w14:paraId="0C0704C7" w14:textId="77777777" w:rsidR="00B842BC" w:rsidRPr="00527F31" w:rsidRDefault="00B842BC">
      <w:pPr>
        <w:pStyle w:val="Antrat"/>
        <w:numPr>
          <w:ilvl w:val="0"/>
          <w:numId w:val="11"/>
        </w:numPr>
        <w:jc w:val="center"/>
        <w:rPr>
          <w:rFonts w:ascii="Verdana" w:hAnsi="Verdana" w:cs="Times New Roman"/>
          <w:color w:val="auto"/>
          <w:sz w:val="24"/>
          <w:szCs w:val="24"/>
          <w:lang w:val="lt-LT"/>
        </w:rPr>
      </w:pPr>
      <w:bookmarkStart w:id="4" w:name="_Toc213770346"/>
      <w:r w:rsidRPr="00527F31">
        <w:rPr>
          <w:rFonts w:ascii="Verdana" w:hAnsi="Verdana" w:cs="Times New Roman"/>
          <w:color w:val="auto"/>
          <w:sz w:val="24"/>
          <w:szCs w:val="24"/>
          <w:lang w:val="lt-LT"/>
        </w:rPr>
        <w:lastRenderedPageBreak/>
        <w:t>BENDROSIOS NUOSTATOS</w:t>
      </w:r>
      <w:bookmarkEnd w:id="4"/>
    </w:p>
    <w:p w14:paraId="044EF9B3" w14:textId="77777777" w:rsidR="00B842BC" w:rsidRPr="00527F31" w:rsidRDefault="00B842BC" w:rsidP="00FF19FA">
      <w:pPr>
        <w:pStyle w:val="Pagrindinistekstas"/>
        <w:spacing w:after="0" w:line="240" w:lineRule="auto"/>
        <w:rPr>
          <w:rFonts w:ascii="Verdana" w:hAnsi="Verdana"/>
        </w:rPr>
      </w:pPr>
    </w:p>
    <w:p w14:paraId="5C33A42B" w14:textId="170F0655" w:rsidR="000411CB" w:rsidRPr="00527F31" w:rsidRDefault="005A3B46">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cs="Times New Roman"/>
          <w:color w:val="auto"/>
          <w:sz w:val="24"/>
          <w:szCs w:val="24"/>
          <w:lang w:val="lt-LT"/>
        </w:rPr>
        <w:t>Marijampolės savivaldybės administracija, kodas 188769113, J. Basanavičiaus a. 1, LT-68307 Marijampolė, tel. (</w:t>
      </w:r>
      <w:r w:rsidR="00C63A94" w:rsidRPr="00527F31">
        <w:rPr>
          <w:rFonts w:ascii="Verdana" w:hAnsi="Verdana" w:cs="Times New Roman"/>
          <w:color w:val="auto"/>
          <w:sz w:val="24"/>
          <w:szCs w:val="24"/>
          <w:lang w:val="lt-LT"/>
        </w:rPr>
        <w:t>+370</w:t>
      </w:r>
      <w:r w:rsidRPr="00527F31">
        <w:rPr>
          <w:rFonts w:ascii="Verdana" w:hAnsi="Verdana" w:cs="Times New Roman"/>
          <w:color w:val="auto"/>
          <w:sz w:val="24"/>
          <w:szCs w:val="24"/>
          <w:lang w:val="lt-LT"/>
        </w:rPr>
        <w:t xml:space="preserve"> 343) 90011, (toliau – Perkančioji organizacija), vykdydama šį viešąjį pirkimą, numato įsigyti </w:t>
      </w:r>
      <w:r w:rsidR="005D6590" w:rsidRPr="009701EB">
        <w:rPr>
          <w:rFonts w:ascii="Verdana" w:hAnsi="Verdana" w:cs="Times New Roman"/>
          <w:b/>
          <w:bCs/>
          <w:color w:val="auto"/>
          <w:sz w:val="24"/>
          <w:szCs w:val="24"/>
          <w:lang w:val="lt-LT"/>
        </w:rPr>
        <w:t>interaktyvi</w:t>
      </w:r>
      <w:r w:rsidR="009701EB" w:rsidRPr="009701EB">
        <w:rPr>
          <w:rFonts w:ascii="Verdana" w:hAnsi="Verdana" w:cs="Times New Roman"/>
          <w:b/>
          <w:bCs/>
          <w:color w:val="auto"/>
          <w:sz w:val="24"/>
          <w:szCs w:val="24"/>
          <w:lang w:val="lt-LT"/>
        </w:rPr>
        <w:t>us ekranus</w:t>
      </w:r>
      <w:r w:rsidR="009701EB">
        <w:rPr>
          <w:rFonts w:ascii="Verdana" w:eastAsia="Times New Roman" w:hAnsi="Verdana" w:cs="Helvetica"/>
          <w:color w:val="auto"/>
          <w:sz w:val="24"/>
          <w:szCs w:val="24"/>
          <w:lang w:val="lt-LT"/>
        </w:rPr>
        <w:t xml:space="preserve"> (toliau – Pirkimas)</w:t>
      </w:r>
      <w:r w:rsidR="000411CB" w:rsidRPr="00527F31">
        <w:rPr>
          <w:rFonts w:ascii="Verdana" w:eastAsia="Times New Roman" w:hAnsi="Verdana" w:cs="Helvetica"/>
          <w:color w:val="auto"/>
          <w:sz w:val="24"/>
          <w:szCs w:val="24"/>
          <w:lang w:val="lt-LT"/>
        </w:rPr>
        <w:t>.</w:t>
      </w:r>
    </w:p>
    <w:p w14:paraId="6B03BADD" w14:textId="312F6582" w:rsidR="005A3B46" w:rsidRPr="00527F31" w:rsidRDefault="00E53DA6">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color w:val="auto"/>
          <w:sz w:val="24"/>
          <w:szCs w:val="24"/>
          <w:lang w:val="lt-LT"/>
        </w:rPr>
        <w:t xml:space="preserve">Pirkimą atlikti pavedė – Marijampolės </w:t>
      </w:r>
      <w:r w:rsidR="009701EB">
        <w:rPr>
          <w:rFonts w:ascii="Verdana" w:hAnsi="Verdana"/>
          <w:color w:val="auto"/>
          <w:sz w:val="24"/>
          <w:szCs w:val="24"/>
          <w:lang w:val="lt-LT"/>
        </w:rPr>
        <w:t>Sūduvos</w:t>
      </w:r>
      <w:r w:rsidR="00411E1B">
        <w:rPr>
          <w:rFonts w:ascii="Verdana" w:hAnsi="Verdana"/>
          <w:color w:val="auto"/>
          <w:sz w:val="24"/>
          <w:szCs w:val="24"/>
          <w:lang w:val="lt-LT"/>
        </w:rPr>
        <w:t xml:space="preserve"> </w:t>
      </w:r>
      <w:r w:rsidRPr="00527F31">
        <w:rPr>
          <w:rFonts w:ascii="Verdana" w:hAnsi="Verdana"/>
          <w:color w:val="auto"/>
          <w:sz w:val="24"/>
          <w:szCs w:val="24"/>
          <w:lang w:val="lt-LT"/>
        </w:rPr>
        <w:t xml:space="preserve">gimnazija, įstaigos kodas </w:t>
      </w:r>
      <w:r w:rsidR="009701EB" w:rsidRPr="00E303B3">
        <w:rPr>
          <w:rFonts w:ascii="Verdana" w:hAnsi="Verdana"/>
          <w:sz w:val="24"/>
          <w:szCs w:val="24"/>
          <w:lang w:val="lt-LT"/>
        </w:rPr>
        <w:t>300594972</w:t>
      </w:r>
      <w:r w:rsidR="00B21D12" w:rsidRPr="00527F31">
        <w:rPr>
          <w:rFonts w:ascii="Verdana" w:hAnsi="Verdana"/>
          <w:color w:val="auto"/>
          <w:sz w:val="24"/>
          <w:szCs w:val="24"/>
          <w:lang w:val="lt-LT"/>
        </w:rPr>
        <w:t xml:space="preserve"> </w:t>
      </w:r>
      <w:r w:rsidRPr="00527F31">
        <w:rPr>
          <w:rFonts w:ascii="Verdana" w:hAnsi="Verdana"/>
          <w:color w:val="auto"/>
          <w:sz w:val="24"/>
          <w:szCs w:val="24"/>
          <w:lang w:val="lt-LT"/>
        </w:rPr>
        <w:t>(toliau – pavedimą suteikusi perkančioji organizacija</w:t>
      </w:r>
      <w:r w:rsidRPr="00527F31">
        <w:rPr>
          <w:rFonts w:ascii="Verdana" w:hAnsi="Verdana"/>
          <w:sz w:val="24"/>
          <w:szCs w:val="24"/>
          <w:lang w:val="lt-LT"/>
        </w:rPr>
        <w:t>).</w:t>
      </w:r>
    </w:p>
    <w:p w14:paraId="2979EBD4" w14:textId="6EBCC057" w:rsidR="005800F8" w:rsidRPr="00527F31" w:rsidRDefault="001909AF">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w:t>
      </w:r>
      <w:r w:rsidR="008960EC" w:rsidRPr="00527F31">
        <w:rPr>
          <w:rFonts w:ascii="Verdana" w:hAnsi="Verdana"/>
          <w:sz w:val="24"/>
          <w:szCs w:val="24"/>
          <w:lang w:val="lt-LT"/>
        </w:rPr>
        <w:t>u</w:t>
      </w:r>
      <w:r w:rsidRPr="00527F31">
        <w:rPr>
          <w:rFonts w:ascii="Verdana" w:hAnsi="Verdana"/>
          <w:sz w:val="24"/>
          <w:szCs w:val="24"/>
          <w:lang w:val="lt-LT"/>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w:t>
      </w:r>
      <w:r w:rsidR="00322DD2">
        <w:rPr>
          <w:rFonts w:ascii="Verdana" w:hAnsi="Verdana"/>
          <w:sz w:val="24"/>
          <w:szCs w:val="24"/>
          <w:lang w:val="lt-LT"/>
        </w:rPr>
        <w:t>)</w:t>
      </w:r>
      <w:r w:rsidR="005800F8" w:rsidRPr="00527F31">
        <w:rPr>
          <w:rFonts w:ascii="Verdana" w:hAnsi="Verdana"/>
          <w:sz w:val="24"/>
          <w:szCs w:val="24"/>
          <w:lang w:val="lt-LT"/>
        </w:rPr>
        <w:t>.</w:t>
      </w:r>
    </w:p>
    <w:p w14:paraId="12BA7EFC" w14:textId="77777777" w:rsidR="00016878" w:rsidRPr="00527F31" w:rsidRDefault="00B842BC">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Vartojamos pagrindinės sąvokos apibrėžtos VPĮ ir Apraše.</w:t>
      </w:r>
    </w:p>
    <w:p w14:paraId="77CBA428" w14:textId="34533FE7" w:rsidR="00B842BC" w:rsidRPr="00527F31" w:rsidRDefault="00016878">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 xml:space="preserve">Šis </w:t>
      </w:r>
      <w:r w:rsidR="00CE2D1C" w:rsidRPr="00527F31">
        <w:rPr>
          <w:rFonts w:ascii="Verdana" w:hAnsi="Verdana"/>
          <w:sz w:val="24"/>
          <w:szCs w:val="24"/>
          <w:lang w:val="lt-LT"/>
        </w:rPr>
        <w:t>mažos vertės</w:t>
      </w:r>
      <w:r w:rsidRPr="00527F31">
        <w:rPr>
          <w:rFonts w:ascii="Verdana" w:hAnsi="Verdana"/>
          <w:sz w:val="24"/>
          <w:szCs w:val="24"/>
          <w:lang w:val="lt-LT"/>
        </w:rPr>
        <w:t xml:space="preserve"> pirkimas vykdomas </w:t>
      </w:r>
      <w:r w:rsidR="00CE2D1C" w:rsidRPr="00527F31">
        <w:rPr>
          <w:rFonts w:ascii="Verdana" w:hAnsi="Verdana"/>
          <w:sz w:val="24"/>
          <w:szCs w:val="24"/>
          <w:lang w:val="lt-LT"/>
        </w:rPr>
        <w:t>skelbiamos apklausos</w:t>
      </w:r>
      <w:r w:rsidRPr="00527F31">
        <w:rPr>
          <w:rFonts w:ascii="Verdana" w:hAnsi="Verdana"/>
          <w:sz w:val="24"/>
          <w:szCs w:val="24"/>
          <w:lang w:val="lt-LT"/>
        </w:rPr>
        <w:t xml:space="preserve"> būdu, naudojantis Centrinės viešųjų pirkimų informacinės sistemos (toliau – CVP IS) priemonėmis, adresu: </w:t>
      </w:r>
      <w:hyperlink r:id="rId9" w:history="1">
        <w:r w:rsidR="006771C7" w:rsidRPr="00527F31">
          <w:rPr>
            <w:rStyle w:val="Hipersaitas"/>
            <w:rFonts w:ascii="Verdana" w:hAnsi="Verdana"/>
            <w:sz w:val="24"/>
            <w:szCs w:val="24"/>
            <w:lang w:val="lt-LT"/>
          </w:rPr>
          <w:t>https://viesiejipirkimai.lt/</w:t>
        </w:r>
      </w:hyperlink>
      <w:r w:rsidRPr="00527F31">
        <w:rPr>
          <w:rFonts w:ascii="Verdana" w:hAnsi="Verdana"/>
          <w:sz w:val="24"/>
          <w:szCs w:val="24"/>
          <w:lang w:val="lt-LT"/>
        </w:rPr>
        <w:t>. Bet kokia informacija, pirkimo sąlygų paaiškinimai, pranešimai ar kitas Perkančiosios organizacijos ir tiekėjo susirašinėjimas yra vykdomas tik CVP IS susirašinėjimo priemonėmis.</w:t>
      </w:r>
    </w:p>
    <w:p w14:paraId="5A65997A" w14:textId="2EA4EDBE" w:rsidR="00B842BC" w:rsidRPr="00527F31" w:rsidRDefault="00B842BC">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Išankstinis skelbimas apie pirkimą nebuvo skelbtas.</w:t>
      </w:r>
    </w:p>
    <w:p w14:paraId="06BDBC68" w14:textId="77777777" w:rsidR="00B842BC" w:rsidRPr="00527F31" w:rsidRDefault="00B842BC">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Visos pirkimo sąlygos nustatytos pirkimo dokumentuose, kuriuos sudaro:</w:t>
      </w:r>
    </w:p>
    <w:p w14:paraId="37F1A884" w14:textId="578ED0CE" w:rsidR="00B842BC" w:rsidRPr="00527F31" w:rsidRDefault="00B842BC">
      <w:pPr>
        <w:pStyle w:val="Body2"/>
        <w:widowControl w:val="0"/>
        <w:numPr>
          <w:ilvl w:val="2"/>
          <w:numId w:val="24"/>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skelbimas apie pirkimą;</w:t>
      </w:r>
    </w:p>
    <w:p w14:paraId="4CDA9569" w14:textId="29E8020B" w:rsidR="00B842BC" w:rsidRPr="00527F31" w:rsidRDefault="00600BB0">
      <w:pPr>
        <w:pStyle w:val="Body2"/>
        <w:widowControl w:val="0"/>
        <w:numPr>
          <w:ilvl w:val="2"/>
          <w:numId w:val="24"/>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p</w:t>
      </w:r>
      <w:r w:rsidR="00B842BC" w:rsidRPr="00527F31">
        <w:rPr>
          <w:rFonts w:ascii="Verdana" w:hAnsi="Verdana"/>
          <w:sz w:val="24"/>
          <w:szCs w:val="24"/>
          <w:lang w:val="lt-LT"/>
        </w:rPr>
        <w:t>irkimo sąlygos (kartu su priedais);</w:t>
      </w:r>
    </w:p>
    <w:p w14:paraId="016774FF" w14:textId="4C02760E" w:rsidR="005228ED" w:rsidRPr="00527F31" w:rsidRDefault="00B842BC">
      <w:pPr>
        <w:pStyle w:val="Body2"/>
        <w:widowControl w:val="0"/>
        <w:numPr>
          <w:ilvl w:val="2"/>
          <w:numId w:val="24"/>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pirkimo dokumentų paaiškinimai (patikslinimai), taip pat atsakymai į tiekėjų klausimus (jeigu bus)</w:t>
      </w:r>
      <w:r w:rsidR="007D6E4A" w:rsidRPr="00527F31">
        <w:rPr>
          <w:rFonts w:ascii="Verdana" w:hAnsi="Verdana"/>
          <w:sz w:val="24"/>
          <w:szCs w:val="24"/>
          <w:lang w:val="lt-LT"/>
        </w:rPr>
        <w:t>;</w:t>
      </w:r>
    </w:p>
    <w:p w14:paraId="17833A01" w14:textId="4147FAA5" w:rsidR="00B842BC" w:rsidRPr="00527F31" w:rsidRDefault="00B842BC">
      <w:pPr>
        <w:pStyle w:val="Body2"/>
        <w:widowControl w:val="0"/>
        <w:numPr>
          <w:ilvl w:val="2"/>
          <w:numId w:val="24"/>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kita CVP IS priemonėmis pateikta informacija.</w:t>
      </w:r>
    </w:p>
    <w:p w14:paraId="5400B765" w14:textId="77777777" w:rsidR="003276F2" w:rsidRPr="00527F31" w:rsidRDefault="00B842BC">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2FBD5EE0" w14:textId="77777777" w:rsidR="00E53DA6" w:rsidRPr="00527F31" w:rsidRDefault="00E53DA6">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1075AF34" w14:textId="450A4628" w:rsidR="009F2A40" w:rsidRPr="009551F8" w:rsidRDefault="00F21E85" w:rsidP="009551F8">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 xml:space="preserve">Tiesioginį ryšį su tiekėjais įgalioti palaikyti Perkančiosios organizacijos atstovai: </w:t>
      </w:r>
      <w:r w:rsidRPr="00527F31">
        <w:rPr>
          <w:rFonts w:ascii="Verdana" w:hAnsi="Verdana"/>
          <w:iCs/>
          <w:sz w:val="24"/>
          <w:szCs w:val="24"/>
          <w:lang w:val="lt-LT"/>
        </w:rPr>
        <w:t xml:space="preserve">dėl pirkimo procedūrų: </w:t>
      </w:r>
      <w:r w:rsidR="00F5780A">
        <w:rPr>
          <w:rFonts w:ascii="Verdana" w:hAnsi="Verdana"/>
          <w:iCs/>
          <w:sz w:val="24"/>
          <w:szCs w:val="24"/>
          <w:lang w:val="lt-LT"/>
        </w:rPr>
        <w:t>Jolanta Dervinė</w:t>
      </w:r>
      <w:r w:rsidRPr="00527F31">
        <w:rPr>
          <w:rFonts w:ascii="Verdana" w:hAnsi="Verdana"/>
          <w:sz w:val="24"/>
          <w:szCs w:val="24"/>
          <w:lang w:val="lt-LT"/>
        </w:rPr>
        <w:t>, Viešųjų pirkimų skyriaus vyriausi</w:t>
      </w:r>
      <w:r w:rsidR="00E676DC" w:rsidRPr="00527F31">
        <w:rPr>
          <w:rFonts w:ascii="Verdana" w:hAnsi="Verdana"/>
          <w:sz w:val="24"/>
          <w:szCs w:val="24"/>
          <w:lang w:val="lt-LT"/>
        </w:rPr>
        <w:t>oji</w:t>
      </w:r>
      <w:r w:rsidRPr="00527F31">
        <w:rPr>
          <w:rFonts w:ascii="Verdana" w:hAnsi="Verdana"/>
          <w:sz w:val="24"/>
          <w:szCs w:val="24"/>
          <w:lang w:val="lt-LT"/>
        </w:rPr>
        <w:t xml:space="preserve"> specialist</w:t>
      </w:r>
      <w:r w:rsidR="00E676DC" w:rsidRPr="00527F31">
        <w:rPr>
          <w:rFonts w:ascii="Verdana" w:hAnsi="Verdana"/>
          <w:sz w:val="24"/>
          <w:szCs w:val="24"/>
          <w:lang w:val="lt-LT"/>
        </w:rPr>
        <w:t>ė</w:t>
      </w:r>
      <w:r w:rsidRPr="00527F31">
        <w:rPr>
          <w:rFonts w:ascii="Verdana" w:hAnsi="Verdana"/>
          <w:sz w:val="24"/>
          <w:szCs w:val="24"/>
          <w:lang w:val="lt-LT"/>
        </w:rPr>
        <w:t>, tel. +370 343 90</w:t>
      </w:r>
      <w:r w:rsidR="00E12D87" w:rsidRPr="00527F31">
        <w:rPr>
          <w:rFonts w:ascii="Verdana" w:hAnsi="Verdana"/>
          <w:sz w:val="24"/>
          <w:szCs w:val="24"/>
          <w:lang w:val="lt-LT"/>
        </w:rPr>
        <w:t xml:space="preserve"> </w:t>
      </w:r>
      <w:r w:rsidRPr="00527F31">
        <w:rPr>
          <w:rFonts w:ascii="Verdana" w:hAnsi="Verdana"/>
          <w:sz w:val="24"/>
          <w:szCs w:val="24"/>
          <w:lang w:val="lt-LT"/>
        </w:rPr>
        <w:t>0</w:t>
      </w:r>
      <w:r w:rsidR="00F5780A">
        <w:rPr>
          <w:rFonts w:ascii="Verdana" w:hAnsi="Verdana"/>
          <w:sz w:val="24"/>
          <w:szCs w:val="24"/>
          <w:lang w:val="lt-LT"/>
        </w:rPr>
        <w:t>82</w:t>
      </w:r>
      <w:r w:rsidRPr="00527F31">
        <w:rPr>
          <w:rFonts w:ascii="Verdana" w:hAnsi="Verdana"/>
          <w:sz w:val="24"/>
          <w:szCs w:val="24"/>
          <w:lang w:val="lt-LT"/>
        </w:rPr>
        <w:t xml:space="preserve">, el. paštas </w:t>
      </w:r>
      <w:hyperlink r:id="rId10" w:history="1">
        <w:r w:rsidR="00F5780A" w:rsidRPr="0035661F">
          <w:rPr>
            <w:rStyle w:val="Hipersaitas"/>
            <w:rFonts w:ascii="Verdana" w:hAnsi="Verdana"/>
            <w:sz w:val="24"/>
            <w:szCs w:val="24"/>
            <w:lang w:val="lt-LT"/>
          </w:rPr>
          <w:t>jolanta.dervine@marijampole.lt</w:t>
        </w:r>
      </w:hyperlink>
      <w:r w:rsidRPr="00527F31">
        <w:rPr>
          <w:rFonts w:ascii="Verdana" w:hAnsi="Verdana"/>
          <w:sz w:val="24"/>
          <w:szCs w:val="24"/>
          <w:lang w:val="lt-LT"/>
        </w:rPr>
        <w:t xml:space="preserve">, </w:t>
      </w:r>
      <w:r w:rsidR="00E53DA6" w:rsidRPr="00527F31">
        <w:rPr>
          <w:rFonts w:ascii="Verdana" w:hAnsi="Verdana"/>
          <w:sz w:val="24"/>
          <w:szCs w:val="24"/>
          <w:lang w:val="lt-LT"/>
        </w:rPr>
        <w:t xml:space="preserve">dėl klausimų, susijusių su viešojo pirkimo objektu – </w:t>
      </w:r>
      <w:r w:rsidR="00F5780A">
        <w:rPr>
          <w:rFonts w:ascii="Verdana" w:hAnsi="Verdana"/>
          <w:sz w:val="24"/>
          <w:szCs w:val="24"/>
          <w:lang w:val="lt-LT"/>
        </w:rPr>
        <w:t xml:space="preserve">Kristina Plycnerienė, </w:t>
      </w:r>
      <w:r w:rsidR="00E53DA6" w:rsidRPr="00527F31">
        <w:rPr>
          <w:rFonts w:ascii="Verdana" w:hAnsi="Verdana"/>
          <w:sz w:val="24"/>
          <w:szCs w:val="24"/>
          <w:lang w:val="lt-LT"/>
        </w:rPr>
        <w:t xml:space="preserve">Marijampolės </w:t>
      </w:r>
      <w:r w:rsidR="00F5780A">
        <w:rPr>
          <w:rFonts w:ascii="Verdana" w:hAnsi="Verdana"/>
          <w:sz w:val="24"/>
          <w:szCs w:val="24"/>
          <w:lang w:val="lt-LT"/>
        </w:rPr>
        <w:t>Sūduvos</w:t>
      </w:r>
      <w:r w:rsidR="00411E1B">
        <w:rPr>
          <w:rFonts w:ascii="Verdana" w:hAnsi="Verdana"/>
          <w:sz w:val="24"/>
          <w:szCs w:val="24"/>
          <w:lang w:val="lt-LT"/>
        </w:rPr>
        <w:t xml:space="preserve"> </w:t>
      </w:r>
      <w:r w:rsidR="00E53DA6" w:rsidRPr="00527F31">
        <w:rPr>
          <w:rFonts w:ascii="Verdana" w:hAnsi="Verdana"/>
          <w:sz w:val="24"/>
          <w:szCs w:val="24"/>
          <w:lang w:val="lt-LT"/>
        </w:rPr>
        <w:t xml:space="preserve">gimnazijos </w:t>
      </w:r>
      <w:r w:rsidR="00411E1B">
        <w:rPr>
          <w:rFonts w:ascii="Verdana" w:hAnsi="Verdana"/>
          <w:sz w:val="24"/>
          <w:szCs w:val="24"/>
          <w:lang w:val="lt-LT"/>
        </w:rPr>
        <w:t>d</w:t>
      </w:r>
      <w:r w:rsidR="00E53DA6" w:rsidRPr="00527F31">
        <w:rPr>
          <w:rFonts w:ascii="Verdana" w:hAnsi="Verdana"/>
          <w:sz w:val="24"/>
          <w:szCs w:val="24"/>
          <w:lang w:val="lt-LT"/>
        </w:rPr>
        <w:t>irektoriaus pavaduotoja ūki</w:t>
      </w:r>
      <w:r w:rsidR="009F2A40" w:rsidRPr="00527F31">
        <w:rPr>
          <w:rFonts w:ascii="Verdana" w:hAnsi="Verdana"/>
          <w:sz w:val="24"/>
          <w:szCs w:val="24"/>
          <w:lang w:val="lt-LT"/>
        </w:rPr>
        <w:t>ui</w:t>
      </w:r>
      <w:r w:rsidR="00E53DA6" w:rsidRPr="00527F31">
        <w:rPr>
          <w:rFonts w:ascii="Verdana" w:hAnsi="Verdana"/>
          <w:sz w:val="24"/>
          <w:szCs w:val="24"/>
          <w:lang w:val="lt-LT"/>
        </w:rPr>
        <w:t>, tel.</w:t>
      </w:r>
      <w:r w:rsidR="00F5780A">
        <w:rPr>
          <w:rFonts w:ascii="Verdana" w:hAnsi="Verdana"/>
          <w:sz w:val="24"/>
          <w:szCs w:val="24"/>
          <w:lang w:val="lt-LT"/>
        </w:rPr>
        <w:t xml:space="preserve"> </w:t>
      </w:r>
      <w:r w:rsidR="00E53DA6" w:rsidRPr="00527F31">
        <w:rPr>
          <w:rFonts w:ascii="Verdana" w:hAnsi="Verdana"/>
          <w:sz w:val="24"/>
          <w:szCs w:val="24"/>
          <w:lang w:val="lt-LT"/>
        </w:rPr>
        <w:t xml:space="preserve"> </w:t>
      </w:r>
      <w:r w:rsidR="00E53DA6" w:rsidRPr="00527F31">
        <w:rPr>
          <w:rFonts w:ascii="Verdana" w:hAnsi="Verdana"/>
          <w:sz w:val="24"/>
          <w:szCs w:val="24"/>
          <w:shd w:val="clear" w:color="auto" w:fill="FFFFFF"/>
          <w:lang w:val="lt-LT"/>
        </w:rPr>
        <w:t>+3</w:t>
      </w:r>
      <w:r w:rsidR="009F2A40" w:rsidRPr="00527F31">
        <w:rPr>
          <w:rFonts w:ascii="Verdana" w:hAnsi="Verdana"/>
          <w:sz w:val="24"/>
          <w:szCs w:val="24"/>
          <w:shd w:val="clear" w:color="auto" w:fill="FFFFFF"/>
          <w:lang w:val="lt-LT"/>
        </w:rPr>
        <w:t>70</w:t>
      </w:r>
      <w:r w:rsidR="00F5780A">
        <w:rPr>
          <w:rFonts w:ascii="Verdana" w:hAnsi="Verdana"/>
          <w:sz w:val="24"/>
          <w:szCs w:val="24"/>
          <w:shd w:val="clear" w:color="auto" w:fill="FFFFFF"/>
          <w:lang w:val="lt-LT"/>
        </w:rPr>
        <w:t xml:space="preserve"> 607 33 485</w:t>
      </w:r>
      <w:r w:rsidR="00E53DA6" w:rsidRPr="00527F31">
        <w:rPr>
          <w:rFonts w:ascii="Verdana" w:hAnsi="Verdana"/>
          <w:sz w:val="24"/>
          <w:szCs w:val="24"/>
          <w:lang w:val="lt-LT"/>
        </w:rPr>
        <w:t xml:space="preserve">, el. paštas </w:t>
      </w:r>
      <w:hyperlink r:id="rId11" w:history="1">
        <w:r w:rsidR="00371222" w:rsidRPr="0035661F">
          <w:rPr>
            <w:rStyle w:val="Hipersaitas"/>
            <w:rFonts w:ascii="Verdana" w:hAnsi="Verdana"/>
            <w:sz w:val="24"/>
            <w:szCs w:val="24"/>
            <w:lang w:val="lt-LT"/>
          </w:rPr>
          <w:t>sg.pavaduotoja@gmail.com</w:t>
        </w:r>
      </w:hyperlink>
      <w:r w:rsidR="00E53DA6" w:rsidRPr="00527F31">
        <w:rPr>
          <w:rFonts w:ascii="Verdana" w:hAnsi="Verdana"/>
          <w:sz w:val="24"/>
          <w:szCs w:val="24"/>
          <w:lang w:val="lt-LT"/>
        </w:rPr>
        <w:t>.</w:t>
      </w:r>
    </w:p>
    <w:p w14:paraId="0D158D48" w14:textId="47B14890" w:rsidR="00B842BC" w:rsidRPr="00527F31" w:rsidRDefault="00B842BC" w:rsidP="00E53DA6">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527F31" w:rsidRDefault="00B842BC">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3770347"/>
      <w:bookmarkEnd w:id="5"/>
      <w:r w:rsidRPr="00527F31">
        <w:rPr>
          <w:rFonts w:ascii="Verdana" w:hAnsi="Verdana" w:cs="Times New Roman"/>
          <w:color w:val="auto"/>
          <w:sz w:val="24"/>
          <w:szCs w:val="24"/>
          <w:lang w:val="lt-LT"/>
        </w:rPr>
        <w:t>PIRKIMO OBJEKTAS</w:t>
      </w:r>
      <w:bookmarkEnd w:id="6"/>
      <w:bookmarkEnd w:id="7"/>
    </w:p>
    <w:p w14:paraId="3715D538" w14:textId="77777777" w:rsidR="00B31D6A" w:rsidRPr="00527F31" w:rsidRDefault="00B31D6A" w:rsidP="00FF19FA">
      <w:pPr>
        <w:pStyle w:val="Pagrindinistekstas"/>
        <w:spacing w:after="0" w:line="240" w:lineRule="auto"/>
        <w:rPr>
          <w:rFonts w:ascii="Verdana" w:hAnsi="Verdana"/>
        </w:rPr>
      </w:pPr>
    </w:p>
    <w:p w14:paraId="5DA47E81" w14:textId="53EB0E7B" w:rsidR="00371222" w:rsidRPr="00371222" w:rsidRDefault="007E502A" w:rsidP="00371222">
      <w:pPr>
        <w:pStyle w:val="Sraopastraipa"/>
        <w:numPr>
          <w:ilvl w:val="1"/>
          <w:numId w:val="19"/>
        </w:numPr>
        <w:spacing w:after="0" w:line="240" w:lineRule="auto"/>
        <w:ind w:left="0" w:firstLine="709"/>
        <w:jc w:val="both"/>
        <w:rPr>
          <w:rFonts w:ascii="Verdana" w:hAnsi="Verdana"/>
          <w:b/>
          <w:bCs/>
          <w:sz w:val="24"/>
          <w:szCs w:val="24"/>
        </w:rPr>
      </w:pPr>
      <w:r w:rsidRPr="00527F31">
        <w:rPr>
          <w:rFonts w:ascii="Verdana" w:hAnsi="Verdana"/>
          <w:sz w:val="24"/>
          <w:szCs w:val="24"/>
        </w:rPr>
        <w:lastRenderedPageBreak/>
        <w:t>Pirkimo objektas –</w:t>
      </w:r>
      <w:r w:rsidR="00411E1B">
        <w:rPr>
          <w:rFonts w:ascii="Verdana" w:hAnsi="Verdana"/>
          <w:sz w:val="24"/>
          <w:szCs w:val="24"/>
        </w:rPr>
        <w:t xml:space="preserve"> </w:t>
      </w:r>
      <w:r w:rsidR="00411E1B" w:rsidRPr="00411E1B">
        <w:rPr>
          <w:rFonts w:ascii="Verdana" w:hAnsi="Verdana"/>
          <w:b/>
          <w:bCs/>
          <w:sz w:val="24"/>
          <w:szCs w:val="24"/>
        </w:rPr>
        <w:t>interaktyv</w:t>
      </w:r>
      <w:r w:rsidR="00371222">
        <w:rPr>
          <w:rFonts w:ascii="Verdana" w:hAnsi="Verdana"/>
          <w:b/>
          <w:bCs/>
          <w:sz w:val="24"/>
          <w:szCs w:val="24"/>
        </w:rPr>
        <w:t xml:space="preserve">ūs ekranai </w:t>
      </w:r>
      <w:r w:rsidR="00E53DA6" w:rsidRPr="00527F31">
        <w:rPr>
          <w:rFonts w:ascii="Verdana" w:hAnsi="Verdana"/>
          <w:sz w:val="24"/>
          <w:szCs w:val="24"/>
        </w:rPr>
        <w:t>(</w:t>
      </w:r>
      <w:r w:rsidRPr="00527F31">
        <w:rPr>
          <w:rFonts w:ascii="Verdana" w:hAnsi="Verdana"/>
          <w:sz w:val="24"/>
          <w:szCs w:val="24"/>
        </w:rPr>
        <w:t>toliau tekste įvardijama bendra sąvoka – Prekės).</w:t>
      </w:r>
      <w:r w:rsidR="00477A93">
        <w:rPr>
          <w:rFonts w:ascii="Verdana" w:hAnsi="Verdana"/>
          <w:sz w:val="24"/>
          <w:szCs w:val="24"/>
        </w:rPr>
        <w:t xml:space="preserve"> </w:t>
      </w:r>
      <w:r w:rsidR="00371222" w:rsidRPr="00371222">
        <w:rPr>
          <w:rFonts w:ascii="Verdana" w:hAnsi="Verdana"/>
          <w:sz w:val="24"/>
          <w:szCs w:val="24"/>
        </w:rPr>
        <w:t xml:space="preserve">Perkami </w:t>
      </w:r>
      <w:r w:rsidR="00371222" w:rsidRPr="00371222">
        <w:rPr>
          <w:rFonts w:ascii="Verdana" w:eastAsia="SimSun" w:hAnsi="Verdana" w:cs="Verdana"/>
          <w:sz w:val="24"/>
          <w:szCs w:val="24"/>
          <w:lang w:eastAsia="lt-LT"/>
        </w:rPr>
        <w:t xml:space="preserve">interaktyvūs ekranai – 14 vnt., elektrinis stovas prie sienos – 12 vnt., elektrinis mobilus stovas ant 4 ratukų – 2 vnt. Prekės turi būti pristatytos į </w:t>
      </w:r>
      <w:r w:rsidR="00371222">
        <w:rPr>
          <w:rFonts w:ascii="Verdana" w:eastAsia="SimSun" w:hAnsi="Verdana" w:cs="Verdana"/>
          <w:sz w:val="24"/>
          <w:szCs w:val="24"/>
          <w:lang w:eastAsia="lt-LT"/>
        </w:rPr>
        <w:t xml:space="preserve">Marijampolės Sūduvos </w:t>
      </w:r>
      <w:r w:rsidR="00371222" w:rsidRPr="00371222">
        <w:rPr>
          <w:rFonts w:ascii="Verdana" w:eastAsia="SimSun" w:hAnsi="Verdana" w:cs="Verdana"/>
          <w:sz w:val="24"/>
          <w:szCs w:val="24"/>
          <w:lang w:eastAsia="lt-LT"/>
        </w:rPr>
        <w:t xml:space="preserve">gimnaziją </w:t>
      </w:r>
      <w:r w:rsidR="00371222">
        <w:rPr>
          <w:rFonts w:ascii="Verdana" w:eastAsia="SimSun" w:hAnsi="Verdana" w:cs="Verdana"/>
          <w:sz w:val="24"/>
          <w:szCs w:val="24"/>
          <w:lang w:eastAsia="lt-LT"/>
        </w:rPr>
        <w:t>(adresu R. Juknevičiaus g. 32, 68208 Marijampolė),</w:t>
      </w:r>
      <w:r w:rsidR="00371222" w:rsidRPr="00371222">
        <w:rPr>
          <w:rFonts w:ascii="Verdana" w:eastAsia="SimSun" w:hAnsi="Verdana" w:cs="Verdana"/>
          <w:sz w:val="24"/>
          <w:szCs w:val="24"/>
          <w:lang w:eastAsia="lt-LT"/>
        </w:rPr>
        <w:t xml:space="preserve"> sumontuotos bei pilnai paruoštos darbui. Prekių pristatymo, montavimo darbai bei </w:t>
      </w:r>
      <w:r w:rsidR="00F62513">
        <w:rPr>
          <w:rFonts w:ascii="Verdana" w:eastAsia="SimSun" w:hAnsi="Verdana" w:cs="Verdana"/>
          <w:sz w:val="24"/>
          <w:szCs w:val="24"/>
          <w:lang w:eastAsia="lt-LT"/>
        </w:rPr>
        <w:t xml:space="preserve">darbuotojų </w:t>
      </w:r>
      <w:r w:rsidR="00371222">
        <w:rPr>
          <w:rFonts w:ascii="Verdana" w:eastAsia="SimSun" w:hAnsi="Verdana" w:cs="Verdana"/>
          <w:sz w:val="24"/>
          <w:szCs w:val="24"/>
          <w:lang w:eastAsia="lt-LT"/>
        </w:rPr>
        <w:t>ap</w:t>
      </w:r>
      <w:r w:rsidR="00371222" w:rsidRPr="00371222">
        <w:rPr>
          <w:rFonts w:ascii="Verdana" w:eastAsia="SimSun" w:hAnsi="Verdana" w:cs="Verdana"/>
          <w:sz w:val="24"/>
          <w:szCs w:val="24"/>
          <w:lang w:eastAsia="lt-LT"/>
        </w:rPr>
        <w:t xml:space="preserve">mokymai turi būti įskaičiuoti į kainą. </w:t>
      </w:r>
      <w:r w:rsidR="00371222">
        <w:rPr>
          <w:rFonts w:ascii="Verdana" w:eastAsia="SimSun" w:hAnsi="Verdana" w:cs="Verdana"/>
          <w:sz w:val="24"/>
          <w:szCs w:val="24"/>
          <w:lang w:eastAsia="lt-LT"/>
        </w:rPr>
        <w:t>Pirkimo objekto BVPŽ kodas: 32351200-2 „Ekranai“.</w:t>
      </w:r>
    </w:p>
    <w:p w14:paraId="0B844FB2" w14:textId="46E90ABF" w:rsidR="00F81BC2" w:rsidRPr="00527F31" w:rsidRDefault="00F81BC2">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shd w:val="clear" w:color="auto" w:fill="FFFFFF"/>
        </w:rPr>
        <w:t xml:space="preserve">Pirkimo objektas </w:t>
      </w:r>
      <w:r w:rsidRPr="00527F31">
        <w:rPr>
          <w:rFonts w:ascii="Verdana" w:eastAsia="Times New Roman" w:hAnsi="Verdana"/>
          <w:sz w:val="24"/>
          <w:szCs w:val="24"/>
        </w:rPr>
        <w:t xml:space="preserve">į dalis neskaidomas, </w:t>
      </w:r>
      <w:r w:rsidRPr="00527F31">
        <w:rPr>
          <w:rFonts w:ascii="Verdana" w:eastAsia="Times New Roman" w:hAnsi="Verdana"/>
          <w:bCs/>
          <w:sz w:val="24"/>
          <w:szCs w:val="24"/>
        </w:rPr>
        <w:t xml:space="preserve">todėl pasiūlymas turi būti pateiktas visai nurodytai </w:t>
      </w:r>
      <w:r w:rsidR="002E2EFA" w:rsidRPr="00527F31">
        <w:rPr>
          <w:rFonts w:ascii="Verdana" w:eastAsia="Times New Roman" w:hAnsi="Verdana"/>
          <w:bCs/>
          <w:sz w:val="24"/>
          <w:szCs w:val="24"/>
        </w:rPr>
        <w:t>P</w:t>
      </w:r>
      <w:r w:rsidRPr="00527F31">
        <w:rPr>
          <w:rFonts w:ascii="Verdana" w:eastAsia="Times New Roman" w:hAnsi="Verdana"/>
          <w:bCs/>
          <w:sz w:val="24"/>
          <w:szCs w:val="24"/>
        </w:rPr>
        <w:t>rekių apimčiai. Tiekėjo pasiūlymas turi būti parengtas pagal pirkimo sąlygų 1 priedo reikalavimus. Pasiūlymai, apimantys ne visą pirkimo objektą, vertinami nebus.</w:t>
      </w:r>
    </w:p>
    <w:p w14:paraId="28096FB9" w14:textId="535450C3" w:rsidR="00E675C6" w:rsidRPr="00527F31" w:rsidRDefault="00F81BC2">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087CBB" w:rsidRPr="00527F31">
        <w:rPr>
          <w:rFonts w:ascii="Verdana" w:hAnsi="Verdana"/>
          <w:sz w:val="24"/>
          <w:szCs w:val="24"/>
        </w:rPr>
        <w:t xml:space="preserve"> ir /</w:t>
      </w:r>
      <w:r w:rsidR="005D2AF7" w:rsidRPr="00527F31">
        <w:rPr>
          <w:rFonts w:ascii="Verdana" w:hAnsi="Verdana"/>
          <w:sz w:val="24"/>
          <w:szCs w:val="24"/>
        </w:rPr>
        <w:t xml:space="preserve"> </w:t>
      </w:r>
      <w:r w:rsidR="00087CBB" w:rsidRPr="00527F31">
        <w:rPr>
          <w:rFonts w:ascii="Verdana" w:hAnsi="Verdana"/>
          <w:sz w:val="24"/>
          <w:szCs w:val="24"/>
        </w:rPr>
        <w:t xml:space="preserve">arba </w:t>
      </w:r>
      <w:r w:rsidR="002E2EFA" w:rsidRPr="00527F31">
        <w:rPr>
          <w:rFonts w:ascii="Verdana" w:hAnsi="Verdana"/>
          <w:sz w:val="24"/>
          <w:szCs w:val="24"/>
        </w:rPr>
        <w:t>t</w:t>
      </w:r>
      <w:r w:rsidR="00087CBB" w:rsidRPr="00527F31">
        <w:rPr>
          <w:rFonts w:ascii="Verdana" w:hAnsi="Verdana"/>
          <w:sz w:val="24"/>
          <w:szCs w:val="24"/>
        </w:rPr>
        <w:t>echninėje specifikacijoje</w:t>
      </w:r>
      <w:r w:rsidRPr="00527F31">
        <w:rPr>
          <w:rFonts w:ascii="Verdana" w:hAnsi="Verdana"/>
          <w:sz w:val="24"/>
          <w:szCs w:val="24"/>
        </w:rPr>
        <w:t>.</w:t>
      </w:r>
    </w:p>
    <w:p w14:paraId="336020A2" w14:textId="77777777" w:rsidR="00E675C6" w:rsidRPr="00527F31" w:rsidRDefault="00E675C6">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rPr>
        <w:t xml:space="preserve">Tiekėjo pasiūlymas turi būti parengtas pagal pirkimo sąlygų </w:t>
      </w:r>
      <w:r w:rsidRPr="00527F31">
        <w:rPr>
          <w:rFonts w:ascii="Verdana" w:hAnsi="Verdana"/>
          <w:sz w:val="24"/>
          <w:szCs w:val="24"/>
        </w:rPr>
        <w:fldChar w:fldCharType="begin"/>
      </w:r>
      <w:r w:rsidRPr="00527F31">
        <w:rPr>
          <w:rFonts w:ascii="Verdana" w:hAnsi="Verdana"/>
          <w:sz w:val="24"/>
          <w:szCs w:val="24"/>
        </w:rPr>
        <w:instrText xml:space="preserve"> REF _Ref69401645 \r \h  \* MERGEFORMAT </w:instrText>
      </w:r>
      <w:r w:rsidRPr="00527F31">
        <w:rPr>
          <w:rFonts w:ascii="Verdana" w:hAnsi="Verdana"/>
          <w:sz w:val="24"/>
          <w:szCs w:val="24"/>
        </w:rPr>
      </w:r>
      <w:r w:rsidRPr="00527F31">
        <w:rPr>
          <w:rFonts w:ascii="Verdana" w:hAnsi="Verdana"/>
          <w:sz w:val="24"/>
          <w:szCs w:val="24"/>
        </w:rPr>
        <w:fldChar w:fldCharType="separate"/>
      </w:r>
      <w:r w:rsidRPr="00527F31">
        <w:rPr>
          <w:rFonts w:ascii="Verdana" w:hAnsi="Verdana"/>
          <w:sz w:val="24"/>
          <w:szCs w:val="24"/>
        </w:rPr>
        <w:t>1</w:t>
      </w:r>
      <w:r w:rsidRPr="00527F31">
        <w:rPr>
          <w:rFonts w:ascii="Verdana" w:hAnsi="Verdana"/>
          <w:sz w:val="24"/>
          <w:szCs w:val="24"/>
        </w:rPr>
        <w:fldChar w:fldCharType="end"/>
      </w:r>
      <w:r w:rsidRPr="00527F31">
        <w:rPr>
          <w:rFonts w:ascii="Verdana" w:hAnsi="Verdana"/>
          <w:sz w:val="24"/>
          <w:szCs w:val="24"/>
        </w:rPr>
        <w:t xml:space="preserve"> priedo reikalavimus.</w:t>
      </w:r>
    </w:p>
    <w:p w14:paraId="432DEA0D" w14:textId="273478F6" w:rsidR="00E675C6" w:rsidRPr="006D1481" w:rsidRDefault="006D1481">
      <w:pPr>
        <w:pStyle w:val="Sraopastraipa"/>
        <w:numPr>
          <w:ilvl w:val="1"/>
          <w:numId w:val="19"/>
        </w:numPr>
        <w:spacing w:after="0" w:line="240" w:lineRule="auto"/>
        <w:ind w:left="0" w:firstLine="709"/>
        <w:jc w:val="both"/>
        <w:rPr>
          <w:rFonts w:ascii="Verdana" w:hAnsi="Verdana"/>
          <w:sz w:val="24"/>
          <w:szCs w:val="24"/>
        </w:rPr>
      </w:pPr>
      <w:r w:rsidRPr="006D1481">
        <w:rPr>
          <w:rFonts w:ascii="Verdana" w:hAnsi="Verdana"/>
          <w:sz w:val="24"/>
          <w:szCs w:val="24"/>
          <w:lang w:eastAsia="lt-LT"/>
        </w:rPr>
        <w:t xml:space="preserve">Perkamų Prekių aprašymas, reikalavimai, sąlygos, terminai ir kt. nustatyti </w:t>
      </w:r>
      <w:r>
        <w:rPr>
          <w:rFonts w:ascii="Verdana" w:hAnsi="Verdana"/>
          <w:sz w:val="24"/>
          <w:szCs w:val="24"/>
          <w:lang w:eastAsia="lt-LT"/>
        </w:rPr>
        <w:t>4</w:t>
      </w:r>
      <w:r w:rsidRPr="006D1481">
        <w:rPr>
          <w:rFonts w:ascii="Verdana" w:hAnsi="Verdana"/>
          <w:sz w:val="24"/>
          <w:szCs w:val="24"/>
          <w:lang w:eastAsia="lt-LT"/>
        </w:rPr>
        <w:t xml:space="preserve"> pirkimo sąlygų priede pateiktoje techninėje specifikacijoje, </w:t>
      </w:r>
      <w:r>
        <w:rPr>
          <w:rFonts w:ascii="Verdana" w:hAnsi="Verdana"/>
          <w:sz w:val="24"/>
          <w:szCs w:val="24"/>
          <w:lang w:eastAsia="lt-LT"/>
        </w:rPr>
        <w:t>3</w:t>
      </w:r>
      <w:r w:rsidRPr="006D1481">
        <w:rPr>
          <w:rFonts w:ascii="Verdana" w:hAnsi="Verdana"/>
          <w:sz w:val="24"/>
          <w:szCs w:val="24"/>
          <w:lang w:eastAsia="lt-LT"/>
        </w:rPr>
        <w:t xml:space="preserve"> pirkimo sąlygų priede pateiktame sutarties projekte ir 1 pirkimo sąlygų priede pateiktoje pasiūlymo formoje</w:t>
      </w:r>
      <w:r w:rsidR="00C35D80" w:rsidRPr="006D1481">
        <w:rPr>
          <w:rFonts w:ascii="Verdana" w:eastAsiaTheme="minorEastAsia" w:hAnsi="Verdana"/>
          <w:sz w:val="24"/>
          <w:szCs w:val="24"/>
          <w:lang w:eastAsia="lt-LT"/>
        </w:rPr>
        <w:t>.</w:t>
      </w:r>
    </w:p>
    <w:p w14:paraId="751AF60B" w14:textId="77777777" w:rsidR="00BC1F8E" w:rsidRPr="00527F31" w:rsidRDefault="00BC1F8E" w:rsidP="00656326">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bCs/>
          <w:sz w:val="24"/>
          <w:szCs w:val="24"/>
        </w:rPr>
        <w:t>Sutartis įsigalioja, kai abi šalys pasirašo sutartį, ir galioja, kol šalys sutaria ją nutraukti arba kol sutarties galiojimas pasibaigia (visiškai įvykdomi įsipareigojimai), nutraukiama įstatymu ar sutartyje nustatytais atvejais</w:t>
      </w:r>
      <w:r w:rsidRPr="00527F31">
        <w:rPr>
          <w:rFonts w:ascii="Verdana" w:hAnsi="Verdana"/>
          <w:bCs/>
        </w:rPr>
        <w:t>.</w:t>
      </w:r>
    </w:p>
    <w:p w14:paraId="28EDF07C" w14:textId="73778DA6" w:rsidR="009B7EC7" w:rsidRPr="00973D15" w:rsidRDefault="009B7EC7" w:rsidP="00656326">
      <w:pPr>
        <w:pStyle w:val="Sraopastraipa"/>
        <w:numPr>
          <w:ilvl w:val="1"/>
          <w:numId w:val="19"/>
        </w:numPr>
        <w:spacing w:after="0" w:line="240" w:lineRule="auto"/>
        <w:ind w:left="0" w:firstLine="709"/>
        <w:jc w:val="both"/>
        <w:rPr>
          <w:rFonts w:ascii="Verdana" w:hAnsi="Verdana"/>
          <w:sz w:val="24"/>
          <w:szCs w:val="24"/>
        </w:rPr>
      </w:pPr>
      <w:r w:rsidRPr="00973D15">
        <w:rPr>
          <w:rFonts w:ascii="Verdana" w:hAnsi="Verdana"/>
          <w:kern w:val="2"/>
          <w:sz w:val="24"/>
          <w:szCs w:val="24"/>
        </w:rPr>
        <w:t xml:space="preserve"> </w:t>
      </w:r>
      <w:r w:rsidR="00973D15" w:rsidRPr="002C5766">
        <w:rPr>
          <w:rFonts w:ascii="Verdana" w:hAnsi="Verdana"/>
          <w:b/>
          <w:bCs/>
          <w:sz w:val="24"/>
          <w:szCs w:val="24"/>
        </w:rPr>
        <w:t xml:space="preserve">Sutarties galiojimo terminas negali būti ilgesnis kaip </w:t>
      </w:r>
      <w:r w:rsidR="002C5766" w:rsidRPr="002C5766">
        <w:rPr>
          <w:rFonts w:ascii="Verdana" w:hAnsi="Verdana"/>
          <w:b/>
          <w:bCs/>
          <w:sz w:val="24"/>
          <w:szCs w:val="24"/>
        </w:rPr>
        <w:t>3</w:t>
      </w:r>
      <w:r w:rsidR="00973D15" w:rsidRPr="002C5766">
        <w:rPr>
          <w:rFonts w:ascii="Verdana" w:hAnsi="Verdana"/>
          <w:b/>
          <w:bCs/>
          <w:sz w:val="24"/>
          <w:szCs w:val="24"/>
        </w:rPr>
        <w:t xml:space="preserve"> (</w:t>
      </w:r>
      <w:r w:rsidR="002C5766" w:rsidRPr="002C5766">
        <w:rPr>
          <w:rFonts w:ascii="Verdana" w:hAnsi="Verdana"/>
          <w:b/>
          <w:bCs/>
          <w:sz w:val="24"/>
          <w:szCs w:val="24"/>
        </w:rPr>
        <w:t>trys</w:t>
      </w:r>
      <w:r w:rsidR="00973D15" w:rsidRPr="002C5766">
        <w:rPr>
          <w:rFonts w:ascii="Verdana" w:hAnsi="Verdana"/>
          <w:b/>
          <w:bCs/>
          <w:sz w:val="24"/>
          <w:szCs w:val="24"/>
        </w:rPr>
        <w:t>) mėnesiai.</w:t>
      </w:r>
      <w:r w:rsidR="00973D15" w:rsidRPr="00973D15">
        <w:rPr>
          <w:rFonts w:ascii="Verdana" w:hAnsi="Verdana"/>
          <w:sz w:val="24"/>
          <w:szCs w:val="24"/>
        </w:rPr>
        <w:t xml:space="preserve"> Sutarties galiojimo terminą sudaro: Prekių pristatymo ir su Prekėmis susijusių paslaugų suteikimo </w:t>
      </w:r>
      <w:r w:rsidR="002C5766">
        <w:rPr>
          <w:rFonts w:ascii="Verdana" w:hAnsi="Verdana"/>
          <w:sz w:val="24"/>
          <w:szCs w:val="24"/>
        </w:rPr>
        <w:t>2</w:t>
      </w:r>
      <w:r w:rsidR="00973D15" w:rsidRPr="00973D15">
        <w:rPr>
          <w:rFonts w:ascii="Verdana" w:hAnsi="Verdana"/>
          <w:sz w:val="24"/>
          <w:szCs w:val="24"/>
        </w:rPr>
        <w:t xml:space="preserve"> (d</w:t>
      </w:r>
      <w:r w:rsidR="002C5766">
        <w:rPr>
          <w:rFonts w:ascii="Verdana" w:hAnsi="Verdana"/>
          <w:sz w:val="24"/>
          <w:szCs w:val="24"/>
        </w:rPr>
        <w:t>viejų</w:t>
      </w:r>
      <w:r w:rsidR="00973D15" w:rsidRPr="00973D15">
        <w:rPr>
          <w:rFonts w:ascii="Verdana" w:hAnsi="Verdana"/>
          <w:sz w:val="24"/>
          <w:szCs w:val="24"/>
        </w:rPr>
        <w:t>) mėnesių terminas</w:t>
      </w:r>
      <w:r w:rsidR="002C5766">
        <w:rPr>
          <w:rFonts w:ascii="Verdana" w:hAnsi="Verdana"/>
          <w:sz w:val="24"/>
          <w:szCs w:val="24"/>
        </w:rPr>
        <w:t xml:space="preserve"> bei </w:t>
      </w:r>
      <w:r w:rsidR="00973D15" w:rsidRPr="00973D15">
        <w:rPr>
          <w:rFonts w:ascii="Verdana" w:hAnsi="Verdana"/>
          <w:sz w:val="24"/>
          <w:szCs w:val="24"/>
        </w:rPr>
        <w:t>30 (trisdešimt) k. d. apmokėjimo terminas.</w:t>
      </w:r>
    </w:p>
    <w:p w14:paraId="20826AF5" w14:textId="77777777" w:rsidR="00E675C6" w:rsidRPr="00527F31" w:rsidRDefault="00E675C6" w:rsidP="00656326">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342A4B08" w14:textId="583453E7" w:rsidR="008960EC" w:rsidRPr="00527F31" w:rsidRDefault="008960EC" w:rsidP="00B21D12">
      <w:pPr>
        <w:pStyle w:val="Body2"/>
        <w:numPr>
          <w:ilvl w:val="1"/>
          <w:numId w:val="19"/>
        </w:numPr>
        <w:tabs>
          <w:tab w:val="left" w:pos="567"/>
          <w:tab w:val="left" w:pos="709"/>
          <w:tab w:val="left" w:pos="1418"/>
        </w:tabs>
        <w:spacing w:after="0"/>
        <w:ind w:left="0" w:firstLine="709"/>
        <w:rPr>
          <w:rFonts w:ascii="Verdana" w:hAnsi="Verdana"/>
          <w:bCs/>
          <w:sz w:val="24"/>
          <w:szCs w:val="24"/>
          <w:lang w:val="lt-LT"/>
        </w:rPr>
      </w:pPr>
      <w:r w:rsidRPr="00527F31">
        <w:rPr>
          <w:rFonts w:ascii="Verdana" w:hAnsi="Verdana"/>
          <w:sz w:val="24"/>
          <w:szCs w:val="24"/>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D774A95" w14:textId="77777777" w:rsidR="00E675C6" w:rsidRPr="00527F31"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DA0B748" w14:textId="77777777" w:rsidR="002E58DD" w:rsidRPr="00527F31"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Pirkimą laimėjęs tiekėjas pateikto sutarties projekto turinio (pirkimo sąlygų 3 priedas) keisti negali.</w:t>
      </w:r>
    </w:p>
    <w:p w14:paraId="6D8B8CDB" w14:textId="300BEB00" w:rsidR="00B842BC" w:rsidRPr="00527F31" w:rsidRDefault="00E675C6" w:rsidP="00B65FDC">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lastRenderedPageBreak/>
        <w:t xml:space="preserve">Šiame pirkime Prekėms taikomi </w:t>
      </w:r>
      <w:r w:rsidRPr="00527F31">
        <w:rPr>
          <w:rFonts w:ascii="Verdana" w:hAnsi="Verdana"/>
          <w:kern w:val="2"/>
          <w:sz w:val="24"/>
          <w:szCs w:val="24"/>
          <w:shd w:val="clear" w:color="auto" w:fill="FFFFFF"/>
        </w:rPr>
        <w:t xml:space="preserve">Aplinkosauginiai kriterijai, kurie nustatomi vadovaujantis </w:t>
      </w:r>
      <w:r w:rsidRPr="00527F31">
        <w:rPr>
          <w:rFonts w:ascii="Verdana" w:hAnsi="Verdana"/>
          <w:kern w:val="2"/>
          <w:sz w:val="24"/>
          <w:szCs w:val="24"/>
        </w:rPr>
        <w:t>Aplinkos apsaugos kriterijų taikymo, vykdant žaliuosius pirkimus, tvarkos aprašo, patvirtinto 2011 m. birželio 28 d. įsakymu D1-508</w:t>
      </w:r>
      <w:r w:rsidRPr="00527F31">
        <w:rPr>
          <w:rFonts w:ascii="Verdana" w:hAnsi="Verdana"/>
          <w:kern w:val="2"/>
          <w:sz w:val="24"/>
          <w:szCs w:val="24"/>
          <w:shd w:val="clear" w:color="auto" w:fill="FFFFFF"/>
        </w:rPr>
        <w:t xml:space="preserve"> „Dėl Aplinkos apsaugos kriterijų taikymo, vykdant žaliuosius pirkimus, tvarkos aprašo patvirtinimo“ (toliau – Tvarkos aprašas</w:t>
      </w:r>
      <w:r w:rsidRPr="001B0483">
        <w:rPr>
          <w:rFonts w:ascii="Verdana" w:hAnsi="Verdana"/>
          <w:kern w:val="2"/>
          <w:sz w:val="24"/>
          <w:szCs w:val="24"/>
          <w:shd w:val="clear" w:color="auto" w:fill="FFFFFF"/>
        </w:rPr>
        <w:t>)</w:t>
      </w:r>
      <w:r w:rsidR="00C5117A" w:rsidRPr="001B0483">
        <w:rPr>
          <w:rFonts w:ascii="Verdana" w:hAnsi="Verdana"/>
          <w:kern w:val="2"/>
          <w:sz w:val="24"/>
          <w:szCs w:val="24"/>
          <w:shd w:val="clear" w:color="auto" w:fill="FFFFFF"/>
        </w:rPr>
        <w:t xml:space="preserve"> </w:t>
      </w:r>
      <w:bookmarkStart w:id="8" w:name="_Hlk219368531"/>
      <w:r w:rsidR="001B0483" w:rsidRPr="001B0483">
        <w:rPr>
          <w:rFonts w:ascii="Verdana" w:hAnsi="Verdana"/>
          <w:kern w:val="2"/>
          <w:sz w:val="24"/>
          <w:szCs w:val="24"/>
          <w:shd w:val="clear" w:color="auto" w:fill="FFFFFF"/>
        </w:rPr>
        <w:t>4.4.4.1</w:t>
      </w:r>
      <w:r w:rsidR="009568BD">
        <w:rPr>
          <w:rFonts w:ascii="Verdana" w:hAnsi="Verdana"/>
          <w:kern w:val="2"/>
          <w:sz w:val="24"/>
          <w:szCs w:val="24"/>
          <w:shd w:val="clear" w:color="auto" w:fill="FFFFFF"/>
        </w:rPr>
        <w:t xml:space="preserve"> p.: </w:t>
      </w:r>
      <w:r w:rsidR="009568BD" w:rsidRPr="009568BD">
        <w:rPr>
          <w:rFonts w:ascii="Verdana" w:hAnsi="Verdana"/>
          <w:kern w:val="2"/>
          <w:sz w:val="24"/>
          <w:szCs w:val="24"/>
          <w:shd w:val="clear" w:color="auto" w:fill="FFFFFF"/>
        </w:rPr>
        <w:t>prekei pagaminti ir (ar) tiekti, paslaugai teikti ar darbams atlikti sunaudojama mažiau gamtos išteklių ir (ar) sudėtyje yra pakartotinai panaudotų ir (ar) perdirbtų medžiagų;</w:t>
      </w:r>
      <w:r w:rsidR="001B0483" w:rsidRPr="001B0483">
        <w:rPr>
          <w:rFonts w:ascii="Verdana" w:hAnsi="Verdana"/>
          <w:kern w:val="2"/>
          <w:sz w:val="24"/>
          <w:szCs w:val="24"/>
          <w:shd w:val="clear" w:color="auto" w:fill="FFFFFF"/>
        </w:rPr>
        <w:t xml:space="preserve"> </w:t>
      </w:r>
      <w:r w:rsidR="00576F5A" w:rsidRPr="001B0483">
        <w:rPr>
          <w:rFonts w:ascii="Verdana" w:hAnsi="Verdana"/>
          <w:sz w:val="24"/>
          <w:szCs w:val="24"/>
        </w:rPr>
        <w:t>4.</w:t>
      </w:r>
      <w:r w:rsidR="007026D5" w:rsidRPr="001B0483">
        <w:rPr>
          <w:rFonts w:ascii="Verdana" w:hAnsi="Verdana"/>
          <w:sz w:val="24"/>
          <w:szCs w:val="24"/>
        </w:rPr>
        <w:t>4.4.3</w:t>
      </w:r>
      <w:r w:rsidR="009568BD">
        <w:rPr>
          <w:rFonts w:ascii="Verdana" w:hAnsi="Verdana"/>
          <w:sz w:val="24"/>
          <w:szCs w:val="24"/>
        </w:rPr>
        <w:t xml:space="preserve"> p.: </w:t>
      </w:r>
      <w:r w:rsidR="009568BD" w:rsidRPr="009568BD">
        <w:rPr>
          <w:rFonts w:ascii="Verdana" w:hAnsi="Verdana"/>
          <w:sz w:val="24"/>
          <w:szCs w:val="24"/>
        </w:rPr>
        <w:t>prekei pagaminti, paslaugai teikti ar darbams atlikti naudojama mažiau ar nenaudojama pavojingųjų cheminių medžiagų, neteršiama aplinka ir nekeliamas pavojus sveikatai;</w:t>
      </w:r>
      <w:r w:rsidR="001B0483" w:rsidRPr="001B0483">
        <w:rPr>
          <w:rFonts w:ascii="Verdana" w:hAnsi="Verdana"/>
          <w:sz w:val="24"/>
          <w:szCs w:val="24"/>
        </w:rPr>
        <w:t xml:space="preserve"> bei 4.4.4.5</w:t>
      </w:r>
      <w:r w:rsidR="00576F5A" w:rsidRPr="001B0483">
        <w:rPr>
          <w:rFonts w:ascii="Verdana" w:hAnsi="Verdana"/>
          <w:sz w:val="24"/>
          <w:szCs w:val="24"/>
        </w:rPr>
        <w:t xml:space="preserve"> p</w:t>
      </w:r>
      <w:bookmarkEnd w:id="8"/>
      <w:r w:rsidR="009568BD">
        <w:rPr>
          <w:rFonts w:ascii="Verdana" w:hAnsi="Verdana"/>
          <w:sz w:val="24"/>
          <w:szCs w:val="24"/>
        </w:rPr>
        <w:t xml:space="preserve">.: </w:t>
      </w:r>
      <w:r w:rsidR="009568BD" w:rsidRPr="009568BD">
        <w:rPr>
          <w:rFonts w:ascii="Verdana" w:hAnsi="Verdana"/>
          <w:sz w:val="24"/>
          <w:szCs w:val="24"/>
        </w:rPr>
        <w:t>prekė, virtusi atliekomis, tinka paruošti pakartotinai naudoti ar perdirbti.</w:t>
      </w:r>
    </w:p>
    <w:p w14:paraId="19570206" w14:textId="77777777" w:rsidR="002E58DD" w:rsidRPr="00527F31" w:rsidRDefault="002E58DD" w:rsidP="002E58DD">
      <w:pPr>
        <w:pStyle w:val="Sraopastraipa"/>
        <w:tabs>
          <w:tab w:val="left" w:pos="1418"/>
        </w:tabs>
        <w:spacing w:after="0" w:line="240" w:lineRule="auto"/>
        <w:ind w:left="709"/>
        <w:jc w:val="both"/>
        <w:rPr>
          <w:rFonts w:ascii="Verdana" w:hAnsi="Verdana"/>
          <w:sz w:val="24"/>
          <w:szCs w:val="24"/>
        </w:rPr>
      </w:pPr>
    </w:p>
    <w:p w14:paraId="1DA7AD04" w14:textId="77777777" w:rsidR="00B842BC" w:rsidRPr="00527F31" w:rsidRDefault="00B842BC">
      <w:pPr>
        <w:pStyle w:val="Antrat"/>
        <w:numPr>
          <w:ilvl w:val="0"/>
          <w:numId w:val="11"/>
        </w:numPr>
        <w:jc w:val="center"/>
        <w:rPr>
          <w:rFonts w:ascii="Verdana" w:hAnsi="Verdana" w:cs="Times New Roman"/>
          <w:color w:val="auto"/>
          <w:sz w:val="24"/>
          <w:szCs w:val="24"/>
          <w:lang w:val="lt-LT"/>
        </w:rPr>
      </w:pPr>
      <w:bookmarkStart w:id="9" w:name="_Toc488998669"/>
      <w:bookmarkStart w:id="10" w:name="_Toc513037"/>
      <w:bookmarkStart w:id="11" w:name="_Toc213770348"/>
      <w:bookmarkEnd w:id="9"/>
      <w:r w:rsidRPr="00527F31">
        <w:rPr>
          <w:rFonts w:ascii="Verdana" w:hAnsi="Verdana" w:cs="Times New Roman"/>
          <w:color w:val="auto"/>
          <w:sz w:val="24"/>
          <w:szCs w:val="24"/>
          <w:lang w:val="lt-LT"/>
        </w:rPr>
        <w:t xml:space="preserve">TIEKĖJŲ PAŠALINIMO PAGRINDAI </w:t>
      </w:r>
      <w:bookmarkEnd w:id="10"/>
      <w:r w:rsidRPr="00527F31">
        <w:rPr>
          <w:rFonts w:ascii="Verdana" w:hAnsi="Verdana" w:cs="Times New Roman"/>
          <w:color w:val="auto"/>
          <w:sz w:val="24"/>
          <w:szCs w:val="24"/>
          <w:lang w:val="lt-LT"/>
        </w:rPr>
        <w:t>IR REIKALAUJAMA KVALIFIKACIJA</w:t>
      </w:r>
      <w:bookmarkEnd w:id="11"/>
    </w:p>
    <w:p w14:paraId="44A524E1" w14:textId="78FFDD96" w:rsidR="00B842BC" w:rsidRPr="00527F31" w:rsidRDefault="00B842BC" w:rsidP="00FF19FA">
      <w:pPr>
        <w:pStyle w:val="Antrat"/>
        <w:rPr>
          <w:rFonts w:ascii="Verdana" w:hAnsi="Verdana"/>
          <w:sz w:val="24"/>
          <w:szCs w:val="24"/>
          <w:lang w:val="lt-LT"/>
        </w:rPr>
      </w:pPr>
    </w:p>
    <w:p w14:paraId="6B08851E" w14:textId="38861B47" w:rsidR="006A632A" w:rsidRPr="00527F31" w:rsidRDefault="006A632A">
      <w:pPr>
        <w:pStyle w:val="Sraopastraipa"/>
        <w:numPr>
          <w:ilvl w:val="1"/>
          <w:numId w:val="25"/>
        </w:numPr>
        <w:tabs>
          <w:tab w:val="left" w:pos="0"/>
          <w:tab w:val="left" w:pos="720"/>
          <w:tab w:val="left" w:pos="1134"/>
        </w:tabs>
        <w:suppressAutoHyphens/>
        <w:spacing w:after="0" w:line="240" w:lineRule="auto"/>
        <w:ind w:left="0" w:firstLine="567"/>
        <w:jc w:val="both"/>
        <w:rPr>
          <w:rFonts w:ascii="Verdana" w:hAnsi="Verdana"/>
          <w:color w:val="00000A"/>
          <w:sz w:val="24"/>
          <w:szCs w:val="24"/>
        </w:rPr>
      </w:pPr>
      <w:bookmarkStart w:id="12" w:name="_Ref96676198"/>
      <w:r w:rsidRPr="00527F31">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w:t>
      </w:r>
      <w:r w:rsidR="00AD427F">
        <w:rPr>
          <w:rFonts w:ascii="Verdana" w:hAnsi="Verdana"/>
          <w:kern w:val="16"/>
          <w:sz w:val="24"/>
          <w:szCs w:val="24"/>
        </w:rPr>
        <w:t>, jeigu taikytina,</w:t>
      </w:r>
      <w:r w:rsidRPr="00527F31">
        <w:rPr>
          <w:rFonts w:ascii="Verdana" w:hAnsi="Verdana"/>
          <w:kern w:val="16"/>
          <w:sz w:val="24"/>
          <w:szCs w:val="24"/>
        </w:rPr>
        <w:t xml:space="preserve"> atitikti jiems pirkimo dokumentuose keliamus kvalifikacijos reikalavimus.</w:t>
      </w:r>
    </w:p>
    <w:p w14:paraId="40E7C4F0" w14:textId="43FCF310" w:rsidR="006A632A" w:rsidRPr="00527F31" w:rsidRDefault="006A632A">
      <w:pPr>
        <w:pStyle w:val="Sraopastraipa"/>
        <w:numPr>
          <w:ilvl w:val="1"/>
          <w:numId w:val="25"/>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00087CBB" w:rsidRPr="00527F31">
          <w:rPr>
            <w:rStyle w:val="Hipersaitas"/>
            <w:rFonts w:ascii="Verdana" w:hAnsi="Verdana"/>
            <w:sz w:val="24"/>
            <w:szCs w:val="24"/>
          </w:rPr>
          <w:t>https://ebvpd.eviesiejipirkimai.lt/espd-web/</w:t>
        </w:r>
      </w:hyperlink>
      <w:r w:rsidRPr="00527F31">
        <w:rPr>
          <w:rFonts w:ascii="Verdana" w:hAnsi="Verdana"/>
          <w:kern w:val="16"/>
          <w:sz w:val="24"/>
          <w:szCs w:val="24"/>
        </w:rPr>
        <w:t xml:space="preserve"> ir užpildžius bei atsisiuntus pateikiamas kartu su pasiūlymu (</w:t>
      </w:r>
      <w:r w:rsidRPr="00527F31">
        <w:rPr>
          <w:rFonts w:ascii="Verdana" w:hAnsi="Verdana"/>
          <w:kern w:val="16"/>
          <w:sz w:val="24"/>
          <w:szCs w:val="24"/>
          <w:u w:val="single"/>
        </w:rPr>
        <w:t>pdf formatu</w:t>
      </w:r>
      <w:r w:rsidRPr="00527F31">
        <w:rPr>
          <w:rFonts w:ascii="Verdana" w:hAnsi="Verdana"/>
          <w:kern w:val="16"/>
          <w:sz w:val="24"/>
          <w:szCs w:val="24"/>
        </w:rPr>
        <w:t xml:space="preserve">). EBVPD pildymo instrukciją galima rasti Viešųjų pirkimų tarnybos internetinėje svetainėje adresu </w:t>
      </w:r>
      <w:hyperlink r:id="rId13" w:history="1">
        <w:r w:rsidRPr="00527F31">
          <w:rPr>
            <w:rStyle w:val="Hipersaitas"/>
            <w:rFonts w:ascii="Verdana" w:hAnsi="Verdana"/>
            <w:kern w:val="16"/>
            <w:sz w:val="24"/>
            <w:szCs w:val="24"/>
          </w:rPr>
          <w:t>https://vpt.lrv.lt/lt/naujienos/ebvpd-pildymo-rekomendacijos</w:t>
        </w:r>
      </w:hyperlink>
      <w:r w:rsidRPr="00527F31">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w:t>
      </w:r>
      <w:r w:rsidR="00CF77B6" w:rsidRPr="00527F31">
        <w:rPr>
          <w:rFonts w:ascii="Verdana" w:hAnsi="Verdana"/>
          <w:kern w:val="16"/>
          <w:sz w:val="24"/>
          <w:szCs w:val="24"/>
        </w:rPr>
        <w:t>, užpildytas ir pasirašytas EBVPD</w:t>
      </w:r>
      <w:r w:rsidRPr="00527F31">
        <w:rPr>
          <w:rFonts w:ascii="Verdana" w:hAnsi="Verdana"/>
          <w:kern w:val="16"/>
          <w:sz w:val="24"/>
          <w:szCs w:val="24"/>
        </w:rPr>
        <w:t>. Iš subjekto, kurio pajėgumu tiekėjas nesiremia kvalifikacijos įrodymui, Perkančioji organizacija nereikalauja pateikti užpildyto ir pasirašyto atskiro EBVPD.</w:t>
      </w:r>
    </w:p>
    <w:p w14:paraId="167AFA8A" w14:textId="20508D04" w:rsidR="006A632A" w:rsidRPr="00527F31" w:rsidRDefault="00CF77B6">
      <w:pPr>
        <w:pStyle w:val="Sraopastraipa"/>
        <w:numPr>
          <w:ilvl w:val="1"/>
          <w:numId w:val="25"/>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sz w:val="24"/>
          <w:szCs w:val="24"/>
        </w:rPr>
        <w:t>Perkančioji organizacija su pasiūlymu nereikalauja pateikti 3.4. punkto lentelėje nurodytų pašalinimo pagrindų nebuvimą įrodančių dokumentų. Šių dokumentų bus prašoma tik iš ekonomiškai naudingiausią pasiūlymą pateikusio tiekėjo prieš nustatant laimėjusį pasiūlymą ir tik tuo atveju, jei turės pagrįstų abejonių dėl tiekėjo patikimumo</w:t>
      </w:r>
      <w:r w:rsidRPr="00527F31">
        <w:rPr>
          <w:rFonts w:ascii="Verdana" w:hAnsi="Verdana"/>
          <w:kern w:val="16"/>
          <w:sz w:val="24"/>
          <w:szCs w:val="24"/>
        </w:rPr>
        <w:t>.</w:t>
      </w:r>
      <w:r w:rsidRPr="00527F31">
        <w:rPr>
          <w:rFonts w:ascii="Verdana" w:hAnsi="Verdana"/>
          <w:sz w:val="24"/>
          <w:szCs w:val="24"/>
        </w:rPr>
        <w:t xml:space="preserve"> Vis dėlto, Perkančioji organizacija bet kuriuo pirkimo procedūros metu gali paprašyti dalyvių pateikti visus ar dalį dokumentų, patvirtinančių jų pašalinimo pagrindų nebuvimą</w:t>
      </w:r>
      <w:r w:rsidR="001035CA" w:rsidRPr="00527F31">
        <w:rPr>
          <w:rFonts w:ascii="Verdana" w:hAnsi="Verdana"/>
          <w:sz w:val="24"/>
          <w:szCs w:val="24"/>
        </w:rPr>
        <w:t xml:space="preserve">, </w:t>
      </w:r>
      <w:r w:rsidRPr="00527F31">
        <w:rPr>
          <w:rFonts w:ascii="Verdana" w:hAnsi="Verdana"/>
          <w:sz w:val="24"/>
          <w:szCs w:val="24"/>
        </w:rPr>
        <w:t>jeigu tai būtina siekiant užtikrinti tinkamą pirkimo procedūros atlikimą</w:t>
      </w:r>
      <w:r w:rsidR="006A632A" w:rsidRPr="00527F31">
        <w:rPr>
          <w:rFonts w:ascii="Verdana" w:hAnsi="Verdana"/>
          <w:sz w:val="24"/>
          <w:szCs w:val="24"/>
        </w:rPr>
        <w:t>.</w:t>
      </w:r>
    </w:p>
    <w:p w14:paraId="58A9180A" w14:textId="77777777" w:rsidR="00752729" w:rsidRPr="00527F31" w:rsidRDefault="00752729">
      <w:pPr>
        <w:pStyle w:val="Sraopastraipa"/>
        <w:numPr>
          <w:ilvl w:val="1"/>
          <w:numId w:val="25"/>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FC1B8A"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FC1B8A" w:rsidRDefault="007A488C" w:rsidP="00FF19FA">
            <w:pPr>
              <w:pStyle w:val="Betarp"/>
              <w:ind w:left="32"/>
              <w:jc w:val="center"/>
              <w:rPr>
                <w:rFonts w:ascii="Verdana" w:hAnsi="Verdana"/>
                <w:b/>
                <w:bCs/>
                <w:szCs w:val="24"/>
              </w:rPr>
            </w:pPr>
            <w:r w:rsidRPr="00FC1B8A">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FC1B8A" w:rsidRDefault="007A488C" w:rsidP="00FF19FA">
            <w:pPr>
              <w:pStyle w:val="Betarp"/>
              <w:jc w:val="center"/>
              <w:rPr>
                <w:rFonts w:ascii="Verdana" w:hAnsi="Verdana"/>
                <w:szCs w:val="24"/>
              </w:rPr>
            </w:pPr>
            <w:r w:rsidRPr="00FC1B8A">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FC1B8A" w:rsidRDefault="007A488C" w:rsidP="00FF19FA">
            <w:pPr>
              <w:pStyle w:val="Betarp"/>
              <w:jc w:val="center"/>
              <w:rPr>
                <w:rFonts w:ascii="Verdana" w:eastAsia="Yu Mincho" w:hAnsi="Verdana"/>
                <w:b/>
                <w:bCs/>
                <w:szCs w:val="24"/>
              </w:rPr>
            </w:pPr>
            <w:r w:rsidRPr="00FC1B8A">
              <w:rPr>
                <w:rFonts w:ascii="Verdana" w:eastAsia="Yu Mincho" w:hAnsi="Verdana"/>
                <w:b/>
                <w:bCs/>
                <w:szCs w:val="24"/>
              </w:rPr>
              <w:t xml:space="preserve">VPĮ straipsnis, dalis, punktas bei EBVPD </w:t>
            </w:r>
            <w:r w:rsidRPr="00FC1B8A">
              <w:rPr>
                <w:rFonts w:ascii="Verdana" w:eastAsia="Yu Mincho" w:hAnsi="Verdana"/>
                <w:b/>
                <w:bCs/>
                <w:szCs w:val="24"/>
              </w:rPr>
              <w:lastRenderedPageBreak/>
              <w:t xml:space="preserve">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FC1B8A" w:rsidRDefault="007A488C" w:rsidP="00FF19FA">
            <w:pPr>
              <w:pStyle w:val="Betarp"/>
              <w:jc w:val="center"/>
              <w:rPr>
                <w:rFonts w:ascii="Verdana" w:hAnsi="Verdana"/>
                <w:szCs w:val="24"/>
              </w:rPr>
            </w:pPr>
            <w:r w:rsidRPr="00FC1B8A">
              <w:rPr>
                <w:rFonts w:ascii="Verdana" w:hAnsi="Verdana"/>
                <w:b/>
                <w:bCs/>
                <w:szCs w:val="24"/>
              </w:rPr>
              <w:lastRenderedPageBreak/>
              <w:t>Pašalinimo pagrindų nebuvimą įrodantys dokumentai</w:t>
            </w:r>
          </w:p>
        </w:tc>
      </w:tr>
      <w:tr w:rsidR="00A83E64" w:rsidRPr="00FC1B8A"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FC1B8A" w:rsidRDefault="007A488C" w:rsidP="00FF19FA">
            <w:pPr>
              <w:rPr>
                <w:rFonts w:ascii="Verdana" w:hAnsi="Verdana"/>
                <w:color w:val="auto"/>
              </w:rPr>
            </w:pPr>
            <w:r w:rsidRPr="00FC1B8A">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FC1B8A" w:rsidRDefault="007A488C" w:rsidP="00FF19FA">
            <w:pPr>
              <w:pStyle w:val="Betarp"/>
              <w:jc w:val="both"/>
              <w:rPr>
                <w:rFonts w:ascii="Verdana" w:hAnsi="Verdana"/>
                <w:b/>
                <w:bCs/>
                <w:szCs w:val="24"/>
              </w:rPr>
            </w:pPr>
            <w:r w:rsidRPr="00FC1B8A">
              <w:rPr>
                <w:rFonts w:ascii="Verdana" w:hAnsi="Verdana"/>
                <w:szCs w:val="24"/>
              </w:rPr>
              <w:t>Tiekėjas arba jo atsakingas asmuo, nurodytas VPĮ 46 straipsnio 2 dalies 2 punkte, nuteistas už šią nusikalstamą veiką:</w:t>
            </w:r>
          </w:p>
          <w:p w14:paraId="31E4119E" w14:textId="77777777" w:rsidR="007A488C" w:rsidRPr="00FC1B8A" w:rsidRDefault="007A488C" w:rsidP="00FF19FA">
            <w:pPr>
              <w:pStyle w:val="Betarp"/>
              <w:jc w:val="both"/>
              <w:rPr>
                <w:rFonts w:ascii="Verdana" w:hAnsi="Verdana"/>
                <w:b/>
                <w:bCs/>
                <w:szCs w:val="24"/>
              </w:rPr>
            </w:pPr>
            <w:r w:rsidRPr="00FC1B8A">
              <w:rPr>
                <w:rFonts w:ascii="Verdana" w:hAnsi="Verdana"/>
                <w:szCs w:val="24"/>
              </w:rPr>
              <w:t>1) dalyvavimą nusikalstamame susivienijime, jo organizavimą ar vadovavimą jam;</w:t>
            </w:r>
          </w:p>
          <w:p w14:paraId="15849DD6" w14:textId="77777777" w:rsidR="007A488C" w:rsidRPr="00FC1B8A" w:rsidRDefault="007A488C" w:rsidP="00FF19FA">
            <w:pPr>
              <w:pStyle w:val="Betarp"/>
              <w:jc w:val="both"/>
              <w:rPr>
                <w:rFonts w:ascii="Verdana" w:hAnsi="Verdana"/>
                <w:b/>
                <w:bCs/>
                <w:szCs w:val="24"/>
              </w:rPr>
            </w:pPr>
            <w:r w:rsidRPr="00FC1B8A">
              <w:rPr>
                <w:rFonts w:ascii="Verdana" w:hAnsi="Verdana"/>
                <w:szCs w:val="24"/>
              </w:rPr>
              <w:t>2) kyšininkavimą, prekybą poveikiu, papirkimą;</w:t>
            </w:r>
          </w:p>
          <w:p w14:paraId="1BA7E081" w14:textId="77777777" w:rsidR="007A488C" w:rsidRPr="00FC1B8A" w:rsidRDefault="007A488C" w:rsidP="00FF19FA">
            <w:pPr>
              <w:pStyle w:val="Betarp"/>
              <w:jc w:val="both"/>
              <w:rPr>
                <w:rFonts w:ascii="Verdana" w:hAnsi="Verdana"/>
                <w:b/>
                <w:bCs/>
                <w:szCs w:val="24"/>
              </w:rPr>
            </w:pPr>
            <w:r w:rsidRPr="00FC1B8A">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FC1B8A" w:rsidRDefault="007A488C" w:rsidP="00FF19FA">
            <w:pPr>
              <w:pStyle w:val="Betarp"/>
              <w:jc w:val="both"/>
              <w:rPr>
                <w:rFonts w:ascii="Verdana" w:hAnsi="Verdana"/>
                <w:b/>
                <w:bCs/>
                <w:szCs w:val="24"/>
              </w:rPr>
            </w:pPr>
            <w:r w:rsidRPr="00FC1B8A">
              <w:rPr>
                <w:rFonts w:ascii="Verdana" w:hAnsi="Verdana"/>
                <w:szCs w:val="24"/>
              </w:rPr>
              <w:t>4) nusikalstamą bankrotą;</w:t>
            </w:r>
          </w:p>
          <w:p w14:paraId="7EB9BC29" w14:textId="77777777" w:rsidR="007A488C" w:rsidRPr="00FC1B8A" w:rsidRDefault="007A488C" w:rsidP="00FF19FA">
            <w:pPr>
              <w:pStyle w:val="Betarp"/>
              <w:jc w:val="both"/>
              <w:rPr>
                <w:rFonts w:ascii="Verdana" w:hAnsi="Verdana"/>
                <w:b/>
                <w:bCs/>
                <w:szCs w:val="24"/>
              </w:rPr>
            </w:pPr>
            <w:r w:rsidRPr="00FC1B8A">
              <w:rPr>
                <w:rFonts w:ascii="Verdana" w:hAnsi="Verdana"/>
                <w:szCs w:val="24"/>
              </w:rPr>
              <w:t>5) teroristinį ir su teroristine veikla susijusį nusikaltimą;</w:t>
            </w:r>
          </w:p>
          <w:p w14:paraId="3674742B" w14:textId="77777777" w:rsidR="007A488C" w:rsidRPr="00FC1B8A" w:rsidRDefault="007A488C" w:rsidP="00FF19FA">
            <w:pPr>
              <w:pStyle w:val="Betarp"/>
              <w:jc w:val="both"/>
              <w:rPr>
                <w:rFonts w:ascii="Verdana" w:hAnsi="Verdana"/>
                <w:b/>
                <w:bCs/>
                <w:szCs w:val="24"/>
              </w:rPr>
            </w:pPr>
            <w:r w:rsidRPr="00FC1B8A">
              <w:rPr>
                <w:rFonts w:ascii="Verdana" w:hAnsi="Verdana"/>
                <w:szCs w:val="24"/>
              </w:rPr>
              <w:t>6) nusikalstamu būdu gauto turto legalizavimą;</w:t>
            </w:r>
          </w:p>
          <w:p w14:paraId="2C997874" w14:textId="77777777" w:rsidR="007A488C" w:rsidRPr="00FC1B8A" w:rsidRDefault="007A488C" w:rsidP="00FF19FA">
            <w:pPr>
              <w:pStyle w:val="Betarp"/>
              <w:jc w:val="both"/>
              <w:rPr>
                <w:rFonts w:ascii="Verdana" w:hAnsi="Verdana"/>
                <w:b/>
                <w:bCs/>
                <w:szCs w:val="24"/>
              </w:rPr>
            </w:pPr>
            <w:r w:rsidRPr="00FC1B8A">
              <w:rPr>
                <w:rFonts w:ascii="Verdana" w:hAnsi="Verdana"/>
                <w:szCs w:val="24"/>
              </w:rPr>
              <w:t>7) prekybą žmonėmis, vaiko pirkimą arba pardavimą;</w:t>
            </w:r>
          </w:p>
          <w:p w14:paraId="16AEC406" w14:textId="77777777" w:rsidR="007A488C" w:rsidRPr="00FC1B8A" w:rsidRDefault="007A488C" w:rsidP="00FF19FA">
            <w:pPr>
              <w:pStyle w:val="Betarp"/>
              <w:jc w:val="both"/>
              <w:rPr>
                <w:rFonts w:ascii="Verdana" w:hAnsi="Verdana"/>
                <w:b/>
                <w:bCs/>
                <w:szCs w:val="24"/>
              </w:rPr>
            </w:pPr>
            <w:r w:rsidRPr="00FC1B8A">
              <w:rPr>
                <w:rFonts w:ascii="Verdana" w:hAnsi="Verdana"/>
                <w:szCs w:val="24"/>
              </w:rPr>
              <w:t xml:space="preserve">8) kitos valstybės tiekėjo atliktą nusikaltimą, apibrėžtą Direktyvos 2014/24/ES 57 straipsnio 1 </w:t>
            </w:r>
            <w:r w:rsidRPr="00FC1B8A">
              <w:rPr>
                <w:rFonts w:ascii="Verdana" w:hAnsi="Verdana"/>
                <w:szCs w:val="24"/>
              </w:rPr>
              <w:lastRenderedPageBreak/>
              <w:t>dalyje išvardytus Europos Sąjungos teisės aktus įgyvendinančiuose kitų valstybių teisės aktuose.</w:t>
            </w:r>
          </w:p>
          <w:p w14:paraId="49A2D167" w14:textId="77777777" w:rsidR="007A488C" w:rsidRPr="00FC1B8A" w:rsidRDefault="007A488C" w:rsidP="00FF19FA">
            <w:pPr>
              <w:pStyle w:val="Betarp"/>
              <w:jc w:val="both"/>
              <w:rPr>
                <w:rFonts w:ascii="Verdana" w:hAnsi="Verdana"/>
                <w:b/>
                <w:bCs/>
                <w:szCs w:val="24"/>
              </w:rPr>
            </w:pPr>
            <w:r w:rsidRPr="00FC1B8A">
              <w:rPr>
                <w:rFonts w:ascii="Verdana" w:hAnsi="Verdana"/>
                <w:szCs w:val="24"/>
              </w:rPr>
              <w:t>Laikoma, kad tiekėjas arba jo atsakingas asmuo nuteistas už aukščiau nurodytą nusikalstamą veiką, kai dėl:</w:t>
            </w:r>
          </w:p>
          <w:p w14:paraId="0648313E" w14:textId="77777777" w:rsidR="007A488C" w:rsidRPr="00FC1B8A" w:rsidRDefault="007A488C" w:rsidP="00FF19FA">
            <w:pPr>
              <w:pStyle w:val="Betarp"/>
              <w:jc w:val="both"/>
              <w:rPr>
                <w:rFonts w:ascii="Verdana" w:hAnsi="Verdana"/>
                <w:b/>
                <w:bCs/>
                <w:szCs w:val="24"/>
              </w:rPr>
            </w:pPr>
            <w:r w:rsidRPr="00FC1B8A">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FC1B8A" w:rsidRDefault="007A488C" w:rsidP="00FF19FA">
            <w:pPr>
              <w:pStyle w:val="Betarp"/>
              <w:jc w:val="both"/>
              <w:rPr>
                <w:rFonts w:ascii="Verdana" w:hAnsi="Verdana"/>
                <w:szCs w:val="24"/>
              </w:rPr>
            </w:pPr>
            <w:r w:rsidRPr="00FC1B8A">
              <w:rPr>
                <w:rFonts w:ascii="Verdana" w:hAnsi="Verdana"/>
                <w:szCs w:val="24"/>
              </w:rPr>
              <w:t xml:space="preserve">2) tiekėjo, kuris yra juridinis asmuo, kita organizacija ar jos </w:t>
            </w:r>
            <w:r w:rsidRPr="00FC1B8A">
              <w:rPr>
                <w:rFonts w:ascii="Verdana" w:hAnsi="Verdana"/>
                <w:b/>
                <w:bCs/>
                <w:szCs w:val="24"/>
              </w:rPr>
              <w:t>struktūrinis</w:t>
            </w:r>
            <w:r w:rsidRPr="00FC1B8A">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FC1B8A" w:rsidRDefault="007A488C" w:rsidP="00FF19FA">
            <w:pPr>
              <w:pStyle w:val="Betarp"/>
              <w:jc w:val="both"/>
              <w:rPr>
                <w:rFonts w:ascii="Verdana" w:hAnsi="Verdana"/>
                <w:b/>
                <w:bCs/>
                <w:szCs w:val="24"/>
              </w:rPr>
            </w:pPr>
            <w:r w:rsidRPr="00FC1B8A">
              <w:rPr>
                <w:rFonts w:ascii="Verdana" w:hAnsi="Verdana" w:cstheme="minorHAnsi"/>
                <w:bCs/>
                <w:szCs w:val="24"/>
              </w:rPr>
              <w:t xml:space="preserve">3) tiekėjo, kuris yra juridinis asmuo, kita organizacija ar jos </w:t>
            </w:r>
            <w:r w:rsidRPr="00FC1B8A">
              <w:rPr>
                <w:rFonts w:ascii="Verdana" w:hAnsi="Verdana" w:cstheme="minorHAnsi"/>
                <w:b/>
                <w:szCs w:val="24"/>
              </w:rPr>
              <w:t>struktūrinis</w:t>
            </w:r>
            <w:r w:rsidRPr="00FC1B8A">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FC1B8A" w:rsidRDefault="007A488C" w:rsidP="00FF19FA">
            <w:pPr>
              <w:pStyle w:val="Betarp"/>
              <w:jc w:val="both"/>
              <w:rPr>
                <w:rFonts w:ascii="Verdana" w:eastAsia="Yu Mincho" w:hAnsi="Verdana"/>
                <w:b/>
                <w:bCs/>
                <w:szCs w:val="24"/>
              </w:rPr>
            </w:pPr>
            <w:r w:rsidRPr="00FC1B8A">
              <w:rPr>
                <w:rFonts w:ascii="Verdana" w:eastAsia="Yu Mincho" w:hAnsi="Verdana"/>
                <w:b/>
                <w:bCs/>
                <w:szCs w:val="24"/>
              </w:rPr>
              <w:lastRenderedPageBreak/>
              <w:t>VPĮ 46 straipsnio 1 dalis</w:t>
            </w:r>
          </w:p>
          <w:p w14:paraId="2C44CAEF" w14:textId="77777777" w:rsidR="007A488C" w:rsidRPr="00FC1B8A" w:rsidRDefault="007A488C" w:rsidP="00FF19FA">
            <w:pPr>
              <w:pStyle w:val="Betarp"/>
              <w:jc w:val="both"/>
              <w:rPr>
                <w:rFonts w:ascii="Verdana" w:eastAsia="Yu Mincho" w:hAnsi="Verdana"/>
                <w:szCs w:val="24"/>
              </w:rPr>
            </w:pPr>
          </w:p>
          <w:p w14:paraId="662A053E" w14:textId="77777777" w:rsidR="007A488C" w:rsidRPr="00FC1B8A" w:rsidRDefault="007A488C" w:rsidP="00FF19FA">
            <w:pPr>
              <w:pStyle w:val="Betarp"/>
              <w:jc w:val="both"/>
              <w:rPr>
                <w:rFonts w:ascii="Verdana" w:eastAsia="Yu Mincho" w:hAnsi="Verdana"/>
                <w:szCs w:val="24"/>
              </w:rPr>
            </w:pPr>
            <w:r w:rsidRPr="00FC1B8A">
              <w:rPr>
                <w:rFonts w:ascii="Verdana" w:eastAsia="Yu Mincho" w:hAnsi="Verdana"/>
                <w:szCs w:val="24"/>
              </w:rPr>
              <w:t>EBVPD III dalies A1-A6 punktai</w:t>
            </w:r>
          </w:p>
          <w:p w14:paraId="7518143B" w14:textId="77777777" w:rsidR="007A488C" w:rsidRPr="00FC1B8A" w:rsidRDefault="007A488C" w:rsidP="00FF19FA">
            <w:pPr>
              <w:pStyle w:val="Betarp"/>
              <w:jc w:val="both"/>
              <w:rPr>
                <w:rFonts w:ascii="Verdana" w:eastAsia="Yu Mincho" w:hAnsi="Verdana"/>
                <w:szCs w:val="24"/>
              </w:rPr>
            </w:pPr>
          </w:p>
          <w:p w14:paraId="37CD0D2D" w14:textId="77777777" w:rsidR="007A488C" w:rsidRPr="00FC1B8A" w:rsidRDefault="007A488C" w:rsidP="00FF19FA">
            <w:pPr>
              <w:pStyle w:val="Betarp"/>
              <w:jc w:val="both"/>
              <w:rPr>
                <w:rFonts w:ascii="Verdana" w:eastAsia="Yu Mincho" w:hAnsi="Verdana"/>
                <w:szCs w:val="24"/>
              </w:rPr>
            </w:pPr>
            <w:r w:rsidRPr="00FC1B8A">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FC1B8A" w:rsidRDefault="007A488C" w:rsidP="00FF19FA">
            <w:pPr>
              <w:jc w:val="both"/>
              <w:rPr>
                <w:rFonts w:ascii="Verdana" w:eastAsia="Yu Mincho" w:hAnsi="Verdana"/>
                <w:i/>
                <w:iCs/>
                <w:color w:val="auto"/>
              </w:rPr>
            </w:pPr>
            <w:r w:rsidRPr="00FC1B8A">
              <w:rPr>
                <w:rFonts w:ascii="Verdana" w:eastAsia="Yu Mincho" w:hAnsi="Verdana"/>
                <w:iCs/>
                <w:color w:val="auto"/>
              </w:rPr>
              <w:t>Pateikiama su pasiūlymu: EBVPD.</w:t>
            </w:r>
          </w:p>
          <w:p w14:paraId="3DD381B3" w14:textId="77777777" w:rsidR="007A488C" w:rsidRPr="00FC1B8A" w:rsidRDefault="007A488C" w:rsidP="00FF19FA">
            <w:pPr>
              <w:pStyle w:val="Betarp"/>
              <w:jc w:val="both"/>
              <w:rPr>
                <w:rFonts w:ascii="Verdana" w:hAnsi="Verdana"/>
                <w:szCs w:val="24"/>
              </w:rPr>
            </w:pPr>
            <w:r w:rsidRPr="00FC1B8A">
              <w:rPr>
                <w:rFonts w:ascii="Verdana" w:hAnsi="Verdana"/>
                <w:szCs w:val="24"/>
              </w:rPr>
              <w:t>Iš Lietuvoje įsteigtų subjektų reikalaujama:</w:t>
            </w:r>
          </w:p>
          <w:p w14:paraId="76237A6E" w14:textId="77777777" w:rsidR="007A488C" w:rsidRPr="00FC1B8A"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C1B8A">
              <w:rPr>
                <w:rFonts w:ascii="Verdana" w:hAnsi="Verdana"/>
                <w:szCs w:val="24"/>
              </w:rPr>
              <w:t>išrašo iš teismo sprendimo arba</w:t>
            </w:r>
          </w:p>
          <w:p w14:paraId="4A1CB5F6" w14:textId="77777777" w:rsidR="007A488C" w:rsidRPr="00FC1B8A"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C1B8A">
              <w:rPr>
                <w:rFonts w:ascii="Verdana" w:hAnsi="Verdana"/>
                <w:szCs w:val="24"/>
              </w:rPr>
              <w:t>Informatikos ir ryšių departamento prie Vidaus reikalų ministerijos pažymos, arba</w:t>
            </w:r>
          </w:p>
          <w:p w14:paraId="4A7D7CB4" w14:textId="77777777" w:rsidR="007A488C" w:rsidRPr="00FC1B8A"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C1B8A">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FC1B8A" w:rsidRDefault="007A488C" w:rsidP="00FF19FA">
            <w:pPr>
              <w:pStyle w:val="Betarp"/>
              <w:jc w:val="both"/>
              <w:rPr>
                <w:rFonts w:ascii="Verdana" w:hAnsi="Verdana"/>
                <w:szCs w:val="24"/>
              </w:rPr>
            </w:pPr>
          </w:p>
          <w:p w14:paraId="0522E0EE" w14:textId="77777777" w:rsidR="007A488C" w:rsidRPr="00FC1B8A" w:rsidRDefault="007A488C" w:rsidP="00FF19FA">
            <w:pPr>
              <w:pStyle w:val="Betarp"/>
              <w:jc w:val="both"/>
              <w:rPr>
                <w:rFonts w:ascii="Verdana" w:hAnsi="Verdana"/>
                <w:szCs w:val="24"/>
              </w:rPr>
            </w:pPr>
            <w:r w:rsidRPr="00FC1B8A">
              <w:rPr>
                <w:rFonts w:ascii="Verdana" w:hAnsi="Verdana"/>
                <w:szCs w:val="24"/>
              </w:rPr>
              <w:t>Iš ne Lietuvoje įsteigtų subjektų reikalaujama:</w:t>
            </w:r>
          </w:p>
          <w:p w14:paraId="261BC8CE" w14:textId="77777777" w:rsidR="007A488C" w:rsidRPr="00FC1B8A"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FC1B8A">
              <w:rPr>
                <w:rFonts w:ascii="Verdana" w:hAnsi="Verdana"/>
                <w:szCs w:val="24"/>
              </w:rPr>
              <w:t>atitinkamos užsienio šalies institucijos dokumento</w:t>
            </w:r>
            <w:r w:rsidRPr="00FC1B8A">
              <w:rPr>
                <w:rStyle w:val="Puslapioinaosnuoroda"/>
                <w:rFonts w:ascii="Verdana" w:hAnsi="Verdana"/>
                <w:szCs w:val="24"/>
              </w:rPr>
              <w:footnoteReference w:id="1"/>
            </w:r>
            <w:r w:rsidRPr="00FC1B8A">
              <w:rPr>
                <w:rFonts w:ascii="Verdana" w:hAnsi="Verdana"/>
                <w:szCs w:val="24"/>
              </w:rPr>
              <w:t>.</w:t>
            </w:r>
          </w:p>
          <w:p w14:paraId="12F33F1C" w14:textId="77777777" w:rsidR="007A488C" w:rsidRPr="00FC1B8A" w:rsidRDefault="007A488C" w:rsidP="00FF19FA">
            <w:pPr>
              <w:pStyle w:val="Betarp"/>
              <w:jc w:val="both"/>
              <w:rPr>
                <w:rFonts w:ascii="Verdana" w:hAnsi="Verdana"/>
                <w:szCs w:val="24"/>
              </w:rPr>
            </w:pPr>
          </w:p>
          <w:p w14:paraId="18C8D876" w14:textId="3CB44963" w:rsidR="007A488C" w:rsidRPr="00FC1B8A" w:rsidRDefault="007A488C" w:rsidP="00FF19FA">
            <w:pPr>
              <w:pStyle w:val="Betarp"/>
              <w:jc w:val="both"/>
              <w:rPr>
                <w:rFonts w:ascii="Verdana" w:hAnsi="Verdana"/>
                <w:szCs w:val="24"/>
              </w:rPr>
            </w:pPr>
            <w:bookmarkStart w:id="13" w:name="_Hlk96594056"/>
            <w:r w:rsidRPr="00FC1B8A">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3"/>
          <w:p w14:paraId="6C24DEB0" w14:textId="77777777" w:rsidR="007A488C" w:rsidRPr="00FC1B8A" w:rsidRDefault="007A488C" w:rsidP="00FF19FA">
            <w:pPr>
              <w:pStyle w:val="Betarp"/>
              <w:jc w:val="both"/>
              <w:rPr>
                <w:rFonts w:ascii="Verdana" w:hAnsi="Verdana"/>
                <w:b/>
                <w:bCs/>
                <w:szCs w:val="24"/>
              </w:rPr>
            </w:pPr>
          </w:p>
          <w:p w14:paraId="5D7FEC23" w14:textId="77777777" w:rsidR="007A488C" w:rsidRPr="00FC1B8A" w:rsidRDefault="007A488C" w:rsidP="00FF19FA">
            <w:pPr>
              <w:pStyle w:val="Betarp"/>
              <w:jc w:val="both"/>
              <w:rPr>
                <w:rFonts w:ascii="Verdana" w:hAnsi="Verdana"/>
                <w:szCs w:val="24"/>
              </w:rPr>
            </w:pPr>
            <w:r w:rsidRPr="00FC1B8A">
              <w:rPr>
                <w:rFonts w:ascii="Verdana" w:hAnsi="Verdana"/>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FC1B8A" w:rsidRDefault="007A488C" w:rsidP="00FF19FA">
            <w:pPr>
              <w:pStyle w:val="Betarp"/>
              <w:jc w:val="both"/>
              <w:rPr>
                <w:rFonts w:ascii="Verdana" w:hAnsi="Verdana"/>
                <w:szCs w:val="24"/>
              </w:rPr>
            </w:pPr>
          </w:p>
          <w:p w14:paraId="134C6B15" w14:textId="77777777" w:rsidR="007A488C" w:rsidRPr="00FC1B8A" w:rsidRDefault="007A488C" w:rsidP="00FF19FA">
            <w:pPr>
              <w:pStyle w:val="Betarp"/>
              <w:jc w:val="both"/>
              <w:rPr>
                <w:rFonts w:ascii="Verdana" w:hAnsi="Verdana"/>
                <w:b/>
                <w:bCs/>
                <w:szCs w:val="24"/>
                <w:u w:val="single"/>
              </w:rPr>
            </w:pPr>
            <w:r w:rsidRPr="00FC1B8A">
              <w:rPr>
                <w:rFonts w:ascii="Verdana" w:hAnsi="Verdana"/>
                <w:b/>
                <w:bCs/>
                <w:szCs w:val="24"/>
                <w:u w:val="single"/>
              </w:rPr>
              <w:t>PASTABA:</w:t>
            </w:r>
          </w:p>
          <w:p w14:paraId="75B4C3F1" w14:textId="2E400F4F" w:rsidR="007A488C" w:rsidRPr="00FC1B8A" w:rsidRDefault="007A488C" w:rsidP="00FF19FA">
            <w:pPr>
              <w:pStyle w:val="Betarp"/>
              <w:jc w:val="both"/>
              <w:rPr>
                <w:rFonts w:ascii="Verdana" w:hAnsi="Verdana"/>
                <w:szCs w:val="24"/>
              </w:rPr>
            </w:pPr>
            <w:r w:rsidRPr="00FC1B8A">
              <w:rPr>
                <w:rFonts w:ascii="Verdana" w:hAnsi="Verdana"/>
                <w:szCs w:val="24"/>
              </w:rPr>
              <w:t xml:space="preserve">Pažymų, patvirtinančių VPĮ 46 straipsnyje nurodytų tiekėjo pašalinimo pagrindų nebuvimą, pateikti nereikalaujama. Jų </w:t>
            </w:r>
            <w:r w:rsidR="00CA7D1D" w:rsidRPr="00FC1B8A">
              <w:rPr>
                <w:rFonts w:ascii="Verdana" w:hAnsi="Verdana"/>
                <w:szCs w:val="24"/>
              </w:rPr>
              <w:t>P</w:t>
            </w:r>
            <w:r w:rsidRPr="00FC1B8A">
              <w:rPr>
                <w:rFonts w:ascii="Verdana" w:hAnsi="Verdana"/>
                <w:szCs w:val="24"/>
              </w:rPr>
              <w:t>erkančioji organizacija reikalaus tik turėdama pagrįstų abejonių dėl tiekėjo patikimumo.</w:t>
            </w:r>
          </w:p>
        </w:tc>
      </w:tr>
      <w:tr w:rsidR="006129DF" w:rsidRPr="00FC1B8A"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FC1B8A" w:rsidRDefault="006129DF" w:rsidP="00FF19FA">
            <w:pPr>
              <w:rPr>
                <w:rFonts w:ascii="Verdana" w:hAnsi="Verdana"/>
                <w:color w:val="auto"/>
              </w:rPr>
            </w:pPr>
            <w:r w:rsidRPr="00FC1B8A">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FC1B8A" w:rsidRDefault="006129DF" w:rsidP="00FF19FA">
            <w:pPr>
              <w:pStyle w:val="Betarp"/>
              <w:jc w:val="both"/>
              <w:rPr>
                <w:rFonts w:ascii="Verdana" w:hAnsi="Verdana"/>
                <w:szCs w:val="24"/>
              </w:rPr>
            </w:pPr>
            <w:r w:rsidRPr="00FC1B8A">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FC1B8A" w:rsidRDefault="006129DF" w:rsidP="00FF19FA">
            <w:pPr>
              <w:jc w:val="both"/>
              <w:rPr>
                <w:rFonts w:ascii="Verdana" w:eastAsia="Yu Mincho" w:hAnsi="Verdana"/>
                <w:b/>
                <w:bCs/>
              </w:rPr>
            </w:pPr>
            <w:r w:rsidRPr="00FC1B8A">
              <w:rPr>
                <w:rFonts w:ascii="Verdana" w:eastAsia="Yu Mincho" w:hAnsi="Verdana"/>
                <w:b/>
                <w:bCs/>
              </w:rPr>
              <w:t>VPĮ 46 straipsnio 2</w:t>
            </w:r>
            <w:r w:rsidRPr="00FC1B8A">
              <w:rPr>
                <w:rFonts w:ascii="Verdana" w:eastAsia="Yu Mincho" w:hAnsi="Verdana"/>
                <w:b/>
                <w:bCs/>
                <w:vertAlign w:val="superscript"/>
              </w:rPr>
              <w:t>1</w:t>
            </w:r>
            <w:r w:rsidRPr="00FC1B8A">
              <w:rPr>
                <w:rFonts w:ascii="Verdana" w:eastAsia="Yu Mincho" w:hAnsi="Verdana"/>
                <w:b/>
                <w:bCs/>
              </w:rPr>
              <w:t xml:space="preserve"> dalis</w:t>
            </w:r>
          </w:p>
          <w:p w14:paraId="74F98FAC" w14:textId="77777777" w:rsidR="006129DF" w:rsidRPr="00FC1B8A" w:rsidRDefault="006129DF" w:rsidP="00FF19FA">
            <w:pPr>
              <w:jc w:val="both"/>
              <w:rPr>
                <w:rFonts w:ascii="Verdana" w:eastAsia="Yu Mincho" w:hAnsi="Verdana"/>
                <w:b/>
                <w:bCs/>
              </w:rPr>
            </w:pPr>
          </w:p>
          <w:p w14:paraId="4052A700" w14:textId="2509A934" w:rsidR="006129DF" w:rsidRPr="00FC1B8A" w:rsidRDefault="006129DF" w:rsidP="00FF19FA">
            <w:pPr>
              <w:pStyle w:val="Betarp"/>
              <w:jc w:val="both"/>
              <w:rPr>
                <w:rFonts w:ascii="Verdana" w:eastAsia="Yu Mincho" w:hAnsi="Verdana"/>
                <w:b/>
                <w:bCs/>
                <w:szCs w:val="24"/>
              </w:rPr>
            </w:pPr>
            <w:r w:rsidRPr="00FC1B8A">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FC1B8A" w:rsidRDefault="006129DF" w:rsidP="00FF19FA">
            <w:pPr>
              <w:jc w:val="both"/>
              <w:rPr>
                <w:rFonts w:ascii="Verdana" w:eastAsia="Yu Mincho" w:hAnsi="Verdana"/>
                <w:iCs/>
                <w:color w:val="auto"/>
              </w:rPr>
            </w:pPr>
            <w:r w:rsidRPr="00FC1B8A">
              <w:rPr>
                <w:rFonts w:ascii="Verdana" w:eastAsia="Calibri" w:hAnsi="Verdana"/>
              </w:rPr>
              <w:t>Iš Lietuvoje įsteigtų subjektų įrodančių dokumentų nereikalaujama. Užtenka pateikto EBVPD.</w:t>
            </w:r>
          </w:p>
        </w:tc>
      </w:tr>
      <w:tr w:rsidR="00A83E64" w:rsidRPr="00FC1B8A"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FC1B8A" w:rsidRDefault="007A488C" w:rsidP="00FF19FA">
            <w:pPr>
              <w:pStyle w:val="Betarp"/>
              <w:suppressAutoHyphens w:val="0"/>
              <w:autoSpaceDN/>
              <w:textAlignment w:val="auto"/>
              <w:rPr>
                <w:rFonts w:ascii="Verdana" w:hAnsi="Verdana"/>
                <w:szCs w:val="24"/>
              </w:rPr>
            </w:pPr>
            <w:bookmarkStart w:id="14" w:name="_Hlk90887843"/>
            <w:r w:rsidRPr="00FC1B8A">
              <w:rPr>
                <w:rFonts w:ascii="Verdana" w:hAnsi="Verdana"/>
                <w:szCs w:val="24"/>
              </w:rPr>
              <w:lastRenderedPageBreak/>
              <w:t>3.4.</w:t>
            </w:r>
            <w:r w:rsidR="006129DF" w:rsidRPr="00FC1B8A">
              <w:rPr>
                <w:rFonts w:ascii="Verdana" w:hAnsi="Verdana"/>
                <w:szCs w:val="24"/>
              </w:rPr>
              <w:t>3</w:t>
            </w:r>
            <w:r w:rsidRPr="00FC1B8A">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FC1B8A" w:rsidRDefault="007A488C" w:rsidP="00FF19FA">
            <w:pPr>
              <w:pStyle w:val="Betarp"/>
              <w:jc w:val="both"/>
              <w:rPr>
                <w:rFonts w:ascii="Verdana" w:hAnsi="Verdana"/>
                <w:b/>
                <w:bCs/>
                <w:szCs w:val="24"/>
              </w:rPr>
            </w:pPr>
            <w:r w:rsidRPr="00FC1B8A">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FC1B8A" w:rsidRDefault="007A488C" w:rsidP="00FF19FA">
            <w:pPr>
              <w:pStyle w:val="Betarp"/>
              <w:jc w:val="both"/>
              <w:rPr>
                <w:rFonts w:ascii="Verdana" w:hAnsi="Verdana"/>
                <w:b/>
                <w:bCs/>
                <w:szCs w:val="24"/>
              </w:rPr>
            </w:pPr>
          </w:p>
          <w:p w14:paraId="20E48B4A" w14:textId="77777777" w:rsidR="007A488C" w:rsidRPr="00FC1B8A" w:rsidRDefault="007A488C" w:rsidP="00FF19FA">
            <w:pPr>
              <w:pStyle w:val="Betarp"/>
              <w:jc w:val="both"/>
              <w:rPr>
                <w:rFonts w:ascii="Verdana" w:hAnsi="Verdana"/>
                <w:b/>
                <w:bCs/>
                <w:szCs w:val="24"/>
              </w:rPr>
            </w:pPr>
            <w:r w:rsidRPr="00FC1B8A">
              <w:rPr>
                <w:rFonts w:ascii="Verdana" w:hAnsi="Verdana"/>
                <w:szCs w:val="24"/>
              </w:rPr>
              <w:t>Laikoma, kad tiekėjas arba jo atsakingas asmuo nuteistas už aukščiau nurodytą nusikalstamą veiką, kai dėl:</w:t>
            </w:r>
          </w:p>
          <w:p w14:paraId="7AC05678" w14:textId="77777777" w:rsidR="007A488C" w:rsidRPr="00FC1B8A" w:rsidRDefault="007A488C" w:rsidP="00FF19FA">
            <w:pPr>
              <w:pStyle w:val="Betarp"/>
              <w:jc w:val="both"/>
              <w:rPr>
                <w:rFonts w:ascii="Verdana" w:hAnsi="Verdana"/>
                <w:b/>
                <w:bCs/>
                <w:szCs w:val="24"/>
              </w:rPr>
            </w:pPr>
            <w:r w:rsidRPr="00FC1B8A">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FC1B8A" w:rsidRDefault="007A488C" w:rsidP="00FF19FA">
            <w:pPr>
              <w:pStyle w:val="Betarp"/>
              <w:jc w:val="both"/>
              <w:rPr>
                <w:rFonts w:ascii="Verdana" w:hAnsi="Verdana" w:cstheme="minorHAnsi"/>
                <w:b/>
                <w:bCs/>
                <w:szCs w:val="24"/>
              </w:rPr>
            </w:pPr>
            <w:r w:rsidRPr="00FC1B8A">
              <w:rPr>
                <w:rFonts w:ascii="Verdana" w:hAnsi="Verdana" w:cstheme="minorHAnsi"/>
                <w:bCs/>
                <w:szCs w:val="24"/>
              </w:rPr>
              <w:t xml:space="preserve">2) tiekėjo, kuris yra juridinis asmuo, kita organizacija ar jos </w:t>
            </w:r>
            <w:r w:rsidRPr="00FC1B8A">
              <w:rPr>
                <w:rFonts w:ascii="Verdana" w:hAnsi="Verdana" w:cstheme="minorHAnsi"/>
                <w:b/>
                <w:szCs w:val="24"/>
              </w:rPr>
              <w:t>struktūrinis</w:t>
            </w:r>
            <w:r w:rsidRPr="00FC1B8A">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FC1B8A" w:rsidRDefault="007A488C" w:rsidP="00FF19FA">
            <w:pPr>
              <w:pStyle w:val="Betarp"/>
              <w:jc w:val="both"/>
              <w:rPr>
                <w:rFonts w:ascii="Verdana" w:hAnsi="Verdana"/>
                <w:b/>
                <w:bCs/>
                <w:szCs w:val="24"/>
              </w:rPr>
            </w:pPr>
          </w:p>
          <w:p w14:paraId="7D403DC0" w14:textId="77777777" w:rsidR="007A488C" w:rsidRPr="00FC1B8A" w:rsidRDefault="007A488C" w:rsidP="00FF19FA">
            <w:pPr>
              <w:pStyle w:val="Betarp"/>
              <w:jc w:val="both"/>
              <w:rPr>
                <w:rFonts w:ascii="Verdana" w:hAnsi="Verdana"/>
                <w:b/>
                <w:bCs/>
                <w:szCs w:val="24"/>
              </w:rPr>
            </w:pPr>
            <w:r w:rsidRPr="00FC1B8A">
              <w:rPr>
                <w:rFonts w:ascii="Verdana" w:hAnsi="Verdana"/>
                <w:szCs w:val="24"/>
              </w:rPr>
              <w:t>Tačiau ši nuostata netaikoma, jeigu:</w:t>
            </w:r>
          </w:p>
          <w:p w14:paraId="248DDA46" w14:textId="77777777" w:rsidR="007A488C" w:rsidRPr="00FC1B8A" w:rsidRDefault="007A488C" w:rsidP="00FF19FA">
            <w:pPr>
              <w:pStyle w:val="Betarp"/>
              <w:jc w:val="both"/>
              <w:rPr>
                <w:rFonts w:ascii="Verdana" w:hAnsi="Verdana"/>
                <w:b/>
                <w:bCs/>
                <w:szCs w:val="24"/>
              </w:rPr>
            </w:pPr>
            <w:r w:rsidRPr="00FC1B8A">
              <w:rPr>
                <w:rFonts w:ascii="Verdana" w:hAnsi="Verdana"/>
                <w:szCs w:val="24"/>
              </w:rPr>
              <w:t xml:space="preserve">1) tiekėjas yra įsipareigojęs sumokėti mokesčius, įskaitant </w:t>
            </w:r>
            <w:r w:rsidRPr="00FC1B8A">
              <w:rPr>
                <w:rFonts w:ascii="Verdana" w:hAnsi="Verdana"/>
                <w:szCs w:val="24"/>
              </w:rPr>
              <w:lastRenderedPageBreak/>
              <w:t>socialinio draudimo įmokas ir dėl to laikomas jau įvykdžiusiu šioje dalyje nurodytus įsipareigojimus;</w:t>
            </w:r>
          </w:p>
          <w:p w14:paraId="70FB7C14" w14:textId="77777777" w:rsidR="007A488C" w:rsidRPr="00FC1B8A" w:rsidRDefault="007A488C" w:rsidP="00FF19FA">
            <w:pPr>
              <w:pStyle w:val="Betarp"/>
              <w:jc w:val="both"/>
              <w:rPr>
                <w:rFonts w:ascii="Verdana" w:hAnsi="Verdana"/>
                <w:b/>
                <w:bCs/>
                <w:szCs w:val="24"/>
              </w:rPr>
            </w:pPr>
            <w:r w:rsidRPr="00FC1B8A">
              <w:rPr>
                <w:rFonts w:ascii="Verdana" w:hAnsi="Verdana"/>
                <w:szCs w:val="24"/>
              </w:rPr>
              <w:t>2) įsiskolinimo suma neviršija 50 Eur (penkiasdešimt eurų);</w:t>
            </w:r>
          </w:p>
          <w:p w14:paraId="7AD4047F" w14:textId="77777777" w:rsidR="007A488C" w:rsidRPr="00FC1B8A" w:rsidRDefault="007A488C" w:rsidP="00FF19FA">
            <w:pPr>
              <w:pStyle w:val="Betarp"/>
              <w:jc w:val="both"/>
              <w:rPr>
                <w:rFonts w:ascii="Verdana" w:hAnsi="Verdana"/>
                <w:b/>
                <w:bCs/>
                <w:szCs w:val="24"/>
              </w:rPr>
            </w:pPr>
            <w:r w:rsidRPr="00FC1B8A">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FC1B8A" w:rsidRDefault="007A488C" w:rsidP="00FF19FA">
            <w:pPr>
              <w:pStyle w:val="Betarp"/>
              <w:jc w:val="both"/>
              <w:rPr>
                <w:rFonts w:ascii="Verdana" w:eastAsia="Yu Mincho" w:hAnsi="Verdana"/>
                <w:b/>
                <w:bCs/>
                <w:szCs w:val="24"/>
              </w:rPr>
            </w:pPr>
            <w:r w:rsidRPr="00FC1B8A">
              <w:rPr>
                <w:rFonts w:ascii="Verdana" w:eastAsia="Yu Mincho" w:hAnsi="Verdana"/>
                <w:b/>
                <w:bCs/>
                <w:szCs w:val="24"/>
              </w:rPr>
              <w:lastRenderedPageBreak/>
              <w:t>VPĮ 46 straipsnio 3 dalis</w:t>
            </w:r>
          </w:p>
          <w:p w14:paraId="29C26E14" w14:textId="77777777" w:rsidR="007A488C" w:rsidRPr="00FC1B8A" w:rsidRDefault="007A488C" w:rsidP="00FF19FA">
            <w:pPr>
              <w:pStyle w:val="Betarp"/>
              <w:jc w:val="both"/>
              <w:rPr>
                <w:rFonts w:ascii="Verdana" w:hAnsi="Verdana"/>
                <w:szCs w:val="24"/>
              </w:rPr>
            </w:pPr>
          </w:p>
          <w:p w14:paraId="2305C5BE" w14:textId="77777777" w:rsidR="007A488C" w:rsidRPr="00FC1B8A" w:rsidRDefault="007A488C" w:rsidP="00FF19FA">
            <w:pPr>
              <w:pStyle w:val="Betarp"/>
              <w:jc w:val="both"/>
              <w:rPr>
                <w:rFonts w:ascii="Verdana" w:eastAsia="Yu Mincho" w:hAnsi="Verdana"/>
                <w:szCs w:val="24"/>
              </w:rPr>
            </w:pPr>
            <w:r w:rsidRPr="00FC1B8A">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FC1B8A" w:rsidRDefault="007A488C" w:rsidP="00FF19FA">
            <w:pPr>
              <w:pStyle w:val="Betarp"/>
              <w:tabs>
                <w:tab w:val="left" w:pos="331"/>
              </w:tabs>
              <w:jc w:val="both"/>
              <w:rPr>
                <w:rFonts w:ascii="Verdana" w:hAnsi="Verdana"/>
                <w:b/>
                <w:bCs/>
                <w:szCs w:val="24"/>
              </w:rPr>
            </w:pPr>
            <w:r w:rsidRPr="00FC1B8A">
              <w:rPr>
                <w:rFonts w:ascii="Verdana" w:hAnsi="Verdana"/>
                <w:szCs w:val="24"/>
              </w:rPr>
              <w:t>1) Dėl įsipareigojimų, susijusių su mokesčių mokėjimu, įvykdymo iš Lietuvoje įsteigtų subjektų prašoma:</w:t>
            </w:r>
          </w:p>
          <w:p w14:paraId="530E63BD" w14:textId="77777777" w:rsidR="007A488C" w:rsidRPr="00FC1B8A" w:rsidRDefault="007A488C" w:rsidP="00FF19FA">
            <w:pPr>
              <w:pStyle w:val="Betarp"/>
              <w:jc w:val="both"/>
              <w:rPr>
                <w:rFonts w:ascii="Verdana" w:hAnsi="Verdana"/>
                <w:szCs w:val="24"/>
              </w:rPr>
            </w:pPr>
          </w:p>
          <w:p w14:paraId="6A1535C8" w14:textId="77777777" w:rsidR="007A488C" w:rsidRPr="00FC1B8A" w:rsidRDefault="007A488C" w:rsidP="00FF19FA">
            <w:pPr>
              <w:pStyle w:val="Betarp"/>
              <w:jc w:val="both"/>
              <w:rPr>
                <w:rFonts w:ascii="Verdana" w:hAnsi="Verdana"/>
                <w:szCs w:val="24"/>
              </w:rPr>
            </w:pPr>
            <w:r w:rsidRPr="00FC1B8A">
              <w:rPr>
                <w:rFonts w:ascii="Verdana" w:hAnsi="Verdana"/>
                <w:szCs w:val="24"/>
              </w:rPr>
              <w:t xml:space="preserve">• išrašo iš teismo sprendimo (jei toks yra) arba </w:t>
            </w:r>
          </w:p>
          <w:p w14:paraId="4ABD179E" w14:textId="77777777" w:rsidR="007A488C" w:rsidRPr="00FC1B8A" w:rsidRDefault="007A488C" w:rsidP="00FF19FA">
            <w:pPr>
              <w:pStyle w:val="Betarp"/>
              <w:jc w:val="both"/>
              <w:rPr>
                <w:rFonts w:ascii="Verdana" w:hAnsi="Verdana"/>
                <w:szCs w:val="24"/>
              </w:rPr>
            </w:pPr>
            <w:r w:rsidRPr="00FC1B8A">
              <w:rPr>
                <w:rFonts w:ascii="Verdana" w:hAnsi="Verdana"/>
                <w:szCs w:val="24"/>
              </w:rPr>
              <w:t xml:space="preserve">• Valstybinės mokesčių inspekcijos prie Lietuvos Respublikos finansų ministerijos išduoto dokumento, </w:t>
            </w:r>
          </w:p>
          <w:p w14:paraId="533FD9B2" w14:textId="77777777" w:rsidR="007A488C" w:rsidRPr="00FC1B8A" w:rsidRDefault="007A488C" w:rsidP="00FF19FA">
            <w:pPr>
              <w:pStyle w:val="Betarp"/>
              <w:jc w:val="both"/>
              <w:rPr>
                <w:rFonts w:ascii="Verdana" w:hAnsi="Verdana"/>
                <w:szCs w:val="24"/>
              </w:rPr>
            </w:pPr>
            <w:r w:rsidRPr="00FC1B8A">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FC1B8A" w:rsidRDefault="007A488C" w:rsidP="00FF19FA">
            <w:pPr>
              <w:pStyle w:val="Betarp"/>
              <w:jc w:val="both"/>
              <w:rPr>
                <w:rFonts w:ascii="Verdana" w:hAnsi="Verdana"/>
                <w:szCs w:val="24"/>
              </w:rPr>
            </w:pPr>
            <w:r w:rsidRPr="00FC1B8A">
              <w:rPr>
                <w:rFonts w:ascii="Verdana" w:hAnsi="Verdana"/>
                <w:szCs w:val="24"/>
              </w:rPr>
              <w:t>Iš ne Lietuvoje įsteigtų subjektų reikalaujama:</w:t>
            </w:r>
          </w:p>
          <w:p w14:paraId="3E2C103C" w14:textId="77777777" w:rsidR="007A488C" w:rsidRPr="00FC1B8A"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FC1B8A">
              <w:rPr>
                <w:rFonts w:ascii="Verdana" w:hAnsi="Verdana"/>
                <w:szCs w:val="24"/>
              </w:rPr>
              <w:t>atitinkamos užsienio šalies institucijos dokumento</w:t>
            </w:r>
            <w:r w:rsidRPr="00FC1B8A">
              <w:rPr>
                <w:rStyle w:val="Puslapioinaosnuoroda"/>
                <w:rFonts w:ascii="Verdana" w:hAnsi="Verdana"/>
                <w:szCs w:val="24"/>
              </w:rPr>
              <w:footnoteReference w:id="2"/>
            </w:r>
            <w:r w:rsidRPr="00FC1B8A">
              <w:rPr>
                <w:rFonts w:ascii="Verdana" w:hAnsi="Verdana"/>
                <w:szCs w:val="24"/>
              </w:rPr>
              <w:t>.</w:t>
            </w:r>
          </w:p>
          <w:p w14:paraId="3B7797AD" w14:textId="77777777" w:rsidR="007A488C" w:rsidRPr="00FC1B8A" w:rsidRDefault="007A488C" w:rsidP="00FF19FA">
            <w:pPr>
              <w:pStyle w:val="Betarp"/>
              <w:jc w:val="both"/>
              <w:rPr>
                <w:rFonts w:ascii="Verdana" w:eastAsia="Yu Mincho" w:hAnsi="Verdana"/>
                <w:szCs w:val="24"/>
              </w:rPr>
            </w:pPr>
          </w:p>
          <w:p w14:paraId="7602A56E" w14:textId="1FFE3E21" w:rsidR="007A488C" w:rsidRPr="00FC1B8A" w:rsidRDefault="007A488C" w:rsidP="00FF19FA">
            <w:pPr>
              <w:pStyle w:val="Betarp"/>
              <w:jc w:val="both"/>
              <w:rPr>
                <w:rFonts w:ascii="Verdana" w:hAnsi="Verdana"/>
                <w:i/>
                <w:iCs/>
                <w:szCs w:val="24"/>
              </w:rPr>
            </w:pPr>
            <w:r w:rsidRPr="00FC1B8A">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FC1B8A" w:rsidRDefault="007A488C" w:rsidP="00FF19FA">
            <w:pPr>
              <w:pStyle w:val="Betarp"/>
              <w:jc w:val="both"/>
              <w:rPr>
                <w:rFonts w:ascii="Verdana" w:hAnsi="Verdana"/>
                <w:i/>
                <w:iCs/>
                <w:szCs w:val="24"/>
              </w:rPr>
            </w:pPr>
          </w:p>
          <w:p w14:paraId="0B551E99" w14:textId="77777777" w:rsidR="007A488C" w:rsidRPr="00FC1B8A" w:rsidRDefault="007A488C" w:rsidP="00FF19FA">
            <w:pPr>
              <w:pStyle w:val="Betarp"/>
              <w:jc w:val="both"/>
              <w:rPr>
                <w:rFonts w:ascii="Verdana" w:hAnsi="Verdana"/>
                <w:b/>
                <w:bCs/>
                <w:szCs w:val="24"/>
              </w:rPr>
            </w:pPr>
            <w:r w:rsidRPr="00FC1B8A">
              <w:rPr>
                <w:rFonts w:ascii="Verdana" w:hAnsi="Verdana"/>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FC1B8A" w:rsidRDefault="007A488C" w:rsidP="00FF19FA">
            <w:pPr>
              <w:pStyle w:val="Betarp"/>
              <w:jc w:val="both"/>
              <w:rPr>
                <w:rFonts w:ascii="Verdana" w:hAnsi="Verdana"/>
                <w:b/>
                <w:bCs/>
                <w:szCs w:val="24"/>
              </w:rPr>
            </w:pPr>
          </w:p>
          <w:p w14:paraId="60F22FD5" w14:textId="77777777" w:rsidR="007A488C" w:rsidRPr="00FC1B8A" w:rsidRDefault="007A488C" w:rsidP="00FF19FA">
            <w:pPr>
              <w:pStyle w:val="Betarp"/>
              <w:jc w:val="both"/>
              <w:rPr>
                <w:rFonts w:ascii="Verdana" w:hAnsi="Verdana"/>
                <w:b/>
                <w:bCs/>
                <w:szCs w:val="24"/>
              </w:rPr>
            </w:pPr>
            <w:r w:rsidRPr="00FC1B8A">
              <w:rPr>
                <w:rFonts w:ascii="Verdana" w:hAnsi="Verdana"/>
                <w:szCs w:val="24"/>
              </w:rPr>
              <w:t>2) Dėl įsipareigojimų, susijusių su socialinio draudimo įmokų mokėjimu, įvykdymo iš Lietuvoje įsteigtų subjektų prašoma:</w:t>
            </w:r>
          </w:p>
          <w:p w14:paraId="4621F644" w14:textId="6D9FBA93" w:rsidR="007A488C" w:rsidRPr="00FC1B8A" w:rsidRDefault="007A488C" w:rsidP="00FF19FA">
            <w:pPr>
              <w:pStyle w:val="Betarp"/>
              <w:jc w:val="both"/>
              <w:rPr>
                <w:rFonts w:ascii="Verdana" w:hAnsi="Verdana"/>
                <w:szCs w:val="24"/>
              </w:rPr>
            </w:pPr>
            <w:r w:rsidRPr="00FC1B8A">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C1B8A">
                <w:rPr>
                  <w:rStyle w:val="Hipersaitas"/>
                  <w:rFonts w:ascii="Verdana" w:hAnsi="Verdana"/>
                  <w:szCs w:val="24"/>
                </w:rPr>
                <w:t>http://draudejai.sodra.lt/draudeju_viesi_duomenys/.</w:t>
              </w:r>
            </w:hyperlink>
          </w:p>
          <w:p w14:paraId="1FF15A28" w14:textId="77777777" w:rsidR="007A488C" w:rsidRPr="00FC1B8A" w:rsidRDefault="007A488C" w:rsidP="00FF19FA">
            <w:pPr>
              <w:pStyle w:val="Betarp"/>
              <w:jc w:val="both"/>
              <w:rPr>
                <w:rFonts w:ascii="Verdana" w:hAnsi="Verdana"/>
                <w:b/>
                <w:bCs/>
                <w:szCs w:val="24"/>
              </w:rPr>
            </w:pPr>
          </w:p>
          <w:p w14:paraId="091C8701" w14:textId="77777777" w:rsidR="007A488C" w:rsidRPr="00FC1B8A" w:rsidRDefault="007A488C" w:rsidP="00FF19FA">
            <w:pPr>
              <w:pStyle w:val="Betarp"/>
              <w:jc w:val="both"/>
              <w:rPr>
                <w:rFonts w:ascii="Verdana" w:hAnsi="Verdana"/>
                <w:b/>
                <w:bCs/>
                <w:szCs w:val="24"/>
              </w:rPr>
            </w:pPr>
            <w:r w:rsidRPr="00FC1B8A">
              <w:rPr>
                <w:rFonts w:ascii="Verdana" w:hAnsi="Verdana"/>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w:t>
            </w:r>
            <w:r w:rsidRPr="00FC1B8A">
              <w:rPr>
                <w:rFonts w:ascii="Verdana" w:hAnsi="Verdana"/>
                <w:szCs w:val="24"/>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FC1B8A" w:rsidRDefault="007A488C" w:rsidP="00FF19FA">
            <w:pPr>
              <w:pStyle w:val="Betarp"/>
              <w:jc w:val="both"/>
              <w:rPr>
                <w:rFonts w:ascii="Verdana" w:hAnsi="Verdana"/>
                <w:b/>
                <w:bCs/>
                <w:szCs w:val="24"/>
              </w:rPr>
            </w:pPr>
            <w:r w:rsidRPr="00FC1B8A">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FC1B8A" w:rsidRDefault="007A488C" w:rsidP="00FF19FA">
            <w:pPr>
              <w:pStyle w:val="Betarp"/>
              <w:jc w:val="both"/>
              <w:rPr>
                <w:rFonts w:ascii="Verdana" w:hAnsi="Verdana"/>
                <w:szCs w:val="24"/>
              </w:rPr>
            </w:pPr>
            <w:r w:rsidRPr="00FC1B8A">
              <w:rPr>
                <w:rFonts w:ascii="Verdana" w:hAnsi="Verdana"/>
                <w:szCs w:val="24"/>
              </w:rPr>
              <w:t>Iš ne Lietuvoje įsteigtų subjektų reikalaujama:</w:t>
            </w:r>
          </w:p>
          <w:p w14:paraId="3BB90E55" w14:textId="77777777" w:rsidR="007A488C" w:rsidRPr="00FC1B8A"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FC1B8A">
              <w:rPr>
                <w:rFonts w:ascii="Verdana" w:hAnsi="Verdana"/>
                <w:szCs w:val="24"/>
              </w:rPr>
              <w:t>atitinkamos užsienio šalies kompetentingos institucijos dokumento</w:t>
            </w:r>
            <w:r w:rsidRPr="00FC1B8A">
              <w:rPr>
                <w:rStyle w:val="Puslapioinaosnuoroda"/>
                <w:rFonts w:ascii="Verdana" w:hAnsi="Verdana"/>
                <w:szCs w:val="24"/>
              </w:rPr>
              <w:footnoteReference w:id="3"/>
            </w:r>
            <w:r w:rsidRPr="00FC1B8A">
              <w:rPr>
                <w:rFonts w:ascii="Verdana" w:hAnsi="Verdana"/>
                <w:szCs w:val="24"/>
              </w:rPr>
              <w:t>.</w:t>
            </w:r>
          </w:p>
          <w:p w14:paraId="4567A3A7" w14:textId="77777777" w:rsidR="007A488C" w:rsidRPr="00FC1B8A" w:rsidRDefault="007A488C" w:rsidP="00FF19FA">
            <w:pPr>
              <w:pStyle w:val="Betarp"/>
              <w:jc w:val="both"/>
              <w:rPr>
                <w:rFonts w:ascii="Verdana" w:hAnsi="Verdana"/>
                <w:b/>
                <w:bCs/>
                <w:szCs w:val="24"/>
              </w:rPr>
            </w:pPr>
          </w:p>
          <w:p w14:paraId="33FE102A" w14:textId="2D10B810" w:rsidR="007A488C" w:rsidRPr="00FC1B8A" w:rsidRDefault="007A488C" w:rsidP="00FF19FA">
            <w:pPr>
              <w:pStyle w:val="Betarp"/>
              <w:jc w:val="both"/>
              <w:rPr>
                <w:rFonts w:ascii="Verdana" w:hAnsi="Verdana"/>
                <w:i/>
                <w:iCs/>
                <w:szCs w:val="24"/>
              </w:rPr>
            </w:pPr>
            <w:r w:rsidRPr="00FC1B8A">
              <w:rPr>
                <w:rFonts w:ascii="Verdana" w:hAnsi="Verdana"/>
                <w:szCs w:val="24"/>
              </w:rPr>
              <w:lastRenderedPageBreak/>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FC1B8A" w:rsidRDefault="007A488C" w:rsidP="00FF19FA">
            <w:pPr>
              <w:pStyle w:val="Betarp"/>
              <w:jc w:val="both"/>
              <w:rPr>
                <w:rFonts w:ascii="Verdana" w:hAnsi="Verdana"/>
                <w:b/>
                <w:bCs/>
                <w:szCs w:val="24"/>
              </w:rPr>
            </w:pPr>
          </w:p>
          <w:p w14:paraId="1CB972A9" w14:textId="77777777" w:rsidR="007A488C" w:rsidRPr="00FC1B8A" w:rsidRDefault="007A488C" w:rsidP="00FF19FA">
            <w:pPr>
              <w:pStyle w:val="Betarp"/>
              <w:jc w:val="both"/>
              <w:rPr>
                <w:rFonts w:ascii="Verdana" w:hAnsi="Verdana"/>
                <w:szCs w:val="24"/>
              </w:rPr>
            </w:pPr>
            <w:r w:rsidRPr="00FC1B8A">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FC1B8A" w:rsidRDefault="007A488C" w:rsidP="00FF19FA">
            <w:pPr>
              <w:pStyle w:val="Betarp"/>
              <w:jc w:val="both"/>
              <w:rPr>
                <w:rFonts w:ascii="Verdana" w:hAnsi="Verdana"/>
                <w:szCs w:val="24"/>
              </w:rPr>
            </w:pPr>
          </w:p>
          <w:p w14:paraId="25E85BAC" w14:textId="6389F451" w:rsidR="007A488C" w:rsidRPr="00FC1B8A" w:rsidRDefault="007A488C" w:rsidP="00FF19FA">
            <w:pPr>
              <w:pStyle w:val="Betarp"/>
              <w:jc w:val="both"/>
              <w:rPr>
                <w:rFonts w:ascii="Verdana" w:hAnsi="Verdana"/>
                <w:b/>
                <w:bCs/>
                <w:szCs w:val="24"/>
                <w:u w:val="single"/>
              </w:rPr>
            </w:pPr>
            <w:r w:rsidRPr="00FC1B8A">
              <w:rPr>
                <w:rFonts w:ascii="Verdana" w:hAnsi="Verdana"/>
                <w:b/>
                <w:bCs/>
                <w:szCs w:val="24"/>
                <w:u w:val="single"/>
              </w:rPr>
              <w:t>PASTABA</w:t>
            </w:r>
            <w:r w:rsidR="008E38E4" w:rsidRPr="00FC1B8A">
              <w:rPr>
                <w:rFonts w:ascii="Verdana" w:hAnsi="Verdana"/>
                <w:b/>
                <w:bCs/>
                <w:szCs w:val="24"/>
                <w:u w:val="single"/>
              </w:rPr>
              <w:t>:</w:t>
            </w:r>
          </w:p>
          <w:p w14:paraId="5E119386" w14:textId="77777777" w:rsidR="007A488C" w:rsidRPr="00FC1B8A" w:rsidRDefault="007A488C" w:rsidP="00FF19FA">
            <w:pPr>
              <w:pStyle w:val="Betarp"/>
              <w:jc w:val="both"/>
              <w:rPr>
                <w:rFonts w:ascii="Verdana" w:hAnsi="Verdana"/>
                <w:szCs w:val="24"/>
              </w:rPr>
            </w:pPr>
            <w:r w:rsidRPr="00FC1B8A">
              <w:rPr>
                <w:rFonts w:ascii="Verdana" w:hAnsi="Verdana"/>
                <w:szCs w:val="24"/>
              </w:rPr>
              <w:t>Pažymų, patvirtinančių VPĮ 46 straipsnyje nurodytų tiekėjo pašalinimo pagrindų nebuvimą, pateikti nereikalaujama. Jų perkančioji organizacija reikalaus tik turėdama pagrįstų abejonių dėl tiekėjo patikimumo.</w:t>
            </w:r>
          </w:p>
        </w:tc>
      </w:tr>
      <w:bookmarkEnd w:id="14"/>
      <w:tr w:rsidR="00A83E64" w:rsidRPr="00FC1B8A"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FC1B8A" w:rsidRDefault="007A488C" w:rsidP="00FF19FA">
            <w:pPr>
              <w:pStyle w:val="Betarp"/>
              <w:suppressAutoHyphens w:val="0"/>
              <w:autoSpaceDN/>
              <w:textAlignment w:val="auto"/>
              <w:rPr>
                <w:rFonts w:ascii="Verdana" w:hAnsi="Verdana"/>
                <w:szCs w:val="24"/>
              </w:rPr>
            </w:pPr>
            <w:r w:rsidRPr="00FC1B8A">
              <w:rPr>
                <w:rFonts w:ascii="Verdana" w:hAnsi="Verdana"/>
                <w:szCs w:val="24"/>
              </w:rPr>
              <w:lastRenderedPageBreak/>
              <w:t>3.4.</w:t>
            </w:r>
            <w:r w:rsidR="006129DF" w:rsidRPr="00FC1B8A">
              <w:rPr>
                <w:rFonts w:ascii="Verdana" w:hAnsi="Verdana"/>
                <w:szCs w:val="24"/>
              </w:rPr>
              <w:t>4</w:t>
            </w:r>
            <w:r w:rsidRPr="00FC1B8A">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FC1B8A" w:rsidRDefault="007A488C" w:rsidP="00FF19FA">
            <w:pPr>
              <w:pStyle w:val="Betarp"/>
              <w:jc w:val="both"/>
              <w:rPr>
                <w:rFonts w:ascii="Verdana" w:hAnsi="Verdana"/>
                <w:b/>
                <w:bCs/>
                <w:szCs w:val="24"/>
              </w:rPr>
            </w:pPr>
            <w:r w:rsidRPr="00FC1B8A">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FC1B8A" w:rsidRDefault="007A488C" w:rsidP="00FF19FA">
            <w:pPr>
              <w:pStyle w:val="Betarp"/>
              <w:jc w:val="both"/>
              <w:rPr>
                <w:rFonts w:ascii="Verdana" w:eastAsia="Yu Mincho" w:hAnsi="Verdana"/>
                <w:b/>
                <w:bCs/>
                <w:szCs w:val="24"/>
              </w:rPr>
            </w:pPr>
            <w:r w:rsidRPr="00FC1B8A">
              <w:rPr>
                <w:rFonts w:ascii="Verdana" w:eastAsia="Yu Mincho" w:hAnsi="Verdana"/>
                <w:b/>
                <w:bCs/>
                <w:szCs w:val="24"/>
              </w:rPr>
              <w:t>VPĮ 46 straipsnio 4 dalies 1 punktas</w:t>
            </w:r>
          </w:p>
          <w:p w14:paraId="150D1E0D" w14:textId="77777777" w:rsidR="007A488C" w:rsidRPr="00FC1B8A" w:rsidRDefault="007A488C" w:rsidP="00FF19FA">
            <w:pPr>
              <w:pStyle w:val="Betarp"/>
              <w:jc w:val="both"/>
              <w:rPr>
                <w:rFonts w:ascii="Verdana" w:eastAsia="Yu Mincho" w:hAnsi="Verdana"/>
                <w:szCs w:val="24"/>
              </w:rPr>
            </w:pPr>
          </w:p>
          <w:p w14:paraId="334691BF" w14:textId="77777777" w:rsidR="007A488C" w:rsidRPr="00FC1B8A" w:rsidRDefault="007A488C" w:rsidP="00FF19FA">
            <w:pPr>
              <w:pStyle w:val="Betarp"/>
              <w:jc w:val="both"/>
              <w:rPr>
                <w:rFonts w:ascii="Verdana" w:eastAsia="Yu Mincho" w:hAnsi="Verdana"/>
                <w:szCs w:val="24"/>
              </w:rPr>
            </w:pPr>
            <w:r w:rsidRPr="00FC1B8A">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FC1B8A" w:rsidRDefault="007A488C" w:rsidP="00FF19FA">
            <w:pPr>
              <w:pStyle w:val="Betarp"/>
              <w:jc w:val="both"/>
              <w:rPr>
                <w:rFonts w:ascii="Verdana" w:hAnsi="Verdana"/>
                <w:szCs w:val="24"/>
              </w:rPr>
            </w:pPr>
            <w:r w:rsidRPr="00FC1B8A">
              <w:rPr>
                <w:rFonts w:ascii="Verdana" w:hAnsi="Verdana"/>
                <w:szCs w:val="24"/>
              </w:rPr>
              <w:t>Iš Lietuvoje įsteigtų subjektų įrodančių dokumentų nereikalaujama. Užtenka pateikto EBVPD.</w:t>
            </w:r>
          </w:p>
        </w:tc>
      </w:tr>
      <w:tr w:rsidR="00A83E64" w:rsidRPr="00FC1B8A"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FC1B8A" w:rsidRDefault="007A488C" w:rsidP="00FF19FA">
            <w:pPr>
              <w:rPr>
                <w:rFonts w:ascii="Verdana" w:hAnsi="Verdana"/>
              </w:rPr>
            </w:pPr>
            <w:r w:rsidRPr="00FC1B8A">
              <w:rPr>
                <w:rFonts w:ascii="Verdana" w:hAnsi="Verdana"/>
                <w:color w:val="auto"/>
              </w:rPr>
              <w:t>3.4.</w:t>
            </w:r>
            <w:r w:rsidR="006129DF" w:rsidRPr="00FC1B8A">
              <w:rPr>
                <w:rFonts w:ascii="Verdana" w:hAnsi="Verdana"/>
                <w:color w:val="auto"/>
              </w:rPr>
              <w:t>5</w:t>
            </w:r>
            <w:r w:rsidRPr="00FC1B8A">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FC1B8A" w:rsidRDefault="007A488C" w:rsidP="00FF19FA">
            <w:pPr>
              <w:pStyle w:val="Betarp"/>
              <w:jc w:val="both"/>
              <w:rPr>
                <w:rFonts w:ascii="Verdana" w:hAnsi="Verdana"/>
                <w:b/>
                <w:bCs/>
                <w:szCs w:val="24"/>
              </w:rPr>
            </w:pPr>
            <w:r w:rsidRPr="00FC1B8A">
              <w:rPr>
                <w:rFonts w:ascii="Verdana" w:hAnsi="Verdana"/>
                <w:szCs w:val="24"/>
              </w:rPr>
              <w:t xml:space="preserve">Tiekėjas pirkimo metu pateko į interesų konflikto situaciją, kaip apibrėžta VPĮ 21 straipsnyje, ir </w:t>
            </w:r>
            <w:r w:rsidRPr="00FC1B8A">
              <w:rPr>
                <w:rFonts w:ascii="Verdana" w:hAnsi="Verdana"/>
                <w:szCs w:val="24"/>
              </w:rPr>
              <w:lastRenderedPageBreak/>
              <w:t xml:space="preserve">atitinkamos padėties negalima ištaisyti. </w:t>
            </w:r>
          </w:p>
          <w:p w14:paraId="0E1EB4A9" w14:textId="77777777" w:rsidR="007A488C" w:rsidRPr="00FC1B8A" w:rsidRDefault="007A488C" w:rsidP="00FF19FA">
            <w:pPr>
              <w:pStyle w:val="Betarp"/>
              <w:jc w:val="both"/>
              <w:rPr>
                <w:rFonts w:ascii="Verdana" w:hAnsi="Verdana"/>
                <w:b/>
                <w:bCs/>
                <w:szCs w:val="24"/>
              </w:rPr>
            </w:pPr>
            <w:r w:rsidRPr="00FC1B8A">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FC1B8A" w:rsidRDefault="007A488C" w:rsidP="00FF19FA">
            <w:pPr>
              <w:pStyle w:val="Betarp"/>
              <w:jc w:val="both"/>
              <w:rPr>
                <w:rFonts w:ascii="Verdana" w:eastAsia="Yu Mincho" w:hAnsi="Verdana"/>
                <w:b/>
                <w:bCs/>
                <w:szCs w:val="24"/>
              </w:rPr>
            </w:pPr>
            <w:r w:rsidRPr="00FC1B8A">
              <w:rPr>
                <w:rFonts w:ascii="Verdana" w:eastAsia="Yu Mincho" w:hAnsi="Verdana"/>
                <w:b/>
                <w:bCs/>
                <w:szCs w:val="24"/>
              </w:rPr>
              <w:lastRenderedPageBreak/>
              <w:t>VPĮ 46 straipsnio 4 dalies 2 punktas</w:t>
            </w:r>
          </w:p>
          <w:p w14:paraId="2949658A" w14:textId="77777777" w:rsidR="007A488C" w:rsidRPr="00FC1B8A" w:rsidRDefault="007A488C" w:rsidP="00FF19FA">
            <w:pPr>
              <w:pStyle w:val="Betarp"/>
              <w:jc w:val="both"/>
              <w:rPr>
                <w:rFonts w:ascii="Verdana" w:eastAsia="Yu Mincho" w:hAnsi="Verdana"/>
                <w:szCs w:val="24"/>
              </w:rPr>
            </w:pPr>
          </w:p>
          <w:p w14:paraId="7FC92CC1" w14:textId="77777777" w:rsidR="007A488C" w:rsidRPr="00FC1B8A" w:rsidRDefault="007A488C" w:rsidP="00FF19FA">
            <w:pPr>
              <w:pStyle w:val="Betarp"/>
              <w:jc w:val="both"/>
              <w:rPr>
                <w:rFonts w:ascii="Verdana" w:eastAsia="Yu Mincho" w:hAnsi="Verdana"/>
                <w:szCs w:val="24"/>
              </w:rPr>
            </w:pPr>
            <w:r w:rsidRPr="00FC1B8A">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FC1B8A" w:rsidRDefault="007A488C" w:rsidP="00FF19FA">
            <w:pPr>
              <w:pStyle w:val="Betarp"/>
              <w:jc w:val="both"/>
              <w:rPr>
                <w:rFonts w:ascii="Verdana" w:hAnsi="Verdana"/>
                <w:szCs w:val="24"/>
              </w:rPr>
            </w:pPr>
            <w:r w:rsidRPr="00FC1B8A">
              <w:rPr>
                <w:rFonts w:ascii="Verdana" w:hAnsi="Verdana"/>
                <w:szCs w:val="24"/>
              </w:rPr>
              <w:lastRenderedPageBreak/>
              <w:t xml:space="preserve">Iš Lietuvoje įsteigtų subjektų įrodančių dokumentų nereikalaujama. </w:t>
            </w:r>
            <w:r w:rsidRPr="00FC1B8A">
              <w:rPr>
                <w:rFonts w:ascii="Verdana" w:hAnsi="Verdana"/>
                <w:szCs w:val="24"/>
              </w:rPr>
              <w:lastRenderedPageBreak/>
              <w:t>Užtenka pateikto EBVPD.</w:t>
            </w:r>
          </w:p>
        </w:tc>
      </w:tr>
      <w:tr w:rsidR="00A83E64" w:rsidRPr="00FC1B8A"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FC1B8A" w:rsidRDefault="007A488C" w:rsidP="00FF19FA">
            <w:pPr>
              <w:pStyle w:val="Betarp"/>
              <w:suppressAutoHyphens w:val="0"/>
              <w:autoSpaceDN/>
              <w:textAlignment w:val="auto"/>
              <w:rPr>
                <w:rFonts w:ascii="Verdana" w:hAnsi="Verdana"/>
                <w:szCs w:val="24"/>
              </w:rPr>
            </w:pPr>
            <w:r w:rsidRPr="00FC1B8A">
              <w:rPr>
                <w:rFonts w:ascii="Verdana" w:hAnsi="Verdana"/>
                <w:szCs w:val="24"/>
              </w:rPr>
              <w:lastRenderedPageBreak/>
              <w:t>3.4.</w:t>
            </w:r>
            <w:r w:rsidR="006129DF" w:rsidRPr="00FC1B8A">
              <w:rPr>
                <w:rFonts w:ascii="Verdana" w:hAnsi="Verdana"/>
                <w:szCs w:val="24"/>
              </w:rPr>
              <w:t>6</w:t>
            </w:r>
            <w:r w:rsidRPr="00FC1B8A">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FC1B8A" w:rsidRDefault="007A488C" w:rsidP="00FF19FA">
            <w:pPr>
              <w:pStyle w:val="Betarp"/>
              <w:jc w:val="both"/>
              <w:rPr>
                <w:rFonts w:ascii="Verdana" w:hAnsi="Verdana"/>
                <w:b/>
                <w:bCs/>
                <w:szCs w:val="24"/>
              </w:rPr>
            </w:pPr>
            <w:r w:rsidRPr="00FC1B8A">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FC1B8A" w:rsidRDefault="007A488C" w:rsidP="00FF19FA">
            <w:pPr>
              <w:pStyle w:val="Betarp"/>
              <w:jc w:val="both"/>
              <w:rPr>
                <w:rFonts w:ascii="Verdana" w:eastAsia="Yu Mincho" w:hAnsi="Verdana"/>
                <w:b/>
                <w:bCs/>
                <w:szCs w:val="24"/>
              </w:rPr>
            </w:pPr>
            <w:r w:rsidRPr="00FC1B8A">
              <w:rPr>
                <w:rFonts w:ascii="Verdana" w:eastAsia="Yu Mincho" w:hAnsi="Verdana"/>
                <w:b/>
                <w:bCs/>
                <w:szCs w:val="24"/>
              </w:rPr>
              <w:t>VPĮ 46 straipsnio 4 dalies 3 punktas</w:t>
            </w:r>
          </w:p>
          <w:p w14:paraId="48F1D946" w14:textId="77777777" w:rsidR="007A488C" w:rsidRPr="00FC1B8A" w:rsidRDefault="007A488C" w:rsidP="00FF19FA">
            <w:pPr>
              <w:pStyle w:val="Betarp"/>
              <w:jc w:val="both"/>
              <w:rPr>
                <w:rFonts w:ascii="Verdana" w:eastAsia="Yu Mincho" w:hAnsi="Verdana"/>
                <w:szCs w:val="24"/>
              </w:rPr>
            </w:pPr>
          </w:p>
          <w:p w14:paraId="01292022" w14:textId="77777777" w:rsidR="007A488C" w:rsidRPr="00FC1B8A" w:rsidRDefault="007A488C" w:rsidP="00FF19FA">
            <w:pPr>
              <w:pStyle w:val="Betarp"/>
              <w:jc w:val="both"/>
              <w:rPr>
                <w:rFonts w:ascii="Verdana" w:eastAsia="Yu Mincho" w:hAnsi="Verdana"/>
                <w:szCs w:val="24"/>
              </w:rPr>
            </w:pPr>
            <w:r w:rsidRPr="00FC1B8A">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FC1B8A" w:rsidRDefault="007A488C" w:rsidP="00FF19FA">
            <w:pPr>
              <w:pStyle w:val="Betarp"/>
              <w:jc w:val="both"/>
              <w:rPr>
                <w:rFonts w:ascii="Verdana" w:hAnsi="Verdana"/>
                <w:szCs w:val="24"/>
              </w:rPr>
            </w:pPr>
            <w:r w:rsidRPr="00FC1B8A">
              <w:rPr>
                <w:rFonts w:ascii="Verdana" w:hAnsi="Verdana"/>
                <w:szCs w:val="24"/>
              </w:rPr>
              <w:t>Iš Lietuvoje įsteigtų subjektų įrodančių dokumentų nereikalaujama. Užtenka pateikto EBVPD.</w:t>
            </w:r>
          </w:p>
        </w:tc>
      </w:tr>
      <w:tr w:rsidR="006129DF" w:rsidRPr="00FC1B8A"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FC1B8A" w:rsidRDefault="006129DF" w:rsidP="00FF19FA">
            <w:pPr>
              <w:pStyle w:val="Betarp"/>
              <w:suppressAutoHyphens w:val="0"/>
              <w:autoSpaceDN/>
              <w:textAlignment w:val="auto"/>
              <w:rPr>
                <w:rFonts w:ascii="Verdana" w:hAnsi="Verdana"/>
                <w:szCs w:val="24"/>
              </w:rPr>
            </w:pPr>
            <w:r w:rsidRPr="00FC1B8A">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FC1B8A" w:rsidRDefault="006129DF" w:rsidP="00FF19FA">
            <w:pPr>
              <w:pStyle w:val="Betarp"/>
              <w:jc w:val="both"/>
              <w:rPr>
                <w:rFonts w:ascii="Verdana" w:hAnsi="Verdana"/>
                <w:szCs w:val="24"/>
              </w:rPr>
            </w:pPr>
            <w:r w:rsidRPr="00FC1B8A">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FC1B8A" w:rsidRDefault="006129DF" w:rsidP="00FF19FA">
            <w:pPr>
              <w:pStyle w:val="Betarp"/>
              <w:jc w:val="both"/>
              <w:rPr>
                <w:rFonts w:ascii="Verdana" w:hAnsi="Verdana"/>
                <w:szCs w:val="24"/>
              </w:rPr>
            </w:pPr>
            <w:r w:rsidRPr="00FC1B8A">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FC1B8A">
              <w:rPr>
                <w:rFonts w:ascii="Verdana" w:hAnsi="Verdana"/>
                <w:szCs w:val="24"/>
              </w:rPr>
              <w:lastRenderedPageBreak/>
              <w:t xml:space="preserve">patvirtinančių dokumentų, reikalaujamų pagal VPĮ 50 straipsnį, dėl ko per pastaruosius vienus metus buvo pašalintas iš pirkimo ar koncesijos suteikimo procedūrų. </w:t>
            </w:r>
          </w:p>
          <w:p w14:paraId="0E59A791" w14:textId="77777777" w:rsidR="006129DF" w:rsidRPr="00FC1B8A" w:rsidRDefault="006129DF" w:rsidP="00FF19FA">
            <w:pPr>
              <w:pStyle w:val="Betarp"/>
              <w:jc w:val="both"/>
              <w:rPr>
                <w:rFonts w:ascii="Verdana" w:hAnsi="Verdana"/>
                <w:szCs w:val="24"/>
              </w:rPr>
            </w:pPr>
            <w:r w:rsidRPr="00FC1B8A">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FC1B8A" w:rsidRDefault="006129DF" w:rsidP="00FF19FA">
            <w:pPr>
              <w:pStyle w:val="Betarp"/>
              <w:jc w:val="both"/>
              <w:rPr>
                <w:rFonts w:ascii="Verdana" w:eastAsia="Yu Mincho" w:hAnsi="Verdana"/>
                <w:b/>
                <w:bCs/>
                <w:szCs w:val="24"/>
              </w:rPr>
            </w:pPr>
            <w:r w:rsidRPr="00FC1B8A">
              <w:rPr>
                <w:rFonts w:ascii="Verdana" w:eastAsia="Yu Mincho" w:hAnsi="Verdana"/>
                <w:b/>
                <w:bCs/>
                <w:szCs w:val="24"/>
              </w:rPr>
              <w:lastRenderedPageBreak/>
              <w:t>VPĮ 46 straipsnio 4 dalies 4 punktas</w:t>
            </w:r>
          </w:p>
          <w:p w14:paraId="20DF9B9C" w14:textId="77777777" w:rsidR="006129DF" w:rsidRPr="00FC1B8A" w:rsidRDefault="006129DF" w:rsidP="00FF19FA">
            <w:pPr>
              <w:pStyle w:val="Betarp"/>
              <w:jc w:val="both"/>
              <w:rPr>
                <w:rFonts w:ascii="Verdana" w:eastAsia="Yu Mincho" w:hAnsi="Verdana"/>
                <w:szCs w:val="24"/>
              </w:rPr>
            </w:pPr>
          </w:p>
          <w:p w14:paraId="3D616EC3" w14:textId="77777777" w:rsidR="006129DF" w:rsidRPr="00FC1B8A" w:rsidRDefault="006129DF" w:rsidP="00FF19FA">
            <w:pPr>
              <w:pStyle w:val="Betarp"/>
              <w:jc w:val="both"/>
              <w:rPr>
                <w:rFonts w:ascii="Verdana" w:eastAsia="Yu Mincho" w:hAnsi="Verdana"/>
                <w:szCs w:val="24"/>
              </w:rPr>
            </w:pPr>
            <w:r w:rsidRPr="00FC1B8A">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FC1B8A" w:rsidRDefault="006129DF" w:rsidP="00FF19FA">
            <w:pPr>
              <w:jc w:val="both"/>
              <w:rPr>
                <w:rFonts w:ascii="Verdana" w:eastAsia="Calibri" w:hAnsi="Verdana"/>
              </w:rPr>
            </w:pPr>
            <w:r w:rsidRPr="00FC1B8A">
              <w:rPr>
                <w:rFonts w:ascii="Verdana" w:eastAsia="Calibri" w:hAnsi="Verdana"/>
              </w:rPr>
              <w:t>Iš Lietuvoje įsteigtų subjektų įrodančių dokumentų nereikalaujama. Užtenka pateikto EBVPD.</w:t>
            </w:r>
          </w:p>
          <w:p w14:paraId="554F4A28" w14:textId="77777777" w:rsidR="006129DF" w:rsidRPr="00FC1B8A" w:rsidRDefault="006129DF" w:rsidP="00FF19FA">
            <w:pPr>
              <w:jc w:val="both"/>
              <w:rPr>
                <w:rFonts w:ascii="Verdana" w:eastAsia="Calibri" w:hAnsi="Verdana"/>
              </w:rPr>
            </w:pPr>
          </w:p>
          <w:p w14:paraId="5DDCC801" w14:textId="77777777" w:rsidR="006129DF" w:rsidRPr="00FC1B8A" w:rsidRDefault="006129DF" w:rsidP="00FF19FA">
            <w:pPr>
              <w:jc w:val="both"/>
              <w:rPr>
                <w:rFonts w:ascii="Verdana" w:eastAsia="Calibri" w:hAnsi="Verdana"/>
              </w:rPr>
            </w:pPr>
            <w:r w:rsidRPr="00FC1B8A">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r w:rsidRPr="00FC1B8A">
              <w:rPr>
                <w:rFonts w:ascii="Verdana" w:eastAsia="Calibri" w:hAnsi="Verdana"/>
              </w:rPr>
              <w:t>:</w:t>
            </w:r>
          </w:p>
          <w:p w14:paraId="79F1C8A5" w14:textId="77777777" w:rsidR="006129DF" w:rsidRPr="00FC1B8A" w:rsidRDefault="006129DF" w:rsidP="00FF19FA">
            <w:pPr>
              <w:jc w:val="both"/>
              <w:rPr>
                <w:rFonts w:ascii="Verdana" w:eastAsia="Calibri" w:hAnsi="Verdana"/>
                <w:b/>
                <w:bCs/>
              </w:rPr>
            </w:pPr>
          </w:p>
          <w:p w14:paraId="1B32EEFA" w14:textId="4BAB4C90" w:rsidR="006129DF" w:rsidRPr="00FC1B8A" w:rsidRDefault="006129DF" w:rsidP="00FF19FA">
            <w:pPr>
              <w:pStyle w:val="Betarp"/>
              <w:jc w:val="both"/>
              <w:rPr>
                <w:rFonts w:ascii="Verdana" w:hAnsi="Verdana"/>
                <w:b/>
                <w:bCs/>
                <w:szCs w:val="24"/>
              </w:rPr>
            </w:pPr>
            <w:hyperlink r:id="rId15" w:history="1">
              <w:r w:rsidRPr="00FC1B8A">
                <w:rPr>
                  <w:rStyle w:val="Hipersaitas"/>
                  <w:rFonts w:ascii="Verdana" w:hAnsi="Verdana"/>
                  <w:szCs w:val="24"/>
                </w:rPr>
                <w:t>https://vpt.lrv.lt/lt/nuorodos/kiti-duomenys/powerbi/melaginga-informacija-pateikusiu-tiekeju-sarasas-3/</w:t>
              </w:r>
            </w:hyperlink>
          </w:p>
        </w:tc>
      </w:tr>
      <w:tr w:rsidR="00A83E64" w:rsidRPr="00FC1B8A"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FC1B8A" w:rsidRDefault="007A488C" w:rsidP="00FF19FA">
            <w:pPr>
              <w:pStyle w:val="Betarp"/>
              <w:suppressAutoHyphens w:val="0"/>
              <w:autoSpaceDN/>
              <w:textAlignment w:val="auto"/>
              <w:rPr>
                <w:rFonts w:ascii="Verdana" w:hAnsi="Verdana"/>
                <w:szCs w:val="24"/>
              </w:rPr>
            </w:pPr>
            <w:r w:rsidRPr="00FC1B8A">
              <w:rPr>
                <w:rFonts w:ascii="Verdana" w:hAnsi="Verdana"/>
                <w:szCs w:val="24"/>
              </w:rPr>
              <w:t>3.4.</w:t>
            </w:r>
            <w:r w:rsidR="006129DF" w:rsidRPr="00FC1B8A">
              <w:rPr>
                <w:rFonts w:ascii="Verdana" w:hAnsi="Verdana"/>
                <w:szCs w:val="24"/>
              </w:rPr>
              <w:t>8</w:t>
            </w:r>
            <w:r w:rsidRPr="00FC1B8A">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FC1B8A" w:rsidRDefault="007A488C" w:rsidP="00FF19FA">
            <w:pPr>
              <w:pStyle w:val="Betarp"/>
              <w:jc w:val="both"/>
              <w:rPr>
                <w:rFonts w:ascii="Verdana" w:hAnsi="Verdana"/>
                <w:b/>
                <w:bCs/>
                <w:szCs w:val="24"/>
              </w:rPr>
            </w:pPr>
            <w:r w:rsidRPr="00FC1B8A">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FC1B8A" w:rsidRDefault="007A488C" w:rsidP="00FF19FA">
            <w:pPr>
              <w:pStyle w:val="Betarp"/>
              <w:jc w:val="both"/>
              <w:rPr>
                <w:rFonts w:ascii="Verdana" w:eastAsia="Yu Mincho" w:hAnsi="Verdana"/>
                <w:b/>
                <w:bCs/>
                <w:szCs w:val="24"/>
              </w:rPr>
            </w:pPr>
            <w:r w:rsidRPr="00FC1B8A">
              <w:rPr>
                <w:rFonts w:ascii="Verdana" w:eastAsia="Yu Mincho" w:hAnsi="Verdana"/>
                <w:b/>
                <w:bCs/>
                <w:szCs w:val="24"/>
              </w:rPr>
              <w:t>VPĮ 46 straipsnio 4 dalies 5 punktas</w:t>
            </w:r>
          </w:p>
          <w:p w14:paraId="0D0BAAEC" w14:textId="77777777" w:rsidR="007A488C" w:rsidRPr="00FC1B8A" w:rsidRDefault="007A488C" w:rsidP="00FF19FA">
            <w:pPr>
              <w:pStyle w:val="Betarp"/>
              <w:jc w:val="both"/>
              <w:rPr>
                <w:rFonts w:ascii="Verdana" w:eastAsia="Yu Mincho" w:hAnsi="Verdana"/>
                <w:szCs w:val="24"/>
              </w:rPr>
            </w:pPr>
          </w:p>
          <w:p w14:paraId="3A2C7258" w14:textId="01599353" w:rsidR="007A488C" w:rsidRPr="00FC1B8A" w:rsidRDefault="007A488C" w:rsidP="00FF19FA">
            <w:pPr>
              <w:pStyle w:val="Betarp"/>
              <w:jc w:val="both"/>
              <w:rPr>
                <w:rFonts w:ascii="Verdana" w:eastAsia="Yu Mincho" w:hAnsi="Verdana"/>
                <w:szCs w:val="24"/>
              </w:rPr>
            </w:pPr>
            <w:r w:rsidRPr="00FC1B8A">
              <w:rPr>
                <w:rFonts w:ascii="Verdana" w:eastAsia="Yu Mincho" w:hAnsi="Verdana"/>
                <w:szCs w:val="24"/>
              </w:rPr>
              <w:t>EBVPD</w:t>
            </w:r>
            <w:r w:rsidRPr="00FC1B8A">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FC1B8A" w:rsidRDefault="007A488C" w:rsidP="00FF19FA">
            <w:pPr>
              <w:pStyle w:val="Betarp"/>
              <w:jc w:val="both"/>
              <w:rPr>
                <w:rFonts w:ascii="Verdana" w:hAnsi="Verdana"/>
                <w:szCs w:val="24"/>
              </w:rPr>
            </w:pPr>
            <w:r w:rsidRPr="00FC1B8A">
              <w:rPr>
                <w:rFonts w:ascii="Verdana" w:hAnsi="Verdana"/>
                <w:szCs w:val="24"/>
              </w:rPr>
              <w:t>Iš Lietuvoje įsteigtų subjektų įrodančių dokumentų nereikalaujama. Užtenka pateikto EBVPD.</w:t>
            </w:r>
          </w:p>
        </w:tc>
      </w:tr>
      <w:tr w:rsidR="006129DF" w:rsidRPr="00FC1B8A"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FC1B8A" w:rsidRDefault="006129DF" w:rsidP="00FF19FA">
            <w:pPr>
              <w:pStyle w:val="Betarp"/>
              <w:suppressAutoHyphens w:val="0"/>
              <w:autoSpaceDN/>
              <w:textAlignment w:val="auto"/>
              <w:rPr>
                <w:rFonts w:ascii="Verdana" w:hAnsi="Verdana"/>
                <w:szCs w:val="24"/>
              </w:rPr>
            </w:pPr>
            <w:r w:rsidRPr="00FC1B8A">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FC1B8A" w:rsidRDefault="006129DF" w:rsidP="00FF19FA">
            <w:pPr>
              <w:jc w:val="both"/>
              <w:rPr>
                <w:rFonts w:ascii="Verdana" w:hAnsi="Verdana"/>
                <w:color w:val="auto"/>
              </w:rPr>
            </w:pPr>
            <w:r w:rsidRPr="00FC1B8A">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FC1B8A">
              <w:rPr>
                <w:rFonts w:ascii="Verdana" w:hAnsi="Verdana"/>
                <w:color w:val="auto"/>
              </w:rPr>
              <w:lastRenderedPageBreak/>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FC1B8A" w:rsidRDefault="006129DF" w:rsidP="00FF19FA">
            <w:pPr>
              <w:jc w:val="both"/>
              <w:rPr>
                <w:rFonts w:ascii="Verdana" w:hAnsi="Verdana"/>
                <w:color w:val="auto"/>
              </w:rPr>
            </w:pPr>
            <w:r w:rsidRPr="00FC1B8A">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FC1B8A" w:rsidRDefault="006129DF" w:rsidP="00FF19FA">
            <w:pPr>
              <w:pStyle w:val="Betarp"/>
              <w:jc w:val="both"/>
              <w:rPr>
                <w:rFonts w:ascii="Verdana" w:eastAsia="Yu Mincho" w:hAnsi="Verdana"/>
                <w:b/>
                <w:bCs/>
                <w:szCs w:val="24"/>
              </w:rPr>
            </w:pPr>
            <w:r w:rsidRPr="00FC1B8A">
              <w:rPr>
                <w:rFonts w:ascii="Verdana" w:eastAsia="Yu Mincho" w:hAnsi="Verdana"/>
                <w:b/>
                <w:bCs/>
                <w:szCs w:val="24"/>
              </w:rPr>
              <w:lastRenderedPageBreak/>
              <w:t>VPĮ 46 straipsnio 4 dalies 6 punktas</w:t>
            </w:r>
          </w:p>
          <w:p w14:paraId="2CF21215" w14:textId="77777777" w:rsidR="006129DF" w:rsidRPr="00FC1B8A" w:rsidRDefault="006129DF" w:rsidP="00FF19FA">
            <w:pPr>
              <w:pStyle w:val="Betarp"/>
              <w:jc w:val="both"/>
              <w:rPr>
                <w:rFonts w:ascii="Verdana" w:eastAsia="Yu Mincho" w:hAnsi="Verdana"/>
                <w:szCs w:val="24"/>
              </w:rPr>
            </w:pPr>
          </w:p>
          <w:p w14:paraId="10B8B259" w14:textId="3E277FD2" w:rsidR="006129DF" w:rsidRPr="00FC1B8A" w:rsidRDefault="006129DF" w:rsidP="00FF19FA">
            <w:pPr>
              <w:pStyle w:val="Betarp"/>
              <w:jc w:val="both"/>
              <w:rPr>
                <w:rFonts w:ascii="Verdana" w:eastAsia="Yu Mincho" w:hAnsi="Verdana"/>
                <w:szCs w:val="24"/>
              </w:rPr>
            </w:pPr>
            <w:r w:rsidRPr="00FC1B8A">
              <w:rPr>
                <w:rFonts w:ascii="Verdana" w:eastAsia="Yu Mincho" w:hAnsi="Verdana"/>
                <w:szCs w:val="24"/>
              </w:rPr>
              <w:t>EBVPD</w:t>
            </w:r>
            <w:r w:rsidRPr="00FC1B8A">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FC1B8A" w:rsidRDefault="006129DF" w:rsidP="00FF19FA">
            <w:pPr>
              <w:jc w:val="both"/>
              <w:rPr>
                <w:rFonts w:ascii="Verdana" w:eastAsia="Calibri" w:hAnsi="Verdana"/>
              </w:rPr>
            </w:pPr>
            <w:r w:rsidRPr="00FC1B8A">
              <w:rPr>
                <w:rFonts w:ascii="Verdana" w:eastAsia="Calibri" w:hAnsi="Verdana"/>
              </w:rPr>
              <w:t>Iš Lietuvoje įsteigtų subjektų įrodančių dokumentų nereikalaujama. Užtenka pateikto EBVPD.</w:t>
            </w:r>
          </w:p>
          <w:p w14:paraId="575042E9" w14:textId="77777777" w:rsidR="006129DF" w:rsidRPr="00FC1B8A" w:rsidRDefault="006129DF" w:rsidP="00FF19FA">
            <w:pPr>
              <w:jc w:val="both"/>
              <w:rPr>
                <w:rFonts w:ascii="Verdana" w:eastAsia="Calibri" w:hAnsi="Verdana"/>
                <w:b/>
                <w:bCs/>
              </w:rPr>
            </w:pPr>
          </w:p>
          <w:p w14:paraId="3D23BC9C" w14:textId="77777777" w:rsidR="006129DF" w:rsidRPr="00FC1B8A" w:rsidRDefault="006129DF" w:rsidP="00FF19FA">
            <w:pPr>
              <w:jc w:val="both"/>
              <w:rPr>
                <w:rFonts w:ascii="Verdana" w:eastAsia="Calibri" w:hAnsi="Verdana"/>
                <w:b/>
                <w:bCs/>
              </w:rPr>
            </w:pPr>
            <w:r w:rsidRPr="00FC1B8A">
              <w:rPr>
                <w:rFonts w:ascii="Verdana" w:eastAsia="Calibri" w:hAnsi="Verdana"/>
                <w:b/>
                <w:bCs/>
              </w:rPr>
              <w:t xml:space="preserve">Priimant sprendimus dėl tiekėjo pašalinimo iš pirkimo procedūros šiame punkte nurodytu </w:t>
            </w:r>
            <w:r w:rsidRPr="00FC1B8A">
              <w:rPr>
                <w:rFonts w:ascii="Verdana" w:eastAsia="Calibri" w:hAnsi="Verdana"/>
                <w:b/>
                <w:bCs/>
              </w:rPr>
              <w:lastRenderedPageBreak/>
              <w:t>pašalinimo pagrindu, gali būti atsižvelgiama į pagal VPĮ 91 straipsnį skelbiamą informaciją:</w:t>
            </w:r>
          </w:p>
          <w:p w14:paraId="1F078FF4" w14:textId="77777777" w:rsidR="006129DF" w:rsidRPr="00FC1B8A" w:rsidRDefault="006129DF" w:rsidP="00FF19FA">
            <w:pPr>
              <w:jc w:val="both"/>
              <w:rPr>
                <w:rFonts w:ascii="Verdana" w:eastAsia="Calibri" w:hAnsi="Verdana"/>
              </w:rPr>
            </w:pPr>
          </w:p>
          <w:p w14:paraId="002A50F9" w14:textId="7E53F1C4" w:rsidR="006129DF" w:rsidRPr="00FC1B8A" w:rsidRDefault="006129DF" w:rsidP="00FF19FA">
            <w:pPr>
              <w:pStyle w:val="Betarp"/>
              <w:jc w:val="both"/>
              <w:rPr>
                <w:rStyle w:val="Hipersaitas"/>
                <w:rFonts w:ascii="Verdana" w:hAnsi="Verdana"/>
                <w:szCs w:val="24"/>
              </w:rPr>
            </w:pPr>
            <w:hyperlink r:id="rId16" w:history="1">
              <w:r w:rsidRPr="00FC1B8A">
                <w:rPr>
                  <w:rStyle w:val="Hipersaitas"/>
                  <w:rFonts w:ascii="Verdana" w:hAnsi="Verdana"/>
                  <w:szCs w:val="24"/>
                </w:rPr>
                <w:t>https://vpt.lrv.lt/lt/nuorodos/kiti-duomenys/powerbi/nepatikimi-tiekejai-1/</w:t>
              </w:r>
            </w:hyperlink>
          </w:p>
          <w:p w14:paraId="7270FEF3" w14:textId="77777777" w:rsidR="006129DF" w:rsidRPr="00FC1B8A" w:rsidRDefault="006129DF" w:rsidP="00FF19FA">
            <w:pPr>
              <w:jc w:val="both"/>
              <w:rPr>
                <w:rFonts w:ascii="Verdana" w:eastAsia="Calibri" w:hAnsi="Verdana"/>
              </w:rPr>
            </w:pPr>
          </w:p>
          <w:p w14:paraId="54E17BF3" w14:textId="73F1ADB5" w:rsidR="006129DF" w:rsidRPr="00FC1B8A" w:rsidRDefault="006129DF" w:rsidP="00FF19FA">
            <w:pPr>
              <w:pStyle w:val="Betarp"/>
              <w:jc w:val="both"/>
              <w:rPr>
                <w:rFonts w:ascii="Verdana" w:hAnsi="Verdana"/>
                <w:szCs w:val="24"/>
              </w:rPr>
            </w:pPr>
            <w:hyperlink r:id="rId17" w:history="1">
              <w:r w:rsidRPr="00FC1B8A">
                <w:rPr>
                  <w:rStyle w:val="Hipersaitas"/>
                  <w:rFonts w:ascii="Verdana" w:hAnsi="Verdana" w:cstheme="minorBidi"/>
                  <w:szCs w:val="24"/>
                </w:rPr>
                <w:t>https://vpt.lrv.lt/pasalinimo-pagrindai-1/nepatikimu-koncesininku-sarasas-1/</w:t>
              </w:r>
            </w:hyperlink>
          </w:p>
        </w:tc>
      </w:tr>
      <w:tr w:rsidR="007B7BBE" w:rsidRPr="00FC1B8A"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FC1B8A" w:rsidRDefault="007B7BBE" w:rsidP="00FF19FA">
            <w:pPr>
              <w:pStyle w:val="Betarp"/>
              <w:suppressAutoHyphens w:val="0"/>
              <w:autoSpaceDN/>
              <w:textAlignment w:val="auto"/>
              <w:rPr>
                <w:rFonts w:ascii="Verdana" w:hAnsi="Verdana"/>
                <w:szCs w:val="24"/>
              </w:rPr>
            </w:pPr>
            <w:r w:rsidRPr="00FC1B8A">
              <w:rPr>
                <w:rFonts w:ascii="Verdana" w:hAnsi="Verdana"/>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FC1B8A" w:rsidRDefault="007B7BBE" w:rsidP="00FF19FA">
            <w:pPr>
              <w:pStyle w:val="Betarp"/>
              <w:jc w:val="both"/>
              <w:rPr>
                <w:rFonts w:ascii="Verdana" w:hAnsi="Verdana"/>
                <w:szCs w:val="24"/>
              </w:rPr>
            </w:pPr>
            <w:r w:rsidRPr="00FC1B8A">
              <w:rPr>
                <w:rFonts w:ascii="Verdana" w:hAnsi="Verdana"/>
                <w:szCs w:val="24"/>
              </w:rPr>
              <w:t>Tiekėjas yra padaręs rimtą profesinį pažeidimą, dėl kurio perkančioji organizacija abejoja tiekėjo sąžiningumu, kai jis</w:t>
            </w:r>
            <w:bookmarkStart w:id="15" w:name="part_030e6c6c64ba4f96a23474e439d1b80c"/>
            <w:bookmarkEnd w:id="15"/>
            <w:r w:rsidRPr="00FC1B8A">
              <w:rPr>
                <w:rFonts w:ascii="Verdana" w:hAnsi="Verdana"/>
                <w:szCs w:val="24"/>
              </w:rPr>
              <w:t xml:space="preserve"> yra padaręs finansinės atskaitomybės ir audito teisės </w:t>
            </w:r>
            <w:r w:rsidRPr="00FC1B8A">
              <w:rPr>
                <w:rFonts w:ascii="Verdana" w:hAnsi="Verdana"/>
                <w:szCs w:val="24"/>
              </w:rPr>
              <w:lastRenderedPageBreak/>
              <w:t>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FC1B8A" w:rsidRDefault="007B7BBE" w:rsidP="00FF19FA">
            <w:pPr>
              <w:pStyle w:val="Betarp"/>
              <w:jc w:val="both"/>
              <w:rPr>
                <w:rFonts w:ascii="Verdana" w:eastAsia="Yu Mincho" w:hAnsi="Verdana"/>
                <w:b/>
                <w:bCs/>
                <w:szCs w:val="24"/>
              </w:rPr>
            </w:pPr>
            <w:r w:rsidRPr="00FC1B8A">
              <w:rPr>
                <w:rFonts w:ascii="Verdana" w:eastAsia="Yu Mincho" w:hAnsi="Verdana"/>
                <w:b/>
                <w:bCs/>
                <w:szCs w:val="24"/>
              </w:rPr>
              <w:lastRenderedPageBreak/>
              <w:t>VPĮ 46 straipsnio 4 dalies 7 punkto a papunktis</w:t>
            </w:r>
          </w:p>
          <w:p w14:paraId="1A648B2B" w14:textId="77777777" w:rsidR="007B7BBE" w:rsidRPr="00FC1B8A" w:rsidRDefault="007B7BBE" w:rsidP="00FF19FA">
            <w:pPr>
              <w:pStyle w:val="Betarp"/>
              <w:jc w:val="both"/>
              <w:rPr>
                <w:rFonts w:ascii="Verdana" w:eastAsia="Yu Mincho" w:hAnsi="Verdana"/>
                <w:szCs w:val="24"/>
              </w:rPr>
            </w:pPr>
          </w:p>
          <w:p w14:paraId="1E3BB15D" w14:textId="77777777" w:rsidR="007B7BBE" w:rsidRPr="00FC1B8A" w:rsidRDefault="007B7BBE" w:rsidP="00FF19FA">
            <w:pPr>
              <w:pStyle w:val="Betarp"/>
              <w:jc w:val="both"/>
              <w:rPr>
                <w:rFonts w:ascii="Verdana" w:eastAsia="Yu Mincho" w:hAnsi="Verdana"/>
                <w:szCs w:val="24"/>
              </w:rPr>
            </w:pPr>
            <w:r w:rsidRPr="00FC1B8A">
              <w:rPr>
                <w:rFonts w:ascii="Verdana" w:eastAsia="Yu Mincho" w:hAnsi="Verdana"/>
                <w:szCs w:val="24"/>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FC1B8A" w:rsidRDefault="007B7BBE" w:rsidP="00FF19FA">
            <w:pPr>
              <w:jc w:val="both"/>
              <w:rPr>
                <w:rFonts w:ascii="Verdana" w:eastAsia="Calibri" w:hAnsi="Verdana"/>
              </w:rPr>
            </w:pPr>
            <w:r w:rsidRPr="00FC1B8A">
              <w:rPr>
                <w:rFonts w:ascii="Verdana" w:eastAsia="Calibri" w:hAnsi="Verdana"/>
              </w:rPr>
              <w:lastRenderedPageBreak/>
              <w:t xml:space="preserve">Iš Lietuvoje įsteigtų subjektų įrodančių dokumentų nereikalaujama. Užtenka pateikto EBVPD. </w:t>
            </w:r>
          </w:p>
          <w:p w14:paraId="36C0098E" w14:textId="5C4794D1" w:rsidR="007B7BBE" w:rsidRPr="00FC1B8A" w:rsidRDefault="007B7BBE" w:rsidP="00FF19FA">
            <w:pPr>
              <w:jc w:val="both"/>
              <w:rPr>
                <w:rFonts w:ascii="Verdana" w:eastAsia="Calibri" w:hAnsi="Verdana"/>
              </w:rPr>
            </w:pPr>
            <w:r w:rsidRPr="00FC1B8A">
              <w:rPr>
                <w:rFonts w:ascii="Verdana" w:eastAsia="Calibri" w:hAnsi="Verdana"/>
              </w:rPr>
              <w:lastRenderedPageBreak/>
              <w:t>Priimant sprendimus dėl tiekėjo pašalinimo iš pirkimo procedūros šiame punkte nurodytu pašalinimo pagrindu, be kita ko, atsižvelgiama į</w:t>
            </w:r>
            <w:r w:rsidRPr="00FC1B8A">
              <w:rPr>
                <w:rFonts w:ascii="Verdana" w:eastAsia="Calibri" w:hAnsi="Verdana"/>
                <w:b/>
                <w:bCs/>
              </w:rPr>
              <w:t xml:space="preserve"> </w:t>
            </w:r>
            <w:r w:rsidRPr="00FC1B8A">
              <w:rPr>
                <w:rFonts w:ascii="Verdana" w:eastAsia="Calibri" w:hAnsi="Verdana"/>
              </w:rPr>
              <w:t xml:space="preserve">nacionalinėje duomenų bazėje adresu: </w:t>
            </w:r>
            <w:hyperlink r:id="rId18" w:history="1">
              <w:r w:rsidRPr="00FC1B8A">
                <w:rPr>
                  <w:rStyle w:val="Hipersaitas"/>
                  <w:rFonts w:ascii="Verdana" w:eastAsia="Calibri" w:hAnsi="Verdana"/>
                </w:rPr>
                <w:t>https://www.registrucentras.lt/jar/p/index.php</w:t>
              </w:r>
            </w:hyperlink>
          </w:p>
          <w:p w14:paraId="003B7005" w14:textId="77777777" w:rsidR="007B7BBE" w:rsidRPr="00FC1B8A" w:rsidRDefault="007B7BBE" w:rsidP="00FF19FA">
            <w:pPr>
              <w:jc w:val="both"/>
              <w:rPr>
                <w:rFonts w:ascii="Verdana" w:eastAsia="Calibri" w:hAnsi="Verdana"/>
              </w:rPr>
            </w:pPr>
            <w:r w:rsidRPr="00FC1B8A">
              <w:rPr>
                <w:rFonts w:ascii="Verdana" w:eastAsia="Calibri" w:hAnsi="Verdana"/>
              </w:rPr>
              <w:t>paskelbtą informaciją, taip pat į šiame informaciniame pranešime pateiktą informaciją:</w:t>
            </w:r>
          </w:p>
          <w:p w14:paraId="4AE5FE29" w14:textId="034524B8" w:rsidR="007B7BBE" w:rsidRPr="00FC1B8A" w:rsidRDefault="007B7BBE" w:rsidP="00FF19FA">
            <w:pPr>
              <w:pStyle w:val="Betarp"/>
              <w:jc w:val="both"/>
              <w:rPr>
                <w:rFonts w:ascii="Verdana" w:hAnsi="Verdana"/>
                <w:b/>
                <w:bCs/>
                <w:szCs w:val="24"/>
              </w:rPr>
            </w:pPr>
            <w:hyperlink r:id="rId19" w:history="1">
              <w:r w:rsidRPr="00FC1B8A">
                <w:rPr>
                  <w:rStyle w:val="Hipersaitas"/>
                  <w:rFonts w:ascii="Verdana" w:hAnsi="Verdana"/>
                  <w:szCs w:val="24"/>
                </w:rPr>
                <w:t>https://vpt.lrv.lt/lt/naujienos-3/finansiniu-ataskaitu-nepateikimas-gali-tapti-kliutimi-dalyvauti-viesuosiuose-pirkimuose</w:t>
              </w:r>
            </w:hyperlink>
            <w:r w:rsidRPr="00FC1B8A">
              <w:rPr>
                <w:rFonts w:ascii="Verdana" w:hAnsi="Verdana"/>
                <w:szCs w:val="24"/>
              </w:rPr>
              <w:t xml:space="preserve">. </w:t>
            </w:r>
          </w:p>
        </w:tc>
      </w:tr>
      <w:tr w:rsidR="007B7BBE" w:rsidRPr="00FC1B8A"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FC1B8A" w:rsidRDefault="007B7BBE" w:rsidP="00FF19FA">
            <w:pPr>
              <w:pStyle w:val="Betarp"/>
              <w:suppressAutoHyphens w:val="0"/>
              <w:autoSpaceDN/>
              <w:textAlignment w:val="auto"/>
              <w:rPr>
                <w:rFonts w:ascii="Verdana" w:hAnsi="Verdana"/>
                <w:szCs w:val="24"/>
              </w:rPr>
            </w:pPr>
            <w:r w:rsidRPr="00FC1B8A">
              <w:rPr>
                <w:rFonts w:ascii="Verdana" w:hAnsi="Verdana"/>
                <w:szCs w:val="24"/>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FC1B8A" w:rsidRDefault="007B7BBE" w:rsidP="00FF19FA">
            <w:pPr>
              <w:pStyle w:val="Betarp"/>
              <w:jc w:val="both"/>
              <w:rPr>
                <w:rFonts w:ascii="Verdana" w:hAnsi="Verdana"/>
                <w:b/>
                <w:bCs/>
                <w:szCs w:val="24"/>
              </w:rPr>
            </w:pPr>
            <w:r w:rsidRPr="00FC1B8A">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C1B8A">
              <w:rPr>
                <w:rFonts w:ascii="Verdana" w:hAnsi="Verdana"/>
                <w:szCs w:val="24"/>
                <w:vertAlign w:val="superscript"/>
              </w:rPr>
              <w:t>1</w:t>
            </w:r>
            <w:r w:rsidRPr="00FC1B8A">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FC1B8A" w:rsidRDefault="007B7BBE" w:rsidP="00FF19FA">
            <w:pPr>
              <w:pStyle w:val="Betarp"/>
              <w:jc w:val="both"/>
              <w:rPr>
                <w:rFonts w:ascii="Verdana" w:eastAsia="Yu Mincho" w:hAnsi="Verdana"/>
                <w:b/>
                <w:bCs/>
                <w:szCs w:val="24"/>
              </w:rPr>
            </w:pPr>
            <w:r w:rsidRPr="00FC1B8A">
              <w:rPr>
                <w:rFonts w:ascii="Verdana" w:eastAsia="Yu Mincho" w:hAnsi="Verdana"/>
                <w:b/>
                <w:bCs/>
                <w:szCs w:val="24"/>
              </w:rPr>
              <w:t>VPĮ 46 straipsnio 4 dalies 7 punkto b papunktis</w:t>
            </w:r>
          </w:p>
          <w:p w14:paraId="5E553806" w14:textId="77777777" w:rsidR="007B7BBE" w:rsidRPr="00FC1B8A" w:rsidRDefault="007B7BBE" w:rsidP="00FF19FA">
            <w:pPr>
              <w:pStyle w:val="Betarp"/>
              <w:jc w:val="both"/>
              <w:rPr>
                <w:rFonts w:ascii="Verdana" w:eastAsia="Yu Mincho" w:hAnsi="Verdana"/>
                <w:szCs w:val="24"/>
              </w:rPr>
            </w:pPr>
          </w:p>
          <w:p w14:paraId="06531AB8" w14:textId="77777777" w:rsidR="007B7BBE" w:rsidRPr="00FC1B8A" w:rsidRDefault="007B7BBE" w:rsidP="00FF19FA">
            <w:pPr>
              <w:pStyle w:val="Betarp"/>
              <w:jc w:val="both"/>
              <w:rPr>
                <w:rFonts w:ascii="Verdana" w:eastAsia="Yu Mincho" w:hAnsi="Verdana"/>
                <w:szCs w:val="24"/>
              </w:rPr>
            </w:pPr>
            <w:r w:rsidRPr="00FC1B8A">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FC1B8A" w:rsidRDefault="007B7BBE" w:rsidP="00FF19FA">
            <w:pPr>
              <w:pStyle w:val="Betarp"/>
              <w:jc w:val="both"/>
              <w:rPr>
                <w:rFonts w:ascii="Verdana" w:hAnsi="Verdana"/>
                <w:szCs w:val="24"/>
              </w:rPr>
            </w:pPr>
            <w:r w:rsidRPr="00FC1B8A">
              <w:rPr>
                <w:rFonts w:ascii="Verdana" w:hAnsi="Verdana"/>
                <w:szCs w:val="24"/>
              </w:rPr>
              <w:t>Iš Lietuvoje įsteigtų subjektų įrodančių dokumentų nereikalaujama. Užtenka pateikto EBVPD.</w:t>
            </w:r>
          </w:p>
          <w:p w14:paraId="2C6FFDDD" w14:textId="77777777" w:rsidR="007B7BBE" w:rsidRPr="00FC1B8A" w:rsidRDefault="007B7BBE" w:rsidP="00FF19FA">
            <w:pPr>
              <w:pStyle w:val="Betarp"/>
              <w:jc w:val="both"/>
              <w:rPr>
                <w:rFonts w:ascii="Verdana" w:hAnsi="Verdana"/>
                <w:b/>
                <w:bCs/>
                <w:szCs w:val="24"/>
              </w:rPr>
            </w:pPr>
          </w:p>
          <w:p w14:paraId="5F6AE2FF" w14:textId="6F301044" w:rsidR="007B7BBE" w:rsidRPr="00FC1B8A" w:rsidRDefault="007B7BBE" w:rsidP="00FF19FA">
            <w:pPr>
              <w:pStyle w:val="Betarp"/>
              <w:jc w:val="both"/>
              <w:rPr>
                <w:rFonts w:ascii="Verdana" w:hAnsi="Verdana"/>
                <w:b/>
                <w:bCs/>
                <w:szCs w:val="24"/>
              </w:rPr>
            </w:pPr>
            <w:r w:rsidRPr="00FC1B8A">
              <w:rPr>
                <w:rFonts w:ascii="Verdana" w:hAnsi="Verdana"/>
                <w:szCs w:val="24"/>
              </w:rPr>
              <w:t>Priimant sprendimus dėl tiekėjo pašalinimo iš pirkimo procedūros šiame punkte nurodytu pašalinimo pagrindu, be kita ko, atsižvelgiama į</w:t>
            </w:r>
            <w:r w:rsidRPr="00FC1B8A">
              <w:rPr>
                <w:rFonts w:ascii="Verdana" w:hAnsi="Verdana"/>
                <w:b/>
                <w:bCs/>
                <w:szCs w:val="24"/>
              </w:rPr>
              <w:t xml:space="preserve"> </w:t>
            </w:r>
            <w:r w:rsidRPr="00FC1B8A">
              <w:rPr>
                <w:rFonts w:ascii="Verdana" w:hAnsi="Verdana"/>
                <w:szCs w:val="24"/>
              </w:rPr>
              <w:t xml:space="preserve">nacionalinėje duomenų bazėje adresu </w:t>
            </w:r>
            <w:hyperlink r:id="rId20" w:history="1">
              <w:r w:rsidRPr="00FC1B8A">
                <w:rPr>
                  <w:rStyle w:val="Hipersaitas"/>
                  <w:rFonts w:ascii="Verdana" w:hAnsi="Verdana"/>
                  <w:szCs w:val="24"/>
                </w:rPr>
                <w:t>https://www.vmi.lt/evmi/mokesciu-moketoju-informacija</w:t>
              </w:r>
            </w:hyperlink>
            <w:r w:rsidRPr="00FC1B8A">
              <w:rPr>
                <w:rFonts w:ascii="Verdana" w:hAnsi="Verdana"/>
                <w:szCs w:val="24"/>
              </w:rPr>
              <w:t xml:space="preserve"> skelbiamą informaciją.</w:t>
            </w:r>
          </w:p>
        </w:tc>
      </w:tr>
      <w:tr w:rsidR="007B7BBE" w:rsidRPr="00FC1B8A"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FC1B8A" w:rsidRDefault="007B7BBE" w:rsidP="00FF19FA">
            <w:pPr>
              <w:pStyle w:val="Betarp"/>
              <w:suppressAutoHyphens w:val="0"/>
              <w:autoSpaceDN/>
              <w:textAlignment w:val="auto"/>
              <w:rPr>
                <w:rFonts w:ascii="Verdana" w:hAnsi="Verdana"/>
                <w:szCs w:val="24"/>
              </w:rPr>
            </w:pPr>
            <w:r w:rsidRPr="00FC1B8A">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FC1B8A" w:rsidRDefault="007B7BBE" w:rsidP="00FF19FA">
            <w:pPr>
              <w:pStyle w:val="Betarp"/>
              <w:jc w:val="both"/>
              <w:rPr>
                <w:rFonts w:ascii="Verdana" w:hAnsi="Verdana"/>
                <w:szCs w:val="24"/>
              </w:rPr>
            </w:pPr>
            <w:r w:rsidRPr="00FC1B8A">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FC1B8A" w:rsidRDefault="007B7BBE" w:rsidP="00FF19FA">
            <w:pPr>
              <w:pStyle w:val="Betarp"/>
              <w:jc w:val="both"/>
              <w:rPr>
                <w:rFonts w:ascii="Verdana" w:eastAsia="Yu Mincho" w:hAnsi="Verdana"/>
                <w:b/>
                <w:bCs/>
                <w:szCs w:val="24"/>
              </w:rPr>
            </w:pPr>
            <w:r w:rsidRPr="00FC1B8A">
              <w:rPr>
                <w:rFonts w:ascii="Verdana" w:eastAsia="Yu Mincho" w:hAnsi="Verdana"/>
                <w:b/>
                <w:bCs/>
                <w:szCs w:val="24"/>
              </w:rPr>
              <w:t>VPĮ 46 straipsnio 4 dalies 7 punkto c papunktis</w:t>
            </w:r>
          </w:p>
          <w:p w14:paraId="4ED3C83B" w14:textId="77777777" w:rsidR="007B7BBE" w:rsidRPr="00FC1B8A" w:rsidRDefault="007B7BBE" w:rsidP="00FF19FA">
            <w:pPr>
              <w:pStyle w:val="Betarp"/>
              <w:jc w:val="both"/>
              <w:rPr>
                <w:rFonts w:ascii="Verdana" w:eastAsia="Yu Mincho" w:hAnsi="Verdana"/>
                <w:szCs w:val="24"/>
              </w:rPr>
            </w:pPr>
          </w:p>
          <w:p w14:paraId="2DB5681C" w14:textId="77777777" w:rsidR="007B7BBE" w:rsidRPr="00FC1B8A" w:rsidRDefault="007B7BBE" w:rsidP="00FF19FA">
            <w:pPr>
              <w:pStyle w:val="Betarp"/>
              <w:jc w:val="both"/>
              <w:rPr>
                <w:rFonts w:ascii="Verdana" w:eastAsia="Yu Mincho" w:hAnsi="Verdana"/>
                <w:szCs w:val="24"/>
              </w:rPr>
            </w:pPr>
            <w:r w:rsidRPr="00FC1B8A">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FC1B8A" w:rsidRDefault="007B7BBE" w:rsidP="00FF19FA">
            <w:pPr>
              <w:pStyle w:val="Betarp"/>
              <w:jc w:val="both"/>
              <w:rPr>
                <w:rFonts w:ascii="Verdana" w:hAnsi="Verdana"/>
                <w:szCs w:val="24"/>
              </w:rPr>
            </w:pPr>
            <w:r w:rsidRPr="00FC1B8A">
              <w:rPr>
                <w:rFonts w:ascii="Verdana" w:hAnsi="Verdana"/>
                <w:szCs w:val="24"/>
              </w:rPr>
              <w:t>Iš Lietuvoje įsteigtų subjektų įrodančių dokumentų nereikalaujama. Užtenka pateikto EBVPD.</w:t>
            </w:r>
          </w:p>
          <w:p w14:paraId="5FD0392F" w14:textId="77777777" w:rsidR="007B7BBE" w:rsidRPr="00FC1B8A" w:rsidRDefault="007B7BBE" w:rsidP="00FF19FA">
            <w:pPr>
              <w:pStyle w:val="Betarp"/>
              <w:jc w:val="both"/>
              <w:rPr>
                <w:rFonts w:ascii="Verdana" w:hAnsi="Verdana"/>
                <w:szCs w:val="24"/>
              </w:rPr>
            </w:pPr>
          </w:p>
          <w:p w14:paraId="522EB21D" w14:textId="39D67410" w:rsidR="007B7BBE" w:rsidRPr="00FC1B8A" w:rsidRDefault="007B7BBE" w:rsidP="00FF19FA">
            <w:pPr>
              <w:jc w:val="both"/>
              <w:rPr>
                <w:rFonts w:ascii="Verdana" w:hAnsi="Verdana"/>
                <w:b/>
                <w:bCs/>
                <w:color w:val="auto"/>
              </w:rPr>
            </w:pPr>
            <w:r w:rsidRPr="00FC1B8A">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4E01F4B4" w:rsidR="007B7BBE" w:rsidRPr="00FC1B8A" w:rsidRDefault="007B7BBE" w:rsidP="00FF19FA">
            <w:pPr>
              <w:jc w:val="both"/>
              <w:rPr>
                <w:rFonts w:ascii="Verdana" w:hAnsi="Verdana"/>
                <w:color w:val="auto"/>
              </w:rPr>
            </w:pPr>
            <w:hyperlink r:id="rId21" w:history="1">
              <w:r w:rsidRPr="00FC1B8A">
                <w:rPr>
                  <w:rStyle w:val="Hipersaitas"/>
                  <w:rFonts w:ascii="Verdana" w:hAnsi="Verdana"/>
                </w:rPr>
                <w:t>https://kt.gov.lt/lt/atviri-duomenys/diskvalifikavimas-is-viesuju-pirkimu</w:t>
              </w:r>
            </w:hyperlink>
            <w:r w:rsidRPr="00FC1B8A">
              <w:rPr>
                <w:rFonts w:ascii="Verdana" w:hAnsi="Verdana"/>
                <w:color w:val="auto"/>
              </w:rPr>
              <w:t xml:space="preserve"> skelbiamą informaciją.</w:t>
            </w:r>
          </w:p>
        </w:tc>
      </w:tr>
    </w:tbl>
    <w:p w14:paraId="51BFFA4B" w14:textId="77777777" w:rsidR="00752729" w:rsidRPr="00527F31" w:rsidRDefault="00752729" w:rsidP="00AC6584">
      <w:pPr>
        <w:tabs>
          <w:tab w:val="left" w:pos="709"/>
          <w:tab w:val="left" w:pos="851"/>
          <w:tab w:val="left" w:pos="1260"/>
        </w:tabs>
        <w:suppressAutoHyphens/>
        <w:jc w:val="both"/>
        <w:rPr>
          <w:rFonts w:ascii="Verdana" w:hAnsi="Verdana"/>
          <w:color w:val="000000"/>
          <w:lang w:eastAsia="lt-LT"/>
        </w:rPr>
      </w:pPr>
    </w:p>
    <w:p w14:paraId="4572BB1B" w14:textId="2652AAB3" w:rsidR="00DE1C9A" w:rsidRDefault="00B6726C" w:rsidP="00AC6584">
      <w:pPr>
        <w:pStyle w:val="Sraopastraipa"/>
        <w:numPr>
          <w:ilvl w:val="1"/>
          <w:numId w:val="25"/>
        </w:numPr>
        <w:tabs>
          <w:tab w:val="left" w:pos="0"/>
          <w:tab w:val="left" w:pos="709"/>
          <w:tab w:val="left" w:pos="1418"/>
        </w:tabs>
        <w:suppressAutoHyphens/>
        <w:spacing w:after="0" w:line="240" w:lineRule="auto"/>
        <w:ind w:left="0" w:firstLine="709"/>
        <w:jc w:val="both"/>
        <w:rPr>
          <w:rFonts w:ascii="Verdana" w:hAnsi="Verdana"/>
          <w:sz w:val="24"/>
          <w:szCs w:val="24"/>
          <w:lang w:eastAsia="lt-LT"/>
        </w:rPr>
      </w:pPr>
      <w:r w:rsidRPr="00527F31">
        <w:rPr>
          <w:rFonts w:ascii="Verdana" w:hAnsi="Verdana"/>
          <w:sz w:val="24"/>
          <w:szCs w:val="24"/>
          <w:lang w:eastAsia="lt-LT"/>
        </w:rPr>
        <w:t>Tiekėj</w:t>
      </w:r>
      <w:r w:rsidR="00137D19" w:rsidRPr="00527F31">
        <w:rPr>
          <w:rFonts w:ascii="Verdana" w:hAnsi="Verdana"/>
          <w:sz w:val="24"/>
          <w:szCs w:val="24"/>
          <w:lang w:eastAsia="lt-LT"/>
        </w:rPr>
        <w:t>ams</w:t>
      </w:r>
      <w:r w:rsidRPr="00527F31">
        <w:rPr>
          <w:rFonts w:ascii="Verdana" w:hAnsi="Verdana"/>
          <w:sz w:val="24"/>
          <w:szCs w:val="24"/>
          <w:lang w:eastAsia="lt-LT"/>
        </w:rPr>
        <w:t xml:space="preserve"> kvalifikacijos reikalavimai</w:t>
      </w:r>
      <w:r w:rsidR="00137D19" w:rsidRPr="00527F31">
        <w:rPr>
          <w:rFonts w:ascii="Verdana" w:hAnsi="Verdana"/>
          <w:sz w:val="24"/>
          <w:szCs w:val="24"/>
          <w:lang w:eastAsia="lt-LT"/>
        </w:rPr>
        <w:t xml:space="preserve"> ne</w:t>
      </w:r>
      <w:r w:rsidR="00176FBE" w:rsidRPr="00527F31">
        <w:rPr>
          <w:rFonts w:ascii="Verdana" w:hAnsi="Verdana"/>
          <w:sz w:val="24"/>
          <w:szCs w:val="24"/>
          <w:lang w:eastAsia="lt-LT"/>
        </w:rPr>
        <w:t>taikomi</w:t>
      </w:r>
      <w:r w:rsidR="00137D19" w:rsidRPr="00527F31">
        <w:rPr>
          <w:rFonts w:ascii="Verdana" w:hAnsi="Verdana"/>
          <w:sz w:val="24"/>
          <w:szCs w:val="24"/>
          <w:lang w:eastAsia="lt-LT"/>
        </w:rPr>
        <w:t>.</w:t>
      </w:r>
    </w:p>
    <w:p w14:paraId="47AD6A6F" w14:textId="30AAE7A7" w:rsidR="006A632A" w:rsidRPr="00AC6584" w:rsidRDefault="006A632A" w:rsidP="00AC6584">
      <w:pPr>
        <w:pStyle w:val="Sraopastraipa"/>
        <w:numPr>
          <w:ilvl w:val="1"/>
          <w:numId w:val="25"/>
        </w:numPr>
        <w:tabs>
          <w:tab w:val="left" w:pos="0"/>
          <w:tab w:val="left" w:pos="709"/>
          <w:tab w:val="left" w:pos="1418"/>
        </w:tabs>
        <w:suppressAutoHyphens/>
        <w:spacing w:after="0" w:line="240" w:lineRule="auto"/>
        <w:ind w:left="0" w:firstLine="709"/>
        <w:jc w:val="both"/>
        <w:rPr>
          <w:rFonts w:ascii="Verdana" w:hAnsi="Verdana"/>
          <w:sz w:val="24"/>
          <w:szCs w:val="24"/>
          <w:lang w:eastAsia="lt-LT"/>
        </w:rPr>
      </w:pPr>
      <w:r w:rsidRPr="00AC6584">
        <w:rPr>
          <w:rFonts w:ascii="Verdana" w:hAnsi="Verdana"/>
          <w:color w:val="00000A"/>
          <w:sz w:val="24"/>
          <w:szCs w:val="24"/>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w:t>
      </w:r>
      <w:r w:rsidR="009B748D" w:rsidRPr="00AC6584">
        <w:rPr>
          <w:rFonts w:ascii="Verdana" w:hAnsi="Verdana"/>
          <w:color w:val="00000A"/>
          <w:sz w:val="24"/>
          <w:szCs w:val="24"/>
        </w:rPr>
        <w:t>P</w:t>
      </w:r>
      <w:r w:rsidRPr="00AC6584">
        <w:rPr>
          <w:rFonts w:ascii="Verdana" w:hAnsi="Verdana"/>
          <w:color w:val="00000A"/>
          <w:sz w:val="24"/>
          <w:szCs w:val="24"/>
        </w:rPr>
        <w:t>erkančioji organizacija gali reikalauti iš tiekėjų tik turėdama pagrįstų abejonių dėl tiekėjų patikimumo), ar šio dalyvio kvalifikacija</w:t>
      </w:r>
      <w:r w:rsidR="009B748D" w:rsidRPr="00AC6584">
        <w:rPr>
          <w:rFonts w:ascii="Verdana" w:hAnsi="Verdana"/>
          <w:color w:val="00000A"/>
          <w:sz w:val="24"/>
          <w:szCs w:val="24"/>
        </w:rPr>
        <w:t xml:space="preserve">, jeigu reikalaujama, </w:t>
      </w:r>
      <w:r w:rsidRPr="00AC6584">
        <w:rPr>
          <w:rFonts w:ascii="Verdana" w:hAnsi="Verdana"/>
          <w:color w:val="00000A"/>
          <w:sz w:val="24"/>
          <w:szCs w:val="24"/>
        </w:rPr>
        <w:t xml:space="preserve"> atitinka pirkimo sąlygose nustatytus minimalius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527F31" w:rsidRDefault="006A632A">
      <w:pPr>
        <w:pStyle w:val="Sraopastraipa"/>
        <w:numPr>
          <w:ilvl w:val="1"/>
          <w:numId w:val="25"/>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pašalina tiekėją iš pirkimo procedūros pagal VPĮ 46 straipsnio 4 daly</w:t>
      </w:r>
      <w:r w:rsidR="00616EF9" w:rsidRPr="00527F31">
        <w:rPr>
          <w:rFonts w:ascii="Verdana" w:hAnsi="Verdana"/>
          <w:color w:val="00000A"/>
          <w:sz w:val="24"/>
          <w:szCs w:val="24"/>
        </w:rPr>
        <w:t>j</w:t>
      </w:r>
      <w:r w:rsidRPr="00527F31">
        <w:rPr>
          <w:rFonts w:ascii="Verdana" w:hAnsi="Verdana"/>
          <w:color w:val="00000A"/>
          <w:sz w:val="24"/>
          <w:szCs w:val="24"/>
        </w:rPr>
        <w:t xml:space="preserve">e nurodytus pašalinimo pagrindus ir tuo atveju, kai ji turi įtikinamų duomenų, kad tiekėjas yra įsteigtas arba dalyvauja pirkime vietoj </w:t>
      </w:r>
      <w:r w:rsidRPr="00527F31">
        <w:rPr>
          <w:rFonts w:ascii="Verdana" w:hAnsi="Verdana"/>
          <w:color w:val="00000A"/>
          <w:sz w:val="24"/>
          <w:szCs w:val="24"/>
        </w:rPr>
        <w:lastRenderedPageBreak/>
        <w:t>kito asmens, siekiant išvengti VPĮ 46 straipsnio 4 daly</w:t>
      </w:r>
      <w:r w:rsidR="00616EF9" w:rsidRPr="00527F31">
        <w:rPr>
          <w:rFonts w:ascii="Verdana" w:hAnsi="Verdana"/>
          <w:color w:val="00000A"/>
          <w:sz w:val="24"/>
          <w:szCs w:val="24"/>
        </w:rPr>
        <w:t>j</w:t>
      </w:r>
      <w:r w:rsidRPr="00527F31">
        <w:rPr>
          <w:rFonts w:ascii="Verdana" w:hAnsi="Verdana"/>
          <w:color w:val="00000A"/>
          <w:sz w:val="24"/>
          <w:szCs w:val="24"/>
        </w:rPr>
        <w:t>e nurodytų pašalinimo pagrindų taikymo.</w:t>
      </w:r>
    </w:p>
    <w:p w14:paraId="3C9AE066" w14:textId="023B615E" w:rsidR="006A632A" w:rsidRPr="00527F31" w:rsidRDefault="006A632A">
      <w:pPr>
        <w:pStyle w:val="Sraopastraipa"/>
        <w:numPr>
          <w:ilvl w:val="1"/>
          <w:numId w:val="25"/>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priimdama sprendimus dėl tiekėjo pašalinimo iš pirkimo procedūros VPĮ 46 straipsnio 4 daly</w:t>
      </w:r>
      <w:r w:rsidR="00616EF9" w:rsidRPr="00527F31">
        <w:rPr>
          <w:rFonts w:ascii="Verdana" w:hAnsi="Verdana"/>
          <w:color w:val="00000A"/>
          <w:sz w:val="24"/>
          <w:szCs w:val="24"/>
        </w:rPr>
        <w:t>j</w:t>
      </w:r>
      <w:r w:rsidRPr="00527F31">
        <w:rPr>
          <w:rFonts w:ascii="Verdana" w:hAnsi="Verdana"/>
          <w:color w:val="00000A"/>
          <w:sz w:val="24"/>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1C9F8EA9" w14:textId="35F28AA8" w:rsidR="006A632A" w:rsidRPr="00527F31" w:rsidRDefault="006A632A">
      <w:pPr>
        <w:pStyle w:val="Sraopastraipa"/>
        <w:numPr>
          <w:ilvl w:val="1"/>
          <w:numId w:val="25"/>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527F31">
        <w:rPr>
          <w:rFonts w:ascii="Verdana" w:hAnsi="Verdana"/>
          <w:color w:val="00000A"/>
          <w:sz w:val="24"/>
          <w:szCs w:val="24"/>
        </w:rPr>
        <w:t xml:space="preserve">3 ir </w:t>
      </w:r>
      <w:r w:rsidRPr="00527F31">
        <w:rPr>
          <w:rFonts w:ascii="Verdana" w:hAnsi="Verdana"/>
          <w:color w:val="00000A"/>
          <w:sz w:val="24"/>
          <w:szCs w:val="24"/>
        </w:rPr>
        <w:t>10 dalyje nustatytus atvejus (tačiau atsižvelgiant į VPĮ 46 straipsnio 11 ir 12 dalių nuostatas).</w:t>
      </w:r>
    </w:p>
    <w:p w14:paraId="3030A88F" w14:textId="10B744A6" w:rsidR="006A632A" w:rsidRPr="00527F31" w:rsidRDefault="006A632A">
      <w:pPr>
        <w:pStyle w:val="Sraopastraipa"/>
        <w:numPr>
          <w:ilvl w:val="1"/>
          <w:numId w:val="25"/>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527F31" w:rsidRDefault="006A632A">
      <w:pPr>
        <w:pStyle w:val="Sraopastraipa"/>
        <w:numPr>
          <w:ilvl w:val="1"/>
          <w:numId w:val="25"/>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„e-Certis“. Lentelės, pateiktos 3</w:t>
      </w:r>
      <w:r w:rsidR="00F334BE" w:rsidRPr="00527F31">
        <w:rPr>
          <w:rFonts w:ascii="Verdana" w:hAnsi="Verdana"/>
          <w:color w:val="00000A"/>
          <w:sz w:val="24"/>
          <w:szCs w:val="24"/>
        </w:rPr>
        <w:t>.4</w:t>
      </w:r>
      <w:r w:rsidRPr="00527F31">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002452F0" w:rsidRPr="00527F31">
          <w:rPr>
            <w:rStyle w:val="Hipersaitas"/>
            <w:rFonts w:ascii="Verdana" w:hAnsi="Verdana"/>
            <w:sz w:val="24"/>
            <w:szCs w:val="24"/>
          </w:rPr>
          <w:t>https://ec.europa.eu/tools/ecertis/</w:t>
        </w:r>
      </w:hyperlink>
      <w:r w:rsidRPr="00527F31">
        <w:rPr>
          <w:rFonts w:ascii="Verdana" w:hAnsi="Verdana"/>
          <w:color w:val="00000A"/>
          <w:sz w:val="24"/>
          <w:szCs w:val="24"/>
        </w:rPr>
        <w:t>.</w:t>
      </w:r>
    </w:p>
    <w:p w14:paraId="2819E1E9" w14:textId="43306D9B" w:rsidR="006A632A" w:rsidRPr="00527F31" w:rsidRDefault="006A632A">
      <w:pPr>
        <w:pStyle w:val="Sraopastraipa"/>
        <w:numPr>
          <w:ilvl w:val="1"/>
          <w:numId w:val="25"/>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nereikalauja iš tiekėjo pateikti dokumentų, patvirtinančių jo pašalinimo pagrindų nebuvimą, atitiktį kvalifikacijos reikalavimams</w:t>
      </w:r>
      <w:r w:rsidR="00152D6A" w:rsidRPr="00527F31">
        <w:rPr>
          <w:rFonts w:ascii="Verdana" w:hAnsi="Verdana"/>
          <w:color w:val="00000A"/>
          <w:sz w:val="24"/>
          <w:szCs w:val="24"/>
        </w:rPr>
        <w:t>, jeigu taikytina,</w:t>
      </w:r>
      <w:r w:rsidRPr="00527F31">
        <w:rPr>
          <w:rFonts w:ascii="Verdana" w:hAnsi="Verdana"/>
          <w:color w:val="00000A"/>
          <w:sz w:val="24"/>
          <w:szCs w:val="24"/>
        </w:rPr>
        <w:t xml:space="preserve"> ir, jeigu taikytina, kokybės vadybos sistemos ir (arba) aplinkos apsaugos vadybos sistemos standartams, kaip nustatyta VPĮ 50 straipsnio 4 daly</w:t>
      </w:r>
      <w:r w:rsidR="00616EF9" w:rsidRPr="00527F31">
        <w:rPr>
          <w:rFonts w:ascii="Verdana" w:hAnsi="Verdana"/>
          <w:color w:val="00000A"/>
          <w:sz w:val="24"/>
          <w:szCs w:val="24"/>
        </w:rPr>
        <w:t>j</w:t>
      </w:r>
      <w:r w:rsidRPr="00527F31">
        <w:rPr>
          <w:rFonts w:ascii="Verdana" w:hAnsi="Verdana"/>
          <w:color w:val="00000A"/>
          <w:sz w:val="24"/>
          <w:szCs w:val="24"/>
        </w:rPr>
        <w:t>e, jeigu ji:</w:t>
      </w:r>
    </w:p>
    <w:p w14:paraId="03FC6397" w14:textId="542A0A44" w:rsidR="006A632A" w:rsidRPr="00527F31" w:rsidRDefault="006A632A">
      <w:pPr>
        <w:pStyle w:val="Sraopastraipa"/>
        <w:numPr>
          <w:ilvl w:val="2"/>
          <w:numId w:val="25"/>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 xml:space="preserve">turi galimybę susipažinti su šiais dokumentais ar informacija </w:t>
      </w:r>
      <w:r w:rsidRPr="00527F31">
        <w:rPr>
          <w:rFonts w:ascii="Verdana" w:hAnsi="Verdana"/>
          <w:b/>
          <w:bCs/>
          <w:color w:val="00000A"/>
          <w:sz w:val="24"/>
          <w:szCs w:val="24"/>
        </w:rPr>
        <w:t>tiesiogiai ir neatlygintinai</w:t>
      </w:r>
      <w:r w:rsidRPr="00527F31">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527F31" w:rsidRDefault="006A632A">
      <w:pPr>
        <w:pStyle w:val="Sraopastraipa"/>
        <w:numPr>
          <w:ilvl w:val="2"/>
          <w:numId w:val="25"/>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527F31" w:rsidRDefault="006A632A">
      <w:pPr>
        <w:pStyle w:val="Sraopastraipa"/>
        <w:numPr>
          <w:ilvl w:val="1"/>
          <w:numId w:val="25"/>
        </w:numPr>
        <w:tabs>
          <w:tab w:val="left" w:pos="0"/>
          <w:tab w:val="left" w:pos="709"/>
          <w:tab w:val="left" w:pos="1701"/>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527F31" w:rsidRDefault="006A632A">
      <w:pPr>
        <w:pStyle w:val="Sraopastraipa"/>
        <w:numPr>
          <w:ilvl w:val="2"/>
          <w:numId w:val="25"/>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priesaikos deklaracija;</w:t>
      </w:r>
    </w:p>
    <w:p w14:paraId="32633CB4" w14:textId="031B6A9D" w:rsidR="006A632A" w:rsidRPr="00527F31" w:rsidRDefault="006A632A">
      <w:pPr>
        <w:pStyle w:val="Sraopastraipa"/>
        <w:numPr>
          <w:ilvl w:val="2"/>
          <w:numId w:val="25"/>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 xml:space="preserve">oficialia tiekėjo deklaracija, jeigu šalyje nenaudojama priesaikos deklaracija. Oficiali deklaracija turi būti patvirtinta valstybės narės ar tiekėjo </w:t>
      </w:r>
      <w:r w:rsidRPr="00527F31">
        <w:rPr>
          <w:rFonts w:ascii="Verdana" w:hAnsi="Verdana"/>
          <w:color w:val="00000A"/>
          <w:sz w:val="24"/>
          <w:szCs w:val="24"/>
        </w:rPr>
        <w:lastRenderedPageBreak/>
        <w:t>kilmės šalies arba šalies, kurioje jis registruotas, kompetentingos teisinės ar administracinės institucijos, notaro arba kompetentingos profesinės ar prekybos organizacijos.</w:t>
      </w:r>
    </w:p>
    <w:p w14:paraId="5D804012" w14:textId="77777777" w:rsidR="00945534" w:rsidRPr="00527F31" w:rsidRDefault="006A632A">
      <w:pPr>
        <w:pStyle w:val="Sraopastraipa"/>
        <w:numPr>
          <w:ilvl w:val="1"/>
          <w:numId w:val="25"/>
        </w:numPr>
        <w:tabs>
          <w:tab w:val="left" w:pos="0"/>
          <w:tab w:val="left" w:pos="709"/>
          <w:tab w:val="left" w:pos="1260"/>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p>
    <w:p w14:paraId="730E5C67" w14:textId="0DBA90A7" w:rsidR="006A632A" w:rsidRPr="00527F31" w:rsidRDefault="00945534">
      <w:pPr>
        <w:pStyle w:val="Sraopastraipa"/>
        <w:numPr>
          <w:ilvl w:val="1"/>
          <w:numId w:val="25"/>
        </w:numPr>
        <w:tabs>
          <w:tab w:val="left" w:pos="0"/>
          <w:tab w:val="left" w:pos="709"/>
          <w:tab w:val="left" w:pos="1260"/>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Ūkio subjektai, kurių pajėgumu remiamasi, turi atitikti 3.4 punkte nustatytus tiekėjų pašalinimo pagrindų nebuvimo reikalavimus. Sutarties vykdymo metu, kai subtiekėjai</w:t>
      </w:r>
      <w:r w:rsidR="00C150C4">
        <w:rPr>
          <w:rFonts w:ascii="Verdana" w:hAnsi="Verdana"/>
          <w:sz w:val="24"/>
          <w:szCs w:val="24"/>
        </w:rPr>
        <w:t xml:space="preserve"> ir/ar ūkio subjektai, kurių pajėgumu remiamasi,</w:t>
      </w:r>
      <w:r w:rsidRPr="00527F31">
        <w:rPr>
          <w:rFonts w:ascii="Verdana" w:hAnsi="Verdana"/>
          <w:sz w:val="24"/>
          <w:szCs w:val="24"/>
        </w:rPr>
        <w:t xml:space="preserve"> netinkamai vykdo įsipareigojimus tiekėjui, taip pat tuo atveju, kai subtiekėjai </w:t>
      </w:r>
      <w:r w:rsidR="00C150C4">
        <w:rPr>
          <w:rFonts w:ascii="Verdana" w:hAnsi="Verdana"/>
          <w:sz w:val="24"/>
          <w:szCs w:val="24"/>
        </w:rPr>
        <w:t>ir/ar ūkio subjektai, kurių pajėgumu remiamasi,</w:t>
      </w:r>
      <w:r w:rsidR="00C150C4" w:rsidRPr="00527F31">
        <w:rPr>
          <w:rFonts w:ascii="Verdana" w:hAnsi="Verdana"/>
          <w:sz w:val="24"/>
          <w:szCs w:val="24"/>
        </w:rPr>
        <w:t xml:space="preserve"> </w:t>
      </w:r>
      <w:r w:rsidRPr="00527F31">
        <w:rPr>
          <w:rFonts w:ascii="Verdana" w:hAnsi="Verdana"/>
          <w:sz w:val="24"/>
          <w:szCs w:val="24"/>
        </w:rPr>
        <w:t>nepajėgūs vykdyti įsipareigojimų tiekėjui dėl iškeltos bankroto bylos, pradėtos likvidavimo procedūros ir pan. padėties, rangovas gali pakeisti subtiekėjus</w:t>
      </w:r>
      <w:r w:rsidR="00C150C4">
        <w:rPr>
          <w:rFonts w:ascii="Verdana" w:hAnsi="Verdana"/>
          <w:sz w:val="24"/>
          <w:szCs w:val="24"/>
        </w:rPr>
        <w:t xml:space="preserve"> ir/ar ūkio subjektus, kurių pajėgumu remiamasi,</w:t>
      </w:r>
      <w:r w:rsidR="00C150C4" w:rsidRPr="00527F31">
        <w:rPr>
          <w:rFonts w:ascii="Verdana" w:hAnsi="Verdana"/>
          <w:sz w:val="24"/>
          <w:szCs w:val="24"/>
        </w:rPr>
        <w:t xml:space="preserve"> </w:t>
      </w:r>
      <w:r w:rsidR="00C150C4">
        <w:rPr>
          <w:rFonts w:ascii="Verdana" w:hAnsi="Verdana"/>
          <w:sz w:val="24"/>
          <w:szCs w:val="24"/>
        </w:rPr>
        <w:t>tokia</w:t>
      </w:r>
      <w:r w:rsidRPr="00527F31">
        <w:rPr>
          <w:rFonts w:ascii="Verdana" w:hAnsi="Verdana"/>
          <w:sz w:val="24"/>
          <w:szCs w:val="24"/>
        </w:rPr>
        <w:t xml:space="preserve"> tvarka</w:t>
      </w:r>
      <w:r w:rsidR="00400A83" w:rsidRPr="00527F31">
        <w:rPr>
          <w:rFonts w:ascii="Verdana" w:hAnsi="Verdana"/>
          <w:color w:val="00000A"/>
          <w:sz w:val="24"/>
          <w:szCs w:val="24"/>
        </w:rPr>
        <w:t>:</w:t>
      </w:r>
    </w:p>
    <w:p w14:paraId="26FCC518" w14:textId="621C30D2" w:rsidR="00400A83" w:rsidRPr="00527F31" w:rsidRDefault="00400A83">
      <w:pPr>
        <w:pStyle w:val="Sraopastraipa"/>
        <w:numPr>
          <w:ilvl w:val="2"/>
          <w:numId w:val="25"/>
        </w:numPr>
        <w:tabs>
          <w:tab w:val="left" w:pos="0"/>
          <w:tab w:val="left" w:pos="709"/>
          <w:tab w:val="left" w:pos="1260"/>
          <w:tab w:val="left" w:pos="1701"/>
        </w:tabs>
        <w:suppressAutoHyphens/>
        <w:spacing w:after="0" w:line="240" w:lineRule="auto"/>
        <w:ind w:left="0" w:firstLine="709"/>
        <w:jc w:val="both"/>
        <w:rPr>
          <w:rFonts w:ascii="Verdana" w:eastAsia="Arial Unicode MS" w:hAnsi="Verdana"/>
          <w:sz w:val="24"/>
          <w:szCs w:val="24"/>
        </w:rPr>
      </w:pPr>
      <w:r w:rsidRPr="00527F31">
        <w:rPr>
          <w:rFonts w:ascii="Verdana" w:eastAsia="Times New Roman" w:hAnsi="Verdana"/>
          <w:sz w:val="24"/>
          <w:szCs w:val="24"/>
          <w:lang w:eastAsia="lt-LT"/>
        </w:rPr>
        <w:t xml:space="preserve">apie tai jis turi informuoti užsakovą, nurodydamas subtiekėjo </w:t>
      </w:r>
      <w:r w:rsidR="00C150C4">
        <w:rPr>
          <w:rFonts w:ascii="Verdana" w:hAnsi="Verdana"/>
          <w:sz w:val="24"/>
          <w:szCs w:val="24"/>
        </w:rPr>
        <w:t>ir/ar ūkio subjektus, kurių pajėgumu remiamasi,</w:t>
      </w:r>
      <w:r w:rsidR="00C150C4" w:rsidRPr="00527F31">
        <w:rPr>
          <w:rFonts w:ascii="Verdana" w:hAnsi="Verdana"/>
          <w:sz w:val="24"/>
          <w:szCs w:val="24"/>
        </w:rPr>
        <w:t xml:space="preserve"> </w:t>
      </w:r>
      <w:r w:rsidRPr="00527F31">
        <w:rPr>
          <w:rFonts w:ascii="Verdana" w:eastAsia="Times New Roman" w:hAnsi="Verdana"/>
          <w:sz w:val="24"/>
          <w:szCs w:val="24"/>
          <w:lang w:eastAsia="lt-LT"/>
        </w:rPr>
        <w:t>pakeitimo priežastis;</w:t>
      </w:r>
    </w:p>
    <w:p w14:paraId="4A21FE16" w14:textId="6E89C07A" w:rsidR="00400A83" w:rsidRPr="00527F31" w:rsidRDefault="00400A83">
      <w:pPr>
        <w:pStyle w:val="Sraopastraipa"/>
        <w:numPr>
          <w:ilvl w:val="2"/>
          <w:numId w:val="25"/>
        </w:numPr>
        <w:tabs>
          <w:tab w:val="left" w:pos="0"/>
          <w:tab w:val="left" w:pos="709"/>
          <w:tab w:val="left" w:pos="1260"/>
          <w:tab w:val="left" w:pos="1701"/>
        </w:tabs>
        <w:suppressAutoHyphens/>
        <w:spacing w:after="0" w:line="240" w:lineRule="auto"/>
        <w:ind w:left="0" w:firstLine="709"/>
        <w:jc w:val="both"/>
        <w:rPr>
          <w:rFonts w:ascii="Verdana" w:eastAsia="Arial Unicode MS" w:hAnsi="Verdana"/>
          <w:sz w:val="24"/>
          <w:szCs w:val="24"/>
        </w:rPr>
      </w:pPr>
      <w:r w:rsidRPr="00527F31">
        <w:rPr>
          <w:rFonts w:ascii="Verdana" w:eastAsia="Times New Roman" w:hAnsi="Verdana"/>
          <w:sz w:val="24"/>
          <w:szCs w:val="24"/>
          <w:lang w:eastAsia="lt-LT"/>
        </w:rPr>
        <w:t xml:space="preserve"> gavęs tokį pranešimą, užsakovas kartu su rangovu protokolu įformina susitarimą dėl subtiekėjo </w:t>
      </w:r>
      <w:r w:rsidR="00C150C4">
        <w:rPr>
          <w:rFonts w:ascii="Verdana" w:hAnsi="Verdana"/>
          <w:sz w:val="24"/>
          <w:szCs w:val="24"/>
        </w:rPr>
        <w:t>ir/ar ūkio subjektus, kurių pajėgumu remiamasi,</w:t>
      </w:r>
      <w:r w:rsidR="00C150C4" w:rsidRPr="00527F31">
        <w:rPr>
          <w:rFonts w:ascii="Verdana" w:hAnsi="Verdana"/>
          <w:sz w:val="24"/>
          <w:szCs w:val="24"/>
        </w:rPr>
        <w:t xml:space="preserve"> </w:t>
      </w:r>
      <w:r w:rsidRPr="00527F31">
        <w:rPr>
          <w:rFonts w:ascii="Verdana" w:eastAsia="Times New Roman" w:hAnsi="Verdana"/>
          <w:sz w:val="24"/>
          <w:szCs w:val="24"/>
          <w:lang w:eastAsia="lt-LT"/>
        </w:rPr>
        <w:t>pakeitimo.</w:t>
      </w:r>
    </w:p>
    <w:p w14:paraId="606A3289" w14:textId="246A8E77" w:rsidR="00400A83" w:rsidRPr="00527F31" w:rsidRDefault="00400A83" w:rsidP="00400A83">
      <w:pPr>
        <w:pStyle w:val="Sraopastraipa"/>
        <w:tabs>
          <w:tab w:val="left" w:pos="851"/>
          <w:tab w:val="left" w:pos="1843"/>
        </w:tabs>
        <w:spacing w:after="0" w:line="240" w:lineRule="auto"/>
        <w:ind w:left="0" w:firstLine="709"/>
        <w:jc w:val="both"/>
        <w:rPr>
          <w:rFonts w:ascii="Verdana" w:hAnsi="Verdana"/>
          <w:sz w:val="24"/>
          <w:szCs w:val="24"/>
          <w:lang w:eastAsia="lt-LT"/>
        </w:rPr>
      </w:pPr>
      <w:r w:rsidRPr="00527F31">
        <w:rPr>
          <w:rFonts w:ascii="Verdana" w:hAnsi="Verdana"/>
          <w:sz w:val="24"/>
          <w:szCs w:val="24"/>
          <w:lang w:eastAsia="lt-LT"/>
        </w:rPr>
        <w:t xml:space="preserve">Keičiami </w:t>
      </w:r>
      <w:r w:rsidR="009D70E0">
        <w:rPr>
          <w:rFonts w:ascii="Verdana" w:hAnsi="Verdana"/>
          <w:sz w:val="24"/>
          <w:szCs w:val="24"/>
          <w:lang w:eastAsia="lt-LT"/>
        </w:rPr>
        <w:t>ūkio subjektai</w:t>
      </w:r>
      <w:r w:rsidRPr="00527F31">
        <w:rPr>
          <w:rFonts w:ascii="Verdana" w:hAnsi="Verdana"/>
          <w:sz w:val="24"/>
          <w:szCs w:val="24"/>
          <w:lang w:eastAsia="lt-LT"/>
        </w:rPr>
        <w:t>, kurių pajėgumu remiamasi, turi neturėti pirkimo dokumentuose nurodytų tiekėjų pašalinimo pagrindų.</w:t>
      </w:r>
    </w:p>
    <w:p w14:paraId="08FBCB24" w14:textId="34E27BA3" w:rsidR="006A632A" w:rsidRPr="00527F31" w:rsidRDefault="006A632A">
      <w:pPr>
        <w:pStyle w:val="Sraopastraipa"/>
        <w:numPr>
          <w:ilvl w:val="1"/>
          <w:numId w:val="25"/>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Jei tiekėjas </w:t>
      </w:r>
      <w:r w:rsidRPr="00C150C4">
        <w:rPr>
          <w:rFonts w:ascii="Verdana" w:hAnsi="Verdana"/>
          <w:color w:val="00000A"/>
          <w:sz w:val="24"/>
          <w:szCs w:val="24"/>
        </w:rPr>
        <w:t>remiasi</w:t>
      </w:r>
      <w:r w:rsidR="00C150C4" w:rsidRPr="00C150C4">
        <w:rPr>
          <w:rFonts w:ascii="Verdana" w:hAnsi="Verdana"/>
          <w:sz w:val="24"/>
          <w:szCs w:val="24"/>
        </w:rPr>
        <w:t xml:space="preserve"> ūkio subjekto/-ų</w:t>
      </w:r>
      <w:r w:rsidR="00C150C4" w:rsidRPr="00F83DDC">
        <w:rPr>
          <w:rFonts w:ascii="Verdana" w:hAnsi="Verdana"/>
        </w:rPr>
        <w:t xml:space="preserve"> </w:t>
      </w:r>
      <w:r w:rsidRPr="00527F31">
        <w:rPr>
          <w:rFonts w:ascii="Verdana" w:hAnsi="Verdana"/>
          <w:color w:val="00000A"/>
          <w:sz w:val="24"/>
          <w:szCs w:val="24"/>
        </w:rPr>
        <w:t xml:space="preserve">pajėgumu ar ištekliais, tuo atveju jis privalo įrodyti Perkančiajai organizacijai, kad vykdant sutartį pajėgumas ar ištekliai jam bus </w:t>
      </w:r>
      <w:r w:rsidRPr="00C150C4">
        <w:rPr>
          <w:rFonts w:ascii="Verdana" w:hAnsi="Verdana"/>
          <w:color w:val="00000A"/>
          <w:sz w:val="24"/>
          <w:szCs w:val="24"/>
        </w:rPr>
        <w:t xml:space="preserve">prieinami per visą sutartinių įsipareigojimų vykdymo laikotarpį. Tam įrodyti tiekėjas kartu su pasiūlymu turi pateikti atitinkamus dokumentus: sutartis, bendradarbiavimo susitarimus ar kitus dokumentus (pvz. ketinimų protokolus), kurie patvirtintų, kad tiekėjams </w:t>
      </w:r>
      <w:r w:rsidR="00C150C4" w:rsidRPr="00C150C4">
        <w:rPr>
          <w:rFonts w:ascii="Verdana" w:hAnsi="Verdana"/>
          <w:sz w:val="24"/>
          <w:szCs w:val="24"/>
        </w:rPr>
        <w:t xml:space="preserve">ūkio subjektų, kurių pajėgumais remiamasi, ir/ </w:t>
      </w:r>
      <w:r w:rsidRPr="00C150C4">
        <w:rPr>
          <w:rFonts w:ascii="Verdana" w:hAnsi="Verdana"/>
          <w:color w:val="00000A"/>
          <w:sz w:val="24"/>
          <w:szCs w:val="24"/>
        </w:rPr>
        <w:t xml:space="preserve">ar specialistų ištekliai bus prieinami per visą sutartinių įsipareigojimų vykdymo laikotarpį. </w:t>
      </w:r>
      <w:r w:rsidR="0038321C" w:rsidRPr="00C150C4">
        <w:rPr>
          <w:rFonts w:ascii="Verdana" w:hAnsi="Verdana"/>
          <w:sz w:val="24"/>
          <w:szCs w:val="24"/>
        </w:rPr>
        <w:t>VPĮ</w:t>
      </w:r>
      <w:r w:rsidR="0038321C" w:rsidRPr="00527F31">
        <w:rPr>
          <w:rFonts w:ascii="Verdana" w:hAnsi="Verdana"/>
          <w:sz w:val="24"/>
          <w:szCs w:val="24"/>
        </w:rPr>
        <w:t xml:space="preserve"> 88 str. 1 ir 2 dalyse nustatyti reikalavimai nekeičia pagrindinio tiekėjo atsakomybės</w:t>
      </w:r>
      <w:r w:rsidR="0038321C" w:rsidRPr="00527F31">
        <w:rPr>
          <w:rFonts w:ascii="Verdana" w:hAnsi="Verdana"/>
          <w:i/>
          <w:iCs/>
          <w:sz w:val="24"/>
          <w:szCs w:val="24"/>
        </w:rPr>
        <w:t> </w:t>
      </w:r>
      <w:r w:rsidR="0038321C" w:rsidRPr="00527F31">
        <w:rPr>
          <w:rFonts w:ascii="Verdana" w:hAnsi="Verdana"/>
          <w:sz w:val="24"/>
          <w:szCs w:val="24"/>
        </w:rPr>
        <w:t>dėl numatomos sudaryti pirkimo sutarties įvykdymo</w:t>
      </w:r>
      <w:r w:rsidRPr="00527F31">
        <w:rPr>
          <w:rFonts w:ascii="Verdana" w:hAnsi="Verdana"/>
          <w:color w:val="00000A"/>
          <w:sz w:val="24"/>
          <w:szCs w:val="24"/>
        </w:rPr>
        <w:t>.</w:t>
      </w:r>
    </w:p>
    <w:p w14:paraId="5BC119B4" w14:textId="1A03FE30" w:rsidR="002452F0" w:rsidRPr="00527F31" w:rsidRDefault="002452F0">
      <w:pPr>
        <w:pStyle w:val="Sraopastraipa"/>
        <w:numPr>
          <w:ilvl w:val="1"/>
          <w:numId w:val="25"/>
        </w:numPr>
        <w:tabs>
          <w:tab w:val="left" w:pos="0"/>
          <w:tab w:val="left" w:pos="709"/>
          <w:tab w:val="left" w:pos="1276"/>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Tiekėjas sutarties vykdymui kaip specialistą gali pasitelkti fizinį asmenį, kuris privalo būti nurodomas tiekėjo pasiūlyme (pirkimo sąlygų 1 priedas):</w:t>
      </w:r>
    </w:p>
    <w:p w14:paraId="094D2D3E" w14:textId="63614569" w:rsidR="002452F0" w:rsidRPr="00527F31" w:rsidRDefault="002452F0">
      <w:pPr>
        <w:pStyle w:val="Sraopastraipa"/>
        <w:numPr>
          <w:ilvl w:val="2"/>
          <w:numId w:val="25"/>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sz w:val="24"/>
          <w:szCs w:val="24"/>
        </w:rPr>
        <w:t xml:space="preserve">jei tiekėjas tokio asmens </w:t>
      </w:r>
      <w:r w:rsidRPr="00527F31">
        <w:rPr>
          <w:rFonts w:ascii="Verdana" w:hAnsi="Verdana"/>
          <w:b/>
          <w:bCs/>
          <w:sz w:val="24"/>
          <w:szCs w:val="24"/>
        </w:rPr>
        <w:t>neketina įdarbinti</w:t>
      </w:r>
      <w:r w:rsidRPr="00527F31">
        <w:rPr>
          <w:rFonts w:ascii="Verdana" w:hAnsi="Verdana"/>
          <w:sz w:val="24"/>
          <w:szCs w:val="24"/>
        </w:rPr>
        <w:t>, tokiu atveju specialistas (fizinis asmuo) pasiūlyme nurodomas kaip ūkio subjektas, kurio pajėgumais tiekėjas remiasi, ir/arba subtiekėjas;</w:t>
      </w:r>
    </w:p>
    <w:p w14:paraId="17B5B2D6" w14:textId="070D5BBA" w:rsidR="002452F0" w:rsidRPr="00527F31" w:rsidRDefault="002452F0">
      <w:pPr>
        <w:pStyle w:val="Sraopastraipa"/>
        <w:numPr>
          <w:ilvl w:val="2"/>
          <w:numId w:val="25"/>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sz w:val="24"/>
          <w:szCs w:val="24"/>
        </w:rPr>
        <w:t xml:space="preserve">jei tiekėjas, pasiūlyme nurodo specialistą (fizinį asmenį), kurį laimėjimo ir sutarties sudarymo atveju </w:t>
      </w:r>
      <w:r w:rsidRPr="00527F31">
        <w:rPr>
          <w:rFonts w:ascii="Verdana" w:hAnsi="Verdana"/>
          <w:b/>
          <w:bCs/>
          <w:sz w:val="24"/>
          <w:szCs w:val="24"/>
        </w:rPr>
        <w:t>ketina įdarbinti (kvazisubtiekėją)</w:t>
      </w:r>
      <w:r w:rsidRPr="00527F31">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527F31" w:rsidRDefault="002452F0">
      <w:pPr>
        <w:pStyle w:val="Sraopastraipa"/>
        <w:numPr>
          <w:ilvl w:val="1"/>
          <w:numId w:val="25"/>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b/>
          <w:sz w:val="24"/>
          <w:szCs w:val="24"/>
        </w:rPr>
        <w:lastRenderedPageBreak/>
        <w:t xml:space="preserve">Kiekvienas subjektas, kurio pajėgumu tiekėjas remiasi kvalifikacijai įrodyti, neatsižvelgiant į tai, kokio teisinio pobūdžio būtų jo ryšiai </w:t>
      </w:r>
      <w:r w:rsidRPr="00527F31">
        <w:rPr>
          <w:rFonts w:ascii="Verdana" w:hAnsi="Verdana"/>
          <w:b/>
          <w:bCs/>
          <w:sz w:val="24"/>
          <w:szCs w:val="24"/>
        </w:rPr>
        <w:t>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r w:rsidR="006A632A" w:rsidRPr="00527F31">
        <w:rPr>
          <w:rFonts w:ascii="Verdana" w:hAnsi="Verdana"/>
          <w:color w:val="00000A"/>
          <w:sz w:val="24"/>
          <w:szCs w:val="24"/>
        </w:rPr>
        <w:t>.</w:t>
      </w:r>
    </w:p>
    <w:p w14:paraId="06D93FA4" w14:textId="5CF07861" w:rsidR="006A632A" w:rsidRPr="00527F31" w:rsidRDefault="00BC5FB9">
      <w:pPr>
        <w:pStyle w:val="Sraopastraipa"/>
        <w:numPr>
          <w:ilvl w:val="1"/>
          <w:numId w:val="25"/>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527F31">
        <w:rPr>
          <w:rFonts w:ascii="Verdana" w:hAnsi="Verdana"/>
          <w:color w:val="00000A"/>
          <w:sz w:val="24"/>
          <w:szCs w:val="24"/>
        </w:rPr>
        <w:t>ir/ar pirkimo sąlygose iškeltiems minimaliems kvalifikacijos reikalavimams</w:t>
      </w:r>
      <w:r w:rsidRPr="00527F31">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sidR="00837CA1" w:rsidRPr="00527F31">
        <w:rPr>
          <w:rFonts w:ascii="Verdana" w:hAnsi="Verdana"/>
          <w:sz w:val="24"/>
          <w:szCs w:val="24"/>
        </w:rPr>
        <w:t xml:space="preserve"> (jeigu reikalaujama)</w:t>
      </w:r>
      <w:r w:rsidRPr="00527F31">
        <w:rPr>
          <w:rFonts w:ascii="Verdana" w:hAnsi="Verdana"/>
          <w:sz w:val="24"/>
          <w:szCs w:val="24"/>
        </w:rPr>
        <w:t>, nepriklausomai nuo to, kokiais pagrindais (nuosavybės, nuomos ar kitais) naudojasi ar naudosis sutarties vykdymo metu atitinkamas priemones</w:t>
      </w:r>
      <w:r w:rsidR="006A632A" w:rsidRPr="00527F31">
        <w:rPr>
          <w:rFonts w:ascii="Verdana" w:hAnsi="Verdana"/>
          <w:color w:val="00000A"/>
          <w:sz w:val="24"/>
          <w:szCs w:val="24"/>
        </w:rPr>
        <w:t>.</w:t>
      </w:r>
    </w:p>
    <w:p w14:paraId="576B3AFD" w14:textId="2D956E68" w:rsidR="006A632A" w:rsidRPr="00527F31" w:rsidRDefault="006A632A">
      <w:pPr>
        <w:pStyle w:val="Sraopastraipa"/>
        <w:numPr>
          <w:ilvl w:val="1"/>
          <w:numId w:val="25"/>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47C2CF88" w14:textId="58B956DC" w:rsidR="006A632A" w:rsidRPr="00527F31" w:rsidRDefault="006A632A">
      <w:pPr>
        <w:pStyle w:val="Sraopastraipa"/>
        <w:numPr>
          <w:ilvl w:val="1"/>
          <w:numId w:val="25"/>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527F31" w:rsidRDefault="006A632A">
      <w:pPr>
        <w:pStyle w:val="Sraopastraipa"/>
        <w:numPr>
          <w:ilvl w:val="1"/>
          <w:numId w:val="25"/>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527F31" w:rsidRDefault="006A632A">
      <w:pPr>
        <w:pStyle w:val="Sraopastraipa"/>
        <w:numPr>
          <w:ilvl w:val="1"/>
          <w:numId w:val="25"/>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527F31" w:rsidRDefault="006A632A">
      <w:pPr>
        <w:pStyle w:val="Sraopastraipa"/>
        <w:numPr>
          <w:ilvl w:val="1"/>
          <w:numId w:val="25"/>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527F31"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0D51A5CF"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16" w:name="_Toc488998670"/>
      <w:bookmarkStart w:id="17" w:name="_Toc513076"/>
      <w:bookmarkStart w:id="18" w:name="_Toc213770349"/>
      <w:bookmarkEnd w:id="16"/>
      <w:r w:rsidRPr="00527F31">
        <w:rPr>
          <w:rFonts w:ascii="Verdana" w:hAnsi="Verdana" w:cs="Times New Roman"/>
          <w:color w:val="auto"/>
          <w:sz w:val="24"/>
          <w:szCs w:val="24"/>
          <w:lang w:val="lt-LT"/>
        </w:rPr>
        <w:t>ŪKIO SUBJEKTŲ GRUPĖS DALYVAVIMAS PIRKIMO PROCEDŪROSE</w:t>
      </w:r>
      <w:bookmarkEnd w:id="17"/>
      <w:bookmarkEnd w:id="18"/>
    </w:p>
    <w:p w14:paraId="6DD3FBE7" w14:textId="77777777" w:rsidR="00B842BC" w:rsidRPr="00527F31" w:rsidRDefault="00B842BC" w:rsidP="00FF19FA">
      <w:pPr>
        <w:pStyle w:val="Body2"/>
        <w:spacing w:after="0"/>
        <w:rPr>
          <w:rFonts w:ascii="Verdana" w:hAnsi="Verdana" w:cs="Times New Roman"/>
          <w:color w:val="00000A"/>
          <w:sz w:val="24"/>
          <w:szCs w:val="24"/>
          <w:lang w:val="lt-LT"/>
        </w:rPr>
      </w:pPr>
    </w:p>
    <w:p w14:paraId="7645DF0A" w14:textId="42435530" w:rsidR="006A632A"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Jei pirkimo procedūrose dalyvauja</w:t>
      </w:r>
      <w:r w:rsidR="00C85E04" w:rsidRPr="00527F31">
        <w:rPr>
          <w:rFonts w:ascii="Verdana" w:hAnsi="Verdana"/>
          <w:color w:val="00000A"/>
          <w:sz w:val="24"/>
          <w:szCs w:val="24"/>
        </w:rPr>
        <w:t xml:space="preserve"> ir pasiūlymą pateikia</w:t>
      </w:r>
      <w:r w:rsidRPr="00527F31">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527F31">
        <w:rPr>
          <w:rFonts w:ascii="Verdana" w:hAnsi="Verdana"/>
          <w:sz w:val="24"/>
          <w:szCs w:val="24"/>
        </w:rPr>
        <w:t xml:space="preserve">Perkančiajai organizacijai </w:t>
      </w:r>
      <w:r w:rsidRPr="00527F31">
        <w:rPr>
          <w:rFonts w:ascii="Verdana" w:hAnsi="Verdana"/>
          <w:color w:val="00000A"/>
          <w:sz w:val="24"/>
          <w:szCs w:val="24"/>
        </w:rPr>
        <w:t xml:space="preserve">nevykdymą. Taip pat jungtinės veiklos sutartyje turi būti numatyta, kuris asmuo atstovauja ūkio subjektų grupei (su kuo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turėtų bendrauti pasiūlymo vertinimo metu kylančiais klausimais ir teikti su pasiūlymo įvertinimu susijusią informaciją). </w:t>
      </w:r>
      <w:r w:rsidRPr="00527F31">
        <w:rPr>
          <w:rFonts w:ascii="Verdana" w:hAnsi="Verdana"/>
          <w:sz w:val="24"/>
          <w:szCs w:val="24"/>
        </w:rPr>
        <w:t>Sutartyje taip pat turi būti paskirtas bendras atstovas arba vadovaujantis narys, grupės sudėtis</w:t>
      </w:r>
      <w:r w:rsidR="00C85E04" w:rsidRPr="00527F31">
        <w:rPr>
          <w:rFonts w:ascii="Verdana" w:hAnsi="Verdana"/>
          <w:sz w:val="24"/>
          <w:szCs w:val="24"/>
        </w:rPr>
        <w:t>,</w:t>
      </w:r>
      <w:r w:rsidRPr="00527F31">
        <w:rPr>
          <w:rFonts w:ascii="Verdana" w:hAnsi="Verdana"/>
          <w:sz w:val="24"/>
          <w:szCs w:val="24"/>
        </w:rPr>
        <w:t xml:space="preserve"> </w:t>
      </w:r>
      <w:r w:rsidR="00C85E04" w:rsidRPr="00527F31">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527F31">
        <w:rPr>
          <w:rFonts w:ascii="Verdana" w:hAnsi="Verdana"/>
          <w:sz w:val="24"/>
          <w:szCs w:val="24"/>
        </w:rPr>
        <w:t>. Apie tokio asmens pakeitimą nedelsiant raštu privalo būti informuota Perkančioji organizacija.</w:t>
      </w:r>
    </w:p>
    <w:p w14:paraId="4FE96054" w14:textId="386B665F" w:rsidR="006A632A"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nereikalauja, kad ūkio subjektų grupės pateiktą pasiūlymą pripažinus geriausiu ir </w:t>
      </w:r>
      <w:r w:rsidRPr="00527F31">
        <w:rPr>
          <w:rFonts w:ascii="Verdana" w:hAnsi="Verdana"/>
          <w:sz w:val="24"/>
          <w:szCs w:val="24"/>
        </w:rPr>
        <w:t xml:space="preserve">Perkančiajai organizacijai </w:t>
      </w:r>
      <w:r w:rsidRPr="00527F31">
        <w:rPr>
          <w:rFonts w:ascii="Verdana" w:hAnsi="Verdana"/>
          <w:color w:val="00000A"/>
          <w:sz w:val="24"/>
          <w:szCs w:val="24"/>
        </w:rPr>
        <w:t>pasiūlius sudaryti pirkimo sutartį, ši ūkio subjektų grupė įgautų tam tikrą teisinę formą.</w:t>
      </w:r>
    </w:p>
    <w:p w14:paraId="7D334A83" w14:textId="77777777" w:rsidR="00B842BC" w:rsidRPr="00527F31" w:rsidRDefault="00B842BC" w:rsidP="00FF19FA">
      <w:pPr>
        <w:pStyle w:val="1Skyrius"/>
        <w:rPr>
          <w:rFonts w:ascii="Verdana" w:hAnsi="Verdana"/>
          <w:color w:val="000000"/>
          <w:sz w:val="24"/>
          <w:szCs w:val="24"/>
          <w:lang w:val="lt-LT"/>
        </w:rPr>
      </w:pPr>
    </w:p>
    <w:p w14:paraId="33BE728F"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19" w:name="_Toc488998671"/>
      <w:bookmarkStart w:id="20" w:name="_Toc513077"/>
      <w:bookmarkStart w:id="21" w:name="_Toc213770350"/>
      <w:bookmarkEnd w:id="19"/>
      <w:r w:rsidRPr="00527F31">
        <w:rPr>
          <w:rFonts w:ascii="Verdana" w:hAnsi="Verdana" w:cs="Times New Roman"/>
          <w:color w:val="auto"/>
          <w:sz w:val="24"/>
          <w:szCs w:val="24"/>
          <w:lang w:val="lt-LT"/>
        </w:rPr>
        <w:t>PASIŪLYMŲ RENGIMAS, PATEIKIMAS, KEITIMAS</w:t>
      </w:r>
      <w:bookmarkEnd w:id="20"/>
      <w:bookmarkEnd w:id="21"/>
    </w:p>
    <w:p w14:paraId="2C3DB23D" w14:textId="77777777" w:rsidR="00B842BC" w:rsidRPr="00527F31" w:rsidRDefault="00B842BC" w:rsidP="00FF19FA">
      <w:pPr>
        <w:pStyle w:val="Body2"/>
        <w:spacing w:after="0"/>
        <w:rPr>
          <w:rFonts w:ascii="Verdana" w:hAnsi="Verdana" w:cs="Times New Roman"/>
          <w:color w:val="00000A"/>
          <w:sz w:val="24"/>
          <w:szCs w:val="24"/>
          <w:lang w:val="lt-LT"/>
        </w:rPr>
      </w:pPr>
    </w:p>
    <w:p w14:paraId="55EBA347" w14:textId="5C2BDC20"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sz w:val="24"/>
          <w:szCs w:val="24"/>
          <w:bdr w:val="none" w:sz="0" w:space="0" w:color="auto" w:frame="1"/>
          <w:shd w:val="clear" w:color="auto" w:fill="FFFFFF"/>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Tiekėjas, pateikdamas pasiūlymą, turi siūlyti visą pirkimo objekto apimtį.</w:t>
      </w:r>
    </w:p>
    <w:p w14:paraId="3F469053" w14:textId="1EEBCF1B" w:rsidR="000F33A2"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1D0D097B" w:rsidR="00B842BC"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Perkančioji organizacija reikalauja pasiūlymus teikti tik elektroninėmis priemonėmis naudojant CVP IS. Pasiūlymai popierinėje laikmenoje, jei tokie būtų pateikti, bus</w:t>
      </w:r>
      <w:r w:rsidRPr="00527F31">
        <w:rPr>
          <w:rFonts w:ascii="Verdana" w:hAnsi="Verdana"/>
          <w:sz w:val="24"/>
          <w:szCs w:val="24"/>
        </w:rPr>
        <w:t xml:space="preserve"> grąžinami neatplėšti tiekėjui (kurjeriui) ar grąžinami registruotu laišku ir nebus priimami ir vertinami. Pasiūlymus gali teikti tik CVP IS registruoti tiekėjai (nemokama registracija adresu: </w:t>
      </w:r>
      <w:hyperlink r:id="rId23" w:history="1">
        <w:r w:rsidRPr="00527F31">
          <w:rPr>
            <w:rStyle w:val="Hipersaitas"/>
            <w:rFonts w:ascii="Verdana" w:hAnsi="Verdana"/>
            <w:sz w:val="24"/>
            <w:szCs w:val="24"/>
          </w:rPr>
          <w:t>https://viesiejipirkimai.lt</w:t>
        </w:r>
      </w:hyperlink>
      <w:r w:rsidRPr="00527F31">
        <w:rPr>
          <w:rFonts w:ascii="Times New Roman" w:hAnsi="Times New Roman"/>
        </w:rPr>
        <w:fldChar w:fldCharType="begin"/>
      </w:r>
      <w:r w:rsidRPr="00527F31">
        <w:rPr>
          <w:rFonts w:ascii="Verdana" w:hAnsi="Verdana"/>
          <w:vanish/>
          <w:sz w:val="24"/>
          <w:szCs w:val="24"/>
        </w:rPr>
        <w:instrText xml:space="preserve"> HYPERLINK "https://pirkimai.eviesiejipirkimai.lt/" \h </w:instrText>
      </w:r>
      <w:r w:rsidRPr="00527F31">
        <w:rPr>
          <w:rFonts w:ascii="Times New Roman" w:hAnsi="Times New Roman"/>
        </w:rPr>
        <w:fldChar w:fldCharType="separate"/>
      </w:r>
      <w:r w:rsidRPr="00527F31">
        <w:rPr>
          <w:rStyle w:val="Internetosaitas"/>
          <w:rFonts w:ascii="Verdana" w:hAnsi="Verdana"/>
          <w:vanish/>
          <w:webHidden/>
          <w:sz w:val="24"/>
          <w:szCs w:val="24"/>
        </w:rPr>
        <w:t>https://pirkimai.eviesiejipirkimai.lt</w:t>
      </w:r>
      <w:r w:rsidRPr="00527F31">
        <w:rPr>
          <w:rStyle w:val="Internetosaitas"/>
          <w:rFonts w:ascii="Verdana" w:hAnsi="Verdana"/>
          <w:vanish/>
          <w:sz w:val="24"/>
          <w:szCs w:val="24"/>
        </w:rPr>
        <w:fldChar w:fldCharType="end"/>
      </w:r>
      <w:r w:rsidRPr="00527F31">
        <w:rPr>
          <w:rFonts w:ascii="Verdana" w:hAnsi="Verdana"/>
          <w:sz w:val="24"/>
          <w:szCs w:val="24"/>
        </w:rPr>
        <w:t>). Visi dokumentai, patvirtinantys tiekėjų kvalifikacijos atitiktį konkurso sąlygose nustatytiems kvalifikacijos reikalavimams</w:t>
      </w:r>
      <w:r w:rsidR="000E4950" w:rsidRPr="00527F31">
        <w:rPr>
          <w:rFonts w:ascii="Verdana" w:hAnsi="Verdana"/>
          <w:sz w:val="24"/>
          <w:szCs w:val="24"/>
        </w:rPr>
        <w:t>, jeigu taikoma</w:t>
      </w:r>
      <w:r w:rsidRPr="00527F31">
        <w:rPr>
          <w:rFonts w:ascii="Verdana" w:hAnsi="Verdana"/>
          <w:sz w:val="24"/>
          <w:szCs w:val="24"/>
        </w:rPr>
        <w:t>,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r w:rsidR="00B842BC" w:rsidRPr="00527F31">
        <w:rPr>
          <w:rFonts w:ascii="Verdana" w:hAnsi="Verdana"/>
          <w:color w:val="00000A"/>
          <w:sz w:val="24"/>
          <w:szCs w:val="24"/>
        </w:rPr>
        <w:t>.</w:t>
      </w:r>
    </w:p>
    <w:p w14:paraId="74BB7686" w14:textId="1A959F18"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2" w:name="_Ref74228450"/>
      <w:r w:rsidRPr="00527F31">
        <w:rPr>
          <w:rFonts w:ascii="Verdana" w:hAnsi="Verdana"/>
          <w:kern w:val="16"/>
          <w:sz w:val="24"/>
          <w:szCs w:val="24"/>
        </w:rPr>
        <w:t xml:space="preserve">Pasiūlymo </w:t>
      </w:r>
      <w:r w:rsidRPr="00527F31">
        <w:rPr>
          <w:rFonts w:ascii="Verdana" w:hAnsi="Verdana"/>
          <w:b/>
          <w:bCs/>
          <w:kern w:val="16"/>
          <w:sz w:val="24"/>
          <w:szCs w:val="24"/>
        </w:rPr>
        <w:t xml:space="preserve">kaina negali viršyti </w:t>
      </w:r>
      <w:r w:rsidR="00287736">
        <w:rPr>
          <w:rFonts w:ascii="Verdana" w:hAnsi="Verdana"/>
          <w:b/>
          <w:bCs/>
          <w:kern w:val="16"/>
          <w:sz w:val="24"/>
          <w:szCs w:val="24"/>
        </w:rPr>
        <w:t>3</w:t>
      </w:r>
      <w:r w:rsidR="00AE0B52">
        <w:rPr>
          <w:rFonts w:ascii="Verdana" w:hAnsi="Verdana"/>
          <w:b/>
          <w:bCs/>
          <w:kern w:val="16"/>
          <w:sz w:val="24"/>
          <w:szCs w:val="24"/>
        </w:rPr>
        <w:t>7 100</w:t>
      </w:r>
      <w:r w:rsidR="00075FBD">
        <w:rPr>
          <w:rFonts w:ascii="Verdana" w:hAnsi="Verdana"/>
          <w:b/>
          <w:bCs/>
          <w:kern w:val="16"/>
          <w:sz w:val="24"/>
          <w:szCs w:val="24"/>
        </w:rPr>
        <w:t>,00</w:t>
      </w:r>
      <w:r w:rsidR="00F36475" w:rsidRPr="00527F31">
        <w:rPr>
          <w:rFonts w:ascii="Verdana" w:hAnsi="Verdana"/>
          <w:b/>
          <w:bCs/>
          <w:kern w:val="16"/>
          <w:sz w:val="24"/>
          <w:szCs w:val="24"/>
        </w:rPr>
        <w:t xml:space="preserve"> Eur be PVM</w:t>
      </w:r>
      <w:r w:rsidRPr="00527F31">
        <w:rPr>
          <w:rFonts w:ascii="Verdana" w:hAnsi="Verdana"/>
          <w:kern w:val="16"/>
          <w:sz w:val="24"/>
          <w:szCs w:val="24"/>
        </w:rPr>
        <w:t xml:space="preserve">. Jeigu pasiūlymo kaina bus didesnė, pasiūlymas bus atmestas vadovaujantis </w:t>
      </w:r>
      <w:r w:rsidR="000D4A0F" w:rsidRPr="00527F31">
        <w:rPr>
          <w:rFonts w:ascii="Verdana" w:hAnsi="Verdana"/>
          <w:kern w:val="16"/>
          <w:sz w:val="24"/>
          <w:szCs w:val="24"/>
        </w:rPr>
        <w:t>P</w:t>
      </w:r>
      <w:r w:rsidRPr="00527F31">
        <w:rPr>
          <w:rFonts w:ascii="Verdana" w:hAnsi="Verdana"/>
          <w:kern w:val="16"/>
          <w:sz w:val="24"/>
          <w:szCs w:val="24"/>
        </w:rPr>
        <w:t xml:space="preserve">irkimo sąlygų </w:t>
      </w:r>
      <w:r w:rsidR="004B4702" w:rsidRPr="00527F31">
        <w:rPr>
          <w:rFonts w:ascii="Verdana" w:hAnsi="Verdana"/>
          <w:kern w:val="16"/>
          <w:sz w:val="24"/>
          <w:szCs w:val="24"/>
        </w:rPr>
        <w:t>1</w:t>
      </w:r>
      <w:r w:rsidR="00E0579A">
        <w:rPr>
          <w:rFonts w:ascii="Verdana" w:hAnsi="Verdana"/>
          <w:kern w:val="16"/>
          <w:sz w:val="24"/>
          <w:szCs w:val="24"/>
        </w:rPr>
        <w:t>1.1.3</w:t>
      </w:r>
      <w:r w:rsidRPr="00527F31">
        <w:rPr>
          <w:rFonts w:ascii="Verdana" w:hAnsi="Verdana"/>
          <w:kern w:val="16"/>
          <w:sz w:val="24"/>
          <w:szCs w:val="24"/>
        </w:rPr>
        <w:t xml:space="preserve"> punkto nuostatomis.</w:t>
      </w:r>
      <w:bookmarkEnd w:id="22"/>
    </w:p>
    <w:p w14:paraId="56BEE5C5" w14:textId="79BDBD48"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b/>
          <w:bCs/>
          <w:kern w:val="16"/>
          <w:sz w:val="24"/>
          <w:szCs w:val="24"/>
        </w:rPr>
        <w:t>Pasiūlymas turi būti pateiktas iki</w:t>
      </w:r>
      <w:r w:rsidR="00F40ABB" w:rsidRPr="00527F31">
        <w:rPr>
          <w:rFonts w:ascii="Verdana" w:hAnsi="Verdana"/>
          <w:b/>
          <w:bCs/>
          <w:kern w:val="16"/>
          <w:sz w:val="24"/>
          <w:szCs w:val="24"/>
        </w:rPr>
        <w:t xml:space="preserve"> pirkimo skelbime nurodytos datos ir laiko </w:t>
      </w:r>
      <w:r w:rsidRPr="00527F31">
        <w:rPr>
          <w:rFonts w:ascii="Verdana" w:hAnsi="Verdana"/>
          <w:b/>
          <w:bCs/>
          <w:kern w:val="16"/>
          <w:sz w:val="24"/>
          <w:szCs w:val="24"/>
        </w:rPr>
        <w:t>(Lietuvos Respublikos laiku) tik elektroninėmis priemonėmis, naudojant CVP IS.</w:t>
      </w:r>
    </w:p>
    <w:p w14:paraId="74819067"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Susipažinti su pirkimo dokumentais tiekėjai turi teisę iki pasiūlymų pateikimo termino pabaigos.</w:t>
      </w:r>
    </w:p>
    <w:p w14:paraId="298DB774"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Pateikdamas pasiūlymą, tiekėjas sutinka su šiais pirkimo dokumentais ir patvirtina, kad</w:t>
      </w:r>
      <w:r w:rsidRPr="00527F31">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527F31" w:rsidRDefault="004B4702" w:rsidP="008129D4">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527F31">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Pasiūlyme turi būti nurodytas jo galiojimo terminas. Pasiūlymas turi galioti ne trumpiau nei </w:t>
      </w:r>
      <w:r w:rsidR="007A162D" w:rsidRPr="00527F31">
        <w:rPr>
          <w:rFonts w:ascii="Verdana" w:hAnsi="Verdana"/>
          <w:b/>
          <w:bCs/>
          <w:sz w:val="24"/>
          <w:szCs w:val="24"/>
        </w:rPr>
        <w:t>3 mėnesius</w:t>
      </w:r>
      <w:r w:rsidRPr="00527F31">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Pasiūlyme nurodoma kaina</w:t>
      </w:r>
      <w:r w:rsidR="00D0112C" w:rsidRPr="00527F31">
        <w:rPr>
          <w:rFonts w:ascii="Verdana" w:hAnsi="Verdana"/>
          <w:color w:val="00000A"/>
          <w:sz w:val="24"/>
          <w:szCs w:val="24"/>
        </w:rPr>
        <w:t>/įkainiai</w:t>
      </w:r>
      <w:r w:rsidRPr="00527F31">
        <w:rPr>
          <w:rFonts w:ascii="Verdana" w:hAnsi="Verdana"/>
          <w:color w:val="00000A"/>
          <w:sz w:val="24"/>
          <w:szCs w:val="24"/>
        </w:rPr>
        <w:t xml:space="preserve"> pateikiama eurais. Apskaičiuojant kainą</w:t>
      </w:r>
      <w:r w:rsidR="00D0112C" w:rsidRPr="00527F31">
        <w:rPr>
          <w:rFonts w:ascii="Verdana" w:hAnsi="Verdana"/>
          <w:color w:val="00000A"/>
          <w:sz w:val="24"/>
          <w:szCs w:val="24"/>
        </w:rPr>
        <w:t>/įkainį</w:t>
      </w:r>
      <w:r w:rsidRPr="00527F31">
        <w:rPr>
          <w:rFonts w:ascii="Verdana" w:hAnsi="Verdana"/>
          <w:color w:val="00000A"/>
          <w:sz w:val="24"/>
          <w:szCs w:val="24"/>
        </w:rPr>
        <w:t xml:space="preserve"> turi būti atsižvelgta į visus </w:t>
      </w:r>
      <w:r w:rsidR="000D4A0F" w:rsidRPr="00527F31">
        <w:rPr>
          <w:rFonts w:ascii="Verdana" w:hAnsi="Verdana"/>
          <w:color w:val="00000A"/>
          <w:sz w:val="24"/>
          <w:szCs w:val="24"/>
        </w:rPr>
        <w:t>P</w:t>
      </w:r>
      <w:r w:rsidRPr="00527F31">
        <w:rPr>
          <w:rFonts w:ascii="Verdana" w:hAnsi="Verdana"/>
          <w:color w:val="00000A"/>
          <w:sz w:val="24"/>
          <w:szCs w:val="24"/>
        </w:rPr>
        <w:t>irkimo sąlygų, įskaitant pirkimo sutarties projektą, reikalavimus. Į pasiūlymo kainą</w:t>
      </w:r>
      <w:r w:rsidR="00D0112C" w:rsidRPr="00527F31">
        <w:rPr>
          <w:rFonts w:ascii="Verdana" w:hAnsi="Verdana"/>
          <w:color w:val="00000A"/>
          <w:sz w:val="24"/>
          <w:szCs w:val="24"/>
        </w:rPr>
        <w:t>/įkainius</w:t>
      </w:r>
      <w:r w:rsidRPr="00527F31">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turi teisę pratęsti pasiūlymo pateikimo terminą. Apie naują pasiūlymų pateikimo terminą </w:t>
      </w:r>
      <w:r w:rsidRPr="00527F31">
        <w:rPr>
          <w:rFonts w:ascii="Verdana" w:hAnsi="Verdana"/>
          <w:kern w:val="16"/>
          <w:sz w:val="24"/>
          <w:szCs w:val="24"/>
        </w:rPr>
        <w:t xml:space="preserve">Perkančioji organizacija </w:t>
      </w:r>
      <w:r w:rsidRPr="00527F31">
        <w:rPr>
          <w:rFonts w:ascii="Verdana" w:hAnsi="Verdana"/>
          <w:color w:val="00000A"/>
          <w:sz w:val="24"/>
          <w:szCs w:val="24"/>
        </w:rPr>
        <w:t>paskelbia CVP IS ir praneša prie pirkimo CVP IS prisijungusiems tiekėjams.</w:t>
      </w:r>
    </w:p>
    <w:p w14:paraId="45185124" w14:textId="58AC5B3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17246B"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b/>
          <w:bCs/>
          <w:sz w:val="24"/>
          <w:szCs w:val="24"/>
        </w:rPr>
      </w:pPr>
      <w:r w:rsidRPr="0017246B">
        <w:rPr>
          <w:rFonts w:ascii="Verdana" w:hAnsi="Verdana"/>
          <w:kern w:val="16"/>
          <w:sz w:val="24"/>
          <w:szCs w:val="24"/>
        </w:rPr>
        <w:t>Tiekėjo pasiūlymą sudaro CVP IS priemonėmis pateiktos informacijos</w:t>
      </w:r>
      <w:r w:rsidRPr="0017246B">
        <w:rPr>
          <w:rFonts w:ascii="Verdana" w:hAnsi="Verdana"/>
          <w:b/>
          <w:bCs/>
          <w:color w:val="00000A"/>
          <w:sz w:val="24"/>
          <w:szCs w:val="24"/>
        </w:rPr>
        <w:t xml:space="preserve"> ir dokumentų visuma</w:t>
      </w:r>
      <w:r w:rsidR="00D0112C" w:rsidRPr="0017246B">
        <w:rPr>
          <w:rFonts w:ascii="Verdana" w:hAnsi="Verdana"/>
          <w:b/>
          <w:bCs/>
          <w:color w:val="00000A"/>
          <w:sz w:val="24"/>
          <w:szCs w:val="24"/>
        </w:rPr>
        <w:t xml:space="preserve"> (įskaitant pasiūlymo paaiškinimus bei atsakymus dėl pasiūlymo (jei tokių bus)</w:t>
      </w:r>
      <w:r w:rsidR="00D0112C" w:rsidRPr="0017246B">
        <w:rPr>
          <w:rFonts w:ascii="Verdana" w:hAnsi="Verdana"/>
          <w:b/>
          <w:bCs/>
          <w:sz w:val="24"/>
          <w:szCs w:val="24"/>
        </w:rPr>
        <w:t>)</w:t>
      </w:r>
      <w:r w:rsidRPr="0017246B">
        <w:rPr>
          <w:rFonts w:ascii="Verdana" w:hAnsi="Verdana"/>
          <w:b/>
          <w:bCs/>
          <w:color w:val="00000A"/>
          <w:sz w:val="24"/>
          <w:szCs w:val="24"/>
        </w:rPr>
        <w:t>:</w:t>
      </w:r>
    </w:p>
    <w:p w14:paraId="0055F54E" w14:textId="7AE68DDD" w:rsidR="0050593F" w:rsidRPr="00527F31" w:rsidRDefault="0050593F"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lastRenderedPageBreak/>
        <w:t>užpildyta pasiūlymo forma, parengta pagal šių pirkimo dokumentų 1 priedą;</w:t>
      </w:r>
    </w:p>
    <w:p w14:paraId="56DBF4F6" w14:textId="77777777" w:rsidR="00501622" w:rsidRPr="00501622" w:rsidRDefault="005C7D77" w:rsidP="00501622">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EBVPD (</w:t>
      </w:r>
      <w:r w:rsidR="007A162D" w:rsidRPr="00527F31">
        <w:rPr>
          <w:rFonts w:ascii="Verdana" w:hAnsi="Verdana"/>
          <w:sz w:val="24"/>
          <w:szCs w:val="24"/>
        </w:rPr>
        <w:t>pažymų</w:t>
      </w:r>
      <w:r w:rsidR="007A162D" w:rsidRPr="00501622">
        <w:rPr>
          <w:rFonts w:ascii="Verdana" w:hAnsi="Verdana"/>
          <w:sz w:val="24"/>
          <w:szCs w:val="24"/>
        </w:rPr>
        <w:t xml:space="preserve">, patvirtinančių VPĮ 46 straipsnyje nurodytų tiekėjo pašalinimo pagrindų nebuvimą, nereikalaujama. Pažymų, patvirtinančių tiekėjo pašalinimo pagrindų nebuvimą, </w:t>
      </w:r>
      <w:r w:rsidR="00377B26" w:rsidRPr="00501622">
        <w:rPr>
          <w:rFonts w:ascii="Verdana" w:hAnsi="Verdana"/>
          <w:sz w:val="24"/>
          <w:szCs w:val="24"/>
        </w:rPr>
        <w:t>P</w:t>
      </w:r>
      <w:r w:rsidR="007A162D" w:rsidRPr="00501622">
        <w:rPr>
          <w:rFonts w:ascii="Verdana" w:hAnsi="Verdana"/>
          <w:sz w:val="24"/>
          <w:szCs w:val="24"/>
        </w:rPr>
        <w:t>erkančioji organizacija gali reikalauti iš tiekėjų tik turėdama pagrįstų abejonių dėl šių tiekėjų patikimumo.</w:t>
      </w:r>
      <w:r w:rsidRPr="00501622">
        <w:rPr>
          <w:rFonts w:ascii="Verdana" w:hAnsi="Verdana"/>
          <w:sz w:val="24"/>
          <w:szCs w:val="24"/>
        </w:rPr>
        <w:t>);</w:t>
      </w:r>
    </w:p>
    <w:p w14:paraId="6309A071" w14:textId="61A8D43C" w:rsidR="000B62D1" w:rsidRPr="000B62D1" w:rsidRDefault="000B62D1" w:rsidP="000B62D1">
      <w:pPr>
        <w:pStyle w:val="Sraopastraipa"/>
        <w:numPr>
          <w:ilvl w:val="2"/>
          <w:numId w:val="11"/>
        </w:numPr>
        <w:tabs>
          <w:tab w:val="left" w:pos="0"/>
          <w:tab w:val="left" w:pos="1843"/>
        </w:tabs>
        <w:suppressAutoHyphens/>
        <w:spacing w:after="0" w:line="240" w:lineRule="auto"/>
        <w:ind w:left="0" w:firstLine="710"/>
        <w:jc w:val="both"/>
        <w:rPr>
          <w:rFonts w:ascii="Verdana" w:hAnsi="Verdana"/>
          <w:b/>
          <w:bCs/>
          <w:sz w:val="24"/>
          <w:szCs w:val="24"/>
        </w:rPr>
      </w:pPr>
      <w:r w:rsidRPr="000B62D1">
        <w:rPr>
          <w:rFonts w:ascii="Verdana" w:hAnsi="Verdana"/>
          <w:b/>
          <w:bCs/>
          <w:sz w:val="24"/>
          <w:szCs w:val="24"/>
        </w:rPr>
        <w:t>užpildytas</w:t>
      </w:r>
      <w:r w:rsidRPr="000B62D1">
        <w:rPr>
          <w:rFonts w:ascii="Verdana" w:hAnsi="Verdana"/>
          <w:sz w:val="24"/>
          <w:szCs w:val="24"/>
        </w:rPr>
        <w:t xml:space="preserve"> </w:t>
      </w:r>
      <w:r w:rsidRPr="000B62D1">
        <w:rPr>
          <w:rFonts w:ascii="Verdana" w:hAnsi="Verdana"/>
          <w:b/>
          <w:bCs/>
          <w:sz w:val="24"/>
          <w:szCs w:val="24"/>
        </w:rPr>
        <w:t>1 priedo 1 priedėlis „Siūlomų prekių techniniai parametrai“;</w:t>
      </w:r>
    </w:p>
    <w:p w14:paraId="2EDCE4B5" w14:textId="7DE6C4CA" w:rsidR="000B62D1" w:rsidRDefault="000B62D1" w:rsidP="000B62D1">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0B62D1">
        <w:rPr>
          <w:rFonts w:ascii="Verdana" w:hAnsi="Verdana"/>
          <w:b/>
          <w:bCs/>
          <w:sz w:val="24"/>
          <w:szCs w:val="24"/>
        </w:rPr>
        <w:t>siūlomos</w:t>
      </w:r>
      <w:r>
        <w:rPr>
          <w:rFonts w:ascii="Verdana" w:hAnsi="Verdana"/>
          <w:sz w:val="24"/>
          <w:szCs w:val="24"/>
        </w:rPr>
        <w:t xml:space="preserve"> </w:t>
      </w:r>
      <w:r w:rsidRPr="000B62D1">
        <w:rPr>
          <w:rFonts w:ascii="Verdana" w:hAnsi="Verdana"/>
          <w:b/>
          <w:bCs/>
          <w:sz w:val="24"/>
          <w:szCs w:val="24"/>
        </w:rPr>
        <w:t xml:space="preserve">Prekės gamintojo prekės techninis </w:t>
      </w:r>
      <w:r w:rsidR="0079539C">
        <w:rPr>
          <w:rFonts w:ascii="Verdana" w:hAnsi="Verdana"/>
          <w:b/>
          <w:bCs/>
          <w:sz w:val="24"/>
          <w:szCs w:val="24"/>
        </w:rPr>
        <w:t>apra</w:t>
      </w:r>
      <w:r w:rsidRPr="000B62D1">
        <w:rPr>
          <w:rFonts w:ascii="Verdana" w:hAnsi="Verdana"/>
          <w:b/>
          <w:bCs/>
          <w:sz w:val="24"/>
          <w:szCs w:val="24"/>
        </w:rPr>
        <w:t>šymas ir/arba kiti gamintojo išduoti dokumentai, patvirtinantys siūlomų prekių atitikimą techninės specifikacijos reikalavimams</w:t>
      </w:r>
      <w:r>
        <w:rPr>
          <w:rFonts w:ascii="Verdana" w:hAnsi="Verdana"/>
          <w:sz w:val="24"/>
          <w:szCs w:val="24"/>
        </w:rPr>
        <w:t>;</w:t>
      </w:r>
    </w:p>
    <w:p w14:paraId="55F2B381" w14:textId="4147D1A1" w:rsidR="00CC68FC" w:rsidRPr="00CC68FC" w:rsidRDefault="00CC68FC" w:rsidP="000B62D1">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CC68FC">
        <w:rPr>
          <w:rFonts w:ascii="Verdana" w:hAnsi="Verdana"/>
          <w:sz w:val="24"/>
          <w:szCs w:val="24"/>
        </w:rPr>
        <w:t>jungtinės veiklos sutarties skaitmeninė kopija (jeigu dalyvauja ūkio subjektų grupė);</w:t>
      </w:r>
    </w:p>
    <w:p w14:paraId="018E5AB5" w14:textId="1E3D0267"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01622">
        <w:rPr>
          <w:rFonts w:ascii="Verdana" w:hAnsi="Verdana"/>
          <w:sz w:val="24"/>
          <w:szCs w:val="24"/>
        </w:rPr>
        <w:t>įgaliojimo ar kito dokumento (pvz. pareigybės aprašymo), suteikiančio teisę pasirašyti tiekėjo pasiūlymą, skaitmeninė kopij</w:t>
      </w:r>
      <w:r w:rsidRPr="00527F31">
        <w:rPr>
          <w:rFonts w:ascii="Verdana" w:hAnsi="Verdana"/>
          <w:sz w:val="24"/>
          <w:szCs w:val="24"/>
        </w:rPr>
        <w:t>a (taikoma, kai pasiūlymą elektroniniu parašu patvirtina ne įmonės vadovas, o įgaliotas asmuo);</w:t>
      </w:r>
    </w:p>
    <w:p w14:paraId="0A897AE9" w14:textId="5F27E056"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48C46ED0" w14:textId="5795B8BB"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naudojasi trečiųjų asmenų priemonėmis - informaciją apie su trečiaisiais asmenimis pasirašytas sutartis, ketinimo protokolus ir pan.</w:t>
      </w:r>
    </w:p>
    <w:p w14:paraId="0931B9AB" w14:textId="64FC5569" w:rsidR="00C65573" w:rsidRPr="00527F31" w:rsidRDefault="008F2534" w:rsidP="008129D4">
      <w:pPr>
        <w:pStyle w:val="Sraopastraipa"/>
        <w:numPr>
          <w:ilvl w:val="1"/>
          <w:numId w:val="11"/>
        </w:numPr>
        <w:tabs>
          <w:tab w:val="left" w:pos="0"/>
          <w:tab w:val="left" w:pos="709"/>
          <w:tab w:val="left" w:pos="1701"/>
        </w:tabs>
        <w:suppressAutoHyphens/>
        <w:spacing w:after="0" w:line="240" w:lineRule="auto"/>
        <w:ind w:left="0" w:firstLine="709"/>
        <w:jc w:val="both"/>
        <w:rPr>
          <w:rFonts w:ascii="Verdana" w:hAnsi="Verdana"/>
          <w:sz w:val="24"/>
          <w:szCs w:val="24"/>
        </w:rPr>
      </w:pPr>
      <w:r w:rsidRPr="00527F31">
        <w:rPr>
          <w:rFonts w:ascii="Verdana" w:eastAsia="Times New Roman" w:hAnsi="Verdana" w:cs="Segoe UI"/>
          <w:sz w:val="24"/>
          <w:szCs w:val="24"/>
        </w:rPr>
        <w:t xml:space="preserve">Pasiūlymas gali būti pasirašytas tiekėjo (pavienio tiekėjo vadovo, ar ūkio subjektų </w:t>
      </w:r>
      <w:r w:rsidRPr="00527F31">
        <w:rPr>
          <w:rFonts w:ascii="Verdana" w:hAnsi="Verdana"/>
          <w:sz w:val="24"/>
          <w:szCs w:val="24"/>
        </w:rPr>
        <w:t>grupės</w:t>
      </w:r>
      <w:r w:rsidRPr="00527F31">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527F31">
        <w:rPr>
          <w:rFonts w:ascii="Verdana" w:eastAsia="Times New Roman" w:hAnsi="Verdana" w:cs="Segoe UI"/>
          <w:color w:val="FF0000"/>
          <w:sz w:val="24"/>
          <w:szCs w:val="24"/>
        </w:rPr>
        <w:t xml:space="preserve"> </w:t>
      </w:r>
      <w:r w:rsidRPr="00527F31">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4ABF951F" w:rsidR="0050593F" w:rsidRPr="00527F31" w:rsidRDefault="008F2534" w:rsidP="008129D4">
      <w:pPr>
        <w:pStyle w:val="Sraopastraipa"/>
        <w:numPr>
          <w:ilvl w:val="1"/>
          <w:numId w:val="11"/>
        </w:numPr>
        <w:tabs>
          <w:tab w:val="left" w:pos="0"/>
          <w:tab w:val="left" w:pos="709"/>
          <w:tab w:val="left" w:pos="1701"/>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527F31">
        <w:rPr>
          <w:rFonts w:ascii="Verdana" w:hAnsi="Verdana"/>
          <w:bCs/>
          <w:sz w:val="24"/>
          <w:szCs w:val="24"/>
        </w:rPr>
        <w:t>.</w:t>
      </w:r>
      <w:r w:rsidRPr="00527F31">
        <w:rPr>
          <w:rFonts w:ascii="Verdana" w:hAnsi="Verdana"/>
          <w:b/>
          <w:sz w:val="24"/>
          <w:szCs w:val="24"/>
        </w:rPr>
        <w:t xml:space="preserve"> </w:t>
      </w:r>
      <w:r w:rsidRPr="00527F31">
        <w:rPr>
          <w:rFonts w:ascii="Verdana" w:hAnsi="Verdana"/>
          <w:sz w:val="24"/>
          <w:szCs w:val="24"/>
        </w:rPr>
        <w:t xml:space="preserve">Konfidencialia negalima laikyti informacijos nurodytos VPĮ 20 str. 2 </w:t>
      </w:r>
      <w:r w:rsidRPr="00527F31">
        <w:rPr>
          <w:rFonts w:ascii="Verdana" w:hAnsi="Verdana"/>
          <w:sz w:val="24"/>
          <w:szCs w:val="24"/>
        </w:rPr>
        <w:lastRenderedPageBreak/>
        <w:t xml:space="preserve">d. Perkančioji organizacija, Viešųjų pirkimų komisija (toliau – Komisija), jos nariai ar ekspertai ir kiti asmenys negali atskleisti tiekėjo pateiktos informacijos, kurią </w:t>
      </w:r>
      <w:r w:rsidR="0033582C" w:rsidRPr="00527F31">
        <w:rPr>
          <w:rFonts w:ascii="Verdana" w:hAnsi="Verdana"/>
          <w:sz w:val="24"/>
          <w:szCs w:val="24"/>
        </w:rPr>
        <w:t>t</w:t>
      </w:r>
      <w:r w:rsidRPr="00527F31">
        <w:rPr>
          <w:rFonts w:ascii="Verdana" w:hAnsi="Verdana"/>
          <w:sz w:val="24"/>
          <w:szCs w:val="24"/>
        </w:rPr>
        <w:t xml:space="preserve">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527F31">
        <w:rPr>
          <w:rFonts w:ascii="Verdana" w:hAnsi="Verdana"/>
          <w:spacing w:val="-2"/>
          <w:sz w:val="24"/>
          <w:szCs w:val="24"/>
        </w:rPr>
        <w:t>k</w:t>
      </w:r>
      <w:r w:rsidRPr="00527F31">
        <w:rPr>
          <w:rFonts w:ascii="Verdana" w:hAnsi="Verdana"/>
          <w:sz w:val="24"/>
          <w:szCs w:val="24"/>
        </w:rPr>
        <w:t xml:space="preserve">aip suprantamas konfidencialumas viešuosiuose pirkimuose (VPĮ 20 straipsnis) galima rasti adresu: </w:t>
      </w:r>
      <w:hyperlink r:id="rId24" w:history="1">
        <w:r w:rsidRPr="00527F31">
          <w:rPr>
            <w:rStyle w:val="Hipersaitas"/>
            <w:rFonts w:ascii="Verdana" w:hAnsi="Verdana"/>
            <w:sz w:val="24"/>
            <w:szCs w:val="24"/>
          </w:rPr>
          <w:t>http://vpt.lrv.lt/uploads/vpt/documents/files/mp/konfidenciali_informacija.pdf</w:t>
        </w:r>
      </w:hyperlink>
      <w:r w:rsidR="0050593F" w:rsidRPr="00527F31">
        <w:rPr>
          <w:rFonts w:ascii="Verdana" w:hAnsi="Verdana"/>
          <w:sz w:val="24"/>
          <w:szCs w:val="24"/>
        </w:rPr>
        <w:t>.</w:t>
      </w:r>
    </w:p>
    <w:p w14:paraId="54185577" w14:textId="77777777"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527F31">
        <w:rPr>
          <w:rFonts w:ascii="Verdana" w:hAnsi="Verdana"/>
          <w:b/>
          <w:sz w:val="24"/>
          <w:szCs w:val="24"/>
        </w:rPr>
        <w:t xml:space="preserve">atskirais failais </w:t>
      </w:r>
      <w:r w:rsidRPr="00527F31">
        <w:rPr>
          <w:rFonts w:ascii="Verdana" w:hAnsi="Verdana"/>
          <w:i/>
          <w:sz w:val="24"/>
          <w:szCs w:val="24"/>
        </w:rPr>
        <w:t>(bylomis)</w:t>
      </w:r>
      <w:r w:rsidRPr="00527F31">
        <w:rPr>
          <w:rFonts w:ascii="Verdana" w:hAnsi="Verdana"/>
          <w:sz w:val="24"/>
          <w:szCs w:val="24"/>
        </w:rPr>
        <w:t>:</w:t>
      </w:r>
    </w:p>
    <w:p w14:paraId="50D45432" w14:textId="77777777" w:rsidR="00AD0346" w:rsidRPr="00527F31" w:rsidRDefault="00AD03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3" w:name="_Hlk214010812"/>
      <w:r w:rsidRPr="00527F31">
        <w:rPr>
          <w:rFonts w:ascii="Verdana" w:hAnsi="Verdana"/>
          <w:sz w:val="24"/>
          <w:szCs w:val="24"/>
        </w:rPr>
        <w:t xml:space="preserve">informaciją, kuri yra konfidenciali, failo </w:t>
      </w:r>
      <w:r w:rsidRPr="00527F31">
        <w:rPr>
          <w:rFonts w:ascii="Verdana" w:hAnsi="Verdana"/>
          <w:i/>
          <w:sz w:val="24"/>
          <w:szCs w:val="24"/>
        </w:rPr>
        <w:t xml:space="preserve">(bylos) </w:t>
      </w:r>
      <w:r w:rsidRPr="00527F31">
        <w:rPr>
          <w:rFonts w:ascii="Verdana" w:hAnsi="Verdana"/>
          <w:sz w:val="24"/>
          <w:szCs w:val="24"/>
        </w:rPr>
        <w:t xml:space="preserve">pavadinime nurodant „konfidencialu“ arba užpildytoje pasiūlymo formoje pridedamų dokumentų sąraše nurodant, kurie failai </w:t>
      </w:r>
      <w:r w:rsidRPr="00527F31">
        <w:rPr>
          <w:rFonts w:ascii="Verdana" w:hAnsi="Verdana"/>
          <w:i/>
          <w:sz w:val="24"/>
          <w:szCs w:val="24"/>
        </w:rPr>
        <w:t>(bylos)</w:t>
      </w:r>
      <w:r w:rsidRPr="00527F31">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3"/>
      <w:r w:rsidRPr="00527F31">
        <w:rPr>
          <w:rFonts w:ascii="Verdana" w:hAnsi="Verdana"/>
          <w:sz w:val="24"/>
          <w:szCs w:val="24"/>
        </w:rPr>
        <w:t>:</w:t>
      </w:r>
    </w:p>
    <w:p w14:paraId="7CAEF0AE" w14:textId="0D9E3DC5" w:rsidR="00AD0346" w:rsidRPr="00527F31" w:rsidRDefault="00006D00" w:rsidP="008129D4">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4" w:name="_Hlk214010827"/>
      <w:r w:rsidRPr="00527F31">
        <w:rPr>
          <w:rFonts w:ascii="Verdana" w:hAnsi="Verdana"/>
          <w:sz w:val="24"/>
          <w:szCs w:val="24"/>
        </w:rPr>
        <w:t>i</w:t>
      </w:r>
      <w:r w:rsidR="00AD0346" w:rsidRPr="00527F31">
        <w:rPr>
          <w:rFonts w:ascii="Verdana" w:hAnsi="Verdana"/>
          <w:sz w:val="24"/>
          <w:szCs w:val="24"/>
        </w:rPr>
        <w:t>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00AD0346" w:rsidRPr="00527F31">
        <w:rPr>
          <w:rFonts w:ascii="Verdana" w:hAnsi="Verdana"/>
          <w:b/>
          <w:bCs/>
          <w:sz w:val="24"/>
          <w:szCs w:val="24"/>
        </w:rPr>
        <w:t> </w:t>
      </w:r>
      <w:r w:rsidR="00AD0346" w:rsidRPr="00527F31">
        <w:rPr>
          <w:rFonts w:ascii="Verdana" w:hAnsi="Verdana"/>
          <w:sz w:val="24"/>
          <w:szCs w:val="24"/>
        </w:rPr>
        <w:t>– tuo atveju, kai ši informacija reikalinga tiekėjui jo teisėtiems interesams ginti</w:t>
      </w:r>
      <w:bookmarkEnd w:id="24"/>
      <w:r w:rsidR="00AD0346" w:rsidRPr="00527F31">
        <w:rPr>
          <w:rFonts w:ascii="Verdana" w:hAnsi="Verdana"/>
          <w:sz w:val="24"/>
          <w:szCs w:val="24"/>
        </w:rPr>
        <w:t>;</w:t>
      </w:r>
    </w:p>
    <w:p w14:paraId="4493ABB8" w14:textId="463EA4DD" w:rsidR="00B842BC" w:rsidRPr="00527F31" w:rsidRDefault="00006D00" w:rsidP="008129D4">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527F31">
        <w:rPr>
          <w:rFonts w:ascii="Verdana" w:hAnsi="Verdana"/>
          <w:sz w:val="24"/>
          <w:szCs w:val="24"/>
        </w:rPr>
        <w:t>i</w:t>
      </w:r>
      <w:r w:rsidR="00AD0346" w:rsidRPr="00527F31">
        <w:rPr>
          <w:rFonts w:ascii="Verdana" w:hAnsi="Verdana"/>
          <w:sz w:val="24"/>
          <w:szCs w:val="24"/>
        </w:rPr>
        <w:t>nformacija apie pasitelktus ūkio subjektus, kurių pajėgumais remiasi tiekėjas, ir subtiekėjus – tuo atveju, kai ši informacija reikalinga tiekėjui jo teisėtiems interesams ginti</w:t>
      </w:r>
      <w:r w:rsidR="00B842BC" w:rsidRPr="00527F31">
        <w:rPr>
          <w:rFonts w:ascii="Verdana" w:hAnsi="Verdana"/>
          <w:sz w:val="24"/>
          <w:szCs w:val="24"/>
        </w:rPr>
        <w:t>;</w:t>
      </w:r>
    </w:p>
    <w:p w14:paraId="46E8CA34" w14:textId="30CCF339" w:rsidR="002E301E"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 xml:space="preserve">informaciją, kurios atskleidimas prieštarauja teisės aktams arba teisėtiems tiekėjo komerciniams interesams arba trukdo laisvai konkuruoti tarpusavyje, failo </w:t>
      </w:r>
      <w:r w:rsidRPr="00527F31">
        <w:rPr>
          <w:rFonts w:ascii="Verdana" w:hAnsi="Verdana"/>
          <w:i/>
          <w:sz w:val="24"/>
          <w:szCs w:val="24"/>
        </w:rPr>
        <w:t xml:space="preserve">(bylos) </w:t>
      </w:r>
      <w:r w:rsidRPr="00527F31">
        <w:rPr>
          <w:rFonts w:ascii="Verdana" w:hAnsi="Verdana"/>
          <w:sz w:val="24"/>
          <w:szCs w:val="24"/>
        </w:rPr>
        <w:t xml:space="preserve">pavadinime nurodant „neviešinama“ arba užpildytoje pasiūlymo formoje pridedamų dokumentų sąraše nurodant, kurie failai </w:t>
      </w:r>
      <w:r w:rsidRPr="00527F31">
        <w:rPr>
          <w:rFonts w:ascii="Verdana" w:hAnsi="Verdana"/>
          <w:i/>
          <w:sz w:val="24"/>
          <w:szCs w:val="24"/>
        </w:rPr>
        <w:t>(bylos)</w:t>
      </w:r>
      <w:r w:rsidRPr="00527F31">
        <w:rPr>
          <w:rFonts w:ascii="Verdana" w:hAnsi="Verdana"/>
          <w:sz w:val="24"/>
          <w:szCs w:val="24"/>
        </w:rPr>
        <w:t xml:space="preserve"> yra neviešinami.</w:t>
      </w:r>
    </w:p>
    <w:p w14:paraId="082B7869" w14:textId="644100B6" w:rsidR="002E301E" w:rsidRPr="00527F31" w:rsidRDefault="002E301E"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Perkančiajai organizacijai kilus abejonių, ar konkreti informacija pagrįstai nurodyta konfidencialia, privalo kreiptis į tiekėją, prašydama pagrįsti informacijos konfidencialumą. Jeigu tiekėjas per </w:t>
      </w:r>
      <w:r w:rsidR="00641444" w:rsidRPr="00527F31">
        <w:rPr>
          <w:rFonts w:ascii="Verdana" w:hAnsi="Verdana"/>
          <w:sz w:val="24"/>
          <w:szCs w:val="24"/>
        </w:rPr>
        <w:t>P</w:t>
      </w:r>
      <w:r w:rsidRPr="00527F31">
        <w:rPr>
          <w:rFonts w:ascii="Verdana" w:hAnsi="Verdana"/>
          <w:sz w:val="24"/>
          <w:szCs w:val="24"/>
        </w:rPr>
        <w:t xml:space="preserve">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641444" w:rsidRPr="00527F31">
        <w:rPr>
          <w:rFonts w:ascii="Verdana" w:hAnsi="Verdana"/>
          <w:sz w:val="24"/>
          <w:szCs w:val="24"/>
        </w:rPr>
        <w:t>P</w:t>
      </w:r>
      <w:r w:rsidRPr="00527F31">
        <w:rPr>
          <w:rFonts w:ascii="Verdana" w:hAnsi="Verdana"/>
          <w:sz w:val="24"/>
          <w:szCs w:val="24"/>
        </w:rPr>
        <w:t xml:space="preserve">erkančioji organizacija suteiks tiek informacijos, kiek reikia tiekėjui sprendžiant dėl poreikio ginti savo teisėtus interesus (kiekvienu konkrečiu atveju individualiai). Jei tiekėjo pasiūlyme nurodyta konfidenciali informacija, </w:t>
      </w:r>
      <w:r w:rsidR="00641444" w:rsidRPr="00527F31">
        <w:rPr>
          <w:rFonts w:ascii="Verdana" w:hAnsi="Verdana"/>
          <w:sz w:val="24"/>
          <w:szCs w:val="24"/>
        </w:rPr>
        <w:t>P</w:t>
      </w:r>
      <w:r w:rsidRPr="00527F31">
        <w:rPr>
          <w:rFonts w:ascii="Verdana" w:hAnsi="Verdana"/>
          <w:sz w:val="24"/>
          <w:szCs w:val="24"/>
        </w:rPr>
        <w:t xml:space="preserve">erkančiosios organizacijos vertinimu, nėra konfidenciali, prieš supažindindama kitą tiekėją su tokiu pasiūlymu, ji apie tokius </w:t>
      </w:r>
      <w:r w:rsidRPr="00527F31">
        <w:rPr>
          <w:rFonts w:ascii="Verdana" w:hAnsi="Verdana"/>
          <w:sz w:val="24"/>
          <w:szCs w:val="24"/>
        </w:rPr>
        <w:lastRenderedPageBreak/>
        <w:t>savo ketinimus informuos konfidencialią informaciją pasiūlyme nurodžiusį tiekėją.</w:t>
      </w:r>
    </w:p>
    <w:p w14:paraId="73AC3A59" w14:textId="419B918C" w:rsidR="004F7A0E" w:rsidRPr="00527F31" w:rsidRDefault="00B842BC"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Tiekėjas iki galutinio pasiūlymų pateikimo termino turi teisę pakeisti arba atšaukti savo pasiūlymą CVP IS priemonėmis. Toks pakeitimas arba </w:t>
      </w:r>
      <w:r w:rsidRPr="00527F31">
        <w:rPr>
          <w:rFonts w:ascii="Verdana" w:hAnsi="Verdana"/>
          <w:sz w:val="24"/>
          <w:szCs w:val="24"/>
        </w:rPr>
        <w:t>pranešimas</w:t>
      </w:r>
      <w:r w:rsidRPr="00527F31">
        <w:rPr>
          <w:rFonts w:ascii="Verdana" w:hAnsi="Verdana"/>
          <w:color w:val="00000A"/>
          <w:sz w:val="24"/>
          <w:szCs w:val="24"/>
        </w:rPr>
        <w:t xml:space="preserve">, kad pasiūlymas atšaukiamas, pripažįstamas galiojančiu, jeigu </w:t>
      </w:r>
      <w:r w:rsidRPr="00527F31">
        <w:rPr>
          <w:rFonts w:ascii="Verdana" w:hAnsi="Verdana"/>
          <w:kern w:val="16"/>
          <w:sz w:val="24"/>
          <w:szCs w:val="24"/>
        </w:rPr>
        <w:t xml:space="preserve">Perkančioji organizacija </w:t>
      </w:r>
      <w:r w:rsidRPr="00527F31">
        <w:rPr>
          <w:rFonts w:ascii="Verdana" w:hAnsi="Verdana"/>
          <w:color w:val="00000A"/>
          <w:sz w:val="24"/>
          <w:szCs w:val="24"/>
        </w:rPr>
        <w:t>jį gauna pateiktą CVP IS priemonėmis iki pasiūlymų pateikimo termino pabaigos.</w:t>
      </w:r>
    </w:p>
    <w:p w14:paraId="76761E4E" w14:textId="284AF814" w:rsidR="004F7A0E" w:rsidRPr="00527F31" w:rsidRDefault="004F7A0E"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Kol nesibaigė pasiūlymų galiojimo laikas,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527F31">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25" w:name="_Toc488998672"/>
      <w:bookmarkStart w:id="26" w:name="_Toc513078"/>
      <w:bookmarkStart w:id="27" w:name="_Toc213770351"/>
      <w:bookmarkEnd w:id="25"/>
      <w:r w:rsidRPr="00527F31">
        <w:rPr>
          <w:rFonts w:ascii="Verdana" w:hAnsi="Verdana" w:cs="Times New Roman"/>
          <w:color w:val="auto"/>
          <w:sz w:val="24"/>
          <w:szCs w:val="24"/>
          <w:lang w:val="lt-LT"/>
        </w:rPr>
        <w:t>PASIŪLYMŲ ŠIFRAVIMAS</w:t>
      </w:r>
      <w:bookmarkEnd w:id="26"/>
      <w:bookmarkEnd w:id="27"/>
    </w:p>
    <w:p w14:paraId="64265367" w14:textId="77777777" w:rsidR="00B842BC" w:rsidRPr="00527F31" w:rsidRDefault="00B842BC" w:rsidP="00FF19FA">
      <w:pPr>
        <w:pStyle w:val="Pagrindinistekstas"/>
        <w:spacing w:after="0" w:line="240" w:lineRule="auto"/>
        <w:rPr>
          <w:rFonts w:ascii="Verdana" w:hAnsi="Verdana"/>
        </w:rPr>
      </w:pPr>
    </w:p>
    <w:p w14:paraId="2D5A7C3F" w14:textId="7C408CED"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Tiekėjo teikiamas pasiūlymas gali būti užšifruojamas. Tiekėjas, nusprendęs pateikti </w:t>
      </w:r>
      <w:r w:rsidRPr="00527F31">
        <w:rPr>
          <w:rFonts w:ascii="Verdana" w:hAnsi="Verdana"/>
          <w:sz w:val="24"/>
          <w:szCs w:val="24"/>
        </w:rPr>
        <w:t>užšifruotą pasiūlymą, turi:</w:t>
      </w:r>
    </w:p>
    <w:p w14:paraId="645DD367" w14:textId="4EF98C7B" w:rsidR="008F2534"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iki</w:t>
      </w:r>
      <w:r w:rsidR="008F2534" w:rsidRPr="00527F31">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527F31">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527F31" w:rsidRDefault="005A460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527F31">
        <w:rPr>
          <w:rFonts w:ascii="Verdana" w:hAnsi="Verdana"/>
          <w:color w:val="00000A"/>
          <w:sz w:val="24"/>
          <w:szCs w:val="24"/>
        </w:rPr>
        <w:t>).</w:t>
      </w:r>
    </w:p>
    <w:p w14:paraId="0EBD1D56"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527F31">
        <w:rPr>
          <w:rFonts w:ascii="Verdana" w:hAnsi="Verdana"/>
          <w:kern w:val="16"/>
          <w:sz w:val="24"/>
          <w:szCs w:val="24"/>
        </w:rPr>
        <w:t xml:space="preserve">Perkančioji organizacija </w:t>
      </w:r>
      <w:r w:rsidRPr="00527F31">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527F31"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28" w:name="_Toc488998673"/>
      <w:bookmarkStart w:id="29" w:name="_Toc513079"/>
      <w:bookmarkStart w:id="30" w:name="_Toc213770352"/>
      <w:bookmarkEnd w:id="28"/>
      <w:r w:rsidRPr="00527F31">
        <w:rPr>
          <w:rFonts w:ascii="Verdana" w:hAnsi="Verdana" w:cs="Times New Roman"/>
          <w:color w:val="auto"/>
          <w:sz w:val="24"/>
          <w:szCs w:val="24"/>
          <w:lang w:val="lt-LT"/>
        </w:rPr>
        <w:t>PASIŪLYMŲ GALIOJIMO UŽTIKRINIMAS</w:t>
      </w:r>
      <w:bookmarkEnd w:id="29"/>
      <w:bookmarkEnd w:id="30"/>
    </w:p>
    <w:p w14:paraId="6C1FB767" w14:textId="77777777" w:rsidR="00B842BC" w:rsidRPr="00527F31" w:rsidRDefault="00B842BC" w:rsidP="00FF19FA">
      <w:pPr>
        <w:pStyle w:val="Body2"/>
        <w:spacing w:after="0"/>
        <w:rPr>
          <w:rFonts w:ascii="Verdana" w:hAnsi="Verdana" w:cs="Times New Roman"/>
          <w:b/>
          <w:bCs/>
          <w:color w:val="00000A"/>
          <w:sz w:val="24"/>
          <w:szCs w:val="24"/>
          <w:lang w:val="lt-LT"/>
        </w:rPr>
      </w:pPr>
    </w:p>
    <w:p w14:paraId="01A4AD97" w14:textId="09BFFB12" w:rsidR="00B842BC" w:rsidRPr="00527F31" w:rsidRDefault="004913FE" w:rsidP="004913FE">
      <w:pPr>
        <w:pStyle w:val="Body2"/>
        <w:spacing w:after="0"/>
        <w:ind w:firstLine="709"/>
        <w:rPr>
          <w:rFonts w:ascii="Verdana" w:hAnsi="Verdana"/>
          <w:color w:val="auto"/>
          <w:sz w:val="24"/>
          <w:szCs w:val="24"/>
          <w:lang w:val="lt-LT"/>
        </w:rPr>
      </w:pPr>
      <w:bookmarkStart w:id="31" w:name="_Toc488998674"/>
      <w:bookmarkEnd w:id="31"/>
      <w:r w:rsidRPr="00527F31">
        <w:rPr>
          <w:rFonts w:ascii="Verdana" w:hAnsi="Verdana" w:cs="Times New Roman"/>
          <w:color w:val="auto"/>
          <w:sz w:val="24"/>
          <w:szCs w:val="24"/>
          <w:lang w:val="lt-LT"/>
        </w:rPr>
        <w:t>7.1. Pasiūlymo galiojimo užtikrinimas nereikalaujamas.</w:t>
      </w:r>
    </w:p>
    <w:p w14:paraId="5AEEF9DC" w14:textId="77777777" w:rsidR="002A11EB" w:rsidRPr="00527F31" w:rsidRDefault="002A11EB" w:rsidP="002A11EB">
      <w:pPr>
        <w:pStyle w:val="Body2"/>
        <w:spacing w:after="0"/>
        <w:rPr>
          <w:rFonts w:ascii="Verdana" w:hAnsi="Verdana" w:cs="Times New Roman"/>
          <w:color w:val="00000A"/>
          <w:sz w:val="24"/>
          <w:szCs w:val="24"/>
          <w:lang w:val="lt-LT"/>
        </w:rPr>
      </w:pPr>
    </w:p>
    <w:p w14:paraId="25A420F8"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2" w:name="_Toc488998675"/>
      <w:bookmarkStart w:id="33" w:name="_Toc513081"/>
      <w:bookmarkStart w:id="34" w:name="_Toc213770353"/>
      <w:bookmarkEnd w:id="32"/>
      <w:r w:rsidRPr="00527F31">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527F31" w:rsidRDefault="00B842BC" w:rsidP="00FF19FA">
      <w:pPr>
        <w:pStyle w:val="Pagrindinistekstas"/>
        <w:spacing w:after="0" w:line="240" w:lineRule="auto"/>
        <w:rPr>
          <w:rFonts w:ascii="Verdana" w:hAnsi="Verdana"/>
        </w:rPr>
      </w:pPr>
    </w:p>
    <w:p w14:paraId="024CD761" w14:textId="26BA4E61" w:rsidR="004913FE" w:rsidRPr="00527F31" w:rsidRDefault="004913FE">
      <w:pPr>
        <w:pStyle w:val="Sraopastraipa"/>
        <w:numPr>
          <w:ilvl w:val="1"/>
          <w:numId w:val="23"/>
        </w:numPr>
        <w:tabs>
          <w:tab w:val="clear" w:pos="789"/>
        </w:tabs>
        <w:spacing w:after="0" w:line="240" w:lineRule="auto"/>
        <w:ind w:left="0" w:firstLine="709"/>
        <w:jc w:val="both"/>
        <w:rPr>
          <w:rFonts w:ascii="Verdana" w:hAnsi="Verdana"/>
          <w:sz w:val="24"/>
          <w:szCs w:val="24"/>
        </w:rPr>
      </w:pPr>
      <w:r w:rsidRPr="00527F31">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527F31">
        <w:rPr>
          <w:rFonts w:ascii="Verdana" w:hAnsi="Verdana" w:cstheme="minorHAnsi"/>
          <w:sz w:val="24"/>
          <w:szCs w:val="24"/>
        </w:rPr>
        <w:t xml:space="preserve"> jie skelbiami CVP IS priemonėmis</w:t>
      </w:r>
      <w:r w:rsidRPr="00527F31">
        <w:rPr>
          <w:rFonts w:ascii="Verdana" w:hAnsi="Verdana"/>
          <w:sz w:val="24"/>
          <w:szCs w:val="24"/>
        </w:rPr>
        <w:t xml:space="preserve"> </w:t>
      </w:r>
      <w:r w:rsidRPr="00527F31">
        <w:rPr>
          <w:rFonts w:ascii="Verdana" w:hAnsi="Verdana" w:cstheme="minorHAnsi"/>
          <w:sz w:val="24"/>
          <w:szCs w:val="24"/>
        </w:rPr>
        <w:t>bei apie juos informuojami prie pirkimo prisijungę tiekėjai.</w:t>
      </w:r>
      <w:r w:rsidRPr="00527F31">
        <w:rPr>
          <w:rFonts w:ascii="Verdana" w:hAnsi="Verdana"/>
          <w:sz w:val="24"/>
          <w:szCs w:val="24"/>
        </w:rPr>
        <w:t xml:space="preserve"> Tiekėjui prieš teikiant pasiūlymą rekomenduojama pasitikrinti, ar </w:t>
      </w:r>
      <w:r w:rsidR="00641444" w:rsidRPr="00527F31">
        <w:rPr>
          <w:rFonts w:ascii="Verdana" w:hAnsi="Verdana"/>
          <w:sz w:val="24"/>
          <w:szCs w:val="24"/>
        </w:rPr>
        <w:t>P</w:t>
      </w:r>
      <w:r w:rsidRPr="00527F31">
        <w:rPr>
          <w:rFonts w:ascii="Verdana" w:hAnsi="Verdana"/>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58EF65CD" w14:textId="77777777" w:rsidR="004913FE" w:rsidRPr="00527F31" w:rsidRDefault="004913FE">
      <w:pPr>
        <w:pStyle w:val="Sraopastraipa"/>
        <w:numPr>
          <w:ilvl w:val="1"/>
          <w:numId w:val="2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hAnsi="Verdana"/>
          <w:kern w:val="16"/>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732140D7" w14:textId="77777777" w:rsidR="004913FE" w:rsidRPr="00527F31" w:rsidRDefault="004913FE">
      <w:pPr>
        <w:pStyle w:val="Sraopastraipa"/>
        <w:numPr>
          <w:ilvl w:val="1"/>
          <w:numId w:val="2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527F31">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5DC16101" w14:textId="77777777" w:rsidR="004913FE" w:rsidRPr="00527F31" w:rsidRDefault="004913FE">
      <w:pPr>
        <w:pStyle w:val="Sraopastraipa"/>
        <w:numPr>
          <w:ilvl w:val="1"/>
          <w:numId w:val="2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604C3782" w14:textId="119B7A11" w:rsidR="00655FBB" w:rsidRPr="00527F31" w:rsidRDefault="004913FE">
      <w:pPr>
        <w:pStyle w:val="Sraopastraipa"/>
        <w:numPr>
          <w:ilvl w:val="1"/>
          <w:numId w:val="2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eastAsia="Arial Unicode MS" w:hAnsi="Verdana"/>
          <w:bCs/>
          <w:color w:val="00000A"/>
          <w:sz w:val="24"/>
          <w:szCs w:val="24"/>
        </w:rPr>
        <w:t xml:space="preserve">Tuo atveju, kai tikslinama paskelbta informacija ar buvo padaryta reikšmingų pirkimo dokumentų pakeitimų, </w:t>
      </w:r>
      <w:r w:rsidR="00FB2F2F" w:rsidRPr="00527F31">
        <w:rPr>
          <w:rFonts w:ascii="Verdana" w:eastAsia="Arial Unicode MS" w:hAnsi="Verdana"/>
          <w:bCs/>
          <w:color w:val="00000A"/>
          <w:sz w:val="24"/>
          <w:szCs w:val="24"/>
        </w:rPr>
        <w:t>P</w:t>
      </w:r>
      <w:r w:rsidRPr="00527F31">
        <w:rPr>
          <w:rFonts w:ascii="Verdana" w:eastAsia="Arial Unicode MS" w:hAnsi="Verdana"/>
          <w:bCs/>
          <w:color w:val="00000A"/>
          <w:sz w:val="24"/>
          <w:szCs w:val="24"/>
        </w:rPr>
        <w:t>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r w:rsidR="00FB2F2F" w:rsidRPr="00527F31">
        <w:rPr>
          <w:rFonts w:ascii="Verdana" w:eastAsia="Arial Unicode MS" w:hAnsi="Verdana"/>
          <w:bCs/>
          <w:color w:val="00000A"/>
          <w:sz w:val="24"/>
          <w:szCs w:val="24"/>
        </w:rPr>
        <w:t xml:space="preserve"> </w:t>
      </w:r>
      <w:r w:rsidRPr="00527F31">
        <w:rPr>
          <w:rFonts w:ascii="Verdana" w:hAnsi="Verdana"/>
          <w:sz w:val="24"/>
          <w:szCs w:val="24"/>
        </w:rPr>
        <w:t>Bet kokia informacija, konkurso sąlygų paaiškinimai, pranešimai ar kitas Perkančiosios organizacijos ir tiekėjo susirašinėjimas yra vykdomas tik CVP IS susirašinėjimo priemonėmis.</w:t>
      </w:r>
    </w:p>
    <w:p w14:paraId="210B3A87" w14:textId="77777777" w:rsidR="004913FE" w:rsidRPr="00527F31" w:rsidRDefault="004913FE" w:rsidP="004913FE">
      <w:pPr>
        <w:tabs>
          <w:tab w:val="left" w:pos="360"/>
          <w:tab w:val="left" w:pos="1276"/>
        </w:tabs>
        <w:jc w:val="both"/>
        <w:rPr>
          <w:rFonts w:ascii="Verdana" w:hAnsi="Verdana"/>
        </w:rPr>
      </w:pPr>
    </w:p>
    <w:p w14:paraId="12661BCC"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5" w:name="_Toc488998676"/>
      <w:bookmarkStart w:id="36" w:name="_Toc513082"/>
      <w:bookmarkStart w:id="37" w:name="_Toc213770354"/>
      <w:bookmarkEnd w:id="35"/>
      <w:r w:rsidRPr="00527F31">
        <w:rPr>
          <w:rFonts w:ascii="Verdana" w:hAnsi="Verdana" w:cs="Times New Roman"/>
          <w:color w:val="auto"/>
          <w:sz w:val="24"/>
          <w:szCs w:val="24"/>
          <w:lang w:val="lt-LT"/>
        </w:rPr>
        <w:t>SUSIPAŽINIMAS SU GAUTAIS PASIŪLYMAIS</w:t>
      </w:r>
      <w:bookmarkEnd w:id="36"/>
      <w:bookmarkEnd w:id="37"/>
    </w:p>
    <w:p w14:paraId="72451478" w14:textId="77777777" w:rsidR="00B842BC" w:rsidRPr="00527F31" w:rsidRDefault="00B842BC" w:rsidP="00FF19FA">
      <w:pPr>
        <w:pStyle w:val="Body2"/>
        <w:spacing w:after="0"/>
        <w:rPr>
          <w:rFonts w:ascii="Verdana" w:hAnsi="Verdana" w:cs="Times New Roman"/>
          <w:color w:val="00000A"/>
          <w:sz w:val="24"/>
          <w:szCs w:val="24"/>
          <w:lang w:val="lt-LT"/>
        </w:rPr>
      </w:pPr>
    </w:p>
    <w:p w14:paraId="75EC7C3F" w14:textId="57FC3F18" w:rsidR="0084080F" w:rsidRPr="00527F31" w:rsidRDefault="0084080F"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Su CVP</w:t>
      </w:r>
      <w:r w:rsidR="00A16963" w:rsidRPr="00527F31">
        <w:rPr>
          <w:rFonts w:ascii="Verdana" w:hAnsi="Verdana"/>
          <w:sz w:val="24"/>
          <w:szCs w:val="24"/>
        </w:rPr>
        <w:t xml:space="preserve"> </w:t>
      </w:r>
      <w:r w:rsidRPr="00527F31">
        <w:rPr>
          <w:rFonts w:ascii="Verdana" w:hAnsi="Verdana"/>
          <w:sz w:val="24"/>
          <w:szCs w:val="24"/>
        </w:rPr>
        <w:t xml:space="preserve">IS priemonėmis gautais pasiūlymais susipažįstama naudojantis CVP IS priemonėmis. Susipažinimas su CVP IS priemonėmis gautais pasiūlymais vyks </w:t>
      </w:r>
      <w:r w:rsidRPr="00527F31">
        <w:rPr>
          <w:rFonts w:ascii="Verdana" w:hAnsi="Verdana"/>
          <w:b/>
          <w:bCs/>
          <w:sz w:val="24"/>
          <w:szCs w:val="24"/>
        </w:rPr>
        <w:t>pirkimo skelbime nurodyta data ir laiku</w:t>
      </w:r>
      <w:r w:rsidRPr="00527F31">
        <w:rPr>
          <w:rFonts w:ascii="Verdana" w:hAnsi="Verdana"/>
          <w:sz w:val="24"/>
          <w:szCs w:val="24"/>
        </w:rPr>
        <w:t>.</w:t>
      </w:r>
    </w:p>
    <w:p w14:paraId="0C67766D" w14:textId="2FFEC81D" w:rsidR="0084080F" w:rsidRPr="00527F31" w:rsidRDefault="0084080F"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Tiekėjai nedalyvauja Komisijos posėdžiuose, kuriuose susipažįstama su elektroninėmis priemonėmis pateiktais pasiūlymais, atliekamos pasiūlymų </w:t>
      </w:r>
      <w:r w:rsidRPr="00527F31">
        <w:rPr>
          <w:rFonts w:ascii="Verdana" w:hAnsi="Verdana"/>
          <w:sz w:val="24"/>
          <w:szCs w:val="24"/>
        </w:rPr>
        <w:lastRenderedPageBreak/>
        <w:t>nagrinėjimo, vertinimo ir palyginimo procedūros. Komisijos posėdžiuose stebėtojai nedalyvauja.</w:t>
      </w:r>
    </w:p>
    <w:p w14:paraId="3F3AD2F1" w14:textId="77777777" w:rsidR="00B842BC" w:rsidRPr="00527F31" w:rsidRDefault="00B842BC" w:rsidP="00FF19FA">
      <w:pPr>
        <w:pStyle w:val="Body2"/>
        <w:spacing w:after="0"/>
        <w:rPr>
          <w:rFonts w:ascii="Verdana" w:hAnsi="Verdana" w:cs="Times New Roman"/>
          <w:sz w:val="24"/>
          <w:szCs w:val="24"/>
          <w:lang w:val="lt-LT"/>
        </w:rPr>
      </w:pPr>
    </w:p>
    <w:p w14:paraId="4EBB3FD1"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8" w:name="_Toc488998677"/>
      <w:bookmarkStart w:id="39" w:name="_Toc513083"/>
      <w:bookmarkStart w:id="40" w:name="_Toc213770355"/>
      <w:bookmarkEnd w:id="38"/>
      <w:r w:rsidRPr="00527F31">
        <w:rPr>
          <w:rFonts w:ascii="Verdana" w:hAnsi="Verdana" w:cs="Times New Roman"/>
          <w:color w:val="auto"/>
          <w:sz w:val="24"/>
          <w:szCs w:val="24"/>
          <w:lang w:val="lt-LT"/>
        </w:rPr>
        <w:t>PASIŪLYMŲ NAGRINĖJIMAS</w:t>
      </w:r>
      <w:bookmarkEnd w:id="39"/>
      <w:bookmarkEnd w:id="40"/>
    </w:p>
    <w:p w14:paraId="30DCDD29" w14:textId="578DE48D" w:rsidR="00017C0D" w:rsidRPr="00527F31" w:rsidRDefault="00017C0D" w:rsidP="00FF19FA">
      <w:pPr>
        <w:pStyle w:val="Body2"/>
        <w:tabs>
          <w:tab w:val="left" w:pos="1260"/>
        </w:tabs>
        <w:spacing w:after="0"/>
        <w:rPr>
          <w:rFonts w:ascii="Verdana" w:hAnsi="Verdana" w:cs="Times New Roman"/>
          <w:sz w:val="24"/>
          <w:szCs w:val="24"/>
          <w:lang w:val="lt-LT"/>
        </w:rPr>
      </w:pPr>
    </w:p>
    <w:p w14:paraId="55A85E67" w14:textId="77777777" w:rsidR="004913FE" w:rsidRPr="00FC1B8A" w:rsidRDefault="004913FE" w:rsidP="004913FE">
      <w:pPr>
        <w:ind w:firstLine="709"/>
        <w:jc w:val="both"/>
        <w:rPr>
          <w:rFonts w:ascii="Verdana" w:hAnsi="Verdana" w:cs="Arial Unicode MS"/>
          <w:color w:val="000000"/>
          <w:lang w:eastAsia="lt-LT"/>
        </w:rPr>
      </w:pPr>
      <w:r w:rsidRPr="00527F31">
        <w:rPr>
          <w:rFonts w:ascii="Verdana" w:hAnsi="Verdana" w:cs="Arial Unicode MS"/>
          <w:color w:val="000000"/>
          <w:lang w:eastAsia="lt-LT"/>
        </w:rPr>
        <w:t xml:space="preserve">10.1. 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w:t>
      </w:r>
      <w:r w:rsidRPr="00FC1B8A">
        <w:rPr>
          <w:rFonts w:ascii="Verdana" w:hAnsi="Verdana" w:cs="Arial Unicode MS"/>
          <w:color w:val="000000"/>
          <w:lang w:eastAsia="lt-LT"/>
        </w:rPr>
        <w:t>nustatomas laimėjęs pasiūlymas ar atmetami visi gauti pasiūlymai.</w:t>
      </w:r>
    </w:p>
    <w:p w14:paraId="373A70C2" w14:textId="145F1D6A" w:rsidR="004913FE" w:rsidRPr="00FC1B8A" w:rsidRDefault="00A34F42" w:rsidP="008129D4">
      <w:pPr>
        <w:pStyle w:val="Body2"/>
        <w:numPr>
          <w:ilvl w:val="1"/>
          <w:numId w:val="11"/>
        </w:numPr>
        <w:tabs>
          <w:tab w:val="left" w:pos="1134"/>
          <w:tab w:val="left" w:pos="1560"/>
        </w:tabs>
        <w:spacing w:after="0"/>
        <w:ind w:left="0" w:firstLine="709"/>
        <w:rPr>
          <w:rFonts w:ascii="Verdana" w:hAnsi="Verdana"/>
          <w:sz w:val="24"/>
          <w:szCs w:val="24"/>
          <w:lang w:val="lt-LT"/>
        </w:rPr>
      </w:pPr>
      <w:r w:rsidRPr="00FC1B8A">
        <w:rPr>
          <w:rFonts w:ascii="Verdana" w:hAnsi="Verdana"/>
          <w:b/>
          <w:bCs/>
          <w:sz w:val="24"/>
          <w:szCs w:val="24"/>
          <w:lang w:val="lt-LT"/>
        </w:rPr>
        <w:t>Pateiktą ekonomiškai naudingiausią pasiūlymą nagrinėja, vertina ir palygina Komisija šia tvarka</w:t>
      </w:r>
      <w:r w:rsidR="004913FE" w:rsidRPr="00FC1B8A">
        <w:rPr>
          <w:rFonts w:ascii="Verdana" w:hAnsi="Verdana"/>
          <w:sz w:val="24"/>
          <w:szCs w:val="24"/>
          <w:lang w:val="lt-LT"/>
        </w:rPr>
        <w:t>:</w:t>
      </w:r>
    </w:p>
    <w:p w14:paraId="58048610"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54ACD23" w14:textId="77777777" w:rsidR="00057962" w:rsidRDefault="004913FE" w:rsidP="00057962">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nagrinėja, ar pasiūlymas atitinka pirkimo dokumentuose nustatytus reikalavimus, nesusijusius su pirkimo objektu;</w:t>
      </w:r>
    </w:p>
    <w:p w14:paraId="53B848D8" w14:textId="4871EAD5" w:rsidR="00057962" w:rsidRPr="00057962" w:rsidRDefault="00057962" w:rsidP="00057962">
      <w:pPr>
        <w:pStyle w:val="Body2"/>
        <w:numPr>
          <w:ilvl w:val="2"/>
          <w:numId w:val="11"/>
        </w:numPr>
        <w:tabs>
          <w:tab w:val="left" w:pos="1560"/>
          <w:tab w:val="left" w:pos="1843"/>
        </w:tabs>
        <w:spacing w:after="0"/>
        <w:ind w:left="0" w:firstLine="709"/>
        <w:rPr>
          <w:rFonts w:ascii="Verdana" w:hAnsi="Verdana"/>
          <w:sz w:val="24"/>
          <w:szCs w:val="24"/>
          <w:lang w:val="lt-LT"/>
        </w:rPr>
      </w:pPr>
      <w:r w:rsidRPr="00057962">
        <w:rPr>
          <w:rFonts w:ascii="Verdana" w:hAnsi="Verdana" w:cs="Times New Roman"/>
          <w:color w:val="00000A"/>
          <w:sz w:val="24"/>
          <w:szCs w:val="24"/>
          <w:lang w:val="lt-LT"/>
        </w:rPr>
        <w:t>tikrina, ar tiekėjo pasiūlymas atitinka Pirkimo sąlygų techninės specifikacijos reikalavimus;</w:t>
      </w:r>
    </w:p>
    <w:p w14:paraId="779D84F5"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102A73B" w14:textId="77777777" w:rsidR="004913FE"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 xml:space="preserve">tikrina, ar ekonomiškai naudingiausią pasiūlymą pateikusio tiekėjo nebuvo pasiūlyta neįprastai maža kaina ir ar tiekėjas Komisijos prašymu pateikė raštišką tinkamą kainos pagrįstumo įrodymą. </w:t>
      </w:r>
      <w:bookmarkStart w:id="41" w:name="_Hlk213936094"/>
      <w:r w:rsidRPr="00527F31">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41"/>
      <w:r w:rsidRPr="00527F31">
        <w:rPr>
          <w:rFonts w:ascii="Verdana" w:hAnsi="Verdana"/>
          <w:sz w:val="24"/>
          <w:szCs w:val="24"/>
          <w:lang w:val="lt-LT"/>
        </w:rPr>
        <w:t>;</w:t>
      </w:r>
      <w:bookmarkStart w:id="42" w:name="_Ref74228417"/>
    </w:p>
    <w:p w14:paraId="0DB3846B" w14:textId="0D915755" w:rsidR="00D724B5" w:rsidRPr="00527F31" w:rsidRDefault="00D724B5" w:rsidP="008129D4">
      <w:pPr>
        <w:pStyle w:val="Body2"/>
        <w:numPr>
          <w:ilvl w:val="2"/>
          <w:numId w:val="11"/>
        </w:numPr>
        <w:tabs>
          <w:tab w:val="left" w:pos="1560"/>
          <w:tab w:val="left" w:pos="1843"/>
        </w:tabs>
        <w:spacing w:after="0"/>
        <w:ind w:left="0" w:firstLine="709"/>
        <w:rPr>
          <w:rFonts w:ascii="Verdana" w:hAnsi="Verdana"/>
          <w:sz w:val="24"/>
          <w:szCs w:val="24"/>
          <w:lang w:val="lt-LT"/>
        </w:rPr>
      </w:pPr>
      <w:r>
        <w:rPr>
          <w:rFonts w:ascii="Verdana" w:hAnsi="Verdana"/>
          <w:sz w:val="24"/>
          <w:szCs w:val="24"/>
          <w:lang w:val="lt-LT"/>
        </w:rPr>
        <w:t>tikrina, ar kartu su pasiūlymu buvo pateiktas užpildytas pirkimo sąlygų 1 priedo priedėlis „Siūlomų prekių techniniai parametrai“;</w:t>
      </w:r>
    </w:p>
    <w:p w14:paraId="0DD688EF" w14:textId="13DD17B6"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galimo laimėtojo prašo pateikti pirkimo sąlygų 3.4. (</w:t>
      </w:r>
      <w:r w:rsidRPr="00527F31">
        <w:rPr>
          <w:rFonts w:ascii="Verdana" w:hAnsi="Verdana"/>
          <w:b/>
          <w:bCs/>
          <w:sz w:val="24"/>
          <w:szCs w:val="24"/>
          <w:lang w:val="lt-LT"/>
        </w:rPr>
        <w:t>prašoma tik turint abejonių dėl tiekėjo patikimumo</w:t>
      </w:r>
      <w:r w:rsidRPr="00527F31">
        <w:rPr>
          <w:rFonts w:ascii="Verdana" w:hAnsi="Verdana"/>
          <w:sz w:val="24"/>
          <w:szCs w:val="24"/>
          <w:lang w:val="lt-LT"/>
        </w:rPr>
        <w:t xml:space="preserve">), punkte nurodytus dokumentus ir </w:t>
      </w:r>
      <w:r w:rsidRPr="00527F31">
        <w:rPr>
          <w:rFonts w:ascii="Verdana" w:hAnsi="Verdana"/>
          <w:sz w:val="24"/>
          <w:szCs w:val="24"/>
          <w:lang w:val="lt-LT"/>
        </w:rPr>
        <w:lastRenderedPageBreak/>
        <w:t xml:space="preserve">patikrina, ar nėra pirkimo sąlygų 3.4. punkte nustatytų pašalinimo pagrindų </w:t>
      </w:r>
      <w:r w:rsidRPr="00527F31">
        <w:rPr>
          <w:rFonts w:ascii="Verdana" w:hAnsi="Verdana"/>
          <w:kern w:val="16"/>
          <w:sz w:val="24"/>
          <w:szCs w:val="24"/>
          <w:lang w:val="lt-LT"/>
        </w:rPr>
        <w:t>(nereikalaujama, jei nėra</w:t>
      </w:r>
      <w:r w:rsidRPr="00527F31">
        <w:rPr>
          <w:rFonts w:ascii="Verdana" w:hAnsi="Verdana"/>
          <w:sz w:val="24"/>
          <w:szCs w:val="24"/>
          <w:lang w:val="lt-LT"/>
        </w:rPr>
        <w:t xml:space="preserve"> </w:t>
      </w:r>
      <w:r w:rsidRPr="00527F31">
        <w:rPr>
          <w:rFonts w:ascii="Verdana" w:hAnsi="Verdana" w:cs="Times New Roman"/>
          <w:color w:val="auto"/>
          <w:sz w:val="24"/>
          <w:szCs w:val="24"/>
          <w:lang w:val="lt-LT"/>
        </w:rPr>
        <w:t>pagrįstų abejonių dėl tiekėjų patikimumo</w:t>
      </w:r>
      <w:r w:rsidRPr="00527F31">
        <w:rPr>
          <w:rFonts w:ascii="Verdana" w:hAnsi="Verdana"/>
          <w:sz w:val="24"/>
          <w:szCs w:val="24"/>
          <w:lang w:val="lt-LT"/>
        </w:rPr>
        <w:t>).</w:t>
      </w:r>
    </w:p>
    <w:p w14:paraId="7A4FEE18" w14:textId="1464A4ED" w:rsidR="004913FE" w:rsidRPr="00527F31" w:rsidRDefault="004913FE" w:rsidP="008129D4">
      <w:pPr>
        <w:pStyle w:val="Body2"/>
        <w:numPr>
          <w:ilvl w:val="1"/>
          <w:numId w:val="11"/>
        </w:numPr>
        <w:tabs>
          <w:tab w:val="left" w:pos="1276"/>
          <w:tab w:val="left" w:pos="1418"/>
          <w:tab w:val="left" w:pos="1843"/>
        </w:tabs>
        <w:spacing w:after="0"/>
        <w:ind w:left="0" w:firstLine="709"/>
        <w:rPr>
          <w:rFonts w:ascii="Verdana" w:hAnsi="Verdana"/>
          <w:sz w:val="24"/>
          <w:szCs w:val="24"/>
          <w:lang w:val="lt-LT"/>
        </w:rPr>
      </w:pPr>
      <w:r w:rsidRPr="00527F31">
        <w:rPr>
          <w:rFonts w:ascii="Verdana" w:hAnsi="Verdana"/>
          <w:sz w:val="24"/>
          <w:szCs w:val="24"/>
          <w:lang w:val="lt-LT"/>
        </w:rPr>
        <w:t xml:space="preserve">Jeigu kandidatas ar dalyvis pateikė netikslius, neišsamius ar klaidingus </w:t>
      </w:r>
      <w:r w:rsidRPr="00527F31">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527F31">
          <w:rPr>
            <w:rStyle w:val="Hipersaitas"/>
            <w:rFonts w:ascii="Verdana" w:hAnsi="Verdana"/>
            <w:sz w:val="24"/>
            <w:szCs w:val="24"/>
            <w:lang w:val="lt-LT"/>
          </w:rPr>
          <w:t>Viešųjų pirkimų tarnybos nustatytomis taisyklėmis</w:t>
        </w:r>
      </w:hyperlink>
      <w:r w:rsidRPr="00527F31">
        <w:rPr>
          <w:rFonts w:ascii="Verdana" w:hAnsi="Verdana"/>
          <w:color w:val="auto"/>
          <w:sz w:val="24"/>
          <w:szCs w:val="24"/>
          <w:lang w:val="lt-LT"/>
        </w:rPr>
        <w:t>.</w:t>
      </w:r>
    </w:p>
    <w:p w14:paraId="676E148A" w14:textId="77777777" w:rsidR="004913FE" w:rsidRPr="00527F31" w:rsidRDefault="004913FE" w:rsidP="008129D4">
      <w:pPr>
        <w:pStyle w:val="Body2"/>
        <w:numPr>
          <w:ilvl w:val="1"/>
          <w:numId w:val="11"/>
        </w:numPr>
        <w:tabs>
          <w:tab w:val="left" w:pos="1134"/>
          <w:tab w:val="left" w:pos="1276"/>
          <w:tab w:val="left" w:pos="1418"/>
        </w:tabs>
        <w:spacing w:after="0"/>
        <w:ind w:left="0" w:firstLine="709"/>
        <w:rPr>
          <w:rFonts w:ascii="Verdana" w:hAnsi="Verdana"/>
          <w:sz w:val="24"/>
          <w:szCs w:val="24"/>
          <w:lang w:val="lt-LT"/>
        </w:rPr>
      </w:pPr>
      <w:bookmarkStart w:id="43" w:name="part_62ab7d0ebdd94b57b444df09baa775a1"/>
      <w:bookmarkEnd w:id="43"/>
      <w:r w:rsidRPr="00527F31">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527F31">
        <w:rPr>
          <w:rFonts w:ascii="Verdana" w:hAnsi="Verdana"/>
          <w:sz w:val="24"/>
          <w:szCs w:val="24"/>
          <w:lang w:val="lt-LT"/>
        </w:rPr>
        <w:t>pasiūlymo pakeitimas.</w:t>
      </w:r>
      <w:bookmarkStart w:id="44" w:name="part_158b60606afc42dba0e6bd3737898715"/>
      <w:bookmarkEnd w:id="44"/>
      <w:r w:rsidRPr="00527F31">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527F31">
        <w:rPr>
          <w:rFonts w:ascii="Verdana" w:hAnsi="Verdana"/>
          <w:b/>
          <w:bCs/>
          <w:sz w:val="24"/>
          <w:szCs w:val="24"/>
          <w:lang w:val="lt-LT"/>
        </w:rPr>
        <w:t xml:space="preserve">fiksuotos kainos </w:t>
      </w:r>
      <w:r w:rsidRPr="00527F31">
        <w:rPr>
          <w:rFonts w:ascii="Verdana" w:hAnsi="Verdana"/>
          <w:sz w:val="24"/>
          <w:szCs w:val="24"/>
          <w:lang w:val="lt-LT"/>
        </w:rPr>
        <w:t>kainodara) ar sąnaudų:</w:t>
      </w:r>
    </w:p>
    <w:p w14:paraId="0516DBDC" w14:textId="77777777" w:rsidR="004913FE" w:rsidRPr="00527F31" w:rsidRDefault="004913FE" w:rsidP="008129D4">
      <w:pPr>
        <w:pStyle w:val="Body2"/>
        <w:numPr>
          <w:ilvl w:val="2"/>
          <w:numId w:val="11"/>
        </w:numPr>
        <w:tabs>
          <w:tab w:val="left" w:pos="1276"/>
          <w:tab w:val="left" w:pos="1418"/>
          <w:tab w:val="left" w:pos="1701"/>
          <w:tab w:val="left" w:pos="1843"/>
        </w:tabs>
        <w:spacing w:after="0"/>
        <w:ind w:left="0" w:firstLine="709"/>
        <w:rPr>
          <w:rFonts w:ascii="Verdana" w:hAnsi="Verdana"/>
          <w:sz w:val="24"/>
          <w:szCs w:val="24"/>
          <w:lang w:val="lt-LT"/>
        </w:rPr>
      </w:pPr>
      <w:r w:rsidRPr="00527F31">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58FD45B6" w14:textId="77777777" w:rsidR="004913FE" w:rsidRPr="00527F31" w:rsidRDefault="004913FE" w:rsidP="008129D4">
      <w:pPr>
        <w:pStyle w:val="Body2"/>
        <w:numPr>
          <w:ilvl w:val="2"/>
          <w:numId w:val="11"/>
        </w:numPr>
        <w:tabs>
          <w:tab w:val="left" w:pos="1276"/>
          <w:tab w:val="left" w:pos="1418"/>
          <w:tab w:val="left" w:pos="1701"/>
          <w:tab w:val="left" w:pos="1843"/>
        </w:tabs>
        <w:spacing w:after="0"/>
        <w:ind w:left="0" w:firstLine="709"/>
        <w:rPr>
          <w:rFonts w:ascii="Verdana" w:hAnsi="Verdana"/>
          <w:sz w:val="24"/>
          <w:szCs w:val="24"/>
          <w:lang w:val="lt-LT"/>
        </w:rPr>
      </w:pPr>
      <w:bookmarkStart w:id="45" w:name="part_1f09e722ecfa48c38a6c4e4b6c53d4b9"/>
      <w:bookmarkEnd w:id="45"/>
      <w:r w:rsidRPr="00527F31">
        <w:rPr>
          <w:rFonts w:ascii="Verdana" w:hAnsi="Verdana"/>
          <w:sz w:val="24"/>
          <w:szCs w:val="24"/>
          <w:lang w:val="lt-LT"/>
        </w:rPr>
        <w:t>tais atvejais, kai pirkime taikomas fiksuotos kainos kainodaros metodas, galutinė pasiūlymo kaina be PVM negali būti keičiama.</w:t>
      </w:r>
    </w:p>
    <w:p w14:paraId="07683934" w14:textId="77777777" w:rsidR="004913FE" w:rsidRPr="00527F31" w:rsidRDefault="004913FE" w:rsidP="008129D4">
      <w:pPr>
        <w:pStyle w:val="Body2"/>
        <w:numPr>
          <w:ilvl w:val="1"/>
          <w:numId w:val="11"/>
        </w:numPr>
        <w:tabs>
          <w:tab w:val="left" w:pos="1560"/>
          <w:tab w:val="left" w:pos="1843"/>
        </w:tabs>
        <w:spacing w:after="0"/>
        <w:ind w:left="0" w:firstLine="709"/>
        <w:rPr>
          <w:rFonts w:ascii="Verdana" w:hAnsi="Verdana"/>
          <w:sz w:val="24"/>
          <w:szCs w:val="24"/>
          <w:lang w:val="lt-LT"/>
        </w:rPr>
      </w:pPr>
      <w:bookmarkStart w:id="46" w:name="part_5e4662bf894247d7955359aeeebb2de0"/>
      <w:bookmarkStart w:id="47" w:name="part_848175399f954ad4a8e8ba0e0cc2a549"/>
      <w:bookmarkEnd w:id="46"/>
      <w:bookmarkEnd w:id="47"/>
      <w:r w:rsidRPr="00527F31">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44672A73" w14:textId="77777777" w:rsidR="004913FE" w:rsidRPr="00527F31" w:rsidRDefault="004913FE" w:rsidP="008129D4">
      <w:pPr>
        <w:pStyle w:val="Body2"/>
        <w:numPr>
          <w:ilvl w:val="1"/>
          <w:numId w:val="11"/>
        </w:numPr>
        <w:tabs>
          <w:tab w:val="left" w:pos="1560"/>
          <w:tab w:val="left" w:pos="1843"/>
        </w:tabs>
        <w:spacing w:after="0"/>
        <w:ind w:left="0" w:firstLine="709"/>
        <w:rPr>
          <w:rFonts w:ascii="Verdana" w:hAnsi="Verdana"/>
          <w:sz w:val="24"/>
          <w:szCs w:val="24"/>
          <w:lang w:val="lt-LT"/>
        </w:rPr>
      </w:pPr>
      <w:bookmarkStart w:id="48" w:name="part_0ca8c36c18d547fb837a3dd5628590c8"/>
      <w:bookmarkStart w:id="49" w:name="part_d1c8889ab0e2481d900fe38650410739"/>
      <w:bookmarkEnd w:id="48"/>
      <w:bookmarkEnd w:id="49"/>
      <w:r w:rsidRPr="00527F31">
        <w:rPr>
          <w:rFonts w:ascii="Verdana" w:hAnsi="Verdana"/>
          <w:sz w:val="24"/>
          <w:szCs w:val="24"/>
          <w:lang w:val="lt-LT"/>
        </w:rPr>
        <w:t>Tiekėjas, teikdamas atsakymą į prašymą patikslinti, papildyti ar paaiškinti pasiūlymą, turi:</w:t>
      </w:r>
    </w:p>
    <w:p w14:paraId="44D45E36" w14:textId="77777777" w:rsidR="004913FE" w:rsidRPr="00527F31" w:rsidRDefault="004913FE" w:rsidP="008129D4">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50" w:name="part_38db05621d2c4a008678868a5d8616ab"/>
      <w:bookmarkEnd w:id="50"/>
      <w:r w:rsidRPr="00527F31">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527F31">
        <w:rPr>
          <w:rFonts w:ascii="Verdana" w:hAnsi="Verdana"/>
          <w:i/>
          <w:iCs/>
          <w:sz w:val="24"/>
          <w:szCs w:val="24"/>
          <w:lang w:val="lt-LT"/>
        </w:rPr>
        <w:t>;</w:t>
      </w:r>
    </w:p>
    <w:p w14:paraId="222F0EB1" w14:textId="77777777" w:rsidR="004913FE" w:rsidRPr="00527F31" w:rsidRDefault="004913FE" w:rsidP="008129D4">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51" w:name="part_8e4ab1173f094679814c2f491254eeb3"/>
      <w:bookmarkEnd w:id="51"/>
      <w:r w:rsidRPr="00527F31">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02536450" w14:textId="77777777" w:rsidR="004913FE" w:rsidRPr="00527F31" w:rsidRDefault="004913FE" w:rsidP="008129D4">
      <w:pPr>
        <w:pStyle w:val="Body2"/>
        <w:numPr>
          <w:ilvl w:val="1"/>
          <w:numId w:val="11"/>
        </w:numPr>
        <w:tabs>
          <w:tab w:val="left" w:pos="1560"/>
          <w:tab w:val="left" w:pos="1701"/>
          <w:tab w:val="left" w:pos="1843"/>
        </w:tabs>
        <w:spacing w:after="0"/>
        <w:ind w:left="0" w:firstLine="709"/>
        <w:rPr>
          <w:rFonts w:ascii="Verdana" w:hAnsi="Verdana"/>
          <w:sz w:val="24"/>
          <w:szCs w:val="24"/>
          <w:lang w:val="lt-LT"/>
        </w:rPr>
      </w:pPr>
      <w:bookmarkStart w:id="52" w:name="part_cb2ddccd64014b948f2104d59206f7b9"/>
      <w:bookmarkEnd w:id="52"/>
      <w:r w:rsidRPr="00527F31">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43BF387" w14:textId="77777777" w:rsidR="004913FE" w:rsidRPr="00527F31" w:rsidRDefault="004913FE" w:rsidP="008129D4">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3" w:name="part_f7ffdb41e2f14b23ac5fa69b79664c6f"/>
      <w:bookmarkEnd w:id="53"/>
      <w:r w:rsidRPr="00527F31">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1AFA712B" w14:textId="77777777" w:rsidR="004913FE" w:rsidRPr="00527F31" w:rsidRDefault="004913FE" w:rsidP="008129D4">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4" w:name="part_5d046444bb5e436fb2a662cb00e9ade7"/>
      <w:bookmarkEnd w:id="54"/>
      <w:r w:rsidRPr="00527F31">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14D4310D" w14:textId="77777777" w:rsidR="004913FE" w:rsidRPr="00FC1B8A" w:rsidRDefault="004913FE" w:rsidP="008129D4">
      <w:pPr>
        <w:pStyle w:val="Body2"/>
        <w:numPr>
          <w:ilvl w:val="1"/>
          <w:numId w:val="11"/>
        </w:numPr>
        <w:tabs>
          <w:tab w:val="left" w:pos="1134"/>
          <w:tab w:val="left" w:pos="1418"/>
          <w:tab w:val="left" w:pos="1560"/>
        </w:tabs>
        <w:spacing w:after="0"/>
        <w:ind w:left="0" w:firstLine="709"/>
        <w:rPr>
          <w:rFonts w:ascii="Verdana" w:hAnsi="Verdana"/>
          <w:sz w:val="24"/>
          <w:szCs w:val="24"/>
          <w:lang w:val="lt-LT"/>
        </w:rPr>
      </w:pPr>
      <w:r w:rsidRPr="00527F31">
        <w:rPr>
          <w:rFonts w:ascii="Verdana" w:hAnsi="Verdana"/>
          <w:sz w:val="24"/>
          <w:szCs w:val="24"/>
          <w:lang w:val="lt-LT"/>
        </w:rPr>
        <w:lastRenderedPageBreak/>
        <w:t>Jeigu tiekėjas savo pasiūlyme pateikia reikalaujamų dokumentų tinkamai patvirtintas kopijas, Perkančioji organizacija turi teisę prašyti tiekėjo, kad jis Komisijai parodytų atitinkamų doku</w:t>
      </w:r>
      <w:r w:rsidRPr="00FC1B8A">
        <w:rPr>
          <w:rFonts w:ascii="Verdana" w:hAnsi="Verdana"/>
          <w:sz w:val="24"/>
          <w:szCs w:val="24"/>
          <w:lang w:val="lt-LT"/>
        </w:rPr>
        <w:t>mentų originalus.</w:t>
      </w:r>
    </w:p>
    <w:p w14:paraId="72CAC9D3" w14:textId="2B6A7C91" w:rsidR="00B842BC" w:rsidRPr="00FC1B8A" w:rsidRDefault="004913FE"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C1B8A">
        <w:rPr>
          <w:rFonts w:ascii="Verdana" w:hAnsi="Verdana"/>
          <w:sz w:val="24"/>
          <w:szCs w:val="24"/>
        </w:rPr>
        <w:t>Perkančioji organizacija gali nevertinti viso tiekėjo pasiūlymo, jeigu patikrinusi jo dalį nustato, kad, vadovaujantis VPĮ reikalavimais, pasiūlymas turi būti atmestas</w:t>
      </w:r>
      <w:r w:rsidR="00B842BC" w:rsidRPr="00FC1B8A">
        <w:rPr>
          <w:rFonts w:ascii="Verdana" w:hAnsi="Verdana"/>
          <w:color w:val="00000A"/>
          <w:sz w:val="24"/>
          <w:szCs w:val="24"/>
        </w:rPr>
        <w:t>.</w:t>
      </w:r>
    </w:p>
    <w:p w14:paraId="68AD86EE" w14:textId="77777777" w:rsidR="00B842BC" w:rsidRPr="00FC1B8A"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FC1B8A" w:rsidRDefault="00B842BC" w:rsidP="008129D4">
      <w:pPr>
        <w:pStyle w:val="Antrat"/>
        <w:numPr>
          <w:ilvl w:val="0"/>
          <w:numId w:val="11"/>
        </w:numPr>
        <w:jc w:val="center"/>
        <w:rPr>
          <w:rFonts w:ascii="Verdana" w:hAnsi="Verdana" w:cs="Times New Roman"/>
          <w:color w:val="auto"/>
          <w:sz w:val="24"/>
          <w:szCs w:val="24"/>
          <w:lang w:val="lt-LT"/>
        </w:rPr>
      </w:pPr>
      <w:bookmarkStart w:id="55" w:name="_Toc488998678"/>
      <w:bookmarkStart w:id="56" w:name="_Toc513084"/>
      <w:bookmarkStart w:id="57" w:name="_Toc213770356"/>
      <w:bookmarkEnd w:id="55"/>
      <w:r w:rsidRPr="00FC1B8A">
        <w:rPr>
          <w:rFonts w:ascii="Verdana" w:hAnsi="Verdana" w:cs="Times New Roman"/>
          <w:color w:val="auto"/>
          <w:sz w:val="24"/>
          <w:szCs w:val="24"/>
          <w:lang w:val="lt-LT"/>
        </w:rPr>
        <w:t>PASIŪLYMŲ ATMETIMO PRIEŽASTYS</w:t>
      </w:r>
      <w:bookmarkEnd w:id="56"/>
      <w:bookmarkEnd w:id="57"/>
    </w:p>
    <w:p w14:paraId="795F18E5" w14:textId="77777777" w:rsidR="00B842BC" w:rsidRPr="00FC1B8A" w:rsidRDefault="00B842BC" w:rsidP="00FF19FA">
      <w:pPr>
        <w:pStyle w:val="Body2"/>
        <w:spacing w:after="0"/>
        <w:rPr>
          <w:rFonts w:ascii="Verdana" w:hAnsi="Verdana" w:cs="Times New Roman"/>
          <w:color w:val="00000A"/>
          <w:sz w:val="24"/>
          <w:szCs w:val="24"/>
          <w:lang w:val="lt-LT"/>
        </w:rPr>
      </w:pPr>
    </w:p>
    <w:p w14:paraId="504B0280" w14:textId="4BCAA1AA" w:rsidR="00B842BC" w:rsidRPr="00FC1B8A" w:rsidRDefault="00B842BC" w:rsidP="008129D4">
      <w:pPr>
        <w:pStyle w:val="Sraopastraipa"/>
        <w:numPr>
          <w:ilvl w:val="1"/>
          <w:numId w:val="11"/>
        </w:numPr>
        <w:tabs>
          <w:tab w:val="left" w:pos="0"/>
          <w:tab w:val="left" w:pos="709"/>
          <w:tab w:val="left" w:pos="1134"/>
          <w:tab w:val="left" w:pos="1276"/>
          <w:tab w:val="left" w:pos="1560"/>
        </w:tabs>
        <w:suppressAutoHyphens/>
        <w:spacing w:after="0" w:line="240" w:lineRule="auto"/>
        <w:ind w:left="0" w:firstLine="709"/>
        <w:jc w:val="both"/>
        <w:rPr>
          <w:rFonts w:ascii="Verdana" w:hAnsi="Verdana"/>
          <w:sz w:val="24"/>
          <w:szCs w:val="24"/>
        </w:rPr>
      </w:pPr>
      <w:r w:rsidRPr="00FC1B8A">
        <w:rPr>
          <w:rFonts w:ascii="Verdana" w:hAnsi="Verdana"/>
          <w:color w:val="00000A"/>
          <w:sz w:val="24"/>
          <w:szCs w:val="24"/>
        </w:rPr>
        <w:t>Pirkimo Komisija atmeta pasiūlymą, jeigu:</w:t>
      </w:r>
    </w:p>
    <w:p w14:paraId="68ABC556" w14:textId="5DFD9BAD"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tiekėjas pasiūlymą ar jo dalį pateikė ne CVP IS priemonėmis;</w:t>
      </w:r>
    </w:p>
    <w:p w14:paraId="20BE501B" w14:textId="4DBE8B47"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pasiūlymas neatitinka pirkimo dokumentuose nustatytų reikalavimų;</w:t>
      </w:r>
      <w:bookmarkStart w:id="58" w:name="_Ref74228308"/>
    </w:p>
    <w:p w14:paraId="7E925593" w14:textId="112B83BF" w:rsidR="00C31858" w:rsidRPr="005B0DF5"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color w:val="00000A"/>
          <w:sz w:val="24"/>
          <w:szCs w:val="24"/>
        </w:rPr>
        <w:t>dalyvio buvo pasiūlyta per didelė (</w:t>
      </w:r>
      <w:r w:rsidR="000D4A0F" w:rsidRPr="00527F31">
        <w:rPr>
          <w:rFonts w:ascii="Verdana" w:hAnsi="Verdana"/>
          <w:color w:val="00000A"/>
          <w:sz w:val="24"/>
          <w:szCs w:val="24"/>
        </w:rPr>
        <w:t>P</w:t>
      </w:r>
      <w:r w:rsidRPr="00527F31">
        <w:rPr>
          <w:rFonts w:ascii="Verdana" w:hAnsi="Verdana"/>
          <w:color w:val="00000A"/>
          <w:sz w:val="24"/>
          <w:szCs w:val="24"/>
        </w:rPr>
        <w:t xml:space="preserve">irkimo sąlygų </w:t>
      </w:r>
      <w:r w:rsidR="004B4702" w:rsidRPr="00527F31">
        <w:rPr>
          <w:rFonts w:ascii="Verdana" w:hAnsi="Verdana"/>
          <w:color w:val="00000A"/>
          <w:sz w:val="24"/>
          <w:szCs w:val="24"/>
        </w:rPr>
        <w:t>5.</w:t>
      </w:r>
      <w:r w:rsidR="0076638A" w:rsidRPr="00527F31">
        <w:rPr>
          <w:rFonts w:ascii="Verdana" w:hAnsi="Verdana"/>
          <w:color w:val="00000A"/>
          <w:sz w:val="24"/>
          <w:szCs w:val="24"/>
        </w:rPr>
        <w:t>5</w:t>
      </w:r>
      <w:r w:rsidRPr="00527F31">
        <w:rPr>
          <w:rFonts w:ascii="Verdana" w:hAnsi="Verdana"/>
          <w:sz w:val="24"/>
          <w:szCs w:val="24"/>
        </w:rPr>
        <w:t xml:space="preserve"> </w:t>
      </w:r>
      <w:r w:rsidRPr="00527F31">
        <w:rPr>
          <w:rFonts w:ascii="Verdana" w:hAnsi="Verdana"/>
          <w:color w:val="00000A"/>
          <w:sz w:val="24"/>
          <w:szCs w:val="24"/>
        </w:rPr>
        <w:t xml:space="preserve">punktas), </w:t>
      </w:r>
      <w:r w:rsidRPr="00527F31">
        <w:rPr>
          <w:rFonts w:ascii="Verdana" w:hAnsi="Verdana"/>
          <w:sz w:val="24"/>
          <w:szCs w:val="24"/>
        </w:rPr>
        <w:t xml:space="preserve">Perkančiajai organizacijai </w:t>
      </w:r>
      <w:r w:rsidRPr="00527F31">
        <w:rPr>
          <w:rFonts w:ascii="Verdana" w:hAnsi="Verdana"/>
          <w:color w:val="00000A"/>
          <w:sz w:val="24"/>
          <w:szCs w:val="24"/>
        </w:rPr>
        <w:t>nepriimtina kaina;</w:t>
      </w:r>
      <w:bookmarkEnd w:id="58"/>
    </w:p>
    <w:p w14:paraId="644E8EB0" w14:textId="065321FD" w:rsidR="005B0DF5" w:rsidRPr="00527F31" w:rsidRDefault="005B0DF5"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Pr>
          <w:rFonts w:ascii="Verdana" w:hAnsi="Verdana"/>
          <w:color w:val="00000A"/>
          <w:sz w:val="24"/>
          <w:szCs w:val="24"/>
        </w:rPr>
        <w:t xml:space="preserve">kartu su pasiūlymu nepateiktas užpildytas Pirkimo sąlygų 1 priedo 1 priedėlis </w:t>
      </w:r>
      <w:r w:rsidRPr="005B0DF5">
        <w:rPr>
          <w:rFonts w:ascii="Verdana" w:hAnsi="Verdana"/>
          <w:b/>
          <w:bCs/>
          <w:color w:val="00000A"/>
          <w:sz w:val="24"/>
          <w:szCs w:val="24"/>
        </w:rPr>
        <w:t>„Siūlomų prekių techniniai parametrai“;</w:t>
      </w:r>
    </w:p>
    <w:p w14:paraId="14ABCA37" w14:textId="766A42F6"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082854D2" w14:textId="29934E11" w:rsidR="00C31858" w:rsidRPr="00527F31" w:rsidRDefault="00C31858"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1485DD7B" w14:textId="77777777" w:rsidR="00017C0D"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dalyvis per </w:t>
      </w:r>
      <w:r w:rsidRPr="00527F31">
        <w:rPr>
          <w:rFonts w:ascii="Verdana" w:hAnsi="Verdana"/>
          <w:sz w:val="24"/>
          <w:szCs w:val="24"/>
        </w:rPr>
        <w:t xml:space="preserve">Perkančiosios organizacijos </w:t>
      </w:r>
      <w:r w:rsidRPr="00527F31">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527F31" w:rsidRDefault="0031119A"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pateiktame pasiūlyme nurodyta kaina yra neįprastai maža ir dalyvis, </w:t>
      </w:r>
      <w:r w:rsidRPr="00527F31">
        <w:rPr>
          <w:rFonts w:ascii="Verdana" w:hAnsi="Verdana"/>
          <w:sz w:val="24"/>
          <w:szCs w:val="24"/>
        </w:rPr>
        <w:t xml:space="preserve">Perkančiosios organizacijos </w:t>
      </w:r>
      <w:r w:rsidRPr="00527F31">
        <w:rPr>
          <w:rFonts w:ascii="Verdana" w:hAnsi="Verdana"/>
          <w:color w:val="00000A"/>
          <w:sz w:val="24"/>
          <w:szCs w:val="24"/>
        </w:rPr>
        <w:t>prašymu, nepateikia tinkamų kainos pagrįstumo įrodymų;</w:t>
      </w:r>
    </w:p>
    <w:p w14:paraId="78F0B8EB" w14:textId="1A074223"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color w:val="00000A"/>
          <w:sz w:val="24"/>
          <w:szCs w:val="24"/>
        </w:rPr>
        <w:t xml:space="preserve">tiekėjas, apie nustatytų reikalavimų atitikimą, yra pateikęs melagingą informaciją, kurią </w:t>
      </w:r>
      <w:r w:rsidRPr="00527F31">
        <w:rPr>
          <w:rFonts w:ascii="Verdana" w:hAnsi="Verdana"/>
          <w:kern w:val="16"/>
          <w:sz w:val="24"/>
          <w:szCs w:val="24"/>
        </w:rPr>
        <w:t xml:space="preserve">Perkančioji organizacija </w:t>
      </w:r>
      <w:r w:rsidRPr="00527F31">
        <w:rPr>
          <w:rFonts w:ascii="Verdana" w:hAnsi="Verdana"/>
          <w:color w:val="00000A"/>
          <w:sz w:val="24"/>
          <w:szCs w:val="24"/>
        </w:rPr>
        <w:t>gali įrodyti bet kokiomis teisėtomis priemonėmis;</w:t>
      </w:r>
    </w:p>
    <w:p w14:paraId="29797B90" w14:textId="37A6E5E9"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28105927" w14:textId="27787CDE" w:rsidR="00BF51BF"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j</w:t>
      </w:r>
      <w:r w:rsidRPr="00527F31">
        <w:rPr>
          <w:rFonts w:ascii="Verdana" w:hAnsi="Verdana"/>
          <w:color w:val="00000A"/>
          <w:spacing w:val="-4"/>
          <w:sz w:val="24"/>
          <w:szCs w:val="24"/>
        </w:rPr>
        <w:t xml:space="preserve">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w:t>
      </w:r>
      <w:r w:rsidRPr="00527F31">
        <w:rPr>
          <w:rFonts w:ascii="Verdana" w:hAnsi="Verdana"/>
          <w:color w:val="00000A"/>
          <w:spacing w:val="-4"/>
          <w:sz w:val="24"/>
          <w:szCs w:val="24"/>
        </w:rPr>
        <w:lastRenderedPageBreak/>
        <w:t>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527F31">
        <w:rPr>
          <w:rFonts w:ascii="Verdana" w:hAnsi="Verdana"/>
          <w:color w:val="00000A"/>
          <w:spacing w:val="-4"/>
          <w:sz w:val="24"/>
          <w:szCs w:val="24"/>
        </w:rPr>
        <w:t>;</w:t>
      </w:r>
    </w:p>
    <w:p w14:paraId="19EC1862" w14:textId="545B0E04" w:rsidR="00BF51BF" w:rsidRPr="00527F31" w:rsidRDefault="00BF51BF"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tiekėjas pateikė netikslius, neišsamius ar klaidingus dokumentus ar duomenis apie atitiktį pirkimo dokumentų reikalavimams arba jų nepateikė </w:t>
      </w:r>
      <w:r w:rsidRPr="00527F31">
        <w:rPr>
          <w:rFonts w:ascii="Verdana" w:hAnsi="Verdana"/>
          <w:sz w:val="24"/>
          <w:szCs w:val="24"/>
        </w:rPr>
        <w:t>ir Perkančiosios organizacijos prašymu jų nepateikė per Perkančiosios organizacijos nurodytą terminą</w:t>
      </w:r>
      <w:r w:rsidR="002D7746" w:rsidRPr="00527F31">
        <w:rPr>
          <w:rFonts w:ascii="Verdana" w:hAnsi="Verdana"/>
          <w:sz w:val="24"/>
          <w:szCs w:val="24"/>
        </w:rPr>
        <w:t>;</w:t>
      </w:r>
    </w:p>
    <w:p w14:paraId="35319793" w14:textId="59ADEAC7"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 xml:space="preserve">tiekėjas per </w:t>
      </w:r>
      <w:r w:rsidR="000C6A91" w:rsidRPr="00527F31">
        <w:rPr>
          <w:rFonts w:ascii="Verdana" w:hAnsi="Verdana"/>
          <w:sz w:val="24"/>
          <w:szCs w:val="24"/>
        </w:rPr>
        <w:t>P</w:t>
      </w:r>
      <w:r w:rsidRPr="00527F31">
        <w:rPr>
          <w:rFonts w:ascii="Verdana" w:hAnsi="Verdana"/>
          <w:sz w:val="24"/>
          <w:szCs w:val="24"/>
        </w:rPr>
        <w:t>erkančiosios organizacijos nustatytą terminą patikslino, papildė, paaiškino pasiūlymą ir tai lėmė esminį jo pasiūlymo pakeitimą;</w:t>
      </w:r>
    </w:p>
    <w:p w14:paraId="3A54D51B" w14:textId="28C82052"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pasiūlymas neatitinka Pirkimo dokumentų reikalavimų ir jo trūkumai negali būti ištaisyti vadovaujantis Viešųjų pirkimų tarnybos nustatytomis taisyklėmis.</w:t>
      </w:r>
    </w:p>
    <w:p w14:paraId="59B4D42C" w14:textId="77777777"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Apie pasiūlymo atmetimą ir tokio atmetimo priežastis tiekėjas informuojamas raštu CVP IS priemonėmis.</w:t>
      </w:r>
    </w:p>
    <w:p w14:paraId="70B1A39D" w14:textId="58F18DF9"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527F31"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59" w:name="_Toc488998679"/>
      <w:bookmarkStart w:id="60" w:name="_Toc513085"/>
      <w:bookmarkStart w:id="61" w:name="_Toc213770357"/>
      <w:bookmarkEnd w:id="59"/>
      <w:r w:rsidRPr="00527F31">
        <w:rPr>
          <w:rFonts w:ascii="Verdana" w:hAnsi="Verdana" w:cs="Times New Roman"/>
          <w:color w:val="auto"/>
          <w:sz w:val="24"/>
          <w:szCs w:val="24"/>
          <w:lang w:val="lt-LT"/>
        </w:rPr>
        <w:t>PASIŪLYMŲ VERTINIMAS IR PALYGINIMAS</w:t>
      </w:r>
      <w:bookmarkEnd w:id="60"/>
      <w:bookmarkEnd w:id="61"/>
    </w:p>
    <w:p w14:paraId="1EEA964B" w14:textId="77777777" w:rsidR="00B842BC" w:rsidRPr="00527F31" w:rsidRDefault="00B842BC" w:rsidP="00FF19FA">
      <w:pPr>
        <w:pStyle w:val="Body2"/>
        <w:spacing w:after="0"/>
        <w:rPr>
          <w:rFonts w:ascii="Verdana" w:hAnsi="Verdana" w:cs="Times New Roman"/>
          <w:color w:val="00000A"/>
          <w:sz w:val="24"/>
          <w:szCs w:val="24"/>
          <w:lang w:val="lt-LT"/>
        </w:rPr>
      </w:pPr>
    </w:p>
    <w:p w14:paraId="58996126" w14:textId="3EC49085" w:rsidR="00875405" w:rsidRPr="00527F31" w:rsidRDefault="00875405"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color w:val="000000"/>
          <w:kern w:val="16"/>
          <w:sz w:val="24"/>
          <w:szCs w:val="24"/>
          <w:lang w:eastAsia="lt-LT"/>
        </w:rPr>
      </w:pPr>
      <w:r w:rsidRPr="00527F31">
        <w:rPr>
          <w:rFonts w:ascii="Verdana" w:hAnsi="Verdana"/>
          <w:color w:val="000000"/>
          <w:kern w:val="16"/>
          <w:sz w:val="24"/>
          <w:szCs w:val="24"/>
          <w:lang w:eastAsia="lt-LT"/>
        </w:rPr>
        <w:t>Perkančioji organizacija ekonomiškai naudingiausią pasiūlymą išrenka pagal kainą</w:t>
      </w:r>
      <w:r w:rsidR="00485DD7" w:rsidRPr="00527F31">
        <w:rPr>
          <w:rFonts w:ascii="Verdana" w:hAnsi="Verdana"/>
          <w:color w:val="000000"/>
          <w:kern w:val="16"/>
          <w:sz w:val="24"/>
          <w:szCs w:val="24"/>
          <w:lang w:eastAsia="lt-LT"/>
        </w:rPr>
        <w:t xml:space="preserve"> eurais</w:t>
      </w:r>
      <w:r w:rsidRPr="00527F31">
        <w:rPr>
          <w:rFonts w:ascii="Verdana" w:hAnsi="Verdana"/>
          <w:color w:val="000000"/>
          <w:kern w:val="16"/>
          <w:sz w:val="24"/>
          <w:szCs w:val="24"/>
          <w:lang w:eastAsia="lt-LT"/>
        </w:rPr>
        <w:t>. Ekonomiškai naudingiausiu pasiūlymu laikomas mažiausios kainos pasiūlymas.</w:t>
      </w:r>
    </w:p>
    <w:p w14:paraId="61E41B51" w14:textId="27FD18E0"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Jeigu pasiūlymuose kainos nurodytos užsienio valiuta, jos bus </w:t>
      </w:r>
      <w:r w:rsidRPr="00527F31">
        <w:rPr>
          <w:rFonts w:ascii="Verdana" w:hAnsi="Verdana"/>
          <w:color w:val="000000"/>
          <w:kern w:val="16"/>
          <w:sz w:val="24"/>
          <w:szCs w:val="24"/>
          <w:lang w:eastAsia="lt-LT"/>
        </w:rPr>
        <w:t>perskaičiuojamos</w:t>
      </w:r>
      <w:r w:rsidRPr="00527F31">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62" w:name="_Toc488998680"/>
      <w:bookmarkStart w:id="63" w:name="_Toc513086"/>
      <w:bookmarkStart w:id="64" w:name="_Toc213770358"/>
      <w:bookmarkEnd w:id="62"/>
      <w:r w:rsidRPr="00527F31">
        <w:rPr>
          <w:rFonts w:ascii="Verdana" w:hAnsi="Verdana" w:cs="Times New Roman"/>
          <w:color w:val="auto"/>
          <w:sz w:val="24"/>
          <w:szCs w:val="24"/>
          <w:lang w:val="lt-LT"/>
        </w:rPr>
        <w:t>PASIŪLYMŲ EILĖ IR LAIMĖTOJO NUSTATYMAS</w:t>
      </w:r>
      <w:bookmarkEnd w:id="63"/>
      <w:bookmarkEnd w:id="64"/>
    </w:p>
    <w:p w14:paraId="22B34F9A" w14:textId="77777777" w:rsidR="00B842BC" w:rsidRPr="00527F31" w:rsidRDefault="00B842BC" w:rsidP="00FF19FA">
      <w:pPr>
        <w:pStyle w:val="Body2"/>
        <w:spacing w:after="0"/>
        <w:rPr>
          <w:rFonts w:ascii="Verdana" w:hAnsi="Verdana" w:cs="Times New Roman"/>
          <w:color w:val="00000A"/>
          <w:sz w:val="24"/>
          <w:szCs w:val="24"/>
          <w:lang w:val="lt-LT"/>
        </w:rPr>
      </w:pPr>
    </w:p>
    <w:p w14:paraId="0DCD6777" w14:textId="6587A562"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Išnagrinėjusi, įvertinusi ir palyginusi pateiktus pasiūlymus, Komisija nustato pasiūlymų eilę ir laimėjusį pasiūlymą bei priima sprendimą dėl sutarties sudarymo.</w:t>
      </w:r>
    </w:p>
    <w:p w14:paraId="1C070850" w14:textId="25D2310E"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54D6B4DC" w14:textId="7E70078E"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Laimėjusiu pasiūlymu pripažįstamas pasiūlymas esantis pasiūlymų eilės pirmoje vietoje VPĮ bei šių pirkimo dokumentų nustatyta tvarka. Jei pirkimas vykdomas dalimis, laimėtojas nustatomas kiekvienai pirkimo daliai atskirai.</w:t>
      </w:r>
    </w:p>
    <w:p w14:paraId="4BE546EB" w14:textId="3278BB29"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Tais atvejais, kai pasiūlymą pateikė tik vienas tiekėjas, ar pirkimo procedūrų metu atmetus kitus pasiūlymus, liko tik vienas tiekėjas, pasiūlymų </w:t>
      </w:r>
      <w:r w:rsidRPr="00527F31">
        <w:rPr>
          <w:rFonts w:ascii="Verdana" w:hAnsi="Verdana"/>
          <w:color w:val="00000A"/>
          <w:sz w:val="24"/>
          <w:szCs w:val="24"/>
        </w:rPr>
        <w:lastRenderedPageBreak/>
        <w:t>eilė nenustatoma ir jo pasiūlymas laikomas laimėjusiu, jeigu nebuvo atmestas pagal šių pirkimo dokumentų sąlygas.</w:t>
      </w:r>
    </w:p>
    <w:p w14:paraId="35DE8DE6" w14:textId="62B7BC4B"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bookmarkStart w:id="65" w:name="_Hlk214265907"/>
      <w:r w:rsidRPr="00527F31">
        <w:rPr>
          <w:rFonts w:ascii="Verdana" w:hAnsi="Verdana"/>
          <w:color w:val="00000A"/>
          <w:sz w:val="24"/>
          <w:szCs w:val="24"/>
        </w:rPr>
        <w:t>Perkančioji organizacija kandidatams ir dalyviams ne vėliau kaip per 3 darbo dienas</w:t>
      </w:r>
      <w:r w:rsidRPr="00527F31">
        <w:rPr>
          <w:rFonts w:ascii="Verdana" w:hAnsi="Verdana"/>
          <w:sz w:val="24"/>
          <w:szCs w:val="24"/>
        </w:rPr>
        <w:t xml:space="preserve">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65"/>
      <w:r w:rsidRPr="00527F31">
        <w:rPr>
          <w:rFonts w:ascii="Verdana" w:hAnsi="Verdana"/>
          <w:color w:val="00000A"/>
          <w:sz w:val="24"/>
          <w:szCs w:val="24"/>
        </w:rPr>
        <w:t>.</w:t>
      </w:r>
    </w:p>
    <w:p w14:paraId="488AA96C" w14:textId="7A2F3C03" w:rsidR="00CA7819"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Pirkimo sutarties sudarymui atidėjimo terminas netaikomas. Sutartis turi būti sudaroma nedelsiant</w:t>
      </w:r>
      <w:r w:rsidR="00CA7819" w:rsidRPr="00527F31">
        <w:rPr>
          <w:rFonts w:ascii="Verdana" w:hAnsi="Verdana"/>
          <w:color w:val="00000A"/>
          <w:sz w:val="24"/>
          <w:szCs w:val="24"/>
        </w:rPr>
        <w:t>.</w:t>
      </w:r>
    </w:p>
    <w:p w14:paraId="787B53C4" w14:textId="77777777" w:rsidR="008644F4" w:rsidRPr="00527F31"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66" w:name="_Toc488998681"/>
      <w:bookmarkStart w:id="67" w:name="_Toc513087"/>
      <w:bookmarkStart w:id="68" w:name="_Toc213770359"/>
      <w:bookmarkEnd w:id="66"/>
      <w:r w:rsidRPr="00527F31">
        <w:rPr>
          <w:rFonts w:ascii="Verdana" w:hAnsi="Verdana" w:cs="Times New Roman"/>
          <w:color w:val="auto"/>
          <w:sz w:val="24"/>
          <w:szCs w:val="24"/>
          <w:lang w:val="lt-LT"/>
        </w:rPr>
        <w:t>PRETENZIJŲ IR SKUNDŲ NAGRINĖJIMAS</w:t>
      </w:r>
      <w:bookmarkEnd w:id="67"/>
      <w:bookmarkEnd w:id="68"/>
    </w:p>
    <w:p w14:paraId="1221B178" w14:textId="77777777" w:rsidR="00B842BC" w:rsidRPr="00527F31" w:rsidRDefault="00B842BC" w:rsidP="00FF19FA">
      <w:pPr>
        <w:pStyle w:val="Body2"/>
        <w:spacing w:after="0"/>
        <w:rPr>
          <w:rFonts w:ascii="Verdana" w:hAnsi="Verdana" w:cs="Times New Roman"/>
          <w:color w:val="00000A"/>
          <w:sz w:val="24"/>
          <w:szCs w:val="24"/>
          <w:lang w:val="lt-LT"/>
        </w:rPr>
      </w:pPr>
    </w:p>
    <w:p w14:paraId="53F4BD9F" w14:textId="307BAF88"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bookmarkStart w:id="69" w:name="_Ref74228480"/>
      <w:r w:rsidRPr="00527F31">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bookmarkEnd w:id="69"/>
    <w:p w14:paraId="6F1B5028" w14:textId="73B56374"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70" w:name="part_e0d8c247d476486b8752fa0197ec4ffd"/>
      <w:bookmarkEnd w:id="70"/>
      <w:r w:rsidRPr="00527F31">
        <w:rPr>
          <w:rFonts w:ascii="Verdana" w:hAnsi="Verdana"/>
          <w:sz w:val="24"/>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5DEEEBE" w14:textId="77777777" w:rsidR="00392EF8" w:rsidRPr="00527F31" w:rsidRDefault="00392EF8" w:rsidP="005025C4">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527F31">
        <w:rPr>
          <w:rFonts w:ascii="Verdana" w:hAnsi="Verdana" w:cs="Times New Roman"/>
          <w:color w:val="00000A"/>
          <w:sz w:val="24"/>
          <w:szCs w:val="24"/>
          <w:lang w:val="lt-LT"/>
        </w:rPr>
        <w:t>14.2.1.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5479AB31" w14:textId="77777777" w:rsidR="00392EF8" w:rsidRPr="00527F31" w:rsidRDefault="00392EF8" w:rsidP="005025C4">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527F31">
        <w:rPr>
          <w:rFonts w:ascii="Verdana" w:hAnsi="Verdana" w:cs="Times New Roman"/>
          <w:color w:val="00000A"/>
          <w:sz w:val="24"/>
          <w:szCs w:val="24"/>
          <w:lang w:val="lt-LT"/>
        </w:rPr>
        <w:t>14.2.2. per 5 darbo dienas nuo paskelbimo apie Perkančiosios organizacijos priimtą sprendimą dienos, jeigu VPĮ nėra reikalavimo raštu informuoti tiekėjus apie Perkančiosios organizacijos priimtus sprendimus.</w:t>
      </w:r>
    </w:p>
    <w:p w14:paraId="5AA94B2B" w14:textId="10B55F7E"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Tais atvejais, kai tiekėjui padaryta žala kildinama iš neteisėtų Perkančiosios </w:t>
      </w:r>
      <w:r w:rsidRPr="00527F31">
        <w:rPr>
          <w:rFonts w:ascii="Verdana" w:hAnsi="Verdana"/>
          <w:sz w:val="24"/>
          <w:szCs w:val="24"/>
        </w:rPr>
        <w:t>organizacijos</w:t>
      </w:r>
      <w:r w:rsidRPr="00527F31">
        <w:rPr>
          <w:rFonts w:ascii="Verdana" w:hAnsi="Verdana"/>
          <w:color w:val="00000A"/>
          <w:sz w:val="24"/>
          <w:szCs w:val="24"/>
        </w:rPr>
        <w:t xml:space="preserve">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Pr="00527F31">
        <w:rPr>
          <w:rFonts w:ascii="Verdana" w:hAnsi="Verdana"/>
          <w:sz w:val="24"/>
          <w:szCs w:val="24"/>
        </w:rPr>
        <w:t>VPĮ 102 str. 4 d.</w:t>
      </w:r>
      <w:r w:rsidRPr="00527F31">
        <w:rPr>
          <w:rFonts w:ascii="Verdana" w:hAnsi="Verdana"/>
          <w:szCs w:val="24"/>
        </w:rPr>
        <w:t xml:space="preserve"> </w:t>
      </w:r>
      <w:r w:rsidRPr="00527F31">
        <w:rPr>
          <w:rFonts w:ascii="Verdana" w:hAnsi="Verdana"/>
          <w:color w:val="00000A"/>
          <w:sz w:val="24"/>
          <w:szCs w:val="24"/>
        </w:rPr>
        <w:t>numatytoms išimtims.</w:t>
      </w:r>
    </w:p>
    <w:p w14:paraId="2BB59EB1" w14:textId="191D0C1D"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Perkančioji organizacija privalo nagrinėti tik tas tiekėjų pretenzijas, kurios gautos iki pirkimo sutarties sudarymo dienos ir pateiktos laikantis VPĮ 102 straipsnio 1 dalyje nustatytų terminų. Neprivaloma nagrinėti pretenzijų, </w:t>
      </w:r>
      <w:r w:rsidRPr="00527F31">
        <w:rPr>
          <w:rFonts w:ascii="Verdana" w:hAnsi="Verdana"/>
          <w:sz w:val="24"/>
          <w:szCs w:val="24"/>
        </w:rPr>
        <w:lastRenderedPageBreak/>
        <w:t>teikiamų pakartotinai dėl to paties Perkančiosios organizacijos priimto sprendimo arba atlikto veiksmo.</w:t>
      </w:r>
    </w:p>
    <w:p w14:paraId="715063D9" w14:textId="7525F400" w:rsidR="00E2239D"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E2239D" w:rsidRPr="00527F31">
        <w:rPr>
          <w:rFonts w:ascii="Verdana" w:hAnsi="Verdana"/>
          <w:kern w:val="16"/>
          <w:sz w:val="24"/>
          <w:szCs w:val="24"/>
        </w:rPr>
        <w:t>.</w:t>
      </w:r>
    </w:p>
    <w:p w14:paraId="23CF30E3"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71" w:name="_Toc488998682"/>
      <w:bookmarkStart w:id="72" w:name="_Toc513088"/>
      <w:bookmarkStart w:id="73" w:name="_Toc213770360"/>
      <w:bookmarkEnd w:id="71"/>
      <w:r w:rsidRPr="00527F31">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527F31" w:rsidRDefault="00B842BC" w:rsidP="00FF19FA">
      <w:pPr>
        <w:pStyle w:val="Body2"/>
        <w:spacing w:after="0"/>
        <w:rPr>
          <w:rFonts w:ascii="Verdana" w:hAnsi="Verdana" w:cs="Times New Roman"/>
          <w:color w:val="00000A"/>
          <w:sz w:val="24"/>
          <w:szCs w:val="24"/>
          <w:lang w:val="lt-LT"/>
        </w:rPr>
      </w:pPr>
    </w:p>
    <w:p w14:paraId="7690DDBA" w14:textId="3FC27AE0" w:rsidR="00CA70CB"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Konkursą laimėjęs tiekėjas privalo pasirašyti pirkimo sutartį su pavedimą suteikusia perkančiąja organizacija per jos nurodytą terminą. Pirkimo sutarčiai pasirašyti laikas nustatomas atskiru pranešimu raštu.</w:t>
      </w:r>
    </w:p>
    <w:p w14:paraId="7F5DCD32" w14:textId="4F6FBDD6" w:rsidR="00CA70CB" w:rsidRPr="00527F31" w:rsidRDefault="00060A94"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Pirkimo sutarties sąlygos pateikiamos pirkimo sąlygų </w:t>
      </w:r>
      <w:r w:rsidR="00C52794">
        <w:rPr>
          <w:rFonts w:ascii="Verdana" w:hAnsi="Verdana"/>
          <w:sz w:val="24"/>
          <w:szCs w:val="24"/>
        </w:rPr>
        <w:t>3</w:t>
      </w:r>
      <w:r w:rsidRPr="00527F31">
        <w:rPr>
          <w:rFonts w:ascii="Verdana" w:hAnsi="Verdana"/>
          <w:sz w:val="24"/>
          <w:szCs w:val="24"/>
        </w:rPr>
        <w:t xml:space="preserve"> priede</w:t>
      </w:r>
      <w:r w:rsidR="00A10012" w:rsidRPr="00527F31">
        <w:rPr>
          <w:rFonts w:ascii="Verdana" w:hAnsi="Verdana"/>
          <w:color w:val="000000"/>
          <w:sz w:val="24"/>
          <w:szCs w:val="24"/>
        </w:rPr>
        <w:t>.</w:t>
      </w:r>
    </w:p>
    <w:p w14:paraId="683623A1" w14:textId="0938B16A" w:rsidR="00CA70CB"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Sudaroma Sutartis turi atitikti tiekėjo pasiūlymą ir šias Pirkimo sąlygas.</w:t>
      </w:r>
    </w:p>
    <w:p w14:paraId="18B56C51" w14:textId="5EFAE1EF" w:rsidR="00A10012"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Sutartis bus sudaroma bei pasirašoma </w:t>
      </w:r>
      <w:r w:rsidRPr="00527F31">
        <w:rPr>
          <w:rFonts w:ascii="Verdana" w:hAnsi="Verdana"/>
          <w:b/>
          <w:sz w:val="24"/>
          <w:szCs w:val="24"/>
        </w:rPr>
        <w:t>elektroninėmis priemonėmis</w:t>
      </w:r>
      <w:r w:rsidRPr="00527F31">
        <w:rPr>
          <w:rFonts w:ascii="Verdana" w:hAnsi="Verdana"/>
          <w:sz w:val="24"/>
          <w:szCs w:val="24"/>
        </w:rPr>
        <w:t>.</w:t>
      </w:r>
    </w:p>
    <w:p w14:paraId="03091C1F" w14:textId="68757B89" w:rsidR="00A10012"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Vykdant Sutartį, sąskaitos faktūros pavedimą suteikusiai Perkančiajai organizacijai teikiamos tik elektroniniu būdu:</w:t>
      </w:r>
    </w:p>
    <w:p w14:paraId="0F8889B0" w14:textId="06233A08"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527F31">
        <w:rPr>
          <w:rFonts w:ascii="Verdana" w:eastAsia="Arial Unicode MS" w:hAnsi="Verdana"/>
          <w:color w:val="00000A"/>
          <w:sz w:val="24"/>
          <w:szCs w:val="24"/>
        </w:rPr>
        <w:t>Europos elektroninių sąskaitų faktūrų standarto neatitinkančios elektroninės sąskaitos faktūros gali būti teikiamos tik naudojantis informacinės sistemos „SABIS“ priemonėmis.</w:t>
      </w:r>
    </w:p>
    <w:p w14:paraId="7A2EB20D" w14:textId="77777777"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527F31">
        <w:rPr>
          <w:rFonts w:ascii="Verdana" w:eastAsia="Arial Unicode MS" w:hAnsi="Verdana"/>
          <w:color w:val="00000A"/>
          <w:sz w:val="24"/>
          <w:szCs w:val="24"/>
        </w:rPr>
        <w:t>Pavedimą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76782F9" w14:textId="77777777" w:rsidR="00B842BC" w:rsidRPr="00527F31" w:rsidRDefault="00B842BC" w:rsidP="00FF19FA">
      <w:pPr>
        <w:pStyle w:val="Body2"/>
        <w:spacing w:after="0"/>
        <w:rPr>
          <w:rFonts w:ascii="Verdana" w:hAnsi="Verdana"/>
          <w:color w:val="00000A"/>
          <w:sz w:val="24"/>
          <w:szCs w:val="24"/>
          <w:lang w:val="lt-LT"/>
        </w:rPr>
      </w:pPr>
    </w:p>
    <w:p w14:paraId="69CC3242" w14:textId="77777777" w:rsidR="0019775F" w:rsidRPr="00322DD2" w:rsidRDefault="0019775F" w:rsidP="008129D4">
      <w:pPr>
        <w:pStyle w:val="Antrat"/>
        <w:numPr>
          <w:ilvl w:val="0"/>
          <w:numId w:val="11"/>
        </w:numPr>
        <w:jc w:val="center"/>
        <w:rPr>
          <w:rFonts w:ascii="Verdana" w:hAnsi="Verdana"/>
          <w:b w:val="0"/>
          <w:bCs w:val="0"/>
          <w:color w:val="auto"/>
          <w:sz w:val="24"/>
          <w:szCs w:val="24"/>
          <w:lang w:val="lt-LT"/>
        </w:rPr>
      </w:pPr>
      <w:bookmarkStart w:id="74" w:name="_Toc132197478"/>
      <w:r w:rsidRPr="00322DD2">
        <w:rPr>
          <w:rFonts w:ascii="Verdana" w:hAnsi="Verdana"/>
          <w:color w:val="auto"/>
          <w:sz w:val="24"/>
          <w:szCs w:val="24"/>
          <w:lang w:val="lt-LT"/>
        </w:rPr>
        <w:t>ASMENS DUOMENŲ TVARKYMAS</w:t>
      </w:r>
      <w:bookmarkEnd w:id="74"/>
    </w:p>
    <w:p w14:paraId="59B10915" w14:textId="77777777" w:rsidR="0019775F" w:rsidRPr="00527F31" w:rsidRDefault="0019775F" w:rsidP="00FF19FA">
      <w:pPr>
        <w:pStyle w:val="Body2"/>
        <w:spacing w:after="0"/>
        <w:rPr>
          <w:rFonts w:ascii="Verdana" w:hAnsi="Verdana"/>
          <w:sz w:val="24"/>
          <w:szCs w:val="24"/>
          <w:lang w:val="lt-LT"/>
        </w:rPr>
      </w:pPr>
    </w:p>
    <w:p w14:paraId="77B6552D" w14:textId="59BA7107"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Nurodytais pagrindais bus tvarkomi tiesiogiai tiekėjų pateikti asmens duomenys.</w:t>
      </w:r>
    </w:p>
    <w:p w14:paraId="615B24C9" w14:textId="69F027AE"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lastRenderedPageBreak/>
        <w:t>Tiekėjų pateikti duomenys bus saugomi teisės aktuose nustatytais terminais (Lietuvos vyriausiojo archyvaro 2011 m. kovo 9 d. įsakymu Nr. V-100 patvirtinta Bendrųjų dokumentų saugojimo terminų rodyklė).</w:t>
      </w:r>
    </w:p>
    <w:p w14:paraId="009F0F09" w14:textId="3D2F3B44"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527F31" w:rsidRDefault="0019775F" w:rsidP="00FF19FA">
      <w:pPr>
        <w:pStyle w:val="Body2"/>
        <w:spacing w:after="0"/>
        <w:rPr>
          <w:rFonts w:ascii="Verdana" w:hAnsi="Verdana"/>
          <w:color w:val="00000A"/>
          <w:sz w:val="24"/>
          <w:szCs w:val="24"/>
          <w:lang w:val="lt-LT"/>
        </w:rPr>
        <w:sectPr w:rsidR="0019775F" w:rsidRPr="00527F31"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3B64627A" w14:textId="77777777" w:rsidR="001B43BC" w:rsidRPr="00A26112" w:rsidRDefault="001B43BC" w:rsidP="001B43BC">
      <w:pPr>
        <w:suppressAutoHyphens/>
        <w:contextualSpacing/>
        <w:jc w:val="right"/>
        <w:rPr>
          <w:rFonts w:ascii="Verdana" w:hAnsi="Verdana"/>
          <w:lang w:eastAsia="lt-LT"/>
        </w:rPr>
      </w:pPr>
      <w:r w:rsidRPr="00A26112">
        <w:rPr>
          <w:rFonts w:ascii="Verdana" w:hAnsi="Verdana"/>
          <w:color w:val="000000"/>
          <w:lang w:eastAsia="lt-LT"/>
        </w:rPr>
        <w:lastRenderedPageBreak/>
        <w:t xml:space="preserve">Pirkimo sąlygų </w:t>
      </w:r>
      <w:r w:rsidRPr="00A26112">
        <w:rPr>
          <w:rFonts w:ascii="Verdana" w:hAnsi="Verdana"/>
          <w:lang w:eastAsia="lt-LT"/>
        </w:rPr>
        <w:t>1 priedas</w:t>
      </w:r>
    </w:p>
    <w:p w14:paraId="1522C3F4" w14:textId="77777777" w:rsidR="001B43BC" w:rsidRPr="00A26112" w:rsidRDefault="001B43BC" w:rsidP="001B43BC">
      <w:pPr>
        <w:contextualSpacing/>
        <w:jc w:val="right"/>
        <w:rPr>
          <w:rFonts w:ascii="Verdana" w:hAnsi="Verdana"/>
        </w:rPr>
      </w:pPr>
      <w:r w:rsidRPr="00A26112">
        <w:rPr>
          <w:rFonts w:ascii="Verdana" w:hAnsi="Verdana"/>
        </w:rPr>
        <w:t>Pirkimo sutarties 2 priedas</w:t>
      </w:r>
    </w:p>
    <w:p w14:paraId="71C4351D" w14:textId="77777777" w:rsidR="001B43BC" w:rsidRPr="00A26112" w:rsidRDefault="001B43BC" w:rsidP="001B43BC">
      <w:pPr>
        <w:contextualSpacing/>
        <w:jc w:val="right"/>
        <w:rPr>
          <w:rFonts w:ascii="Verdana" w:hAnsi="Verdana"/>
        </w:rPr>
      </w:pPr>
      <w:r w:rsidRPr="00A26112">
        <w:rPr>
          <w:rFonts w:ascii="Verdana" w:hAnsi="Verdana"/>
        </w:rPr>
        <w:t>„Pasiūlymo forma“</w:t>
      </w:r>
    </w:p>
    <w:p w14:paraId="60A021E3" w14:textId="77777777" w:rsidR="00CA70CB" w:rsidRPr="00527F31" w:rsidRDefault="00CA70CB" w:rsidP="00FF19FA">
      <w:pPr>
        <w:ind w:right="-176"/>
        <w:jc w:val="center"/>
        <w:rPr>
          <w:rFonts w:ascii="Verdana" w:eastAsia="Times New Roman" w:hAnsi="Verdana"/>
          <w:sz w:val="22"/>
          <w:szCs w:val="22"/>
        </w:rPr>
      </w:pPr>
    </w:p>
    <w:p w14:paraId="7A40DA67" w14:textId="77777777" w:rsidR="00CA70CB" w:rsidRPr="00527F31" w:rsidRDefault="00CA70CB" w:rsidP="00FF19FA">
      <w:pPr>
        <w:ind w:right="-176"/>
        <w:jc w:val="center"/>
        <w:rPr>
          <w:rFonts w:ascii="Verdana" w:eastAsia="Times New Roman" w:hAnsi="Verdana"/>
          <w:sz w:val="22"/>
          <w:szCs w:val="22"/>
        </w:rPr>
      </w:pPr>
      <w:r w:rsidRPr="00527F31">
        <w:rPr>
          <w:rFonts w:ascii="Verdana" w:eastAsia="Times New Roman" w:hAnsi="Verdana"/>
          <w:sz w:val="22"/>
          <w:szCs w:val="22"/>
        </w:rPr>
        <w:t>(Tiekėjo pavadinimas)</w:t>
      </w:r>
    </w:p>
    <w:p w14:paraId="25079290" w14:textId="77777777" w:rsidR="00CA70CB" w:rsidRPr="00527F31" w:rsidRDefault="00CA70CB" w:rsidP="00FF19FA">
      <w:pPr>
        <w:ind w:right="-176"/>
        <w:jc w:val="center"/>
        <w:rPr>
          <w:rFonts w:ascii="Verdana" w:eastAsia="Times New Roman" w:hAnsi="Verdana"/>
          <w:sz w:val="22"/>
          <w:szCs w:val="22"/>
        </w:rPr>
      </w:pPr>
    </w:p>
    <w:p w14:paraId="2E8E5C94" w14:textId="77777777" w:rsidR="00CA70CB" w:rsidRPr="00527F31" w:rsidRDefault="00CA70CB" w:rsidP="00FF19FA">
      <w:pPr>
        <w:ind w:right="-176"/>
        <w:jc w:val="center"/>
        <w:rPr>
          <w:rFonts w:ascii="Verdana" w:eastAsia="Times New Roman" w:hAnsi="Verdana"/>
          <w:sz w:val="16"/>
          <w:szCs w:val="16"/>
        </w:rPr>
      </w:pPr>
      <w:r w:rsidRPr="00527F31">
        <w:rPr>
          <w:rFonts w:ascii="Verdana" w:eastAsia="Times New Roman" w:hAnsi="Verdan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527F31" w:rsidRDefault="00CA70CB" w:rsidP="00FF19FA">
      <w:pPr>
        <w:pStyle w:val="Body2"/>
        <w:spacing w:after="0"/>
        <w:rPr>
          <w:rFonts w:ascii="Verdana" w:hAnsi="Verdana" w:cs="Times New Roman"/>
          <w:b/>
          <w:color w:val="auto"/>
          <w:sz w:val="24"/>
          <w:szCs w:val="24"/>
          <w:lang w:val="lt-LT"/>
        </w:rPr>
      </w:pPr>
    </w:p>
    <w:p w14:paraId="754676BA" w14:textId="77777777" w:rsidR="00CA70CB" w:rsidRPr="001B43BC" w:rsidRDefault="00CA70CB" w:rsidP="001B43BC">
      <w:pPr>
        <w:pStyle w:val="Body2"/>
        <w:spacing w:after="0"/>
        <w:jc w:val="left"/>
        <w:rPr>
          <w:rFonts w:ascii="Verdana" w:hAnsi="Verdana" w:cs="Times New Roman"/>
          <w:bCs/>
          <w:color w:val="auto"/>
          <w:sz w:val="24"/>
          <w:szCs w:val="24"/>
          <w:lang w:val="lt-LT"/>
        </w:rPr>
      </w:pPr>
      <w:r w:rsidRPr="001B43BC">
        <w:rPr>
          <w:rFonts w:ascii="Verdana" w:hAnsi="Verdana" w:cs="Times New Roman"/>
          <w:bCs/>
          <w:color w:val="auto"/>
          <w:sz w:val="24"/>
          <w:szCs w:val="24"/>
          <w:lang w:val="lt-LT"/>
        </w:rPr>
        <w:t>Marijampolės savivaldybės administracijai</w:t>
      </w:r>
    </w:p>
    <w:p w14:paraId="2B45C1BF" w14:textId="77777777" w:rsidR="00CA70CB" w:rsidRPr="00527F31" w:rsidRDefault="00CA70CB" w:rsidP="00FF19FA">
      <w:pPr>
        <w:rPr>
          <w:rFonts w:ascii="Verdana" w:hAnsi="Verdana"/>
          <w:b/>
        </w:rPr>
      </w:pPr>
    </w:p>
    <w:p w14:paraId="2E267FC0" w14:textId="77777777" w:rsidR="00CA70CB" w:rsidRPr="00527F31" w:rsidRDefault="00CA70CB" w:rsidP="00FF19FA">
      <w:pPr>
        <w:jc w:val="center"/>
        <w:rPr>
          <w:rFonts w:ascii="Verdana" w:hAnsi="Verdana"/>
          <w:b/>
        </w:rPr>
      </w:pPr>
      <w:r w:rsidRPr="00527F31">
        <w:rPr>
          <w:rFonts w:ascii="Verdana" w:hAnsi="Verdana"/>
          <w:b/>
        </w:rPr>
        <w:t>PASIŪLYMAS</w:t>
      </w:r>
    </w:p>
    <w:p w14:paraId="15FFA78B" w14:textId="77777777" w:rsidR="00CA70CB" w:rsidRPr="00527F31" w:rsidRDefault="00CA70CB" w:rsidP="00FF19FA">
      <w:pPr>
        <w:tabs>
          <w:tab w:val="left" w:pos="5557"/>
          <w:tab w:val="left" w:pos="6840"/>
          <w:tab w:val="left" w:pos="7020"/>
        </w:tabs>
        <w:rPr>
          <w:rFonts w:ascii="Verdana" w:hAnsi="Verdana"/>
        </w:rPr>
      </w:pPr>
    </w:p>
    <w:p w14:paraId="668D7687" w14:textId="70ED552E" w:rsidR="00075FBD" w:rsidRPr="00527F31" w:rsidRDefault="00CA70CB" w:rsidP="00075FBD">
      <w:pPr>
        <w:jc w:val="center"/>
        <w:rPr>
          <w:rFonts w:ascii="Verdana" w:hAnsi="Verdana"/>
          <w:b/>
          <w:caps/>
          <w:color w:val="auto"/>
        </w:rPr>
      </w:pPr>
      <w:r w:rsidRPr="00527F31">
        <w:rPr>
          <w:rFonts w:ascii="Verdana" w:hAnsi="Verdana"/>
          <w:b/>
          <w:color w:val="auto"/>
        </w:rPr>
        <w:t xml:space="preserve">DĖL </w:t>
      </w:r>
      <w:r w:rsidR="001B43BC">
        <w:rPr>
          <w:rFonts w:ascii="Verdana" w:eastAsia="Times New Roman" w:hAnsi="Verdana" w:cs="Helvetica"/>
          <w:b/>
          <w:bCs/>
          <w:color w:val="0C0B0B"/>
          <w:lang w:eastAsia="lt-LT"/>
        </w:rPr>
        <w:t>INTERAKTYVIŲ EKRANŲ PIRKIMO</w:t>
      </w:r>
    </w:p>
    <w:p w14:paraId="4991BC99" w14:textId="5C090157" w:rsidR="00104E4C" w:rsidRPr="00527F31" w:rsidRDefault="00104E4C" w:rsidP="00104E4C">
      <w:pPr>
        <w:jc w:val="center"/>
        <w:rPr>
          <w:rFonts w:ascii="Verdana" w:hAnsi="Verdana"/>
          <w:b/>
          <w:caps/>
          <w:color w:val="auto"/>
        </w:rPr>
      </w:pPr>
    </w:p>
    <w:p w14:paraId="0BCB3B38" w14:textId="76FD12BE" w:rsidR="00CA70CB" w:rsidRPr="00527F31" w:rsidRDefault="00CA70CB" w:rsidP="00104E4C">
      <w:pPr>
        <w:pStyle w:val="Pagrindinistekstas"/>
        <w:spacing w:after="0" w:line="240" w:lineRule="auto"/>
        <w:jc w:val="center"/>
        <w:rPr>
          <w:rFonts w:ascii="Verdana" w:hAnsi="Verdana"/>
          <w:b/>
          <w:bCs/>
          <w:color w:val="auto"/>
          <w:sz w:val="20"/>
          <w:szCs w:val="20"/>
        </w:rPr>
      </w:pPr>
    </w:p>
    <w:p w14:paraId="0EAB7DE8" w14:textId="77777777" w:rsidR="00CA70CB" w:rsidRPr="00527F31" w:rsidRDefault="00CA70CB" w:rsidP="00104E4C">
      <w:pPr>
        <w:shd w:val="clear" w:color="auto" w:fill="FFFFFF"/>
        <w:jc w:val="center"/>
        <w:rPr>
          <w:rFonts w:ascii="Verdana" w:hAnsi="Verdana"/>
          <w:b/>
          <w:bCs/>
          <w:sz w:val="20"/>
          <w:szCs w:val="20"/>
        </w:rPr>
      </w:pPr>
      <w:r w:rsidRPr="00527F31">
        <w:rPr>
          <w:rFonts w:ascii="Verdana" w:hAnsi="Verdana"/>
          <w:sz w:val="20"/>
          <w:szCs w:val="20"/>
        </w:rPr>
        <w:t>____________Nr.______</w:t>
      </w:r>
    </w:p>
    <w:p w14:paraId="6409E759" w14:textId="77777777" w:rsidR="00CA70CB" w:rsidRPr="00527F31" w:rsidRDefault="00CA70CB" w:rsidP="00104E4C">
      <w:pPr>
        <w:shd w:val="clear" w:color="auto" w:fill="FFFFFF"/>
        <w:ind w:left="2592" w:firstLine="1296"/>
        <w:rPr>
          <w:rFonts w:ascii="Verdana" w:hAnsi="Verdana"/>
          <w:bCs/>
          <w:sz w:val="20"/>
          <w:szCs w:val="20"/>
        </w:rPr>
      </w:pPr>
      <w:r w:rsidRPr="00527F31">
        <w:rPr>
          <w:rFonts w:ascii="Verdana" w:hAnsi="Verdana"/>
          <w:bCs/>
          <w:sz w:val="20"/>
          <w:szCs w:val="20"/>
        </w:rPr>
        <w:t>(Data)</w:t>
      </w:r>
    </w:p>
    <w:p w14:paraId="6AFD38C4" w14:textId="77777777" w:rsidR="00CA70CB" w:rsidRPr="00527F31" w:rsidRDefault="00CA70CB" w:rsidP="00104E4C">
      <w:pPr>
        <w:shd w:val="clear" w:color="auto" w:fill="FFFFFF"/>
        <w:rPr>
          <w:rFonts w:ascii="Verdana" w:hAnsi="Verdana"/>
          <w:bCs/>
          <w:sz w:val="20"/>
          <w:szCs w:val="20"/>
        </w:rPr>
      </w:pPr>
    </w:p>
    <w:p w14:paraId="0F77A593" w14:textId="77777777" w:rsidR="00CA70CB" w:rsidRPr="00527F31" w:rsidRDefault="00CA70CB" w:rsidP="00104E4C">
      <w:pPr>
        <w:shd w:val="clear" w:color="auto" w:fill="FFFFFF"/>
        <w:jc w:val="center"/>
        <w:rPr>
          <w:rFonts w:ascii="Verdana" w:hAnsi="Verdana"/>
          <w:bCs/>
          <w:sz w:val="20"/>
          <w:szCs w:val="20"/>
        </w:rPr>
      </w:pPr>
      <w:r w:rsidRPr="00527F31">
        <w:rPr>
          <w:rFonts w:ascii="Verdana" w:hAnsi="Verdana"/>
          <w:bCs/>
          <w:sz w:val="20"/>
          <w:szCs w:val="20"/>
        </w:rPr>
        <w:t>_____________</w:t>
      </w:r>
    </w:p>
    <w:p w14:paraId="7C17C14E" w14:textId="77777777" w:rsidR="00CA70CB" w:rsidRPr="00527F31" w:rsidRDefault="00CA70CB" w:rsidP="00104E4C">
      <w:pPr>
        <w:shd w:val="clear" w:color="auto" w:fill="FFFFFF"/>
        <w:jc w:val="center"/>
        <w:rPr>
          <w:rFonts w:ascii="Verdana" w:hAnsi="Verdana"/>
          <w:bCs/>
          <w:sz w:val="20"/>
          <w:szCs w:val="20"/>
        </w:rPr>
      </w:pPr>
      <w:r w:rsidRPr="00527F31">
        <w:rPr>
          <w:rFonts w:ascii="Verdana" w:hAnsi="Verdana"/>
          <w:bCs/>
          <w:sz w:val="20"/>
          <w:szCs w:val="20"/>
        </w:rPr>
        <w:t>(vieta)</w:t>
      </w:r>
    </w:p>
    <w:p w14:paraId="365FC36D" w14:textId="77777777" w:rsidR="00CA70CB" w:rsidRPr="00527F31" w:rsidRDefault="00CA70CB" w:rsidP="00FF19FA">
      <w:pPr>
        <w:rPr>
          <w:rFonts w:ascii="Verdana" w:hAnsi="Verdana"/>
        </w:rPr>
      </w:pPr>
    </w:p>
    <w:p w14:paraId="12D8EA44" w14:textId="7D50893A" w:rsidR="00CA70CB" w:rsidRPr="00527F31" w:rsidRDefault="00CA70CB">
      <w:pPr>
        <w:pStyle w:val="Sraopastraipa"/>
        <w:numPr>
          <w:ilvl w:val="0"/>
          <w:numId w:val="22"/>
        </w:numPr>
        <w:spacing w:after="0" w:line="240" w:lineRule="auto"/>
        <w:ind w:left="0" w:firstLine="709"/>
        <w:rPr>
          <w:rFonts w:ascii="Verdana" w:hAnsi="Verdana"/>
          <w:sz w:val="24"/>
          <w:szCs w:val="24"/>
        </w:rPr>
      </w:pPr>
      <w:r w:rsidRPr="00527F31">
        <w:rPr>
          <w:rFonts w:ascii="Verdana" w:hAnsi="Verdana"/>
          <w:b/>
          <w:sz w:val="24"/>
          <w:szCs w:val="24"/>
        </w:rPr>
        <w:t>INFORMACIJA APIE TIEKĖJĄ (TIEKĖJŲ GRUPĖS</w:t>
      </w:r>
      <w:r w:rsidR="00773512" w:rsidRPr="00527F31">
        <w:rPr>
          <w:rFonts w:ascii="Verdana" w:hAnsi="Verdana"/>
          <w:b/>
          <w:sz w:val="24"/>
          <w:szCs w:val="24"/>
        </w:rPr>
        <w:t xml:space="preserve"> </w:t>
      </w:r>
      <w:r w:rsidRPr="00527F31">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527F31" w14:paraId="77AC0F8B" w14:textId="77777777" w:rsidTr="00677E38">
        <w:trPr>
          <w:trHeight w:val="782"/>
        </w:trPr>
        <w:tc>
          <w:tcPr>
            <w:tcW w:w="5240" w:type="dxa"/>
          </w:tcPr>
          <w:p w14:paraId="269FF8FD" w14:textId="77777777" w:rsidR="00CA70CB" w:rsidRPr="00527F31" w:rsidRDefault="00CA70CB" w:rsidP="00FF19FA">
            <w:pPr>
              <w:rPr>
                <w:rFonts w:ascii="Verdana" w:hAnsi="Verdana"/>
                <w:i/>
              </w:rPr>
            </w:pPr>
            <w:r w:rsidRPr="00527F31">
              <w:rPr>
                <w:rFonts w:ascii="Verdana" w:hAnsi="Verdana"/>
              </w:rPr>
              <w:t xml:space="preserve">Tiekėjo pavadinimas </w:t>
            </w:r>
            <w:r w:rsidRPr="00527F31">
              <w:rPr>
                <w:rFonts w:ascii="Verdana" w:hAnsi="Verdana"/>
                <w:i/>
              </w:rPr>
              <w:t>/Jeigu dalyvauja ūkio subjektų grupė, surašomi visi dalyvių pavadinimai/</w:t>
            </w:r>
          </w:p>
        </w:tc>
        <w:tc>
          <w:tcPr>
            <w:tcW w:w="4394" w:type="dxa"/>
          </w:tcPr>
          <w:p w14:paraId="621FC3EC" w14:textId="77777777" w:rsidR="00CA70CB" w:rsidRPr="00527F31" w:rsidRDefault="00CA70CB" w:rsidP="00FF19FA">
            <w:pPr>
              <w:jc w:val="both"/>
              <w:rPr>
                <w:rFonts w:ascii="Verdana" w:hAnsi="Verdana"/>
              </w:rPr>
            </w:pPr>
          </w:p>
        </w:tc>
      </w:tr>
      <w:tr w:rsidR="00CA70CB" w:rsidRPr="00527F31" w14:paraId="29F84EFB" w14:textId="77777777" w:rsidTr="00677E38">
        <w:trPr>
          <w:trHeight w:val="579"/>
        </w:trPr>
        <w:tc>
          <w:tcPr>
            <w:tcW w:w="5240" w:type="dxa"/>
          </w:tcPr>
          <w:p w14:paraId="1EDD4D65" w14:textId="77777777" w:rsidR="00CA70CB" w:rsidRPr="00527F31" w:rsidRDefault="00CA70CB" w:rsidP="00FF19FA">
            <w:pPr>
              <w:jc w:val="both"/>
              <w:rPr>
                <w:rFonts w:ascii="Verdana" w:hAnsi="Verdana"/>
              </w:rPr>
            </w:pPr>
            <w:r w:rsidRPr="00527F31">
              <w:rPr>
                <w:rFonts w:ascii="Verdana" w:hAnsi="Verdana"/>
              </w:rPr>
              <w:t xml:space="preserve">Tiekėjo adresas </w:t>
            </w:r>
            <w:r w:rsidRPr="00527F31">
              <w:rPr>
                <w:rFonts w:ascii="Verdana" w:hAnsi="Verdana"/>
                <w:i/>
              </w:rPr>
              <w:t>/Jeigu dalyvauja ūkio subjektų grupė, surašomi visi dalyvių adresai/</w:t>
            </w:r>
          </w:p>
        </w:tc>
        <w:tc>
          <w:tcPr>
            <w:tcW w:w="4394" w:type="dxa"/>
          </w:tcPr>
          <w:p w14:paraId="2AEEE5F2" w14:textId="77777777" w:rsidR="00CA70CB" w:rsidRPr="00527F31" w:rsidRDefault="00CA70CB" w:rsidP="00FF19FA">
            <w:pPr>
              <w:jc w:val="both"/>
              <w:rPr>
                <w:rFonts w:ascii="Verdana" w:hAnsi="Verdana"/>
              </w:rPr>
            </w:pPr>
          </w:p>
        </w:tc>
      </w:tr>
      <w:tr w:rsidR="00CA70CB" w:rsidRPr="00527F31" w14:paraId="24857DFB" w14:textId="77777777" w:rsidTr="00677E38">
        <w:trPr>
          <w:trHeight w:val="768"/>
        </w:trPr>
        <w:tc>
          <w:tcPr>
            <w:tcW w:w="5240" w:type="dxa"/>
          </w:tcPr>
          <w:p w14:paraId="35FAB366" w14:textId="77777777" w:rsidR="00CA70CB" w:rsidRPr="00527F31" w:rsidRDefault="00CA70CB" w:rsidP="00FF19FA">
            <w:pPr>
              <w:jc w:val="both"/>
              <w:rPr>
                <w:rFonts w:ascii="Verdana" w:hAnsi="Verdana"/>
              </w:rPr>
            </w:pPr>
            <w:r w:rsidRPr="00527F31">
              <w:rPr>
                <w:rFonts w:ascii="Verdana" w:hAnsi="Verdana"/>
              </w:rPr>
              <w:t xml:space="preserve">Tiekėjo įmonės kodas </w:t>
            </w:r>
            <w:r w:rsidRPr="00527F31">
              <w:rPr>
                <w:rFonts w:ascii="Verdana" w:hAnsi="Verdana"/>
                <w:i/>
              </w:rPr>
              <w:t>/Jeigu dalyvauja ūkio subjektų grupė, surašomi visi dalyvių įmonės kodai/</w:t>
            </w:r>
          </w:p>
        </w:tc>
        <w:tc>
          <w:tcPr>
            <w:tcW w:w="4394" w:type="dxa"/>
          </w:tcPr>
          <w:p w14:paraId="6DC11D14" w14:textId="77777777" w:rsidR="00CA70CB" w:rsidRPr="00527F31" w:rsidRDefault="00CA70CB" w:rsidP="00FF19FA">
            <w:pPr>
              <w:jc w:val="both"/>
              <w:rPr>
                <w:rFonts w:ascii="Verdana" w:hAnsi="Verdana"/>
              </w:rPr>
            </w:pPr>
          </w:p>
        </w:tc>
      </w:tr>
      <w:tr w:rsidR="00CA70CB" w:rsidRPr="00527F31" w14:paraId="1AD93373" w14:textId="77777777" w:rsidTr="00677E38">
        <w:trPr>
          <w:trHeight w:val="782"/>
        </w:trPr>
        <w:tc>
          <w:tcPr>
            <w:tcW w:w="5240" w:type="dxa"/>
          </w:tcPr>
          <w:p w14:paraId="303EC773" w14:textId="77777777" w:rsidR="00CA70CB" w:rsidRPr="00527F31" w:rsidRDefault="00CA70CB" w:rsidP="00FF19FA">
            <w:pPr>
              <w:jc w:val="both"/>
              <w:rPr>
                <w:rFonts w:ascii="Verdana" w:hAnsi="Verdana"/>
              </w:rPr>
            </w:pPr>
            <w:r w:rsidRPr="00527F31">
              <w:rPr>
                <w:rFonts w:ascii="Verdana" w:hAnsi="Verdana"/>
              </w:rPr>
              <w:t xml:space="preserve">Tiekėjo banko rekvizitai </w:t>
            </w:r>
            <w:r w:rsidRPr="00527F31">
              <w:rPr>
                <w:rFonts w:ascii="Verdana" w:hAnsi="Verdana"/>
                <w:i/>
              </w:rPr>
              <w:t>/Jeigu dalyvauja ūkio subjektų grupė, surašomi visi dalyvių banko rekvizitai/</w:t>
            </w:r>
          </w:p>
        </w:tc>
        <w:tc>
          <w:tcPr>
            <w:tcW w:w="4394" w:type="dxa"/>
          </w:tcPr>
          <w:p w14:paraId="73764245" w14:textId="77777777" w:rsidR="00CA70CB" w:rsidRPr="00527F31" w:rsidRDefault="00CA70CB" w:rsidP="00FF19FA">
            <w:pPr>
              <w:jc w:val="both"/>
              <w:rPr>
                <w:rFonts w:ascii="Verdana" w:hAnsi="Verdana"/>
              </w:rPr>
            </w:pPr>
          </w:p>
        </w:tc>
      </w:tr>
      <w:tr w:rsidR="00CA70CB" w:rsidRPr="00527F31" w14:paraId="296A7324" w14:textId="77777777" w:rsidTr="00677E38">
        <w:trPr>
          <w:trHeight w:val="782"/>
        </w:trPr>
        <w:tc>
          <w:tcPr>
            <w:tcW w:w="5240" w:type="dxa"/>
          </w:tcPr>
          <w:p w14:paraId="1997894A" w14:textId="77777777" w:rsidR="00CA70CB" w:rsidRPr="00527F31" w:rsidRDefault="00CA70CB" w:rsidP="00FF19FA">
            <w:pPr>
              <w:jc w:val="both"/>
              <w:rPr>
                <w:rFonts w:ascii="Verdana" w:hAnsi="Verdana"/>
              </w:rPr>
            </w:pPr>
            <w:r w:rsidRPr="00527F31">
              <w:rPr>
                <w:rFonts w:ascii="Verdana" w:hAnsi="Verdana"/>
              </w:rPr>
              <w:t xml:space="preserve">Tiekėjo PVM mokėtojo kodas </w:t>
            </w:r>
            <w:r w:rsidRPr="00527F31">
              <w:rPr>
                <w:rFonts w:ascii="Verdana" w:hAnsi="Verdana"/>
                <w:i/>
              </w:rPr>
              <w:t>/Jeigu dalyvauja ūkio subjektų grupė, surašomi visi dalyvių PVM mokėtojų kodai/</w:t>
            </w:r>
          </w:p>
        </w:tc>
        <w:tc>
          <w:tcPr>
            <w:tcW w:w="4394" w:type="dxa"/>
          </w:tcPr>
          <w:p w14:paraId="657A8C6F" w14:textId="77777777" w:rsidR="00CA70CB" w:rsidRPr="00527F31" w:rsidRDefault="00CA70CB" w:rsidP="00FF19FA">
            <w:pPr>
              <w:jc w:val="both"/>
              <w:rPr>
                <w:rFonts w:ascii="Verdana" w:hAnsi="Verdana"/>
              </w:rPr>
            </w:pPr>
          </w:p>
        </w:tc>
      </w:tr>
      <w:tr w:rsidR="00CA70CB" w:rsidRPr="00527F31" w14:paraId="00108D7F" w14:textId="77777777" w:rsidTr="00677E38">
        <w:trPr>
          <w:trHeight w:val="782"/>
        </w:trPr>
        <w:tc>
          <w:tcPr>
            <w:tcW w:w="5240" w:type="dxa"/>
          </w:tcPr>
          <w:p w14:paraId="73CFE65F" w14:textId="77777777" w:rsidR="00CA70CB" w:rsidRPr="00527F31" w:rsidRDefault="00CA70CB" w:rsidP="00FF19FA">
            <w:pPr>
              <w:jc w:val="both"/>
              <w:rPr>
                <w:rFonts w:ascii="Verdana" w:hAnsi="Verdana"/>
              </w:rPr>
            </w:pPr>
            <w:r w:rsidRPr="00527F31">
              <w:rPr>
                <w:rFonts w:ascii="Verdana" w:hAnsi="Verdana"/>
              </w:rPr>
              <w:t xml:space="preserve">Telefono numeris </w:t>
            </w:r>
            <w:r w:rsidRPr="00527F31">
              <w:rPr>
                <w:rFonts w:ascii="Verdana" w:hAnsi="Verdana"/>
                <w:i/>
              </w:rPr>
              <w:t>/Jeigu dalyvauja ūkio subjektų grupė, surašomi visi dalyvių telefono numeriai/</w:t>
            </w:r>
          </w:p>
        </w:tc>
        <w:tc>
          <w:tcPr>
            <w:tcW w:w="4394" w:type="dxa"/>
          </w:tcPr>
          <w:p w14:paraId="09C5B07E" w14:textId="77777777" w:rsidR="00CA70CB" w:rsidRPr="00527F31" w:rsidRDefault="00CA70CB" w:rsidP="00FF19FA">
            <w:pPr>
              <w:jc w:val="both"/>
              <w:rPr>
                <w:rFonts w:ascii="Verdana" w:hAnsi="Verdana"/>
              </w:rPr>
            </w:pPr>
          </w:p>
        </w:tc>
      </w:tr>
      <w:tr w:rsidR="00CA70CB" w:rsidRPr="00527F31" w14:paraId="7D2459CF" w14:textId="77777777" w:rsidTr="00677E38">
        <w:trPr>
          <w:trHeight w:val="704"/>
        </w:trPr>
        <w:tc>
          <w:tcPr>
            <w:tcW w:w="5240" w:type="dxa"/>
          </w:tcPr>
          <w:p w14:paraId="1610EBB3" w14:textId="77777777" w:rsidR="00CA70CB" w:rsidRPr="00527F31" w:rsidRDefault="00CA70CB" w:rsidP="00FF19FA">
            <w:pPr>
              <w:jc w:val="both"/>
              <w:rPr>
                <w:rFonts w:ascii="Verdana" w:hAnsi="Verdana"/>
              </w:rPr>
            </w:pPr>
            <w:r w:rsidRPr="00527F31">
              <w:rPr>
                <w:rFonts w:ascii="Verdana" w:hAnsi="Verdana"/>
              </w:rPr>
              <w:t xml:space="preserve">El. pašto adresas </w:t>
            </w:r>
            <w:r w:rsidRPr="00527F31">
              <w:rPr>
                <w:rFonts w:ascii="Verdana" w:hAnsi="Verdana"/>
                <w:i/>
              </w:rPr>
              <w:t>/Jeigu dalyvauja ūkio subjektų grupė, surašomi visi dalyvių el. pašto adresai/</w:t>
            </w:r>
          </w:p>
        </w:tc>
        <w:tc>
          <w:tcPr>
            <w:tcW w:w="4394" w:type="dxa"/>
          </w:tcPr>
          <w:p w14:paraId="222EEC1A" w14:textId="77777777" w:rsidR="00CA70CB" w:rsidRPr="00527F31" w:rsidRDefault="00CA70CB" w:rsidP="00FF19FA">
            <w:pPr>
              <w:jc w:val="both"/>
              <w:rPr>
                <w:rFonts w:ascii="Verdana" w:hAnsi="Verdana"/>
              </w:rPr>
            </w:pPr>
          </w:p>
        </w:tc>
      </w:tr>
    </w:tbl>
    <w:p w14:paraId="769642F2" w14:textId="77777777" w:rsidR="00CA70CB" w:rsidRPr="00527F31" w:rsidRDefault="00CA70CB" w:rsidP="00FF19FA">
      <w:pPr>
        <w:ind w:firstLine="720"/>
        <w:jc w:val="both"/>
        <w:rPr>
          <w:rFonts w:ascii="Verdana" w:hAnsi="Verdana"/>
        </w:rPr>
      </w:pPr>
      <w:r w:rsidRPr="00527F31">
        <w:rPr>
          <w:rFonts w:ascii="Verdana" w:hAnsi="Verdana"/>
        </w:rPr>
        <w:t>Šiuo pasiūlymu pažymime, kad sutinkame su visomis pirkimo sąlygomis, nustatytomis:</w:t>
      </w:r>
    </w:p>
    <w:p w14:paraId="7D933BB7" w14:textId="663130ED" w:rsidR="00CA70CB" w:rsidRPr="00527F31" w:rsidRDefault="0035703F">
      <w:pPr>
        <w:numPr>
          <w:ilvl w:val="0"/>
          <w:numId w:val="17"/>
        </w:numPr>
        <w:tabs>
          <w:tab w:val="num" w:pos="1077"/>
          <w:tab w:val="left" w:pos="1134"/>
        </w:tabs>
        <w:ind w:left="0" w:firstLine="720"/>
        <w:jc w:val="both"/>
        <w:rPr>
          <w:rFonts w:ascii="Verdana" w:hAnsi="Verdana"/>
        </w:rPr>
      </w:pPr>
      <w:r w:rsidRPr="00527F31">
        <w:rPr>
          <w:rFonts w:ascii="Verdana" w:hAnsi="Verdana"/>
        </w:rPr>
        <w:t>mažos vertės skelbime, paskelbtame Lietuvos Respublikos viešųjų pirkimų įstatymo nustatyta tvarka</w:t>
      </w:r>
      <w:r w:rsidR="00CA70CB" w:rsidRPr="00527F31">
        <w:rPr>
          <w:rFonts w:ascii="Verdana" w:hAnsi="Verdana"/>
        </w:rPr>
        <w:t>;</w:t>
      </w:r>
    </w:p>
    <w:p w14:paraId="1466DAC9" w14:textId="34AD8CE5" w:rsidR="00CA70CB" w:rsidRPr="00527F31" w:rsidRDefault="00CA70CB">
      <w:pPr>
        <w:numPr>
          <w:ilvl w:val="0"/>
          <w:numId w:val="17"/>
        </w:numPr>
        <w:tabs>
          <w:tab w:val="num" w:pos="1077"/>
        </w:tabs>
        <w:ind w:left="0" w:firstLine="720"/>
        <w:jc w:val="both"/>
        <w:rPr>
          <w:rFonts w:ascii="Verdana" w:hAnsi="Verdana"/>
        </w:rPr>
      </w:pPr>
      <w:r w:rsidRPr="00527F31">
        <w:rPr>
          <w:rFonts w:ascii="Verdana" w:hAnsi="Verdana"/>
        </w:rPr>
        <w:t>pirkimo dokumentuose (jų paaiškinimuose, papildymuose).</w:t>
      </w:r>
    </w:p>
    <w:p w14:paraId="6A7A84C3" w14:textId="77777777" w:rsidR="00A55B61" w:rsidRPr="00527F31" w:rsidRDefault="00A55B61" w:rsidP="00826B8F">
      <w:pPr>
        <w:tabs>
          <w:tab w:val="left" w:pos="709"/>
        </w:tabs>
        <w:ind w:firstLine="709"/>
        <w:jc w:val="both"/>
        <w:rPr>
          <w:rFonts w:ascii="Verdana" w:hAnsi="Verdana"/>
        </w:rPr>
        <w:sectPr w:rsidR="00A55B61" w:rsidRPr="00527F31" w:rsidSect="00C53CFE">
          <w:pgSz w:w="11906" w:h="16838"/>
          <w:pgMar w:top="1134" w:right="567" w:bottom="1134" w:left="1701" w:header="567" w:footer="454" w:gutter="0"/>
          <w:pgNumType w:start="1"/>
          <w:cols w:space="1296"/>
          <w:docGrid w:linePitch="326"/>
        </w:sectPr>
      </w:pPr>
    </w:p>
    <w:p w14:paraId="48E41BDF" w14:textId="25CE7830" w:rsidR="00CA70CB" w:rsidRPr="00527F31" w:rsidRDefault="00CA70CB" w:rsidP="00826B8F">
      <w:pPr>
        <w:tabs>
          <w:tab w:val="left" w:pos="709"/>
        </w:tabs>
        <w:ind w:firstLine="709"/>
        <w:jc w:val="both"/>
        <w:rPr>
          <w:rFonts w:ascii="Verdana" w:hAnsi="Verdana"/>
        </w:rPr>
      </w:pPr>
      <w:r w:rsidRPr="00527F31">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527F31" w:rsidRDefault="00CA70CB" w:rsidP="00826B8F">
      <w:pPr>
        <w:tabs>
          <w:tab w:val="left" w:pos="709"/>
          <w:tab w:val="left" w:pos="1080"/>
        </w:tabs>
        <w:ind w:firstLine="709"/>
        <w:jc w:val="both"/>
        <w:rPr>
          <w:rFonts w:ascii="Verdana" w:hAnsi="Verdana"/>
        </w:rPr>
      </w:pPr>
      <w:r w:rsidRPr="00527F31">
        <w:rPr>
          <w:rFonts w:ascii="Verdana" w:hAnsi="Verdana"/>
        </w:rPr>
        <w:t>Suprantame, kad išaiškėjus aukščiau nurodytoms aplinkybėms būsime pašalinti iš šio pirkimo ir mūsų pateiktas pasiūlymas bus atmestas.</w:t>
      </w:r>
    </w:p>
    <w:p w14:paraId="23BFE57A" w14:textId="7E38CDA1" w:rsidR="00CA70CB" w:rsidRPr="00527F31" w:rsidRDefault="00CA70CB" w:rsidP="00FF19FA">
      <w:pPr>
        <w:tabs>
          <w:tab w:val="left" w:pos="1080"/>
        </w:tabs>
        <w:ind w:firstLine="720"/>
        <w:jc w:val="both"/>
        <w:rPr>
          <w:rFonts w:ascii="Verdana" w:hAnsi="Verdana"/>
        </w:rPr>
      </w:pPr>
      <w:r w:rsidRPr="00527F31">
        <w:rPr>
          <w:rFonts w:ascii="Verdana" w:hAnsi="Verdana"/>
        </w:rPr>
        <w:t>Pasirašydamas CVP IS priemonėmis pateiktą pasiūlymą patvirtinu, kad dokumentų skaitmeninės kopijos ir elektroninėmis priemonėmis pateikti duomenys yra tikri.</w:t>
      </w:r>
    </w:p>
    <w:p w14:paraId="0452322E" w14:textId="27695B01" w:rsidR="001D0031" w:rsidRPr="00527F31" w:rsidRDefault="001D0031" w:rsidP="00FF19FA">
      <w:pPr>
        <w:tabs>
          <w:tab w:val="left" w:pos="1080"/>
        </w:tabs>
        <w:ind w:firstLine="720"/>
        <w:jc w:val="both"/>
        <w:rPr>
          <w:rFonts w:ascii="Verdana" w:hAnsi="Verdana"/>
        </w:rPr>
      </w:pPr>
      <w:r w:rsidRPr="00527F31">
        <w:rPr>
          <w:rFonts w:ascii="Verdana" w:hAnsi="Verdana"/>
        </w:rPr>
        <w:t>Siūlomos prekės yra naujos.</w:t>
      </w:r>
    </w:p>
    <w:p w14:paraId="13D3496C" w14:textId="77777777" w:rsidR="00CA70CB" w:rsidRPr="00527F31" w:rsidRDefault="00CA70CB" w:rsidP="00FF19FA">
      <w:pPr>
        <w:tabs>
          <w:tab w:val="left" w:pos="1080"/>
        </w:tabs>
        <w:ind w:right="-1"/>
        <w:jc w:val="both"/>
        <w:rPr>
          <w:rFonts w:ascii="Verdana" w:hAnsi="Verdana"/>
        </w:rPr>
      </w:pPr>
    </w:p>
    <w:p w14:paraId="2BB46E61" w14:textId="3D2BF84E" w:rsidR="00CA70CB" w:rsidRPr="00527F31"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5" w:name="_Toc329443228"/>
      <w:bookmarkStart w:id="76" w:name="_Toc148962297"/>
      <w:bookmarkStart w:id="77" w:name="_Toc156823121"/>
      <w:bookmarkStart w:id="78" w:name="_Toc213770361"/>
      <w:r w:rsidRPr="00527F31">
        <w:rPr>
          <w:rFonts w:ascii="Verdana" w:hAnsi="Verdana"/>
          <w:b/>
          <w:sz w:val="24"/>
          <w:szCs w:val="24"/>
        </w:rPr>
        <w:t>PASIŪLYMO KAINA</w:t>
      </w:r>
      <w:bookmarkEnd w:id="75"/>
      <w:bookmarkEnd w:id="76"/>
      <w:bookmarkEnd w:id="77"/>
      <w:bookmarkEnd w:id="78"/>
    </w:p>
    <w:p w14:paraId="43FB5747" w14:textId="77777777" w:rsidR="00CA70CB" w:rsidRPr="00527F31" w:rsidRDefault="00CA70CB" w:rsidP="00FF19FA">
      <w:pPr>
        <w:tabs>
          <w:tab w:val="left" w:pos="1080"/>
        </w:tabs>
        <w:ind w:right="-1" w:firstLine="720"/>
        <w:jc w:val="both"/>
        <w:rPr>
          <w:rFonts w:ascii="Verdana" w:hAnsi="Verdana"/>
        </w:rPr>
      </w:pPr>
    </w:p>
    <w:p w14:paraId="1C50290B" w14:textId="59B976ED" w:rsidR="00CA70CB" w:rsidRPr="00527F31" w:rsidRDefault="00CA70CB" w:rsidP="00FF19FA">
      <w:pPr>
        <w:ind w:firstLine="720"/>
        <w:jc w:val="both"/>
        <w:rPr>
          <w:rFonts w:ascii="Verdana" w:hAnsi="Verdana"/>
        </w:rPr>
      </w:pPr>
      <w:r w:rsidRPr="00527F31">
        <w:rPr>
          <w:rFonts w:ascii="Verdana" w:hAnsi="Verdana"/>
        </w:rPr>
        <w:t>Išnagrinėję pirkimo dokumentus, siūlome šias prekes</w:t>
      </w:r>
      <w:r w:rsidR="00355CA8" w:rsidRPr="00527F31">
        <w:rPr>
          <w:rFonts w:ascii="Verdana" w:hAnsi="Verdana"/>
        </w:rPr>
        <w:t xml:space="preserve"> už kainą nurodytą lentelėje</w:t>
      </w:r>
      <w:r w:rsidRPr="00527F31">
        <w:rPr>
          <w:rFonts w:ascii="Verdana" w:hAnsi="Verdana"/>
        </w:rPr>
        <w:t>:</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1134"/>
        <w:gridCol w:w="845"/>
        <w:gridCol w:w="1276"/>
        <w:gridCol w:w="1276"/>
        <w:gridCol w:w="1706"/>
      </w:tblGrid>
      <w:tr w:rsidR="00A76DEB" w:rsidRPr="00527F31" w14:paraId="05D83E2A" w14:textId="4A410601" w:rsidTr="00A76DEB">
        <w:trPr>
          <w:trHeight w:val="34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A6F8A5E" w14:textId="77777777" w:rsidR="00A76DEB" w:rsidRPr="00527F31" w:rsidRDefault="00A76DEB" w:rsidP="002142F0">
            <w:pPr>
              <w:ind w:left="-145"/>
              <w:contextualSpacing/>
              <w:jc w:val="center"/>
              <w:rPr>
                <w:rFonts w:ascii="Verdana" w:hAnsi="Verdana"/>
                <w:b/>
                <w:color w:val="000000"/>
              </w:rPr>
            </w:pPr>
            <w:r w:rsidRPr="00527F31">
              <w:rPr>
                <w:rFonts w:ascii="Verdana" w:hAnsi="Verdana"/>
                <w:b/>
                <w:color w:val="000000"/>
              </w:rPr>
              <w:t>Eil. Nr.</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41C3461" w14:textId="77777777" w:rsidR="00A76DEB" w:rsidRPr="00527F31" w:rsidRDefault="00A76DEB" w:rsidP="002142F0">
            <w:pPr>
              <w:ind w:hanging="11"/>
              <w:contextualSpacing/>
              <w:jc w:val="center"/>
              <w:rPr>
                <w:rFonts w:ascii="Verdana" w:hAnsi="Verdana"/>
                <w:b/>
                <w:color w:val="000000"/>
              </w:rPr>
            </w:pPr>
            <w:r w:rsidRPr="00527F31">
              <w:rPr>
                <w:rFonts w:ascii="Verdana" w:hAnsi="Verdana"/>
                <w:b/>
                <w:color w:val="000000"/>
              </w:rPr>
              <w:t>Perkamas objektas</w:t>
            </w:r>
          </w:p>
        </w:tc>
        <w:tc>
          <w:tcPr>
            <w:tcW w:w="1134" w:type="dxa"/>
            <w:tcBorders>
              <w:top w:val="single" w:sz="4" w:space="0" w:color="auto"/>
              <w:left w:val="single" w:sz="4" w:space="0" w:color="auto"/>
              <w:bottom w:val="single" w:sz="4" w:space="0" w:color="auto"/>
              <w:right w:val="single" w:sz="4" w:space="0" w:color="auto"/>
            </w:tcBorders>
          </w:tcPr>
          <w:p w14:paraId="59124D38" w14:textId="77777777" w:rsidR="00A76DEB" w:rsidRPr="00527F31" w:rsidRDefault="00A76DEB" w:rsidP="002142F0">
            <w:pPr>
              <w:contextualSpacing/>
              <w:jc w:val="center"/>
              <w:rPr>
                <w:rFonts w:ascii="Verdana" w:hAnsi="Verdana"/>
                <w:b/>
                <w:color w:val="000000"/>
              </w:rPr>
            </w:pPr>
          </w:p>
          <w:p w14:paraId="2E295156" w14:textId="77777777" w:rsidR="00A76DEB" w:rsidRPr="00527F31" w:rsidRDefault="00A76DEB" w:rsidP="002142F0">
            <w:pPr>
              <w:contextualSpacing/>
              <w:jc w:val="center"/>
              <w:rPr>
                <w:rFonts w:ascii="Verdana" w:hAnsi="Verdana"/>
                <w:b/>
                <w:color w:val="000000"/>
              </w:rPr>
            </w:pPr>
            <w:r w:rsidRPr="00527F31">
              <w:rPr>
                <w:rFonts w:ascii="Verdana" w:hAnsi="Verdana"/>
                <w:b/>
                <w:color w:val="000000"/>
              </w:rPr>
              <w:t>Mato vienetas</w:t>
            </w:r>
          </w:p>
        </w:tc>
        <w:tc>
          <w:tcPr>
            <w:tcW w:w="845" w:type="dxa"/>
            <w:tcBorders>
              <w:top w:val="single" w:sz="4" w:space="0" w:color="auto"/>
              <w:left w:val="single" w:sz="4" w:space="0" w:color="auto"/>
              <w:bottom w:val="single" w:sz="4" w:space="0" w:color="auto"/>
              <w:right w:val="single" w:sz="4" w:space="0" w:color="auto"/>
            </w:tcBorders>
            <w:vAlign w:val="center"/>
          </w:tcPr>
          <w:p w14:paraId="02220A9E" w14:textId="77777777" w:rsidR="00A76DEB" w:rsidRPr="00527F31" w:rsidRDefault="00A76DEB" w:rsidP="002142F0">
            <w:pPr>
              <w:contextualSpacing/>
              <w:jc w:val="center"/>
              <w:rPr>
                <w:rFonts w:ascii="Verdana" w:hAnsi="Verdana"/>
                <w:b/>
                <w:color w:val="000000"/>
              </w:rPr>
            </w:pPr>
            <w:r w:rsidRPr="00527F31">
              <w:rPr>
                <w:rFonts w:ascii="Verdana" w:hAnsi="Verdana"/>
                <w:b/>
                <w:color w:val="000000"/>
              </w:rPr>
              <w:t>Kiekis</w:t>
            </w:r>
          </w:p>
        </w:tc>
        <w:tc>
          <w:tcPr>
            <w:tcW w:w="1276" w:type="dxa"/>
            <w:tcBorders>
              <w:top w:val="single" w:sz="4" w:space="0" w:color="auto"/>
              <w:left w:val="single" w:sz="4" w:space="0" w:color="auto"/>
              <w:bottom w:val="single" w:sz="4" w:space="0" w:color="auto"/>
              <w:right w:val="single" w:sz="4" w:space="0" w:color="auto"/>
            </w:tcBorders>
          </w:tcPr>
          <w:p w14:paraId="6EFDEF9D" w14:textId="77777777" w:rsidR="00A76DEB" w:rsidRPr="00527F31" w:rsidRDefault="00A76DEB" w:rsidP="002142F0">
            <w:pPr>
              <w:contextualSpacing/>
              <w:jc w:val="center"/>
              <w:rPr>
                <w:rFonts w:ascii="Verdana" w:hAnsi="Verdana"/>
                <w:b/>
                <w:color w:val="000000"/>
              </w:rPr>
            </w:pPr>
            <w:r w:rsidRPr="00527F31">
              <w:rPr>
                <w:rFonts w:ascii="Verdana" w:hAnsi="Verdana"/>
                <w:b/>
                <w:color w:val="000000"/>
              </w:rPr>
              <w:t>Kaina EUR be PVM už 1 mato vienetą</w:t>
            </w:r>
          </w:p>
        </w:tc>
        <w:tc>
          <w:tcPr>
            <w:tcW w:w="1276" w:type="dxa"/>
            <w:tcBorders>
              <w:top w:val="single" w:sz="4" w:space="0" w:color="auto"/>
              <w:left w:val="single" w:sz="4" w:space="0" w:color="auto"/>
              <w:bottom w:val="single" w:sz="4" w:space="0" w:color="auto"/>
              <w:right w:val="single" w:sz="4" w:space="0" w:color="auto"/>
            </w:tcBorders>
            <w:vAlign w:val="center"/>
          </w:tcPr>
          <w:p w14:paraId="1EDE5E4A" w14:textId="77777777" w:rsidR="00A76DEB" w:rsidRPr="00527F31" w:rsidRDefault="00A76DEB" w:rsidP="002142F0">
            <w:pPr>
              <w:contextualSpacing/>
              <w:jc w:val="center"/>
              <w:rPr>
                <w:rFonts w:ascii="Verdana" w:hAnsi="Verdana"/>
                <w:b/>
                <w:color w:val="000000"/>
              </w:rPr>
            </w:pPr>
            <w:r w:rsidRPr="00527F31">
              <w:rPr>
                <w:rFonts w:ascii="Verdana" w:hAnsi="Verdana"/>
                <w:b/>
                <w:bCs/>
              </w:rPr>
              <w:t>Bendra kainos suma</w:t>
            </w:r>
            <w:r w:rsidRPr="00527F31">
              <w:rPr>
                <w:rFonts w:ascii="Verdana" w:hAnsi="Verdana"/>
                <w:b/>
              </w:rPr>
              <w:t xml:space="preserve"> EUR be PVM</w:t>
            </w:r>
          </w:p>
        </w:tc>
        <w:tc>
          <w:tcPr>
            <w:tcW w:w="1706" w:type="dxa"/>
            <w:tcBorders>
              <w:top w:val="single" w:sz="4" w:space="0" w:color="auto"/>
              <w:left w:val="single" w:sz="4" w:space="0" w:color="auto"/>
              <w:bottom w:val="single" w:sz="4" w:space="0" w:color="auto"/>
              <w:right w:val="single" w:sz="4" w:space="0" w:color="auto"/>
            </w:tcBorders>
          </w:tcPr>
          <w:p w14:paraId="3B903F70" w14:textId="3B965E6F" w:rsidR="00A76DEB" w:rsidRPr="00527F31" w:rsidRDefault="00A76DEB" w:rsidP="002142F0">
            <w:pPr>
              <w:contextualSpacing/>
              <w:jc w:val="center"/>
              <w:rPr>
                <w:rFonts w:ascii="Verdana" w:hAnsi="Verdana"/>
                <w:b/>
                <w:bCs/>
              </w:rPr>
            </w:pPr>
            <w:r w:rsidRPr="00A26112">
              <w:rPr>
                <w:rFonts w:ascii="Verdana" w:hAnsi="Verdana"/>
                <w:b/>
                <w:bCs/>
              </w:rPr>
              <w:t>Prekių gamintojas, šalis, modelis</w:t>
            </w:r>
          </w:p>
        </w:tc>
      </w:tr>
      <w:tr w:rsidR="00A76DEB" w:rsidRPr="00527F31" w14:paraId="0A213124" w14:textId="27DE74D2" w:rsidTr="00A76DEB">
        <w:trPr>
          <w:trHeight w:val="239"/>
          <w:jc w:val="center"/>
        </w:trPr>
        <w:tc>
          <w:tcPr>
            <w:tcW w:w="567" w:type="dxa"/>
            <w:tcBorders>
              <w:top w:val="single" w:sz="4" w:space="0" w:color="auto"/>
              <w:left w:val="single" w:sz="4" w:space="0" w:color="auto"/>
              <w:bottom w:val="single" w:sz="4" w:space="0" w:color="auto"/>
              <w:right w:val="single" w:sz="4" w:space="0" w:color="auto"/>
            </w:tcBorders>
            <w:noWrap/>
            <w:hideMark/>
          </w:tcPr>
          <w:p w14:paraId="53D58E2C" w14:textId="77777777" w:rsidR="00A76DEB" w:rsidRPr="00527F31" w:rsidRDefault="00A76DEB" w:rsidP="00275A3F">
            <w:pPr>
              <w:ind w:left="-777" w:firstLine="720"/>
              <w:contextualSpacing/>
              <w:jc w:val="center"/>
              <w:rPr>
                <w:rFonts w:ascii="Verdana" w:hAnsi="Verdana"/>
                <w:color w:val="000000"/>
                <w:sz w:val="16"/>
                <w:szCs w:val="16"/>
              </w:rPr>
            </w:pPr>
            <w:r w:rsidRPr="00527F31">
              <w:rPr>
                <w:rFonts w:ascii="Verdana" w:hAnsi="Verdana"/>
                <w:color w:val="000000"/>
                <w:sz w:val="16"/>
                <w:szCs w:val="16"/>
              </w:rPr>
              <w:t>1</w:t>
            </w:r>
          </w:p>
        </w:tc>
        <w:tc>
          <w:tcPr>
            <w:tcW w:w="3261" w:type="dxa"/>
            <w:tcBorders>
              <w:top w:val="single" w:sz="4" w:space="0" w:color="auto"/>
              <w:left w:val="single" w:sz="4" w:space="0" w:color="auto"/>
              <w:bottom w:val="single" w:sz="4" w:space="0" w:color="auto"/>
              <w:right w:val="single" w:sz="4" w:space="0" w:color="auto"/>
            </w:tcBorders>
            <w:hideMark/>
          </w:tcPr>
          <w:p w14:paraId="42BC21AC" w14:textId="77777777" w:rsidR="00A76DEB" w:rsidRPr="00527F31" w:rsidRDefault="00A76DEB" w:rsidP="00275A3F">
            <w:pPr>
              <w:ind w:hanging="11"/>
              <w:contextualSpacing/>
              <w:jc w:val="center"/>
              <w:rPr>
                <w:rFonts w:ascii="Verdana" w:hAnsi="Verdana"/>
                <w:color w:val="000000"/>
                <w:sz w:val="16"/>
                <w:szCs w:val="16"/>
              </w:rPr>
            </w:pPr>
            <w:r w:rsidRPr="00527F31">
              <w:rPr>
                <w:rFonts w:ascii="Verdana" w:hAnsi="Verdana"/>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664AEB5" w14:textId="7B9E42EF" w:rsidR="00A76DEB" w:rsidRPr="00527F31" w:rsidRDefault="00A76DEB" w:rsidP="00275A3F">
            <w:pPr>
              <w:contextualSpacing/>
              <w:jc w:val="center"/>
              <w:rPr>
                <w:rFonts w:ascii="Verdana" w:hAnsi="Verdana"/>
                <w:color w:val="000000"/>
                <w:sz w:val="16"/>
                <w:szCs w:val="16"/>
              </w:rPr>
            </w:pPr>
            <w:r w:rsidRPr="00527F31">
              <w:rPr>
                <w:rFonts w:ascii="Verdana" w:hAnsi="Verdana"/>
                <w:color w:val="000000"/>
                <w:sz w:val="16"/>
                <w:szCs w:val="16"/>
              </w:rPr>
              <w:t>3</w:t>
            </w:r>
          </w:p>
        </w:tc>
        <w:tc>
          <w:tcPr>
            <w:tcW w:w="845" w:type="dxa"/>
            <w:tcBorders>
              <w:top w:val="single" w:sz="4" w:space="0" w:color="auto"/>
              <w:left w:val="single" w:sz="4" w:space="0" w:color="auto"/>
              <w:bottom w:val="single" w:sz="4" w:space="0" w:color="auto"/>
              <w:right w:val="single" w:sz="4" w:space="0" w:color="auto"/>
            </w:tcBorders>
          </w:tcPr>
          <w:p w14:paraId="1F8F2CD3" w14:textId="77777777" w:rsidR="00A76DEB" w:rsidRPr="00527F31" w:rsidRDefault="00A76DEB" w:rsidP="00275A3F">
            <w:pPr>
              <w:contextualSpacing/>
              <w:jc w:val="center"/>
              <w:rPr>
                <w:rFonts w:ascii="Verdana" w:hAnsi="Verdana"/>
                <w:color w:val="000000"/>
                <w:sz w:val="16"/>
                <w:szCs w:val="16"/>
              </w:rPr>
            </w:pPr>
            <w:r w:rsidRPr="00527F31">
              <w:rPr>
                <w:rFonts w:ascii="Verdana" w:hAnsi="Verdana"/>
                <w:color w:val="000000"/>
                <w:sz w:val="16"/>
                <w:szCs w:val="16"/>
              </w:rPr>
              <w:t>4</w:t>
            </w:r>
          </w:p>
        </w:tc>
        <w:tc>
          <w:tcPr>
            <w:tcW w:w="1276" w:type="dxa"/>
            <w:tcBorders>
              <w:top w:val="single" w:sz="4" w:space="0" w:color="auto"/>
              <w:left w:val="single" w:sz="4" w:space="0" w:color="auto"/>
              <w:bottom w:val="single" w:sz="4" w:space="0" w:color="auto"/>
              <w:right w:val="single" w:sz="4" w:space="0" w:color="auto"/>
            </w:tcBorders>
          </w:tcPr>
          <w:p w14:paraId="52B750AD" w14:textId="77777777" w:rsidR="00A76DEB" w:rsidRPr="00527F31" w:rsidRDefault="00A76DEB" w:rsidP="00275A3F">
            <w:pPr>
              <w:contextualSpacing/>
              <w:jc w:val="center"/>
              <w:rPr>
                <w:rFonts w:ascii="Verdana" w:hAnsi="Verdana"/>
                <w:color w:val="000000"/>
                <w:sz w:val="16"/>
                <w:szCs w:val="16"/>
              </w:rPr>
            </w:pPr>
            <w:r w:rsidRPr="00527F31">
              <w:rPr>
                <w:rFonts w:ascii="Verdana" w:hAnsi="Verdana"/>
                <w:color w:val="000000"/>
                <w:sz w:val="16"/>
                <w:szCs w:val="16"/>
              </w:rPr>
              <w:t>5</w:t>
            </w:r>
          </w:p>
        </w:tc>
        <w:tc>
          <w:tcPr>
            <w:tcW w:w="1276" w:type="dxa"/>
            <w:tcBorders>
              <w:top w:val="single" w:sz="4" w:space="0" w:color="auto"/>
              <w:left w:val="single" w:sz="4" w:space="0" w:color="auto"/>
              <w:bottom w:val="single" w:sz="4" w:space="0" w:color="auto"/>
              <w:right w:val="single" w:sz="4" w:space="0" w:color="auto"/>
            </w:tcBorders>
          </w:tcPr>
          <w:p w14:paraId="5D9ED543" w14:textId="77777777" w:rsidR="00A76DEB" w:rsidRPr="00527F31" w:rsidRDefault="00A76DEB" w:rsidP="00275A3F">
            <w:pPr>
              <w:contextualSpacing/>
              <w:jc w:val="center"/>
              <w:rPr>
                <w:rFonts w:ascii="Verdana" w:hAnsi="Verdana"/>
                <w:color w:val="000000"/>
                <w:sz w:val="16"/>
                <w:szCs w:val="16"/>
              </w:rPr>
            </w:pPr>
            <w:r w:rsidRPr="00527F31">
              <w:rPr>
                <w:rFonts w:ascii="Verdana" w:hAnsi="Verdana"/>
                <w:color w:val="000000"/>
                <w:sz w:val="16"/>
                <w:szCs w:val="16"/>
              </w:rPr>
              <w:t>6=(4*5)</w:t>
            </w:r>
          </w:p>
        </w:tc>
        <w:tc>
          <w:tcPr>
            <w:tcW w:w="1706" w:type="dxa"/>
            <w:tcBorders>
              <w:top w:val="single" w:sz="4" w:space="0" w:color="auto"/>
              <w:left w:val="single" w:sz="4" w:space="0" w:color="auto"/>
              <w:bottom w:val="single" w:sz="4" w:space="0" w:color="auto"/>
              <w:right w:val="single" w:sz="4" w:space="0" w:color="auto"/>
            </w:tcBorders>
          </w:tcPr>
          <w:p w14:paraId="1C345A8F" w14:textId="548337B6" w:rsidR="00A76DEB" w:rsidRPr="00527F31" w:rsidRDefault="001C363F" w:rsidP="00275A3F">
            <w:pPr>
              <w:contextualSpacing/>
              <w:jc w:val="center"/>
              <w:rPr>
                <w:rFonts w:ascii="Verdana" w:hAnsi="Verdana"/>
                <w:color w:val="000000"/>
                <w:sz w:val="16"/>
                <w:szCs w:val="16"/>
              </w:rPr>
            </w:pPr>
            <w:r>
              <w:rPr>
                <w:rFonts w:ascii="Verdana" w:hAnsi="Verdana"/>
                <w:color w:val="000000"/>
                <w:sz w:val="16"/>
                <w:szCs w:val="16"/>
              </w:rPr>
              <w:t>7</w:t>
            </w:r>
          </w:p>
        </w:tc>
      </w:tr>
      <w:tr w:rsidR="00A76DEB" w:rsidRPr="00527F31" w14:paraId="777B5D0F" w14:textId="1F82D141" w:rsidTr="00A76DEB">
        <w:trPr>
          <w:trHeight w:val="282"/>
          <w:jc w:val="center"/>
        </w:trPr>
        <w:tc>
          <w:tcPr>
            <w:tcW w:w="567" w:type="dxa"/>
            <w:tcBorders>
              <w:top w:val="single" w:sz="4" w:space="0" w:color="auto"/>
              <w:left w:val="single" w:sz="4" w:space="0" w:color="auto"/>
              <w:bottom w:val="single" w:sz="4" w:space="0" w:color="auto"/>
              <w:right w:val="single" w:sz="4" w:space="0" w:color="auto"/>
            </w:tcBorders>
            <w:noWrap/>
          </w:tcPr>
          <w:p w14:paraId="59B8EFB3" w14:textId="45E7CFDB" w:rsidR="00A76DEB" w:rsidRPr="00527F31" w:rsidRDefault="00A76DEB" w:rsidP="00A76DEB">
            <w:pPr>
              <w:ind w:left="-777" w:firstLine="720"/>
              <w:jc w:val="center"/>
              <w:rPr>
                <w:rFonts w:ascii="Verdana" w:hAnsi="Verdana"/>
                <w:bCs/>
                <w:color w:val="000000"/>
              </w:rPr>
            </w:pPr>
            <w:r w:rsidRPr="00527F31">
              <w:rPr>
                <w:rFonts w:ascii="Verdana" w:hAnsi="Verdana"/>
                <w:bCs/>
                <w:color w:val="000000"/>
              </w:rPr>
              <w:t>1.</w:t>
            </w:r>
          </w:p>
        </w:tc>
        <w:tc>
          <w:tcPr>
            <w:tcW w:w="3261" w:type="dxa"/>
            <w:tcBorders>
              <w:top w:val="single" w:sz="4" w:space="0" w:color="auto"/>
              <w:left w:val="single" w:sz="4" w:space="0" w:color="auto"/>
              <w:bottom w:val="single" w:sz="4" w:space="0" w:color="auto"/>
              <w:right w:val="single" w:sz="4" w:space="0" w:color="auto"/>
            </w:tcBorders>
          </w:tcPr>
          <w:p w14:paraId="26D08D0E" w14:textId="6F244C5F" w:rsidR="00A76DEB" w:rsidRPr="00527F31" w:rsidRDefault="00A76DEB" w:rsidP="00A76DEB">
            <w:pPr>
              <w:pStyle w:val="Default"/>
              <w:jc w:val="both"/>
              <w:rPr>
                <w:rFonts w:ascii="Verdana" w:hAnsi="Verdana"/>
              </w:rPr>
            </w:pPr>
            <w:r>
              <w:rPr>
                <w:rFonts w:ascii="Verdana" w:hAnsi="Verdana"/>
                <w:color w:val="auto"/>
              </w:rPr>
              <w:t>Interaktyvūs ekranai</w:t>
            </w:r>
          </w:p>
        </w:tc>
        <w:tc>
          <w:tcPr>
            <w:tcW w:w="1134" w:type="dxa"/>
            <w:tcBorders>
              <w:top w:val="single" w:sz="4" w:space="0" w:color="auto"/>
              <w:left w:val="single" w:sz="4" w:space="0" w:color="auto"/>
              <w:bottom w:val="single" w:sz="4" w:space="0" w:color="auto"/>
              <w:right w:val="single" w:sz="4" w:space="0" w:color="auto"/>
            </w:tcBorders>
          </w:tcPr>
          <w:p w14:paraId="29C02290" w14:textId="2BE70CF9" w:rsidR="00A76DEB" w:rsidRPr="00D84F26" w:rsidRDefault="00A76DEB" w:rsidP="00A76DEB">
            <w:pPr>
              <w:contextualSpacing/>
              <w:jc w:val="center"/>
              <w:rPr>
                <w:rFonts w:ascii="Verdana" w:hAnsi="Verdana"/>
                <w:bCs/>
                <w:color w:val="000000"/>
              </w:rPr>
            </w:pPr>
            <w:r w:rsidRPr="00D84F26">
              <w:rPr>
                <w:rFonts w:ascii="Verdana" w:hAnsi="Verdana"/>
                <w:bCs/>
                <w:color w:val="000000"/>
              </w:rPr>
              <w:t>vnt.</w:t>
            </w:r>
          </w:p>
        </w:tc>
        <w:tc>
          <w:tcPr>
            <w:tcW w:w="845" w:type="dxa"/>
            <w:tcBorders>
              <w:top w:val="single" w:sz="4" w:space="0" w:color="auto"/>
              <w:left w:val="single" w:sz="4" w:space="0" w:color="auto"/>
              <w:bottom w:val="single" w:sz="4" w:space="0" w:color="auto"/>
              <w:right w:val="single" w:sz="4" w:space="0" w:color="auto"/>
            </w:tcBorders>
          </w:tcPr>
          <w:p w14:paraId="4AFAA4EF" w14:textId="39E5CA49" w:rsidR="00A76DEB" w:rsidRPr="00527F31" w:rsidRDefault="00A76DEB" w:rsidP="00A76DEB">
            <w:pPr>
              <w:contextualSpacing/>
              <w:jc w:val="center"/>
              <w:rPr>
                <w:rFonts w:ascii="Verdana" w:hAnsi="Verdana"/>
                <w:bCs/>
                <w:color w:val="000000"/>
              </w:rPr>
            </w:pPr>
            <w:r w:rsidRPr="00527F31">
              <w:rPr>
                <w:rFonts w:ascii="Verdana" w:hAnsi="Verdana"/>
                <w:bCs/>
                <w:color w:val="000000"/>
              </w:rPr>
              <w:t>1</w:t>
            </w:r>
            <w:r>
              <w:rPr>
                <w:rFonts w:ascii="Verdana" w:hAnsi="Verdana"/>
                <w:bCs/>
                <w:color w:val="000000"/>
              </w:rPr>
              <w:t>4</w:t>
            </w:r>
          </w:p>
        </w:tc>
        <w:tc>
          <w:tcPr>
            <w:tcW w:w="1276" w:type="dxa"/>
            <w:tcBorders>
              <w:top w:val="single" w:sz="4" w:space="0" w:color="auto"/>
              <w:left w:val="single" w:sz="4" w:space="0" w:color="auto"/>
              <w:bottom w:val="single" w:sz="4" w:space="0" w:color="auto"/>
              <w:right w:val="single" w:sz="4" w:space="0" w:color="auto"/>
            </w:tcBorders>
          </w:tcPr>
          <w:p w14:paraId="0C964EA0" w14:textId="77777777" w:rsidR="00A76DEB" w:rsidRPr="00527F31" w:rsidRDefault="00A76DEB" w:rsidP="00A76DEB">
            <w:pPr>
              <w:contextualSpacing/>
              <w:jc w:val="center"/>
              <w:rPr>
                <w:rFonts w:ascii="Verdana" w:hAnsi="Verdana"/>
                <w:bCs/>
                <w:color w:val="000000"/>
              </w:rPr>
            </w:pPr>
          </w:p>
        </w:tc>
        <w:tc>
          <w:tcPr>
            <w:tcW w:w="1276" w:type="dxa"/>
            <w:tcBorders>
              <w:top w:val="single" w:sz="4" w:space="0" w:color="auto"/>
              <w:left w:val="single" w:sz="4" w:space="0" w:color="auto"/>
              <w:bottom w:val="single" w:sz="4" w:space="0" w:color="auto"/>
              <w:right w:val="single" w:sz="4" w:space="0" w:color="auto"/>
            </w:tcBorders>
          </w:tcPr>
          <w:p w14:paraId="7D5315E1" w14:textId="77777777" w:rsidR="00A76DEB" w:rsidRPr="00527F31" w:rsidRDefault="00A76DEB" w:rsidP="00A76DEB">
            <w:pPr>
              <w:contextualSpacing/>
              <w:jc w:val="both"/>
              <w:rPr>
                <w:rFonts w:ascii="Verdana" w:hAnsi="Verdana"/>
                <w:bCs/>
                <w:color w:val="000000"/>
              </w:rPr>
            </w:pPr>
          </w:p>
        </w:tc>
        <w:tc>
          <w:tcPr>
            <w:tcW w:w="1706" w:type="dxa"/>
            <w:tcBorders>
              <w:top w:val="single" w:sz="4" w:space="0" w:color="auto"/>
              <w:left w:val="single" w:sz="4" w:space="0" w:color="auto"/>
              <w:bottom w:val="single" w:sz="4" w:space="0" w:color="auto"/>
              <w:right w:val="single" w:sz="4" w:space="0" w:color="auto"/>
            </w:tcBorders>
          </w:tcPr>
          <w:p w14:paraId="78A27204" w14:textId="77777777" w:rsidR="00A76DEB" w:rsidRPr="00527F31" w:rsidRDefault="00A76DEB" w:rsidP="00A76DEB">
            <w:pPr>
              <w:contextualSpacing/>
              <w:jc w:val="both"/>
              <w:rPr>
                <w:rFonts w:ascii="Verdana" w:hAnsi="Verdana"/>
                <w:bCs/>
                <w:color w:val="000000"/>
              </w:rPr>
            </w:pPr>
          </w:p>
        </w:tc>
      </w:tr>
      <w:tr w:rsidR="00A76DEB" w:rsidRPr="00527F31" w14:paraId="7B1A9EF0" w14:textId="0AFD07A1" w:rsidTr="00A76DEB">
        <w:trPr>
          <w:trHeight w:val="208"/>
          <w:jc w:val="center"/>
        </w:trPr>
        <w:tc>
          <w:tcPr>
            <w:tcW w:w="567" w:type="dxa"/>
            <w:tcBorders>
              <w:top w:val="single" w:sz="4" w:space="0" w:color="auto"/>
              <w:left w:val="single" w:sz="4" w:space="0" w:color="auto"/>
              <w:bottom w:val="single" w:sz="4" w:space="0" w:color="auto"/>
              <w:right w:val="single" w:sz="4" w:space="0" w:color="auto"/>
            </w:tcBorders>
            <w:noWrap/>
          </w:tcPr>
          <w:p w14:paraId="1E01B73C" w14:textId="6BCDCDCF" w:rsidR="00A76DEB" w:rsidRPr="00527F31" w:rsidRDefault="00A76DEB" w:rsidP="00A76DEB">
            <w:pPr>
              <w:ind w:left="-777" w:firstLine="720"/>
              <w:jc w:val="center"/>
              <w:rPr>
                <w:rFonts w:ascii="Verdana" w:hAnsi="Verdana"/>
                <w:bCs/>
                <w:color w:val="000000"/>
              </w:rPr>
            </w:pPr>
            <w:r>
              <w:rPr>
                <w:rFonts w:ascii="Verdana" w:hAnsi="Verdana"/>
                <w:bCs/>
                <w:color w:val="000000"/>
              </w:rPr>
              <w:t>2.</w:t>
            </w:r>
          </w:p>
        </w:tc>
        <w:tc>
          <w:tcPr>
            <w:tcW w:w="3261" w:type="dxa"/>
            <w:tcBorders>
              <w:top w:val="single" w:sz="4" w:space="0" w:color="auto"/>
              <w:left w:val="single" w:sz="4" w:space="0" w:color="auto"/>
              <w:bottom w:val="single" w:sz="4" w:space="0" w:color="auto"/>
              <w:right w:val="single" w:sz="4" w:space="0" w:color="auto"/>
            </w:tcBorders>
          </w:tcPr>
          <w:p w14:paraId="42DF41DA" w14:textId="41576466" w:rsidR="00A76DEB" w:rsidRPr="00527F31" w:rsidRDefault="00A76DEB" w:rsidP="00A76DEB">
            <w:pPr>
              <w:pStyle w:val="Default"/>
              <w:jc w:val="both"/>
              <w:rPr>
                <w:rFonts w:ascii="Verdana" w:hAnsi="Verdana"/>
              </w:rPr>
            </w:pPr>
            <w:r>
              <w:rPr>
                <w:rFonts w:ascii="Verdana" w:hAnsi="Verdana"/>
              </w:rPr>
              <w:t>Elektrinis stovas prie sienos</w:t>
            </w:r>
          </w:p>
        </w:tc>
        <w:tc>
          <w:tcPr>
            <w:tcW w:w="1134" w:type="dxa"/>
            <w:tcBorders>
              <w:top w:val="single" w:sz="4" w:space="0" w:color="auto"/>
              <w:left w:val="single" w:sz="4" w:space="0" w:color="auto"/>
              <w:bottom w:val="single" w:sz="4" w:space="0" w:color="auto"/>
              <w:right w:val="single" w:sz="4" w:space="0" w:color="auto"/>
            </w:tcBorders>
          </w:tcPr>
          <w:p w14:paraId="09EE25DC" w14:textId="414A181C" w:rsidR="00A76DEB" w:rsidRPr="00D84F26" w:rsidRDefault="00A76DEB" w:rsidP="00A76DEB">
            <w:pPr>
              <w:contextualSpacing/>
              <w:jc w:val="center"/>
              <w:rPr>
                <w:rFonts w:ascii="Verdana" w:hAnsi="Verdana"/>
                <w:bCs/>
                <w:color w:val="000000"/>
              </w:rPr>
            </w:pPr>
            <w:r w:rsidRPr="00D84F26">
              <w:rPr>
                <w:rFonts w:ascii="Verdana" w:hAnsi="Verdana"/>
                <w:bCs/>
                <w:color w:val="000000"/>
              </w:rPr>
              <w:t>vnt.</w:t>
            </w:r>
          </w:p>
        </w:tc>
        <w:tc>
          <w:tcPr>
            <w:tcW w:w="845" w:type="dxa"/>
            <w:tcBorders>
              <w:top w:val="single" w:sz="4" w:space="0" w:color="auto"/>
              <w:left w:val="single" w:sz="4" w:space="0" w:color="auto"/>
              <w:bottom w:val="single" w:sz="4" w:space="0" w:color="auto"/>
              <w:right w:val="single" w:sz="4" w:space="0" w:color="auto"/>
            </w:tcBorders>
          </w:tcPr>
          <w:p w14:paraId="102F1E59" w14:textId="3F8E2C5C" w:rsidR="00A76DEB" w:rsidRPr="00527F31" w:rsidRDefault="00A76DEB" w:rsidP="00A76DEB">
            <w:pPr>
              <w:contextualSpacing/>
              <w:jc w:val="center"/>
              <w:rPr>
                <w:rFonts w:ascii="Verdana" w:hAnsi="Verdana"/>
                <w:bCs/>
                <w:color w:val="000000"/>
              </w:rPr>
            </w:pPr>
            <w:r>
              <w:rPr>
                <w:rFonts w:ascii="Verdana" w:hAnsi="Verdana"/>
                <w:bCs/>
                <w:color w:val="000000"/>
              </w:rPr>
              <w:t>12</w:t>
            </w:r>
          </w:p>
        </w:tc>
        <w:tc>
          <w:tcPr>
            <w:tcW w:w="1276" w:type="dxa"/>
            <w:tcBorders>
              <w:top w:val="single" w:sz="4" w:space="0" w:color="auto"/>
              <w:left w:val="single" w:sz="4" w:space="0" w:color="auto"/>
              <w:bottom w:val="single" w:sz="4" w:space="0" w:color="auto"/>
              <w:right w:val="single" w:sz="4" w:space="0" w:color="auto"/>
            </w:tcBorders>
          </w:tcPr>
          <w:p w14:paraId="7AAC035C" w14:textId="77777777" w:rsidR="00A76DEB" w:rsidRPr="00527F31" w:rsidRDefault="00A76DEB" w:rsidP="00A76DEB">
            <w:pPr>
              <w:contextualSpacing/>
              <w:jc w:val="center"/>
              <w:rPr>
                <w:rFonts w:ascii="Verdana" w:hAnsi="Verdana"/>
                <w:bCs/>
                <w:color w:val="000000"/>
              </w:rPr>
            </w:pPr>
          </w:p>
        </w:tc>
        <w:tc>
          <w:tcPr>
            <w:tcW w:w="1276" w:type="dxa"/>
            <w:tcBorders>
              <w:top w:val="single" w:sz="4" w:space="0" w:color="auto"/>
              <w:left w:val="single" w:sz="4" w:space="0" w:color="auto"/>
              <w:bottom w:val="single" w:sz="4" w:space="0" w:color="auto"/>
              <w:right w:val="single" w:sz="4" w:space="0" w:color="auto"/>
            </w:tcBorders>
          </w:tcPr>
          <w:p w14:paraId="3409E81E" w14:textId="77777777" w:rsidR="00A76DEB" w:rsidRPr="00527F31" w:rsidRDefault="00A76DEB" w:rsidP="00A76DEB">
            <w:pPr>
              <w:contextualSpacing/>
              <w:jc w:val="both"/>
              <w:rPr>
                <w:rFonts w:ascii="Verdana" w:hAnsi="Verdana"/>
                <w:bCs/>
                <w:color w:val="000000"/>
              </w:rPr>
            </w:pPr>
          </w:p>
        </w:tc>
        <w:tc>
          <w:tcPr>
            <w:tcW w:w="1706" w:type="dxa"/>
            <w:tcBorders>
              <w:top w:val="single" w:sz="4" w:space="0" w:color="auto"/>
              <w:left w:val="single" w:sz="4" w:space="0" w:color="auto"/>
              <w:bottom w:val="single" w:sz="4" w:space="0" w:color="auto"/>
              <w:right w:val="single" w:sz="4" w:space="0" w:color="auto"/>
            </w:tcBorders>
          </w:tcPr>
          <w:p w14:paraId="281A6EDA" w14:textId="77777777" w:rsidR="00A76DEB" w:rsidRPr="00527F31" w:rsidRDefault="00A76DEB" w:rsidP="00A76DEB">
            <w:pPr>
              <w:contextualSpacing/>
              <w:jc w:val="both"/>
              <w:rPr>
                <w:rFonts w:ascii="Verdana" w:hAnsi="Verdana"/>
                <w:bCs/>
                <w:color w:val="000000"/>
              </w:rPr>
            </w:pPr>
          </w:p>
        </w:tc>
      </w:tr>
      <w:tr w:rsidR="00A76DEB" w:rsidRPr="00527F31" w14:paraId="223378D7" w14:textId="191B5FFD" w:rsidTr="00A76DEB">
        <w:trPr>
          <w:trHeight w:val="282"/>
          <w:jc w:val="center"/>
        </w:trPr>
        <w:tc>
          <w:tcPr>
            <w:tcW w:w="567" w:type="dxa"/>
            <w:tcBorders>
              <w:top w:val="single" w:sz="4" w:space="0" w:color="auto"/>
              <w:left w:val="single" w:sz="4" w:space="0" w:color="auto"/>
              <w:bottom w:val="single" w:sz="4" w:space="0" w:color="auto"/>
              <w:right w:val="single" w:sz="4" w:space="0" w:color="auto"/>
            </w:tcBorders>
            <w:noWrap/>
          </w:tcPr>
          <w:p w14:paraId="19A7C523" w14:textId="06CD74F3" w:rsidR="00A76DEB" w:rsidRPr="00527F31" w:rsidRDefault="00A76DEB" w:rsidP="00A76DEB">
            <w:pPr>
              <w:ind w:left="-777" w:firstLine="720"/>
              <w:jc w:val="center"/>
              <w:rPr>
                <w:rFonts w:ascii="Verdana" w:hAnsi="Verdana"/>
                <w:bCs/>
                <w:color w:val="000000"/>
              </w:rPr>
            </w:pPr>
            <w:r>
              <w:rPr>
                <w:rFonts w:ascii="Verdana" w:hAnsi="Verdana"/>
                <w:bCs/>
                <w:color w:val="000000"/>
              </w:rPr>
              <w:t>3.</w:t>
            </w:r>
          </w:p>
        </w:tc>
        <w:tc>
          <w:tcPr>
            <w:tcW w:w="3261" w:type="dxa"/>
            <w:tcBorders>
              <w:top w:val="single" w:sz="4" w:space="0" w:color="auto"/>
              <w:left w:val="single" w:sz="4" w:space="0" w:color="auto"/>
              <w:bottom w:val="single" w:sz="4" w:space="0" w:color="auto"/>
              <w:right w:val="single" w:sz="4" w:space="0" w:color="auto"/>
            </w:tcBorders>
          </w:tcPr>
          <w:p w14:paraId="54429C71" w14:textId="103E1CDB" w:rsidR="00A76DEB" w:rsidRPr="00527F31" w:rsidRDefault="00A76DEB" w:rsidP="00A76DEB">
            <w:pPr>
              <w:pStyle w:val="Default"/>
              <w:tabs>
                <w:tab w:val="left" w:pos="2085"/>
              </w:tabs>
              <w:jc w:val="both"/>
              <w:rPr>
                <w:rFonts w:ascii="Verdana" w:hAnsi="Verdana"/>
              </w:rPr>
            </w:pPr>
            <w:r>
              <w:rPr>
                <w:rFonts w:ascii="Verdana" w:hAnsi="Verdana"/>
              </w:rPr>
              <w:t>Elektrinis mobilus stovas ant 4 ratukų</w:t>
            </w:r>
          </w:p>
        </w:tc>
        <w:tc>
          <w:tcPr>
            <w:tcW w:w="1134" w:type="dxa"/>
            <w:tcBorders>
              <w:top w:val="single" w:sz="4" w:space="0" w:color="auto"/>
              <w:left w:val="single" w:sz="4" w:space="0" w:color="auto"/>
              <w:bottom w:val="single" w:sz="4" w:space="0" w:color="auto"/>
              <w:right w:val="single" w:sz="4" w:space="0" w:color="auto"/>
            </w:tcBorders>
          </w:tcPr>
          <w:p w14:paraId="1A7874E4" w14:textId="528BB061" w:rsidR="00A76DEB" w:rsidRPr="00D84F26" w:rsidRDefault="00A76DEB" w:rsidP="00A76DEB">
            <w:pPr>
              <w:contextualSpacing/>
              <w:jc w:val="center"/>
              <w:rPr>
                <w:rFonts w:ascii="Verdana" w:hAnsi="Verdana"/>
                <w:bCs/>
                <w:color w:val="000000"/>
              </w:rPr>
            </w:pPr>
            <w:r w:rsidRPr="00D84F26">
              <w:rPr>
                <w:rFonts w:ascii="Verdana" w:hAnsi="Verdana"/>
                <w:bCs/>
                <w:color w:val="000000"/>
              </w:rPr>
              <w:t>vnt.</w:t>
            </w:r>
          </w:p>
        </w:tc>
        <w:tc>
          <w:tcPr>
            <w:tcW w:w="845" w:type="dxa"/>
            <w:tcBorders>
              <w:top w:val="single" w:sz="4" w:space="0" w:color="auto"/>
              <w:left w:val="single" w:sz="4" w:space="0" w:color="auto"/>
              <w:bottom w:val="single" w:sz="4" w:space="0" w:color="auto"/>
              <w:right w:val="single" w:sz="4" w:space="0" w:color="auto"/>
            </w:tcBorders>
          </w:tcPr>
          <w:p w14:paraId="1A292081" w14:textId="17D94D1C" w:rsidR="00A76DEB" w:rsidRPr="00527F31" w:rsidRDefault="00A76DEB" w:rsidP="00A76DEB">
            <w:pPr>
              <w:contextualSpacing/>
              <w:jc w:val="center"/>
              <w:rPr>
                <w:rFonts w:ascii="Verdana" w:hAnsi="Verdana"/>
                <w:bCs/>
                <w:color w:val="000000"/>
              </w:rPr>
            </w:pPr>
            <w:r>
              <w:rPr>
                <w:rFonts w:ascii="Verdana" w:hAnsi="Verdana"/>
                <w:bCs/>
                <w:color w:val="000000"/>
              </w:rPr>
              <w:t>2</w:t>
            </w:r>
          </w:p>
        </w:tc>
        <w:tc>
          <w:tcPr>
            <w:tcW w:w="1276" w:type="dxa"/>
            <w:tcBorders>
              <w:top w:val="single" w:sz="4" w:space="0" w:color="auto"/>
              <w:left w:val="single" w:sz="4" w:space="0" w:color="auto"/>
              <w:bottom w:val="single" w:sz="4" w:space="0" w:color="auto"/>
              <w:right w:val="single" w:sz="4" w:space="0" w:color="auto"/>
            </w:tcBorders>
          </w:tcPr>
          <w:p w14:paraId="36D0A7E4" w14:textId="77777777" w:rsidR="00A76DEB" w:rsidRPr="00527F31" w:rsidRDefault="00A76DEB" w:rsidP="00A76DEB">
            <w:pPr>
              <w:contextualSpacing/>
              <w:jc w:val="center"/>
              <w:rPr>
                <w:rFonts w:ascii="Verdana" w:hAnsi="Verdana"/>
                <w:bCs/>
                <w:color w:val="000000"/>
              </w:rPr>
            </w:pPr>
          </w:p>
        </w:tc>
        <w:tc>
          <w:tcPr>
            <w:tcW w:w="1276" w:type="dxa"/>
            <w:tcBorders>
              <w:top w:val="single" w:sz="4" w:space="0" w:color="auto"/>
              <w:left w:val="single" w:sz="4" w:space="0" w:color="auto"/>
              <w:bottom w:val="single" w:sz="4" w:space="0" w:color="auto"/>
              <w:right w:val="single" w:sz="4" w:space="0" w:color="auto"/>
            </w:tcBorders>
          </w:tcPr>
          <w:p w14:paraId="7DC5A40D" w14:textId="77777777" w:rsidR="00A76DEB" w:rsidRPr="00527F31" w:rsidRDefault="00A76DEB" w:rsidP="00A76DEB">
            <w:pPr>
              <w:contextualSpacing/>
              <w:jc w:val="both"/>
              <w:rPr>
                <w:rFonts w:ascii="Verdana" w:hAnsi="Verdana"/>
                <w:bCs/>
                <w:color w:val="000000"/>
              </w:rPr>
            </w:pPr>
          </w:p>
        </w:tc>
        <w:tc>
          <w:tcPr>
            <w:tcW w:w="1706" w:type="dxa"/>
            <w:tcBorders>
              <w:top w:val="single" w:sz="4" w:space="0" w:color="auto"/>
              <w:left w:val="single" w:sz="4" w:space="0" w:color="auto"/>
              <w:bottom w:val="single" w:sz="4" w:space="0" w:color="auto"/>
              <w:right w:val="single" w:sz="4" w:space="0" w:color="auto"/>
            </w:tcBorders>
          </w:tcPr>
          <w:p w14:paraId="4A3E28A1" w14:textId="77777777" w:rsidR="00A76DEB" w:rsidRPr="00527F31" w:rsidRDefault="00A76DEB" w:rsidP="00A76DEB">
            <w:pPr>
              <w:contextualSpacing/>
              <w:jc w:val="both"/>
              <w:rPr>
                <w:rFonts w:ascii="Verdana" w:hAnsi="Verdana"/>
                <w:bCs/>
                <w:color w:val="000000"/>
              </w:rPr>
            </w:pPr>
          </w:p>
        </w:tc>
      </w:tr>
      <w:tr w:rsidR="00A76DEB" w:rsidRPr="00527F31" w14:paraId="5757E908" w14:textId="0ED1730E" w:rsidTr="00A76DEB">
        <w:trPr>
          <w:trHeight w:val="282"/>
          <w:jc w:val="center"/>
        </w:trPr>
        <w:tc>
          <w:tcPr>
            <w:tcW w:w="7083" w:type="dxa"/>
            <w:gridSpan w:val="5"/>
            <w:tcBorders>
              <w:top w:val="single" w:sz="4" w:space="0" w:color="auto"/>
              <w:left w:val="single" w:sz="4" w:space="0" w:color="auto"/>
              <w:bottom w:val="single" w:sz="4" w:space="0" w:color="auto"/>
              <w:right w:val="single" w:sz="4" w:space="0" w:color="auto"/>
            </w:tcBorders>
          </w:tcPr>
          <w:p w14:paraId="3C281100" w14:textId="4DB449D3" w:rsidR="00A76DEB" w:rsidRPr="00527F31" w:rsidRDefault="00A76DEB" w:rsidP="000C7C0C">
            <w:pPr>
              <w:ind w:firstLine="720"/>
              <w:contextualSpacing/>
              <w:jc w:val="right"/>
              <w:rPr>
                <w:rFonts w:ascii="Verdana" w:hAnsi="Verdana"/>
                <w:b/>
              </w:rPr>
            </w:pPr>
            <w:r w:rsidRPr="00527F31">
              <w:rPr>
                <w:rFonts w:ascii="Verdana" w:hAnsi="Verdana"/>
                <w:b/>
              </w:rPr>
              <w:t>Iš viso bendra pasiūlymo kaina Eur be PVM:</w:t>
            </w:r>
          </w:p>
        </w:tc>
        <w:tc>
          <w:tcPr>
            <w:tcW w:w="1276" w:type="dxa"/>
            <w:tcBorders>
              <w:top w:val="single" w:sz="4" w:space="0" w:color="auto"/>
              <w:left w:val="single" w:sz="4" w:space="0" w:color="auto"/>
              <w:bottom w:val="single" w:sz="4" w:space="0" w:color="auto"/>
              <w:right w:val="single" w:sz="4" w:space="0" w:color="auto"/>
            </w:tcBorders>
          </w:tcPr>
          <w:p w14:paraId="68210F61" w14:textId="77777777" w:rsidR="00A76DEB" w:rsidRPr="00527F31" w:rsidRDefault="00A76DEB" w:rsidP="00057231">
            <w:pPr>
              <w:contextualSpacing/>
              <w:jc w:val="both"/>
              <w:rPr>
                <w:rFonts w:ascii="Verdana" w:hAnsi="Verdana"/>
                <w:bCs/>
                <w:color w:val="000000"/>
              </w:rPr>
            </w:pPr>
          </w:p>
        </w:tc>
        <w:tc>
          <w:tcPr>
            <w:tcW w:w="1706" w:type="dxa"/>
            <w:tcBorders>
              <w:top w:val="single" w:sz="4" w:space="0" w:color="auto"/>
              <w:left w:val="single" w:sz="4" w:space="0" w:color="auto"/>
              <w:bottom w:val="single" w:sz="4" w:space="0" w:color="auto"/>
              <w:right w:val="single" w:sz="4" w:space="0" w:color="auto"/>
            </w:tcBorders>
          </w:tcPr>
          <w:p w14:paraId="1437A09A" w14:textId="77777777" w:rsidR="00A76DEB" w:rsidRPr="00527F31" w:rsidRDefault="00A76DEB" w:rsidP="00057231">
            <w:pPr>
              <w:contextualSpacing/>
              <w:jc w:val="both"/>
              <w:rPr>
                <w:rFonts w:ascii="Verdana" w:hAnsi="Verdana"/>
                <w:bCs/>
                <w:color w:val="000000"/>
              </w:rPr>
            </w:pPr>
          </w:p>
        </w:tc>
      </w:tr>
      <w:tr w:rsidR="00A76DEB" w:rsidRPr="00527F31" w14:paraId="41098D35" w14:textId="3518F67C" w:rsidTr="00A76DEB">
        <w:trPr>
          <w:trHeight w:val="282"/>
          <w:jc w:val="center"/>
        </w:trPr>
        <w:tc>
          <w:tcPr>
            <w:tcW w:w="7083" w:type="dxa"/>
            <w:gridSpan w:val="5"/>
            <w:tcBorders>
              <w:top w:val="single" w:sz="4" w:space="0" w:color="auto"/>
              <w:left w:val="single" w:sz="4" w:space="0" w:color="auto"/>
              <w:bottom w:val="single" w:sz="4" w:space="0" w:color="auto"/>
              <w:right w:val="single" w:sz="4" w:space="0" w:color="auto"/>
            </w:tcBorders>
          </w:tcPr>
          <w:p w14:paraId="26D1CA10" w14:textId="18810FA0" w:rsidR="00A76DEB" w:rsidRPr="00527F31" w:rsidRDefault="00A76DEB" w:rsidP="000C7C0C">
            <w:pPr>
              <w:ind w:firstLine="720"/>
              <w:contextualSpacing/>
              <w:jc w:val="right"/>
              <w:rPr>
                <w:rFonts w:ascii="Verdana" w:hAnsi="Verdana"/>
                <w:bCs/>
                <w:color w:val="000000"/>
              </w:rPr>
            </w:pPr>
            <w:r w:rsidRPr="00527F31">
              <w:rPr>
                <w:rFonts w:ascii="Verdana" w:hAnsi="Verdana"/>
                <w:b/>
              </w:rPr>
              <w:t xml:space="preserve">PVM </w:t>
            </w:r>
            <w:r w:rsidRPr="00527F31">
              <w:rPr>
                <w:rFonts w:ascii="Verdana" w:eastAsia="Times New Roman" w:hAnsi="Verdana"/>
                <w:b/>
                <w:bCs/>
                <w:lang w:eastAsia="lt-LT"/>
              </w:rPr>
              <w:t>(...%) Eur:</w:t>
            </w:r>
          </w:p>
        </w:tc>
        <w:tc>
          <w:tcPr>
            <w:tcW w:w="1276" w:type="dxa"/>
            <w:tcBorders>
              <w:top w:val="single" w:sz="4" w:space="0" w:color="auto"/>
              <w:left w:val="single" w:sz="4" w:space="0" w:color="auto"/>
              <w:bottom w:val="single" w:sz="4" w:space="0" w:color="auto"/>
              <w:right w:val="single" w:sz="4" w:space="0" w:color="auto"/>
            </w:tcBorders>
          </w:tcPr>
          <w:p w14:paraId="59418148" w14:textId="77777777" w:rsidR="00A76DEB" w:rsidRPr="00527F31" w:rsidRDefault="00A76DEB" w:rsidP="00057231">
            <w:pPr>
              <w:contextualSpacing/>
              <w:jc w:val="both"/>
              <w:rPr>
                <w:rFonts w:ascii="Verdana" w:hAnsi="Verdana"/>
                <w:bCs/>
                <w:color w:val="000000"/>
              </w:rPr>
            </w:pPr>
          </w:p>
        </w:tc>
        <w:tc>
          <w:tcPr>
            <w:tcW w:w="1706" w:type="dxa"/>
            <w:tcBorders>
              <w:top w:val="single" w:sz="4" w:space="0" w:color="auto"/>
              <w:left w:val="single" w:sz="4" w:space="0" w:color="auto"/>
              <w:bottom w:val="single" w:sz="4" w:space="0" w:color="auto"/>
              <w:right w:val="single" w:sz="4" w:space="0" w:color="auto"/>
            </w:tcBorders>
          </w:tcPr>
          <w:p w14:paraId="19B4B1EA" w14:textId="77777777" w:rsidR="00A76DEB" w:rsidRPr="00527F31" w:rsidRDefault="00A76DEB" w:rsidP="00057231">
            <w:pPr>
              <w:contextualSpacing/>
              <w:jc w:val="both"/>
              <w:rPr>
                <w:rFonts w:ascii="Verdana" w:hAnsi="Verdana"/>
                <w:bCs/>
                <w:color w:val="000000"/>
              </w:rPr>
            </w:pPr>
          </w:p>
        </w:tc>
      </w:tr>
      <w:tr w:rsidR="00A76DEB" w:rsidRPr="00527F31" w14:paraId="67E809A1" w14:textId="441A20B2" w:rsidTr="00A76DEB">
        <w:trPr>
          <w:trHeight w:val="282"/>
          <w:jc w:val="center"/>
        </w:trPr>
        <w:tc>
          <w:tcPr>
            <w:tcW w:w="7083" w:type="dxa"/>
            <w:gridSpan w:val="5"/>
            <w:tcBorders>
              <w:top w:val="single" w:sz="4" w:space="0" w:color="auto"/>
              <w:left w:val="single" w:sz="4" w:space="0" w:color="auto"/>
              <w:bottom w:val="single" w:sz="4" w:space="0" w:color="auto"/>
              <w:right w:val="single" w:sz="4" w:space="0" w:color="auto"/>
            </w:tcBorders>
          </w:tcPr>
          <w:p w14:paraId="267B133B" w14:textId="2A413D26" w:rsidR="00A76DEB" w:rsidRPr="00527F31" w:rsidRDefault="00A76DEB" w:rsidP="000C7C0C">
            <w:pPr>
              <w:ind w:firstLine="720"/>
              <w:contextualSpacing/>
              <w:jc w:val="right"/>
              <w:rPr>
                <w:rFonts w:ascii="Verdana" w:hAnsi="Verdana"/>
                <w:bCs/>
                <w:color w:val="000000"/>
              </w:rPr>
            </w:pPr>
            <w:r w:rsidRPr="00527F31">
              <w:rPr>
                <w:rFonts w:ascii="Verdana" w:hAnsi="Verdana"/>
                <w:b/>
                <w:bCs/>
              </w:rPr>
              <w:t>Iš viso b</w:t>
            </w:r>
            <w:r w:rsidRPr="00527F31">
              <w:rPr>
                <w:rFonts w:ascii="Verdana" w:hAnsi="Verdana"/>
                <w:b/>
              </w:rPr>
              <w:t xml:space="preserve">endra pasiūlymo kaina Eur su PVM: </w:t>
            </w:r>
          </w:p>
        </w:tc>
        <w:tc>
          <w:tcPr>
            <w:tcW w:w="1276" w:type="dxa"/>
            <w:tcBorders>
              <w:top w:val="single" w:sz="4" w:space="0" w:color="auto"/>
              <w:left w:val="single" w:sz="4" w:space="0" w:color="auto"/>
              <w:bottom w:val="single" w:sz="4" w:space="0" w:color="auto"/>
              <w:right w:val="single" w:sz="4" w:space="0" w:color="auto"/>
            </w:tcBorders>
          </w:tcPr>
          <w:p w14:paraId="5A9D8444" w14:textId="77777777" w:rsidR="00A76DEB" w:rsidRPr="00527F31" w:rsidRDefault="00A76DEB" w:rsidP="000C7C0C">
            <w:pPr>
              <w:ind w:firstLine="720"/>
              <w:contextualSpacing/>
              <w:jc w:val="both"/>
              <w:rPr>
                <w:rFonts w:ascii="Verdana" w:hAnsi="Verdana"/>
                <w:bCs/>
                <w:color w:val="000000"/>
              </w:rPr>
            </w:pPr>
          </w:p>
        </w:tc>
        <w:tc>
          <w:tcPr>
            <w:tcW w:w="1706" w:type="dxa"/>
            <w:tcBorders>
              <w:top w:val="single" w:sz="4" w:space="0" w:color="auto"/>
              <w:left w:val="single" w:sz="4" w:space="0" w:color="auto"/>
              <w:bottom w:val="single" w:sz="4" w:space="0" w:color="auto"/>
              <w:right w:val="single" w:sz="4" w:space="0" w:color="auto"/>
            </w:tcBorders>
          </w:tcPr>
          <w:p w14:paraId="39651977" w14:textId="77777777" w:rsidR="00A76DEB" w:rsidRPr="00527F31" w:rsidRDefault="00A76DEB" w:rsidP="000C7C0C">
            <w:pPr>
              <w:ind w:firstLine="720"/>
              <w:contextualSpacing/>
              <w:jc w:val="both"/>
              <w:rPr>
                <w:rFonts w:ascii="Verdana" w:hAnsi="Verdana"/>
                <w:bCs/>
                <w:color w:val="000000"/>
              </w:rPr>
            </w:pPr>
          </w:p>
        </w:tc>
      </w:tr>
    </w:tbl>
    <w:p w14:paraId="3BEF8F6D" w14:textId="77777777" w:rsidR="009414C9" w:rsidRPr="00527F31" w:rsidRDefault="009414C9" w:rsidP="00FF19FA">
      <w:pPr>
        <w:jc w:val="both"/>
        <w:rPr>
          <w:rFonts w:ascii="Verdana" w:hAnsi="Verdana"/>
        </w:rPr>
      </w:pPr>
    </w:p>
    <w:p w14:paraId="1B8AEC97" w14:textId="724783C7" w:rsidR="00317210" w:rsidRPr="00BC7021" w:rsidRDefault="00B87BA2" w:rsidP="00317210">
      <w:pPr>
        <w:ind w:firstLine="567"/>
        <w:jc w:val="both"/>
        <w:rPr>
          <w:rFonts w:ascii="Verdana" w:hAnsi="Verdana"/>
          <w:b/>
          <w:bCs/>
          <w:color w:val="auto"/>
        </w:rPr>
      </w:pPr>
      <w:r w:rsidRPr="00BC7021">
        <w:rPr>
          <w:rFonts w:ascii="Verdana" w:hAnsi="Verdana"/>
          <w:b/>
          <w:bCs/>
          <w:color w:val="auto"/>
        </w:rPr>
        <w:t xml:space="preserve">Teikdami šį pasiūlymą mes </w:t>
      </w:r>
      <w:r w:rsidR="00B7251E" w:rsidRPr="00BC7021">
        <w:rPr>
          <w:rFonts w:ascii="Verdana" w:hAnsi="Verdana"/>
          <w:b/>
          <w:bCs/>
          <w:color w:val="auto"/>
        </w:rPr>
        <w:t>patvirtiname</w:t>
      </w:r>
      <w:r w:rsidRPr="00BC7021">
        <w:rPr>
          <w:rFonts w:ascii="Verdana" w:hAnsi="Verdana"/>
          <w:b/>
          <w:bCs/>
          <w:color w:val="auto"/>
        </w:rPr>
        <w:t>, kad mūsų siūlomos prekės visiškai atitinka pirkimo vykdytojo poreikį, apibrėžtą pirkimo dokumentuose, tame tarpe ir techninėje specifikacijoje</w:t>
      </w:r>
      <w:r w:rsidR="00A24D07" w:rsidRPr="00BC7021">
        <w:rPr>
          <w:rFonts w:ascii="Verdana" w:hAnsi="Verdana"/>
          <w:b/>
          <w:bCs/>
          <w:color w:val="auto"/>
        </w:rPr>
        <w:t>.</w:t>
      </w:r>
    </w:p>
    <w:p w14:paraId="2079D186" w14:textId="77777777" w:rsidR="008454D1" w:rsidRPr="00527F31" w:rsidRDefault="008454D1" w:rsidP="00FF19FA">
      <w:pPr>
        <w:jc w:val="both"/>
        <w:rPr>
          <w:rFonts w:ascii="Verdana" w:hAnsi="Verdana"/>
        </w:rPr>
      </w:pPr>
    </w:p>
    <w:p w14:paraId="03AB3535" w14:textId="26ECE542" w:rsidR="00CA70CB" w:rsidRPr="00527F31" w:rsidRDefault="00CA70CB" w:rsidP="009414C9">
      <w:pPr>
        <w:ind w:firstLine="720"/>
        <w:jc w:val="both"/>
        <w:rPr>
          <w:rFonts w:ascii="Verdana" w:hAnsi="Verdana"/>
          <w:bCs/>
          <w:iCs/>
        </w:rPr>
      </w:pPr>
      <w:r w:rsidRPr="00527F31">
        <w:rPr>
          <w:rFonts w:ascii="Verdana" w:hAnsi="Verdana"/>
          <w:bCs/>
          <w:iCs/>
        </w:rPr>
        <w:t>Pastab</w:t>
      </w:r>
      <w:r w:rsidR="008454D1" w:rsidRPr="00527F31">
        <w:rPr>
          <w:rFonts w:ascii="Verdana" w:hAnsi="Verdana"/>
          <w:bCs/>
          <w:iCs/>
        </w:rPr>
        <w:t>os</w:t>
      </w:r>
      <w:r w:rsidRPr="00527F31">
        <w:rPr>
          <w:rFonts w:ascii="Verdana" w:hAnsi="Verdana"/>
          <w:bCs/>
          <w:iCs/>
        </w:rPr>
        <w:t>:</w:t>
      </w:r>
    </w:p>
    <w:p w14:paraId="5A24EF05" w14:textId="77777777" w:rsidR="00CA70CB" w:rsidRPr="00527F31" w:rsidRDefault="00CA70CB" w:rsidP="00FF19FA">
      <w:pPr>
        <w:ind w:firstLine="720"/>
        <w:jc w:val="both"/>
        <w:rPr>
          <w:rFonts w:ascii="Verdana" w:hAnsi="Verdana"/>
        </w:rPr>
      </w:pPr>
      <w:r w:rsidRPr="00527F31">
        <w:rPr>
          <w:rFonts w:ascii="Verdana" w:hAnsi="Verdana"/>
        </w:rPr>
        <w:t>- kainos/įkainiai nurodomos, paliekant du skaitmenis po kablelio</w:t>
      </w:r>
    </w:p>
    <w:p w14:paraId="55F27891" w14:textId="77777777" w:rsidR="00CA70CB" w:rsidRPr="00527F31" w:rsidRDefault="00CA70CB" w:rsidP="00FF19FA">
      <w:pPr>
        <w:ind w:firstLine="720"/>
        <w:jc w:val="both"/>
        <w:rPr>
          <w:rFonts w:ascii="Verdana" w:hAnsi="Verdana"/>
        </w:rPr>
      </w:pPr>
      <w:r w:rsidRPr="00527F31">
        <w:rPr>
          <w:rFonts w:ascii="Verdana" w:hAnsi="Verdana"/>
        </w:rPr>
        <w:t>- bendra kaina turi atitikti pateiktų jos sudėtinių dalių sumą</w:t>
      </w:r>
    </w:p>
    <w:p w14:paraId="52084624" w14:textId="77777777" w:rsidR="00CA70CB" w:rsidRPr="00527F31" w:rsidRDefault="00CA70CB" w:rsidP="00FF19FA">
      <w:pPr>
        <w:ind w:firstLine="720"/>
        <w:jc w:val="both"/>
        <w:rPr>
          <w:rFonts w:ascii="Verdana" w:hAnsi="Verdana"/>
        </w:rPr>
      </w:pPr>
      <w:r w:rsidRPr="00527F31">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527F31" w:rsidRDefault="00FA6120" w:rsidP="00FF19FA">
      <w:pPr>
        <w:tabs>
          <w:tab w:val="left" w:pos="720"/>
        </w:tabs>
        <w:ind w:firstLine="720"/>
        <w:jc w:val="both"/>
        <w:rPr>
          <w:rFonts w:ascii="Verdana" w:hAnsi="Verdana"/>
        </w:rPr>
      </w:pPr>
    </w:p>
    <w:p w14:paraId="63AA6B1F" w14:textId="12C119C8" w:rsidR="00CA70CB" w:rsidRPr="00527F31" w:rsidRDefault="00CA70CB" w:rsidP="00FF19FA">
      <w:pPr>
        <w:tabs>
          <w:tab w:val="left" w:pos="720"/>
        </w:tabs>
        <w:ind w:firstLine="720"/>
        <w:jc w:val="both"/>
        <w:rPr>
          <w:rFonts w:ascii="Verdana" w:hAnsi="Verdana"/>
        </w:rPr>
      </w:pPr>
      <w:r w:rsidRPr="00527F31">
        <w:rPr>
          <w:rFonts w:ascii="Verdana" w:hAnsi="Verdana"/>
        </w:rPr>
        <w:t>Teikdami šį pasiūlymą, mes patvirtiname, kad į mūsų siūlomą kainą įskaičiuotos visos prekių pristatymo</w:t>
      </w:r>
      <w:r w:rsidR="00A24D07" w:rsidRPr="00527F31">
        <w:rPr>
          <w:rFonts w:ascii="Verdana" w:hAnsi="Verdana"/>
        </w:rPr>
        <w:t>, montavimo</w:t>
      </w:r>
      <w:r w:rsidRPr="00527F31">
        <w:rPr>
          <w:rFonts w:ascii="Verdana" w:hAnsi="Verdana"/>
        </w:rPr>
        <w:t xml:space="preserve">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527F31" w:rsidRDefault="00CA70CB" w:rsidP="00FF19FA">
      <w:pPr>
        <w:tabs>
          <w:tab w:val="left" w:pos="720"/>
        </w:tabs>
        <w:ind w:firstLine="720"/>
        <w:jc w:val="both"/>
        <w:rPr>
          <w:rFonts w:ascii="Verdana" w:hAnsi="Verdana"/>
          <w:bCs/>
          <w:iCs/>
        </w:rPr>
      </w:pPr>
    </w:p>
    <w:p w14:paraId="70497AA8" w14:textId="0BACC3A3" w:rsidR="00CA70CB" w:rsidRPr="00527F31" w:rsidRDefault="00CA70CB" w:rsidP="00FF19FA">
      <w:pPr>
        <w:tabs>
          <w:tab w:val="left" w:pos="720"/>
        </w:tabs>
        <w:ind w:firstLine="720"/>
        <w:jc w:val="both"/>
        <w:rPr>
          <w:rFonts w:ascii="Verdana" w:hAnsi="Verdana"/>
        </w:rPr>
      </w:pPr>
      <w:r w:rsidRPr="00527F31">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527F31" w14:paraId="6CBD224B" w14:textId="77777777" w:rsidTr="002A6FB4">
        <w:tc>
          <w:tcPr>
            <w:tcW w:w="752" w:type="dxa"/>
            <w:vAlign w:val="center"/>
          </w:tcPr>
          <w:p w14:paraId="4DF37D36" w14:textId="77777777" w:rsidR="00CA70CB" w:rsidRPr="00527F31" w:rsidRDefault="00CA70CB" w:rsidP="00FF19FA">
            <w:pPr>
              <w:jc w:val="center"/>
              <w:rPr>
                <w:rFonts w:ascii="Verdana" w:hAnsi="Verdana"/>
              </w:rPr>
            </w:pPr>
            <w:r w:rsidRPr="00527F31">
              <w:rPr>
                <w:rFonts w:ascii="Verdana" w:hAnsi="Verdana"/>
              </w:rPr>
              <w:t>Eil. Nr.</w:t>
            </w:r>
          </w:p>
        </w:tc>
        <w:tc>
          <w:tcPr>
            <w:tcW w:w="6095" w:type="dxa"/>
            <w:vAlign w:val="center"/>
          </w:tcPr>
          <w:p w14:paraId="111755F7" w14:textId="77777777" w:rsidR="00CA70CB" w:rsidRPr="00527F31" w:rsidRDefault="00CA70CB" w:rsidP="00FF19FA">
            <w:pPr>
              <w:jc w:val="center"/>
              <w:rPr>
                <w:rFonts w:ascii="Verdana" w:hAnsi="Verdana"/>
              </w:rPr>
            </w:pPr>
            <w:r w:rsidRPr="00527F31">
              <w:rPr>
                <w:rFonts w:ascii="Verdana" w:hAnsi="Verdana"/>
              </w:rPr>
              <w:t>Pateiktų dokumentų pavadinimas</w:t>
            </w:r>
          </w:p>
        </w:tc>
        <w:tc>
          <w:tcPr>
            <w:tcW w:w="2693" w:type="dxa"/>
            <w:vAlign w:val="center"/>
          </w:tcPr>
          <w:p w14:paraId="474993EF" w14:textId="77777777" w:rsidR="00CA70CB" w:rsidRPr="00527F31" w:rsidRDefault="00CA70CB" w:rsidP="00FF19FA">
            <w:pPr>
              <w:jc w:val="center"/>
              <w:rPr>
                <w:rFonts w:ascii="Verdana" w:hAnsi="Verdana"/>
              </w:rPr>
            </w:pPr>
            <w:r w:rsidRPr="00527F31">
              <w:rPr>
                <w:rFonts w:ascii="Verdana" w:hAnsi="Verdana"/>
              </w:rPr>
              <w:t>Dokumento puslapių skaičius</w:t>
            </w:r>
          </w:p>
        </w:tc>
      </w:tr>
      <w:tr w:rsidR="000C7C0C" w:rsidRPr="00527F31" w14:paraId="6DE6C7F3" w14:textId="77777777" w:rsidTr="002A6FB4">
        <w:tc>
          <w:tcPr>
            <w:tcW w:w="752" w:type="dxa"/>
          </w:tcPr>
          <w:p w14:paraId="035AA58F" w14:textId="46AA1127" w:rsidR="000C7C0C" w:rsidRPr="00527F31" w:rsidRDefault="000C7C0C" w:rsidP="000C7C0C">
            <w:pPr>
              <w:jc w:val="both"/>
              <w:rPr>
                <w:rFonts w:ascii="Verdana" w:hAnsi="Verdana"/>
              </w:rPr>
            </w:pPr>
            <w:r w:rsidRPr="00527F31">
              <w:rPr>
                <w:rFonts w:ascii="Verdana" w:hAnsi="Verdana"/>
                <w:color w:val="000000"/>
                <w:lang w:eastAsia="lt-LT"/>
              </w:rPr>
              <w:lastRenderedPageBreak/>
              <w:t>1.</w:t>
            </w:r>
          </w:p>
        </w:tc>
        <w:tc>
          <w:tcPr>
            <w:tcW w:w="6095" w:type="dxa"/>
          </w:tcPr>
          <w:p w14:paraId="478E0B3B" w14:textId="709A3E6C" w:rsidR="000C7C0C" w:rsidRPr="00527F31" w:rsidRDefault="000C7C0C" w:rsidP="000C7C0C">
            <w:pPr>
              <w:jc w:val="both"/>
              <w:rPr>
                <w:rFonts w:ascii="Verdana" w:hAnsi="Verdana"/>
              </w:rPr>
            </w:pPr>
            <w:r w:rsidRPr="00527F31">
              <w:rPr>
                <w:rFonts w:ascii="Verdana" w:hAnsi="Verdana"/>
                <w:color w:val="000000"/>
                <w:lang w:eastAsia="lt-LT"/>
              </w:rPr>
              <w:t>EBVPD</w:t>
            </w:r>
          </w:p>
        </w:tc>
        <w:tc>
          <w:tcPr>
            <w:tcW w:w="2693" w:type="dxa"/>
          </w:tcPr>
          <w:p w14:paraId="2F51BDB0" w14:textId="77777777" w:rsidR="000C7C0C" w:rsidRPr="00527F31" w:rsidRDefault="000C7C0C" w:rsidP="000C7C0C">
            <w:pPr>
              <w:jc w:val="both"/>
              <w:rPr>
                <w:rFonts w:ascii="Verdana" w:hAnsi="Verdana"/>
              </w:rPr>
            </w:pPr>
          </w:p>
        </w:tc>
      </w:tr>
      <w:tr w:rsidR="000C7C0C" w:rsidRPr="00527F31" w14:paraId="0595B548" w14:textId="77777777" w:rsidTr="002A6FB4">
        <w:tc>
          <w:tcPr>
            <w:tcW w:w="752" w:type="dxa"/>
          </w:tcPr>
          <w:p w14:paraId="0E1C239C" w14:textId="2264451E"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2</w:t>
            </w:r>
            <w:r w:rsidR="000C7C0C" w:rsidRPr="00527F31">
              <w:rPr>
                <w:rFonts w:ascii="Verdana" w:hAnsi="Verdana"/>
                <w:color w:val="000000"/>
                <w:lang w:eastAsia="lt-LT"/>
              </w:rPr>
              <w:t>.</w:t>
            </w:r>
          </w:p>
        </w:tc>
        <w:tc>
          <w:tcPr>
            <w:tcW w:w="6095" w:type="dxa"/>
          </w:tcPr>
          <w:p w14:paraId="688ED509" w14:textId="299B606D" w:rsidR="000C7C0C" w:rsidRPr="00527F31" w:rsidRDefault="00677D91" w:rsidP="000C7C0C">
            <w:pPr>
              <w:jc w:val="both"/>
              <w:rPr>
                <w:rFonts w:ascii="Verdana" w:hAnsi="Verdana" w:cs="Arial Unicode MS"/>
                <w:bCs/>
                <w:lang w:eastAsia="lt-LT"/>
              </w:rPr>
            </w:pPr>
            <w:r w:rsidRPr="00527F31">
              <w:rPr>
                <w:rFonts w:ascii="Verdana" w:eastAsiaTheme="minorHAnsi" w:hAnsi="Verdana" w:cs="Arial"/>
                <w:color w:val="auto"/>
              </w:rPr>
              <w:t>Įgaliojimas (jei reikalingas)</w:t>
            </w:r>
          </w:p>
        </w:tc>
        <w:tc>
          <w:tcPr>
            <w:tcW w:w="2693" w:type="dxa"/>
          </w:tcPr>
          <w:p w14:paraId="4A8FB168" w14:textId="77777777" w:rsidR="000C7C0C" w:rsidRPr="00527F31" w:rsidRDefault="000C7C0C" w:rsidP="000C7C0C">
            <w:pPr>
              <w:jc w:val="both"/>
              <w:rPr>
                <w:rFonts w:ascii="Verdana" w:hAnsi="Verdana"/>
              </w:rPr>
            </w:pPr>
          </w:p>
        </w:tc>
      </w:tr>
      <w:tr w:rsidR="000C7C0C" w:rsidRPr="00527F31" w14:paraId="0F304F78" w14:textId="77777777" w:rsidTr="002A6FB4">
        <w:tc>
          <w:tcPr>
            <w:tcW w:w="752" w:type="dxa"/>
          </w:tcPr>
          <w:p w14:paraId="755D14A2" w14:textId="05B5AEE6" w:rsidR="000C7C0C" w:rsidRPr="00527F31" w:rsidRDefault="002E023E" w:rsidP="000C7C0C">
            <w:pPr>
              <w:jc w:val="both"/>
              <w:rPr>
                <w:rFonts w:ascii="Verdana" w:hAnsi="Verdana"/>
                <w:color w:val="000000"/>
                <w:lang w:eastAsia="lt-LT"/>
              </w:rPr>
            </w:pPr>
            <w:r w:rsidRPr="00527F31">
              <w:rPr>
                <w:rFonts w:ascii="Verdana" w:hAnsi="Verdana"/>
              </w:rPr>
              <w:t>3</w:t>
            </w:r>
            <w:r w:rsidR="000C7C0C" w:rsidRPr="00527F31">
              <w:rPr>
                <w:rFonts w:ascii="Verdana" w:hAnsi="Verdana"/>
              </w:rPr>
              <w:t>.</w:t>
            </w:r>
          </w:p>
        </w:tc>
        <w:tc>
          <w:tcPr>
            <w:tcW w:w="6095" w:type="dxa"/>
          </w:tcPr>
          <w:p w14:paraId="0EED84FD" w14:textId="275703E3" w:rsidR="000C7C0C" w:rsidRPr="00527F31" w:rsidRDefault="00677D91" w:rsidP="000C7C0C">
            <w:pPr>
              <w:jc w:val="both"/>
              <w:rPr>
                <w:rFonts w:ascii="Verdana" w:eastAsiaTheme="minorHAnsi" w:hAnsi="Verdana" w:cs="Arial"/>
                <w:color w:val="auto"/>
              </w:rPr>
            </w:pPr>
            <w:r w:rsidRPr="00527F31">
              <w:rPr>
                <w:rFonts w:ascii="Verdana" w:eastAsiaTheme="minorHAnsi" w:hAnsi="Verdana" w:cs="Arial"/>
                <w:color w:val="auto"/>
              </w:rPr>
              <w:t>Kiti tiekėjo nuožiūra svarbūs dokumentai</w:t>
            </w:r>
          </w:p>
        </w:tc>
        <w:tc>
          <w:tcPr>
            <w:tcW w:w="2693" w:type="dxa"/>
          </w:tcPr>
          <w:p w14:paraId="49139462" w14:textId="77777777" w:rsidR="000C7C0C" w:rsidRPr="00527F31" w:rsidRDefault="000C7C0C" w:rsidP="000C7C0C">
            <w:pPr>
              <w:jc w:val="both"/>
              <w:rPr>
                <w:rFonts w:ascii="Verdana" w:hAnsi="Verdana"/>
              </w:rPr>
            </w:pPr>
          </w:p>
        </w:tc>
      </w:tr>
      <w:tr w:rsidR="000C7C0C" w:rsidRPr="00527F31" w14:paraId="2078CDB1" w14:textId="77777777" w:rsidTr="002A6FB4">
        <w:tc>
          <w:tcPr>
            <w:tcW w:w="752" w:type="dxa"/>
          </w:tcPr>
          <w:p w14:paraId="295BAC74" w14:textId="686F5B71" w:rsidR="000C7C0C" w:rsidRPr="00527F31" w:rsidRDefault="002E023E" w:rsidP="000C7C0C">
            <w:pPr>
              <w:jc w:val="both"/>
              <w:rPr>
                <w:rFonts w:ascii="Verdana" w:hAnsi="Verdana"/>
              </w:rPr>
            </w:pPr>
            <w:r w:rsidRPr="00527F31">
              <w:rPr>
                <w:rFonts w:ascii="Verdana" w:hAnsi="Verdana"/>
                <w:color w:val="000000"/>
                <w:lang w:eastAsia="lt-LT"/>
              </w:rPr>
              <w:t>4</w:t>
            </w:r>
            <w:r w:rsidR="000C7C0C" w:rsidRPr="00527F31">
              <w:rPr>
                <w:rFonts w:ascii="Verdana" w:hAnsi="Verdana"/>
                <w:color w:val="000000"/>
                <w:lang w:eastAsia="lt-LT"/>
              </w:rPr>
              <w:t>.</w:t>
            </w:r>
          </w:p>
        </w:tc>
        <w:tc>
          <w:tcPr>
            <w:tcW w:w="6095" w:type="dxa"/>
          </w:tcPr>
          <w:p w14:paraId="3CF3A39A" w14:textId="4177B4B4" w:rsidR="000C7C0C" w:rsidRPr="00527F31" w:rsidRDefault="001B4368" w:rsidP="000C7C0C">
            <w:pPr>
              <w:jc w:val="both"/>
              <w:rPr>
                <w:rFonts w:ascii="Verdana" w:eastAsiaTheme="minorHAnsi" w:hAnsi="Verdana" w:cs="Arial"/>
                <w:color w:val="auto"/>
              </w:rPr>
            </w:pPr>
            <w:r>
              <w:rPr>
                <w:rFonts w:ascii="Verdana" w:eastAsiaTheme="minorHAnsi" w:hAnsi="Verdana" w:cs="Arial"/>
                <w:color w:val="auto"/>
              </w:rPr>
              <w:t>...</w:t>
            </w:r>
          </w:p>
        </w:tc>
        <w:tc>
          <w:tcPr>
            <w:tcW w:w="2693" w:type="dxa"/>
          </w:tcPr>
          <w:p w14:paraId="69D80D08" w14:textId="77777777" w:rsidR="000C7C0C" w:rsidRPr="00527F31" w:rsidRDefault="000C7C0C" w:rsidP="000C7C0C">
            <w:pPr>
              <w:jc w:val="both"/>
              <w:rPr>
                <w:rFonts w:ascii="Verdana" w:hAnsi="Verdana"/>
              </w:rPr>
            </w:pPr>
          </w:p>
        </w:tc>
      </w:tr>
    </w:tbl>
    <w:p w14:paraId="559DEC5C" w14:textId="77777777" w:rsidR="00CA70CB" w:rsidRPr="00527F31" w:rsidRDefault="00CA70CB" w:rsidP="00FF19FA">
      <w:pPr>
        <w:jc w:val="both"/>
        <w:rPr>
          <w:rFonts w:ascii="Verdana" w:hAnsi="Verdana"/>
        </w:rPr>
      </w:pPr>
    </w:p>
    <w:p w14:paraId="268157EB" w14:textId="545317FC" w:rsidR="00CA70CB" w:rsidRPr="00527F31" w:rsidRDefault="00CA70CB">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79" w:name="_Toc148962298"/>
      <w:bookmarkStart w:id="80" w:name="_Toc156823122"/>
      <w:bookmarkStart w:id="81" w:name="_Toc213770362"/>
      <w:r w:rsidRPr="00527F31">
        <w:rPr>
          <w:rFonts w:ascii="Verdana" w:hAnsi="Verdana"/>
          <w:b/>
          <w:bCs/>
          <w:sz w:val="24"/>
          <w:szCs w:val="24"/>
        </w:rPr>
        <w:t>INFORMACIJA APIE ŪKIO SUBJEKTUS IR SUBTIEKĖJUS</w:t>
      </w:r>
      <w:bookmarkEnd w:id="79"/>
      <w:bookmarkEnd w:id="80"/>
      <w:bookmarkEnd w:id="81"/>
    </w:p>
    <w:p w14:paraId="4B16ABAF" w14:textId="77777777" w:rsidR="00CA70CB" w:rsidRPr="00527F31" w:rsidRDefault="00CA70CB" w:rsidP="00FF19FA">
      <w:pPr>
        <w:ind w:firstLine="720"/>
        <w:jc w:val="both"/>
        <w:rPr>
          <w:rFonts w:ascii="Verdana" w:hAnsi="Verdana"/>
        </w:rPr>
      </w:pPr>
    </w:p>
    <w:p w14:paraId="3FC54632" w14:textId="77777777" w:rsidR="00CA70CB" w:rsidRPr="00527F31" w:rsidRDefault="00CA70CB" w:rsidP="00FF19FA">
      <w:pPr>
        <w:keepNext/>
        <w:tabs>
          <w:tab w:val="left" w:pos="284"/>
        </w:tabs>
        <w:ind w:firstLine="360"/>
        <w:jc w:val="both"/>
        <w:outlineLvl w:val="0"/>
        <w:rPr>
          <w:rFonts w:ascii="Verdana" w:hAnsi="Verdana"/>
        </w:rPr>
      </w:pPr>
      <w:bookmarkStart w:id="82" w:name="_Toc148962299"/>
      <w:bookmarkStart w:id="83" w:name="_Toc156823123"/>
      <w:bookmarkStart w:id="84" w:name="_Toc213770363"/>
      <w:r w:rsidRPr="00527F31">
        <w:rPr>
          <w:rFonts w:ascii="Verdana" w:hAnsi="Verdana"/>
        </w:rPr>
        <w:t>Tiekėjas pasiūlyme privalo išviešinti ūkio subjektus, kurių pajėgumais remiasi, taip pat nurodyti ir žinomus subtiekėjus.</w:t>
      </w:r>
      <w:bookmarkEnd w:id="82"/>
      <w:bookmarkEnd w:id="83"/>
      <w:bookmarkEnd w:id="84"/>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527F31" w14:paraId="35833D60" w14:textId="77777777" w:rsidTr="002A6FB4">
        <w:trPr>
          <w:trHeight w:val="975"/>
        </w:trPr>
        <w:tc>
          <w:tcPr>
            <w:tcW w:w="988" w:type="dxa"/>
            <w:vAlign w:val="center"/>
          </w:tcPr>
          <w:p w14:paraId="0E22BC0A" w14:textId="77777777" w:rsidR="00CA70CB" w:rsidRPr="00527F31" w:rsidRDefault="00CA70CB" w:rsidP="00FF19FA">
            <w:pPr>
              <w:jc w:val="center"/>
              <w:rPr>
                <w:rFonts w:ascii="Verdana" w:hAnsi="Verdana"/>
              </w:rPr>
            </w:pPr>
            <w:r w:rsidRPr="00527F31">
              <w:rPr>
                <w:rFonts w:ascii="Verdana" w:hAnsi="Verdana"/>
              </w:rPr>
              <w:t>Eil. Nr.</w:t>
            </w:r>
          </w:p>
        </w:tc>
        <w:tc>
          <w:tcPr>
            <w:tcW w:w="2693" w:type="dxa"/>
            <w:vAlign w:val="center"/>
          </w:tcPr>
          <w:p w14:paraId="6594973C" w14:textId="77777777" w:rsidR="00CA70CB" w:rsidRPr="00527F31" w:rsidRDefault="00CA70CB" w:rsidP="00FF19FA">
            <w:pPr>
              <w:jc w:val="center"/>
              <w:rPr>
                <w:rFonts w:ascii="Verdana" w:hAnsi="Verdana"/>
              </w:rPr>
            </w:pPr>
            <w:r w:rsidRPr="00527F31">
              <w:rPr>
                <w:rFonts w:ascii="Verdana" w:hAnsi="Verdana"/>
                <w:b/>
                <w:bCs/>
              </w:rPr>
              <w:t>Ūkio subjekto (ų), kurio (-ių) pajėgumais remiamasi</w:t>
            </w:r>
            <w:r w:rsidRPr="00527F31">
              <w:rPr>
                <w:rFonts w:ascii="Verdana" w:hAnsi="Verdana"/>
              </w:rPr>
              <w:t>, (toliau – ūkio subjekto) pavadinimas (-ai)</w:t>
            </w:r>
          </w:p>
        </w:tc>
        <w:tc>
          <w:tcPr>
            <w:tcW w:w="1276" w:type="dxa"/>
            <w:vAlign w:val="center"/>
          </w:tcPr>
          <w:p w14:paraId="107ABD34" w14:textId="77777777" w:rsidR="00CA70CB" w:rsidRPr="00527F31" w:rsidRDefault="00CA70CB" w:rsidP="00FF19FA">
            <w:pPr>
              <w:jc w:val="center"/>
              <w:rPr>
                <w:rFonts w:ascii="Verdana" w:hAnsi="Verdana"/>
              </w:rPr>
            </w:pPr>
            <w:r w:rsidRPr="00527F31">
              <w:rPr>
                <w:rFonts w:ascii="Verdana" w:hAnsi="Verdana"/>
              </w:rPr>
              <w:t>Ūkio subjekto (-ų), adresas (-ai)</w:t>
            </w:r>
          </w:p>
        </w:tc>
        <w:tc>
          <w:tcPr>
            <w:tcW w:w="1275" w:type="dxa"/>
            <w:vAlign w:val="center"/>
          </w:tcPr>
          <w:p w14:paraId="4FB936A7" w14:textId="77777777" w:rsidR="00CA70CB" w:rsidRPr="00527F31" w:rsidRDefault="00CA70CB" w:rsidP="00FF19FA">
            <w:pPr>
              <w:jc w:val="center"/>
              <w:rPr>
                <w:rFonts w:ascii="Verdana" w:hAnsi="Verdana"/>
              </w:rPr>
            </w:pPr>
            <w:r w:rsidRPr="00527F31">
              <w:rPr>
                <w:rFonts w:ascii="Verdana" w:hAnsi="Verdana"/>
              </w:rPr>
              <w:t>Ūkio subjekto (-ų) kodas (-ai)</w:t>
            </w:r>
          </w:p>
        </w:tc>
        <w:tc>
          <w:tcPr>
            <w:tcW w:w="3402" w:type="dxa"/>
            <w:vAlign w:val="center"/>
          </w:tcPr>
          <w:p w14:paraId="0F727871" w14:textId="77777777" w:rsidR="00CA70CB" w:rsidRPr="00527F31" w:rsidRDefault="00CA70CB" w:rsidP="00FF19FA">
            <w:pPr>
              <w:jc w:val="center"/>
              <w:rPr>
                <w:rFonts w:ascii="Verdana" w:hAnsi="Verdana"/>
              </w:rPr>
            </w:pPr>
            <w:r w:rsidRPr="00527F31">
              <w:rPr>
                <w:rFonts w:ascii="Verdana" w:hAnsi="Verdana"/>
              </w:rPr>
              <w:t>Įsipareigojimų dalis (nurodant konkrečius pagal pirkimo sutartį prisiimamus įsipareigojimus), kuriai ketinama pasitelkti ūkio subjektą (-us), ir procentinė dalis nuo pasiūlymo kainos</w:t>
            </w:r>
          </w:p>
        </w:tc>
      </w:tr>
      <w:tr w:rsidR="00CA70CB" w:rsidRPr="00527F31" w14:paraId="466BD52B" w14:textId="77777777" w:rsidTr="002A6FB4">
        <w:trPr>
          <w:trHeight w:val="320"/>
        </w:trPr>
        <w:tc>
          <w:tcPr>
            <w:tcW w:w="988" w:type="dxa"/>
            <w:vAlign w:val="center"/>
          </w:tcPr>
          <w:p w14:paraId="06D659CE" w14:textId="77777777" w:rsidR="00CA70CB" w:rsidRPr="00527F31" w:rsidRDefault="00CA70CB" w:rsidP="00FF19FA">
            <w:pPr>
              <w:jc w:val="center"/>
              <w:rPr>
                <w:rFonts w:ascii="Verdana" w:hAnsi="Verdana"/>
              </w:rPr>
            </w:pPr>
            <w:r w:rsidRPr="00527F31">
              <w:rPr>
                <w:rFonts w:ascii="Verdana" w:hAnsi="Verdana"/>
              </w:rPr>
              <w:t>1.</w:t>
            </w:r>
          </w:p>
        </w:tc>
        <w:tc>
          <w:tcPr>
            <w:tcW w:w="2693" w:type="dxa"/>
          </w:tcPr>
          <w:p w14:paraId="683FE3B7" w14:textId="77777777" w:rsidR="00CA70CB" w:rsidRPr="00527F31" w:rsidRDefault="00CA70CB" w:rsidP="00FF19FA">
            <w:pPr>
              <w:jc w:val="both"/>
              <w:rPr>
                <w:rFonts w:ascii="Verdana" w:hAnsi="Verdana"/>
              </w:rPr>
            </w:pPr>
          </w:p>
        </w:tc>
        <w:tc>
          <w:tcPr>
            <w:tcW w:w="1276" w:type="dxa"/>
          </w:tcPr>
          <w:p w14:paraId="760FBFF0" w14:textId="77777777" w:rsidR="00CA70CB" w:rsidRPr="00527F31" w:rsidRDefault="00CA70CB" w:rsidP="00FF19FA">
            <w:pPr>
              <w:jc w:val="both"/>
              <w:rPr>
                <w:rFonts w:ascii="Verdana" w:hAnsi="Verdana"/>
              </w:rPr>
            </w:pPr>
          </w:p>
        </w:tc>
        <w:tc>
          <w:tcPr>
            <w:tcW w:w="1275" w:type="dxa"/>
          </w:tcPr>
          <w:p w14:paraId="55435FEF" w14:textId="77777777" w:rsidR="00CA70CB" w:rsidRPr="00527F31" w:rsidRDefault="00CA70CB" w:rsidP="00FF19FA">
            <w:pPr>
              <w:jc w:val="both"/>
              <w:rPr>
                <w:rFonts w:ascii="Verdana" w:hAnsi="Verdana"/>
              </w:rPr>
            </w:pPr>
          </w:p>
        </w:tc>
        <w:tc>
          <w:tcPr>
            <w:tcW w:w="3402" w:type="dxa"/>
          </w:tcPr>
          <w:p w14:paraId="14C43682" w14:textId="77777777" w:rsidR="00CA70CB" w:rsidRPr="00527F31" w:rsidRDefault="00CA70CB" w:rsidP="00FF19FA">
            <w:pPr>
              <w:jc w:val="both"/>
              <w:rPr>
                <w:rFonts w:ascii="Verdana" w:hAnsi="Verdana"/>
              </w:rPr>
            </w:pPr>
          </w:p>
        </w:tc>
      </w:tr>
      <w:tr w:rsidR="00CA70CB" w:rsidRPr="00527F31" w14:paraId="40591747" w14:textId="77777777" w:rsidTr="002A6FB4">
        <w:trPr>
          <w:trHeight w:val="320"/>
        </w:trPr>
        <w:tc>
          <w:tcPr>
            <w:tcW w:w="988" w:type="dxa"/>
            <w:vAlign w:val="center"/>
          </w:tcPr>
          <w:p w14:paraId="31DDB873" w14:textId="77777777" w:rsidR="00CA70CB" w:rsidRPr="00527F31" w:rsidRDefault="00CA70CB" w:rsidP="00FF19FA">
            <w:pPr>
              <w:jc w:val="center"/>
              <w:rPr>
                <w:rFonts w:ascii="Verdana" w:hAnsi="Verdana"/>
              </w:rPr>
            </w:pPr>
            <w:r w:rsidRPr="00527F31">
              <w:rPr>
                <w:rFonts w:ascii="Verdana" w:hAnsi="Verdana"/>
              </w:rPr>
              <w:t>2.</w:t>
            </w:r>
          </w:p>
        </w:tc>
        <w:tc>
          <w:tcPr>
            <w:tcW w:w="2693" w:type="dxa"/>
          </w:tcPr>
          <w:p w14:paraId="21F9E7D9" w14:textId="77777777" w:rsidR="00CA70CB" w:rsidRPr="00527F31" w:rsidRDefault="00CA70CB" w:rsidP="00FF19FA">
            <w:pPr>
              <w:jc w:val="both"/>
              <w:rPr>
                <w:rFonts w:ascii="Verdana" w:hAnsi="Verdana"/>
              </w:rPr>
            </w:pPr>
          </w:p>
        </w:tc>
        <w:tc>
          <w:tcPr>
            <w:tcW w:w="1276" w:type="dxa"/>
          </w:tcPr>
          <w:p w14:paraId="0B404208" w14:textId="77777777" w:rsidR="00CA70CB" w:rsidRPr="00527F31" w:rsidRDefault="00CA70CB" w:rsidP="00FF19FA">
            <w:pPr>
              <w:jc w:val="both"/>
              <w:rPr>
                <w:rFonts w:ascii="Verdana" w:hAnsi="Verdana"/>
              </w:rPr>
            </w:pPr>
          </w:p>
        </w:tc>
        <w:tc>
          <w:tcPr>
            <w:tcW w:w="1275" w:type="dxa"/>
          </w:tcPr>
          <w:p w14:paraId="3B31EA59" w14:textId="77777777" w:rsidR="00CA70CB" w:rsidRPr="00527F31" w:rsidRDefault="00CA70CB" w:rsidP="00FF19FA">
            <w:pPr>
              <w:jc w:val="both"/>
              <w:rPr>
                <w:rFonts w:ascii="Verdana" w:hAnsi="Verdana"/>
              </w:rPr>
            </w:pPr>
          </w:p>
        </w:tc>
        <w:tc>
          <w:tcPr>
            <w:tcW w:w="3402" w:type="dxa"/>
          </w:tcPr>
          <w:p w14:paraId="04F83014" w14:textId="77777777" w:rsidR="00CA70CB" w:rsidRPr="00527F31" w:rsidRDefault="00CA70CB" w:rsidP="00FF19FA">
            <w:pPr>
              <w:jc w:val="both"/>
              <w:rPr>
                <w:rFonts w:ascii="Verdana" w:hAnsi="Verdana"/>
              </w:rPr>
            </w:pPr>
          </w:p>
        </w:tc>
      </w:tr>
      <w:tr w:rsidR="00CA70CB" w:rsidRPr="00527F31" w14:paraId="4610F52B" w14:textId="77777777" w:rsidTr="002A6FB4">
        <w:trPr>
          <w:trHeight w:val="268"/>
        </w:trPr>
        <w:tc>
          <w:tcPr>
            <w:tcW w:w="988" w:type="dxa"/>
            <w:vAlign w:val="center"/>
          </w:tcPr>
          <w:p w14:paraId="34DED87C" w14:textId="77777777" w:rsidR="00CA70CB" w:rsidRPr="00527F31" w:rsidRDefault="00CA70CB" w:rsidP="00FF19FA">
            <w:pPr>
              <w:jc w:val="center"/>
              <w:rPr>
                <w:rFonts w:ascii="Verdana" w:hAnsi="Verdana"/>
              </w:rPr>
            </w:pPr>
            <w:r w:rsidRPr="00527F31">
              <w:rPr>
                <w:rFonts w:ascii="Verdana" w:hAnsi="Verdana"/>
              </w:rPr>
              <w:t>3. ir t.t.</w:t>
            </w:r>
          </w:p>
        </w:tc>
        <w:tc>
          <w:tcPr>
            <w:tcW w:w="2693" w:type="dxa"/>
          </w:tcPr>
          <w:p w14:paraId="6423D0C8" w14:textId="77777777" w:rsidR="00CA70CB" w:rsidRPr="00527F31" w:rsidRDefault="00CA70CB" w:rsidP="00FF19FA">
            <w:pPr>
              <w:jc w:val="both"/>
              <w:rPr>
                <w:rFonts w:ascii="Verdana" w:hAnsi="Verdana"/>
              </w:rPr>
            </w:pPr>
          </w:p>
        </w:tc>
        <w:tc>
          <w:tcPr>
            <w:tcW w:w="1276" w:type="dxa"/>
          </w:tcPr>
          <w:p w14:paraId="4D0D6A4A" w14:textId="77777777" w:rsidR="00CA70CB" w:rsidRPr="00527F31" w:rsidRDefault="00CA70CB" w:rsidP="00FF19FA">
            <w:pPr>
              <w:jc w:val="both"/>
              <w:rPr>
                <w:rFonts w:ascii="Verdana" w:hAnsi="Verdana"/>
              </w:rPr>
            </w:pPr>
          </w:p>
        </w:tc>
        <w:tc>
          <w:tcPr>
            <w:tcW w:w="1275" w:type="dxa"/>
          </w:tcPr>
          <w:p w14:paraId="16B3665D" w14:textId="77777777" w:rsidR="00CA70CB" w:rsidRPr="00527F31" w:rsidRDefault="00CA70CB" w:rsidP="00FF19FA">
            <w:pPr>
              <w:jc w:val="both"/>
              <w:rPr>
                <w:rFonts w:ascii="Verdana" w:hAnsi="Verdana"/>
              </w:rPr>
            </w:pPr>
          </w:p>
        </w:tc>
        <w:tc>
          <w:tcPr>
            <w:tcW w:w="3402" w:type="dxa"/>
          </w:tcPr>
          <w:p w14:paraId="7B6AAA37" w14:textId="77777777" w:rsidR="00CA70CB" w:rsidRPr="00527F31" w:rsidRDefault="00CA70CB" w:rsidP="00FF19FA">
            <w:pPr>
              <w:jc w:val="both"/>
              <w:rPr>
                <w:rFonts w:ascii="Verdana" w:hAnsi="Verdana"/>
              </w:rPr>
            </w:pPr>
          </w:p>
        </w:tc>
      </w:tr>
    </w:tbl>
    <w:p w14:paraId="139A4FC3" w14:textId="77777777" w:rsidR="00CA70CB" w:rsidRPr="00527F31"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527F31">
        <w:rPr>
          <w:rFonts w:ascii="Verdana" w:hAnsi="Verdana"/>
          <w:i/>
          <w:iCs/>
          <w:sz w:val="24"/>
          <w:szCs w:val="24"/>
          <w:lang w:val="lt-LT"/>
        </w:rPr>
        <w:t xml:space="preserve">Pastaba: </w:t>
      </w:r>
      <w:r w:rsidRPr="00527F31">
        <w:rPr>
          <w:rFonts w:ascii="Verdana" w:hAnsi="Verdana"/>
          <w:b/>
          <w:bCs/>
          <w:sz w:val="24"/>
          <w:szCs w:val="24"/>
          <w:lang w:val="lt-LT"/>
        </w:rPr>
        <w:t>Ūkio subjektas, kurio pajėgumais remiamasi</w:t>
      </w:r>
      <w:r w:rsidRPr="00527F31">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527F31"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527F31" w14:paraId="1AE295B4" w14:textId="77777777" w:rsidTr="002A6FB4">
        <w:tc>
          <w:tcPr>
            <w:tcW w:w="923" w:type="dxa"/>
            <w:vAlign w:val="center"/>
          </w:tcPr>
          <w:p w14:paraId="7291E6B5" w14:textId="77777777" w:rsidR="00CA70CB" w:rsidRPr="00527F31" w:rsidRDefault="00CA70CB" w:rsidP="00FF19FA">
            <w:pPr>
              <w:jc w:val="center"/>
              <w:rPr>
                <w:rFonts w:ascii="Verdana" w:hAnsi="Verdana"/>
              </w:rPr>
            </w:pPr>
            <w:r w:rsidRPr="00527F31">
              <w:rPr>
                <w:rFonts w:ascii="Verdana" w:hAnsi="Verdana"/>
              </w:rPr>
              <w:t>Eil. Nr.</w:t>
            </w:r>
          </w:p>
        </w:tc>
        <w:tc>
          <w:tcPr>
            <w:tcW w:w="1950" w:type="dxa"/>
          </w:tcPr>
          <w:p w14:paraId="624CB2D3" w14:textId="77777777" w:rsidR="00CA70CB" w:rsidRPr="00527F31" w:rsidRDefault="00CA70CB" w:rsidP="00FF19FA">
            <w:pPr>
              <w:jc w:val="both"/>
              <w:rPr>
                <w:rFonts w:ascii="Verdana" w:hAnsi="Verdana"/>
              </w:rPr>
            </w:pPr>
            <w:r w:rsidRPr="00527F31">
              <w:rPr>
                <w:rFonts w:ascii="Verdana" w:hAnsi="Verdana"/>
                <w:b/>
                <w:bCs/>
              </w:rPr>
              <w:t>Subtiekėjo (-ų)</w:t>
            </w:r>
            <w:r w:rsidRPr="00527F31">
              <w:rPr>
                <w:rFonts w:ascii="Verdana" w:hAnsi="Verdana"/>
              </w:rPr>
              <w:t xml:space="preserve"> pavadinimas(-ai)</w:t>
            </w:r>
          </w:p>
        </w:tc>
        <w:tc>
          <w:tcPr>
            <w:tcW w:w="1682" w:type="dxa"/>
          </w:tcPr>
          <w:p w14:paraId="33753945" w14:textId="77777777" w:rsidR="00CA70CB" w:rsidRPr="00527F31" w:rsidRDefault="00CA70CB" w:rsidP="00FF19FA">
            <w:pPr>
              <w:jc w:val="both"/>
              <w:rPr>
                <w:rFonts w:ascii="Verdana" w:hAnsi="Verdana"/>
              </w:rPr>
            </w:pPr>
            <w:r w:rsidRPr="00527F31">
              <w:rPr>
                <w:rFonts w:ascii="Verdana" w:hAnsi="Verdana"/>
              </w:rPr>
              <w:t>Subtiekėjo (-ų) adresas (-ai)</w:t>
            </w:r>
          </w:p>
        </w:tc>
        <w:tc>
          <w:tcPr>
            <w:tcW w:w="1682" w:type="dxa"/>
          </w:tcPr>
          <w:p w14:paraId="3322E622" w14:textId="77777777" w:rsidR="00CA70CB" w:rsidRPr="00527F31" w:rsidRDefault="00CA70CB" w:rsidP="00FF19FA">
            <w:pPr>
              <w:jc w:val="both"/>
              <w:rPr>
                <w:rFonts w:ascii="Verdana" w:hAnsi="Verdana"/>
              </w:rPr>
            </w:pPr>
            <w:r w:rsidRPr="00527F31">
              <w:rPr>
                <w:rFonts w:ascii="Verdana" w:hAnsi="Verdana"/>
              </w:rPr>
              <w:t>Subtiekėjo (-ų) kodas (-ai)</w:t>
            </w:r>
          </w:p>
        </w:tc>
        <w:tc>
          <w:tcPr>
            <w:tcW w:w="3397" w:type="dxa"/>
          </w:tcPr>
          <w:p w14:paraId="5CE36690" w14:textId="77777777" w:rsidR="00CA70CB" w:rsidRPr="00527F31" w:rsidRDefault="00CA70CB" w:rsidP="00FF19FA">
            <w:pPr>
              <w:jc w:val="both"/>
              <w:rPr>
                <w:rFonts w:ascii="Verdana" w:hAnsi="Verdana"/>
              </w:rPr>
            </w:pPr>
            <w:r w:rsidRPr="00527F31">
              <w:rPr>
                <w:rFonts w:ascii="Verdana" w:hAnsi="Verdana"/>
              </w:rPr>
              <w:t>Įsipareigojimų dalis (nurodant konkrečius pagal pirkimo sutartį prisiimamus įsipareigojimus), kuriai ketinama pasitelkti subtiekėją (-us) ir procentinė dalis nuo pasiūlymo kainos</w:t>
            </w:r>
          </w:p>
        </w:tc>
      </w:tr>
      <w:tr w:rsidR="00CA70CB" w:rsidRPr="00527F31" w14:paraId="1C59E9C8" w14:textId="77777777" w:rsidTr="002A6FB4">
        <w:tc>
          <w:tcPr>
            <w:tcW w:w="923" w:type="dxa"/>
            <w:vAlign w:val="center"/>
          </w:tcPr>
          <w:p w14:paraId="0195E9BE" w14:textId="77777777" w:rsidR="00CA70CB" w:rsidRPr="00527F31" w:rsidRDefault="00CA70CB" w:rsidP="00FF19FA">
            <w:pPr>
              <w:jc w:val="center"/>
              <w:rPr>
                <w:rFonts w:ascii="Verdana" w:hAnsi="Verdana"/>
              </w:rPr>
            </w:pPr>
            <w:r w:rsidRPr="00527F31">
              <w:rPr>
                <w:rFonts w:ascii="Verdana" w:hAnsi="Verdana"/>
              </w:rPr>
              <w:t>1.</w:t>
            </w:r>
          </w:p>
        </w:tc>
        <w:tc>
          <w:tcPr>
            <w:tcW w:w="1950" w:type="dxa"/>
          </w:tcPr>
          <w:p w14:paraId="6F34DF35" w14:textId="77777777" w:rsidR="00CA70CB" w:rsidRPr="00527F31" w:rsidRDefault="00CA70CB" w:rsidP="00FF19FA">
            <w:pPr>
              <w:jc w:val="both"/>
              <w:rPr>
                <w:rFonts w:ascii="Verdana" w:hAnsi="Verdana"/>
              </w:rPr>
            </w:pPr>
          </w:p>
        </w:tc>
        <w:tc>
          <w:tcPr>
            <w:tcW w:w="1682" w:type="dxa"/>
          </w:tcPr>
          <w:p w14:paraId="5A63F581" w14:textId="77777777" w:rsidR="00CA70CB" w:rsidRPr="00527F31" w:rsidRDefault="00CA70CB" w:rsidP="00FF19FA">
            <w:pPr>
              <w:jc w:val="both"/>
              <w:rPr>
                <w:rFonts w:ascii="Verdana" w:hAnsi="Verdana"/>
              </w:rPr>
            </w:pPr>
          </w:p>
        </w:tc>
        <w:tc>
          <w:tcPr>
            <w:tcW w:w="1682" w:type="dxa"/>
          </w:tcPr>
          <w:p w14:paraId="47CE47FB" w14:textId="77777777" w:rsidR="00CA70CB" w:rsidRPr="00527F31" w:rsidRDefault="00CA70CB" w:rsidP="00FF19FA">
            <w:pPr>
              <w:jc w:val="both"/>
              <w:rPr>
                <w:rFonts w:ascii="Verdana" w:hAnsi="Verdana"/>
              </w:rPr>
            </w:pPr>
          </w:p>
        </w:tc>
        <w:tc>
          <w:tcPr>
            <w:tcW w:w="3397" w:type="dxa"/>
          </w:tcPr>
          <w:p w14:paraId="4FAC3429" w14:textId="77777777" w:rsidR="00CA70CB" w:rsidRPr="00527F31" w:rsidRDefault="00CA70CB" w:rsidP="00FF19FA">
            <w:pPr>
              <w:jc w:val="both"/>
              <w:rPr>
                <w:rFonts w:ascii="Verdana" w:hAnsi="Verdana"/>
              </w:rPr>
            </w:pPr>
          </w:p>
        </w:tc>
      </w:tr>
      <w:tr w:rsidR="00CA70CB" w:rsidRPr="00527F31" w14:paraId="461D7B20" w14:textId="77777777" w:rsidTr="002A6FB4">
        <w:tc>
          <w:tcPr>
            <w:tcW w:w="923" w:type="dxa"/>
            <w:vAlign w:val="center"/>
          </w:tcPr>
          <w:p w14:paraId="406A4BD0" w14:textId="77777777" w:rsidR="00CA70CB" w:rsidRPr="00527F31" w:rsidRDefault="00CA70CB" w:rsidP="00FF19FA">
            <w:pPr>
              <w:jc w:val="center"/>
              <w:rPr>
                <w:rFonts w:ascii="Verdana" w:hAnsi="Verdana"/>
              </w:rPr>
            </w:pPr>
            <w:r w:rsidRPr="00527F31">
              <w:rPr>
                <w:rFonts w:ascii="Verdana" w:hAnsi="Verdana"/>
              </w:rPr>
              <w:t>2.</w:t>
            </w:r>
          </w:p>
        </w:tc>
        <w:tc>
          <w:tcPr>
            <w:tcW w:w="1950" w:type="dxa"/>
          </w:tcPr>
          <w:p w14:paraId="48EB4035" w14:textId="77777777" w:rsidR="00CA70CB" w:rsidRPr="00527F31" w:rsidRDefault="00CA70CB" w:rsidP="00FF19FA">
            <w:pPr>
              <w:jc w:val="both"/>
              <w:rPr>
                <w:rFonts w:ascii="Verdana" w:hAnsi="Verdana"/>
              </w:rPr>
            </w:pPr>
          </w:p>
        </w:tc>
        <w:tc>
          <w:tcPr>
            <w:tcW w:w="1682" w:type="dxa"/>
          </w:tcPr>
          <w:p w14:paraId="040AFC56" w14:textId="77777777" w:rsidR="00CA70CB" w:rsidRPr="00527F31" w:rsidRDefault="00CA70CB" w:rsidP="00FF19FA">
            <w:pPr>
              <w:jc w:val="both"/>
              <w:rPr>
                <w:rFonts w:ascii="Verdana" w:hAnsi="Verdana"/>
              </w:rPr>
            </w:pPr>
          </w:p>
        </w:tc>
        <w:tc>
          <w:tcPr>
            <w:tcW w:w="1682" w:type="dxa"/>
          </w:tcPr>
          <w:p w14:paraId="347F22DE" w14:textId="77777777" w:rsidR="00CA70CB" w:rsidRPr="00527F31" w:rsidRDefault="00CA70CB" w:rsidP="00FF19FA">
            <w:pPr>
              <w:jc w:val="both"/>
              <w:rPr>
                <w:rFonts w:ascii="Verdana" w:hAnsi="Verdana"/>
              </w:rPr>
            </w:pPr>
          </w:p>
        </w:tc>
        <w:tc>
          <w:tcPr>
            <w:tcW w:w="3397" w:type="dxa"/>
          </w:tcPr>
          <w:p w14:paraId="0C697E43" w14:textId="77777777" w:rsidR="00CA70CB" w:rsidRPr="00527F31" w:rsidRDefault="00CA70CB" w:rsidP="00FF19FA">
            <w:pPr>
              <w:jc w:val="both"/>
              <w:rPr>
                <w:rFonts w:ascii="Verdana" w:hAnsi="Verdana"/>
              </w:rPr>
            </w:pPr>
          </w:p>
        </w:tc>
      </w:tr>
      <w:tr w:rsidR="00CA70CB" w:rsidRPr="00527F31" w14:paraId="4548F5F1" w14:textId="77777777" w:rsidTr="002A6FB4">
        <w:tc>
          <w:tcPr>
            <w:tcW w:w="923" w:type="dxa"/>
            <w:vAlign w:val="center"/>
          </w:tcPr>
          <w:p w14:paraId="74094999" w14:textId="77777777" w:rsidR="00CA70CB" w:rsidRPr="00527F31" w:rsidRDefault="00CA70CB" w:rsidP="00FF19FA">
            <w:pPr>
              <w:jc w:val="center"/>
              <w:rPr>
                <w:rFonts w:ascii="Verdana" w:hAnsi="Verdana"/>
              </w:rPr>
            </w:pPr>
            <w:r w:rsidRPr="00527F31">
              <w:rPr>
                <w:rFonts w:ascii="Verdana" w:hAnsi="Verdana"/>
              </w:rPr>
              <w:t>3. ir t.t.</w:t>
            </w:r>
          </w:p>
        </w:tc>
        <w:tc>
          <w:tcPr>
            <w:tcW w:w="1950" w:type="dxa"/>
          </w:tcPr>
          <w:p w14:paraId="23595DA8" w14:textId="77777777" w:rsidR="00CA70CB" w:rsidRPr="00527F31" w:rsidRDefault="00CA70CB" w:rsidP="00FF19FA">
            <w:pPr>
              <w:jc w:val="both"/>
              <w:rPr>
                <w:rFonts w:ascii="Verdana" w:hAnsi="Verdana"/>
              </w:rPr>
            </w:pPr>
          </w:p>
        </w:tc>
        <w:tc>
          <w:tcPr>
            <w:tcW w:w="1682" w:type="dxa"/>
          </w:tcPr>
          <w:p w14:paraId="366ABF3D" w14:textId="77777777" w:rsidR="00CA70CB" w:rsidRPr="00527F31" w:rsidRDefault="00CA70CB" w:rsidP="00FF19FA">
            <w:pPr>
              <w:jc w:val="both"/>
              <w:rPr>
                <w:rFonts w:ascii="Verdana" w:hAnsi="Verdana"/>
              </w:rPr>
            </w:pPr>
          </w:p>
        </w:tc>
        <w:tc>
          <w:tcPr>
            <w:tcW w:w="1682" w:type="dxa"/>
          </w:tcPr>
          <w:p w14:paraId="38374C65" w14:textId="77777777" w:rsidR="00CA70CB" w:rsidRPr="00527F31" w:rsidRDefault="00CA70CB" w:rsidP="00FF19FA">
            <w:pPr>
              <w:jc w:val="both"/>
              <w:rPr>
                <w:rFonts w:ascii="Verdana" w:hAnsi="Verdana"/>
              </w:rPr>
            </w:pPr>
          </w:p>
        </w:tc>
        <w:tc>
          <w:tcPr>
            <w:tcW w:w="3397" w:type="dxa"/>
          </w:tcPr>
          <w:p w14:paraId="3C7A923D" w14:textId="77777777" w:rsidR="00CA70CB" w:rsidRPr="00527F31" w:rsidRDefault="00CA70CB" w:rsidP="00FF19FA">
            <w:pPr>
              <w:jc w:val="both"/>
              <w:rPr>
                <w:rFonts w:ascii="Verdana" w:hAnsi="Verdana"/>
              </w:rPr>
            </w:pPr>
          </w:p>
        </w:tc>
      </w:tr>
    </w:tbl>
    <w:p w14:paraId="4ECA2539" w14:textId="5EAAD2AF" w:rsidR="00CA70CB" w:rsidRPr="00527F31" w:rsidRDefault="00CA70CB" w:rsidP="00FA6120">
      <w:pPr>
        <w:pStyle w:val="Puslapioinaostekstas"/>
        <w:tabs>
          <w:tab w:val="clear" w:pos="360"/>
          <w:tab w:val="left" w:pos="709"/>
        </w:tabs>
        <w:ind w:left="0" w:firstLine="0"/>
        <w:jc w:val="both"/>
        <w:rPr>
          <w:rFonts w:ascii="Verdana" w:hAnsi="Verdana"/>
          <w:sz w:val="24"/>
          <w:szCs w:val="24"/>
          <w:lang w:val="lt-LT"/>
        </w:rPr>
      </w:pPr>
      <w:r w:rsidRPr="00527F31">
        <w:rPr>
          <w:rFonts w:ascii="Verdana" w:hAnsi="Verdana"/>
          <w:i/>
          <w:iCs/>
          <w:sz w:val="24"/>
          <w:szCs w:val="24"/>
          <w:lang w:val="lt-LT"/>
        </w:rPr>
        <w:t>Pastaba:</w:t>
      </w:r>
      <w:r w:rsidRPr="00527F31">
        <w:rPr>
          <w:rFonts w:ascii="Verdana" w:hAnsi="Verdana"/>
          <w:b/>
          <w:bCs/>
          <w:sz w:val="24"/>
          <w:szCs w:val="24"/>
          <w:lang w:val="lt-LT"/>
        </w:rPr>
        <w:t xml:space="preserve"> Subtiekėjas </w:t>
      </w:r>
      <w:r w:rsidRPr="00527F31">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527F31"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527F31" w14:paraId="0FEBEB06" w14:textId="77777777" w:rsidTr="002A6FB4">
        <w:trPr>
          <w:trHeight w:val="218"/>
        </w:trPr>
        <w:tc>
          <w:tcPr>
            <w:tcW w:w="6345" w:type="dxa"/>
            <w:vMerge w:val="restart"/>
          </w:tcPr>
          <w:p w14:paraId="55C116C5" w14:textId="4BD234B7" w:rsidR="00CA70CB" w:rsidRPr="00527F31" w:rsidRDefault="00CA70CB" w:rsidP="00FF19FA">
            <w:pPr>
              <w:jc w:val="both"/>
              <w:rPr>
                <w:rFonts w:ascii="Verdana" w:hAnsi="Verdana"/>
              </w:rPr>
            </w:pPr>
            <w:r w:rsidRPr="00527F31">
              <w:rPr>
                <w:rFonts w:ascii="Verdana" w:hAnsi="Verdana"/>
                <w:b/>
                <w:bCs/>
              </w:rPr>
              <w:t>Kvazisubtiekėjas (-ai)</w:t>
            </w:r>
            <w:r w:rsidRPr="00527F31">
              <w:rPr>
                <w:rFonts w:ascii="Verdana" w:hAnsi="Verdana"/>
              </w:rPr>
              <w:t xml:space="preserve"> – specialistas (-ai), kurio (-ių) kvalifikacija tiekėjas remiasi, ir kuris (-ie) pasiūlymo pateikimo metu dar nėra tiekėjo, ūkio subjekto, kurio pajėgumais tiekėjas remiasi, tačiau </w:t>
            </w:r>
            <w:r w:rsidRPr="00527F31">
              <w:rPr>
                <w:rFonts w:ascii="Verdana" w:hAnsi="Verdana"/>
              </w:rPr>
              <w:lastRenderedPageBreak/>
              <w:t>jį (juos) ketinama įdarbinti, jei pasiūlymas bus pripažintas laimėjusiu.</w:t>
            </w:r>
          </w:p>
        </w:tc>
        <w:tc>
          <w:tcPr>
            <w:tcW w:w="3289" w:type="dxa"/>
          </w:tcPr>
          <w:p w14:paraId="6B93608D" w14:textId="77777777" w:rsidR="00CA70CB" w:rsidRPr="00527F31" w:rsidRDefault="00CA70CB" w:rsidP="00FF19FA">
            <w:pPr>
              <w:jc w:val="both"/>
              <w:rPr>
                <w:rFonts w:ascii="Verdana" w:hAnsi="Verdana"/>
              </w:rPr>
            </w:pPr>
            <w:r w:rsidRPr="00527F31">
              <w:rPr>
                <w:rFonts w:ascii="Verdana" w:hAnsi="Verdana"/>
              </w:rPr>
              <w:lastRenderedPageBreak/>
              <w:t>1.</w:t>
            </w:r>
          </w:p>
        </w:tc>
      </w:tr>
      <w:tr w:rsidR="00CA70CB" w:rsidRPr="00527F31" w14:paraId="759BBE19" w14:textId="77777777" w:rsidTr="002A6FB4">
        <w:trPr>
          <w:trHeight w:val="222"/>
        </w:trPr>
        <w:tc>
          <w:tcPr>
            <w:tcW w:w="6345" w:type="dxa"/>
            <w:vMerge/>
          </w:tcPr>
          <w:p w14:paraId="68A40AF0" w14:textId="77777777" w:rsidR="00CA70CB" w:rsidRPr="00527F31" w:rsidRDefault="00CA70CB" w:rsidP="00FF19FA">
            <w:pPr>
              <w:jc w:val="both"/>
              <w:rPr>
                <w:rFonts w:ascii="Verdana" w:hAnsi="Verdana"/>
                <w:b/>
                <w:bCs/>
              </w:rPr>
            </w:pPr>
          </w:p>
        </w:tc>
        <w:tc>
          <w:tcPr>
            <w:tcW w:w="3289" w:type="dxa"/>
          </w:tcPr>
          <w:p w14:paraId="78447725" w14:textId="77777777" w:rsidR="00CA70CB" w:rsidRPr="00527F31" w:rsidRDefault="00CA70CB" w:rsidP="00FF19FA">
            <w:pPr>
              <w:jc w:val="both"/>
              <w:rPr>
                <w:rFonts w:ascii="Verdana" w:hAnsi="Verdana"/>
              </w:rPr>
            </w:pPr>
            <w:r w:rsidRPr="00527F31">
              <w:rPr>
                <w:rFonts w:ascii="Verdana" w:hAnsi="Verdana"/>
              </w:rPr>
              <w:t>2.</w:t>
            </w:r>
          </w:p>
        </w:tc>
      </w:tr>
      <w:tr w:rsidR="00CA70CB" w:rsidRPr="00527F31" w14:paraId="41B5978B" w14:textId="77777777" w:rsidTr="002A6FB4">
        <w:trPr>
          <w:trHeight w:val="212"/>
        </w:trPr>
        <w:tc>
          <w:tcPr>
            <w:tcW w:w="6345" w:type="dxa"/>
            <w:vMerge/>
          </w:tcPr>
          <w:p w14:paraId="72D8C86E" w14:textId="77777777" w:rsidR="00CA70CB" w:rsidRPr="00527F31" w:rsidRDefault="00CA70CB" w:rsidP="00FF19FA">
            <w:pPr>
              <w:jc w:val="both"/>
              <w:rPr>
                <w:rFonts w:ascii="Verdana" w:hAnsi="Verdana"/>
                <w:b/>
                <w:bCs/>
              </w:rPr>
            </w:pPr>
          </w:p>
        </w:tc>
        <w:tc>
          <w:tcPr>
            <w:tcW w:w="3289" w:type="dxa"/>
          </w:tcPr>
          <w:p w14:paraId="018E0DD7" w14:textId="77777777" w:rsidR="00CA70CB" w:rsidRPr="00527F31" w:rsidRDefault="00CA70CB" w:rsidP="00FF19FA">
            <w:pPr>
              <w:jc w:val="both"/>
              <w:rPr>
                <w:rFonts w:ascii="Verdana" w:hAnsi="Verdana"/>
              </w:rPr>
            </w:pPr>
            <w:r w:rsidRPr="00527F31">
              <w:rPr>
                <w:rFonts w:ascii="Verdana" w:hAnsi="Verdana"/>
              </w:rPr>
              <w:t>3.</w:t>
            </w:r>
          </w:p>
        </w:tc>
      </w:tr>
      <w:tr w:rsidR="00CA70CB" w:rsidRPr="00527F31" w14:paraId="6DF62371" w14:textId="77777777" w:rsidTr="002A6FB4">
        <w:trPr>
          <w:trHeight w:val="357"/>
        </w:trPr>
        <w:tc>
          <w:tcPr>
            <w:tcW w:w="6345" w:type="dxa"/>
            <w:vMerge/>
          </w:tcPr>
          <w:p w14:paraId="6E83904D" w14:textId="77777777" w:rsidR="00CA70CB" w:rsidRPr="00527F31" w:rsidRDefault="00CA70CB" w:rsidP="00FF19FA">
            <w:pPr>
              <w:jc w:val="both"/>
              <w:rPr>
                <w:rFonts w:ascii="Verdana" w:hAnsi="Verdana"/>
                <w:b/>
                <w:bCs/>
              </w:rPr>
            </w:pPr>
          </w:p>
        </w:tc>
        <w:tc>
          <w:tcPr>
            <w:tcW w:w="3289" w:type="dxa"/>
          </w:tcPr>
          <w:p w14:paraId="4843D95A" w14:textId="77777777" w:rsidR="00CA70CB" w:rsidRPr="00527F31" w:rsidRDefault="00CA70CB" w:rsidP="00FF19FA">
            <w:pPr>
              <w:jc w:val="both"/>
              <w:rPr>
                <w:rFonts w:ascii="Verdana" w:hAnsi="Verdana"/>
              </w:rPr>
            </w:pPr>
            <w:r w:rsidRPr="00527F31">
              <w:rPr>
                <w:rFonts w:ascii="Verdana" w:hAnsi="Verdana"/>
              </w:rPr>
              <w:t>4. ir t.t.</w:t>
            </w:r>
          </w:p>
        </w:tc>
      </w:tr>
    </w:tbl>
    <w:p w14:paraId="0CC33467" w14:textId="77777777" w:rsidR="00CA70CB" w:rsidRPr="00527F31" w:rsidRDefault="00CA70CB" w:rsidP="00FA6120">
      <w:pPr>
        <w:jc w:val="both"/>
        <w:rPr>
          <w:rFonts w:ascii="Verdana" w:hAnsi="Verdana"/>
          <w:b/>
          <w:bCs/>
        </w:rPr>
      </w:pPr>
      <w:r w:rsidRPr="00527F31">
        <w:rPr>
          <w:rFonts w:ascii="Verdana" w:hAnsi="Verdana"/>
          <w:b/>
          <w:bCs/>
        </w:rPr>
        <w:t>Pasiūlymas galioja iki termino, nurodyto pirkimo dokumentuose.</w:t>
      </w:r>
    </w:p>
    <w:p w14:paraId="2D31B079" w14:textId="77777777" w:rsidR="00FB3BC3" w:rsidRDefault="00FB3BC3" w:rsidP="00FF19FA">
      <w:pPr>
        <w:ind w:firstLine="720"/>
        <w:jc w:val="both"/>
        <w:rPr>
          <w:rFonts w:ascii="Verdana" w:hAnsi="Verdana"/>
        </w:rPr>
      </w:pPr>
    </w:p>
    <w:p w14:paraId="37BE071F" w14:textId="67186042" w:rsidR="00CA70CB" w:rsidRPr="00527F31" w:rsidRDefault="00CA70CB" w:rsidP="00FF19FA">
      <w:pPr>
        <w:ind w:firstLine="720"/>
        <w:jc w:val="both"/>
        <w:rPr>
          <w:rFonts w:ascii="Verdana" w:hAnsi="Verdana"/>
        </w:rPr>
      </w:pPr>
      <w:r w:rsidRPr="00527F31">
        <w:rPr>
          <w:rFonts w:ascii="Verdana" w:hAnsi="Verdana"/>
        </w:rPr>
        <w:t xml:space="preserve">Ši pasiūlyme nurodyta informacija yra konfidenciali </w:t>
      </w:r>
      <w:r w:rsidRPr="00527F31">
        <w:rPr>
          <w:rFonts w:ascii="Verdana" w:hAnsi="Verdana"/>
          <w:i/>
        </w:rPr>
        <w:t>/</w:t>
      </w:r>
      <w:r w:rsidRPr="00527F31">
        <w:rPr>
          <w:rFonts w:ascii="Verdana" w:hAnsi="Verdana"/>
          <w:i/>
          <w:kern w:val="16"/>
        </w:rPr>
        <w:t xml:space="preserve">Perkančioji organizacija </w:t>
      </w:r>
      <w:r w:rsidRPr="00527F31">
        <w:rPr>
          <w:rFonts w:ascii="Verdana" w:hAnsi="Verdana"/>
          <w:i/>
        </w:rPr>
        <w:t>šios informacijos negali atskleisti tretiesiems asmenims/</w:t>
      </w:r>
      <w:r w:rsidRPr="00527F31">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527F31" w14:paraId="724098C2" w14:textId="77777777" w:rsidTr="008643BF">
        <w:trPr>
          <w:trHeight w:val="838"/>
        </w:trPr>
        <w:tc>
          <w:tcPr>
            <w:tcW w:w="588" w:type="dxa"/>
            <w:vAlign w:val="center"/>
          </w:tcPr>
          <w:p w14:paraId="1023F07A" w14:textId="77777777" w:rsidR="002A6FB4" w:rsidRPr="00527F31" w:rsidRDefault="002A6FB4" w:rsidP="00FF19FA">
            <w:pPr>
              <w:jc w:val="center"/>
              <w:rPr>
                <w:rFonts w:ascii="Verdana" w:hAnsi="Verdana"/>
              </w:rPr>
            </w:pPr>
            <w:r w:rsidRPr="00527F31">
              <w:rPr>
                <w:rFonts w:ascii="Verdana" w:hAnsi="Verdana"/>
              </w:rPr>
              <w:t>Eil. Nr.</w:t>
            </w:r>
          </w:p>
        </w:tc>
        <w:tc>
          <w:tcPr>
            <w:tcW w:w="8905" w:type="dxa"/>
            <w:vAlign w:val="center"/>
          </w:tcPr>
          <w:p w14:paraId="4DCD4559" w14:textId="77777777" w:rsidR="002A6FB4" w:rsidRPr="00527F31" w:rsidRDefault="002A6FB4" w:rsidP="00FF19FA">
            <w:pPr>
              <w:jc w:val="center"/>
              <w:rPr>
                <w:rFonts w:ascii="Verdana" w:hAnsi="Verdana"/>
              </w:rPr>
            </w:pPr>
            <w:r w:rsidRPr="00527F31">
              <w:rPr>
                <w:rFonts w:ascii="Verdana" w:hAnsi="Verdana"/>
              </w:rPr>
              <w:t>Pateikto dokumento pavadinimas (rekomenduojama pavadinime vartoti žodį „Konfidencialu“)</w:t>
            </w:r>
          </w:p>
        </w:tc>
      </w:tr>
      <w:tr w:rsidR="002A6FB4" w:rsidRPr="00527F31" w14:paraId="2A586DBB" w14:textId="77777777" w:rsidTr="008643BF">
        <w:trPr>
          <w:trHeight w:val="428"/>
        </w:trPr>
        <w:tc>
          <w:tcPr>
            <w:tcW w:w="588" w:type="dxa"/>
          </w:tcPr>
          <w:p w14:paraId="33314BBB" w14:textId="77777777" w:rsidR="002A6FB4" w:rsidRPr="00527F31" w:rsidRDefault="002A6FB4" w:rsidP="00FF19FA">
            <w:pPr>
              <w:jc w:val="both"/>
              <w:rPr>
                <w:rFonts w:ascii="Verdana" w:hAnsi="Verdana"/>
              </w:rPr>
            </w:pPr>
          </w:p>
        </w:tc>
        <w:tc>
          <w:tcPr>
            <w:tcW w:w="8905" w:type="dxa"/>
          </w:tcPr>
          <w:p w14:paraId="05330527" w14:textId="77777777" w:rsidR="002A6FB4" w:rsidRPr="00527F31" w:rsidRDefault="002A6FB4" w:rsidP="00FF19FA">
            <w:pPr>
              <w:jc w:val="both"/>
              <w:rPr>
                <w:rFonts w:ascii="Verdana" w:hAnsi="Verdana"/>
              </w:rPr>
            </w:pPr>
          </w:p>
        </w:tc>
      </w:tr>
    </w:tbl>
    <w:p w14:paraId="1D766020" w14:textId="10CC618C" w:rsidR="00CA70CB" w:rsidRPr="00527F31" w:rsidRDefault="00CA70CB" w:rsidP="00FF19FA">
      <w:pPr>
        <w:ind w:firstLine="728"/>
        <w:jc w:val="both"/>
        <w:rPr>
          <w:rFonts w:ascii="Verdana" w:hAnsi="Verdana"/>
          <w:b/>
          <w:i/>
          <w:sz w:val="20"/>
          <w:szCs w:val="20"/>
        </w:rPr>
      </w:pPr>
      <w:r w:rsidRPr="00527F31">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527F31" w:rsidRDefault="00CA70CB" w:rsidP="00FF19FA">
      <w:pPr>
        <w:ind w:firstLine="709"/>
        <w:jc w:val="both"/>
        <w:rPr>
          <w:rFonts w:ascii="Verdana" w:eastAsia="Calibri" w:hAnsi="Verdana"/>
          <w:b/>
          <w:bCs/>
          <w:i/>
          <w:iCs/>
          <w:sz w:val="20"/>
          <w:szCs w:val="20"/>
        </w:rPr>
      </w:pPr>
      <w:r w:rsidRPr="00527F31">
        <w:rPr>
          <w:rFonts w:ascii="Verdana" w:hAnsi="Verdana"/>
          <w:b/>
          <w:i/>
          <w:sz w:val="20"/>
          <w:szCs w:val="20"/>
        </w:rPr>
        <w:t>Atkreipiame dėmesį,</w:t>
      </w:r>
      <w:r w:rsidRPr="00527F31">
        <w:rPr>
          <w:rFonts w:ascii="Verdana" w:eastAsia="Calibri" w:hAnsi="Verdana"/>
          <w:b/>
          <w:bCs/>
          <w:i/>
          <w:iCs/>
          <w:sz w:val="20"/>
          <w:szCs w:val="20"/>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527F31" w:rsidRDefault="00CA70CB" w:rsidP="00FF19FA">
      <w:pPr>
        <w:ind w:firstLine="720"/>
        <w:jc w:val="both"/>
        <w:rPr>
          <w:rFonts w:ascii="Verdana" w:eastAsia="Times New Roman" w:hAnsi="Verdana"/>
          <w:b/>
          <w:i/>
          <w:sz w:val="20"/>
          <w:szCs w:val="20"/>
        </w:rPr>
      </w:pPr>
      <w:r w:rsidRPr="00527F31">
        <w:rPr>
          <w:rFonts w:ascii="Verdana" w:eastAsia="Times New Roman" w:hAnsi="Verdana"/>
          <w:b/>
          <w:i/>
          <w:sz w:val="20"/>
          <w:szCs w:val="20"/>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527F31" w14:paraId="457722C5" w14:textId="77777777" w:rsidTr="00677E38">
        <w:trPr>
          <w:trHeight w:val="285"/>
        </w:trPr>
        <w:tc>
          <w:tcPr>
            <w:tcW w:w="3284" w:type="dxa"/>
            <w:tcBorders>
              <w:top w:val="nil"/>
              <w:left w:val="nil"/>
              <w:bottom w:val="single" w:sz="4" w:space="0" w:color="auto"/>
              <w:right w:val="nil"/>
            </w:tcBorders>
          </w:tcPr>
          <w:p w14:paraId="5FAFC9F2" w14:textId="77777777" w:rsidR="00CA70CB" w:rsidRPr="00527F31" w:rsidRDefault="00CA70CB" w:rsidP="00FF19FA">
            <w:pPr>
              <w:ind w:right="-1"/>
              <w:rPr>
                <w:rFonts w:ascii="Verdana" w:hAnsi="Verdana"/>
              </w:rPr>
            </w:pPr>
          </w:p>
        </w:tc>
        <w:tc>
          <w:tcPr>
            <w:tcW w:w="604" w:type="dxa"/>
          </w:tcPr>
          <w:p w14:paraId="75E33016" w14:textId="77777777" w:rsidR="00CA70CB" w:rsidRPr="00527F31"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527F31" w:rsidRDefault="00CA70CB" w:rsidP="00FF19FA">
            <w:pPr>
              <w:ind w:right="-1"/>
              <w:jc w:val="center"/>
              <w:rPr>
                <w:rFonts w:ascii="Verdana" w:hAnsi="Verdana"/>
              </w:rPr>
            </w:pPr>
          </w:p>
        </w:tc>
        <w:tc>
          <w:tcPr>
            <w:tcW w:w="701" w:type="dxa"/>
          </w:tcPr>
          <w:p w14:paraId="75C7F3F2" w14:textId="77777777" w:rsidR="00CA70CB" w:rsidRPr="00527F31"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527F31" w:rsidRDefault="00CA70CB" w:rsidP="00FF19FA">
            <w:pPr>
              <w:ind w:right="-1"/>
              <w:jc w:val="right"/>
              <w:rPr>
                <w:rFonts w:ascii="Verdana" w:hAnsi="Verdana"/>
              </w:rPr>
            </w:pPr>
          </w:p>
        </w:tc>
        <w:tc>
          <w:tcPr>
            <w:tcW w:w="648" w:type="dxa"/>
          </w:tcPr>
          <w:p w14:paraId="2E351519" w14:textId="77777777" w:rsidR="00CA70CB" w:rsidRPr="00527F31" w:rsidRDefault="00CA70CB" w:rsidP="00FF19FA">
            <w:pPr>
              <w:ind w:right="-1"/>
              <w:jc w:val="right"/>
              <w:rPr>
                <w:rFonts w:ascii="Verdana" w:hAnsi="Verdana"/>
              </w:rPr>
            </w:pPr>
          </w:p>
        </w:tc>
      </w:tr>
      <w:tr w:rsidR="00CA70CB" w:rsidRPr="00527F31"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527F31" w:rsidRDefault="00CA70CB" w:rsidP="00FF19FA">
            <w:pPr>
              <w:autoSpaceDE w:val="0"/>
              <w:autoSpaceDN w:val="0"/>
              <w:adjustRightInd w:val="0"/>
              <w:rPr>
                <w:rFonts w:ascii="Verdana" w:hAnsi="Verdana"/>
                <w:position w:val="6"/>
              </w:rPr>
            </w:pPr>
            <w:r w:rsidRPr="00527F31">
              <w:rPr>
                <w:rFonts w:ascii="Verdana" w:hAnsi="Verdana"/>
                <w:position w:val="6"/>
              </w:rPr>
              <w:t>(Tiekėjo arba jo įgalioto asmens pareigų pavadinimas)</w:t>
            </w:r>
          </w:p>
          <w:p w14:paraId="1E4A72F5" w14:textId="77777777" w:rsidR="00CA70CB" w:rsidRPr="00527F31" w:rsidRDefault="00CA70CB" w:rsidP="00FF19FA">
            <w:pPr>
              <w:autoSpaceDE w:val="0"/>
              <w:autoSpaceDN w:val="0"/>
              <w:adjustRightInd w:val="0"/>
              <w:rPr>
                <w:rFonts w:ascii="Verdana" w:hAnsi="Verdana"/>
                <w:position w:val="6"/>
              </w:rPr>
            </w:pPr>
          </w:p>
        </w:tc>
        <w:tc>
          <w:tcPr>
            <w:tcW w:w="604" w:type="dxa"/>
          </w:tcPr>
          <w:p w14:paraId="2928EE8E" w14:textId="77777777" w:rsidR="00CA70CB" w:rsidRPr="00527F31"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527F31" w:rsidRDefault="00CA70CB" w:rsidP="00FF19FA">
            <w:pPr>
              <w:ind w:right="-1"/>
              <w:jc w:val="center"/>
              <w:rPr>
                <w:rFonts w:ascii="Verdana" w:hAnsi="Verdana"/>
              </w:rPr>
            </w:pPr>
            <w:r w:rsidRPr="00527F31">
              <w:rPr>
                <w:rFonts w:ascii="Verdana" w:hAnsi="Verdana"/>
                <w:position w:val="6"/>
              </w:rPr>
              <w:t>(Parašas)</w:t>
            </w:r>
          </w:p>
        </w:tc>
        <w:tc>
          <w:tcPr>
            <w:tcW w:w="701" w:type="dxa"/>
          </w:tcPr>
          <w:p w14:paraId="223F2267" w14:textId="77777777" w:rsidR="00CA70CB" w:rsidRPr="00527F31"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527F31" w:rsidRDefault="00CA70CB" w:rsidP="00FF19FA">
            <w:pPr>
              <w:ind w:right="-1"/>
              <w:jc w:val="center"/>
              <w:rPr>
                <w:rFonts w:ascii="Verdana" w:hAnsi="Verdana"/>
              </w:rPr>
            </w:pPr>
            <w:r w:rsidRPr="00527F31">
              <w:rPr>
                <w:rFonts w:ascii="Verdana" w:hAnsi="Verdana"/>
                <w:position w:val="6"/>
              </w:rPr>
              <w:t>(Vardas ir pavardė)</w:t>
            </w:r>
          </w:p>
        </w:tc>
        <w:tc>
          <w:tcPr>
            <w:tcW w:w="648" w:type="dxa"/>
          </w:tcPr>
          <w:p w14:paraId="7FAC0886" w14:textId="77777777" w:rsidR="00CA70CB" w:rsidRPr="00527F31" w:rsidRDefault="00CA70CB" w:rsidP="00FF19FA">
            <w:pPr>
              <w:ind w:right="-1"/>
              <w:jc w:val="center"/>
              <w:rPr>
                <w:rFonts w:ascii="Verdana" w:hAnsi="Verdana"/>
              </w:rPr>
            </w:pPr>
          </w:p>
        </w:tc>
      </w:tr>
    </w:tbl>
    <w:p w14:paraId="6568FCF3" w14:textId="1899C49B" w:rsidR="00753D52" w:rsidRDefault="00753D52">
      <w:pPr>
        <w:spacing w:after="160" w:line="259" w:lineRule="auto"/>
        <w:rPr>
          <w:rFonts w:ascii="Verdana" w:hAnsi="Verdana"/>
          <w:b/>
          <w:i/>
        </w:rPr>
      </w:pPr>
    </w:p>
    <w:p w14:paraId="75C81834" w14:textId="77777777" w:rsidR="001B4368" w:rsidRDefault="001B4368">
      <w:pPr>
        <w:spacing w:after="160" w:line="259" w:lineRule="auto"/>
        <w:rPr>
          <w:rFonts w:ascii="Verdana" w:hAnsi="Verdana"/>
          <w:b/>
          <w:i/>
        </w:rPr>
      </w:pPr>
    </w:p>
    <w:p w14:paraId="242E3A7C" w14:textId="77777777" w:rsidR="001B4368" w:rsidRDefault="001B4368">
      <w:pPr>
        <w:spacing w:after="160" w:line="259" w:lineRule="auto"/>
        <w:rPr>
          <w:rFonts w:ascii="Verdana" w:hAnsi="Verdana"/>
          <w:b/>
          <w:i/>
        </w:rPr>
      </w:pPr>
    </w:p>
    <w:p w14:paraId="6B6ADFE8" w14:textId="77777777" w:rsidR="001B4368" w:rsidRDefault="001B4368">
      <w:pPr>
        <w:spacing w:after="160" w:line="259" w:lineRule="auto"/>
        <w:rPr>
          <w:rFonts w:ascii="Verdana" w:hAnsi="Verdana"/>
          <w:b/>
          <w:i/>
        </w:rPr>
      </w:pPr>
    </w:p>
    <w:p w14:paraId="2F4EE6B1" w14:textId="77777777" w:rsidR="001B4368" w:rsidRDefault="001B4368">
      <w:pPr>
        <w:spacing w:after="160" w:line="259" w:lineRule="auto"/>
        <w:rPr>
          <w:rFonts w:ascii="Verdana" w:hAnsi="Verdana"/>
          <w:b/>
          <w:i/>
        </w:rPr>
      </w:pPr>
    </w:p>
    <w:p w14:paraId="4D5B4407" w14:textId="77777777" w:rsidR="001B4368" w:rsidRDefault="001B4368">
      <w:pPr>
        <w:spacing w:after="160" w:line="259" w:lineRule="auto"/>
        <w:rPr>
          <w:rFonts w:ascii="Verdana" w:hAnsi="Verdana"/>
          <w:b/>
          <w:i/>
        </w:rPr>
      </w:pPr>
    </w:p>
    <w:p w14:paraId="5B05A945" w14:textId="77777777" w:rsidR="001B4368" w:rsidRDefault="001B4368">
      <w:pPr>
        <w:spacing w:after="160" w:line="259" w:lineRule="auto"/>
        <w:rPr>
          <w:rFonts w:ascii="Verdana" w:hAnsi="Verdana"/>
          <w:b/>
          <w:i/>
        </w:rPr>
      </w:pPr>
    </w:p>
    <w:p w14:paraId="1FA51A72" w14:textId="77777777" w:rsidR="001B4368" w:rsidRDefault="001B4368">
      <w:pPr>
        <w:spacing w:after="160" w:line="259" w:lineRule="auto"/>
        <w:rPr>
          <w:rFonts w:ascii="Verdana" w:hAnsi="Verdana"/>
          <w:b/>
          <w:i/>
        </w:rPr>
      </w:pPr>
    </w:p>
    <w:p w14:paraId="08A00AAA" w14:textId="77777777" w:rsidR="001B4368" w:rsidRDefault="001B4368">
      <w:pPr>
        <w:spacing w:after="160" w:line="259" w:lineRule="auto"/>
        <w:rPr>
          <w:rFonts w:ascii="Verdana" w:hAnsi="Verdana"/>
          <w:b/>
          <w:i/>
        </w:rPr>
      </w:pPr>
    </w:p>
    <w:p w14:paraId="04F40AC0" w14:textId="77777777" w:rsidR="001B4368" w:rsidRDefault="001B4368">
      <w:pPr>
        <w:spacing w:after="160" w:line="259" w:lineRule="auto"/>
        <w:rPr>
          <w:rFonts w:ascii="Verdana" w:hAnsi="Verdana"/>
          <w:b/>
          <w:i/>
        </w:rPr>
      </w:pPr>
    </w:p>
    <w:p w14:paraId="027CC5F3" w14:textId="77777777" w:rsidR="001B4368" w:rsidRDefault="001B4368" w:rsidP="001B4368">
      <w:pPr>
        <w:rPr>
          <w:rFonts w:ascii="Verdana" w:hAnsi="Verdana"/>
          <w:b/>
          <w:i/>
        </w:rPr>
      </w:pPr>
    </w:p>
    <w:p w14:paraId="157C1296" w14:textId="77777777" w:rsidR="001B4368" w:rsidRDefault="001B4368" w:rsidP="001B4368">
      <w:pPr>
        <w:rPr>
          <w:rFonts w:ascii="Verdana" w:hAnsi="Verdana"/>
        </w:rPr>
      </w:pPr>
    </w:p>
    <w:p w14:paraId="58AFB703" w14:textId="77777777" w:rsidR="000F0B3B" w:rsidRPr="00A26112" w:rsidRDefault="000F0B3B" w:rsidP="000F0B3B">
      <w:pPr>
        <w:ind w:left="6480" w:firstLine="1296"/>
        <w:jc w:val="right"/>
        <w:rPr>
          <w:rFonts w:ascii="Verdana" w:hAnsi="Verdana"/>
        </w:rPr>
      </w:pPr>
      <w:r w:rsidRPr="00A26112">
        <w:rPr>
          <w:rFonts w:ascii="Verdana" w:hAnsi="Verdana"/>
        </w:rPr>
        <w:lastRenderedPageBreak/>
        <w:t>Pirkimo sąlygų</w:t>
      </w:r>
    </w:p>
    <w:p w14:paraId="680CC48E" w14:textId="77777777" w:rsidR="000F0B3B" w:rsidRPr="00A26112" w:rsidRDefault="000F0B3B" w:rsidP="000F0B3B">
      <w:pPr>
        <w:contextualSpacing/>
        <w:jc w:val="right"/>
        <w:rPr>
          <w:rFonts w:ascii="Verdana" w:hAnsi="Verdana"/>
        </w:rPr>
      </w:pPr>
      <w:r w:rsidRPr="00A26112">
        <w:rPr>
          <w:rFonts w:ascii="Verdana" w:hAnsi="Verdana"/>
        </w:rPr>
        <w:t xml:space="preserve">1 priedo </w:t>
      </w:r>
      <w:r>
        <w:rPr>
          <w:rFonts w:ascii="Verdana" w:hAnsi="Verdana"/>
        </w:rPr>
        <w:t xml:space="preserve">1 </w:t>
      </w:r>
      <w:r w:rsidRPr="00A26112">
        <w:rPr>
          <w:rFonts w:ascii="Verdana" w:hAnsi="Verdana"/>
        </w:rPr>
        <w:t>priedėlis</w:t>
      </w:r>
    </w:p>
    <w:p w14:paraId="4CDD6CF4" w14:textId="77777777" w:rsidR="000F0B3B" w:rsidRPr="00A26112" w:rsidRDefault="000F0B3B" w:rsidP="000F0B3B">
      <w:pPr>
        <w:contextualSpacing/>
        <w:jc w:val="right"/>
        <w:rPr>
          <w:rFonts w:ascii="Verdana" w:hAnsi="Verdana"/>
        </w:rPr>
      </w:pPr>
    </w:p>
    <w:p w14:paraId="65A99FA9" w14:textId="77777777" w:rsidR="000F0B3B" w:rsidRPr="00A26112" w:rsidRDefault="000F0B3B" w:rsidP="000F0B3B">
      <w:pPr>
        <w:contextualSpacing/>
        <w:jc w:val="right"/>
        <w:rPr>
          <w:rFonts w:ascii="Verdana" w:hAnsi="Verdana"/>
        </w:rPr>
      </w:pPr>
    </w:p>
    <w:p w14:paraId="375EFA20" w14:textId="77777777" w:rsidR="000F0B3B" w:rsidRPr="00A26112" w:rsidRDefault="000F0B3B" w:rsidP="000F0B3B">
      <w:pPr>
        <w:jc w:val="center"/>
        <w:rPr>
          <w:rFonts w:ascii="Verdana" w:hAnsi="Verdana"/>
          <w:b/>
        </w:rPr>
      </w:pPr>
      <w:r w:rsidRPr="00A26112">
        <w:rPr>
          <w:rFonts w:ascii="Verdana" w:hAnsi="Verdana"/>
          <w:b/>
        </w:rPr>
        <w:t>SIŪLOMŲ PREKIŲ TECHNINIAI PARAMETRAI</w:t>
      </w:r>
    </w:p>
    <w:p w14:paraId="51AE6E66" w14:textId="77777777" w:rsidR="000F0B3B" w:rsidRPr="00A26112" w:rsidRDefault="000F0B3B" w:rsidP="000F0B3B">
      <w:pPr>
        <w:pStyle w:val="Betarp1"/>
        <w:ind w:hanging="2"/>
        <w:contextualSpacing/>
        <w:rPr>
          <w:rFonts w:ascii="Verdana" w:hAnsi="Verdana"/>
          <w:szCs w:val="24"/>
        </w:rPr>
      </w:pPr>
    </w:p>
    <w:p w14:paraId="2BCE118D" w14:textId="77777777" w:rsidR="000F0B3B" w:rsidRDefault="000F0B3B" w:rsidP="000F0B3B">
      <w:pPr>
        <w:ind w:firstLine="720"/>
        <w:contextualSpacing/>
        <w:rPr>
          <w:rFonts w:ascii="Verdana" w:hAnsi="Verdana"/>
          <w:color w:val="auto"/>
          <w:spacing w:val="2"/>
        </w:rPr>
      </w:pPr>
      <w:r w:rsidRPr="00A26112">
        <w:rPr>
          <w:rFonts w:ascii="Verdana" w:hAnsi="Verdana"/>
          <w:color w:val="auto"/>
          <w:spacing w:val="2"/>
        </w:rPr>
        <w:t>Pateikiamas atskiru failu (Word. formatu).</w:t>
      </w:r>
    </w:p>
    <w:p w14:paraId="5C2DA315" w14:textId="0E81FA8D" w:rsidR="001B4368" w:rsidRDefault="000F0B3B" w:rsidP="000F0B3B">
      <w:pPr>
        <w:rPr>
          <w:rFonts w:ascii="Verdana" w:hAnsi="Verdana"/>
          <w:color w:val="auto"/>
          <w:spacing w:val="2"/>
        </w:rPr>
      </w:pPr>
      <w:r>
        <w:rPr>
          <w:rFonts w:ascii="Verdana" w:hAnsi="Verdana"/>
          <w:color w:val="auto"/>
          <w:spacing w:val="2"/>
        </w:rPr>
        <w:br w:type="page"/>
      </w:r>
    </w:p>
    <w:p w14:paraId="5B77B379" w14:textId="77777777" w:rsidR="000F0B3B" w:rsidRPr="000F0B3B" w:rsidRDefault="000F0B3B" w:rsidP="000F0B3B">
      <w:pPr>
        <w:rPr>
          <w:rFonts w:ascii="Verdana" w:hAnsi="Verdana"/>
          <w:color w:val="auto"/>
          <w:spacing w:val="2"/>
        </w:rPr>
      </w:pPr>
    </w:p>
    <w:p w14:paraId="00B1CBB7" w14:textId="77777777" w:rsidR="001B4368" w:rsidRDefault="001B4368" w:rsidP="00FF19FA">
      <w:pPr>
        <w:jc w:val="right"/>
        <w:rPr>
          <w:rFonts w:ascii="Verdana" w:hAnsi="Verdana"/>
        </w:rPr>
      </w:pPr>
    </w:p>
    <w:p w14:paraId="56FB2972" w14:textId="5DD648C0" w:rsidR="00EA7ED8" w:rsidRPr="00527F31" w:rsidRDefault="00EA7ED8" w:rsidP="00FF19FA">
      <w:pPr>
        <w:jc w:val="right"/>
        <w:rPr>
          <w:rFonts w:ascii="Verdana" w:hAnsi="Verdana"/>
        </w:rPr>
      </w:pPr>
      <w:r w:rsidRPr="00527F31">
        <w:rPr>
          <w:rFonts w:ascii="Verdana" w:hAnsi="Verdana"/>
        </w:rPr>
        <w:t>Pirkimo sąlygų 2 priedas</w:t>
      </w:r>
    </w:p>
    <w:p w14:paraId="7C71DDFE" w14:textId="77777777" w:rsidR="00EA7ED8" w:rsidRPr="00527F31" w:rsidRDefault="00EA7ED8" w:rsidP="00FF19FA">
      <w:pPr>
        <w:jc w:val="right"/>
        <w:rPr>
          <w:rFonts w:ascii="Verdana" w:hAnsi="Verdana"/>
        </w:rPr>
      </w:pPr>
      <w:r w:rsidRPr="00527F31">
        <w:rPr>
          <w:rFonts w:ascii="Verdana" w:hAnsi="Verdana"/>
        </w:rPr>
        <w:t>„Europos bendrasis viešųjų pirkimų dokumentas“</w:t>
      </w:r>
    </w:p>
    <w:p w14:paraId="375E4279" w14:textId="77777777" w:rsidR="00EA7ED8" w:rsidRPr="00527F31" w:rsidRDefault="00EA7ED8" w:rsidP="00FF19FA">
      <w:pPr>
        <w:jc w:val="right"/>
        <w:rPr>
          <w:rFonts w:ascii="Verdana" w:hAnsi="Verdana"/>
        </w:rPr>
      </w:pPr>
    </w:p>
    <w:p w14:paraId="3628F6B2" w14:textId="77777777" w:rsidR="00EA7ED8" w:rsidRPr="00527F31" w:rsidRDefault="00EA7ED8" w:rsidP="00FF19FA">
      <w:pPr>
        <w:jc w:val="right"/>
        <w:rPr>
          <w:rFonts w:ascii="Verdana" w:hAnsi="Verdana"/>
        </w:rPr>
      </w:pPr>
    </w:p>
    <w:p w14:paraId="5C8CE33A" w14:textId="77777777" w:rsidR="00EA7ED8" w:rsidRPr="00527F31" w:rsidRDefault="00EA7ED8" w:rsidP="00FF19FA">
      <w:pPr>
        <w:jc w:val="center"/>
        <w:rPr>
          <w:rFonts w:ascii="Verdana" w:hAnsi="Verdana"/>
          <w:b/>
          <w:kern w:val="16"/>
        </w:rPr>
      </w:pPr>
      <w:r w:rsidRPr="00527F31">
        <w:rPr>
          <w:rFonts w:ascii="Verdana" w:hAnsi="Verdana"/>
          <w:b/>
          <w:kern w:val="16"/>
        </w:rPr>
        <w:t>EUROPOS BENDRASIS VIEŠŲJŲ PIRKIMŲ DOKUMENTAS</w:t>
      </w:r>
    </w:p>
    <w:p w14:paraId="23F61CBC" w14:textId="77777777" w:rsidR="00EA7ED8" w:rsidRPr="00527F31" w:rsidRDefault="00EA7ED8" w:rsidP="00FF19FA">
      <w:pPr>
        <w:rPr>
          <w:rFonts w:ascii="Verdana" w:hAnsi="Verdana"/>
          <w:b/>
          <w:kern w:val="16"/>
        </w:rPr>
      </w:pPr>
    </w:p>
    <w:p w14:paraId="33B92B05" w14:textId="77777777" w:rsidR="00EA7ED8" w:rsidRPr="00527F31" w:rsidRDefault="00EA7ED8" w:rsidP="00FF19FA">
      <w:pPr>
        <w:rPr>
          <w:rFonts w:ascii="Verdana" w:hAnsi="Verdana"/>
          <w:b/>
          <w:kern w:val="16"/>
        </w:rPr>
      </w:pPr>
    </w:p>
    <w:p w14:paraId="7F03FC83" w14:textId="4FB51B27" w:rsidR="00EA7ED8" w:rsidRPr="00527F31" w:rsidRDefault="00EA7ED8" w:rsidP="00FF19FA">
      <w:pPr>
        <w:ind w:firstLine="720"/>
        <w:rPr>
          <w:rFonts w:ascii="Verdana" w:hAnsi="Verdana"/>
        </w:rPr>
      </w:pPr>
      <w:r w:rsidRPr="00527F31">
        <w:rPr>
          <w:rFonts w:ascii="Verdana" w:hAnsi="Verdana"/>
          <w:spacing w:val="2"/>
        </w:rPr>
        <w:t>Pateikiama CVP IS sistemoje atskiru failu XML ir PDF formatais.</w:t>
      </w:r>
    </w:p>
    <w:p w14:paraId="54E7FB0E" w14:textId="6B8F9996" w:rsidR="00EA7ED8" w:rsidRPr="00527F31" w:rsidRDefault="00EA7ED8" w:rsidP="00FF19FA">
      <w:pPr>
        <w:ind w:left="7776" w:firstLine="1296"/>
        <w:rPr>
          <w:rFonts w:ascii="Verdana" w:hAnsi="Verdana"/>
        </w:rPr>
        <w:sectPr w:rsidR="00EA7ED8" w:rsidRPr="00527F31" w:rsidSect="000F0B3B">
          <w:pgSz w:w="11906" w:h="16838"/>
          <w:pgMar w:top="1134" w:right="567" w:bottom="1134" w:left="1701" w:header="567" w:footer="454" w:gutter="0"/>
          <w:pgNumType w:start="1"/>
          <w:cols w:space="1296"/>
          <w:docGrid w:linePitch="326"/>
        </w:sectPr>
      </w:pPr>
    </w:p>
    <w:p w14:paraId="4D2626CD" w14:textId="4AEE5075" w:rsidR="00B842BC" w:rsidRPr="00527F31" w:rsidRDefault="00B842BC" w:rsidP="00FF19FA">
      <w:pPr>
        <w:jc w:val="right"/>
        <w:rPr>
          <w:rFonts w:ascii="Verdana" w:hAnsi="Verdana"/>
        </w:rPr>
      </w:pPr>
      <w:r w:rsidRPr="00527F31">
        <w:rPr>
          <w:rFonts w:ascii="Verdana" w:hAnsi="Verdana"/>
        </w:rPr>
        <w:lastRenderedPageBreak/>
        <w:t xml:space="preserve">Pirkimo sąlygų </w:t>
      </w:r>
      <w:r w:rsidR="00EA7ED8" w:rsidRPr="00527F31">
        <w:rPr>
          <w:rFonts w:ascii="Verdana" w:hAnsi="Verdana"/>
        </w:rPr>
        <w:t>3</w:t>
      </w:r>
      <w:r w:rsidRPr="00527F31">
        <w:rPr>
          <w:rFonts w:ascii="Verdana" w:hAnsi="Verdana"/>
        </w:rPr>
        <w:t xml:space="preserve"> priedas</w:t>
      </w:r>
    </w:p>
    <w:p w14:paraId="4BAB5C31" w14:textId="58C29BC0" w:rsidR="00B842BC" w:rsidRPr="00527F31" w:rsidRDefault="00B842BC" w:rsidP="00FF19FA">
      <w:pPr>
        <w:jc w:val="right"/>
        <w:rPr>
          <w:rFonts w:ascii="Verdana" w:hAnsi="Verdana"/>
        </w:rPr>
      </w:pPr>
      <w:r w:rsidRPr="00527F31">
        <w:rPr>
          <w:rFonts w:ascii="Verdana" w:hAnsi="Verdana"/>
        </w:rPr>
        <w:t>„</w:t>
      </w:r>
      <w:bookmarkStart w:id="85" w:name="_Hlk125008472"/>
      <w:r w:rsidR="00373D4E" w:rsidRPr="00527F31">
        <w:rPr>
          <w:rFonts w:ascii="Verdana" w:hAnsi="Verdana"/>
        </w:rPr>
        <w:t>S</w:t>
      </w:r>
      <w:r w:rsidRPr="00527F31">
        <w:rPr>
          <w:rFonts w:ascii="Verdana" w:hAnsi="Verdana"/>
        </w:rPr>
        <w:t>utarties projektas</w:t>
      </w:r>
      <w:bookmarkEnd w:id="85"/>
      <w:r w:rsidRPr="00527F31">
        <w:rPr>
          <w:rFonts w:ascii="Verdana" w:hAnsi="Verdana"/>
        </w:rPr>
        <w:t>“</w:t>
      </w:r>
    </w:p>
    <w:p w14:paraId="24D37AFC" w14:textId="77777777" w:rsidR="00314FDF" w:rsidRPr="00527F31" w:rsidRDefault="00314FDF" w:rsidP="00FF19FA">
      <w:pPr>
        <w:rPr>
          <w:rFonts w:ascii="Verdana" w:hAnsi="Verdana"/>
          <w:b/>
          <w:bCs/>
        </w:rPr>
      </w:pPr>
    </w:p>
    <w:p w14:paraId="517006DD" w14:textId="77777777" w:rsidR="00E27F91" w:rsidRPr="00527F31" w:rsidRDefault="00E27F91" w:rsidP="00E27F91">
      <w:pPr>
        <w:contextualSpacing/>
        <w:jc w:val="center"/>
        <w:rPr>
          <w:rFonts w:ascii="Verdana" w:eastAsia="Aptos" w:hAnsi="Verdana"/>
          <w:color w:val="auto"/>
          <w:kern w:val="2"/>
          <w14:ligatures w14:val="standardContextual"/>
        </w:rPr>
      </w:pPr>
      <w:r w:rsidRPr="00527F31">
        <w:rPr>
          <w:rFonts w:ascii="Verdana" w:eastAsia="Aptos" w:hAnsi="Verdana"/>
          <w:b/>
          <w:bCs/>
          <w:color w:val="auto"/>
          <w:kern w:val="2"/>
          <w14:ligatures w14:val="standardContextual"/>
        </w:rPr>
        <w:t>PREKIŲ PIRKIMO-PARDAVIMO SUTARTIES SPECIALIOSIOS SĄLYGOS</w:t>
      </w:r>
    </w:p>
    <w:p w14:paraId="51C4206E" w14:textId="77777777" w:rsidR="00E27F91" w:rsidRPr="00527F31" w:rsidRDefault="00E27F91" w:rsidP="00E27F91">
      <w:pPr>
        <w:contextualSpacing/>
        <w:jc w:val="both"/>
        <w:rPr>
          <w:rFonts w:ascii="Verdana" w:eastAsia="Aptos" w:hAnsi="Verdana"/>
          <w:color w:val="auto"/>
          <w:kern w:val="2"/>
          <w14:ligatures w14:val="standardContextual"/>
        </w:rPr>
      </w:pPr>
    </w:p>
    <w:p w14:paraId="6C1CF520" w14:textId="77777777" w:rsidR="00E27F91" w:rsidRPr="00527F31" w:rsidRDefault="00E27F91" w:rsidP="00E27F91">
      <w:pPr>
        <w:contextualSpacing/>
        <w:jc w:val="both"/>
        <w:rPr>
          <w:rFonts w:ascii="Verdana" w:eastAsia="Aptos" w:hAnsi="Verdana"/>
          <w:color w:val="auto"/>
          <w:kern w:val="2"/>
          <w14:ligatures w14:val="standardContextual"/>
        </w:rPr>
      </w:pPr>
      <w:r w:rsidRPr="00527F31">
        <w:rPr>
          <w:rFonts w:ascii="Verdana" w:eastAsia="Aptos" w:hAnsi="Verdana"/>
          <w:color w:val="auto"/>
          <w:kern w:val="2"/>
          <w14:ligatures w14:val="standardContextual"/>
        </w:rPr>
        <w:t> </w:t>
      </w:r>
    </w:p>
    <w:p w14:paraId="3776538D" w14:textId="0143B35E" w:rsidR="000D1CCB" w:rsidRPr="00527F31" w:rsidRDefault="00E27F91" w:rsidP="00E27F91">
      <w:pPr>
        <w:rPr>
          <w:rFonts w:ascii="Verdana" w:hAnsi="Verdana"/>
          <w:spacing w:val="2"/>
        </w:rPr>
      </w:pPr>
      <w:r w:rsidRPr="00527F31">
        <w:rPr>
          <w:rFonts w:ascii="Verdana" w:hAnsi="Verdana"/>
        </w:rPr>
        <w:t xml:space="preserve">Sutarties projektas </w:t>
      </w:r>
      <w:r w:rsidRPr="00527F31">
        <w:rPr>
          <w:rFonts w:ascii="Verdana" w:hAnsi="Verdana"/>
          <w:spacing w:val="2"/>
        </w:rPr>
        <w:t xml:space="preserve">CVP IS sistemoje </w:t>
      </w:r>
      <w:r w:rsidRPr="00527F31">
        <w:rPr>
          <w:rFonts w:ascii="Verdana" w:hAnsi="Verdana"/>
        </w:rPr>
        <w:t>pateikiamas atskiru</w:t>
      </w:r>
      <w:r w:rsidRPr="00527F31">
        <w:rPr>
          <w:rFonts w:ascii="Verdana" w:hAnsi="Verdana"/>
          <w:spacing w:val="2"/>
        </w:rPr>
        <w:t xml:space="preserve"> failu.</w:t>
      </w:r>
    </w:p>
    <w:p w14:paraId="1D44BE45" w14:textId="77777777" w:rsidR="000D1CCB" w:rsidRPr="00527F31" w:rsidRDefault="000D1CCB">
      <w:pPr>
        <w:spacing w:after="160" w:line="259" w:lineRule="auto"/>
        <w:rPr>
          <w:rFonts w:ascii="Verdana" w:hAnsi="Verdana"/>
          <w:spacing w:val="2"/>
        </w:rPr>
      </w:pPr>
      <w:r w:rsidRPr="00527F31">
        <w:rPr>
          <w:rFonts w:ascii="Verdana" w:hAnsi="Verdana"/>
          <w:spacing w:val="2"/>
        </w:rPr>
        <w:br w:type="page"/>
      </w:r>
    </w:p>
    <w:p w14:paraId="0F7E6F52" w14:textId="12A3D6C0" w:rsidR="00B842BC" w:rsidRDefault="00B842BC" w:rsidP="00FF19FA">
      <w:pPr>
        <w:jc w:val="right"/>
        <w:rPr>
          <w:rFonts w:ascii="Verdana" w:hAnsi="Verdana"/>
        </w:rPr>
      </w:pPr>
      <w:r w:rsidRPr="00AF2049">
        <w:rPr>
          <w:rFonts w:ascii="Verdana" w:hAnsi="Verdana"/>
        </w:rPr>
        <w:lastRenderedPageBreak/>
        <w:t xml:space="preserve">Pirkimo sąlygų </w:t>
      </w:r>
      <w:r w:rsidR="0061463E" w:rsidRPr="00AF2049">
        <w:rPr>
          <w:rFonts w:ascii="Verdana" w:hAnsi="Verdana"/>
        </w:rPr>
        <w:t>4</w:t>
      </w:r>
      <w:r w:rsidRPr="00AF2049">
        <w:rPr>
          <w:rFonts w:ascii="Verdana" w:hAnsi="Verdana"/>
        </w:rPr>
        <w:t xml:space="preserve"> priedas</w:t>
      </w:r>
    </w:p>
    <w:p w14:paraId="4F7473E1" w14:textId="1BC9FA41" w:rsidR="000F0B3B" w:rsidRPr="00AF2049" w:rsidRDefault="000F0B3B" w:rsidP="00FF19FA">
      <w:pPr>
        <w:jc w:val="right"/>
        <w:rPr>
          <w:rFonts w:ascii="Verdana" w:hAnsi="Verdana"/>
        </w:rPr>
      </w:pPr>
      <w:r>
        <w:rPr>
          <w:rFonts w:ascii="Verdana" w:hAnsi="Verdana"/>
        </w:rPr>
        <w:t>Pirkimo sutarties 1 priedas</w:t>
      </w:r>
    </w:p>
    <w:p w14:paraId="00816420" w14:textId="77777777" w:rsidR="00B842BC" w:rsidRPr="00AF2049" w:rsidRDefault="00B842BC" w:rsidP="00FF19FA">
      <w:pPr>
        <w:jc w:val="right"/>
        <w:rPr>
          <w:rFonts w:ascii="Verdana" w:hAnsi="Verdana"/>
        </w:rPr>
      </w:pPr>
      <w:r w:rsidRPr="00AF2049">
        <w:rPr>
          <w:rFonts w:ascii="Verdana" w:hAnsi="Verdana"/>
        </w:rPr>
        <w:t>„Techninė specifikacija“</w:t>
      </w:r>
    </w:p>
    <w:p w14:paraId="2089BB6C" w14:textId="77777777" w:rsidR="00C16741" w:rsidRPr="00AF2049" w:rsidRDefault="00C16741" w:rsidP="00FF19FA">
      <w:pPr>
        <w:jc w:val="right"/>
        <w:rPr>
          <w:rFonts w:ascii="Verdana" w:hAnsi="Verdana"/>
        </w:rPr>
      </w:pPr>
    </w:p>
    <w:p w14:paraId="79A5D5E8" w14:textId="77777777" w:rsidR="00F05CEB" w:rsidRPr="00AF2049" w:rsidRDefault="00F05CEB" w:rsidP="00FF19FA">
      <w:pPr>
        <w:rPr>
          <w:rFonts w:ascii="Verdana" w:hAnsi="Verdana"/>
        </w:rPr>
      </w:pPr>
    </w:p>
    <w:p w14:paraId="767E00CA" w14:textId="5180A354" w:rsidR="000C1363" w:rsidRPr="00AF2049" w:rsidRDefault="00F05CEB" w:rsidP="00FF19FA">
      <w:pPr>
        <w:jc w:val="center"/>
        <w:rPr>
          <w:rFonts w:ascii="Verdana" w:hAnsi="Verdana"/>
          <w:b/>
          <w:i/>
          <w:iCs/>
        </w:rPr>
      </w:pPr>
      <w:r w:rsidRPr="00AF2049">
        <w:rPr>
          <w:rFonts w:ascii="Verdana" w:hAnsi="Verdana"/>
          <w:b/>
        </w:rPr>
        <w:t>TECHNINĖ SPECIFIKACIJA</w:t>
      </w:r>
    </w:p>
    <w:p w14:paraId="6E865E77" w14:textId="4F06C194" w:rsidR="00F05CEB" w:rsidRPr="00AF2049" w:rsidRDefault="00F05CEB" w:rsidP="00FF19FA">
      <w:pPr>
        <w:jc w:val="both"/>
        <w:rPr>
          <w:rFonts w:ascii="Verdana" w:hAnsi="Verdana"/>
        </w:rPr>
      </w:pPr>
    </w:p>
    <w:p w14:paraId="37CC5320" w14:textId="0E7D4E37" w:rsidR="000C1363" w:rsidRPr="00527F31" w:rsidRDefault="00C16741" w:rsidP="00FF19FA">
      <w:pPr>
        <w:jc w:val="both"/>
        <w:rPr>
          <w:rFonts w:ascii="Verdana" w:hAnsi="Verdana"/>
        </w:rPr>
      </w:pPr>
      <w:r w:rsidRPr="00AF2049">
        <w:rPr>
          <w:rFonts w:ascii="Verdana" w:hAnsi="Verdana"/>
        </w:rPr>
        <w:t>Pateikiama CVP IS sistemoje atskiru failu Pdf. formatu</w:t>
      </w:r>
    </w:p>
    <w:p w14:paraId="5B13DE48" w14:textId="77777777" w:rsidR="002E7403" w:rsidRPr="00527F31" w:rsidRDefault="002E7403" w:rsidP="002E7403">
      <w:pPr>
        <w:widowControl w:val="0"/>
        <w:jc w:val="center"/>
        <w:outlineLvl w:val="0"/>
        <w:rPr>
          <w:rFonts w:eastAsia="Calibri"/>
        </w:rPr>
      </w:pPr>
    </w:p>
    <w:sectPr w:rsidR="002E7403" w:rsidRPr="00527F31"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102E7" w14:textId="77777777" w:rsidR="00843D26" w:rsidRDefault="00843D26">
      <w:r>
        <w:separator/>
      </w:r>
    </w:p>
  </w:endnote>
  <w:endnote w:type="continuationSeparator" w:id="0">
    <w:p w14:paraId="2A23D76E" w14:textId="77777777" w:rsidR="00843D26" w:rsidRDefault="00843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Sylfaen"/>
    <w:charset w:val="00"/>
    <w:family w:val="auto"/>
    <w:pitch w:val="variable"/>
    <w:sig w:usb0="A00002FF" w:usb1="5000205B" w:usb2="00000002" w:usb3="00000000" w:csb0="00000007" w:csb1="00000000"/>
  </w:font>
  <w:font w:name="TimesLT">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苹方-简"/>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altName w:val="苹方-简"/>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altName w:val="Helvetica Neue"/>
    <w:panose1 w:val="020B0502040204020203"/>
    <w:charset w:val="BA"/>
    <w:family w:val="swiss"/>
    <w:pitch w:val="variable"/>
    <w:sig w:usb0="E4002EFF" w:usb1="C000E47F" w:usb2="00000009" w:usb3="00000000" w:csb0="000001FF" w:csb1="00000000"/>
  </w:font>
  <w:font w:name="Consolas">
    <w:altName w:val="苹方-简"/>
    <w:panose1 w:val="020B0609020204030204"/>
    <w:charset w:val="00"/>
    <w:family w:val="modern"/>
    <w:pitch w:val="fixed"/>
    <w:sig w:usb0="E10006FF" w:usb1="4000FCFF" w:usb2="00000009"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6B9DA" w14:textId="77777777" w:rsidR="00843D26" w:rsidRDefault="00843D26">
      <w:r>
        <w:separator/>
      </w:r>
    </w:p>
  </w:footnote>
  <w:footnote w:type="continuationSeparator" w:id="0">
    <w:p w14:paraId="29D35330" w14:textId="77777777" w:rsidR="00843D26" w:rsidRDefault="00843D26">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Pr="008954F2" w:rsidRDefault="007A488C">
      <w:pPr>
        <w:pStyle w:val="Puslapioinaostekstas"/>
        <w:numPr>
          <w:ilvl w:val="0"/>
          <w:numId w:val="14"/>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8954F2">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954F2">
        <w:rPr>
          <w:color w:val="000000"/>
          <w:sz w:val="18"/>
          <w:szCs w:val="18"/>
          <w:lang w:val="lt-LT"/>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Pr="008954F2" w:rsidRDefault="007A488C">
      <w:pPr>
        <w:pStyle w:val="Puslapioinaostekstas"/>
        <w:numPr>
          <w:ilvl w:val="0"/>
          <w:numId w:val="1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954F2">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Pr="008954F2" w:rsidRDefault="007A488C">
      <w:pPr>
        <w:pStyle w:val="Puslapioinaostekstas"/>
        <w:numPr>
          <w:ilvl w:val="0"/>
          <w:numId w:val="1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7053EEC"/>
    <w:multiLevelType w:val="hybridMultilevel"/>
    <w:tmpl w:val="4AF2A5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60681"/>
    <w:multiLevelType w:val="hybridMultilevel"/>
    <w:tmpl w:val="96CED6C2"/>
    <w:lvl w:ilvl="0" w:tplc="D16CB816">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9" w15:restartNumberingAfterBreak="0">
    <w:nsid w:val="2492393B"/>
    <w:multiLevelType w:val="hybridMultilevel"/>
    <w:tmpl w:val="9966600E"/>
    <w:lvl w:ilvl="0" w:tplc="952C491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0"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DB34824"/>
    <w:multiLevelType w:val="multilevel"/>
    <w:tmpl w:val="3D3A4C74"/>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3272"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6" w15:restartNumberingAfterBreak="0">
    <w:nsid w:val="4DF45FB6"/>
    <w:multiLevelType w:val="hybridMultilevel"/>
    <w:tmpl w:val="DB840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441E4B"/>
    <w:multiLevelType w:val="hybridMultilevel"/>
    <w:tmpl w:val="ADFC27E0"/>
    <w:lvl w:ilvl="0" w:tplc="E778A4B8">
      <w:start w:val="1"/>
      <w:numFmt w:val="decimal"/>
      <w:lvlText w:val="%1."/>
      <w:lvlJc w:val="left"/>
      <w:pPr>
        <w:ind w:left="450" w:hanging="360"/>
      </w:pPr>
      <w:rPr>
        <w:rFonts w:hint="default"/>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1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9" w15:restartNumberingAfterBreak="0">
    <w:nsid w:val="5B144602"/>
    <w:multiLevelType w:val="hybridMultilevel"/>
    <w:tmpl w:val="4D6EF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BC231C0"/>
    <w:multiLevelType w:val="multilevel"/>
    <w:tmpl w:val="C3C4E9BE"/>
    <w:lvl w:ilvl="0">
      <w:start w:val="1"/>
      <w:numFmt w:val="decimal"/>
      <w:lvlText w:val="%1."/>
      <w:lvlJc w:val="left"/>
      <w:pPr>
        <w:ind w:left="480" w:hanging="48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216" w:hanging="1080"/>
      </w:pPr>
      <w:rPr>
        <w:rFonts w:cs="Times New Roman" w:hint="default"/>
      </w:rPr>
    </w:lvl>
    <w:lvl w:ilvl="3">
      <w:start w:val="1"/>
      <w:numFmt w:val="decimal"/>
      <w:lvlText w:val="%1.%2.%3.%4."/>
      <w:lvlJc w:val="left"/>
      <w:pPr>
        <w:ind w:left="3144" w:hanging="1440"/>
      </w:pPr>
      <w:rPr>
        <w:rFonts w:cs="Times New Roman" w:hint="default"/>
      </w:rPr>
    </w:lvl>
    <w:lvl w:ilvl="4">
      <w:start w:val="1"/>
      <w:numFmt w:val="decimal"/>
      <w:lvlText w:val="%1.%2.%3.%4.%5."/>
      <w:lvlJc w:val="left"/>
      <w:pPr>
        <w:ind w:left="3712" w:hanging="1440"/>
      </w:pPr>
      <w:rPr>
        <w:rFonts w:cs="Times New Roman" w:hint="default"/>
      </w:rPr>
    </w:lvl>
    <w:lvl w:ilvl="5">
      <w:start w:val="1"/>
      <w:numFmt w:val="decimal"/>
      <w:lvlText w:val="%1.%2.%3.%4.%5.%6."/>
      <w:lvlJc w:val="left"/>
      <w:pPr>
        <w:ind w:left="4640" w:hanging="1800"/>
      </w:pPr>
      <w:rPr>
        <w:rFonts w:cs="Times New Roman" w:hint="default"/>
      </w:rPr>
    </w:lvl>
    <w:lvl w:ilvl="6">
      <w:start w:val="1"/>
      <w:numFmt w:val="decimal"/>
      <w:lvlText w:val="%1.%2.%3.%4.%5.%6.%7."/>
      <w:lvlJc w:val="left"/>
      <w:pPr>
        <w:ind w:left="5568" w:hanging="2160"/>
      </w:pPr>
      <w:rPr>
        <w:rFonts w:cs="Times New Roman" w:hint="default"/>
      </w:rPr>
    </w:lvl>
    <w:lvl w:ilvl="7">
      <w:start w:val="1"/>
      <w:numFmt w:val="decimal"/>
      <w:lvlText w:val="%1.%2.%3.%4.%5.%6.%7.%8."/>
      <w:lvlJc w:val="left"/>
      <w:pPr>
        <w:ind w:left="6496" w:hanging="2520"/>
      </w:pPr>
      <w:rPr>
        <w:rFonts w:cs="Times New Roman" w:hint="default"/>
      </w:rPr>
    </w:lvl>
    <w:lvl w:ilvl="8">
      <w:start w:val="1"/>
      <w:numFmt w:val="decimal"/>
      <w:lvlText w:val="%1.%2.%3.%4.%5.%6.%7.%8.%9."/>
      <w:lvlJc w:val="left"/>
      <w:pPr>
        <w:ind w:left="7424" w:hanging="2880"/>
      </w:pPr>
      <w:rPr>
        <w:rFonts w:cs="Times New Roman" w:hint="default"/>
      </w:rPr>
    </w:lvl>
  </w:abstractNum>
  <w:abstractNum w:abstractNumId="25" w15:restartNumberingAfterBreak="0">
    <w:nsid w:val="6C606FEB"/>
    <w:multiLevelType w:val="hybridMultilevel"/>
    <w:tmpl w:val="5E4E7312"/>
    <w:lvl w:ilvl="0" w:tplc="01D6A842">
      <w:start w:val="3"/>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7" w15:restartNumberingAfterBreak="0">
    <w:nsid w:val="6DE00797"/>
    <w:multiLevelType w:val="multilevel"/>
    <w:tmpl w:val="C860BD52"/>
    <w:lvl w:ilvl="0">
      <w:start w:val="3"/>
      <w:numFmt w:val="decimal"/>
      <w:lvlText w:val="%1."/>
      <w:lvlJc w:val="left"/>
      <w:pPr>
        <w:ind w:left="480" w:hanging="480"/>
      </w:pPr>
      <w:rPr>
        <w:rFonts w:hint="default"/>
        <w:b/>
        <w:bCs/>
      </w:rPr>
    </w:lvl>
    <w:lvl w:ilvl="1">
      <w:start w:val="1"/>
      <w:numFmt w:val="decimal"/>
      <w:lvlText w:val="%1.%2."/>
      <w:lvlJc w:val="left"/>
      <w:pPr>
        <w:ind w:left="6391" w:hanging="720"/>
      </w:pPr>
      <w:rPr>
        <w:rFonts w:hint="default"/>
        <w:b w:val="0"/>
        <w:bCs w:val="0"/>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2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46886281">
    <w:abstractNumId w:val="18"/>
  </w:num>
  <w:num w:numId="2" w16cid:durableId="187107942">
    <w:abstractNumId w:val="2"/>
  </w:num>
  <w:num w:numId="3" w16cid:durableId="964576511">
    <w:abstractNumId w:val="3"/>
  </w:num>
  <w:num w:numId="4" w16cid:durableId="914509908">
    <w:abstractNumId w:val="13"/>
  </w:num>
  <w:num w:numId="5" w16cid:durableId="1734700376">
    <w:abstractNumId w:val="7"/>
  </w:num>
  <w:num w:numId="6" w16cid:durableId="23555558">
    <w:abstractNumId w:val="3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4"/>
  </w:num>
  <w:num w:numId="8" w16cid:durableId="1227450740">
    <w:abstractNumId w:val="30"/>
  </w:num>
  <w:num w:numId="9" w16cid:durableId="1250231887">
    <w:abstractNumId w:val="29"/>
  </w:num>
  <w:num w:numId="10" w16cid:durableId="1079712050">
    <w:abstractNumId w:val="15"/>
  </w:num>
  <w:num w:numId="11" w16cid:durableId="2035299231">
    <w:abstractNumId w:val="14"/>
  </w:num>
  <w:num w:numId="12" w16cid:durableId="1769933018">
    <w:abstractNumId w:val="12"/>
  </w:num>
  <w:num w:numId="13" w16cid:durableId="1519736066">
    <w:abstractNumId w:val="20"/>
  </w:num>
  <w:num w:numId="14" w16cid:durableId="474416416">
    <w:abstractNumId w:val="21"/>
  </w:num>
  <w:num w:numId="15" w16cid:durableId="1492526420">
    <w:abstractNumId w:val="23"/>
  </w:num>
  <w:num w:numId="16" w16cid:durableId="675108952">
    <w:abstractNumId w:val="1"/>
  </w:num>
  <w:num w:numId="17" w16cid:durableId="16262315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0"/>
  </w:num>
  <w:num w:numId="19" w16cid:durableId="319575999">
    <w:abstractNumId w:val="6"/>
  </w:num>
  <w:num w:numId="20" w16cid:durableId="1562250656">
    <w:abstractNumId w:val="28"/>
  </w:num>
  <w:num w:numId="21" w16cid:durableId="714307022">
    <w:abstractNumId w:val="26"/>
  </w:num>
  <w:num w:numId="22" w16cid:durableId="1331177496">
    <w:abstractNumId w:val="11"/>
  </w:num>
  <w:num w:numId="23" w16cid:durableId="1217008617">
    <w:abstractNumId w:val="22"/>
  </w:num>
  <w:num w:numId="24" w16cid:durableId="1732386783">
    <w:abstractNumId w:val="24"/>
  </w:num>
  <w:num w:numId="25" w16cid:durableId="1408773032">
    <w:abstractNumId w:val="27"/>
  </w:num>
  <w:num w:numId="26" w16cid:durableId="175004407">
    <w:abstractNumId w:val="9"/>
  </w:num>
  <w:num w:numId="27" w16cid:durableId="384137435">
    <w:abstractNumId w:val="5"/>
  </w:num>
  <w:num w:numId="28" w16cid:durableId="2030528177">
    <w:abstractNumId w:val="16"/>
  </w:num>
  <w:num w:numId="29" w16cid:durableId="1103115419">
    <w:abstractNumId w:val="25"/>
  </w:num>
  <w:num w:numId="30" w16cid:durableId="886339965">
    <w:abstractNumId w:val="8"/>
  </w:num>
  <w:num w:numId="31" w16cid:durableId="144663743">
    <w:abstractNumId w:val="19"/>
  </w:num>
  <w:num w:numId="32" w16cid:durableId="418872356">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6C0"/>
    <w:rsid w:val="00001290"/>
    <w:rsid w:val="00004DCB"/>
    <w:rsid w:val="00006D00"/>
    <w:rsid w:val="00006D04"/>
    <w:rsid w:val="00016878"/>
    <w:rsid w:val="00017C0D"/>
    <w:rsid w:val="00020572"/>
    <w:rsid w:val="00023D1E"/>
    <w:rsid w:val="00023F4C"/>
    <w:rsid w:val="000258C4"/>
    <w:rsid w:val="000305BF"/>
    <w:rsid w:val="00032761"/>
    <w:rsid w:val="00033CA4"/>
    <w:rsid w:val="00041142"/>
    <w:rsid w:val="000411CB"/>
    <w:rsid w:val="00042756"/>
    <w:rsid w:val="00044486"/>
    <w:rsid w:val="00045316"/>
    <w:rsid w:val="000506CD"/>
    <w:rsid w:val="0005221E"/>
    <w:rsid w:val="000531FB"/>
    <w:rsid w:val="000532EC"/>
    <w:rsid w:val="0005348B"/>
    <w:rsid w:val="00057231"/>
    <w:rsid w:val="00057962"/>
    <w:rsid w:val="00060525"/>
    <w:rsid w:val="00060A94"/>
    <w:rsid w:val="00070E2A"/>
    <w:rsid w:val="00071A18"/>
    <w:rsid w:val="00073AC0"/>
    <w:rsid w:val="00074F90"/>
    <w:rsid w:val="00075FBD"/>
    <w:rsid w:val="00082CE2"/>
    <w:rsid w:val="00083312"/>
    <w:rsid w:val="00086030"/>
    <w:rsid w:val="00087CBB"/>
    <w:rsid w:val="00092B5C"/>
    <w:rsid w:val="000948F7"/>
    <w:rsid w:val="00095041"/>
    <w:rsid w:val="000964F3"/>
    <w:rsid w:val="00096ACF"/>
    <w:rsid w:val="000A0B3A"/>
    <w:rsid w:val="000A0D5C"/>
    <w:rsid w:val="000A309D"/>
    <w:rsid w:val="000A36C4"/>
    <w:rsid w:val="000A4089"/>
    <w:rsid w:val="000A5695"/>
    <w:rsid w:val="000A6C5E"/>
    <w:rsid w:val="000B2833"/>
    <w:rsid w:val="000B62D1"/>
    <w:rsid w:val="000C0713"/>
    <w:rsid w:val="000C1363"/>
    <w:rsid w:val="000C524E"/>
    <w:rsid w:val="000C65BE"/>
    <w:rsid w:val="000C6A91"/>
    <w:rsid w:val="000C7770"/>
    <w:rsid w:val="000C7C0C"/>
    <w:rsid w:val="000D06F1"/>
    <w:rsid w:val="000D08B0"/>
    <w:rsid w:val="000D1CCB"/>
    <w:rsid w:val="000D4597"/>
    <w:rsid w:val="000D4A0F"/>
    <w:rsid w:val="000E4950"/>
    <w:rsid w:val="000F0B3B"/>
    <w:rsid w:val="000F33A2"/>
    <w:rsid w:val="000F46BF"/>
    <w:rsid w:val="000F66EB"/>
    <w:rsid w:val="001035CA"/>
    <w:rsid w:val="00104E4C"/>
    <w:rsid w:val="00105D8E"/>
    <w:rsid w:val="00111316"/>
    <w:rsid w:val="001144AB"/>
    <w:rsid w:val="001164DD"/>
    <w:rsid w:val="001164EE"/>
    <w:rsid w:val="001170D4"/>
    <w:rsid w:val="0011766E"/>
    <w:rsid w:val="001217C3"/>
    <w:rsid w:val="00122A0F"/>
    <w:rsid w:val="0012312A"/>
    <w:rsid w:val="0012337B"/>
    <w:rsid w:val="00132A61"/>
    <w:rsid w:val="00134918"/>
    <w:rsid w:val="00137269"/>
    <w:rsid w:val="00137D19"/>
    <w:rsid w:val="00140254"/>
    <w:rsid w:val="0014027B"/>
    <w:rsid w:val="0014040B"/>
    <w:rsid w:val="00140455"/>
    <w:rsid w:val="001466F5"/>
    <w:rsid w:val="0014780E"/>
    <w:rsid w:val="00151407"/>
    <w:rsid w:val="001514E2"/>
    <w:rsid w:val="00151987"/>
    <w:rsid w:val="00152D6A"/>
    <w:rsid w:val="0015348C"/>
    <w:rsid w:val="00160E95"/>
    <w:rsid w:val="001714E3"/>
    <w:rsid w:val="001716E0"/>
    <w:rsid w:val="0017222B"/>
    <w:rsid w:val="0017246B"/>
    <w:rsid w:val="00172DAC"/>
    <w:rsid w:val="00174BB9"/>
    <w:rsid w:val="00176FBE"/>
    <w:rsid w:val="001812CC"/>
    <w:rsid w:val="0018469D"/>
    <w:rsid w:val="001909AF"/>
    <w:rsid w:val="00190F9A"/>
    <w:rsid w:val="0019326F"/>
    <w:rsid w:val="0019353A"/>
    <w:rsid w:val="0019775F"/>
    <w:rsid w:val="001A2232"/>
    <w:rsid w:val="001A3F3E"/>
    <w:rsid w:val="001A770C"/>
    <w:rsid w:val="001B0483"/>
    <w:rsid w:val="001B11D6"/>
    <w:rsid w:val="001B3CD6"/>
    <w:rsid w:val="001B4368"/>
    <w:rsid w:val="001B43BC"/>
    <w:rsid w:val="001B5AD5"/>
    <w:rsid w:val="001B61E8"/>
    <w:rsid w:val="001B62AF"/>
    <w:rsid w:val="001B659A"/>
    <w:rsid w:val="001C3627"/>
    <w:rsid w:val="001C363F"/>
    <w:rsid w:val="001C7D22"/>
    <w:rsid w:val="001D0031"/>
    <w:rsid w:val="001D788B"/>
    <w:rsid w:val="001D78D8"/>
    <w:rsid w:val="001E165B"/>
    <w:rsid w:val="001E1C40"/>
    <w:rsid w:val="001E7DA2"/>
    <w:rsid w:val="001F65AB"/>
    <w:rsid w:val="00202E38"/>
    <w:rsid w:val="00206186"/>
    <w:rsid w:val="00210419"/>
    <w:rsid w:val="002104AC"/>
    <w:rsid w:val="0021072A"/>
    <w:rsid w:val="00211210"/>
    <w:rsid w:val="00217A4E"/>
    <w:rsid w:val="002229BE"/>
    <w:rsid w:val="0023212D"/>
    <w:rsid w:val="00232915"/>
    <w:rsid w:val="00232F42"/>
    <w:rsid w:val="002401E2"/>
    <w:rsid w:val="00240D35"/>
    <w:rsid w:val="00240EF4"/>
    <w:rsid w:val="00242413"/>
    <w:rsid w:val="0024264A"/>
    <w:rsid w:val="00243304"/>
    <w:rsid w:val="00244FD3"/>
    <w:rsid w:val="002452F0"/>
    <w:rsid w:val="002458F1"/>
    <w:rsid w:val="002470BA"/>
    <w:rsid w:val="00247A3E"/>
    <w:rsid w:val="00253962"/>
    <w:rsid w:val="00260911"/>
    <w:rsid w:val="002668E1"/>
    <w:rsid w:val="0026757F"/>
    <w:rsid w:val="00270387"/>
    <w:rsid w:val="00272AEC"/>
    <w:rsid w:val="00274C95"/>
    <w:rsid w:val="00275A3F"/>
    <w:rsid w:val="00276A65"/>
    <w:rsid w:val="0028185F"/>
    <w:rsid w:val="00281B64"/>
    <w:rsid w:val="00284E59"/>
    <w:rsid w:val="00286026"/>
    <w:rsid w:val="00287736"/>
    <w:rsid w:val="00296DDC"/>
    <w:rsid w:val="002A11EB"/>
    <w:rsid w:val="002A2F37"/>
    <w:rsid w:val="002A6FB4"/>
    <w:rsid w:val="002B02BA"/>
    <w:rsid w:val="002B0868"/>
    <w:rsid w:val="002B264C"/>
    <w:rsid w:val="002B2702"/>
    <w:rsid w:val="002B30FB"/>
    <w:rsid w:val="002C0982"/>
    <w:rsid w:val="002C2B50"/>
    <w:rsid w:val="002C4C89"/>
    <w:rsid w:val="002C5766"/>
    <w:rsid w:val="002C5D0B"/>
    <w:rsid w:val="002C6AEE"/>
    <w:rsid w:val="002D0810"/>
    <w:rsid w:val="002D0F1B"/>
    <w:rsid w:val="002D237C"/>
    <w:rsid w:val="002D29ED"/>
    <w:rsid w:val="002D3E54"/>
    <w:rsid w:val="002D47DE"/>
    <w:rsid w:val="002D52EE"/>
    <w:rsid w:val="002D544F"/>
    <w:rsid w:val="002D64BA"/>
    <w:rsid w:val="002D7746"/>
    <w:rsid w:val="002E023E"/>
    <w:rsid w:val="002E2EFA"/>
    <w:rsid w:val="002E301E"/>
    <w:rsid w:val="002E3493"/>
    <w:rsid w:val="002E4D34"/>
    <w:rsid w:val="002E58DD"/>
    <w:rsid w:val="002E6DAC"/>
    <w:rsid w:val="002E7403"/>
    <w:rsid w:val="002F0693"/>
    <w:rsid w:val="002F3499"/>
    <w:rsid w:val="00303A06"/>
    <w:rsid w:val="003043D3"/>
    <w:rsid w:val="003045A8"/>
    <w:rsid w:val="00304EE2"/>
    <w:rsid w:val="00306AF9"/>
    <w:rsid w:val="00310E56"/>
    <w:rsid w:val="0031119A"/>
    <w:rsid w:val="00312C8C"/>
    <w:rsid w:val="00314FDF"/>
    <w:rsid w:val="0031573A"/>
    <w:rsid w:val="00316B6F"/>
    <w:rsid w:val="00317210"/>
    <w:rsid w:val="0032090D"/>
    <w:rsid w:val="00322DD2"/>
    <w:rsid w:val="00325318"/>
    <w:rsid w:val="003276F2"/>
    <w:rsid w:val="00330A2E"/>
    <w:rsid w:val="003329EB"/>
    <w:rsid w:val="0033582C"/>
    <w:rsid w:val="003405FC"/>
    <w:rsid w:val="0034255B"/>
    <w:rsid w:val="0034421A"/>
    <w:rsid w:val="003458C1"/>
    <w:rsid w:val="00346843"/>
    <w:rsid w:val="003548B2"/>
    <w:rsid w:val="00355CA8"/>
    <w:rsid w:val="00355DF4"/>
    <w:rsid w:val="0035703F"/>
    <w:rsid w:val="00361AB1"/>
    <w:rsid w:val="00362FDD"/>
    <w:rsid w:val="00363BAD"/>
    <w:rsid w:val="00371222"/>
    <w:rsid w:val="0037256F"/>
    <w:rsid w:val="00373147"/>
    <w:rsid w:val="00373D4E"/>
    <w:rsid w:val="00374A4C"/>
    <w:rsid w:val="00374F5A"/>
    <w:rsid w:val="00377B26"/>
    <w:rsid w:val="0038321C"/>
    <w:rsid w:val="00383275"/>
    <w:rsid w:val="00385F28"/>
    <w:rsid w:val="00386731"/>
    <w:rsid w:val="00392EF8"/>
    <w:rsid w:val="00393B62"/>
    <w:rsid w:val="003A01A3"/>
    <w:rsid w:val="003A3156"/>
    <w:rsid w:val="003A37DB"/>
    <w:rsid w:val="003A603A"/>
    <w:rsid w:val="003A751C"/>
    <w:rsid w:val="003B1EEC"/>
    <w:rsid w:val="003B521B"/>
    <w:rsid w:val="003C7342"/>
    <w:rsid w:val="003D448E"/>
    <w:rsid w:val="003D481F"/>
    <w:rsid w:val="003D5433"/>
    <w:rsid w:val="003D5EB8"/>
    <w:rsid w:val="003D670F"/>
    <w:rsid w:val="003E3237"/>
    <w:rsid w:val="003E5B89"/>
    <w:rsid w:val="003E7CFA"/>
    <w:rsid w:val="003E7DA8"/>
    <w:rsid w:val="003F653F"/>
    <w:rsid w:val="003F6716"/>
    <w:rsid w:val="003F7154"/>
    <w:rsid w:val="00400A83"/>
    <w:rsid w:val="0040116D"/>
    <w:rsid w:val="00401BDC"/>
    <w:rsid w:val="00407FE0"/>
    <w:rsid w:val="00411E1B"/>
    <w:rsid w:val="00415420"/>
    <w:rsid w:val="00417FB4"/>
    <w:rsid w:val="00420299"/>
    <w:rsid w:val="00423AD0"/>
    <w:rsid w:val="004308C1"/>
    <w:rsid w:val="0043204C"/>
    <w:rsid w:val="00437B5C"/>
    <w:rsid w:val="0044775D"/>
    <w:rsid w:val="004539D0"/>
    <w:rsid w:val="00454A4E"/>
    <w:rsid w:val="00456BAF"/>
    <w:rsid w:val="00456E5F"/>
    <w:rsid w:val="00461FE4"/>
    <w:rsid w:val="004672C6"/>
    <w:rsid w:val="00470E00"/>
    <w:rsid w:val="0047397D"/>
    <w:rsid w:val="00473E8A"/>
    <w:rsid w:val="0047455B"/>
    <w:rsid w:val="00477A93"/>
    <w:rsid w:val="004806B5"/>
    <w:rsid w:val="00485DD7"/>
    <w:rsid w:val="004913FE"/>
    <w:rsid w:val="00491F0C"/>
    <w:rsid w:val="00492716"/>
    <w:rsid w:val="00494667"/>
    <w:rsid w:val="00495BBF"/>
    <w:rsid w:val="004A11DE"/>
    <w:rsid w:val="004A175C"/>
    <w:rsid w:val="004B4702"/>
    <w:rsid w:val="004B5673"/>
    <w:rsid w:val="004C11BA"/>
    <w:rsid w:val="004C4664"/>
    <w:rsid w:val="004C67D3"/>
    <w:rsid w:val="004D0D0B"/>
    <w:rsid w:val="004D32B9"/>
    <w:rsid w:val="004E5F7E"/>
    <w:rsid w:val="004F7A0E"/>
    <w:rsid w:val="00501622"/>
    <w:rsid w:val="00501898"/>
    <w:rsid w:val="005025C4"/>
    <w:rsid w:val="00505291"/>
    <w:rsid w:val="0050593F"/>
    <w:rsid w:val="0051436F"/>
    <w:rsid w:val="0051451E"/>
    <w:rsid w:val="00514CCF"/>
    <w:rsid w:val="005156B7"/>
    <w:rsid w:val="00515C4C"/>
    <w:rsid w:val="00520C61"/>
    <w:rsid w:val="0052222E"/>
    <w:rsid w:val="005228ED"/>
    <w:rsid w:val="00522B3B"/>
    <w:rsid w:val="00523C51"/>
    <w:rsid w:val="0052760C"/>
    <w:rsid w:val="00527F31"/>
    <w:rsid w:val="00532AB5"/>
    <w:rsid w:val="00534214"/>
    <w:rsid w:val="00534254"/>
    <w:rsid w:val="005355C1"/>
    <w:rsid w:val="00536EE6"/>
    <w:rsid w:val="00537AE6"/>
    <w:rsid w:val="00540CB3"/>
    <w:rsid w:val="00541609"/>
    <w:rsid w:val="00543301"/>
    <w:rsid w:val="00544A7C"/>
    <w:rsid w:val="00546BD2"/>
    <w:rsid w:val="005571A7"/>
    <w:rsid w:val="0056458A"/>
    <w:rsid w:val="00565E3D"/>
    <w:rsid w:val="00566AB6"/>
    <w:rsid w:val="00566EC8"/>
    <w:rsid w:val="00576F5A"/>
    <w:rsid w:val="005800F8"/>
    <w:rsid w:val="00581376"/>
    <w:rsid w:val="00581DE4"/>
    <w:rsid w:val="00592EBC"/>
    <w:rsid w:val="00594534"/>
    <w:rsid w:val="00595455"/>
    <w:rsid w:val="00596A80"/>
    <w:rsid w:val="00597A87"/>
    <w:rsid w:val="005A1C89"/>
    <w:rsid w:val="005A1ECD"/>
    <w:rsid w:val="005A3B46"/>
    <w:rsid w:val="005A460C"/>
    <w:rsid w:val="005A4ADA"/>
    <w:rsid w:val="005B0B56"/>
    <w:rsid w:val="005B0DF5"/>
    <w:rsid w:val="005B16AC"/>
    <w:rsid w:val="005B2119"/>
    <w:rsid w:val="005B602B"/>
    <w:rsid w:val="005C6E08"/>
    <w:rsid w:val="005C7D77"/>
    <w:rsid w:val="005D02EE"/>
    <w:rsid w:val="005D2AF7"/>
    <w:rsid w:val="005D306F"/>
    <w:rsid w:val="005D6590"/>
    <w:rsid w:val="005E061D"/>
    <w:rsid w:val="005E0D73"/>
    <w:rsid w:val="005E0E5F"/>
    <w:rsid w:val="005F15EF"/>
    <w:rsid w:val="005F36BD"/>
    <w:rsid w:val="005F5B96"/>
    <w:rsid w:val="00600BB0"/>
    <w:rsid w:val="0060531F"/>
    <w:rsid w:val="006064E9"/>
    <w:rsid w:val="006129DF"/>
    <w:rsid w:val="00613D83"/>
    <w:rsid w:val="0061463E"/>
    <w:rsid w:val="00616649"/>
    <w:rsid w:val="00616EF9"/>
    <w:rsid w:val="00625F69"/>
    <w:rsid w:val="006353D2"/>
    <w:rsid w:val="00637D65"/>
    <w:rsid w:val="006403CA"/>
    <w:rsid w:val="00641444"/>
    <w:rsid w:val="006477E2"/>
    <w:rsid w:val="00654386"/>
    <w:rsid w:val="0065580B"/>
    <w:rsid w:val="00655FBB"/>
    <w:rsid w:val="00656326"/>
    <w:rsid w:val="00657D6F"/>
    <w:rsid w:val="006600BC"/>
    <w:rsid w:val="00660B33"/>
    <w:rsid w:val="00661079"/>
    <w:rsid w:val="006631C6"/>
    <w:rsid w:val="00667D64"/>
    <w:rsid w:val="00667DE1"/>
    <w:rsid w:val="006709A7"/>
    <w:rsid w:val="00672119"/>
    <w:rsid w:val="0067282A"/>
    <w:rsid w:val="00674CD0"/>
    <w:rsid w:val="006771C7"/>
    <w:rsid w:val="00677D91"/>
    <w:rsid w:val="0068170A"/>
    <w:rsid w:val="0068566D"/>
    <w:rsid w:val="0068610E"/>
    <w:rsid w:val="00686EBC"/>
    <w:rsid w:val="00694D0F"/>
    <w:rsid w:val="00696FA0"/>
    <w:rsid w:val="0069799A"/>
    <w:rsid w:val="006A0FB9"/>
    <w:rsid w:val="006A21C2"/>
    <w:rsid w:val="006A632A"/>
    <w:rsid w:val="006B20B9"/>
    <w:rsid w:val="006B405C"/>
    <w:rsid w:val="006B687A"/>
    <w:rsid w:val="006B79D4"/>
    <w:rsid w:val="006C23AA"/>
    <w:rsid w:val="006D1481"/>
    <w:rsid w:val="006D2DB7"/>
    <w:rsid w:val="006D501F"/>
    <w:rsid w:val="006E694A"/>
    <w:rsid w:val="006F4C2D"/>
    <w:rsid w:val="006F75AE"/>
    <w:rsid w:val="00700508"/>
    <w:rsid w:val="0070110E"/>
    <w:rsid w:val="007026D5"/>
    <w:rsid w:val="007031C0"/>
    <w:rsid w:val="0070333D"/>
    <w:rsid w:val="00703824"/>
    <w:rsid w:val="007039D9"/>
    <w:rsid w:val="00704526"/>
    <w:rsid w:val="00713D0B"/>
    <w:rsid w:val="00713DA9"/>
    <w:rsid w:val="0071400D"/>
    <w:rsid w:val="0071676A"/>
    <w:rsid w:val="00717746"/>
    <w:rsid w:val="0072268B"/>
    <w:rsid w:val="00722BB3"/>
    <w:rsid w:val="007259E5"/>
    <w:rsid w:val="00730E6B"/>
    <w:rsid w:val="00734598"/>
    <w:rsid w:val="00735010"/>
    <w:rsid w:val="00740293"/>
    <w:rsid w:val="007409F3"/>
    <w:rsid w:val="00752729"/>
    <w:rsid w:val="00753D52"/>
    <w:rsid w:val="0075423F"/>
    <w:rsid w:val="00757786"/>
    <w:rsid w:val="00757859"/>
    <w:rsid w:val="0076179F"/>
    <w:rsid w:val="00761E51"/>
    <w:rsid w:val="00763EE6"/>
    <w:rsid w:val="00764C89"/>
    <w:rsid w:val="0076638A"/>
    <w:rsid w:val="00766AA5"/>
    <w:rsid w:val="007706CE"/>
    <w:rsid w:val="007712AC"/>
    <w:rsid w:val="00773512"/>
    <w:rsid w:val="007754AF"/>
    <w:rsid w:val="007822B8"/>
    <w:rsid w:val="007827BC"/>
    <w:rsid w:val="00784B3D"/>
    <w:rsid w:val="007867BF"/>
    <w:rsid w:val="0079539C"/>
    <w:rsid w:val="00796C3B"/>
    <w:rsid w:val="007A162D"/>
    <w:rsid w:val="007A25E7"/>
    <w:rsid w:val="007A488C"/>
    <w:rsid w:val="007A53DC"/>
    <w:rsid w:val="007B37E2"/>
    <w:rsid w:val="007B694D"/>
    <w:rsid w:val="007B7BBE"/>
    <w:rsid w:val="007C09D9"/>
    <w:rsid w:val="007C0BB5"/>
    <w:rsid w:val="007C4585"/>
    <w:rsid w:val="007D1E93"/>
    <w:rsid w:val="007D2A64"/>
    <w:rsid w:val="007D3241"/>
    <w:rsid w:val="007D4384"/>
    <w:rsid w:val="007D6E4A"/>
    <w:rsid w:val="007E15D5"/>
    <w:rsid w:val="007E2916"/>
    <w:rsid w:val="007E35B6"/>
    <w:rsid w:val="007E502A"/>
    <w:rsid w:val="007E5EDB"/>
    <w:rsid w:val="007F099A"/>
    <w:rsid w:val="007F0B69"/>
    <w:rsid w:val="007F336D"/>
    <w:rsid w:val="007F6516"/>
    <w:rsid w:val="008029D1"/>
    <w:rsid w:val="00807F12"/>
    <w:rsid w:val="008129D4"/>
    <w:rsid w:val="00813BA0"/>
    <w:rsid w:val="00815196"/>
    <w:rsid w:val="008153F1"/>
    <w:rsid w:val="00816B0A"/>
    <w:rsid w:val="0081722A"/>
    <w:rsid w:val="0081746F"/>
    <w:rsid w:val="00817BAB"/>
    <w:rsid w:val="00820E9D"/>
    <w:rsid w:val="00821B30"/>
    <w:rsid w:val="0082208A"/>
    <w:rsid w:val="008224BE"/>
    <w:rsid w:val="00824949"/>
    <w:rsid w:val="00824C2A"/>
    <w:rsid w:val="00826B8F"/>
    <w:rsid w:val="00830BB5"/>
    <w:rsid w:val="008318AE"/>
    <w:rsid w:val="00837443"/>
    <w:rsid w:val="00837CA1"/>
    <w:rsid w:val="0084080F"/>
    <w:rsid w:val="00843D26"/>
    <w:rsid w:val="008454D1"/>
    <w:rsid w:val="0084710F"/>
    <w:rsid w:val="00847613"/>
    <w:rsid w:val="008519E1"/>
    <w:rsid w:val="008528BE"/>
    <w:rsid w:val="008547C8"/>
    <w:rsid w:val="0086324B"/>
    <w:rsid w:val="008643BF"/>
    <w:rsid w:val="008644F4"/>
    <w:rsid w:val="00866916"/>
    <w:rsid w:val="00867031"/>
    <w:rsid w:val="0086738A"/>
    <w:rsid w:val="008677CC"/>
    <w:rsid w:val="00867F23"/>
    <w:rsid w:val="00875405"/>
    <w:rsid w:val="00875849"/>
    <w:rsid w:val="008760F7"/>
    <w:rsid w:val="00883CDB"/>
    <w:rsid w:val="008859D9"/>
    <w:rsid w:val="00886D44"/>
    <w:rsid w:val="0089160E"/>
    <w:rsid w:val="00893158"/>
    <w:rsid w:val="0089533A"/>
    <w:rsid w:val="008954F2"/>
    <w:rsid w:val="008960EC"/>
    <w:rsid w:val="008971D4"/>
    <w:rsid w:val="008977F1"/>
    <w:rsid w:val="008A55B5"/>
    <w:rsid w:val="008B2F20"/>
    <w:rsid w:val="008B6BAA"/>
    <w:rsid w:val="008B6FC6"/>
    <w:rsid w:val="008B7B08"/>
    <w:rsid w:val="008C1A90"/>
    <w:rsid w:val="008C4439"/>
    <w:rsid w:val="008C515B"/>
    <w:rsid w:val="008C527E"/>
    <w:rsid w:val="008C7217"/>
    <w:rsid w:val="008D1309"/>
    <w:rsid w:val="008D17B0"/>
    <w:rsid w:val="008D30CD"/>
    <w:rsid w:val="008D4EF3"/>
    <w:rsid w:val="008D7AA3"/>
    <w:rsid w:val="008E12CE"/>
    <w:rsid w:val="008E38E4"/>
    <w:rsid w:val="008E3B1F"/>
    <w:rsid w:val="008E701A"/>
    <w:rsid w:val="008F1799"/>
    <w:rsid w:val="008F2534"/>
    <w:rsid w:val="008F56DA"/>
    <w:rsid w:val="00900C38"/>
    <w:rsid w:val="00901BF4"/>
    <w:rsid w:val="00905FDD"/>
    <w:rsid w:val="0091269F"/>
    <w:rsid w:val="00912ACA"/>
    <w:rsid w:val="00915068"/>
    <w:rsid w:val="009153CA"/>
    <w:rsid w:val="00917198"/>
    <w:rsid w:val="009178EB"/>
    <w:rsid w:val="00920DBD"/>
    <w:rsid w:val="00921EF6"/>
    <w:rsid w:val="00923158"/>
    <w:rsid w:val="00924B8E"/>
    <w:rsid w:val="00924F1E"/>
    <w:rsid w:val="009260F2"/>
    <w:rsid w:val="00932BCD"/>
    <w:rsid w:val="009343BC"/>
    <w:rsid w:val="0093785C"/>
    <w:rsid w:val="009414C9"/>
    <w:rsid w:val="00943325"/>
    <w:rsid w:val="00945008"/>
    <w:rsid w:val="00945534"/>
    <w:rsid w:val="00946291"/>
    <w:rsid w:val="00946374"/>
    <w:rsid w:val="00946D93"/>
    <w:rsid w:val="0095118D"/>
    <w:rsid w:val="009521E8"/>
    <w:rsid w:val="0095311C"/>
    <w:rsid w:val="009551F8"/>
    <w:rsid w:val="009568BD"/>
    <w:rsid w:val="00960D4F"/>
    <w:rsid w:val="0096129E"/>
    <w:rsid w:val="00962855"/>
    <w:rsid w:val="00964569"/>
    <w:rsid w:val="00966625"/>
    <w:rsid w:val="009701EB"/>
    <w:rsid w:val="00973D15"/>
    <w:rsid w:val="009803C9"/>
    <w:rsid w:val="00985C1C"/>
    <w:rsid w:val="00985DF1"/>
    <w:rsid w:val="009867A2"/>
    <w:rsid w:val="0099197B"/>
    <w:rsid w:val="00993638"/>
    <w:rsid w:val="00995782"/>
    <w:rsid w:val="009A496E"/>
    <w:rsid w:val="009A6379"/>
    <w:rsid w:val="009B31A2"/>
    <w:rsid w:val="009B477B"/>
    <w:rsid w:val="009B6230"/>
    <w:rsid w:val="009B748D"/>
    <w:rsid w:val="009B7EC7"/>
    <w:rsid w:val="009C0380"/>
    <w:rsid w:val="009C3BBF"/>
    <w:rsid w:val="009D004B"/>
    <w:rsid w:val="009D3FF5"/>
    <w:rsid w:val="009D4F5D"/>
    <w:rsid w:val="009D70E0"/>
    <w:rsid w:val="009E5127"/>
    <w:rsid w:val="009F1815"/>
    <w:rsid w:val="009F2A40"/>
    <w:rsid w:val="009F71F7"/>
    <w:rsid w:val="00A012CE"/>
    <w:rsid w:val="00A0130F"/>
    <w:rsid w:val="00A03051"/>
    <w:rsid w:val="00A07562"/>
    <w:rsid w:val="00A076F8"/>
    <w:rsid w:val="00A10012"/>
    <w:rsid w:val="00A133E5"/>
    <w:rsid w:val="00A154A5"/>
    <w:rsid w:val="00A1642C"/>
    <w:rsid w:val="00A16963"/>
    <w:rsid w:val="00A17176"/>
    <w:rsid w:val="00A235B4"/>
    <w:rsid w:val="00A24D07"/>
    <w:rsid w:val="00A27D60"/>
    <w:rsid w:val="00A33A8E"/>
    <w:rsid w:val="00A33F3C"/>
    <w:rsid w:val="00A34F42"/>
    <w:rsid w:val="00A42271"/>
    <w:rsid w:val="00A456DB"/>
    <w:rsid w:val="00A53D19"/>
    <w:rsid w:val="00A5480A"/>
    <w:rsid w:val="00A55B61"/>
    <w:rsid w:val="00A55BD1"/>
    <w:rsid w:val="00A561C6"/>
    <w:rsid w:val="00A57626"/>
    <w:rsid w:val="00A61B05"/>
    <w:rsid w:val="00A65106"/>
    <w:rsid w:val="00A70272"/>
    <w:rsid w:val="00A760EA"/>
    <w:rsid w:val="00A76DEB"/>
    <w:rsid w:val="00A77BF9"/>
    <w:rsid w:val="00A81C2A"/>
    <w:rsid w:val="00A83E64"/>
    <w:rsid w:val="00A8508D"/>
    <w:rsid w:val="00A85CAE"/>
    <w:rsid w:val="00A874D2"/>
    <w:rsid w:val="00A923D8"/>
    <w:rsid w:val="00A92C06"/>
    <w:rsid w:val="00AA0253"/>
    <w:rsid w:val="00AA0A33"/>
    <w:rsid w:val="00AA5539"/>
    <w:rsid w:val="00AB332E"/>
    <w:rsid w:val="00AB527F"/>
    <w:rsid w:val="00AB539D"/>
    <w:rsid w:val="00AB7635"/>
    <w:rsid w:val="00AC5033"/>
    <w:rsid w:val="00AC6584"/>
    <w:rsid w:val="00AD0346"/>
    <w:rsid w:val="00AD0DD9"/>
    <w:rsid w:val="00AD427F"/>
    <w:rsid w:val="00AD54BD"/>
    <w:rsid w:val="00AD7497"/>
    <w:rsid w:val="00AE0B52"/>
    <w:rsid w:val="00AE38A5"/>
    <w:rsid w:val="00AE4723"/>
    <w:rsid w:val="00AF2049"/>
    <w:rsid w:val="00AF280D"/>
    <w:rsid w:val="00AF35E0"/>
    <w:rsid w:val="00AF64AF"/>
    <w:rsid w:val="00AF73DE"/>
    <w:rsid w:val="00B02E5C"/>
    <w:rsid w:val="00B03B15"/>
    <w:rsid w:val="00B11304"/>
    <w:rsid w:val="00B12628"/>
    <w:rsid w:val="00B1268A"/>
    <w:rsid w:val="00B14D38"/>
    <w:rsid w:val="00B176DD"/>
    <w:rsid w:val="00B21D12"/>
    <w:rsid w:val="00B265A9"/>
    <w:rsid w:val="00B305EE"/>
    <w:rsid w:val="00B31D6A"/>
    <w:rsid w:val="00B4016D"/>
    <w:rsid w:val="00B42FF4"/>
    <w:rsid w:val="00B4668D"/>
    <w:rsid w:val="00B46F40"/>
    <w:rsid w:val="00B50C24"/>
    <w:rsid w:val="00B56446"/>
    <w:rsid w:val="00B62ECC"/>
    <w:rsid w:val="00B63ED1"/>
    <w:rsid w:val="00B65A2C"/>
    <w:rsid w:val="00B65FDC"/>
    <w:rsid w:val="00B6726C"/>
    <w:rsid w:val="00B67F9B"/>
    <w:rsid w:val="00B7251E"/>
    <w:rsid w:val="00B81E42"/>
    <w:rsid w:val="00B820A5"/>
    <w:rsid w:val="00B83756"/>
    <w:rsid w:val="00B842BC"/>
    <w:rsid w:val="00B86681"/>
    <w:rsid w:val="00B87BA2"/>
    <w:rsid w:val="00B92CD7"/>
    <w:rsid w:val="00BA0431"/>
    <w:rsid w:val="00BA2CAD"/>
    <w:rsid w:val="00BA4811"/>
    <w:rsid w:val="00BB4D81"/>
    <w:rsid w:val="00BB4FCC"/>
    <w:rsid w:val="00BB7433"/>
    <w:rsid w:val="00BC1F8E"/>
    <w:rsid w:val="00BC23AE"/>
    <w:rsid w:val="00BC2A45"/>
    <w:rsid w:val="00BC4B97"/>
    <w:rsid w:val="00BC5FB9"/>
    <w:rsid w:val="00BC7021"/>
    <w:rsid w:val="00BE3F04"/>
    <w:rsid w:val="00BF3952"/>
    <w:rsid w:val="00BF41BF"/>
    <w:rsid w:val="00BF42BD"/>
    <w:rsid w:val="00BF441A"/>
    <w:rsid w:val="00BF51BF"/>
    <w:rsid w:val="00BF5823"/>
    <w:rsid w:val="00C00594"/>
    <w:rsid w:val="00C010FD"/>
    <w:rsid w:val="00C055C9"/>
    <w:rsid w:val="00C06445"/>
    <w:rsid w:val="00C10285"/>
    <w:rsid w:val="00C12FAA"/>
    <w:rsid w:val="00C14800"/>
    <w:rsid w:val="00C150C4"/>
    <w:rsid w:val="00C16741"/>
    <w:rsid w:val="00C16E62"/>
    <w:rsid w:val="00C257C4"/>
    <w:rsid w:val="00C30959"/>
    <w:rsid w:val="00C31858"/>
    <w:rsid w:val="00C31EF1"/>
    <w:rsid w:val="00C3339B"/>
    <w:rsid w:val="00C35D80"/>
    <w:rsid w:val="00C36B03"/>
    <w:rsid w:val="00C37A72"/>
    <w:rsid w:val="00C37FAD"/>
    <w:rsid w:val="00C40AB9"/>
    <w:rsid w:val="00C42F63"/>
    <w:rsid w:val="00C446F9"/>
    <w:rsid w:val="00C476BF"/>
    <w:rsid w:val="00C5117A"/>
    <w:rsid w:val="00C52794"/>
    <w:rsid w:val="00C53CFE"/>
    <w:rsid w:val="00C54F8D"/>
    <w:rsid w:val="00C556EA"/>
    <w:rsid w:val="00C63090"/>
    <w:rsid w:val="00C63A94"/>
    <w:rsid w:val="00C65573"/>
    <w:rsid w:val="00C76BEF"/>
    <w:rsid w:val="00C7741E"/>
    <w:rsid w:val="00C85E04"/>
    <w:rsid w:val="00C87B50"/>
    <w:rsid w:val="00C910EE"/>
    <w:rsid w:val="00C934FF"/>
    <w:rsid w:val="00C966B8"/>
    <w:rsid w:val="00C970BD"/>
    <w:rsid w:val="00C9799E"/>
    <w:rsid w:val="00CA4452"/>
    <w:rsid w:val="00CA4D57"/>
    <w:rsid w:val="00CA5477"/>
    <w:rsid w:val="00CA5C60"/>
    <w:rsid w:val="00CA70CB"/>
    <w:rsid w:val="00CA7819"/>
    <w:rsid w:val="00CA7D1D"/>
    <w:rsid w:val="00CB04E0"/>
    <w:rsid w:val="00CB0596"/>
    <w:rsid w:val="00CB48E1"/>
    <w:rsid w:val="00CB62CD"/>
    <w:rsid w:val="00CB665D"/>
    <w:rsid w:val="00CC10A4"/>
    <w:rsid w:val="00CC1C86"/>
    <w:rsid w:val="00CC561F"/>
    <w:rsid w:val="00CC6014"/>
    <w:rsid w:val="00CC68FC"/>
    <w:rsid w:val="00CC769C"/>
    <w:rsid w:val="00CD0415"/>
    <w:rsid w:val="00CD209C"/>
    <w:rsid w:val="00CD2B58"/>
    <w:rsid w:val="00CD422A"/>
    <w:rsid w:val="00CD4AD8"/>
    <w:rsid w:val="00CE11C0"/>
    <w:rsid w:val="00CE1290"/>
    <w:rsid w:val="00CE2253"/>
    <w:rsid w:val="00CE2D1C"/>
    <w:rsid w:val="00CE3982"/>
    <w:rsid w:val="00CE544E"/>
    <w:rsid w:val="00CE6424"/>
    <w:rsid w:val="00CE72E1"/>
    <w:rsid w:val="00CF0DA2"/>
    <w:rsid w:val="00CF1523"/>
    <w:rsid w:val="00CF1D4A"/>
    <w:rsid w:val="00CF2D60"/>
    <w:rsid w:val="00CF77B6"/>
    <w:rsid w:val="00CF790B"/>
    <w:rsid w:val="00CF7AF6"/>
    <w:rsid w:val="00D0112C"/>
    <w:rsid w:val="00D018A7"/>
    <w:rsid w:val="00D027F5"/>
    <w:rsid w:val="00D0599D"/>
    <w:rsid w:val="00D130CF"/>
    <w:rsid w:val="00D15E13"/>
    <w:rsid w:val="00D16E88"/>
    <w:rsid w:val="00D17640"/>
    <w:rsid w:val="00D20A08"/>
    <w:rsid w:val="00D23275"/>
    <w:rsid w:val="00D25CB6"/>
    <w:rsid w:val="00D262CA"/>
    <w:rsid w:val="00D30FCD"/>
    <w:rsid w:val="00D3307D"/>
    <w:rsid w:val="00D34513"/>
    <w:rsid w:val="00D36A1A"/>
    <w:rsid w:val="00D40C3C"/>
    <w:rsid w:val="00D41B5C"/>
    <w:rsid w:val="00D42698"/>
    <w:rsid w:val="00D471AD"/>
    <w:rsid w:val="00D47DAA"/>
    <w:rsid w:val="00D509B2"/>
    <w:rsid w:val="00D50D57"/>
    <w:rsid w:val="00D521B4"/>
    <w:rsid w:val="00D52E29"/>
    <w:rsid w:val="00D54028"/>
    <w:rsid w:val="00D545ED"/>
    <w:rsid w:val="00D558C2"/>
    <w:rsid w:val="00D623CE"/>
    <w:rsid w:val="00D63361"/>
    <w:rsid w:val="00D63FB9"/>
    <w:rsid w:val="00D70751"/>
    <w:rsid w:val="00D724B5"/>
    <w:rsid w:val="00D725DF"/>
    <w:rsid w:val="00D74397"/>
    <w:rsid w:val="00D84F26"/>
    <w:rsid w:val="00D8539D"/>
    <w:rsid w:val="00D85E12"/>
    <w:rsid w:val="00D86827"/>
    <w:rsid w:val="00D907EB"/>
    <w:rsid w:val="00D94FD5"/>
    <w:rsid w:val="00D96EA4"/>
    <w:rsid w:val="00DA173A"/>
    <w:rsid w:val="00DA5820"/>
    <w:rsid w:val="00DA77B5"/>
    <w:rsid w:val="00DB21FC"/>
    <w:rsid w:val="00DB3A50"/>
    <w:rsid w:val="00DB3EA6"/>
    <w:rsid w:val="00DB64CD"/>
    <w:rsid w:val="00DB6C98"/>
    <w:rsid w:val="00DB74B3"/>
    <w:rsid w:val="00DC0671"/>
    <w:rsid w:val="00DC2441"/>
    <w:rsid w:val="00DC44DA"/>
    <w:rsid w:val="00DC6581"/>
    <w:rsid w:val="00DC792F"/>
    <w:rsid w:val="00DD3689"/>
    <w:rsid w:val="00DE1C9A"/>
    <w:rsid w:val="00DE3E58"/>
    <w:rsid w:val="00DE6A10"/>
    <w:rsid w:val="00DE6E44"/>
    <w:rsid w:val="00DE7AE6"/>
    <w:rsid w:val="00DF309E"/>
    <w:rsid w:val="00DF4BC0"/>
    <w:rsid w:val="00DF583C"/>
    <w:rsid w:val="00DF627F"/>
    <w:rsid w:val="00DF73B7"/>
    <w:rsid w:val="00E01420"/>
    <w:rsid w:val="00E036A6"/>
    <w:rsid w:val="00E0579A"/>
    <w:rsid w:val="00E0745A"/>
    <w:rsid w:val="00E07584"/>
    <w:rsid w:val="00E10226"/>
    <w:rsid w:val="00E11BA4"/>
    <w:rsid w:val="00E12D87"/>
    <w:rsid w:val="00E15853"/>
    <w:rsid w:val="00E2239D"/>
    <w:rsid w:val="00E24252"/>
    <w:rsid w:val="00E24526"/>
    <w:rsid w:val="00E24862"/>
    <w:rsid w:val="00E27382"/>
    <w:rsid w:val="00E27517"/>
    <w:rsid w:val="00E27F3C"/>
    <w:rsid w:val="00E27F91"/>
    <w:rsid w:val="00E31BD2"/>
    <w:rsid w:val="00E3388D"/>
    <w:rsid w:val="00E35B40"/>
    <w:rsid w:val="00E379FA"/>
    <w:rsid w:val="00E4072C"/>
    <w:rsid w:val="00E421A4"/>
    <w:rsid w:val="00E43C2A"/>
    <w:rsid w:val="00E466F9"/>
    <w:rsid w:val="00E46800"/>
    <w:rsid w:val="00E5247E"/>
    <w:rsid w:val="00E53DA6"/>
    <w:rsid w:val="00E54D5A"/>
    <w:rsid w:val="00E54E3C"/>
    <w:rsid w:val="00E555F5"/>
    <w:rsid w:val="00E60689"/>
    <w:rsid w:val="00E624CB"/>
    <w:rsid w:val="00E675C6"/>
    <w:rsid w:val="00E676DC"/>
    <w:rsid w:val="00E701D4"/>
    <w:rsid w:val="00E72AD3"/>
    <w:rsid w:val="00E7450B"/>
    <w:rsid w:val="00E7726F"/>
    <w:rsid w:val="00E83657"/>
    <w:rsid w:val="00E87538"/>
    <w:rsid w:val="00E87C4C"/>
    <w:rsid w:val="00E901D0"/>
    <w:rsid w:val="00E922A7"/>
    <w:rsid w:val="00E95637"/>
    <w:rsid w:val="00E95F21"/>
    <w:rsid w:val="00E97C80"/>
    <w:rsid w:val="00EA43F6"/>
    <w:rsid w:val="00EA4DC1"/>
    <w:rsid w:val="00EA7ED8"/>
    <w:rsid w:val="00EB1445"/>
    <w:rsid w:val="00EB5168"/>
    <w:rsid w:val="00EC13EA"/>
    <w:rsid w:val="00EC16FF"/>
    <w:rsid w:val="00EC3E3E"/>
    <w:rsid w:val="00EC3E40"/>
    <w:rsid w:val="00EC50D0"/>
    <w:rsid w:val="00ED2E83"/>
    <w:rsid w:val="00ED4927"/>
    <w:rsid w:val="00ED4DFE"/>
    <w:rsid w:val="00ED6142"/>
    <w:rsid w:val="00ED7FBF"/>
    <w:rsid w:val="00EE0A9A"/>
    <w:rsid w:val="00EE2909"/>
    <w:rsid w:val="00EE347D"/>
    <w:rsid w:val="00EE4772"/>
    <w:rsid w:val="00EE5321"/>
    <w:rsid w:val="00EE5499"/>
    <w:rsid w:val="00EF3944"/>
    <w:rsid w:val="00EF3CF0"/>
    <w:rsid w:val="00EF56DB"/>
    <w:rsid w:val="00EF6457"/>
    <w:rsid w:val="00F027C7"/>
    <w:rsid w:val="00F04241"/>
    <w:rsid w:val="00F05CEB"/>
    <w:rsid w:val="00F06698"/>
    <w:rsid w:val="00F15909"/>
    <w:rsid w:val="00F16010"/>
    <w:rsid w:val="00F21998"/>
    <w:rsid w:val="00F21E85"/>
    <w:rsid w:val="00F2327D"/>
    <w:rsid w:val="00F244E9"/>
    <w:rsid w:val="00F24D95"/>
    <w:rsid w:val="00F25CDA"/>
    <w:rsid w:val="00F263AB"/>
    <w:rsid w:val="00F26AFB"/>
    <w:rsid w:val="00F32A06"/>
    <w:rsid w:val="00F334BE"/>
    <w:rsid w:val="00F334F7"/>
    <w:rsid w:val="00F36475"/>
    <w:rsid w:val="00F40136"/>
    <w:rsid w:val="00F40ABB"/>
    <w:rsid w:val="00F41364"/>
    <w:rsid w:val="00F506B0"/>
    <w:rsid w:val="00F51462"/>
    <w:rsid w:val="00F516DD"/>
    <w:rsid w:val="00F53864"/>
    <w:rsid w:val="00F55A09"/>
    <w:rsid w:val="00F5721C"/>
    <w:rsid w:val="00F575AE"/>
    <w:rsid w:val="00F5780A"/>
    <w:rsid w:val="00F6222E"/>
    <w:rsid w:val="00F62513"/>
    <w:rsid w:val="00F62833"/>
    <w:rsid w:val="00F62926"/>
    <w:rsid w:val="00F63136"/>
    <w:rsid w:val="00F638D6"/>
    <w:rsid w:val="00F63AFE"/>
    <w:rsid w:val="00F66778"/>
    <w:rsid w:val="00F66BB6"/>
    <w:rsid w:val="00F66E0E"/>
    <w:rsid w:val="00F73162"/>
    <w:rsid w:val="00F73F20"/>
    <w:rsid w:val="00F743E4"/>
    <w:rsid w:val="00F75235"/>
    <w:rsid w:val="00F8012A"/>
    <w:rsid w:val="00F81BC2"/>
    <w:rsid w:val="00F81BD2"/>
    <w:rsid w:val="00F847C2"/>
    <w:rsid w:val="00F95F01"/>
    <w:rsid w:val="00FA4B1E"/>
    <w:rsid w:val="00FA4C8F"/>
    <w:rsid w:val="00FA6120"/>
    <w:rsid w:val="00FB2F2F"/>
    <w:rsid w:val="00FB3BC3"/>
    <w:rsid w:val="00FB5F99"/>
    <w:rsid w:val="00FC1961"/>
    <w:rsid w:val="00FC1B8A"/>
    <w:rsid w:val="00FC3D32"/>
    <w:rsid w:val="00FC41A8"/>
    <w:rsid w:val="00FC4D19"/>
    <w:rsid w:val="00FD11B8"/>
    <w:rsid w:val="00FD172F"/>
    <w:rsid w:val="00FD3A61"/>
    <w:rsid w:val="00FD4778"/>
    <w:rsid w:val="00FD62BC"/>
    <w:rsid w:val="00FD64F4"/>
    <w:rsid w:val="00FD74BD"/>
    <w:rsid w:val="00FE0948"/>
    <w:rsid w:val="00FE424F"/>
    <w:rsid w:val="00FF0722"/>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 w:type="character" w:customStyle="1" w:styleId="base">
    <w:name w:val="base"/>
    <w:basedOn w:val="Numatytasispastraiposriftas"/>
    <w:qFormat/>
    <w:rsid w:val="00F81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2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2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pavaduotoja@gmail.com"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jolanta.dervin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55163</Words>
  <Characters>31444</Characters>
  <Application>Microsoft Office Word</Application>
  <DocSecurity>0</DocSecurity>
  <Lines>262</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Jolanta Dervinė</cp:lastModifiedBy>
  <cp:revision>4</cp:revision>
  <cp:lastPrinted>2023-02-10T11:24:00Z</cp:lastPrinted>
  <dcterms:created xsi:type="dcterms:W3CDTF">2026-06-02T10:45:00Z</dcterms:created>
  <dcterms:modified xsi:type="dcterms:W3CDTF">2026-06-04T13:10:00Z</dcterms:modified>
</cp:coreProperties>
</file>