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B3434AE" w14:textId="77777777" w:rsidR="00AE42B5" w:rsidRPr="00AE42B5" w:rsidRDefault="00AE42B5" w:rsidP="00AE42B5">
          <w:pPr>
            <w:spacing w:line="240" w:lineRule="auto"/>
            <w:contextualSpacing/>
            <w:jc w:val="center"/>
            <w:rPr>
              <w:rFonts w:ascii="Times New Roman" w:eastAsia="Calibri" w:hAnsi="Times New Roman" w:cs="Times New Roman"/>
              <w:b/>
              <w:bCs/>
              <w:sz w:val="22"/>
              <w:szCs w:val="24"/>
            </w:rPr>
          </w:pPr>
        </w:p>
        <w:bookmarkStart w:id="0" w:name="autorius" w:displacedByCustomXml="next"/>
        <w:bookmarkStart w:id="1" w:name="Institucija" w:displacedByCustomXml="next"/>
        <w:sdt>
          <w:sdtPr>
            <w:rPr>
              <w:rFonts w:ascii="Times New Roman" w:eastAsia="Calibri" w:hAnsi="Times New Roman" w:cs="Times New Roman"/>
              <w:b/>
              <w:bCs/>
              <w:sz w:val="22"/>
              <w:szCs w:val="24"/>
            </w:rPr>
            <w:id w:val="-2024853844"/>
            <w:docPartObj>
              <w:docPartGallery w:val="Cover Pages"/>
              <w:docPartUnique/>
            </w:docPartObj>
          </w:sdtPr>
          <w:sdtEndPr/>
          <w:sdtContent>
            <w:p w14:paraId="4CD5F1B8" w14:textId="77777777" w:rsidR="00AE42B5" w:rsidRPr="00AE42B5" w:rsidRDefault="00AE42B5" w:rsidP="00AE42B5">
              <w:pPr>
                <w:keepNext/>
                <w:keepLines/>
                <w:pBdr>
                  <w:bottom w:val="single" w:sz="4" w:space="2" w:color="ED7D31" w:themeColor="accent2"/>
                </w:pBdr>
                <w:spacing w:line="240" w:lineRule="auto"/>
                <w:ind w:firstLine="0"/>
                <w:jc w:val="center"/>
                <w:outlineLvl w:val="0"/>
                <w:rPr>
                  <w:rFonts w:ascii="Times New Roman" w:eastAsia="Times New Roman" w:hAnsi="Times New Roman" w:cs="Times New Roman"/>
                  <w:b/>
                  <w:sz w:val="22"/>
                  <w:szCs w:val="20"/>
                </w:rPr>
              </w:pPr>
              <w:r w:rsidRPr="00AE42B5">
                <w:rPr>
                  <w:rFonts w:ascii="Times New Roman" w:eastAsia="Times New Roman" w:hAnsi="Times New Roman" w:cs="Times New Roman"/>
                  <w:b/>
                  <w:sz w:val="22"/>
                  <w:szCs w:val="20"/>
                </w:rPr>
                <w:t>VARĖNOS RAJONO SAVIVALDYBĖS ADMINISTRACIJA</w:t>
              </w:r>
              <w:bookmarkEnd w:id="1"/>
              <w:bookmarkEnd w:id="0"/>
            </w:p>
            <w:p w14:paraId="46A6F915" w14:textId="77777777" w:rsidR="00AE42B5" w:rsidRPr="00AE42B5" w:rsidRDefault="00AE42B5" w:rsidP="00AE42B5">
              <w:pPr>
                <w:spacing w:line="240" w:lineRule="auto"/>
                <w:ind w:firstLine="0"/>
                <w:jc w:val="left"/>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10131"/>
              </w:tblGrid>
              <w:tr w:rsidR="00AE42B5" w:rsidRPr="00AE42B5" w14:paraId="0F5B5266" w14:textId="77777777">
                <w:trPr>
                  <w:trHeight w:val="424"/>
                </w:trPr>
                <w:tc>
                  <w:tcPr>
                    <w:tcW w:w="10131" w:type="dxa"/>
                    <w:tcBorders>
                      <w:top w:val="nil"/>
                      <w:left w:val="nil"/>
                      <w:bottom w:val="single" w:sz="8" w:space="0" w:color="000000"/>
                      <w:right w:val="nil"/>
                    </w:tcBorders>
                    <w:hideMark/>
                  </w:tcPr>
                  <w:p w14:paraId="0EAE8149" w14:textId="77777777" w:rsidR="00AE42B5" w:rsidRPr="00AE42B5" w:rsidRDefault="00AE42B5" w:rsidP="00AE42B5">
                    <w:pPr>
                      <w:spacing w:line="240" w:lineRule="auto"/>
                      <w:ind w:firstLine="0"/>
                      <w:jc w:val="center"/>
                      <w:rPr>
                        <w:rFonts w:ascii="Times New Roman" w:eastAsia="Times New Roman" w:hAnsi="Times New Roman" w:cs="Times New Roman"/>
                        <w:sz w:val="16"/>
                        <w:szCs w:val="18"/>
                      </w:rPr>
                    </w:pPr>
                    <w:r w:rsidRPr="00AE42B5">
                      <w:rPr>
                        <w:rFonts w:ascii="Times New Roman" w:eastAsia="Times New Roman" w:hAnsi="Times New Roman" w:cs="Times New Roman"/>
                        <w:sz w:val="16"/>
                        <w:szCs w:val="18"/>
                      </w:rPr>
                      <w:t xml:space="preserve">Biudžetinė įstaiga, Vytauto g. 12, 65184 Varėna, tel. (8 310) 32 005, el. p. </w:t>
                    </w:r>
                    <w:hyperlink r:id="rId11" w:history="1">
                      <w:r w:rsidRPr="00AE42B5">
                        <w:rPr>
                          <w:rFonts w:ascii="Times New Roman" w:eastAsia="Times New Roman" w:hAnsi="Times New Roman" w:cs="Times New Roman"/>
                          <w:sz w:val="16"/>
                          <w:szCs w:val="18"/>
                          <w:u w:val="single"/>
                        </w:rPr>
                        <w:t>direktorius@varena.lt</w:t>
                      </w:r>
                    </w:hyperlink>
                    <w:r w:rsidRPr="00AE42B5">
                      <w:rPr>
                        <w:rFonts w:ascii="Times New Roman" w:eastAsia="Times New Roman" w:hAnsi="Times New Roman" w:cs="Times New Roman"/>
                        <w:sz w:val="16"/>
                        <w:szCs w:val="18"/>
                      </w:rPr>
                      <w:t>.</w:t>
                    </w:r>
                  </w:p>
                  <w:p w14:paraId="57A27B26" w14:textId="77777777" w:rsidR="00AE42B5" w:rsidRPr="00AE42B5" w:rsidRDefault="00AE42B5" w:rsidP="00AE42B5">
                    <w:pPr>
                      <w:spacing w:line="240" w:lineRule="auto"/>
                      <w:ind w:firstLine="0"/>
                      <w:jc w:val="center"/>
                      <w:rPr>
                        <w:rFonts w:ascii="Times New Roman" w:eastAsia="Times New Roman" w:hAnsi="Times New Roman" w:cs="Times New Roman"/>
                        <w:sz w:val="16"/>
                        <w:szCs w:val="18"/>
                      </w:rPr>
                    </w:pPr>
                    <w:r w:rsidRPr="00AE42B5">
                      <w:rPr>
                        <w:rFonts w:ascii="Times New Roman" w:eastAsia="Times New Roman" w:hAnsi="Times New Roman" w:cs="Times New Roman"/>
                        <w:sz w:val="16"/>
                        <w:szCs w:val="18"/>
                      </w:rPr>
                      <w:t xml:space="preserve"> Duomenys kaupiami ir saugomi Juridinių asmenų registre, kodas 188773873</w:t>
                    </w:r>
                  </w:p>
                </w:tc>
              </w:tr>
            </w:tbl>
            <w:p w14:paraId="3D74D49E" w14:textId="77777777" w:rsidR="00AE42B5" w:rsidRPr="00AE42B5" w:rsidRDefault="00AE42B5" w:rsidP="00AE42B5">
              <w:pPr>
                <w:tabs>
                  <w:tab w:val="right" w:leader="underscore" w:pos="8505"/>
                </w:tabs>
                <w:spacing w:line="240" w:lineRule="auto"/>
                <w:ind w:firstLine="0"/>
                <w:jc w:val="center"/>
                <w:rPr>
                  <w:rFonts w:ascii="Times New Roman" w:eastAsia="Calibri" w:hAnsi="Times New Roman" w:cs="Times New Roman"/>
                  <w:sz w:val="22"/>
                  <w:szCs w:val="24"/>
                </w:rPr>
              </w:pPr>
            </w:p>
            <w:p w14:paraId="460D88C4" w14:textId="77777777" w:rsidR="00AE42B5" w:rsidRPr="00AE42B5" w:rsidRDefault="00AE42B5" w:rsidP="00AE42B5">
              <w:pPr>
                <w:spacing w:line="240" w:lineRule="auto"/>
                <w:ind w:left="5812" w:firstLine="0"/>
                <w:contextualSpacing/>
                <w:jc w:val="center"/>
                <w:rPr>
                  <w:rFonts w:ascii="Times New Roman" w:eastAsia="Calibri" w:hAnsi="Times New Roman" w:cs="Times New Roman"/>
                  <w:sz w:val="22"/>
                  <w:szCs w:val="24"/>
                </w:rPr>
              </w:pPr>
            </w:p>
            <w:p w14:paraId="1044991A" w14:textId="77777777" w:rsidR="00AE42B5" w:rsidRPr="00AE42B5" w:rsidRDefault="00AE42B5" w:rsidP="00AE42B5">
              <w:pPr>
                <w:spacing w:line="240" w:lineRule="auto"/>
                <w:ind w:left="5812" w:firstLine="0"/>
                <w:contextualSpacing/>
                <w:jc w:val="left"/>
                <w:rPr>
                  <w:rFonts w:ascii="Times New Roman" w:eastAsia="Calibri" w:hAnsi="Times New Roman" w:cs="Times New Roman"/>
                  <w:sz w:val="22"/>
                  <w:szCs w:val="24"/>
                </w:rPr>
              </w:pPr>
              <w:r w:rsidRPr="00AE42B5">
                <w:rPr>
                  <w:rFonts w:ascii="Times New Roman" w:eastAsia="Calibri" w:hAnsi="Times New Roman" w:cs="Times New Roman"/>
                  <w:sz w:val="22"/>
                  <w:szCs w:val="24"/>
                </w:rPr>
                <w:t xml:space="preserve">PATVIRTINTA </w:t>
              </w:r>
            </w:p>
            <w:p w14:paraId="32B24261" w14:textId="29ECC133" w:rsidR="00AE42B5" w:rsidRPr="00AE42B5" w:rsidRDefault="00AE42B5" w:rsidP="00AE42B5">
              <w:pPr>
                <w:spacing w:line="240" w:lineRule="auto"/>
                <w:ind w:left="5812" w:firstLine="0"/>
                <w:contextualSpacing/>
                <w:jc w:val="left"/>
                <w:rPr>
                  <w:rFonts w:ascii="Times New Roman" w:eastAsia="Calibri" w:hAnsi="Times New Roman" w:cs="Times New Roman"/>
                  <w:sz w:val="22"/>
                  <w:szCs w:val="24"/>
                </w:rPr>
              </w:pPr>
              <w:r w:rsidRPr="00AE42B5">
                <w:rPr>
                  <w:rFonts w:ascii="Times New Roman" w:eastAsia="Calibri" w:hAnsi="Times New Roman" w:cs="Times New Roman"/>
                  <w:sz w:val="22"/>
                  <w:szCs w:val="24"/>
                </w:rPr>
                <w:t>Varėnos rajono savivaldybės administracijos Viešųjų pirkimų komisijos 2026-0</w:t>
              </w:r>
              <w:r>
                <w:rPr>
                  <w:rFonts w:ascii="Times New Roman" w:eastAsia="Calibri" w:hAnsi="Times New Roman" w:cs="Times New Roman"/>
                  <w:sz w:val="22"/>
                  <w:szCs w:val="24"/>
                </w:rPr>
                <w:t>6-</w:t>
              </w:r>
              <w:r w:rsidR="00DB6D69">
                <w:rPr>
                  <w:rFonts w:ascii="Times New Roman" w:eastAsia="Calibri" w:hAnsi="Times New Roman" w:cs="Times New Roman"/>
                  <w:sz w:val="22"/>
                  <w:szCs w:val="24"/>
                </w:rPr>
                <w:t>05</w:t>
              </w:r>
            </w:p>
            <w:p w14:paraId="7BA94519" w14:textId="2D73BB6C" w:rsidR="00AE42B5" w:rsidRPr="00AE42B5" w:rsidRDefault="00AE42B5" w:rsidP="00AE42B5">
              <w:pPr>
                <w:spacing w:line="240" w:lineRule="auto"/>
                <w:ind w:left="5812" w:firstLine="0"/>
                <w:contextualSpacing/>
                <w:jc w:val="left"/>
                <w:rPr>
                  <w:rFonts w:ascii="Times New Roman" w:eastAsia="Calibri" w:hAnsi="Times New Roman" w:cs="Times New Roman"/>
                  <w:sz w:val="22"/>
                  <w:szCs w:val="24"/>
                </w:rPr>
              </w:pPr>
              <w:r w:rsidRPr="00AE42B5">
                <w:rPr>
                  <w:rFonts w:ascii="Times New Roman" w:eastAsia="Calibri" w:hAnsi="Times New Roman" w:cs="Times New Roman"/>
                  <w:sz w:val="22"/>
                  <w:szCs w:val="24"/>
                </w:rPr>
                <w:t>protokolu Nr. AVP-</w:t>
              </w:r>
              <w:r w:rsidR="00DB6D69">
                <w:rPr>
                  <w:rFonts w:ascii="Times New Roman" w:eastAsia="Calibri" w:hAnsi="Times New Roman" w:cs="Times New Roman"/>
                  <w:sz w:val="22"/>
                  <w:szCs w:val="24"/>
                </w:rPr>
                <w:t>13</w:t>
              </w:r>
            </w:p>
            <w:p w14:paraId="27CCC353" w14:textId="77777777" w:rsidR="00AE42B5" w:rsidRPr="00AE42B5" w:rsidRDefault="00AE42B5" w:rsidP="00AE42B5">
              <w:pPr>
                <w:spacing w:line="240" w:lineRule="auto"/>
                <w:ind w:firstLine="0"/>
                <w:contextualSpacing/>
                <w:jc w:val="center"/>
                <w:rPr>
                  <w:rFonts w:ascii="Times New Roman" w:eastAsia="Calibri" w:hAnsi="Times New Roman" w:cs="Times New Roman"/>
                  <w:sz w:val="22"/>
                  <w:szCs w:val="24"/>
                </w:rPr>
              </w:pPr>
            </w:p>
            <w:p w14:paraId="756E08B6" w14:textId="77777777" w:rsidR="00AE42B5" w:rsidRPr="00AE42B5" w:rsidRDefault="00AE42B5" w:rsidP="00AE42B5">
              <w:pPr>
                <w:spacing w:line="240" w:lineRule="auto"/>
                <w:ind w:firstLine="0"/>
                <w:contextualSpacing/>
                <w:jc w:val="center"/>
                <w:rPr>
                  <w:rFonts w:ascii="Times New Roman" w:eastAsia="Calibri" w:hAnsi="Times New Roman" w:cs="Times New Roman"/>
                  <w:sz w:val="22"/>
                  <w:szCs w:val="24"/>
                </w:rPr>
              </w:pPr>
            </w:p>
            <w:p w14:paraId="19512BD9" w14:textId="77777777" w:rsidR="00AE42B5" w:rsidRPr="00AE42B5" w:rsidRDefault="00AE42B5" w:rsidP="00AE42B5">
              <w:pPr>
                <w:spacing w:line="240" w:lineRule="auto"/>
                <w:ind w:firstLine="0"/>
                <w:contextualSpacing/>
                <w:jc w:val="center"/>
                <w:rPr>
                  <w:rFonts w:ascii="Times New Roman" w:eastAsia="Calibri" w:hAnsi="Times New Roman" w:cs="Times New Roman"/>
                  <w:b/>
                  <w:bCs/>
                  <w:sz w:val="24"/>
                  <w:szCs w:val="28"/>
                </w:rPr>
              </w:pPr>
              <w:r w:rsidRPr="00AE42B5">
                <w:rPr>
                  <w:rFonts w:ascii="Times New Roman" w:eastAsia="Calibri" w:hAnsi="Times New Roman" w:cs="Times New Roman"/>
                  <w:b/>
                  <w:bCs/>
                  <w:sz w:val="24"/>
                  <w:szCs w:val="28"/>
                </w:rPr>
                <w:t xml:space="preserve">SUPAPRASTINTO VIEŠOJO PIRKIMO </w:t>
              </w:r>
            </w:p>
            <w:p w14:paraId="5A0BF5E1" w14:textId="77777777" w:rsidR="00AE42B5" w:rsidRPr="00AE42B5" w:rsidRDefault="00AE42B5" w:rsidP="00AE42B5">
              <w:pPr>
                <w:spacing w:line="240" w:lineRule="auto"/>
                <w:ind w:firstLine="0"/>
                <w:contextualSpacing/>
                <w:jc w:val="center"/>
                <w:rPr>
                  <w:rFonts w:ascii="Times New Roman" w:eastAsia="Calibri" w:hAnsi="Times New Roman" w:cs="Times New Roman"/>
                  <w:b/>
                  <w:bCs/>
                  <w:color w:val="4472C4" w:themeColor="accent1"/>
                  <w:sz w:val="24"/>
                  <w:szCs w:val="24"/>
                </w:rPr>
              </w:pPr>
            </w:p>
            <w:p w14:paraId="17E48E9C" w14:textId="45BF0A7A" w:rsidR="00AE42B5" w:rsidRPr="00AE42B5" w:rsidRDefault="00AE42B5" w:rsidP="00AE42B5">
              <w:pPr>
                <w:spacing w:line="240" w:lineRule="auto"/>
                <w:ind w:firstLine="0"/>
                <w:contextualSpacing/>
                <w:jc w:val="center"/>
                <w:rPr>
                  <w:rFonts w:ascii="Times New Roman" w:eastAsia="Calibri" w:hAnsi="Times New Roman" w:cs="Times New Roman"/>
                  <w:b/>
                  <w:bCs/>
                  <w:color w:val="4472C4" w:themeColor="accent1"/>
                  <w:sz w:val="24"/>
                  <w:szCs w:val="24"/>
                </w:rPr>
              </w:pPr>
              <w:r w:rsidRPr="00AE42B5">
                <w:rPr>
                  <w:rFonts w:ascii="Times New Roman" w:eastAsia="Calibri" w:hAnsi="Times New Roman" w:cs="Times New Roman"/>
                  <w:b/>
                  <w:bCs/>
                  <w:color w:val="4472C4" w:themeColor="accent1"/>
                  <w:sz w:val="24"/>
                  <w:szCs w:val="24"/>
                </w:rPr>
                <w:t>„</w:t>
              </w:r>
              <w:r w:rsidRPr="00AE42B5">
                <w:rPr>
                  <w:rFonts w:ascii="Times New Roman" w:eastAsia="Calibri" w:hAnsi="Times New Roman" w:cs="Times New Roman"/>
                  <w:b/>
                  <w:bCs/>
                  <w:color w:val="4472C4" w:themeColor="accent1"/>
                  <w:sz w:val="24"/>
                  <w:szCs w:val="24"/>
                  <w:bdr w:val="none" w:sz="0" w:space="0" w:color="auto" w:frame="1"/>
                </w:rPr>
                <w:t>INŽINERINIŲ TINKLŲ (NUOTEKŲ ŠALINIMO) VARĖNOS R. SAV. MARCINKONIŲ K. MIŠKININKŲ 53, STATYBOS DARBAI</w:t>
              </w:r>
              <w:r w:rsidRPr="00AE42B5">
                <w:rPr>
                  <w:rFonts w:ascii="Times New Roman" w:eastAsia="Calibri" w:hAnsi="Times New Roman" w:cs="Times New Roman"/>
                  <w:b/>
                  <w:bCs/>
                  <w:color w:val="4472C4" w:themeColor="accent1"/>
                  <w:sz w:val="24"/>
                  <w:szCs w:val="24"/>
                </w:rPr>
                <w:t>“</w:t>
              </w:r>
            </w:p>
            <w:p w14:paraId="363FB04B" w14:textId="77777777" w:rsidR="00AE42B5" w:rsidRPr="00AE42B5" w:rsidRDefault="00AE42B5" w:rsidP="00AE42B5">
              <w:pPr>
                <w:spacing w:line="240" w:lineRule="auto"/>
                <w:ind w:firstLine="0"/>
                <w:contextualSpacing/>
                <w:jc w:val="center"/>
                <w:rPr>
                  <w:rFonts w:ascii="Times New Roman" w:eastAsia="Calibri" w:hAnsi="Times New Roman" w:cs="Times New Roman"/>
                  <w:b/>
                  <w:bCs/>
                  <w:color w:val="4472C4" w:themeColor="accent1"/>
                  <w:sz w:val="24"/>
                  <w:szCs w:val="24"/>
                </w:rPr>
              </w:pPr>
            </w:p>
            <w:p w14:paraId="445AFADF" w14:textId="77777777" w:rsidR="00AE42B5" w:rsidRPr="00AE42B5" w:rsidRDefault="00AE42B5" w:rsidP="00AE42B5">
              <w:pPr>
                <w:spacing w:line="240" w:lineRule="auto"/>
                <w:ind w:firstLine="0"/>
                <w:contextualSpacing/>
                <w:jc w:val="center"/>
                <w:rPr>
                  <w:rFonts w:ascii="Times New Roman" w:eastAsia="Calibri" w:hAnsi="Times New Roman" w:cs="Times New Roman"/>
                  <w:b/>
                  <w:bCs/>
                  <w:sz w:val="24"/>
                  <w:szCs w:val="28"/>
                </w:rPr>
              </w:pPr>
              <w:r w:rsidRPr="00AE42B5">
                <w:rPr>
                  <w:rFonts w:ascii="Times New Roman" w:eastAsia="Calibri" w:hAnsi="Times New Roman" w:cs="Times New Roman"/>
                  <w:b/>
                  <w:bCs/>
                  <w:sz w:val="24"/>
                  <w:szCs w:val="28"/>
                </w:rPr>
                <w:t>ATVIRO KONKURSO SPECIALIOSIOS SĄLYGOS</w:t>
              </w:r>
            </w:p>
            <w:p w14:paraId="71571DBE" w14:textId="77777777" w:rsidR="00AE42B5" w:rsidRPr="00AE42B5" w:rsidRDefault="00AE42B5" w:rsidP="00AE42B5">
              <w:pPr>
                <w:spacing w:line="240" w:lineRule="auto"/>
                <w:ind w:firstLine="0"/>
                <w:contextualSpacing/>
                <w:jc w:val="center"/>
                <w:rPr>
                  <w:rFonts w:ascii="Times New Roman" w:eastAsia="Calibri" w:hAnsi="Times New Roman" w:cs="Times New Roman"/>
                  <w:i/>
                  <w:iCs/>
                  <w:color w:val="4472C4" w:themeColor="accent1"/>
                  <w:sz w:val="24"/>
                  <w:szCs w:val="28"/>
                </w:rPr>
              </w:pPr>
              <w:r w:rsidRPr="00AE42B5">
                <w:rPr>
                  <w:rFonts w:ascii="Times New Roman" w:eastAsia="Calibri" w:hAnsi="Times New Roman" w:cs="Times New Roman"/>
                  <w:b/>
                  <w:bCs/>
                  <w:color w:val="4472C4" w:themeColor="accent1"/>
                  <w:sz w:val="24"/>
                  <w:szCs w:val="28"/>
                </w:rPr>
                <w:t>Versija Nr. 1</w:t>
              </w:r>
              <w:r w:rsidRPr="00AE42B5">
                <w:rPr>
                  <w:rFonts w:ascii="Times New Roman" w:eastAsia="Calibri" w:hAnsi="Times New Roman" w:cs="Times New Roman"/>
                  <w:i/>
                  <w:iCs/>
                  <w:color w:val="4472C4" w:themeColor="accent1"/>
                  <w:sz w:val="24"/>
                  <w:szCs w:val="28"/>
                </w:rPr>
                <w:t xml:space="preserve"> </w:t>
              </w:r>
            </w:p>
            <w:p w14:paraId="0F087E22" w14:textId="56DAF30D" w:rsidR="00AE42B5" w:rsidRPr="00AE42B5" w:rsidRDefault="0033552A" w:rsidP="00AE42B5">
              <w:pPr>
                <w:spacing w:line="240" w:lineRule="auto"/>
                <w:ind w:firstLine="0"/>
                <w:contextualSpacing/>
                <w:jc w:val="left"/>
                <w:rPr>
                  <w:rFonts w:ascii="Times New Roman" w:eastAsia="Calibri" w:hAnsi="Times New Roman" w:cs="Times New Roman"/>
                  <w:sz w:val="20"/>
                </w:rPr>
              </w:pPr>
            </w:p>
          </w:sdtContent>
        </w:sdt>
        <w:p w14:paraId="517C01D9" w14:textId="53DB9041" w:rsidR="001C24BC" w:rsidRDefault="005F13F0" w:rsidP="00AE42B5">
          <w:pPr>
            <w:spacing w:line="240" w:lineRule="auto"/>
            <w:ind w:left="567" w:firstLine="0"/>
            <w:contextualSpacing/>
            <w:jc w:val="center"/>
            <w:rPr>
              <w:rFonts w:ascii="Arial" w:hAnsi="Arial" w:cs="Arial"/>
            </w:rPr>
          </w:pPr>
          <w:r w:rsidRPr="0493D5F8">
            <w:rPr>
              <w:rFonts w:ascii="Arial" w:hAnsi="Arial" w:cs="Arial"/>
            </w:rPr>
            <w:br w:type="page"/>
          </w:r>
        </w:p>
        <w:p w14:paraId="73CCB438" w14:textId="5ACC71EB" w:rsidR="005F13F0" w:rsidRPr="00C17D3C" w:rsidRDefault="0033552A" w:rsidP="00AE42B5">
          <w:pPr>
            <w:spacing w:line="240" w:lineRule="auto"/>
            <w:ind w:firstLine="0"/>
            <w:contextualSpacing/>
            <w:rPr>
              <w:rFonts w:ascii="Arial" w:hAnsi="Arial" w:cs="Arial"/>
            </w:rPr>
          </w:pPr>
        </w:p>
      </w:sdtContent>
    </w:sdt>
    <w:p w14:paraId="12085CDF" w14:textId="16073931" w:rsidR="00746BAF" w:rsidRPr="00AE42B5" w:rsidRDefault="00C31EC9" w:rsidP="00AE42B5">
      <w:pPr>
        <w:pStyle w:val="Antrat1"/>
        <w:numPr>
          <w:ilvl w:val="0"/>
          <w:numId w:val="5"/>
        </w:numPr>
        <w:spacing w:before="0" w:after="0"/>
        <w:ind w:left="357" w:hanging="357"/>
        <w:rPr>
          <w:rFonts w:asciiTheme="minorHAnsi" w:hAnsiTheme="minorHAnsi" w:cstheme="minorHAnsi"/>
          <w:color w:val="auto"/>
          <w:sz w:val="28"/>
          <w:szCs w:val="28"/>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AE42B5">
        <w:rPr>
          <w:rFonts w:asciiTheme="minorHAnsi" w:hAnsiTheme="minorHAnsi" w:cstheme="minorHAnsi"/>
          <w:color w:val="auto"/>
          <w:sz w:val="28"/>
          <w:szCs w:val="28"/>
        </w:rPr>
        <w:t>Bendra informacij</w:t>
      </w:r>
      <w:r w:rsidR="00B076FD" w:rsidRPr="00AE42B5">
        <w:rPr>
          <w:rFonts w:asciiTheme="minorHAnsi" w:hAnsiTheme="minorHAnsi" w:cstheme="minorHAnsi"/>
          <w:color w:val="auto"/>
          <w:sz w:val="28"/>
          <w:szCs w:val="28"/>
        </w:rPr>
        <w:t>a</w:t>
      </w:r>
      <w:bookmarkEnd w:id="7"/>
      <w:r w:rsidR="6B81CCAC" w:rsidRPr="00AE42B5">
        <w:rPr>
          <w:rFonts w:asciiTheme="minorHAnsi" w:hAnsiTheme="minorHAnsi" w:cstheme="minorHAnsi"/>
          <w:color w:val="auto"/>
          <w:sz w:val="28"/>
          <w:szCs w:val="28"/>
        </w:rPr>
        <w:t xml:space="preserve"> </w:t>
      </w:r>
    </w:p>
    <w:p w14:paraId="7773460B" w14:textId="77777777" w:rsidR="00AE42B5" w:rsidRDefault="00AE42B5" w:rsidP="00AE42B5">
      <w:pPr>
        <w:spacing w:line="240" w:lineRule="auto"/>
        <w:ind w:firstLine="709"/>
      </w:pPr>
      <w:r>
        <w:t>1.1. Perkančioji organizacija – Varėnos rajono savivaldybės administracija, juridinio asmens kodas 188773873, adresas Vytauto g. 12, Varėna.</w:t>
      </w:r>
    </w:p>
    <w:p w14:paraId="1C5307B0" w14:textId="77777777" w:rsidR="00AE42B5" w:rsidRDefault="00AE42B5" w:rsidP="00AE42B5">
      <w:pPr>
        <w:spacing w:line="240" w:lineRule="auto"/>
        <w:ind w:firstLine="709"/>
      </w:pPr>
      <w:r>
        <w:t xml:space="preserve">1.2. Sutartį pasirašys perkančioji organizacija. </w:t>
      </w:r>
    </w:p>
    <w:p w14:paraId="385AAFCC" w14:textId="77777777" w:rsidR="00AE42B5" w:rsidRDefault="00AE42B5" w:rsidP="00AE42B5">
      <w:pPr>
        <w:spacing w:line="240" w:lineRule="auto"/>
        <w:ind w:firstLine="709"/>
      </w:pPr>
      <w:r>
        <w:t xml:space="preserve">1.3. Pirkimas neatliekamas naudojantis centralizuotų pirkimų katalogu, nes perkamų paslaugų centralizuotų pirkimų kataloge nėra.  </w:t>
      </w:r>
    </w:p>
    <w:p w14:paraId="0A16FC2E" w14:textId="77777777" w:rsidR="00AE42B5" w:rsidRDefault="00AE42B5" w:rsidP="00AE42B5">
      <w:pPr>
        <w:spacing w:line="240" w:lineRule="auto"/>
        <w:ind w:firstLine="709"/>
      </w:pPr>
      <w:r>
        <w:t>1.4. Perkančioji organizacija nerezervuoja teisės dalyvauti pirkime.</w:t>
      </w:r>
    </w:p>
    <w:p w14:paraId="2ED526BC" w14:textId="77777777" w:rsidR="00AE42B5" w:rsidRDefault="00AE42B5" w:rsidP="00AE42B5">
      <w:pPr>
        <w:spacing w:line="240" w:lineRule="auto"/>
        <w:ind w:firstLine="709"/>
      </w:pPr>
      <w:r>
        <w:t>1.5. Stebėtojai dalyvauti Komisijos posėdžiuose nėra kviečiami.</w:t>
      </w:r>
    </w:p>
    <w:p w14:paraId="423BD2B6" w14:textId="259DEB38" w:rsidR="00AE42B5" w:rsidRDefault="00AE42B5" w:rsidP="00AE42B5">
      <w:pPr>
        <w:spacing w:line="240" w:lineRule="auto"/>
        <w:ind w:firstLine="709"/>
      </w:pPr>
      <w:r>
        <w:t xml:space="preserve">1.6. 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4.3 papunktyje. Aplinkos apaugos kriterijai nustatyti </w:t>
      </w:r>
      <w:r w:rsidR="0091758B">
        <w:t>2</w:t>
      </w:r>
      <w:r>
        <w:t xml:space="preserve"> priede „Tiekėjų kvalifikacijos reikalavimai ir reikalaujami kokybės bei aplinkos apsaugos vadybos sistemų standartai“ ir  6 priede „Sutarties projektas“.</w:t>
      </w:r>
    </w:p>
    <w:p w14:paraId="0C0F76D9" w14:textId="77777777" w:rsidR="00AE42B5" w:rsidRDefault="00AE42B5" w:rsidP="00AE42B5">
      <w:pPr>
        <w:spacing w:line="240" w:lineRule="auto"/>
        <w:ind w:firstLine="709"/>
      </w:pPr>
      <w:r>
        <w:t xml:space="preserve">1.7. Pirkime perkančioji organizacija nenumato skelbti pranešimo dėl savanoriško </w:t>
      </w:r>
      <w:proofErr w:type="spellStart"/>
      <w:r>
        <w:t>ex</w:t>
      </w:r>
      <w:proofErr w:type="spellEnd"/>
      <w:r>
        <w:t xml:space="preserve"> ante skaidrumo.</w:t>
      </w:r>
    </w:p>
    <w:p w14:paraId="484F176E" w14:textId="77777777" w:rsidR="00AE42B5" w:rsidRDefault="00AE42B5" w:rsidP="00AE42B5">
      <w:pPr>
        <w:spacing w:line="240" w:lineRule="auto"/>
        <w:ind w:firstLine="709"/>
      </w:pPr>
      <w:r>
        <w:t xml:space="preserve">1.8. Pirkime neleidžiama pateikti alternatyvių pasiūlymų. </w:t>
      </w:r>
    </w:p>
    <w:p w14:paraId="1D42C46F" w14:textId="77777777" w:rsidR="00AE42B5" w:rsidRDefault="00AE42B5" w:rsidP="00AE42B5">
      <w:pPr>
        <w:spacing w:line="240" w:lineRule="auto"/>
        <w:ind w:firstLine="709"/>
      </w:pPr>
      <w:r>
        <w:t>1.9. Bendrosios pirkimo sąlygos yra neatskiriama šių pirkimo sąlygų dalis.</w:t>
      </w:r>
    </w:p>
    <w:p w14:paraId="698C5E70" w14:textId="33E15568" w:rsidR="00746BAF" w:rsidRDefault="00AE42B5" w:rsidP="00AE42B5">
      <w:pPr>
        <w:spacing w:line="240" w:lineRule="auto"/>
        <w:ind w:firstLine="709"/>
      </w:pPr>
      <w:r>
        <w:t xml:space="preserve">1.10. Tiesioginį ryšį su tiekėjais įgaliotas palaikyti perkančiosios organizacijos atstovai: dėl pirkimo procedūrų – Teisės ir civilinės metrikacijos skyriaus vyr. specialistė Asta Daukšytė-Stasiulienė, tel. +37031031995, el. paštas </w:t>
      </w:r>
      <w:proofErr w:type="spellStart"/>
      <w:r>
        <w:t>asta.dauksyte@varena.lt</w:t>
      </w:r>
      <w:proofErr w:type="spellEnd"/>
      <w:r>
        <w:t xml:space="preserve">; dėl pirkimo objekto – Turto valdymo skyriaus statybos inžinierius Virmantas Vinickas, tel. +37031031974, el. paštas </w:t>
      </w:r>
      <w:hyperlink r:id="rId12" w:history="1">
        <w:r w:rsidRPr="00BA662C">
          <w:rPr>
            <w:rStyle w:val="Hipersaitas"/>
          </w:rPr>
          <w:t>virmantas.vinickas@varena.lt</w:t>
        </w:r>
      </w:hyperlink>
      <w:r>
        <w:t>.</w:t>
      </w:r>
    </w:p>
    <w:p w14:paraId="4CFE3987" w14:textId="77777777" w:rsidR="00AE42B5" w:rsidRDefault="00AE42B5" w:rsidP="00AE42B5">
      <w:pPr>
        <w:spacing w:line="240" w:lineRule="auto"/>
        <w:ind w:firstLine="709"/>
      </w:pPr>
    </w:p>
    <w:p w14:paraId="4ED932F3" w14:textId="2CE07367" w:rsidR="00FB3C75" w:rsidRPr="00AE42B5" w:rsidRDefault="00244994" w:rsidP="00AE42B5">
      <w:pPr>
        <w:pStyle w:val="Antrat1"/>
        <w:numPr>
          <w:ilvl w:val="0"/>
          <w:numId w:val="7"/>
        </w:numPr>
        <w:spacing w:before="0" w:after="0"/>
        <w:rPr>
          <w:rFonts w:asciiTheme="minorHAnsi" w:hAnsiTheme="minorHAnsi" w:cstheme="minorHAnsi"/>
          <w:color w:val="auto"/>
          <w:sz w:val="28"/>
          <w:szCs w:val="28"/>
        </w:rPr>
      </w:pPr>
      <w:bookmarkStart w:id="12" w:name="_Toc137194948"/>
      <w:r w:rsidRPr="00AE42B5">
        <w:rPr>
          <w:rFonts w:asciiTheme="minorHAnsi" w:hAnsiTheme="minorHAnsi" w:cstheme="minorHAnsi"/>
          <w:color w:val="auto"/>
          <w:sz w:val="28"/>
          <w:szCs w:val="28"/>
        </w:rPr>
        <w:t>Pirkimo objektas</w:t>
      </w:r>
      <w:bookmarkEnd w:id="12"/>
    </w:p>
    <w:p w14:paraId="7D847502" w14:textId="77777777" w:rsidR="00FB3C75" w:rsidRDefault="00FB3C75" w:rsidP="00AE42B5">
      <w:pPr>
        <w:spacing w:line="240" w:lineRule="auto"/>
        <w:ind w:firstLine="0"/>
      </w:pPr>
    </w:p>
    <w:p w14:paraId="18412ECB" w14:textId="4E63F117" w:rsidR="00EB0788" w:rsidRPr="00EB0788" w:rsidRDefault="4A330118" w:rsidP="00EB0788">
      <w:pPr>
        <w:pStyle w:val="Betarp"/>
        <w:numPr>
          <w:ilvl w:val="1"/>
          <w:numId w:val="7"/>
        </w:numPr>
        <w:tabs>
          <w:tab w:val="left" w:pos="1134"/>
        </w:tabs>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E42B5" w:rsidRPr="00AE42B5">
        <w:rPr>
          <w:rFonts w:eastAsia="Calibri" w:cstheme="minorHAnsi"/>
          <w:b/>
          <w:bCs/>
          <w:color w:val="00B050"/>
        </w:rPr>
        <w:t>Inžinerinių tinklų (nuotekų šalinimo) Varėnos r. sav. Marcinkonių k. Miškininkų 53, statybos darb</w:t>
      </w:r>
      <w:r w:rsidR="00AE42B5">
        <w:rPr>
          <w:rFonts w:eastAsia="Calibri" w:cstheme="minorHAnsi"/>
          <w:b/>
          <w:bCs/>
          <w:color w:val="00B050"/>
        </w:rPr>
        <w:t>us</w:t>
      </w:r>
      <w:r w:rsidR="00FB3C75" w:rsidRPr="00244994">
        <w:rPr>
          <w:rFonts w:eastAsia="Calibri" w:cstheme="minorHAnsi"/>
          <w:color w:val="00B050"/>
        </w:rPr>
        <w:t>.</w:t>
      </w:r>
      <w:r w:rsidR="00FB3C75" w:rsidRPr="00244994">
        <w:rPr>
          <w:rFonts w:cstheme="minorHAnsi"/>
        </w:rPr>
        <w:t xml:space="preserve"> </w:t>
      </w:r>
      <w:r w:rsidR="00EB0788" w:rsidRPr="00EB0788">
        <w:rPr>
          <w:rFonts w:cstheme="minorHAnsi"/>
        </w:rPr>
        <w:t xml:space="preserve">Rangovas savo jėgomis ir technika atlieka senų buitinių nuotekų tinklų pakeitimo naujais, g/b šulinių pakėlimo ir naujų dangčių sumontavimo, pajungto esamo nuotėkų valymo įrenginio paleidimo/derinimo darbus. Apytikslis tinklų ilgis 230 m. </w:t>
      </w:r>
    </w:p>
    <w:p w14:paraId="0AEFEE07" w14:textId="17ACD0F4" w:rsidR="00FB3C75" w:rsidRPr="00244994" w:rsidRDefault="00FB3C75" w:rsidP="00AE42B5">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1758B">
        <w:rPr>
          <w:rFonts w:cstheme="minorHAnsi"/>
          <w:color w:val="00B050"/>
        </w:rPr>
        <w:t>3</w:t>
      </w:r>
      <w:r w:rsidR="00AE42B5">
        <w:rPr>
          <w:rFonts w:cstheme="minorHAnsi"/>
          <w:color w:val="00B050"/>
        </w:rPr>
        <w:t xml:space="preserve"> priede „Techninė užduotis“</w:t>
      </w:r>
      <w:r w:rsidR="00AE2AEF" w:rsidRPr="00244994">
        <w:rPr>
          <w:rFonts w:cstheme="minorHAnsi"/>
        </w:rPr>
        <w:t>.</w:t>
      </w:r>
    </w:p>
    <w:p w14:paraId="49117D58" w14:textId="7F048941" w:rsidR="005D280D" w:rsidRPr="0091758B" w:rsidRDefault="002C41AA" w:rsidP="00AE42B5">
      <w:pPr>
        <w:pStyle w:val="Betarp"/>
        <w:contextualSpacing/>
        <w:rPr>
          <w:rFonts w:cstheme="minorHAnsi"/>
        </w:rPr>
      </w:pPr>
      <w:r w:rsidRPr="0091758B">
        <w:rPr>
          <w:rFonts w:cstheme="minorHAnsi"/>
        </w:rPr>
        <w:t>2.2.</w:t>
      </w:r>
      <w:r w:rsidR="00ED1C85" w:rsidRPr="0091758B">
        <w:rPr>
          <w:rFonts w:cstheme="minorHAnsi"/>
        </w:rPr>
        <w:t xml:space="preserve"> </w:t>
      </w:r>
      <w:r w:rsidR="00FB3C75" w:rsidRPr="0091758B">
        <w:rPr>
          <w:rFonts w:cstheme="minorHAnsi"/>
        </w:rPr>
        <w:t>Pirkimo objektas į dalis neskaidomas.</w:t>
      </w:r>
      <w:r w:rsidR="00702B7B" w:rsidRPr="0091758B">
        <w:rPr>
          <w:rFonts w:cstheme="minorHAnsi"/>
        </w:rPr>
        <w:t xml:space="preserve"> Pirkimo apimtys, reikalavimai ir techninė specifikacija apibrėžti </w:t>
      </w:r>
      <w:r w:rsidR="00C314B2" w:rsidRPr="0091758B">
        <w:rPr>
          <w:rFonts w:cstheme="minorHAnsi"/>
        </w:rPr>
        <w:t>s</w:t>
      </w:r>
      <w:r w:rsidR="000B6976" w:rsidRPr="0091758B">
        <w:rPr>
          <w:rFonts w:cstheme="minorHAnsi"/>
        </w:rPr>
        <w:t>pecialiųjų p</w:t>
      </w:r>
      <w:r w:rsidR="00702B7B" w:rsidRPr="0091758B">
        <w:rPr>
          <w:rFonts w:cstheme="minorHAnsi"/>
        </w:rPr>
        <w:t>irkimo sąlygų</w:t>
      </w:r>
      <w:r w:rsidR="00AE42B5" w:rsidRPr="0091758B">
        <w:rPr>
          <w:rFonts w:cstheme="minorHAnsi"/>
        </w:rPr>
        <w:t xml:space="preserve"> </w:t>
      </w:r>
      <w:r w:rsidR="0091758B" w:rsidRPr="0091758B">
        <w:rPr>
          <w:rFonts w:cstheme="minorHAnsi"/>
          <w:color w:val="00B050"/>
        </w:rPr>
        <w:t>6</w:t>
      </w:r>
      <w:r w:rsidR="00117F86" w:rsidRPr="0091758B">
        <w:rPr>
          <w:rFonts w:cstheme="minorHAnsi"/>
          <w:color w:val="00B050"/>
        </w:rPr>
        <w:t xml:space="preserve"> priede „Sutarties </w:t>
      </w:r>
      <w:proofErr w:type="spellStart"/>
      <w:r w:rsidR="00117F86" w:rsidRPr="0091758B">
        <w:rPr>
          <w:rFonts w:cstheme="minorHAnsi"/>
          <w:color w:val="00B050"/>
        </w:rPr>
        <w:t>proejktas“</w:t>
      </w:r>
      <w:r w:rsidR="00AE42B5" w:rsidRPr="0091758B">
        <w:rPr>
          <w:rFonts w:cstheme="minorHAnsi"/>
          <w:color w:val="388600"/>
        </w:rPr>
        <w:t>ir</w:t>
      </w:r>
      <w:proofErr w:type="spellEnd"/>
      <w:r w:rsidR="00AE42B5" w:rsidRPr="0091758B">
        <w:rPr>
          <w:rFonts w:cstheme="minorHAnsi"/>
          <w:color w:val="388600"/>
        </w:rPr>
        <w:t xml:space="preserve"> </w:t>
      </w:r>
      <w:r w:rsidR="00702B7B" w:rsidRPr="0091758B">
        <w:rPr>
          <w:rFonts w:cstheme="minorHAnsi"/>
          <w:color w:val="388600"/>
        </w:rPr>
        <w:t xml:space="preserve"> </w:t>
      </w:r>
      <w:r w:rsidR="0091758B" w:rsidRPr="0091758B">
        <w:rPr>
          <w:rFonts w:cstheme="minorHAnsi"/>
          <w:color w:val="00B050"/>
        </w:rPr>
        <w:t>3</w:t>
      </w:r>
      <w:r w:rsidR="00AE42B5" w:rsidRPr="0091758B">
        <w:rPr>
          <w:rFonts w:cstheme="minorHAnsi"/>
          <w:color w:val="00B050"/>
        </w:rPr>
        <w:t xml:space="preserve"> priede „Techninė užduotis“</w:t>
      </w:r>
      <w:r w:rsidR="00702B7B" w:rsidRPr="0091758B">
        <w:rPr>
          <w:rFonts w:cstheme="minorHAnsi"/>
        </w:rPr>
        <w:t>.</w:t>
      </w:r>
    </w:p>
    <w:p w14:paraId="2B9FCCA2" w14:textId="34073C68" w:rsidR="003943EC" w:rsidRDefault="003943EC" w:rsidP="00AE42B5">
      <w:pPr>
        <w:pStyle w:val="Sraopastraipa"/>
        <w:spacing w:line="240" w:lineRule="auto"/>
        <w:ind w:left="0" w:firstLine="709"/>
        <w:rPr>
          <w:rFonts w:cstheme="minorHAnsi"/>
        </w:rPr>
      </w:pPr>
      <w:r w:rsidRPr="0091758B">
        <w:rPr>
          <w:rFonts w:cstheme="minorHAnsi"/>
        </w:rPr>
        <w:t>2.</w:t>
      </w:r>
      <w:r w:rsidR="001F568A" w:rsidRPr="0091758B">
        <w:rPr>
          <w:rFonts w:cstheme="minorHAnsi"/>
        </w:rPr>
        <w:t>3</w:t>
      </w:r>
      <w:r w:rsidRPr="0091758B">
        <w:rPr>
          <w:rFonts w:cstheme="minorHAnsi"/>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cstheme="minorHAnsi"/>
        </w:rPr>
        <w:t xml:space="preserve"> </w:t>
      </w:r>
    </w:p>
    <w:p w14:paraId="2D421658" w14:textId="14A54092" w:rsidR="00255C04" w:rsidRDefault="003943EC" w:rsidP="00AE42B5">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D0A0AD7" w14:textId="77777777" w:rsidR="00AE42B5" w:rsidRPr="003943EC" w:rsidRDefault="00AE42B5" w:rsidP="00AE42B5">
      <w:pPr>
        <w:pStyle w:val="Sraopastraipa"/>
        <w:spacing w:line="240" w:lineRule="auto"/>
        <w:ind w:left="0" w:firstLine="709"/>
        <w:rPr>
          <w:rFonts w:cstheme="minorHAnsi"/>
        </w:rPr>
      </w:pPr>
    </w:p>
    <w:p w14:paraId="0CEA2D40" w14:textId="7FD38B57" w:rsidR="00FB3C75" w:rsidRPr="00AE42B5" w:rsidRDefault="00BF3638" w:rsidP="00AE42B5">
      <w:pPr>
        <w:pStyle w:val="Antrat1"/>
        <w:numPr>
          <w:ilvl w:val="0"/>
          <w:numId w:val="7"/>
        </w:numPr>
        <w:spacing w:before="0" w:after="0"/>
        <w:ind w:left="357" w:hanging="357"/>
        <w:rPr>
          <w:rFonts w:asciiTheme="minorHAnsi" w:hAnsiTheme="minorHAnsi" w:cstheme="minorHAnsi"/>
          <w:color w:val="auto"/>
          <w:sz w:val="28"/>
          <w:szCs w:val="28"/>
        </w:rPr>
      </w:pPr>
      <w:bookmarkStart w:id="13" w:name="_Toc137194949"/>
      <w:r w:rsidRPr="00AE42B5">
        <w:rPr>
          <w:rFonts w:asciiTheme="minorHAnsi" w:hAnsiTheme="minorHAnsi" w:cstheme="minorHAnsi"/>
          <w:color w:val="auto"/>
          <w:sz w:val="28"/>
          <w:szCs w:val="28"/>
        </w:rPr>
        <w:t>Tiekėjų pašalinimo pagrindai</w:t>
      </w:r>
      <w:r w:rsidR="00E201D8" w:rsidRPr="00AE42B5">
        <w:rPr>
          <w:rFonts w:asciiTheme="minorHAnsi" w:hAnsiTheme="minorHAnsi" w:cstheme="minorHAnsi"/>
          <w:color w:val="auto"/>
          <w:sz w:val="28"/>
          <w:szCs w:val="28"/>
        </w:rPr>
        <w:t>, kvalifikacijos reikalavimai ir reikalaujami kokybės vadybos sistemos ir (ar</w:t>
      </w:r>
      <w:r w:rsidR="00817AB9" w:rsidRPr="00AE42B5">
        <w:rPr>
          <w:rFonts w:asciiTheme="minorHAnsi" w:hAnsiTheme="minorHAnsi" w:cstheme="minorHAnsi"/>
          <w:color w:val="auto"/>
          <w:sz w:val="28"/>
          <w:szCs w:val="28"/>
        </w:rPr>
        <w:t>ba</w:t>
      </w:r>
      <w:r w:rsidR="00E201D8" w:rsidRPr="00AE42B5">
        <w:rPr>
          <w:rFonts w:asciiTheme="minorHAnsi" w:hAnsiTheme="minorHAnsi" w:cstheme="minorHAnsi"/>
          <w:color w:val="auto"/>
          <w:sz w:val="28"/>
          <w:szCs w:val="28"/>
        </w:rPr>
        <w:t xml:space="preserve">) </w:t>
      </w:r>
      <w:r w:rsidR="00817AB9" w:rsidRPr="00AE42B5">
        <w:rPr>
          <w:rFonts w:asciiTheme="minorHAnsi" w:hAnsiTheme="minorHAnsi" w:cstheme="minorHAnsi"/>
          <w:color w:val="auto"/>
          <w:sz w:val="28"/>
          <w:szCs w:val="28"/>
        </w:rPr>
        <w:t>aplinkos apsaugos vadybos sistemos standartai</w:t>
      </w:r>
      <w:bookmarkEnd w:id="13"/>
      <w:r w:rsidR="00817AB9" w:rsidRPr="00AE42B5">
        <w:rPr>
          <w:rFonts w:asciiTheme="minorHAnsi" w:hAnsiTheme="minorHAnsi" w:cstheme="minorHAnsi"/>
          <w:color w:val="auto"/>
          <w:sz w:val="28"/>
          <w:szCs w:val="28"/>
        </w:rPr>
        <w:t xml:space="preserve"> </w:t>
      </w:r>
    </w:p>
    <w:p w14:paraId="0ED6AD78" w14:textId="723DA34A" w:rsidR="00FB3C75" w:rsidRDefault="00FB3C75" w:rsidP="00AE42B5">
      <w:pPr>
        <w:spacing w:line="240" w:lineRule="auto"/>
        <w:ind w:firstLine="0"/>
      </w:pPr>
    </w:p>
    <w:p w14:paraId="603A5358" w14:textId="72000823" w:rsidR="00AA5F07" w:rsidRPr="0091758B" w:rsidRDefault="005D280D" w:rsidP="001F06ED">
      <w:pPr>
        <w:pStyle w:val="Sraopastraipa"/>
        <w:numPr>
          <w:ilvl w:val="1"/>
          <w:numId w:val="7"/>
        </w:numPr>
        <w:spacing w:line="240" w:lineRule="auto"/>
        <w:ind w:left="0" w:firstLine="709"/>
        <w:rPr>
          <w:rFonts w:cstheme="minorHAnsi"/>
          <w:i/>
          <w:iCs/>
        </w:rPr>
      </w:pPr>
      <w:r w:rsidRPr="0091758B">
        <w:rPr>
          <w:rFonts w:cstheme="minorHAnsi"/>
        </w:rPr>
        <w:t>Reikalavimai dėl tiekėjo ir</w:t>
      </w:r>
      <w:r w:rsidR="00F17EDA" w:rsidRPr="0091758B">
        <w:rPr>
          <w:rFonts w:cstheme="minorHAnsi"/>
        </w:rPr>
        <w:t xml:space="preserve"> </w:t>
      </w:r>
      <w:r w:rsidRPr="0091758B">
        <w:rPr>
          <w:rFonts w:cstheme="minorHAnsi"/>
        </w:rPr>
        <w:t>subtiekėjų</w:t>
      </w:r>
      <w:r w:rsidR="00DF6485" w:rsidRPr="0091758B">
        <w:rPr>
          <w:rFonts w:cstheme="minorHAnsi"/>
        </w:rPr>
        <w:t xml:space="preserve"> (jeigu taikoma)</w:t>
      </w:r>
      <w:r w:rsidR="00A857C4" w:rsidRPr="0091758B">
        <w:rPr>
          <w:rFonts w:cstheme="minorHAnsi"/>
        </w:rPr>
        <w:t xml:space="preserve">, ūkio subjektų, kurių pajėgumais </w:t>
      </w:r>
      <w:r w:rsidR="00CF1B69" w:rsidRPr="0091758B">
        <w:rPr>
          <w:rFonts w:cstheme="minorHAnsi"/>
        </w:rPr>
        <w:t>tiekėjas remiasi,</w:t>
      </w:r>
      <w:r w:rsidR="00FB4B5E" w:rsidRPr="0091758B">
        <w:rPr>
          <w:rFonts w:cstheme="minorHAnsi"/>
        </w:rPr>
        <w:t xml:space="preserve"> </w:t>
      </w:r>
      <w:r w:rsidRPr="0091758B">
        <w:rPr>
          <w:rFonts w:cstheme="minorHAnsi"/>
        </w:rPr>
        <w:t>pašalinimo pagrindų nebuvimo</w:t>
      </w:r>
      <w:r w:rsidR="004A415C" w:rsidRPr="0091758B">
        <w:rPr>
          <w:rFonts w:cstheme="minorHAnsi"/>
        </w:rPr>
        <w:t xml:space="preserve"> </w:t>
      </w:r>
      <w:r w:rsidRPr="0091758B">
        <w:rPr>
          <w:rFonts w:cstheme="minorHAnsi"/>
        </w:rPr>
        <w:t xml:space="preserve">bei jų nebuvimą patvirtinantys dokumentai nurodyti </w:t>
      </w:r>
      <w:r w:rsidR="00CF1B69" w:rsidRPr="0091758B">
        <w:rPr>
          <w:rFonts w:cstheme="minorHAnsi"/>
        </w:rPr>
        <w:t>s</w:t>
      </w:r>
      <w:r w:rsidR="0035091B" w:rsidRPr="0091758B">
        <w:rPr>
          <w:rFonts w:cstheme="minorHAnsi"/>
        </w:rPr>
        <w:t>pecialiųjų p</w:t>
      </w:r>
      <w:r w:rsidRPr="0091758B">
        <w:rPr>
          <w:rFonts w:cstheme="minorHAnsi"/>
        </w:rPr>
        <w:t xml:space="preserve">irkimo sąlygų </w:t>
      </w:r>
      <w:r w:rsidR="0091758B" w:rsidRPr="0091758B">
        <w:rPr>
          <w:rFonts w:cstheme="minorHAnsi"/>
          <w:color w:val="00B050"/>
        </w:rPr>
        <w:t>2</w:t>
      </w:r>
      <w:r w:rsidR="00117F86" w:rsidRPr="0091758B">
        <w:rPr>
          <w:rFonts w:cstheme="minorHAnsi"/>
          <w:color w:val="00B050"/>
        </w:rPr>
        <w:t xml:space="preserve"> </w:t>
      </w:r>
      <w:r w:rsidRPr="0091758B">
        <w:rPr>
          <w:rFonts w:cstheme="minorHAnsi"/>
        </w:rPr>
        <w:t xml:space="preserve">priede. </w:t>
      </w:r>
    </w:p>
    <w:p w14:paraId="4180D357" w14:textId="77777777" w:rsidR="0091758B" w:rsidRPr="0091758B" w:rsidRDefault="0091758B" w:rsidP="0091758B">
      <w:pPr>
        <w:pStyle w:val="Sraopastraipa"/>
        <w:spacing w:line="240" w:lineRule="auto"/>
        <w:ind w:left="709" w:firstLine="0"/>
        <w:rPr>
          <w:rFonts w:cstheme="minorHAnsi"/>
          <w:i/>
          <w:iCs/>
        </w:rPr>
      </w:pPr>
    </w:p>
    <w:p w14:paraId="69360CD7" w14:textId="6915587E" w:rsidR="00894FEF" w:rsidRPr="00117F86" w:rsidRDefault="00817AB9" w:rsidP="00AE42B5">
      <w:pPr>
        <w:pStyle w:val="Antrat1"/>
        <w:numPr>
          <w:ilvl w:val="0"/>
          <w:numId w:val="7"/>
        </w:numPr>
        <w:spacing w:before="0" w:after="0"/>
        <w:ind w:left="357" w:hanging="357"/>
        <w:rPr>
          <w:rFonts w:asciiTheme="minorHAnsi" w:hAnsiTheme="minorHAnsi" w:cstheme="minorHAnsi"/>
          <w:color w:val="auto"/>
          <w:sz w:val="28"/>
          <w:szCs w:val="28"/>
        </w:rPr>
      </w:pPr>
      <w:bookmarkStart w:id="14" w:name="_Toc137194950"/>
      <w:r w:rsidRPr="00117F86">
        <w:rPr>
          <w:rFonts w:asciiTheme="minorHAnsi" w:hAnsiTheme="minorHAnsi" w:cstheme="minorHAnsi"/>
          <w:color w:val="auto"/>
          <w:sz w:val="28"/>
          <w:szCs w:val="28"/>
        </w:rPr>
        <w:t>Reikalavima</w:t>
      </w:r>
      <w:r w:rsidR="00202139" w:rsidRPr="00117F86">
        <w:rPr>
          <w:rFonts w:asciiTheme="minorHAnsi" w:hAnsiTheme="minorHAnsi" w:cstheme="minorHAnsi"/>
          <w:color w:val="auto"/>
          <w:sz w:val="28"/>
          <w:szCs w:val="28"/>
        </w:rPr>
        <w:t xml:space="preserve">i, </w:t>
      </w:r>
      <w:r w:rsidRPr="00117F86">
        <w:rPr>
          <w:rFonts w:asciiTheme="minorHAnsi" w:hAnsiTheme="minorHAnsi" w:cstheme="minorHAnsi"/>
          <w:color w:val="auto"/>
          <w:sz w:val="28"/>
          <w:szCs w:val="28"/>
        </w:rPr>
        <w:t>susiję su nacionaliniu saugumu</w:t>
      </w:r>
      <w:bookmarkEnd w:id="14"/>
      <w:r w:rsidRPr="00117F86">
        <w:rPr>
          <w:rFonts w:asciiTheme="minorHAnsi" w:hAnsiTheme="minorHAnsi" w:cstheme="minorHAnsi"/>
          <w:color w:val="auto"/>
          <w:sz w:val="28"/>
          <w:szCs w:val="28"/>
        </w:rPr>
        <w:t xml:space="preserve"> </w:t>
      </w:r>
    </w:p>
    <w:p w14:paraId="0A3E7F23" w14:textId="2800E67D" w:rsidR="00894FEF" w:rsidRDefault="00894FEF" w:rsidP="00AE42B5">
      <w:pPr>
        <w:pStyle w:val="Sraopastraipa"/>
        <w:spacing w:line="240" w:lineRule="auto"/>
        <w:ind w:left="697" w:firstLine="0"/>
      </w:pPr>
    </w:p>
    <w:p w14:paraId="1B0EF89E" w14:textId="0C72A7BB" w:rsidR="00117F86" w:rsidRPr="00F8218F" w:rsidRDefault="00F84C15" w:rsidP="00117F86">
      <w:pPr>
        <w:spacing w:line="240" w:lineRule="auto"/>
        <w:ind w:firstLine="567"/>
        <w:rPr>
          <w:rFonts w:cstheme="minorHAnsi"/>
        </w:rPr>
      </w:pPr>
      <w:r w:rsidRPr="00F8218F">
        <w:rPr>
          <w:rFonts w:cstheme="minorHAnsi"/>
          <w:iCs/>
        </w:rPr>
        <w:lastRenderedPageBreak/>
        <w:t xml:space="preserve">4.1. </w:t>
      </w:r>
      <w:r w:rsidR="00117F86" w:rsidRPr="00117F86">
        <w:rPr>
          <w:rFonts w:cstheme="minorHAnsi"/>
          <w:iCs/>
        </w:rPr>
        <w:t>Perkančioji organizacija šiame pirkime netaikys reikalavimų, susijusių su nacionaliniu saugumu.</w:t>
      </w:r>
      <w:r w:rsidR="00117F86">
        <w:rPr>
          <w:rFonts w:cstheme="minorHAnsi"/>
          <w:iCs/>
        </w:rPr>
        <w:t xml:space="preserve">   </w:t>
      </w:r>
    </w:p>
    <w:p w14:paraId="74CFA4F3" w14:textId="3174335B" w:rsidR="000C625C" w:rsidRPr="00F8218F" w:rsidRDefault="000C625C" w:rsidP="00AE42B5">
      <w:pPr>
        <w:spacing w:line="240" w:lineRule="auto"/>
        <w:ind w:firstLine="567"/>
        <w:rPr>
          <w:rFonts w:cstheme="minorHAnsi"/>
        </w:rPr>
      </w:pPr>
    </w:p>
    <w:p w14:paraId="490591E3" w14:textId="4440F86E" w:rsidR="006D3202" w:rsidRPr="00117F86" w:rsidRDefault="003630A0" w:rsidP="00AE42B5">
      <w:pPr>
        <w:pStyle w:val="Antrat1"/>
        <w:numPr>
          <w:ilvl w:val="0"/>
          <w:numId w:val="7"/>
        </w:numPr>
        <w:spacing w:before="0" w:after="0"/>
        <w:rPr>
          <w:rFonts w:asciiTheme="minorHAnsi" w:hAnsiTheme="minorHAnsi" w:cstheme="minorHAnsi"/>
          <w:color w:val="auto"/>
          <w:sz w:val="28"/>
          <w:szCs w:val="28"/>
        </w:rPr>
      </w:pPr>
      <w:bookmarkStart w:id="15" w:name="_Toc137194951"/>
      <w:r w:rsidRPr="00117F86">
        <w:rPr>
          <w:rFonts w:asciiTheme="minorHAnsi" w:hAnsiTheme="minorHAnsi" w:cstheme="minorHAnsi"/>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AE42B5">
      <w:pPr>
        <w:spacing w:line="240" w:lineRule="auto"/>
        <w:ind w:firstLine="0"/>
        <w:rPr>
          <w:rFonts w:ascii="Arial" w:hAnsi="Arial" w:cs="Arial"/>
          <w:b/>
          <w:bCs/>
        </w:rPr>
      </w:pPr>
    </w:p>
    <w:p w14:paraId="655CCE55" w14:textId="2035A2BB" w:rsidR="0008755A" w:rsidRPr="003A6359" w:rsidRDefault="0008755A" w:rsidP="00AE42B5">
      <w:pPr>
        <w:spacing w:line="240" w:lineRule="auto"/>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4A28653" w:rsidR="008B12C0" w:rsidRPr="0091758B" w:rsidRDefault="000010DA" w:rsidP="00117F86">
      <w:pPr>
        <w:pStyle w:val="Sraopastraipa"/>
        <w:spacing w:line="240" w:lineRule="auto"/>
        <w:ind w:left="0" w:firstLine="709"/>
        <w:rPr>
          <w:rFonts w:cstheme="minorHAnsi"/>
        </w:rPr>
      </w:pPr>
      <w:r w:rsidRPr="0091758B">
        <w:rPr>
          <w:rFonts w:cstheme="minorHAnsi"/>
        </w:rPr>
        <w:t>5</w:t>
      </w:r>
      <w:r w:rsidR="00CC654F" w:rsidRPr="0091758B">
        <w:rPr>
          <w:rFonts w:cstheme="minorHAnsi"/>
        </w:rPr>
        <w:t>.</w:t>
      </w:r>
      <w:r w:rsidR="00BD2E81" w:rsidRPr="0091758B">
        <w:rPr>
          <w:rFonts w:cstheme="minorHAnsi"/>
        </w:rPr>
        <w:t>1</w:t>
      </w:r>
      <w:r w:rsidR="00CC654F" w:rsidRPr="0091758B">
        <w:rPr>
          <w:rFonts w:cstheme="minorHAnsi"/>
        </w:rPr>
        <w:t>.</w:t>
      </w:r>
      <w:r w:rsidR="0008755A" w:rsidRPr="0091758B">
        <w:rPr>
          <w:rFonts w:cstheme="minorHAnsi"/>
        </w:rPr>
        <w:t>1.</w:t>
      </w:r>
      <w:r w:rsidR="00291C92" w:rsidRPr="0091758B">
        <w:rPr>
          <w:rFonts w:cstheme="minorHAnsi"/>
        </w:rPr>
        <w:t xml:space="preserve"> </w:t>
      </w:r>
      <w:r w:rsidR="00A31E24" w:rsidRPr="0091758B">
        <w:rPr>
          <w:rFonts w:cstheme="minorHAnsi"/>
        </w:rPr>
        <w:t>T</w:t>
      </w:r>
      <w:r w:rsidR="005A5204" w:rsidRPr="0091758B">
        <w:rPr>
          <w:rFonts w:cstheme="minorHAnsi"/>
        </w:rPr>
        <w:t xml:space="preserve">iekėjo pasiūlymas, parengtas pagal </w:t>
      </w:r>
      <w:r w:rsidR="00820787" w:rsidRPr="0091758B">
        <w:rPr>
          <w:rFonts w:cstheme="minorHAnsi"/>
          <w:b/>
          <w:bCs/>
          <w:color w:val="4472C4" w:themeColor="accent1"/>
        </w:rPr>
        <w:t>s</w:t>
      </w:r>
      <w:r w:rsidR="00D85943" w:rsidRPr="0091758B">
        <w:rPr>
          <w:rFonts w:cstheme="minorHAnsi"/>
          <w:b/>
          <w:bCs/>
          <w:color w:val="4472C4" w:themeColor="accent1"/>
        </w:rPr>
        <w:t xml:space="preserve">pecialiųjų </w:t>
      </w:r>
      <w:r w:rsidR="005A5204" w:rsidRPr="0091758B">
        <w:rPr>
          <w:rFonts w:cstheme="minorHAnsi"/>
          <w:b/>
          <w:bCs/>
          <w:color w:val="4472C4" w:themeColor="accent1"/>
        </w:rPr>
        <w:fldChar w:fldCharType="begin"/>
      </w:r>
      <w:r w:rsidR="005A5204" w:rsidRPr="0091758B">
        <w:rPr>
          <w:rFonts w:cstheme="minorHAnsi"/>
          <w:b/>
          <w:bCs/>
          <w:color w:val="4472C4" w:themeColor="accent1"/>
        </w:rPr>
        <w:instrText xml:space="preserve"> REF _Ref38540913 \h  \* MERGEFORMAT </w:instrText>
      </w:r>
      <w:r w:rsidR="005A5204" w:rsidRPr="0091758B">
        <w:rPr>
          <w:rFonts w:cstheme="minorHAnsi"/>
          <w:b/>
          <w:bCs/>
          <w:color w:val="4472C4" w:themeColor="accent1"/>
        </w:rPr>
      </w:r>
      <w:r w:rsidR="005A5204" w:rsidRPr="0091758B">
        <w:rPr>
          <w:rFonts w:cstheme="minorHAnsi"/>
          <w:b/>
          <w:bCs/>
          <w:color w:val="4472C4" w:themeColor="accent1"/>
        </w:rPr>
        <w:fldChar w:fldCharType="separate"/>
      </w:r>
      <w:r w:rsidR="00D85943" w:rsidRPr="0091758B">
        <w:rPr>
          <w:rFonts w:cstheme="minorHAnsi"/>
          <w:b/>
          <w:bCs/>
          <w:color w:val="4472C4" w:themeColor="accent1"/>
        </w:rPr>
        <w:t>p</w:t>
      </w:r>
      <w:r w:rsidR="005A5204" w:rsidRPr="0091758B">
        <w:rPr>
          <w:rFonts w:cstheme="minorHAnsi"/>
          <w:b/>
          <w:bCs/>
          <w:color w:val="4472C4" w:themeColor="accent1"/>
        </w:rPr>
        <w:t xml:space="preserve">irkimo sąlygų </w:t>
      </w:r>
      <w:r w:rsidR="0091758B" w:rsidRPr="0091758B">
        <w:rPr>
          <w:rFonts w:cstheme="minorHAnsi"/>
          <w:b/>
          <w:bCs/>
          <w:color w:val="4472C4" w:themeColor="accent1"/>
          <w:shd w:val="clear" w:color="auto" w:fill="FFFFFF"/>
        </w:rPr>
        <w:t>5</w:t>
      </w:r>
      <w:r w:rsidR="00D85943" w:rsidRPr="0091758B">
        <w:rPr>
          <w:rFonts w:cstheme="minorHAnsi"/>
          <w:b/>
          <w:bCs/>
          <w:color w:val="4472C4" w:themeColor="accent1"/>
          <w:shd w:val="clear" w:color="auto" w:fill="FFFFFF"/>
        </w:rPr>
        <w:t xml:space="preserve"> </w:t>
      </w:r>
      <w:r w:rsidR="005A5204" w:rsidRPr="0091758B">
        <w:rPr>
          <w:rFonts w:cstheme="minorHAnsi"/>
          <w:b/>
          <w:bCs/>
          <w:color w:val="4472C4" w:themeColor="accent1"/>
        </w:rPr>
        <w:fldChar w:fldCharType="end"/>
      </w:r>
      <w:r w:rsidR="008339CC" w:rsidRPr="0091758B">
        <w:rPr>
          <w:rFonts w:cstheme="minorHAnsi"/>
          <w:b/>
          <w:bCs/>
          <w:color w:val="4472C4" w:themeColor="accent1"/>
        </w:rPr>
        <w:t xml:space="preserve">priede </w:t>
      </w:r>
      <w:r w:rsidR="005A5204" w:rsidRPr="0091758B">
        <w:rPr>
          <w:rFonts w:cstheme="minorHAnsi"/>
          <w:b/>
          <w:bCs/>
          <w:color w:val="4472C4" w:themeColor="accent1"/>
        </w:rPr>
        <w:t>pateiktą pasiūlymo formą</w:t>
      </w:r>
      <w:r w:rsidR="005A5204" w:rsidRPr="0091758B">
        <w:rPr>
          <w:rFonts w:cstheme="minorHAnsi"/>
          <w:color w:val="4472C4" w:themeColor="accent1"/>
        </w:rPr>
        <w:t xml:space="preserve"> </w:t>
      </w:r>
      <w:r w:rsidR="005A5204" w:rsidRPr="0091758B">
        <w:rPr>
          <w:rFonts w:cstheme="minorHAnsi"/>
        </w:rPr>
        <w:t>ir pasiūlymo formoje nurodyti ir kiti, tiekėjo nuomone, būtini dokumentai (jų kopijos)</w:t>
      </w:r>
      <w:r w:rsidR="00117F86" w:rsidRPr="0091758B">
        <w:rPr>
          <w:rFonts w:cstheme="minorHAnsi"/>
        </w:rPr>
        <w:t>;</w:t>
      </w:r>
    </w:p>
    <w:p w14:paraId="0F0CFA27" w14:textId="6E4BC23F" w:rsidR="00117F86" w:rsidRPr="00117F86" w:rsidRDefault="00117F86" w:rsidP="00117F86">
      <w:pPr>
        <w:spacing w:line="240" w:lineRule="auto"/>
        <w:ind w:firstLine="709"/>
        <w:rPr>
          <w:rFonts w:cstheme="minorHAnsi"/>
        </w:rPr>
      </w:pPr>
      <w:r w:rsidRPr="0091758B">
        <w:rPr>
          <w:rFonts w:cstheme="minorHAnsi"/>
        </w:rPr>
        <w:t xml:space="preserve">5.1.2. užpildytas </w:t>
      </w:r>
      <w:r w:rsidRPr="0091758B">
        <w:rPr>
          <w:rFonts w:cstheme="minorHAnsi"/>
          <w:b/>
          <w:bCs/>
          <w:color w:val="4472C4" w:themeColor="accent1"/>
        </w:rPr>
        <w:t xml:space="preserve">Veiklų sąrašas (specialiųjų pirkimo sąlygų </w:t>
      </w:r>
      <w:r w:rsidR="0091758B" w:rsidRPr="0091758B">
        <w:rPr>
          <w:rFonts w:cstheme="minorHAnsi"/>
          <w:b/>
          <w:bCs/>
          <w:color w:val="4472C4" w:themeColor="accent1"/>
        </w:rPr>
        <w:t>4</w:t>
      </w:r>
      <w:r w:rsidRPr="0091758B">
        <w:rPr>
          <w:rFonts w:cstheme="minorHAnsi"/>
          <w:b/>
          <w:bCs/>
          <w:color w:val="4472C4" w:themeColor="accent1"/>
        </w:rPr>
        <w:t xml:space="preserve"> priedas)</w:t>
      </w:r>
      <w:r w:rsidRPr="0091758B">
        <w:rPr>
          <w:rFonts w:cstheme="minorHAnsi"/>
        </w:rPr>
        <w:t>;</w:t>
      </w:r>
    </w:p>
    <w:p w14:paraId="7FE569EE" w14:textId="3E223FDB" w:rsidR="00117F86" w:rsidRPr="00117F86" w:rsidRDefault="00117F86" w:rsidP="00117F86">
      <w:pPr>
        <w:pStyle w:val="Sraopastraipa"/>
        <w:spacing w:line="240" w:lineRule="auto"/>
        <w:ind w:left="0" w:firstLine="709"/>
        <w:rPr>
          <w:rFonts w:cstheme="minorHAnsi"/>
        </w:rPr>
      </w:pPr>
      <w:r>
        <w:rPr>
          <w:rFonts w:cstheme="minorHAnsi"/>
        </w:rPr>
        <w:t>5</w:t>
      </w:r>
      <w:r w:rsidRPr="00117F86">
        <w:rPr>
          <w:rFonts w:cstheme="minorHAnsi"/>
        </w:rPr>
        <w:t>.1.</w:t>
      </w:r>
      <w:r>
        <w:rPr>
          <w:rFonts w:cstheme="minorHAnsi"/>
        </w:rPr>
        <w:t>3</w:t>
      </w:r>
      <w:r w:rsidRPr="00117F86">
        <w:rPr>
          <w:rFonts w:cstheme="minorHAnsi"/>
        </w:rPr>
        <w:t>. jungtinės veiklos sutarties kopija (jeigu pirkime dalyvauja ūkio subjektų grupė jungtinės veiklos sutarties pagrindu);</w:t>
      </w:r>
    </w:p>
    <w:p w14:paraId="1F1DBF68" w14:textId="5752B12D" w:rsidR="00117F86" w:rsidRPr="00117F86" w:rsidRDefault="00117F86" w:rsidP="00117F86">
      <w:pPr>
        <w:pStyle w:val="Sraopastraipa"/>
        <w:spacing w:line="240" w:lineRule="auto"/>
        <w:ind w:left="0" w:firstLine="709"/>
        <w:rPr>
          <w:rFonts w:cstheme="minorHAnsi"/>
        </w:rPr>
      </w:pPr>
      <w:r>
        <w:rPr>
          <w:rFonts w:cstheme="minorHAnsi"/>
        </w:rPr>
        <w:t>5</w:t>
      </w:r>
      <w:r w:rsidRPr="00117F86">
        <w:rPr>
          <w:rFonts w:cstheme="minorHAnsi"/>
        </w:rPr>
        <w:t>.1.</w:t>
      </w:r>
      <w:r>
        <w:rPr>
          <w:rFonts w:cstheme="minorHAnsi"/>
        </w:rPr>
        <w:t>4</w:t>
      </w:r>
      <w:r w:rsidRPr="00117F86">
        <w:rPr>
          <w:rFonts w:cstheme="minorHAnsi"/>
        </w:rPr>
        <w:t>.dokumentas, patvirtinantis, kad asmuo, kuris pasirašė pasiūlymą (jei jis ne tiekėjo vadovas), turėjo teisę jį pasirašyti;</w:t>
      </w:r>
    </w:p>
    <w:p w14:paraId="5344BAA4" w14:textId="151DA444" w:rsidR="00117F86" w:rsidRPr="00117F86" w:rsidRDefault="00117F86" w:rsidP="00117F86">
      <w:pPr>
        <w:spacing w:line="240" w:lineRule="auto"/>
        <w:ind w:firstLine="709"/>
        <w:rPr>
          <w:rFonts w:cstheme="minorHAnsi"/>
        </w:rPr>
      </w:pPr>
      <w:r>
        <w:rPr>
          <w:rFonts w:cstheme="minorHAnsi"/>
        </w:rPr>
        <w:t>5</w:t>
      </w:r>
      <w:r w:rsidRPr="00117F86">
        <w:rPr>
          <w:rFonts w:cstheme="minorHAnsi"/>
        </w:rPr>
        <w:t>.1.</w:t>
      </w:r>
      <w:r>
        <w:rPr>
          <w:rFonts w:cstheme="minorHAnsi"/>
        </w:rPr>
        <w:t>5</w:t>
      </w:r>
      <w:r w:rsidRPr="00117F86">
        <w:rPr>
          <w:rFonts w:cstheme="minorHAnsi"/>
        </w:rPr>
        <w:t>. pasiūlymo galiojimą užtikrinantis dokumentas (jeigu reikalaujama);</w:t>
      </w:r>
    </w:p>
    <w:p w14:paraId="0EB918D2" w14:textId="76705991" w:rsidR="00117F86" w:rsidRPr="00117F86" w:rsidRDefault="00117F86" w:rsidP="00117F86">
      <w:pPr>
        <w:pStyle w:val="Sraopastraipa"/>
        <w:spacing w:line="240" w:lineRule="auto"/>
        <w:ind w:left="0" w:firstLine="709"/>
        <w:rPr>
          <w:rFonts w:cstheme="minorHAnsi"/>
        </w:rPr>
      </w:pPr>
      <w:r>
        <w:rPr>
          <w:rFonts w:cstheme="minorHAnsi"/>
        </w:rPr>
        <w:t>5</w:t>
      </w:r>
      <w:r w:rsidRPr="00117F86">
        <w:rPr>
          <w:rFonts w:cstheme="minorHAnsi"/>
        </w:rPr>
        <w:t>.1.</w:t>
      </w:r>
      <w:r>
        <w:rPr>
          <w:rFonts w:cstheme="minorHAnsi"/>
        </w:rPr>
        <w:t>6</w:t>
      </w:r>
      <w:r w:rsidRPr="00117F86">
        <w:rPr>
          <w:rFonts w:cstheme="minorHAnsi"/>
        </w:rPr>
        <w:t>. jei tiekėjas pasitelkia ūkio subjektus, kurių pajėgumais remiasi, – įrodymai, kad šie ištekliai bus prieinami per visą sutartinių įsipareigojimų vykdymo laikotarpį;</w:t>
      </w:r>
    </w:p>
    <w:p w14:paraId="6DF9F1B3" w14:textId="3AC71E68" w:rsidR="00117F86" w:rsidRPr="00117F86" w:rsidRDefault="00117F86" w:rsidP="00117F86">
      <w:pPr>
        <w:pStyle w:val="Sraopastraipa"/>
        <w:spacing w:line="240" w:lineRule="auto"/>
        <w:ind w:left="0" w:firstLine="709"/>
        <w:rPr>
          <w:rFonts w:cstheme="minorHAnsi"/>
        </w:rPr>
      </w:pPr>
      <w:r>
        <w:rPr>
          <w:rFonts w:cstheme="minorHAnsi"/>
        </w:rPr>
        <w:t>5</w:t>
      </w:r>
      <w:r w:rsidRPr="00117F86">
        <w:rPr>
          <w:rFonts w:cstheme="minorHAnsi"/>
        </w:rPr>
        <w:t>.1.</w:t>
      </w:r>
      <w:r>
        <w:rPr>
          <w:rFonts w:cstheme="minorHAnsi"/>
        </w:rPr>
        <w:t>7</w:t>
      </w:r>
      <w:r w:rsidRPr="00117F86">
        <w:rPr>
          <w:rFonts w:cstheme="minorHAnsi"/>
        </w:rPr>
        <w:t>. jei tiekėjas pasitelkia subtiekėjus, subtiekėjo deklaracija ar kitas dokumentas, patvirtinantis jo sutikimą būti subtiekėju pirkime;</w:t>
      </w:r>
    </w:p>
    <w:p w14:paraId="0F9546D2" w14:textId="25349BAC" w:rsidR="00117F86" w:rsidRPr="00F70558" w:rsidRDefault="00117F86" w:rsidP="00117F86">
      <w:pPr>
        <w:pStyle w:val="Sraopastraipa"/>
        <w:spacing w:line="240" w:lineRule="auto"/>
        <w:ind w:left="0" w:firstLine="709"/>
        <w:rPr>
          <w:rFonts w:cstheme="minorHAnsi"/>
        </w:rPr>
      </w:pPr>
      <w:r>
        <w:rPr>
          <w:rFonts w:cstheme="minorHAnsi"/>
        </w:rPr>
        <w:t>5</w:t>
      </w:r>
      <w:r w:rsidRPr="00117F86">
        <w:rPr>
          <w:rFonts w:cstheme="minorHAnsi"/>
        </w:rPr>
        <w:t>.1.</w:t>
      </w:r>
      <w:r>
        <w:rPr>
          <w:rFonts w:cstheme="minorHAnsi"/>
        </w:rPr>
        <w:t>8</w:t>
      </w:r>
      <w:r w:rsidRPr="00117F86">
        <w:rPr>
          <w:rFonts w:cstheme="minorHAnsi"/>
        </w:rPr>
        <w:t>. kiti pirkimo dokumentuose ir/ar jų prieduose reikalaujami dokumentai.</w:t>
      </w:r>
    </w:p>
    <w:p w14:paraId="12A1F07D" w14:textId="02E588CC" w:rsidR="0008755A" w:rsidRPr="00B436DE" w:rsidRDefault="00FF410B" w:rsidP="00117F86">
      <w:pPr>
        <w:pStyle w:val="Sraopastraipa"/>
        <w:numPr>
          <w:ilvl w:val="1"/>
          <w:numId w:val="12"/>
        </w:numPr>
        <w:spacing w:line="240" w:lineRule="auto"/>
        <w:ind w:left="0" w:firstLine="709"/>
      </w:pPr>
      <w:r w:rsidRPr="009B35D2">
        <w:t>Perkančioji organizacija nereikalauja, kad pasiūlymas būtų pasirašytas.</w:t>
      </w:r>
    </w:p>
    <w:p w14:paraId="25741C16" w14:textId="14A080B1" w:rsidR="00EB0E73" w:rsidRPr="00F70558" w:rsidRDefault="00392458" w:rsidP="00117F86">
      <w:pPr>
        <w:pStyle w:val="Sraopastraipa"/>
        <w:spacing w:line="240" w:lineRule="auto"/>
        <w:ind w:left="0" w:firstLine="709"/>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117F86">
      <w:pPr>
        <w:pStyle w:val="Sraopastraipa"/>
        <w:spacing w:line="240" w:lineRule="auto"/>
        <w:ind w:left="0" w:firstLine="709"/>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04D7956" w:rsidR="006A6A5B" w:rsidRDefault="00AB0036" w:rsidP="00117F86">
      <w:pPr>
        <w:pStyle w:val="Sraopastraipa"/>
        <w:spacing w:line="240" w:lineRule="auto"/>
        <w:ind w:left="0" w:firstLine="709"/>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69010F" w:rsidRDefault="009C66EF" w:rsidP="00117F86">
      <w:pPr>
        <w:pStyle w:val="Sraopastraipa"/>
        <w:spacing w:line="240" w:lineRule="auto"/>
        <w:ind w:left="0" w:firstLine="709"/>
        <w:rPr>
          <w:rFonts w:cstheme="minorHAnsi"/>
        </w:rPr>
      </w:pPr>
      <w:r w:rsidRPr="0069010F">
        <w:rPr>
          <w:rFonts w:eastAsia="Arial"/>
        </w:rPr>
        <w:t xml:space="preserve">5.6. Tiekėjų pasiūlymuose nurodytos kainos bus vertinamos </w:t>
      </w:r>
      <w:r w:rsidRPr="0069010F">
        <w:t xml:space="preserve">ir lyginamos su visais mokesčiais, įskaitant PVM. </w:t>
      </w:r>
    </w:p>
    <w:p w14:paraId="76771895" w14:textId="77777777" w:rsidR="00F527B1" w:rsidRPr="0069010F" w:rsidRDefault="00F527B1" w:rsidP="00AE42B5">
      <w:pPr>
        <w:pStyle w:val="paragrafesrasas2lygis"/>
        <w:spacing w:after="0" w:line="240" w:lineRule="auto"/>
        <w:rPr>
          <w:rFonts w:asciiTheme="minorHAnsi" w:hAnsiTheme="minorHAnsi" w:cstheme="minorHAnsi"/>
          <w:sz w:val="21"/>
          <w:szCs w:val="21"/>
        </w:rPr>
      </w:pPr>
    </w:p>
    <w:p w14:paraId="3946E33E" w14:textId="65B6C219" w:rsidR="00F527B1" w:rsidRPr="0069010F" w:rsidRDefault="00E85882" w:rsidP="0069010F">
      <w:pPr>
        <w:pStyle w:val="Antrat1"/>
        <w:spacing w:before="0" w:after="0"/>
        <w:ind w:firstLine="0"/>
        <w:rPr>
          <w:rFonts w:asciiTheme="minorHAnsi" w:hAnsiTheme="minorHAnsi" w:cstheme="minorHAnsi"/>
          <w:color w:val="auto"/>
          <w:sz w:val="28"/>
          <w:szCs w:val="28"/>
        </w:rPr>
      </w:pPr>
      <w:bookmarkStart w:id="16" w:name="_Toc137194952"/>
      <w:r w:rsidRPr="0069010F">
        <w:rPr>
          <w:rFonts w:asciiTheme="minorHAnsi" w:hAnsiTheme="minorHAnsi" w:cstheme="minorHAnsi"/>
          <w:color w:val="auto"/>
          <w:sz w:val="28"/>
          <w:szCs w:val="28"/>
        </w:rPr>
        <w:t>6</w:t>
      </w:r>
      <w:r w:rsidR="003F5D40" w:rsidRPr="0069010F">
        <w:rPr>
          <w:rFonts w:asciiTheme="minorHAnsi" w:hAnsiTheme="minorHAnsi" w:cstheme="minorHAnsi"/>
          <w:color w:val="auto"/>
          <w:sz w:val="28"/>
          <w:szCs w:val="28"/>
        </w:rPr>
        <w:t xml:space="preserve">. </w:t>
      </w:r>
      <w:r w:rsidR="00E62E95" w:rsidRPr="0069010F">
        <w:rPr>
          <w:rFonts w:asciiTheme="minorHAnsi" w:hAnsiTheme="minorHAnsi" w:cstheme="minorHAnsi"/>
          <w:color w:val="auto"/>
          <w:sz w:val="28"/>
          <w:szCs w:val="28"/>
        </w:rPr>
        <w:t>Pasiūlymo galiojimo užtikrinimas</w:t>
      </w:r>
      <w:bookmarkEnd w:id="16"/>
    </w:p>
    <w:p w14:paraId="7A210472" w14:textId="77777777" w:rsidR="003D73C2" w:rsidRPr="0069010F" w:rsidRDefault="003D73C2" w:rsidP="00AE42B5">
      <w:pPr>
        <w:spacing w:line="240" w:lineRule="auto"/>
        <w:ind w:firstLine="0"/>
        <w:rPr>
          <w:rFonts w:ascii="Arial" w:hAnsi="Arial" w:cs="Arial"/>
          <w:i/>
          <w:iCs/>
        </w:rPr>
      </w:pPr>
    </w:p>
    <w:p w14:paraId="7203423F" w14:textId="40194AE5" w:rsidR="00F527B1" w:rsidRPr="0069010F" w:rsidRDefault="007F65C2" w:rsidP="00AE42B5">
      <w:pPr>
        <w:pStyle w:val="Sraopastraipa"/>
        <w:spacing w:line="240" w:lineRule="auto"/>
        <w:ind w:left="0" w:firstLine="567"/>
      </w:pPr>
      <w:r w:rsidRPr="0069010F">
        <w:rPr>
          <w:rFonts w:cstheme="minorHAnsi"/>
        </w:rPr>
        <w:t>6</w:t>
      </w:r>
      <w:r w:rsidR="003F5D40" w:rsidRPr="0069010F">
        <w:rPr>
          <w:rFonts w:cstheme="minorHAnsi"/>
        </w:rPr>
        <w:t xml:space="preserve">.1. </w:t>
      </w:r>
      <w:r w:rsidR="0AA88C09" w:rsidRPr="0069010F">
        <w:rPr>
          <w:rFonts w:cstheme="minorHAnsi"/>
        </w:rPr>
        <w:t xml:space="preserve"> </w:t>
      </w:r>
      <w:r w:rsidR="00504AD9" w:rsidRPr="0069010F">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9010F" w:rsidRDefault="00F527B1" w:rsidP="00AE42B5">
      <w:pPr>
        <w:pStyle w:val="paragrafesrasas2lygis"/>
        <w:spacing w:after="0" w:line="240" w:lineRule="auto"/>
        <w:ind w:left="1059"/>
        <w:rPr>
          <w:rFonts w:asciiTheme="minorHAnsi" w:hAnsiTheme="minorHAnsi" w:cstheme="minorHAnsi"/>
          <w:sz w:val="24"/>
          <w:szCs w:val="24"/>
        </w:rPr>
      </w:pPr>
    </w:p>
    <w:p w14:paraId="5D02D1AD" w14:textId="513F48A0" w:rsidR="00831133" w:rsidRPr="0069010F" w:rsidRDefault="0091758B" w:rsidP="0091758B">
      <w:pPr>
        <w:pStyle w:val="Antrat1"/>
        <w:spacing w:before="0" w:after="0"/>
        <w:ind w:firstLine="0"/>
        <w:rPr>
          <w:rFonts w:ascii="Arial" w:hAnsi="Arial" w:cs="Arial"/>
          <w:sz w:val="28"/>
          <w:szCs w:val="28"/>
        </w:rPr>
      </w:pPr>
      <w:bookmarkStart w:id="17" w:name="_Toc15392775"/>
      <w:bookmarkStart w:id="18" w:name="_Toc137194953"/>
      <w:r>
        <w:rPr>
          <w:rFonts w:asciiTheme="minorHAnsi" w:hAnsiTheme="minorHAnsi" w:cstheme="minorHAnsi"/>
          <w:color w:val="auto"/>
          <w:sz w:val="28"/>
          <w:szCs w:val="28"/>
        </w:rPr>
        <w:t xml:space="preserve">7. </w:t>
      </w:r>
      <w:r w:rsidR="00B52705" w:rsidRPr="0069010F">
        <w:rPr>
          <w:rFonts w:asciiTheme="minorHAnsi" w:hAnsiTheme="minorHAnsi" w:cstheme="minorHAnsi"/>
          <w:color w:val="auto"/>
          <w:sz w:val="28"/>
          <w:szCs w:val="28"/>
        </w:rPr>
        <w:t>P</w:t>
      </w:r>
      <w:bookmarkEnd w:id="17"/>
      <w:r w:rsidR="00E62E95" w:rsidRPr="0069010F">
        <w:rPr>
          <w:rFonts w:asciiTheme="minorHAnsi" w:hAnsiTheme="minorHAnsi" w:cstheme="minorHAnsi"/>
          <w:color w:val="auto"/>
          <w:sz w:val="28"/>
          <w:szCs w:val="28"/>
        </w:rPr>
        <w:t xml:space="preserve">asiūlymų </w:t>
      </w:r>
      <w:r w:rsidR="00A84437" w:rsidRPr="0069010F">
        <w:rPr>
          <w:rFonts w:asciiTheme="minorHAnsi" w:hAnsiTheme="minorHAnsi" w:cstheme="minorHAnsi"/>
          <w:color w:val="auto"/>
          <w:sz w:val="28"/>
          <w:szCs w:val="28"/>
        </w:rPr>
        <w:t>vertinimas</w:t>
      </w:r>
      <w:bookmarkEnd w:id="18"/>
    </w:p>
    <w:p w14:paraId="2DFF0A66" w14:textId="281CA368" w:rsidR="00CD2CC2" w:rsidRPr="0091758B" w:rsidRDefault="005A4255" w:rsidP="00AE42B5">
      <w:pPr>
        <w:pStyle w:val="Sraopastraipa"/>
        <w:spacing w:line="240" w:lineRule="auto"/>
        <w:ind w:left="0" w:firstLine="709"/>
        <w:rPr>
          <w:rFonts w:eastAsia="Calibri" w:cstheme="minorHAnsi"/>
        </w:rPr>
      </w:pPr>
      <w:r w:rsidRPr="0091758B">
        <w:rPr>
          <w:rFonts w:eastAsia="Calibri" w:cstheme="minorHAnsi"/>
        </w:rPr>
        <w:t>7</w:t>
      </w:r>
      <w:r w:rsidR="0010148D" w:rsidRPr="0091758B">
        <w:rPr>
          <w:rFonts w:eastAsia="Calibri" w:cstheme="minorHAnsi"/>
        </w:rPr>
        <w:t xml:space="preserve">.1. </w:t>
      </w:r>
      <w:r w:rsidR="00CD2CC2" w:rsidRPr="0091758B">
        <w:rPr>
          <w:rFonts w:eastAsia="Calibri" w:cstheme="minorHAnsi"/>
        </w:rPr>
        <w:t xml:space="preserve"> </w:t>
      </w:r>
      <w:r w:rsidR="3CB1384C" w:rsidRPr="0091758B">
        <w:rPr>
          <w:rFonts w:cstheme="minorHAnsi"/>
        </w:rPr>
        <w:t>P</w:t>
      </w:r>
      <w:r w:rsidR="000B220A" w:rsidRPr="0091758B">
        <w:rPr>
          <w:rFonts w:cstheme="minorHAnsi"/>
        </w:rPr>
        <w:t>erkančioji organizacija</w:t>
      </w:r>
      <w:r w:rsidR="00831133" w:rsidRPr="0091758B">
        <w:rPr>
          <w:rFonts w:eastAsia="Calibri" w:cstheme="minorHAnsi"/>
        </w:rPr>
        <w:t xml:space="preserve"> </w:t>
      </w:r>
      <w:r w:rsidR="00831133" w:rsidRPr="0091758B">
        <w:rPr>
          <w:rFonts w:eastAsia="Calibri" w:cstheme="minorHAnsi"/>
          <w:b/>
          <w:bCs/>
        </w:rPr>
        <w:t xml:space="preserve">ekonomiškai naudingiausią </w:t>
      </w:r>
      <w:r w:rsidR="000B220A" w:rsidRPr="0091758B">
        <w:rPr>
          <w:rFonts w:eastAsia="Calibri" w:cstheme="minorHAnsi"/>
          <w:b/>
          <w:bCs/>
        </w:rPr>
        <w:t>p</w:t>
      </w:r>
      <w:r w:rsidR="00831133" w:rsidRPr="0091758B">
        <w:rPr>
          <w:rFonts w:eastAsia="Calibri" w:cstheme="minorHAnsi"/>
          <w:b/>
          <w:bCs/>
        </w:rPr>
        <w:t xml:space="preserve">asiūlymą išrenka pagal </w:t>
      </w:r>
      <w:r w:rsidR="000B220A" w:rsidRPr="0091758B">
        <w:rPr>
          <w:rFonts w:eastAsia="Calibri" w:cstheme="minorHAnsi"/>
          <w:b/>
          <w:bCs/>
        </w:rPr>
        <w:t>tiekėjo p</w:t>
      </w:r>
      <w:r w:rsidR="00831133" w:rsidRPr="0091758B">
        <w:rPr>
          <w:rFonts w:eastAsia="Calibri" w:cstheme="minorHAnsi"/>
          <w:b/>
          <w:bCs/>
        </w:rPr>
        <w:t>asiūlyme nurodytą kainą</w:t>
      </w:r>
      <w:r w:rsidR="00831133" w:rsidRPr="0091758B">
        <w:rPr>
          <w:rFonts w:eastAsia="Calibri" w:cstheme="minorHAnsi"/>
        </w:rPr>
        <w:t>, kuri turi būti apskaičiuota ir nurodyta taip, kaip reikalaujama</w:t>
      </w:r>
      <w:r w:rsidR="00DE051B" w:rsidRPr="0091758B">
        <w:rPr>
          <w:rFonts w:eastAsia="Calibri" w:cstheme="minorHAnsi"/>
        </w:rPr>
        <w:t xml:space="preserve"> </w:t>
      </w:r>
      <w:r w:rsidR="00023019" w:rsidRPr="0091758B">
        <w:rPr>
          <w:rFonts w:eastAsia="Calibri" w:cstheme="minorHAnsi"/>
        </w:rPr>
        <w:t>specialiųjų p</w:t>
      </w:r>
      <w:r w:rsidR="00DE051B" w:rsidRPr="0091758B">
        <w:rPr>
          <w:rFonts w:eastAsia="Calibri" w:cstheme="minorHAnsi"/>
        </w:rPr>
        <w:t xml:space="preserve">irkimo sąlygų priede </w:t>
      </w:r>
      <w:r w:rsidR="0069010F" w:rsidRPr="0091758B">
        <w:rPr>
          <w:rFonts w:eastAsia="Calibri" w:cstheme="minorHAnsi"/>
        </w:rPr>
        <w:t xml:space="preserve">5 </w:t>
      </w:r>
      <w:r w:rsidR="0069010F" w:rsidRPr="0091758B">
        <w:rPr>
          <w:rFonts w:cstheme="minorHAnsi"/>
        </w:rPr>
        <w:t>„Pasiūlymo forma“</w:t>
      </w:r>
      <w:r w:rsidR="0069010F" w:rsidRPr="0091758B">
        <w:rPr>
          <w:rFonts w:eastAsia="Calibri" w:cstheme="minorHAnsi"/>
        </w:rPr>
        <w:t>.</w:t>
      </w:r>
    </w:p>
    <w:p w14:paraId="69CC295B" w14:textId="50B9F5D6" w:rsidR="009C5AA9" w:rsidRPr="0091758B" w:rsidRDefault="00660FD8" w:rsidP="00AE42B5">
      <w:pPr>
        <w:pStyle w:val="Sraopastraipa"/>
        <w:spacing w:line="240" w:lineRule="auto"/>
        <w:ind w:left="0"/>
        <w:rPr>
          <w:rFonts w:cstheme="minorHAnsi"/>
        </w:rPr>
      </w:pPr>
      <w:r w:rsidRPr="0091758B">
        <w:rPr>
          <w:rFonts w:cstheme="minorHAnsi"/>
          <w:color w:val="000000" w:themeColor="text1"/>
        </w:rPr>
        <w:t>7</w:t>
      </w:r>
      <w:r w:rsidR="001404CC" w:rsidRPr="0091758B">
        <w:rPr>
          <w:rFonts w:cstheme="minorHAnsi"/>
          <w:color w:val="000000" w:themeColor="text1"/>
        </w:rPr>
        <w:t xml:space="preserve">.2. </w:t>
      </w:r>
      <w:r w:rsidR="00D734C6" w:rsidRPr="0091758B">
        <w:rPr>
          <w:rFonts w:cstheme="minorHAnsi"/>
          <w:color w:val="000000" w:themeColor="text1"/>
        </w:rPr>
        <w:t xml:space="preserve">Laimėjusiu </w:t>
      </w:r>
      <w:r w:rsidR="00996FBB" w:rsidRPr="0091758B">
        <w:rPr>
          <w:rFonts w:cstheme="minorHAnsi"/>
          <w:color w:val="000000" w:themeColor="text1"/>
        </w:rPr>
        <w:t>p</w:t>
      </w:r>
      <w:r w:rsidR="005D7D8C" w:rsidRPr="0091758B">
        <w:rPr>
          <w:rFonts w:cstheme="minorHAnsi"/>
          <w:color w:val="000000" w:themeColor="text1"/>
        </w:rPr>
        <w:t>asiūlymu</w:t>
      </w:r>
      <w:r w:rsidR="00D734C6" w:rsidRPr="0091758B">
        <w:rPr>
          <w:rFonts w:cstheme="minorHAnsi"/>
          <w:color w:val="000000" w:themeColor="text1"/>
        </w:rPr>
        <w:t xml:space="preserve"> galės būti pripažintas tik 1 (vienas) </w:t>
      </w:r>
      <w:r w:rsidR="005D7D8C" w:rsidRPr="0091758B">
        <w:rPr>
          <w:rFonts w:cstheme="minorHAnsi"/>
          <w:color w:val="000000" w:themeColor="text1"/>
        </w:rPr>
        <w:t xml:space="preserve">ekonomiškai naudingiausias </w:t>
      </w:r>
      <w:r w:rsidR="00A36CC9" w:rsidRPr="0091758B">
        <w:rPr>
          <w:rFonts w:cstheme="minorHAnsi"/>
          <w:color w:val="000000" w:themeColor="text1"/>
        </w:rPr>
        <w:t>p</w:t>
      </w:r>
      <w:r w:rsidR="005D7D8C" w:rsidRPr="0091758B">
        <w:rPr>
          <w:rFonts w:cstheme="minorHAnsi"/>
          <w:color w:val="000000" w:themeColor="text1"/>
        </w:rPr>
        <w:t>asiūlymas, esantis pasiūlymų eilės pirmojoje vietoje</w:t>
      </w:r>
      <w:r w:rsidR="00D734C6" w:rsidRPr="0091758B">
        <w:rPr>
          <w:rFonts w:cstheme="minorHAnsi"/>
          <w:color w:val="000000" w:themeColor="text1"/>
        </w:rPr>
        <w:t xml:space="preserve">. </w:t>
      </w:r>
    </w:p>
    <w:p w14:paraId="7E67ECB8" w14:textId="6ED847BF" w:rsidR="00EC790E" w:rsidRPr="0091758B" w:rsidRDefault="00F5411E" w:rsidP="00AE42B5">
      <w:pPr>
        <w:pStyle w:val="Betarp"/>
        <w:ind w:firstLine="709"/>
        <w:contextualSpacing/>
        <w:rPr>
          <w:rFonts w:eastAsiaTheme="minorHAnsi" w:cstheme="minorHAnsi"/>
          <w:bCs/>
          <w:i/>
          <w:iCs/>
        </w:rPr>
      </w:pPr>
      <w:r w:rsidRPr="0091758B">
        <w:rPr>
          <w:rStyle w:val="cf01"/>
          <w:rFonts w:asciiTheme="minorHAnsi" w:hAnsiTheme="minorHAnsi" w:cstheme="minorHAnsi"/>
          <w:sz w:val="21"/>
          <w:szCs w:val="21"/>
        </w:rPr>
        <w:t>7.3. P</w:t>
      </w:r>
      <w:r w:rsidR="0014359C" w:rsidRPr="0091758B">
        <w:rPr>
          <w:rStyle w:val="cf01"/>
          <w:rFonts w:asciiTheme="minorHAnsi" w:hAnsiTheme="minorHAnsi" w:cstheme="minorHAnsi"/>
          <w:sz w:val="21"/>
          <w:szCs w:val="21"/>
        </w:rPr>
        <w:t xml:space="preserve">erkančioji organizacija </w:t>
      </w:r>
      <w:r w:rsidRPr="0091758B">
        <w:rPr>
          <w:rStyle w:val="cf01"/>
          <w:rFonts w:asciiTheme="minorHAnsi" w:hAnsiTheme="minorHAnsi" w:cstheme="minorHAnsi"/>
          <w:sz w:val="21"/>
          <w:szCs w:val="21"/>
        </w:rPr>
        <w:t xml:space="preserve">atmes tiekėjo pasiūlymą, jeigu kartu su pasiūlymu nebus pateikti šie </w:t>
      </w:r>
      <w:r w:rsidR="0014359C" w:rsidRPr="0091758B">
        <w:rPr>
          <w:rStyle w:val="cf01"/>
          <w:rFonts w:asciiTheme="minorHAnsi" w:hAnsiTheme="minorHAnsi" w:cstheme="minorHAnsi"/>
          <w:sz w:val="21"/>
          <w:szCs w:val="21"/>
        </w:rPr>
        <w:t>p</w:t>
      </w:r>
      <w:r w:rsidRPr="0091758B">
        <w:rPr>
          <w:rStyle w:val="cf01"/>
          <w:rFonts w:asciiTheme="minorHAnsi" w:hAnsiTheme="minorHAnsi" w:cstheme="minorHAnsi"/>
          <w:sz w:val="21"/>
          <w:szCs w:val="21"/>
        </w:rPr>
        <w:t xml:space="preserve">irkimo sąlygose reikalaujami pateikti dokumentai: </w:t>
      </w:r>
      <w:r w:rsidR="0069010F" w:rsidRPr="0091758B">
        <w:rPr>
          <w:rFonts w:cstheme="minorHAnsi"/>
        </w:rPr>
        <w:t>5 priedas „Pasiūlymo forma“</w:t>
      </w:r>
      <w:r w:rsidRPr="0091758B">
        <w:rPr>
          <w:rFonts w:cstheme="minorHAnsi"/>
        </w:rPr>
        <w:t xml:space="preserve">. </w:t>
      </w:r>
    </w:p>
    <w:p w14:paraId="5F28C774" w14:textId="73F14EAB" w:rsidR="00F5411E" w:rsidRPr="0069010F" w:rsidRDefault="00F5411E" w:rsidP="00AE42B5">
      <w:pPr>
        <w:pStyle w:val="Betarp"/>
        <w:ind w:firstLine="709"/>
        <w:contextualSpacing/>
        <w:rPr>
          <w:rFonts w:eastAsiaTheme="minorHAnsi" w:cstheme="minorHAnsi"/>
          <w:bCs/>
          <w:i/>
          <w:iCs/>
        </w:rPr>
      </w:pPr>
    </w:p>
    <w:p w14:paraId="4CFAC41F" w14:textId="5A3D78C7" w:rsidR="00D83C57" w:rsidRPr="0069010F" w:rsidRDefault="00D83C57" w:rsidP="00AE42B5">
      <w:pPr>
        <w:pStyle w:val="Antrat1"/>
        <w:tabs>
          <w:tab w:val="left" w:pos="567"/>
        </w:tabs>
        <w:spacing w:before="0" w:after="0"/>
        <w:ind w:firstLine="0"/>
        <w:contextualSpacing/>
        <w:rPr>
          <w:rFonts w:asciiTheme="minorHAnsi" w:hAnsiTheme="minorHAnsi" w:cstheme="minorHAnsi"/>
          <w:color w:val="auto"/>
          <w:sz w:val="28"/>
          <w:szCs w:val="28"/>
        </w:rPr>
      </w:pPr>
      <w:bookmarkStart w:id="19" w:name="_Ref39425999"/>
      <w:bookmarkStart w:id="20" w:name="_Ref39426005"/>
      <w:bookmarkStart w:id="21" w:name="_Toc126333937"/>
      <w:bookmarkStart w:id="22" w:name="_Toc137194954"/>
      <w:r w:rsidRPr="0069010F">
        <w:rPr>
          <w:rFonts w:asciiTheme="minorHAnsi" w:hAnsiTheme="minorHAnsi" w:cstheme="minorHAnsi"/>
          <w:color w:val="auto"/>
          <w:sz w:val="28"/>
          <w:szCs w:val="28"/>
        </w:rPr>
        <w:t>8. Sutarties sudarymas</w:t>
      </w:r>
      <w:bookmarkEnd w:id="19"/>
      <w:bookmarkEnd w:id="20"/>
      <w:bookmarkEnd w:id="21"/>
      <w:bookmarkEnd w:id="22"/>
    </w:p>
    <w:p w14:paraId="4B42B3B3" w14:textId="00116B3B" w:rsidR="00D83C57" w:rsidRPr="0069010F" w:rsidRDefault="00D83C57" w:rsidP="00AE42B5">
      <w:pPr>
        <w:spacing w:line="240" w:lineRule="auto"/>
        <w:ind w:left="284" w:hanging="284"/>
        <w:rPr>
          <w:rFonts w:cstheme="minorHAnsi"/>
        </w:rPr>
      </w:pPr>
    </w:p>
    <w:p w14:paraId="4006AD6A" w14:textId="0829BEB1" w:rsidR="00D83C57" w:rsidRDefault="000003B6" w:rsidP="00AE42B5">
      <w:pPr>
        <w:pStyle w:val="Sraopastraipa"/>
        <w:spacing w:line="240" w:lineRule="auto"/>
        <w:ind w:left="0" w:firstLine="709"/>
        <w:rPr>
          <w:color w:val="000000" w:themeColor="text1"/>
        </w:rPr>
      </w:pPr>
      <w:r w:rsidRPr="0069010F">
        <w:t xml:space="preserve">8.1. </w:t>
      </w:r>
      <w:r w:rsidR="00D83C57" w:rsidRPr="0069010F">
        <w:t xml:space="preserve">Ši pirkimo procedūra atliekama siekiant sudaryti </w:t>
      </w:r>
      <w:r w:rsidR="00D83C57">
        <w:rPr>
          <w:color w:val="000000" w:themeColor="text1"/>
        </w:rPr>
        <w:t>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9010F">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AE42B5">
      <w:pPr>
        <w:pStyle w:val="Betarp"/>
        <w:contextualSpacing/>
        <w:jc w:val="left"/>
        <w:rPr>
          <w:rFonts w:ascii="Arial" w:eastAsiaTheme="minorHAnsi" w:hAnsi="Arial" w:cs="Arial"/>
        </w:rPr>
      </w:pPr>
    </w:p>
    <w:p w14:paraId="5B316373" w14:textId="5974697B" w:rsidR="000D5039" w:rsidRPr="0069010F" w:rsidRDefault="00D83C57" w:rsidP="00AE42B5">
      <w:pPr>
        <w:pStyle w:val="Antrat1"/>
        <w:spacing w:before="0" w:after="0"/>
        <w:ind w:firstLine="0"/>
        <w:rPr>
          <w:rFonts w:asciiTheme="minorHAnsi" w:hAnsiTheme="minorHAnsi" w:cstheme="minorHAnsi"/>
          <w:color w:val="auto"/>
          <w:sz w:val="28"/>
          <w:szCs w:val="28"/>
        </w:rPr>
      </w:pPr>
      <w:bookmarkStart w:id="23" w:name="_Toc137194955"/>
      <w:r w:rsidRPr="0069010F">
        <w:rPr>
          <w:rFonts w:asciiTheme="minorHAnsi" w:hAnsiTheme="minorHAnsi" w:cstheme="minorHAnsi"/>
          <w:color w:val="auto"/>
          <w:sz w:val="28"/>
          <w:szCs w:val="28"/>
        </w:rPr>
        <w:lastRenderedPageBreak/>
        <w:t xml:space="preserve">9. </w:t>
      </w:r>
      <w:r w:rsidR="00274B64" w:rsidRPr="0069010F">
        <w:rPr>
          <w:rFonts w:asciiTheme="minorHAnsi" w:hAnsiTheme="minorHAnsi" w:cstheme="minorHAnsi"/>
          <w:color w:val="auto"/>
          <w:sz w:val="28"/>
          <w:szCs w:val="28"/>
        </w:rPr>
        <w:t>K</w:t>
      </w:r>
      <w:r w:rsidR="00A84437" w:rsidRPr="0069010F">
        <w:rPr>
          <w:rFonts w:asciiTheme="minorHAnsi" w:hAnsiTheme="minorHAnsi" w:cstheme="minorHAnsi"/>
          <w:color w:val="auto"/>
          <w:sz w:val="28"/>
          <w:szCs w:val="28"/>
        </w:rPr>
        <w:t>itos sąlygos</w:t>
      </w:r>
      <w:bookmarkEnd w:id="23"/>
      <w:r w:rsidR="00A84437" w:rsidRPr="0069010F">
        <w:rPr>
          <w:rFonts w:asciiTheme="minorHAnsi" w:hAnsiTheme="minorHAnsi" w:cstheme="minorHAnsi"/>
          <w:color w:val="auto"/>
          <w:sz w:val="28"/>
          <w:szCs w:val="28"/>
        </w:rPr>
        <w:t xml:space="preserve"> </w:t>
      </w:r>
    </w:p>
    <w:p w14:paraId="229A419C" w14:textId="77777777" w:rsidR="0008378B" w:rsidRPr="00A84437" w:rsidRDefault="0008378B" w:rsidP="00AE42B5">
      <w:pPr>
        <w:pStyle w:val="Betarp"/>
        <w:ind w:firstLine="0"/>
        <w:contextualSpacing/>
        <w:rPr>
          <w:rFonts w:eastAsiaTheme="minorHAnsi" w:cstheme="minorHAnsi"/>
        </w:rPr>
      </w:pPr>
    </w:p>
    <w:p w14:paraId="4634BCA7" w14:textId="77777777" w:rsidR="0056108A" w:rsidRDefault="0069010F" w:rsidP="0069010F">
      <w:pPr>
        <w:pStyle w:val="Betarp"/>
        <w:ind w:firstLine="709"/>
        <w:contextualSpacing/>
        <w:rPr>
          <w:color w:val="000000" w:themeColor="text1"/>
        </w:rPr>
      </w:pPr>
      <w:r>
        <w:rPr>
          <w:color w:val="000000" w:themeColor="text1"/>
        </w:rPr>
        <w:t xml:space="preserve">9.1. Nenustatoma. </w:t>
      </w:r>
    </w:p>
    <w:p w14:paraId="6839B5B3" w14:textId="77777777" w:rsidR="0056108A" w:rsidRDefault="0056108A" w:rsidP="0069010F">
      <w:pPr>
        <w:pStyle w:val="Betarp"/>
        <w:ind w:firstLine="709"/>
        <w:contextualSpacing/>
        <w:rPr>
          <w:color w:val="000000" w:themeColor="text1"/>
        </w:rPr>
      </w:pPr>
    </w:p>
    <w:p w14:paraId="0B81AA1E" w14:textId="3815A15D" w:rsidR="0056108A" w:rsidRPr="0069010F" w:rsidRDefault="0056108A" w:rsidP="0056108A">
      <w:pPr>
        <w:pStyle w:val="Antrat1"/>
        <w:spacing w:before="0" w:after="0"/>
        <w:ind w:firstLine="0"/>
        <w:rPr>
          <w:rFonts w:asciiTheme="minorHAnsi" w:hAnsiTheme="minorHAnsi" w:cstheme="minorHAnsi"/>
          <w:color w:val="auto"/>
          <w:sz w:val="28"/>
          <w:szCs w:val="28"/>
        </w:rPr>
      </w:pPr>
      <w:r>
        <w:rPr>
          <w:rFonts w:asciiTheme="minorHAnsi" w:hAnsiTheme="minorHAnsi" w:cstheme="minorHAnsi"/>
          <w:color w:val="auto"/>
          <w:sz w:val="28"/>
          <w:szCs w:val="28"/>
        </w:rPr>
        <w:t>10</w:t>
      </w:r>
      <w:r w:rsidRPr="0069010F">
        <w:rPr>
          <w:rFonts w:asciiTheme="minorHAnsi" w:hAnsiTheme="minorHAnsi" w:cstheme="minorHAnsi"/>
          <w:color w:val="auto"/>
          <w:sz w:val="28"/>
          <w:szCs w:val="28"/>
        </w:rPr>
        <w:t xml:space="preserve">. </w:t>
      </w:r>
      <w:r>
        <w:rPr>
          <w:rFonts w:asciiTheme="minorHAnsi" w:hAnsiTheme="minorHAnsi" w:cstheme="minorHAnsi"/>
          <w:color w:val="auto"/>
          <w:sz w:val="28"/>
          <w:szCs w:val="28"/>
        </w:rPr>
        <w:t>Priedai</w:t>
      </w:r>
      <w:r w:rsidRPr="0069010F">
        <w:rPr>
          <w:rFonts w:asciiTheme="minorHAnsi" w:hAnsiTheme="minorHAnsi" w:cstheme="minorHAnsi"/>
          <w:color w:val="auto"/>
          <w:sz w:val="28"/>
          <w:szCs w:val="28"/>
        </w:rPr>
        <w:t xml:space="preserve"> </w:t>
      </w:r>
    </w:p>
    <w:p w14:paraId="0867F2E1" w14:textId="77777777" w:rsidR="0056108A" w:rsidRPr="00A84437" w:rsidRDefault="0056108A" w:rsidP="0056108A">
      <w:pPr>
        <w:pStyle w:val="Betarp"/>
        <w:ind w:firstLine="0"/>
        <w:contextualSpacing/>
        <w:rPr>
          <w:rFonts w:eastAsiaTheme="minorHAnsi" w:cstheme="minorHAnsi"/>
        </w:rPr>
      </w:pPr>
    </w:p>
    <w:p w14:paraId="5D70404F" w14:textId="4A1270FC" w:rsidR="0056108A" w:rsidRPr="00AC0420" w:rsidRDefault="0056108A" w:rsidP="0056108A">
      <w:pPr>
        <w:spacing w:line="240" w:lineRule="auto"/>
        <w:rPr>
          <w:rFonts w:cstheme="minorHAnsi"/>
        </w:rPr>
      </w:pPr>
      <w:r>
        <w:rPr>
          <w:color w:val="000000" w:themeColor="text1"/>
        </w:rPr>
        <w:t xml:space="preserve">10.1. </w:t>
      </w:r>
      <w:r>
        <w:rPr>
          <w:rFonts w:cstheme="minorHAnsi"/>
        </w:rPr>
        <w:t>P</w:t>
      </w:r>
      <w:r w:rsidRPr="002E1129">
        <w:rPr>
          <w:rFonts w:cstheme="minorHAnsi"/>
        </w:rPr>
        <w:t xml:space="preserve">irkimo sąlygų 1 priedas </w:t>
      </w:r>
      <w:r w:rsidRPr="00AC0420">
        <w:rPr>
          <w:rFonts w:cstheme="minorHAnsi"/>
        </w:rPr>
        <w:t>„Tiekėjų pašalinimo pagrindai“</w:t>
      </w:r>
      <w:r w:rsidR="0091758B">
        <w:rPr>
          <w:rFonts w:cstheme="minorHAnsi"/>
        </w:rPr>
        <w:t>;</w:t>
      </w:r>
    </w:p>
    <w:p w14:paraId="30490D7E" w14:textId="40853F00" w:rsidR="0056108A" w:rsidRDefault="0056108A" w:rsidP="0056108A">
      <w:pPr>
        <w:pStyle w:val="Betarp"/>
        <w:ind w:firstLine="709"/>
        <w:contextualSpacing/>
        <w:rPr>
          <w:rFonts w:cstheme="minorHAnsi"/>
        </w:rPr>
      </w:pPr>
      <w:r>
        <w:rPr>
          <w:color w:val="000000" w:themeColor="text1"/>
        </w:rPr>
        <w:t xml:space="preserve">10.2. </w:t>
      </w:r>
      <w:r w:rsidRPr="000A1BA5">
        <w:rPr>
          <w:rFonts w:cstheme="minorHAnsi"/>
        </w:rPr>
        <w:t>Pirkimo sąlygų 2 priedas „Tiekėjų kvalifikacijos reikalavimai ir reikalaujami kokybės bei aplinkos apsaugos vadybos sistemų standartai“</w:t>
      </w:r>
      <w:r w:rsidR="0091758B">
        <w:rPr>
          <w:rFonts w:cstheme="minorHAnsi"/>
        </w:rPr>
        <w:t>;</w:t>
      </w:r>
    </w:p>
    <w:p w14:paraId="0115B130" w14:textId="52CEB977" w:rsidR="0056108A" w:rsidRDefault="0056108A" w:rsidP="0056108A">
      <w:pPr>
        <w:spacing w:line="240" w:lineRule="auto"/>
        <w:rPr>
          <w:rFonts w:cstheme="minorHAnsi"/>
        </w:rPr>
      </w:pPr>
      <w:r>
        <w:rPr>
          <w:rFonts w:cstheme="minorHAnsi"/>
        </w:rPr>
        <w:t xml:space="preserve">10.3. </w:t>
      </w:r>
      <w:r w:rsidRPr="00A76EAF">
        <w:rPr>
          <w:rFonts w:cstheme="minorHAnsi"/>
        </w:rPr>
        <w:t xml:space="preserve">Pirkimo sąlygų </w:t>
      </w:r>
      <w:r>
        <w:rPr>
          <w:rFonts w:cstheme="minorHAnsi"/>
        </w:rPr>
        <w:t>3</w:t>
      </w:r>
      <w:r w:rsidRPr="00A76EAF">
        <w:rPr>
          <w:rFonts w:cstheme="minorHAnsi"/>
        </w:rPr>
        <w:t xml:space="preserve"> priedas „Techninė </w:t>
      </w:r>
      <w:r>
        <w:rPr>
          <w:rFonts w:cstheme="minorHAnsi"/>
        </w:rPr>
        <w:t>užduotis</w:t>
      </w:r>
      <w:r w:rsidRPr="00A76EAF">
        <w:rPr>
          <w:rFonts w:cstheme="minorHAnsi"/>
        </w:rPr>
        <w:t>“</w:t>
      </w:r>
      <w:r w:rsidR="0091758B">
        <w:rPr>
          <w:rFonts w:cstheme="minorHAnsi"/>
        </w:rPr>
        <w:t>;</w:t>
      </w:r>
    </w:p>
    <w:p w14:paraId="35419A51" w14:textId="5FADFB98" w:rsidR="0091758B" w:rsidRDefault="0056108A" w:rsidP="0091758B">
      <w:pPr>
        <w:spacing w:line="240" w:lineRule="auto"/>
        <w:rPr>
          <w:rFonts w:cstheme="minorHAnsi"/>
        </w:rPr>
      </w:pPr>
      <w:r>
        <w:rPr>
          <w:rFonts w:cstheme="minorHAnsi"/>
        </w:rPr>
        <w:t>10.4.</w:t>
      </w:r>
      <w:r w:rsidR="0091758B" w:rsidRPr="0091758B">
        <w:rPr>
          <w:rFonts w:cstheme="minorHAnsi"/>
        </w:rPr>
        <w:t xml:space="preserve"> </w:t>
      </w:r>
      <w:r w:rsidR="0091758B" w:rsidRPr="00060B51">
        <w:rPr>
          <w:rFonts w:cstheme="minorHAnsi"/>
        </w:rPr>
        <w:t xml:space="preserve">Pirkimo sąlygų </w:t>
      </w:r>
      <w:r w:rsidR="0091758B">
        <w:rPr>
          <w:rFonts w:cstheme="minorHAnsi"/>
        </w:rPr>
        <w:t>4</w:t>
      </w:r>
      <w:r w:rsidR="0091758B" w:rsidRPr="00060B51">
        <w:rPr>
          <w:rFonts w:cstheme="minorHAnsi"/>
        </w:rPr>
        <w:t xml:space="preserve"> priedas „</w:t>
      </w:r>
      <w:r w:rsidR="0091758B">
        <w:rPr>
          <w:rFonts w:cstheme="minorHAnsi"/>
        </w:rPr>
        <w:t>Veiklų sąrašas</w:t>
      </w:r>
      <w:r w:rsidR="0091758B" w:rsidRPr="00060B51">
        <w:rPr>
          <w:rFonts w:cstheme="minorHAnsi"/>
        </w:rPr>
        <w:t>“</w:t>
      </w:r>
      <w:r w:rsidR="0091758B">
        <w:rPr>
          <w:rFonts w:cstheme="minorHAnsi"/>
        </w:rPr>
        <w:t>;</w:t>
      </w:r>
    </w:p>
    <w:p w14:paraId="20222D6D" w14:textId="3099EF9B" w:rsidR="0091758B" w:rsidRDefault="0091758B" w:rsidP="0091758B">
      <w:pPr>
        <w:spacing w:line="240" w:lineRule="auto"/>
        <w:rPr>
          <w:rFonts w:cstheme="minorHAnsi"/>
        </w:rPr>
      </w:pPr>
      <w:r>
        <w:rPr>
          <w:rFonts w:cstheme="minorHAnsi"/>
        </w:rPr>
        <w:t xml:space="preserve">10.5. </w:t>
      </w:r>
      <w:r w:rsidRPr="00060B51">
        <w:rPr>
          <w:rFonts w:cstheme="minorHAnsi"/>
        </w:rPr>
        <w:t>Pirkimo sąlygų 5 priedas „Pasiūlymo forma“</w:t>
      </w:r>
      <w:r>
        <w:rPr>
          <w:rFonts w:cstheme="minorHAnsi"/>
        </w:rPr>
        <w:t>;</w:t>
      </w:r>
    </w:p>
    <w:p w14:paraId="5E951D5C" w14:textId="1E1C048A" w:rsidR="0091758B" w:rsidRDefault="0091758B" w:rsidP="0091758B">
      <w:pPr>
        <w:spacing w:line="240" w:lineRule="auto"/>
        <w:rPr>
          <w:rFonts w:cstheme="minorHAnsi"/>
        </w:rPr>
      </w:pPr>
      <w:r>
        <w:rPr>
          <w:rFonts w:cstheme="minorHAnsi"/>
        </w:rPr>
        <w:t xml:space="preserve">10.6. </w:t>
      </w:r>
      <w:r w:rsidRPr="00194983">
        <w:rPr>
          <w:rFonts w:cstheme="minorHAnsi"/>
        </w:rPr>
        <w:t xml:space="preserve">Pirkimo sąlygų </w:t>
      </w:r>
      <w:r>
        <w:rPr>
          <w:rFonts w:cstheme="minorHAnsi"/>
        </w:rPr>
        <w:t>6</w:t>
      </w:r>
      <w:r w:rsidRPr="00194983">
        <w:rPr>
          <w:rFonts w:cstheme="minorHAnsi"/>
        </w:rPr>
        <w:t xml:space="preserve"> priedas „Sutarties projektas“</w:t>
      </w:r>
      <w:r>
        <w:rPr>
          <w:rFonts w:cstheme="minorHAnsi"/>
        </w:rPr>
        <w:t>;</w:t>
      </w:r>
    </w:p>
    <w:p w14:paraId="50B00733" w14:textId="0C6D160C" w:rsidR="0091758B" w:rsidRPr="004F1A11" w:rsidRDefault="0091758B" w:rsidP="0091758B">
      <w:pPr>
        <w:spacing w:line="240" w:lineRule="auto"/>
        <w:ind w:firstLine="709"/>
        <w:rPr>
          <w:rFonts w:eastAsiaTheme="minorHAnsi" w:cstheme="minorHAnsi"/>
          <w:bCs/>
          <w:iCs/>
        </w:rPr>
      </w:pPr>
      <w:r>
        <w:rPr>
          <w:rFonts w:cstheme="minorHAnsi"/>
        </w:rPr>
        <w:t xml:space="preserve">10.7. </w:t>
      </w:r>
      <w:r w:rsidRPr="004F1A11">
        <w:rPr>
          <w:rFonts w:cstheme="minorHAnsi"/>
        </w:rPr>
        <w:t xml:space="preserve">Pirkimo sąlygų </w:t>
      </w:r>
      <w:r>
        <w:rPr>
          <w:rFonts w:cstheme="minorHAnsi"/>
        </w:rPr>
        <w:t>7</w:t>
      </w:r>
      <w:r w:rsidRPr="004F1A11">
        <w:rPr>
          <w:rFonts w:cstheme="minorHAnsi"/>
        </w:rPr>
        <w:t xml:space="preserve"> priedas „Terminai“</w:t>
      </w:r>
      <w:r>
        <w:rPr>
          <w:rFonts w:cstheme="minorHAnsi"/>
        </w:rPr>
        <w:t>.</w:t>
      </w:r>
    </w:p>
    <w:p w14:paraId="0C110147" w14:textId="77777777" w:rsidR="0091758B" w:rsidRPr="004F1A11" w:rsidRDefault="0091758B" w:rsidP="0091758B">
      <w:pPr>
        <w:spacing w:line="240" w:lineRule="auto"/>
        <w:rPr>
          <w:rFonts w:eastAsiaTheme="minorHAnsi" w:cstheme="minorHAnsi"/>
          <w:bCs/>
          <w:iCs/>
        </w:rPr>
      </w:pPr>
    </w:p>
    <w:p w14:paraId="0EEFB9C5" w14:textId="036ABACB" w:rsidR="0091758B" w:rsidRPr="00194983" w:rsidRDefault="0091758B" w:rsidP="0091758B">
      <w:pPr>
        <w:spacing w:line="240" w:lineRule="auto"/>
        <w:rPr>
          <w:rFonts w:cstheme="minorHAnsi"/>
        </w:rPr>
      </w:pPr>
    </w:p>
    <w:p w14:paraId="28E6637A" w14:textId="30C9F389" w:rsidR="0056108A" w:rsidRPr="00A76EAF" w:rsidRDefault="0056108A" w:rsidP="0056108A">
      <w:pPr>
        <w:spacing w:line="240" w:lineRule="auto"/>
        <w:rPr>
          <w:rFonts w:cstheme="minorHAnsi"/>
        </w:rPr>
      </w:pPr>
    </w:p>
    <w:p w14:paraId="7AD47F95" w14:textId="383B39DB" w:rsidR="0056108A" w:rsidRPr="0056108A" w:rsidRDefault="0056108A" w:rsidP="0056108A">
      <w:pPr>
        <w:pStyle w:val="Betarp"/>
        <w:ind w:firstLine="709"/>
        <w:contextualSpacing/>
        <w:rPr>
          <w:color w:val="000000" w:themeColor="text1"/>
        </w:rPr>
      </w:pPr>
    </w:p>
    <w:p w14:paraId="52BA0CEF" w14:textId="167556DC" w:rsidR="00E250DF" w:rsidRDefault="00EE68F7" w:rsidP="0069010F">
      <w:pPr>
        <w:pStyle w:val="Betarp"/>
        <w:ind w:firstLine="709"/>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69010F">
      <w:pPr>
        <w:spacing w:line="240" w:lineRule="auto"/>
        <w:ind w:left="4962"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AE42B5">
      <w:pPr>
        <w:keepNext/>
        <w:keepLines/>
        <w:spacing w:line="240" w:lineRule="auto"/>
        <w:ind w:left="318"/>
        <w:jc w:val="right"/>
        <w:rPr>
          <w:rFonts w:ascii="Arial" w:eastAsia="Arial" w:hAnsi="Arial" w:cs="Arial"/>
          <w:color w:val="0070C0"/>
        </w:rPr>
      </w:pPr>
    </w:p>
    <w:p w14:paraId="3946342A" w14:textId="77777777" w:rsidR="00112F92" w:rsidRDefault="00112F92" w:rsidP="00AE42B5">
      <w:pPr>
        <w:spacing w:line="240" w:lineRule="auto"/>
        <w:jc w:val="center"/>
        <w:rPr>
          <w:rFonts w:eastAsia="Arial" w:cstheme="minorHAnsi"/>
          <w:smallCaps/>
          <w:sz w:val="28"/>
          <w:szCs w:val="28"/>
        </w:rPr>
      </w:pPr>
      <w:r w:rsidRPr="0069010F">
        <w:rPr>
          <w:rFonts w:eastAsia="Arial" w:cstheme="minorHAnsi"/>
          <w:smallCaps/>
          <w:sz w:val="28"/>
          <w:szCs w:val="28"/>
        </w:rPr>
        <w:t>TIEKĖJŲ PAŠALINIMO PAGRINDAI</w:t>
      </w:r>
    </w:p>
    <w:p w14:paraId="775AC5D4" w14:textId="77777777" w:rsidR="0069010F" w:rsidRPr="0069010F" w:rsidRDefault="0069010F" w:rsidP="00AE42B5">
      <w:pPr>
        <w:spacing w:line="240" w:lineRule="auto"/>
        <w:jc w:val="center"/>
        <w:rPr>
          <w:rFonts w:eastAsia="Arial" w:cstheme="minorHAnsi"/>
          <w:smallCaps/>
          <w:sz w:val="28"/>
          <w:szCs w:val="28"/>
        </w:rPr>
      </w:pPr>
    </w:p>
    <w:p w14:paraId="185896D7" w14:textId="2FE3B5E4" w:rsidR="00CF4B8C" w:rsidRPr="0069010F" w:rsidRDefault="00440E78" w:rsidP="00AE42B5">
      <w:pPr>
        <w:spacing w:line="240" w:lineRule="auto"/>
        <w:ind w:firstLine="720"/>
        <w:rPr>
          <w:rFonts w:eastAsia="Arial" w:cstheme="minorHAnsi"/>
          <w:i/>
        </w:rPr>
      </w:pPr>
      <w:r w:rsidRPr="0069010F">
        <w:rPr>
          <w:rFonts w:eastAsia="Arial" w:cstheme="minorHAnsi"/>
          <w:i/>
        </w:rPr>
        <w:t>Perkančioji organizacija atmeta tiekėjo pasiūlym</w:t>
      </w:r>
      <w:r w:rsidR="00CB237B" w:rsidRPr="0069010F">
        <w:rPr>
          <w:rFonts w:eastAsia="Arial" w:cstheme="minorHAnsi"/>
          <w:i/>
        </w:rPr>
        <w:t>ą</w:t>
      </w:r>
      <w:r w:rsidRPr="0069010F">
        <w:rPr>
          <w:rFonts w:eastAsia="Arial" w:cstheme="minorHAnsi"/>
          <w:i/>
        </w:rPr>
        <w:t xml:space="preserve">, jeigu: </w:t>
      </w:r>
    </w:p>
    <w:p w14:paraId="5833966D" w14:textId="07260701" w:rsidR="006D67EE" w:rsidRPr="0069010F" w:rsidRDefault="008B2E27" w:rsidP="00AE42B5">
      <w:pPr>
        <w:pStyle w:val="Betarp"/>
        <w:ind w:firstLine="720"/>
        <w:rPr>
          <w:rFonts w:eastAsia="Yu Mincho" w:cstheme="minorHAnsi"/>
          <w:b/>
          <w:bCs/>
          <w:i/>
        </w:rPr>
      </w:pPr>
      <w:r w:rsidRPr="0069010F">
        <w:rPr>
          <w:rFonts w:eastAsia="Arial" w:cstheme="minorHAnsi"/>
          <w:i/>
        </w:rPr>
        <w:t xml:space="preserve">1. </w:t>
      </w:r>
      <w:r w:rsidR="00AC0420" w:rsidRPr="0069010F">
        <w:rPr>
          <w:rFonts w:cstheme="minorHAnsi"/>
          <w:i/>
        </w:rPr>
        <w:t>Tiekėjas su kitais tiekėjais yra sudaręs susitarimų, kuriais siekiama iškreipti konkurenciją atliekamame pirkime, ir perkančioji organizacija dėl to turi įtikinamų duomenų</w:t>
      </w:r>
      <w:r w:rsidR="00C11375" w:rsidRPr="0069010F">
        <w:rPr>
          <w:rFonts w:cstheme="minorHAnsi"/>
          <w:i/>
        </w:rPr>
        <w:t xml:space="preserve"> </w:t>
      </w:r>
      <w:r w:rsidR="00C11375" w:rsidRPr="0069010F">
        <w:rPr>
          <w:rFonts w:cstheme="minorHAnsi"/>
          <w:b/>
          <w:i/>
        </w:rPr>
        <w:t>(</w:t>
      </w:r>
      <w:r w:rsidR="00C11375" w:rsidRPr="0069010F">
        <w:rPr>
          <w:rFonts w:eastAsia="Yu Mincho" w:cstheme="minorHAnsi"/>
          <w:b/>
          <w:i/>
        </w:rPr>
        <w:t>VPĮ 46 straipsnio 4 dalies 1 punktas</w:t>
      </w:r>
      <w:r w:rsidR="00C11375" w:rsidRPr="0069010F">
        <w:rPr>
          <w:rFonts w:eastAsia="Arial" w:cstheme="minorHAnsi"/>
          <w:i/>
        </w:rPr>
        <w:t>).</w:t>
      </w:r>
    </w:p>
    <w:p w14:paraId="3417C9CD" w14:textId="1083D667" w:rsidR="006D67EE" w:rsidRPr="0069010F" w:rsidRDefault="006D67EE" w:rsidP="00AE42B5">
      <w:pPr>
        <w:pStyle w:val="Betarp"/>
        <w:ind w:firstLine="720"/>
        <w:rPr>
          <w:rFonts w:cstheme="minorHAnsi"/>
          <w:b/>
          <w:i/>
        </w:rPr>
      </w:pPr>
      <w:r w:rsidRPr="0069010F">
        <w:rPr>
          <w:rFonts w:eastAsia="Arial" w:cstheme="minorHAnsi"/>
          <w:i/>
        </w:rPr>
        <w:t>2.</w:t>
      </w:r>
      <w:r w:rsidR="00C11375" w:rsidRPr="0069010F">
        <w:rPr>
          <w:rFonts w:eastAsia="Arial" w:cstheme="minorHAnsi"/>
          <w:i/>
        </w:rPr>
        <w:t xml:space="preserve"> </w:t>
      </w:r>
      <w:r w:rsidR="00277655" w:rsidRPr="0069010F">
        <w:rPr>
          <w:rFonts w:cstheme="minorHAnsi"/>
          <w:i/>
        </w:rPr>
        <w:t>Tiekėjas pirkimo metu pateko į interesų konflikto situaciją, kaip apibrėžta VPĮ 21 straipsnyje, ir atitinkamos padėties negalima ištaisyti.</w:t>
      </w:r>
      <w:r w:rsidR="008A37DA" w:rsidRPr="0069010F">
        <w:rPr>
          <w:rFonts w:cstheme="minorHAnsi"/>
          <w:i/>
        </w:rPr>
        <w:t xml:space="preserve"> </w:t>
      </w:r>
      <w:r w:rsidR="00277655" w:rsidRPr="0069010F">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010F">
        <w:rPr>
          <w:rFonts w:cstheme="minorHAnsi"/>
          <w:i/>
        </w:rPr>
        <w:t xml:space="preserve"> </w:t>
      </w:r>
      <w:r w:rsidR="008A37DA" w:rsidRPr="0069010F">
        <w:rPr>
          <w:rFonts w:cstheme="minorHAnsi"/>
          <w:b/>
          <w:i/>
        </w:rPr>
        <w:t>(</w:t>
      </w:r>
      <w:r w:rsidR="008A37DA" w:rsidRPr="0069010F">
        <w:rPr>
          <w:rFonts w:eastAsia="Yu Mincho" w:cstheme="minorHAnsi"/>
          <w:b/>
          <w:i/>
        </w:rPr>
        <w:t>VPĮ 46 straipsnio 4 dalies 2 punktas)</w:t>
      </w:r>
      <w:r w:rsidR="00277655" w:rsidRPr="0069010F">
        <w:rPr>
          <w:rFonts w:cstheme="minorHAnsi"/>
          <w:i/>
        </w:rPr>
        <w:t>.</w:t>
      </w:r>
    </w:p>
    <w:p w14:paraId="4E7FF8EC" w14:textId="0143612F" w:rsidR="006D67EE" w:rsidRPr="0069010F" w:rsidRDefault="006D67EE" w:rsidP="00AE42B5">
      <w:pPr>
        <w:pStyle w:val="Betarp"/>
        <w:ind w:firstLine="720"/>
        <w:rPr>
          <w:rFonts w:eastAsia="Yu Mincho" w:cstheme="minorHAnsi"/>
          <w:b/>
          <w:bCs/>
        </w:rPr>
      </w:pPr>
      <w:r w:rsidRPr="0069010F">
        <w:rPr>
          <w:rFonts w:eastAsia="Arial" w:cstheme="minorHAnsi"/>
          <w:i/>
        </w:rPr>
        <w:t>3.</w:t>
      </w:r>
      <w:r w:rsidR="008A37DA" w:rsidRPr="0069010F">
        <w:rPr>
          <w:rFonts w:eastAsia="Arial" w:cstheme="minorHAnsi"/>
          <w:i/>
        </w:rPr>
        <w:t xml:space="preserve"> </w:t>
      </w:r>
      <w:r w:rsidR="00C95F80" w:rsidRPr="0069010F">
        <w:rPr>
          <w:rFonts w:cstheme="minorHAnsi"/>
        </w:rPr>
        <w:t xml:space="preserve">Pažeista konkurencija, kaip nustatyta VPĮ 27 straipsnio 3 ir 4 dalyse, ir atitinkamos padėties negalima ištaisyti </w:t>
      </w:r>
      <w:r w:rsidR="00C95F80" w:rsidRPr="0069010F">
        <w:rPr>
          <w:rFonts w:cstheme="minorHAnsi"/>
          <w:b/>
        </w:rPr>
        <w:t>(</w:t>
      </w:r>
      <w:r w:rsidR="003878F0" w:rsidRPr="0069010F">
        <w:rPr>
          <w:rFonts w:eastAsia="Yu Mincho" w:cstheme="minorHAnsi"/>
          <w:b/>
        </w:rPr>
        <w:t>VPĮ 46 straipsnio 4 dalies 3 punktas).</w:t>
      </w:r>
    </w:p>
    <w:p w14:paraId="5D0561FC" w14:textId="77777777" w:rsidR="00DD10C2" w:rsidRPr="0069010F" w:rsidRDefault="006D67EE" w:rsidP="00AE42B5">
      <w:pPr>
        <w:pStyle w:val="Betarp"/>
        <w:ind w:firstLine="720"/>
        <w:rPr>
          <w:rFonts w:cstheme="minorHAnsi"/>
        </w:rPr>
      </w:pPr>
      <w:r w:rsidRPr="0069010F">
        <w:rPr>
          <w:rFonts w:eastAsia="Arial" w:cstheme="minorHAnsi"/>
          <w:i/>
        </w:rPr>
        <w:t>4.</w:t>
      </w:r>
      <w:r w:rsidR="003878F0" w:rsidRPr="0069010F">
        <w:rPr>
          <w:rFonts w:eastAsia="Arial" w:cstheme="minorHAnsi"/>
          <w:i/>
        </w:rPr>
        <w:t xml:space="preserve"> </w:t>
      </w:r>
      <w:r w:rsidR="00DD10C2" w:rsidRPr="0069010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9010F" w:rsidRDefault="006D67EE" w:rsidP="00AE42B5">
      <w:pPr>
        <w:pStyle w:val="Betarp"/>
        <w:ind w:firstLine="720"/>
        <w:rPr>
          <w:rFonts w:eastAsia="Yu Mincho" w:cstheme="minorHAnsi"/>
          <w:b/>
          <w:bCs/>
          <w:iCs/>
        </w:rPr>
      </w:pPr>
      <w:r w:rsidRPr="0069010F">
        <w:rPr>
          <w:rFonts w:eastAsia="Arial" w:cstheme="minorHAnsi"/>
        </w:rPr>
        <w:t>5.</w:t>
      </w:r>
      <w:r w:rsidR="0093234E" w:rsidRPr="0069010F">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9010F">
        <w:rPr>
          <w:rFonts w:cstheme="minorHAnsi"/>
        </w:rPr>
        <w:t>(</w:t>
      </w:r>
      <w:r w:rsidR="00E405E7" w:rsidRPr="0069010F">
        <w:rPr>
          <w:rFonts w:eastAsia="Yu Mincho" w:cstheme="minorHAnsi"/>
          <w:b/>
        </w:rPr>
        <w:t>VPĮ 46 straipsnio 4 dalies 5 punktas).</w:t>
      </w:r>
    </w:p>
    <w:p w14:paraId="628BCAD7" w14:textId="77777777" w:rsidR="006D67EE" w:rsidRPr="0069010F" w:rsidRDefault="006D67EE" w:rsidP="00AE42B5">
      <w:pPr>
        <w:spacing w:line="240" w:lineRule="auto"/>
        <w:ind w:firstLine="720"/>
        <w:rPr>
          <w:rFonts w:eastAsia="Arial" w:cstheme="minorHAnsi"/>
          <w:i/>
        </w:rPr>
      </w:pPr>
    </w:p>
    <w:p w14:paraId="56E4AF4C" w14:textId="77777777" w:rsidR="007D644F" w:rsidRPr="0069010F" w:rsidRDefault="007D644F" w:rsidP="00AE42B5">
      <w:pPr>
        <w:spacing w:line="240" w:lineRule="auto"/>
        <w:ind w:firstLine="720"/>
        <w:rPr>
          <w:rFonts w:ascii="Arial" w:eastAsia="Arial" w:hAnsi="Arial" w:cs="Arial"/>
          <w:i/>
        </w:rPr>
      </w:pPr>
    </w:p>
    <w:p w14:paraId="385FEFC8" w14:textId="77777777" w:rsidR="00112F92" w:rsidRPr="001C6F19" w:rsidRDefault="00112F92" w:rsidP="00AE42B5">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AE42B5">
      <w:pPr>
        <w:spacing w:line="240" w:lineRule="auto"/>
        <w:rPr>
          <w:rFonts w:ascii="Arial" w:eastAsia="Arial" w:hAnsi="Arial" w:cs="Arial"/>
        </w:rPr>
      </w:pPr>
      <w:r>
        <w:rPr>
          <w:rFonts w:ascii="Arial" w:eastAsia="Arial" w:hAnsi="Arial" w:cs="Arial"/>
        </w:rPr>
        <w:br w:type="page"/>
      </w:r>
    </w:p>
    <w:p w14:paraId="3DBF3DE0" w14:textId="77777777" w:rsidR="00112F92" w:rsidRPr="000A1BA5" w:rsidRDefault="00112F92" w:rsidP="0069010F">
      <w:pPr>
        <w:spacing w:line="240" w:lineRule="auto"/>
        <w:ind w:left="5529" w:firstLine="0"/>
        <w:rPr>
          <w:rFonts w:cstheme="minorHAnsi"/>
        </w:rPr>
      </w:pPr>
      <w:r w:rsidRPr="000A1BA5">
        <w:rPr>
          <w:rFonts w:cstheme="minorHAnsi"/>
        </w:rPr>
        <w:lastRenderedPageBreak/>
        <w:t>Pirkimo sąlygų 2 priedas „Tiekėjų kvalifikacijos reikalavimai ir reikalaujami kokybės bei aplinkos apsaugos vadybos sistemų standartai“</w:t>
      </w:r>
    </w:p>
    <w:p w14:paraId="6CB59DA7" w14:textId="77777777" w:rsidR="00112F92" w:rsidRPr="000A1BA5" w:rsidRDefault="00112F92" w:rsidP="00AE42B5">
      <w:pPr>
        <w:spacing w:line="240" w:lineRule="auto"/>
        <w:rPr>
          <w:smallCaps/>
          <w:sz w:val="28"/>
          <w:szCs w:val="28"/>
        </w:rPr>
      </w:pPr>
    </w:p>
    <w:p w14:paraId="0E6E035C" w14:textId="77777777" w:rsidR="00112F92" w:rsidRPr="000A1BA5" w:rsidRDefault="00112F92" w:rsidP="00AE42B5">
      <w:pPr>
        <w:spacing w:line="240" w:lineRule="auto"/>
        <w:jc w:val="center"/>
        <w:rPr>
          <w:rFonts w:eastAsia="Arial" w:cstheme="minorHAnsi"/>
          <w:smallCaps/>
          <w:sz w:val="28"/>
          <w:szCs w:val="28"/>
        </w:rPr>
      </w:pPr>
      <w:r w:rsidRPr="000A1BA5">
        <w:rPr>
          <w:rFonts w:eastAsia="Arial" w:cstheme="minorHAnsi"/>
          <w:smallCaps/>
          <w:sz w:val="28"/>
          <w:szCs w:val="28"/>
        </w:rPr>
        <w:t>TIEKĖJŲ KVALIFIKACIJOS REIKALAVIMAI IR REIKALAVIMAI LAIKYTIS KOKYBĖS VADYBOS SISTEMOS IR (ARBA) APLINKOS APSAUGOS VADYBOS SISTEMOS STANDARTŲ</w:t>
      </w:r>
    </w:p>
    <w:p w14:paraId="73BFC23C" w14:textId="77777777" w:rsidR="000A1BA5" w:rsidRPr="000A1BA5" w:rsidRDefault="000A1BA5" w:rsidP="00AE42B5">
      <w:pPr>
        <w:spacing w:line="240" w:lineRule="auto"/>
        <w:ind w:firstLine="567"/>
        <w:rPr>
          <w:rFonts w:eastAsia="Arial" w:cstheme="minorHAnsi"/>
        </w:rPr>
      </w:pPr>
    </w:p>
    <w:p w14:paraId="63209C71" w14:textId="77777777" w:rsidR="000A1BA5" w:rsidRPr="000A1BA5" w:rsidRDefault="000A1BA5" w:rsidP="00AE42B5">
      <w:pPr>
        <w:spacing w:line="240" w:lineRule="auto"/>
        <w:ind w:firstLine="567"/>
        <w:rPr>
          <w:rFonts w:eastAsia="Arial" w:cstheme="minorHAnsi"/>
        </w:rPr>
      </w:pPr>
    </w:p>
    <w:p w14:paraId="3AC4C514" w14:textId="1E8B5AA1" w:rsidR="00112F92" w:rsidRPr="000A1BA5" w:rsidRDefault="00E85FDD" w:rsidP="00AE42B5">
      <w:pPr>
        <w:spacing w:line="240" w:lineRule="auto"/>
        <w:ind w:firstLine="567"/>
        <w:rPr>
          <w:rFonts w:eastAsia="Arial" w:cstheme="minorHAnsi"/>
        </w:rPr>
      </w:pPr>
      <w:r w:rsidRPr="000A1BA5">
        <w:rPr>
          <w:rFonts w:eastAsia="Arial" w:cstheme="minorHAnsi"/>
        </w:rPr>
        <w:t>1.</w:t>
      </w:r>
      <w:r w:rsidR="00112F92" w:rsidRPr="000A1BA5">
        <w:rPr>
          <w:rFonts w:eastAsia="Arial" w:cstheme="minorHAnsi"/>
        </w:rPr>
        <w:t>Reikalavimai tiekėjo kvalifikacijai nėra nustatomi.</w:t>
      </w:r>
    </w:p>
    <w:p w14:paraId="37FDDEB4" w14:textId="77777777" w:rsidR="00AE7102" w:rsidRPr="000A1BA5" w:rsidRDefault="00AE7102" w:rsidP="00AE42B5">
      <w:pPr>
        <w:tabs>
          <w:tab w:val="left" w:pos="568"/>
        </w:tabs>
        <w:spacing w:line="240" w:lineRule="auto"/>
        <w:ind w:firstLine="0"/>
        <w:rPr>
          <w:rFonts w:cstheme="minorHAnsi"/>
          <w:i/>
          <w:iCs/>
        </w:rPr>
      </w:pPr>
    </w:p>
    <w:p w14:paraId="2FD049B3" w14:textId="77777777" w:rsidR="00AE7102" w:rsidRPr="000A1BA5" w:rsidRDefault="00AE7102" w:rsidP="00AE42B5">
      <w:pPr>
        <w:pStyle w:val="Sraopastraipa"/>
        <w:tabs>
          <w:tab w:val="left" w:pos="568"/>
        </w:tabs>
        <w:spacing w:line="240" w:lineRule="auto"/>
        <w:ind w:left="568" w:firstLine="0"/>
        <w:jc w:val="center"/>
        <w:rPr>
          <w:rFonts w:cstheme="minorHAnsi"/>
          <w:i/>
          <w:iCs/>
        </w:rPr>
      </w:pPr>
    </w:p>
    <w:p w14:paraId="708DD0AE" w14:textId="77777777" w:rsidR="00D26F9A" w:rsidRPr="000A1BA5" w:rsidRDefault="00D26F9A" w:rsidP="00AE42B5">
      <w:pPr>
        <w:tabs>
          <w:tab w:val="left" w:pos="720"/>
        </w:tabs>
        <w:spacing w:line="240" w:lineRule="auto"/>
        <w:ind w:firstLine="567"/>
        <w:jc w:val="center"/>
        <w:rPr>
          <w:rFonts w:eastAsia="Calibri"/>
          <w:b/>
          <w:bCs/>
          <w:lang w:eastAsia="en-US"/>
        </w:rPr>
      </w:pPr>
      <w:r w:rsidRPr="000A1BA5">
        <w:rPr>
          <w:rFonts w:eastAsia="Calibri"/>
          <w:b/>
          <w:bCs/>
          <w:lang w:eastAsia="en-US"/>
        </w:rPr>
        <w:t>Tiekėjams keliami reikalavimai dėl kokybės vadybos sistemos ir (ar) aplinkos apsaugos vadybos sistemos standartų reikalavimai</w:t>
      </w:r>
    </w:p>
    <w:p w14:paraId="028ACC1A" w14:textId="77777777" w:rsidR="00112F92" w:rsidRPr="000A1BA5" w:rsidRDefault="00112F92" w:rsidP="00AE42B5">
      <w:pPr>
        <w:tabs>
          <w:tab w:val="left" w:pos="720"/>
        </w:tabs>
        <w:spacing w:line="240" w:lineRule="auto"/>
        <w:ind w:firstLine="0"/>
        <w:rPr>
          <w:rFonts w:ascii="Arial" w:eastAsia="Arial" w:hAnsi="Arial" w:cs="Arial"/>
        </w:rPr>
      </w:pPr>
    </w:p>
    <w:p w14:paraId="44DAAEA5" w14:textId="07DF85FF" w:rsidR="00D94720" w:rsidRPr="000A1BA5" w:rsidRDefault="00DC1269" w:rsidP="000A1BA5">
      <w:pPr>
        <w:spacing w:line="240" w:lineRule="auto"/>
        <w:ind w:left="567" w:firstLine="0"/>
        <w:rPr>
          <w:rFonts w:eastAsia="Arial" w:cstheme="minorHAnsi"/>
        </w:rPr>
      </w:pPr>
      <w:bookmarkStart w:id="24" w:name="_heading=h.3rdcrjn" w:colFirst="0" w:colLast="0"/>
      <w:bookmarkEnd w:id="24"/>
      <w:r w:rsidRPr="000A1BA5">
        <w:rPr>
          <w:rFonts w:eastAsia="Arial" w:cstheme="minorHAnsi"/>
        </w:rPr>
        <w:t>1</w:t>
      </w:r>
      <w:r w:rsidR="00C62A41" w:rsidRPr="000A1BA5">
        <w:rPr>
          <w:rFonts w:eastAsia="Arial" w:cstheme="minorHAnsi"/>
        </w:rPr>
        <w:t xml:space="preserve">. </w:t>
      </w:r>
      <w:r w:rsidR="00112F92" w:rsidRPr="000A1BA5">
        <w:rPr>
          <w:rFonts w:eastAsia="Arial" w:cstheme="minorHAnsi"/>
        </w:rPr>
        <w:t>Tiekėjai turi atitikti šiame priede nustatytus reikalavimus dėl kokybės vadybos sistemos ir (arba) aplinkos apsaugos vadybos sistemos standartų laikymosi</w:t>
      </w:r>
      <w:r w:rsidR="00D94720" w:rsidRPr="000A1BA5">
        <w:rPr>
          <w:i/>
          <w:iCs/>
        </w:rPr>
        <w:t xml:space="preserve"> (</w:t>
      </w:r>
      <w:r w:rsidR="000A1BA5" w:rsidRPr="000A1BA5">
        <w:rPr>
          <w:i/>
          <w:iCs/>
        </w:rPr>
        <w:t>ž</w:t>
      </w:r>
      <w:r w:rsidR="00D94720" w:rsidRPr="000A1BA5">
        <w:rPr>
          <w:i/>
          <w:iCs/>
        </w:rPr>
        <w:t>r. lentelę žemiau)</w:t>
      </w:r>
      <w:r w:rsidR="00D94720" w:rsidRPr="000A1BA5">
        <w:rPr>
          <w:rFonts w:eastAsiaTheme="minorHAnsi" w:cstheme="minorHAnsi"/>
          <w:i/>
          <w:iCs/>
          <w:lang w:eastAsia="en-US"/>
        </w:rPr>
        <w:t>.</w:t>
      </w:r>
      <w:r w:rsidR="00D94720" w:rsidRPr="000A1BA5">
        <w:rPr>
          <w:rFonts w:eastAsiaTheme="minorHAnsi" w:cstheme="minorHAnsi"/>
          <w:lang w:eastAsia="en-US"/>
        </w:rPr>
        <w:t xml:space="preserve"> </w:t>
      </w:r>
    </w:p>
    <w:p w14:paraId="6EAE86E2" w14:textId="77777777" w:rsidR="00112F92" w:rsidRDefault="00112F92" w:rsidP="00AE42B5">
      <w:pPr>
        <w:tabs>
          <w:tab w:val="left" w:pos="709"/>
        </w:tabs>
        <w:spacing w:line="240" w:lineRule="auto"/>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631"/>
        <w:gridCol w:w="2673"/>
        <w:gridCol w:w="4229"/>
        <w:gridCol w:w="2814"/>
        <w:gridCol w:w="29"/>
      </w:tblGrid>
      <w:tr w:rsidR="00E15479" w:rsidRPr="000A1BA5" w14:paraId="7D1C1BC7" w14:textId="46E76342" w:rsidTr="000A1BA5">
        <w:trPr>
          <w:gridAfter w:val="1"/>
          <w:wAfter w:w="13" w:type="pct"/>
          <w:cantSplit/>
          <w:tblHeader/>
        </w:trPr>
        <w:tc>
          <w:tcPr>
            <w:tcW w:w="30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A1BA5" w:rsidRDefault="00E15479" w:rsidP="00AE42B5">
            <w:pPr>
              <w:ind w:firstLine="0"/>
              <w:rPr>
                <w:rFonts w:asciiTheme="minorHAnsi" w:hAnsiTheme="minorHAnsi" w:cstheme="minorHAnsi"/>
                <w:b/>
                <w:bCs/>
              </w:rPr>
            </w:pPr>
            <w:r w:rsidRPr="000A1BA5">
              <w:rPr>
                <w:rFonts w:asciiTheme="minorHAnsi" w:eastAsiaTheme="minorHAnsi" w:hAnsiTheme="minorHAnsi" w:cstheme="minorHAnsi"/>
                <w:b/>
                <w:bCs/>
              </w:rPr>
              <w:t>Eil. Nr.</w:t>
            </w:r>
          </w:p>
        </w:tc>
        <w:tc>
          <w:tcPr>
            <w:tcW w:w="128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0A1BA5" w:rsidRDefault="00E15479" w:rsidP="00AE42B5">
            <w:pPr>
              <w:ind w:firstLine="0"/>
              <w:jc w:val="left"/>
              <w:rPr>
                <w:rFonts w:asciiTheme="minorHAnsi" w:eastAsiaTheme="minorHAnsi" w:hAnsiTheme="minorHAnsi" w:cstheme="minorHAnsi"/>
                <w:b/>
                <w:bCs/>
              </w:rPr>
            </w:pPr>
            <w:r w:rsidRPr="000A1BA5">
              <w:rPr>
                <w:rFonts w:asciiTheme="minorHAnsi" w:hAnsiTheme="minorHAnsi" w:cstheme="minorHAnsi"/>
                <w:b/>
                <w:bCs/>
              </w:rPr>
              <w:t xml:space="preserve">Reikalavimas </w:t>
            </w:r>
            <w:r w:rsidRPr="000A1BA5">
              <w:rPr>
                <w:rFonts w:asciiTheme="minorHAnsi" w:eastAsiaTheme="minorHAnsi" w:hAnsiTheme="minorHAnsi" w:cstheme="minorHAnsi"/>
                <w:b/>
                <w:bCs/>
                <w:lang w:eastAsia="en-US"/>
              </w:rPr>
              <w:t xml:space="preserve">dėl </w:t>
            </w:r>
            <w:r w:rsidRPr="000A1BA5">
              <w:rPr>
                <w:rFonts w:asciiTheme="minorHAnsi" w:eastAsia="Calibri" w:hAnsiTheme="minorHAnsi" w:cstheme="minorHAnsi"/>
                <w:b/>
                <w:bCs/>
                <w:lang w:eastAsia="en-US"/>
              </w:rPr>
              <w:t>k</w:t>
            </w:r>
            <w:r w:rsidRPr="000A1BA5">
              <w:rPr>
                <w:rFonts w:asciiTheme="minorHAnsi" w:eastAsia="Calibri" w:hAnsiTheme="minorHAnsi" w:cstheme="minorHAnsi"/>
                <w:b/>
                <w:bCs/>
                <w:iCs/>
                <w:lang w:eastAsia="en-US"/>
              </w:rPr>
              <w:t>okybės vadybos sistemos ir (arba) aplinkos apsaugos vadybos sistemos standartų</w:t>
            </w:r>
            <w:r w:rsidRPr="000A1BA5">
              <w:rPr>
                <w:rFonts w:asciiTheme="minorHAnsi" w:eastAsiaTheme="minorHAnsi" w:hAnsiTheme="minorHAnsi" w:cstheme="minorHAnsi"/>
                <w:b/>
                <w:bCs/>
                <w:lang w:eastAsia="en-US"/>
              </w:rPr>
              <w:t xml:space="preserve"> laikymosi.</w:t>
            </w:r>
          </w:p>
        </w:tc>
        <w:tc>
          <w:tcPr>
            <w:tcW w:w="203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A1BA5" w:rsidRDefault="00E15479" w:rsidP="00AE42B5">
            <w:pPr>
              <w:autoSpaceDE w:val="0"/>
              <w:autoSpaceDN w:val="0"/>
              <w:adjustRightInd w:val="0"/>
              <w:ind w:firstLine="0"/>
              <w:rPr>
                <w:rFonts w:asciiTheme="minorHAnsi" w:hAnsiTheme="minorHAnsi" w:cstheme="minorHAnsi"/>
                <w:b/>
                <w:bCs/>
              </w:rPr>
            </w:pPr>
            <w:r w:rsidRPr="000A1BA5">
              <w:rPr>
                <w:rFonts w:asciiTheme="minorHAnsi" w:hAnsiTheme="minorHAnsi" w:cstheme="minorHAnsi"/>
                <w:b/>
                <w:bCs/>
              </w:rPr>
              <w:t>Atitiktį reikalavimui įrodantys dokumentai</w:t>
            </w:r>
          </w:p>
        </w:tc>
        <w:tc>
          <w:tcPr>
            <w:tcW w:w="13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0A1BA5" w:rsidRDefault="00E15479" w:rsidP="00AE42B5">
            <w:pPr>
              <w:autoSpaceDE w:val="0"/>
              <w:autoSpaceDN w:val="0"/>
              <w:adjustRightInd w:val="0"/>
              <w:ind w:firstLine="0"/>
              <w:jc w:val="left"/>
              <w:rPr>
                <w:rFonts w:asciiTheme="minorHAnsi" w:hAnsiTheme="minorHAnsi" w:cstheme="minorHAnsi"/>
                <w:b/>
                <w:bCs/>
              </w:rPr>
            </w:pPr>
            <w:r w:rsidRPr="000A1BA5">
              <w:rPr>
                <w:rFonts w:asciiTheme="minorHAnsi" w:hAnsiTheme="minorHAnsi" w:cstheme="minorHAnsi"/>
                <w:b/>
                <w:bCs/>
              </w:rPr>
              <w:t>Subjektas, kuris turi atitikti reikalavimą</w:t>
            </w:r>
          </w:p>
          <w:p w14:paraId="35D7C66D" w14:textId="6B1BC0BC" w:rsidR="00E15479" w:rsidRPr="000A1BA5" w:rsidRDefault="00E15479" w:rsidP="00AE42B5">
            <w:pPr>
              <w:autoSpaceDE w:val="0"/>
              <w:autoSpaceDN w:val="0"/>
              <w:adjustRightInd w:val="0"/>
              <w:ind w:firstLine="0"/>
              <w:jc w:val="left"/>
              <w:rPr>
                <w:rFonts w:cstheme="minorHAnsi"/>
                <w:b/>
                <w:bCs/>
              </w:rPr>
            </w:pPr>
          </w:p>
        </w:tc>
      </w:tr>
      <w:tr w:rsidR="000A1BA5" w:rsidRPr="000A1BA5" w14:paraId="6CFE58AD" w14:textId="0D7CCE1F" w:rsidTr="000A1BA5">
        <w:tc>
          <w:tcPr>
            <w:tcW w:w="5000" w:type="pct"/>
            <w:gridSpan w:val="5"/>
            <w:tcBorders>
              <w:top w:val="single" w:sz="4" w:space="0" w:color="000000"/>
              <w:left w:val="single" w:sz="4" w:space="0" w:color="000000"/>
              <w:bottom w:val="single" w:sz="4" w:space="0" w:color="000000"/>
              <w:right w:val="single" w:sz="4" w:space="0" w:color="000000"/>
            </w:tcBorders>
          </w:tcPr>
          <w:p w14:paraId="07FC20F4" w14:textId="554D90D3" w:rsidR="000A1BA5" w:rsidRPr="000A1BA5" w:rsidRDefault="000A1BA5" w:rsidP="000A1BA5">
            <w:pPr>
              <w:autoSpaceDE w:val="0"/>
              <w:autoSpaceDN w:val="0"/>
              <w:adjustRightInd w:val="0"/>
              <w:jc w:val="center"/>
              <w:rPr>
                <w:rFonts w:cstheme="minorHAnsi"/>
                <w:b/>
                <w:bCs/>
                <w:color w:val="000000"/>
              </w:rPr>
            </w:pPr>
            <w:r w:rsidRPr="000A1BA5">
              <w:rPr>
                <w:rFonts w:asciiTheme="minorHAnsi" w:hAnsiTheme="minorHAnsi" w:cstheme="minorHAnsi"/>
                <w:b/>
                <w:bCs/>
                <w:color w:val="000000"/>
              </w:rPr>
              <w:t>Aplinkos apsaugos vadybos sistemos taikymas</w:t>
            </w:r>
          </w:p>
        </w:tc>
      </w:tr>
      <w:tr w:rsidR="00E15479" w:rsidRPr="000A1BA5" w14:paraId="5FC9E7E2" w14:textId="058B2810" w:rsidTr="000A1BA5">
        <w:trPr>
          <w:gridAfter w:val="1"/>
          <w:wAfter w:w="13" w:type="pct"/>
        </w:trPr>
        <w:tc>
          <w:tcPr>
            <w:tcW w:w="304" w:type="pct"/>
            <w:tcBorders>
              <w:top w:val="single" w:sz="4" w:space="0" w:color="000000"/>
              <w:left w:val="single" w:sz="4" w:space="0" w:color="000000"/>
              <w:bottom w:val="single" w:sz="4" w:space="0" w:color="000000"/>
              <w:right w:val="single" w:sz="4" w:space="0" w:color="000000"/>
            </w:tcBorders>
          </w:tcPr>
          <w:p w14:paraId="749CE187" w14:textId="7BDCE3FF" w:rsidR="00E15479" w:rsidRPr="000A1BA5" w:rsidRDefault="000A1BA5" w:rsidP="000A1BA5">
            <w:pPr>
              <w:ind w:firstLine="0"/>
              <w:rPr>
                <w:rFonts w:asciiTheme="minorHAnsi" w:eastAsiaTheme="minorHAnsi" w:hAnsiTheme="minorHAnsi" w:cstheme="minorHAnsi"/>
              </w:rPr>
            </w:pPr>
            <w:r w:rsidRPr="000A1BA5">
              <w:rPr>
                <w:rFonts w:asciiTheme="minorHAnsi" w:eastAsiaTheme="minorHAnsi" w:hAnsiTheme="minorHAnsi" w:cstheme="minorHAnsi"/>
              </w:rPr>
              <w:t>1</w:t>
            </w:r>
            <w:r w:rsidR="00E15479" w:rsidRPr="000A1BA5">
              <w:rPr>
                <w:rFonts w:asciiTheme="minorHAnsi" w:eastAsiaTheme="minorHAnsi" w:hAnsiTheme="minorHAnsi" w:cstheme="minorHAnsi"/>
              </w:rPr>
              <w:t>.1.</w:t>
            </w:r>
          </w:p>
        </w:tc>
        <w:tc>
          <w:tcPr>
            <w:tcW w:w="1288" w:type="pct"/>
            <w:tcBorders>
              <w:top w:val="single" w:sz="4" w:space="0" w:color="000000"/>
              <w:left w:val="single" w:sz="4" w:space="0" w:color="000000"/>
              <w:bottom w:val="single" w:sz="4" w:space="0" w:color="000000"/>
              <w:right w:val="single" w:sz="4" w:space="0" w:color="000000"/>
            </w:tcBorders>
          </w:tcPr>
          <w:p w14:paraId="4184DB79" w14:textId="01EB7013" w:rsidR="00E15479" w:rsidRPr="000A1BA5" w:rsidRDefault="000A1BA5" w:rsidP="00AE42B5">
            <w:pPr>
              <w:autoSpaceDE w:val="0"/>
              <w:autoSpaceDN w:val="0"/>
              <w:adjustRightInd w:val="0"/>
              <w:ind w:firstLine="0"/>
              <w:rPr>
                <w:rFonts w:asciiTheme="minorHAnsi" w:hAnsiTheme="minorHAnsi" w:cstheme="minorHAnsi"/>
              </w:rPr>
            </w:pPr>
            <w:r w:rsidRPr="000A1BA5">
              <w:rPr>
                <w:rFonts w:asciiTheme="minorHAnsi" w:hAnsiTheme="minorHAnsi" w:cstheme="minorHAnsi"/>
              </w:rPr>
              <w:t xml:space="preserve">Perkamiems statybos darbams tiekėjas taiko aplinkos apsaugos vadybos sistemos reikalavimus pagal standartą LST EN ISO 14001 arba  </w:t>
            </w:r>
            <w:r w:rsidR="00E15479" w:rsidRPr="000A1BA5">
              <w:rPr>
                <w:rFonts w:asciiTheme="minorHAnsi" w:hAnsiTheme="minorHAnsi" w:cstheme="minorHAnsi"/>
              </w:rPr>
              <w:t xml:space="preserve">Europos Sąjungos aplinkos apsaugos vadybos ir audito sistemą (angl. </w:t>
            </w:r>
            <w:proofErr w:type="spellStart"/>
            <w:r w:rsidR="00E15479" w:rsidRPr="000A1BA5">
              <w:rPr>
                <w:rFonts w:asciiTheme="minorHAnsi" w:hAnsiTheme="minorHAnsi" w:cstheme="minorHAnsi"/>
              </w:rPr>
              <w:t>Eco</w:t>
            </w:r>
            <w:proofErr w:type="spellEnd"/>
            <w:r w:rsidR="00E15479" w:rsidRPr="000A1BA5">
              <w:rPr>
                <w:rFonts w:asciiTheme="minorHAnsi" w:hAnsiTheme="minorHAnsi" w:cstheme="minorHAnsi"/>
              </w:rPr>
              <w:t>–</w:t>
            </w:r>
            <w:proofErr w:type="spellStart"/>
            <w:r w:rsidR="00E15479" w:rsidRPr="000A1BA5">
              <w:rPr>
                <w:rFonts w:asciiTheme="minorHAnsi" w:hAnsiTheme="minorHAnsi" w:cstheme="minorHAnsi"/>
              </w:rPr>
              <w:t>Management</w:t>
            </w:r>
            <w:proofErr w:type="spellEnd"/>
            <w:r w:rsidR="00E15479" w:rsidRPr="000A1BA5">
              <w:rPr>
                <w:rFonts w:asciiTheme="minorHAnsi" w:hAnsiTheme="minorHAnsi" w:cstheme="minorHAnsi"/>
              </w:rPr>
              <w:t xml:space="preserve"> </w:t>
            </w:r>
            <w:proofErr w:type="spellStart"/>
            <w:r w:rsidR="00E15479" w:rsidRPr="000A1BA5">
              <w:rPr>
                <w:rFonts w:asciiTheme="minorHAnsi" w:hAnsiTheme="minorHAnsi" w:cstheme="minorHAnsi"/>
              </w:rPr>
              <w:t>and</w:t>
            </w:r>
            <w:proofErr w:type="spellEnd"/>
            <w:r w:rsidR="00E15479" w:rsidRPr="000A1BA5">
              <w:rPr>
                <w:rFonts w:asciiTheme="minorHAnsi" w:hAnsiTheme="minorHAnsi" w:cstheme="minorHAnsi"/>
              </w:rPr>
              <w:t xml:space="preserve"> </w:t>
            </w:r>
            <w:proofErr w:type="spellStart"/>
            <w:r w:rsidR="00E15479" w:rsidRPr="000A1BA5">
              <w:rPr>
                <w:rFonts w:asciiTheme="minorHAnsi" w:hAnsiTheme="minorHAnsi" w:cstheme="minorHAnsi"/>
              </w:rPr>
              <w:t>Audit</w:t>
            </w:r>
            <w:proofErr w:type="spellEnd"/>
            <w:r w:rsidR="00E15479" w:rsidRPr="000A1BA5">
              <w:rPr>
                <w:rFonts w:asciiTheme="minorHAnsi" w:hAnsiTheme="minorHAnsi" w:cstheme="minorHAnsi"/>
              </w:rPr>
              <w:t xml:space="preserve"> </w:t>
            </w:r>
            <w:proofErr w:type="spellStart"/>
            <w:r w:rsidR="00E15479" w:rsidRPr="000A1BA5">
              <w:rPr>
                <w:rFonts w:asciiTheme="minorHAnsi" w:hAnsiTheme="minorHAnsi" w:cstheme="minorHAnsi"/>
              </w:rPr>
              <w:t>Scheme</w:t>
            </w:r>
            <w:proofErr w:type="spellEnd"/>
            <w:r w:rsidR="00E15479" w:rsidRPr="000A1BA5">
              <w:rPr>
                <w:rFonts w:asciiTheme="minorHAnsi" w:hAnsiTheme="minorHAnsi" w:cstheme="minorHAnsi"/>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00E15479" w:rsidRPr="000A1BA5">
              <w:rPr>
                <w:rFonts w:asciiTheme="minorHAnsi" w:hAnsiTheme="minorHAnsi" w:cstheme="minorHAnsi"/>
              </w:rPr>
              <w:lastRenderedPageBreak/>
              <w:t>sertifikavimo įstaigos, atitinkančios Europos Sąjungos teisės aktus arba atitinkamus Europos ar tarptautinius sertifikavimo standartus.</w:t>
            </w:r>
          </w:p>
        </w:tc>
        <w:tc>
          <w:tcPr>
            <w:tcW w:w="2038" w:type="pct"/>
            <w:tcBorders>
              <w:top w:val="single" w:sz="4" w:space="0" w:color="000000"/>
              <w:left w:val="single" w:sz="4" w:space="0" w:color="000000"/>
              <w:bottom w:val="single" w:sz="4" w:space="0" w:color="000000"/>
              <w:right w:val="single" w:sz="4" w:space="0" w:color="000000"/>
            </w:tcBorders>
          </w:tcPr>
          <w:p w14:paraId="20E48C4C" w14:textId="77777777" w:rsidR="00E15479" w:rsidRPr="000A1BA5" w:rsidRDefault="00E15479" w:rsidP="00AE42B5">
            <w:pPr>
              <w:autoSpaceDE w:val="0"/>
              <w:autoSpaceDN w:val="0"/>
              <w:adjustRightInd w:val="0"/>
              <w:ind w:firstLine="0"/>
              <w:rPr>
                <w:rFonts w:asciiTheme="minorHAnsi" w:hAnsiTheme="minorHAnsi" w:cstheme="minorHAnsi"/>
              </w:rPr>
            </w:pPr>
            <w:r w:rsidRPr="000A1BA5">
              <w:rPr>
                <w:rFonts w:asciiTheme="minorHAnsi" w:hAnsiTheme="minorHAnsi" w:cstheme="minorHAnsi"/>
              </w:rPr>
              <w:lastRenderedPageBreak/>
              <w:t xml:space="preserve">Nepriklausomos įstaigos išduoto </w:t>
            </w:r>
            <w:r w:rsidRPr="000A1BA5">
              <w:rPr>
                <w:rFonts w:asciiTheme="minorHAnsi" w:hAnsiTheme="minorHAnsi" w:cstheme="minorHAnsi"/>
                <w:u w:val="single"/>
              </w:rPr>
              <w:t>galiojančio</w:t>
            </w:r>
            <w:r w:rsidRPr="000A1BA5">
              <w:rPr>
                <w:rFonts w:asciiTheme="minorHAnsi" w:hAnsiTheme="minorHAnsi" w:cstheme="minorHAnsi"/>
              </w:rPr>
              <w:t xml:space="preserve"> sertifikato, patvirtinančio, kad tiekėjas laikosi reikalaujamos aplinkos apsaugos vadybos sistemos standartų, skaitmeninė kopija.</w:t>
            </w:r>
          </w:p>
          <w:p w14:paraId="7AE70331" w14:textId="77777777" w:rsidR="00E15479" w:rsidRPr="000A1BA5" w:rsidRDefault="00E15479" w:rsidP="00AE42B5">
            <w:pPr>
              <w:autoSpaceDE w:val="0"/>
              <w:autoSpaceDN w:val="0"/>
              <w:adjustRightInd w:val="0"/>
              <w:rPr>
                <w:rFonts w:asciiTheme="minorHAnsi" w:hAnsiTheme="minorHAnsi" w:cstheme="minorHAnsi"/>
              </w:rPr>
            </w:pPr>
          </w:p>
          <w:p w14:paraId="0B7268DD" w14:textId="77777777" w:rsidR="00E15479" w:rsidRPr="000A1BA5" w:rsidRDefault="00E15479" w:rsidP="00AE42B5">
            <w:pPr>
              <w:autoSpaceDE w:val="0"/>
              <w:autoSpaceDN w:val="0"/>
              <w:adjustRightInd w:val="0"/>
              <w:ind w:firstLine="0"/>
              <w:rPr>
                <w:rFonts w:asciiTheme="minorHAnsi" w:hAnsiTheme="minorHAnsi" w:cstheme="minorHAnsi"/>
              </w:rPr>
            </w:pPr>
            <w:r w:rsidRPr="000A1BA5">
              <w:rPr>
                <w:rFonts w:asciiTheme="minorHAnsi" w:hAnsiTheme="minorHAnsi" w:cstheme="minorHAnsi"/>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0A1BA5" w:rsidRDefault="002866F6" w:rsidP="00AE42B5">
            <w:pPr>
              <w:autoSpaceDE w:val="0"/>
              <w:autoSpaceDN w:val="0"/>
              <w:adjustRightInd w:val="0"/>
              <w:ind w:firstLine="0"/>
              <w:rPr>
                <w:rFonts w:asciiTheme="minorHAnsi" w:hAnsiTheme="minorHAnsi" w:cstheme="minorHAnsi"/>
              </w:rPr>
            </w:pPr>
          </w:p>
          <w:p w14:paraId="23480893" w14:textId="77777777" w:rsidR="002866F6" w:rsidRPr="000A1BA5" w:rsidRDefault="002866F6" w:rsidP="00AE42B5">
            <w:pPr>
              <w:autoSpaceDE w:val="0"/>
              <w:autoSpaceDN w:val="0"/>
              <w:adjustRightInd w:val="0"/>
              <w:ind w:firstLine="0"/>
              <w:rPr>
                <w:rFonts w:asciiTheme="minorHAnsi" w:hAnsiTheme="minorHAnsi" w:cstheme="minorHAnsi"/>
              </w:rPr>
            </w:pPr>
            <w:r w:rsidRPr="000A1BA5">
              <w:rPr>
                <w:rFonts w:asciiTheme="minorHAnsi" w:hAnsiTheme="minorHAnsi" w:cstheme="minorHAns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0A1BA5" w:rsidRDefault="00DD344C" w:rsidP="00AE42B5">
            <w:pPr>
              <w:autoSpaceDE w:val="0"/>
              <w:autoSpaceDN w:val="0"/>
              <w:adjustRightInd w:val="0"/>
              <w:ind w:firstLine="0"/>
              <w:rPr>
                <w:rFonts w:asciiTheme="minorHAnsi" w:hAnsiTheme="minorHAnsi" w:cstheme="minorHAnsi"/>
              </w:rPr>
            </w:pPr>
          </w:p>
          <w:p w14:paraId="52D5667F" w14:textId="20D9525E" w:rsidR="00DD344C" w:rsidRPr="000A1BA5" w:rsidRDefault="00DD344C" w:rsidP="00AE42B5">
            <w:pPr>
              <w:autoSpaceDE w:val="0"/>
              <w:autoSpaceDN w:val="0"/>
              <w:adjustRightInd w:val="0"/>
              <w:ind w:firstLine="0"/>
              <w:rPr>
                <w:rFonts w:asciiTheme="minorHAnsi" w:hAnsiTheme="minorHAnsi" w:cstheme="minorHAnsi"/>
              </w:rPr>
            </w:pPr>
            <w:r w:rsidRPr="000A1BA5">
              <w:rPr>
                <w:rStyle w:val="cf01"/>
                <w:rFonts w:asciiTheme="minorHAnsi" w:hAnsiTheme="minorHAnsi" w:cstheme="minorHAnsi"/>
                <w:sz w:val="20"/>
                <w:szCs w:val="20"/>
              </w:rPr>
              <w:t>Jeigu Tiekėjas pats atitinka šį reikalavimą, tačiau pasitelkia Subtiekėjus nurodytiems darbams atlikti / paslaugoms teikti, kuriems (-</w:t>
            </w:r>
            <w:proofErr w:type="spellStart"/>
            <w:r w:rsidRPr="000A1BA5">
              <w:rPr>
                <w:rStyle w:val="cf01"/>
                <w:rFonts w:asciiTheme="minorHAnsi" w:hAnsiTheme="minorHAnsi" w:cstheme="minorHAnsi"/>
                <w:sz w:val="20"/>
                <w:szCs w:val="20"/>
              </w:rPr>
              <w:t>ioms</w:t>
            </w:r>
            <w:proofErr w:type="spellEnd"/>
            <w:r w:rsidRPr="000A1BA5">
              <w:rPr>
                <w:rStyle w:val="cf01"/>
                <w:rFonts w:asciiTheme="minorHAnsi" w:hAnsiTheme="minorHAnsi" w:cstheme="minorHAnsi"/>
                <w:sz w:val="20"/>
                <w:szCs w:val="20"/>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w:t>
            </w:r>
            <w:r w:rsidRPr="000A1BA5">
              <w:rPr>
                <w:rStyle w:val="cf01"/>
                <w:rFonts w:asciiTheme="minorHAnsi" w:hAnsiTheme="minorHAnsi" w:cstheme="minorHAnsi"/>
                <w:sz w:val="20"/>
                <w:szCs w:val="20"/>
              </w:rPr>
              <w:lastRenderedPageBreak/>
              <w:t>vadybos standarto</w:t>
            </w:r>
            <w:r w:rsidR="00BF7343" w:rsidRPr="000A1BA5">
              <w:rPr>
                <w:rStyle w:val="cf01"/>
                <w:rFonts w:asciiTheme="minorHAnsi" w:hAnsiTheme="minorHAnsi" w:cstheme="minorHAnsi"/>
                <w:sz w:val="20"/>
                <w:szCs w:val="20"/>
              </w:rPr>
              <w:t xml:space="preserve"> (ar Tiekėjo aplinkos apsaugos vadybos užtikrinimo priemonių)</w:t>
            </w:r>
            <w:r w:rsidRPr="000A1BA5">
              <w:rPr>
                <w:rStyle w:val="cf01"/>
                <w:rFonts w:asciiTheme="minorHAnsi" w:hAnsiTheme="minorHAnsi" w:cstheme="minorHAnsi"/>
                <w:sz w:val="20"/>
                <w:szCs w:val="20"/>
              </w:rPr>
              <w:t xml:space="preserve"> </w:t>
            </w:r>
            <w:r w:rsidRPr="000A1BA5">
              <w:rPr>
                <w:rStyle w:val="cf11"/>
                <w:rFonts w:asciiTheme="minorHAnsi" w:hAnsiTheme="minorHAnsi" w:cstheme="minorHAnsi"/>
                <w:sz w:val="20"/>
                <w:szCs w:val="20"/>
              </w:rPr>
              <w:t xml:space="preserve">tiek kiek jis </w:t>
            </w:r>
            <w:r w:rsidR="00BF7343" w:rsidRPr="000A1BA5">
              <w:rPr>
                <w:rStyle w:val="cf11"/>
                <w:rFonts w:asciiTheme="minorHAnsi" w:hAnsiTheme="minorHAnsi" w:cstheme="minorHAnsi"/>
                <w:sz w:val="20"/>
                <w:szCs w:val="20"/>
              </w:rPr>
              <w:t xml:space="preserve">(jos) </w:t>
            </w:r>
            <w:r w:rsidRPr="000A1BA5">
              <w:rPr>
                <w:rStyle w:val="cf11"/>
                <w:rFonts w:asciiTheme="minorHAnsi" w:hAnsiTheme="minorHAnsi" w:cstheme="minorHAnsi"/>
                <w:sz w:val="20"/>
                <w:szCs w:val="20"/>
              </w:rPr>
              <w:t>taikomas</w:t>
            </w:r>
            <w:r w:rsidR="001C75E8" w:rsidRPr="000A1BA5">
              <w:rPr>
                <w:rStyle w:val="cf11"/>
                <w:rFonts w:asciiTheme="minorHAnsi" w:hAnsiTheme="minorHAnsi" w:cstheme="minorHAnsi"/>
                <w:sz w:val="20"/>
                <w:szCs w:val="20"/>
              </w:rPr>
              <w:t xml:space="preserve"> (-</w:t>
            </w:r>
            <w:proofErr w:type="spellStart"/>
            <w:r w:rsidR="001C75E8" w:rsidRPr="000A1BA5">
              <w:rPr>
                <w:rStyle w:val="cf11"/>
                <w:rFonts w:asciiTheme="minorHAnsi" w:hAnsiTheme="minorHAnsi" w:cstheme="minorHAnsi"/>
                <w:sz w:val="20"/>
                <w:szCs w:val="20"/>
              </w:rPr>
              <w:t>os</w:t>
            </w:r>
            <w:proofErr w:type="spellEnd"/>
            <w:r w:rsidR="001C75E8" w:rsidRPr="000A1BA5">
              <w:rPr>
                <w:rStyle w:val="cf11"/>
                <w:rFonts w:asciiTheme="minorHAnsi" w:hAnsiTheme="minorHAnsi" w:cstheme="minorHAnsi"/>
                <w:sz w:val="20"/>
                <w:szCs w:val="20"/>
              </w:rPr>
              <w:t>)</w:t>
            </w:r>
            <w:r w:rsidRPr="000A1BA5">
              <w:rPr>
                <w:rStyle w:val="cf11"/>
                <w:rFonts w:asciiTheme="minorHAnsi" w:hAnsiTheme="minorHAnsi" w:cstheme="minorHAnsi"/>
                <w:sz w:val="20"/>
                <w:szCs w:val="20"/>
              </w:rPr>
              <w:t xml:space="preserve"> atsižvelgiant į Subtiekėjo prisiimamus įsipareigojimus pirkimo sutarčiai vykdyti </w:t>
            </w:r>
            <w:r w:rsidRPr="000A1BA5">
              <w:rPr>
                <w:rStyle w:val="cf01"/>
                <w:rFonts w:asciiTheme="minorHAnsi" w:hAnsiTheme="minorHAnsi" w:cstheme="minorHAnsi"/>
                <w:sz w:val="20"/>
                <w:szCs w:val="20"/>
              </w:rPr>
              <w:t>bei</w:t>
            </w:r>
            <w:r w:rsidRPr="000A1BA5">
              <w:rPr>
                <w:rStyle w:val="cf11"/>
                <w:rFonts w:asciiTheme="minorHAnsi" w:hAnsiTheme="minorHAnsi" w:cstheme="minorHAnsi"/>
                <w:sz w:val="20"/>
                <w:szCs w:val="20"/>
              </w:rPr>
              <w:t xml:space="preserve"> nustatyta Tiekėjo atsakomybė prižiūrėti, kad Subtiekėjas vadovautųsi Tiekėjo turimu a</w:t>
            </w:r>
            <w:r w:rsidRPr="000A1BA5">
              <w:rPr>
                <w:rStyle w:val="cf01"/>
                <w:rFonts w:asciiTheme="minorHAnsi" w:hAnsiTheme="minorHAnsi" w:cstheme="minorHAnsi"/>
                <w:sz w:val="20"/>
                <w:szCs w:val="20"/>
              </w:rPr>
              <w:t>plinkos apsaugos vadybos standartu</w:t>
            </w:r>
            <w:r w:rsidR="00955C87" w:rsidRPr="000A1BA5">
              <w:rPr>
                <w:rStyle w:val="cf01"/>
                <w:rFonts w:asciiTheme="minorHAnsi" w:hAnsiTheme="minorHAnsi" w:cstheme="minorHAnsi"/>
                <w:sz w:val="20"/>
                <w:szCs w:val="20"/>
              </w:rPr>
              <w:t xml:space="preserve"> (ar Tiekėjo a</w:t>
            </w:r>
            <w:r w:rsidR="00955C87" w:rsidRPr="000A1BA5">
              <w:rPr>
                <w:rStyle w:val="cf11"/>
                <w:rFonts w:asciiTheme="minorHAnsi" w:hAnsiTheme="minorHAnsi" w:cstheme="minorHAnsi"/>
                <w:sz w:val="20"/>
                <w:szCs w:val="20"/>
              </w:rPr>
              <w:t xml:space="preserve">plinkos </w:t>
            </w:r>
            <w:r w:rsidR="00955C87" w:rsidRPr="000A1BA5">
              <w:rPr>
                <w:rStyle w:val="cf01"/>
                <w:rFonts w:asciiTheme="minorHAnsi" w:hAnsiTheme="minorHAnsi" w:cstheme="minorHAnsi"/>
                <w:sz w:val="20"/>
                <w:szCs w:val="20"/>
              </w:rPr>
              <w:t>apsaugos vadybos užtikrinimo priemonėmis)</w:t>
            </w:r>
            <w:r w:rsidRPr="000A1BA5">
              <w:rPr>
                <w:rStyle w:val="cf01"/>
                <w:rFonts w:asciiTheme="minorHAnsi" w:hAnsiTheme="minorHAnsi" w:cstheme="minorHAnsi"/>
                <w:sz w:val="20"/>
                <w:szCs w:val="20"/>
              </w:rPr>
              <w:t>.</w:t>
            </w:r>
          </w:p>
        </w:tc>
        <w:tc>
          <w:tcPr>
            <w:tcW w:w="1356" w:type="pct"/>
            <w:tcBorders>
              <w:top w:val="single" w:sz="4" w:space="0" w:color="000000"/>
              <w:left w:val="single" w:sz="4" w:space="0" w:color="000000"/>
              <w:bottom w:val="single" w:sz="4" w:space="0" w:color="000000"/>
              <w:right w:val="single" w:sz="4" w:space="0" w:color="000000"/>
            </w:tcBorders>
          </w:tcPr>
          <w:p w14:paraId="4AA750EB" w14:textId="66FFD3CF" w:rsidR="000A1BA5" w:rsidRPr="000A1BA5" w:rsidRDefault="000A1BA5" w:rsidP="000A1BA5">
            <w:pPr>
              <w:autoSpaceDE w:val="0"/>
              <w:autoSpaceDN w:val="0"/>
              <w:adjustRightInd w:val="0"/>
              <w:ind w:firstLine="0"/>
              <w:rPr>
                <w:rFonts w:asciiTheme="minorHAnsi" w:hAnsiTheme="minorHAnsi" w:cstheme="minorHAnsi"/>
                <w:lang w:eastAsia="en-US"/>
              </w:rPr>
            </w:pPr>
            <w:r w:rsidRPr="000A1BA5">
              <w:rPr>
                <w:rFonts w:asciiTheme="minorHAnsi" w:hAnsiTheme="minorHAnsi" w:cstheme="minorHAnsi"/>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w:t>
            </w:r>
            <w:proofErr w:type="spellStart"/>
            <w:r w:rsidRPr="000A1BA5">
              <w:rPr>
                <w:rFonts w:asciiTheme="minorHAnsi" w:hAnsiTheme="minorHAnsi" w:cstheme="minorHAnsi"/>
                <w:lang w:eastAsia="en-US"/>
              </w:rPr>
              <w:t>vykdyi</w:t>
            </w:r>
            <w:proofErr w:type="spellEnd"/>
            <w:r w:rsidRPr="000A1BA5">
              <w:rPr>
                <w:rFonts w:asciiTheme="minorHAnsi" w:hAnsiTheme="minorHAnsi" w:cstheme="minorHAnsi"/>
                <w:lang w:eastAsia="en-US"/>
              </w:rPr>
              <w:t xml:space="preserve">. </w:t>
            </w:r>
          </w:p>
          <w:p w14:paraId="0FD83080" w14:textId="77777777" w:rsidR="000A1BA5" w:rsidRPr="000A1BA5" w:rsidRDefault="000A1BA5" w:rsidP="000A1BA5">
            <w:pPr>
              <w:autoSpaceDE w:val="0"/>
              <w:autoSpaceDN w:val="0"/>
              <w:adjustRightInd w:val="0"/>
              <w:ind w:firstLine="0"/>
              <w:rPr>
                <w:rFonts w:asciiTheme="minorHAnsi" w:hAnsiTheme="minorHAnsi" w:cstheme="minorHAnsi"/>
                <w:lang w:eastAsia="en-US"/>
              </w:rPr>
            </w:pPr>
            <w:r w:rsidRPr="000A1BA5">
              <w:rPr>
                <w:rFonts w:asciiTheme="minorHAnsi" w:hAnsiTheme="minorHAnsi" w:cstheme="minorHAnsi"/>
                <w:lang w:eastAsia="en-US"/>
              </w:rPr>
              <w:t>Tiekėjas gali remtis kitų ūkio subjektų pajėgumais tik tuo atveju, jeigu tie subjektai patys vykdys tą pirkimo sutarties dalį, kuriai reikia jų turimų pajėgumų.</w:t>
            </w:r>
          </w:p>
          <w:p w14:paraId="0D3EC663" w14:textId="73C94BE7" w:rsidR="00F37F1A" w:rsidRPr="000A1BA5" w:rsidRDefault="000A1BA5" w:rsidP="000A1BA5">
            <w:pPr>
              <w:autoSpaceDE w:val="0"/>
              <w:autoSpaceDN w:val="0"/>
              <w:adjustRightInd w:val="0"/>
              <w:ind w:firstLine="0"/>
              <w:rPr>
                <w:rFonts w:asciiTheme="minorHAnsi" w:hAnsiTheme="minorHAnsi" w:cstheme="minorHAnsi"/>
              </w:rPr>
            </w:pPr>
            <w:r w:rsidRPr="000A1BA5">
              <w:rPr>
                <w:rFonts w:asciiTheme="minorHAnsi" w:hAnsiTheme="minorHAnsi" w:cstheme="minorHAnsi"/>
                <w:lang w:eastAsia="en-US"/>
              </w:rPr>
              <w:t>Subtiekėjai privalo laikytis reikalaujamų aplinkos apsaugos vadybos priemonių, atsižvelgiant į jų prisiimamus įsipareigojimus pirkimo sutarčiai vykdyti.</w:t>
            </w:r>
          </w:p>
          <w:p w14:paraId="468C95F9" w14:textId="00A5755F" w:rsidR="00F37F1A" w:rsidRPr="000A1BA5" w:rsidRDefault="00F37F1A" w:rsidP="00AE42B5">
            <w:pPr>
              <w:autoSpaceDE w:val="0"/>
              <w:autoSpaceDN w:val="0"/>
              <w:adjustRightInd w:val="0"/>
              <w:ind w:firstLine="0"/>
              <w:rPr>
                <w:rFonts w:asciiTheme="minorHAnsi" w:hAnsiTheme="minorHAnsi" w:cstheme="minorHAnsi"/>
              </w:rPr>
            </w:pPr>
          </w:p>
        </w:tc>
      </w:tr>
    </w:tbl>
    <w:p w14:paraId="15FF68FB" w14:textId="77777777" w:rsidR="00112F92" w:rsidRDefault="00112F92" w:rsidP="00AE42B5">
      <w:pPr>
        <w:spacing w:line="240" w:lineRule="auto"/>
        <w:jc w:val="center"/>
        <w:rPr>
          <w:rFonts w:ascii="Arial" w:eastAsia="Arial" w:hAnsi="Arial" w:cs="Arial"/>
        </w:rPr>
      </w:pPr>
      <w:r>
        <w:rPr>
          <w:rFonts w:ascii="Arial" w:eastAsia="Arial" w:hAnsi="Arial" w:cs="Arial"/>
        </w:rPr>
        <w:t>__________</w:t>
      </w:r>
    </w:p>
    <w:p w14:paraId="2CDE7EE1" w14:textId="77777777" w:rsidR="00A040B5" w:rsidRDefault="00A040B5" w:rsidP="00AE42B5">
      <w:pPr>
        <w:spacing w:line="240" w:lineRule="auto"/>
        <w:jc w:val="center"/>
        <w:rPr>
          <w:rFonts w:ascii="Arial" w:eastAsia="Arial" w:hAnsi="Arial" w:cs="Arial"/>
          <w:b/>
          <w:smallCaps/>
        </w:rPr>
      </w:pPr>
    </w:p>
    <w:p w14:paraId="54363B23" w14:textId="6694763B" w:rsidR="000A1BA5" w:rsidRDefault="000A1BA5">
      <w:bookmarkStart w:id="25" w:name="_heading=h.26in1rg" w:colFirst="0" w:colLast="0"/>
      <w:bookmarkStart w:id="26" w:name="ketvpriedas"/>
      <w:bookmarkStart w:id="27" w:name="_Toc85439812"/>
      <w:bookmarkEnd w:id="25"/>
      <w:r>
        <w:br w:type="page"/>
      </w:r>
    </w:p>
    <w:p w14:paraId="6888A287" w14:textId="77777777" w:rsidR="00483B9F" w:rsidRPr="00483B9F" w:rsidRDefault="00483B9F" w:rsidP="00AE42B5">
      <w:pPr>
        <w:spacing w:line="240" w:lineRule="auto"/>
      </w:pPr>
    </w:p>
    <w:p w14:paraId="6BCC2113" w14:textId="644AE02A" w:rsidR="00CB5907" w:rsidRPr="00A76EAF" w:rsidRDefault="00DE051B" w:rsidP="000A1BA5">
      <w:pPr>
        <w:spacing w:line="240" w:lineRule="auto"/>
        <w:ind w:left="6521" w:firstLine="0"/>
        <w:rPr>
          <w:rFonts w:cstheme="minorHAnsi"/>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A76EAF">
        <w:rPr>
          <w:rFonts w:cstheme="minorHAnsi"/>
        </w:rPr>
        <w:t>P</w:t>
      </w:r>
      <w:r w:rsidR="00CB5907" w:rsidRPr="00A76EAF">
        <w:rPr>
          <w:rFonts w:cstheme="minorHAnsi"/>
        </w:rPr>
        <w:t xml:space="preserve">irkimo sąlygų </w:t>
      </w:r>
      <w:r w:rsidR="000A1BA5">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r w:rsidR="000A1BA5">
        <w:rPr>
          <w:rFonts w:cstheme="minorHAnsi"/>
        </w:rPr>
        <w:t>užduotis</w:t>
      </w:r>
      <w:r w:rsidR="00CB5907" w:rsidRPr="00A76EAF">
        <w:rPr>
          <w:rFonts w:cstheme="minorHAnsi"/>
        </w:rPr>
        <w:t>“</w:t>
      </w:r>
      <w:bookmarkEnd w:id="28"/>
      <w:bookmarkEnd w:id="29"/>
      <w:bookmarkEnd w:id="30"/>
      <w:bookmarkEnd w:id="31"/>
      <w:bookmarkEnd w:id="32"/>
      <w:bookmarkEnd w:id="33"/>
    </w:p>
    <w:bookmarkEnd w:id="34"/>
    <w:p w14:paraId="05DDCB6E" w14:textId="77777777" w:rsidR="000A1BA5" w:rsidRPr="000A1BA5" w:rsidRDefault="000A1BA5" w:rsidP="000A1BA5">
      <w:pPr>
        <w:pStyle w:val="Style7"/>
        <w:widowControl/>
        <w:spacing w:line="240" w:lineRule="auto"/>
        <w:jc w:val="center"/>
        <w:rPr>
          <w:rStyle w:val="FontStyle22"/>
          <w:rFonts w:asciiTheme="minorHAnsi" w:hAnsiTheme="minorHAnsi" w:cstheme="minorHAnsi"/>
          <w:bCs/>
          <w:sz w:val="24"/>
        </w:rPr>
      </w:pPr>
      <w:r w:rsidRPr="000A1BA5">
        <w:rPr>
          <w:rStyle w:val="FontStyle23"/>
          <w:rFonts w:asciiTheme="minorHAnsi" w:hAnsiTheme="minorHAnsi" w:cstheme="minorHAnsi"/>
          <w:b/>
          <w:caps/>
          <w:sz w:val="24"/>
          <w:szCs w:val="24"/>
        </w:rPr>
        <w:t>TECHNINĖ</w:t>
      </w:r>
      <w:r w:rsidRPr="000A1BA5">
        <w:rPr>
          <w:rStyle w:val="FontStyle23"/>
          <w:rFonts w:asciiTheme="minorHAnsi" w:hAnsiTheme="minorHAnsi" w:cstheme="minorHAnsi"/>
          <w:b/>
          <w:sz w:val="24"/>
          <w:szCs w:val="24"/>
        </w:rPr>
        <w:t xml:space="preserve"> UŽDUOTIS</w:t>
      </w:r>
    </w:p>
    <w:p w14:paraId="28D1F3D5" w14:textId="77777777" w:rsidR="000A1BA5" w:rsidRPr="000A1BA5" w:rsidRDefault="000A1BA5" w:rsidP="000A1BA5">
      <w:pPr>
        <w:pStyle w:val="Style4"/>
        <w:widowControl/>
        <w:jc w:val="center"/>
        <w:rPr>
          <w:rStyle w:val="FontStyle22"/>
          <w:rFonts w:asciiTheme="minorHAnsi" w:hAnsiTheme="minorHAnsi" w:cstheme="minorHAnsi"/>
          <w:sz w:val="24"/>
        </w:rPr>
      </w:pPr>
    </w:p>
    <w:p w14:paraId="1984070D" w14:textId="77777777" w:rsidR="000A1BA5" w:rsidRPr="000A1BA5" w:rsidRDefault="000A1BA5" w:rsidP="000A1BA5">
      <w:pPr>
        <w:pStyle w:val="Style4"/>
        <w:widowControl/>
        <w:jc w:val="center"/>
        <w:rPr>
          <w:rStyle w:val="FontStyle22"/>
          <w:rFonts w:asciiTheme="minorHAnsi" w:hAnsiTheme="minorHAnsi" w:cstheme="minorHAnsi"/>
          <w:sz w:val="24"/>
        </w:rPr>
      </w:pPr>
      <w:r w:rsidRPr="000A1BA5">
        <w:rPr>
          <w:rStyle w:val="FontStyle22"/>
          <w:rFonts w:asciiTheme="minorHAnsi" w:hAnsiTheme="minorHAnsi" w:cstheme="minorHAnsi"/>
          <w:sz w:val="24"/>
        </w:rPr>
        <w:t>BENDRA INFORMACIJA</w:t>
      </w:r>
    </w:p>
    <w:p w14:paraId="790F3AF0" w14:textId="77777777" w:rsidR="000A1BA5" w:rsidRPr="000A1BA5" w:rsidRDefault="000A1BA5" w:rsidP="000A1BA5">
      <w:pPr>
        <w:pStyle w:val="Style4"/>
        <w:widowControl/>
        <w:jc w:val="center"/>
        <w:rPr>
          <w:rStyle w:val="FontStyle22"/>
          <w:rFonts w:asciiTheme="minorHAnsi" w:hAnsiTheme="minorHAnsi" w:cstheme="minorHAnsi"/>
          <w:sz w:val="24"/>
        </w:rPr>
      </w:pPr>
    </w:p>
    <w:p w14:paraId="5854F263"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Statytojas: Varėnos rajono savivaldybė, kodas 111104834</w:t>
      </w:r>
    </w:p>
    <w:p w14:paraId="4DE39AB4"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Užsakovas: Varėnos rajono savivaldybės administracija, kodas 188773873;</w:t>
      </w:r>
    </w:p>
    <w:p w14:paraId="2FB2C3F5"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Statinys: Inžinerinių tinklų (nuotekų šalinimo) Varėnos r. sav. Marcinkonių k. Miškininkų g. 53, statybos darbai.</w:t>
      </w:r>
    </w:p>
    <w:p w14:paraId="78145C4D"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Statybos darbų lėšų šaltinis: Savivaldybės biudžeto lėšos.</w:t>
      </w:r>
    </w:p>
    <w:p w14:paraId="4025EF0F"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Darbų vykdymo vieta: Miškininkų g. 53, Marcinkonių k., Marcinkonių sen.</w:t>
      </w:r>
    </w:p>
    <w:p w14:paraId="0A50DA4F" w14:textId="77777777" w:rsidR="000A1BA5" w:rsidRPr="000A1BA5" w:rsidRDefault="000A1BA5" w:rsidP="000A1BA5">
      <w:pPr>
        <w:pStyle w:val="Style7"/>
        <w:widowControl/>
        <w:tabs>
          <w:tab w:val="left" w:pos="851"/>
          <w:tab w:val="left" w:pos="1560"/>
        </w:tabs>
        <w:spacing w:line="240" w:lineRule="auto"/>
        <w:ind w:firstLine="1276"/>
        <w:rPr>
          <w:rFonts w:asciiTheme="minorHAnsi" w:hAnsiTheme="minorHAnsi" w:cstheme="minorHAnsi"/>
        </w:rPr>
      </w:pPr>
    </w:p>
    <w:p w14:paraId="5AD3C397" w14:textId="77777777" w:rsidR="000A1BA5" w:rsidRPr="000A1BA5" w:rsidRDefault="000A1BA5" w:rsidP="000A1BA5">
      <w:pPr>
        <w:pStyle w:val="Style10"/>
        <w:widowControl/>
        <w:tabs>
          <w:tab w:val="left" w:pos="851"/>
          <w:tab w:val="left" w:pos="1560"/>
        </w:tabs>
        <w:ind w:firstLine="1276"/>
        <w:jc w:val="center"/>
        <w:rPr>
          <w:rStyle w:val="FontStyle22"/>
          <w:rFonts w:asciiTheme="minorHAnsi" w:hAnsiTheme="minorHAnsi" w:cstheme="minorHAnsi"/>
          <w:sz w:val="24"/>
        </w:rPr>
      </w:pPr>
      <w:r w:rsidRPr="000A1BA5">
        <w:rPr>
          <w:rStyle w:val="FontStyle22"/>
          <w:rFonts w:asciiTheme="minorHAnsi" w:hAnsiTheme="minorHAnsi" w:cstheme="minorHAnsi"/>
          <w:sz w:val="24"/>
        </w:rPr>
        <w:t xml:space="preserve">DARBŲ APIMTYS IR </w:t>
      </w:r>
      <w:r w:rsidRPr="000A1BA5">
        <w:rPr>
          <w:rStyle w:val="FontStyle22"/>
          <w:rFonts w:asciiTheme="minorHAnsi" w:hAnsiTheme="minorHAnsi" w:cstheme="minorHAnsi"/>
          <w:bCs/>
          <w:sz w:val="24"/>
        </w:rPr>
        <w:t>REIKALAVIMAI</w:t>
      </w:r>
    </w:p>
    <w:p w14:paraId="09036F38" w14:textId="77777777" w:rsidR="000A1BA5" w:rsidRPr="000A1BA5" w:rsidRDefault="000A1BA5" w:rsidP="000A1BA5">
      <w:pPr>
        <w:pStyle w:val="Style10"/>
        <w:widowControl/>
        <w:tabs>
          <w:tab w:val="left" w:pos="851"/>
          <w:tab w:val="left" w:pos="1560"/>
        </w:tabs>
        <w:ind w:firstLine="1276"/>
        <w:rPr>
          <w:rStyle w:val="FontStyle22"/>
          <w:rFonts w:asciiTheme="minorHAnsi" w:hAnsiTheme="minorHAnsi" w:cstheme="minorHAnsi"/>
          <w:sz w:val="24"/>
        </w:rPr>
      </w:pPr>
    </w:p>
    <w:p w14:paraId="63CE7861"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Fonts w:asciiTheme="minorHAnsi" w:hAnsiTheme="minorHAnsi" w:cstheme="minorHAnsi"/>
        </w:rPr>
      </w:pPr>
      <w:r w:rsidRPr="000A1BA5">
        <w:rPr>
          <w:rFonts w:asciiTheme="minorHAnsi" w:hAnsiTheme="minorHAnsi" w:cstheme="minorHAnsi"/>
        </w:rPr>
        <w:t>Darbus apima: senų buitinių nuotekų tinklų pakeitimas naujais, g/b šulinių pakėlimas ir naujų dangčių sumontavimas, pajungto esamo nuotėkų valymo įrenginio paleidimo/derinimo darbai.</w:t>
      </w:r>
    </w:p>
    <w:p w14:paraId="02ED148F" w14:textId="77777777" w:rsidR="000A1BA5" w:rsidRPr="000A1BA5" w:rsidRDefault="000A1BA5" w:rsidP="000A1BA5">
      <w:pPr>
        <w:pStyle w:val="Style7"/>
        <w:widowControl/>
        <w:numPr>
          <w:ilvl w:val="1"/>
          <w:numId w:val="13"/>
        </w:numPr>
        <w:tabs>
          <w:tab w:val="left" w:pos="851"/>
          <w:tab w:val="left" w:pos="1560"/>
        </w:tabs>
        <w:spacing w:line="240" w:lineRule="auto"/>
        <w:ind w:left="0" w:firstLine="1276"/>
        <w:rPr>
          <w:rStyle w:val="FontStyle23"/>
          <w:rFonts w:asciiTheme="minorHAnsi" w:hAnsiTheme="minorHAnsi" w:cstheme="minorHAnsi"/>
          <w:sz w:val="24"/>
          <w:szCs w:val="24"/>
        </w:rPr>
      </w:pPr>
      <w:r w:rsidRPr="000A1BA5">
        <w:rPr>
          <w:rFonts w:asciiTheme="minorHAnsi" w:hAnsiTheme="minorHAnsi" w:cstheme="minorHAnsi"/>
        </w:rPr>
        <w:t xml:space="preserve">Rangovas, atlikdamas tinklų įrengimo darbus, turi vadovautis statybos techniniais reglamentais, statybos taisyklėmis ar rangovo patvirtintomis statybos taisyklėmis, higienos normomis taip pat kitais galiojančiais teisės aktais ar rekomendacijomis. </w:t>
      </w:r>
    </w:p>
    <w:p w14:paraId="5C3A53F7" w14:textId="77777777" w:rsidR="000A1BA5" w:rsidRPr="000A1BA5" w:rsidRDefault="000A1BA5" w:rsidP="000A1BA5">
      <w:pPr>
        <w:pStyle w:val="Style10"/>
        <w:widowControl/>
        <w:numPr>
          <w:ilvl w:val="1"/>
          <w:numId w:val="13"/>
        </w:numPr>
        <w:tabs>
          <w:tab w:val="left" w:pos="1560"/>
        </w:tabs>
        <w:ind w:left="0" w:firstLine="1276"/>
        <w:rPr>
          <w:rFonts w:asciiTheme="minorHAnsi" w:hAnsiTheme="minorHAnsi" w:cstheme="minorHAnsi"/>
          <w:noProof/>
        </w:rPr>
      </w:pPr>
      <w:r w:rsidRPr="000A1BA5">
        <w:rPr>
          <w:rFonts w:asciiTheme="minorHAnsi" w:hAnsiTheme="minorHAnsi" w:cstheme="minorHAnsi"/>
          <w:noProof/>
        </w:rPr>
        <w:t>Remontuojamų buitinių nuotekų tinklų schema:</w:t>
      </w:r>
    </w:p>
    <w:p w14:paraId="44B41668" w14:textId="77777777" w:rsidR="000A1BA5" w:rsidRPr="000A1BA5" w:rsidRDefault="000A1BA5" w:rsidP="000A1BA5">
      <w:pPr>
        <w:pStyle w:val="prastasiniatinklio"/>
        <w:spacing w:before="0" w:beforeAutospacing="0" w:after="0" w:afterAutospacing="0" w:line="240" w:lineRule="auto"/>
        <w:ind w:left="142"/>
        <w:rPr>
          <w:rFonts w:cstheme="minorHAnsi"/>
        </w:rPr>
      </w:pPr>
      <w:r w:rsidRPr="000A1BA5">
        <w:rPr>
          <w:rFonts w:cstheme="minorHAnsi"/>
          <w:noProof/>
        </w:rPr>
        <w:drawing>
          <wp:inline distT="0" distB="0" distL="0" distR="0" wp14:anchorId="71139BF5" wp14:editId="1852F640">
            <wp:extent cx="6332220" cy="3671570"/>
            <wp:effectExtent l="0" t="0" r="0" b="5080"/>
            <wp:docPr id="4214836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3671570"/>
                    </a:xfrm>
                    <a:prstGeom prst="rect">
                      <a:avLst/>
                    </a:prstGeom>
                    <a:noFill/>
                    <a:ln>
                      <a:noFill/>
                    </a:ln>
                  </pic:spPr>
                </pic:pic>
              </a:graphicData>
            </a:graphic>
          </wp:inline>
        </w:drawing>
      </w:r>
    </w:p>
    <w:p w14:paraId="4BCC5EEF" w14:textId="77777777" w:rsidR="000A1BA5" w:rsidRPr="000A1BA5" w:rsidRDefault="000A1BA5" w:rsidP="000A1BA5">
      <w:pPr>
        <w:pStyle w:val="Style7"/>
        <w:widowControl/>
        <w:tabs>
          <w:tab w:val="left" w:pos="851"/>
          <w:tab w:val="left" w:pos="1560"/>
        </w:tabs>
        <w:spacing w:line="240" w:lineRule="auto"/>
        <w:ind w:firstLine="1276"/>
        <w:rPr>
          <w:rFonts w:asciiTheme="minorHAnsi" w:hAnsiTheme="minorHAnsi" w:cstheme="minorHAnsi"/>
        </w:rPr>
      </w:pPr>
      <w:r w:rsidRPr="000A1BA5">
        <w:rPr>
          <w:rFonts w:asciiTheme="minorHAnsi" w:hAnsiTheme="minorHAnsi" w:cstheme="minorHAnsi"/>
          <w:noProof/>
        </w:rPr>
        <w:t xml:space="preserve">8. Esantys seni buitinių nuotekų tinklai demontuojami ir jų vietoje tiesiami nauji, PVC d160 savitakiniais vamzdžiais, nuo mokyklos pastato iki esamo nuotekų valymo įrenginio (pagal šios techninės užduoties 7 punkte nurodytą schemą), paliekant senus g/b nuotekų šulinius, trąsos ilgis apie 230 m. Esamų g/b nuotekų šulinių (9 vnt.) dugnai užsandarinami. </w:t>
      </w:r>
      <w:r w:rsidRPr="000A1BA5">
        <w:rPr>
          <w:rFonts w:asciiTheme="minorHAnsi" w:hAnsiTheme="minorHAnsi" w:cstheme="minorHAnsi"/>
        </w:rPr>
        <w:t xml:space="preserve">Įrengti nauji nuotekų valymo tinklai pajungiami į esamą nuotekų valymo įrenginį ir atliekami jo paleidimo/derinimo darbai: užpildymas vandeniu, esamos orapūtės </w:t>
      </w:r>
      <w:r w:rsidRPr="000A1BA5">
        <w:rPr>
          <w:rFonts w:asciiTheme="minorHAnsi" w:hAnsiTheme="minorHAnsi" w:cstheme="minorHAnsi"/>
        </w:rPr>
        <w:lastRenderedPageBreak/>
        <w:t>pajungimas ir reguliavimas bei aktyvaus dumblo įpylimas. Šios techninės užduoties 7 punkte esančioje schemoje nurodyti g/b nuotekų šuliniai (2 vnt.) pakeliami ir sumontuojami „plaukiojančio“ tipo liukai su dangčiais.</w:t>
      </w:r>
    </w:p>
    <w:p w14:paraId="7A62D7C7" w14:textId="77777777" w:rsidR="000A1BA5" w:rsidRPr="000A1BA5" w:rsidRDefault="000A1BA5" w:rsidP="000A1BA5">
      <w:pPr>
        <w:pStyle w:val="Style10"/>
        <w:widowControl/>
        <w:rPr>
          <w:rFonts w:asciiTheme="minorHAnsi" w:hAnsiTheme="minorHAnsi" w:cstheme="minorHAnsi"/>
          <w:noProof/>
        </w:rPr>
      </w:pPr>
    </w:p>
    <w:p w14:paraId="3CFCEF25" w14:textId="77777777" w:rsidR="000A1BA5" w:rsidRPr="000A1BA5" w:rsidRDefault="000A1BA5" w:rsidP="000A1BA5">
      <w:pPr>
        <w:pStyle w:val="Style10"/>
        <w:widowControl/>
        <w:tabs>
          <w:tab w:val="left" w:pos="851"/>
        </w:tabs>
        <w:ind w:firstLine="567"/>
        <w:jc w:val="center"/>
        <w:rPr>
          <w:rStyle w:val="FontStyle22"/>
          <w:rFonts w:asciiTheme="minorHAnsi" w:hAnsiTheme="minorHAnsi" w:cstheme="minorHAnsi"/>
          <w:sz w:val="24"/>
        </w:rPr>
      </w:pPr>
      <w:r w:rsidRPr="000A1BA5">
        <w:rPr>
          <w:rStyle w:val="FontStyle22"/>
          <w:rFonts w:asciiTheme="minorHAnsi" w:hAnsiTheme="minorHAnsi" w:cstheme="minorHAnsi"/>
          <w:sz w:val="24"/>
        </w:rPr>
        <w:t>TECHNINĖ SPECIFIKACIJA</w:t>
      </w:r>
    </w:p>
    <w:p w14:paraId="4E6F300A" w14:textId="77777777" w:rsidR="000A1BA5" w:rsidRPr="000A1BA5" w:rsidRDefault="000A1BA5" w:rsidP="000A1BA5">
      <w:pPr>
        <w:spacing w:line="240" w:lineRule="auto"/>
        <w:rPr>
          <w:rFonts w:cstheme="minorHAnsi"/>
          <w:sz w:val="24"/>
          <w:szCs w:val="24"/>
          <w:shd w:val="clear" w:color="auto" w:fill="FFFFFF"/>
        </w:rPr>
      </w:pPr>
    </w:p>
    <w:p w14:paraId="1A92C20E" w14:textId="77777777" w:rsidR="000A1BA5" w:rsidRPr="000A1BA5" w:rsidRDefault="000A1BA5" w:rsidP="000A1BA5">
      <w:pPr>
        <w:spacing w:line="240" w:lineRule="auto"/>
        <w:ind w:firstLine="1276"/>
        <w:rPr>
          <w:rFonts w:cstheme="minorHAnsi"/>
          <w:b/>
          <w:bCs/>
          <w:sz w:val="24"/>
          <w:szCs w:val="24"/>
          <w:shd w:val="clear" w:color="auto" w:fill="FFFFFF"/>
        </w:rPr>
      </w:pPr>
      <w:r w:rsidRPr="000A1BA5">
        <w:rPr>
          <w:rFonts w:cstheme="minorHAnsi"/>
          <w:b/>
          <w:bCs/>
          <w:sz w:val="24"/>
          <w:szCs w:val="24"/>
          <w:shd w:val="clear" w:color="auto" w:fill="FFFFFF"/>
        </w:rPr>
        <w:t>9. Savitakiniai nuotekų vamzdžiai</w:t>
      </w:r>
    </w:p>
    <w:p w14:paraId="0B2B6570" w14:textId="77777777" w:rsidR="000A1BA5" w:rsidRPr="000A1BA5" w:rsidRDefault="000A1BA5" w:rsidP="000A1BA5">
      <w:pPr>
        <w:spacing w:line="240" w:lineRule="auto"/>
        <w:ind w:firstLine="1276"/>
        <w:rPr>
          <w:rFonts w:cstheme="minorHAnsi"/>
          <w:sz w:val="24"/>
          <w:szCs w:val="24"/>
          <w:shd w:val="clear" w:color="auto" w:fill="FFFFFF"/>
        </w:rPr>
      </w:pPr>
      <w:r w:rsidRPr="000A1BA5">
        <w:rPr>
          <w:rFonts w:cstheme="minorHAnsi"/>
          <w:sz w:val="24"/>
          <w:szCs w:val="24"/>
          <w:shd w:val="clear" w:color="auto" w:fill="FFFFFF"/>
        </w:rPr>
        <w:t>Vamzdynai montuojami, vadovaujantis paruošta technine dokumentacija, statybos reglamentais, laikantis darbo saugumo taisyklių ir vamzdžių įmonės gamintojos rekomendacijų bei</w:t>
      </w:r>
    </w:p>
    <w:p w14:paraId="1ADF1EB4" w14:textId="77777777" w:rsidR="000A1BA5" w:rsidRPr="000A1BA5" w:rsidRDefault="000A1BA5" w:rsidP="000A1BA5">
      <w:pPr>
        <w:spacing w:line="240" w:lineRule="auto"/>
        <w:rPr>
          <w:rFonts w:cstheme="minorHAnsi"/>
          <w:sz w:val="24"/>
          <w:szCs w:val="24"/>
          <w:shd w:val="clear" w:color="auto" w:fill="FFFFFF"/>
        </w:rPr>
      </w:pPr>
      <w:r w:rsidRPr="000A1BA5">
        <w:rPr>
          <w:rFonts w:cstheme="minorHAnsi"/>
          <w:sz w:val="24"/>
          <w:szCs w:val="24"/>
          <w:shd w:val="clear" w:color="auto" w:fill="FFFFFF"/>
        </w:rPr>
        <w:t>nurodymų. Prieš montavimą atliekama pirminė kontrolė – vizualiai patikrinama visa vamzdžių siunta.</w:t>
      </w:r>
    </w:p>
    <w:p w14:paraId="7CA9AEE3" w14:textId="77777777" w:rsidR="000A1BA5" w:rsidRPr="000A1BA5" w:rsidRDefault="000A1BA5" w:rsidP="000A1BA5">
      <w:pPr>
        <w:spacing w:line="240" w:lineRule="auto"/>
        <w:rPr>
          <w:rFonts w:cstheme="minorHAnsi"/>
          <w:sz w:val="24"/>
          <w:szCs w:val="24"/>
          <w:shd w:val="clear" w:color="auto" w:fill="FFFFFF"/>
        </w:rPr>
      </w:pPr>
      <w:r w:rsidRPr="000A1BA5">
        <w:rPr>
          <w:rFonts w:cstheme="minorHAnsi"/>
          <w:sz w:val="24"/>
          <w:szCs w:val="24"/>
          <w:shd w:val="clear" w:color="auto" w:fill="FFFFFF"/>
        </w:rPr>
        <w:t xml:space="preserve">Montuoti vamzdžius gali specialiai techniškai apmokytas personalas, turintis atitinkamus pažymėjimus ir žinantis vamzdžių darbo ir technologijos ypatumus. Nuotekų horizontalūs vamzdžiai tiesiami su nuolydžiu vandens tekėjimo kryptimi. Kiekvienas vamzdyno ruožas tiesiamas vienodu nuolydžiu iki pat įsiliejimo į kitą vamzdyną. Vamzdžių posūkiai ir sujungimai įrengiami iš standartinių fasoninių dalių. PVC vamzdžių ir fasoninių dalių jungtys sandarinamos minkštos gumos žiedais, atspariais agresyvioms medžiagoms. PVC vamzdynai turi būti montuojami vadovaujantis įmonės gamintojos rekomendacijomis bei nurodymais. Rangovas privalo pilnai parengti vamzdyną eksploatacijai, tai yra turi atlikti vamzdžių montavimą ir prijungimą, naudodamas reikalaujamo kokybės tvirtinamąsias bei izoliacines medžiagas ir fasonines dalis, vadovaudamasis darbo projekto brėžiniais. Vamzdynai klojami tranšėjoje ant įrengto pagal projektinius nuolydžius dugno, patikrinus pagrindo paruošimą, lygumą, atsparumą po sutankinimo. Klojant plastmasinius vamzdžius svarbu tinkamai suplūkti gruntą. Suplūkimui galima naudoti įvairią įrangą. </w:t>
      </w:r>
    </w:p>
    <w:p w14:paraId="14A72FF5" w14:textId="77777777" w:rsidR="000A1BA5" w:rsidRPr="000A1BA5" w:rsidRDefault="000A1BA5" w:rsidP="000A1BA5">
      <w:pPr>
        <w:spacing w:line="240" w:lineRule="auto"/>
        <w:rPr>
          <w:rFonts w:cstheme="minorHAnsi"/>
          <w:sz w:val="24"/>
          <w:szCs w:val="24"/>
          <w:shd w:val="clear" w:color="auto" w:fill="FFFFFF"/>
        </w:rPr>
      </w:pPr>
    </w:p>
    <w:p w14:paraId="6CE77649" w14:textId="77777777" w:rsidR="000A1BA5" w:rsidRPr="000A1BA5" w:rsidRDefault="000A1BA5" w:rsidP="000A1BA5">
      <w:pPr>
        <w:keepNext/>
        <w:widowControl w:val="0"/>
        <w:numPr>
          <w:ilvl w:val="1"/>
          <w:numId w:val="0"/>
        </w:numPr>
        <w:suppressAutoHyphens/>
        <w:spacing w:line="240" w:lineRule="auto"/>
        <w:ind w:firstLine="1276"/>
        <w:outlineLvl w:val="1"/>
        <w:rPr>
          <w:rFonts w:eastAsia="Arial Unicode MS" w:cstheme="minorHAnsi"/>
          <w:b/>
          <w:bCs/>
          <w:iCs/>
          <w:sz w:val="24"/>
          <w:szCs w:val="24"/>
        </w:rPr>
      </w:pPr>
      <w:bookmarkStart w:id="35" w:name="_Toc79400180"/>
      <w:r w:rsidRPr="000A1BA5">
        <w:rPr>
          <w:rFonts w:eastAsia="Arial Unicode MS" w:cstheme="minorHAnsi"/>
          <w:b/>
          <w:bCs/>
          <w:iCs/>
          <w:sz w:val="24"/>
          <w:szCs w:val="24"/>
        </w:rPr>
        <w:t>10. Šulinių dangčiai ir landos</w:t>
      </w:r>
      <w:bookmarkEnd w:id="35"/>
      <w:r w:rsidRPr="000A1BA5">
        <w:rPr>
          <w:rFonts w:eastAsia="Arial Unicode MS" w:cstheme="minorHAnsi"/>
          <w:b/>
          <w:bCs/>
          <w:iCs/>
          <w:sz w:val="24"/>
          <w:szCs w:val="24"/>
        </w:rPr>
        <w:t xml:space="preserve"> </w:t>
      </w:r>
    </w:p>
    <w:p w14:paraId="06B1B5C6" w14:textId="77777777" w:rsidR="000A1BA5" w:rsidRPr="000A1BA5" w:rsidRDefault="000A1BA5" w:rsidP="000A1BA5">
      <w:pPr>
        <w:autoSpaceDE w:val="0"/>
        <w:autoSpaceDN w:val="0"/>
        <w:adjustRightInd w:val="0"/>
        <w:spacing w:line="240" w:lineRule="auto"/>
        <w:ind w:firstLine="1276"/>
        <w:rPr>
          <w:rFonts w:eastAsia="Batang" w:cstheme="minorHAnsi"/>
          <w:sz w:val="24"/>
          <w:szCs w:val="24"/>
          <w:lang w:eastAsia="ko-KR"/>
        </w:rPr>
      </w:pPr>
      <w:r w:rsidRPr="000A1BA5">
        <w:rPr>
          <w:rFonts w:eastAsia="Batang" w:cstheme="minorHAnsi"/>
          <w:sz w:val="24"/>
          <w:szCs w:val="24"/>
          <w:lang w:eastAsia="ko-KR"/>
        </w:rPr>
        <w:t xml:space="preserve">Šulinių dangčiai ir landos turi atitikti atitinkamas LST EN 124:1:2015, LST EN 124:2:2015, LST EN 124:3:2015, LST EN 124:4:2015, LST EN 124:5:2015, LST EN 124:6:2015 ar </w:t>
      </w:r>
      <w:proofErr w:type="spellStart"/>
      <w:r w:rsidRPr="000A1BA5">
        <w:rPr>
          <w:rFonts w:eastAsia="Batang" w:cstheme="minorHAnsi"/>
          <w:sz w:val="24"/>
          <w:szCs w:val="24"/>
          <w:lang w:eastAsia="ko-KR"/>
        </w:rPr>
        <w:t>ekv</w:t>
      </w:r>
      <w:proofErr w:type="spellEnd"/>
      <w:r w:rsidRPr="000A1BA5">
        <w:rPr>
          <w:rFonts w:eastAsia="Batang" w:cstheme="minorHAnsi"/>
          <w:sz w:val="24"/>
          <w:szCs w:val="24"/>
          <w:lang w:eastAsia="ko-KR"/>
        </w:rPr>
        <w:t xml:space="preserve">. nuostatas. Betoninių šulinių dangčiai turi būti be užrakto, užsifiksuojantys su vyriais, apsaugotais nuo aplinkos poveikio, „plaukiojančio“ tipo, kalaus ketaus. Šulinių dangčiuose turi būti skylės dangčių atidarymui. Dangčiai ir landos turi būti įrengti 40 t apkrovai. </w:t>
      </w:r>
    </w:p>
    <w:p w14:paraId="6A972C18" w14:textId="77777777" w:rsidR="000A1BA5" w:rsidRPr="000A1BA5" w:rsidRDefault="000A1BA5" w:rsidP="000A1BA5">
      <w:pPr>
        <w:autoSpaceDE w:val="0"/>
        <w:autoSpaceDN w:val="0"/>
        <w:adjustRightInd w:val="0"/>
        <w:spacing w:line="240" w:lineRule="auto"/>
        <w:rPr>
          <w:rFonts w:eastAsia="Batang" w:cstheme="minorHAnsi"/>
          <w:sz w:val="24"/>
          <w:szCs w:val="24"/>
          <w:lang w:eastAsia="ko-KR"/>
        </w:rPr>
      </w:pPr>
      <w:r w:rsidRPr="000A1BA5">
        <w:rPr>
          <w:rFonts w:eastAsia="Batang" w:cstheme="minorHAnsi"/>
          <w:sz w:val="24"/>
          <w:szCs w:val="24"/>
          <w:lang w:eastAsia="ko-KR"/>
        </w:rPr>
        <w:t xml:space="preserve">Šulinių liukų „plaukiojančio“ tipo apkrovos klasė D 400. Šulinių liukų įlipimo angos skersmuo ne mažiau 600 mm, įlipimo anga taisyklingos apskritimo formos. Šulinių liukų rėmas ir dangtis pagaminti iš kalaus ketaus. Gaminio medžiaga turi atitikti EN-GJS-500 arba lygiaverčius reikalavimus.  Šulinių liukų bendras aukštis ne mažiau 200 mm, bendras svoris ne mažiau 90 kg (dangtis ne mažiau 45 kg). Šulinio liuko rėme turi būti sumontuotas (nepriklijuotas) apkrovas amortizuojantis ir garsą </w:t>
      </w:r>
      <w:proofErr w:type="spellStart"/>
      <w:r w:rsidRPr="000A1BA5">
        <w:rPr>
          <w:rFonts w:eastAsia="Batang" w:cstheme="minorHAnsi"/>
          <w:sz w:val="24"/>
          <w:szCs w:val="24"/>
          <w:lang w:eastAsia="ko-KR"/>
        </w:rPr>
        <w:t>įzoliuojantis</w:t>
      </w:r>
      <w:proofErr w:type="spellEnd"/>
      <w:r w:rsidRPr="000A1BA5">
        <w:rPr>
          <w:rFonts w:eastAsia="Batang" w:cstheme="minorHAnsi"/>
          <w:sz w:val="24"/>
          <w:szCs w:val="24"/>
          <w:lang w:eastAsia="ko-KR"/>
        </w:rPr>
        <w:t xml:space="preserve"> įdėklas (</w:t>
      </w:r>
      <w:proofErr w:type="spellStart"/>
      <w:r w:rsidRPr="000A1BA5">
        <w:rPr>
          <w:rFonts w:eastAsia="Batang" w:cstheme="minorHAnsi"/>
          <w:sz w:val="24"/>
          <w:szCs w:val="24"/>
          <w:lang w:eastAsia="ko-KR"/>
        </w:rPr>
        <w:t>elastomerinė</w:t>
      </w:r>
      <w:proofErr w:type="spellEnd"/>
      <w:r w:rsidRPr="000A1BA5">
        <w:rPr>
          <w:rFonts w:eastAsia="Batang" w:cstheme="minorHAnsi"/>
          <w:sz w:val="24"/>
          <w:szCs w:val="24"/>
          <w:lang w:eastAsia="ko-KR"/>
        </w:rPr>
        <w:t xml:space="preserve"> tarpinė). Tarpinė turi būti žiedo formos, ne mažiau, 10 mm storio ir ne mažiau 20 mm pločio. Tarpinės profilio konstrukcija turi užtikrinti, kad liuko rėmo ir dangčio metaliniai paviršiai veikiami apkrovos nesiliestų nei horizontaliai, nei vertikaliai išskyrus šarnyrinę sujungimo vietą ir nekeltų triukšmo. Tarpinės medžiaga turi būti ilgaamžė, atspari trinčiai veikiant didžiausioms apkrovoms. Tarpinė turi užtikrinti, kad šulinių liukų naudojimo metu liukų dangtis būtų viename lygyje su rėmu. Tarpinė turi būti keičiama. Šulinių liuko rakinimui turi būti numatyta vieta su galimybe nesudėtingai įrengti mechaninį užraktą su nestandartiniu raktu. </w:t>
      </w:r>
    </w:p>
    <w:p w14:paraId="44837347" w14:textId="77777777" w:rsidR="000A1BA5" w:rsidRPr="000A1BA5" w:rsidRDefault="000A1BA5" w:rsidP="000A1BA5">
      <w:pPr>
        <w:spacing w:line="240" w:lineRule="auto"/>
        <w:rPr>
          <w:rFonts w:cstheme="minorHAnsi"/>
          <w:sz w:val="24"/>
          <w:szCs w:val="24"/>
          <w:shd w:val="clear" w:color="auto" w:fill="FFFFFF"/>
        </w:rPr>
      </w:pPr>
    </w:p>
    <w:p w14:paraId="01EA4D7A" w14:textId="77777777" w:rsidR="000A1BA5" w:rsidRPr="000A1BA5" w:rsidRDefault="000A1BA5" w:rsidP="000A1BA5">
      <w:pPr>
        <w:spacing w:line="240" w:lineRule="auto"/>
        <w:ind w:firstLine="567"/>
        <w:rPr>
          <w:rFonts w:cstheme="minorHAnsi"/>
          <w:sz w:val="24"/>
          <w:szCs w:val="24"/>
        </w:rPr>
      </w:pPr>
      <w:r w:rsidRPr="000A1BA5">
        <w:rPr>
          <w:rFonts w:cstheme="minorHAnsi"/>
          <w:sz w:val="24"/>
          <w:szCs w:val="24"/>
        </w:rPr>
        <w:t>Parengė:</w:t>
      </w:r>
    </w:p>
    <w:tbl>
      <w:tblPr>
        <w:tblW w:w="0" w:type="auto"/>
        <w:tblLook w:val="04A0" w:firstRow="1" w:lastRow="0" w:firstColumn="1" w:lastColumn="0" w:noHBand="0" w:noVBand="1"/>
      </w:tblPr>
      <w:tblGrid>
        <w:gridCol w:w="5382"/>
        <w:gridCol w:w="1417"/>
        <w:gridCol w:w="2829"/>
      </w:tblGrid>
      <w:tr w:rsidR="000A1BA5" w:rsidRPr="000A1BA5" w14:paraId="190942DF" w14:textId="77777777" w:rsidTr="0098038A">
        <w:trPr>
          <w:trHeight w:val="362"/>
        </w:trPr>
        <w:tc>
          <w:tcPr>
            <w:tcW w:w="5382" w:type="dxa"/>
            <w:vAlign w:val="bottom"/>
            <w:hideMark/>
          </w:tcPr>
          <w:p w14:paraId="14AAFD44" w14:textId="77777777" w:rsidR="000A1BA5" w:rsidRPr="000A1BA5" w:rsidRDefault="000A1BA5" w:rsidP="000A1BA5">
            <w:pPr>
              <w:tabs>
                <w:tab w:val="left" w:pos="360"/>
                <w:tab w:val="left" w:pos="540"/>
                <w:tab w:val="left" w:pos="1080"/>
              </w:tabs>
              <w:spacing w:line="240" w:lineRule="auto"/>
              <w:ind w:firstLine="567"/>
              <w:rPr>
                <w:rFonts w:cstheme="minorHAnsi"/>
                <w:sz w:val="24"/>
                <w:szCs w:val="24"/>
              </w:rPr>
            </w:pPr>
            <w:r w:rsidRPr="000A1BA5">
              <w:rPr>
                <w:rFonts w:cstheme="minorHAnsi"/>
                <w:sz w:val="24"/>
                <w:szCs w:val="24"/>
              </w:rPr>
              <w:t>Turto valdymo skyriaus vyr. specialistas</w:t>
            </w:r>
          </w:p>
        </w:tc>
        <w:tc>
          <w:tcPr>
            <w:tcW w:w="1417" w:type="dxa"/>
            <w:tcBorders>
              <w:bottom w:val="single" w:sz="4" w:space="0" w:color="auto"/>
            </w:tcBorders>
          </w:tcPr>
          <w:p w14:paraId="7EC2D92B" w14:textId="77777777" w:rsidR="000A1BA5" w:rsidRPr="000A1BA5" w:rsidRDefault="000A1BA5" w:rsidP="000A1BA5">
            <w:pPr>
              <w:tabs>
                <w:tab w:val="left" w:pos="360"/>
                <w:tab w:val="left" w:pos="540"/>
                <w:tab w:val="left" w:pos="1080"/>
              </w:tabs>
              <w:spacing w:line="240" w:lineRule="auto"/>
              <w:ind w:firstLine="567"/>
              <w:rPr>
                <w:rFonts w:cstheme="minorHAnsi"/>
                <w:sz w:val="24"/>
                <w:szCs w:val="24"/>
              </w:rPr>
            </w:pPr>
          </w:p>
        </w:tc>
        <w:tc>
          <w:tcPr>
            <w:tcW w:w="2829" w:type="dxa"/>
            <w:vAlign w:val="bottom"/>
            <w:hideMark/>
          </w:tcPr>
          <w:p w14:paraId="141231B2" w14:textId="77777777" w:rsidR="000A1BA5" w:rsidRPr="000A1BA5" w:rsidRDefault="000A1BA5" w:rsidP="000A1BA5">
            <w:pPr>
              <w:tabs>
                <w:tab w:val="left" w:pos="360"/>
                <w:tab w:val="left" w:pos="540"/>
                <w:tab w:val="left" w:pos="1080"/>
              </w:tabs>
              <w:spacing w:line="240" w:lineRule="auto"/>
              <w:ind w:firstLine="318"/>
              <w:jc w:val="right"/>
              <w:rPr>
                <w:rFonts w:cstheme="minorHAnsi"/>
                <w:sz w:val="24"/>
                <w:szCs w:val="24"/>
              </w:rPr>
            </w:pPr>
            <w:r w:rsidRPr="000A1BA5">
              <w:rPr>
                <w:rFonts w:cstheme="minorHAnsi"/>
                <w:sz w:val="24"/>
                <w:szCs w:val="24"/>
              </w:rPr>
              <w:t>Antanas Labanauskas</w:t>
            </w:r>
          </w:p>
        </w:tc>
      </w:tr>
      <w:tr w:rsidR="000A1BA5" w:rsidRPr="000A1BA5" w14:paraId="5AAF9E19" w14:textId="77777777" w:rsidTr="0098038A">
        <w:tc>
          <w:tcPr>
            <w:tcW w:w="5382" w:type="dxa"/>
            <w:vAlign w:val="bottom"/>
          </w:tcPr>
          <w:p w14:paraId="13572A40" w14:textId="77777777" w:rsidR="000A1BA5" w:rsidRPr="000A1BA5" w:rsidRDefault="000A1BA5" w:rsidP="000A1BA5">
            <w:pPr>
              <w:pStyle w:val="Sraopastraipa"/>
              <w:spacing w:line="240" w:lineRule="auto"/>
              <w:ind w:left="0" w:firstLine="567"/>
              <w:rPr>
                <w:rFonts w:cstheme="minorHAnsi"/>
                <w:sz w:val="24"/>
                <w:szCs w:val="24"/>
              </w:rPr>
            </w:pPr>
          </w:p>
        </w:tc>
        <w:tc>
          <w:tcPr>
            <w:tcW w:w="1417" w:type="dxa"/>
            <w:tcBorders>
              <w:top w:val="single" w:sz="4" w:space="0" w:color="auto"/>
            </w:tcBorders>
          </w:tcPr>
          <w:p w14:paraId="11FC866F" w14:textId="77777777" w:rsidR="000A1BA5" w:rsidRPr="000A1BA5" w:rsidRDefault="000A1BA5" w:rsidP="000A1BA5">
            <w:pPr>
              <w:tabs>
                <w:tab w:val="left" w:pos="360"/>
                <w:tab w:val="left" w:pos="540"/>
                <w:tab w:val="left" w:pos="1080"/>
              </w:tabs>
              <w:spacing w:line="240" w:lineRule="auto"/>
              <w:ind w:firstLine="567"/>
              <w:rPr>
                <w:rFonts w:cstheme="minorHAnsi"/>
                <w:sz w:val="24"/>
                <w:szCs w:val="24"/>
              </w:rPr>
            </w:pPr>
          </w:p>
        </w:tc>
        <w:tc>
          <w:tcPr>
            <w:tcW w:w="2829" w:type="dxa"/>
            <w:vAlign w:val="bottom"/>
          </w:tcPr>
          <w:p w14:paraId="1FBE181C" w14:textId="77777777" w:rsidR="000A1BA5" w:rsidRPr="000A1BA5" w:rsidRDefault="000A1BA5" w:rsidP="000A1BA5">
            <w:pPr>
              <w:tabs>
                <w:tab w:val="left" w:pos="360"/>
                <w:tab w:val="left" w:pos="540"/>
                <w:tab w:val="left" w:pos="1080"/>
              </w:tabs>
              <w:spacing w:line="240" w:lineRule="auto"/>
              <w:ind w:firstLine="567"/>
              <w:jc w:val="right"/>
              <w:rPr>
                <w:rFonts w:cstheme="minorHAnsi"/>
                <w:sz w:val="24"/>
                <w:szCs w:val="24"/>
              </w:rPr>
            </w:pPr>
          </w:p>
        </w:tc>
      </w:tr>
      <w:tr w:rsidR="000A1BA5" w:rsidRPr="000A1BA5" w14:paraId="11A6D970" w14:textId="77777777" w:rsidTr="0098038A">
        <w:tc>
          <w:tcPr>
            <w:tcW w:w="5382" w:type="dxa"/>
            <w:vAlign w:val="bottom"/>
          </w:tcPr>
          <w:p w14:paraId="1E50FA34" w14:textId="77777777" w:rsidR="000A1BA5" w:rsidRPr="000A1BA5" w:rsidRDefault="000A1BA5" w:rsidP="000A1BA5">
            <w:pPr>
              <w:spacing w:line="240" w:lineRule="auto"/>
              <w:ind w:firstLine="567"/>
              <w:rPr>
                <w:rFonts w:cstheme="minorHAnsi"/>
                <w:sz w:val="24"/>
                <w:szCs w:val="24"/>
              </w:rPr>
            </w:pPr>
            <w:r w:rsidRPr="000A1BA5">
              <w:rPr>
                <w:rFonts w:cstheme="minorHAnsi"/>
                <w:sz w:val="24"/>
                <w:szCs w:val="24"/>
              </w:rPr>
              <w:t>Suderino:</w:t>
            </w:r>
          </w:p>
        </w:tc>
        <w:tc>
          <w:tcPr>
            <w:tcW w:w="1417" w:type="dxa"/>
          </w:tcPr>
          <w:p w14:paraId="239B5D8E" w14:textId="77777777" w:rsidR="000A1BA5" w:rsidRPr="000A1BA5" w:rsidRDefault="000A1BA5" w:rsidP="000A1BA5">
            <w:pPr>
              <w:tabs>
                <w:tab w:val="left" w:pos="360"/>
                <w:tab w:val="left" w:pos="540"/>
                <w:tab w:val="left" w:pos="1080"/>
              </w:tabs>
              <w:spacing w:line="240" w:lineRule="auto"/>
              <w:ind w:firstLine="567"/>
              <w:rPr>
                <w:rFonts w:cstheme="minorHAnsi"/>
                <w:sz w:val="24"/>
                <w:szCs w:val="24"/>
              </w:rPr>
            </w:pPr>
          </w:p>
        </w:tc>
        <w:tc>
          <w:tcPr>
            <w:tcW w:w="2829" w:type="dxa"/>
            <w:vAlign w:val="bottom"/>
          </w:tcPr>
          <w:p w14:paraId="1A60E110" w14:textId="77777777" w:rsidR="000A1BA5" w:rsidRPr="000A1BA5" w:rsidRDefault="000A1BA5" w:rsidP="000A1BA5">
            <w:pPr>
              <w:tabs>
                <w:tab w:val="left" w:pos="360"/>
                <w:tab w:val="left" w:pos="540"/>
                <w:tab w:val="left" w:pos="1080"/>
              </w:tabs>
              <w:spacing w:line="240" w:lineRule="auto"/>
              <w:ind w:firstLine="567"/>
              <w:jc w:val="right"/>
              <w:rPr>
                <w:rFonts w:cstheme="minorHAnsi"/>
                <w:sz w:val="24"/>
                <w:szCs w:val="24"/>
              </w:rPr>
            </w:pPr>
          </w:p>
        </w:tc>
      </w:tr>
      <w:tr w:rsidR="000A1BA5" w:rsidRPr="000A1BA5" w14:paraId="1E645C9D" w14:textId="77777777" w:rsidTr="0098038A">
        <w:tc>
          <w:tcPr>
            <w:tcW w:w="5382" w:type="dxa"/>
            <w:vAlign w:val="bottom"/>
            <w:hideMark/>
          </w:tcPr>
          <w:p w14:paraId="48F0611F" w14:textId="77777777" w:rsidR="000A1BA5" w:rsidRPr="000A1BA5" w:rsidRDefault="000A1BA5" w:rsidP="000A1BA5">
            <w:pPr>
              <w:spacing w:line="240" w:lineRule="auto"/>
              <w:ind w:firstLine="567"/>
              <w:rPr>
                <w:rFonts w:cstheme="minorHAnsi"/>
                <w:sz w:val="24"/>
                <w:szCs w:val="24"/>
              </w:rPr>
            </w:pPr>
            <w:r w:rsidRPr="000A1BA5">
              <w:rPr>
                <w:rFonts w:cstheme="minorHAnsi"/>
                <w:sz w:val="24"/>
                <w:szCs w:val="24"/>
              </w:rPr>
              <w:lastRenderedPageBreak/>
              <w:t>Turto valdymo skyriaus vedėjas</w:t>
            </w:r>
          </w:p>
        </w:tc>
        <w:tc>
          <w:tcPr>
            <w:tcW w:w="1417" w:type="dxa"/>
            <w:tcBorders>
              <w:bottom w:val="single" w:sz="4" w:space="0" w:color="auto"/>
            </w:tcBorders>
          </w:tcPr>
          <w:p w14:paraId="48CACE62" w14:textId="77777777" w:rsidR="000A1BA5" w:rsidRPr="000A1BA5" w:rsidRDefault="000A1BA5" w:rsidP="000A1BA5">
            <w:pPr>
              <w:tabs>
                <w:tab w:val="left" w:pos="360"/>
                <w:tab w:val="left" w:pos="540"/>
                <w:tab w:val="left" w:pos="1080"/>
              </w:tabs>
              <w:spacing w:line="240" w:lineRule="auto"/>
              <w:ind w:firstLine="567"/>
              <w:rPr>
                <w:rFonts w:cstheme="minorHAnsi"/>
                <w:sz w:val="24"/>
                <w:szCs w:val="24"/>
              </w:rPr>
            </w:pPr>
          </w:p>
        </w:tc>
        <w:tc>
          <w:tcPr>
            <w:tcW w:w="2829" w:type="dxa"/>
            <w:vAlign w:val="bottom"/>
            <w:hideMark/>
          </w:tcPr>
          <w:p w14:paraId="275C6390" w14:textId="77777777" w:rsidR="000A1BA5" w:rsidRPr="000A1BA5" w:rsidRDefault="000A1BA5" w:rsidP="000A1BA5">
            <w:pPr>
              <w:tabs>
                <w:tab w:val="left" w:pos="360"/>
                <w:tab w:val="left" w:pos="540"/>
                <w:tab w:val="left" w:pos="1080"/>
              </w:tabs>
              <w:spacing w:line="240" w:lineRule="auto"/>
              <w:ind w:firstLine="567"/>
              <w:jc w:val="right"/>
              <w:rPr>
                <w:rFonts w:cstheme="minorHAnsi"/>
                <w:sz w:val="24"/>
                <w:szCs w:val="24"/>
              </w:rPr>
            </w:pPr>
            <w:r w:rsidRPr="000A1BA5">
              <w:rPr>
                <w:rFonts w:cstheme="minorHAnsi"/>
                <w:sz w:val="24"/>
                <w:szCs w:val="24"/>
              </w:rPr>
              <w:t>Egidijus Zaleskis</w:t>
            </w:r>
          </w:p>
        </w:tc>
      </w:tr>
    </w:tbl>
    <w:p w14:paraId="6D050637" w14:textId="11306D38" w:rsidR="0091758B" w:rsidRDefault="0091758B">
      <w:pPr>
        <w:rPr>
          <w:rFonts w:ascii="Arial" w:hAnsi="Arial" w:cs="Arial"/>
          <w:b/>
          <w:bCs/>
          <w:smallCaps/>
          <w:sz w:val="22"/>
          <w:szCs w:val="22"/>
        </w:rPr>
      </w:pPr>
    </w:p>
    <w:p w14:paraId="09DAAC54" w14:textId="77777777" w:rsidR="0091758B" w:rsidRDefault="0091758B">
      <w:pPr>
        <w:rPr>
          <w:rFonts w:ascii="Arial" w:hAnsi="Arial" w:cs="Arial"/>
          <w:b/>
          <w:bCs/>
          <w:smallCaps/>
          <w:sz w:val="22"/>
          <w:szCs w:val="22"/>
        </w:rPr>
      </w:pPr>
      <w:r>
        <w:rPr>
          <w:rFonts w:ascii="Arial" w:hAnsi="Arial" w:cs="Arial"/>
          <w:b/>
          <w:bCs/>
          <w:smallCaps/>
          <w:sz w:val="22"/>
          <w:szCs w:val="22"/>
        </w:rPr>
        <w:br w:type="page"/>
      </w:r>
    </w:p>
    <w:p w14:paraId="3059E759" w14:textId="1B386C08" w:rsidR="00E9036D" w:rsidRPr="00060B51" w:rsidRDefault="00E9036D" w:rsidP="00E9036D">
      <w:pPr>
        <w:spacing w:line="240" w:lineRule="auto"/>
        <w:ind w:left="6804" w:firstLine="0"/>
        <w:rPr>
          <w:rFonts w:cstheme="minorHAnsi"/>
        </w:rPr>
      </w:pPr>
      <w:r w:rsidRPr="00060B51">
        <w:rPr>
          <w:rFonts w:cstheme="minorHAnsi"/>
        </w:rPr>
        <w:lastRenderedPageBreak/>
        <w:t xml:space="preserve">Pirkimo sąlygų </w:t>
      </w:r>
      <w:r w:rsidR="0091758B">
        <w:rPr>
          <w:rFonts w:cstheme="minorHAnsi"/>
        </w:rPr>
        <w:t>4</w:t>
      </w:r>
      <w:r w:rsidRPr="00060B51">
        <w:rPr>
          <w:rFonts w:cstheme="minorHAnsi"/>
        </w:rPr>
        <w:t xml:space="preserve"> priedas „</w:t>
      </w:r>
      <w:r>
        <w:rPr>
          <w:rFonts w:cstheme="minorHAnsi"/>
        </w:rPr>
        <w:t>Veiklų sąrašas</w:t>
      </w:r>
      <w:r w:rsidRPr="00060B51">
        <w:rPr>
          <w:rFonts w:cstheme="minorHAnsi"/>
        </w:rPr>
        <w:t>“</w:t>
      </w:r>
    </w:p>
    <w:p w14:paraId="75988DF3" w14:textId="77777777" w:rsidR="00E9036D" w:rsidRDefault="00E9036D" w:rsidP="00E9036D">
      <w:pPr>
        <w:rPr>
          <w:szCs w:val="24"/>
        </w:rPr>
      </w:pPr>
    </w:p>
    <w:p w14:paraId="788AA6D9" w14:textId="77777777" w:rsidR="00E9036D" w:rsidRDefault="00E9036D" w:rsidP="00E9036D">
      <w:pPr>
        <w:rPr>
          <w:szCs w:val="24"/>
        </w:rPr>
      </w:pPr>
    </w:p>
    <w:p w14:paraId="7A2FD188" w14:textId="77777777" w:rsidR="00E9036D" w:rsidRPr="006E00DD" w:rsidRDefault="00E9036D" w:rsidP="00E9036D">
      <w:pPr>
        <w:tabs>
          <w:tab w:val="left" w:pos="142"/>
          <w:tab w:val="left" w:pos="284"/>
          <w:tab w:val="left" w:pos="426"/>
        </w:tabs>
        <w:ind w:firstLine="0"/>
        <w:jc w:val="center"/>
        <w:rPr>
          <w:rFonts w:ascii="Times New Roman" w:hAnsi="Times New Roman" w:cs="Times New Roman"/>
          <w:b/>
          <w:caps/>
          <w:sz w:val="24"/>
          <w:szCs w:val="24"/>
        </w:rPr>
      </w:pPr>
      <w:r w:rsidRPr="006E00DD">
        <w:rPr>
          <w:rFonts w:ascii="Times New Roman" w:hAnsi="Times New Roman" w:cs="Times New Roman"/>
          <w:b/>
          <w:caps/>
          <w:sz w:val="24"/>
          <w:szCs w:val="24"/>
        </w:rPr>
        <w:t xml:space="preserve">VEiklų SĄRAŠAS </w:t>
      </w:r>
    </w:p>
    <w:p w14:paraId="1786549B" w14:textId="77777777" w:rsidR="00E9036D" w:rsidRPr="006E00DD" w:rsidRDefault="00E9036D" w:rsidP="00E9036D">
      <w:pPr>
        <w:tabs>
          <w:tab w:val="left" w:pos="142"/>
          <w:tab w:val="left" w:pos="284"/>
          <w:tab w:val="left" w:pos="426"/>
        </w:tabs>
        <w:ind w:firstLine="0"/>
        <w:jc w:val="center"/>
        <w:rPr>
          <w:rFonts w:ascii="Times New Roman" w:hAnsi="Times New Roman" w:cs="Times New Roman"/>
          <w:b/>
          <w:caps/>
          <w:sz w:val="24"/>
          <w:szCs w:val="24"/>
        </w:rPr>
      </w:pPr>
    </w:p>
    <w:p w14:paraId="17687E13" w14:textId="77777777" w:rsidR="00E9036D" w:rsidRPr="006E00DD" w:rsidRDefault="00E9036D" w:rsidP="00E9036D">
      <w:pPr>
        <w:ind w:firstLine="0"/>
        <w:jc w:val="center"/>
        <w:rPr>
          <w:rFonts w:ascii="Times New Roman" w:hAnsi="Times New Roman" w:cs="Times New Roman"/>
          <w:b/>
          <w:bCs/>
          <w:sz w:val="24"/>
          <w:szCs w:val="24"/>
        </w:rPr>
      </w:pPr>
      <w:r w:rsidRPr="006E00DD">
        <w:rPr>
          <w:rFonts w:ascii="Times New Roman" w:hAnsi="Times New Roman" w:cs="Times New Roman"/>
          <w:b/>
          <w:bCs/>
          <w:sz w:val="24"/>
          <w:szCs w:val="24"/>
        </w:rPr>
        <w:t>INŽINERINIŲ TINKLŲ (NUOTEKŲ ŠALINIMO) VARĖNOS R. SAV. MARCINKONIŲ K. MIŠKININKŲ G. 53 STATYBOS DARBAI</w:t>
      </w:r>
    </w:p>
    <w:p w14:paraId="1EB9687C" w14:textId="77777777" w:rsidR="00E9036D" w:rsidRPr="006E00DD" w:rsidRDefault="00E9036D" w:rsidP="00E9036D">
      <w:pPr>
        <w:tabs>
          <w:tab w:val="left" w:pos="142"/>
          <w:tab w:val="left" w:pos="284"/>
          <w:tab w:val="left" w:pos="426"/>
        </w:tabs>
        <w:ind w:firstLine="0"/>
        <w:jc w:val="center"/>
        <w:rPr>
          <w:rFonts w:ascii="Times New Roman" w:hAnsi="Times New Roman" w:cs="Times New Roman"/>
          <w:sz w:val="24"/>
          <w:szCs w:val="24"/>
          <w:shd w:val="clear" w:color="auto" w:fill="FFFF00"/>
        </w:rPr>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108"/>
        <w:gridCol w:w="1563"/>
        <w:gridCol w:w="1977"/>
      </w:tblGrid>
      <w:tr w:rsidR="006E00DD" w:rsidRPr="006E00DD" w14:paraId="2C2F111A" w14:textId="77777777" w:rsidTr="006E00DD">
        <w:trPr>
          <w:trHeight w:val="1260"/>
          <w:jc w:val="center"/>
        </w:trPr>
        <w:tc>
          <w:tcPr>
            <w:tcW w:w="849" w:type="dxa"/>
            <w:hideMark/>
          </w:tcPr>
          <w:p w14:paraId="49EA1EC2" w14:textId="77777777" w:rsidR="006E00DD" w:rsidRPr="006E00DD" w:rsidRDefault="006E00DD" w:rsidP="00E9036D">
            <w:pPr>
              <w:ind w:firstLine="0"/>
              <w:rPr>
                <w:rFonts w:ascii="Times New Roman" w:hAnsi="Times New Roman" w:cs="Times New Roman"/>
                <w:b/>
                <w:bCs/>
                <w:sz w:val="24"/>
                <w:szCs w:val="24"/>
              </w:rPr>
            </w:pPr>
            <w:r w:rsidRPr="006E00DD">
              <w:rPr>
                <w:rFonts w:ascii="Times New Roman" w:hAnsi="Times New Roman" w:cs="Times New Roman"/>
                <w:b/>
                <w:bCs/>
                <w:sz w:val="24"/>
                <w:szCs w:val="24"/>
              </w:rPr>
              <w:t xml:space="preserve">Etapo Nr. </w:t>
            </w:r>
          </w:p>
        </w:tc>
        <w:tc>
          <w:tcPr>
            <w:tcW w:w="4249" w:type="dxa"/>
            <w:hideMark/>
          </w:tcPr>
          <w:p w14:paraId="35AADDC8" w14:textId="714446C9" w:rsidR="006E00DD" w:rsidRPr="006E00DD" w:rsidRDefault="006E00DD" w:rsidP="00E9036D">
            <w:pPr>
              <w:ind w:firstLine="0"/>
              <w:rPr>
                <w:rFonts w:ascii="Times New Roman" w:hAnsi="Times New Roman" w:cs="Times New Roman"/>
                <w:b/>
                <w:bCs/>
                <w:sz w:val="24"/>
                <w:szCs w:val="24"/>
              </w:rPr>
            </w:pPr>
            <w:r w:rsidRPr="006E00DD">
              <w:rPr>
                <w:rFonts w:ascii="Times New Roman" w:hAnsi="Times New Roman" w:cs="Times New Roman"/>
                <w:b/>
                <w:bCs/>
                <w:sz w:val="24"/>
                <w:szCs w:val="24"/>
              </w:rPr>
              <w:t>Darbų/paslaugų veiklos pavadinimas</w:t>
            </w:r>
          </w:p>
        </w:tc>
        <w:tc>
          <w:tcPr>
            <w:tcW w:w="1418" w:type="dxa"/>
            <w:hideMark/>
          </w:tcPr>
          <w:p w14:paraId="770B0B4F" w14:textId="77777777" w:rsidR="006E00DD" w:rsidRPr="006E00DD" w:rsidRDefault="006E00DD" w:rsidP="00E9036D">
            <w:pPr>
              <w:ind w:firstLine="0"/>
              <w:rPr>
                <w:rFonts w:ascii="Times New Roman" w:hAnsi="Times New Roman" w:cs="Times New Roman"/>
                <w:b/>
                <w:bCs/>
                <w:sz w:val="24"/>
                <w:szCs w:val="24"/>
              </w:rPr>
            </w:pPr>
            <w:r w:rsidRPr="006E00DD">
              <w:rPr>
                <w:rFonts w:ascii="Times New Roman" w:hAnsi="Times New Roman" w:cs="Times New Roman"/>
                <w:b/>
                <w:bCs/>
                <w:sz w:val="24"/>
                <w:szCs w:val="24"/>
              </w:rPr>
              <w:t>Preliminarus kiekis</w:t>
            </w:r>
          </w:p>
        </w:tc>
        <w:tc>
          <w:tcPr>
            <w:tcW w:w="1979" w:type="dxa"/>
          </w:tcPr>
          <w:p w14:paraId="74318E5A" w14:textId="77777777" w:rsidR="006E00DD" w:rsidRPr="006E00DD" w:rsidRDefault="006E00DD" w:rsidP="00E9036D">
            <w:pPr>
              <w:ind w:firstLine="0"/>
              <w:rPr>
                <w:rFonts w:ascii="Times New Roman" w:hAnsi="Times New Roman" w:cs="Times New Roman"/>
                <w:b/>
                <w:bCs/>
                <w:sz w:val="24"/>
                <w:szCs w:val="24"/>
              </w:rPr>
            </w:pPr>
            <w:r w:rsidRPr="006E00DD">
              <w:rPr>
                <w:rFonts w:ascii="Times New Roman" w:hAnsi="Times New Roman" w:cs="Times New Roman"/>
                <w:b/>
                <w:bCs/>
                <w:sz w:val="24"/>
                <w:szCs w:val="24"/>
              </w:rPr>
              <w:t>Darbo/paslaugos kaina, Eur be PVM</w:t>
            </w:r>
          </w:p>
        </w:tc>
      </w:tr>
      <w:tr w:rsidR="006E00DD" w:rsidRPr="006E00DD" w14:paraId="50B51442" w14:textId="77777777" w:rsidTr="006E00DD">
        <w:trPr>
          <w:trHeight w:val="624"/>
          <w:jc w:val="center"/>
        </w:trPr>
        <w:tc>
          <w:tcPr>
            <w:tcW w:w="849" w:type="dxa"/>
            <w:hideMark/>
          </w:tcPr>
          <w:p w14:paraId="3B3E3E46" w14:textId="40390E59"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1.</w:t>
            </w:r>
          </w:p>
        </w:tc>
        <w:tc>
          <w:tcPr>
            <w:tcW w:w="4249" w:type="dxa"/>
          </w:tcPr>
          <w:p w14:paraId="5DE7D8D9" w14:textId="28EDCE57"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Senų nuotekų tinklų pakeitimas naujais</w:t>
            </w:r>
          </w:p>
        </w:tc>
        <w:tc>
          <w:tcPr>
            <w:tcW w:w="1418" w:type="dxa"/>
            <w:vAlign w:val="center"/>
            <w:hideMark/>
          </w:tcPr>
          <w:p w14:paraId="2276D95F" w14:textId="56CD3815" w:rsidR="006E00DD" w:rsidRPr="006E00DD" w:rsidRDefault="006E00DD" w:rsidP="00E9036D">
            <w:pPr>
              <w:ind w:firstLine="0"/>
              <w:jc w:val="center"/>
              <w:rPr>
                <w:rFonts w:ascii="Times New Roman" w:hAnsi="Times New Roman" w:cs="Times New Roman"/>
                <w:sz w:val="24"/>
                <w:szCs w:val="24"/>
              </w:rPr>
            </w:pPr>
            <w:r w:rsidRPr="006E00DD">
              <w:rPr>
                <w:rFonts w:ascii="Times New Roman" w:hAnsi="Times New Roman" w:cs="Times New Roman"/>
                <w:sz w:val="24"/>
                <w:szCs w:val="24"/>
              </w:rPr>
              <w:t>230 m</w:t>
            </w:r>
          </w:p>
        </w:tc>
        <w:tc>
          <w:tcPr>
            <w:tcW w:w="1979" w:type="dxa"/>
            <w:vAlign w:val="center"/>
          </w:tcPr>
          <w:p w14:paraId="29DAF9FC" w14:textId="77777777" w:rsidR="006E00DD" w:rsidRPr="006E00DD" w:rsidRDefault="006E00DD" w:rsidP="00E9036D">
            <w:pPr>
              <w:ind w:firstLine="0"/>
              <w:rPr>
                <w:rFonts w:ascii="Times New Roman" w:hAnsi="Times New Roman" w:cs="Times New Roman"/>
                <w:sz w:val="24"/>
                <w:szCs w:val="24"/>
              </w:rPr>
            </w:pPr>
          </w:p>
        </w:tc>
      </w:tr>
      <w:tr w:rsidR="006E00DD" w:rsidRPr="006E00DD" w14:paraId="22E807C7" w14:textId="77777777" w:rsidTr="006E00DD">
        <w:trPr>
          <w:trHeight w:val="624"/>
          <w:jc w:val="center"/>
        </w:trPr>
        <w:tc>
          <w:tcPr>
            <w:tcW w:w="849" w:type="dxa"/>
            <w:hideMark/>
          </w:tcPr>
          <w:p w14:paraId="4DD70E67" w14:textId="53186BD5"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2.</w:t>
            </w:r>
          </w:p>
        </w:tc>
        <w:tc>
          <w:tcPr>
            <w:tcW w:w="4249" w:type="dxa"/>
          </w:tcPr>
          <w:p w14:paraId="4E506ADF" w14:textId="0E99B65D"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Esamų šulinių išvalymas ir sandarinimas</w:t>
            </w:r>
          </w:p>
        </w:tc>
        <w:tc>
          <w:tcPr>
            <w:tcW w:w="1418" w:type="dxa"/>
            <w:vAlign w:val="center"/>
            <w:hideMark/>
          </w:tcPr>
          <w:p w14:paraId="7E20C499" w14:textId="584D483D" w:rsidR="006E00DD" w:rsidRPr="006E00DD" w:rsidRDefault="006E00DD" w:rsidP="00E9036D">
            <w:pPr>
              <w:ind w:firstLine="0"/>
              <w:jc w:val="center"/>
              <w:rPr>
                <w:rFonts w:ascii="Times New Roman" w:hAnsi="Times New Roman" w:cs="Times New Roman"/>
                <w:sz w:val="24"/>
                <w:szCs w:val="24"/>
              </w:rPr>
            </w:pPr>
            <w:r w:rsidRPr="006E00DD">
              <w:rPr>
                <w:rFonts w:ascii="Times New Roman" w:hAnsi="Times New Roman" w:cs="Times New Roman"/>
                <w:sz w:val="24"/>
                <w:szCs w:val="24"/>
              </w:rPr>
              <w:t>9 vnt.</w:t>
            </w:r>
          </w:p>
        </w:tc>
        <w:tc>
          <w:tcPr>
            <w:tcW w:w="1979" w:type="dxa"/>
            <w:vAlign w:val="center"/>
          </w:tcPr>
          <w:p w14:paraId="42C53751" w14:textId="77777777" w:rsidR="006E00DD" w:rsidRPr="006E00DD" w:rsidRDefault="006E00DD" w:rsidP="00E9036D">
            <w:pPr>
              <w:ind w:firstLine="0"/>
              <w:rPr>
                <w:rFonts w:ascii="Times New Roman" w:hAnsi="Times New Roman" w:cs="Times New Roman"/>
                <w:sz w:val="24"/>
                <w:szCs w:val="24"/>
              </w:rPr>
            </w:pPr>
          </w:p>
        </w:tc>
      </w:tr>
      <w:tr w:rsidR="006E00DD" w:rsidRPr="006E00DD" w14:paraId="3F4CE6DC" w14:textId="77777777" w:rsidTr="006E00DD">
        <w:trPr>
          <w:trHeight w:val="624"/>
          <w:jc w:val="center"/>
        </w:trPr>
        <w:tc>
          <w:tcPr>
            <w:tcW w:w="849" w:type="dxa"/>
          </w:tcPr>
          <w:p w14:paraId="3A7F1F9B" w14:textId="384C1AD4"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3.</w:t>
            </w:r>
          </w:p>
        </w:tc>
        <w:tc>
          <w:tcPr>
            <w:tcW w:w="4249" w:type="dxa"/>
          </w:tcPr>
          <w:p w14:paraId="39EC4DA2" w14:textId="77777777"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Esamų šulinių aukščio sureguliavimas, „plaukiojančio“ tipo liukų su dangčiais sumontavimas</w:t>
            </w:r>
          </w:p>
        </w:tc>
        <w:tc>
          <w:tcPr>
            <w:tcW w:w="1418" w:type="dxa"/>
            <w:vAlign w:val="center"/>
          </w:tcPr>
          <w:p w14:paraId="396B0EE7" w14:textId="14845E29" w:rsidR="006E00DD" w:rsidRPr="006E00DD" w:rsidRDefault="006E00DD" w:rsidP="00E9036D">
            <w:pPr>
              <w:ind w:firstLine="0"/>
              <w:jc w:val="center"/>
              <w:rPr>
                <w:rFonts w:ascii="Times New Roman" w:hAnsi="Times New Roman" w:cs="Times New Roman"/>
                <w:sz w:val="24"/>
                <w:szCs w:val="24"/>
              </w:rPr>
            </w:pPr>
            <w:r w:rsidRPr="006E00DD">
              <w:rPr>
                <w:rFonts w:ascii="Times New Roman" w:hAnsi="Times New Roman" w:cs="Times New Roman"/>
                <w:sz w:val="24"/>
                <w:szCs w:val="24"/>
              </w:rPr>
              <w:t>2 vnt.</w:t>
            </w:r>
          </w:p>
        </w:tc>
        <w:tc>
          <w:tcPr>
            <w:tcW w:w="1979" w:type="dxa"/>
            <w:vAlign w:val="center"/>
          </w:tcPr>
          <w:p w14:paraId="1556D598" w14:textId="77777777" w:rsidR="006E00DD" w:rsidRPr="006E00DD" w:rsidRDefault="006E00DD" w:rsidP="00E9036D">
            <w:pPr>
              <w:ind w:firstLine="0"/>
              <w:rPr>
                <w:rFonts w:ascii="Times New Roman" w:hAnsi="Times New Roman" w:cs="Times New Roman"/>
                <w:sz w:val="24"/>
                <w:szCs w:val="24"/>
              </w:rPr>
            </w:pPr>
          </w:p>
        </w:tc>
      </w:tr>
      <w:tr w:rsidR="006E00DD" w:rsidRPr="006E00DD" w14:paraId="6B62F3A4" w14:textId="77777777" w:rsidTr="006E00DD">
        <w:trPr>
          <w:trHeight w:val="624"/>
          <w:jc w:val="center"/>
        </w:trPr>
        <w:tc>
          <w:tcPr>
            <w:tcW w:w="849" w:type="dxa"/>
          </w:tcPr>
          <w:p w14:paraId="04415A12" w14:textId="62847655"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 xml:space="preserve">4. </w:t>
            </w:r>
          </w:p>
        </w:tc>
        <w:tc>
          <w:tcPr>
            <w:tcW w:w="4249" w:type="dxa"/>
          </w:tcPr>
          <w:p w14:paraId="5A291757" w14:textId="77777777" w:rsidR="006E00DD" w:rsidRPr="006E00DD" w:rsidRDefault="006E00DD" w:rsidP="00E9036D">
            <w:pPr>
              <w:ind w:firstLine="0"/>
              <w:rPr>
                <w:rFonts w:ascii="Times New Roman" w:hAnsi="Times New Roman" w:cs="Times New Roman"/>
                <w:sz w:val="24"/>
                <w:szCs w:val="24"/>
              </w:rPr>
            </w:pPr>
            <w:r w:rsidRPr="006E00DD">
              <w:rPr>
                <w:rFonts w:ascii="Times New Roman" w:hAnsi="Times New Roman" w:cs="Times New Roman"/>
                <w:sz w:val="24"/>
                <w:szCs w:val="24"/>
              </w:rPr>
              <w:t>Nuotekų valymo įrenginio paleidimo – derinimo darbų atlikimas</w:t>
            </w:r>
          </w:p>
        </w:tc>
        <w:tc>
          <w:tcPr>
            <w:tcW w:w="1418" w:type="dxa"/>
            <w:vAlign w:val="center"/>
          </w:tcPr>
          <w:p w14:paraId="75714449" w14:textId="4A592DE3" w:rsidR="006E00DD" w:rsidRPr="006E00DD" w:rsidRDefault="006E00DD" w:rsidP="00E9036D">
            <w:pPr>
              <w:ind w:firstLine="0"/>
              <w:jc w:val="center"/>
              <w:rPr>
                <w:rFonts w:ascii="Times New Roman" w:hAnsi="Times New Roman" w:cs="Times New Roman"/>
                <w:sz w:val="24"/>
                <w:szCs w:val="24"/>
              </w:rPr>
            </w:pPr>
            <w:r w:rsidRPr="006E00DD">
              <w:rPr>
                <w:rFonts w:ascii="Times New Roman" w:hAnsi="Times New Roman" w:cs="Times New Roman"/>
                <w:sz w:val="24"/>
                <w:szCs w:val="24"/>
              </w:rPr>
              <w:t xml:space="preserve">1 </w:t>
            </w:r>
            <w:proofErr w:type="spellStart"/>
            <w:r w:rsidRPr="006E00DD">
              <w:rPr>
                <w:rFonts w:ascii="Times New Roman" w:hAnsi="Times New Roman" w:cs="Times New Roman"/>
                <w:sz w:val="24"/>
                <w:szCs w:val="24"/>
              </w:rPr>
              <w:t>kompl</w:t>
            </w:r>
            <w:proofErr w:type="spellEnd"/>
            <w:r w:rsidRPr="006E00DD">
              <w:rPr>
                <w:rFonts w:ascii="Times New Roman" w:hAnsi="Times New Roman" w:cs="Times New Roman"/>
                <w:sz w:val="24"/>
                <w:szCs w:val="24"/>
              </w:rPr>
              <w:t>.</w:t>
            </w:r>
          </w:p>
        </w:tc>
        <w:tc>
          <w:tcPr>
            <w:tcW w:w="1979" w:type="dxa"/>
            <w:vAlign w:val="center"/>
          </w:tcPr>
          <w:p w14:paraId="115B01DB" w14:textId="77777777" w:rsidR="006E00DD" w:rsidRPr="006E00DD" w:rsidRDefault="006E00DD" w:rsidP="00E9036D">
            <w:pPr>
              <w:ind w:firstLine="0"/>
              <w:rPr>
                <w:rFonts w:ascii="Times New Roman" w:hAnsi="Times New Roman" w:cs="Times New Roman"/>
                <w:sz w:val="24"/>
                <w:szCs w:val="24"/>
              </w:rPr>
            </w:pPr>
          </w:p>
        </w:tc>
      </w:tr>
      <w:tr w:rsidR="006E00DD" w:rsidRPr="006E00DD" w14:paraId="5D76E868" w14:textId="77777777" w:rsidTr="006E00DD">
        <w:trPr>
          <w:trHeight w:val="284"/>
          <w:jc w:val="center"/>
        </w:trPr>
        <w:tc>
          <w:tcPr>
            <w:tcW w:w="6516" w:type="dxa"/>
            <w:gridSpan w:val="3"/>
          </w:tcPr>
          <w:p w14:paraId="13BFDFDC" w14:textId="36AF7DE0" w:rsidR="006E00DD" w:rsidRPr="006E00DD" w:rsidRDefault="006E00DD" w:rsidP="006E00DD">
            <w:pPr>
              <w:ind w:firstLine="0"/>
              <w:jc w:val="right"/>
              <w:rPr>
                <w:rFonts w:ascii="Times New Roman" w:hAnsi="Times New Roman" w:cs="Times New Roman"/>
                <w:sz w:val="24"/>
                <w:szCs w:val="24"/>
              </w:rPr>
            </w:pPr>
            <w:r w:rsidRPr="006E00DD">
              <w:rPr>
                <w:rFonts w:ascii="Times New Roman" w:hAnsi="Times New Roman" w:cs="Times New Roman"/>
                <w:b/>
                <w:bCs/>
                <w:sz w:val="24"/>
                <w:szCs w:val="24"/>
              </w:rPr>
              <w:t>Suma be PVM</w:t>
            </w:r>
            <w:r w:rsidRPr="006E00DD">
              <w:rPr>
                <w:rFonts w:ascii="Times New Roman" w:hAnsi="Times New Roman" w:cs="Times New Roman"/>
                <w:sz w:val="24"/>
                <w:szCs w:val="24"/>
              </w:rPr>
              <w:t>:</w:t>
            </w:r>
          </w:p>
        </w:tc>
        <w:tc>
          <w:tcPr>
            <w:tcW w:w="1979" w:type="dxa"/>
            <w:vAlign w:val="center"/>
          </w:tcPr>
          <w:p w14:paraId="4AFCC0A2" w14:textId="77777777" w:rsidR="006E00DD" w:rsidRPr="006E00DD" w:rsidRDefault="006E00DD" w:rsidP="006E00DD">
            <w:pPr>
              <w:ind w:firstLine="0"/>
              <w:rPr>
                <w:rFonts w:ascii="Times New Roman" w:hAnsi="Times New Roman" w:cs="Times New Roman"/>
                <w:sz w:val="24"/>
                <w:szCs w:val="24"/>
              </w:rPr>
            </w:pPr>
          </w:p>
        </w:tc>
      </w:tr>
      <w:tr w:rsidR="006E00DD" w:rsidRPr="006E00DD" w14:paraId="4AD80952" w14:textId="77777777" w:rsidTr="006E00DD">
        <w:trPr>
          <w:trHeight w:val="361"/>
          <w:jc w:val="center"/>
        </w:trPr>
        <w:tc>
          <w:tcPr>
            <w:tcW w:w="6516" w:type="dxa"/>
            <w:gridSpan w:val="3"/>
          </w:tcPr>
          <w:p w14:paraId="61728B4E" w14:textId="057CD56B" w:rsidR="006E00DD" w:rsidRPr="006E00DD" w:rsidRDefault="006E00DD" w:rsidP="006E00DD">
            <w:pPr>
              <w:ind w:firstLine="0"/>
              <w:jc w:val="right"/>
              <w:rPr>
                <w:rFonts w:ascii="Times New Roman" w:hAnsi="Times New Roman" w:cs="Times New Roman"/>
                <w:sz w:val="24"/>
                <w:szCs w:val="24"/>
              </w:rPr>
            </w:pPr>
            <w:r w:rsidRPr="006E00DD">
              <w:rPr>
                <w:rFonts w:ascii="Times New Roman" w:hAnsi="Times New Roman" w:cs="Times New Roman"/>
                <w:b/>
                <w:bCs/>
                <w:sz w:val="24"/>
                <w:szCs w:val="24"/>
              </w:rPr>
              <w:t>PVM (21 %) suma:</w:t>
            </w:r>
          </w:p>
        </w:tc>
        <w:tc>
          <w:tcPr>
            <w:tcW w:w="1979" w:type="dxa"/>
            <w:vAlign w:val="center"/>
          </w:tcPr>
          <w:p w14:paraId="60BCECDF" w14:textId="77777777" w:rsidR="006E00DD" w:rsidRPr="006E00DD" w:rsidRDefault="006E00DD" w:rsidP="006E00DD">
            <w:pPr>
              <w:ind w:firstLine="0"/>
              <w:rPr>
                <w:rFonts w:ascii="Times New Roman" w:hAnsi="Times New Roman" w:cs="Times New Roman"/>
                <w:sz w:val="24"/>
                <w:szCs w:val="24"/>
              </w:rPr>
            </w:pPr>
          </w:p>
        </w:tc>
      </w:tr>
      <w:tr w:rsidR="006E00DD" w:rsidRPr="006E00DD" w14:paraId="7B29957F" w14:textId="77777777" w:rsidTr="006E00DD">
        <w:trPr>
          <w:trHeight w:val="266"/>
          <w:jc w:val="center"/>
        </w:trPr>
        <w:tc>
          <w:tcPr>
            <w:tcW w:w="6516" w:type="dxa"/>
            <w:gridSpan w:val="3"/>
          </w:tcPr>
          <w:p w14:paraId="161783E4" w14:textId="21141196" w:rsidR="006E00DD" w:rsidRPr="006E00DD" w:rsidRDefault="006E00DD" w:rsidP="006E00DD">
            <w:pPr>
              <w:ind w:firstLine="0"/>
              <w:jc w:val="right"/>
              <w:rPr>
                <w:rFonts w:ascii="Times New Roman" w:hAnsi="Times New Roman" w:cs="Times New Roman"/>
                <w:sz w:val="24"/>
                <w:szCs w:val="24"/>
              </w:rPr>
            </w:pPr>
            <w:r w:rsidRPr="006E00DD">
              <w:rPr>
                <w:rFonts w:ascii="Times New Roman" w:hAnsi="Times New Roman" w:cs="Times New Roman"/>
                <w:sz w:val="24"/>
                <w:szCs w:val="24"/>
              </w:rPr>
              <w:t>Suma su PVM:</w:t>
            </w:r>
          </w:p>
        </w:tc>
        <w:tc>
          <w:tcPr>
            <w:tcW w:w="1979" w:type="dxa"/>
            <w:vAlign w:val="center"/>
          </w:tcPr>
          <w:p w14:paraId="63ACE712" w14:textId="77777777" w:rsidR="006E00DD" w:rsidRPr="006E00DD" w:rsidRDefault="006E00DD" w:rsidP="006E00DD">
            <w:pPr>
              <w:ind w:firstLine="0"/>
              <w:rPr>
                <w:rFonts w:ascii="Times New Roman" w:hAnsi="Times New Roman" w:cs="Times New Roman"/>
                <w:sz w:val="24"/>
                <w:szCs w:val="24"/>
              </w:rPr>
            </w:pPr>
          </w:p>
        </w:tc>
      </w:tr>
    </w:tbl>
    <w:p w14:paraId="45FE68C0" w14:textId="77777777" w:rsidR="00E9036D" w:rsidRPr="006E00DD" w:rsidRDefault="00E9036D" w:rsidP="00E9036D">
      <w:pPr>
        <w:ind w:firstLine="0"/>
        <w:rPr>
          <w:rFonts w:ascii="Times New Roman" w:hAnsi="Times New Roman" w:cs="Times New Roman"/>
          <w:sz w:val="24"/>
          <w:szCs w:val="24"/>
        </w:rPr>
      </w:pPr>
    </w:p>
    <w:p w14:paraId="4C056BB6" w14:textId="77777777" w:rsidR="00E9036D" w:rsidRPr="006E00DD" w:rsidRDefault="00E9036D" w:rsidP="00E9036D">
      <w:pPr>
        <w:ind w:firstLine="0"/>
        <w:rPr>
          <w:rFonts w:ascii="Times New Roman" w:hAnsi="Times New Roman" w:cs="Times New Roman"/>
          <w:sz w:val="24"/>
          <w:szCs w:val="24"/>
        </w:rPr>
      </w:pPr>
    </w:p>
    <w:p w14:paraId="0701F66B" w14:textId="590FE73F" w:rsidR="00E9036D" w:rsidRDefault="00E9036D">
      <w:pPr>
        <w:rPr>
          <w:rFonts w:ascii="Arial" w:eastAsiaTheme="minorHAnsi" w:hAnsi="Arial" w:cs="Arial"/>
          <w:bCs/>
          <w:iCs/>
        </w:rPr>
      </w:pPr>
      <w:r>
        <w:rPr>
          <w:rFonts w:ascii="Arial" w:eastAsiaTheme="minorHAnsi" w:hAnsi="Arial" w:cs="Arial"/>
          <w:bCs/>
          <w:iCs/>
        </w:rPr>
        <w:br w:type="page"/>
      </w:r>
    </w:p>
    <w:p w14:paraId="12DA495F" w14:textId="77777777" w:rsidR="00506996" w:rsidRPr="00060B51" w:rsidRDefault="00506996" w:rsidP="0091758B">
      <w:pPr>
        <w:spacing w:line="240" w:lineRule="auto"/>
        <w:ind w:left="6663"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p w14:paraId="33D9338D"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color w:val="000000"/>
          <w:sz w:val="24"/>
          <w:szCs w:val="20"/>
          <w:bdr w:val="nil"/>
          <w:lang w:eastAsia="en-US"/>
        </w:rPr>
      </w:pPr>
      <w:r w:rsidRPr="007F5F46">
        <w:rPr>
          <w:rFonts w:eastAsia="Arial Unicode MS" w:cstheme="minorHAnsi"/>
          <w:b/>
          <w:color w:val="000000"/>
          <w:sz w:val="24"/>
          <w:szCs w:val="20"/>
          <w:bdr w:val="nil"/>
          <w:lang w:eastAsia="en-US"/>
        </w:rPr>
        <w:t xml:space="preserve">(Pasiūlymo formos pavyzdys) </w:t>
      </w:r>
    </w:p>
    <w:p w14:paraId="2E9B6584" w14:textId="77777777" w:rsidR="007F5F46" w:rsidRPr="007F5F46" w:rsidRDefault="007F5F46" w:rsidP="007F5F46">
      <w:pPr>
        <w:pBdr>
          <w:top w:val="nil"/>
          <w:left w:val="nil"/>
          <w:bottom w:val="nil"/>
          <w:right w:val="nil"/>
          <w:between w:val="nil"/>
          <w:bar w:val="nil"/>
        </w:pBdr>
        <w:shd w:val="clear" w:color="auto" w:fill="FFFFFF"/>
        <w:spacing w:line="240" w:lineRule="auto"/>
        <w:ind w:firstLine="0"/>
        <w:jc w:val="center"/>
        <w:rPr>
          <w:rFonts w:eastAsia="Arial Unicode MS" w:cstheme="minorHAnsi"/>
          <w:b/>
          <w:color w:val="000000"/>
          <w:sz w:val="24"/>
          <w:szCs w:val="20"/>
          <w:bdr w:val="nil"/>
          <w:lang w:eastAsia="en-US"/>
        </w:rPr>
      </w:pPr>
    </w:p>
    <w:p w14:paraId="1A9242C3" w14:textId="77777777" w:rsidR="007F5F46" w:rsidRPr="007F5F46" w:rsidRDefault="007F5F46" w:rsidP="007F5F46">
      <w:pPr>
        <w:pBdr>
          <w:top w:val="nil"/>
          <w:left w:val="nil"/>
          <w:bottom w:val="nil"/>
          <w:right w:val="nil"/>
          <w:between w:val="nil"/>
          <w:bar w:val="nil"/>
        </w:pBdr>
        <w:spacing w:line="240" w:lineRule="auto"/>
        <w:ind w:right="-178" w:firstLine="0"/>
        <w:jc w:val="center"/>
        <w:rPr>
          <w:rFonts w:eastAsia="Arial Unicode MS" w:cstheme="minorHAnsi"/>
          <w:color w:val="000000"/>
          <w:sz w:val="24"/>
          <w:szCs w:val="20"/>
          <w:bdr w:val="nil"/>
          <w:lang w:eastAsia="en-US"/>
        </w:rPr>
      </w:pPr>
      <w:r w:rsidRPr="007F5F46">
        <w:rPr>
          <w:rFonts w:eastAsia="Arial Unicode MS" w:cstheme="minorHAnsi"/>
          <w:color w:val="000000"/>
          <w:sz w:val="24"/>
          <w:szCs w:val="20"/>
          <w:bdr w:val="nil"/>
          <w:lang w:eastAsia="en-US"/>
        </w:rPr>
        <w:t>Herbas arba prekių ženklas</w:t>
      </w:r>
    </w:p>
    <w:p w14:paraId="7817E317" w14:textId="77777777" w:rsidR="007F5F46" w:rsidRPr="007F5F46" w:rsidRDefault="007F5F46" w:rsidP="007F5F46">
      <w:pPr>
        <w:pBdr>
          <w:top w:val="nil"/>
          <w:left w:val="nil"/>
          <w:bottom w:val="nil"/>
          <w:right w:val="nil"/>
          <w:between w:val="nil"/>
          <w:bar w:val="nil"/>
        </w:pBdr>
        <w:spacing w:line="240" w:lineRule="auto"/>
        <w:ind w:right="-178" w:firstLine="0"/>
        <w:jc w:val="center"/>
        <w:rPr>
          <w:rFonts w:eastAsia="Arial Unicode MS" w:cstheme="minorHAnsi"/>
          <w:color w:val="000000"/>
          <w:sz w:val="24"/>
          <w:szCs w:val="20"/>
          <w:bdr w:val="nil"/>
          <w:lang w:eastAsia="en-US"/>
        </w:rPr>
      </w:pPr>
    </w:p>
    <w:p w14:paraId="476FE8A9" w14:textId="77777777" w:rsidR="007F5F46" w:rsidRPr="007F5F46" w:rsidRDefault="007F5F46" w:rsidP="007F5F46">
      <w:pPr>
        <w:pBdr>
          <w:top w:val="nil"/>
          <w:left w:val="nil"/>
          <w:bottom w:val="nil"/>
          <w:right w:val="nil"/>
          <w:between w:val="nil"/>
          <w:bar w:val="nil"/>
        </w:pBdr>
        <w:spacing w:line="240" w:lineRule="auto"/>
        <w:ind w:right="-178" w:firstLine="0"/>
        <w:jc w:val="center"/>
        <w:rPr>
          <w:rFonts w:eastAsia="Arial Unicode MS" w:cstheme="minorHAnsi"/>
          <w:color w:val="000000"/>
          <w:sz w:val="24"/>
          <w:szCs w:val="20"/>
          <w:bdr w:val="nil"/>
          <w:lang w:eastAsia="en-US"/>
        </w:rPr>
      </w:pPr>
      <w:r w:rsidRPr="007F5F46">
        <w:rPr>
          <w:rFonts w:eastAsia="Arial Unicode MS" w:cstheme="minorHAnsi"/>
          <w:color w:val="000000"/>
          <w:sz w:val="24"/>
          <w:szCs w:val="20"/>
          <w:bdr w:val="nil"/>
          <w:lang w:eastAsia="en-US"/>
        </w:rPr>
        <w:t>(Tiekėjo pavadinimas)</w:t>
      </w:r>
    </w:p>
    <w:p w14:paraId="2B3D6640" w14:textId="77777777" w:rsidR="007F5F46" w:rsidRPr="007F5F46" w:rsidRDefault="007F5F46" w:rsidP="007F5F46">
      <w:pPr>
        <w:pBdr>
          <w:top w:val="nil"/>
          <w:left w:val="nil"/>
          <w:bottom w:val="nil"/>
          <w:right w:val="nil"/>
          <w:between w:val="nil"/>
          <w:bar w:val="nil"/>
        </w:pBdr>
        <w:spacing w:line="240" w:lineRule="auto"/>
        <w:ind w:right="-178" w:firstLine="0"/>
        <w:jc w:val="center"/>
        <w:rPr>
          <w:rFonts w:eastAsia="Arial Unicode MS" w:cstheme="minorHAnsi"/>
          <w:color w:val="000000"/>
          <w:sz w:val="24"/>
          <w:szCs w:val="20"/>
          <w:bdr w:val="nil"/>
          <w:lang w:eastAsia="en-US"/>
        </w:rPr>
      </w:pPr>
    </w:p>
    <w:p w14:paraId="6D886A55" w14:textId="77777777" w:rsidR="007F5F46" w:rsidRPr="0056108A" w:rsidRDefault="007F5F46" w:rsidP="007F5F46">
      <w:pPr>
        <w:pBdr>
          <w:top w:val="nil"/>
          <w:left w:val="nil"/>
          <w:bottom w:val="nil"/>
          <w:right w:val="nil"/>
          <w:between w:val="nil"/>
          <w:bar w:val="nil"/>
        </w:pBdr>
        <w:spacing w:line="240" w:lineRule="auto"/>
        <w:ind w:right="-178" w:firstLine="0"/>
        <w:jc w:val="center"/>
        <w:rPr>
          <w:rFonts w:eastAsia="Arial Unicode MS" w:cstheme="minorHAnsi"/>
          <w:color w:val="000000"/>
          <w:sz w:val="20"/>
          <w:szCs w:val="16"/>
          <w:bdr w:val="nil"/>
          <w:lang w:eastAsia="en-US"/>
        </w:rPr>
      </w:pPr>
      <w:r w:rsidRPr="0056108A">
        <w:rPr>
          <w:rFonts w:eastAsia="Arial Unicode MS" w:cstheme="minorHAnsi"/>
          <w:color w:val="000000"/>
          <w:sz w:val="20"/>
          <w:szCs w:val="16"/>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642ADA"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color w:val="000000"/>
          <w:sz w:val="24"/>
          <w:szCs w:val="24"/>
          <w:bdr w:val="nil"/>
          <w:lang w:eastAsia="en-US"/>
        </w:rPr>
      </w:pPr>
    </w:p>
    <w:p w14:paraId="0ECCBD4C"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color w:val="000000"/>
          <w:sz w:val="24"/>
          <w:szCs w:val="24"/>
          <w:bdr w:val="nil"/>
          <w:lang w:eastAsia="en-US"/>
        </w:rPr>
      </w:pPr>
      <w:r w:rsidRPr="007F5F46">
        <w:rPr>
          <w:rFonts w:eastAsia="Arial Unicode MS" w:cstheme="minorHAnsi"/>
          <w:color w:val="000000"/>
          <w:sz w:val="24"/>
          <w:szCs w:val="24"/>
          <w:bdr w:val="nil"/>
          <w:lang w:eastAsia="en-US"/>
        </w:rPr>
        <w:t>Varėnos rajono savivaldybės administracijai</w:t>
      </w:r>
    </w:p>
    <w:p w14:paraId="5F86C6C1"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color w:val="000000"/>
          <w:sz w:val="24"/>
          <w:szCs w:val="24"/>
          <w:bdr w:val="nil"/>
          <w:lang w:eastAsia="en-US"/>
        </w:rPr>
      </w:pPr>
    </w:p>
    <w:p w14:paraId="5083B227"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color w:val="000000"/>
          <w:sz w:val="24"/>
          <w:szCs w:val="24"/>
          <w:bdr w:val="nil"/>
          <w:lang w:eastAsia="en-US"/>
        </w:rPr>
      </w:pPr>
      <w:r w:rsidRPr="007F5F46">
        <w:rPr>
          <w:rFonts w:eastAsia="Arial Unicode MS" w:cstheme="minorHAnsi"/>
          <w:b/>
          <w:color w:val="000000"/>
          <w:sz w:val="24"/>
          <w:szCs w:val="24"/>
          <w:bdr w:val="nil"/>
          <w:lang w:eastAsia="en-US"/>
        </w:rPr>
        <w:t>PASIŪLYMAS</w:t>
      </w:r>
    </w:p>
    <w:p w14:paraId="67566C6A"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color w:val="000000"/>
          <w:sz w:val="24"/>
          <w:szCs w:val="24"/>
          <w:bdr w:val="nil"/>
          <w:lang w:eastAsia="en-US"/>
        </w:rPr>
      </w:pPr>
    </w:p>
    <w:p w14:paraId="798A0E13" w14:textId="60F85752"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caps/>
          <w:color w:val="2F5496" w:themeColor="accent1" w:themeShade="BF"/>
          <w:sz w:val="24"/>
          <w:szCs w:val="24"/>
          <w:bdr w:val="nil"/>
          <w:lang w:eastAsia="en-US"/>
        </w:rPr>
      </w:pPr>
      <w:r w:rsidRPr="007F5F46">
        <w:rPr>
          <w:rFonts w:eastAsia="Arial Unicode MS" w:cstheme="minorHAnsi"/>
          <w:b/>
          <w:bCs/>
          <w:caps/>
          <w:color w:val="2F5496" w:themeColor="accent1" w:themeShade="BF"/>
          <w:sz w:val="24"/>
          <w:szCs w:val="24"/>
          <w:bdr w:val="nil"/>
          <w:lang w:eastAsia="en-US"/>
        </w:rPr>
        <w:t>Inžinerinių tinklų (nuotekų šalinimo) Varėnos r. sav. Marcinkonių k. Miškininkų 53, statybos darb</w:t>
      </w:r>
      <w:r>
        <w:rPr>
          <w:rFonts w:eastAsia="Arial Unicode MS" w:cstheme="minorHAnsi"/>
          <w:b/>
          <w:bCs/>
          <w:caps/>
          <w:color w:val="2F5496" w:themeColor="accent1" w:themeShade="BF"/>
          <w:sz w:val="24"/>
          <w:szCs w:val="24"/>
          <w:bdr w:val="nil"/>
          <w:lang w:eastAsia="en-US"/>
        </w:rPr>
        <w:t>ų</w:t>
      </w:r>
    </w:p>
    <w:p w14:paraId="404ADA80"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color w:val="000000"/>
          <w:sz w:val="24"/>
          <w:szCs w:val="24"/>
          <w:bdr w:val="nil"/>
          <w:lang w:eastAsia="en-US"/>
        </w:rPr>
      </w:pPr>
    </w:p>
    <w:p w14:paraId="12AD340C"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color w:val="000000"/>
          <w:sz w:val="24"/>
          <w:szCs w:val="24"/>
          <w:bdr w:val="nil"/>
          <w:lang w:eastAsia="en-US"/>
        </w:rPr>
      </w:pPr>
      <w:r w:rsidRPr="007F5F46">
        <w:rPr>
          <w:rFonts w:eastAsia="Arial Unicode MS" w:cstheme="minorHAnsi"/>
          <w:color w:val="000000"/>
          <w:sz w:val="24"/>
          <w:szCs w:val="24"/>
          <w:bdr w:val="nil"/>
          <w:lang w:eastAsia="en-US"/>
        </w:rPr>
        <w:t>____________</w:t>
      </w:r>
      <w:r w:rsidRPr="007F5F46">
        <w:rPr>
          <w:rFonts w:eastAsia="Arial Unicode MS" w:cstheme="minorHAnsi"/>
          <w:b/>
          <w:bCs/>
          <w:color w:val="000000"/>
          <w:sz w:val="24"/>
          <w:szCs w:val="24"/>
          <w:bdr w:val="nil"/>
          <w:lang w:eastAsia="en-US"/>
        </w:rPr>
        <w:t xml:space="preserve"> </w:t>
      </w:r>
      <w:r w:rsidRPr="007F5F46">
        <w:rPr>
          <w:rFonts w:eastAsia="Arial Unicode MS" w:cstheme="minorHAnsi"/>
          <w:color w:val="000000"/>
          <w:sz w:val="24"/>
          <w:szCs w:val="24"/>
          <w:bdr w:val="nil"/>
          <w:lang w:eastAsia="en-US"/>
        </w:rPr>
        <w:t>Nr.______</w:t>
      </w:r>
    </w:p>
    <w:p w14:paraId="19B27825" w14:textId="77777777" w:rsidR="007F5F46" w:rsidRPr="0056108A" w:rsidRDefault="007F5F46" w:rsidP="007F5F46">
      <w:pPr>
        <w:pBdr>
          <w:top w:val="nil"/>
          <w:left w:val="nil"/>
          <w:bottom w:val="nil"/>
          <w:right w:val="nil"/>
          <w:between w:val="nil"/>
          <w:bar w:val="nil"/>
        </w:pBdr>
        <w:shd w:val="clear" w:color="auto" w:fill="FFFFFF"/>
        <w:spacing w:line="240" w:lineRule="auto"/>
        <w:ind w:firstLine="0"/>
        <w:jc w:val="center"/>
        <w:rPr>
          <w:rFonts w:eastAsia="Arial Unicode MS" w:cstheme="minorHAnsi"/>
          <w:bCs/>
          <w:color w:val="000000"/>
          <w:sz w:val="22"/>
          <w:szCs w:val="18"/>
          <w:bdr w:val="nil"/>
          <w:lang w:eastAsia="en-US"/>
        </w:rPr>
      </w:pPr>
      <w:r w:rsidRPr="0056108A">
        <w:rPr>
          <w:rFonts w:eastAsia="Arial Unicode MS" w:cstheme="minorHAnsi"/>
          <w:bCs/>
          <w:color w:val="000000"/>
          <w:sz w:val="22"/>
          <w:szCs w:val="18"/>
          <w:bdr w:val="nil"/>
          <w:lang w:eastAsia="en-US"/>
        </w:rPr>
        <w:t>(Data)</w:t>
      </w:r>
    </w:p>
    <w:p w14:paraId="6EB7D75D" w14:textId="77777777" w:rsidR="007F5F46" w:rsidRPr="007F5F46" w:rsidRDefault="007F5F46" w:rsidP="007F5F46">
      <w:pPr>
        <w:pBdr>
          <w:top w:val="nil"/>
          <w:left w:val="nil"/>
          <w:bottom w:val="nil"/>
          <w:right w:val="nil"/>
          <w:between w:val="nil"/>
          <w:bar w:val="nil"/>
        </w:pBdr>
        <w:shd w:val="clear" w:color="auto" w:fill="FFFFFF"/>
        <w:spacing w:line="240" w:lineRule="auto"/>
        <w:ind w:firstLine="0"/>
        <w:jc w:val="center"/>
        <w:rPr>
          <w:rFonts w:eastAsia="Arial Unicode MS" w:cstheme="minorHAnsi"/>
          <w:bCs/>
          <w:color w:val="000000"/>
          <w:sz w:val="24"/>
          <w:szCs w:val="20"/>
          <w:bdr w:val="nil"/>
          <w:lang w:eastAsia="en-US"/>
        </w:rPr>
      </w:pPr>
      <w:r w:rsidRPr="007F5F46">
        <w:rPr>
          <w:rFonts w:eastAsia="Arial Unicode MS" w:cstheme="minorHAnsi"/>
          <w:bCs/>
          <w:color w:val="000000"/>
          <w:sz w:val="24"/>
          <w:szCs w:val="20"/>
          <w:bdr w:val="nil"/>
          <w:lang w:eastAsia="en-US"/>
        </w:rPr>
        <w:t>_____________</w:t>
      </w:r>
    </w:p>
    <w:p w14:paraId="1DCE0645" w14:textId="77777777" w:rsidR="007F5F46" w:rsidRPr="0056108A" w:rsidRDefault="007F5F46" w:rsidP="007F5F46">
      <w:pPr>
        <w:pBdr>
          <w:top w:val="nil"/>
          <w:left w:val="nil"/>
          <w:bottom w:val="nil"/>
          <w:right w:val="nil"/>
          <w:between w:val="nil"/>
          <w:bar w:val="nil"/>
        </w:pBdr>
        <w:shd w:val="clear" w:color="auto" w:fill="FFFFFF"/>
        <w:spacing w:line="240" w:lineRule="auto"/>
        <w:ind w:firstLine="0"/>
        <w:jc w:val="center"/>
        <w:rPr>
          <w:rFonts w:eastAsia="Arial Unicode MS" w:cstheme="minorHAnsi"/>
          <w:bCs/>
          <w:color w:val="000000"/>
          <w:sz w:val="22"/>
          <w:szCs w:val="18"/>
          <w:bdr w:val="nil"/>
          <w:lang w:eastAsia="en-US"/>
        </w:rPr>
      </w:pPr>
      <w:r w:rsidRPr="0056108A">
        <w:rPr>
          <w:rFonts w:eastAsia="Arial Unicode MS" w:cstheme="minorHAnsi"/>
          <w:bCs/>
          <w:color w:val="000000"/>
          <w:sz w:val="22"/>
          <w:szCs w:val="18"/>
          <w:bdr w:val="nil"/>
          <w:lang w:eastAsia="en-US"/>
        </w:rPr>
        <w:t>(Sudarymo vieta)</w:t>
      </w:r>
    </w:p>
    <w:p w14:paraId="5B26E768"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sz w:val="24"/>
          <w:szCs w:val="24"/>
          <w:bdr w:val="nil"/>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961"/>
      </w:tblGrid>
      <w:tr w:rsidR="007F5F46" w:rsidRPr="007F5F46" w14:paraId="0535613A" w14:textId="77777777" w:rsidTr="0056108A">
        <w:trPr>
          <w:trHeight w:val="683"/>
        </w:trPr>
        <w:tc>
          <w:tcPr>
            <w:tcW w:w="5382" w:type="dxa"/>
          </w:tcPr>
          <w:p w14:paraId="7E885DC4"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i/>
                <w:sz w:val="24"/>
                <w:szCs w:val="24"/>
                <w:bdr w:val="nil"/>
                <w:lang w:eastAsia="en-US"/>
              </w:rPr>
            </w:pPr>
            <w:r w:rsidRPr="007F5F46">
              <w:rPr>
                <w:rFonts w:eastAsia="Arial Unicode MS" w:cstheme="minorHAnsi"/>
                <w:sz w:val="24"/>
                <w:szCs w:val="24"/>
                <w:bdr w:val="nil"/>
                <w:lang w:eastAsia="en-US"/>
              </w:rPr>
              <w:t xml:space="preserve">Tiekėjo pavadinimas </w:t>
            </w:r>
            <w:r w:rsidRPr="007F5F46">
              <w:rPr>
                <w:rFonts w:eastAsia="Arial Unicode MS" w:cstheme="minorHAnsi"/>
                <w:i/>
                <w:sz w:val="24"/>
                <w:szCs w:val="24"/>
                <w:bdr w:val="nil"/>
                <w:lang w:eastAsia="en-US"/>
              </w:rPr>
              <w:t>/Jeigu dalyvauja ūkio subjektų grupė, surašomi visi dalyvių pavadinimai/</w:t>
            </w:r>
          </w:p>
        </w:tc>
        <w:tc>
          <w:tcPr>
            <w:tcW w:w="4961" w:type="dxa"/>
          </w:tcPr>
          <w:p w14:paraId="50821200"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p w14:paraId="28F97620"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r w:rsidR="007F5F46" w:rsidRPr="007F5F46" w14:paraId="66290C4B" w14:textId="77777777" w:rsidTr="00850FD6">
        <w:trPr>
          <w:trHeight w:val="729"/>
        </w:trPr>
        <w:tc>
          <w:tcPr>
            <w:tcW w:w="5382" w:type="dxa"/>
          </w:tcPr>
          <w:p w14:paraId="6BDF9900"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r w:rsidRPr="007F5F46">
              <w:rPr>
                <w:rFonts w:eastAsia="Arial Unicode MS" w:cstheme="minorHAnsi"/>
                <w:sz w:val="24"/>
                <w:szCs w:val="24"/>
                <w:bdr w:val="nil"/>
                <w:lang w:eastAsia="en-US"/>
              </w:rPr>
              <w:t>Tiekėjo adresas</w:t>
            </w:r>
            <w:r w:rsidRPr="007F5F46">
              <w:rPr>
                <w:rFonts w:eastAsia="Arial Unicode MS" w:cstheme="minorHAnsi"/>
                <w:i/>
                <w:sz w:val="24"/>
                <w:szCs w:val="24"/>
                <w:bdr w:val="nil"/>
                <w:lang w:eastAsia="en-US"/>
              </w:rPr>
              <w:t xml:space="preserve"> /Jeigu dalyvauja ūkio subjektų grupė, surašomi visi dalyvių adresai/</w:t>
            </w:r>
          </w:p>
        </w:tc>
        <w:tc>
          <w:tcPr>
            <w:tcW w:w="4961" w:type="dxa"/>
          </w:tcPr>
          <w:p w14:paraId="7BFD9845"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p w14:paraId="4AC79843"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r w:rsidR="007F5F46" w:rsidRPr="007F5F46" w14:paraId="19B64D84" w14:textId="77777777" w:rsidTr="00850FD6">
        <w:trPr>
          <w:trHeight w:val="365"/>
        </w:trPr>
        <w:tc>
          <w:tcPr>
            <w:tcW w:w="5382" w:type="dxa"/>
          </w:tcPr>
          <w:p w14:paraId="4FC97DCD"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r w:rsidRPr="007F5F46">
              <w:rPr>
                <w:rFonts w:eastAsia="Arial Unicode MS" w:cstheme="minorHAnsi"/>
                <w:sz w:val="24"/>
                <w:szCs w:val="24"/>
                <w:bdr w:val="nil"/>
                <w:lang w:eastAsia="en-US"/>
              </w:rPr>
              <w:t>Už pasiūlymą atsakingo asmens vardas, pavardė</w:t>
            </w:r>
          </w:p>
        </w:tc>
        <w:tc>
          <w:tcPr>
            <w:tcW w:w="4961" w:type="dxa"/>
          </w:tcPr>
          <w:p w14:paraId="7FEBF22B"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r w:rsidR="007F5F46" w:rsidRPr="007F5F46" w14:paraId="6B7307FE" w14:textId="77777777" w:rsidTr="00850FD6">
        <w:trPr>
          <w:trHeight w:val="365"/>
        </w:trPr>
        <w:tc>
          <w:tcPr>
            <w:tcW w:w="5382" w:type="dxa"/>
          </w:tcPr>
          <w:p w14:paraId="01C87808"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r w:rsidRPr="007F5F46">
              <w:rPr>
                <w:rFonts w:eastAsia="Arial Unicode MS" w:cstheme="minorHAnsi"/>
                <w:sz w:val="24"/>
                <w:szCs w:val="24"/>
                <w:bdr w:val="nil"/>
                <w:lang w:eastAsia="en-US"/>
              </w:rPr>
              <w:t>Telefono numeris</w:t>
            </w:r>
          </w:p>
        </w:tc>
        <w:tc>
          <w:tcPr>
            <w:tcW w:w="4961" w:type="dxa"/>
          </w:tcPr>
          <w:p w14:paraId="02B16B6E"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r w:rsidR="007F5F46" w:rsidRPr="007F5F46" w14:paraId="14EFFE10" w14:textId="77777777" w:rsidTr="00850FD6">
        <w:trPr>
          <w:trHeight w:val="365"/>
        </w:trPr>
        <w:tc>
          <w:tcPr>
            <w:tcW w:w="5382" w:type="dxa"/>
          </w:tcPr>
          <w:p w14:paraId="3706927B"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r w:rsidRPr="007F5F46">
              <w:rPr>
                <w:rFonts w:eastAsia="Arial Unicode MS" w:cstheme="minorHAnsi"/>
                <w:sz w:val="24"/>
                <w:szCs w:val="24"/>
                <w:bdr w:val="nil"/>
                <w:lang w:eastAsia="en-US"/>
              </w:rPr>
              <w:t>Fakso numeris</w:t>
            </w:r>
          </w:p>
        </w:tc>
        <w:tc>
          <w:tcPr>
            <w:tcW w:w="4961" w:type="dxa"/>
          </w:tcPr>
          <w:p w14:paraId="122E4A95"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r w:rsidR="007F5F46" w:rsidRPr="007F5F46" w14:paraId="00806AFD" w14:textId="77777777" w:rsidTr="00850FD6">
        <w:trPr>
          <w:trHeight w:val="382"/>
        </w:trPr>
        <w:tc>
          <w:tcPr>
            <w:tcW w:w="5382" w:type="dxa"/>
          </w:tcPr>
          <w:p w14:paraId="55F26DAC"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r w:rsidRPr="007F5F46">
              <w:rPr>
                <w:rFonts w:eastAsia="Arial Unicode MS" w:cstheme="minorHAnsi"/>
                <w:sz w:val="24"/>
                <w:szCs w:val="24"/>
                <w:bdr w:val="nil"/>
                <w:lang w:eastAsia="en-US"/>
              </w:rPr>
              <w:t>El. pašto adresas</w:t>
            </w:r>
          </w:p>
        </w:tc>
        <w:tc>
          <w:tcPr>
            <w:tcW w:w="4961" w:type="dxa"/>
          </w:tcPr>
          <w:p w14:paraId="506652B9"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tc>
      </w:tr>
    </w:tbl>
    <w:p w14:paraId="59950EFA"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p w14:paraId="47B6BE03" w14:textId="7440506F" w:rsidR="007F5F46" w:rsidRPr="00850FD6" w:rsidRDefault="007F5F46" w:rsidP="00E9036D">
      <w:pPr>
        <w:pBdr>
          <w:top w:val="nil"/>
          <w:left w:val="nil"/>
          <w:bottom w:val="nil"/>
          <w:right w:val="nil"/>
          <w:between w:val="nil"/>
          <w:bar w:val="nil"/>
        </w:pBdr>
        <w:tabs>
          <w:tab w:val="left" w:pos="567"/>
        </w:tabs>
        <w:spacing w:line="240" w:lineRule="auto"/>
        <w:ind w:firstLine="0"/>
        <w:contextualSpacing/>
        <w:rPr>
          <w:rFonts w:eastAsia="Times New Roman" w:cstheme="minorHAnsi"/>
          <w:i/>
          <w:iCs/>
          <w:sz w:val="20"/>
          <w:szCs w:val="20"/>
        </w:rPr>
      </w:pPr>
      <w:bookmarkStart w:id="43" w:name="_Toc329443227"/>
      <w:r w:rsidRPr="00850FD6">
        <w:rPr>
          <w:rFonts w:eastAsia="Arial Unicode MS" w:cstheme="minorHAnsi"/>
          <w:sz w:val="22"/>
          <w:szCs w:val="22"/>
          <w:bdr w:val="nil"/>
          <w:lang w:eastAsia="en-US"/>
        </w:rPr>
        <w:t xml:space="preserve">1. </w:t>
      </w:r>
      <w:r w:rsidRPr="00850FD6">
        <w:rPr>
          <w:rFonts w:eastAsia="Times New Roman" w:cstheme="minorHAnsi"/>
          <w:b/>
          <w:bCs/>
          <w:sz w:val="20"/>
          <w:szCs w:val="20"/>
        </w:rPr>
        <w:t>INFORMACIJA APIE ŪKIO SUBJEKTUS</w:t>
      </w:r>
      <w:bookmarkEnd w:id="43"/>
      <w:r w:rsidRPr="00850FD6">
        <w:rPr>
          <w:rFonts w:eastAsia="Times New Roman" w:cstheme="minorHAnsi"/>
          <w:b/>
          <w:bCs/>
          <w:sz w:val="20"/>
          <w:szCs w:val="20"/>
        </w:rPr>
        <w:t>, KURIŲ PAJĖGUMAIS TIEKĖJAS REMIASI, KAD ATITIKTŲ PERKANČIOSIOS ORGANIZACIJOS KELIAMUS KVALIFIKACIJOS REIKALAVIMUS (JEIGU TOKIE REIKALAVIMAI KELIAMI) (</w:t>
      </w:r>
      <w:r w:rsidRPr="00850FD6">
        <w:rPr>
          <w:rFonts w:eastAsia="Times New Roman" w:cstheme="minorHAnsi"/>
          <w:b/>
          <w:bCs/>
          <w:i/>
          <w:iCs/>
          <w:sz w:val="20"/>
          <w:szCs w:val="20"/>
        </w:rPr>
        <w:t xml:space="preserve">nurodomi ir </w:t>
      </w:r>
      <w:proofErr w:type="spellStart"/>
      <w:r w:rsidRPr="00850FD6">
        <w:rPr>
          <w:rFonts w:eastAsia="Times New Roman" w:cstheme="minorHAnsi"/>
          <w:b/>
          <w:bCs/>
          <w:i/>
          <w:iCs/>
          <w:sz w:val="20"/>
          <w:szCs w:val="20"/>
        </w:rPr>
        <w:t>kvazisubtiekėjai</w:t>
      </w:r>
      <w:proofErr w:type="spellEnd"/>
      <w:r w:rsidRPr="00850FD6">
        <w:rPr>
          <w:rFonts w:eastAsia="Times New Roman" w:cstheme="minorHAnsi"/>
          <w:b/>
          <w:bCs/>
          <w:i/>
          <w:iCs/>
          <w:sz w:val="20"/>
          <w:szCs w:val="20"/>
        </w:rPr>
        <w:t xml:space="preserve"> – fiziniai asmenys, kuriuos ketinama įdarbinti pirkimo laimėjimo atveju)</w:t>
      </w:r>
      <w:r w:rsidR="00E9036D">
        <w:rPr>
          <w:rFonts w:eastAsia="Times New Roman" w:cstheme="minorHAnsi"/>
          <w:b/>
          <w:bCs/>
          <w:i/>
          <w:iCs/>
          <w:sz w:val="20"/>
          <w:szCs w:val="20"/>
        </w:rPr>
        <w:t xml:space="preserve"> </w:t>
      </w:r>
      <w:r w:rsidRPr="00850FD6">
        <w:rPr>
          <w:rFonts w:eastAsia="Times New Roman" w:cstheme="minorHAnsi"/>
          <w:i/>
          <w:iCs/>
          <w:sz w:val="20"/>
          <w:szCs w:val="20"/>
        </w:rPr>
        <w:t>(pildoma, jei tiekėjas pasitelkia kitų ūkio subjektų pajėgumais pagal VPĮ 49 str.)</w:t>
      </w:r>
    </w:p>
    <w:tbl>
      <w:tblPr>
        <w:tblW w:w="1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4307"/>
        <w:gridCol w:w="2374"/>
        <w:gridCol w:w="3858"/>
      </w:tblGrid>
      <w:tr w:rsidR="007F5F46" w:rsidRPr="007F5F46" w14:paraId="53105C0D" w14:textId="77777777" w:rsidTr="00850FD6">
        <w:trPr>
          <w:trHeight w:val="888"/>
        </w:trPr>
        <w:tc>
          <w:tcPr>
            <w:tcW w:w="508" w:type="dxa"/>
            <w:shd w:val="clear" w:color="auto" w:fill="DEEAF6"/>
          </w:tcPr>
          <w:p w14:paraId="48A46057"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t>Eil. Nr.</w:t>
            </w:r>
          </w:p>
        </w:tc>
        <w:tc>
          <w:tcPr>
            <w:tcW w:w="4307" w:type="dxa"/>
            <w:shd w:val="clear" w:color="auto" w:fill="DEEAF6"/>
          </w:tcPr>
          <w:p w14:paraId="6510CEFB"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t>Ūkio subjekto pavadinimas, juridinio asmens kodas, adresas</w:t>
            </w:r>
          </w:p>
        </w:tc>
        <w:tc>
          <w:tcPr>
            <w:tcW w:w="2374" w:type="dxa"/>
            <w:shd w:val="clear" w:color="auto" w:fill="DEEAF6"/>
          </w:tcPr>
          <w:p w14:paraId="50E16A2B" w14:textId="77777777" w:rsidR="007F5F46" w:rsidRPr="007F5F46" w:rsidRDefault="007F5F46" w:rsidP="007F5F46">
            <w:pPr>
              <w:spacing w:line="240" w:lineRule="auto"/>
              <w:ind w:firstLine="0"/>
              <w:jc w:val="left"/>
              <w:rPr>
                <w:rFonts w:eastAsia="Times New Roman" w:cstheme="minorHAnsi"/>
                <w:b/>
                <w:sz w:val="20"/>
                <w:szCs w:val="20"/>
                <w:lang w:eastAsia="en-US"/>
              </w:rPr>
            </w:pPr>
            <w:r w:rsidRPr="007F5F46">
              <w:rPr>
                <w:rFonts w:eastAsia="Times New Roman" w:cstheme="minorHAnsi"/>
                <w:b/>
                <w:sz w:val="18"/>
                <w:lang w:eastAsia="en-US"/>
              </w:rPr>
              <w:t>Nuoroda į pirkimo sąlygų aprašo sąlygą, kuriai atitikti remiamasi ūkio subjekto pajėgumais</w:t>
            </w:r>
          </w:p>
        </w:tc>
        <w:tc>
          <w:tcPr>
            <w:tcW w:w="3858" w:type="dxa"/>
            <w:shd w:val="clear" w:color="auto" w:fill="DEEAF6"/>
          </w:tcPr>
          <w:p w14:paraId="72B2DE8A"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t>Sutarties objekto dalies, perduodamos vykdyti subtiekėjui, aprašymas</w:t>
            </w:r>
          </w:p>
        </w:tc>
      </w:tr>
      <w:tr w:rsidR="007F5F46" w:rsidRPr="007F5F46" w14:paraId="1843CABA" w14:textId="77777777" w:rsidTr="00850FD6">
        <w:trPr>
          <w:trHeight w:val="260"/>
        </w:trPr>
        <w:tc>
          <w:tcPr>
            <w:tcW w:w="508" w:type="dxa"/>
          </w:tcPr>
          <w:p w14:paraId="35A84BBF" w14:textId="77777777" w:rsidR="007F5F46" w:rsidRPr="007F5F46" w:rsidRDefault="007F5F46" w:rsidP="007F5F46">
            <w:pPr>
              <w:spacing w:line="240" w:lineRule="auto"/>
              <w:ind w:firstLine="0"/>
              <w:jc w:val="left"/>
              <w:rPr>
                <w:rFonts w:eastAsia="Times New Roman" w:cstheme="minorHAnsi"/>
                <w:bCs/>
                <w:lang w:eastAsia="en-US"/>
              </w:rPr>
            </w:pPr>
            <w:r w:rsidRPr="007F5F46">
              <w:rPr>
                <w:rFonts w:eastAsia="Times New Roman" w:cstheme="minorHAnsi"/>
                <w:bCs/>
                <w:lang w:eastAsia="en-US"/>
              </w:rPr>
              <w:t>1.</w:t>
            </w:r>
          </w:p>
        </w:tc>
        <w:tc>
          <w:tcPr>
            <w:tcW w:w="4307" w:type="dxa"/>
          </w:tcPr>
          <w:p w14:paraId="146E9CE1" w14:textId="77777777" w:rsidR="007F5F46" w:rsidRPr="007F5F46" w:rsidRDefault="007F5F46" w:rsidP="007F5F46">
            <w:pPr>
              <w:spacing w:line="240" w:lineRule="auto"/>
              <w:ind w:firstLine="0"/>
              <w:jc w:val="left"/>
              <w:rPr>
                <w:rFonts w:eastAsia="Times New Roman" w:cstheme="minorHAnsi"/>
                <w:bCs/>
                <w:lang w:eastAsia="en-US"/>
              </w:rPr>
            </w:pPr>
          </w:p>
        </w:tc>
        <w:tc>
          <w:tcPr>
            <w:tcW w:w="2374" w:type="dxa"/>
          </w:tcPr>
          <w:p w14:paraId="728529F1" w14:textId="77777777" w:rsidR="007F5F46" w:rsidRPr="007F5F46" w:rsidRDefault="007F5F46" w:rsidP="007F5F46">
            <w:pPr>
              <w:spacing w:line="240" w:lineRule="auto"/>
              <w:ind w:firstLine="0"/>
              <w:jc w:val="left"/>
              <w:rPr>
                <w:rFonts w:eastAsia="Times New Roman" w:cstheme="minorHAnsi"/>
                <w:bCs/>
                <w:sz w:val="20"/>
                <w:szCs w:val="20"/>
                <w:lang w:eastAsia="en-US"/>
              </w:rPr>
            </w:pPr>
          </w:p>
        </w:tc>
        <w:tc>
          <w:tcPr>
            <w:tcW w:w="3858" w:type="dxa"/>
          </w:tcPr>
          <w:p w14:paraId="79A70A51" w14:textId="77777777" w:rsidR="007F5F46" w:rsidRPr="007F5F46" w:rsidRDefault="007F5F46" w:rsidP="007F5F46">
            <w:pPr>
              <w:spacing w:line="240" w:lineRule="auto"/>
              <w:ind w:firstLine="0"/>
              <w:jc w:val="left"/>
              <w:rPr>
                <w:rFonts w:eastAsia="Times New Roman" w:cstheme="minorHAnsi"/>
                <w:bCs/>
                <w:lang w:eastAsia="en-US"/>
              </w:rPr>
            </w:pPr>
          </w:p>
        </w:tc>
      </w:tr>
      <w:tr w:rsidR="007F5F46" w:rsidRPr="007F5F46" w14:paraId="6C0197D8" w14:textId="77777777" w:rsidTr="00850FD6">
        <w:trPr>
          <w:trHeight w:val="245"/>
        </w:trPr>
        <w:tc>
          <w:tcPr>
            <w:tcW w:w="508" w:type="dxa"/>
          </w:tcPr>
          <w:p w14:paraId="7BC4FA70" w14:textId="77777777" w:rsidR="007F5F46" w:rsidRPr="007F5F46" w:rsidRDefault="007F5F46" w:rsidP="007F5F46">
            <w:pPr>
              <w:spacing w:line="240" w:lineRule="auto"/>
              <w:ind w:firstLine="0"/>
              <w:jc w:val="left"/>
              <w:rPr>
                <w:rFonts w:eastAsia="Times New Roman" w:cstheme="minorHAnsi"/>
                <w:bCs/>
                <w:lang w:eastAsia="en-US"/>
              </w:rPr>
            </w:pPr>
            <w:r w:rsidRPr="007F5F46">
              <w:rPr>
                <w:rFonts w:eastAsia="Times New Roman" w:cstheme="minorHAnsi"/>
                <w:bCs/>
                <w:lang w:eastAsia="en-US"/>
              </w:rPr>
              <w:t>2.</w:t>
            </w:r>
          </w:p>
        </w:tc>
        <w:tc>
          <w:tcPr>
            <w:tcW w:w="4307" w:type="dxa"/>
          </w:tcPr>
          <w:p w14:paraId="4EC895B8" w14:textId="77777777" w:rsidR="007F5F46" w:rsidRPr="007F5F46" w:rsidRDefault="007F5F46" w:rsidP="007F5F46">
            <w:pPr>
              <w:spacing w:line="240" w:lineRule="auto"/>
              <w:ind w:firstLine="0"/>
              <w:jc w:val="left"/>
              <w:rPr>
                <w:rFonts w:eastAsia="Times New Roman" w:cstheme="minorHAnsi"/>
                <w:bCs/>
                <w:lang w:eastAsia="en-US"/>
              </w:rPr>
            </w:pPr>
          </w:p>
        </w:tc>
        <w:tc>
          <w:tcPr>
            <w:tcW w:w="2374" w:type="dxa"/>
          </w:tcPr>
          <w:p w14:paraId="00249794" w14:textId="77777777" w:rsidR="007F5F46" w:rsidRPr="007F5F46" w:rsidRDefault="007F5F46" w:rsidP="007F5F46">
            <w:pPr>
              <w:spacing w:line="240" w:lineRule="auto"/>
              <w:ind w:firstLine="0"/>
              <w:jc w:val="left"/>
              <w:rPr>
                <w:rFonts w:eastAsia="Times New Roman" w:cstheme="minorHAnsi"/>
                <w:bCs/>
                <w:sz w:val="20"/>
                <w:szCs w:val="20"/>
                <w:lang w:eastAsia="en-US"/>
              </w:rPr>
            </w:pPr>
          </w:p>
        </w:tc>
        <w:tc>
          <w:tcPr>
            <w:tcW w:w="3858" w:type="dxa"/>
          </w:tcPr>
          <w:p w14:paraId="16D7B32E" w14:textId="77777777" w:rsidR="007F5F46" w:rsidRPr="007F5F46" w:rsidRDefault="007F5F46" w:rsidP="007F5F46">
            <w:pPr>
              <w:spacing w:line="240" w:lineRule="auto"/>
              <w:ind w:firstLine="0"/>
              <w:jc w:val="left"/>
              <w:rPr>
                <w:rFonts w:eastAsia="Times New Roman" w:cstheme="minorHAnsi"/>
                <w:bCs/>
                <w:lang w:eastAsia="en-US"/>
              </w:rPr>
            </w:pPr>
          </w:p>
        </w:tc>
      </w:tr>
    </w:tbl>
    <w:p w14:paraId="142B2127" w14:textId="77777777" w:rsidR="007F5F46" w:rsidRPr="007F5F46" w:rsidRDefault="007F5F46" w:rsidP="007F5F46">
      <w:pPr>
        <w:spacing w:line="240" w:lineRule="auto"/>
        <w:ind w:firstLine="0"/>
        <w:jc w:val="left"/>
        <w:rPr>
          <w:rFonts w:eastAsia="Calibri" w:cstheme="minorHAnsi"/>
        </w:rPr>
      </w:pPr>
    </w:p>
    <w:p w14:paraId="55A39F92" w14:textId="77777777" w:rsidR="007F5F46" w:rsidRPr="007F5F46" w:rsidRDefault="007F5F46" w:rsidP="007F5F46">
      <w:pPr>
        <w:spacing w:line="240" w:lineRule="auto"/>
        <w:ind w:firstLine="0"/>
        <w:jc w:val="left"/>
        <w:rPr>
          <w:rFonts w:eastAsia="Calibri" w:cstheme="minorHAnsi"/>
        </w:rPr>
      </w:pPr>
    </w:p>
    <w:p w14:paraId="012D8C0B" w14:textId="77777777" w:rsidR="007F5F46" w:rsidRPr="00850FD6" w:rsidRDefault="007F5F46" w:rsidP="00E9036D">
      <w:pPr>
        <w:pBdr>
          <w:top w:val="nil"/>
          <w:left w:val="nil"/>
          <w:bottom w:val="nil"/>
          <w:right w:val="nil"/>
          <w:between w:val="nil"/>
          <w:bar w:val="nil"/>
        </w:pBdr>
        <w:tabs>
          <w:tab w:val="left" w:pos="567"/>
        </w:tabs>
        <w:spacing w:line="240" w:lineRule="auto"/>
        <w:ind w:firstLine="0"/>
        <w:contextualSpacing/>
        <w:rPr>
          <w:rFonts w:eastAsia="Calibri" w:cstheme="minorHAnsi"/>
          <w:i/>
          <w:iCs/>
          <w:sz w:val="20"/>
          <w:szCs w:val="20"/>
        </w:rPr>
      </w:pPr>
      <w:r w:rsidRPr="00850FD6">
        <w:rPr>
          <w:rFonts w:eastAsia="Times New Roman" w:cstheme="minorHAnsi"/>
          <w:b/>
          <w:bCs/>
          <w:sz w:val="20"/>
          <w:szCs w:val="20"/>
        </w:rPr>
        <w:t xml:space="preserve">2. INFORMACIJA APIE ŽINOMUS SUBTIEKĖJUS IR JIEMS PERDUODAMA VYKDYTI SUTARTIES DALIS </w:t>
      </w:r>
      <w:r w:rsidRPr="00850FD6">
        <w:rPr>
          <w:rFonts w:eastAsia="Calibri" w:cstheme="minorHAnsi"/>
          <w:i/>
          <w:iCs/>
          <w:sz w:val="20"/>
          <w:szCs w:val="20"/>
        </w:rPr>
        <w:t>(pildoma, jei tiekėjas pasitelkia subtiekėjus)</w:t>
      </w:r>
    </w:p>
    <w:tbl>
      <w:tblPr>
        <w:tblW w:w="10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4373"/>
        <w:gridCol w:w="5685"/>
      </w:tblGrid>
      <w:tr w:rsidR="007F5F46" w:rsidRPr="007F5F46" w14:paraId="0F346759" w14:textId="77777777" w:rsidTr="00850FD6">
        <w:trPr>
          <w:trHeight w:val="539"/>
        </w:trPr>
        <w:tc>
          <w:tcPr>
            <w:tcW w:w="518" w:type="dxa"/>
            <w:shd w:val="clear" w:color="auto" w:fill="DEEAF6"/>
          </w:tcPr>
          <w:p w14:paraId="4B6239F8"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lastRenderedPageBreak/>
              <w:t>Eil. Nr.</w:t>
            </w:r>
          </w:p>
        </w:tc>
        <w:tc>
          <w:tcPr>
            <w:tcW w:w="4373" w:type="dxa"/>
            <w:shd w:val="clear" w:color="auto" w:fill="DEEAF6"/>
          </w:tcPr>
          <w:p w14:paraId="1256ACE0"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t>Subtiekėjo pavadinimas, juridinio asmens kodas, adresas</w:t>
            </w:r>
          </w:p>
        </w:tc>
        <w:tc>
          <w:tcPr>
            <w:tcW w:w="5685" w:type="dxa"/>
            <w:shd w:val="clear" w:color="auto" w:fill="DEEAF6"/>
          </w:tcPr>
          <w:p w14:paraId="2232BAC9" w14:textId="77777777" w:rsidR="007F5F46" w:rsidRPr="007F5F46" w:rsidRDefault="007F5F46" w:rsidP="007F5F46">
            <w:pPr>
              <w:spacing w:line="240" w:lineRule="auto"/>
              <w:ind w:firstLine="0"/>
              <w:jc w:val="left"/>
              <w:rPr>
                <w:rFonts w:eastAsia="Times New Roman" w:cstheme="minorHAnsi"/>
                <w:b/>
                <w:lang w:eastAsia="en-US"/>
              </w:rPr>
            </w:pPr>
            <w:r w:rsidRPr="007F5F46">
              <w:rPr>
                <w:rFonts w:eastAsia="Times New Roman" w:cstheme="minorHAnsi"/>
                <w:b/>
                <w:lang w:eastAsia="en-US"/>
              </w:rPr>
              <w:t>Sutarties objekto dalies, perduodamos vykdyti subtiekėjui, aprašymas</w:t>
            </w:r>
          </w:p>
        </w:tc>
      </w:tr>
      <w:tr w:rsidR="007F5F46" w:rsidRPr="007F5F46" w14:paraId="51C96B67" w14:textId="77777777" w:rsidTr="00850FD6">
        <w:trPr>
          <w:trHeight w:val="269"/>
        </w:trPr>
        <w:tc>
          <w:tcPr>
            <w:tcW w:w="518" w:type="dxa"/>
          </w:tcPr>
          <w:p w14:paraId="686D68E4" w14:textId="77777777" w:rsidR="007F5F46" w:rsidRPr="007F5F46" w:rsidRDefault="007F5F46" w:rsidP="007F5F46">
            <w:pPr>
              <w:spacing w:line="240" w:lineRule="auto"/>
              <w:ind w:firstLine="0"/>
              <w:jc w:val="left"/>
              <w:rPr>
                <w:rFonts w:eastAsia="Times New Roman" w:cstheme="minorHAnsi"/>
                <w:bCs/>
                <w:lang w:eastAsia="en-US"/>
              </w:rPr>
            </w:pPr>
            <w:r w:rsidRPr="007F5F46">
              <w:rPr>
                <w:rFonts w:eastAsia="Times New Roman" w:cstheme="minorHAnsi"/>
                <w:bCs/>
                <w:lang w:eastAsia="en-US"/>
              </w:rPr>
              <w:t>1.</w:t>
            </w:r>
          </w:p>
        </w:tc>
        <w:tc>
          <w:tcPr>
            <w:tcW w:w="4373" w:type="dxa"/>
          </w:tcPr>
          <w:p w14:paraId="485DEF6F" w14:textId="77777777" w:rsidR="007F5F46" w:rsidRPr="007F5F46" w:rsidRDefault="007F5F46" w:rsidP="007F5F46">
            <w:pPr>
              <w:spacing w:line="240" w:lineRule="auto"/>
              <w:ind w:firstLine="0"/>
              <w:jc w:val="left"/>
              <w:rPr>
                <w:rFonts w:eastAsia="Times New Roman" w:cstheme="minorHAnsi"/>
                <w:bCs/>
                <w:lang w:eastAsia="en-US"/>
              </w:rPr>
            </w:pPr>
          </w:p>
        </w:tc>
        <w:tc>
          <w:tcPr>
            <w:tcW w:w="5685" w:type="dxa"/>
          </w:tcPr>
          <w:p w14:paraId="56B751C9" w14:textId="77777777" w:rsidR="007F5F46" w:rsidRPr="007F5F46" w:rsidRDefault="007F5F46" w:rsidP="007F5F46">
            <w:pPr>
              <w:spacing w:line="240" w:lineRule="auto"/>
              <w:ind w:firstLine="0"/>
              <w:jc w:val="left"/>
              <w:rPr>
                <w:rFonts w:eastAsia="Times New Roman" w:cstheme="minorHAnsi"/>
                <w:bCs/>
                <w:lang w:eastAsia="en-US"/>
              </w:rPr>
            </w:pPr>
          </w:p>
        </w:tc>
      </w:tr>
      <w:tr w:rsidR="007F5F46" w:rsidRPr="007F5F46" w14:paraId="21BA3C9D" w14:textId="77777777" w:rsidTr="00850FD6">
        <w:trPr>
          <w:trHeight w:val="253"/>
        </w:trPr>
        <w:tc>
          <w:tcPr>
            <w:tcW w:w="518" w:type="dxa"/>
          </w:tcPr>
          <w:p w14:paraId="372A3106" w14:textId="77777777" w:rsidR="007F5F46" w:rsidRPr="007F5F46" w:rsidRDefault="007F5F46" w:rsidP="007F5F46">
            <w:pPr>
              <w:spacing w:line="240" w:lineRule="auto"/>
              <w:ind w:firstLine="0"/>
              <w:jc w:val="left"/>
              <w:rPr>
                <w:rFonts w:eastAsia="Times New Roman" w:cstheme="minorHAnsi"/>
                <w:bCs/>
                <w:lang w:eastAsia="en-US"/>
              </w:rPr>
            </w:pPr>
            <w:r w:rsidRPr="007F5F46">
              <w:rPr>
                <w:rFonts w:eastAsia="Times New Roman" w:cstheme="minorHAnsi"/>
                <w:bCs/>
                <w:lang w:eastAsia="en-US"/>
              </w:rPr>
              <w:t>2.</w:t>
            </w:r>
          </w:p>
        </w:tc>
        <w:tc>
          <w:tcPr>
            <w:tcW w:w="4373" w:type="dxa"/>
          </w:tcPr>
          <w:p w14:paraId="68A78E84" w14:textId="77777777" w:rsidR="007F5F46" w:rsidRPr="007F5F46" w:rsidRDefault="007F5F46" w:rsidP="007F5F46">
            <w:pPr>
              <w:spacing w:line="240" w:lineRule="auto"/>
              <w:ind w:firstLine="0"/>
              <w:jc w:val="left"/>
              <w:rPr>
                <w:rFonts w:eastAsia="Times New Roman" w:cstheme="minorHAnsi"/>
                <w:bCs/>
                <w:lang w:eastAsia="en-US"/>
              </w:rPr>
            </w:pPr>
          </w:p>
        </w:tc>
        <w:tc>
          <w:tcPr>
            <w:tcW w:w="5685" w:type="dxa"/>
          </w:tcPr>
          <w:p w14:paraId="7F1347E6" w14:textId="77777777" w:rsidR="007F5F46" w:rsidRPr="007F5F46" w:rsidRDefault="007F5F46" w:rsidP="007F5F46">
            <w:pPr>
              <w:spacing w:line="240" w:lineRule="auto"/>
              <w:ind w:firstLine="0"/>
              <w:jc w:val="left"/>
              <w:rPr>
                <w:rFonts w:eastAsia="Times New Roman" w:cstheme="minorHAnsi"/>
                <w:bCs/>
                <w:lang w:eastAsia="en-US"/>
              </w:rPr>
            </w:pPr>
          </w:p>
        </w:tc>
      </w:tr>
    </w:tbl>
    <w:p w14:paraId="00B428D5"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sz w:val="24"/>
          <w:szCs w:val="24"/>
          <w:bdr w:val="nil"/>
          <w:lang w:eastAsia="en-US"/>
        </w:rPr>
      </w:pPr>
    </w:p>
    <w:p w14:paraId="1A8F2608" w14:textId="77777777" w:rsidR="007F5F46" w:rsidRPr="007F5F46" w:rsidRDefault="007F5F46" w:rsidP="00850FD6">
      <w:pPr>
        <w:pBdr>
          <w:top w:val="nil"/>
          <w:left w:val="nil"/>
          <w:bottom w:val="nil"/>
          <w:right w:val="nil"/>
          <w:between w:val="nil"/>
          <w:bar w:val="nil"/>
        </w:pBdr>
        <w:tabs>
          <w:tab w:val="left" w:pos="709"/>
        </w:tabs>
        <w:spacing w:line="240" w:lineRule="auto"/>
        <w:ind w:firstLine="567"/>
        <w:rPr>
          <w:rFonts w:eastAsia="Arial Unicode MS" w:cstheme="minorHAnsi"/>
          <w:sz w:val="22"/>
          <w:szCs w:val="22"/>
          <w:bdr w:val="nil"/>
          <w:lang w:eastAsia="en-US"/>
        </w:rPr>
      </w:pPr>
      <w:r w:rsidRPr="007F5F46">
        <w:rPr>
          <w:rFonts w:eastAsia="Arial Unicode MS" w:cstheme="minorHAnsi"/>
          <w:sz w:val="22"/>
          <w:szCs w:val="22"/>
          <w:bdr w:val="nil"/>
          <w:lang w:eastAsia="en-US"/>
        </w:rPr>
        <w:t>Šiuo pasiūlymu pažymime, kad sutinkame su visomis pirkimo sąlygomis, nustatytomis:</w:t>
      </w:r>
    </w:p>
    <w:p w14:paraId="00B2D2A9" w14:textId="77777777" w:rsidR="007F5F46" w:rsidRPr="007F5F46" w:rsidRDefault="007F5F46" w:rsidP="00850FD6">
      <w:pPr>
        <w:numPr>
          <w:ilvl w:val="0"/>
          <w:numId w:val="14"/>
        </w:numPr>
        <w:pBdr>
          <w:top w:val="nil"/>
          <w:left w:val="nil"/>
          <w:bottom w:val="nil"/>
          <w:right w:val="nil"/>
          <w:between w:val="nil"/>
          <w:bar w:val="nil"/>
        </w:pBdr>
        <w:tabs>
          <w:tab w:val="left" w:pos="709"/>
        </w:tabs>
        <w:spacing w:line="240" w:lineRule="auto"/>
        <w:ind w:firstLine="567"/>
        <w:jc w:val="left"/>
        <w:rPr>
          <w:rFonts w:eastAsia="Arial Unicode MS" w:cstheme="minorHAnsi"/>
          <w:sz w:val="22"/>
          <w:szCs w:val="22"/>
          <w:bdr w:val="nil"/>
          <w:lang w:eastAsia="en-US"/>
        </w:rPr>
      </w:pPr>
      <w:r w:rsidRPr="007F5F46">
        <w:rPr>
          <w:rFonts w:eastAsia="Arial Unicode MS" w:cstheme="minorHAnsi"/>
          <w:sz w:val="22"/>
          <w:szCs w:val="22"/>
          <w:bdr w:val="nil"/>
          <w:lang w:eastAsia="en-US"/>
        </w:rPr>
        <w:t>Supaprastinto atviro pirkimo skelbime, paskelbtame CVPIS.</w:t>
      </w:r>
    </w:p>
    <w:p w14:paraId="67483C86" w14:textId="77777777" w:rsidR="007F5F46" w:rsidRPr="007F5F46" w:rsidRDefault="007F5F46" w:rsidP="00850FD6">
      <w:pPr>
        <w:numPr>
          <w:ilvl w:val="0"/>
          <w:numId w:val="14"/>
        </w:numPr>
        <w:pBdr>
          <w:top w:val="nil"/>
          <w:left w:val="nil"/>
          <w:bottom w:val="nil"/>
          <w:right w:val="nil"/>
          <w:between w:val="nil"/>
          <w:bar w:val="nil"/>
        </w:pBdr>
        <w:tabs>
          <w:tab w:val="left" w:pos="709"/>
        </w:tabs>
        <w:spacing w:line="240" w:lineRule="auto"/>
        <w:ind w:firstLine="567"/>
        <w:jc w:val="left"/>
        <w:rPr>
          <w:rFonts w:eastAsia="Arial Unicode MS" w:cstheme="minorHAnsi"/>
          <w:sz w:val="22"/>
          <w:szCs w:val="22"/>
          <w:bdr w:val="nil"/>
          <w:lang w:eastAsia="en-US"/>
        </w:rPr>
      </w:pPr>
      <w:r w:rsidRPr="007F5F46">
        <w:rPr>
          <w:rFonts w:eastAsia="Arial Unicode MS" w:cstheme="minorHAnsi"/>
          <w:sz w:val="22"/>
          <w:szCs w:val="22"/>
          <w:bdr w:val="nil"/>
          <w:lang w:eastAsia="en-US"/>
        </w:rPr>
        <w:t>kituose pirkimo dokumentuose (jų paaiškinimuose, papildymuose).</w:t>
      </w:r>
    </w:p>
    <w:p w14:paraId="5946DFCC" w14:textId="77777777" w:rsidR="007F5F46" w:rsidRPr="007F5F46" w:rsidRDefault="007F5F46" w:rsidP="00850FD6">
      <w:pPr>
        <w:pBdr>
          <w:top w:val="nil"/>
          <w:left w:val="nil"/>
          <w:bottom w:val="nil"/>
          <w:right w:val="nil"/>
          <w:between w:val="nil"/>
          <w:bar w:val="nil"/>
        </w:pBdr>
        <w:spacing w:line="240" w:lineRule="auto"/>
        <w:ind w:firstLine="567"/>
        <w:rPr>
          <w:rFonts w:eastAsia="Arial Unicode MS" w:cstheme="minorHAnsi"/>
          <w:sz w:val="22"/>
          <w:szCs w:val="22"/>
          <w:bdr w:val="nil"/>
          <w:lang w:eastAsia="en-US"/>
        </w:rPr>
      </w:pPr>
    </w:p>
    <w:p w14:paraId="0F046D27"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7F5F46">
        <w:rPr>
          <w:rFonts w:eastAsia="Arial Unicode MS" w:cstheme="minorHAnsi"/>
          <w:b/>
          <w:bCs/>
          <w:sz w:val="22"/>
          <w:szCs w:val="22"/>
          <w:bdr w:val="nil"/>
          <w:lang w:eastAsia="en-US"/>
        </w:rPr>
        <w:t>3. MES SIŪLOME ATLIKTI ŠIUOS DARBUS:</w:t>
      </w:r>
    </w:p>
    <w:p w14:paraId="37DC350E"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561"/>
        <w:gridCol w:w="1561"/>
        <w:gridCol w:w="1561"/>
      </w:tblGrid>
      <w:tr w:rsidR="00E9036D" w:rsidRPr="007F5F46" w14:paraId="4E920E2F" w14:textId="77777777" w:rsidTr="00E9036D">
        <w:trPr>
          <w:trHeight w:val="297"/>
        </w:trPr>
        <w:tc>
          <w:tcPr>
            <w:tcW w:w="5807" w:type="dxa"/>
            <w:tcBorders>
              <w:top w:val="single" w:sz="4" w:space="0" w:color="auto"/>
              <w:left w:val="single" w:sz="4" w:space="0" w:color="auto"/>
              <w:bottom w:val="single" w:sz="4" w:space="0" w:color="auto"/>
              <w:right w:val="single" w:sz="4" w:space="0" w:color="auto"/>
            </w:tcBorders>
            <w:shd w:val="clear" w:color="auto" w:fill="DBE5F1"/>
            <w:vAlign w:val="center"/>
          </w:tcPr>
          <w:p w14:paraId="1F12B97B"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7F5F46">
              <w:rPr>
                <w:rFonts w:eastAsia="Arial Unicode MS" w:cstheme="minorHAnsi"/>
                <w:b/>
                <w:bCs/>
                <w:sz w:val="22"/>
                <w:szCs w:val="22"/>
                <w:bdr w:val="nil"/>
                <w:lang w:eastAsia="en-US"/>
              </w:rPr>
              <w:t>Darbų pavadinimas</w:t>
            </w: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2C62773B"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7F5F46">
              <w:rPr>
                <w:rFonts w:eastAsia="Arial Unicode MS" w:cstheme="minorHAnsi"/>
                <w:b/>
                <w:bCs/>
                <w:sz w:val="22"/>
                <w:szCs w:val="22"/>
                <w:bdr w:val="nil"/>
                <w:lang w:eastAsia="en-US"/>
              </w:rPr>
              <w:t>Iš viso kaina be PVM, Eur</w:t>
            </w:r>
          </w:p>
        </w:tc>
        <w:tc>
          <w:tcPr>
            <w:tcW w:w="1561" w:type="dxa"/>
            <w:tcBorders>
              <w:top w:val="single" w:sz="4" w:space="0" w:color="auto"/>
              <w:left w:val="single" w:sz="4" w:space="0" w:color="auto"/>
              <w:bottom w:val="single" w:sz="4" w:space="0" w:color="auto"/>
              <w:right w:val="single" w:sz="4" w:space="0" w:color="auto"/>
            </w:tcBorders>
            <w:shd w:val="clear" w:color="auto" w:fill="DBE5F1"/>
          </w:tcPr>
          <w:p w14:paraId="5884DA37"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7F5F46">
              <w:rPr>
                <w:rFonts w:eastAsia="Arial Unicode MS" w:cstheme="minorHAnsi"/>
                <w:b/>
                <w:bCs/>
                <w:sz w:val="22"/>
                <w:szCs w:val="22"/>
                <w:bdr w:val="nil"/>
                <w:lang w:eastAsia="en-US"/>
              </w:rPr>
              <w:t>PVM, Eur</w:t>
            </w:r>
          </w:p>
        </w:tc>
        <w:tc>
          <w:tcPr>
            <w:tcW w:w="1561" w:type="dxa"/>
            <w:tcBorders>
              <w:top w:val="single" w:sz="4" w:space="0" w:color="auto"/>
              <w:left w:val="single" w:sz="4" w:space="0" w:color="auto"/>
              <w:bottom w:val="single" w:sz="4" w:space="0" w:color="auto"/>
              <w:right w:val="single" w:sz="4" w:space="0" w:color="auto"/>
            </w:tcBorders>
            <w:shd w:val="clear" w:color="auto" w:fill="DBE5F1"/>
          </w:tcPr>
          <w:p w14:paraId="7BB44A44"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7F5F46">
              <w:rPr>
                <w:rFonts w:eastAsia="Arial Unicode MS" w:cstheme="minorHAnsi"/>
                <w:b/>
                <w:bCs/>
                <w:sz w:val="22"/>
                <w:szCs w:val="22"/>
                <w:bdr w:val="nil"/>
                <w:lang w:eastAsia="en-US"/>
              </w:rPr>
              <w:t>Iš viso kaina su PVM, Eur</w:t>
            </w:r>
          </w:p>
        </w:tc>
      </w:tr>
      <w:tr w:rsidR="00E9036D" w:rsidRPr="007F5F46" w14:paraId="6FE0173E" w14:textId="77777777" w:rsidTr="00E9036D">
        <w:trPr>
          <w:trHeight w:val="789"/>
        </w:trPr>
        <w:tc>
          <w:tcPr>
            <w:tcW w:w="5807" w:type="dxa"/>
            <w:tcBorders>
              <w:top w:val="single" w:sz="4" w:space="0" w:color="auto"/>
              <w:left w:val="single" w:sz="4" w:space="0" w:color="auto"/>
              <w:bottom w:val="single" w:sz="4" w:space="0" w:color="auto"/>
              <w:right w:val="single" w:sz="4" w:space="0" w:color="auto"/>
            </w:tcBorders>
          </w:tcPr>
          <w:p w14:paraId="5E3E9DEB" w14:textId="21AD8EB1"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r w:rsidRPr="00E9036D">
              <w:rPr>
                <w:rFonts w:eastAsia="Arial Unicode MS" w:cstheme="minorHAnsi"/>
                <w:b/>
                <w:bCs/>
                <w:sz w:val="22"/>
                <w:szCs w:val="22"/>
                <w:bdr w:val="nil"/>
                <w:lang w:eastAsia="en-US"/>
              </w:rPr>
              <w:t>Inžinerinių tinklų (nuotekų šalinimo) Varėnos r. sav. Marcinkonių k. Miškininkų 53, statybos darbai</w:t>
            </w:r>
          </w:p>
        </w:tc>
        <w:tc>
          <w:tcPr>
            <w:tcW w:w="1561" w:type="dxa"/>
            <w:tcBorders>
              <w:top w:val="single" w:sz="4" w:space="0" w:color="auto"/>
              <w:left w:val="single" w:sz="4" w:space="0" w:color="auto"/>
              <w:bottom w:val="single" w:sz="4" w:space="0" w:color="auto"/>
            </w:tcBorders>
          </w:tcPr>
          <w:p w14:paraId="233D1D5C"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p>
        </w:tc>
        <w:tc>
          <w:tcPr>
            <w:tcW w:w="1561" w:type="dxa"/>
            <w:tcBorders>
              <w:top w:val="single" w:sz="4" w:space="0" w:color="auto"/>
              <w:left w:val="single" w:sz="4" w:space="0" w:color="auto"/>
              <w:bottom w:val="single" w:sz="4" w:space="0" w:color="auto"/>
              <w:right w:val="single" w:sz="4" w:space="0" w:color="auto"/>
            </w:tcBorders>
          </w:tcPr>
          <w:p w14:paraId="7A9C15DB"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p>
        </w:tc>
        <w:tc>
          <w:tcPr>
            <w:tcW w:w="1561" w:type="dxa"/>
            <w:tcBorders>
              <w:top w:val="single" w:sz="4" w:space="0" w:color="auto"/>
              <w:left w:val="single" w:sz="4" w:space="0" w:color="auto"/>
              <w:bottom w:val="single" w:sz="4" w:space="0" w:color="auto"/>
            </w:tcBorders>
          </w:tcPr>
          <w:p w14:paraId="50FF5EAE" w14:textId="77777777" w:rsidR="00E9036D" w:rsidRPr="007F5F46" w:rsidRDefault="00E9036D" w:rsidP="007F5F46">
            <w:pPr>
              <w:pBdr>
                <w:top w:val="nil"/>
                <w:left w:val="nil"/>
                <w:bottom w:val="nil"/>
                <w:right w:val="nil"/>
                <w:between w:val="nil"/>
                <w:bar w:val="nil"/>
              </w:pBdr>
              <w:spacing w:line="240" w:lineRule="auto"/>
              <w:ind w:firstLine="0"/>
              <w:jc w:val="left"/>
              <w:rPr>
                <w:rFonts w:eastAsia="Arial Unicode MS" w:cstheme="minorHAnsi"/>
                <w:b/>
                <w:bCs/>
                <w:sz w:val="22"/>
                <w:szCs w:val="22"/>
                <w:bdr w:val="nil"/>
                <w:lang w:eastAsia="en-US"/>
              </w:rPr>
            </w:pPr>
          </w:p>
        </w:tc>
      </w:tr>
    </w:tbl>
    <w:p w14:paraId="1CDE0DF5" w14:textId="77777777" w:rsidR="007F5F46" w:rsidRPr="007F5F46" w:rsidRDefault="007F5F46" w:rsidP="00E9036D">
      <w:pPr>
        <w:pBdr>
          <w:top w:val="nil"/>
          <w:left w:val="nil"/>
          <w:bottom w:val="nil"/>
          <w:right w:val="nil"/>
          <w:between w:val="nil"/>
          <w:bar w:val="nil"/>
        </w:pBdr>
        <w:spacing w:line="240" w:lineRule="auto"/>
        <w:ind w:firstLine="0"/>
        <w:jc w:val="left"/>
        <w:rPr>
          <w:rFonts w:eastAsia="Arial Unicode MS" w:cstheme="minorHAnsi"/>
          <w:sz w:val="22"/>
          <w:szCs w:val="22"/>
          <w:bdr w:val="nil"/>
          <w:lang w:eastAsia="en-US"/>
        </w:rPr>
      </w:pPr>
      <w:r w:rsidRPr="007F5F46">
        <w:rPr>
          <w:rFonts w:eastAsia="Arial Unicode MS" w:cstheme="minorHAnsi"/>
          <w:sz w:val="22"/>
          <w:szCs w:val="22"/>
          <w:bdr w:val="nil"/>
          <w:lang w:eastAsia="en-US"/>
        </w:rPr>
        <w:t>*Jei tiekėjas nėra PVM mokėtojas, nurodo, dėl kokų priežasčių PVM nemoka.</w:t>
      </w:r>
    </w:p>
    <w:p w14:paraId="0DCA1EC3" w14:textId="77777777" w:rsidR="007F5F46" w:rsidRPr="007F5F46" w:rsidRDefault="007F5F46" w:rsidP="00E9036D">
      <w:pPr>
        <w:pBdr>
          <w:top w:val="nil"/>
          <w:left w:val="nil"/>
          <w:bottom w:val="nil"/>
          <w:right w:val="nil"/>
          <w:between w:val="nil"/>
          <w:bar w:val="nil"/>
        </w:pBdr>
        <w:spacing w:line="240" w:lineRule="auto"/>
        <w:ind w:firstLine="0"/>
        <w:jc w:val="left"/>
        <w:rPr>
          <w:rFonts w:eastAsia="Arial Unicode MS" w:cstheme="minorHAnsi"/>
          <w:sz w:val="22"/>
          <w:szCs w:val="22"/>
          <w:bdr w:val="nil"/>
          <w:lang w:eastAsia="en-US"/>
        </w:rPr>
      </w:pPr>
    </w:p>
    <w:p w14:paraId="1E0ADF81" w14:textId="77777777" w:rsidR="007F5F46" w:rsidRPr="007F5F46" w:rsidRDefault="007F5F46" w:rsidP="00E9036D">
      <w:pPr>
        <w:pBdr>
          <w:top w:val="nil"/>
          <w:left w:val="nil"/>
          <w:bottom w:val="nil"/>
          <w:right w:val="nil"/>
          <w:between w:val="nil"/>
          <w:bar w:val="nil"/>
        </w:pBdr>
        <w:spacing w:line="240" w:lineRule="auto"/>
        <w:ind w:firstLine="0"/>
        <w:contextualSpacing/>
        <w:jc w:val="left"/>
        <w:rPr>
          <w:rFonts w:eastAsia="Times New Roman" w:cstheme="minorHAnsi"/>
          <w:b/>
          <w:bCs/>
          <w:sz w:val="22"/>
          <w:szCs w:val="22"/>
          <w:lang w:val="x-none" w:eastAsia="ar-SA"/>
        </w:rPr>
      </w:pPr>
      <w:r w:rsidRPr="007F5F46">
        <w:rPr>
          <w:rFonts w:eastAsia="Times New Roman" w:cstheme="minorHAnsi"/>
          <w:b/>
          <w:bCs/>
          <w:sz w:val="22"/>
          <w:szCs w:val="22"/>
          <w:lang w:eastAsia="ar-SA"/>
        </w:rPr>
        <w:t xml:space="preserve">4. </w:t>
      </w:r>
      <w:r w:rsidRPr="007F5F46">
        <w:rPr>
          <w:rFonts w:eastAsia="Times New Roman" w:cstheme="minorHAnsi"/>
          <w:b/>
          <w:bCs/>
          <w:sz w:val="22"/>
          <w:szCs w:val="22"/>
          <w:lang w:val="x-none" w:eastAsia="ar-SA"/>
        </w:rPr>
        <w:t>PRIDEDAMI DOKUMENTAI IR INFORMACIJA APIE KONFIDENCIALUMĄ</w:t>
      </w:r>
    </w:p>
    <w:p w14:paraId="222D2857" w14:textId="77777777" w:rsidR="007F5F46" w:rsidRPr="007F5F46" w:rsidRDefault="007F5F46" w:rsidP="007F5F46">
      <w:pPr>
        <w:suppressAutoHyphens/>
        <w:spacing w:line="240" w:lineRule="auto"/>
        <w:ind w:firstLine="0"/>
        <w:contextualSpacing/>
        <w:jc w:val="left"/>
        <w:rPr>
          <w:rFonts w:eastAsia="Times New Roman" w:cstheme="minorHAnsi"/>
          <w:b/>
          <w:bCs/>
          <w:sz w:val="24"/>
          <w:szCs w:val="20"/>
          <w:lang w:val="x-none" w:eastAsia="ar-SA"/>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895"/>
        <w:gridCol w:w="1805"/>
        <w:gridCol w:w="2125"/>
      </w:tblGrid>
      <w:tr w:rsidR="007F5F46" w:rsidRPr="007F5F46" w14:paraId="3C9EB1E6" w14:textId="77777777" w:rsidTr="00850FD6">
        <w:tc>
          <w:tcPr>
            <w:tcW w:w="647" w:type="dxa"/>
            <w:shd w:val="clear" w:color="auto" w:fill="DEEAF6"/>
            <w:vAlign w:val="center"/>
          </w:tcPr>
          <w:p w14:paraId="3971483B"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Eil.</w:t>
            </w:r>
          </w:p>
          <w:p w14:paraId="49ECC2DE"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Nr.</w:t>
            </w:r>
          </w:p>
        </w:tc>
        <w:tc>
          <w:tcPr>
            <w:tcW w:w="5160" w:type="dxa"/>
            <w:shd w:val="clear" w:color="auto" w:fill="DEEAF6"/>
            <w:vAlign w:val="center"/>
          </w:tcPr>
          <w:p w14:paraId="1AFCAAC6"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Dokumentas</w:t>
            </w:r>
          </w:p>
        </w:tc>
        <w:tc>
          <w:tcPr>
            <w:tcW w:w="895" w:type="dxa"/>
            <w:shd w:val="clear" w:color="auto" w:fill="DEEAF6"/>
            <w:vAlign w:val="center"/>
          </w:tcPr>
          <w:p w14:paraId="6A302586"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Lapų skaičius</w:t>
            </w:r>
          </w:p>
        </w:tc>
        <w:tc>
          <w:tcPr>
            <w:tcW w:w="1805" w:type="dxa"/>
            <w:shd w:val="clear" w:color="auto" w:fill="DEEAF6"/>
            <w:vAlign w:val="center"/>
          </w:tcPr>
          <w:p w14:paraId="541C7D57"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Ar dokumente yra konfidencialios informacijos?</w:t>
            </w:r>
          </w:p>
          <w:p w14:paraId="64014F84"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(Taip / Ne)</w:t>
            </w:r>
          </w:p>
        </w:tc>
        <w:tc>
          <w:tcPr>
            <w:tcW w:w="2125" w:type="dxa"/>
            <w:shd w:val="clear" w:color="auto" w:fill="DEEAF6"/>
            <w:vAlign w:val="center"/>
          </w:tcPr>
          <w:p w14:paraId="21545DC9" w14:textId="77777777" w:rsidR="007F5F46" w:rsidRPr="007F5F46" w:rsidRDefault="007F5F46" w:rsidP="007F5F46">
            <w:pPr>
              <w:pBdr>
                <w:top w:val="nil"/>
                <w:left w:val="nil"/>
                <w:bottom w:val="nil"/>
                <w:right w:val="nil"/>
                <w:between w:val="nil"/>
                <w:bar w:val="nil"/>
              </w:pBdr>
              <w:spacing w:line="240" w:lineRule="auto"/>
              <w:ind w:firstLine="0"/>
              <w:jc w:val="center"/>
              <w:rPr>
                <w:rFonts w:eastAsia="Arial Unicode MS" w:cstheme="minorHAnsi"/>
                <w:b/>
                <w:bCs/>
                <w:noProof/>
                <w:sz w:val="20"/>
                <w:szCs w:val="24"/>
                <w:bdr w:val="nil"/>
                <w:lang w:val="en-GB" w:eastAsia="en-US"/>
              </w:rPr>
            </w:pPr>
            <w:r w:rsidRPr="007F5F46">
              <w:rPr>
                <w:rFonts w:eastAsia="Arial Unicode MS" w:cstheme="minorHAnsi"/>
                <w:b/>
                <w:bCs/>
                <w:noProof/>
                <w:sz w:val="20"/>
                <w:szCs w:val="24"/>
                <w:bdr w:val="nil"/>
                <w:lang w:val="en-GB" w:eastAsia="en-US"/>
              </w:rPr>
              <w:t>Paaiškinimas, kokia konkreti informacija dokumente yra konfidenciali ir kodėl</w:t>
            </w:r>
          </w:p>
        </w:tc>
      </w:tr>
      <w:tr w:rsidR="007F5F46" w:rsidRPr="00E9036D" w14:paraId="33DED5D5" w14:textId="77777777" w:rsidTr="00850FD6">
        <w:tc>
          <w:tcPr>
            <w:tcW w:w="647" w:type="dxa"/>
            <w:vAlign w:val="center"/>
          </w:tcPr>
          <w:p w14:paraId="2F1BA224" w14:textId="77777777" w:rsidR="007F5F46" w:rsidRPr="00E9036D" w:rsidRDefault="007F5F46" w:rsidP="007F5F46">
            <w:pPr>
              <w:pBdr>
                <w:top w:val="nil"/>
                <w:left w:val="nil"/>
                <w:bottom w:val="nil"/>
                <w:right w:val="nil"/>
                <w:between w:val="nil"/>
                <w:bar w:val="nil"/>
              </w:pBdr>
              <w:spacing w:line="240" w:lineRule="auto"/>
              <w:ind w:firstLine="0"/>
              <w:jc w:val="center"/>
              <w:rPr>
                <w:rFonts w:eastAsia="Arial Unicode MS" w:cstheme="minorHAnsi"/>
                <w:bCs/>
                <w:noProof/>
                <w:sz w:val="16"/>
                <w:szCs w:val="22"/>
                <w:bdr w:val="nil"/>
                <w:lang w:val="en-GB" w:eastAsia="en-US"/>
              </w:rPr>
            </w:pPr>
            <w:r w:rsidRPr="00E9036D">
              <w:rPr>
                <w:rFonts w:eastAsia="Arial Unicode MS" w:cstheme="minorHAnsi"/>
                <w:i/>
                <w:noProof/>
                <w:sz w:val="16"/>
                <w:szCs w:val="22"/>
                <w:bdr w:val="nil"/>
                <w:lang w:val="en-GB" w:eastAsia="en-US"/>
              </w:rPr>
              <w:t>1</w:t>
            </w:r>
          </w:p>
        </w:tc>
        <w:tc>
          <w:tcPr>
            <w:tcW w:w="5160" w:type="dxa"/>
            <w:vAlign w:val="center"/>
          </w:tcPr>
          <w:p w14:paraId="522813E5" w14:textId="77777777" w:rsidR="007F5F46" w:rsidRPr="00E9036D" w:rsidRDefault="007F5F46" w:rsidP="007F5F46">
            <w:pPr>
              <w:pBdr>
                <w:top w:val="nil"/>
                <w:left w:val="nil"/>
                <w:bottom w:val="nil"/>
                <w:right w:val="nil"/>
                <w:between w:val="nil"/>
                <w:bar w:val="nil"/>
              </w:pBdr>
              <w:spacing w:line="240" w:lineRule="auto"/>
              <w:ind w:firstLine="0"/>
              <w:jc w:val="center"/>
              <w:rPr>
                <w:rFonts w:eastAsia="Arial Unicode MS" w:cstheme="minorHAnsi"/>
                <w:bCs/>
                <w:noProof/>
                <w:sz w:val="16"/>
                <w:szCs w:val="22"/>
                <w:bdr w:val="nil"/>
                <w:lang w:val="en-GB" w:eastAsia="en-US"/>
              </w:rPr>
            </w:pPr>
            <w:r w:rsidRPr="00E9036D">
              <w:rPr>
                <w:rFonts w:eastAsia="Arial Unicode MS" w:cstheme="minorHAnsi"/>
                <w:i/>
                <w:iCs/>
                <w:noProof/>
                <w:sz w:val="16"/>
                <w:szCs w:val="22"/>
                <w:bdr w:val="nil"/>
                <w:lang w:val="en-GB" w:eastAsia="en-US"/>
              </w:rPr>
              <w:t>2</w:t>
            </w:r>
          </w:p>
        </w:tc>
        <w:tc>
          <w:tcPr>
            <w:tcW w:w="895" w:type="dxa"/>
          </w:tcPr>
          <w:p w14:paraId="669029B5" w14:textId="77777777" w:rsidR="007F5F46" w:rsidRPr="00E9036D" w:rsidRDefault="007F5F46" w:rsidP="007F5F46">
            <w:pPr>
              <w:pBdr>
                <w:top w:val="nil"/>
                <w:left w:val="nil"/>
                <w:bottom w:val="nil"/>
                <w:right w:val="nil"/>
                <w:between w:val="nil"/>
                <w:bar w:val="nil"/>
              </w:pBdr>
              <w:spacing w:line="240" w:lineRule="auto"/>
              <w:ind w:firstLine="0"/>
              <w:jc w:val="center"/>
              <w:rPr>
                <w:rFonts w:eastAsia="Arial Unicode MS" w:cstheme="minorHAnsi"/>
                <w:i/>
                <w:noProof/>
                <w:sz w:val="16"/>
                <w:szCs w:val="22"/>
                <w:bdr w:val="nil"/>
                <w:lang w:val="en-GB" w:eastAsia="en-US"/>
              </w:rPr>
            </w:pPr>
            <w:r w:rsidRPr="00E9036D">
              <w:rPr>
                <w:rFonts w:eastAsia="Arial Unicode MS" w:cstheme="minorHAnsi"/>
                <w:i/>
                <w:noProof/>
                <w:sz w:val="16"/>
                <w:szCs w:val="22"/>
                <w:bdr w:val="nil"/>
                <w:lang w:val="en-GB" w:eastAsia="en-US"/>
              </w:rPr>
              <w:t>3</w:t>
            </w:r>
          </w:p>
        </w:tc>
        <w:tc>
          <w:tcPr>
            <w:tcW w:w="1805" w:type="dxa"/>
            <w:vAlign w:val="center"/>
          </w:tcPr>
          <w:p w14:paraId="439CE5B6" w14:textId="77777777" w:rsidR="007F5F46" w:rsidRPr="00E9036D" w:rsidRDefault="007F5F46" w:rsidP="007F5F46">
            <w:pPr>
              <w:pBdr>
                <w:top w:val="nil"/>
                <w:left w:val="nil"/>
                <w:bottom w:val="nil"/>
                <w:right w:val="nil"/>
                <w:between w:val="nil"/>
                <w:bar w:val="nil"/>
              </w:pBdr>
              <w:spacing w:line="240" w:lineRule="auto"/>
              <w:ind w:firstLine="0"/>
              <w:jc w:val="center"/>
              <w:rPr>
                <w:rFonts w:eastAsia="Arial Unicode MS" w:cstheme="minorHAnsi"/>
                <w:bCs/>
                <w:i/>
                <w:iCs/>
                <w:noProof/>
                <w:sz w:val="16"/>
                <w:szCs w:val="22"/>
                <w:bdr w:val="nil"/>
                <w:lang w:val="en-GB" w:eastAsia="en-US"/>
              </w:rPr>
            </w:pPr>
            <w:r w:rsidRPr="00E9036D">
              <w:rPr>
                <w:rFonts w:eastAsia="Arial Unicode MS" w:cstheme="minorHAnsi"/>
                <w:bCs/>
                <w:i/>
                <w:iCs/>
                <w:noProof/>
                <w:sz w:val="16"/>
                <w:szCs w:val="22"/>
                <w:bdr w:val="nil"/>
                <w:lang w:val="en-GB" w:eastAsia="en-US"/>
              </w:rPr>
              <w:t>4</w:t>
            </w:r>
          </w:p>
        </w:tc>
        <w:tc>
          <w:tcPr>
            <w:tcW w:w="2125" w:type="dxa"/>
            <w:vAlign w:val="center"/>
          </w:tcPr>
          <w:p w14:paraId="7525529A" w14:textId="77777777" w:rsidR="007F5F46" w:rsidRPr="00E9036D" w:rsidRDefault="007F5F46" w:rsidP="007F5F46">
            <w:pPr>
              <w:pBdr>
                <w:top w:val="nil"/>
                <w:left w:val="nil"/>
                <w:bottom w:val="nil"/>
                <w:right w:val="nil"/>
                <w:between w:val="nil"/>
                <w:bar w:val="nil"/>
              </w:pBdr>
              <w:spacing w:line="240" w:lineRule="auto"/>
              <w:ind w:firstLine="0"/>
              <w:jc w:val="center"/>
              <w:rPr>
                <w:rFonts w:eastAsia="Arial Unicode MS" w:cstheme="minorHAnsi"/>
                <w:bCs/>
                <w:noProof/>
                <w:sz w:val="16"/>
                <w:szCs w:val="22"/>
                <w:bdr w:val="nil"/>
                <w:lang w:val="en-GB" w:eastAsia="en-US"/>
              </w:rPr>
            </w:pPr>
            <w:r w:rsidRPr="00E9036D">
              <w:rPr>
                <w:rFonts w:eastAsia="Arial Unicode MS" w:cstheme="minorHAnsi"/>
                <w:i/>
                <w:noProof/>
                <w:sz w:val="16"/>
                <w:szCs w:val="22"/>
                <w:bdr w:val="nil"/>
                <w:lang w:val="en-GB" w:eastAsia="en-US"/>
              </w:rPr>
              <w:t>5</w:t>
            </w:r>
          </w:p>
        </w:tc>
      </w:tr>
      <w:tr w:rsidR="007F5F46" w:rsidRPr="007F5F46" w14:paraId="24D448D0" w14:textId="77777777" w:rsidTr="00850FD6">
        <w:tc>
          <w:tcPr>
            <w:tcW w:w="647" w:type="dxa"/>
          </w:tcPr>
          <w:p w14:paraId="06BE17D6"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r w:rsidRPr="007F5F46">
              <w:rPr>
                <w:rFonts w:eastAsia="Arial Unicode MS" w:cstheme="minorHAnsi"/>
                <w:noProof/>
                <w:sz w:val="22"/>
                <w:szCs w:val="24"/>
                <w:bdr w:val="nil"/>
                <w:lang w:val="en-GB" w:eastAsia="en-US"/>
              </w:rPr>
              <w:t>1.</w:t>
            </w:r>
          </w:p>
        </w:tc>
        <w:tc>
          <w:tcPr>
            <w:tcW w:w="5160" w:type="dxa"/>
          </w:tcPr>
          <w:p w14:paraId="45A51CD9"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noProof/>
                <w:sz w:val="20"/>
                <w:szCs w:val="24"/>
                <w:bdr w:val="nil"/>
                <w:lang w:val="en-GB" w:eastAsia="en-US"/>
              </w:rPr>
            </w:pPr>
            <w:r w:rsidRPr="007F5F46">
              <w:rPr>
                <w:rFonts w:eastAsia="Arial Unicode MS" w:cstheme="minorHAnsi"/>
                <w:noProof/>
                <w:sz w:val="20"/>
                <w:szCs w:val="24"/>
                <w:bdr w:val="nil"/>
                <w:lang w:val="en-GB" w:eastAsia="en-US"/>
              </w:rPr>
              <w:t>Jungtinės veiklos sutarties kopija (</w:t>
            </w:r>
            <w:r w:rsidRPr="007F5F46">
              <w:rPr>
                <w:rFonts w:eastAsia="Calibri" w:cstheme="minorHAnsi"/>
                <w:bCs/>
                <w:iCs/>
                <w:noProof/>
                <w:sz w:val="20"/>
                <w:szCs w:val="24"/>
                <w:bdr w:val="nil"/>
                <w:lang w:val="en-GB" w:eastAsia="en-US"/>
              </w:rPr>
              <w:t>jei pasiūlymą pateikia ūkio subjektų grupė)</w:t>
            </w:r>
          </w:p>
        </w:tc>
        <w:tc>
          <w:tcPr>
            <w:tcW w:w="895" w:type="dxa"/>
          </w:tcPr>
          <w:p w14:paraId="6A507BD5"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1805" w:type="dxa"/>
          </w:tcPr>
          <w:p w14:paraId="2CAB93C4"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2125" w:type="dxa"/>
          </w:tcPr>
          <w:p w14:paraId="4D508392"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r>
      <w:tr w:rsidR="007F5F46" w:rsidRPr="007F5F46" w14:paraId="702C0487" w14:textId="77777777" w:rsidTr="00850FD6">
        <w:tc>
          <w:tcPr>
            <w:tcW w:w="647" w:type="dxa"/>
          </w:tcPr>
          <w:p w14:paraId="7EFA260E" w14:textId="77777777" w:rsidR="007F5F46" w:rsidRPr="007F5F46" w:rsidRDefault="007F5F46" w:rsidP="007F5F46">
            <w:pPr>
              <w:pBdr>
                <w:top w:val="nil"/>
                <w:left w:val="nil"/>
                <w:bottom w:val="nil"/>
                <w:right w:val="nil"/>
                <w:between w:val="nil"/>
                <w:bar w:val="nil"/>
              </w:pBdr>
              <w:spacing w:line="240" w:lineRule="auto"/>
              <w:ind w:firstLine="0"/>
              <w:jc w:val="left"/>
              <w:rPr>
                <w:rFonts w:eastAsia="Calibri" w:cstheme="minorHAnsi"/>
                <w:noProof/>
                <w:sz w:val="22"/>
                <w:szCs w:val="24"/>
                <w:bdr w:val="nil"/>
                <w:lang w:val="en-GB" w:eastAsia="en-US"/>
              </w:rPr>
            </w:pPr>
            <w:r w:rsidRPr="007F5F46">
              <w:rPr>
                <w:rFonts w:eastAsia="Calibri" w:cstheme="minorHAnsi"/>
                <w:noProof/>
                <w:sz w:val="22"/>
                <w:szCs w:val="24"/>
                <w:bdr w:val="nil"/>
                <w:lang w:val="en-GB" w:eastAsia="en-US"/>
              </w:rPr>
              <w:t>2.</w:t>
            </w:r>
          </w:p>
        </w:tc>
        <w:tc>
          <w:tcPr>
            <w:tcW w:w="5160" w:type="dxa"/>
          </w:tcPr>
          <w:p w14:paraId="5D92E6C3"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noProof/>
                <w:sz w:val="20"/>
                <w:szCs w:val="24"/>
                <w:bdr w:val="nil"/>
                <w:lang w:val="en-GB" w:eastAsia="en-US"/>
              </w:rPr>
            </w:pPr>
            <w:r w:rsidRPr="007F5F46">
              <w:rPr>
                <w:rFonts w:eastAsia="Arial Unicode MS" w:cstheme="minorHAnsi"/>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67ABB475"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1805" w:type="dxa"/>
          </w:tcPr>
          <w:p w14:paraId="4136E2BE"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2125" w:type="dxa"/>
          </w:tcPr>
          <w:p w14:paraId="71A55EA0"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r>
      <w:tr w:rsidR="007F5F46" w:rsidRPr="007F5F46" w14:paraId="3A25A24C" w14:textId="77777777" w:rsidTr="00850FD6">
        <w:tc>
          <w:tcPr>
            <w:tcW w:w="647" w:type="dxa"/>
          </w:tcPr>
          <w:p w14:paraId="63B6982A" w14:textId="77777777" w:rsidR="007F5F46" w:rsidRPr="007F5F46" w:rsidRDefault="007F5F46" w:rsidP="007F5F46">
            <w:pPr>
              <w:pBdr>
                <w:top w:val="nil"/>
                <w:left w:val="nil"/>
                <w:bottom w:val="nil"/>
                <w:right w:val="nil"/>
                <w:between w:val="nil"/>
                <w:bar w:val="nil"/>
              </w:pBdr>
              <w:spacing w:line="240" w:lineRule="auto"/>
              <w:ind w:firstLine="0"/>
              <w:jc w:val="left"/>
              <w:rPr>
                <w:rFonts w:eastAsia="Calibri" w:cstheme="minorHAnsi"/>
                <w:bCs/>
                <w:noProof/>
                <w:sz w:val="22"/>
                <w:szCs w:val="24"/>
                <w:bdr w:val="nil"/>
                <w:lang w:val="en-GB" w:eastAsia="en-US"/>
              </w:rPr>
            </w:pPr>
            <w:r w:rsidRPr="007F5F46">
              <w:rPr>
                <w:rFonts w:eastAsia="Calibri" w:cstheme="minorHAnsi"/>
                <w:bCs/>
                <w:noProof/>
                <w:sz w:val="22"/>
                <w:szCs w:val="24"/>
                <w:bdr w:val="nil"/>
                <w:lang w:val="en-GB" w:eastAsia="en-US"/>
              </w:rPr>
              <w:t>3.</w:t>
            </w:r>
          </w:p>
        </w:tc>
        <w:tc>
          <w:tcPr>
            <w:tcW w:w="5160" w:type="dxa"/>
          </w:tcPr>
          <w:p w14:paraId="6EF87D77" w14:textId="77777777" w:rsidR="007F5F46" w:rsidRPr="007F5F46" w:rsidRDefault="007F5F46" w:rsidP="007F5F46">
            <w:pPr>
              <w:pBdr>
                <w:top w:val="nil"/>
                <w:left w:val="nil"/>
                <w:bottom w:val="nil"/>
                <w:right w:val="nil"/>
                <w:between w:val="nil"/>
                <w:bar w:val="nil"/>
              </w:pBdr>
              <w:tabs>
                <w:tab w:val="left" w:pos="1701"/>
              </w:tabs>
              <w:spacing w:line="240" w:lineRule="auto"/>
              <w:ind w:firstLine="0"/>
              <w:rPr>
                <w:rFonts w:eastAsia="Calibri" w:cstheme="minorHAnsi"/>
                <w:bCs/>
                <w:iCs/>
                <w:noProof/>
                <w:sz w:val="20"/>
                <w:szCs w:val="24"/>
                <w:bdr w:val="nil"/>
                <w:lang w:val="en-GB" w:eastAsia="en-US"/>
              </w:rPr>
            </w:pPr>
            <w:bookmarkStart w:id="44" w:name="_Hlk92265730"/>
            <w:r w:rsidRPr="007F5F46">
              <w:rPr>
                <w:rFonts w:eastAsia="Calibri" w:cstheme="minorHAnsi"/>
                <w:bCs/>
                <w:noProof/>
                <w:sz w:val="20"/>
                <w:szCs w:val="24"/>
                <w:bdr w:val="nil"/>
                <w:lang w:val="en-GB" w:eastAsia="en-US"/>
              </w:rPr>
              <w:t>Jei tiekėjas pasitelkia ūkio subjektus – įrodymai, kad šie ištekliai bus prieinami per visą sutartinių įsipareigojimų vykdymo laikotarpį</w:t>
            </w:r>
            <w:bookmarkEnd w:id="44"/>
          </w:p>
        </w:tc>
        <w:tc>
          <w:tcPr>
            <w:tcW w:w="895" w:type="dxa"/>
          </w:tcPr>
          <w:p w14:paraId="4DF221E2"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1805" w:type="dxa"/>
          </w:tcPr>
          <w:p w14:paraId="5D0ACB6B"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2125" w:type="dxa"/>
          </w:tcPr>
          <w:p w14:paraId="022AAC6E"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r>
      <w:tr w:rsidR="007F5F46" w:rsidRPr="007F5F46" w14:paraId="217A8C95" w14:textId="77777777" w:rsidTr="00850FD6">
        <w:tc>
          <w:tcPr>
            <w:tcW w:w="647" w:type="dxa"/>
          </w:tcPr>
          <w:p w14:paraId="50D00924" w14:textId="77777777" w:rsidR="007F5F46" w:rsidRPr="007F5F46" w:rsidRDefault="007F5F46" w:rsidP="007F5F46">
            <w:pPr>
              <w:pBdr>
                <w:top w:val="nil"/>
                <w:left w:val="nil"/>
                <w:bottom w:val="nil"/>
                <w:right w:val="nil"/>
                <w:between w:val="nil"/>
                <w:bar w:val="nil"/>
              </w:pBdr>
              <w:spacing w:line="240" w:lineRule="auto"/>
              <w:ind w:firstLine="0"/>
              <w:jc w:val="left"/>
              <w:rPr>
                <w:rFonts w:eastAsia="Calibri" w:cstheme="minorHAnsi"/>
                <w:bCs/>
                <w:noProof/>
                <w:sz w:val="22"/>
                <w:szCs w:val="24"/>
                <w:bdr w:val="nil"/>
                <w:lang w:val="en-GB" w:eastAsia="en-US"/>
              </w:rPr>
            </w:pPr>
            <w:r w:rsidRPr="007F5F46">
              <w:rPr>
                <w:rFonts w:eastAsia="Calibri" w:cstheme="minorHAnsi"/>
                <w:bCs/>
                <w:noProof/>
                <w:sz w:val="22"/>
                <w:szCs w:val="24"/>
                <w:bdr w:val="nil"/>
                <w:lang w:val="en-GB" w:eastAsia="en-US"/>
              </w:rPr>
              <w:t>4.</w:t>
            </w:r>
          </w:p>
        </w:tc>
        <w:tc>
          <w:tcPr>
            <w:tcW w:w="5160" w:type="dxa"/>
          </w:tcPr>
          <w:p w14:paraId="57FB7827"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bCs/>
                <w:noProof/>
                <w:sz w:val="20"/>
                <w:szCs w:val="24"/>
                <w:bdr w:val="nil"/>
                <w:lang w:val="en-GB" w:eastAsia="en-US"/>
              </w:rPr>
            </w:pPr>
            <w:r w:rsidRPr="007F5F46">
              <w:rPr>
                <w:rFonts w:eastAsia="Calibri" w:cstheme="minorHAnsi"/>
                <w:bCs/>
                <w:iCs/>
                <w:noProof/>
                <w:sz w:val="20"/>
                <w:szCs w:val="24"/>
                <w:bdr w:val="nil"/>
                <w:lang w:val="en-GB" w:eastAsia="en-US"/>
              </w:rPr>
              <w:t xml:space="preserve">Pasirašytas EBVPD </w:t>
            </w:r>
          </w:p>
          <w:p w14:paraId="653D5458" w14:textId="77777777" w:rsidR="007F5F46" w:rsidRPr="007F5F46" w:rsidRDefault="007F5F46" w:rsidP="007F5F46">
            <w:pPr>
              <w:tabs>
                <w:tab w:val="left" w:pos="331"/>
              </w:tabs>
              <w:spacing w:line="240" w:lineRule="auto"/>
              <w:ind w:firstLine="0"/>
              <w:jc w:val="left"/>
              <w:rPr>
                <w:rFonts w:eastAsia="Calibri" w:cstheme="minorHAnsi"/>
                <w:bCs/>
                <w:noProof/>
                <w:sz w:val="20"/>
                <w:szCs w:val="24"/>
                <w:lang w:val="en-GB"/>
              </w:rPr>
            </w:pPr>
            <w:r w:rsidRPr="007F5F46">
              <w:rPr>
                <w:rFonts w:eastAsia="Calibri" w:cstheme="minorHAnsi"/>
                <w:bCs/>
                <w:noProof/>
                <w:sz w:val="20"/>
                <w:szCs w:val="24"/>
                <w:lang w:val="en-GB"/>
              </w:rPr>
              <w:t>*Atskirą EBVPD pildo:</w:t>
            </w:r>
          </w:p>
          <w:p w14:paraId="7CD9AE8C" w14:textId="77777777" w:rsidR="007F5F46" w:rsidRPr="007F5F46" w:rsidRDefault="007F5F46" w:rsidP="007F5F46">
            <w:pPr>
              <w:numPr>
                <w:ilvl w:val="0"/>
                <w:numId w:val="15"/>
              </w:numPr>
              <w:pBdr>
                <w:top w:val="nil"/>
                <w:left w:val="nil"/>
                <w:bottom w:val="nil"/>
                <w:right w:val="nil"/>
                <w:between w:val="nil"/>
                <w:bar w:val="nil"/>
              </w:pBdr>
              <w:tabs>
                <w:tab w:val="left" w:pos="331"/>
              </w:tabs>
              <w:spacing w:line="240" w:lineRule="auto"/>
              <w:ind w:left="0" w:firstLine="0"/>
              <w:jc w:val="left"/>
              <w:rPr>
                <w:rFonts w:eastAsia="Calibri" w:cstheme="minorHAnsi"/>
                <w:bCs/>
                <w:noProof/>
                <w:sz w:val="20"/>
                <w:szCs w:val="24"/>
                <w:lang w:val="en-GB"/>
              </w:rPr>
            </w:pPr>
            <w:bookmarkStart w:id="45" w:name="_Hlk72999401"/>
            <w:r w:rsidRPr="007F5F46">
              <w:rPr>
                <w:rFonts w:eastAsia="Calibri" w:cstheme="minorHAnsi"/>
                <w:bCs/>
                <w:noProof/>
                <w:sz w:val="20"/>
                <w:szCs w:val="24"/>
                <w:lang w:val="en-GB"/>
              </w:rPr>
              <w:t>tiekėjas;</w:t>
            </w:r>
          </w:p>
          <w:p w14:paraId="460A375B" w14:textId="77777777" w:rsidR="007F5F46" w:rsidRPr="007F5F46" w:rsidRDefault="007F5F46" w:rsidP="007F5F46">
            <w:pPr>
              <w:numPr>
                <w:ilvl w:val="0"/>
                <w:numId w:val="15"/>
              </w:numPr>
              <w:pBdr>
                <w:top w:val="nil"/>
                <w:left w:val="nil"/>
                <w:bottom w:val="nil"/>
                <w:right w:val="nil"/>
                <w:between w:val="nil"/>
                <w:bar w:val="nil"/>
              </w:pBdr>
              <w:tabs>
                <w:tab w:val="left" w:pos="331"/>
              </w:tabs>
              <w:spacing w:line="240" w:lineRule="auto"/>
              <w:ind w:left="0" w:firstLine="0"/>
              <w:jc w:val="left"/>
              <w:rPr>
                <w:rFonts w:eastAsia="Calibri" w:cstheme="minorHAnsi"/>
                <w:bCs/>
                <w:noProof/>
                <w:sz w:val="20"/>
                <w:szCs w:val="24"/>
                <w:lang w:val="en-GB"/>
              </w:rPr>
            </w:pPr>
            <w:r w:rsidRPr="007F5F46">
              <w:rPr>
                <w:rFonts w:eastAsia="Calibri" w:cstheme="minorHAnsi"/>
                <w:bCs/>
                <w:noProof/>
                <w:sz w:val="20"/>
                <w:szCs w:val="24"/>
                <w:lang w:val="en-GB"/>
              </w:rPr>
              <w:t>kiekvienas tiekėjų grupės narys (jeigu pasiūlymą teikia tiekėjų grupė);</w:t>
            </w:r>
            <w:bookmarkEnd w:id="45"/>
          </w:p>
          <w:p w14:paraId="741B811F" w14:textId="38ABE53A" w:rsidR="007F5F46" w:rsidRPr="00850FD6" w:rsidRDefault="007F5F46" w:rsidP="007F5F46">
            <w:pPr>
              <w:numPr>
                <w:ilvl w:val="0"/>
                <w:numId w:val="15"/>
              </w:numPr>
              <w:pBdr>
                <w:top w:val="nil"/>
                <w:left w:val="nil"/>
                <w:bottom w:val="nil"/>
                <w:right w:val="nil"/>
                <w:between w:val="nil"/>
                <w:bar w:val="nil"/>
              </w:pBdr>
              <w:tabs>
                <w:tab w:val="left" w:pos="0"/>
                <w:tab w:val="left" w:pos="331"/>
              </w:tabs>
              <w:spacing w:line="240" w:lineRule="auto"/>
              <w:ind w:left="0" w:firstLine="0"/>
              <w:contextualSpacing/>
              <w:jc w:val="left"/>
              <w:rPr>
                <w:rFonts w:eastAsia="Calibri" w:cstheme="minorHAnsi"/>
                <w:bCs/>
                <w:noProof/>
                <w:sz w:val="20"/>
                <w:szCs w:val="24"/>
                <w:lang w:val="en-GB" w:eastAsia="ar-SA"/>
              </w:rPr>
            </w:pPr>
            <w:bookmarkStart w:id="46" w:name="_Hlk72999361"/>
            <w:r w:rsidRPr="007F5F46">
              <w:rPr>
                <w:rFonts w:eastAsia="Times New Roman" w:cstheme="minorHAnsi"/>
                <w:bCs/>
                <w:noProof/>
                <w:sz w:val="20"/>
                <w:szCs w:val="24"/>
                <w:lang w:val="en-GB" w:eastAsia="ar-SA"/>
              </w:rPr>
              <w:t>kiekvienas ūkio subjektas, kurio pajėgumais remiasi tiekėjas pagal VPĮ 49 str. (jei yra);</w:t>
            </w:r>
            <w:bookmarkEnd w:id="46"/>
          </w:p>
        </w:tc>
        <w:tc>
          <w:tcPr>
            <w:tcW w:w="895" w:type="dxa"/>
          </w:tcPr>
          <w:p w14:paraId="5E356BD6"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1805" w:type="dxa"/>
          </w:tcPr>
          <w:p w14:paraId="4276C809"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2125" w:type="dxa"/>
          </w:tcPr>
          <w:p w14:paraId="61E4CC32"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r>
      <w:tr w:rsidR="007F5F46" w:rsidRPr="007F5F46" w14:paraId="3570AF35" w14:textId="77777777" w:rsidTr="00850FD6">
        <w:tc>
          <w:tcPr>
            <w:tcW w:w="647" w:type="dxa"/>
          </w:tcPr>
          <w:p w14:paraId="756FF19D"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r w:rsidRPr="007F5F46">
              <w:rPr>
                <w:rFonts w:eastAsia="Arial Unicode MS" w:cstheme="minorHAnsi"/>
                <w:noProof/>
                <w:sz w:val="22"/>
                <w:szCs w:val="24"/>
                <w:bdr w:val="nil"/>
                <w:lang w:val="en-GB" w:eastAsia="en-US"/>
              </w:rPr>
              <w:t>5.</w:t>
            </w:r>
          </w:p>
        </w:tc>
        <w:tc>
          <w:tcPr>
            <w:tcW w:w="5160" w:type="dxa"/>
          </w:tcPr>
          <w:p w14:paraId="62950ACB"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noProof/>
                <w:sz w:val="20"/>
                <w:szCs w:val="24"/>
                <w:bdr w:val="nil"/>
                <w:lang w:val="en-GB" w:eastAsia="en-US"/>
              </w:rPr>
            </w:pPr>
            <w:r w:rsidRPr="007F5F46">
              <w:rPr>
                <w:rFonts w:eastAsia="Arial Unicode MS" w:cstheme="minorHAnsi"/>
                <w:i/>
                <w:iCs/>
                <w:noProof/>
                <w:sz w:val="20"/>
                <w:szCs w:val="24"/>
                <w:bdr w:val="nil"/>
                <w:lang w:val="en-GB" w:eastAsia="en-US"/>
              </w:rPr>
              <w:t>Kiti dokumentai (jei yra)</w:t>
            </w:r>
          </w:p>
        </w:tc>
        <w:tc>
          <w:tcPr>
            <w:tcW w:w="895" w:type="dxa"/>
          </w:tcPr>
          <w:p w14:paraId="0ACC0A35"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1805" w:type="dxa"/>
          </w:tcPr>
          <w:p w14:paraId="50B03B6A"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c>
          <w:tcPr>
            <w:tcW w:w="2125" w:type="dxa"/>
          </w:tcPr>
          <w:p w14:paraId="13E43923" w14:textId="77777777" w:rsidR="007F5F46" w:rsidRPr="007F5F46" w:rsidRDefault="007F5F46" w:rsidP="007F5F46">
            <w:pPr>
              <w:pBdr>
                <w:top w:val="nil"/>
                <w:left w:val="nil"/>
                <w:bottom w:val="nil"/>
                <w:right w:val="nil"/>
                <w:between w:val="nil"/>
                <w:bar w:val="nil"/>
              </w:pBdr>
              <w:spacing w:line="240" w:lineRule="auto"/>
              <w:ind w:firstLine="0"/>
              <w:jc w:val="left"/>
              <w:rPr>
                <w:rFonts w:eastAsia="Arial Unicode MS" w:cstheme="minorHAnsi"/>
                <w:noProof/>
                <w:sz w:val="22"/>
                <w:szCs w:val="24"/>
                <w:bdr w:val="nil"/>
                <w:lang w:val="en-GB" w:eastAsia="en-US"/>
              </w:rPr>
            </w:pPr>
          </w:p>
        </w:tc>
      </w:tr>
    </w:tbl>
    <w:p w14:paraId="3EFE66A3" w14:textId="77777777" w:rsidR="007F5F46" w:rsidRPr="007F5F46" w:rsidRDefault="007F5F46" w:rsidP="007F5F46">
      <w:pPr>
        <w:pBdr>
          <w:top w:val="nil"/>
          <w:left w:val="nil"/>
          <w:bottom w:val="nil"/>
          <w:right w:val="nil"/>
          <w:between w:val="nil"/>
          <w:bar w:val="nil"/>
        </w:pBdr>
        <w:spacing w:line="240" w:lineRule="auto"/>
        <w:ind w:firstLine="0"/>
        <w:rPr>
          <w:rFonts w:eastAsia="Arial Unicode MS" w:cstheme="minorHAnsi"/>
          <w:b/>
          <w:bCs/>
          <w:sz w:val="24"/>
          <w:szCs w:val="24"/>
          <w:bdr w:val="nil"/>
          <w:lang w:val="en-US" w:eastAsia="en-US"/>
        </w:rPr>
      </w:pPr>
    </w:p>
    <w:p w14:paraId="40B441A6" w14:textId="77777777" w:rsidR="007F5F46" w:rsidRPr="007F5F46" w:rsidRDefault="007F5F46" w:rsidP="00850FD6">
      <w:pPr>
        <w:pBdr>
          <w:top w:val="nil"/>
          <w:left w:val="nil"/>
          <w:bottom w:val="nil"/>
          <w:right w:val="nil"/>
          <w:between w:val="nil"/>
          <w:bar w:val="nil"/>
        </w:pBdr>
        <w:spacing w:line="240" w:lineRule="auto"/>
        <w:ind w:firstLine="993"/>
        <w:rPr>
          <w:rFonts w:eastAsia="Arial Unicode MS" w:cstheme="minorHAnsi"/>
          <w:b/>
          <w:bCs/>
          <w:noProof/>
          <w:sz w:val="24"/>
          <w:szCs w:val="24"/>
          <w:bdr w:val="nil"/>
          <w:lang w:val="en-GB" w:eastAsia="en-US"/>
        </w:rPr>
      </w:pPr>
      <w:r w:rsidRPr="007F5F46">
        <w:rPr>
          <w:rFonts w:eastAsia="Arial Unicode MS" w:cstheme="minorHAnsi"/>
          <w:b/>
          <w:bCs/>
          <w:noProof/>
          <w:sz w:val="24"/>
          <w:szCs w:val="24"/>
          <w:bdr w:val="nil"/>
          <w:lang w:val="en-GB" w:eastAsia="en-US"/>
        </w:rPr>
        <w:t>Pasirašydamas šį pasiūlymą, tvirtintu, kad:</w:t>
      </w:r>
    </w:p>
    <w:p w14:paraId="5E474D40" w14:textId="77777777" w:rsidR="007F5F46" w:rsidRPr="007F5F46"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eastAsia="Times New Roman" w:cstheme="minorHAnsi"/>
          <w:b/>
          <w:bCs/>
          <w:smallCaps/>
          <w:noProof/>
          <w:sz w:val="22"/>
          <w:szCs w:val="22"/>
          <w:lang w:val="en-GB" w:eastAsia="ar-SA"/>
        </w:rPr>
      </w:pPr>
      <w:r w:rsidRPr="007F5F46">
        <w:rPr>
          <w:rFonts w:eastAsia="Times New Roman" w:cstheme="minorHAnsi"/>
          <w:noProof/>
          <w:sz w:val="24"/>
          <w:szCs w:val="20"/>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6B892E" w14:textId="77777777" w:rsidR="007F5F46" w:rsidRPr="007F5F46"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eastAsia="Times New Roman" w:cstheme="minorHAnsi"/>
          <w:b/>
          <w:bCs/>
          <w:smallCaps/>
          <w:noProof/>
          <w:sz w:val="22"/>
          <w:szCs w:val="22"/>
          <w:lang w:val="en-GB" w:eastAsia="ar-SA"/>
        </w:rPr>
      </w:pPr>
      <w:r w:rsidRPr="007F5F46">
        <w:rPr>
          <w:rFonts w:eastAsia="Times New Roman" w:cstheme="minorHAnsi"/>
          <w:noProof/>
          <w:sz w:val="24"/>
          <w:szCs w:val="20"/>
          <w:lang w:val="en-GB" w:eastAsia="ar-SA"/>
        </w:rPr>
        <w:t>sutinku su pirkimo dokumentuose nustatytomis sąlygomis ir procedūromis,</w:t>
      </w:r>
    </w:p>
    <w:p w14:paraId="687AB05B" w14:textId="77777777" w:rsidR="007F5F46" w:rsidRPr="007F5F46"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eastAsia="Times New Roman" w:cstheme="minorHAnsi"/>
          <w:noProof/>
          <w:sz w:val="24"/>
          <w:szCs w:val="20"/>
          <w:lang w:val="en-GB" w:eastAsia="ar-SA"/>
        </w:rPr>
      </w:pPr>
      <w:r w:rsidRPr="007F5F46">
        <w:rPr>
          <w:rFonts w:eastAsia="Calibri" w:cstheme="minorHAnsi"/>
          <w:noProof/>
          <w:sz w:val="24"/>
          <w:szCs w:val="20"/>
          <w:lang w:val="en-GB" w:eastAsia="ar-SA"/>
        </w:rPr>
        <w:lastRenderedPageBreak/>
        <w:t>pasiūlymo dokumentuose pateikti duomenys ir informacija yra teisinga ir apima viską, ko reikia tinkamam sutarties įvykdymui;</w:t>
      </w:r>
    </w:p>
    <w:p w14:paraId="45CC7CA2" w14:textId="77777777" w:rsidR="007F5F46"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eastAsia="Times New Roman" w:cstheme="minorHAnsi"/>
          <w:noProof/>
          <w:sz w:val="24"/>
          <w:szCs w:val="20"/>
          <w:lang w:val="en-GB" w:eastAsia="ar-SA"/>
        </w:rPr>
      </w:pPr>
      <w:r w:rsidRPr="007F5F46">
        <w:rPr>
          <w:rFonts w:eastAsia="Times New Roman" w:cstheme="minorHAnsi"/>
          <w:noProof/>
          <w:sz w:val="24"/>
          <w:szCs w:val="20"/>
          <w:lang w:val="en-GB" w:eastAsia="ar-SA"/>
        </w:rPr>
        <w:t xml:space="preserve">pasiūlymas galioja ne trumpiau kaip 90 dienų nuo konkurso pasiūlymų pateikimo termino pabaigos. </w:t>
      </w:r>
    </w:p>
    <w:tbl>
      <w:tblPr>
        <w:tblStyle w:val="SmartTextTable1"/>
        <w:tblW w:w="10518" w:type="dxa"/>
        <w:tblInd w:w="0" w:type="dxa"/>
        <w:tblLook w:val="04A0" w:firstRow="1" w:lastRow="0" w:firstColumn="1" w:lastColumn="0" w:noHBand="0" w:noVBand="1"/>
      </w:tblPr>
      <w:tblGrid>
        <w:gridCol w:w="7792"/>
        <w:gridCol w:w="1365"/>
        <w:gridCol w:w="1361"/>
      </w:tblGrid>
      <w:tr w:rsidR="00312699" w:rsidRPr="00312699" w14:paraId="16DED19F" w14:textId="77777777" w:rsidTr="00312699">
        <w:trPr>
          <w:trHeight w:val="636"/>
        </w:trPr>
        <w:tc>
          <w:tcPr>
            <w:tcW w:w="7792" w:type="dxa"/>
            <w:vAlign w:val="center"/>
          </w:tcPr>
          <w:p w14:paraId="58930782" w14:textId="77777777" w:rsidR="00312699" w:rsidRPr="00312699" w:rsidRDefault="00312699" w:rsidP="00312699">
            <w:pPr>
              <w:jc w:val="center"/>
              <w:rPr>
                <w:rFonts w:asciiTheme="minorHAnsi" w:hAnsiTheme="minorHAnsi" w:cstheme="minorHAnsi"/>
                <w:b/>
                <w:sz w:val="22"/>
                <w:szCs w:val="22"/>
              </w:rPr>
            </w:pPr>
            <w:r w:rsidRPr="00312699">
              <w:rPr>
                <w:rFonts w:asciiTheme="minorHAnsi" w:hAnsiTheme="minorHAnsi" w:cstheme="minorHAnsi"/>
                <w:b/>
                <w:sz w:val="22"/>
                <w:szCs w:val="22"/>
              </w:rPr>
              <w:t>DĖL PAŠALINIMO PAGRINDO TAIKYMO</w:t>
            </w:r>
          </w:p>
        </w:tc>
        <w:tc>
          <w:tcPr>
            <w:tcW w:w="2726" w:type="dxa"/>
            <w:gridSpan w:val="2"/>
            <w:vAlign w:val="center"/>
          </w:tcPr>
          <w:p w14:paraId="1B93F9B2" w14:textId="77777777" w:rsidR="00312699" w:rsidRPr="00312699" w:rsidRDefault="00312699" w:rsidP="00312699">
            <w:pPr>
              <w:jc w:val="center"/>
              <w:rPr>
                <w:rFonts w:asciiTheme="minorHAnsi" w:hAnsiTheme="minorHAnsi" w:cstheme="minorHAnsi"/>
                <w:b/>
                <w:sz w:val="22"/>
                <w:szCs w:val="22"/>
              </w:rPr>
            </w:pPr>
            <w:r w:rsidRPr="00312699">
              <w:rPr>
                <w:rFonts w:asciiTheme="minorHAnsi" w:hAnsiTheme="minorHAnsi" w:cstheme="minorHAnsi"/>
                <w:b/>
                <w:color w:val="000000"/>
                <w:sz w:val="22"/>
                <w:szCs w:val="22"/>
              </w:rPr>
              <w:t>Jūsų atsakymas</w:t>
            </w:r>
          </w:p>
        </w:tc>
      </w:tr>
      <w:tr w:rsidR="00312699" w:rsidRPr="00312699" w14:paraId="19432B3E" w14:textId="77777777" w:rsidTr="00312699">
        <w:trPr>
          <w:trHeight w:val="2894"/>
        </w:trPr>
        <w:tc>
          <w:tcPr>
            <w:tcW w:w="7792" w:type="dxa"/>
            <w:vAlign w:val="center"/>
          </w:tcPr>
          <w:p w14:paraId="7D1C7DD3" w14:textId="77777777" w:rsidR="00312699" w:rsidRPr="00312699" w:rsidRDefault="00312699" w:rsidP="00312699">
            <w:pPr>
              <w:rPr>
                <w:rFonts w:asciiTheme="minorHAnsi" w:hAnsiTheme="minorHAnsi" w:cstheme="minorHAnsi"/>
                <w:b/>
                <w:bCs/>
                <w:iCs/>
                <w:noProof/>
                <w:sz w:val="22"/>
                <w:szCs w:val="22"/>
              </w:rPr>
            </w:pPr>
            <w:r w:rsidRPr="00312699">
              <w:rPr>
                <w:rFonts w:asciiTheme="minorHAnsi" w:hAnsiTheme="minorHAnsi" w:cstheme="minorHAnsi"/>
                <w:b/>
                <w:bCs/>
                <w:iCs/>
                <w:noProof/>
                <w:sz w:val="22"/>
                <w:szCs w:val="22"/>
              </w:rPr>
              <w:t xml:space="preserve">Tiekėjas patvirtina, kad </w:t>
            </w:r>
            <w:r w:rsidRPr="00312699">
              <w:rPr>
                <w:rFonts w:asciiTheme="minorHAnsi" w:hAnsiTheme="minorHAnsi" w:cstheme="minorHAnsi"/>
                <w:b/>
                <w:bCs/>
                <w:iCs/>
                <w:noProof/>
                <w:color w:val="EE0000"/>
                <w:sz w:val="22"/>
                <w:szCs w:val="22"/>
              </w:rPr>
              <w:t xml:space="preserve">neturi / turi (pažymėti pasirinktą) </w:t>
            </w:r>
            <w:r w:rsidRPr="00312699">
              <w:rPr>
                <w:rFonts w:asciiTheme="minorHAnsi" w:hAnsiTheme="minorHAnsi" w:cstheme="minorHAnsi"/>
                <w:b/>
                <w:bCs/>
                <w:iCs/>
                <w:noProof/>
                <w:sz w:val="22"/>
                <w:szCs w:val="22"/>
              </w:rPr>
              <w:t>pašalinimo pagrindą, numatytą VPĮ 46 str. 2</w:t>
            </w:r>
            <w:r w:rsidRPr="00312699">
              <w:rPr>
                <w:rFonts w:asciiTheme="minorHAnsi" w:hAnsiTheme="minorHAnsi" w:cstheme="minorHAnsi"/>
                <w:b/>
                <w:bCs/>
                <w:iCs/>
                <w:noProof/>
                <w:sz w:val="22"/>
                <w:szCs w:val="22"/>
                <w:vertAlign w:val="superscript"/>
              </w:rPr>
              <w:t>1 *</w:t>
            </w:r>
            <w:r w:rsidRPr="00312699">
              <w:rPr>
                <w:rFonts w:asciiTheme="minorHAnsi" w:hAnsiTheme="minorHAnsi" w:cstheme="minorHAnsi"/>
                <w:b/>
                <w:bCs/>
                <w:iCs/>
                <w:noProof/>
                <w:sz w:val="22"/>
                <w:szCs w:val="22"/>
              </w:rPr>
              <w:t xml:space="preserve"> (</w:t>
            </w:r>
            <w:hyperlink r:id="rId14" w:history="1">
              <w:r w:rsidRPr="00312699">
                <w:rPr>
                  <w:rFonts w:asciiTheme="minorHAnsi" w:hAnsiTheme="minorHAnsi" w:cstheme="minorHAnsi"/>
                  <w:b/>
                  <w:bCs/>
                  <w:iCs/>
                  <w:noProof/>
                  <w:color w:val="0563C1"/>
                  <w:sz w:val="22"/>
                  <w:szCs w:val="22"/>
                  <w:u w:val="single"/>
                </w:rPr>
                <w:t>Lietuvos Respublikos viešųjų pirkimų įstatymo Nr. I-1491 46 straipsnio pakeitimo įstatymas</w:t>
              </w:r>
            </w:hyperlink>
            <w:r w:rsidRPr="00312699">
              <w:rPr>
                <w:rFonts w:asciiTheme="minorHAnsi" w:hAnsiTheme="minorHAnsi" w:cstheme="minorHAnsi"/>
                <w:b/>
                <w:bCs/>
                <w:iCs/>
                <w:noProof/>
                <w:sz w:val="22"/>
                <w:szCs w:val="22"/>
              </w:rPr>
              <w:t>), dėl kurio „perkančioji organizacija pašalina tiekėją iš pirkimo procedūros, jeigu tiekėjas yra neatlikęs jam teismo sprendimu paskirtos baudžiamojo poveikio priemonės – uždraudimo juridiniam asmeniui dalyvauti viešuosiuose pirkimuose.</w:t>
            </w:r>
          </w:p>
          <w:p w14:paraId="49140947" w14:textId="77777777" w:rsidR="00312699" w:rsidRPr="00312699" w:rsidRDefault="00312699" w:rsidP="00312699">
            <w:pPr>
              <w:shd w:val="clear" w:color="auto" w:fill="FFFFFF"/>
              <w:ind w:firstLine="33"/>
              <w:rPr>
                <w:rFonts w:asciiTheme="minorHAnsi" w:hAnsiTheme="minorHAnsi" w:cstheme="minorHAnsi"/>
                <w:sz w:val="22"/>
                <w:szCs w:val="22"/>
              </w:rPr>
            </w:pPr>
            <w:r w:rsidRPr="00312699">
              <w:rPr>
                <w:rFonts w:asciiTheme="minorHAnsi" w:hAnsiTheme="minorHAnsi" w:cstheme="minorHAnsi"/>
                <w:sz w:val="22"/>
                <w:szCs w:val="22"/>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365"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7"/>
            </w:tblGrid>
            <w:tr w:rsidR="00312699" w:rsidRPr="00312699" w14:paraId="426C4283" w14:textId="77777777" w:rsidTr="00312699">
              <w:trPr>
                <w:trHeight w:val="262"/>
              </w:trPr>
              <w:tc>
                <w:tcPr>
                  <w:tcW w:w="302" w:type="dxa"/>
                  <w:tcBorders>
                    <w:top w:val="single" w:sz="4" w:space="0" w:color="auto"/>
                    <w:left w:val="single" w:sz="4" w:space="0" w:color="auto"/>
                    <w:bottom w:val="single" w:sz="4" w:space="0" w:color="auto"/>
                    <w:right w:val="single" w:sz="4" w:space="0" w:color="auto"/>
                  </w:tcBorders>
                </w:tcPr>
                <w:p w14:paraId="20B4CBED" w14:textId="77777777" w:rsidR="00312699" w:rsidRPr="00312699" w:rsidRDefault="00312699" w:rsidP="00312699">
                  <w:pPr>
                    <w:widowControl w:val="0"/>
                    <w:autoSpaceDE w:val="0"/>
                    <w:autoSpaceDN w:val="0"/>
                    <w:adjustRightInd w:val="0"/>
                    <w:jc w:val="center"/>
                    <w:rPr>
                      <w:rFonts w:asciiTheme="minorHAnsi" w:hAnsiTheme="minorHAnsi" w:cstheme="minorHAnsi"/>
                      <w:sz w:val="22"/>
                      <w:szCs w:val="22"/>
                    </w:rPr>
                  </w:pPr>
                </w:p>
              </w:tc>
              <w:tc>
                <w:tcPr>
                  <w:tcW w:w="848" w:type="dxa"/>
                  <w:tcBorders>
                    <w:left w:val="single" w:sz="4" w:space="0" w:color="auto"/>
                  </w:tcBorders>
                </w:tcPr>
                <w:p w14:paraId="5300027C" w14:textId="77777777" w:rsidR="00312699" w:rsidRPr="00312699" w:rsidRDefault="00312699" w:rsidP="00312699">
                  <w:pPr>
                    <w:widowControl w:val="0"/>
                    <w:autoSpaceDE w:val="0"/>
                    <w:autoSpaceDN w:val="0"/>
                    <w:adjustRightInd w:val="0"/>
                    <w:jc w:val="center"/>
                    <w:rPr>
                      <w:rFonts w:asciiTheme="minorHAnsi" w:hAnsiTheme="minorHAnsi" w:cstheme="minorHAnsi"/>
                      <w:b/>
                      <w:bCs/>
                      <w:sz w:val="22"/>
                      <w:szCs w:val="22"/>
                    </w:rPr>
                  </w:pPr>
                  <w:r w:rsidRPr="00312699">
                    <w:rPr>
                      <w:rFonts w:asciiTheme="minorHAnsi" w:hAnsiTheme="minorHAnsi" w:cstheme="minorHAnsi"/>
                      <w:b/>
                      <w:bCs/>
                      <w:sz w:val="22"/>
                      <w:szCs w:val="22"/>
                    </w:rPr>
                    <w:t>Neturiu</w:t>
                  </w:r>
                </w:p>
              </w:tc>
            </w:tr>
          </w:tbl>
          <w:p w14:paraId="4E4071E8" w14:textId="77777777" w:rsidR="00312699" w:rsidRPr="00312699" w:rsidRDefault="00312699" w:rsidP="00312699">
            <w:pPr>
              <w:widowControl w:val="0"/>
              <w:autoSpaceDE w:val="0"/>
              <w:autoSpaceDN w:val="0"/>
              <w:adjustRightInd w:val="0"/>
              <w:jc w:val="center"/>
              <w:rPr>
                <w:rFonts w:asciiTheme="minorHAnsi" w:hAnsiTheme="minorHAnsi" w:cstheme="minorHAnsi"/>
                <w:sz w:val="22"/>
                <w:szCs w:val="22"/>
              </w:rPr>
            </w:pPr>
          </w:p>
        </w:tc>
        <w:tc>
          <w:tcPr>
            <w:tcW w:w="1361"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802"/>
            </w:tblGrid>
            <w:tr w:rsidR="00312699" w:rsidRPr="00312699" w14:paraId="0FD4BD39" w14:textId="77777777" w:rsidTr="00312699">
              <w:trPr>
                <w:trHeight w:val="262"/>
              </w:trPr>
              <w:tc>
                <w:tcPr>
                  <w:tcW w:w="302" w:type="dxa"/>
                  <w:tcBorders>
                    <w:top w:val="single" w:sz="4" w:space="0" w:color="auto"/>
                    <w:left w:val="single" w:sz="4" w:space="0" w:color="auto"/>
                    <w:bottom w:val="single" w:sz="4" w:space="0" w:color="auto"/>
                    <w:right w:val="single" w:sz="4" w:space="0" w:color="auto"/>
                  </w:tcBorders>
                </w:tcPr>
                <w:p w14:paraId="195EB4B7" w14:textId="77777777" w:rsidR="00312699" w:rsidRPr="00312699" w:rsidRDefault="00312699" w:rsidP="00312699">
                  <w:pPr>
                    <w:widowControl w:val="0"/>
                    <w:autoSpaceDE w:val="0"/>
                    <w:autoSpaceDN w:val="0"/>
                    <w:adjustRightInd w:val="0"/>
                    <w:jc w:val="center"/>
                    <w:rPr>
                      <w:rFonts w:asciiTheme="minorHAnsi" w:hAnsiTheme="minorHAnsi" w:cstheme="minorHAnsi"/>
                      <w:sz w:val="22"/>
                      <w:szCs w:val="22"/>
                    </w:rPr>
                  </w:pPr>
                </w:p>
              </w:tc>
              <w:tc>
                <w:tcPr>
                  <w:tcW w:w="802" w:type="dxa"/>
                  <w:tcBorders>
                    <w:left w:val="single" w:sz="4" w:space="0" w:color="auto"/>
                  </w:tcBorders>
                </w:tcPr>
                <w:p w14:paraId="61478561" w14:textId="77777777" w:rsidR="00312699" w:rsidRPr="00312699" w:rsidRDefault="00312699" w:rsidP="00312699">
                  <w:pPr>
                    <w:widowControl w:val="0"/>
                    <w:autoSpaceDE w:val="0"/>
                    <w:autoSpaceDN w:val="0"/>
                    <w:adjustRightInd w:val="0"/>
                    <w:jc w:val="center"/>
                    <w:rPr>
                      <w:rFonts w:asciiTheme="minorHAnsi" w:hAnsiTheme="minorHAnsi" w:cstheme="minorHAnsi"/>
                      <w:b/>
                      <w:bCs/>
                      <w:sz w:val="22"/>
                      <w:szCs w:val="22"/>
                    </w:rPr>
                  </w:pPr>
                  <w:r w:rsidRPr="00312699">
                    <w:rPr>
                      <w:rFonts w:asciiTheme="minorHAnsi" w:hAnsiTheme="minorHAnsi" w:cstheme="minorHAnsi"/>
                      <w:b/>
                      <w:bCs/>
                      <w:sz w:val="22"/>
                      <w:szCs w:val="22"/>
                    </w:rPr>
                    <w:t>Turiu</w:t>
                  </w:r>
                </w:p>
              </w:tc>
            </w:tr>
          </w:tbl>
          <w:p w14:paraId="6F6BE528" w14:textId="77777777" w:rsidR="00312699" w:rsidRPr="00312699" w:rsidRDefault="00312699" w:rsidP="00312699">
            <w:pPr>
              <w:jc w:val="center"/>
              <w:rPr>
                <w:rFonts w:asciiTheme="minorHAnsi" w:hAnsiTheme="minorHAnsi" w:cstheme="minorHAnsi"/>
                <w:sz w:val="22"/>
                <w:szCs w:val="22"/>
              </w:rPr>
            </w:pPr>
          </w:p>
        </w:tc>
      </w:tr>
    </w:tbl>
    <w:p w14:paraId="18A54172" w14:textId="77777777" w:rsidR="00312699" w:rsidRPr="007F5F46" w:rsidRDefault="00312699" w:rsidP="00312699">
      <w:pPr>
        <w:pBdr>
          <w:top w:val="nil"/>
          <w:left w:val="nil"/>
          <w:bottom w:val="nil"/>
          <w:right w:val="nil"/>
          <w:between w:val="nil"/>
          <w:bar w:val="nil"/>
        </w:pBdr>
        <w:spacing w:line="240" w:lineRule="auto"/>
        <w:contextualSpacing/>
        <w:jc w:val="left"/>
        <w:rPr>
          <w:rFonts w:eastAsia="Times New Roman" w:cstheme="minorHAnsi"/>
          <w:noProof/>
          <w:sz w:val="24"/>
          <w:szCs w:val="20"/>
          <w:lang w:val="en-GB" w:eastAsia="ar-SA"/>
        </w:rPr>
      </w:pPr>
    </w:p>
    <w:p w14:paraId="50D62A11" w14:textId="77777777" w:rsidR="007F5F46" w:rsidRPr="007F5F46" w:rsidRDefault="007F5F46" w:rsidP="00850FD6">
      <w:pPr>
        <w:pBdr>
          <w:top w:val="nil"/>
          <w:left w:val="nil"/>
          <w:bottom w:val="nil"/>
          <w:right w:val="nil"/>
          <w:between w:val="nil"/>
          <w:bar w:val="nil"/>
        </w:pBdr>
        <w:spacing w:line="240" w:lineRule="auto"/>
        <w:ind w:firstLine="993"/>
        <w:jc w:val="left"/>
        <w:rPr>
          <w:rFonts w:eastAsia="Arial Unicode MS" w:cstheme="minorHAnsi"/>
          <w:noProof/>
          <w:sz w:val="24"/>
          <w:szCs w:val="24"/>
          <w:bdr w:val="nil"/>
          <w:lang w:val="en-GB" w:eastAsia="en-US"/>
        </w:rPr>
      </w:pPr>
    </w:p>
    <w:tbl>
      <w:tblPr>
        <w:tblW w:w="10797" w:type="dxa"/>
        <w:tblLayout w:type="fixed"/>
        <w:tblLook w:val="00A0" w:firstRow="1" w:lastRow="0" w:firstColumn="1" w:lastColumn="0" w:noHBand="0" w:noVBand="0"/>
      </w:tblPr>
      <w:tblGrid>
        <w:gridCol w:w="3284"/>
        <w:gridCol w:w="604"/>
        <w:gridCol w:w="365"/>
        <w:gridCol w:w="604"/>
        <w:gridCol w:w="1011"/>
        <w:gridCol w:w="701"/>
        <w:gridCol w:w="268"/>
        <w:gridCol w:w="701"/>
        <w:gridCol w:w="1642"/>
        <w:gridCol w:w="648"/>
        <w:gridCol w:w="321"/>
        <w:gridCol w:w="648"/>
      </w:tblGrid>
      <w:tr w:rsidR="007F5F46" w:rsidRPr="007F5F46" w14:paraId="01A7D29F" w14:textId="77777777" w:rsidTr="00E9036D">
        <w:trPr>
          <w:gridAfter w:val="2"/>
          <w:wAfter w:w="969" w:type="dxa"/>
          <w:trHeight w:val="285"/>
        </w:trPr>
        <w:tc>
          <w:tcPr>
            <w:tcW w:w="3284" w:type="dxa"/>
            <w:tcBorders>
              <w:top w:val="nil"/>
              <w:left w:val="nil"/>
              <w:bottom w:val="single" w:sz="4" w:space="0" w:color="auto"/>
              <w:right w:val="nil"/>
            </w:tcBorders>
          </w:tcPr>
          <w:p w14:paraId="4318B880"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c>
          <w:tcPr>
            <w:tcW w:w="604" w:type="dxa"/>
          </w:tcPr>
          <w:p w14:paraId="266AD6AD"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c>
          <w:tcPr>
            <w:tcW w:w="1980" w:type="dxa"/>
            <w:gridSpan w:val="3"/>
            <w:tcBorders>
              <w:top w:val="nil"/>
              <w:left w:val="nil"/>
              <w:bottom w:val="single" w:sz="4" w:space="0" w:color="auto"/>
              <w:right w:val="nil"/>
            </w:tcBorders>
          </w:tcPr>
          <w:p w14:paraId="6BBA6BF5"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c>
          <w:tcPr>
            <w:tcW w:w="701" w:type="dxa"/>
          </w:tcPr>
          <w:p w14:paraId="69CC9049"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c>
          <w:tcPr>
            <w:tcW w:w="2611" w:type="dxa"/>
            <w:gridSpan w:val="3"/>
            <w:tcBorders>
              <w:top w:val="nil"/>
              <w:left w:val="nil"/>
              <w:bottom w:val="single" w:sz="4" w:space="0" w:color="auto"/>
              <w:right w:val="nil"/>
            </w:tcBorders>
          </w:tcPr>
          <w:p w14:paraId="67C82B24"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c>
          <w:tcPr>
            <w:tcW w:w="648" w:type="dxa"/>
          </w:tcPr>
          <w:p w14:paraId="052BF021" w14:textId="77777777" w:rsidR="007F5F46" w:rsidRPr="007F5F46" w:rsidRDefault="007F5F46" w:rsidP="007F5F46">
            <w:pPr>
              <w:pBdr>
                <w:top w:val="nil"/>
                <w:left w:val="nil"/>
                <w:bottom w:val="nil"/>
                <w:right w:val="nil"/>
                <w:between w:val="nil"/>
                <w:bar w:val="nil"/>
              </w:pBdr>
              <w:spacing w:line="240" w:lineRule="auto"/>
              <w:ind w:right="-1" w:firstLine="0"/>
              <w:jc w:val="left"/>
              <w:rPr>
                <w:rFonts w:eastAsia="Arial Unicode MS" w:cstheme="minorHAnsi"/>
                <w:sz w:val="24"/>
                <w:szCs w:val="24"/>
                <w:bdr w:val="nil"/>
                <w:lang w:eastAsia="en-US"/>
              </w:rPr>
            </w:pPr>
          </w:p>
        </w:tc>
      </w:tr>
      <w:tr w:rsidR="007F5F46" w:rsidRPr="00E9036D" w14:paraId="258BB922" w14:textId="77777777" w:rsidTr="00E9036D">
        <w:trPr>
          <w:trHeight w:val="515"/>
        </w:trPr>
        <w:tc>
          <w:tcPr>
            <w:tcW w:w="4253" w:type="dxa"/>
            <w:gridSpan w:val="3"/>
            <w:tcBorders>
              <w:top w:val="single" w:sz="4" w:space="0" w:color="auto"/>
              <w:left w:val="nil"/>
              <w:bottom w:val="nil"/>
              <w:right w:val="nil"/>
            </w:tcBorders>
          </w:tcPr>
          <w:p w14:paraId="1E47CCD2" w14:textId="77777777" w:rsidR="007F5F46" w:rsidRPr="00E9036D" w:rsidRDefault="007F5F46" w:rsidP="007F5F46">
            <w:pPr>
              <w:snapToGrid w:val="0"/>
              <w:spacing w:line="240" w:lineRule="auto"/>
              <w:ind w:firstLine="0"/>
              <w:jc w:val="left"/>
              <w:rPr>
                <w:rFonts w:eastAsia="Arial Unicode MS" w:cstheme="minorHAnsi"/>
                <w:i/>
                <w:iCs/>
                <w:position w:val="6"/>
                <w:sz w:val="18"/>
                <w:szCs w:val="18"/>
                <w:bdr w:val="nil"/>
                <w:lang w:eastAsia="en-US"/>
              </w:rPr>
            </w:pPr>
            <w:r w:rsidRPr="00E9036D">
              <w:rPr>
                <w:rFonts w:eastAsia="Arial Unicode MS" w:cstheme="minorHAnsi"/>
                <w:i/>
                <w:iCs/>
                <w:position w:val="6"/>
                <w:sz w:val="18"/>
                <w:szCs w:val="18"/>
                <w:bdr w:val="nil"/>
                <w:lang w:eastAsia="en-US"/>
              </w:rPr>
              <w:t>(Tiekėjo arba jo įgalioto asmens pareigų pavadinimas)</w:t>
            </w:r>
          </w:p>
        </w:tc>
        <w:tc>
          <w:tcPr>
            <w:tcW w:w="604" w:type="dxa"/>
          </w:tcPr>
          <w:p w14:paraId="43894A77" w14:textId="77777777" w:rsidR="007F5F46" w:rsidRPr="00E9036D" w:rsidRDefault="007F5F46" w:rsidP="007F5F46">
            <w:pPr>
              <w:pBdr>
                <w:top w:val="nil"/>
                <w:left w:val="nil"/>
                <w:bottom w:val="nil"/>
                <w:right w:val="nil"/>
                <w:between w:val="nil"/>
                <w:bar w:val="nil"/>
              </w:pBdr>
              <w:spacing w:line="240" w:lineRule="auto"/>
              <w:ind w:right="-1" w:firstLine="0"/>
              <w:jc w:val="left"/>
              <w:rPr>
                <w:rFonts w:eastAsia="Arial Unicode MS" w:cstheme="minorHAnsi"/>
                <w:i/>
                <w:iCs/>
                <w:sz w:val="18"/>
                <w:szCs w:val="18"/>
                <w:bdr w:val="nil"/>
                <w:lang w:eastAsia="en-US"/>
              </w:rPr>
            </w:pPr>
          </w:p>
        </w:tc>
        <w:tc>
          <w:tcPr>
            <w:tcW w:w="1980" w:type="dxa"/>
            <w:gridSpan w:val="3"/>
            <w:tcBorders>
              <w:top w:val="single" w:sz="4" w:space="0" w:color="auto"/>
              <w:left w:val="nil"/>
              <w:bottom w:val="nil"/>
              <w:right w:val="nil"/>
            </w:tcBorders>
          </w:tcPr>
          <w:p w14:paraId="04FA82BA" w14:textId="77777777" w:rsidR="007F5F46" w:rsidRPr="00E9036D" w:rsidRDefault="007F5F46" w:rsidP="007F5F46">
            <w:pPr>
              <w:pBdr>
                <w:top w:val="nil"/>
                <w:left w:val="nil"/>
                <w:bottom w:val="nil"/>
                <w:right w:val="nil"/>
                <w:between w:val="nil"/>
                <w:bar w:val="nil"/>
              </w:pBdr>
              <w:spacing w:line="240" w:lineRule="auto"/>
              <w:ind w:right="-1" w:firstLine="0"/>
              <w:jc w:val="left"/>
              <w:rPr>
                <w:rFonts w:eastAsia="Arial Unicode MS" w:cstheme="minorHAnsi"/>
                <w:i/>
                <w:iCs/>
                <w:sz w:val="18"/>
                <w:szCs w:val="18"/>
                <w:bdr w:val="nil"/>
                <w:lang w:eastAsia="en-US"/>
              </w:rPr>
            </w:pPr>
            <w:r w:rsidRPr="00E9036D">
              <w:rPr>
                <w:rFonts w:eastAsia="Arial Unicode MS" w:cstheme="minorHAnsi"/>
                <w:i/>
                <w:iCs/>
                <w:position w:val="6"/>
                <w:sz w:val="18"/>
                <w:szCs w:val="18"/>
                <w:bdr w:val="nil"/>
                <w:lang w:eastAsia="en-US"/>
              </w:rPr>
              <w:t>(Parašas)</w:t>
            </w:r>
            <w:r w:rsidRPr="00E9036D">
              <w:rPr>
                <w:rFonts w:eastAsia="Arial Unicode MS" w:cstheme="minorHAnsi"/>
                <w:i/>
                <w:iCs/>
                <w:sz w:val="18"/>
                <w:szCs w:val="18"/>
                <w:bdr w:val="nil"/>
                <w:lang w:eastAsia="en-US"/>
              </w:rPr>
              <w:t xml:space="preserve"> </w:t>
            </w:r>
          </w:p>
        </w:tc>
        <w:tc>
          <w:tcPr>
            <w:tcW w:w="701" w:type="dxa"/>
          </w:tcPr>
          <w:p w14:paraId="1975B9F1" w14:textId="77777777" w:rsidR="007F5F46" w:rsidRPr="00E9036D" w:rsidRDefault="007F5F46" w:rsidP="007F5F46">
            <w:pPr>
              <w:pBdr>
                <w:top w:val="nil"/>
                <w:left w:val="nil"/>
                <w:bottom w:val="nil"/>
                <w:right w:val="nil"/>
                <w:between w:val="nil"/>
                <w:bar w:val="nil"/>
              </w:pBdr>
              <w:spacing w:line="240" w:lineRule="auto"/>
              <w:ind w:right="-1" w:firstLine="0"/>
              <w:jc w:val="left"/>
              <w:rPr>
                <w:rFonts w:eastAsia="Arial Unicode MS" w:cstheme="minorHAnsi"/>
                <w:i/>
                <w:iCs/>
                <w:sz w:val="18"/>
                <w:szCs w:val="18"/>
                <w:bdr w:val="nil"/>
                <w:lang w:eastAsia="en-US"/>
              </w:rPr>
            </w:pPr>
          </w:p>
        </w:tc>
        <w:tc>
          <w:tcPr>
            <w:tcW w:w="2611" w:type="dxa"/>
            <w:gridSpan w:val="3"/>
            <w:tcBorders>
              <w:top w:val="single" w:sz="4" w:space="0" w:color="auto"/>
              <w:left w:val="nil"/>
              <w:bottom w:val="nil"/>
              <w:right w:val="nil"/>
            </w:tcBorders>
          </w:tcPr>
          <w:p w14:paraId="546B1802" w14:textId="77777777" w:rsidR="007F5F46" w:rsidRPr="00E9036D" w:rsidRDefault="007F5F46" w:rsidP="007F5F46">
            <w:pPr>
              <w:pBdr>
                <w:top w:val="nil"/>
                <w:left w:val="nil"/>
                <w:bottom w:val="nil"/>
                <w:right w:val="nil"/>
                <w:between w:val="nil"/>
                <w:bar w:val="nil"/>
              </w:pBdr>
              <w:spacing w:line="240" w:lineRule="auto"/>
              <w:ind w:right="-1" w:firstLine="0"/>
              <w:jc w:val="left"/>
              <w:rPr>
                <w:rFonts w:eastAsia="Arial Unicode MS" w:cstheme="minorHAnsi"/>
                <w:i/>
                <w:iCs/>
                <w:sz w:val="18"/>
                <w:szCs w:val="18"/>
                <w:bdr w:val="nil"/>
                <w:lang w:eastAsia="en-US"/>
              </w:rPr>
            </w:pPr>
            <w:r w:rsidRPr="00E9036D">
              <w:rPr>
                <w:rFonts w:eastAsia="Arial Unicode MS" w:cstheme="minorHAnsi"/>
                <w:i/>
                <w:iCs/>
                <w:position w:val="6"/>
                <w:sz w:val="18"/>
                <w:szCs w:val="18"/>
                <w:bdr w:val="nil"/>
                <w:lang w:eastAsia="en-US"/>
              </w:rPr>
              <w:t>(Vardas ir pavardė)</w:t>
            </w:r>
            <w:r w:rsidRPr="00E9036D">
              <w:rPr>
                <w:rFonts w:eastAsia="Arial Unicode MS" w:cstheme="minorHAnsi"/>
                <w:i/>
                <w:iCs/>
                <w:sz w:val="18"/>
                <w:szCs w:val="18"/>
                <w:bdr w:val="nil"/>
                <w:lang w:eastAsia="en-US"/>
              </w:rPr>
              <w:t xml:space="preserve"> </w:t>
            </w:r>
          </w:p>
        </w:tc>
        <w:tc>
          <w:tcPr>
            <w:tcW w:w="648" w:type="dxa"/>
          </w:tcPr>
          <w:p w14:paraId="2B84ED2E" w14:textId="77777777" w:rsidR="007F5F46" w:rsidRPr="00E9036D" w:rsidRDefault="007F5F46" w:rsidP="007F5F46">
            <w:pPr>
              <w:pBdr>
                <w:top w:val="nil"/>
                <w:left w:val="nil"/>
                <w:bottom w:val="nil"/>
                <w:right w:val="nil"/>
                <w:between w:val="nil"/>
                <w:bar w:val="nil"/>
              </w:pBdr>
              <w:spacing w:line="240" w:lineRule="auto"/>
              <w:ind w:right="-1" w:firstLine="0"/>
              <w:jc w:val="left"/>
              <w:rPr>
                <w:rFonts w:eastAsia="Arial Unicode MS" w:cstheme="minorHAnsi"/>
                <w:i/>
                <w:iCs/>
                <w:sz w:val="18"/>
                <w:szCs w:val="18"/>
                <w:bdr w:val="nil"/>
                <w:lang w:eastAsia="en-US"/>
              </w:rPr>
            </w:pPr>
          </w:p>
        </w:tc>
      </w:tr>
    </w:tbl>
    <w:p w14:paraId="7C4A0266" w14:textId="77777777" w:rsidR="007F5F46" w:rsidRPr="007F5F46" w:rsidRDefault="007F5F46" w:rsidP="007F5F46">
      <w:pPr>
        <w:spacing w:line="240" w:lineRule="auto"/>
        <w:ind w:firstLine="0"/>
        <w:jc w:val="center"/>
        <w:rPr>
          <w:rFonts w:eastAsia="Times New Roman" w:cstheme="minorHAnsi"/>
          <w:b/>
          <w:sz w:val="24"/>
          <w:szCs w:val="24"/>
          <w:lang w:eastAsia="en-US"/>
        </w:rPr>
      </w:pPr>
    </w:p>
    <w:p w14:paraId="1AA9499D" w14:textId="5196BA81" w:rsidR="00060B51" w:rsidRDefault="00060B51" w:rsidP="007F5F46">
      <w:pPr>
        <w:spacing w:line="240" w:lineRule="auto"/>
        <w:ind w:firstLine="0"/>
        <w:rPr>
          <w:rFonts w:ascii="Arial" w:hAnsi="Arial" w:cs="Arial"/>
        </w:rPr>
      </w:pPr>
      <w:bookmarkStart w:id="47" w:name="_Pirkimo_sąlygų_3"/>
      <w:bookmarkEnd w:id="47"/>
      <w:r>
        <w:rPr>
          <w:rFonts w:ascii="Arial" w:hAnsi="Arial" w:cs="Arial"/>
        </w:rPr>
        <w:br w:type="page"/>
      </w:r>
    </w:p>
    <w:p w14:paraId="282BAFD3" w14:textId="5843C64B" w:rsidR="00506996" w:rsidRPr="00194983" w:rsidRDefault="00506996" w:rsidP="00E9036D">
      <w:pPr>
        <w:spacing w:line="240" w:lineRule="auto"/>
        <w:jc w:val="right"/>
        <w:rPr>
          <w:rFonts w:cstheme="minorHAnsi"/>
        </w:rPr>
      </w:pPr>
      <w:r w:rsidRPr="00194983">
        <w:rPr>
          <w:rFonts w:cstheme="minorHAnsi"/>
        </w:rPr>
        <w:lastRenderedPageBreak/>
        <w:t xml:space="preserve">Pirkimo sąlygų </w:t>
      </w:r>
      <w:r w:rsidR="0091758B">
        <w:rPr>
          <w:rFonts w:cstheme="minorHAnsi"/>
        </w:rPr>
        <w:t>6</w:t>
      </w:r>
      <w:r w:rsidRPr="00194983">
        <w:rPr>
          <w:rFonts w:cstheme="minorHAnsi"/>
        </w:rPr>
        <w:t xml:space="preserve"> priedas „Sutarties projektas“</w:t>
      </w:r>
    </w:p>
    <w:p w14:paraId="281CD73A" w14:textId="77777777" w:rsidR="0056108A" w:rsidRPr="0056108A" w:rsidRDefault="0056108A" w:rsidP="0056108A">
      <w:pPr>
        <w:spacing w:line="240" w:lineRule="auto"/>
        <w:ind w:firstLine="0"/>
        <w:jc w:val="center"/>
        <w:rPr>
          <w:rFonts w:eastAsiaTheme="minorHAnsi" w:cstheme="minorHAnsi"/>
          <w:bCs/>
          <w:iCs/>
          <w:sz w:val="22"/>
          <w:szCs w:val="22"/>
        </w:rPr>
      </w:pPr>
    </w:p>
    <w:p w14:paraId="066D19E5" w14:textId="77777777" w:rsidR="0056108A" w:rsidRPr="0056108A" w:rsidRDefault="0056108A" w:rsidP="0056108A">
      <w:pPr>
        <w:tabs>
          <w:tab w:val="left" w:pos="142"/>
          <w:tab w:val="left" w:pos="284"/>
          <w:tab w:val="left" w:pos="426"/>
          <w:tab w:val="left" w:pos="1276"/>
          <w:tab w:val="left" w:pos="1418"/>
          <w:tab w:val="left" w:pos="1560"/>
        </w:tabs>
        <w:spacing w:line="240" w:lineRule="auto"/>
        <w:ind w:firstLine="0"/>
        <w:jc w:val="center"/>
        <w:rPr>
          <w:rFonts w:eastAsia="Times New Roman" w:cstheme="minorHAnsi"/>
          <w:b/>
          <w:sz w:val="22"/>
          <w:szCs w:val="22"/>
          <w:lang w:eastAsia="en-US"/>
        </w:rPr>
      </w:pPr>
      <w:r w:rsidRPr="0056108A">
        <w:rPr>
          <w:rFonts w:eastAsia="Times New Roman" w:cstheme="minorHAnsi"/>
          <w:b/>
          <w:caps/>
          <w:noProof/>
          <w:sz w:val="22"/>
          <w:szCs w:val="22"/>
          <w:lang w:eastAsia="en-US"/>
        </w:rPr>
        <w:t>VIEŠOJO PIRKIMO sutartis</w:t>
      </w:r>
    </w:p>
    <w:p w14:paraId="22872A27" w14:textId="77777777" w:rsidR="0056108A" w:rsidRPr="0056108A" w:rsidRDefault="0056108A" w:rsidP="0056108A">
      <w:pPr>
        <w:tabs>
          <w:tab w:val="left" w:pos="142"/>
          <w:tab w:val="left" w:pos="284"/>
          <w:tab w:val="left" w:pos="426"/>
          <w:tab w:val="left" w:pos="1276"/>
          <w:tab w:val="left" w:pos="1418"/>
          <w:tab w:val="left" w:pos="1560"/>
        </w:tabs>
        <w:spacing w:line="240" w:lineRule="auto"/>
        <w:ind w:firstLine="0"/>
        <w:jc w:val="center"/>
        <w:rPr>
          <w:rFonts w:eastAsia="Times New Roman" w:cstheme="minorHAnsi"/>
          <w:sz w:val="22"/>
          <w:szCs w:val="22"/>
          <w:u w:val="single"/>
          <w:lang w:eastAsia="en-US"/>
        </w:rPr>
      </w:pPr>
    </w:p>
    <w:tbl>
      <w:tblPr>
        <w:tblW w:w="0" w:type="auto"/>
        <w:jc w:val="center"/>
        <w:tblBorders>
          <w:bottom w:val="single" w:sz="4" w:space="0" w:color="auto"/>
        </w:tblBorders>
        <w:tblLook w:val="04A0" w:firstRow="1" w:lastRow="0" w:firstColumn="1" w:lastColumn="0" w:noHBand="0" w:noVBand="1"/>
      </w:tblPr>
      <w:tblGrid>
        <w:gridCol w:w="3447"/>
      </w:tblGrid>
      <w:tr w:rsidR="0056108A" w:rsidRPr="0056108A" w14:paraId="71F2F314" w14:textId="77777777" w:rsidTr="0098038A">
        <w:trPr>
          <w:jc w:val="center"/>
        </w:trPr>
        <w:tc>
          <w:tcPr>
            <w:tcW w:w="3447" w:type="dxa"/>
            <w:tcBorders>
              <w:top w:val="nil"/>
              <w:left w:val="nil"/>
              <w:bottom w:val="single" w:sz="4" w:space="0" w:color="auto"/>
              <w:right w:val="nil"/>
            </w:tcBorders>
            <w:hideMark/>
          </w:tcPr>
          <w:p w14:paraId="3668EA58" w14:textId="7DE2F6BB" w:rsidR="0056108A" w:rsidRPr="0056108A" w:rsidRDefault="0056108A" w:rsidP="0056108A">
            <w:pPr>
              <w:tabs>
                <w:tab w:val="left" w:pos="142"/>
                <w:tab w:val="left" w:pos="284"/>
                <w:tab w:val="left" w:pos="426"/>
                <w:tab w:val="left" w:pos="1276"/>
                <w:tab w:val="left" w:pos="1418"/>
                <w:tab w:val="left" w:pos="1560"/>
              </w:tabs>
              <w:spacing w:line="240" w:lineRule="auto"/>
              <w:ind w:firstLine="0"/>
              <w:jc w:val="center"/>
              <w:rPr>
                <w:rFonts w:eastAsia="Times New Roman" w:cstheme="minorHAnsi"/>
                <w:i/>
                <w:sz w:val="22"/>
                <w:szCs w:val="22"/>
                <w:lang w:eastAsia="en-US"/>
              </w:rPr>
            </w:pPr>
            <w:r w:rsidRPr="0056108A">
              <w:rPr>
                <w:rFonts w:eastAsia="Times New Roman" w:cstheme="minorHAnsi"/>
                <w:sz w:val="22"/>
                <w:szCs w:val="22"/>
                <w:lang w:eastAsia="en-US"/>
              </w:rPr>
              <w:t>2026 m.                        d. Nr.</w:t>
            </w:r>
          </w:p>
        </w:tc>
      </w:tr>
    </w:tbl>
    <w:p w14:paraId="1064408D" w14:textId="77777777" w:rsidR="0056108A" w:rsidRPr="0056108A" w:rsidRDefault="0056108A" w:rsidP="0056108A">
      <w:pPr>
        <w:tabs>
          <w:tab w:val="left" w:pos="142"/>
          <w:tab w:val="left" w:pos="284"/>
          <w:tab w:val="left" w:pos="426"/>
          <w:tab w:val="left" w:pos="1276"/>
          <w:tab w:val="left" w:pos="1418"/>
          <w:tab w:val="left" w:pos="1560"/>
        </w:tabs>
        <w:spacing w:line="240" w:lineRule="auto"/>
        <w:ind w:firstLine="0"/>
        <w:jc w:val="center"/>
        <w:rPr>
          <w:rFonts w:eastAsia="Times New Roman" w:cstheme="minorHAnsi"/>
          <w:sz w:val="22"/>
          <w:szCs w:val="22"/>
          <w:lang w:eastAsia="en-US"/>
        </w:rPr>
      </w:pPr>
      <w:r w:rsidRPr="0056108A">
        <w:rPr>
          <w:rFonts w:eastAsia="Times New Roman" w:cstheme="minorHAnsi"/>
          <w:sz w:val="22"/>
          <w:szCs w:val="22"/>
          <w:lang w:eastAsia="en-US"/>
        </w:rPr>
        <w:t>Varėna</w:t>
      </w:r>
    </w:p>
    <w:p w14:paraId="710D257B" w14:textId="77777777" w:rsidR="0056108A" w:rsidRPr="0056108A" w:rsidRDefault="0056108A" w:rsidP="0056108A">
      <w:pPr>
        <w:tabs>
          <w:tab w:val="left" w:pos="142"/>
          <w:tab w:val="left" w:pos="284"/>
          <w:tab w:val="left" w:pos="426"/>
          <w:tab w:val="left" w:pos="1276"/>
          <w:tab w:val="left" w:pos="1418"/>
          <w:tab w:val="left" w:pos="1560"/>
        </w:tabs>
        <w:spacing w:line="240" w:lineRule="auto"/>
        <w:ind w:firstLine="0"/>
        <w:rPr>
          <w:rFonts w:eastAsia="Times New Roman" w:cstheme="minorHAnsi"/>
          <w:sz w:val="22"/>
          <w:szCs w:val="22"/>
          <w:lang w:eastAsia="en-US"/>
        </w:rPr>
      </w:pPr>
    </w:p>
    <w:p w14:paraId="2063CBBC" w14:textId="77777777" w:rsidR="0056108A" w:rsidRDefault="0056108A" w:rsidP="0056108A">
      <w:pPr>
        <w:keepNext/>
        <w:spacing w:line="240" w:lineRule="auto"/>
        <w:ind w:firstLine="720"/>
        <w:outlineLvl w:val="0"/>
        <w:rPr>
          <w:rFonts w:eastAsia="Times New Roman" w:cstheme="minorHAnsi"/>
          <w:sz w:val="22"/>
          <w:szCs w:val="22"/>
        </w:rPr>
      </w:pPr>
      <w:r w:rsidRPr="0056108A">
        <w:rPr>
          <w:rFonts w:eastAsia="Times New Roman" w:cstheme="minorHAnsi"/>
          <w:sz w:val="22"/>
          <w:szCs w:val="22"/>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022133B5" w14:textId="77777777" w:rsidR="0056108A" w:rsidRPr="0056108A" w:rsidRDefault="0056108A" w:rsidP="0056108A">
      <w:pPr>
        <w:keepNext/>
        <w:spacing w:line="240" w:lineRule="auto"/>
        <w:ind w:firstLine="720"/>
        <w:outlineLvl w:val="0"/>
        <w:rPr>
          <w:rFonts w:eastAsia="Times New Roman" w:cstheme="minorHAnsi"/>
          <w:sz w:val="22"/>
          <w:szCs w:val="22"/>
        </w:rPr>
      </w:pPr>
    </w:p>
    <w:p w14:paraId="2F8B9C14" w14:textId="77777777" w:rsidR="0056108A" w:rsidRDefault="0056108A" w:rsidP="0056108A">
      <w:pPr>
        <w:numPr>
          <w:ilvl w:val="0"/>
          <w:numId w:val="17"/>
        </w:numPr>
        <w:tabs>
          <w:tab w:val="left" w:pos="142"/>
          <w:tab w:val="left" w:pos="426"/>
          <w:tab w:val="left" w:pos="709"/>
          <w:tab w:val="left" w:pos="1418"/>
          <w:tab w:val="left" w:pos="1560"/>
        </w:tabs>
        <w:suppressAutoHyphens/>
        <w:spacing w:line="240" w:lineRule="auto"/>
        <w:ind w:left="0" w:firstLine="851"/>
        <w:contextualSpacing/>
        <w:jc w:val="center"/>
        <w:rPr>
          <w:rFonts w:eastAsia="Calibri" w:cstheme="minorHAnsi"/>
          <w:b/>
          <w:caps/>
          <w:kern w:val="2"/>
          <w:sz w:val="22"/>
          <w:szCs w:val="22"/>
          <w:lang w:eastAsia="x-none"/>
          <w14:ligatures w14:val="standardContextual"/>
        </w:rPr>
      </w:pPr>
      <w:r w:rsidRPr="0056108A">
        <w:rPr>
          <w:rFonts w:eastAsia="Calibri" w:cstheme="minorHAnsi"/>
          <w:b/>
          <w:caps/>
          <w:kern w:val="2"/>
          <w:sz w:val="22"/>
          <w:szCs w:val="22"/>
          <w:lang w:eastAsia="x-none"/>
          <w14:ligatures w14:val="standardContextual"/>
        </w:rPr>
        <w:t>Sutarties dalykas</w:t>
      </w:r>
    </w:p>
    <w:p w14:paraId="1E57F272" w14:textId="77777777" w:rsidR="0056108A" w:rsidRPr="0056108A" w:rsidRDefault="0056108A" w:rsidP="0056108A">
      <w:pPr>
        <w:tabs>
          <w:tab w:val="left" w:pos="142"/>
          <w:tab w:val="left" w:pos="426"/>
          <w:tab w:val="left" w:pos="709"/>
          <w:tab w:val="left" w:pos="1418"/>
          <w:tab w:val="left" w:pos="1560"/>
        </w:tabs>
        <w:suppressAutoHyphens/>
        <w:spacing w:line="240" w:lineRule="auto"/>
        <w:ind w:left="851" w:firstLine="0"/>
        <w:contextualSpacing/>
        <w:rPr>
          <w:rFonts w:eastAsia="Calibri" w:cstheme="minorHAnsi"/>
          <w:b/>
          <w:caps/>
          <w:kern w:val="2"/>
          <w:sz w:val="22"/>
          <w:szCs w:val="22"/>
          <w:lang w:eastAsia="x-none"/>
          <w14:ligatures w14:val="standardContextual"/>
        </w:rPr>
      </w:pPr>
    </w:p>
    <w:p w14:paraId="19EF6843" w14:textId="77777777" w:rsidR="0056108A" w:rsidRPr="0056108A" w:rsidRDefault="0056108A" w:rsidP="0056108A">
      <w:pPr>
        <w:numPr>
          <w:ilvl w:val="1"/>
          <w:numId w:val="17"/>
        </w:numPr>
        <w:suppressAutoHyphens/>
        <w:spacing w:line="240" w:lineRule="auto"/>
        <w:ind w:left="0" w:firstLine="851"/>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Sutarties objektas –</w:t>
      </w:r>
      <w:r w:rsidRPr="0056108A">
        <w:rPr>
          <w:rFonts w:eastAsia="Calibri" w:cstheme="minorHAnsi"/>
          <w:b/>
          <w:bCs/>
          <w:kern w:val="2"/>
          <w:sz w:val="22"/>
          <w:szCs w:val="22"/>
          <w:lang w:eastAsia="x-none"/>
          <w14:ligatures w14:val="standardContextual"/>
        </w:rPr>
        <w:t xml:space="preserve"> Inžinerinių tinklų (nuotekų šalinimo) Varėnos sav. Marcinkonių k. Miškininkų g. 53 statybos darbai</w:t>
      </w:r>
      <w:r w:rsidRPr="0056108A">
        <w:rPr>
          <w:rFonts w:eastAsia="Calibri" w:cstheme="minorHAnsi"/>
          <w:kern w:val="2"/>
          <w:sz w:val="22"/>
          <w:szCs w:val="22"/>
          <w:lang w:eastAsia="x-none"/>
          <w14:ligatures w14:val="standardContextual"/>
        </w:rPr>
        <w:t xml:space="preserve"> (toliau – Darbai):</w:t>
      </w:r>
    </w:p>
    <w:p w14:paraId="107F8046" w14:textId="77777777" w:rsidR="0056108A" w:rsidRPr="0056108A" w:rsidRDefault="0056108A" w:rsidP="0056108A">
      <w:pPr>
        <w:numPr>
          <w:ilvl w:val="1"/>
          <w:numId w:val="17"/>
        </w:numPr>
        <w:tabs>
          <w:tab w:val="left" w:pos="142"/>
          <w:tab w:val="left" w:pos="426"/>
          <w:tab w:val="left" w:pos="709"/>
          <w:tab w:val="left" w:pos="1134"/>
          <w:tab w:val="left" w:pos="1560"/>
        </w:tabs>
        <w:suppressAutoHyphens/>
        <w:spacing w:line="240" w:lineRule="auto"/>
        <w:ind w:left="0" w:firstLine="851"/>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Darbai vykdomi vadovaujantis Technine užduotimi (Sutarties priedas Nr. 1) ir Veiklų sąrašu (Sutarties priedas Nr. 2).</w:t>
      </w:r>
    </w:p>
    <w:p w14:paraId="0668BE2C" w14:textId="77777777" w:rsidR="0056108A" w:rsidRPr="0056108A" w:rsidRDefault="0056108A" w:rsidP="0056108A">
      <w:pPr>
        <w:numPr>
          <w:ilvl w:val="1"/>
          <w:numId w:val="17"/>
        </w:numPr>
        <w:tabs>
          <w:tab w:val="left" w:pos="142"/>
          <w:tab w:val="left" w:pos="426"/>
          <w:tab w:val="left" w:pos="709"/>
          <w:tab w:val="left" w:pos="1134"/>
          <w:tab w:val="left" w:pos="1560"/>
        </w:tabs>
        <w:suppressAutoHyphens/>
        <w:spacing w:line="240" w:lineRule="auto"/>
        <w:ind w:left="0" w:firstLine="851"/>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Užsakovas atsiskaito sutartyje nurodytomis sąlygomis už tinkamai atliktus darbus.</w:t>
      </w:r>
    </w:p>
    <w:p w14:paraId="7B544F0F" w14:textId="77777777" w:rsidR="0056108A" w:rsidRPr="0056108A" w:rsidRDefault="0056108A" w:rsidP="0056108A">
      <w:pPr>
        <w:tabs>
          <w:tab w:val="left" w:pos="142"/>
          <w:tab w:val="left" w:pos="284"/>
          <w:tab w:val="left" w:pos="426"/>
          <w:tab w:val="left" w:pos="1134"/>
        </w:tabs>
        <w:suppressAutoHyphens/>
        <w:spacing w:line="240" w:lineRule="auto"/>
        <w:ind w:left="567" w:firstLine="0"/>
        <w:contextualSpacing/>
        <w:rPr>
          <w:rFonts w:eastAsia="Calibri" w:cstheme="minorHAnsi"/>
          <w:kern w:val="2"/>
          <w:sz w:val="22"/>
          <w:szCs w:val="22"/>
          <w:lang w:eastAsia="x-none"/>
          <w14:ligatures w14:val="standardContextual"/>
        </w:rPr>
      </w:pPr>
    </w:p>
    <w:p w14:paraId="6C69F1AD" w14:textId="77777777" w:rsidR="0056108A" w:rsidRDefault="0056108A" w:rsidP="0056108A">
      <w:pPr>
        <w:numPr>
          <w:ilvl w:val="0"/>
          <w:numId w:val="17"/>
        </w:numPr>
        <w:tabs>
          <w:tab w:val="left" w:pos="142"/>
          <w:tab w:val="left" w:pos="284"/>
          <w:tab w:val="left" w:pos="426"/>
          <w:tab w:val="left" w:pos="1276"/>
          <w:tab w:val="left" w:pos="1418"/>
          <w:tab w:val="left" w:pos="1560"/>
        </w:tabs>
        <w:suppressAutoHyphens/>
        <w:spacing w:line="240" w:lineRule="auto"/>
        <w:ind w:left="357" w:hanging="357"/>
        <w:contextualSpacing/>
        <w:jc w:val="center"/>
        <w:rPr>
          <w:rFonts w:eastAsia="Calibri" w:cstheme="minorHAnsi"/>
          <w:b/>
          <w:caps/>
          <w:kern w:val="2"/>
          <w:sz w:val="22"/>
          <w:szCs w:val="22"/>
          <w:lang w:eastAsia="x-none"/>
          <w14:ligatures w14:val="standardContextual"/>
        </w:rPr>
      </w:pPr>
      <w:r w:rsidRPr="0056108A">
        <w:rPr>
          <w:rFonts w:eastAsia="Calibri" w:cstheme="minorHAnsi"/>
          <w:b/>
          <w:caps/>
          <w:kern w:val="2"/>
          <w:sz w:val="22"/>
          <w:szCs w:val="22"/>
          <w:lang w:eastAsia="x-none"/>
          <w14:ligatures w14:val="standardContextual"/>
        </w:rPr>
        <w:t>Sutarties GALIOJIMAS ir darbų atlikimo terminai</w:t>
      </w:r>
    </w:p>
    <w:p w14:paraId="31A68CA3" w14:textId="77777777" w:rsidR="0056108A" w:rsidRPr="0056108A" w:rsidRDefault="0056108A" w:rsidP="0056108A">
      <w:pPr>
        <w:tabs>
          <w:tab w:val="left" w:pos="142"/>
          <w:tab w:val="left" w:pos="284"/>
          <w:tab w:val="left" w:pos="426"/>
          <w:tab w:val="left" w:pos="1276"/>
          <w:tab w:val="left" w:pos="1418"/>
          <w:tab w:val="left" w:pos="1560"/>
        </w:tabs>
        <w:suppressAutoHyphens/>
        <w:spacing w:line="240" w:lineRule="auto"/>
        <w:ind w:left="357" w:firstLine="0"/>
        <w:contextualSpacing/>
        <w:rPr>
          <w:rFonts w:eastAsia="Calibri" w:cstheme="minorHAnsi"/>
          <w:b/>
          <w:caps/>
          <w:kern w:val="2"/>
          <w:sz w:val="22"/>
          <w:szCs w:val="22"/>
          <w:lang w:eastAsia="x-none"/>
          <w14:ligatures w14:val="standardContextual"/>
        </w:rPr>
      </w:pPr>
    </w:p>
    <w:p w14:paraId="3769642C" w14:textId="77777777" w:rsidR="0056108A" w:rsidRPr="0056108A"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Sutartis įsigalioja, kai sutartį pasirašo sutarties šalys.</w:t>
      </w:r>
    </w:p>
    <w:p w14:paraId="6134BC3B" w14:textId="77777777" w:rsidR="0056108A" w:rsidRPr="0056108A"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Sutartis galioja iki visų šia Sutartimi prisiimtų įsipareigojimų įvykdymo arba iki Sutarties nutraukimo laikantis įstatymų ar šioje Sutartyje numatytų sąlygų ir tvarkos.</w:t>
      </w:r>
    </w:p>
    <w:p w14:paraId="3F2611E1" w14:textId="77777777" w:rsidR="0056108A" w:rsidRPr="0056108A"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eastAsia="Calibri" w:cstheme="minorHAnsi"/>
          <w:noProof/>
          <w:kern w:val="2"/>
          <w:sz w:val="22"/>
          <w:szCs w:val="22"/>
          <w:bdr w:val="none" w:sz="0" w:space="0" w:color="auto" w:frame="1"/>
          <w:lang w:eastAsia="x-none"/>
          <w14:ligatures w14:val="standardContextual"/>
        </w:rPr>
      </w:pPr>
      <w:r w:rsidRPr="0056108A">
        <w:rPr>
          <w:rFonts w:eastAsia="Calibri" w:cstheme="minorHAnsi"/>
          <w:noProof/>
          <w:kern w:val="2"/>
          <w:sz w:val="22"/>
          <w:szCs w:val="22"/>
          <w:bdr w:val="none" w:sz="0" w:space="0" w:color="auto" w:frame="1"/>
          <w:lang w:eastAsia="x-none"/>
          <w14:ligatures w14:val="standardContextual"/>
        </w:rPr>
        <w:t xml:space="preserve">Darbai turi būti atlikti per </w:t>
      </w:r>
      <w:r w:rsidRPr="0056108A">
        <w:rPr>
          <w:rFonts w:eastAsia="Calibri" w:cstheme="minorHAnsi"/>
          <w:b/>
          <w:bCs/>
          <w:noProof/>
          <w:kern w:val="2"/>
          <w:sz w:val="22"/>
          <w:szCs w:val="22"/>
          <w:bdr w:val="none" w:sz="0" w:space="0" w:color="auto" w:frame="1"/>
          <w:lang w:eastAsia="x-none"/>
          <w14:ligatures w14:val="standardContextual"/>
        </w:rPr>
        <w:t>3</w:t>
      </w:r>
      <w:r w:rsidRPr="0056108A">
        <w:rPr>
          <w:rFonts w:eastAsia="Calibri" w:cstheme="minorHAnsi"/>
          <w:b/>
          <w:noProof/>
          <w:kern w:val="2"/>
          <w:sz w:val="22"/>
          <w:szCs w:val="22"/>
          <w:bdr w:val="none" w:sz="0" w:space="0" w:color="auto" w:frame="1"/>
          <w:lang w:eastAsia="x-none"/>
          <w14:ligatures w14:val="standardContextual"/>
        </w:rPr>
        <w:t xml:space="preserve"> mėn.</w:t>
      </w:r>
      <w:r w:rsidRPr="0056108A">
        <w:rPr>
          <w:rFonts w:eastAsia="Calibri" w:cstheme="minorHAnsi"/>
          <w:noProof/>
          <w:kern w:val="2"/>
          <w:sz w:val="22"/>
          <w:szCs w:val="22"/>
          <w:bdr w:val="none" w:sz="0" w:space="0" w:color="auto" w:frame="1"/>
          <w:lang w:eastAsia="x-none"/>
          <w14:ligatures w14:val="standardContextual"/>
        </w:rPr>
        <w:t xml:space="preserve"> nuo sutarties įsigaliojimo.</w:t>
      </w:r>
    </w:p>
    <w:p w14:paraId="3288B48A" w14:textId="77777777" w:rsidR="0056108A" w:rsidRPr="0056108A" w:rsidRDefault="0056108A" w:rsidP="0056108A">
      <w:pPr>
        <w:tabs>
          <w:tab w:val="left" w:pos="142"/>
          <w:tab w:val="left" w:pos="284"/>
          <w:tab w:val="left" w:pos="426"/>
          <w:tab w:val="left" w:pos="1134"/>
          <w:tab w:val="left" w:pos="1276"/>
        </w:tabs>
        <w:suppressAutoHyphens/>
        <w:spacing w:line="240" w:lineRule="auto"/>
        <w:ind w:left="709" w:firstLine="0"/>
        <w:contextualSpacing/>
        <w:rPr>
          <w:rFonts w:eastAsia="Calibri" w:cstheme="minorHAnsi"/>
          <w:noProof/>
          <w:kern w:val="2"/>
          <w:sz w:val="22"/>
          <w:szCs w:val="22"/>
          <w:bdr w:val="none" w:sz="0" w:space="0" w:color="auto" w:frame="1"/>
          <w:lang w:eastAsia="x-none"/>
          <w14:ligatures w14:val="standardContextual"/>
        </w:rPr>
      </w:pPr>
    </w:p>
    <w:p w14:paraId="4182D6C4" w14:textId="77777777" w:rsidR="0056108A" w:rsidRDefault="0056108A" w:rsidP="0056108A">
      <w:pPr>
        <w:widowControl w:val="0"/>
        <w:numPr>
          <w:ilvl w:val="0"/>
          <w:numId w:val="17"/>
        </w:numPr>
        <w:tabs>
          <w:tab w:val="left" w:pos="0"/>
          <w:tab w:val="left" w:pos="142"/>
          <w:tab w:val="left" w:pos="284"/>
          <w:tab w:val="left" w:pos="426"/>
          <w:tab w:val="left" w:pos="1276"/>
          <w:tab w:val="left" w:pos="1418"/>
          <w:tab w:val="left" w:pos="1560"/>
        </w:tabs>
        <w:suppressAutoHyphens/>
        <w:autoSpaceDE w:val="0"/>
        <w:spacing w:line="240" w:lineRule="auto"/>
        <w:ind w:left="0" w:firstLine="0"/>
        <w:jc w:val="center"/>
        <w:rPr>
          <w:rFonts w:eastAsia="Times New Roman" w:cstheme="minorHAnsi"/>
          <w:b/>
          <w:sz w:val="22"/>
          <w:szCs w:val="22"/>
          <w:lang w:eastAsia="ar-SA"/>
        </w:rPr>
      </w:pPr>
      <w:r w:rsidRPr="0056108A">
        <w:rPr>
          <w:rFonts w:eastAsia="Times New Roman" w:cstheme="minorHAnsi"/>
          <w:b/>
          <w:sz w:val="22"/>
          <w:szCs w:val="22"/>
          <w:lang w:eastAsia="ar-SA"/>
        </w:rPr>
        <w:t>SUTARTIES KAINA IR MOKĖJIMO SĄLYGOS</w:t>
      </w:r>
      <w:bookmarkStart w:id="48" w:name="_Ref227942311"/>
    </w:p>
    <w:p w14:paraId="6269829B" w14:textId="77777777" w:rsidR="0056108A" w:rsidRPr="0056108A"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firstLine="0"/>
        <w:rPr>
          <w:rFonts w:eastAsia="Times New Roman" w:cstheme="minorHAnsi"/>
          <w:b/>
          <w:sz w:val="22"/>
          <w:szCs w:val="22"/>
          <w:lang w:eastAsia="ar-SA"/>
        </w:rPr>
      </w:pPr>
    </w:p>
    <w:bookmarkEnd w:id="48"/>
    <w:p w14:paraId="537605BA"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punkte nurodytą atvejį. Nebus priimtas joks kitas reikalavimas pakeisti Sutarties kainą, grindžiamas klaidomis ar praleidimais.</w:t>
      </w:r>
    </w:p>
    <w:p w14:paraId="71C69951"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 Darbų kiekiai nurodyti veiklų sąraše ir techninėje užduotyje yra preliminarius ir gana keistis iki 15 proc. (tokiu atveju sutarties kaina neperskaičiuojama).</w:t>
      </w:r>
    </w:p>
    <w:p w14:paraId="6AF4B614"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Užsakovas, įvertinęs, kad Darbai atlikti be trūkumų, priima atliktus Darbus pasirašydamas atliktų Darbų aktą.</w:t>
      </w:r>
    </w:p>
    <w:p w14:paraId="48FA0EA2"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noProof/>
          <w:sz w:val="22"/>
          <w:szCs w:val="22"/>
          <w:bdr w:val="none" w:sz="0" w:space="0" w:color="auto" w:frame="1"/>
          <w:shd w:val="clear" w:color="auto" w:fill="FFFFFF"/>
          <w:lang w:eastAsia="en-US"/>
        </w:rPr>
        <w:t xml:space="preserve">Galutinis darbų perdavimas ir priėmimas atliekamas visiškai užbaigus darbus. </w:t>
      </w:r>
      <w:r w:rsidRPr="0056108A">
        <w:rPr>
          <w:rFonts w:eastAsia="Times New Roman" w:cstheme="minorHAnsi"/>
          <w:sz w:val="22"/>
          <w:szCs w:val="22"/>
          <w:lang w:eastAsia="en-US"/>
        </w:rPr>
        <w:t xml:space="preserve">Rangovas </w:t>
      </w:r>
      <w:r w:rsidRPr="0056108A">
        <w:rPr>
          <w:rFonts w:eastAsia="Times New Roman" w:cstheme="minorHAnsi"/>
          <w:noProof/>
          <w:sz w:val="22"/>
          <w:szCs w:val="22"/>
          <w:bdr w:val="none" w:sz="0" w:space="0" w:color="auto" w:frame="1"/>
          <w:shd w:val="clear" w:color="auto" w:fill="FFFFFF"/>
          <w:lang w:eastAsia="en-US"/>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3C102FF3"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lastRenderedPageBreak/>
        <w:t>Užsakovas Rangovui apmokės už tinkamai atliktus Darbus pagal gautus mokėjimo dokumentus ir pasirašytą atliktų Darbų aktą</w:t>
      </w:r>
      <w:r w:rsidRPr="0056108A">
        <w:rPr>
          <w:rFonts w:eastAsia="Times New Roman" w:cstheme="minorHAnsi"/>
          <w:bCs/>
          <w:sz w:val="22"/>
          <w:szCs w:val="22"/>
          <w:lang w:eastAsia="en-US"/>
        </w:rPr>
        <w:t xml:space="preserve"> </w:t>
      </w:r>
      <w:r w:rsidRPr="0056108A">
        <w:rPr>
          <w:rFonts w:eastAsia="Times New Roman" w:cstheme="minorHAnsi"/>
          <w:sz w:val="22"/>
          <w:szCs w:val="22"/>
          <w:lang w:eastAsia="en-US"/>
        </w:rPr>
        <w:t xml:space="preserve">per 30 </w:t>
      </w:r>
      <w:r w:rsidRPr="0056108A">
        <w:rPr>
          <w:rFonts w:eastAsia="Times New Roman" w:cstheme="minorHAnsi"/>
          <w:i/>
          <w:sz w:val="22"/>
          <w:szCs w:val="22"/>
          <w:lang w:eastAsia="en-US"/>
        </w:rPr>
        <w:t xml:space="preserve">(trisdešimt) </w:t>
      </w:r>
      <w:r w:rsidRPr="0056108A">
        <w:rPr>
          <w:rFonts w:eastAsia="Times New Roman" w:cstheme="minorHAnsi"/>
          <w:sz w:val="22"/>
          <w:szCs w:val="22"/>
          <w:lang w:eastAsia="en-US"/>
        </w:rPr>
        <w:t>kalendorinių dienų nuo tinkamai atliktų Darbų akto pasirašymo dienos</w:t>
      </w:r>
      <w:r w:rsidRPr="0056108A">
        <w:rPr>
          <w:rFonts w:eastAsia="Times New Roman" w:cstheme="minorHAnsi"/>
          <w:bCs/>
          <w:sz w:val="22"/>
          <w:szCs w:val="22"/>
          <w:lang w:eastAsia="en-US"/>
        </w:rPr>
        <w:t>.</w:t>
      </w:r>
      <w:r w:rsidRPr="0056108A">
        <w:rPr>
          <w:rFonts w:eastAsia="Times New Roman" w:cstheme="minorHAnsi"/>
          <w:sz w:val="22"/>
          <w:szCs w:val="22"/>
          <w:lang w:eastAsia="en-US"/>
        </w:rPr>
        <w:t xml:space="preserve"> Atsiskaitoma už faktinį atliktų, sutartyje numatytų, darbų kiekį pagal darbų įkainius, neviršijant pradinės sutarties vertės.</w:t>
      </w:r>
    </w:p>
    <w:p w14:paraId="540C419C" w14:textId="77777777" w:rsidR="0056108A" w:rsidRPr="0056108A" w:rsidRDefault="0056108A" w:rsidP="0056108A">
      <w:pPr>
        <w:numPr>
          <w:ilvl w:val="1"/>
          <w:numId w:val="17"/>
        </w:numPr>
        <w:suppressAutoHyphens/>
        <w:spacing w:line="240" w:lineRule="auto"/>
        <w:ind w:left="-142" w:firstLine="851"/>
        <w:rPr>
          <w:rFonts w:eastAsia="Times New Roman" w:cstheme="minorHAnsi"/>
          <w:sz w:val="22"/>
          <w:szCs w:val="22"/>
          <w:lang w:eastAsia="en-US"/>
        </w:rPr>
      </w:pPr>
      <w:r w:rsidRPr="0056108A">
        <w:rPr>
          <w:rFonts w:eastAsia="Times New Roman" w:cstheme="minorHAnsi"/>
          <w:noProof/>
          <w:sz w:val="22"/>
          <w:szCs w:val="22"/>
          <w:lang w:eastAsia="en-US"/>
        </w:rPr>
        <w:t>Sąskaitos faktūros teikiamos tik elektroniniu būdu Sąskaitų administravimo bendrosios informacinės sistemos SABIS priemonėmis (</w:t>
      </w:r>
      <w:hyperlink r:id="rId15" w:history="1">
        <w:r w:rsidRPr="0056108A">
          <w:rPr>
            <w:rFonts w:eastAsia="Times New Roman" w:cstheme="minorHAnsi"/>
            <w:noProof/>
            <w:color w:val="0563C1"/>
            <w:sz w:val="22"/>
            <w:szCs w:val="22"/>
            <w:u w:val="single"/>
            <w:lang w:eastAsia="en-US"/>
          </w:rPr>
          <w:t>https://sabis.nbfc.lt/</w:t>
        </w:r>
      </w:hyperlink>
      <w:r w:rsidRPr="0056108A">
        <w:rPr>
          <w:rFonts w:eastAsia="Times New Roman" w:cstheme="minorHAnsi"/>
          <w:noProof/>
          <w:sz w:val="22"/>
          <w:szCs w:val="22"/>
          <w:lang w:eastAsia="en-US"/>
        </w:rPr>
        <w:t xml:space="preserve">). </w:t>
      </w:r>
      <w:r w:rsidRPr="0056108A">
        <w:rPr>
          <w:rFonts w:eastAsia="Times New Roman" w:cstheme="minorHAnsi"/>
          <w:sz w:val="22"/>
          <w:szCs w:val="22"/>
          <w:lang w:eastAsia="en-US"/>
        </w:rPr>
        <w:t>Apmokėjimo diena laikoma apmokėjimo operacijos įvykdymo diena Užsakovo banke. Užsakovas turi teisę sulaikyti mokėjimus už atliktus Darbus, jeigu dėl Rangovo kaltės nepašalinti anksčiau nurodyti Darbų defektai.</w:t>
      </w:r>
    </w:p>
    <w:p w14:paraId="753DF0AF" w14:textId="77777777" w:rsidR="0056108A" w:rsidRP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3.7. Jeigu vykdant darbus atsiras būtinybė atlikti darbus, kurių įkainis nėra nupirktas, ir šie darbai atsirado nuo Sutarties šalių nepriklausančių aplinkybių, kurių abi šalys negalėjo numatyti, tai šių darbų įkainis apskaičiuojamas taip:</w:t>
      </w:r>
    </w:p>
    <w:p w14:paraId="644762CE" w14:textId="77777777" w:rsidR="0056108A" w:rsidRP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3.7.1. pritaikant tiekėjo pasiūlyme nurodytus darbų įkainius;</w:t>
      </w:r>
    </w:p>
    <w:p w14:paraId="21A67525" w14:textId="77777777" w:rsidR="0056108A" w:rsidRP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3.7.2. jei įmanoma, išskaičiuojant kainos dalį iš sutartyje numatyto įkainio;</w:t>
      </w:r>
    </w:p>
    <w:p w14:paraId="09E8CD09" w14:textId="77777777" w:rsidR="0056108A" w:rsidRP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3.7.3. pritaikant sutartyje numatytus panašių darbų įkainius;</w:t>
      </w:r>
    </w:p>
    <w:p w14:paraId="430E7569" w14:textId="77777777" w:rsidR="0056108A" w:rsidRP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3.7.4.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CBB1E41" w14:textId="77777777" w:rsidR="0056108A" w:rsidRDefault="0056108A" w:rsidP="0056108A">
      <w:pPr>
        <w:shd w:val="clear" w:color="auto" w:fill="FFFFFF"/>
        <w:spacing w:line="240" w:lineRule="auto"/>
        <w:ind w:firstLine="720"/>
        <w:textAlignment w:val="baseline"/>
        <w:rPr>
          <w:rFonts w:eastAsia="Times New Roman" w:cstheme="minorHAnsi"/>
          <w:sz w:val="22"/>
          <w:szCs w:val="22"/>
          <w:lang w:eastAsia="en-US"/>
        </w:rPr>
      </w:pPr>
      <w:r w:rsidRPr="0056108A">
        <w:rPr>
          <w:rFonts w:eastAsia="Times New Roman" w:cstheme="minorHAnsi"/>
          <w:sz w:val="22"/>
          <w:szCs w:val="22"/>
          <w:lang w:eastAsia="en-US"/>
        </w:rPr>
        <w:t>3.8. Jeigu Sutarties pakeitimas atliekamas kitais negu apibrėžti Viešųjų pirkimo įstatymo 89 straipsnio 1 ir 2 dalyse atvejais, tokiam pakeitimui atlikti turi būti atliekama nauja pirkimo procedūra pagal šio įstatymo reikalavimus.</w:t>
      </w:r>
    </w:p>
    <w:p w14:paraId="15C99FF2" w14:textId="77777777" w:rsidR="0056108A" w:rsidRPr="0056108A" w:rsidRDefault="0056108A" w:rsidP="0056108A">
      <w:pPr>
        <w:shd w:val="clear" w:color="auto" w:fill="FFFFFF"/>
        <w:spacing w:line="240" w:lineRule="auto"/>
        <w:ind w:firstLine="720"/>
        <w:jc w:val="center"/>
        <w:textAlignment w:val="baseline"/>
        <w:rPr>
          <w:rFonts w:eastAsia="Times New Roman" w:cstheme="minorHAnsi"/>
          <w:sz w:val="22"/>
          <w:szCs w:val="22"/>
          <w:lang w:eastAsia="en-US"/>
        </w:rPr>
      </w:pPr>
    </w:p>
    <w:p w14:paraId="5F63C420" w14:textId="77777777" w:rsidR="0056108A" w:rsidRDefault="0056108A" w:rsidP="0056108A">
      <w:pPr>
        <w:widowControl w:val="0"/>
        <w:numPr>
          <w:ilvl w:val="0"/>
          <w:numId w:val="17"/>
        </w:numPr>
        <w:tabs>
          <w:tab w:val="left" w:pos="0"/>
          <w:tab w:val="left" w:pos="142"/>
          <w:tab w:val="left" w:pos="284"/>
          <w:tab w:val="left" w:pos="426"/>
          <w:tab w:val="left" w:pos="1276"/>
          <w:tab w:val="left" w:pos="1418"/>
          <w:tab w:val="left" w:pos="1560"/>
        </w:tabs>
        <w:suppressAutoHyphens/>
        <w:autoSpaceDE w:val="0"/>
        <w:spacing w:line="240" w:lineRule="auto"/>
        <w:ind w:left="357" w:hanging="357"/>
        <w:jc w:val="center"/>
        <w:rPr>
          <w:rFonts w:eastAsia="Times New Roman" w:cstheme="minorHAnsi"/>
          <w:b/>
          <w:sz w:val="22"/>
          <w:szCs w:val="22"/>
          <w:lang w:eastAsia="ar-SA"/>
        </w:rPr>
      </w:pPr>
      <w:r w:rsidRPr="0056108A">
        <w:rPr>
          <w:rFonts w:eastAsia="Times New Roman" w:cstheme="minorHAnsi"/>
          <w:b/>
          <w:sz w:val="22"/>
          <w:szCs w:val="22"/>
          <w:lang w:eastAsia="ar-SA"/>
        </w:rPr>
        <w:t>ŠALIŲ ATSAKOMYBĖ IR ĮSIPAREIGOJIMAI</w:t>
      </w:r>
    </w:p>
    <w:p w14:paraId="3390E9FF" w14:textId="77777777" w:rsidR="0056108A" w:rsidRPr="0056108A"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left="357" w:firstLine="0"/>
        <w:rPr>
          <w:rFonts w:eastAsia="Times New Roman" w:cstheme="minorHAnsi"/>
          <w:b/>
          <w:sz w:val="22"/>
          <w:szCs w:val="22"/>
          <w:lang w:eastAsia="ar-SA"/>
        </w:rPr>
      </w:pPr>
    </w:p>
    <w:p w14:paraId="1167F232" w14:textId="77777777" w:rsidR="0056108A" w:rsidRPr="0056108A"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eastAsia="Times New Roman" w:cstheme="minorHAnsi"/>
          <w:sz w:val="22"/>
          <w:szCs w:val="22"/>
          <w:lang w:eastAsia="ar-SA"/>
        </w:rPr>
      </w:pPr>
      <w:r w:rsidRPr="0056108A">
        <w:rPr>
          <w:rFonts w:eastAsia="Times New Roman" w:cstheme="minorHAnsi"/>
          <w:sz w:val="22"/>
          <w:szCs w:val="22"/>
          <w:lang w:eastAsia="ar-SA"/>
        </w:rPr>
        <w:t>Jei kuri nors Sutarties Šalis nevykdo kokių nors savo įsipareigojimų pagal Sutartį, ji pažeidžia Sutartį.</w:t>
      </w:r>
    </w:p>
    <w:p w14:paraId="5BC31139" w14:textId="77777777" w:rsidR="0056108A" w:rsidRPr="0056108A"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eastAsia="Times New Roman" w:cstheme="minorHAnsi"/>
          <w:sz w:val="22"/>
          <w:szCs w:val="22"/>
          <w:lang w:eastAsia="ar-SA"/>
        </w:rPr>
      </w:pPr>
      <w:r w:rsidRPr="0056108A">
        <w:rPr>
          <w:rFonts w:eastAsia="Times New Roman" w:cstheme="minorHAnsi"/>
          <w:sz w:val="22"/>
          <w:szCs w:val="22"/>
          <w:lang w:eastAsia="ar-SA"/>
        </w:rPr>
        <w:t>Vienai Sutarties šaliai pažeidus Sutartį, nukentėjusioji Šalis turi teisę:</w:t>
      </w:r>
    </w:p>
    <w:p w14:paraId="6578A639"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reikalauti kitos šalies vykdyti sutartinius įsipareigojimus;</w:t>
      </w:r>
    </w:p>
    <w:p w14:paraId="608DD5D6"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reikalauti atlyginti nuostolius;</w:t>
      </w:r>
    </w:p>
    <w:p w14:paraId="3C51599F"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reikalauti sumokėti Sutartyje nustatytus delspinigius;</w:t>
      </w:r>
    </w:p>
    <w:p w14:paraId="17E7EB4D"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nutraukti Sutartį.</w:t>
      </w:r>
    </w:p>
    <w:p w14:paraId="373AA7D7" w14:textId="77777777" w:rsidR="0056108A" w:rsidRPr="0056108A" w:rsidRDefault="0056108A" w:rsidP="0056108A">
      <w:pPr>
        <w:numPr>
          <w:ilvl w:val="1"/>
          <w:numId w:val="17"/>
        </w:numPr>
        <w:tabs>
          <w:tab w:val="num" w:pos="1134"/>
        </w:tabs>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045A5CA" w14:textId="77777777" w:rsidR="0056108A" w:rsidRPr="0056108A" w:rsidRDefault="0056108A" w:rsidP="0056108A">
      <w:pPr>
        <w:numPr>
          <w:ilvl w:val="1"/>
          <w:numId w:val="17"/>
        </w:numPr>
        <w:tabs>
          <w:tab w:val="num" w:pos="1134"/>
        </w:tabs>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6AF6298C" w14:textId="77777777" w:rsidR="0056108A" w:rsidRPr="0056108A" w:rsidRDefault="0056108A" w:rsidP="0056108A">
      <w:pPr>
        <w:numPr>
          <w:ilvl w:val="1"/>
          <w:numId w:val="17"/>
        </w:numPr>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0A4C0AC" w14:textId="77777777" w:rsidR="0056108A" w:rsidRPr="0056108A" w:rsidRDefault="0056108A" w:rsidP="0056108A">
      <w:pPr>
        <w:numPr>
          <w:ilvl w:val="1"/>
          <w:numId w:val="17"/>
        </w:numPr>
        <w:tabs>
          <w:tab w:val="num" w:pos="1134"/>
        </w:tabs>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Apskaičiavęs delspinigius Užsakovas gali, prieš tai raštu įspėję Rangovą:</w:t>
      </w:r>
    </w:p>
    <w:p w14:paraId="4B802DAC"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išskaičiuoti delspinigių sumą iš Rangovui mokėtinų sumų;</w:t>
      </w:r>
    </w:p>
    <w:p w14:paraId="0F64F941" w14:textId="77777777" w:rsidR="0056108A" w:rsidRPr="0056108A" w:rsidRDefault="0056108A" w:rsidP="0056108A">
      <w:pPr>
        <w:numPr>
          <w:ilvl w:val="2"/>
          <w:numId w:val="17"/>
        </w:numPr>
        <w:suppressAutoHyphens/>
        <w:spacing w:line="240" w:lineRule="auto"/>
        <w:ind w:firstLine="709"/>
        <w:rPr>
          <w:rFonts w:eastAsia="Times New Roman" w:cstheme="minorHAnsi"/>
          <w:sz w:val="22"/>
          <w:szCs w:val="22"/>
          <w:lang w:eastAsia="en-US"/>
        </w:rPr>
      </w:pPr>
      <w:r w:rsidRPr="0056108A">
        <w:rPr>
          <w:rFonts w:eastAsia="Times New Roman" w:cstheme="minorHAnsi"/>
          <w:sz w:val="22"/>
          <w:szCs w:val="22"/>
          <w:lang w:eastAsia="en-US"/>
        </w:rPr>
        <w:t>nutraukti Sutartį;</w:t>
      </w:r>
    </w:p>
    <w:p w14:paraId="2FBAE26B" w14:textId="77777777" w:rsidR="0056108A" w:rsidRPr="0056108A"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eastAsia="Times New Roman" w:cstheme="minorHAnsi"/>
          <w:sz w:val="22"/>
          <w:szCs w:val="22"/>
          <w:lang w:eastAsia="ar-SA"/>
        </w:rPr>
      </w:pPr>
      <w:r w:rsidRPr="0056108A">
        <w:rPr>
          <w:rFonts w:eastAsia="Times New Roman" w:cstheme="minorHAnsi"/>
          <w:sz w:val="22"/>
          <w:szCs w:val="22"/>
          <w:lang w:eastAsia="ar-SA"/>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2F8CF85E" w14:textId="77777777" w:rsidR="0056108A" w:rsidRPr="0056108A"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eastAsia="Times New Roman" w:cstheme="minorHAnsi"/>
          <w:sz w:val="22"/>
          <w:szCs w:val="22"/>
          <w:lang w:eastAsia="ar-SA"/>
        </w:rPr>
      </w:pPr>
      <w:r w:rsidRPr="0056108A">
        <w:rPr>
          <w:rFonts w:eastAsia="Times New Roman" w:cstheme="minorHAnsi"/>
          <w:sz w:val="22"/>
          <w:szCs w:val="22"/>
          <w:lang w:eastAsia="ar-SA"/>
        </w:rPr>
        <w:t>Rangovas įsipareigoja:</w:t>
      </w:r>
    </w:p>
    <w:p w14:paraId="4E20EB4A"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Už nustatytą kainą ir per Sutartyje numatytą terminą tinkamai ir kokybiškai, laikydamasis galiojančių teisės aktų, normų, taisyklių ir standartų atlikti Darbus.</w:t>
      </w:r>
    </w:p>
    <w:p w14:paraId="5FEF581D"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 xml:space="preserve"> Atlyginti visus Užsakovo patirtus nuostolius, tuo atveju, jeigu dėl Rangovo kaltės ar nerūpestingumo šie Darbai nebus atlikti tinkamai.</w:t>
      </w:r>
    </w:p>
    <w:p w14:paraId="7C142F64"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lastRenderedPageBreak/>
        <w:t>savarankiškai apsirūpinti Darbų atlikimui reikalingais materialiniais ištekliais, atsakyti už naudojamų medžiagų kokybę;</w:t>
      </w:r>
    </w:p>
    <w:p w14:paraId="2D6B0DE2"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garantuoti darbo saugumą, priešgaisrinę saugą ir aplinkos ekologinę apsaugą Darbų atlikimo vietoje;</w:t>
      </w:r>
    </w:p>
    <w:p w14:paraId="7F0068FF"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Užsakovo nurodytu laiku nepašalinęs defektų, nustatytų per garantinį laiką, atlyginti Užsakovo išlaidas, patirtas šalinant defektus;</w:t>
      </w:r>
    </w:p>
    <w:p w14:paraId="4DC8ECEE"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Užsakovo nurodytu laiku nepašalinęs defektų, atlyginti Užsakovo išlaidas, patirtas šalinant defektus.</w:t>
      </w:r>
    </w:p>
    <w:p w14:paraId="30364EB0" w14:textId="77777777" w:rsidR="0056108A" w:rsidRPr="0056108A" w:rsidRDefault="0056108A" w:rsidP="0056108A">
      <w:pPr>
        <w:widowControl w:val="0"/>
        <w:numPr>
          <w:ilvl w:val="2"/>
          <w:numId w:val="17"/>
        </w:numPr>
        <w:tabs>
          <w:tab w:val="left" w:pos="710"/>
          <w:tab w:val="left" w:pos="1134"/>
          <w:tab w:val="left" w:pos="1560"/>
        </w:tabs>
        <w:autoSpaceDE w:val="0"/>
        <w:autoSpaceDN w:val="0"/>
        <w:spacing w:line="240" w:lineRule="auto"/>
        <w:contextualSpacing/>
        <w:rPr>
          <w:rFonts w:eastAsia="Calibri" w:cstheme="minorHAnsi"/>
          <w:kern w:val="2"/>
          <w:sz w:val="22"/>
          <w:szCs w:val="22"/>
          <w14:ligatures w14:val="standardContextual"/>
        </w:rPr>
      </w:pPr>
      <w:r w:rsidRPr="0056108A">
        <w:rPr>
          <w:rFonts w:eastAsia="Calibri" w:cstheme="minorHAnsi"/>
          <w:kern w:val="2"/>
          <w:sz w:val="22"/>
          <w:szCs w:val="22"/>
          <w:lang w:eastAsia="x-none"/>
          <w14:ligatures w14:val="standardContextual"/>
        </w:rPr>
        <w:t xml:space="preserve">Vadovaujantis </w:t>
      </w:r>
      <w:r w:rsidRPr="0056108A">
        <w:rPr>
          <w:rFonts w:eastAsia="Calibri" w:cstheme="minorHAnsi"/>
          <w:kern w:val="2"/>
          <w:sz w:val="22"/>
          <w:szCs w:val="22"/>
          <w14:ligatures w14:val="standardContextual"/>
        </w:rPr>
        <w:t>Lietuvos Respublikos aplinkos ministro 2011 m. birželio 28 d. įsakymu Nr. D1-508 (2022 m. gruodžio 13 d. įsakymo Nr. D1-401 redakcija) patvirtintu Aplinkos apsaugos kriterijų taikymo, vykdant žaliuosius pirkimus, tvarkos aprašu, d</w:t>
      </w:r>
      <w:r w:rsidRPr="0056108A">
        <w:rPr>
          <w:rFonts w:eastAsia="Calibri" w:cstheme="minorHAnsi"/>
          <w:kern w:val="2"/>
          <w:sz w:val="22"/>
          <w:szCs w:val="22"/>
          <w:lang w:eastAsia="x-none"/>
          <w14:ligatures w14:val="standardContextual"/>
        </w:rPr>
        <w:t xml:space="preserve">arbams </w:t>
      </w:r>
      <w:r w:rsidRPr="0056108A">
        <w:rPr>
          <w:rFonts w:eastAsia="Calibri" w:cstheme="minorHAnsi"/>
          <w:b/>
          <w:kern w:val="2"/>
          <w:sz w:val="22"/>
          <w:szCs w:val="22"/>
          <w:lang w:eastAsia="x-none"/>
          <w14:ligatures w14:val="standardContextual"/>
        </w:rPr>
        <w:t>privalo taikyti</w:t>
      </w:r>
      <w:r w:rsidRPr="0056108A">
        <w:rPr>
          <w:rFonts w:eastAsia="Calibri" w:cstheme="minorHAnsi"/>
          <w:kern w:val="2"/>
          <w:sz w:val="22"/>
          <w:szCs w:val="22"/>
          <w:lang w:eastAsia="x-none"/>
          <w14:ligatures w14:val="standardContextual"/>
        </w:rPr>
        <w:t xml:space="preserve">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2E7582D1" w14:textId="77777777" w:rsidR="0056108A" w:rsidRPr="0056108A" w:rsidRDefault="0056108A" w:rsidP="0056108A">
      <w:pPr>
        <w:widowControl w:val="0"/>
        <w:numPr>
          <w:ilvl w:val="2"/>
          <w:numId w:val="17"/>
        </w:numPr>
        <w:tabs>
          <w:tab w:val="left" w:pos="710"/>
          <w:tab w:val="left" w:pos="1134"/>
          <w:tab w:val="left" w:pos="1560"/>
        </w:tabs>
        <w:autoSpaceDE w:val="0"/>
        <w:autoSpaceDN w:val="0"/>
        <w:spacing w:line="240" w:lineRule="auto"/>
        <w:contextualSpacing/>
        <w:rPr>
          <w:rFonts w:eastAsia="Calibri" w:cstheme="minorHAnsi"/>
          <w:kern w:val="2"/>
          <w:sz w:val="22"/>
          <w:szCs w:val="22"/>
          <w14:ligatures w14:val="standardContextual"/>
        </w:rPr>
      </w:pPr>
      <w:r w:rsidRPr="0056108A">
        <w:rPr>
          <w:rFonts w:eastAsia="Calibri" w:cstheme="minorHAnsi"/>
          <w:kern w:val="2"/>
          <w:sz w:val="22"/>
          <w:szCs w:val="22"/>
          <w:lang w:eastAsia="x-none"/>
          <w14:ligatures w14:val="standardContextual"/>
        </w:rPr>
        <w:t>Rangovas vykdant Sutartį privalo užtikrinti, kad Rangos darbai</w:t>
      </w:r>
      <w:r w:rsidRPr="0056108A">
        <w:rPr>
          <w:rFonts w:eastAsia="Calibri" w:cstheme="minorHAnsi"/>
          <w:kern w:val="2"/>
          <w:sz w:val="22"/>
          <w:szCs w:val="22"/>
          <w14:ligatures w14:val="standardContextual"/>
        </w:rPr>
        <w:t xml:space="preserve">, </w:t>
      </w:r>
      <w:r w:rsidRPr="0056108A">
        <w:rPr>
          <w:rFonts w:eastAsia="Calibri" w:cstheme="minorHAnsi"/>
          <w:b/>
          <w:kern w:val="2"/>
          <w:sz w:val="22"/>
          <w:szCs w:val="22"/>
          <w14:ligatures w14:val="standardContextual"/>
        </w:rPr>
        <w:t>būtų vykdomi</w:t>
      </w:r>
      <w:r w:rsidRPr="0056108A">
        <w:rPr>
          <w:rFonts w:eastAsia="Calibri" w:cstheme="minorHAnsi"/>
          <w:kern w:val="2"/>
          <w:sz w:val="22"/>
          <w:szCs w:val="22"/>
          <w14:ligatures w14:val="standardContextual"/>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56108A">
        <w:rPr>
          <w:rFonts w:eastAsia="Calibri" w:cstheme="minorHAnsi"/>
          <w:kern w:val="2"/>
          <w:sz w:val="22"/>
          <w:szCs w:val="22"/>
          <w:lang w:eastAsia="x-none"/>
          <w14:ligatures w14:val="standardContextual"/>
        </w:rPr>
        <w:t>.</w:t>
      </w:r>
    </w:p>
    <w:p w14:paraId="6D284D56"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rPr>
          <w:rFonts w:eastAsia="Times New Roman" w:cstheme="minorHAnsi"/>
          <w:sz w:val="22"/>
          <w:szCs w:val="22"/>
          <w:lang w:eastAsia="ar-SA"/>
        </w:rPr>
      </w:pPr>
      <w:r w:rsidRPr="0056108A">
        <w:rPr>
          <w:rFonts w:eastAsia="Times New Roman" w:cstheme="minorHAnsi"/>
          <w:sz w:val="22"/>
          <w:szCs w:val="22"/>
        </w:rPr>
        <w:t xml:space="preserve"> Užsakovui, Užsakovo paskirtam asmeniui, atsakingam už Sutarties vykdymą, techniniam prižiūrėtojui prašant, nedelsiant pateikti dokumentus patvirtinančius, kad Rangovas vykdydamas darbus taiko 4.8.7 ir 4.8.8  punkte  nurodytus minimalius aplinkos apsaugos kriterijus ir aplinkos apsaugos vadybos sistemą EMAS arba kitą aplinkos apsaugos vadybos sistemą, įdiegtą pagal standartą LST EN ISO 14001 ar kitus (lygiaverčius) aplinkos apsaugos vadybos standartus.</w:t>
      </w:r>
    </w:p>
    <w:p w14:paraId="3E2BCC09" w14:textId="77777777" w:rsidR="0056108A" w:rsidRPr="0056108A" w:rsidRDefault="0056108A" w:rsidP="0056108A">
      <w:pPr>
        <w:widowControl w:val="0"/>
        <w:numPr>
          <w:ilvl w:val="1"/>
          <w:numId w:val="17"/>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eastAsia="Times New Roman" w:cstheme="minorHAnsi"/>
          <w:sz w:val="22"/>
          <w:szCs w:val="22"/>
          <w:lang w:eastAsia="ar-SA"/>
        </w:rPr>
      </w:pPr>
      <w:r w:rsidRPr="0056108A">
        <w:rPr>
          <w:rFonts w:eastAsia="Times New Roman" w:cstheme="minorHAnsi"/>
          <w:sz w:val="22"/>
          <w:szCs w:val="22"/>
          <w:lang w:eastAsia="ar-SA"/>
        </w:rPr>
        <w:t>Užsakovas įsipareigoja:</w:t>
      </w:r>
    </w:p>
    <w:p w14:paraId="313F4F69" w14:textId="77777777" w:rsidR="0056108A" w:rsidRP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sumokėti Rangovui už faktiškai atliktus Darbus su sąlyga, kad Darbai atlikti tinkamai ir laiku;</w:t>
      </w:r>
    </w:p>
    <w:p w14:paraId="64D63653" w14:textId="77777777" w:rsidR="0056108A"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eastAsia="Times New Roman" w:cstheme="minorHAnsi"/>
          <w:sz w:val="22"/>
          <w:szCs w:val="22"/>
          <w:lang w:eastAsia="ar-SA"/>
        </w:rPr>
      </w:pPr>
      <w:r w:rsidRPr="0056108A">
        <w:rPr>
          <w:rFonts w:eastAsia="Times New Roman" w:cstheme="minorHAnsi"/>
          <w:sz w:val="22"/>
          <w:szCs w:val="22"/>
          <w:lang w:eastAsia="ar-SA"/>
        </w:rPr>
        <w:t>Atlyginti Rangovui jo turėtas pagrįstas darbų išlaidas ir nuostolius, susijusius su Sutarties nutraukimu, kai Sutartis nutraukiama ne dėl Rangovo kaltės.</w:t>
      </w:r>
    </w:p>
    <w:p w14:paraId="5F342DDF" w14:textId="77777777" w:rsidR="0056108A" w:rsidRPr="0056108A"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left="709" w:firstLine="0"/>
        <w:rPr>
          <w:rFonts w:eastAsia="Times New Roman" w:cstheme="minorHAnsi"/>
          <w:sz w:val="22"/>
          <w:szCs w:val="22"/>
          <w:lang w:eastAsia="ar-SA"/>
        </w:rPr>
      </w:pPr>
    </w:p>
    <w:p w14:paraId="08EEFD6D" w14:textId="77777777" w:rsidR="0056108A" w:rsidRDefault="0056108A" w:rsidP="0056108A">
      <w:pPr>
        <w:keepNext/>
        <w:numPr>
          <w:ilvl w:val="0"/>
          <w:numId w:val="17"/>
        </w:numPr>
        <w:tabs>
          <w:tab w:val="left" w:pos="142"/>
          <w:tab w:val="left" w:pos="284"/>
          <w:tab w:val="left" w:pos="426"/>
          <w:tab w:val="left" w:pos="1276"/>
          <w:tab w:val="left" w:pos="1418"/>
          <w:tab w:val="left" w:pos="1560"/>
        </w:tabs>
        <w:suppressAutoHyphens/>
        <w:spacing w:line="240" w:lineRule="auto"/>
        <w:ind w:left="0" w:firstLine="0"/>
        <w:jc w:val="center"/>
        <w:rPr>
          <w:rFonts w:eastAsia="Times New Roman" w:cstheme="minorHAnsi"/>
          <w:b/>
          <w:sz w:val="22"/>
          <w:szCs w:val="22"/>
          <w:lang w:eastAsia="en-US"/>
        </w:rPr>
      </w:pPr>
      <w:r w:rsidRPr="0056108A">
        <w:rPr>
          <w:rFonts w:eastAsia="Times New Roman" w:cstheme="minorHAnsi"/>
          <w:b/>
          <w:sz w:val="22"/>
          <w:szCs w:val="22"/>
          <w:lang w:eastAsia="en-US"/>
        </w:rPr>
        <w:t>SUSIRAŠINĖJIMAS</w:t>
      </w:r>
    </w:p>
    <w:p w14:paraId="35215961" w14:textId="77777777" w:rsidR="0056108A" w:rsidRPr="0056108A" w:rsidRDefault="0056108A" w:rsidP="0056108A">
      <w:pPr>
        <w:keepNext/>
        <w:tabs>
          <w:tab w:val="left" w:pos="142"/>
          <w:tab w:val="left" w:pos="284"/>
          <w:tab w:val="left" w:pos="426"/>
          <w:tab w:val="left" w:pos="1276"/>
          <w:tab w:val="left" w:pos="1418"/>
          <w:tab w:val="left" w:pos="1560"/>
        </w:tabs>
        <w:suppressAutoHyphens/>
        <w:spacing w:line="240" w:lineRule="auto"/>
        <w:ind w:firstLine="0"/>
        <w:rPr>
          <w:rFonts w:eastAsia="Times New Roman" w:cstheme="minorHAnsi"/>
          <w:b/>
          <w:sz w:val="22"/>
          <w:szCs w:val="22"/>
          <w:lang w:eastAsia="en-US"/>
        </w:rPr>
      </w:pPr>
    </w:p>
    <w:p w14:paraId="537CE7F5" w14:textId="77777777" w:rsidR="0056108A" w:rsidRPr="0056108A" w:rsidRDefault="0056108A" w:rsidP="0056108A">
      <w:pPr>
        <w:numPr>
          <w:ilvl w:val="1"/>
          <w:numId w:val="17"/>
        </w:numPr>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79DB8608" w14:textId="77777777" w:rsidR="0056108A" w:rsidRDefault="0056108A" w:rsidP="0056108A">
      <w:pPr>
        <w:numPr>
          <w:ilvl w:val="1"/>
          <w:numId w:val="17"/>
        </w:numPr>
        <w:suppressAutoHyphens/>
        <w:autoSpaceDN w:val="0"/>
        <w:spacing w:line="240" w:lineRule="auto"/>
        <w:ind w:left="0" w:firstLine="709"/>
        <w:rPr>
          <w:rFonts w:eastAsia="Verdana" w:cstheme="minorHAnsi"/>
          <w:sz w:val="22"/>
          <w:szCs w:val="22"/>
          <w:lang w:eastAsia="x-none"/>
        </w:rPr>
      </w:pPr>
      <w:r w:rsidRPr="0056108A">
        <w:rPr>
          <w:rFonts w:eastAsia="Verdana" w:cstheme="minorHAnsi"/>
          <w:sz w:val="22"/>
          <w:szCs w:val="22"/>
          <w:lang w:eastAsia="x-none"/>
        </w:rPr>
        <w:t xml:space="preserve">Jei pasikeičia Šalies adresas ir / ar kiti duomenys, tokia Šalis turi informuoti kitą Šalį pranešdama ne vėliau, kaip per 5 </w:t>
      </w:r>
      <w:r w:rsidRPr="0056108A">
        <w:rPr>
          <w:rFonts w:eastAsia="Verdana" w:cstheme="minorHAnsi"/>
          <w:i/>
          <w:sz w:val="22"/>
          <w:szCs w:val="22"/>
          <w:lang w:eastAsia="x-none"/>
        </w:rPr>
        <w:t>(penkias)</w:t>
      </w:r>
      <w:r w:rsidRPr="0056108A">
        <w:rPr>
          <w:rFonts w:eastAsia="Verdana" w:cstheme="minorHAnsi"/>
          <w:sz w:val="22"/>
          <w:szCs w:val="22"/>
          <w:lang w:eastAsia="x-none"/>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D2265A" w14:textId="77777777" w:rsidR="0056108A" w:rsidRPr="0056108A" w:rsidRDefault="0056108A" w:rsidP="0056108A">
      <w:pPr>
        <w:suppressAutoHyphens/>
        <w:autoSpaceDN w:val="0"/>
        <w:spacing w:line="240" w:lineRule="auto"/>
        <w:ind w:left="709" w:firstLine="0"/>
        <w:rPr>
          <w:rFonts w:eastAsia="Verdana" w:cstheme="minorHAnsi"/>
          <w:sz w:val="22"/>
          <w:szCs w:val="22"/>
          <w:lang w:eastAsia="x-none"/>
        </w:rPr>
      </w:pPr>
    </w:p>
    <w:p w14:paraId="412782BF" w14:textId="77777777" w:rsidR="0056108A" w:rsidRDefault="0056108A" w:rsidP="0056108A">
      <w:pPr>
        <w:numPr>
          <w:ilvl w:val="0"/>
          <w:numId w:val="17"/>
        </w:numPr>
        <w:tabs>
          <w:tab w:val="left" w:pos="142"/>
          <w:tab w:val="left" w:pos="284"/>
          <w:tab w:val="left" w:pos="426"/>
          <w:tab w:val="left" w:pos="1276"/>
          <w:tab w:val="left" w:pos="1418"/>
          <w:tab w:val="left" w:pos="1560"/>
        </w:tabs>
        <w:suppressAutoHyphens/>
        <w:autoSpaceDN w:val="0"/>
        <w:spacing w:line="240" w:lineRule="auto"/>
        <w:ind w:left="0" w:firstLine="0"/>
        <w:jc w:val="center"/>
        <w:rPr>
          <w:rFonts w:eastAsia="Verdana" w:cstheme="minorHAnsi"/>
          <w:b/>
          <w:sz w:val="22"/>
          <w:szCs w:val="22"/>
          <w:lang w:eastAsia="x-none"/>
        </w:rPr>
      </w:pPr>
      <w:r w:rsidRPr="0056108A">
        <w:rPr>
          <w:rFonts w:eastAsia="Verdana" w:cstheme="minorHAnsi"/>
          <w:b/>
          <w:sz w:val="22"/>
          <w:szCs w:val="22"/>
          <w:lang w:eastAsia="x-none"/>
        </w:rPr>
        <w:t>KITOS NUOSTATOS</w:t>
      </w:r>
    </w:p>
    <w:p w14:paraId="0998B80D" w14:textId="77777777" w:rsidR="0056108A" w:rsidRPr="0056108A" w:rsidRDefault="0056108A" w:rsidP="0056108A">
      <w:pPr>
        <w:tabs>
          <w:tab w:val="left" w:pos="142"/>
          <w:tab w:val="left" w:pos="284"/>
          <w:tab w:val="left" w:pos="426"/>
          <w:tab w:val="left" w:pos="1276"/>
          <w:tab w:val="left" w:pos="1418"/>
          <w:tab w:val="left" w:pos="1560"/>
        </w:tabs>
        <w:suppressAutoHyphens/>
        <w:autoSpaceDN w:val="0"/>
        <w:spacing w:line="240" w:lineRule="auto"/>
        <w:ind w:firstLine="0"/>
        <w:rPr>
          <w:rFonts w:eastAsia="Verdana" w:cstheme="minorHAnsi"/>
          <w:b/>
          <w:sz w:val="22"/>
          <w:szCs w:val="22"/>
          <w:lang w:eastAsia="x-none"/>
        </w:rPr>
      </w:pPr>
    </w:p>
    <w:p w14:paraId="23CFC237"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745A6FE0" w14:textId="77777777" w:rsidR="0056108A" w:rsidRPr="0056108A" w:rsidRDefault="0056108A" w:rsidP="0056108A">
      <w:pPr>
        <w:numPr>
          <w:ilvl w:val="1"/>
          <w:numId w:val="17"/>
        </w:numPr>
        <w:tabs>
          <w:tab w:val="left" w:pos="142"/>
          <w:tab w:val="left" w:pos="284"/>
          <w:tab w:val="left" w:pos="426"/>
          <w:tab w:val="left" w:pos="1134"/>
        </w:tabs>
        <w:suppressAutoHyphens/>
        <w:spacing w:line="240" w:lineRule="auto"/>
        <w:ind w:left="0" w:firstLine="567"/>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lastRenderedPageBreak/>
        <w:t xml:space="preserve">Rangovas prieš pradėdamas darbus turi pasirengti visus darbams vykdyti reikalingus dokumentus </w:t>
      </w:r>
      <w:r w:rsidRPr="0056108A">
        <w:rPr>
          <w:rFonts w:eastAsia="Calibri" w:cstheme="minorHAnsi"/>
          <w:noProof/>
          <w:kern w:val="2"/>
          <w:sz w:val="22"/>
          <w:szCs w:val="22"/>
          <w:lang w:eastAsia="x-none"/>
          <w14:ligatures w14:val="standardContextual"/>
        </w:rPr>
        <w:t>ir gauti reikiamus leidimus</w:t>
      </w:r>
      <w:r w:rsidRPr="0056108A">
        <w:rPr>
          <w:rFonts w:eastAsia="Calibri" w:cstheme="minorHAnsi"/>
          <w:kern w:val="2"/>
          <w:sz w:val="22"/>
          <w:szCs w:val="22"/>
          <w:lang w:eastAsia="x-none"/>
          <w14:ligatures w14:val="standardContextual"/>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4C82D18C"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51ADB45C"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Sutartis keičiama Šalių susitarimu, pakeitimą įforminant raštu bei patvirtinant parašais ir antspaudu susitarimo, kuris yra neatsiejama Sutarties dalis, tikrumą.</w:t>
      </w:r>
    </w:p>
    <w:p w14:paraId="0FED18B9"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bookmarkStart w:id="49" w:name="_Hlk42040935"/>
      <w:r w:rsidRPr="0056108A">
        <w:rPr>
          <w:rFonts w:eastAsia="Times New Roman" w:cstheme="minorHAnsi"/>
          <w:sz w:val="22"/>
          <w:szCs w:val="22"/>
          <w:lang w:eastAsia="en-US"/>
        </w:rPr>
        <w:t>Sutartį galima nutraukti šiais atvejais:</w:t>
      </w:r>
    </w:p>
    <w:p w14:paraId="15DA28E2" w14:textId="77777777" w:rsidR="0056108A" w:rsidRPr="0056108A" w:rsidRDefault="0056108A" w:rsidP="0056108A">
      <w:pPr>
        <w:numPr>
          <w:ilvl w:val="2"/>
          <w:numId w:val="17"/>
        </w:numPr>
        <w:suppressAutoHyphens/>
        <w:spacing w:line="240" w:lineRule="auto"/>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D5F1800" w14:textId="77777777" w:rsidR="0056108A" w:rsidRPr="0056108A" w:rsidRDefault="0056108A" w:rsidP="0056108A">
      <w:pPr>
        <w:numPr>
          <w:ilvl w:val="2"/>
          <w:numId w:val="17"/>
        </w:numPr>
        <w:suppressAutoHyphens/>
        <w:spacing w:line="240" w:lineRule="auto"/>
        <w:contextualSpacing/>
        <w:rPr>
          <w:rFonts w:eastAsia="Calibri" w:cstheme="minorHAnsi"/>
          <w:kern w:val="2"/>
          <w:sz w:val="22"/>
          <w:szCs w:val="22"/>
          <w:lang w:eastAsia="x-none"/>
          <w14:ligatures w14:val="standardContextual"/>
        </w:rPr>
      </w:pPr>
      <w:r w:rsidRPr="0056108A">
        <w:rPr>
          <w:rFonts w:eastAsia="Calibri" w:cstheme="minorHAnsi"/>
          <w:kern w:val="2"/>
          <w:sz w:val="22"/>
          <w:szCs w:val="22"/>
          <w:lang w:eastAsia="x-none"/>
          <w14:ligatures w14:val="standardContextual"/>
        </w:rPr>
        <w:t>abiejų Šalių rašytiniu susitarimu. </w:t>
      </w:r>
    </w:p>
    <w:p w14:paraId="7428B727"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9073672"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04C0A72F"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DDA5B89"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49"/>
    <w:p w14:paraId="6CF69013" w14:textId="77777777" w:rsidR="0056108A" w:rsidRPr="0056108A" w:rsidRDefault="0056108A" w:rsidP="0056108A">
      <w:pPr>
        <w:numPr>
          <w:ilvl w:val="1"/>
          <w:numId w:val="17"/>
        </w:numPr>
        <w:suppressAutoHyphens/>
        <w:spacing w:line="240" w:lineRule="auto"/>
        <w:ind w:left="0" w:firstLine="709"/>
        <w:rPr>
          <w:rFonts w:eastAsia="Times New Roman" w:cstheme="minorHAnsi"/>
          <w:sz w:val="22"/>
          <w:szCs w:val="22"/>
          <w:lang w:eastAsia="en-US"/>
        </w:rPr>
      </w:pPr>
      <w:r w:rsidRPr="0056108A">
        <w:rPr>
          <w:rFonts w:eastAsia="Times New Roman" w:cstheme="minorHAnsi"/>
          <w:sz w:val="22"/>
          <w:szCs w:val="22"/>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4A022C1A" w14:textId="77777777" w:rsidR="0056108A" w:rsidRPr="0056108A" w:rsidRDefault="0056108A" w:rsidP="0056108A">
      <w:pPr>
        <w:numPr>
          <w:ilvl w:val="1"/>
          <w:numId w:val="17"/>
        </w:numPr>
        <w:suppressAutoHyphens/>
        <w:spacing w:line="240" w:lineRule="auto"/>
        <w:ind w:left="0" w:firstLine="709"/>
        <w:rPr>
          <w:rFonts w:eastAsia="Times New Roman" w:cstheme="minorHAnsi"/>
          <w:color w:val="FFFFFF"/>
          <w:sz w:val="22"/>
          <w:szCs w:val="22"/>
          <w:lang w:eastAsia="en-US"/>
        </w:rPr>
      </w:pPr>
      <w:r w:rsidRPr="0056108A">
        <w:rPr>
          <w:rFonts w:eastAsia="Times New Roman" w:cstheme="minorHAnsi"/>
          <w:sz w:val="22"/>
          <w:szCs w:val="22"/>
          <w:lang w:eastAsia="en-US"/>
        </w:rPr>
        <w:t>Sutarties priedai:</w:t>
      </w:r>
    </w:p>
    <w:p w14:paraId="5062BD62" w14:textId="77777777" w:rsidR="0056108A" w:rsidRPr="0056108A" w:rsidRDefault="0056108A" w:rsidP="0056108A">
      <w:pPr>
        <w:suppressAutoHyphens/>
        <w:spacing w:line="240" w:lineRule="auto"/>
        <w:ind w:left="709" w:firstLine="0"/>
        <w:rPr>
          <w:rFonts w:eastAsia="Times New Roman" w:cstheme="minorHAnsi"/>
          <w:sz w:val="22"/>
          <w:szCs w:val="22"/>
          <w:lang w:eastAsia="en-US"/>
        </w:rPr>
      </w:pPr>
      <w:r w:rsidRPr="0056108A">
        <w:rPr>
          <w:rFonts w:eastAsia="Times New Roman" w:cstheme="minorHAnsi"/>
          <w:sz w:val="22"/>
          <w:szCs w:val="22"/>
          <w:lang w:eastAsia="en-US"/>
        </w:rPr>
        <w:t>Nr. 1 „Techninė užduotis“;</w:t>
      </w:r>
    </w:p>
    <w:p w14:paraId="77082D91" w14:textId="77777777" w:rsidR="0056108A" w:rsidRPr="0056108A" w:rsidRDefault="0056108A" w:rsidP="0056108A">
      <w:pPr>
        <w:suppressAutoHyphens/>
        <w:spacing w:line="240" w:lineRule="auto"/>
        <w:ind w:left="709" w:firstLine="0"/>
        <w:rPr>
          <w:rFonts w:eastAsia="Times New Roman" w:cstheme="minorHAnsi"/>
          <w:sz w:val="22"/>
          <w:szCs w:val="22"/>
          <w:lang w:eastAsia="en-US"/>
        </w:rPr>
      </w:pPr>
      <w:r w:rsidRPr="0056108A">
        <w:rPr>
          <w:rFonts w:eastAsia="Times New Roman" w:cstheme="minorHAnsi"/>
          <w:sz w:val="22"/>
          <w:szCs w:val="22"/>
          <w:lang w:eastAsia="en-US"/>
        </w:rPr>
        <w:t>Nr. 2 „Veiklų sąrašas“.</w:t>
      </w:r>
    </w:p>
    <w:p w14:paraId="0FC91322" w14:textId="77777777" w:rsidR="0056108A" w:rsidRPr="0056108A" w:rsidRDefault="0056108A" w:rsidP="0056108A">
      <w:pPr>
        <w:suppressAutoHyphens/>
        <w:spacing w:line="240" w:lineRule="auto"/>
        <w:ind w:left="709" w:firstLine="0"/>
        <w:rPr>
          <w:rFonts w:eastAsia="Times New Roman" w:cstheme="minorHAnsi"/>
          <w:color w:val="FFFFFF"/>
          <w:sz w:val="22"/>
          <w:szCs w:val="22"/>
          <w:lang w:eastAsia="en-US"/>
        </w:rPr>
      </w:pPr>
    </w:p>
    <w:p w14:paraId="2FEFB1C8" w14:textId="77777777" w:rsidR="0056108A" w:rsidRPr="0056108A" w:rsidRDefault="0056108A" w:rsidP="0056108A">
      <w:pPr>
        <w:suppressAutoHyphens/>
        <w:spacing w:line="240" w:lineRule="auto"/>
        <w:ind w:left="709" w:firstLine="0"/>
        <w:rPr>
          <w:rFonts w:eastAsia="Times New Roman" w:cstheme="minorHAnsi"/>
          <w:color w:val="FFFFFF"/>
          <w:sz w:val="22"/>
          <w:szCs w:val="22"/>
          <w:lang w:eastAsia="en-US"/>
        </w:rPr>
      </w:pPr>
    </w:p>
    <w:p w14:paraId="19840280" w14:textId="77777777" w:rsidR="0056108A" w:rsidRPr="0056108A" w:rsidRDefault="0056108A" w:rsidP="0056108A">
      <w:pPr>
        <w:suppressAutoHyphens/>
        <w:spacing w:line="240" w:lineRule="auto"/>
        <w:ind w:left="709" w:firstLine="0"/>
        <w:jc w:val="center"/>
        <w:rPr>
          <w:rFonts w:eastAsia="Times New Roman" w:cstheme="minorHAnsi"/>
          <w:b/>
          <w:sz w:val="22"/>
          <w:szCs w:val="22"/>
          <w:lang w:eastAsia="en-US"/>
        </w:rPr>
      </w:pPr>
      <w:r w:rsidRPr="0056108A">
        <w:rPr>
          <w:rFonts w:eastAsia="Times New Roman" w:cstheme="minorHAnsi"/>
          <w:b/>
          <w:sz w:val="22"/>
          <w:szCs w:val="22"/>
          <w:lang w:eastAsia="en-US"/>
        </w:rPr>
        <w:t>7. ŠALIŲ REKVIZITAI IR ADRESAI</w:t>
      </w:r>
    </w:p>
    <w:p w14:paraId="7860AEDB" w14:textId="77777777" w:rsidR="0056108A" w:rsidRPr="0056108A" w:rsidRDefault="0056108A" w:rsidP="0056108A">
      <w:pPr>
        <w:suppressAutoHyphens/>
        <w:spacing w:line="240" w:lineRule="auto"/>
        <w:ind w:left="709" w:firstLine="0"/>
        <w:rPr>
          <w:rFonts w:eastAsia="Times New Roman" w:cstheme="minorHAnsi"/>
          <w:b/>
          <w:sz w:val="22"/>
          <w:szCs w:val="22"/>
          <w:lang w:eastAsia="en-US"/>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56108A" w:rsidRPr="0056108A" w14:paraId="151610B8" w14:textId="77777777" w:rsidTr="0098038A">
        <w:trPr>
          <w:trHeight w:val="238"/>
        </w:trPr>
        <w:tc>
          <w:tcPr>
            <w:tcW w:w="4455" w:type="dxa"/>
            <w:gridSpan w:val="2"/>
            <w:hideMark/>
          </w:tcPr>
          <w:p w14:paraId="3020F6E7" w14:textId="77777777" w:rsidR="0056108A" w:rsidRPr="0056108A" w:rsidRDefault="0056108A" w:rsidP="0056108A">
            <w:pPr>
              <w:spacing w:line="240" w:lineRule="auto"/>
              <w:ind w:firstLine="0"/>
              <w:rPr>
                <w:rFonts w:eastAsia="Times New Roman" w:cstheme="minorHAnsi"/>
                <w:sz w:val="22"/>
                <w:szCs w:val="22"/>
                <w:lang w:eastAsia="en-US"/>
              </w:rPr>
            </w:pPr>
            <w:r w:rsidRPr="0056108A">
              <w:rPr>
                <w:rFonts w:eastAsia="Times New Roman" w:cstheme="minorHAnsi"/>
                <w:b/>
                <w:sz w:val="22"/>
                <w:szCs w:val="22"/>
                <w:lang w:eastAsia="en-US"/>
              </w:rPr>
              <w:lastRenderedPageBreak/>
              <w:t>Užsakovas</w:t>
            </w:r>
          </w:p>
        </w:tc>
        <w:tc>
          <w:tcPr>
            <w:tcW w:w="972" w:type="dxa"/>
          </w:tcPr>
          <w:p w14:paraId="7BACD2C2"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hideMark/>
          </w:tcPr>
          <w:p w14:paraId="301E4A53" w14:textId="77777777" w:rsidR="0056108A" w:rsidRPr="0056108A" w:rsidRDefault="0056108A" w:rsidP="0056108A">
            <w:pPr>
              <w:spacing w:line="240" w:lineRule="auto"/>
              <w:ind w:firstLine="0"/>
              <w:rPr>
                <w:rFonts w:eastAsia="Times New Roman" w:cstheme="minorHAnsi"/>
                <w:sz w:val="22"/>
                <w:szCs w:val="22"/>
                <w:lang w:eastAsia="en-US"/>
              </w:rPr>
            </w:pPr>
            <w:r w:rsidRPr="0056108A">
              <w:rPr>
                <w:rFonts w:eastAsia="Times New Roman" w:cstheme="minorHAnsi"/>
                <w:b/>
                <w:sz w:val="22"/>
                <w:szCs w:val="22"/>
                <w:lang w:eastAsia="en-US"/>
              </w:rPr>
              <w:t>Rangovas</w:t>
            </w:r>
          </w:p>
        </w:tc>
      </w:tr>
      <w:tr w:rsidR="0056108A" w:rsidRPr="0056108A" w14:paraId="252F30C1" w14:textId="77777777" w:rsidTr="0098038A">
        <w:trPr>
          <w:trHeight w:val="218"/>
        </w:trPr>
        <w:tc>
          <w:tcPr>
            <w:tcW w:w="4455" w:type="dxa"/>
            <w:gridSpan w:val="2"/>
            <w:hideMark/>
          </w:tcPr>
          <w:p w14:paraId="0A8C3006" w14:textId="77777777" w:rsidR="0056108A" w:rsidRPr="0056108A" w:rsidRDefault="0056108A" w:rsidP="0056108A">
            <w:pPr>
              <w:widowControl w:val="0"/>
              <w:autoSpaceDE w:val="0"/>
              <w:autoSpaceDN w:val="0"/>
              <w:spacing w:line="240" w:lineRule="auto"/>
              <w:ind w:left="116" w:firstLine="0"/>
              <w:rPr>
                <w:rFonts w:eastAsia="Verdana" w:cstheme="minorHAnsi"/>
                <w:b/>
                <w:sz w:val="22"/>
                <w:szCs w:val="22"/>
                <w:lang w:eastAsia="x-none"/>
              </w:rPr>
            </w:pPr>
            <w:r w:rsidRPr="0056108A">
              <w:rPr>
                <w:rFonts w:eastAsia="Verdana" w:cstheme="minorHAnsi"/>
                <w:bCs/>
                <w:sz w:val="22"/>
                <w:szCs w:val="22"/>
                <w:lang w:eastAsia="x-none"/>
              </w:rPr>
              <w:t>Varėnos rajono savivaldybės administracija</w:t>
            </w:r>
          </w:p>
        </w:tc>
        <w:tc>
          <w:tcPr>
            <w:tcW w:w="972" w:type="dxa"/>
          </w:tcPr>
          <w:p w14:paraId="3F1B0D1A"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0BD27DC2" w14:textId="77777777" w:rsidR="0056108A" w:rsidRPr="0056108A" w:rsidRDefault="0056108A" w:rsidP="0056108A">
            <w:pPr>
              <w:spacing w:line="240" w:lineRule="auto"/>
              <w:ind w:firstLine="0"/>
              <w:rPr>
                <w:rFonts w:eastAsia="Times New Roman" w:cstheme="minorHAnsi"/>
                <w:color w:val="FFFFFF"/>
                <w:sz w:val="22"/>
                <w:szCs w:val="22"/>
                <w:lang w:eastAsia="en-US"/>
              </w:rPr>
            </w:pPr>
          </w:p>
        </w:tc>
      </w:tr>
      <w:tr w:rsidR="0056108A" w:rsidRPr="0056108A" w14:paraId="4F5200C2" w14:textId="77777777" w:rsidTr="0098038A">
        <w:trPr>
          <w:trHeight w:val="225"/>
        </w:trPr>
        <w:tc>
          <w:tcPr>
            <w:tcW w:w="4455" w:type="dxa"/>
            <w:gridSpan w:val="2"/>
            <w:hideMark/>
          </w:tcPr>
          <w:p w14:paraId="1E6E1536" w14:textId="77777777" w:rsidR="0056108A" w:rsidRPr="0056108A" w:rsidRDefault="0056108A" w:rsidP="0056108A">
            <w:pPr>
              <w:widowControl w:val="0"/>
              <w:autoSpaceDE w:val="0"/>
              <w:autoSpaceDN w:val="0"/>
              <w:spacing w:line="240" w:lineRule="auto"/>
              <w:ind w:left="116" w:firstLine="0"/>
              <w:rPr>
                <w:rFonts w:eastAsia="Verdana" w:cstheme="minorHAnsi"/>
                <w:bCs/>
                <w:sz w:val="22"/>
                <w:szCs w:val="22"/>
                <w:lang w:eastAsia="x-none"/>
              </w:rPr>
            </w:pPr>
            <w:r w:rsidRPr="0056108A">
              <w:rPr>
                <w:rFonts w:eastAsia="Verdana" w:cstheme="minorHAnsi"/>
                <w:sz w:val="22"/>
                <w:szCs w:val="22"/>
                <w:lang w:eastAsia="x-none"/>
              </w:rPr>
              <w:t>Vytauto g. 12, Varėna</w:t>
            </w:r>
          </w:p>
        </w:tc>
        <w:tc>
          <w:tcPr>
            <w:tcW w:w="972" w:type="dxa"/>
          </w:tcPr>
          <w:p w14:paraId="00307BD5"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5F0B4B3B" w14:textId="77777777" w:rsidR="0056108A" w:rsidRPr="0056108A" w:rsidRDefault="0056108A" w:rsidP="0056108A">
            <w:pPr>
              <w:spacing w:line="240" w:lineRule="auto"/>
              <w:ind w:firstLine="0"/>
              <w:rPr>
                <w:rFonts w:eastAsia="Times New Roman" w:cstheme="minorHAnsi"/>
                <w:color w:val="FFFFFF"/>
                <w:sz w:val="22"/>
                <w:szCs w:val="22"/>
                <w:lang w:eastAsia="en-US"/>
              </w:rPr>
            </w:pPr>
          </w:p>
        </w:tc>
      </w:tr>
      <w:tr w:rsidR="0056108A" w:rsidRPr="0056108A" w14:paraId="411ADDF5" w14:textId="77777777" w:rsidTr="0098038A">
        <w:trPr>
          <w:trHeight w:val="240"/>
        </w:trPr>
        <w:tc>
          <w:tcPr>
            <w:tcW w:w="4455" w:type="dxa"/>
            <w:gridSpan w:val="2"/>
            <w:hideMark/>
          </w:tcPr>
          <w:p w14:paraId="17F3F10A" w14:textId="77777777" w:rsidR="0056108A" w:rsidRPr="0056108A" w:rsidRDefault="0056108A" w:rsidP="0056108A">
            <w:pPr>
              <w:widowControl w:val="0"/>
              <w:autoSpaceDE w:val="0"/>
              <w:autoSpaceDN w:val="0"/>
              <w:spacing w:line="240" w:lineRule="auto"/>
              <w:ind w:left="116" w:firstLine="0"/>
              <w:rPr>
                <w:rFonts w:eastAsia="Verdana" w:cstheme="minorHAnsi"/>
                <w:sz w:val="22"/>
                <w:szCs w:val="22"/>
                <w:lang w:eastAsia="x-none"/>
              </w:rPr>
            </w:pPr>
            <w:r w:rsidRPr="0056108A">
              <w:rPr>
                <w:rFonts w:eastAsia="Verdana" w:cstheme="minorHAnsi"/>
                <w:sz w:val="22"/>
                <w:szCs w:val="22"/>
                <w:lang w:eastAsia="x-none"/>
              </w:rPr>
              <w:t>Įstaigos kodas 188773873</w:t>
            </w:r>
          </w:p>
        </w:tc>
        <w:tc>
          <w:tcPr>
            <w:tcW w:w="972" w:type="dxa"/>
          </w:tcPr>
          <w:p w14:paraId="0472C8F4"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4293F495" w14:textId="77777777" w:rsidR="0056108A" w:rsidRPr="0056108A" w:rsidRDefault="0056108A" w:rsidP="0056108A">
            <w:pPr>
              <w:spacing w:line="240" w:lineRule="auto"/>
              <w:ind w:firstLine="0"/>
              <w:rPr>
                <w:rFonts w:eastAsia="Times New Roman" w:cstheme="minorHAnsi"/>
                <w:color w:val="FFFFFF"/>
                <w:sz w:val="22"/>
                <w:szCs w:val="22"/>
                <w:lang w:eastAsia="en-US"/>
              </w:rPr>
            </w:pPr>
          </w:p>
        </w:tc>
      </w:tr>
      <w:tr w:rsidR="0056108A" w:rsidRPr="0056108A" w14:paraId="313B1D35" w14:textId="77777777" w:rsidTr="0098038A">
        <w:trPr>
          <w:trHeight w:val="300"/>
        </w:trPr>
        <w:tc>
          <w:tcPr>
            <w:tcW w:w="4455" w:type="dxa"/>
            <w:gridSpan w:val="2"/>
            <w:hideMark/>
          </w:tcPr>
          <w:p w14:paraId="3EC1D413" w14:textId="041EA67A" w:rsidR="0056108A" w:rsidRPr="0056108A" w:rsidRDefault="0056108A" w:rsidP="0056108A">
            <w:pPr>
              <w:widowControl w:val="0"/>
              <w:autoSpaceDE w:val="0"/>
              <w:autoSpaceDN w:val="0"/>
              <w:spacing w:line="240" w:lineRule="auto"/>
              <w:ind w:left="116" w:firstLine="0"/>
              <w:rPr>
                <w:rFonts w:eastAsia="Verdana" w:cstheme="minorHAnsi"/>
                <w:sz w:val="22"/>
                <w:szCs w:val="22"/>
                <w:lang w:eastAsia="x-none"/>
              </w:rPr>
            </w:pPr>
            <w:r>
              <w:rPr>
                <w:rFonts w:eastAsia="Verdana" w:cstheme="minorHAnsi"/>
                <w:sz w:val="22"/>
                <w:szCs w:val="22"/>
                <w:lang w:eastAsia="x-none"/>
              </w:rPr>
              <w:t>Ne PVM mokėtojas</w:t>
            </w:r>
          </w:p>
        </w:tc>
        <w:tc>
          <w:tcPr>
            <w:tcW w:w="972" w:type="dxa"/>
          </w:tcPr>
          <w:p w14:paraId="2CF1AF1A"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4ED735E3" w14:textId="77777777" w:rsidR="0056108A" w:rsidRPr="0056108A" w:rsidRDefault="0056108A" w:rsidP="0056108A">
            <w:pPr>
              <w:spacing w:line="240" w:lineRule="auto"/>
              <w:ind w:firstLine="0"/>
              <w:rPr>
                <w:rFonts w:eastAsia="Times New Roman" w:cstheme="minorHAnsi"/>
                <w:color w:val="FFFFFF"/>
                <w:sz w:val="22"/>
                <w:szCs w:val="22"/>
                <w:lang w:eastAsia="en-US"/>
              </w:rPr>
            </w:pPr>
          </w:p>
        </w:tc>
      </w:tr>
      <w:tr w:rsidR="0056108A" w:rsidRPr="0056108A" w14:paraId="4259B10C" w14:textId="77777777" w:rsidTr="0098038A">
        <w:trPr>
          <w:trHeight w:val="285"/>
        </w:trPr>
        <w:tc>
          <w:tcPr>
            <w:tcW w:w="4455" w:type="dxa"/>
            <w:gridSpan w:val="2"/>
            <w:hideMark/>
          </w:tcPr>
          <w:p w14:paraId="43DC48A1" w14:textId="2170E15D" w:rsidR="0056108A" w:rsidRPr="0056108A" w:rsidRDefault="0056108A" w:rsidP="0056108A">
            <w:pPr>
              <w:widowControl w:val="0"/>
              <w:autoSpaceDE w:val="0"/>
              <w:autoSpaceDN w:val="0"/>
              <w:spacing w:line="240" w:lineRule="auto"/>
              <w:ind w:left="116" w:firstLine="0"/>
              <w:rPr>
                <w:rFonts w:eastAsia="Verdana" w:cstheme="minorHAnsi"/>
                <w:sz w:val="22"/>
                <w:szCs w:val="22"/>
                <w:lang w:eastAsia="x-none"/>
              </w:rPr>
            </w:pPr>
            <w:r w:rsidRPr="0056108A">
              <w:rPr>
                <w:rFonts w:eastAsia="Verdana" w:cstheme="minorHAnsi"/>
                <w:sz w:val="22"/>
                <w:szCs w:val="22"/>
                <w:lang w:eastAsia="x-none"/>
              </w:rPr>
              <w:t xml:space="preserve">Tel. </w:t>
            </w:r>
            <w:r>
              <w:rPr>
                <w:rFonts w:eastAsia="Verdana" w:cstheme="minorHAnsi"/>
                <w:sz w:val="22"/>
                <w:szCs w:val="22"/>
                <w:lang w:eastAsia="x-none"/>
              </w:rPr>
              <w:t>0</w:t>
            </w:r>
            <w:r w:rsidRPr="0056108A">
              <w:rPr>
                <w:rFonts w:eastAsia="Verdana" w:cstheme="minorHAnsi"/>
                <w:sz w:val="22"/>
                <w:szCs w:val="22"/>
                <w:lang w:eastAsia="x-none"/>
              </w:rPr>
              <w:t> 310 32 005</w:t>
            </w:r>
          </w:p>
        </w:tc>
        <w:tc>
          <w:tcPr>
            <w:tcW w:w="972" w:type="dxa"/>
          </w:tcPr>
          <w:p w14:paraId="74DB222D"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15BB0273" w14:textId="77777777" w:rsidR="0056108A" w:rsidRPr="0056108A" w:rsidRDefault="0056108A" w:rsidP="0056108A">
            <w:pPr>
              <w:spacing w:line="240" w:lineRule="auto"/>
              <w:ind w:firstLine="0"/>
              <w:rPr>
                <w:rFonts w:eastAsia="Times New Roman" w:cstheme="minorHAnsi"/>
                <w:color w:val="FFFFFF"/>
                <w:sz w:val="22"/>
                <w:szCs w:val="22"/>
                <w:lang w:eastAsia="en-US"/>
              </w:rPr>
            </w:pPr>
          </w:p>
        </w:tc>
      </w:tr>
      <w:tr w:rsidR="0056108A" w:rsidRPr="0056108A" w14:paraId="70982223" w14:textId="77777777" w:rsidTr="0098038A">
        <w:trPr>
          <w:trHeight w:val="270"/>
        </w:trPr>
        <w:tc>
          <w:tcPr>
            <w:tcW w:w="4455" w:type="dxa"/>
            <w:gridSpan w:val="2"/>
            <w:hideMark/>
          </w:tcPr>
          <w:p w14:paraId="05E9E6D7" w14:textId="77777777" w:rsidR="0056108A" w:rsidRPr="0056108A" w:rsidRDefault="0056108A" w:rsidP="0056108A">
            <w:pPr>
              <w:widowControl w:val="0"/>
              <w:autoSpaceDE w:val="0"/>
              <w:autoSpaceDN w:val="0"/>
              <w:spacing w:line="240" w:lineRule="auto"/>
              <w:ind w:left="116" w:firstLine="0"/>
              <w:rPr>
                <w:rFonts w:eastAsia="Verdana" w:cstheme="minorHAnsi"/>
                <w:sz w:val="22"/>
                <w:szCs w:val="22"/>
                <w:lang w:eastAsia="x-none"/>
              </w:rPr>
            </w:pPr>
            <w:r w:rsidRPr="0056108A">
              <w:rPr>
                <w:rFonts w:eastAsia="Verdana" w:cstheme="minorHAnsi"/>
                <w:sz w:val="22"/>
                <w:szCs w:val="22"/>
                <w:lang w:eastAsia="x-none"/>
              </w:rPr>
              <w:t>El. p. info@varena.lt</w:t>
            </w:r>
          </w:p>
        </w:tc>
        <w:tc>
          <w:tcPr>
            <w:tcW w:w="972" w:type="dxa"/>
          </w:tcPr>
          <w:p w14:paraId="79497289"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11BBE6F6" w14:textId="77777777" w:rsidR="0056108A" w:rsidRPr="0056108A" w:rsidRDefault="0056108A" w:rsidP="0056108A">
            <w:pPr>
              <w:spacing w:line="240" w:lineRule="auto"/>
              <w:ind w:firstLine="0"/>
              <w:rPr>
                <w:rFonts w:eastAsia="Times New Roman" w:cstheme="minorHAnsi"/>
                <w:sz w:val="22"/>
                <w:szCs w:val="22"/>
                <w:lang w:val="en-US" w:eastAsia="en-US"/>
              </w:rPr>
            </w:pPr>
          </w:p>
        </w:tc>
      </w:tr>
      <w:tr w:rsidR="0056108A" w:rsidRPr="0056108A" w14:paraId="48203D0F" w14:textId="77777777" w:rsidTr="0098038A">
        <w:trPr>
          <w:trHeight w:val="270"/>
        </w:trPr>
        <w:tc>
          <w:tcPr>
            <w:tcW w:w="4455" w:type="dxa"/>
            <w:gridSpan w:val="2"/>
            <w:hideMark/>
          </w:tcPr>
          <w:p w14:paraId="17629074" w14:textId="77777777" w:rsidR="0056108A" w:rsidRPr="0056108A" w:rsidRDefault="0056108A" w:rsidP="0056108A">
            <w:pPr>
              <w:widowControl w:val="0"/>
              <w:autoSpaceDE w:val="0"/>
              <w:autoSpaceDN w:val="0"/>
              <w:spacing w:line="240" w:lineRule="auto"/>
              <w:ind w:left="116" w:firstLine="0"/>
              <w:rPr>
                <w:rFonts w:eastAsia="Verdana" w:cstheme="minorHAnsi"/>
                <w:sz w:val="22"/>
                <w:szCs w:val="22"/>
                <w:lang w:eastAsia="x-none"/>
              </w:rPr>
            </w:pPr>
            <w:r w:rsidRPr="0056108A">
              <w:rPr>
                <w:rFonts w:eastAsia="Verdana" w:cstheme="minorHAnsi"/>
                <w:sz w:val="22"/>
                <w:szCs w:val="22"/>
                <w:lang w:eastAsia="x-none"/>
              </w:rPr>
              <w:t xml:space="preserve">A. s. </w:t>
            </w:r>
          </w:p>
        </w:tc>
        <w:tc>
          <w:tcPr>
            <w:tcW w:w="972" w:type="dxa"/>
          </w:tcPr>
          <w:p w14:paraId="3B4C6FCF"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7E6A1E7A" w14:textId="77777777" w:rsidR="0056108A" w:rsidRPr="0056108A" w:rsidRDefault="0056108A" w:rsidP="0056108A">
            <w:pPr>
              <w:spacing w:line="240" w:lineRule="auto"/>
              <w:ind w:firstLine="0"/>
              <w:rPr>
                <w:rFonts w:eastAsia="Times New Roman" w:cstheme="minorHAnsi"/>
                <w:sz w:val="22"/>
                <w:szCs w:val="22"/>
                <w:lang w:eastAsia="en-US"/>
              </w:rPr>
            </w:pPr>
          </w:p>
        </w:tc>
      </w:tr>
      <w:tr w:rsidR="0056108A" w:rsidRPr="0056108A" w14:paraId="2241B9E3" w14:textId="77777777" w:rsidTr="0098038A">
        <w:trPr>
          <w:trHeight w:val="275"/>
        </w:trPr>
        <w:tc>
          <w:tcPr>
            <w:tcW w:w="4455" w:type="dxa"/>
            <w:gridSpan w:val="2"/>
          </w:tcPr>
          <w:p w14:paraId="17D34357" w14:textId="77777777" w:rsidR="0056108A" w:rsidRPr="0056108A" w:rsidRDefault="0056108A" w:rsidP="0056108A">
            <w:pPr>
              <w:widowControl w:val="0"/>
              <w:tabs>
                <w:tab w:val="left" w:pos="3150"/>
              </w:tabs>
              <w:autoSpaceDE w:val="0"/>
              <w:autoSpaceDN w:val="0"/>
              <w:spacing w:line="240" w:lineRule="auto"/>
              <w:ind w:left="116" w:firstLine="0"/>
              <w:rPr>
                <w:rFonts w:eastAsia="Verdana" w:cstheme="minorHAnsi"/>
                <w:sz w:val="22"/>
                <w:szCs w:val="22"/>
                <w:lang w:eastAsia="x-none"/>
              </w:rPr>
            </w:pPr>
          </w:p>
        </w:tc>
        <w:tc>
          <w:tcPr>
            <w:tcW w:w="972" w:type="dxa"/>
          </w:tcPr>
          <w:p w14:paraId="1ECB20BF"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71B40571" w14:textId="77777777" w:rsidR="0056108A" w:rsidRPr="0056108A" w:rsidRDefault="0056108A" w:rsidP="0056108A">
            <w:pPr>
              <w:spacing w:line="240" w:lineRule="auto"/>
              <w:ind w:firstLine="0"/>
              <w:rPr>
                <w:rFonts w:eastAsia="Times New Roman" w:cstheme="minorHAnsi"/>
                <w:sz w:val="22"/>
                <w:szCs w:val="22"/>
                <w:lang w:eastAsia="en-US"/>
              </w:rPr>
            </w:pPr>
          </w:p>
        </w:tc>
      </w:tr>
      <w:tr w:rsidR="0056108A" w:rsidRPr="0056108A" w14:paraId="202D88CF" w14:textId="77777777" w:rsidTr="0098038A">
        <w:trPr>
          <w:trHeight w:val="195"/>
        </w:trPr>
        <w:tc>
          <w:tcPr>
            <w:tcW w:w="4455" w:type="dxa"/>
            <w:gridSpan w:val="2"/>
            <w:hideMark/>
          </w:tcPr>
          <w:p w14:paraId="4E84FA6D" w14:textId="77777777" w:rsidR="0056108A" w:rsidRPr="0056108A" w:rsidRDefault="0056108A" w:rsidP="0056108A">
            <w:pPr>
              <w:spacing w:line="240" w:lineRule="auto"/>
              <w:ind w:firstLine="0"/>
              <w:rPr>
                <w:rFonts w:eastAsia="Times New Roman" w:cstheme="minorHAnsi"/>
                <w:sz w:val="22"/>
                <w:szCs w:val="22"/>
                <w:lang w:eastAsia="en-US"/>
              </w:rPr>
            </w:pPr>
            <w:r w:rsidRPr="0056108A">
              <w:rPr>
                <w:rFonts w:eastAsia="Times New Roman" w:cstheme="minorHAnsi"/>
                <w:sz w:val="22"/>
                <w:szCs w:val="22"/>
                <w:lang w:eastAsia="en-US"/>
              </w:rPr>
              <w:t>Administracijos direktorius</w:t>
            </w:r>
          </w:p>
        </w:tc>
        <w:tc>
          <w:tcPr>
            <w:tcW w:w="972" w:type="dxa"/>
          </w:tcPr>
          <w:p w14:paraId="5E8813F1"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2571F76B" w14:textId="77777777" w:rsidR="0056108A" w:rsidRPr="0056108A" w:rsidRDefault="0056108A" w:rsidP="0056108A">
            <w:pPr>
              <w:spacing w:line="240" w:lineRule="auto"/>
              <w:ind w:firstLine="0"/>
              <w:rPr>
                <w:rFonts w:eastAsia="Times New Roman" w:cstheme="minorHAnsi"/>
                <w:sz w:val="22"/>
                <w:szCs w:val="22"/>
                <w:lang w:eastAsia="en-US"/>
              </w:rPr>
            </w:pPr>
          </w:p>
        </w:tc>
      </w:tr>
      <w:tr w:rsidR="0056108A" w:rsidRPr="0056108A" w14:paraId="287B9256" w14:textId="77777777" w:rsidTr="0098038A">
        <w:trPr>
          <w:trHeight w:val="298"/>
        </w:trPr>
        <w:tc>
          <w:tcPr>
            <w:tcW w:w="4455" w:type="dxa"/>
            <w:gridSpan w:val="2"/>
          </w:tcPr>
          <w:p w14:paraId="0DE624E0" w14:textId="77777777" w:rsidR="0056108A" w:rsidRPr="0056108A" w:rsidRDefault="0056108A" w:rsidP="0056108A">
            <w:pPr>
              <w:spacing w:line="240" w:lineRule="auto"/>
              <w:ind w:firstLine="0"/>
              <w:rPr>
                <w:rFonts w:eastAsia="Times New Roman" w:cstheme="minorHAnsi"/>
                <w:sz w:val="22"/>
                <w:szCs w:val="22"/>
                <w:lang w:eastAsia="en-US"/>
              </w:rPr>
            </w:pPr>
          </w:p>
        </w:tc>
        <w:tc>
          <w:tcPr>
            <w:tcW w:w="972" w:type="dxa"/>
          </w:tcPr>
          <w:p w14:paraId="51215747" w14:textId="77777777" w:rsidR="0056108A" w:rsidRPr="0056108A" w:rsidRDefault="0056108A" w:rsidP="0056108A">
            <w:pPr>
              <w:spacing w:line="240" w:lineRule="auto"/>
              <w:ind w:firstLine="0"/>
              <w:rPr>
                <w:rFonts w:eastAsia="Times New Roman" w:cstheme="minorHAnsi"/>
                <w:b/>
                <w:sz w:val="22"/>
                <w:szCs w:val="22"/>
                <w:lang w:eastAsia="en-US"/>
              </w:rPr>
            </w:pPr>
          </w:p>
        </w:tc>
        <w:tc>
          <w:tcPr>
            <w:tcW w:w="4320" w:type="dxa"/>
            <w:gridSpan w:val="2"/>
          </w:tcPr>
          <w:p w14:paraId="071E1796" w14:textId="77777777" w:rsidR="0056108A" w:rsidRPr="0056108A" w:rsidRDefault="0056108A" w:rsidP="0056108A">
            <w:pPr>
              <w:spacing w:line="240" w:lineRule="auto"/>
              <w:ind w:firstLine="0"/>
              <w:rPr>
                <w:rFonts w:eastAsia="Times New Roman" w:cstheme="minorHAnsi"/>
                <w:sz w:val="22"/>
                <w:szCs w:val="22"/>
                <w:lang w:eastAsia="en-US"/>
              </w:rPr>
            </w:pPr>
          </w:p>
        </w:tc>
      </w:tr>
      <w:tr w:rsidR="0056108A" w:rsidRPr="0056108A" w14:paraId="6126BBD8" w14:textId="77777777" w:rsidTr="0098038A">
        <w:trPr>
          <w:trHeight w:val="56"/>
        </w:trPr>
        <w:tc>
          <w:tcPr>
            <w:tcW w:w="2791" w:type="dxa"/>
            <w:tcBorders>
              <w:top w:val="single" w:sz="4" w:space="0" w:color="auto"/>
              <w:left w:val="nil"/>
              <w:bottom w:val="nil"/>
              <w:right w:val="nil"/>
            </w:tcBorders>
            <w:hideMark/>
          </w:tcPr>
          <w:p w14:paraId="27A9B39A" w14:textId="77777777" w:rsidR="0056108A" w:rsidRPr="0056108A" w:rsidRDefault="0056108A" w:rsidP="0056108A">
            <w:pPr>
              <w:spacing w:line="240" w:lineRule="auto"/>
              <w:ind w:firstLine="0"/>
              <w:rPr>
                <w:rFonts w:eastAsia="Times New Roman" w:cstheme="minorHAnsi"/>
                <w:sz w:val="22"/>
                <w:szCs w:val="22"/>
                <w:lang w:eastAsia="en-US"/>
              </w:rPr>
            </w:pPr>
            <w:r w:rsidRPr="0056108A">
              <w:rPr>
                <w:rFonts w:eastAsia="Times New Roman" w:cstheme="minorHAnsi"/>
                <w:sz w:val="22"/>
                <w:szCs w:val="22"/>
                <w:lang w:eastAsia="en-US"/>
              </w:rPr>
              <w:t>(parašas)</w:t>
            </w:r>
          </w:p>
        </w:tc>
        <w:tc>
          <w:tcPr>
            <w:tcW w:w="1664" w:type="dxa"/>
            <w:hideMark/>
          </w:tcPr>
          <w:p w14:paraId="345BE3ED" w14:textId="77777777" w:rsidR="0056108A" w:rsidRPr="0056108A" w:rsidRDefault="0056108A" w:rsidP="0056108A">
            <w:pPr>
              <w:numPr>
                <w:ilvl w:val="0"/>
                <w:numId w:val="18"/>
              </w:numPr>
              <w:suppressAutoHyphens/>
              <w:spacing w:line="240" w:lineRule="auto"/>
              <w:rPr>
                <w:rFonts w:eastAsia="Times New Roman" w:cstheme="minorHAnsi"/>
                <w:b/>
                <w:sz w:val="22"/>
                <w:szCs w:val="22"/>
                <w:lang w:eastAsia="en-US"/>
              </w:rPr>
            </w:pPr>
            <w:r w:rsidRPr="0056108A">
              <w:rPr>
                <w:rFonts w:eastAsia="Times New Roman" w:cstheme="minorHAnsi"/>
                <w:sz w:val="22"/>
                <w:szCs w:val="22"/>
                <w:lang w:eastAsia="en-US"/>
              </w:rPr>
              <w:t>V.</w:t>
            </w:r>
          </w:p>
        </w:tc>
        <w:tc>
          <w:tcPr>
            <w:tcW w:w="972" w:type="dxa"/>
          </w:tcPr>
          <w:p w14:paraId="4443D1CA" w14:textId="77777777" w:rsidR="0056108A" w:rsidRPr="0056108A" w:rsidRDefault="0056108A" w:rsidP="0056108A">
            <w:pPr>
              <w:spacing w:line="240" w:lineRule="auto"/>
              <w:ind w:firstLine="0"/>
              <w:rPr>
                <w:rFonts w:eastAsia="Times New Roman" w:cstheme="minorHAnsi"/>
                <w:sz w:val="22"/>
                <w:szCs w:val="22"/>
                <w:lang w:eastAsia="en-US"/>
              </w:rPr>
            </w:pPr>
          </w:p>
        </w:tc>
        <w:tc>
          <w:tcPr>
            <w:tcW w:w="2790" w:type="dxa"/>
            <w:tcBorders>
              <w:top w:val="single" w:sz="4" w:space="0" w:color="auto"/>
              <w:left w:val="nil"/>
              <w:bottom w:val="nil"/>
              <w:right w:val="nil"/>
            </w:tcBorders>
            <w:hideMark/>
          </w:tcPr>
          <w:p w14:paraId="78D4124A" w14:textId="77777777" w:rsidR="0056108A" w:rsidRPr="0056108A" w:rsidRDefault="0056108A" w:rsidP="0056108A">
            <w:pPr>
              <w:spacing w:line="240" w:lineRule="auto"/>
              <w:ind w:firstLine="0"/>
              <w:rPr>
                <w:rFonts w:eastAsia="Times New Roman" w:cstheme="minorHAnsi"/>
                <w:b/>
                <w:sz w:val="22"/>
                <w:szCs w:val="22"/>
                <w:lang w:eastAsia="en-US"/>
              </w:rPr>
            </w:pPr>
            <w:r w:rsidRPr="0056108A">
              <w:rPr>
                <w:rFonts w:eastAsia="Times New Roman" w:cstheme="minorHAnsi"/>
                <w:sz w:val="22"/>
                <w:szCs w:val="22"/>
                <w:lang w:eastAsia="en-US"/>
              </w:rPr>
              <w:t>(parašas)</w:t>
            </w:r>
          </w:p>
        </w:tc>
        <w:tc>
          <w:tcPr>
            <w:tcW w:w="1530" w:type="dxa"/>
            <w:hideMark/>
          </w:tcPr>
          <w:p w14:paraId="7ACE8DE6" w14:textId="77777777" w:rsidR="0056108A" w:rsidRPr="0056108A" w:rsidRDefault="0056108A" w:rsidP="0056108A">
            <w:pPr>
              <w:numPr>
                <w:ilvl w:val="0"/>
                <w:numId w:val="19"/>
              </w:numPr>
              <w:suppressAutoHyphens/>
              <w:spacing w:line="240" w:lineRule="auto"/>
              <w:rPr>
                <w:rFonts w:eastAsia="Times New Roman" w:cstheme="minorHAnsi"/>
                <w:b/>
                <w:sz w:val="22"/>
                <w:szCs w:val="22"/>
                <w:lang w:eastAsia="en-US"/>
              </w:rPr>
            </w:pPr>
            <w:r w:rsidRPr="0056108A">
              <w:rPr>
                <w:rFonts w:eastAsia="Times New Roman" w:cstheme="minorHAnsi"/>
                <w:sz w:val="22"/>
                <w:szCs w:val="22"/>
                <w:lang w:eastAsia="en-US"/>
              </w:rPr>
              <w:t>V.</w:t>
            </w:r>
          </w:p>
        </w:tc>
      </w:tr>
    </w:tbl>
    <w:p w14:paraId="26014116" w14:textId="77777777" w:rsidR="0056108A" w:rsidRPr="0056108A" w:rsidRDefault="0056108A" w:rsidP="0056108A">
      <w:pPr>
        <w:spacing w:line="240" w:lineRule="auto"/>
        <w:ind w:firstLine="0"/>
        <w:rPr>
          <w:rFonts w:eastAsia="Times New Roman" w:cstheme="minorHAnsi"/>
          <w:sz w:val="22"/>
          <w:szCs w:val="22"/>
          <w:lang w:eastAsia="en-US"/>
        </w:rPr>
      </w:pPr>
    </w:p>
    <w:p w14:paraId="77A5A58C" w14:textId="77777777" w:rsidR="0056108A" w:rsidRDefault="0056108A" w:rsidP="0056108A">
      <w:pPr>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r>
      <w:r>
        <w:rPr>
          <w:rFonts w:ascii="Times New Roman" w:eastAsia="Times New Roman" w:hAnsi="Times New Roman" w:cs="Times New Roman"/>
          <w:bCs/>
          <w:sz w:val="24"/>
          <w:szCs w:val="20"/>
          <w:lang w:eastAsia="en-US"/>
        </w:rPr>
        <w:br/>
      </w:r>
    </w:p>
    <w:p w14:paraId="57D0FBD6" w14:textId="77777777" w:rsidR="0056108A" w:rsidRDefault="0056108A" w:rsidP="0056108A">
      <w:pPr>
        <w:spacing w:line="240" w:lineRule="auto"/>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163D66E3" w14:textId="70398319" w:rsidR="009B4090" w:rsidRPr="004F1A11" w:rsidRDefault="005110A6" w:rsidP="00AE42B5">
      <w:pPr>
        <w:spacing w:line="240" w:lineRule="auto"/>
        <w:ind w:firstLine="7371"/>
        <w:rPr>
          <w:rFonts w:eastAsiaTheme="minorHAnsi" w:cstheme="minorHAnsi"/>
          <w:bCs/>
          <w:iCs/>
        </w:rPr>
      </w:pPr>
      <w:r w:rsidRPr="004F1A11">
        <w:rPr>
          <w:rFonts w:cstheme="minorHAnsi"/>
        </w:rPr>
        <w:lastRenderedPageBreak/>
        <w:t xml:space="preserve">Pirkimo sąlygų </w:t>
      </w:r>
      <w:r w:rsidR="006E00DD">
        <w:rPr>
          <w:rFonts w:cstheme="minorHAnsi"/>
        </w:rPr>
        <w:t>7</w:t>
      </w:r>
      <w:r w:rsidRPr="004F1A11">
        <w:rPr>
          <w:rFonts w:cstheme="minorHAnsi"/>
        </w:rPr>
        <w:t xml:space="preserve"> priedas „Terminai“</w:t>
      </w:r>
    </w:p>
    <w:p w14:paraId="3C4C7BB6" w14:textId="5B1B043D" w:rsidR="009B4090" w:rsidRPr="004F1A11" w:rsidRDefault="009B4090" w:rsidP="00AE42B5">
      <w:pPr>
        <w:spacing w:line="240" w:lineRule="auto"/>
        <w:rPr>
          <w:rFonts w:eastAsiaTheme="minorHAnsi" w:cstheme="minorHAnsi"/>
          <w:bCs/>
          <w:iCs/>
        </w:rPr>
      </w:pPr>
    </w:p>
    <w:tbl>
      <w:tblPr>
        <w:tblStyle w:val="TableGrid2"/>
        <w:tblW w:w="10064" w:type="dxa"/>
        <w:tblInd w:w="421" w:type="dxa"/>
        <w:tblLayout w:type="fixed"/>
        <w:tblLook w:val="04A0" w:firstRow="1" w:lastRow="0" w:firstColumn="1" w:lastColumn="0" w:noHBand="0" w:noVBand="1"/>
      </w:tblPr>
      <w:tblGrid>
        <w:gridCol w:w="600"/>
        <w:gridCol w:w="3652"/>
        <w:gridCol w:w="3402"/>
        <w:gridCol w:w="2410"/>
      </w:tblGrid>
      <w:tr w:rsidR="009B4090" w:rsidRPr="000A1BA5" w14:paraId="555CDB78" w14:textId="77777777" w:rsidTr="006E00DD">
        <w:trPr>
          <w:trHeight w:val="20"/>
        </w:trPr>
        <w:tc>
          <w:tcPr>
            <w:tcW w:w="600" w:type="dxa"/>
          </w:tcPr>
          <w:p w14:paraId="5159A1ED" w14:textId="77777777"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Eil.</w:t>
            </w:r>
          </w:p>
          <w:p w14:paraId="76A5D3AA" w14:textId="77777777"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Nr.</w:t>
            </w:r>
          </w:p>
        </w:tc>
        <w:tc>
          <w:tcPr>
            <w:tcW w:w="3652" w:type="dxa"/>
          </w:tcPr>
          <w:p w14:paraId="52B62767" w14:textId="77777777"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b/>
                <w:sz w:val="18"/>
                <w:szCs w:val="18"/>
              </w:rPr>
              <w:t xml:space="preserve">VEIKSMAS </w:t>
            </w:r>
          </w:p>
        </w:tc>
        <w:tc>
          <w:tcPr>
            <w:tcW w:w="3402" w:type="dxa"/>
            <w:hideMark/>
          </w:tcPr>
          <w:p w14:paraId="311283FE" w14:textId="77777777" w:rsidR="009B4090" w:rsidRPr="000A1BA5" w:rsidRDefault="009B4090" w:rsidP="00AE42B5">
            <w:pPr>
              <w:ind w:firstLine="34"/>
              <w:rPr>
                <w:rFonts w:asciiTheme="minorHAnsi" w:hAnsiTheme="minorHAnsi" w:cstheme="minorHAnsi"/>
                <w:b/>
                <w:sz w:val="18"/>
                <w:szCs w:val="18"/>
              </w:rPr>
            </w:pPr>
            <w:r w:rsidRPr="000A1BA5">
              <w:rPr>
                <w:rFonts w:asciiTheme="minorHAnsi" w:hAnsiTheme="minorHAnsi" w:cstheme="minorHAnsi"/>
                <w:b/>
                <w:sz w:val="18"/>
                <w:szCs w:val="18"/>
              </w:rPr>
              <w:t>DATA/DIENŲ SKAIČIUS/ LAIKAS</w:t>
            </w:r>
          </w:p>
          <w:p w14:paraId="2E5E7E7E" w14:textId="77777777"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(Lietuvos laiku)</w:t>
            </w:r>
          </w:p>
        </w:tc>
        <w:tc>
          <w:tcPr>
            <w:tcW w:w="2410" w:type="dxa"/>
            <w:hideMark/>
          </w:tcPr>
          <w:p w14:paraId="7A276BBB" w14:textId="77777777" w:rsidR="009B4090" w:rsidRPr="000A1BA5" w:rsidRDefault="009B4090" w:rsidP="00AE42B5">
            <w:pPr>
              <w:ind w:firstLine="34"/>
              <w:rPr>
                <w:rFonts w:asciiTheme="minorHAnsi" w:hAnsiTheme="minorHAnsi" w:cstheme="minorHAnsi"/>
                <w:b/>
                <w:sz w:val="18"/>
                <w:szCs w:val="18"/>
              </w:rPr>
            </w:pPr>
            <w:r w:rsidRPr="000A1BA5">
              <w:rPr>
                <w:rFonts w:asciiTheme="minorHAnsi" w:hAnsiTheme="minorHAnsi" w:cstheme="minorHAnsi"/>
                <w:b/>
                <w:sz w:val="18"/>
                <w:szCs w:val="18"/>
              </w:rPr>
              <w:t>PASTABOS</w:t>
            </w:r>
          </w:p>
        </w:tc>
      </w:tr>
      <w:tr w:rsidR="009B4090" w:rsidRPr="000A1BA5" w14:paraId="71291966" w14:textId="77777777" w:rsidTr="006E00DD">
        <w:trPr>
          <w:trHeight w:val="70"/>
        </w:trPr>
        <w:tc>
          <w:tcPr>
            <w:tcW w:w="600" w:type="dxa"/>
          </w:tcPr>
          <w:p w14:paraId="36FA22B3" w14:textId="1DC35BF6"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1</w:t>
            </w:r>
            <w:r w:rsidR="00DC230B" w:rsidRPr="000A1BA5">
              <w:rPr>
                <w:rFonts w:asciiTheme="minorHAnsi" w:hAnsiTheme="minorHAnsi" w:cstheme="minorHAnsi"/>
                <w:bCs/>
                <w:sz w:val="18"/>
                <w:szCs w:val="18"/>
              </w:rPr>
              <w:t>.</w:t>
            </w:r>
          </w:p>
        </w:tc>
        <w:tc>
          <w:tcPr>
            <w:tcW w:w="3652" w:type="dxa"/>
          </w:tcPr>
          <w:p w14:paraId="3511EE24" w14:textId="0C005E1E" w:rsidR="009B4090" w:rsidRPr="000A1BA5" w:rsidRDefault="0070455D"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P</w:t>
            </w:r>
            <w:r w:rsidR="009B4090" w:rsidRPr="000A1BA5">
              <w:rPr>
                <w:rFonts w:asciiTheme="minorHAnsi" w:hAnsiTheme="minorHAnsi" w:cstheme="minorHAnsi"/>
                <w:bCs/>
                <w:sz w:val="18"/>
                <w:szCs w:val="18"/>
              </w:rPr>
              <w:t>asiūlymų pateikimo terminas</w:t>
            </w:r>
          </w:p>
        </w:tc>
        <w:tc>
          <w:tcPr>
            <w:tcW w:w="3402" w:type="dxa"/>
          </w:tcPr>
          <w:p w14:paraId="0BE9AF00" w14:textId="267557D8"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 xml:space="preserve">Bus nurodytas </w:t>
            </w:r>
            <w:r w:rsidR="004F1A11" w:rsidRPr="000A1BA5">
              <w:rPr>
                <w:rFonts w:asciiTheme="minorHAnsi" w:hAnsiTheme="minorHAnsi" w:cstheme="minorHAnsi"/>
                <w:sz w:val="18"/>
                <w:szCs w:val="18"/>
              </w:rPr>
              <w:t>s</w:t>
            </w:r>
            <w:r w:rsidR="001A1301" w:rsidRPr="000A1BA5">
              <w:rPr>
                <w:rFonts w:asciiTheme="minorHAnsi" w:hAnsiTheme="minorHAnsi" w:cstheme="minorHAnsi"/>
                <w:sz w:val="18"/>
                <w:szCs w:val="18"/>
              </w:rPr>
              <w:t xml:space="preserve">kelbime apie pirkimą. </w:t>
            </w:r>
          </w:p>
        </w:tc>
        <w:tc>
          <w:tcPr>
            <w:tcW w:w="2410" w:type="dxa"/>
          </w:tcPr>
          <w:p w14:paraId="44399C2C" w14:textId="7A9EC267" w:rsidR="009B4090" w:rsidRPr="000A1BA5" w:rsidRDefault="00115BB9" w:rsidP="000A1BA5">
            <w:pPr>
              <w:ind w:firstLine="0"/>
              <w:rPr>
                <w:rFonts w:asciiTheme="minorHAnsi" w:hAnsiTheme="minorHAnsi" w:cstheme="minorHAnsi"/>
                <w:sz w:val="18"/>
                <w:szCs w:val="18"/>
              </w:rPr>
            </w:pPr>
            <w:r w:rsidRPr="000A1BA5">
              <w:rPr>
                <w:rFonts w:asciiTheme="minorHAnsi" w:hAnsiTheme="minorHAnsi" w:cstheme="minorHAnsi"/>
                <w:sz w:val="18"/>
                <w:szCs w:val="18"/>
              </w:rPr>
              <w:t>P</w:t>
            </w:r>
            <w:r w:rsidR="004F1A11" w:rsidRPr="000A1BA5">
              <w:rPr>
                <w:rFonts w:asciiTheme="minorHAnsi" w:hAnsiTheme="minorHAnsi" w:cstheme="minorHAnsi"/>
                <w:sz w:val="18"/>
                <w:szCs w:val="18"/>
              </w:rPr>
              <w:t>erkančioji organizacija</w:t>
            </w:r>
            <w:r w:rsidRPr="000A1BA5">
              <w:rPr>
                <w:rFonts w:asciiTheme="minorHAnsi" w:hAnsiTheme="minorHAnsi" w:cstheme="minorHAnsi"/>
                <w:sz w:val="18"/>
                <w:szCs w:val="18"/>
              </w:rPr>
              <w:t xml:space="preserve"> turi teisę pratęsti pasiūlymų pateikimo terminą.</w:t>
            </w:r>
          </w:p>
        </w:tc>
      </w:tr>
      <w:tr w:rsidR="009B4090" w:rsidRPr="000A1BA5" w14:paraId="71C31B48" w14:textId="77777777" w:rsidTr="006E00DD">
        <w:trPr>
          <w:trHeight w:val="20"/>
        </w:trPr>
        <w:tc>
          <w:tcPr>
            <w:tcW w:w="600" w:type="dxa"/>
          </w:tcPr>
          <w:p w14:paraId="50C060F4" w14:textId="636324E9"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2</w:t>
            </w:r>
            <w:r w:rsidR="00DC230B" w:rsidRPr="000A1BA5">
              <w:rPr>
                <w:rFonts w:asciiTheme="minorHAnsi" w:hAnsiTheme="minorHAnsi" w:cstheme="minorHAnsi"/>
                <w:bCs/>
                <w:sz w:val="18"/>
                <w:szCs w:val="18"/>
              </w:rPr>
              <w:t>.</w:t>
            </w:r>
          </w:p>
        </w:tc>
        <w:tc>
          <w:tcPr>
            <w:tcW w:w="3652" w:type="dxa"/>
          </w:tcPr>
          <w:p w14:paraId="7F545710" w14:textId="36BE22A0" w:rsidR="009B4090" w:rsidRPr="000A1BA5" w:rsidRDefault="004B219C" w:rsidP="00AE42B5">
            <w:pPr>
              <w:ind w:firstLine="0"/>
              <w:rPr>
                <w:rFonts w:asciiTheme="minorHAnsi" w:hAnsiTheme="minorHAnsi" w:cstheme="minorHAnsi"/>
                <w:bCs/>
                <w:sz w:val="18"/>
                <w:szCs w:val="18"/>
              </w:rPr>
            </w:pPr>
            <w:r w:rsidRPr="000A1BA5">
              <w:rPr>
                <w:rFonts w:asciiTheme="minorHAnsi" w:hAnsiTheme="minorHAnsi" w:cstheme="minorHAnsi"/>
                <w:sz w:val="18"/>
                <w:szCs w:val="18"/>
              </w:rPr>
              <w:t xml:space="preserve">Pasiūlymą </w:t>
            </w:r>
            <w:r w:rsidR="009B4090" w:rsidRPr="000A1BA5">
              <w:rPr>
                <w:rFonts w:asciiTheme="minorHAnsi" w:hAnsiTheme="minorHAnsi" w:cstheme="minorHAnsi"/>
                <w:sz w:val="18"/>
                <w:szCs w:val="18"/>
              </w:rPr>
              <w:t>patikslinti pirkimo dokumentus</w:t>
            </w:r>
            <w:r w:rsidR="00BE5267" w:rsidRPr="000A1BA5">
              <w:rPr>
                <w:rFonts w:asciiTheme="minorHAnsi" w:hAnsiTheme="minorHAnsi" w:cstheme="minorHAnsi"/>
                <w:sz w:val="18"/>
                <w:szCs w:val="18"/>
              </w:rPr>
              <w:t xml:space="preserve"> arba</w:t>
            </w:r>
            <w:r w:rsidR="00665B16" w:rsidRPr="000A1BA5">
              <w:rPr>
                <w:rFonts w:asciiTheme="minorHAnsi" w:hAnsiTheme="minorHAnsi" w:cstheme="minorHAnsi"/>
                <w:sz w:val="18"/>
                <w:szCs w:val="18"/>
              </w:rPr>
              <w:t xml:space="preserve"> </w:t>
            </w:r>
            <w:r w:rsidR="00BE7123" w:rsidRPr="000A1BA5">
              <w:rPr>
                <w:rFonts w:asciiTheme="minorHAnsi" w:hAnsiTheme="minorHAnsi" w:cstheme="minorHAnsi"/>
                <w:sz w:val="18"/>
                <w:szCs w:val="18"/>
              </w:rPr>
              <w:t xml:space="preserve">prašymus </w:t>
            </w:r>
            <w:r w:rsidR="00BE5267" w:rsidRPr="000A1BA5">
              <w:rPr>
                <w:rFonts w:asciiTheme="minorHAnsi" w:hAnsiTheme="minorHAnsi" w:cstheme="minorHAnsi"/>
                <w:sz w:val="18"/>
                <w:szCs w:val="18"/>
              </w:rPr>
              <w:t xml:space="preserve">dėl pirkimo dokumentų </w:t>
            </w:r>
            <w:r w:rsidR="00BE7123" w:rsidRPr="000A1BA5">
              <w:rPr>
                <w:rFonts w:asciiTheme="minorHAnsi" w:hAnsiTheme="minorHAnsi" w:cstheme="minorHAnsi"/>
                <w:sz w:val="18"/>
                <w:szCs w:val="18"/>
              </w:rPr>
              <w:t xml:space="preserve">paaiškinimų </w:t>
            </w:r>
            <w:r w:rsidR="004F1A11" w:rsidRPr="000A1BA5">
              <w:rPr>
                <w:rFonts w:asciiTheme="minorHAnsi" w:hAnsiTheme="minorHAnsi" w:cstheme="minorHAnsi"/>
                <w:sz w:val="18"/>
                <w:szCs w:val="18"/>
              </w:rPr>
              <w:t xml:space="preserve">tiekėjas </w:t>
            </w:r>
            <w:r w:rsidR="009B4090" w:rsidRPr="000A1BA5">
              <w:rPr>
                <w:rFonts w:asciiTheme="minorHAnsi" w:hAnsiTheme="minorHAnsi" w:cstheme="minorHAnsi"/>
                <w:sz w:val="18"/>
                <w:szCs w:val="18"/>
              </w:rPr>
              <w:t>turi pateikti ne vėliau kaip:</w:t>
            </w:r>
          </w:p>
        </w:tc>
        <w:tc>
          <w:tcPr>
            <w:tcW w:w="3402" w:type="dxa"/>
          </w:tcPr>
          <w:p w14:paraId="619D0CA1" w14:textId="1F405E69" w:rsidR="00440809" w:rsidRPr="000A1BA5" w:rsidRDefault="004E6952" w:rsidP="00AE42B5">
            <w:pPr>
              <w:ind w:firstLine="0"/>
              <w:rPr>
                <w:rFonts w:asciiTheme="minorHAnsi" w:hAnsiTheme="minorHAnsi" w:cstheme="minorHAnsi"/>
                <w:sz w:val="18"/>
                <w:szCs w:val="18"/>
              </w:rPr>
            </w:pPr>
            <w:r w:rsidRPr="000A1BA5">
              <w:rPr>
                <w:rFonts w:asciiTheme="minorHAnsi" w:hAnsiTheme="minorHAnsi" w:cstheme="minorHAnsi"/>
                <w:sz w:val="18"/>
                <w:szCs w:val="18"/>
              </w:rPr>
              <w:t>L</w:t>
            </w:r>
            <w:r w:rsidR="00440809" w:rsidRPr="000A1BA5">
              <w:rPr>
                <w:rFonts w:asciiTheme="minorHAnsi" w:hAnsiTheme="minorHAnsi" w:cstheme="minorHAnsi"/>
                <w:sz w:val="18"/>
                <w:szCs w:val="18"/>
              </w:rPr>
              <w:t xml:space="preserve">ikus </w:t>
            </w:r>
            <w:r w:rsidR="00440809" w:rsidRPr="000A1BA5">
              <w:rPr>
                <w:rFonts w:asciiTheme="minorHAnsi" w:hAnsiTheme="minorHAnsi" w:cstheme="minorHAnsi"/>
                <w:b/>
                <w:sz w:val="18"/>
                <w:szCs w:val="18"/>
              </w:rPr>
              <w:t>2 darbo dienoms</w:t>
            </w:r>
            <w:r w:rsidR="00440809" w:rsidRPr="000A1BA5">
              <w:rPr>
                <w:rFonts w:asciiTheme="minorHAnsi" w:hAnsiTheme="minorHAnsi" w:cstheme="minorHAnsi"/>
                <w:sz w:val="18"/>
                <w:szCs w:val="18"/>
              </w:rPr>
              <w:t xml:space="preserve"> iki pasiūlymų pateikimo termino pabaigos.</w:t>
            </w:r>
          </w:p>
        </w:tc>
        <w:tc>
          <w:tcPr>
            <w:tcW w:w="2410" w:type="dxa"/>
          </w:tcPr>
          <w:p w14:paraId="7E071BD1" w14:textId="59BF4D55" w:rsidR="00B831AF" w:rsidRPr="000A1BA5" w:rsidRDefault="00B831AF" w:rsidP="00AE42B5">
            <w:pPr>
              <w:ind w:firstLine="34"/>
              <w:rPr>
                <w:rFonts w:asciiTheme="minorHAnsi" w:hAnsiTheme="minorHAnsi" w:cstheme="minorHAnsi"/>
                <w:sz w:val="18"/>
                <w:szCs w:val="18"/>
              </w:rPr>
            </w:pPr>
          </w:p>
        </w:tc>
      </w:tr>
      <w:tr w:rsidR="009B4090" w:rsidRPr="000A1BA5" w14:paraId="7760B2FE" w14:textId="77777777" w:rsidTr="006E00DD">
        <w:trPr>
          <w:trHeight w:val="20"/>
        </w:trPr>
        <w:tc>
          <w:tcPr>
            <w:tcW w:w="600" w:type="dxa"/>
          </w:tcPr>
          <w:p w14:paraId="64FA8AD2" w14:textId="45B79B91"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3</w:t>
            </w:r>
            <w:r w:rsidR="00DC230B" w:rsidRPr="000A1BA5">
              <w:rPr>
                <w:rFonts w:asciiTheme="minorHAnsi" w:hAnsiTheme="minorHAnsi" w:cstheme="minorHAnsi"/>
                <w:bCs/>
                <w:sz w:val="18"/>
                <w:szCs w:val="18"/>
              </w:rPr>
              <w:t>.</w:t>
            </w:r>
          </w:p>
        </w:tc>
        <w:tc>
          <w:tcPr>
            <w:tcW w:w="3652" w:type="dxa"/>
          </w:tcPr>
          <w:p w14:paraId="7AAC8941" w14:textId="2FDA5814" w:rsidR="009B4090" w:rsidRPr="000A1BA5" w:rsidRDefault="004F1A11" w:rsidP="00AE42B5">
            <w:pPr>
              <w:ind w:firstLine="0"/>
              <w:rPr>
                <w:rFonts w:asciiTheme="minorHAnsi" w:hAnsiTheme="minorHAnsi" w:cstheme="minorHAnsi"/>
                <w:sz w:val="18"/>
                <w:szCs w:val="18"/>
              </w:rPr>
            </w:pPr>
            <w:r w:rsidRPr="000A1BA5">
              <w:rPr>
                <w:rFonts w:asciiTheme="minorHAnsi" w:eastAsia="Arial" w:hAnsiTheme="minorHAnsi" w:cstheme="minorHAnsi"/>
                <w:sz w:val="18"/>
                <w:szCs w:val="18"/>
              </w:rPr>
              <w:t xml:space="preserve">Perkančioji organizacija </w:t>
            </w:r>
            <w:r w:rsidRPr="000A1BA5">
              <w:rPr>
                <w:rFonts w:asciiTheme="minorHAnsi" w:hAnsiTheme="minorHAnsi" w:cstheme="minorHAnsi"/>
                <w:sz w:val="18"/>
                <w:szCs w:val="18"/>
              </w:rPr>
              <w:t>p</w:t>
            </w:r>
            <w:r w:rsidR="009B4090" w:rsidRPr="000A1BA5">
              <w:rPr>
                <w:rFonts w:asciiTheme="minorHAnsi" w:hAnsiTheme="minorHAnsi" w:cstheme="minorHAnsi"/>
                <w:sz w:val="18"/>
                <w:szCs w:val="18"/>
              </w:rPr>
              <w:t xml:space="preserve">irkimo dokumentų paaiškinimą, patikslinimą pateikia visiems </w:t>
            </w:r>
            <w:r w:rsidRPr="000A1BA5">
              <w:rPr>
                <w:rFonts w:asciiTheme="minorHAnsi" w:hAnsiTheme="minorHAnsi" w:cstheme="minorHAnsi"/>
                <w:sz w:val="18"/>
                <w:szCs w:val="18"/>
              </w:rPr>
              <w:t>dalyviams</w:t>
            </w:r>
            <w:r w:rsidR="004E6952" w:rsidRPr="000A1BA5">
              <w:rPr>
                <w:rFonts w:asciiTheme="minorHAnsi" w:hAnsiTheme="minorHAnsi" w:cstheme="minorHAnsi"/>
                <w:sz w:val="18"/>
                <w:szCs w:val="18"/>
              </w:rPr>
              <w:t>:</w:t>
            </w:r>
          </w:p>
        </w:tc>
        <w:tc>
          <w:tcPr>
            <w:tcW w:w="3402" w:type="dxa"/>
          </w:tcPr>
          <w:p w14:paraId="481A8331" w14:textId="0FB50278" w:rsidR="0054231A" w:rsidRPr="000A1BA5" w:rsidRDefault="004D59EA" w:rsidP="00AE42B5">
            <w:pPr>
              <w:ind w:firstLine="0"/>
              <w:rPr>
                <w:rFonts w:asciiTheme="minorHAnsi" w:hAnsiTheme="minorHAnsi" w:cstheme="minorHAnsi"/>
                <w:sz w:val="18"/>
                <w:szCs w:val="18"/>
              </w:rPr>
            </w:pPr>
            <w:r w:rsidRPr="000A1BA5">
              <w:rPr>
                <w:rFonts w:asciiTheme="minorHAnsi" w:hAnsiTheme="minorHAnsi" w:cstheme="minorHAnsi"/>
                <w:bCs/>
                <w:sz w:val="18"/>
                <w:szCs w:val="18"/>
              </w:rPr>
              <w:t>Likus ne mažiau kaip</w:t>
            </w:r>
            <w:r w:rsidRPr="000A1BA5">
              <w:rPr>
                <w:rFonts w:asciiTheme="minorHAnsi" w:hAnsiTheme="minorHAnsi" w:cstheme="minorHAnsi"/>
                <w:b/>
                <w:sz w:val="18"/>
                <w:szCs w:val="18"/>
              </w:rPr>
              <w:t xml:space="preserve"> </w:t>
            </w:r>
            <w:r w:rsidR="0054231A" w:rsidRPr="000A1BA5">
              <w:rPr>
                <w:rFonts w:asciiTheme="minorHAnsi" w:hAnsiTheme="minorHAnsi" w:cstheme="minorHAnsi"/>
                <w:b/>
                <w:sz w:val="18"/>
                <w:szCs w:val="18"/>
              </w:rPr>
              <w:t>1 darbo dienai</w:t>
            </w:r>
            <w:r w:rsidR="0054231A" w:rsidRPr="000A1BA5">
              <w:rPr>
                <w:rFonts w:asciiTheme="minorHAnsi" w:hAnsiTheme="minorHAnsi" w:cstheme="minorHAnsi"/>
                <w:sz w:val="18"/>
                <w:szCs w:val="18"/>
              </w:rPr>
              <w:t xml:space="preserve"> iki pasiūlymų pateikimo termino pabaigos.</w:t>
            </w:r>
          </w:p>
        </w:tc>
        <w:tc>
          <w:tcPr>
            <w:tcW w:w="2410" w:type="dxa"/>
          </w:tcPr>
          <w:p w14:paraId="754F1EE2" w14:textId="65D0B6B4" w:rsidR="001E4D4B" w:rsidRPr="000A1BA5" w:rsidRDefault="00A90821" w:rsidP="000A1BA5">
            <w:pPr>
              <w:ind w:firstLine="0"/>
              <w:rPr>
                <w:rFonts w:asciiTheme="minorHAnsi" w:hAnsiTheme="minorHAnsi" w:cstheme="minorHAnsi"/>
                <w:sz w:val="18"/>
                <w:szCs w:val="18"/>
              </w:rPr>
            </w:pPr>
            <w:r w:rsidRPr="000A1BA5">
              <w:rPr>
                <w:rFonts w:asciiTheme="minorHAnsi" w:hAnsiTheme="minorHAnsi" w:cstheme="minorHAnsi"/>
                <w:sz w:val="18"/>
                <w:szCs w:val="18"/>
              </w:rPr>
              <w:t xml:space="preserve">Jei paaiškinimai ar patikslinimai teikiami </w:t>
            </w:r>
            <w:r w:rsidR="000A1BA5">
              <w:rPr>
                <w:rFonts w:asciiTheme="minorHAnsi" w:hAnsiTheme="minorHAnsi" w:cstheme="minorHAnsi"/>
                <w:sz w:val="18"/>
                <w:szCs w:val="18"/>
              </w:rPr>
              <w:t>PO</w:t>
            </w:r>
            <w:r w:rsidR="004F1A11" w:rsidRPr="000A1BA5">
              <w:rPr>
                <w:rFonts w:asciiTheme="minorHAnsi" w:hAnsiTheme="minorHAnsi" w:cstheme="minorHAnsi"/>
                <w:sz w:val="18"/>
                <w:szCs w:val="18"/>
              </w:rPr>
              <w:t xml:space="preserve"> </w:t>
            </w:r>
            <w:r w:rsidRPr="000A1BA5">
              <w:rPr>
                <w:rFonts w:asciiTheme="minorHAnsi" w:hAnsiTheme="minorHAnsi" w:cstheme="minorHAnsi"/>
                <w:sz w:val="18"/>
                <w:szCs w:val="18"/>
              </w:rPr>
              <w:t>iniciatyva</w:t>
            </w:r>
            <w:r w:rsidR="00214E99" w:rsidRPr="000A1BA5">
              <w:rPr>
                <w:rFonts w:asciiTheme="minorHAnsi" w:hAnsiTheme="minorHAnsi" w:cstheme="minorHAnsi"/>
                <w:sz w:val="18"/>
                <w:szCs w:val="18"/>
              </w:rPr>
              <w:t>,</w:t>
            </w:r>
            <w:r w:rsidR="005033DA" w:rsidRPr="000A1BA5">
              <w:rPr>
                <w:rFonts w:asciiTheme="minorHAnsi" w:hAnsiTheme="minorHAnsi" w:cstheme="minorHAnsi"/>
                <w:sz w:val="18"/>
                <w:szCs w:val="18"/>
              </w:rPr>
              <w:t xml:space="preserve"> jų pateikimo</w:t>
            </w:r>
            <w:r w:rsidR="00214E99" w:rsidRPr="000A1BA5">
              <w:rPr>
                <w:rFonts w:asciiTheme="minorHAnsi" w:hAnsiTheme="minorHAnsi" w:cstheme="minorHAnsi"/>
                <w:sz w:val="18"/>
                <w:szCs w:val="18"/>
              </w:rPr>
              <w:t xml:space="preserve"> terminas nesikeičia. </w:t>
            </w:r>
          </w:p>
        </w:tc>
      </w:tr>
      <w:tr w:rsidR="009B4090" w:rsidRPr="000A1BA5" w14:paraId="791A4922" w14:textId="77777777" w:rsidTr="006E00DD">
        <w:trPr>
          <w:trHeight w:val="252"/>
        </w:trPr>
        <w:tc>
          <w:tcPr>
            <w:tcW w:w="600" w:type="dxa"/>
          </w:tcPr>
          <w:p w14:paraId="461822DB" w14:textId="137D17A7"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4</w:t>
            </w:r>
            <w:r w:rsidR="00DC230B" w:rsidRPr="000A1BA5">
              <w:rPr>
                <w:rFonts w:asciiTheme="minorHAnsi" w:hAnsiTheme="minorHAnsi" w:cstheme="minorHAnsi"/>
                <w:bCs/>
                <w:sz w:val="18"/>
                <w:szCs w:val="18"/>
              </w:rPr>
              <w:t>.</w:t>
            </w:r>
          </w:p>
        </w:tc>
        <w:tc>
          <w:tcPr>
            <w:tcW w:w="3652" w:type="dxa"/>
            <w:hideMark/>
          </w:tcPr>
          <w:p w14:paraId="26FE1223" w14:textId="379DC869"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 xml:space="preserve">Pradinis susipažinimas su CVP IS priemonėmis gautais </w:t>
            </w:r>
            <w:r w:rsidR="004F1A11" w:rsidRPr="000A1BA5">
              <w:rPr>
                <w:rFonts w:asciiTheme="minorHAnsi" w:hAnsiTheme="minorHAnsi" w:cstheme="minorHAnsi"/>
                <w:sz w:val="18"/>
                <w:szCs w:val="18"/>
              </w:rPr>
              <w:t>p</w:t>
            </w:r>
            <w:r w:rsidRPr="000A1BA5">
              <w:rPr>
                <w:rFonts w:asciiTheme="minorHAnsi" w:hAnsiTheme="minorHAnsi" w:cstheme="minorHAnsi"/>
                <w:sz w:val="18"/>
                <w:szCs w:val="18"/>
              </w:rPr>
              <w:t>asiūlymais</w:t>
            </w:r>
          </w:p>
        </w:tc>
        <w:tc>
          <w:tcPr>
            <w:tcW w:w="3402" w:type="dxa"/>
            <w:hideMark/>
          </w:tcPr>
          <w:p w14:paraId="7C0A95BD" w14:textId="29DEC8FA"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 xml:space="preserve">Pradedamas ne anksčiau nei </w:t>
            </w:r>
            <w:r w:rsidRPr="000A1BA5">
              <w:rPr>
                <w:rFonts w:asciiTheme="minorHAnsi" w:hAnsiTheme="minorHAnsi" w:cstheme="minorHAnsi"/>
                <w:color w:val="000000" w:themeColor="text1"/>
                <w:sz w:val="18"/>
                <w:szCs w:val="18"/>
              </w:rPr>
              <w:t xml:space="preserve">po </w:t>
            </w:r>
            <w:r w:rsidR="009040B8" w:rsidRPr="000A1BA5">
              <w:rPr>
                <w:rFonts w:asciiTheme="minorHAnsi" w:hAnsiTheme="minorHAnsi" w:cstheme="minorHAnsi"/>
                <w:color w:val="000000" w:themeColor="text1"/>
                <w:sz w:val="18"/>
                <w:szCs w:val="18"/>
              </w:rPr>
              <w:t>30</w:t>
            </w:r>
            <w:r w:rsidRPr="000A1BA5">
              <w:rPr>
                <w:rFonts w:asciiTheme="minorHAnsi" w:hAnsiTheme="minorHAnsi" w:cstheme="minorHAnsi"/>
                <w:color w:val="000000" w:themeColor="text1"/>
                <w:sz w:val="18"/>
                <w:szCs w:val="18"/>
              </w:rPr>
              <w:t xml:space="preserve"> minučių</w:t>
            </w:r>
            <w:r w:rsidRPr="000A1BA5">
              <w:rPr>
                <w:rFonts w:asciiTheme="minorHAnsi" w:hAnsiTheme="minorHAnsi" w:cstheme="minorHAnsi"/>
                <w:sz w:val="18"/>
                <w:szCs w:val="18"/>
              </w:rPr>
              <w:t xml:space="preserve"> po </w:t>
            </w:r>
            <w:r w:rsidR="00D73763" w:rsidRPr="000A1BA5">
              <w:rPr>
                <w:rFonts w:asciiTheme="minorHAnsi" w:hAnsiTheme="minorHAnsi" w:cstheme="minorHAnsi"/>
                <w:sz w:val="18"/>
                <w:szCs w:val="18"/>
              </w:rPr>
              <w:t xml:space="preserve">galutinių </w:t>
            </w:r>
            <w:r w:rsidRPr="000A1BA5">
              <w:rPr>
                <w:rFonts w:asciiTheme="minorHAnsi" w:hAnsiTheme="minorHAnsi" w:cstheme="minorHAnsi"/>
                <w:sz w:val="18"/>
                <w:szCs w:val="18"/>
              </w:rPr>
              <w:t>pasiūlymų pateikimo termino pabaigos</w:t>
            </w:r>
          </w:p>
        </w:tc>
        <w:tc>
          <w:tcPr>
            <w:tcW w:w="2410" w:type="dxa"/>
            <w:hideMark/>
          </w:tcPr>
          <w:p w14:paraId="3D1F695F" w14:textId="77777777" w:rsidR="009B4090" w:rsidRPr="000A1BA5" w:rsidRDefault="009B4090" w:rsidP="00AE42B5">
            <w:pPr>
              <w:ind w:firstLine="34"/>
              <w:rPr>
                <w:rFonts w:asciiTheme="minorHAnsi" w:hAnsiTheme="minorHAnsi" w:cstheme="minorHAnsi"/>
                <w:iCs/>
                <w:sz w:val="18"/>
                <w:szCs w:val="18"/>
              </w:rPr>
            </w:pPr>
          </w:p>
        </w:tc>
      </w:tr>
      <w:tr w:rsidR="009B4090" w:rsidRPr="000A1BA5" w14:paraId="0138F2AB" w14:textId="77777777" w:rsidTr="006E00DD">
        <w:trPr>
          <w:trHeight w:val="20"/>
        </w:trPr>
        <w:tc>
          <w:tcPr>
            <w:tcW w:w="600" w:type="dxa"/>
          </w:tcPr>
          <w:p w14:paraId="0074A593" w14:textId="589DB96D"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5</w:t>
            </w:r>
            <w:r w:rsidR="00DC230B" w:rsidRPr="000A1BA5">
              <w:rPr>
                <w:rFonts w:asciiTheme="minorHAnsi" w:hAnsiTheme="minorHAnsi" w:cstheme="minorHAnsi"/>
                <w:bCs/>
                <w:sz w:val="18"/>
                <w:szCs w:val="18"/>
              </w:rPr>
              <w:t>.</w:t>
            </w:r>
          </w:p>
        </w:tc>
        <w:tc>
          <w:tcPr>
            <w:tcW w:w="3652" w:type="dxa"/>
          </w:tcPr>
          <w:p w14:paraId="1600B493" w14:textId="77777777"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bCs/>
                <w:sz w:val="18"/>
                <w:szCs w:val="18"/>
              </w:rPr>
              <w:t>Pasiūlymo galiojimo ir pasiūlymo galiojimo užtikrinimo (jei taikoma) terminas ne trumpesnis kaip</w:t>
            </w:r>
          </w:p>
        </w:tc>
        <w:tc>
          <w:tcPr>
            <w:tcW w:w="3402" w:type="dxa"/>
          </w:tcPr>
          <w:p w14:paraId="341C1969" w14:textId="7F1C4BA4"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color w:val="00B050"/>
                <w:sz w:val="18"/>
                <w:szCs w:val="18"/>
              </w:rPr>
              <w:t xml:space="preserve">90 (devyniasdešimt) dienų </w:t>
            </w:r>
            <w:r w:rsidRPr="000A1BA5">
              <w:rPr>
                <w:rFonts w:asciiTheme="minorHAnsi" w:hAnsiTheme="minorHAnsi" w:cstheme="minorHAnsi"/>
                <w:sz w:val="18"/>
                <w:szCs w:val="18"/>
              </w:rPr>
              <w:t>nuo pasiūlymų pateikimo galutinio termino pabaigos</w:t>
            </w:r>
            <w:r w:rsidR="2F96E0D3" w:rsidRPr="000A1BA5">
              <w:rPr>
                <w:rFonts w:asciiTheme="minorHAnsi" w:hAnsiTheme="minorHAnsi" w:cstheme="minorHAnsi"/>
                <w:sz w:val="18"/>
                <w:szCs w:val="18"/>
              </w:rPr>
              <w:t xml:space="preserve">. </w:t>
            </w:r>
          </w:p>
        </w:tc>
        <w:tc>
          <w:tcPr>
            <w:tcW w:w="2410" w:type="dxa"/>
          </w:tcPr>
          <w:p w14:paraId="3507A45A" w14:textId="77777777" w:rsidR="009B4090" w:rsidRPr="000A1BA5" w:rsidRDefault="009B4090" w:rsidP="00AE42B5">
            <w:pPr>
              <w:ind w:firstLine="34"/>
              <w:rPr>
                <w:rFonts w:asciiTheme="minorHAnsi" w:hAnsiTheme="minorHAnsi" w:cstheme="minorHAnsi"/>
                <w:sz w:val="18"/>
                <w:szCs w:val="18"/>
              </w:rPr>
            </w:pPr>
          </w:p>
        </w:tc>
      </w:tr>
      <w:tr w:rsidR="009B4090" w:rsidRPr="000A1BA5" w14:paraId="343ACB13" w14:textId="77777777" w:rsidTr="006E00DD">
        <w:trPr>
          <w:trHeight w:val="20"/>
        </w:trPr>
        <w:tc>
          <w:tcPr>
            <w:tcW w:w="600" w:type="dxa"/>
          </w:tcPr>
          <w:p w14:paraId="00C23D6A" w14:textId="4249A354"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6</w:t>
            </w:r>
            <w:r w:rsidR="00DC230B" w:rsidRPr="000A1BA5">
              <w:rPr>
                <w:rFonts w:asciiTheme="minorHAnsi" w:hAnsiTheme="minorHAnsi" w:cstheme="minorHAnsi"/>
                <w:bCs/>
                <w:sz w:val="18"/>
                <w:szCs w:val="18"/>
              </w:rPr>
              <w:t>.</w:t>
            </w:r>
          </w:p>
        </w:tc>
        <w:tc>
          <w:tcPr>
            <w:tcW w:w="3652" w:type="dxa"/>
          </w:tcPr>
          <w:p w14:paraId="36BAB894" w14:textId="7CDA103F" w:rsidR="009B4090" w:rsidRPr="000A1BA5" w:rsidRDefault="5AD43D29" w:rsidP="00AE42B5">
            <w:pPr>
              <w:ind w:firstLine="0"/>
              <w:rPr>
                <w:rFonts w:asciiTheme="minorHAnsi" w:hAnsiTheme="minorHAnsi" w:cstheme="minorHAnsi"/>
                <w:sz w:val="18"/>
                <w:szCs w:val="18"/>
              </w:rPr>
            </w:pPr>
            <w:r w:rsidRPr="000A1BA5">
              <w:rPr>
                <w:rFonts w:asciiTheme="minorHAnsi" w:eastAsia="Arial" w:hAnsiTheme="minorHAnsi" w:cstheme="minorHAnsi"/>
                <w:sz w:val="18"/>
                <w:szCs w:val="18"/>
              </w:rPr>
              <w:t>P</w:t>
            </w:r>
            <w:r w:rsidR="004F1A11" w:rsidRPr="000A1BA5">
              <w:rPr>
                <w:rFonts w:asciiTheme="minorHAnsi" w:eastAsia="Arial" w:hAnsiTheme="minorHAnsi" w:cstheme="minorHAnsi"/>
                <w:sz w:val="18"/>
                <w:szCs w:val="18"/>
              </w:rPr>
              <w:t>erkančioji organizacija</w:t>
            </w:r>
            <w:r w:rsidR="009B4090" w:rsidRPr="000A1BA5">
              <w:rPr>
                <w:rFonts w:asciiTheme="minorHAnsi" w:hAnsiTheme="minorHAnsi" w:cstheme="minorHAnsi"/>
                <w:sz w:val="18"/>
                <w:szCs w:val="18"/>
              </w:rPr>
              <w:t xml:space="preserve"> atsako</w:t>
            </w:r>
            <w:r w:rsidR="00063554" w:rsidRPr="000A1BA5">
              <w:rPr>
                <w:rFonts w:asciiTheme="minorHAnsi" w:hAnsiTheme="minorHAnsi" w:cstheme="minorHAnsi"/>
                <w:sz w:val="18"/>
                <w:szCs w:val="18"/>
              </w:rPr>
              <w:t xml:space="preserve"> </w:t>
            </w:r>
            <w:r w:rsidR="004F1A11" w:rsidRPr="000A1BA5">
              <w:rPr>
                <w:rFonts w:asciiTheme="minorHAnsi" w:hAnsiTheme="minorHAnsi" w:cstheme="minorHAnsi"/>
                <w:sz w:val="18"/>
                <w:szCs w:val="18"/>
              </w:rPr>
              <w:t>d</w:t>
            </w:r>
            <w:r w:rsidR="00063554" w:rsidRPr="000A1BA5">
              <w:rPr>
                <w:rFonts w:asciiTheme="minorHAnsi" w:hAnsiTheme="minorHAnsi" w:cstheme="minorHAnsi"/>
                <w:sz w:val="18"/>
                <w:szCs w:val="18"/>
              </w:rPr>
              <w:t>alyviui</w:t>
            </w:r>
            <w:r w:rsidR="009B4090" w:rsidRPr="000A1BA5">
              <w:rPr>
                <w:rFonts w:asciiTheme="minorHAnsi" w:hAnsiTheme="minorHAnsi" w:cstheme="minorHAnsi"/>
                <w:sz w:val="18"/>
                <w:szCs w:val="18"/>
              </w:rPr>
              <w:t>, ar ji</w:t>
            </w:r>
            <w:r w:rsidR="000A1B88" w:rsidRPr="000A1BA5">
              <w:rPr>
                <w:rFonts w:asciiTheme="minorHAnsi" w:hAnsiTheme="minorHAnsi" w:cstheme="minorHAnsi"/>
                <w:sz w:val="18"/>
                <w:szCs w:val="18"/>
              </w:rPr>
              <w:t>s</w:t>
            </w:r>
            <w:r w:rsidR="009B4090" w:rsidRPr="000A1BA5">
              <w:rPr>
                <w:rFonts w:asciiTheme="minorHAnsi" w:hAnsiTheme="minorHAnsi" w:cstheme="minorHAnsi"/>
                <w:sz w:val="18"/>
                <w:szCs w:val="18"/>
              </w:rPr>
              <w:t xml:space="preserve"> sutinka priimti </w:t>
            </w:r>
            <w:r w:rsidR="004F1A11" w:rsidRPr="000A1BA5">
              <w:rPr>
                <w:rFonts w:asciiTheme="minorHAnsi" w:hAnsiTheme="minorHAnsi" w:cstheme="minorHAnsi"/>
                <w:sz w:val="18"/>
                <w:szCs w:val="18"/>
              </w:rPr>
              <w:t>d</w:t>
            </w:r>
            <w:r w:rsidR="00063554" w:rsidRPr="000A1BA5">
              <w:rPr>
                <w:rFonts w:asciiTheme="minorHAnsi" w:hAnsiTheme="minorHAnsi" w:cstheme="minorHAnsi"/>
                <w:sz w:val="18"/>
                <w:szCs w:val="18"/>
              </w:rPr>
              <w:t xml:space="preserve">alyvio </w:t>
            </w:r>
            <w:r w:rsidR="009B4090" w:rsidRPr="000A1BA5">
              <w:rPr>
                <w:rFonts w:asciiTheme="minorHAnsi" w:hAnsiTheme="minorHAnsi" w:cstheme="minorHAnsi"/>
                <w:sz w:val="18"/>
                <w:szCs w:val="18"/>
              </w:rPr>
              <w:t>siūlomą pasiūlymo galiojimo užtikrinimą patvirtinantį dokumentą ne vėliau kaip per</w:t>
            </w:r>
          </w:p>
        </w:tc>
        <w:tc>
          <w:tcPr>
            <w:tcW w:w="3402" w:type="dxa"/>
          </w:tcPr>
          <w:p w14:paraId="3447E1C7" w14:textId="77777777"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iCs/>
                <w:color w:val="00B050"/>
                <w:sz w:val="18"/>
                <w:szCs w:val="18"/>
              </w:rPr>
              <w:t xml:space="preserve">3 (tris) darbo dienas </w:t>
            </w:r>
            <w:r w:rsidRPr="000A1BA5">
              <w:rPr>
                <w:rFonts w:asciiTheme="minorHAnsi" w:hAnsiTheme="minorHAnsi" w:cstheme="minorHAnsi"/>
                <w:sz w:val="18"/>
                <w:szCs w:val="18"/>
              </w:rPr>
              <w:t>nuo prašymo gavimo dienos</w:t>
            </w:r>
          </w:p>
          <w:p w14:paraId="44AD543A" w14:textId="77777777" w:rsidR="009B4090" w:rsidRPr="000A1BA5" w:rsidRDefault="009B4090" w:rsidP="00AE42B5">
            <w:pPr>
              <w:ind w:firstLine="34"/>
              <w:rPr>
                <w:rFonts w:asciiTheme="minorHAnsi" w:hAnsiTheme="minorHAnsi" w:cstheme="minorHAnsi"/>
                <w:sz w:val="18"/>
                <w:szCs w:val="18"/>
              </w:rPr>
            </w:pPr>
          </w:p>
        </w:tc>
        <w:tc>
          <w:tcPr>
            <w:tcW w:w="2410" w:type="dxa"/>
          </w:tcPr>
          <w:p w14:paraId="4885131B" w14:textId="6F628C06"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Netaikoma</w:t>
            </w:r>
            <w:r w:rsidR="003C180D" w:rsidRPr="000A1BA5">
              <w:rPr>
                <w:rFonts w:asciiTheme="minorHAnsi" w:hAnsiTheme="minorHAnsi" w:cstheme="minorHAnsi"/>
                <w:sz w:val="18"/>
                <w:szCs w:val="18"/>
              </w:rPr>
              <w:t>,</w:t>
            </w:r>
            <w:r w:rsidRPr="000A1BA5">
              <w:rPr>
                <w:rFonts w:asciiTheme="minorHAnsi" w:hAnsiTheme="minorHAnsi" w:cstheme="minorHAnsi"/>
                <w:sz w:val="18"/>
                <w:szCs w:val="18"/>
              </w:rPr>
              <w:t xml:space="preserve"> jei neprašoma pateikti pasiūlymo galiojimo užtikrinimą patvirtinančio dokumento</w:t>
            </w:r>
          </w:p>
        </w:tc>
      </w:tr>
      <w:tr w:rsidR="009B4090" w:rsidRPr="000A1BA5" w14:paraId="0D67E0F5" w14:textId="77777777" w:rsidTr="006E00DD">
        <w:trPr>
          <w:trHeight w:val="20"/>
        </w:trPr>
        <w:tc>
          <w:tcPr>
            <w:tcW w:w="600" w:type="dxa"/>
          </w:tcPr>
          <w:p w14:paraId="4E8D70B1" w14:textId="2C2E5DC3"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7</w:t>
            </w:r>
            <w:r w:rsidR="00DC230B" w:rsidRPr="000A1BA5">
              <w:rPr>
                <w:rFonts w:asciiTheme="minorHAnsi" w:hAnsiTheme="minorHAnsi" w:cstheme="minorHAnsi"/>
                <w:bCs/>
                <w:sz w:val="18"/>
                <w:szCs w:val="18"/>
              </w:rPr>
              <w:t>.</w:t>
            </w:r>
          </w:p>
        </w:tc>
        <w:tc>
          <w:tcPr>
            <w:tcW w:w="3652" w:type="dxa"/>
          </w:tcPr>
          <w:p w14:paraId="23291982" w14:textId="3BB92477"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 xml:space="preserve">Pasiūlymo galiojimo užtikrinimas pirkimo </w:t>
            </w:r>
            <w:r w:rsidR="004F1A11" w:rsidRPr="000A1BA5">
              <w:rPr>
                <w:rFonts w:asciiTheme="minorHAnsi" w:hAnsiTheme="minorHAnsi" w:cstheme="minorHAnsi"/>
                <w:sz w:val="18"/>
                <w:szCs w:val="18"/>
              </w:rPr>
              <w:t>d</w:t>
            </w:r>
            <w:r w:rsidRPr="000A1BA5">
              <w:rPr>
                <w:rFonts w:asciiTheme="minorHAnsi" w:hAnsiTheme="minorHAnsi" w:cstheme="minorHAnsi"/>
                <w:sz w:val="18"/>
                <w:szCs w:val="18"/>
              </w:rPr>
              <w:t>alyviui grąžinamas (arba atsisakoma teisių į jį) per</w:t>
            </w:r>
          </w:p>
        </w:tc>
        <w:tc>
          <w:tcPr>
            <w:tcW w:w="3402" w:type="dxa"/>
          </w:tcPr>
          <w:p w14:paraId="7AC45695" w14:textId="77777777"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iCs/>
                <w:color w:val="00B050"/>
                <w:sz w:val="18"/>
                <w:szCs w:val="18"/>
              </w:rPr>
              <w:t xml:space="preserve">5  (penkias) darbo dienas </w:t>
            </w:r>
            <w:r w:rsidRPr="000A1BA5">
              <w:rPr>
                <w:rFonts w:asciiTheme="minorHAnsi" w:hAnsiTheme="minorHAnsi" w:cstheme="minorHAnsi"/>
                <w:sz w:val="18"/>
                <w:szCs w:val="18"/>
              </w:rPr>
              <w:t>nuo prašymo gavimo dienos</w:t>
            </w:r>
          </w:p>
          <w:p w14:paraId="593A8179" w14:textId="77777777" w:rsidR="009B4090" w:rsidRPr="000A1BA5" w:rsidRDefault="009B4090" w:rsidP="00AE42B5">
            <w:pPr>
              <w:ind w:firstLine="34"/>
              <w:rPr>
                <w:rFonts w:asciiTheme="minorHAnsi" w:hAnsiTheme="minorHAnsi" w:cstheme="minorHAnsi"/>
                <w:sz w:val="18"/>
                <w:szCs w:val="18"/>
              </w:rPr>
            </w:pPr>
          </w:p>
        </w:tc>
        <w:tc>
          <w:tcPr>
            <w:tcW w:w="2410" w:type="dxa"/>
          </w:tcPr>
          <w:p w14:paraId="3485D5CD" w14:textId="601ADD74"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Netaikoma</w:t>
            </w:r>
            <w:r w:rsidR="003C180D" w:rsidRPr="000A1BA5">
              <w:rPr>
                <w:rFonts w:asciiTheme="minorHAnsi" w:hAnsiTheme="minorHAnsi" w:cstheme="minorHAnsi"/>
                <w:sz w:val="18"/>
                <w:szCs w:val="18"/>
              </w:rPr>
              <w:t>,</w:t>
            </w:r>
            <w:r w:rsidRPr="000A1BA5">
              <w:rPr>
                <w:rFonts w:asciiTheme="minorHAnsi" w:hAnsiTheme="minorHAnsi" w:cstheme="minorHAnsi"/>
                <w:sz w:val="18"/>
                <w:szCs w:val="18"/>
              </w:rPr>
              <w:t xml:space="preserve"> jei neprašoma pateikti pasiūlymo galiojimo užtikrinimą patvirtinančio dokumento</w:t>
            </w:r>
          </w:p>
        </w:tc>
      </w:tr>
      <w:tr w:rsidR="009B4090" w:rsidRPr="000A1BA5" w14:paraId="03C8EE25" w14:textId="77777777" w:rsidTr="006E00DD">
        <w:trPr>
          <w:trHeight w:val="20"/>
        </w:trPr>
        <w:tc>
          <w:tcPr>
            <w:tcW w:w="600" w:type="dxa"/>
          </w:tcPr>
          <w:p w14:paraId="652DD56B" w14:textId="64F98F94"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8</w:t>
            </w:r>
            <w:r w:rsidR="00DC230B" w:rsidRPr="000A1BA5">
              <w:rPr>
                <w:rFonts w:asciiTheme="minorHAnsi" w:hAnsiTheme="minorHAnsi" w:cstheme="minorHAnsi"/>
                <w:bCs/>
                <w:sz w:val="18"/>
                <w:szCs w:val="18"/>
              </w:rPr>
              <w:t>.</w:t>
            </w:r>
          </w:p>
        </w:tc>
        <w:tc>
          <w:tcPr>
            <w:tcW w:w="3652" w:type="dxa"/>
          </w:tcPr>
          <w:p w14:paraId="2A614F7A" w14:textId="3C2DF842" w:rsidR="009B4090" w:rsidRPr="000A1BA5" w:rsidRDefault="77AB3985" w:rsidP="00AE42B5">
            <w:pPr>
              <w:ind w:firstLine="0"/>
              <w:rPr>
                <w:rFonts w:asciiTheme="minorHAnsi" w:hAnsiTheme="minorHAnsi" w:cstheme="minorHAnsi"/>
                <w:sz w:val="18"/>
                <w:szCs w:val="18"/>
              </w:rPr>
            </w:pPr>
            <w:r w:rsidRPr="000A1BA5">
              <w:rPr>
                <w:rFonts w:asciiTheme="minorHAnsi" w:eastAsia="Arial" w:hAnsiTheme="minorHAnsi" w:cstheme="minorHAnsi"/>
                <w:sz w:val="18"/>
                <w:szCs w:val="18"/>
              </w:rPr>
              <w:t>P</w:t>
            </w:r>
            <w:r w:rsidR="004F1A11" w:rsidRPr="000A1BA5">
              <w:rPr>
                <w:rFonts w:asciiTheme="minorHAnsi" w:eastAsia="Arial" w:hAnsiTheme="minorHAnsi" w:cstheme="minorHAnsi"/>
                <w:sz w:val="18"/>
                <w:szCs w:val="18"/>
              </w:rPr>
              <w:t>erkančioji organizacija</w:t>
            </w:r>
            <w:r w:rsidR="009B4090" w:rsidRPr="000A1BA5">
              <w:rPr>
                <w:rFonts w:asciiTheme="minorHAnsi" w:hAnsiTheme="minorHAnsi" w:cstheme="minorHAnsi"/>
                <w:sz w:val="18"/>
                <w:szCs w:val="18"/>
              </w:rPr>
              <w:t xml:space="preserve"> informuoja</w:t>
            </w:r>
            <w:r w:rsidR="00063554" w:rsidRPr="000A1BA5">
              <w:rPr>
                <w:rFonts w:asciiTheme="minorHAnsi" w:hAnsiTheme="minorHAnsi" w:cstheme="minorHAnsi"/>
                <w:sz w:val="18"/>
                <w:szCs w:val="18"/>
              </w:rPr>
              <w:t xml:space="preserve"> </w:t>
            </w:r>
            <w:r w:rsidR="004F1A11" w:rsidRPr="000A1BA5">
              <w:rPr>
                <w:rFonts w:asciiTheme="minorHAnsi" w:hAnsiTheme="minorHAnsi" w:cstheme="minorHAnsi"/>
                <w:sz w:val="18"/>
                <w:szCs w:val="18"/>
              </w:rPr>
              <w:t>d</w:t>
            </w:r>
            <w:r w:rsidR="009B4090" w:rsidRPr="000A1BA5">
              <w:rPr>
                <w:rFonts w:asciiTheme="minorHAnsi" w:hAnsiTheme="minorHAnsi" w:cstheme="minorHAnsi"/>
                <w:sz w:val="18"/>
                <w:szCs w:val="18"/>
              </w:rPr>
              <w:t>alyvius apie EBVPD vertinimo rezultatus</w:t>
            </w:r>
            <w:r w:rsidR="0090570A" w:rsidRPr="000A1BA5">
              <w:rPr>
                <w:rFonts w:asciiTheme="minorHAnsi" w:hAnsiTheme="minorHAnsi" w:cstheme="minorHAnsi"/>
                <w:sz w:val="18"/>
                <w:szCs w:val="18"/>
              </w:rPr>
              <w:t>, jeigu taikoma,</w:t>
            </w:r>
            <w:r w:rsidR="009B4090" w:rsidRPr="000A1BA5">
              <w:rPr>
                <w:rFonts w:asciiTheme="minorHAnsi" w:hAnsiTheme="minorHAnsi" w:cstheme="minorHAnsi"/>
                <w:sz w:val="18"/>
                <w:szCs w:val="18"/>
              </w:rPr>
              <w:t xml:space="preserve"> ne vėliau kaip per</w:t>
            </w:r>
          </w:p>
        </w:tc>
        <w:tc>
          <w:tcPr>
            <w:tcW w:w="3402" w:type="dxa"/>
          </w:tcPr>
          <w:p w14:paraId="7232BA7B" w14:textId="77777777"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bCs/>
                <w:sz w:val="18"/>
                <w:szCs w:val="18"/>
              </w:rPr>
              <w:t>3 (tris) darbo dienas nuo sprendimo priėmimo dienos</w:t>
            </w:r>
          </w:p>
        </w:tc>
        <w:tc>
          <w:tcPr>
            <w:tcW w:w="2410" w:type="dxa"/>
          </w:tcPr>
          <w:p w14:paraId="1F29059C" w14:textId="77777777" w:rsidR="009B4090" w:rsidRPr="000A1BA5" w:rsidRDefault="009B4090" w:rsidP="00AE42B5">
            <w:pPr>
              <w:ind w:firstLine="34"/>
              <w:rPr>
                <w:rFonts w:asciiTheme="minorHAnsi" w:hAnsiTheme="minorHAnsi" w:cstheme="minorHAnsi"/>
                <w:sz w:val="18"/>
                <w:szCs w:val="18"/>
              </w:rPr>
            </w:pPr>
          </w:p>
        </w:tc>
      </w:tr>
      <w:tr w:rsidR="009B4090" w:rsidRPr="000A1BA5" w14:paraId="3C635DF5" w14:textId="77777777" w:rsidTr="006E00DD">
        <w:trPr>
          <w:trHeight w:val="20"/>
        </w:trPr>
        <w:tc>
          <w:tcPr>
            <w:tcW w:w="600" w:type="dxa"/>
          </w:tcPr>
          <w:p w14:paraId="4E64A4F5" w14:textId="6F05E658" w:rsidR="009B4090" w:rsidRPr="000A1BA5" w:rsidRDefault="00517008"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9</w:t>
            </w:r>
            <w:r w:rsidR="00DC230B" w:rsidRPr="000A1BA5">
              <w:rPr>
                <w:rFonts w:asciiTheme="minorHAnsi" w:hAnsiTheme="minorHAnsi" w:cstheme="minorHAnsi"/>
                <w:bCs/>
                <w:sz w:val="18"/>
                <w:szCs w:val="18"/>
              </w:rPr>
              <w:t>.</w:t>
            </w:r>
          </w:p>
        </w:tc>
        <w:tc>
          <w:tcPr>
            <w:tcW w:w="3652" w:type="dxa"/>
            <w:hideMark/>
          </w:tcPr>
          <w:p w14:paraId="06192898" w14:textId="7CB436E6" w:rsidR="009B4090" w:rsidRPr="000A1BA5" w:rsidRDefault="001C3A07" w:rsidP="00AE42B5">
            <w:pPr>
              <w:ind w:firstLine="0"/>
              <w:rPr>
                <w:rFonts w:asciiTheme="minorHAnsi" w:hAnsiTheme="minorHAnsi" w:cstheme="minorHAnsi"/>
                <w:sz w:val="18"/>
                <w:szCs w:val="18"/>
              </w:rPr>
            </w:pPr>
            <w:r w:rsidRPr="000A1BA5">
              <w:rPr>
                <w:rFonts w:asciiTheme="minorHAnsi" w:eastAsia="Arial" w:hAnsiTheme="minorHAnsi" w:cstheme="minorHAnsi"/>
                <w:sz w:val="18"/>
                <w:szCs w:val="18"/>
              </w:rPr>
              <w:t>P</w:t>
            </w:r>
            <w:r w:rsidR="004F1A11" w:rsidRPr="000A1BA5">
              <w:rPr>
                <w:rFonts w:asciiTheme="minorHAnsi" w:eastAsia="Arial" w:hAnsiTheme="minorHAnsi" w:cstheme="minorHAnsi"/>
                <w:sz w:val="18"/>
                <w:szCs w:val="18"/>
              </w:rPr>
              <w:t>erkančioji organizacija</w:t>
            </w:r>
            <w:r w:rsidR="009B4090" w:rsidRPr="000A1BA5">
              <w:rPr>
                <w:rFonts w:asciiTheme="minorHAnsi" w:hAnsiTheme="minorHAnsi" w:cstheme="minorHAnsi"/>
                <w:sz w:val="18"/>
                <w:szCs w:val="18"/>
              </w:rPr>
              <w:t xml:space="preserve"> </w:t>
            </w:r>
            <w:r w:rsidR="004F1A11" w:rsidRPr="000A1BA5">
              <w:rPr>
                <w:rFonts w:asciiTheme="minorHAnsi" w:hAnsiTheme="minorHAnsi" w:cstheme="minorHAnsi"/>
                <w:sz w:val="18"/>
                <w:szCs w:val="18"/>
              </w:rPr>
              <w:t>d</w:t>
            </w:r>
            <w:r w:rsidR="009B4090" w:rsidRPr="000A1BA5">
              <w:rPr>
                <w:rFonts w:asciiTheme="minorHAnsi" w:hAnsiTheme="minorHAnsi" w:cstheme="minorHAnsi"/>
                <w:sz w:val="18"/>
                <w:szCs w:val="18"/>
              </w:rPr>
              <w:t>alyviams praneša apie priimtą sprendimą nustatyti laimėjusį pasiūlymą, dėl kurio bus sudaroma sutartis ne vėliau kaip per</w:t>
            </w:r>
          </w:p>
        </w:tc>
        <w:tc>
          <w:tcPr>
            <w:tcW w:w="3402" w:type="dxa"/>
            <w:hideMark/>
          </w:tcPr>
          <w:p w14:paraId="0E36FDAD" w14:textId="4579C688" w:rsidR="009B4090" w:rsidRPr="000A1BA5" w:rsidRDefault="00DE23CA" w:rsidP="00AE42B5">
            <w:pPr>
              <w:ind w:firstLine="34"/>
              <w:rPr>
                <w:rFonts w:asciiTheme="minorHAnsi" w:hAnsiTheme="minorHAnsi" w:cstheme="minorHAnsi"/>
                <w:bCs/>
                <w:sz w:val="18"/>
                <w:szCs w:val="18"/>
              </w:rPr>
            </w:pPr>
            <w:r w:rsidRPr="000A1BA5">
              <w:rPr>
                <w:rFonts w:asciiTheme="minorHAnsi" w:hAnsiTheme="minorHAnsi" w:cstheme="minorHAnsi"/>
                <w:bCs/>
                <w:sz w:val="18"/>
                <w:szCs w:val="18"/>
              </w:rPr>
              <w:t>3</w:t>
            </w:r>
            <w:r w:rsidR="003C180D" w:rsidRPr="000A1BA5">
              <w:rPr>
                <w:rFonts w:asciiTheme="minorHAnsi" w:hAnsiTheme="minorHAnsi" w:cstheme="minorHAnsi"/>
                <w:bCs/>
                <w:sz w:val="18"/>
                <w:szCs w:val="18"/>
              </w:rPr>
              <w:t xml:space="preserve"> </w:t>
            </w:r>
            <w:r w:rsidR="009B4090" w:rsidRPr="000A1BA5">
              <w:rPr>
                <w:rFonts w:asciiTheme="minorHAnsi" w:hAnsiTheme="minorHAnsi" w:cstheme="minorHAnsi"/>
                <w:bCs/>
                <w:sz w:val="18"/>
                <w:szCs w:val="18"/>
              </w:rPr>
              <w:t>(</w:t>
            </w:r>
            <w:r w:rsidRPr="000A1BA5">
              <w:rPr>
                <w:rFonts w:asciiTheme="minorHAnsi" w:hAnsiTheme="minorHAnsi" w:cstheme="minorHAnsi"/>
                <w:bCs/>
                <w:sz w:val="18"/>
                <w:szCs w:val="18"/>
              </w:rPr>
              <w:t>tris</w:t>
            </w:r>
            <w:r w:rsidR="009B4090" w:rsidRPr="000A1BA5">
              <w:rPr>
                <w:rFonts w:asciiTheme="minorHAnsi" w:hAnsiTheme="minorHAnsi" w:cstheme="minorHAnsi"/>
                <w:bCs/>
                <w:sz w:val="18"/>
                <w:szCs w:val="18"/>
              </w:rPr>
              <w:t>) darbo dienas nuo sprendimo priėmimo dienos</w:t>
            </w:r>
          </w:p>
        </w:tc>
        <w:tc>
          <w:tcPr>
            <w:tcW w:w="2410" w:type="dxa"/>
            <w:hideMark/>
          </w:tcPr>
          <w:p w14:paraId="6EAEA100" w14:textId="77777777" w:rsidR="009B4090" w:rsidRPr="000A1BA5" w:rsidRDefault="009B4090" w:rsidP="00AE42B5">
            <w:pPr>
              <w:ind w:firstLine="34"/>
              <w:rPr>
                <w:rFonts w:asciiTheme="minorHAnsi" w:hAnsiTheme="minorHAnsi" w:cstheme="minorHAnsi"/>
                <w:sz w:val="18"/>
                <w:szCs w:val="18"/>
              </w:rPr>
            </w:pPr>
          </w:p>
        </w:tc>
      </w:tr>
      <w:tr w:rsidR="009B4090" w:rsidRPr="000A1BA5" w14:paraId="10DD85A1" w14:textId="77777777" w:rsidTr="006E00DD">
        <w:trPr>
          <w:trHeight w:val="20"/>
        </w:trPr>
        <w:tc>
          <w:tcPr>
            <w:tcW w:w="600" w:type="dxa"/>
          </w:tcPr>
          <w:p w14:paraId="78FFD3F0" w14:textId="36927D49" w:rsidR="009B4090" w:rsidRPr="000A1BA5" w:rsidRDefault="009B4090"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1</w:t>
            </w:r>
            <w:r w:rsidR="0090570A" w:rsidRPr="000A1BA5">
              <w:rPr>
                <w:rFonts w:asciiTheme="minorHAnsi" w:hAnsiTheme="minorHAnsi" w:cstheme="minorHAnsi"/>
                <w:bCs/>
                <w:sz w:val="18"/>
                <w:szCs w:val="18"/>
              </w:rPr>
              <w:t>0</w:t>
            </w:r>
            <w:r w:rsidR="00DC230B" w:rsidRPr="000A1BA5">
              <w:rPr>
                <w:rFonts w:asciiTheme="minorHAnsi" w:hAnsiTheme="minorHAnsi" w:cstheme="minorHAnsi"/>
                <w:bCs/>
                <w:sz w:val="18"/>
                <w:szCs w:val="18"/>
              </w:rPr>
              <w:t>.</w:t>
            </w:r>
          </w:p>
        </w:tc>
        <w:tc>
          <w:tcPr>
            <w:tcW w:w="3652" w:type="dxa"/>
            <w:hideMark/>
          </w:tcPr>
          <w:p w14:paraId="09729B52" w14:textId="2D7B14D7" w:rsidR="009B4090" w:rsidRPr="000A1BA5" w:rsidRDefault="0090570A" w:rsidP="00AE42B5">
            <w:pPr>
              <w:ind w:firstLine="0"/>
              <w:rPr>
                <w:rFonts w:asciiTheme="minorHAnsi" w:hAnsiTheme="minorHAnsi" w:cstheme="minorHAnsi"/>
                <w:color w:val="000000"/>
                <w:sz w:val="18"/>
                <w:szCs w:val="18"/>
                <w:shd w:val="clear" w:color="auto" w:fill="FFFFFF"/>
              </w:rPr>
            </w:pPr>
            <w:r w:rsidRPr="000A1BA5">
              <w:rPr>
                <w:rFonts w:asciiTheme="minorHAnsi" w:hAnsiTheme="minorHAnsi" w:cstheme="minorHAnsi"/>
                <w:color w:val="000000"/>
                <w:sz w:val="18"/>
                <w:szCs w:val="18"/>
                <w:shd w:val="clear" w:color="auto" w:fill="FFFFFF"/>
              </w:rPr>
              <w:t>Dalyvis</w:t>
            </w:r>
            <w:r w:rsidR="009B4090" w:rsidRPr="000A1BA5">
              <w:rPr>
                <w:rFonts w:asciiTheme="minorHAnsi" w:hAnsiTheme="minorHAnsi" w:cstheme="minorHAnsi"/>
                <w:color w:val="000000"/>
                <w:sz w:val="18"/>
                <w:szCs w:val="18"/>
                <w:shd w:val="clear" w:color="auto" w:fill="FFFFFF"/>
              </w:rPr>
              <w:t xml:space="preserve"> turi teisę pateikti pretenziją </w:t>
            </w:r>
            <w:r w:rsidR="00B315BC" w:rsidRPr="000A1BA5">
              <w:rPr>
                <w:rFonts w:asciiTheme="minorHAnsi" w:eastAsia="Arial" w:hAnsiTheme="minorHAnsi" w:cstheme="minorHAnsi"/>
                <w:sz w:val="18"/>
                <w:szCs w:val="18"/>
              </w:rPr>
              <w:t xml:space="preserve">perkančiajai organizacijai </w:t>
            </w:r>
            <w:r w:rsidR="009B4090" w:rsidRPr="000A1BA5">
              <w:rPr>
                <w:rFonts w:asciiTheme="minorHAnsi" w:hAnsiTheme="minorHAnsi" w:cstheme="minorHAnsi"/>
                <w:sz w:val="18"/>
                <w:szCs w:val="18"/>
                <w:shd w:val="clear" w:color="auto" w:fill="FFFFFF"/>
              </w:rPr>
              <w:t xml:space="preserve">pateikti prašymą ar </w:t>
            </w:r>
            <w:r w:rsidR="009B4090" w:rsidRPr="000A1BA5">
              <w:rPr>
                <w:rFonts w:asciiTheme="minorHAnsi" w:hAnsiTheme="minorHAnsi" w:cstheme="minorHAnsi"/>
                <w:color w:val="000000"/>
                <w:sz w:val="18"/>
                <w:szCs w:val="18"/>
                <w:shd w:val="clear" w:color="auto" w:fill="FFFFFF"/>
              </w:rPr>
              <w:t xml:space="preserve">pareikšti ieškinį teismui </w:t>
            </w:r>
            <w:r w:rsidR="009B4090" w:rsidRPr="000A1BA5">
              <w:rPr>
                <w:rFonts w:asciiTheme="minorHAnsi" w:hAnsiTheme="minorHAnsi" w:cstheme="minorHAnsi"/>
                <w:sz w:val="18"/>
                <w:szCs w:val="18"/>
              </w:rPr>
              <w:t>ne vėliau kaip per</w:t>
            </w:r>
          </w:p>
        </w:tc>
        <w:tc>
          <w:tcPr>
            <w:tcW w:w="3402" w:type="dxa"/>
            <w:hideMark/>
          </w:tcPr>
          <w:p w14:paraId="0D237F7F" w14:textId="66B91D33"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5 (</w:t>
            </w:r>
            <w:r w:rsidR="00AB4E5F" w:rsidRPr="000A1BA5">
              <w:rPr>
                <w:rFonts w:asciiTheme="minorHAnsi" w:hAnsiTheme="minorHAnsi" w:cstheme="minorHAnsi"/>
                <w:sz w:val="18"/>
                <w:szCs w:val="18"/>
              </w:rPr>
              <w:t>penki</w:t>
            </w:r>
            <w:r w:rsidR="001F1A18" w:rsidRPr="000A1BA5">
              <w:rPr>
                <w:rFonts w:asciiTheme="minorHAnsi" w:hAnsiTheme="minorHAnsi" w:cstheme="minorHAnsi"/>
                <w:sz w:val="18"/>
                <w:szCs w:val="18"/>
              </w:rPr>
              <w:t>a</w:t>
            </w:r>
            <w:r w:rsidR="00AB4E5F" w:rsidRPr="000A1BA5">
              <w:rPr>
                <w:rFonts w:asciiTheme="minorHAnsi" w:hAnsiTheme="minorHAnsi" w:cstheme="minorHAnsi"/>
                <w:sz w:val="18"/>
                <w:szCs w:val="18"/>
              </w:rPr>
              <w:t>s</w:t>
            </w:r>
            <w:r w:rsidRPr="000A1BA5">
              <w:rPr>
                <w:rFonts w:asciiTheme="minorHAnsi" w:hAnsiTheme="minorHAnsi" w:cstheme="minorHAnsi"/>
                <w:sz w:val="18"/>
                <w:szCs w:val="18"/>
              </w:rPr>
              <w:t xml:space="preserve">) </w:t>
            </w:r>
            <w:r w:rsidR="001F1A18" w:rsidRPr="000A1BA5">
              <w:rPr>
                <w:rFonts w:asciiTheme="minorHAnsi" w:hAnsiTheme="minorHAnsi" w:cstheme="minorHAnsi"/>
                <w:sz w:val="18"/>
                <w:szCs w:val="18"/>
              </w:rPr>
              <w:t xml:space="preserve">darbo </w:t>
            </w:r>
            <w:r w:rsidRPr="000A1BA5">
              <w:rPr>
                <w:rFonts w:asciiTheme="minorHAnsi" w:hAnsiTheme="minorHAnsi" w:cstheme="minorHAnsi"/>
                <w:sz w:val="18"/>
                <w:szCs w:val="18"/>
              </w:rPr>
              <w:t>dien</w:t>
            </w:r>
            <w:r w:rsidR="00382455" w:rsidRPr="000A1BA5">
              <w:rPr>
                <w:rFonts w:asciiTheme="minorHAnsi" w:hAnsiTheme="minorHAnsi" w:cstheme="minorHAnsi"/>
                <w:sz w:val="18"/>
                <w:szCs w:val="18"/>
              </w:rPr>
              <w:t>as</w:t>
            </w:r>
            <w:r w:rsidR="000A1BA5">
              <w:rPr>
                <w:rFonts w:asciiTheme="minorHAnsi" w:hAnsiTheme="minorHAnsi" w:cstheme="minorHAnsi"/>
                <w:sz w:val="18"/>
                <w:szCs w:val="18"/>
              </w:rPr>
              <w:t xml:space="preserve"> </w:t>
            </w:r>
            <w:r w:rsidRPr="000A1BA5">
              <w:rPr>
                <w:rFonts w:asciiTheme="minorHAnsi" w:hAnsiTheme="minorHAnsi" w:cstheme="minorHAnsi"/>
                <w:sz w:val="18"/>
                <w:szCs w:val="18"/>
              </w:rPr>
              <w:t xml:space="preserve">nuo </w:t>
            </w:r>
            <w:r w:rsidR="00B315BC" w:rsidRPr="000A1BA5">
              <w:rPr>
                <w:rFonts w:asciiTheme="minorHAnsi" w:eastAsia="Arial" w:hAnsiTheme="minorHAnsi" w:cstheme="minorHAnsi"/>
                <w:sz w:val="18"/>
                <w:szCs w:val="18"/>
              </w:rPr>
              <w:t xml:space="preserve">perkančiosios organizacijos </w:t>
            </w:r>
            <w:r w:rsidRPr="000A1BA5">
              <w:rPr>
                <w:rFonts w:asciiTheme="minorHAnsi" w:hAnsiTheme="minorHAnsi" w:cstheme="minorHAnsi"/>
                <w:sz w:val="18"/>
                <w:szCs w:val="18"/>
              </w:rPr>
              <w:t xml:space="preserve">pranešimo raštu apie jos priimtą sprendimą išsiuntimo tiekėjams dienos arba nuo paskelbimo apie </w:t>
            </w:r>
            <w:r w:rsidR="6FD78633" w:rsidRPr="000A1BA5">
              <w:rPr>
                <w:rFonts w:asciiTheme="minorHAnsi" w:eastAsia="Arial" w:hAnsiTheme="minorHAnsi" w:cstheme="minorHAnsi"/>
                <w:sz w:val="18"/>
                <w:szCs w:val="18"/>
              </w:rPr>
              <w:t xml:space="preserve"> </w:t>
            </w:r>
            <w:r w:rsidR="00B315BC" w:rsidRPr="000A1BA5">
              <w:rPr>
                <w:rFonts w:asciiTheme="minorHAnsi" w:eastAsia="Arial" w:hAnsiTheme="minorHAnsi" w:cstheme="minorHAnsi"/>
                <w:sz w:val="18"/>
                <w:szCs w:val="18"/>
              </w:rPr>
              <w:t xml:space="preserve">perkančiosios organizacijos </w:t>
            </w:r>
            <w:r w:rsidRPr="000A1BA5">
              <w:rPr>
                <w:rFonts w:asciiTheme="minorHAnsi" w:hAnsiTheme="minorHAnsi" w:cstheme="minorHAnsi"/>
                <w:sz w:val="18"/>
                <w:szCs w:val="18"/>
              </w:rPr>
              <w:t xml:space="preserve">priimtus sprendimus dienos, jei VPĮ nenumato reikalavimo raštu informuoti tiekėjus apie </w:t>
            </w:r>
            <w:r w:rsidR="4283AFE5" w:rsidRPr="000A1BA5">
              <w:rPr>
                <w:rFonts w:asciiTheme="minorHAnsi" w:eastAsia="Arial" w:hAnsiTheme="minorHAnsi" w:cstheme="minorHAnsi"/>
                <w:sz w:val="18"/>
                <w:szCs w:val="18"/>
              </w:rPr>
              <w:t xml:space="preserve"> </w:t>
            </w:r>
            <w:r w:rsidR="00B315BC" w:rsidRPr="000A1BA5">
              <w:rPr>
                <w:rFonts w:asciiTheme="minorHAnsi" w:eastAsia="Arial" w:hAnsiTheme="minorHAnsi" w:cstheme="minorHAnsi"/>
                <w:sz w:val="18"/>
                <w:szCs w:val="18"/>
              </w:rPr>
              <w:t>perkančiosios or</w:t>
            </w:r>
            <w:r w:rsidR="006178F4" w:rsidRPr="000A1BA5">
              <w:rPr>
                <w:rFonts w:asciiTheme="minorHAnsi" w:eastAsia="Arial" w:hAnsiTheme="minorHAnsi" w:cstheme="minorHAnsi"/>
                <w:sz w:val="18"/>
                <w:szCs w:val="18"/>
              </w:rPr>
              <w:t xml:space="preserve">ganizacijos </w:t>
            </w:r>
            <w:r w:rsidRPr="000A1BA5">
              <w:rPr>
                <w:rFonts w:asciiTheme="minorHAnsi" w:hAnsiTheme="minorHAnsi" w:cstheme="minorHAnsi"/>
                <w:sz w:val="18"/>
                <w:szCs w:val="18"/>
              </w:rPr>
              <w:t>priimtus sprendimus;</w:t>
            </w:r>
          </w:p>
          <w:p w14:paraId="70C74D73" w14:textId="66A22D21" w:rsidR="009B4090" w:rsidRPr="000A1BA5" w:rsidRDefault="009B4090" w:rsidP="000A1BA5">
            <w:pPr>
              <w:ind w:firstLine="34"/>
              <w:rPr>
                <w:rFonts w:asciiTheme="minorHAnsi" w:hAnsiTheme="minorHAnsi" w:cstheme="minorHAnsi"/>
                <w:sz w:val="18"/>
                <w:szCs w:val="18"/>
              </w:rPr>
            </w:pPr>
            <w:r w:rsidRPr="000A1BA5">
              <w:rPr>
                <w:rFonts w:asciiTheme="minorHAnsi" w:hAnsiTheme="minorHAnsi" w:cstheme="minorHAnsi"/>
                <w:sz w:val="18"/>
                <w:szCs w:val="18"/>
              </w:rPr>
              <w:t xml:space="preserve">15 (penkiolika) dienų nuo pranešimo išsiuntimo tiekėjams dienos, jeigu šis pranešimas nebuvo siunčiamas elektroninėmis priemonėmis. </w:t>
            </w:r>
          </w:p>
        </w:tc>
        <w:tc>
          <w:tcPr>
            <w:tcW w:w="2410" w:type="dxa"/>
            <w:hideMark/>
          </w:tcPr>
          <w:p w14:paraId="28F3179C" w14:textId="77777777" w:rsidR="009B4090" w:rsidRPr="000A1BA5" w:rsidRDefault="009B4090" w:rsidP="00AE42B5">
            <w:pPr>
              <w:ind w:firstLine="34"/>
              <w:rPr>
                <w:rFonts w:asciiTheme="minorHAnsi" w:hAnsiTheme="minorHAnsi" w:cstheme="minorHAnsi"/>
                <w:bCs/>
                <w:color w:val="7030A0"/>
                <w:sz w:val="18"/>
                <w:szCs w:val="18"/>
              </w:rPr>
            </w:pPr>
          </w:p>
        </w:tc>
      </w:tr>
      <w:tr w:rsidR="009B4090" w:rsidRPr="000A1BA5" w14:paraId="21A62B32" w14:textId="77777777" w:rsidTr="006E00DD">
        <w:trPr>
          <w:trHeight w:val="20"/>
        </w:trPr>
        <w:tc>
          <w:tcPr>
            <w:tcW w:w="600" w:type="dxa"/>
          </w:tcPr>
          <w:p w14:paraId="1D5C2FAE" w14:textId="7B232924"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1</w:t>
            </w:r>
            <w:r w:rsidR="0012726D" w:rsidRPr="000A1BA5">
              <w:rPr>
                <w:rFonts w:asciiTheme="minorHAnsi" w:hAnsiTheme="minorHAnsi" w:cstheme="minorHAnsi"/>
                <w:sz w:val="18"/>
                <w:szCs w:val="18"/>
              </w:rPr>
              <w:t>1</w:t>
            </w:r>
            <w:r w:rsidR="00DC230B" w:rsidRPr="000A1BA5">
              <w:rPr>
                <w:rFonts w:asciiTheme="minorHAnsi" w:hAnsiTheme="minorHAnsi" w:cstheme="minorHAnsi"/>
                <w:sz w:val="18"/>
                <w:szCs w:val="18"/>
              </w:rPr>
              <w:t>.</w:t>
            </w:r>
          </w:p>
        </w:tc>
        <w:tc>
          <w:tcPr>
            <w:tcW w:w="3652" w:type="dxa"/>
            <w:hideMark/>
          </w:tcPr>
          <w:p w14:paraId="749DF6E8" w14:textId="172D84B1" w:rsidR="009B4090" w:rsidRPr="000A1BA5" w:rsidRDefault="26E058E0" w:rsidP="00AE42B5">
            <w:pPr>
              <w:ind w:firstLine="0"/>
              <w:rPr>
                <w:rFonts w:asciiTheme="minorHAnsi" w:hAnsiTheme="minorHAnsi" w:cstheme="minorHAnsi"/>
                <w:sz w:val="18"/>
                <w:szCs w:val="18"/>
              </w:rPr>
            </w:pPr>
            <w:r w:rsidRPr="000A1BA5">
              <w:rPr>
                <w:rFonts w:asciiTheme="minorHAnsi" w:eastAsia="Arial" w:hAnsiTheme="minorHAnsi" w:cstheme="minorHAnsi"/>
                <w:color w:val="0078D4"/>
                <w:sz w:val="18"/>
                <w:szCs w:val="18"/>
              </w:rPr>
              <w:t xml:space="preserve"> </w:t>
            </w:r>
            <w:r w:rsidR="006178F4" w:rsidRPr="000A1BA5">
              <w:rPr>
                <w:rFonts w:asciiTheme="minorHAnsi" w:eastAsia="Arial" w:hAnsiTheme="minorHAnsi" w:cstheme="minorHAnsi"/>
                <w:sz w:val="18"/>
                <w:szCs w:val="18"/>
              </w:rPr>
              <w:t xml:space="preserve">Perkančioji organizacija </w:t>
            </w:r>
            <w:r w:rsidR="009B4090" w:rsidRPr="000A1BA5">
              <w:rPr>
                <w:rFonts w:asciiTheme="minorHAnsi" w:hAnsiTheme="minorHAnsi" w:cstheme="minorHAnsi"/>
                <w:sz w:val="18"/>
                <w:szCs w:val="18"/>
              </w:rPr>
              <w:t xml:space="preserve">privalo išnagrinėti </w:t>
            </w:r>
            <w:r w:rsidR="006178F4" w:rsidRPr="000A1BA5">
              <w:rPr>
                <w:rFonts w:asciiTheme="minorHAnsi" w:hAnsiTheme="minorHAnsi" w:cstheme="minorHAnsi"/>
                <w:sz w:val="18"/>
                <w:szCs w:val="18"/>
              </w:rPr>
              <w:t>d</w:t>
            </w:r>
            <w:r w:rsidR="0090570A" w:rsidRPr="000A1BA5">
              <w:rPr>
                <w:rFonts w:asciiTheme="minorHAnsi" w:hAnsiTheme="minorHAnsi" w:cstheme="minorHAnsi"/>
                <w:sz w:val="18"/>
                <w:szCs w:val="18"/>
              </w:rPr>
              <w:t>alyvio</w:t>
            </w:r>
            <w:r w:rsidR="009B4090" w:rsidRPr="000A1BA5">
              <w:rPr>
                <w:rFonts w:asciiTheme="minorHAnsi" w:hAnsiTheme="minorHAnsi" w:cstheme="minorHAnsi"/>
                <w:sz w:val="18"/>
                <w:szCs w:val="18"/>
              </w:rPr>
              <w:t xml:space="preserve"> pretenziją</w:t>
            </w:r>
            <w:r w:rsidR="0090570A" w:rsidRPr="000A1BA5">
              <w:rPr>
                <w:rFonts w:asciiTheme="minorHAnsi" w:hAnsiTheme="minorHAnsi" w:cstheme="minorHAnsi"/>
                <w:sz w:val="18"/>
                <w:szCs w:val="18"/>
              </w:rPr>
              <w:t>,</w:t>
            </w:r>
            <w:r w:rsidR="009B4090" w:rsidRPr="000A1BA5">
              <w:rPr>
                <w:rFonts w:asciiTheme="minorHAnsi" w:hAnsiTheme="minorHAnsi" w:cstheme="minorHAnsi"/>
                <w:sz w:val="18"/>
                <w:szCs w:val="18"/>
              </w:rPr>
              <w:t xml:space="preserve"> priimti motyvuotą sprendimą ir apie jį, taip pat apie anksčiau praneštų pirkimo procedūros terminų pasikeitimą raštu pranešti pretenziją pateikusiam </w:t>
            </w:r>
            <w:r w:rsidR="006178F4" w:rsidRPr="000A1BA5">
              <w:rPr>
                <w:rFonts w:asciiTheme="minorHAnsi" w:hAnsiTheme="minorHAnsi" w:cstheme="minorHAnsi"/>
                <w:sz w:val="18"/>
                <w:szCs w:val="18"/>
              </w:rPr>
              <w:t>d</w:t>
            </w:r>
            <w:r w:rsidR="0090570A" w:rsidRPr="000A1BA5">
              <w:rPr>
                <w:rFonts w:asciiTheme="minorHAnsi" w:hAnsiTheme="minorHAnsi" w:cstheme="minorHAnsi"/>
                <w:sz w:val="18"/>
                <w:szCs w:val="18"/>
              </w:rPr>
              <w:t xml:space="preserve">alyviui </w:t>
            </w:r>
            <w:r w:rsidR="009B4090" w:rsidRPr="000A1BA5">
              <w:rPr>
                <w:rFonts w:asciiTheme="minorHAnsi" w:hAnsiTheme="minorHAnsi" w:cstheme="minorHAnsi"/>
                <w:sz w:val="18"/>
                <w:szCs w:val="18"/>
              </w:rPr>
              <w:t>ir suinteresuotiems</w:t>
            </w:r>
            <w:r w:rsidR="0012726D" w:rsidRPr="000A1BA5">
              <w:rPr>
                <w:rFonts w:asciiTheme="minorHAnsi" w:hAnsiTheme="minorHAnsi" w:cstheme="minorHAnsi"/>
                <w:sz w:val="18"/>
                <w:szCs w:val="18"/>
              </w:rPr>
              <w:t xml:space="preserve"> </w:t>
            </w:r>
            <w:r w:rsidR="006178F4" w:rsidRPr="000A1BA5">
              <w:rPr>
                <w:rFonts w:asciiTheme="minorHAnsi" w:hAnsiTheme="minorHAnsi" w:cstheme="minorHAnsi"/>
                <w:sz w:val="18"/>
                <w:szCs w:val="18"/>
              </w:rPr>
              <w:t>d</w:t>
            </w:r>
            <w:r w:rsidR="009B4090" w:rsidRPr="000A1BA5">
              <w:rPr>
                <w:rFonts w:asciiTheme="minorHAnsi" w:hAnsiTheme="minorHAnsi" w:cstheme="minorHAnsi"/>
                <w:sz w:val="18"/>
                <w:szCs w:val="18"/>
              </w:rPr>
              <w:t>alyviams ne vėliau kaip per</w:t>
            </w:r>
          </w:p>
        </w:tc>
        <w:tc>
          <w:tcPr>
            <w:tcW w:w="3402" w:type="dxa"/>
            <w:hideMark/>
          </w:tcPr>
          <w:p w14:paraId="6B16142C" w14:textId="77777777" w:rsidR="009B4090" w:rsidRPr="000A1BA5" w:rsidRDefault="009B4090" w:rsidP="00AE42B5">
            <w:pPr>
              <w:ind w:firstLine="34"/>
              <w:rPr>
                <w:rFonts w:asciiTheme="minorHAnsi" w:hAnsiTheme="minorHAnsi" w:cstheme="minorHAnsi"/>
                <w:sz w:val="18"/>
                <w:szCs w:val="18"/>
              </w:rPr>
            </w:pPr>
            <w:r w:rsidRPr="000A1BA5">
              <w:rPr>
                <w:rFonts w:asciiTheme="minorHAnsi" w:hAnsiTheme="minorHAnsi" w:cstheme="minorHAnsi"/>
                <w:sz w:val="18"/>
                <w:szCs w:val="18"/>
              </w:rPr>
              <w:t>6 (šešias) darbo dienas nuo pretenzijos gavimo dienos</w:t>
            </w:r>
          </w:p>
        </w:tc>
        <w:tc>
          <w:tcPr>
            <w:tcW w:w="2410" w:type="dxa"/>
            <w:hideMark/>
          </w:tcPr>
          <w:p w14:paraId="4910B96B" w14:textId="77777777" w:rsidR="009B4090" w:rsidRPr="000A1BA5" w:rsidRDefault="009B4090" w:rsidP="00AE42B5">
            <w:pPr>
              <w:ind w:firstLine="34"/>
              <w:rPr>
                <w:rFonts w:asciiTheme="minorHAnsi" w:hAnsiTheme="minorHAnsi" w:cstheme="minorHAnsi"/>
                <w:sz w:val="18"/>
                <w:szCs w:val="18"/>
              </w:rPr>
            </w:pPr>
          </w:p>
        </w:tc>
      </w:tr>
      <w:tr w:rsidR="009B4090" w:rsidRPr="000A1BA5" w14:paraId="475FEE10" w14:textId="77777777" w:rsidTr="006E00DD">
        <w:trPr>
          <w:trHeight w:val="20"/>
        </w:trPr>
        <w:tc>
          <w:tcPr>
            <w:tcW w:w="600" w:type="dxa"/>
          </w:tcPr>
          <w:p w14:paraId="7ED3D129" w14:textId="586E9721" w:rsidR="009B4090" w:rsidRPr="000A1BA5" w:rsidRDefault="009B4090" w:rsidP="00AE42B5">
            <w:pPr>
              <w:ind w:firstLine="0"/>
              <w:rPr>
                <w:rFonts w:asciiTheme="minorHAnsi" w:hAnsiTheme="minorHAnsi" w:cstheme="minorHAnsi"/>
                <w:bCs/>
                <w:sz w:val="18"/>
                <w:szCs w:val="18"/>
              </w:rPr>
            </w:pPr>
            <w:r w:rsidRPr="000A1BA5">
              <w:rPr>
                <w:rFonts w:asciiTheme="minorHAnsi" w:hAnsiTheme="minorHAnsi" w:cstheme="minorHAnsi"/>
                <w:bCs/>
                <w:sz w:val="18"/>
                <w:szCs w:val="18"/>
              </w:rPr>
              <w:t>1</w:t>
            </w:r>
            <w:r w:rsidR="0012726D" w:rsidRPr="000A1BA5">
              <w:rPr>
                <w:rFonts w:asciiTheme="minorHAnsi" w:hAnsiTheme="minorHAnsi" w:cstheme="minorHAnsi"/>
                <w:bCs/>
                <w:sz w:val="18"/>
                <w:szCs w:val="18"/>
              </w:rPr>
              <w:t>2</w:t>
            </w:r>
            <w:r w:rsidR="00DC230B" w:rsidRPr="000A1BA5">
              <w:rPr>
                <w:rFonts w:asciiTheme="minorHAnsi" w:hAnsiTheme="minorHAnsi" w:cstheme="minorHAnsi"/>
                <w:bCs/>
                <w:sz w:val="18"/>
                <w:szCs w:val="18"/>
              </w:rPr>
              <w:t>.</w:t>
            </w:r>
          </w:p>
        </w:tc>
        <w:tc>
          <w:tcPr>
            <w:tcW w:w="3652" w:type="dxa"/>
            <w:hideMark/>
          </w:tcPr>
          <w:p w14:paraId="1F0C1459" w14:textId="3D2C269F" w:rsidR="009B4090" w:rsidRPr="000A1BA5" w:rsidRDefault="009B4090" w:rsidP="00AE42B5">
            <w:pPr>
              <w:ind w:firstLine="0"/>
              <w:rPr>
                <w:rFonts w:asciiTheme="minorHAnsi" w:hAnsiTheme="minorHAnsi" w:cstheme="minorHAnsi"/>
                <w:sz w:val="18"/>
                <w:szCs w:val="18"/>
              </w:rPr>
            </w:pPr>
            <w:r w:rsidRPr="000A1BA5">
              <w:rPr>
                <w:rFonts w:asciiTheme="minorHAnsi" w:hAnsiTheme="minorHAnsi" w:cstheme="minorHAnsi"/>
                <w:sz w:val="18"/>
                <w:szCs w:val="18"/>
              </w:rPr>
              <w:t xml:space="preserve">Jeigu </w:t>
            </w:r>
            <w:r w:rsidR="268D360D" w:rsidRPr="000A1BA5">
              <w:rPr>
                <w:rFonts w:asciiTheme="minorHAnsi" w:eastAsia="Arial" w:hAnsiTheme="minorHAnsi" w:cstheme="minorHAnsi"/>
                <w:sz w:val="18"/>
                <w:szCs w:val="18"/>
              </w:rPr>
              <w:t xml:space="preserve"> </w:t>
            </w:r>
            <w:r w:rsidR="006178F4" w:rsidRPr="000A1BA5">
              <w:rPr>
                <w:rFonts w:asciiTheme="minorHAnsi" w:eastAsia="Arial" w:hAnsiTheme="minorHAnsi" w:cstheme="minorHAnsi"/>
                <w:sz w:val="18"/>
                <w:szCs w:val="18"/>
              </w:rPr>
              <w:t xml:space="preserve">perkančioji organizacija </w:t>
            </w:r>
            <w:r w:rsidRPr="000A1BA5">
              <w:rPr>
                <w:rFonts w:asciiTheme="minorHAnsi" w:hAnsiTheme="minorHAnsi" w:cstheme="minorHAnsi"/>
                <w:sz w:val="18"/>
                <w:szCs w:val="18"/>
              </w:rPr>
              <w:t xml:space="preserve">per nustatytą terminą neišnagrinėja jai pateiktos pretenzijos, </w:t>
            </w:r>
            <w:r w:rsidR="006178F4" w:rsidRPr="000A1BA5">
              <w:rPr>
                <w:rFonts w:asciiTheme="minorHAnsi" w:hAnsiTheme="minorHAnsi" w:cstheme="minorHAnsi"/>
                <w:sz w:val="18"/>
                <w:szCs w:val="18"/>
              </w:rPr>
              <w:t>d</w:t>
            </w:r>
            <w:r w:rsidR="0012726D" w:rsidRPr="000A1BA5">
              <w:rPr>
                <w:rFonts w:asciiTheme="minorHAnsi" w:hAnsiTheme="minorHAnsi" w:cstheme="minorHAnsi"/>
                <w:sz w:val="18"/>
                <w:szCs w:val="18"/>
              </w:rPr>
              <w:t>alyvis</w:t>
            </w:r>
            <w:r w:rsidRPr="000A1BA5">
              <w:rPr>
                <w:rFonts w:asciiTheme="minorHAnsi" w:hAnsiTheme="minorHAnsi" w:cstheme="minorHAnsi"/>
                <w:sz w:val="18"/>
                <w:szCs w:val="18"/>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0A1BA5" w:rsidRDefault="009B4090" w:rsidP="00AE42B5">
            <w:pPr>
              <w:ind w:firstLine="34"/>
              <w:rPr>
                <w:rFonts w:asciiTheme="minorHAnsi" w:hAnsiTheme="minorHAnsi" w:cstheme="minorHAnsi"/>
                <w:sz w:val="18"/>
                <w:szCs w:val="18"/>
                <w:highlight w:val="yellow"/>
              </w:rPr>
            </w:pPr>
            <w:r w:rsidRPr="000A1BA5">
              <w:rPr>
                <w:rFonts w:asciiTheme="minorHAnsi" w:hAnsiTheme="minorHAnsi" w:cstheme="minorHAnsi"/>
                <w:sz w:val="18"/>
                <w:szCs w:val="18"/>
              </w:rPr>
              <w:t xml:space="preserve">per 15 (penkiolika) dienų nuo dienos, kurią </w:t>
            </w:r>
            <w:r w:rsidR="006178F4" w:rsidRPr="000A1BA5">
              <w:rPr>
                <w:rFonts w:asciiTheme="minorHAnsi" w:eastAsia="Arial" w:hAnsiTheme="minorHAnsi" w:cstheme="minorHAnsi"/>
                <w:sz w:val="18"/>
                <w:szCs w:val="18"/>
              </w:rPr>
              <w:t xml:space="preserve">perkančioji organizacija </w:t>
            </w:r>
            <w:r w:rsidRPr="000A1BA5">
              <w:rPr>
                <w:rFonts w:asciiTheme="minorHAnsi" w:hAnsiTheme="minorHAnsi" w:cstheme="minorHAnsi"/>
                <w:sz w:val="18"/>
                <w:szCs w:val="18"/>
              </w:rPr>
              <w:t xml:space="preserve">turėjo raštu pranešti apie priimtą sprendimą </w:t>
            </w:r>
          </w:p>
        </w:tc>
        <w:tc>
          <w:tcPr>
            <w:tcW w:w="2410" w:type="dxa"/>
            <w:hideMark/>
          </w:tcPr>
          <w:p w14:paraId="09958019" w14:textId="77777777" w:rsidR="009B4090" w:rsidRPr="000A1BA5" w:rsidRDefault="009B4090" w:rsidP="00AE42B5">
            <w:pPr>
              <w:ind w:firstLine="34"/>
              <w:rPr>
                <w:rFonts w:asciiTheme="minorHAnsi" w:hAnsiTheme="minorHAnsi" w:cstheme="minorHAnsi"/>
                <w:sz w:val="18"/>
                <w:szCs w:val="18"/>
              </w:rPr>
            </w:pPr>
          </w:p>
        </w:tc>
      </w:tr>
      <w:bookmarkEnd w:id="11"/>
    </w:tbl>
    <w:p w14:paraId="367E8661" w14:textId="77777777" w:rsidR="009B4090" w:rsidRPr="006E00DD" w:rsidRDefault="009B4090" w:rsidP="00AE42B5">
      <w:pPr>
        <w:spacing w:line="240" w:lineRule="auto"/>
        <w:rPr>
          <w:rFonts w:ascii="Arial" w:hAnsi="Arial" w:cs="Arial"/>
          <w:sz w:val="2"/>
          <w:szCs w:val="2"/>
        </w:rPr>
      </w:pPr>
    </w:p>
    <w:sectPr w:rsidR="009B4090" w:rsidRPr="006E00DD" w:rsidSect="007F5F46">
      <w:headerReference w:type="default" r:id="rId16"/>
      <w:footerReference w:type="default" r:id="rId17"/>
      <w:headerReference w:type="first" r:id="rId18"/>
      <w:footerReference w:type="first" r:id="rId19"/>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F737" w14:textId="77777777" w:rsidR="0033552A" w:rsidRDefault="0033552A" w:rsidP="00D05666">
      <w:r>
        <w:separator/>
      </w:r>
    </w:p>
  </w:endnote>
  <w:endnote w:type="continuationSeparator" w:id="0">
    <w:p w14:paraId="0A8EC2D2" w14:textId="77777777" w:rsidR="0033552A" w:rsidRDefault="0033552A" w:rsidP="00D05666">
      <w:r>
        <w:continuationSeparator/>
      </w:r>
    </w:p>
  </w:endnote>
  <w:endnote w:type="continuationNotice" w:id="1">
    <w:p w14:paraId="75D122E8" w14:textId="77777777" w:rsidR="0033552A" w:rsidRDefault="003355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4F426C36" w:rsidR="0B831528" w:rsidRDefault="0069010F" w:rsidP="0B831528">
    <w:pPr>
      <w:pStyle w:val="Pora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4577" w14:textId="77777777" w:rsidR="0033552A" w:rsidRDefault="0033552A" w:rsidP="00D05666">
      <w:r>
        <w:separator/>
      </w:r>
    </w:p>
  </w:footnote>
  <w:footnote w:type="continuationSeparator" w:id="0">
    <w:p w14:paraId="616CA097" w14:textId="77777777" w:rsidR="0033552A" w:rsidRDefault="0033552A" w:rsidP="00D05666">
      <w:r>
        <w:continuationSeparator/>
      </w:r>
    </w:p>
  </w:footnote>
  <w:footnote w:type="continuationNotice" w:id="1">
    <w:p w14:paraId="4E8FEDCE" w14:textId="77777777" w:rsidR="0033552A" w:rsidRDefault="003355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2"/>
  </w:num>
  <w:num w:numId="3" w16cid:durableId="138770985">
    <w:abstractNumId w:val="9"/>
  </w:num>
  <w:num w:numId="4" w16cid:durableId="219707255">
    <w:abstractNumId w:val="18"/>
  </w:num>
  <w:num w:numId="5" w16cid:durableId="1652252092">
    <w:abstractNumId w:val="7"/>
  </w:num>
  <w:num w:numId="6" w16cid:durableId="963148996">
    <w:abstractNumId w:val="4"/>
  </w:num>
  <w:num w:numId="7" w16cid:durableId="817724215">
    <w:abstractNumId w:val="10"/>
  </w:num>
  <w:num w:numId="8" w16cid:durableId="1250694197">
    <w:abstractNumId w:val="3"/>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778939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044635">
    <w:abstractNumId w:val="8"/>
  </w:num>
  <w:num w:numId="15" w16cid:durableId="1910068740">
    <w:abstractNumId w:val="1"/>
  </w:num>
  <w:num w:numId="16" w16cid:durableId="133453193">
    <w:abstractNumId w:val="17"/>
  </w:num>
  <w:num w:numId="17" w16cid:durableId="200273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938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04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8C"/>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BA5"/>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17F86"/>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BD7"/>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699"/>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52A"/>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20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8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10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0DD"/>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F4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A5"/>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FD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0A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58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ED8"/>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5"/>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2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14"/>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69"/>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6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4">
    <w:name w:val="Style4"/>
    <w:basedOn w:val="prastasis"/>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7">
    <w:name w:val="Style7"/>
    <w:basedOn w:val="prastasis"/>
    <w:uiPriority w:val="99"/>
    <w:rsid w:val="000A1BA5"/>
    <w:pPr>
      <w:widowControl w:val="0"/>
      <w:autoSpaceDE w:val="0"/>
      <w:autoSpaceDN w:val="0"/>
      <w:adjustRightInd w:val="0"/>
      <w:spacing w:line="418" w:lineRule="exact"/>
      <w:ind w:firstLine="0"/>
    </w:pPr>
    <w:rPr>
      <w:rFonts w:ascii="Times New Roman" w:eastAsia="Times New Roman" w:hAnsi="Times New Roman" w:cs="Times New Roman"/>
      <w:sz w:val="24"/>
      <w:szCs w:val="24"/>
    </w:rPr>
  </w:style>
  <w:style w:type="paragraph" w:customStyle="1" w:styleId="Style10">
    <w:name w:val="Style10"/>
    <w:basedOn w:val="prastasis"/>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3">
    <w:name w:val="Font Style23"/>
    <w:uiPriority w:val="99"/>
    <w:rsid w:val="000A1BA5"/>
    <w:rPr>
      <w:rFonts w:ascii="Times New Roman" w:hAnsi="Times New Roman" w:cs="Times New Roman" w:hint="default"/>
      <w:sz w:val="22"/>
      <w:szCs w:val="22"/>
    </w:rPr>
  </w:style>
  <w:style w:type="character" w:customStyle="1" w:styleId="FontStyle22">
    <w:name w:val="Font Style22"/>
    <w:uiPriority w:val="99"/>
    <w:rsid w:val="000A1BA5"/>
    <w:rPr>
      <w:rFonts w:ascii="Times New Roman" w:hAnsi="Times New Roman" w:cs="Times New Roman" w:hint="default"/>
      <w:b/>
      <w:bCs w:val="0"/>
      <w:sz w:val="22"/>
    </w:rPr>
  </w:style>
  <w:style w:type="paragraph" w:customStyle="1" w:styleId="Style">
    <w:name w:val="Style"/>
    <w:rsid w:val="00E9036D"/>
    <w:pPr>
      <w:widowControl w:val="0"/>
      <w:tabs>
        <w:tab w:val="left" w:pos="0"/>
        <w:tab w:val="left" w:pos="142"/>
        <w:tab w:val="left" w:pos="284"/>
        <w:tab w:val="left" w:pos="426"/>
        <w:tab w:val="num" w:pos="1134"/>
        <w:tab w:val="left" w:pos="1276"/>
        <w:tab w:val="left" w:pos="1418"/>
        <w:tab w:val="left" w:pos="1560"/>
      </w:tabs>
      <w:suppressAutoHyphens/>
      <w:autoSpaceDE w:val="0"/>
      <w:spacing w:line="240" w:lineRule="auto"/>
      <w:ind w:left="709" w:firstLine="0"/>
    </w:pPr>
    <w:rPr>
      <w:rFonts w:ascii="Times New Roman" w:eastAsia="Times New Roman" w:hAnsi="Times New Roman" w:cs="Calibri"/>
      <w:sz w:val="24"/>
      <w:szCs w:val="24"/>
      <w:lang w:eastAsia="ar-SA"/>
    </w:rPr>
  </w:style>
  <w:style w:type="paragraph" w:styleId="HTMLiankstoformatuotas">
    <w:name w:val="HTML Preformatted"/>
    <w:basedOn w:val="prastasis"/>
    <w:link w:val="HTMLiankstoformatuotasDiagrama"/>
    <w:uiPriority w:val="99"/>
    <w:semiHidden/>
    <w:unhideWhenUsed/>
    <w:rsid w:val="00EB078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B0788"/>
    <w:rPr>
      <w:rFonts w:ascii="Consolas" w:hAnsi="Consolas"/>
      <w:sz w:val="20"/>
      <w:szCs w:val="20"/>
    </w:rPr>
  </w:style>
  <w:style w:type="table" w:customStyle="1" w:styleId="SmartTextTable1">
    <w:name w:val="Smart Text Table1"/>
    <w:basedOn w:val="prastojilentel"/>
    <w:next w:val="Lentelstinklelis"/>
    <w:uiPriority w:val="39"/>
    <w:qFormat/>
    <w:rsid w:val="00312699"/>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rmantas.vinickas@vare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27902</Words>
  <Characters>15905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43720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3</cp:revision>
  <cp:lastPrinted>2021-11-03T05:49:00Z</cp:lastPrinted>
  <dcterms:created xsi:type="dcterms:W3CDTF">2026-06-05T06:20:00Z</dcterms:created>
  <dcterms:modified xsi:type="dcterms:W3CDTF">2026-06-05T08:01:00Z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