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7"/>
      </w:tblGrid>
      <w:tr w:rsidR="00355B86" w:rsidRPr="008E1117" w14:paraId="2482642B" w14:textId="77777777" w:rsidTr="00355B86">
        <w:tc>
          <w:tcPr>
            <w:tcW w:w="5147" w:type="dxa"/>
          </w:tcPr>
          <w:p w14:paraId="41321668" w14:textId="64DAC66F" w:rsidR="00355B86" w:rsidRPr="008E1117" w:rsidRDefault="00355B86" w:rsidP="00355B86">
            <w:pPr>
              <w:pStyle w:val="Sraopastraipa"/>
              <w:tabs>
                <w:tab w:val="left" w:pos="1134"/>
              </w:tabs>
              <w:ind w:left="0"/>
              <w:rPr>
                <w:rFonts w:asciiTheme="minorHAnsi" w:hAnsiTheme="minorHAnsi" w:cstheme="minorHAnsi"/>
                <w:bCs/>
                <w:color w:val="4472C4" w:themeColor="accent1"/>
                <w:sz w:val="24"/>
                <w:szCs w:val="24"/>
              </w:rPr>
            </w:pPr>
            <w:r w:rsidRPr="008E1117">
              <w:rPr>
                <w:rFonts w:asciiTheme="minorHAnsi" w:hAnsiTheme="minorHAnsi" w:cstheme="minorHAnsi"/>
                <w:bCs/>
                <w:color w:val="4472C4" w:themeColor="accent1"/>
                <w:sz w:val="24"/>
                <w:szCs w:val="24"/>
              </w:rPr>
              <w:t xml:space="preserve">Pirkimo sąlygų </w:t>
            </w:r>
            <w:r w:rsidR="008D0530">
              <w:rPr>
                <w:rFonts w:asciiTheme="minorHAnsi" w:hAnsiTheme="minorHAnsi" w:cstheme="minorHAnsi"/>
                <w:bCs/>
                <w:color w:val="4472C4" w:themeColor="accent1"/>
                <w:sz w:val="24"/>
                <w:szCs w:val="24"/>
              </w:rPr>
              <w:t xml:space="preserve">4 </w:t>
            </w:r>
            <w:r w:rsidRPr="008E1117">
              <w:rPr>
                <w:rFonts w:asciiTheme="minorHAnsi" w:hAnsiTheme="minorHAnsi" w:cstheme="minorHAnsi"/>
                <w:bCs/>
                <w:color w:val="4472C4" w:themeColor="accent1"/>
                <w:sz w:val="24"/>
                <w:szCs w:val="24"/>
              </w:rPr>
              <w:t>priedas</w:t>
            </w:r>
          </w:p>
          <w:p w14:paraId="2A4141B4" w14:textId="773BBEA5" w:rsidR="00355B86" w:rsidRPr="008E1117" w:rsidRDefault="00355B86" w:rsidP="00355B86">
            <w:pPr>
              <w:pStyle w:val="Sraopastraipa"/>
              <w:tabs>
                <w:tab w:val="left" w:pos="1134"/>
              </w:tabs>
              <w:ind w:left="0"/>
              <w:rPr>
                <w:rFonts w:asciiTheme="minorHAnsi" w:hAnsiTheme="minorHAnsi" w:cstheme="minorHAnsi"/>
                <w:bCs/>
                <w:color w:val="4472C4" w:themeColor="accent1"/>
                <w:szCs w:val="24"/>
              </w:rPr>
            </w:pPr>
            <w:r w:rsidRPr="008E1117">
              <w:rPr>
                <w:rFonts w:asciiTheme="minorHAnsi" w:hAnsiTheme="minorHAnsi" w:cstheme="minorHAnsi"/>
                <w:bCs/>
                <w:color w:val="4472C4" w:themeColor="accent1"/>
                <w:szCs w:val="24"/>
              </w:rPr>
              <w:t>„Tiekėjų kvalifikacijos reikalavimai ir reikalaujami kokybės bei aplinkos apsaugos vadybos sistemų standartai“</w:t>
            </w:r>
          </w:p>
        </w:tc>
      </w:tr>
    </w:tbl>
    <w:p w14:paraId="27EACEA9" w14:textId="77777777" w:rsidR="00355B86" w:rsidRPr="008E1117" w:rsidRDefault="00355B86" w:rsidP="00C31E71">
      <w:pPr>
        <w:pStyle w:val="Sraopastraipa"/>
        <w:tabs>
          <w:tab w:val="left" w:pos="1134"/>
        </w:tabs>
        <w:ind w:left="567"/>
        <w:jc w:val="center"/>
        <w:rPr>
          <w:rFonts w:asciiTheme="minorHAnsi" w:hAnsiTheme="minorHAnsi" w:cstheme="minorHAnsi"/>
          <w:b/>
          <w:szCs w:val="24"/>
        </w:rPr>
      </w:pPr>
    </w:p>
    <w:p w14:paraId="3A835FCB" w14:textId="215C75F8" w:rsidR="00C31E71" w:rsidRPr="008E1117" w:rsidRDefault="00C31E71" w:rsidP="00245DD9">
      <w:pPr>
        <w:pStyle w:val="Sraopastraipa"/>
        <w:tabs>
          <w:tab w:val="left" w:pos="1134"/>
        </w:tabs>
        <w:ind w:left="567"/>
        <w:jc w:val="center"/>
        <w:rPr>
          <w:rFonts w:asciiTheme="minorHAnsi" w:hAnsiTheme="minorHAnsi" w:cstheme="minorHAnsi"/>
          <w:b/>
          <w:szCs w:val="24"/>
        </w:rPr>
      </w:pPr>
      <w:r w:rsidRPr="008E1117">
        <w:rPr>
          <w:rFonts w:asciiTheme="minorHAnsi" w:hAnsiTheme="minorHAnsi" w:cstheme="minorHAnsi"/>
          <w:b/>
          <w:szCs w:val="24"/>
        </w:rPr>
        <w:t xml:space="preserve">ASMENS SU NEGALIA TEISIŲ APSAUGOS AGENTŪROS </w:t>
      </w:r>
      <w:r w:rsidR="00245DD9">
        <w:rPr>
          <w:rFonts w:asciiTheme="minorHAnsi" w:hAnsiTheme="minorHAnsi" w:cstheme="minorHAnsi"/>
          <w:b/>
          <w:szCs w:val="24"/>
        </w:rPr>
        <w:t>SAUGUMO OPERACIJŲ CENTRO</w:t>
      </w:r>
      <w:r w:rsidRPr="008E1117">
        <w:rPr>
          <w:rFonts w:asciiTheme="minorHAnsi" w:hAnsiTheme="minorHAnsi" w:cstheme="minorHAnsi"/>
          <w:b/>
          <w:szCs w:val="24"/>
        </w:rPr>
        <w:t xml:space="preserve"> PASLAUGOS</w:t>
      </w:r>
    </w:p>
    <w:p w14:paraId="52DEA790" w14:textId="77777777" w:rsidR="00C31E71" w:rsidRPr="008E1117" w:rsidRDefault="00C31E71" w:rsidP="00C31E71">
      <w:pPr>
        <w:pStyle w:val="Sraopastraipa"/>
        <w:tabs>
          <w:tab w:val="left" w:pos="1134"/>
        </w:tabs>
        <w:ind w:left="567"/>
        <w:jc w:val="center"/>
        <w:rPr>
          <w:rFonts w:asciiTheme="minorHAnsi" w:hAnsiTheme="minorHAnsi" w:cstheme="minorHAnsi"/>
          <w:b/>
          <w:szCs w:val="24"/>
        </w:rPr>
      </w:pPr>
    </w:p>
    <w:p w14:paraId="0ECC3767" w14:textId="588D5B1E" w:rsidR="00556AEB" w:rsidRPr="008E1117" w:rsidRDefault="00556AEB" w:rsidP="00556AEB">
      <w:pPr>
        <w:pStyle w:val="Sraopastraipa"/>
        <w:tabs>
          <w:tab w:val="left" w:pos="1134"/>
        </w:tabs>
        <w:ind w:left="567"/>
        <w:jc w:val="center"/>
        <w:rPr>
          <w:rFonts w:asciiTheme="minorHAnsi" w:hAnsiTheme="minorHAnsi" w:cstheme="minorHAnsi"/>
          <w:b/>
          <w:szCs w:val="24"/>
        </w:rPr>
      </w:pPr>
      <w:r w:rsidRPr="008E1117">
        <w:rPr>
          <w:rFonts w:asciiTheme="minorHAnsi" w:hAnsiTheme="minorHAnsi" w:cstheme="minorHAnsi"/>
          <w:b/>
          <w:szCs w:val="24"/>
        </w:rPr>
        <w:t>TIEKĖJŲ KVALIFIKACIJOS REIKALAVIMAI</w:t>
      </w:r>
    </w:p>
    <w:p w14:paraId="4B761BCC" w14:textId="77777777" w:rsidR="00556AEB" w:rsidRPr="008E1117" w:rsidRDefault="00556AEB" w:rsidP="00556AEB">
      <w:pPr>
        <w:pStyle w:val="Sraopastraipa"/>
        <w:tabs>
          <w:tab w:val="left" w:pos="1134"/>
        </w:tabs>
        <w:ind w:left="567"/>
        <w:jc w:val="center"/>
        <w:rPr>
          <w:rFonts w:asciiTheme="minorHAnsi" w:hAnsiTheme="minorHAnsi" w:cstheme="minorHAnsi"/>
          <w:b/>
          <w:szCs w:val="24"/>
        </w:rPr>
      </w:pPr>
    </w:p>
    <w:p w14:paraId="0E168C02" w14:textId="20D885B8" w:rsidR="00603B24" w:rsidRPr="008E1117" w:rsidRDefault="00603B24" w:rsidP="004A432F">
      <w:pPr>
        <w:pStyle w:val="Sraopastraipa"/>
        <w:numPr>
          <w:ilvl w:val="0"/>
          <w:numId w:val="4"/>
        </w:numPr>
        <w:tabs>
          <w:tab w:val="left" w:pos="567"/>
        </w:tabs>
        <w:ind w:left="0" w:firstLine="0"/>
        <w:rPr>
          <w:rFonts w:asciiTheme="minorHAnsi" w:hAnsiTheme="minorHAnsi" w:cstheme="minorHAnsi"/>
          <w:iCs/>
          <w:szCs w:val="24"/>
        </w:rPr>
      </w:pPr>
      <w:r w:rsidRPr="008E1117">
        <w:rPr>
          <w:rFonts w:asciiTheme="minorHAnsi" w:hAnsiTheme="minorHAnsi" w:cstheme="minorHAnsi"/>
          <w:iCs/>
          <w:szCs w:val="24"/>
        </w:rPr>
        <w:t>Perkančioji organizacija privalo išsiaiškinti, ar tiekėjas yra kompetentingas, patikimas ir pajėgus įvykdyti Pirkimo sąlygas, todėl nustatomi ši</w:t>
      </w:r>
      <w:r w:rsidR="00C369C5" w:rsidRPr="008E1117">
        <w:rPr>
          <w:rFonts w:asciiTheme="minorHAnsi" w:hAnsiTheme="minorHAnsi" w:cstheme="minorHAnsi"/>
          <w:iCs/>
          <w:szCs w:val="24"/>
        </w:rPr>
        <w:t>am priede nurodyti</w:t>
      </w:r>
      <w:r w:rsidRPr="008E1117">
        <w:rPr>
          <w:rFonts w:asciiTheme="minorHAnsi" w:hAnsiTheme="minorHAnsi" w:cstheme="minorHAnsi"/>
          <w:iCs/>
          <w:szCs w:val="24"/>
        </w:rPr>
        <w:t xml:space="preserve"> kvalifikacijos reikalavimai tiekėjams ir šių reikalavimų atitiktį patvirtinantys dokumentai.</w:t>
      </w:r>
    </w:p>
    <w:p w14:paraId="31AE3AEB" w14:textId="5ED66993" w:rsidR="00BD1216" w:rsidRPr="008E1117" w:rsidRDefault="004A432F" w:rsidP="00CA27F7">
      <w:pPr>
        <w:pStyle w:val="Sraopastraipa"/>
        <w:numPr>
          <w:ilvl w:val="0"/>
          <w:numId w:val="4"/>
        </w:numPr>
        <w:tabs>
          <w:tab w:val="left" w:pos="567"/>
        </w:tabs>
        <w:ind w:left="0" w:firstLine="0"/>
        <w:rPr>
          <w:rFonts w:asciiTheme="minorHAnsi" w:hAnsiTheme="minorHAnsi" w:cstheme="minorHAnsi"/>
          <w:iCs/>
          <w:szCs w:val="24"/>
        </w:rPr>
      </w:pPr>
      <w:r w:rsidRPr="008E1117">
        <w:rPr>
          <w:rFonts w:asciiTheme="minorHAnsi" w:hAnsiTheme="minorHAnsi" w:cstheme="minorHAnsi"/>
          <w:iCs/>
          <w:szCs w:val="24"/>
        </w:rPr>
        <w:t>Lygiavertiškumą (technologijų, dokumentų ir kt.)</w:t>
      </w:r>
      <w:r w:rsidR="00603B24" w:rsidRPr="008E1117">
        <w:rPr>
          <w:rFonts w:asciiTheme="minorHAnsi" w:hAnsiTheme="minorHAnsi" w:cstheme="minorHAnsi"/>
          <w:iCs/>
          <w:szCs w:val="24"/>
        </w:rPr>
        <w:t xml:space="preserve"> turi įrodyti pats tiekėjas</w:t>
      </w:r>
      <w:r w:rsidR="00C94F27" w:rsidRPr="008E1117">
        <w:rPr>
          <w:rFonts w:asciiTheme="minorHAnsi" w:hAnsiTheme="minorHAnsi" w:cstheme="minorHAnsi"/>
          <w:iCs/>
          <w:szCs w:val="24"/>
        </w:rPr>
        <w:t>.</w:t>
      </w:r>
      <w:r w:rsidRPr="008E1117">
        <w:rPr>
          <w:rFonts w:asciiTheme="minorHAnsi" w:hAnsiTheme="minorHAnsi" w:cstheme="minorHAnsi"/>
          <w:iCs/>
          <w:szCs w:val="24"/>
        </w:rPr>
        <w:t xml:space="preserve"> Tiekėjo savideklaracija nebus laikoma lygiaverčiu dokumentu ar tinkamu lygiavertiškumo pagrindimu ir nebus vertinama. Lygiavertiškumas vertinamas pagal perkančiosios organizacijos poreikius, materializuotus Pirkimo sąlygose, sprendžiant, ar kaip lygiavertė nurodoma kvalifikacija </w:t>
      </w:r>
      <w:r w:rsidR="001D5254" w:rsidRPr="008E1117">
        <w:rPr>
          <w:rFonts w:asciiTheme="minorHAnsi" w:hAnsiTheme="minorHAnsi" w:cstheme="minorHAnsi"/>
          <w:iCs/>
          <w:szCs w:val="24"/>
        </w:rPr>
        <w:t>yra pakankama</w:t>
      </w:r>
      <w:r w:rsidR="004F48BA" w:rsidRPr="008E1117">
        <w:rPr>
          <w:rFonts w:asciiTheme="minorHAnsi" w:hAnsiTheme="minorHAnsi" w:cstheme="minorHAnsi"/>
          <w:iCs/>
          <w:szCs w:val="24"/>
        </w:rPr>
        <w:t xml:space="preserve"> Pirki</w:t>
      </w:r>
      <w:r w:rsidR="00BD1216" w:rsidRPr="008E1117">
        <w:rPr>
          <w:rFonts w:asciiTheme="minorHAnsi" w:hAnsiTheme="minorHAnsi" w:cstheme="minorHAnsi"/>
          <w:iCs/>
          <w:szCs w:val="24"/>
        </w:rPr>
        <w:t>mo sutarčiai tinkamai įvykdyti.</w:t>
      </w:r>
      <w:r w:rsidR="001D5254" w:rsidRPr="008E1117">
        <w:rPr>
          <w:rFonts w:asciiTheme="minorHAnsi" w:hAnsiTheme="minorHAnsi" w:cstheme="minorHAnsi"/>
          <w:iCs/>
          <w:szCs w:val="24"/>
        </w:rPr>
        <w:t xml:space="preserve"> </w:t>
      </w:r>
      <w:r w:rsidR="00FE300C" w:rsidRPr="008E1117">
        <w:rPr>
          <w:rFonts w:asciiTheme="minorHAnsi" w:hAnsiTheme="minorHAnsi" w:cstheme="minorHAnsi"/>
          <w:iCs/>
          <w:szCs w:val="24"/>
        </w:rPr>
        <w:t>Kursų, seminarų, mokymo programų išklausymą patvirtinantys dokumentai nelaikomi lygiaverčiais tarptautiniu mastu pripažįstamą kvalifikaciją patvirtinantiems sertifikatams.</w:t>
      </w:r>
    </w:p>
    <w:p w14:paraId="48BD32B4" w14:textId="2F0D80D5" w:rsidR="00495E51" w:rsidRPr="008E1117" w:rsidRDefault="00603B24" w:rsidP="00C94F27">
      <w:pPr>
        <w:pStyle w:val="Sraopastraipa"/>
        <w:numPr>
          <w:ilvl w:val="0"/>
          <w:numId w:val="4"/>
        </w:numPr>
        <w:tabs>
          <w:tab w:val="left" w:pos="567"/>
        </w:tabs>
        <w:ind w:left="0" w:firstLine="0"/>
        <w:rPr>
          <w:rFonts w:asciiTheme="minorHAnsi" w:hAnsiTheme="minorHAnsi" w:cstheme="minorHAnsi"/>
          <w:iCs/>
          <w:szCs w:val="24"/>
        </w:rPr>
      </w:pPr>
      <w:r w:rsidRPr="008E1117">
        <w:rPr>
          <w:rFonts w:asciiTheme="minorHAnsi" w:hAnsiTheme="minorHAnsi" w:cstheme="minorHAnsi"/>
          <w:iCs/>
          <w:szCs w:val="24"/>
        </w:rPr>
        <w:t>Šiame priede reikalaujama kvalifikacija turi būti įgyta iki pasiūlymų pateikimo termino pabaigos.</w:t>
      </w:r>
    </w:p>
    <w:p w14:paraId="4937B6A4" w14:textId="451B0C1D" w:rsidR="00BD1216" w:rsidRPr="008E1117" w:rsidRDefault="00495E51" w:rsidP="00CA27F7">
      <w:pPr>
        <w:pStyle w:val="Sraopastraipa"/>
        <w:numPr>
          <w:ilvl w:val="0"/>
          <w:numId w:val="4"/>
        </w:numPr>
        <w:tabs>
          <w:tab w:val="left" w:pos="567"/>
        </w:tabs>
        <w:ind w:left="0" w:firstLine="0"/>
        <w:rPr>
          <w:rFonts w:asciiTheme="minorHAnsi" w:hAnsiTheme="minorHAnsi" w:cstheme="minorHAnsi"/>
          <w:iCs/>
          <w:szCs w:val="24"/>
        </w:rPr>
      </w:pPr>
      <w:r w:rsidRPr="008E1117">
        <w:rPr>
          <w:rFonts w:asciiTheme="minorHAnsi" w:hAnsiTheme="minorHAnsi" w:cstheme="minorHAnsi"/>
          <w:iCs/>
          <w:szCs w:val="24"/>
        </w:rPr>
        <w:t xml:space="preserve">Perkančioji organizacija dokumentų, patvirtinančių </w:t>
      </w:r>
      <w:r w:rsidR="001C58D1" w:rsidRPr="008E1117">
        <w:rPr>
          <w:rFonts w:asciiTheme="minorHAnsi" w:hAnsiTheme="minorHAnsi" w:cstheme="minorHAnsi"/>
          <w:iCs/>
          <w:szCs w:val="24"/>
        </w:rPr>
        <w:t>atitiktį</w:t>
      </w:r>
      <w:r w:rsidRPr="008E1117">
        <w:rPr>
          <w:rFonts w:asciiTheme="minorHAnsi" w:hAnsiTheme="minorHAnsi" w:cstheme="minorHAnsi"/>
          <w:iCs/>
          <w:szCs w:val="24"/>
        </w:rPr>
        <w:t xml:space="preserve"> kvalifikacij</w:t>
      </w:r>
      <w:r w:rsidR="001C58D1" w:rsidRPr="008E1117">
        <w:rPr>
          <w:rFonts w:asciiTheme="minorHAnsi" w:hAnsiTheme="minorHAnsi" w:cstheme="minorHAnsi"/>
          <w:iCs/>
          <w:szCs w:val="24"/>
        </w:rPr>
        <w:t>os reikalavimams</w:t>
      </w:r>
      <w:r w:rsidRPr="008E1117">
        <w:rPr>
          <w:rFonts w:asciiTheme="minorHAnsi" w:hAnsiTheme="minorHAnsi" w:cstheme="minorHAnsi"/>
          <w:iCs/>
          <w:szCs w:val="24"/>
        </w:rPr>
        <w:t>, prašo tik iš pasiūlymų eilėje pirmą vietą užėmusio tiekėjo.</w:t>
      </w:r>
    </w:p>
    <w:p w14:paraId="708166E3" w14:textId="52FBAAE0" w:rsidR="00603B24" w:rsidRPr="008E1117" w:rsidRDefault="00D80C93" w:rsidP="00CA27F7">
      <w:pPr>
        <w:pStyle w:val="Sraopastraipa"/>
        <w:numPr>
          <w:ilvl w:val="0"/>
          <w:numId w:val="4"/>
        </w:numPr>
        <w:tabs>
          <w:tab w:val="left" w:pos="567"/>
        </w:tabs>
        <w:ind w:left="0" w:firstLine="0"/>
        <w:rPr>
          <w:rFonts w:asciiTheme="minorHAnsi" w:hAnsiTheme="minorHAnsi" w:cstheme="minorHAnsi"/>
          <w:iCs/>
          <w:szCs w:val="24"/>
        </w:rPr>
      </w:pPr>
      <w:r w:rsidRPr="008E1117">
        <w:rPr>
          <w:rFonts w:asciiTheme="minorHAnsi" w:hAnsiTheme="minorHAnsi" w:cstheme="minorHAnsi"/>
          <w:iCs/>
          <w:szCs w:val="24"/>
        </w:rPr>
        <w:t>Tiekėjo kvalifikacija turi atitikti šiuos reikalavimus</w:t>
      </w:r>
      <w:r w:rsidR="00603B24" w:rsidRPr="008E1117">
        <w:rPr>
          <w:rFonts w:asciiTheme="minorHAnsi" w:hAnsiTheme="minorHAnsi" w:cstheme="minorHAnsi"/>
          <w:iCs/>
          <w:szCs w:val="24"/>
        </w:rPr>
        <w:t>:</w:t>
      </w:r>
    </w:p>
    <w:p w14:paraId="0D152F7D" w14:textId="375C662D" w:rsidR="00556AEB" w:rsidRPr="008E1117" w:rsidRDefault="00556AEB" w:rsidP="00556AEB">
      <w:pPr>
        <w:pStyle w:val="Sraopastraipa"/>
        <w:tabs>
          <w:tab w:val="left" w:pos="1134"/>
        </w:tabs>
        <w:ind w:left="567"/>
        <w:jc w:val="right"/>
        <w:rPr>
          <w:rFonts w:asciiTheme="minorHAnsi" w:hAnsiTheme="minorHAnsi" w:cstheme="minorHAnsi"/>
          <w:i/>
          <w:szCs w:val="24"/>
        </w:rPr>
      </w:pPr>
    </w:p>
    <w:tbl>
      <w:tblPr>
        <w:tblW w:w="9783" w:type="dxa"/>
        <w:tblLayout w:type="fixed"/>
        <w:tblLook w:val="04A0" w:firstRow="1" w:lastRow="0" w:firstColumn="1" w:lastColumn="0" w:noHBand="0" w:noVBand="1"/>
      </w:tblPr>
      <w:tblGrid>
        <w:gridCol w:w="846"/>
        <w:gridCol w:w="4111"/>
        <w:gridCol w:w="4815"/>
        <w:gridCol w:w="11"/>
      </w:tblGrid>
      <w:tr w:rsidR="00556AEB" w:rsidRPr="008E1117" w14:paraId="12133B70" w14:textId="77777777" w:rsidTr="00A03E12">
        <w:trPr>
          <w:gridAfter w:val="1"/>
          <w:wAfter w:w="11" w:type="dxa"/>
          <w:trHeight w:val="561"/>
        </w:trPr>
        <w:tc>
          <w:tcPr>
            <w:tcW w:w="846"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00CB81BD" w14:textId="77777777" w:rsidR="00556AEB" w:rsidRPr="008E1117" w:rsidRDefault="00556AEB" w:rsidP="00822E61">
            <w:pPr>
              <w:keepNext/>
              <w:keepLines/>
              <w:snapToGrid w:val="0"/>
              <w:jc w:val="center"/>
              <w:rPr>
                <w:rFonts w:asciiTheme="minorHAnsi" w:hAnsiTheme="minorHAnsi" w:cstheme="minorHAnsi"/>
                <w:b/>
                <w:szCs w:val="24"/>
              </w:rPr>
            </w:pPr>
            <w:r w:rsidRPr="008E1117">
              <w:rPr>
                <w:rFonts w:asciiTheme="minorHAnsi" w:hAnsiTheme="minorHAnsi" w:cstheme="minorHAnsi"/>
                <w:b/>
                <w:szCs w:val="24"/>
              </w:rPr>
              <w:t>Eil.</w:t>
            </w:r>
          </w:p>
          <w:p w14:paraId="1A3CF366" w14:textId="77777777" w:rsidR="00556AEB" w:rsidRPr="008E1117" w:rsidRDefault="00556AEB" w:rsidP="00822E61">
            <w:pPr>
              <w:keepNext/>
              <w:keepLines/>
              <w:snapToGrid w:val="0"/>
              <w:jc w:val="center"/>
              <w:rPr>
                <w:rFonts w:asciiTheme="minorHAnsi" w:hAnsiTheme="minorHAnsi" w:cstheme="minorHAnsi"/>
                <w:b/>
                <w:szCs w:val="24"/>
              </w:rPr>
            </w:pPr>
            <w:r w:rsidRPr="008E1117">
              <w:rPr>
                <w:rFonts w:asciiTheme="minorHAnsi" w:hAnsiTheme="minorHAnsi" w:cstheme="minorHAnsi"/>
                <w:b/>
                <w:szCs w:val="24"/>
              </w:rPr>
              <w:t>Nr.</w:t>
            </w:r>
          </w:p>
        </w:tc>
        <w:tc>
          <w:tcPr>
            <w:tcW w:w="4111"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2F524B53" w14:textId="77777777" w:rsidR="00556AEB" w:rsidRPr="008E1117" w:rsidRDefault="00556AEB" w:rsidP="00822E61">
            <w:pPr>
              <w:keepNext/>
              <w:keepLines/>
              <w:jc w:val="center"/>
              <w:rPr>
                <w:rFonts w:asciiTheme="minorHAnsi" w:hAnsiTheme="minorHAnsi" w:cstheme="minorHAnsi"/>
                <w:b/>
                <w:szCs w:val="24"/>
              </w:rPr>
            </w:pPr>
            <w:r w:rsidRPr="008E1117">
              <w:rPr>
                <w:rFonts w:asciiTheme="minorHAnsi" w:eastAsia="Times New Roman" w:hAnsiTheme="minorHAnsi" w:cstheme="minorHAnsi"/>
                <w:b/>
                <w:szCs w:val="24"/>
              </w:rPr>
              <w:t>Kvalifikacijos reikalavimai</w:t>
            </w:r>
          </w:p>
        </w:tc>
        <w:tc>
          <w:tcPr>
            <w:tcW w:w="4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3208822" w14:textId="77777777" w:rsidR="00556AEB" w:rsidRPr="008E1117" w:rsidRDefault="00556AEB" w:rsidP="00822E61">
            <w:pPr>
              <w:keepNext/>
              <w:keepLines/>
              <w:tabs>
                <w:tab w:val="left" w:pos="0"/>
                <w:tab w:val="num" w:pos="720"/>
                <w:tab w:val="left" w:pos="1620"/>
              </w:tabs>
              <w:jc w:val="center"/>
              <w:rPr>
                <w:rFonts w:asciiTheme="minorHAnsi" w:hAnsiTheme="minorHAnsi" w:cstheme="minorHAnsi"/>
                <w:b/>
                <w:szCs w:val="24"/>
              </w:rPr>
            </w:pPr>
            <w:r w:rsidRPr="008E1117">
              <w:rPr>
                <w:rFonts w:asciiTheme="minorHAnsi" w:eastAsia="Times New Roman" w:hAnsiTheme="minorHAnsi" w:cstheme="minorHAnsi"/>
                <w:b/>
                <w:szCs w:val="24"/>
              </w:rPr>
              <w:t>Patvirtinantys dokumentai</w:t>
            </w:r>
          </w:p>
        </w:tc>
      </w:tr>
      <w:tr w:rsidR="00556AEB" w:rsidRPr="008E1117" w14:paraId="3C42D53C" w14:textId="77777777" w:rsidTr="00822E61">
        <w:trPr>
          <w:trHeight w:val="368"/>
        </w:trPr>
        <w:tc>
          <w:tcPr>
            <w:tcW w:w="9783"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DBE091" w14:textId="77777777" w:rsidR="00556AEB" w:rsidRPr="008E1117" w:rsidRDefault="00556AEB" w:rsidP="00822E61">
            <w:pPr>
              <w:keepNext/>
              <w:keepLines/>
              <w:tabs>
                <w:tab w:val="left" w:pos="0"/>
                <w:tab w:val="num" w:pos="720"/>
                <w:tab w:val="left" w:pos="1620"/>
              </w:tabs>
              <w:jc w:val="center"/>
              <w:rPr>
                <w:rFonts w:asciiTheme="minorHAnsi" w:hAnsiTheme="minorHAnsi" w:cstheme="minorHAnsi"/>
                <w:b/>
                <w:szCs w:val="24"/>
              </w:rPr>
            </w:pPr>
            <w:r w:rsidRPr="008E1117">
              <w:rPr>
                <w:rFonts w:asciiTheme="minorHAnsi" w:eastAsia="Times New Roman" w:hAnsiTheme="minorHAnsi" w:cstheme="minorHAnsi"/>
                <w:b/>
                <w:i/>
                <w:szCs w:val="24"/>
              </w:rPr>
              <w:t>Techninio ir profesinio pajėgumo reikalavimai</w:t>
            </w:r>
          </w:p>
        </w:tc>
      </w:tr>
      <w:tr w:rsidR="00F15E0B" w:rsidRPr="008E1117" w14:paraId="04E3FFF7"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6AFB239E" w14:textId="07DE0C07" w:rsidR="00F15E0B" w:rsidRPr="008E1117" w:rsidRDefault="00F15E0B" w:rsidP="00F15E0B">
            <w:pPr>
              <w:tabs>
                <w:tab w:val="num" w:pos="1288"/>
              </w:tabs>
              <w:outlineLvl w:val="2"/>
              <w:rPr>
                <w:rFonts w:asciiTheme="minorHAnsi" w:hAnsiTheme="minorHAnsi" w:cstheme="minorHAnsi"/>
                <w:szCs w:val="24"/>
              </w:rPr>
            </w:pPr>
            <w:r w:rsidRPr="008E1117">
              <w:rPr>
                <w:rFonts w:asciiTheme="minorHAnsi" w:hAnsiTheme="minorHAnsi" w:cstheme="minorHAnsi"/>
                <w:szCs w:val="24"/>
              </w:rPr>
              <w:t>5.1.</w:t>
            </w:r>
          </w:p>
        </w:tc>
        <w:tc>
          <w:tcPr>
            <w:tcW w:w="4111" w:type="dxa"/>
            <w:tcBorders>
              <w:top w:val="single" w:sz="4" w:space="0" w:color="000000"/>
              <w:left w:val="single" w:sz="4" w:space="0" w:color="000000"/>
              <w:bottom w:val="single" w:sz="4" w:space="0" w:color="000000"/>
              <w:right w:val="nil"/>
            </w:tcBorders>
            <w:hideMark/>
          </w:tcPr>
          <w:p w14:paraId="196E85A4" w14:textId="4576B5CF" w:rsidR="00F15E0B" w:rsidRPr="008E1117" w:rsidRDefault="00F15E0B" w:rsidP="00F15E0B">
            <w:pPr>
              <w:overflowPunct w:val="0"/>
              <w:autoSpaceDE w:val="0"/>
              <w:autoSpaceDN w:val="0"/>
              <w:adjustRightInd w:val="0"/>
              <w:jc w:val="both"/>
              <w:textAlignment w:val="baseline"/>
              <w:rPr>
                <w:rFonts w:asciiTheme="minorHAnsi" w:eastAsia="Times New Roman" w:hAnsiTheme="minorHAnsi" w:cstheme="minorHAnsi"/>
                <w:szCs w:val="24"/>
              </w:rPr>
            </w:pPr>
            <w:r w:rsidRPr="008E1117">
              <w:rPr>
                <w:rFonts w:asciiTheme="minorHAnsi" w:eastAsia="Times New Roman" w:hAnsiTheme="minorHAnsi" w:cstheme="minorHAnsi"/>
                <w:szCs w:val="24"/>
              </w:rPr>
              <w:t xml:space="preserve">Tiekėjas per paskutinius 3 (trejus) metus arba per laiką nuo tiekėjo įregistravimo dienos (jeigu tiekėjas vykdė veiklą mažiau nei 3 (tris) metus) iki pasiūlymo pateikimo termino pabaigos yra tinkamai savo jėgomis suteikęs </w:t>
            </w:r>
            <w:commentRangeStart w:id="0"/>
            <w:r w:rsidRPr="008E1117">
              <w:rPr>
                <w:rFonts w:asciiTheme="minorHAnsi" w:eastAsia="Times New Roman" w:hAnsiTheme="minorHAnsi" w:cstheme="minorHAnsi"/>
                <w:szCs w:val="24"/>
              </w:rPr>
              <w:t xml:space="preserve">Saugumo operacijų centro </w:t>
            </w:r>
            <w:commentRangeEnd w:id="0"/>
            <w:r w:rsidR="007317EE" w:rsidRPr="008E1117">
              <w:rPr>
                <w:rStyle w:val="Komentaronuoroda"/>
                <w:rFonts w:asciiTheme="minorHAnsi" w:eastAsia="Times New Roman" w:hAnsiTheme="minorHAnsi" w:cstheme="minorHAnsi"/>
                <w:sz w:val="24"/>
                <w:szCs w:val="24"/>
              </w:rPr>
              <w:commentReference w:id="0"/>
            </w:r>
            <w:r w:rsidRPr="008E1117">
              <w:rPr>
                <w:rFonts w:asciiTheme="minorHAnsi" w:eastAsia="Times New Roman" w:hAnsiTheme="minorHAnsi" w:cstheme="minorHAnsi"/>
                <w:szCs w:val="24"/>
              </w:rPr>
              <w:t xml:space="preserve">(angl. SOC) paslaugas (žr. Specialiųjų sąlygų </w:t>
            </w:r>
            <w:r w:rsidR="008E1117" w:rsidRPr="008E1117">
              <w:rPr>
                <w:rFonts w:asciiTheme="minorHAnsi" w:eastAsia="Times New Roman" w:hAnsiTheme="minorHAnsi" w:cstheme="minorHAnsi"/>
                <w:szCs w:val="24"/>
              </w:rPr>
              <w:t>[</w:t>
            </w:r>
            <w:r w:rsidR="000B0BDA">
              <w:rPr>
                <w:rFonts w:asciiTheme="minorHAnsi" w:eastAsia="Times New Roman" w:hAnsiTheme="minorHAnsi" w:cstheme="minorHAnsi"/>
                <w:szCs w:val="24"/>
              </w:rPr>
              <w:t>2</w:t>
            </w:r>
            <w:r w:rsidR="008E1117" w:rsidRPr="008E1117">
              <w:rPr>
                <w:rFonts w:asciiTheme="minorHAnsi" w:eastAsia="Times New Roman" w:hAnsiTheme="minorHAnsi" w:cstheme="minorHAnsi"/>
                <w:szCs w:val="24"/>
              </w:rPr>
              <w:t>]</w:t>
            </w:r>
            <w:r w:rsidRPr="008E1117">
              <w:rPr>
                <w:rFonts w:asciiTheme="minorHAnsi" w:eastAsia="Times New Roman" w:hAnsiTheme="minorHAnsi" w:cstheme="minorHAnsi"/>
                <w:szCs w:val="24"/>
              </w:rPr>
              <w:t xml:space="preserve"> priedo „Techninė specifikacija“  pagal 1 (vieną) ar daugiau sutarčių, kurių kiekvienos vertė yra ne mažesnė kaip </w:t>
            </w:r>
            <w:r w:rsidR="007317EE">
              <w:rPr>
                <w:rFonts w:asciiTheme="minorHAnsi" w:eastAsia="Times New Roman" w:hAnsiTheme="minorHAnsi" w:cstheme="minorHAnsi"/>
                <w:szCs w:val="24"/>
              </w:rPr>
              <w:t>28</w:t>
            </w:r>
            <w:r w:rsidR="007317EE" w:rsidRPr="008E1117">
              <w:rPr>
                <w:rFonts w:asciiTheme="minorHAnsi" w:eastAsia="Times New Roman" w:hAnsiTheme="minorHAnsi" w:cstheme="minorHAnsi"/>
                <w:szCs w:val="24"/>
              </w:rPr>
              <w:t xml:space="preserve"> </w:t>
            </w:r>
            <w:r w:rsidRPr="008E1117">
              <w:rPr>
                <w:rFonts w:asciiTheme="minorHAnsi" w:eastAsia="Times New Roman" w:hAnsiTheme="minorHAnsi" w:cstheme="minorHAnsi"/>
                <w:szCs w:val="24"/>
              </w:rPr>
              <w:t>000,00 Eur (</w:t>
            </w:r>
            <w:r w:rsidR="007317EE">
              <w:rPr>
                <w:rFonts w:asciiTheme="minorHAnsi" w:eastAsia="Times New Roman" w:hAnsiTheme="minorHAnsi" w:cstheme="minorHAnsi"/>
                <w:szCs w:val="24"/>
              </w:rPr>
              <w:t xml:space="preserve">dvidešimt </w:t>
            </w:r>
            <w:r w:rsidR="00295AA5">
              <w:rPr>
                <w:rFonts w:asciiTheme="minorHAnsi" w:eastAsia="Times New Roman" w:hAnsiTheme="minorHAnsi" w:cstheme="minorHAnsi"/>
                <w:szCs w:val="24"/>
              </w:rPr>
              <w:t>aštuoni</w:t>
            </w:r>
            <w:r w:rsidR="007317EE" w:rsidRPr="008E1117">
              <w:rPr>
                <w:rFonts w:asciiTheme="minorHAnsi" w:eastAsia="Times New Roman" w:hAnsiTheme="minorHAnsi" w:cstheme="minorHAnsi"/>
                <w:szCs w:val="24"/>
              </w:rPr>
              <w:t xml:space="preserve"> </w:t>
            </w:r>
            <w:r w:rsidRPr="008E1117">
              <w:rPr>
                <w:rFonts w:asciiTheme="minorHAnsi" w:eastAsia="Times New Roman" w:hAnsiTheme="minorHAnsi" w:cstheme="minorHAnsi"/>
                <w:szCs w:val="24"/>
              </w:rPr>
              <w:t xml:space="preserve">tūkstančių eurų ir 00 ct) be PVM </w:t>
            </w:r>
          </w:p>
          <w:p w14:paraId="4009AD09" w14:textId="0929935C" w:rsidR="00F15E0B" w:rsidRPr="008E1117" w:rsidRDefault="00F15E0B" w:rsidP="00F15E0B">
            <w:pPr>
              <w:overflowPunct w:val="0"/>
              <w:autoSpaceDE w:val="0"/>
              <w:autoSpaceDN w:val="0"/>
              <w:adjustRightInd w:val="0"/>
              <w:jc w:val="both"/>
              <w:textAlignment w:val="baseline"/>
              <w:rPr>
                <w:rFonts w:asciiTheme="minorHAnsi" w:eastAsia="Times New Roman" w:hAnsiTheme="minorHAnsi" w:cstheme="minorHAnsi"/>
                <w:szCs w:val="24"/>
              </w:rPr>
            </w:pPr>
            <w:r w:rsidRPr="008E1117">
              <w:rPr>
                <w:rFonts w:asciiTheme="minorHAnsi" w:eastAsia="Times New Roman" w:hAnsiTheme="minorHAnsi" w:cstheme="minorHAnsi"/>
                <w:szCs w:val="24"/>
              </w:rPr>
              <w:t xml:space="preserve">Jei informacija teikiama pagal tebevykdomą sutartį, laikoma, kad patirtis yra įgyta, jei iki pasiūlymo pateikimo datos jau yra suteikta paslaugų už ne mažesnę kaip </w:t>
            </w:r>
            <w:r w:rsidR="00295AA5">
              <w:rPr>
                <w:rFonts w:asciiTheme="minorHAnsi" w:eastAsia="Times New Roman" w:hAnsiTheme="minorHAnsi" w:cstheme="minorHAnsi"/>
                <w:szCs w:val="24"/>
              </w:rPr>
              <w:t>28</w:t>
            </w:r>
            <w:r w:rsidR="00295AA5" w:rsidRPr="008E1117">
              <w:rPr>
                <w:rFonts w:asciiTheme="minorHAnsi" w:eastAsia="Times New Roman" w:hAnsiTheme="minorHAnsi" w:cstheme="minorHAnsi"/>
                <w:szCs w:val="24"/>
              </w:rPr>
              <w:t xml:space="preserve"> </w:t>
            </w:r>
            <w:r w:rsidRPr="008E1117">
              <w:rPr>
                <w:rFonts w:asciiTheme="minorHAnsi" w:eastAsia="Times New Roman" w:hAnsiTheme="minorHAnsi" w:cstheme="minorHAnsi"/>
                <w:szCs w:val="24"/>
              </w:rPr>
              <w:t>000,00 Eur be PVM sumą.</w:t>
            </w:r>
          </w:p>
          <w:p w14:paraId="4E3FFE8C" w14:textId="77777777" w:rsidR="00F15E0B" w:rsidRPr="008E1117" w:rsidRDefault="00F15E0B" w:rsidP="00F15E0B">
            <w:pPr>
              <w:overflowPunct w:val="0"/>
              <w:autoSpaceDE w:val="0"/>
              <w:autoSpaceDN w:val="0"/>
              <w:adjustRightInd w:val="0"/>
              <w:jc w:val="both"/>
              <w:textAlignment w:val="baseline"/>
              <w:rPr>
                <w:rFonts w:asciiTheme="minorHAnsi" w:eastAsia="Times New Roman" w:hAnsiTheme="minorHAnsi" w:cstheme="minorHAnsi"/>
                <w:szCs w:val="24"/>
              </w:rPr>
            </w:pPr>
          </w:p>
          <w:p w14:paraId="3F924B33" w14:textId="5D58BEA8" w:rsidR="00F15E0B" w:rsidRPr="008E1117" w:rsidRDefault="00F15E0B" w:rsidP="00F15E0B">
            <w:pPr>
              <w:overflowPunct w:val="0"/>
              <w:autoSpaceDE w:val="0"/>
              <w:autoSpaceDN w:val="0"/>
              <w:adjustRightInd w:val="0"/>
              <w:jc w:val="both"/>
              <w:textAlignment w:val="baseline"/>
              <w:rPr>
                <w:rFonts w:asciiTheme="minorHAnsi" w:hAnsiTheme="minorHAnsi" w:cstheme="minorHAnsi"/>
                <w:szCs w:val="24"/>
              </w:rPr>
            </w:pPr>
            <w:r w:rsidRPr="008E1117">
              <w:rPr>
                <w:rFonts w:asciiTheme="minorHAnsi" w:eastAsia="Times New Roman" w:hAnsiTheme="minorHAnsi" w:cstheme="minorHAnsi"/>
                <w:szCs w:val="24"/>
              </w:rPr>
              <w:lastRenderedPageBreak/>
              <w:t>Paslaugos gali būti pradėtos teikti anksčiau nei prieš 3 (tris) metus iki pasiūlymo pateikimo termino pabaigos, tačiau jų suteikimo terminas (pasirašytas</w:t>
            </w:r>
            <w:r w:rsidR="008E1117">
              <w:rPr>
                <w:rFonts w:asciiTheme="minorHAnsi" w:eastAsia="Times New Roman" w:hAnsiTheme="minorHAnsi" w:cstheme="minorHAnsi"/>
                <w:szCs w:val="24"/>
              </w:rPr>
              <w:t xml:space="preserve"> </w:t>
            </w:r>
            <w:r w:rsidRPr="008E1117">
              <w:rPr>
                <w:rFonts w:asciiTheme="minorHAnsi" w:eastAsia="Times New Roman" w:hAnsiTheme="minorHAnsi" w:cstheme="minorHAnsi"/>
                <w:szCs w:val="24"/>
              </w:rPr>
              <w:t>paslaugų perdavimo</w:t>
            </w:r>
            <w:r w:rsidR="008E1117">
              <w:rPr>
                <w:rFonts w:asciiTheme="minorHAnsi" w:eastAsia="Times New Roman" w:hAnsiTheme="minorHAnsi" w:cstheme="minorHAnsi"/>
                <w:szCs w:val="24"/>
              </w:rPr>
              <w:t xml:space="preserve"> </w:t>
            </w:r>
            <w:r w:rsidRPr="008E1117">
              <w:rPr>
                <w:rFonts w:asciiTheme="minorHAnsi" w:eastAsia="Times New Roman" w:hAnsiTheme="minorHAnsi" w:cstheme="minorHAnsi"/>
                <w:szCs w:val="24"/>
              </w:rPr>
              <w:t>−</w:t>
            </w:r>
            <w:r w:rsidR="008E1117">
              <w:rPr>
                <w:rFonts w:asciiTheme="minorHAnsi" w:eastAsia="Times New Roman" w:hAnsiTheme="minorHAnsi" w:cstheme="minorHAnsi"/>
                <w:szCs w:val="24"/>
              </w:rPr>
              <w:t xml:space="preserve"> </w:t>
            </w:r>
            <w:r w:rsidRPr="008E1117">
              <w:rPr>
                <w:rFonts w:asciiTheme="minorHAnsi" w:eastAsia="Times New Roman" w:hAnsiTheme="minorHAnsi" w:cstheme="minorHAnsi"/>
                <w:szCs w:val="24"/>
              </w:rPr>
              <w:t>priėmimo aktas) turi patekti į 3 (trijų) metų laikotarpį, skaičiuojant nuo pasiūlymų pateikimo termino pabaigos.</w:t>
            </w:r>
          </w:p>
        </w:tc>
        <w:tc>
          <w:tcPr>
            <w:tcW w:w="4815" w:type="dxa"/>
            <w:tcBorders>
              <w:top w:val="single" w:sz="4" w:space="0" w:color="000000"/>
              <w:left w:val="single" w:sz="4" w:space="0" w:color="000000"/>
              <w:bottom w:val="single" w:sz="4" w:space="0" w:color="000000"/>
              <w:right w:val="single" w:sz="4" w:space="0" w:color="000000"/>
            </w:tcBorders>
            <w:hideMark/>
          </w:tcPr>
          <w:p w14:paraId="28B4621F" w14:textId="5D82716F"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lastRenderedPageBreak/>
              <w:t xml:space="preserve">1) Tiekėjo pažyma apie tinkamai suteiktas paslaugas (Specialiųjų sąlygų </w:t>
            </w:r>
            <w:r w:rsidR="008E1117">
              <w:rPr>
                <w:rFonts w:asciiTheme="minorHAnsi" w:hAnsiTheme="minorHAnsi" w:cstheme="minorHAnsi"/>
              </w:rPr>
              <w:t>[</w:t>
            </w:r>
            <w:r w:rsidR="008330C2">
              <w:rPr>
                <w:rFonts w:asciiTheme="minorHAnsi" w:hAnsiTheme="minorHAnsi" w:cstheme="minorHAnsi"/>
              </w:rPr>
              <w:t>6.1</w:t>
            </w:r>
            <w:r w:rsidR="008E1117">
              <w:rPr>
                <w:rFonts w:asciiTheme="minorHAnsi" w:hAnsiTheme="minorHAnsi" w:cstheme="minorHAnsi"/>
              </w:rPr>
              <w:t xml:space="preserve">] </w:t>
            </w:r>
            <w:r w:rsidRPr="008E1117">
              <w:rPr>
                <w:rFonts w:asciiTheme="minorHAnsi" w:hAnsiTheme="minorHAnsi" w:cstheme="minorHAnsi"/>
              </w:rPr>
              <w:t xml:space="preserve">priedas). Per paskutinius 3 (tris) metus arba per laiką nuo tiekėjo įregistravimo dienos (jeigu tiekėjas vykdė veiklą mažiau nei 3 (tris) metus) tinkamai savo jėgomis* suteiktų paslaugų sąrašas, kuriame nurodyta: </w:t>
            </w:r>
          </w:p>
          <w:p w14:paraId="2B251847"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 xml:space="preserve">– sutarties numeris ir sudarymo data; </w:t>
            </w:r>
          </w:p>
          <w:p w14:paraId="49212D8A"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 xml:space="preserve">– sutarties įvykdymo data (jei sutartis įvykdyta); </w:t>
            </w:r>
          </w:p>
          <w:p w14:paraId="18DCE77E"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 sutarties objektas ir trumpas aprašymas;</w:t>
            </w:r>
          </w:p>
          <w:p w14:paraId="6DA996E0"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 xml:space="preserve">– sutarties vykdytojas; </w:t>
            </w:r>
          </w:p>
          <w:p w14:paraId="1E0E01DE"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 tiekėjo savo jėgomis tinkamai įvykdytos sutarties objekto dalies (–ių) pavadinimas (–ai) ir jos (–ų) vertė, Eur be PVM;</w:t>
            </w:r>
          </w:p>
          <w:p w14:paraId="1A6A6A1B"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 užsakovo pavadinimas, juridinio (fizinio) asmens kodas, adresas;</w:t>
            </w:r>
          </w:p>
          <w:p w14:paraId="7F755A15"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 xml:space="preserve"> – užsakovo kontaktinio asmens/ atstovo duomenys.</w:t>
            </w:r>
          </w:p>
          <w:p w14:paraId="540DD462"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 xml:space="preserve"> </w:t>
            </w:r>
          </w:p>
          <w:p w14:paraId="0E118234" w14:textId="6311D4DC"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i/>
                <w:iCs/>
              </w:rPr>
              <w:lastRenderedPageBreak/>
              <w:t>* savo jėgomis  suteiktos paslaugos – tai paslaugos, kurias tiekėjas atliko savo jėgomis</w:t>
            </w:r>
            <w:r w:rsidRPr="008E1117">
              <w:rPr>
                <w:rFonts w:asciiTheme="minorHAnsi" w:hAnsiTheme="minorHAnsi" w:cstheme="minorHAnsi"/>
              </w:rPr>
              <w:t xml:space="preserve"> </w:t>
            </w:r>
            <w:r w:rsidRPr="008E1117">
              <w:rPr>
                <w:rFonts w:asciiTheme="minorHAnsi" w:hAnsiTheme="minorHAnsi" w:cstheme="minorHAnsi"/>
                <w:i/>
                <w:iCs/>
              </w:rPr>
              <w:t>kaip tiekėjas, tiekėjų grupės narys ar subtiekėjas, nepasitelkdamas kitų ūkio subjektų.</w:t>
            </w:r>
          </w:p>
          <w:p w14:paraId="31999E13" w14:textId="19452E64"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 xml:space="preserve">  </w:t>
            </w:r>
          </w:p>
          <w:p w14:paraId="01A9EC6A"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2) užsakovo (–ų)  patvirtinta (–os) pažyma (−os) (deklaracija (–os)) apie tiekėjo tinkamai suteiktas paslaugas. Užsakovo (−ų) pažymoje (−se) turi būti nurodytos suteiktų paslaugų bendros sumos, datos, paslaugų gavėjas (−ai), ar paslaugos buvo suteiktos pagal pirkimo sutarties vykdymą reglamentuojančių teisės aktų bei pirkimo sutarties reikalavimus.</w:t>
            </w:r>
          </w:p>
          <w:p w14:paraId="6EDF537B"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arba</w:t>
            </w:r>
          </w:p>
          <w:p w14:paraId="08927FA3" w14:textId="77777777" w:rsidR="00F15E0B" w:rsidRPr="008E1117" w:rsidRDefault="00F15E0B" w:rsidP="00F15E0B">
            <w:pPr>
              <w:tabs>
                <w:tab w:val="left" w:pos="0"/>
                <w:tab w:val="left" w:pos="1800"/>
              </w:tabs>
              <w:jc w:val="both"/>
              <w:rPr>
                <w:rFonts w:asciiTheme="minorHAnsi" w:hAnsiTheme="minorHAnsi" w:cstheme="minorHAnsi"/>
              </w:rPr>
            </w:pPr>
          </w:p>
          <w:p w14:paraId="77374915"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 xml:space="preserve">sutarties (−ių) šalių pasirašyto(−ų) perdavimo–priėmimo akto(−ų) kopija (−os) </w:t>
            </w:r>
          </w:p>
          <w:p w14:paraId="1EFBA5AA" w14:textId="77777777" w:rsidR="00F15E0B" w:rsidRPr="008E1117" w:rsidRDefault="00F15E0B" w:rsidP="00F15E0B">
            <w:pPr>
              <w:tabs>
                <w:tab w:val="left" w:pos="0"/>
                <w:tab w:val="left" w:pos="1800"/>
              </w:tabs>
              <w:jc w:val="both"/>
              <w:rPr>
                <w:rFonts w:asciiTheme="minorHAnsi" w:hAnsiTheme="minorHAnsi" w:cstheme="minorHAnsi"/>
              </w:rPr>
            </w:pPr>
          </w:p>
          <w:p w14:paraId="370F2820" w14:textId="77777777" w:rsidR="00F15E0B" w:rsidRPr="008E1117" w:rsidRDefault="00F15E0B" w:rsidP="00F15E0B">
            <w:pPr>
              <w:tabs>
                <w:tab w:val="left" w:pos="0"/>
                <w:tab w:val="left" w:pos="1800"/>
              </w:tabs>
              <w:jc w:val="both"/>
              <w:rPr>
                <w:rFonts w:asciiTheme="minorHAnsi" w:hAnsiTheme="minorHAnsi" w:cstheme="minorHAnsi"/>
              </w:rPr>
            </w:pPr>
          </w:p>
          <w:p w14:paraId="5B832465"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arba</w:t>
            </w:r>
          </w:p>
          <w:p w14:paraId="51182F8D" w14:textId="77777777" w:rsidR="00F15E0B" w:rsidRPr="008E1117" w:rsidRDefault="00F15E0B" w:rsidP="00F15E0B">
            <w:pPr>
              <w:tabs>
                <w:tab w:val="left" w:pos="0"/>
                <w:tab w:val="left" w:pos="1800"/>
              </w:tabs>
              <w:jc w:val="both"/>
              <w:rPr>
                <w:rFonts w:asciiTheme="minorHAnsi" w:hAnsiTheme="minorHAnsi" w:cstheme="minorHAnsi"/>
              </w:rPr>
            </w:pPr>
          </w:p>
          <w:p w14:paraId="5DD21BCF"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kitas (−i) lygiavertis (−čiai) dokumentas (−ai).</w:t>
            </w:r>
          </w:p>
          <w:p w14:paraId="29F1EDDC" w14:textId="77777777" w:rsidR="00F15E0B" w:rsidRPr="008E1117" w:rsidRDefault="00F15E0B" w:rsidP="00F15E0B">
            <w:pPr>
              <w:tabs>
                <w:tab w:val="left" w:pos="0"/>
                <w:tab w:val="left" w:pos="1800"/>
              </w:tabs>
              <w:jc w:val="both"/>
              <w:rPr>
                <w:rFonts w:asciiTheme="minorHAnsi" w:hAnsiTheme="minorHAnsi" w:cstheme="minorHAnsi"/>
                <w:szCs w:val="24"/>
              </w:rPr>
            </w:pPr>
            <w:r w:rsidRPr="008E1117">
              <w:rPr>
                <w:rFonts w:asciiTheme="minorHAnsi" w:hAnsiTheme="minorHAnsi" w:cstheme="minorHAnsi"/>
                <w:szCs w:val="24"/>
              </w:rPr>
              <w:t>Jeigu pasiūlymą teikia ūkio subjektų grupė – reikalavimą turi atitikti visi ūkio subjektų grupės nariai kartu (ūkio subjektų grupės narių turima patirtis sumuojama), atsižvelgiant į jų prisiimamus įsipareigojimus.</w:t>
            </w:r>
          </w:p>
          <w:p w14:paraId="413ED136" w14:textId="77777777" w:rsidR="00F15E0B" w:rsidRPr="008E1117" w:rsidRDefault="00F15E0B" w:rsidP="00F15E0B">
            <w:pPr>
              <w:tabs>
                <w:tab w:val="left" w:pos="0"/>
                <w:tab w:val="left" w:pos="1800"/>
              </w:tabs>
              <w:jc w:val="both"/>
              <w:rPr>
                <w:rFonts w:asciiTheme="minorHAnsi" w:hAnsiTheme="minorHAnsi" w:cstheme="minorHAnsi"/>
                <w:szCs w:val="24"/>
              </w:rPr>
            </w:pPr>
          </w:p>
          <w:p w14:paraId="21ECD89D" w14:textId="77777777" w:rsidR="00F15E0B" w:rsidRPr="008E1117" w:rsidRDefault="00F15E0B" w:rsidP="00F15E0B">
            <w:pPr>
              <w:tabs>
                <w:tab w:val="left" w:pos="0"/>
                <w:tab w:val="left" w:pos="1800"/>
              </w:tabs>
              <w:jc w:val="both"/>
              <w:rPr>
                <w:rFonts w:asciiTheme="minorHAnsi" w:hAnsiTheme="minorHAnsi" w:cstheme="minorHAnsi"/>
                <w:szCs w:val="24"/>
              </w:rPr>
            </w:pPr>
            <w:r w:rsidRPr="008E1117">
              <w:rPr>
                <w:rFonts w:asciiTheme="minorHAnsi" w:hAnsiTheme="minorHAnsi" w:cstheme="minorHAnsi"/>
                <w:szCs w:val="24"/>
              </w:rPr>
              <w:t>Tiekėjui nedraudžiama remtis sutartimi, kurią tiekėjas vykdė ne vienas, bet kartu su kitais ūkio subjektais. Tačiau tokiu atveju bus vertinami būtent konkretaus tiekėjo, dalyvaujančio Pirkime, suteiktos paslaugos, jų apimtis, vertė, o ne visas vykdytos sutarties objektas.</w:t>
            </w:r>
          </w:p>
          <w:p w14:paraId="163ECA44" w14:textId="77777777" w:rsidR="00F15E0B" w:rsidRPr="008E1117" w:rsidRDefault="00F15E0B" w:rsidP="00F15E0B">
            <w:pPr>
              <w:tabs>
                <w:tab w:val="left" w:pos="0"/>
                <w:tab w:val="left" w:pos="1800"/>
              </w:tabs>
              <w:jc w:val="both"/>
              <w:rPr>
                <w:rFonts w:asciiTheme="minorHAnsi" w:hAnsiTheme="minorHAnsi" w:cstheme="minorHAnsi"/>
                <w:szCs w:val="24"/>
              </w:rPr>
            </w:pPr>
          </w:p>
          <w:p w14:paraId="01E25445" w14:textId="37FB710F" w:rsidR="00F15E0B" w:rsidRPr="008E1117" w:rsidRDefault="00F15E0B" w:rsidP="00F15E0B">
            <w:pPr>
              <w:tabs>
                <w:tab w:val="left" w:pos="0"/>
                <w:tab w:val="left" w:pos="1800"/>
              </w:tabs>
              <w:jc w:val="both"/>
              <w:rPr>
                <w:rFonts w:asciiTheme="minorHAnsi" w:hAnsiTheme="minorHAnsi" w:cstheme="minorHAnsi"/>
                <w:szCs w:val="24"/>
              </w:rPr>
            </w:pPr>
            <w:r w:rsidRPr="008E1117">
              <w:rPr>
                <w:rFonts w:asciiTheme="minorHAnsi" w:hAnsiTheme="minorHAnsi" w:cstheme="minorHAnsi"/>
                <w:szCs w:val="24"/>
              </w:rPr>
              <w:t xml:space="preserve">PASTABA. </w:t>
            </w:r>
            <w:r w:rsidR="00F577A1">
              <w:rPr>
                <w:rFonts w:asciiTheme="minorHAnsi" w:hAnsiTheme="minorHAnsi" w:cstheme="minorHAnsi"/>
                <w:szCs w:val="24"/>
              </w:rPr>
              <w:t>Perkančioji organizacija</w:t>
            </w:r>
            <w:r w:rsidRPr="008E1117">
              <w:rPr>
                <w:rFonts w:asciiTheme="minorHAnsi" w:hAnsiTheme="minorHAnsi" w:cstheme="minorHAnsi"/>
                <w:szCs w:val="24"/>
              </w:rPr>
              <w:t>, siekdama įsitikinti arba pasitikslinti pateiktą informaciją, atskiru prašymu gali paprašyti pateikti papildomus dokumentus, patvirtinančius suteiktų paslaugų faktą bei objektą apibūdinančius dokumentus (pvz., techninę specifikaciją). Perkantysis subjektas, siekdamas patikslinti informaciją apie suteiktas paslaugas, pasilieka teisę be išankstinio įspėjimo susisiekti su Tiekėjo nurodytu (–ais) užsakovu (–ais).</w:t>
            </w:r>
          </w:p>
          <w:p w14:paraId="62C78C11" w14:textId="77777777" w:rsidR="00F15E0B" w:rsidRPr="008E1117" w:rsidRDefault="00F15E0B" w:rsidP="00F15E0B">
            <w:pPr>
              <w:tabs>
                <w:tab w:val="left" w:pos="0"/>
                <w:tab w:val="left" w:pos="1800"/>
              </w:tabs>
              <w:jc w:val="both"/>
              <w:rPr>
                <w:rFonts w:asciiTheme="minorHAnsi" w:hAnsiTheme="minorHAnsi" w:cstheme="minorHAnsi"/>
                <w:szCs w:val="24"/>
              </w:rPr>
            </w:pPr>
          </w:p>
          <w:p w14:paraId="1C556071" w14:textId="4E3E61DC" w:rsidR="00F15E0B" w:rsidRPr="008E1117" w:rsidRDefault="00F577A1" w:rsidP="00F15E0B">
            <w:pPr>
              <w:tabs>
                <w:tab w:val="left" w:pos="0"/>
                <w:tab w:val="left" w:pos="1800"/>
              </w:tabs>
              <w:jc w:val="both"/>
              <w:rPr>
                <w:rFonts w:asciiTheme="minorHAnsi" w:hAnsiTheme="minorHAnsi" w:cstheme="minorHAnsi"/>
                <w:szCs w:val="24"/>
              </w:rPr>
            </w:pPr>
            <w:r w:rsidRPr="008E1117">
              <w:rPr>
                <w:rFonts w:asciiTheme="minorHAnsi" w:hAnsiTheme="minorHAnsi" w:cstheme="minorHAnsi"/>
                <w:szCs w:val="24"/>
              </w:rPr>
              <w:t>Perkančiaja</w:t>
            </w:r>
            <w:r>
              <w:rPr>
                <w:rFonts w:asciiTheme="minorHAnsi" w:hAnsiTheme="minorHAnsi" w:cstheme="minorHAnsi"/>
                <w:szCs w:val="24"/>
              </w:rPr>
              <w:t>i</w:t>
            </w:r>
            <w:r w:rsidRPr="008E1117">
              <w:rPr>
                <w:rFonts w:asciiTheme="minorHAnsi" w:hAnsiTheme="minorHAnsi" w:cstheme="minorHAnsi"/>
                <w:szCs w:val="24"/>
              </w:rPr>
              <w:t xml:space="preserve"> </w:t>
            </w:r>
            <w:r>
              <w:rPr>
                <w:rFonts w:asciiTheme="minorHAnsi" w:hAnsiTheme="minorHAnsi" w:cstheme="minorHAnsi"/>
                <w:szCs w:val="24"/>
              </w:rPr>
              <w:t>organizacijai</w:t>
            </w:r>
            <w:r w:rsidRPr="008E1117">
              <w:rPr>
                <w:rFonts w:asciiTheme="minorHAnsi" w:hAnsiTheme="minorHAnsi" w:cstheme="minorHAnsi"/>
                <w:szCs w:val="24"/>
              </w:rPr>
              <w:t xml:space="preserve"> </w:t>
            </w:r>
            <w:r w:rsidR="00F15E0B" w:rsidRPr="008E1117">
              <w:rPr>
                <w:rFonts w:asciiTheme="minorHAnsi" w:hAnsiTheme="minorHAnsi" w:cstheme="minorHAnsi"/>
                <w:szCs w:val="24"/>
              </w:rPr>
              <w:t xml:space="preserve">kilus įtarimų dėl pateiktos informacijos apie Tiekėjo įvykdytą (−as) sutartį (−is), jo prašymu Tiekėjas papildomai privalės pateikti užsakovo pažymą ar perdavimo – priėmimo aktą ar kitą dokumentą, patvirtinantį sutarties buvimą ir paslaugų suteikimą; taip pat papildomai privalės pateikti ir sutarties, kurios pagrindu per paskutinius 3 (trejus) metus arba per laiką nuo tiekėjo įregistravimo dienos (jeigu tiekėjas vykdė veiklą mažiau nei 3 (tris) metus) buvo suteiktos paslaugos, nurodytos  Specialiųjų sąlygų </w:t>
            </w:r>
            <w:r w:rsidR="00951F4B">
              <w:rPr>
                <w:rFonts w:asciiTheme="minorHAnsi" w:hAnsiTheme="minorHAnsi" w:cstheme="minorHAnsi"/>
                <w:szCs w:val="24"/>
              </w:rPr>
              <w:t>[... ]</w:t>
            </w:r>
            <w:r w:rsidR="00F15E0B" w:rsidRPr="008E1117">
              <w:rPr>
                <w:rFonts w:asciiTheme="minorHAnsi" w:hAnsiTheme="minorHAnsi" w:cstheme="minorHAnsi"/>
                <w:szCs w:val="24"/>
              </w:rPr>
              <w:t xml:space="preserve"> priede „Tiekėjo pažymos apie tinkamai suteiktas paslaugas forma“, kopiją arba sutarties nuorodą į Centrinį viešųjų pirkimų portalą https://cvpp.eviesiejipirkimai.lt/, jeigu sutartis paviešinta. Jei sutarties kopija negali būti pateikta dėl informacijos, kuri yra tiekėjo komercinė (gamybinė) paslaptis, gali būti pateikiamas sutarties išrašas, kuriame privalo būti ši informacija: sutarties sudarymo data, sutarties numeris (jeigu yra), sutarties šalys, sutarties objektas ir sutarties vertė bei informacija apie tinkamą sutarties vykdymą.</w:t>
            </w:r>
          </w:p>
          <w:p w14:paraId="543EB649" w14:textId="126187A0" w:rsidR="00F15E0B" w:rsidRPr="008E1117" w:rsidRDefault="00F15E0B" w:rsidP="00F15E0B">
            <w:pPr>
              <w:tabs>
                <w:tab w:val="left" w:pos="0"/>
                <w:tab w:val="left" w:pos="1800"/>
              </w:tabs>
              <w:jc w:val="both"/>
              <w:rPr>
                <w:rFonts w:asciiTheme="minorHAnsi" w:hAnsiTheme="minorHAnsi" w:cstheme="minorHAnsi"/>
                <w:szCs w:val="24"/>
              </w:rPr>
            </w:pPr>
            <w:r w:rsidRPr="008E1117">
              <w:rPr>
                <w:rFonts w:asciiTheme="minorHAnsi" w:hAnsiTheme="minorHAnsi" w:cstheme="minorHAnsi"/>
                <w:szCs w:val="24"/>
              </w:rPr>
              <w:t>Jei Tiekėjas teikia informaciją apie šiuo metu vykdomas sutartis, laikoma, kad jo kvalifikacija atitinka reikalavimą, jeigu Tiekėjas pateikia užsakovo (−ų) pasirašytus perdavimo – priėmimo aktą (−us), įrodančius tinkamą sutarties, kurios objektas susijęs su šio pirkimo objektu, atlikimą. Perkantysis subjektas, siekdamas patikslinti pateiktą informaciją, pasilieka teisę be išankstinio įspėjimo susisiekti su nurodytu (−ais) užsakovu (−ais).</w:t>
            </w:r>
          </w:p>
        </w:tc>
      </w:tr>
      <w:tr w:rsidR="00F15E0B" w:rsidRPr="008E1117" w14:paraId="08839BBD"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0EBB6482" w14:textId="2A49AAA1" w:rsidR="00F15E0B" w:rsidRPr="008E1117" w:rsidRDefault="00F15E0B" w:rsidP="00F15E0B">
            <w:pPr>
              <w:tabs>
                <w:tab w:val="num" w:pos="1288"/>
              </w:tabs>
              <w:outlineLvl w:val="2"/>
              <w:rPr>
                <w:rFonts w:asciiTheme="minorHAnsi" w:hAnsiTheme="minorHAnsi" w:cstheme="minorHAnsi"/>
                <w:szCs w:val="24"/>
              </w:rPr>
            </w:pPr>
            <w:r w:rsidRPr="008E1117">
              <w:rPr>
                <w:rFonts w:asciiTheme="minorHAnsi" w:hAnsiTheme="minorHAnsi" w:cstheme="minorHAnsi"/>
                <w:szCs w:val="24"/>
              </w:rPr>
              <w:lastRenderedPageBreak/>
              <w:t>5.2.</w:t>
            </w:r>
          </w:p>
        </w:tc>
        <w:tc>
          <w:tcPr>
            <w:tcW w:w="4111" w:type="dxa"/>
            <w:tcBorders>
              <w:top w:val="single" w:sz="4" w:space="0" w:color="000000"/>
              <w:left w:val="single" w:sz="4" w:space="0" w:color="000000"/>
              <w:bottom w:val="single" w:sz="4" w:space="0" w:color="000000"/>
              <w:right w:val="nil"/>
            </w:tcBorders>
            <w:hideMark/>
          </w:tcPr>
          <w:p w14:paraId="7CF52747" w14:textId="673B814B" w:rsidR="00F15E0B" w:rsidRPr="008E1117" w:rsidRDefault="00F15E0B" w:rsidP="00F15E0B">
            <w:pPr>
              <w:spacing w:after="100" w:afterAutospacing="1"/>
              <w:jc w:val="both"/>
              <w:rPr>
                <w:rFonts w:asciiTheme="minorHAnsi" w:hAnsiTheme="minorHAnsi" w:cstheme="minorHAnsi"/>
                <w:szCs w:val="24"/>
              </w:rPr>
            </w:pPr>
            <w:r w:rsidRPr="008E1117">
              <w:rPr>
                <w:rFonts w:asciiTheme="minorHAnsi" w:hAnsiTheme="minorHAnsi" w:cstheme="minorHAnsi"/>
                <w:szCs w:val="24"/>
              </w:rPr>
              <w:t>Tiekėjas pirkimo sutarties vykdymui privalo pasiūlyti (turėti ar pasitelkti) pakankamą specialistų kiekį, turinčių kompetencijas 5.2.1 – 5.2.</w:t>
            </w:r>
            <w:r w:rsidR="008E1117">
              <w:rPr>
                <w:rFonts w:asciiTheme="minorHAnsi" w:hAnsiTheme="minorHAnsi" w:cstheme="minorHAnsi"/>
                <w:szCs w:val="24"/>
              </w:rPr>
              <w:t>6</w:t>
            </w:r>
            <w:r w:rsidRPr="008E1117">
              <w:rPr>
                <w:rFonts w:asciiTheme="minorHAnsi" w:hAnsiTheme="minorHAnsi" w:cstheme="minorHAnsi"/>
                <w:szCs w:val="24"/>
              </w:rPr>
              <w:t xml:space="preserve"> punktuose nurodytose srityse. Specialistai turi mokėti lietuvių kalbą (tuo atveju, jei specialistas nemoka lietuvių kalbos, reikalavimas gali būti tenkinamas: numatant vertimo žodžiu ir raštu paslaugas, vertimo išlaidos turi būti </w:t>
            </w:r>
            <w:r w:rsidRPr="008E1117">
              <w:rPr>
                <w:rFonts w:asciiTheme="minorHAnsi" w:hAnsiTheme="minorHAnsi" w:cstheme="minorHAnsi"/>
                <w:szCs w:val="24"/>
              </w:rPr>
              <w:lastRenderedPageBreak/>
              <w:t xml:space="preserve">įskaičiuotos į bendrą pasiūlymo kainą) ir atitiktų žemiau nurodytus reikalavimus. </w:t>
            </w:r>
          </w:p>
          <w:p w14:paraId="460B93B6" w14:textId="63F0C76D" w:rsidR="00F15E0B" w:rsidRPr="008E1117" w:rsidRDefault="00F15E0B" w:rsidP="00F15E0B">
            <w:pPr>
              <w:spacing w:after="100" w:afterAutospacing="1"/>
              <w:jc w:val="both"/>
              <w:rPr>
                <w:rFonts w:asciiTheme="minorHAnsi" w:eastAsia="Times New Roman" w:hAnsiTheme="minorHAnsi" w:cstheme="minorHAnsi"/>
                <w:szCs w:val="24"/>
              </w:rPr>
            </w:pPr>
            <w:r w:rsidRPr="008E1117">
              <w:rPr>
                <w:rFonts w:asciiTheme="minorHAnsi" w:hAnsiTheme="minorHAnsi" w:cstheme="minorHAnsi"/>
                <w:szCs w:val="24"/>
              </w:rPr>
              <w:t>Pastaba: vienas specialistas gali vykdyti daugiau nei vienos srities specialisto funkcijas, jei jo kvalifikacija atitinka tos pozicijos specialistui  keliamus reikalavimus, tačiau bet kokiu atveju Tiekėjas turi pasiūlyti ne mažiau kaip 2 (du) specialistus.</w:t>
            </w:r>
          </w:p>
        </w:tc>
        <w:tc>
          <w:tcPr>
            <w:tcW w:w="4815" w:type="dxa"/>
            <w:tcBorders>
              <w:top w:val="single" w:sz="4" w:space="0" w:color="000000"/>
              <w:left w:val="single" w:sz="4" w:space="0" w:color="000000"/>
              <w:bottom w:val="single" w:sz="4" w:space="0" w:color="000000"/>
              <w:right w:val="single" w:sz="4" w:space="0" w:color="000000"/>
            </w:tcBorders>
            <w:hideMark/>
          </w:tcPr>
          <w:p w14:paraId="41A6B0FA" w14:textId="6B65F45E"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lastRenderedPageBreak/>
              <w:t>1)Tiekėjo vadovo arba jo įgalioto atstovo pasirašytas siūlomų specialistų sąrašas (užpildytas Specialiųjų sąlygų [</w:t>
            </w:r>
            <w:r w:rsidR="008330C2">
              <w:rPr>
                <w:rFonts w:asciiTheme="minorHAnsi" w:hAnsiTheme="minorHAnsi" w:cstheme="minorHAnsi"/>
              </w:rPr>
              <w:t>6.2</w:t>
            </w:r>
            <w:r w:rsidRPr="008E1117">
              <w:rPr>
                <w:rFonts w:asciiTheme="minorHAnsi" w:hAnsiTheme="minorHAnsi" w:cstheme="minorHAnsi"/>
              </w:rPr>
              <w:t>] priedas „Tiekėjo siūlomų specialistų sąrašas“), kuriame turi būti nurodyta kiekvienai reikalaujamai specialisto pozicijai siūlomo (−ų) specialisto (−ų) vardas (−ai), pavardė(−s) ir kita reikalaujama informacija.</w:t>
            </w:r>
          </w:p>
          <w:p w14:paraId="32E03BF1" w14:textId="77777777" w:rsidR="00F15E0B" w:rsidRPr="008E1117" w:rsidRDefault="00F15E0B" w:rsidP="00F15E0B">
            <w:pPr>
              <w:tabs>
                <w:tab w:val="left" w:pos="0"/>
                <w:tab w:val="left" w:pos="1800"/>
              </w:tabs>
              <w:jc w:val="both"/>
              <w:rPr>
                <w:rFonts w:asciiTheme="minorHAnsi" w:hAnsiTheme="minorHAnsi" w:cstheme="minorHAnsi"/>
              </w:rPr>
            </w:pPr>
          </w:p>
          <w:p w14:paraId="631DC7B7" w14:textId="66EB9402" w:rsidR="00F15E0B" w:rsidRPr="008E1117" w:rsidRDefault="008E1117" w:rsidP="00F15E0B">
            <w:pPr>
              <w:tabs>
                <w:tab w:val="left" w:pos="0"/>
                <w:tab w:val="left" w:pos="1800"/>
              </w:tabs>
              <w:jc w:val="both"/>
              <w:rPr>
                <w:rFonts w:asciiTheme="minorHAnsi" w:hAnsiTheme="minorHAnsi" w:cstheme="minorHAnsi"/>
                <w:b/>
                <w:i/>
                <w:szCs w:val="24"/>
                <w:u w:val="single"/>
              </w:rPr>
            </w:pPr>
            <w:r w:rsidRPr="008E1117">
              <w:rPr>
                <w:rFonts w:asciiTheme="minorHAnsi" w:eastAsia="Times New Roman" w:hAnsiTheme="minorHAnsi" w:cstheme="minorHAnsi"/>
                <w:b/>
                <w:i/>
                <w:szCs w:val="24"/>
                <w:u w:val="single"/>
              </w:rPr>
              <w:lastRenderedPageBreak/>
              <w:t>CVP IS priemonėmis pateikiamos skaitmeninės dokumentų kopijos.</w:t>
            </w:r>
          </w:p>
        </w:tc>
      </w:tr>
      <w:tr w:rsidR="00556AEB" w:rsidRPr="008E1117" w14:paraId="6B02FFCB"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3BFA567C" w14:textId="4CF5A944" w:rsidR="00556AEB" w:rsidRPr="008E1117" w:rsidRDefault="00A03E12" w:rsidP="00822E61">
            <w:pPr>
              <w:tabs>
                <w:tab w:val="num" w:pos="1288"/>
              </w:tabs>
              <w:outlineLvl w:val="2"/>
              <w:rPr>
                <w:rFonts w:asciiTheme="minorHAnsi" w:hAnsiTheme="minorHAnsi" w:cstheme="minorHAnsi"/>
                <w:szCs w:val="24"/>
              </w:rPr>
            </w:pPr>
            <w:r w:rsidRPr="008E1117">
              <w:rPr>
                <w:rFonts w:asciiTheme="minorHAnsi" w:hAnsiTheme="minorHAnsi" w:cstheme="minorHAnsi"/>
                <w:szCs w:val="24"/>
              </w:rPr>
              <w:lastRenderedPageBreak/>
              <w:t>5.</w:t>
            </w:r>
            <w:r w:rsidR="00247C9E" w:rsidRPr="008E1117">
              <w:rPr>
                <w:rFonts w:asciiTheme="minorHAnsi" w:hAnsiTheme="minorHAnsi" w:cstheme="minorHAnsi"/>
                <w:szCs w:val="24"/>
              </w:rPr>
              <w:t>2</w:t>
            </w:r>
            <w:r w:rsidR="00556AEB" w:rsidRPr="008E1117">
              <w:rPr>
                <w:rFonts w:asciiTheme="minorHAnsi" w:hAnsiTheme="minorHAnsi" w:cstheme="minorHAnsi"/>
                <w:szCs w:val="24"/>
              </w:rPr>
              <w:t>.1.</w:t>
            </w:r>
          </w:p>
        </w:tc>
        <w:tc>
          <w:tcPr>
            <w:tcW w:w="4111" w:type="dxa"/>
            <w:tcBorders>
              <w:top w:val="single" w:sz="4" w:space="0" w:color="000000"/>
              <w:left w:val="single" w:sz="4" w:space="0" w:color="000000"/>
              <w:bottom w:val="single" w:sz="4" w:space="0" w:color="000000"/>
              <w:right w:val="nil"/>
            </w:tcBorders>
            <w:hideMark/>
          </w:tcPr>
          <w:p w14:paraId="452409EA" w14:textId="311F69E5" w:rsidR="00556AEB" w:rsidRPr="008E1117" w:rsidRDefault="00F15E0B" w:rsidP="00F15E0B">
            <w:pPr>
              <w:autoSpaceDE w:val="0"/>
              <w:autoSpaceDN w:val="0"/>
              <w:adjustRightInd w:val="0"/>
              <w:contextualSpacing/>
              <w:jc w:val="both"/>
              <w:rPr>
                <w:rFonts w:asciiTheme="minorHAnsi" w:hAnsiTheme="minorHAnsi" w:cstheme="minorHAnsi"/>
                <w:sz w:val="20"/>
                <w:szCs w:val="20"/>
              </w:rPr>
            </w:pPr>
            <w:r w:rsidRPr="008E1117">
              <w:rPr>
                <w:rFonts w:asciiTheme="minorHAnsi" w:eastAsia="Times New Roman" w:hAnsiTheme="minorHAnsi" w:cstheme="minorHAnsi"/>
                <w:bCs/>
                <w:szCs w:val="24"/>
              </w:rPr>
              <w:t>Ne mažiau kaip 1 (vienas) specialistas, turintis kompetenciją administruoti Tiekėjo naudojamą saugumo informacijos ir įvykių valdymo (angl. SIEM) programinę įrangą</w:t>
            </w:r>
          </w:p>
        </w:tc>
        <w:tc>
          <w:tcPr>
            <w:tcW w:w="4815" w:type="dxa"/>
            <w:tcBorders>
              <w:top w:val="single" w:sz="4" w:space="0" w:color="000000"/>
              <w:left w:val="single" w:sz="4" w:space="0" w:color="000000"/>
              <w:bottom w:val="single" w:sz="4" w:space="0" w:color="000000"/>
              <w:right w:val="single" w:sz="4" w:space="0" w:color="000000"/>
            </w:tcBorders>
          </w:tcPr>
          <w:p w14:paraId="186FD0EF" w14:textId="77777777" w:rsidR="00556AEB" w:rsidRPr="008E1117" w:rsidRDefault="00F15E0B" w:rsidP="008E1117">
            <w:pPr>
              <w:jc w:val="both"/>
              <w:rPr>
                <w:rFonts w:asciiTheme="minorHAnsi" w:eastAsia="Times New Roman" w:hAnsiTheme="minorHAnsi" w:cstheme="minorHAnsi"/>
                <w:szCs w:val="24"/>
              </w:rPr>
            </w:pPr>
            <w:r w:rsidRPr="008E1117">
              <w:rPr>
                <w:rFonts w:asciiTheme="minorHAnsi" w:eastAsia="Times New Roman" w:hAnsiTheme="minorHAnsi" w:cstheme="minorHAnsi"/>
                <w:szCs w:val="24"/>
              </w:rPr>
              <w:t>Specialisto, turinčio Tiekėjo naudojamos saugumo informacijos ir įvykių valdymo (angl. SIEM) programinės įrangos kvalifikaciją įrodantis galiojantis sertifikatas arba lygiavertis sertifikatas/dokumentas</w:t>
            </w:r>
          </w:p>
          <w:p w14:paraId="79591EE4" w14:textId="14AF2802" w:rsidR="00F15E0B" w:rsidRPr="008E1117" w:rsidRDefault="00F15E0B" w:rsidP="008E1117">
            <w:pPr>
              <w:jc w:val="both"/>
              <w:rPr>
                <w:rFonts w:asciiTheme="minorHAnsi" w:eastAsia="Times New Roman" w:hAnsiTheme="minorHAnsi" w:cstheme="minorHAnsi"/>
                <w:szCs w:val="24"/>
              </w:rPr>
            </w:pPr>
            <w:r w:rsidRPr="008E1117">
              <w:rPr>
                <w:rFonts w:asciiTheme="minorHAnsi" w:eastAsia="Times New Roman" w:hAnsiTheme="minorHAnsi" w:cstheme="minorHAnsi"/>
                <w:b/>
                <w:i/>
                <w:szCs w:val="24"/>
                <w:u w:val="single"/>
              </w:rPr>
              <w:t>CVP IS priemonėmis pateikiamos skaitmeninės dokumentų kopijos.</w:t>
            </w:r>
          </w:p>
        </w:tc>
      </w:tr>
      <w:tr w:rsidR="00556AEB" w:rsidRPr="008E1117" w14:paraId="311A031D"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6D1C0F65" w14:textId="3EA324AE" w:rsidR="00556AEB" w:rsidRPr="008E1117" w:rsidRDefault="00A03E12" w:rsidP="00822E61">
            <w:pPr>
              <w:tabs>
                <w:tab w:val="num" w:pos="1288"/>
              </w:tabs>
              <w:outlineLvl w:val="2"/>
              <w:rPr>
                <w:rFonts w:asciiTheme="minorHAnsi" w:hAnsiTheme="minorHAnsi" w:cstheme="minorHAnsi"/>
                <w:szCs w:val="24"/>
              </w:rPr>
            </w:pPr>
            <w:r w:rsidRPr="008E1117">
              <w:rPr>
                <w:rFonts w:asciiTheme="minorHAnsi" w:hAnsiTheme="minorHAnsi" w:cstheme="minorHAnsi"/>
                <w:szCs w:val="24"/>
              </w:rPr>
              <w:t>5.</w:t>
            </w:r>
            <w:r w:rsidR="00247C9E" w:rsidRPr="008E1117">
              <w:rPr>
                <w:rFonts w:asciiTheme="minorHAnsi" w:hAnsiTheme="minorHAnsi" w:cstheme="minorHAnsi"/>
                <w:szCs w:val="24"/>
              </w:rPr>
              <w:t>2</w:t>
            </w:r>
            <w:r w:rsidR="00556AEB" w:rsidRPr="008E1117">
              <w:rPr>
                <w:rFonts w:asciiTheme="minorHAnsi" w:hAnsiTheme="minorHAnsi" w:cstheme="minorHAnsi"/>
                <w:szCs w:val="24"/>
              </w:rPr>
              <w:t>.2.</w:t>
            </w:r>
          </w:p>
        </w:tc>
        <w:tc>
          <w:tcPr>
            <w:tcW w:w="4111" w:type="dxa"/>
            <w:tcBorders>
              <w:top w:val="single" w:sz="4" w:space="0" w:color="000000"/>
              <w:left w:val="single" w:sz="4" w:space="0" w:color="000000"/>
              <w:bottom w:val="single" w:sz="4" w:space="0" w:color="000000"/>
              <w:right w:val="nil"/>
            </w:tcBorders>
            <w:hideMark/>
          </w:tcPr>
          <w:p w14:paraId="13CCF8FC" w14:textId="16158639" w:rsidR="00556AEB" w:rsidRPr="008E1117" w:rsidRDefault="00F15E0B" w:rsidP="00F15E0B">
            <w:pPr>
              <w:pStyle w:val="Sraopastraipa"/>
              <w:autoSpaceDE w:val="0"/>
              <w:autoSpaceDN w:val="0"/>
              <w:adjustRightInd w:val="0"/>
              <w:ind w:left="0"/>
              <w:rPr>
                <w:rFonts w:asciiTheme="minorHAnsi" w:hAnsiTheme="minorHAnsi" w:cstheme="minorHAnsi"/>
                <w:szCs w:val="24"/>
              </w:rPr>
            </w:pPr>
            <w:r w:rsidRPr="008E1117">
              <w:rPr>
                <w:rFonts w:asciiTheme="minorHAnsi" w:hAnsiTheme="minorHAnsi" w:cstheme="minorHAnsi"/>
                <w:szCs w:val="24"/>
              </w:rPr>
              <w:t>Ne mažiau kaip 1 (vienas) specialistas, turintis kompetenciją atlikti saugumo analitiką su Tiekėjo naudojama saugumo informacijos ir įvykių valdymo (angl. SIEM)  programine įranga</w:t>
            </w:r>
          </w:p>
        </w:tc>
        <w:tc>
          <w:tcPr>
            <w:tcW w:w="4815" w:type="dxa"/>
            <w:tcBorders>
              <w:top w:val="single" w:sz="4" w:space="0" w:color="000000"/>
              <w:left w:val="single" w:sz="4" w:space="0" w:color="000000"/>
              <w:bottom w:val="single" w:sz="4" w:space="0" w:color="000000"/>
              <w:right w:val="single" w:sz="4" w:space="0" w:color="000000"/>
            </w:tcBorders>
            <w:hideMark/>
          </w:tcPr>
          <w:p w14:paraId="46121F93" w14:textId="77777777" w:rsidR="00556AEB" w:rsidRPr="008E1117" w:rsidRDefault="00F15E0B" w:rsidP="008E1117">
            <w:pPr>
              <w:jc w:val="both"/>
              <w:rPr>
                <w:rFonts w:asciiTheme="minorHAnsi" w:eastAsia="Times New Roman" w:hAnsiTheme="minorHAnsi" w:cstheme="minorHAnsi"/>
                <w:szCs w:val="24"/>
              </w:rPr>
            </w:pPr>
            <w:r w:rsidRPr="008E1117">
              <w:rPr>
                <w:rFonts w:asciiTheme="minorHAnsi" w:eastAsia="Times New Roman" w:hAnsiTheme="minorHAnsi" w:cstheme="minorHAnsi"/>
                <w:szCs w:val="24"/>
              </w:rPr>
              <w:t>Specialisto, turinčio Tiekėjo naudojamos saugumo informacijos ir įvykių valdymo (angl. SIEM) programinės įrangos analitiko kvalifikaciją įrodantis galiojantis sertifikatas arba lygiavertis sertifikatas/dokumentas.</w:t>
            </w:r>
          </w:p>
          <w:p w14:paraId="603374F0" w14:textId="40522E6F" w:rsidR="00F15E0B" w:rsidRPr="008E1117" w:rsidRDefault="00F15E0B" w:rsidP="008E1117">
            <w:pPr>
              <w:jc w:val="both"/>
              <w:rPr>
                <w:rFonts w:asciiTheme="minorHAnsi" w:eastAsia="Times New Roman" w:hAnsiTheme="minorHAnsi" w:cstheme="minorHAnsi"/>
                <w:b/>
                <w:i/>
                <w:szCs w:val="24"/>
                <w:u w:val="single"/>
              </w:rPr>
            </w:pPr>
            <w:r w:rsidRPr="008E1117">
              <w:rPr>
                <w:rFonts w:asciiTheme="minorHAnsi" w:eastAsia="Times New Roman" w:hAnsiTheme="minorHAnsi" w:cstheme="minorHAnsi"/>
                <w:b/>
                <w:i/>
                <w:szCs w:val="24"/>
                <w:u w:val="single"/>
              </w:rPr>
              <w:t>CVP IS priemonėmis pateikiamos skaitmeninės dokumentų kopijos.</w:t>
            </w:r>
          </w:p>
        </w:tc>
      </w:tr>
      <w:tr w:rsidR="00556AEB" w:rsidRPr="008E1117" w14:paraId="731FD2C1"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4DF646E7" w14:textId="38741F45" w:rsidR="00556AEB" w:rsidRPr="008E1117" w:rsidRDefault="00A03E12" w:rsidP="00822E61">
            <w:pPr>
              <w:tabs>
                <w:tab w:val="num" w:pos="1288"/>
              </w:tabs>
              <w:outlineLvl w:val="2"/>
              <w:rPr>
                <w:rFonts w:asciiTheme="minorHAnsi" w:hAnsiTheme="minorHAnsi" w:cstheme="minorHAnsi"/>
                <w:szCs w:val="24"/>
              </w:rPr>
            </w:pPr>
            <w:r w:rsidRPr="008E1117">
              <w:rPr>
                <w:rFonts w:asciiTheme="minorHAnsi" w:hAnsiTheme="minorHAnsi" w:cstheme="minorHAnsi"/>
                <w:szCs w:val="24"/>
              </w:rPr>
              <w:t>5.</w:t>
            </w:r>
            <w:r w:rsidR="00247C9E" w:rsidRPr="008E1117">
              <w:rPr>
                <w:rFonts w:asciiTheme="minorHAnsi" w:hAnsiTheme="minorHAnsi" w:cstheme="minorHAnsi"/>
                <w:szCs w:val="24"/>
              </w:rPr>
              <w:t>2</w:t>
            </w:r>
            <w:r w:rsidR="00556AEB" w:rsidRPr="008E1117">
              <w:rPr>
                <w:rFonts w:asciiTheme="minorHAnsi" w:hAnsiTheme="minorHAnsi" w:cstheme="minorHAnsi"/>
                <w:szCs w:val="24"/>
              </w:rPr>
              <w:t>.3.</w:t>
            </w:r>
          </w:p>
        </w:tc>
        <w:tc>
          <w:tcPr>
            <w:tcW w:w="4111" w:type="dxa"/>
            <w:tcBorders>
              <w:top w:val="single" w:sz="4" w:space="0" w:color="000000"/>
              <w:left w:val="single" w:sz="4" w:space="0" w:color="000000"/>
              <w:bottom w:val="single" w:sz="4" w:space="0" w:color="000000"/>
              <w:right w:val="nil"/>
            </w:tcBorders>
            <w:hideMark/>
          </w:tcPr>
          <w:p w14:paraId="423E4A79" w14:textId="58EB52CD" w:rsidR="00556AEB" w:rsidRPr="008E1117" w:rsidRDefault="00F15E0B" w:rsidP="00F15E0B">
            <w:pPr>
              <w:autoSpaceDE w:val="0"/>
              <w:autoSpaceDN w:val="0"/>
              <w:adjustRightInd w:val="0"/>
              <w:contextualSpacing/>
              <w:jc w:val="both"/>
              <w:rPr>
                <w:rFonts w:asciiTheme="minorHAnsi" w:eastAsia="Times New Roman" w:hAnsiTheme="minorHAnsi" w:cstheme="minorHAnsi"/>
                <w:szCs w:val="24"/>
              </w:rPr>
            </w:pPr>
            <w:r w:rsidRPr="008E1117">
              <w:rPr>
                <w:rFonts w:asciiTheme="minorHAnsi" w:eastAsia="Times New Roman" w:hAnsiTheme="minorHAnsi" w:cstheme="minorHAnsi"/>
                <w:szCs w:val="24"/>
              </w:rPr>
              <w:t>Ne mažiau kaip 1 (vienas) specialistas, turintis pažangios saugumo analitikos kompetenciją</w:t>
            </w:r>
          </w:p>
        </w:tc>
        <w:tc>
          <w:tcPr>
            <w:tcW w:w="4815" w:type="dxa"/>
            <w:tcBorders>
              <w:top w:val="single" w:sz="4" w:space="0" w:color="000000"/>
              <w:left w:val="single" w:sz="4" w:space="0" w:color="000000"/>
              <w:bottom w:val="single" w:sz="4" w:space="0" w:color="000000"/>
              <w:right w:val="single" w:sz="4" w:space="0" w:color="000000"/>
            </w:tcBorders>
            <w:hideMark/>
          </w:tcPr>
          <w:p w14:paraId="3C8AAA22" w14:textId="77777777" w:rsidR="00F15E0B" w:rsidRPr="008E1117" w:rsidRDefault="00F15E0B" w:rsidP="008E1117">
            <w:pPr>
              <w:jc w:val="both"/>
              <w:rPr>
                <w:rFonts w:asciiTheme="minorHAnsi" w:eastAsia="Times New Roman" w:hAnsiTheme="minorHAnsi" w:cstheme="minorHAnsi"/>
                <w:szCs w:val="24"/>
              </w:rPr>
            </w:pPr>
            <w:r w:rsidRPr="008E1117">
              <w:rPr>
                <w:rFonts w:asciiTheme="minorHAnsi" w:eastAsia="Times New Roman" w:hAnsiTheme="minorHAnsi" w:cstheme="minorHAnsi"/>
                <w:szCs w:val="24"/>
              </w:rPr>
              <w:t>Specialisto kvalifikaciją įrodantis CompTIA Security+, CompTIA Advanced Security Practitioner (CASP+) galiojantis sertifikatas arba lygiavertis sertifikatas /dokumentas.</w:t>
            </w:r>
          </w:p>
          <w:p w14:paraId="41AF0A02" w14:textId="443190BE" w:rsidR="00556AEB" w:rsidRPr="008E1117" w:rsidRDefault="00556AEB" w:rsidP="008E1117">
            <w:pPr>
              <w:jc w:val="both"/>
              <w:rPr>
                <w:rFonts w:asciiTheme="minorHAnsi" w:eastAsia="Times New Roman" w:hAnsiTheme="minorHAnsi" w:cstheme="minorHAnsi"/>
                <w:b/>
                <w:i/>
                <w:szCs w:val="24"/>
                <w:u w:val="single"/>
              </w:rPr>
            </w:pPr>
            <w:r w:rsidRPr="008E1117">
              <w:rPr>
                <w:rFonts w:asciiTheme="minorHAnsi" w:eastAsia="Times New Roman" w:hAnsiTheme="minorHAnsi" w:cstheme="minorHAnsi"/>
                <w:b/>
                <w:i/>
                <w:szCs w:val="24"/>
                <w:u w:val="single"/>
              </w:rPr>
              <w:t>CVP IS priemonėmis pateikiamos skaitmeninės dokumentų kopijos.</w:t>
            </w:r>
          </w:p>
        </w:tc>
      </w:tr>
      <w:tr w:rsidR="00556AEB" w:rsidRPr="008E1117" w14:paraId="5DB41985"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26E522C3" w14:textId="11A90A05" w:rsidR="00556AEB" w:rsidRPr="008E1117" w:rsidRDefault="00A03E12" w:rsidP="00822E61">
            <w:pPr>
              <w:tabs>
                <w:tab w:val="num" w:pos="1288"/>
              </w:tabs>
              <w:outlineLvl w:val="2"/>
              <w:rPr>
                <w:rFonts w:asciiTheme="minorHAnsi" w:hAnsiTheme="minorHAnsi" w:cstheme="minorHAnsi"/>
                <w:szCs w:val="24"/>
              </w:rPr>
            </w:pPr>
            <w:r w:rsidRPr="008E1117">
              <w:rPr>
                <w:rFonts w:asciiTheme="minorHAnsi" w:hAnsiTheme="minorHAnsi" w:cstheme="minorHAnsi"/>
                <w:szCs w:val="24"/>
              </w:rPr>
              <w:t>5.</w:t>
            </w:r>
            <w:r w:rsidR="00247C9E" w:rsidRPr="008E1117">
              <w:rPr>
                <w:rFonts w:asciiTheme="minorHAnsi" w:hAnsiTheme="minorHAnsi" w:cstheme="minorHAnsi"/>
                <w:szCs w:val="24"/>
              </w:rPr>
              <w:t>2</w:t>
            </w:r>
            <w:r w:rsidR="00556AEB" w:rsidRPr="008E1117">
              <w:rPr>
                <w:rFonts w:asciiTheme="minorHAnsi" w:hAnsiTheme="minorHAnsi" w:cstheme="minorHAnsi"/>
                <w:szCs w:val="24"/>
              </w:rPr>
              <w:t>.4.</w:t>
            </w:r>
          </w:p>
        </w:tc>
        <w:tc>
          <w:tcPr>
            <w:tcW w:w="4111" w:type="dxa"/>
            <w:tcBorders>
              <w:top w:val="single" w:sz="4" w:space="0" w:color="000000"/>
              <w:left w:val="single" w:sz="4" w:space="0" w:color="000000"/>
              <w:bottom w:val="single" w:sz="4" w:space="0" w:color="000000"/>
              <w:right w:val="nil"/>
            </w:tcBorders>
            <w:hideMark/>
          </w:tcPr>
          <w:p w14:paraId="0D10C3A9" w14:textId="27D6AFC5" w:rsidR="00556AEB" w:rsidRPr="008E1117" w:rsidRDefault="00F15E0B" w:rsidP="00F15E0B">
            <w:pPr>
              <w:autoSpaceDE w:val="0"/>
              <w:autoSpaceDN w:val="0"/>
              <w:adjustRightInd w:val="0"/>
              <w:contextualSpacing/>
              <w:jc w:val="both"/>
              <w:rPr>
                <w:rFonts w:asciiTheme="minorHAnsi" w:hAnsiTheme="minorHAnsi" w:cstheme="minorHAnsi"/>
                <w:szCs w:val="24"/>
              </w:rPr>
            </w:pPr>
            <w:r w:rsidRPr="008E1117">
              <w:rPr>
                <w:rFonts w:asciiTheme="minorHAnsi" w:hAnsiTheme="minorHAnsi" w:cstheme="minorHAnsi"/>
                <w:szCs w:val="24"/>
              </w:rPr>
              <w:t>Ne mažiau kaip 1 (vienas) specialistas, turintis rizikų valdymo kompetenciją</w:t>
            </w:r>
          </w:p>
        </w:tc>
        <w:tc>
          <w:tcPr>
            <w:tcW w:w="4815" w:type="dxa"/>
            <w:tcBorders>
              <w:top w:val="single" w:sz="4" w:space="0" w:color="000000"/>
              <w:left w:val="single" w:sz="4" w:space="0" w:color="000000"/>
              <w:bottom w:val="single" w:sz="4" w:space="0" w:color="000000"/>
              <w:right w:val="single" w:sz="4" w:space="0" w:color="000000"/>
            </w:tcBorders>
            <w:hideMark/>
          </w:tcPr>
          <w:p w14:paraId="48C3EF1E" w14:textId="77777777" w:rsidR="00F15E0B" w:rsidRPr="008E1117" w:rsidRDefault="00F15E0B" w:rsidP="00822E61">
            <w:pPr>
              <w:jc w:val="both"/>
              <w:rPr>
                <w:rFonts w:asciiTheme="minorHAnsi" w:eastAsia="Times New Roman" w:hAnsiTheme="minorHAnsi" w:cstheme="minorHAnsi"/>
                <w:szCs w:val="24"/>
              </w:rPr>
            </w:pPr>
            <w:r w:rsidRPr="008E1117">
              <w:rPr>
                <w:rFonts w:asciiTheme="minorHAnsi" w:eastAsia="Times New Roman" w:hAnsiTheme="minorHAnsi" w:cstheme="minorHAnsi"/>
                <w:szCs w:val="24"/>
              </w:rPr>
              <w:t xml:space="preserve">Specialisto kvalifikaciją įrodantis ISACA Certified in Risk and Information Systems Control galiojantis sertifikatas arba lygiavertis sertifikatas/ dokumentas. </w:t>
            </w:r>
          </w:p>
          <w:p w14:paraId="3A9E15B8" w14:textId="7BDC2D54" w:rsidR="00556AEB" w:rsidRPr="008E1117" w:rsidRDefault="00556AEB" w:rsidP="00822E61">
            <w:pPr>
              <w:jc w:val="both"/>
              <w:rPr>
                <w:rFonts w:asciiTheme="minorHAnsi" w:eastAsia="Times New Roman" w:hAnsiTheme="minorHAnsi" w:cstheme="minorHAnsi"/>
                <w:b/>
                <w:i/>
                <w:szCs w:val="24"/>
                <w:u w:val="single"/>
              </w:rPr>
            </w:pPr>
            <w:r w:rsidRPr="008E1117">
              <w:rPr>
                <w:rFonts w:asciiTheme="minorHAnsi" w:eastAsia="Times New Roman" w:hAnsiTheme="minorHAnsi" w:cstheme="minorHAnsi"/>
                <w:b/>
                <w:i/>
                <w:szCs w:val="24"/>
                <w:u w:val="single"/>
              </w:rPr>
              <w:t>CVP IS priemonėmis pateikiamos skaitmeninės dokumentų kopijos.</w:t>
            </w:r>
          </w:p>
        </w:tc>
      </w:tr>
      <w:tr w:rsidR="00556AEB" w:rsidRPr="008E1117" w14:paraId="49961E3D"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6143EFD0" w14:textId="0D391AA8" w:rsidR="00556AEB" w:rsidRPr="008E1117" w:rsidRDefault="00A03E12" w:rsidP="00822E61">
            <w:pPr>
              <w:tabs>
                <w:tab w:val="num" w:pos="1288"/>
              </w:tabs>
              <w:outlineLvl w:val="2"/>
              <w:rPr>
                <w:rFonts w:asciiTheme="minorHAnsi" w:hAnsiTheme="minorHAnsi" w:cstheme="minorHAnsi"/>
                <w:szCs w:val="24"/>
              </w:rPr>
            </w:pPr>
            <w:r w:rsidRPr="008E1117">
              <w:rPr>
                <w:rFonts w:asciiTheme="minorHAnsi" w:hAnsiTheme="minorHAnsi" w:cstheme="minorHAnsi"/>
                <w:szCs w:val="24"/>
              </w:rPr>
              <w:t>5.</w:t>
            </w:r>
            <w:r w:rsidR="00247C9E" w:rsidRPr="008E1117">
              <w:rPr>
                <w:rFonts w:asciiTheme="minorHAnsi" w:hAnsiTheme="minorHAnsi" w:cstheme="minorHAnsi"/>
                <w:szCs w:val="24"/>
              </w:rPr>
              <w:t>2</w:t>
            </w:r>
            <w:r w:rsidR="00556AEB" w:rsidRPr="008E1117">
              <w:rPr>
                <w:rFonts w:asciiTheme="minorHAnsi" w:hAnsiTheme="minorHAnsi" w:cstheme="minorHAnsi"/>
                <w:szCs w:val="24"/>
              </w:rPr>
              <w:t>.5.</w:t>
            </w:r>
          </w:p>
        </w:tc>
        <w:tc>
          <w:tcPr>
            <w:tcW w:w="4111" w:type="dxa"/>
            <w:tcBorders>
              <w:top w:val="single" w:sz="4" w:space="0" w:color="000000"/>
              <w:left w:val="single" w:sz="4" w:space="0" w:color="000000"/>
              <w:bottom w:val="single" w:sz="4" w:space="0" w:color="000000"/>
              <w:right w:val="nil"/>
            </w:tcBorders>
            <w:hideMark/>
          </w:tcPr>
          <w:p w14:paraId="42286F3C" w14:textId="02B6E494" w:rsidR="00556AEB" w:rsidRPr="008E1117" w:rsidRDefault="00F15E0B" w:rsidP="00F15E0B">
            <w:pPr>
              <w:autoSpaceDE w:val="0"/>
              <w:autoSpaceDN w:val="0"/>
              <w:adjustRightInd w:val="0"/>
              <w:contextualSpacing/>
              <w:jc w:val="both"/>
              <w:rPr>
                <w:rFonts w:asciiTheme="minorHAnsi" w:eastAsia="Times New Roman" w:hAnsiTheme="minorHAnsi" w:cstheme="minorHAnsi"/>
                <w:b/>
                <w:bCs/>
                <w:szCs w:val="24"/>
              </w:rPr>
            </w:pPr>
            <w:r w:rsidRPr="008E1117">
              <w:rPr>
                <w:rFonts w:asciiTheme="minorHAnsi" w:eastAsia="Times New Roman" w:hAnsiTheme="minorHAnsi" w:cstheme="minorHAnsi"/>
                <w:szCs w:val="24"/>
              </w:rPr>
              <w:t>Ne mažiau kaip 1 (vienas) specialistas, turintis kompetenciją kibernetinių incidentų atakos grandinėlės sudarymui</w:t>
            </w:r>
          </w:p>
        </w:tc>
        <w:tc>
          <w:tcPr>
            <w:tcW w:w="4815" w:type="dxa"/>
            <w:tcBorders>
              <w:top w:val="single" w:sz="4" w:space="0" w:color="000000"/>
              <w:left w:val="single" w:sz="4" w:space="0" w:color="000000"/>
              <w:bottom w:val="single" w:sz="4" w:space="0" w:color="000000"/>
              <w:right w:val="single" w:sz="4" w:space="0" w:color="000000"/>
            </w:tcBorders>
          </w:tcPr>
          <w:p w14:paraId="776B9E5E" w14:textId="77777777" w:rsidR="00F15E0B" w:rsidRPr="008E1117" w:rsidRDefault="00F15E0B" w:rsidP="00822E61">
            <w:pPr>
              <w:jc w:val="both"/>
              <w:rPr>
                <w:rFonts w:asciiTheme="minorHAnsi" w:eastAsia="Times New Roman" w:hAnsiTheme="minorHAnsi" w:cstheme="minorHAnsi"/>
                <w:iCs/>
                <w:szCs w:val="24"/>
              </w:rPr>
            </w:pPr>
            <w:r w:rsidRPr="008E1117">
              <w:rPr>
                <w:rFonts w:asciiTheme="minorHAnsi" w:eastAsia="Times New Roman" w:hAnsiTheme="minorHAnsi" w:cstheme="minorHAnsi"/>
                <w:iCs/>
                <w:szCs w:val="24"/>
              </w:rPr>
              <w:t>Specialisto kvalifikaciją įrodantis EC−Council Certified Ethical Hacker v9 ir/arba OffSec Certified Professional (OSCP) galiojantis sertifikatas arba lygiavertis sertifikatas / dokumentas.</w:t>
            </w:r>
          </w:p>
          <w:p w14:paraId="4C1B079C" w14:textId="6CE06410" w:rsidR="00556AEB" w:rsidRPr="008E1117" w:rsidRDefault="00556AEB" w:rsidP="00822E61">
            <w:pPr>
              <w:jc w:val="both"/>
              <w:rPr>
                <w:rFonts w:asciiTheme="minorHAnsi" w:eastAsia="Times New Roman" w:hAnsiTheme="minorHAnsi" w:cstheme="minorHAnsi"/>
                <w:b/>
                <w:i/>
                <w:szCs w:val="24"/>
                <w:u w:val="single"/>
              </w:rPr>
            </w:pPr>
            <w:r w:rsidRPr="008E1117">
              <w:rPr>
                <w:rFonts w:asciiTheme="minorHAnsi" w:eastAsia="Times New Roman" w:hAnsiTheme="minorHAnsi" w:cstheme="minorHAnsi"/>
                <w:b/>
                <w:i/>
                <w:szCs w:val="24"/>
                <w:u w:val="single"/>
              </w:rPr>
              <w:t>CVP IS priemonėmis pateikiamos skaitmeninės dokumentų kopijos.</w:t>
            </w:r>
          </w:p>
          <w:p w14:paraId="43FFDB8A" w14:textId="77777777" w:rsidR="00556AEB" w:rsidRPr="008E1117" w:rsidRDefault="00556AEB" w:rsidP="00822E61">
            <w:pPr>
              <w:jc w:val="both"/>
              <w:rPr>
                <w:rFonts w:asciiTheme="minorHAnsi" w:eastAsia="Times New Roman" w:hAnsiTheme="minorHAnsi" w:cstheme="minorHAnsi"/>
                <w:szCs w:val="24"/>
              </w:rPr>
            </w:pPr>
          </w:p>
        </w:tc>
      </w:tr>
      <w:tr w:rsidR="00556AEB" w:rsidRPr="008E1117" w14:paraId="5553B228" w14:textId="77777777" w:rsidTr="00F15E0B">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1F12F396" w14:textId="069D3D3D" w:rsidR="00556AEB" w:rsidRPr="008E1117" w:rsidRDefault="00A03E12" w:rsidP="00822E61">
            <w:pPr>
              <w:tabs>
                <w:tab w:val="num" w:pos="1288"/>
              </w:tabs>
              <w:outlineLvl w:val="2"/>
              <w:rPr>
                <w:rFonts w:asciiTheme="minorHAnsi" w:hAnsiTheme="minorHAnsi" w:cstheme="minorHAnsi"/>
                <w:szCs w:val="24"/>
              </w:rPr>
            </w:pPr>
            <w:bookmarkStart w:id="1" w:name="_Hlk211506686"/>
            <w:r w:rsidRPr="008E1117">
              <w:rPr>
                <w:rFonts w:asciiTheme="minorHAnsi" w:hAnsiTheme="minorHAnsi" w:cstheme="minorHAnsi"/>
                <w:szCs w:val="24"/>
              </w:rPr>
              <w:lastRenderedPageBreak/>
              <w:t>5.</w:t>
            </w:r>
            <w:r w:rsidR="00247C9E" w:rsidRPr="008E1117">
              <w:rPr>
                <w:rFonts w:asciiTheme="minorHAnsi" w:hAnsiTheme="minorHAnsi" w:cstheme="minorHAnsi"/>
                <w:szCs w:val="24"/>
              </w:rPr>
              <w:t>2</w:t>
            </w:r>
            <w:r w:rsidR="00556AEB" w:rsidRPr="008E1117">
              <w:rPr>
                <w:rFonts w:asciiTheme="minorHAnsi" w:hAnsiTheme="minorHAnsi" w:cstheme="minorHAnsi"/>
                <w:szCs w:val="24"/>
              </w:rPr>
              <w:t>.6.</w:t>
            </w:r>
            <w:bookmarkEnd w:id="1"/>
          </w:p>
        </w:tc>
        <w:tc>
          <w:tcPr>
            <w:tcW w:w="4111" w:type="dxa"/>
            <w:tcBorders>
              <w:top w:val="single" w:sz="4" w:space="0" w:color="000000"/>
              <w:left w:val="single" w:sz="4" w:space="0" w:color="000000"/>
              <w:bottom w:val="single" w:sz="4" w:space="0" w:color="000000"/>
              <w:right w:val="nil"/>
            </w:tcBorders>
          </w:tcPr>
          <w:p w14:paraId="4C5F658B" w14:textId="581DB3C4" w:rsidR="00556AEB" w:rsidRPr="008E1117" w:rsidRDefault="00F15E0B" w:rsidP="00F15E0B">
            <w:pPr>
              <w:autoSpaceDE w:val="0"/>
              <w:autoSpaceDN w:val="0"/>
              <w:adjustRightInd w:val="0"/>
              <w:contextualSpacing/>
              <w:jc w:val="both"/>
              <w:rPr>
                <w:rFonts w:asciiTheme="minorHAnsi" w:eastAsia="Times New Roman" w:hAnsiTheme="minorHAnsi" w:cstheme="minorHAnsi"/>
                <w:szCs w:val="24"/>
              </w:rPr>
            </w:pPr>
            <w:r w:rsidRPr="008E1117">
              <w:rPr>
                <w:rFonts w:asciiTheme="minorHAnsi" w:eastAsia="Times New Roman" w:hAnsiTheme="minorHAnsi" w:cstheme="minorHAnsi"/>
                <w:szCs w:val="24"/>
              </w:rPr>
              <w:t>Ne mažiau kaip 1 (vienas) specialistas, turintis kibernetinių grėsmių žvalgybos kompetenciją</w:t>
            </w:r>
          </w:p>
        </w:tc>
        <w:tc>
          <w:tcPr>
            <w:tcW w:w="4815" w:type="dxa"/>
            <w:tcBorders>
              <w:top w:val="single" w:sz="4" w:space="0" w:color="000000"/>
              <w:left w:val="single" w:sz="4" w:space="0" w:color="000000"/>
              <w:bottom w:val="single" w:sz="4" w:space="0" w:color="000000"/>
              <w:right w:val="single" w:sz="4" w:space="0" w:color="000000"/>
            </w:tcBorders>
            <w:hideMark/>
          </w:tcPr>
          <w:p w14:paraId="503DFA4E" w14:textId="77777777" w:rsidR="00F15E0B" w:rsidRPr="008E1117" w:rsidRDefault="00F15E0B" w:rsidP="00822E61">
            <w:pPr>
              <w:jc w:val="both"/>
              <w:rPr>
                <w:rFonts w:asciiTheme="minorHAnsi" w:eastAsia="Times New Roman" w:hAnsiTheme="minorHAnsi" w:cstheme="minorHAnsi"/>
                <w:szCs w:val="24"/>
              </w:rPr>
            </w:pPr>
            <w:r w:rsidRPr="008E1117">
              <w:rPr>
                <w:rFonts w:asciiTheme="minorHAnsi" w:eastAsia="Times New Roman" w:hAnsiTheme="minorHAnsi" w:cstheme="minorHAnsi"/>
                <w:szCs w:val="24"/>
              </w:rPr>
              <w:t>Specialisto kvalifikaciją įrodantis Certified Threat Intelligence Analyst (CTIA) galiojantis sertifikatas arba lygiavertis sertifikatas/dokumentas.</w:t>
            </w:r>
          </w:p>
          <w:p w14:paraId="379B2127" w14:textId="5399D99B" w:rsidR="00556AEB" w:rsidRPr="008E1117" w:rsidRDefault="00556AEB" w:rsidP="00822E61">
            <w:pPr>
              <w:jc w:val="both"/>
              <w:rPr>
                <w:rFonts w:asciiTheme="minorHAnsi" w:eastAsia="Times New Roman" w:hAnsiTheme="minorHAnsi" w:cstheme="minorHAnsi"/>
                <w:b/>
                <w:i/>
                <w:szCs w:val="24"/>
                <w:u w:val="single"/>
              </w:rPr>
            </w:pPr>
            <w:r w:rsidRPr="008E1117">
              <w:rPr>
                <w:rFonts w:asciiTheme="minorHAnsi" w:eastAsia="Times New Roman" w:hAnsiTheme="minorHAnsi" w:cstheme="minorHAnsi"/>
                <w:b/>
                <w:i/>
                <w:szCs w:val="24"/>
                <w:u w:val="single"/>
              </w:rPr>
              <w:t>CVP IS priemonėmis pateikiamos skaitmeninės dokumentų kopijos.</w:t>
            </w:r>
          </w:p>
        </w:tc>
      </w:tr>
    </w:tbl>
    <w:p w14:paraId="06E682F9" w14:textId="77777777" w:rsidR="00556AEB" w:rsidRPr="008E1117" w:rsidRDefault="00556AEB" w:rsidP="00556AEB">
      <w:pPr>
        <w:spacing w:after="160" w:line="259" w:lineRule="auto"/>
        <w:rPr>
          <w:rFonts w:asciiTheme="minorHAnsi" w:eastAsia="Times New Roman" w:hAnsiTheme="minorHAnsi" w:cstheme="minorHAnsi"/>
          <w:szCs w:val="24"/>
        </w:rPr>
      </w:pPr>
    </w:p>
    <w:p w14:paraId="2B5E2B87" w14:textId="4A4918A5" w:rsidR="005F66EA" w:rsidRPr="008E1117" w:rsidRDefault="00A03E12" w:rsidP="001C2F23">
      <w:pPr>
        <w:spacing w:after="160" w:line="259" w:lineRule="auto"/>
        <w:jc w:val="both"/>
        <w:rPr>
          <w:rFonts w:asciiTheme="minorHAnsi" w:eastAsia="Times New Roman" w:hAnsiTheme="minorHAnsi" w:cstheme="minorHAnsi"/>
          <w:szCs w:val="24"/>
        </w:rPr>
      </w:pPr>
      <w:r w:rsidRPr="008E1117">
        <w:rPr>
          <w:rFonts w:asciiTheme="minorHAnsi" w:eastAsia="Times New Roman" w:hAnsiTheme="minorHAnsi" w:cstheme="minorHAnsi"/>
          <w:szCs w:val="24"/>
        </w:rPr>
        <w:t xml:space="preserve">6. </w:t>
      </w:r>
      <w:r w:rsidR="005F66EA" w:rsidRPr="008E1117">
        <w:rPr>
          <w:rFonts w:asciiTheme="minorHAnsi" w:eastAsia="Times New Roman" w:hAnsiTheme="minorHAnsi" w:cstheme="minorHAnsi"/>
          <w:szCs w:val="24"/>
        </w:rPr>
        <w:t>Tiekėjas gali remtis tokiais kito ūkio subjekto pajėgumais, kuriais jis realiai galės disponuoti pirkimo sutarties vykdymo metu.</w:t>
      </w:r>
    </w:p>
    <w:p w14:paraId="56B89C6E" w14:textId="605FC399" w:rsidR="005F66EA" w:rsidRPr="008E1117" w:rsidRDefault="00F31A25" w:rsidP="001C2F23">
      <w:pPr>
        <w:spacing w:after="160" w:line="259" w:lineRule="auto"/>
        <w:jc w:val="both"/>
        <w:rPr>
          <w:rFonts w:asciiTheme="minorHAnsi" w:eastAsia="Times New Roman" w:hAnsiTheme="minorHAnsi" w:cstheme="minorHAnsi"/>
          <w:szCs w:val="24"/>
        </w:rPr>
      </w:pPr>
      <w:r w:rsidRPr="008E1117">
        <w:rPr>
          <w:rFonts w:asciiTheme="minorHAnsi" w:eastAsia="Times New Roman" w:hAnsiTheme="minorHAnsi" w:cstheme="minorHAnsi"/>
          <w:szCs w:val="24"/>
        </w:rPr>
        <w:t xml:space="preserve">7. </w:t>
      </w:r>
      <w:r w:rsidR="005F66EA" w:rsidRPr="008E1117">
        <w:rPr>
          <w:rFonts w:asciiTheme="minorHAnsi" w:eastAsia="Times New Roman" w:hAnsiTheme="minorHAnsi" w:cstheme="minorHAnsi"/>
          <w:szCs w:val="24"/>
        </w:rPr>
        <w:t>Jei tiekėjas ketina pasitelkti subtiekėjus arba specialistus ir (arba) ekspertus, kurie nėra tiekėjo ar tiekėjo pasitelkiamo (-ų) subtiekėjo (-ų) darbuotojai pasiūlymo pateikimo metu, bet laimėjimo atveju būtų įdarbinti (kvazisubtiekėjas), tiekėjas privalo pateikti įrodymus, patvirtinančius, kad tokie pajėgumai jam bus prieinami visą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Perkančiąja organizacija sudaryti Pirkimo sutartį, skaitmeninės kopijos.</w:t>
      </w:r>
    </w:p>
    <w:p w14:paraId="152E2B8B" w14:textId="1AC77E3C" w:rsidR="005F66EA" w:rsidRPr="008E1117" w:rsidRDefault="00F31A25" w:rsidP="001C2F23">
      <w:pPr>
        <w:spacing w:after="160" w:line="259" w:lineRule="auto"/>
        <w:jc w:val="both"/>
        <w:rPr>
          <w:rFonts w:asciiTheme="minorHAnsi" w:eastAsia="Times New Roman" w:hAnsiTheme="minorHAnsi" w:cstheme="minorHAnsi"/>
          <w:szCs w:val="24"/>
        </w:rPr>
      </w:pPr>
      <w:r w:rsidRPr="008E1117">
        <w:rPr>
          <w:rFonts w:asciiTheme="minorHAnsi" w:eastAsia="Times New Roman" w:hAnsiTheme="minorHAnsi" w:cstheme="minorHAnsi"/>
          <w:szCs w:val="24"/>
        </w:rPr>
        <w:t xml:space="preserve">9. </w:t>
      </w:r>
      <w:r w:rsidR="005F66EA" w:rsidRPr="008E1117">
        <w:rPr>
          <w:rFonts w:asciiTheme="minorHAnsi" w:eastAsia="Times New Roman" w:hAnsiTheme="minorHAnsi" w:cstheme="minorHAnsi"/>
          <w:szCs w:val="24"/>
        </w:rPr>
        <w:t>Perkančioji organizacija bet kuriuo Pirkimo procedūros metu gali paprašyti tiekėjų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7493F8D" w14:textId="1445DDCE" w:rsidR="005F66EA" w:rsidRPr="008E1117" w:rsidRDefault="00F31A25" w:rsidP="001C2F23">
      <w:pPr>
        <w:spacing w:after="160" w:line="259" w:lineRule="auto"/>
        <w:jc w:val="both"/>
        <w:rPr>
          <w:rFonts w:asciiTheme="minorHAnsi" w:eastAsia="Times New Roman" w:hAnsiTheme="minorHAnsi" w:cstheme="minorHAnsi"/>
          <w:szCs w:val="24"/>
        </w:rPr>
      </w:pPr>
      <w:r w:rsidRPr="008E1117">
        <w:rPr>
          <w:rFonts w:asciiTheme="minorHAnsi" w:eastAsia="Times New Roman" w:hAnsiTheme="minorHAnsi" w:cstheme="minorHAnsi"/>
          <w:szCs w:val="24"/>
        </w:rPr>
        <w:t xml:space="preserve">10. </w:t>
      </w:r>
      <w:r w:rsidR="005F66EA" w:rsidRPr="008E1117">
        <w:rPr>
          <w:rFonts w:asciiTheme="minorHAnsi" w:eastAsia="Times New Roman" w:hAnsiTheme="minorHAnsi" w:cstheme="minorHAnsi"/>
          <w:szCs w:val="24"/>
        </w:rPr>
        <w:t>Jeigu tiekėjo kvalifikacija dėl teisės verstis atitinkama veikla nėra tikrinama arba tikrinama ne visa apimtimi, tiekėjas Perkančiajai organizacijai įsipareigoja, kad Pirkimo sutartį vykdys tik tokią teisę turintys asmenys.</w:t>
      </w:r>
    </w:p>
    <w:p w14:paraId="6B08A783" w14:textId="36C7CB50" w:rsidR="005F66EA" w:rsidRPr="008E1117" w:rsidRDefault="00F31A25" w:rsidP="001C2F23">
      <w:pPr>
        <w:spacing w:after="160" w:line="259" w:lineRule="auto"/>
        <w:jc w:val="both"/>
        <w:rPr>
          <w:rFonts w:asciiTheme="minorHAnsi" w:eastAsia="Times New Roman" w:hAnsiTheme="minorHAnsi" w:cstheme="minorHAnsi"/>
          <w:szCs w:val="24"/>
        </w:rPr>
      </w:pPr>
      <w:r w:rsidRPr="008E1117">
        <w:rPr>
          <w:rFonts w:asciiTheme="minorHAnsi" w:eastAsia="Times New Roman" w:hAnsiTheme="minorHAnsi" w:cstheme="minorHAnsi"/>
          <w:szCs w:val="24"/>
        </w:rPr>
        <w:t xml:space="preserve">12. </w:t>
      </w:r>
      <w:r w:rsidR="005F66EA" w:rsidRPr="008E1117">
        <w:rPr>
          <w:rFonts w:asciiTheme="minorHAnsi" w:eastAsia="Times New Roman" w:hAnsiTheme="minorHAnsi" w:cstheme="minorHAnsi"/>
          <w:szCs w:val="24"/>
        </w:rPr>
        <w:t xml:space="preserve">Perkančioji organizacija, siekdama patikslinti informaciją apie vykdytą (ir) ar vykdomą sutartį, pasilieka teisę be išankstinio įspėjimo susisiekti su </w:t>
      </w:r>
      <w:r w:rsidR="00422380" w:rsidRPr="008E1117">
        <w:rPr>
          <w:rFonts w:asciiTheme="minorHAnsi" w:eastAsia="Times New Roman" w:hAnsiTheme="minorHAnsi" w:cstheme="minorHAnsi"/>
          <w:szCs w:val="24"/>
        </w:rPr>
        <w:t>tiekėjo</w:t>
      </w:r>
      <w:r w:rsidR="005F66EA" w:rsidRPr="008E1117">
        <w:rPr>
          <w:rFonts w:asciiTheme="minorHAnsi" w:eastAsia="Times New Roman" w:hAnsiTheme="minorHAnsi" w:cstheme="minorHAnsi"/>
          <w:szCs w:val="24"/>
        </w:rPr>
        <w:t xml:space="preserve"> nurodytu užsakovu.</w:t>
      </w:r>
    </w:p>
    <w:p w14:paraId="556F1F9D" w14:textId="77777777" w:rsidR="005F66EA" w:rsidRPr="008E1117" w:rsidRDefault="005F66EA" w:rsidP="00556AEB">
      <w:pPr>
        <w:spacing w:after="160" w:line="259" w:lineRule="auto"/>
        <w:rPr>
          <w:rFonts w:asciiTheme="minorHAnsi" w:eastAsia="Times New Roman" w:hAnsiTheme="minorHAnsi" w:cstheme="minorHAnsi"/>
          <w:szCs w:val="24"/>
        </w:rPr>
      </w:pPr>
    </w:p>
    <w:sectPr w:rsidR="005F66EA" w:rsidRPr="008E1117" w:rsidSect="001B78E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ius" w:initials="A">
    <w:p w14:paraId="5A520557" w14:textId="77777777" w:rsidR="007317EE" w:rsidRDefault="007317EE" w:rsidP="007317EE">
      <w:pPr>
        <w:pStyle w:val="Komentarotekstas"/>
      </w:pPr>
      <w:r>
        <w:rPr>
          <w:rStyle w:val="Komentaronuoroda"/>
        </w:rPr>
        <w:annotationRef/>
      </w:r>
      <w:r>
        <w:t xml:space="preserve">Negali būti susiaurinama iki konkrečios paslaugos, reiktų praplėsti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52055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520557" w16cid:durableId="1FF110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17473" w14:textId="77777777" w:rsidR="00103717" w:rsidRDefault="00103717" w:rsidP="00585E1E">
      <w:r>
        <w:separator/>
      </w:r>
    </w:p>
  </w:endnote>
  <w:endnote w:type="continuationSeparator" w:id="0">
    <w:p w14:paraId="33A0A22C" w14:textId="77777777" w:rsidR="00103717" w:rsidRDefault="00103717" w:rsidP="0058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erif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D95B" w14:textId="7CE2A7DF" w:rsidR="008E1117" w:rsidRDefault="00EA30B2">
    <w:pPr>
      <w:pStyle w:val="Porat"/>
    </w:pPr>
    <w:r>
      <w:rPr>
        <w:noProof/>
        <w14:ligatures w14:val="standardContextual"/>
      </w:rPr>
      <mc:AlternateContent>
        <mc:Choice Requires="wps">
          <w:drawing>
            <wp:anchor distT="0" distB="0" distL="0" distR="0" simplePos="0" relativeHeight="251658241" behindDoc="0" locked="0" layoutInCell="1" allowOverlap="1" wp14:anchorId="1E4F01FC" wp14:editId="1315131F">
              <wp:simplePos x="635" y="635"/>
              <wp:positionH relativeFrom="page">
                <wp:align>left</wp:align>
              </wp:positionH>
              <wp:positionV relativeFrom="page">
                <wp:align>bottom</wp:align>
              </wp:positionV>
              <wp:extent cx="4923155" cy="345440"/>
              <wp:effectExtent l="0" t="0" r="10795" b="0"/>
              <wp:wrapNone/>
              <wp:docPr id="1413287640" name="Teksto laukas 5"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5D1BCA73" w14:textId="0E3275D2" w:rsidR="00EA30B2" w:rsidRPr="00EA30B2" w:rsidRDefault="00EA30B2" w:rsidP="00EA30B2">
                          <w:pPr>
                            <w:rPr>
                              <w:rFonts w:ascii="Aptos" w:eastAsia="Aptos" w:hAnsi="Aptos" w:cs="Aptos"/>
                              <w:noProof/>
                              <w:color w:val="000000"/>
                              <w:sz w:val="20"/>
                              <w:szCs w:val="20"/>
                            </w:rPr>
                          </w:pPr>
                          <w:r w:rsidRPr="00EA30B2">
                            <w:rPr>
                              <w:rFonts w:ascii="Aptos" w:eastAsia="Aptos" w:hAnsi="Aptos" w:cs="Aptos"/>
                              <w:noProof/>
                              <w:color w:val="000000"/>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4F01FC" id="_x0000_t202" coordsize="21600,21600" o:spt="202" path="m,l,21600r21600,l21600,xe">
              <v:stroke joinstyle="miter"/>
              <v:path gradientshapeok="t" o:connecttype="rect"/>
            </v:shapetype>
            <v:shape id="Teksto laukas 5" o:spid="_x0000_s1026" type="#_x0000_t202" alt="Socialinės apsaugos ir darbo ministerija bei pavaldžios įstaigos | Bendram naudojimui" style="position:absolute;margin-left:0;margin-top:0;width:38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" filled="f" stroked="f">
              <v:textbox style="mso-fit-shape-to-text:t" inset="20pt,0,0,15pt">
                <w:txbxContent>
                  <w:p w14:paraId="5D1BCA73" w14:textId="0E3275D2" w:rsidR="00EA30B2" w:rsidRPr="00EA30B2" w:rsidRDefault="00EA30B2" w:rsidP="00EA30B2">
                    <w:pPr>
                      <w:rPr>
                        <w:rFonts w:ascii="Aptos" w:eastAsia="Aptos" w:hAnsi="Aptos" w:cs="Aptos"/>
                        <w:noProof/>
                        <w:color w:val="000000"/>
                        <w:sz w:val="20"/>
                        <w:szCs w:val="20"/>
                      </w:rPr>
                    </w:pPr>
                    <w:r w:rsidRPr="00EA30B2">
                      <w:rPr>
                        <w:rFonts w:ascii="Aptos" w:eastAsia="Aptos" w:hAnsi="Aptos" w:cs="Aptos"/>
                        <w:noProof/>
                        <w:color w:val="000000"/>
                        <w:sz w:val="20"/>
                        <w:szCs w:val="20"/>
                      </w:rPr>
                      <w:t>Socialinės apsaugos ir darbo ministerija bei pavaldžios įstaigos | Bendram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8686" w14:textId="285A46F0" w:rsidR="008E1117" w:rsidRDefault="008E1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9088" w14:textId="1E543465" w:rsidR="008E1117" w:rsidRDefault="00EA30B2">
    <w:pPr>
      <w:pStyle w:val="Porat"/>
    </w:pPr>
    <w:r>
      <w:rPr>
        <w:noProof/>
        <w14:ligatures w14:val="standardContextual"/>
      </w:rPr>
      <mc:AlternateContent>
        <mc:Choice Requires="wps">
          <w:drawing>
            <wp:anchor distT="0" distB="0" distL="0" distR="0" simplePos="0" relativeHeight="251658240" behindDoc="0" locked="0" layoutInCell="1" allowOverlap="1" wp14:anchorId="1F6ACEDA" wp14:editId="3FD636E3">
              <wp:simplePos x="635" y="635"/>
              <wp:positionH relativeFrom="page">
                <wp:align>left</wp:align>
              </wp:positionH>
              <wp:positionV relativeFrom="page">
                <wp:align>bottom</wp:align>
              </wp:positionV>
              <wp:extent cx="4923155" cy="345440"/>
              <wp:effectExtent l="0" t="0" r="10795" b="0"/>
              <wp:wrapNone/>
              <wp:docPr id="2015142416" name="Teksto laukas 4"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6D11A175" w14:textId="586BEE67" w:rsidR="00EA30B2" w:rsidRPr="00EA30B2" w:rsidRDefault="00EA30B2" w:rsidP="00EA30B2">
                          <w:pPr>
                            <w:rPr>
                              <w:rFonts w:ascii="Aptos" w:eastAsia="Aptos" w:hAnsi="Aptos" w:cs="Aptos"/>
                              <w:noProof/>
                              <w:color w:val="000000"/>
                              <w:sz w:val="20"/>
                              <w:szCs w:val="20"/>
                            </w:rPr>
                          </w:pPr>
                          <w:r w:rsidRPr="00EA30B2">
                            <w:rPr>
                              <w:rFonts w:ascii="Aptos" w:eastAsia="Aptos" w:hAnsi="Aptos" w:cs="Aptos"/>
                              <w:noProof/>
                              <w:color w:val="000000"/>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6ACEDA" id="_x0000_t202" coordsize="21600,21600" o:spt="202" path="m,l,21600r21600,l21600,xe">
              <v:stroke joinstyle="miter"/>
              <v:path gradientshapeok="t" o:connecttype="rect"/>
            </v:shapetype>
            <v:shape id="Teksto laukas 4" o:spid="_x0000_s1027" type="#_x0000_t202" alt="Socialinės apsaugos ir darbo ministerija bei pavaldžios įstaigos | Bendram naudojimui" style="position:absolute;margin-left:0;margin-top:0;width:38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" filled="f" stroked="f">
              <v:textbox style="mso-fit-shape-to-text:t" inset="20pt,0,0,15pt">
                <w:txbxContent>
                  <w:p w14:paraId="6D11A175" w14:textId="586BEE67" w:rsidR="00EA30B2" w:rsidRPr="00EA30B2" w:rsidRDefault="00EA30B2" w:rsidP="00EA30B2">
                    <w:pPr>
                      <w:rPr>
                        <w:rFonts w:ascii="Aptos" w:eastAsia="Aptos" w:hAnsi="Aptos" w:cs="Aptos"/>
                        <w:noProof/>
                        <w:color w:val="000000"/>
                        <w:sz w:val="20"/>
                        <w:szCs w:val="20"/>
                      </w:rPr>
                    </w:pPr>
                    <w:r w:rsidRPr="00EA30B2">
                      <w:rPr>
                        <w:rFonts w:ascii="Aptos" w:eastAsia="Aptos" w:hAnsi="Aptos" w:cs="Aptos"/>
                        <w:noProof/>
                        <w:color w:val="000000"/>
                        <w:sz w:val="20"/>
                        <w:szCs w:val="20"/>
                      </w:rPr>
                      <w:t>Socialinės apsaugos ir darbo ministerija bei pavaldžios įstaigos | Bendram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7AE75" w14:textId="77777777" w:rsidR="00103717" w:rsidRDefault="00103717" w:rsidP="00585E1E">
      <w:r>
        <w:separator/>
      </w:r>
    </w:p>
  </w:footnote>
  <w:footnote w:type="continuationSeparator" w:id="0">
    <w:p w14:paraId="53B878CF" w14:textId="77777777" w:rsidR="00103717" w:rsidRDefault="00103717" w:rsidP="00585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77D3" w14:textId="77777777" w:rsidR="00FD6FA7" w:rsidRDefault="00FD6F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657E" w14:textId="77777777" w:rsidR="00FD6FA7" w:rsidRDefault="00FD6FA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EDFD" w14:textId="77777777" w:rsidR="00FD6FA7" w:rsidRDefault="00FD6F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727"/>
    <w:multiLevelType w:val="hybridMultilevel"/>
    <w:tmpl w:val="6CD80E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8274D0"/>
    <w:multiLevelType w:val="hybridMultilevel"/>
    <w:tmpl w:val="67964D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C8D2D3C"/>
    <w:multiLevelType w:val="hybridMultilevel"/>
    <w:tmpl w:val="B274A1D4"/>
    <w:lvl w:ilvl="0" w:tplc="DFA68B3A">
      <w:start w:val="1"/>
      <w:numFmt w:val="bullet"/>
      <w:suff w:val="space"/>
      <w:lvlText w:val=""/>
      <w:lvlJc w:val="left"/>
      <w:pPr>
        <w:ind w:left="0" w:firstLine="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5E35E2C"/>
    <w:multiLevelType w:val="hybridMultilevel"/>
    <w:tmpl w:val="1DB2AF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027227"/>
    <w:multiLevelType w:val="hybridMultilevel"/>
    <w:tmpl w:val="2B6A1012"/>
    <w:lvl w:ilvl="0" w:tplc="8A649484">
      <w:start w:val="1"/>
      <w:numFmt w:val="bullet"/>
      <w:suff w:val="space"/>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5507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C4281F"/>
    <w:multiLevelType w:val="hybridMultilevel"/>
    <w:tmpl w:val="4F001C80"/>
    <w:lvl w:ilvl="0" w:tplc="218EA440">
      <w:start w:val="1"/>
      <w:numFmt w:val="bullet"/>
      <w:suff w:val="space"/>
      <w:lvlText w:val=""/>
      <w:lvlJc w:val="left"/>
      <w:pPr>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6441013">
    <w:abstractNumId w:val="4"/>
  </w:num>
  <w:num w:numId="2" w16cid:durableId="456871399">
    <w:abstractNumId w:val="2"/>
  </w:num>
  <w:num w:numId="3" w16cid:durableId="417024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5431332">
    <w:abstractNumId w:val="3"/>
  </w:num>
  <w:num w:numId="5" w16cid:durableId="168714376">
    <w:abstractNumId w:val="0"/>
  </w:num>
  <w:num w:numId="6" w16cid:durableId="1826361165">
    <w:abstractNumId w:val="1"/>
  </w:num>
  <w:num w:numId="7" w16cid:durableId="1937595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EB"/>
    <w:rsid w:val="000002E9"/>
    <w:rsid w:val="00010AD3"/>
    <w:rsid w:val="00011560"/>
    <w:rsid w:val="000144B5"/>
    <w:rsid w:val="00024189"/>
    <w:rsid w:val="00036D09"/>
    <w:rsid w:val="0004032E"/>
    <w:rsid w:val="00055EF4"/>
    <w:rsid w:val="000624D4"/>
    <w:rsid w:val="00063A78"/>
    <w:rsid w:val="00067509"/>
    <w:rsid w:val="00070454"/>
    <w:rsid w:val="00077F9A"/>
    <w:rsid w:val="00086261"/>
    <w:rsid w:val="00086CAE"/>
    <w:rsid w:val="0009441F"/>
    <w:rsid w:val="000A40AB"/>
    <w:rsid w:val="000A5AE8"/>
    <w:rsid w:val="000B0BDA"/>
    <w:rsid w:val="000B374D"/>
    <w:rsid w:val="000D2D3A"/>
    <w:rsid w:val="000D535D"/>
    <w:rsid w:val="000E03DE"/>
    <w:rsid w:val="000E30A2"/>
    <w:rsid w:val="00101B60"/>
    <w:rsid w:val="00103717"/>
    <w:rsid w:val="00110902"/>
    <w:rsid w:val="00115D85"/>
    <w:rsid w:val="0012474A"/>
    <w:rsid w:val="00131E9C"/>
    <w:rsid w:val="001435CD"/>
    <w:rsid w:val="00166EA9"/>
    <w:rsid w:val="00176259"/>
    <w:rsid w:val="00182DC5"/>
    <w:rsid w:val="00185CDB"/>
    <w:rsid w:val="00191D42"/>
    <w:rsid w:val="00194965"/>
    <w:rsid w:val="001B6EFD"/>
    <w:rsid w:val="001B78EC"/>
    <w:rsid w:val="001C2F23"/>
    <w:rsid w:val="001C58D1"/>
    <w:rsid w:val="001C6183"/>
    <w:rsid w:val="001C7276"/>
    <w:rsid w:val="001D5254"/>
    <w:rsid w:val="001E4E10"/>
    <w:rsid w:val="001F5E76"/>
    <w:rsid w:val="00202D60"/>
    <w:rsid w:val="00203224"/>
    <w:rsid w:val="00203639"/>
    <w:rsid w:val="00203A80"/>
    <w:rsid w:val="00222FCF"/>
    <w:rsid w:val="00230EFD"/>
    <w:rsid w:val="0023322D"/>
    <w:rsid w:val="002438DF"/>
    <w:rsid w:val="00243DA4"/>
    <w:rsid w:val="00245DD9"/>
    <w:rsid w:val="00247C9E"/>
    <w:rsid w:val="002523CE"/>
    <w:rsid w:val="0025644D"/>
    <w:rsid w:val="00264317"/>
    <w:rsid w:val="00286346"/>
    <w:rsid w:val="00295AA5"/>
    <w:rsid w:val="00296EC6"/>
    <w:rsid w:val="002A4B19"/>
    <w:rsid w:val="002B5C1A"/>
    <w:rsid w:val="002D1AC0"/>
    <w:rsid w:val="002D5EED"/>
    <w:rsid w:val="002E2B02"/>
    <w:rsid w:val="002F421F"/>
    <w:rsid w:val="00303E8F"/>
    <w:rsid w:val="00306D02"/>
    <w:rsid w:val="00311FAC"/>
    <w:rsid w:val="003156EF"/>
    <w:rsid w:val="0034508F"/>
    <w:rsid w:val="003558BD"/>
    <w:rsid w:val="00355B86"/>
    <w:rsid w:val="00362F0D"/>
    <w:rsid w:val="00390F02"/>
    <w:rsid w:val="0039100C"/>
    <w:rsid w:val="00396EF2"/>
    <w:rsid w:val="003A1CA3"/>
    <w:rsid w:val="003B17A8"/>
    <w:rsid w:val="003B7F8D"/>
    <w:rsid w:val="003C5DB1"/>
    <w:rsid w:val="003C6971"/>
    <w:rsid w:val="003D0ADB"/>
    <w:rsid w:val="003D6E59"/>
    <w:rsid w:val="003F01DB"/>
    <w:rsid w:val="003F73E2"/>
    <w:rsid w:val="00422380"/>
    <w:rsid w:val="00424523"/>
    <w:rsid w:val="0043384A"/>
    <w:rsid w:val="00434DFC"/>
    <w:rsid w:val="004546D0"/>
    <w:rsid w:val="004609F2"/>
    <w:rsid w:val="00473D54"/>
    <w:rsid w:val="00495E51"/>
    <w:rsid w:val="004A432F"/>
    <w:rsid w:val="004E6BA6"/>
    <w:rsid w:val="004F0160"/>
    <w:rsid w:val="004F3026"/>
    <w:rsid w:val="004F48BA"/>
    <w:rsid w:val="00501D34"/>
    <w:rsid w:val="005175DA"/>
    <w:rsid w:val="00522C9A"/>
    <w:rsid w:val="00523771"/>
    <w:rsid w:val="00535562"/>
    <w:rsid w:val="00545A77"/>
    <w:rsid w:val="00547333"/>
    <w:rsid w:val="00551CDB"/>
    <w:rsid w:val="005543DC"/>
    <w:rsid w:val="00556AEB"/>
    <w:rsid w:val="0057164D"/>
    <w:rsid w:val="00585E1E"/>
    <w:rsid w:val="005A5857"/>
    <w:rsid w:val="005B7CFA"/>
    <w:rsid w:val="005C53D2"/>
    <w:rsid w:val="005E0ECE"/>
    <w:rsid w:val="005E2CB8"/>
    <w:rsid w:val="005E431B"/>
    <w:rsid w:val="005F66EA"/>
    <w:rsid w:val="005F7DC0"/>
    <w:rsid w:val="00603B24"/>
    <w:rsid w:val="00616E22"/>
    <w:rsid w:val="006311D5"/>
    <w:rsid w:val="00635BAA"/>
    <w:rsid w:val="00641F45"/>
    <w:rsid w:val="00643D87"/>
    <w:rsid w:val="006529B7"/>
    <w:rsid w:val="00656DA3"/>
    <w:rsid w:val="00657BAF"/>
    <w:rsid w:val="0066197F"/>
    <w:rsid w:val="006646D4"/>
    <w:rsid w:val="00676B74"/>
    <w:rsid w:val="006862C0"/>
    <w:rsid w:val="0069663B"/>
    <w:rsid w:val="006A3995"/>
    <w:rsid w:val="006A4E53"/>
    <w:rsid w:val="006C484E"/>
    <w:rsid w:val="006C7A74"/>
    <w:rsid w:val="006E1739"/>
    <w:rsid w:val="006E249B"/>
    <w:rsid w:val="006E3280"/>
    <w:rsid w:val="006F5A71"/>
    <w:rsid w:val="007176A1"/>
    <w:rsid w:val="00721EFD"/>
    <w:rsid w:val="00724D91"/>
    <w:rsid w:val="007317EE"/>
    <w:rsid w:val="007405C3"/>
    <w:rsid w:val="00740BD0"/>
    <w:rsid w:val="007525D2"/>
    <w:rsid w:val="007619F4"/>
    <w:rsid w:val="0078085E"/>
    <w:rsid w:val="00795A16"/>
    <w:rsid w:val="007B10EB"/>
    <w:rsid w:val="007C4C23"/>
    <w:rsid w:val="007E4F0E"/>
    <w:rsid w:val="007F2355"/>
    <w:rsid w:val="007F271E"/>
    <w:rsid w:val="008008BA"/>
    <w:rsid w:val="00817B09"/>
    <w:rsid w:val="008330C2"/>
    <w:rsid w:val="0083524E"/>
    <w:rsid w:val="00844834"/>
    <w:rsid w:val="008718B0"/>
    <w:rsid w:val="00876C2F"/>
    <w:rsid w:val="00877413"/>
    <w:rsid w:val="00895CDB"/>
    <w:rsid w:val="00896A4F"/>
    <w:rsid w:val="008C08B1"/>
    <w:rsid w:val="008C7DAA"/>
    <w:rsid w:val="008D0530"/>
    <w:rsid w:val="008D1BE1"/>
    <w:rsid w:val="008D799C"/>
    <w:rsid w:val="008E1117"/>
    <w:rsid w:val="008E36B0"/>
    <w:rsid w:val="00922ED0"/>
    <w:rsid w:val="00926A03"/>
    <w:rsid w:val="009375F7"/>
    <w:rsid w:val="0094249A"/>
    <w:rsid w:val="00943F09"/>
    <w:rsid w:val="00951F4B"/>
    <w:rsid w:val="009751C9"/>
    <w:rsid w:val="009A2C34"/>
    <w:rsid w:val="009B011E"/>
    <w:rsid w:val="009C0531"/>
    <w:rsid w:val="009D2C56"/>
    <w:rsid w:val="009F2E1B"/>
    <w:rsid w:val="00A03E12"/>
    <w:rsid w:val="00A174D4"/>
    <w:rsid w:val="00A208FC"/>
    <w:rsid w:val="00A2735E"/>
    <w:rsid w:val="00A36B00"/>
    <w:rsid w:val="00A6113A"/>
    <w:rsid w:val="00A84A72"/>
    <w:rsid w:val="00AA344E"/>
    <w:rsid w:val="00AA7F95"/>
    <w:rsid w:val="00AE1E22"/>
    <w:rsid w:val="00AE7CFD"/>
    <w:rsid w:val="00AF3CD9"/>
    <w:rsid w:val="00AF589A"/>
    <w:rsid w:val="00B057D0"/>
    <w:rsid w:val="00B21F5E"/>
    <w:rsid w:val="00B4691A"/>
    <w:rsid w:val="00B50E5D"/>
    <w:rsid w:val="00B52489"/>
    <w:rsid w:val="00B526F2"/>
    <w:rsid w:val="00B55AE3"/>
    <w:rsid w:val="00B64DCB"/>
    <w:rsid w:val="00B73957"/>
    <w:rsid w:val="00B74E6F"/>
    <w:rsid w:val="00B8420D"/>
    <w:rsid w:val="00BA37C6"/>
    <w:rsid w:val="00BB08AA"/>
    <w:rsid w:val="00BD1216"/>
    <w:rsid w:val="00BD2A6B"/>
    <w:rsid w:val="00BD4985"/>
    <w:rsid w:val="00BF3349"/>
    <w:rsid w:val="00C163F4"/>
    <w:rsid w:val="00C31E71"/>
    <w:rsid w:val="00C369C5"/>
    <w:rsid w:val="00C47F76"/>
    <w:rsid w:val="00C70F38"/>
    <w:rsid w:val="00C72F3E"/>
    <w:rsid w:val="00C828E0"/>
    <w:rsid w:val="00C94F27"/>
    <w:rsid w:val="00CA27F7"/>
    <w:rsid w:val="00CA6C6A"/>
    <w:rsid w:val="00CB1224"/>
    <w:rsid w:val="00CC1153"/>
    <w:rsid w:val="00CC2293"/>
    <w:rsid w:val="00CC5CCF"/>
    <w:rsid w:val="00CE260E"/>
    <w:rsid w:val="00CE48B6"/>
    <w:rsid w:val="00CF61FA"/>
    <w:rsid w:val="00CF7E0D"/>
    <w:rsid w:val="00D00435"/>
    <w:rsid w:val="00D01DC5"/>
    <w:rsid w:val="00D13A47"/>
    <w:rsid w:val="00D14AB1"/>
    <w:rsid w:val="00D150E3"/>
    <w:rsid w:val="00D24DC1"/>
    <w:rsid w:val="00D5255C"/>
    <w:rsid w:val="00D57ABA"/>
    <w:rsid w:val="00D638A6"/>
    <w:rsid w:val="00D661F7"/>
    <w:rsid w:val="00D73614"/>
    <w:rsid w:val="00D7712B"/>
    <w:rsid w:val="00D80C93"/>
    <w:rsid w:val="00DA3F20"/>
    <w:rsid w:val="00DC1FE5"/>
    <w:rsid w:val="00DC6D7D"/>
    <w:rsid w:val="00DF3F7E"/>
    <w:rsid w:val="00E03856"/>
    <w:rsid w:val="00E123A3"/>
    <w:rsid w:val="00E20C54"/>
    <w:rsid w:val="00E452FA"/>
    <w:rsid w:val="00E500D4"/>
    <w:rsid w:val="00E52320"/>
    <w:rsid w:val="00E6405E"/>
    <w:rsid w:val="00E64F85"/>
    <w:rsid w:val="00E670A0"/>
    <w:rsid w:val="00E677F6"/>
    <w:rsid w:val="00E71DD6"/>
    <w:rsid w:val="00E9078C"/>
    <w:rsid w:val="00E923EE"/>
    <w:rsid w:val="00E9526C"/>
    <w:rsid w:val="00EA01AA"/>
    <w:rsid w:val="00EA1F20"/>
    <w:rsid w:val="00EA30B2"/>
    <w:rsid w:val="00EA3268"/>
    <w:rsid w:val="00EA3D2A"/>
    <w:rsid w:val="00EB052F"/>
    <w:rsid w:val="00EB21CA"/>
    <w:rsid w:val="00ED46EE"/>
    <w:rsid w:val="00EE087C"/>
    <w:rsid w:val="00EE6861"/>
    <w:rsid w:val="00EE72EE"/>
    <w:rsid w:val="00F03617"/>
    <w:rsid w:val="00F15E0B"/>
    <w:rsid w:val="00F27D5D"/>
    <w:rsid w:val="00F31A25"/>
    <w:rsid w:val="00F35F17"/>
    <w:rsid w:val="00F51FBF"/>
    <w:rsid w:val="00F577A1"/>
    <w:rsid w:val="00F70A66"/>
    <w:rsid w:val="00F751CC"/>
    <w:rsid w:val="00F977CA"/>
    <w:rsid w:val="00FB15C6"/>
    <w:rsid w:val="00FB311A"/>
    <w:rsid w:val="00FB6BA0"/>
    <w:rsid w:val="00FC5BF7"/>
    <w:rsid w:val="00FD3F1B"/>
    <w:rsid w:val="00FD6465"/>
    <w:rsid w:val="00FD6FA7"/>
    <w:rsid w:val="00FE2FD3"/>
    <w:rsid w:val="00FE30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14DB4"/>
  <w15:chartTrackingRefBased/>
  <w15:docId w15:val="{AC1837CA-9730-4339-BE01-B2E6C374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4"/>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6AEB"/>
    <w:pPr>
      <w:spacing w:after="0" w:line="240" w:lineRule="auto"/>
    </w:pPr>
    <w:rPr>
      <w:rFonts w:eastAsia="Calibri"/>
      <w:kern w:val="0"/>
      <w:szCs w:val="22"/>
      <w:lang w:eastAsia="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 1,List not in Table"/>
    <w:basedOn w:val="prastasis"/>
    <w:link w:val="SraopastraipaDiagrama"/>
    <w:qFormat/>
    <w:rsid w:val="00556AEB"/>
    <w:pPr>
      <w:ind w:left="720"/>
      <w:contextualSpacing/>
      <w:jc w:val="both"/>
    </w:pPr>
    <w:rPr>
      <w:rFonts w:eastAsia="Times New Roman"/>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556AEB"/>
    <w:rPr>
      <w:rFonts w:eastAsia="Times New Roman"/>
      <w:kern w:val="0"/>
      <w:szCs w:val="20"/>
      <w:lang w:eastAsia="en-US"/>
      <w14:ligatures w14:val="none"/>
    </w:rPr>
  </w:style>
  <w:style w:type="table" w:styleId="Lentelstinklelis">
    <w:name w:val="Table Grid"/>
    <w:basedOn w:val="prastojilentel"/>
    <w:uiPriority w:val="39"/>
    <w:rsid w:val="00556AEB"/>
    <w:pPr>
      <w:spacing w:after="0" w:line="240" w:lineRule="auto"/>
    </w:pPr>
    <w:rPr>
      <w:rFonts w:eastAsia="SimSu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skyrionumeruotassraas">
    <w:name w:val="Poskyrio numeruotas sąrašas"/>
    <w:basedOn w:val="Pagrindinistekstas"/>
    <w:qFormat/>
    <w:rsid w:val="00556AEB"/>
    <w:pPr>
      <w:suppressAutoHyphens/>
      <w:overflowPunct w:val="0"/>
      <w:spacing w:after="113" w:line="276" w:lineRule="auto"/>
      <w:ind w:left="380" w:hanging="380"/>
      <w:jc w:val="both"/>
      <w:outlineLvl w:val="1"/>
    </w:pPr>
    <w:rPr>
      <w:rFonts w:eastAsia="Noto Serif CJK SC" w:cs="Lohit Devanagari"/>
      <w:kern w:val="2"/>
      <w:szCs w:val="24"/>
      <w:lang w:eastAsia="zh-CN" w:bidi="hi-IN"/>
    </w:rPr>
  </w:style>
  <w:style w:type="paragraph" w:styleId="Pagrindinistekstas">
    <w:name w:val="Body Text"/>
    <w:basedOn w:val="prastasis"/>
    <w:link w:val="PagrindinistekstasDiagrama"/>
    <w:uiPriority w:val="99"/>
    <w:semiHidden/>
    <w:unhideWhenUsed/>
    <w:rsid w:val="00556AEB"/>
    <w:pPr>
      <w:spacing w:after="120"/>
    </w:pPr>
  </w:style>
  <w:style w:type="character" w:customStyle="1" w:styleId="PagrindinistekstasDiagrama">
    <w:name w:val="Pagrindinis tekstas Diagrama"/>
    <w:basedOn w:val="Numatytasispastraiposriftas"/>
    <w:link w:val="Pagrindinistekstas"/>
    <w:uiPriority w:val="99"/>
    <w:semiHidden/>
    <w:rsid w:val="00556AEB"/>
    <w:rPr>
      <w:rFonts w:eastAsia="Calibri"/>
      <w:kern w:val="0"/>
      <w:szCs w:val="22"/>
      <w:lang w:eastAsia="en-US"/>
      <w14:ligatures w14:val="none"/>
    </w:rPr>
  </w:style>
  <w:style w:type="character" w:styleId="Komentaronuoroda">
    <w:name w:val="annotation reference"/>
    <w:basedOn w:val="Numatytasispastraiposriftas"/>
    <w:uiPriority w:val="99"/>
    <w:semiHidden/>
    <w:unhideWhenUsed/>
    <w:rsid w:val="00264317"/>
    <w:rPr>
      <w:sz w:val="16"/>
      <w:szCs w:val="16"/>
    </w:rPr>
  </w:style>
  <w:style w:type="paragraph" w:styleId="Komentarotekstas">
    <w:name w:val="annotation text"/>
    <w:basedOn w:val="prastasis"/>
    <w:link w:val="KomentarotekstasDiagrama"/>
    <w:uiPriority w:val="99"/>
    <w:unhideWhenUsed/>
    <w:rsid w:val="00264317"/>
    <w:rPr>
      <w:sz w:val="20"/>
      <w:szCs w:val="20"/>
    </w:rPr>
  </w:style>
  <w:style w:type="character" w:customStyle="1" w:styleId="KomentarotekstasDiagrama">
    <w:name w:val="Komentaro tekstas Diagrama"/>
    <w:basedOn w:val="Numatytasispastraiposriftas"/>
    <w:link w:val="Komentarotekstas"/>
    <w:uiPriority w:val="99"/>
    <w:rsid w:val="00264317"/>
    <w:rPr>
      <w:rFonts w:eastAsia="Calibri"/>
      <w:kern w:val="0"/>
      <w:sz w:val="20"/>
      <w:szCs w:val="20"/>
      <w:lang w:eastAsia="en-US"/>
      <w14:ligatures w14:val="none"/>
    </w:rPr>
  </w:style>
  <w:style w:type="paragraph" w:styleId="Komentarotema">
    <w:name w:val="annotation subject"/>
    <w:basedOn w:val="Komentarotekstas"/>
    <w:next w:val="Komentarotekstas"/>
    <w:link w:val="KomentarotemaDiagrama"/>
    <w:uiPriority w:val="99"/>
    <w:semiHidden/>
    <w:unhideWhenUsed/>
    <w:rsid w:val="00264317"/>
    <w:rPr>
      <w:b/>
      <w:bCs/>
    </w:rPr>
  </w:style>
  <w:style w:type="character" w:customStyle="1" w:styleId="KomentarotemaDiagrama">
    <w:name w:val="Komentaro tema Diagrama"/>
    <w:basedOn w:val="KomentarotekstasDiagrama"/>
    <w:link w:val="Komentarotema"/>
    <w:uiPriority w:val="99"/>
    <w:semiHidden/>
    <w:rsid w:val="00264317"/>
    <w:rPr>
      <w:rFonts w:eastAsia="Calibri"/>
      <w:b/>
      <w:bCs/>
      <w:kern w:val="0"/>
      <w:sz w:val="20"/>
      <w:szCs w:val="20"/>
      <w:lang w:eastAsia="en-US"/>
      <w14:ligatures w14:val="none"/>
    </w:rPr>
  </w:style>
  <w:style w:type="paragraph" w:styleId="Debesliotekstas">
    <w:name w:val="Balloon Text"/>
    <w:basedOn w:val="prastasis"/>
    <w:link w:val="DebesliotekstasDiagrama"/>
    <w:uiPriority w:val="99"/>
    <w:semiHidden/>
    <w:unhideWhenUsed/>
    <w:rsid w:val="002643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4317"/>
    <w:rPr>
      <w:rFonts w:ascii="Segoe UI" w:eastAsia="Calibri" w:hAnsi="Segoe UI" w:cs="Segoe UI"/>
      <w:kern w:val="0"/>
      <w:sz w:val="18"/>
      <w:szCs w:val="18"/>
      <w:lang w:eastAsia="en-US"/>
      <w14:ligatures w14:val="none"/>
    </w:rPr>
  </w:style>
  <w:style w:type="paragraph" w:styleId="Pataisymai">
    <w:name w:val="Revision"/>
    <w:hidden/>
    <w:uiPriority w:val="99"/>
    <w:semiHidden/>
    <w:rsid w:val="00D150E3"/>
    <w:pPr>
      <w:spacing w:after="0" w:line="240" w:lineRule="auto"/>
    </w:pPr>
    <w:rPr>
      <w:rFonts w:eastAsia="Calibri"/>
      <w:kern w:val="0"/>
      <w:szCs w:val="22"/>
      <w:lang w:eastAsia="en-US"/>
      <w14:ligatures w14:val="none"/>
    </w:rPr>
  </w:style>
  <w:style w:type="paragraph" w:styleId="Puslapioinaostekstas">
    <w:name w:val="footnote text"/>
    <w:basedOn w:val="prastasis"/>
    <w:link w:val="PuslapioinaostekstasDiagrama"/>
    <w:uiPriority w:val="99"/>
    <w:semiHidden/>
    <w:unhideWhenUsed/>
    <w:rsid w:val="00585E1E"/>
    <w:rPr>
      <w:sz w:val="20"/>
      <w:szCs w:val="20"/>
    </w:rPr>
  </w:style>
  <w:style w:type="character" w:customStyle="1" w:styleId="PuslapioinaostekstasDiagrama">
    <w:name w:val="Puslapio išnašos tekstas Diagrama"/>
    <w:basedOn w:val="Numatytasispastraiposriftas"/>
    <w:link w:val="Puslapioinaostekstas"/>
    <w:uiPriority w:val="99"/>
    <w:semiHidden/>
    <w:rsid w:val="00585E1E"/>
    <w:rPr>
      <w:rFonts w:eastAsia="Calibri"/>
      <w:kern w:val="0"/>
      <w:sz w:val="20"/>
      <w:szCs w:val="20"/>
      <w:lang w:eastAsia="en-US"/>
      <w14:ligatures w14:val="none"/>
    </w:rPr>
  </w:style>
  <w:style w:type="character" w:styleId="Puslapioinaosnuoroda">
    <w:name w:val="footnote reference"/>
    <w:basedOn w:val="Numatytasispastraiposriftas"/>
    <w:uiPriority w:val="99"/>
    <w:semiHidden/>
    <w:unhideWhenUsed/>
    <w:rsid w:val="00585E1E"/>
    <w:rPr>
      <w:vertAlign w:val="superscript"/>
    </w:rPr>
  </w:style>
  <w:style w:type="paragraph" w:styleId="Antrats">
    <w:name w:val="header"/>
    <w:basedOn w:val="prastasis"/>
    <w:link w:val="AntratsDiagrama"/>
    <w:uiPriority w:val="99"/>
    <w:unhideWhenUsed/>
    <w:rsid w:val="00616E22"/>
    <w:pPr>
      <w:tabs>
        <w:tab w:val="center" w:pos="4819"/>
        <w:tab w:val="right" w:pos="9638"/>
      </w:tabs>
    </w:pPr>
  </w:style>
  <w:style w:type="character" w:customStyle="1" w:styleId="AntratsDiagrama">
    <w:name w:val="Antraštės Diagrama"/>
    <w:basedOn w:val="Numatytasispastraiposriftas"/>
    <w:link w:val="Antrats"/>
    <w:uiPriority w:val="99"/>
    <w:rsid w:val="00616E22"/>
    <w:rPr>
      <w:rFonts w:eastAsia="Calibri"/>
      <w:kern w:val="0"/>
      <w:szCs w:val="22"/>
      <w:lang w:eastAsia="en-US"/>
      <w14:ligatures w14:val="none"/>
    </w:rPr>
  </w:style>
  <w:style w:type="paragraph" w:styleId="Porat">
    <w:name w:val="footer"/>
    <w:basedOn w:val="prastasis"/>
    <w:link w:val="PoratDiagrama"/>
    <w:uiPriority w:val="99"/>
    <w:unhideWhenUsed/>
    <w:rsid w:val="00616E22"/>
    <w:pPr>
      <w:tabs>
        <w:tab w:val="center" w:pos="4819"/>
        <w:tab w:val="right" w:pos="9638"/>
      </w:tabs>
    </w:pPr>
  </w:style>
  <w:style w:type="character" w:customStyle="1" w:styleId="PoratDiagrama">
    <w:name w:val="Poraštė Diagrama"/>
    <w:basedOn w:val="Numatytasispastraiposriftas"/>
    <w:link w:val="Porat"/>
    <w:uiPriority w:val="99"/>
    <w:rsid w:val="00616E22"/>
    <w:rPr>
      <w:rFonts w:eastAsia="Calibri"/>
      <w:kern w:val="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DD7B8-3BF9-45E0-BABC-94B43EFFF30F}">
  <ds:schemaRefs>
    <ds:schemaRef ds:uri="http://schemas.openxmlformats.org/officeDocument/2006/bibliography"/>
  </ds:schemaRefs>
</ds:datastoreItem>
</file>

<file path=docMetadata/LabelInfo.xml><?xml version="1.0" encoding="utf-8"?>
<clbl:labelList xmlns:clbl="http://schemas.microsoft.com/office/2020/mipLabelMetadata">
  <clbl:label id="{1e161c66-e713-4ed0-9585-b8c2a254cd15}"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7171</Words>
  <Characters>4089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Šimkienė</dc:creator>
  <cp:lastModifiedBy>Daiva Šimkienė</cp:lastModifiedBy>
  <cp:revision>2</cp:revision>
  <dcterms:created xsi:type="dcterms:W3CDTF">2026-06-05T08:02:00Z</dcterms:created>
  <dcterms:modified xsi:type="dcterms:W3CDTF">2026-06-05T08:02:00Z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781ca210,543d0ed8,483ce66</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Bendram naudojimui</vt:lpwstr>
  </property>
</Properties>
</file>