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70E40" w14:textId="33A83357" w:rsidR="003502D2" w:rsidRDefault="00ED5E99" w:rsidP="00ED5E99">
      <w:pPr>
        <w:jc w:val="right"/>
      </w:pPr>
      <w:r>
        <w:t>Pirkimo sąlygų</w:t>
      </w:r>
    </w:p>
    <w:p w14:paraId="4E01BC78" w14:textId="56C67216" w:rsidR="00ED5E99" w:rsidRDefault="00ED5E99" w:rsidP="00ED5E99">
      <w:pPr>
        <w:jc w:val="right"/>
      </w:pPr>
      <w:r>
        <w:t>1 priedas</w:t>
      </w:r>
    </w:p>
    <w:p w14:paraId="16139BE6" w14:textId="77777777" w:rsidR="00ED5E99" w:rsidRDefault="00ED5E99" w:rsidP="00ED5E99">
      <w:pPr>
        <w:jc w:val="right"/>
      </w:pPr>
    </w:p>
    <w:p w14:paraId="09507B3C" w14:textId="77777777" w:rsidR="00ED5E99" w:rsidRPr="00ED5E99" w:rsidRDefault="00ED5E99" w:rsidP="00ED5E99">
      <w:pPr>
        <w:jc w:val="right"/>
      </w:pPr>
    </w:p>
    <w:p w14:paraId="4170CF21" w14:textId="71D934B5" w:rsidR="00EF4D71" w:rsidRPr="007F49BB" w:rsidRDefault="00C26126" w:rsidP="005726FA">
      <w:pPr>
        <w:suppressAutoHyphens w:val="0"/>
        <w:autoSpaceDE w:val="0"/>
        <w:autoSpaceDN w:val="0"/>
        <w:adjustRightInd w:val="0"/>
        <w:jc w:val="center"/>
        <w:rPr>
          <w:b/>
        </w:rPr>
      </w:pPr>
      <w:r w:rsidRPr="004D5A22">
        <w:rPr>
          <w:b/>
          <w:lang w:eastAsia="en-US"/>
        </w:rPr>
        <w:t>ORLAIVIŲ N</w:t>
      </w:r>
      <w:r w:rsidRPr="007F49BB">
        <w:rPr>
          <w:b/>
          <w:lang w:eastAsia="en-US"/>
        </w:rPr>
        <w:t xml:space="preserve">ULEDINIMO </w:t>
      </w:r>
      <w:r w:rsidR="00690DCD" w:rsidRPr="007F49BB">
        <w:rPr>
          <w:b/>
          <w:lang w:eastAsia="en-US"/>
        </w:rPr>
        <w:t xml:space="preserve">MAŠINOS PO </w:t>
      </w:r>
      <w:r w:rsidR="000A5E1A" w:rsidRPr="007F49BB">
        <w:rPr>
          <w:b/>
        </w:rPr>
        <w:t>SEZON</w:t>
      </w:r>
      <w:r w:rsidR="00280190">
        <w:rPr>
          <w:b/>
        </w:rPr>
        <w:t>IN</w:t>
      </w:r>
      <w:r w:rsidR="00690DCD" w:rsidRPr="007F49BB">
        <w:rPr>
          <w:b/>
        </w:rPr>
        <w:t>ĖS</w:t>
      </w:r>
      <w:r w:rsidR="000A5E1A" w:rsidRPr="007F49BB">
        <w:rPr>
          <w:b/>
        </w:rPr>
        <w:t xml:space="preserve"> </w:t>
      </w:r>
      <w:r w:rsidR="00690DCD" w:rsidRPr="007F49BB">
        <w:rPr>
          <w:b/>
        </w:rPr>
        <w:t>PRIEŽIŪROS PASLAUGOS</w:t>
      </w:r>
      <w:r w:rsidR="00214349" w:rsidRPr="007F49BB">
        <w:rPr>
          <w:b/>
        </w:rPr>
        <w:t xml:space="preserve"> </w:t>
      </w:r>
    </w:p>
    <w:p w14:paraId="0D227A3C" w14:textId="1FC70619" w:rsidR="005726FA" w:rsidRPr="007F49BB" w:rsidRDefault="005726FA" w:rsidP="005726FA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7F49BB">
        <w:rPr>
          <w:b/>
          <w:color w:val="000000"/>
          <w:lang w:eastAsia="en-US"/>
        </w:rPr>
        <w:t>TECHNINĖ SPECIFIKACIJA</w:t>
      </w:r>
    </w:p>
    <w:p w14:paraId="0D227A3D" w14:textId="77777777" w:rsidR="005726FA" w:rsidRPr="007F49BB" w:rsidRDefault="005726FA" w:rsidP="005726FA">
      <w:pPr>
        <w:suppressAutoHyphens w:val="0"/>
        <w:jc w:val="center"/>
        <w:rPr>
          <w:lang w:eastAsia="en-US"/>
        </w:rPr>
      </w:pPr>
    </w:p>
    <w:p w14:paraId="2515CEF7" w14:textId="77777777" w:rsidR="0045781A" w:rsidRPr="007F49BB" w:rsidRDefault="0045781A" w:rsidP="005726FA"/>
    <w:p w14:paraId="4B967DFE" w14:textId="77777777" w:rsidR="00B80915" w:rsidRPr="007F49BB" w:rsidRDefault="003502D2" w:rsidP="006E09B9">
      <w:pPr>
        <w:numPr>
          <w:ilvl w:val="0"/>
          <w:numId w:val="5"/>
        </w:numPr>
        <w:tabs>
          <w:tab w:val="left" w:pos="851"/>
          <w:tab w:val="left" w:pos="1276"/>
          <w:tab w:val="left" w:pos="7020"/>
        </w:tabs>
        <w:suppressAutoHyphens w:val="0"/>
        <w:ind w:left="0" w:firstLine="567"/>
        <w:jc w:val="both"/>
        <w:rPr>
          <w:b/>
          <w:u w:val="single"/>
        </w:rPr>
      </w:pPr>
      <w:r w:rsidRPr="007F49BB">
        <w:rPr>
          <w:b/>
          <w:u w:val="single"/>
        </w:rPr>
        <w:t>Pirkimo objekto paskirtis:</w:t>
      </w:r>
      <w:r w:rsidR="00BE32DE" w:rsidRPr="007F49BB">
        <w:rPr>
          <w:b/>
          <w:u w:val="single"/>
        </w:rPr>
        <w:t xml:space="preserve"> </w:t>
      </w:r>
    </w:p>
    <w:p w14:paraId="122FC496" w14:textId="333FFBDB" w:rsidR="00C26126" w:rsidRPr="004A34E6" w:rsidRDefault="00C26126" w:rsidP="006E09B9">
      <w:pPr>
        <w:pStyle w:val="ListParagraph"/>
        <w:tabs>
          <w:tab w:val="left" w:pos="993"/>
          <w:tab w:val="left" w:pos="1276"/>
        </w:tabs>
        <w:ind w:left="0" w:firstLine="567"/>
        <w:jc w:val="both"/>
        <w:rPr>
          <w:color w:val="000000"/>
          <w:spacing w:val="-3"/>
        </w:rPr>
      </w:pPr>
      <w:r w:rsidRPr="007F49BB">
        <w:rPr>
          <w:color w:val="000000"/>
          <w:spacing w:val="-3"/>
        </w:rPr>
        <w:t xml:space="preserve">Orlaivių nuledinimo </w:t>
      </w:r>
      <w:r w:rsidR="00690DCD" w:rsidRPr="007F49BB">
        <w:rPr>
          <w:color w:val="000000"/>
          <w:spacing w:val="-3"/>
        </w:rPr>
        <w:t>mašinos</w:t>
      </w:r>
      <w:r w:rsidRPr="004A34E6">
        <w:rPr>
          <w:color w:val="7F7F7F" w:themeColor="text1" w:themeTint="80"/>
          <w:spacing w:val="-3"/>
        </w:rPr>
        <w:t xml:space="preserve"> </w:t>
      </w:r>
      <w:r w:rsidR="00F91E04" w:rsidRPr="004A34E6">
        <w:rPr>
          <w:spacing w:val="-3"/>
        </w:rPr>
        <w:t xml:space="preserve">po sezoninės priežiūros </w:t>
      </w:r>
      <w:r w:rsidRPr="004A34E6">
        <w:rPr>
          <w:color w:val="000000"/>
          <w:spacing w:val="-3"/>
        </w:rPr>
        <w:t>paslauga.</w:t>
      </w:r>
    </w:p>
    <w:p w14:paraId="78C7D054" w14:textId="77777777" w:rsidR="00013577" w:rsidRPr="004A34E6" w:rsidRDefault="00013577" w:rsidP="006E09B9">
      <w:pPr>
        <w:tabs>
          <w:tab w:val="left" w:pos="284"/>
          <w:tab w:val="left" w:pos="993"/>
          <w:tab w:val="left" w:pos="1276"/>
          <w:tab w:val="left" w:pos="7020"/>
        </w:tabs>
        <w:suppressAutoHyphens w:val="0"/>
        <w:ind w:firstLine="567"/>
        <w:jc w:val="both"/>
        <w:rPr>
          <w:b/>
          <w:u w:val="single"/>
        </w:rPr>
      </w:pPr>
    </w:p>
    <w:p w14:paraId="5F2D25FB" w14:textId="77777777" w:rsidR="003502D2" w:rsidRPr="004A34E6" w:rsidRDefault="003502D2" w:rsidP="006E09B9">
      <w:pPr>
        <w:numPr>
          <w:ilvl w:val="0"/>
          <w:numId w:val="5"/>
        </w:numPr>
        <w:tabs>
          <w:tab w:val="left" w:pos="851"/>
          <w:tab w:val="left" w:pos="993"/>
          <w:tab w:val="left" w:pos="1276"/>
          <w:tab w:val="left" w:pos="7020"/>
        </w:tabs>
        <w:suppressAutoHyphens w:val="0"/>
        <w:ind w:left="0" w:firstLine="567"/>
        <w:jc w:val="both"/>
        <w:rPr>
          <w:b/>
          <w:u w:val="single"/>
        </w:rPr>
      </w:pPr>
      <w:r w:rsidRPr="004A34E6">
        <w:rPr>
          <w:b/>
          <w:u w:val="single"/>
        </w:rPr>
        <w:t>Privalomieji reikalavimai:</w:t>
      </w:r>
    </w:p>
    <w:p w14:paraId="7A5ACE25" w14:textId="724BC46F" w:rsidR="00D87392" w:rsidRPr="006E09B9" w:rsidRDefault="00280190" w:rsidP="006E09B9">
      <w:pPr>
        <w:tabs>
          <w:tab w:val="left" w:pos="851"/>
          <w:tab w:val="left" w:pos="993"/>
          <w:tab w:val="left" w:pos="1276"/>
          <w:tab w:val="left" w:pos="7020"/>
        </w:tabs>
        <w:suppressAutoHyphens w:val="0"/>
        <w:ind w:firstLine="567"/>
        <w:jc w:val="both"/>
        <w:rPr>
          <w:b/>
          <w:u w:val="single"/>
        </w:rPr>
      </w:pPr>
      <w:r>
        <w:rPr>
          <w:lang w:eastAsia="en-US"/>
        </w:rPr>
        <w:t>V</w:t>
      </w:r>
      <w:r w:rsidR="00D87392" w:rsidRPr="004A34E6">
        <w:rPr>
          <w:lang w:eastAsia="en-US"/>
        </w:rPr>
        <w:t>adovaujantis gamintojo „</w:t>
      </w:r>
      <w:r w:rsidR="00D87392" w:rsidRPr="004A34E6">
        <w:t>Global Groud Support LLC“ pateiktu techninės priežiūros žinynu,</w:t>
      </w:r>
      <w:r w:rsidR="00D87392" w:rsidRPr="004A34E6">
        <w:rPr>
          <w:lang w:eastAsia="en-US"/>
        </w:rPr>
        <w:t xml:space="preserve"> </w:t>
      </w:r>
      <w:r w:rsidR="00D87392" w:rsidRPr="004A34E6">
        <w:rPr>
          <w:color w:val="000000"/>
          <w:spacing w:val="-3"/>
        </w:rPr>
        <w:t>privaloma atlikti toliau išvardint</w:t>
      </w:r>
      <w:r w:rsidR="00132B9F">
        <w:rPr>
          <w:color w:val="000000"/>
          <w:spacing w:val="-3"/>
        </w:rPr>
        <w:t>a</w:t>
      </w:r>
      <w:r w:rsidR="00D87392" w:rsidRPr="004A34E6">
        <w:rPr>
          <w:color w:val="000000"/>
          <w:spacing w:val="-3"/>
        </w:rPr>
        <w:t xml:space="preserve">s </w:t>
      </w:r>
      <w:r w:rsidR="00F91E04" w:rsidRPr="004A34E6">
        <w:rPr>
          <w:color w:val="000000"/>
          <w:spacing w:val="-3"/>
        </w:rPr>
        <w:t xml:space="preserve">orlaivių nuledinimo mašinos </w:t>
      </w:r>
      <w:r w:rsidR="00F91E04" w:rsidRPr="004A34E6">
        <w:rPr>
          <w:lang w:eastAsia="en-US"/>
        </w:rPr>
        <w:t xml:space="preserve">po sezoninės priežiūros </w:t>
      </w:r>
      <w:r w:rsidR="00132B9F">
        <w:rPr>
          <w:color w:val="000000"/>
          <w:spacing w:val="-3"/>
        </w:rPr>
        <w:t>paslaugas</w:t>
      </w:r>
      <w:r w:rsidR="00D87392" w:rsidRPr="004A34E6">
        <w:rPr>
          <w:color w:val="000000"/>
          <w:spacing w:val="-3"/>
        </w:rPr>
        <w:t>:</w:t>
      </w:r>
    </w:p>
    <w:p w14:paraId="36E84D84" w14:textId="4D34C50B" w:rsidR="00D87392" w:rsidRDefault="00D87392" w:rsidP="006E09B9">
      <w:pPr>
        <w:numPr>
          <w:ilvl w:val="1"/>
          <w:numId w:val="5"/>
        </w:numPr>
        <w:tabs>
          <w:tab w:val="left" w:pos="851"/>
          <w:tab w:val="left" w:pos="993"/>
          <w:tab w:val="left" w:pos="1276"/>
          <w:tab w:val="left" w:pos="7020"/>
        </w:tabs>
        <w:suppressAutoHyphens w:val="0"/>
        <w:ind w:left="0" w:firstLine="567"/>
        <w:jc w:val="both"/>
        <w:rPr>
          <w:b/>
          <w:u w:val="single"/>
        </w:rPr>
      </w:pPr>
      <w:r>
        <w:t>p</w:t>
      </w:r>
      <w:r w:rsidRPr="008D0324">
        <w:t xml:space="preserve">akeisti hidraulinės alyvos </w:t>
      </w:r>
      <w:r w:rsidRPr="007C10C3">
        <w:t>filtrus</w:t>
      </w:r>
      <w:r>
        <w:t>;</w:t>
      </w:r>
    </w:p>
    <w:p w14:paraId="53765E3D" w14:textId="36B239E1" w:rsidR="00EF4D71" w:rsidRPr="00D87392" w:rsidRDefault="00EF4D71" w:rsidP="006E09B9">
      <w:pPr>
        <w:numPr>
          <w:ilvl w:val="1"/>
          <w:numId w:val="5"/>
        </w:numPr>
        <w:tabs>
          <w:tab w:val="left" w:pos="851"/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Pr="007C10C3">
        <w:t>akeisti hidraulinio bako alsuoklį</w:t>
      </w:r>
      <w:r>
        <w:t>;</w:t>
      </w:r>
    </w:p>
    <w:p w14:paraId="6D709080" w14:textId="7935ECE9" w:rsidR="00D87392" w:rsidRPr="00D87392" w:rsidRDefault="00D87392" w:rsidP="006E09B9">
      <w:pPr>
        <w:numPr>
          <w:ilvl w:val="1"/>
          <w:numId w:val="5"/>
        </w:numPr>
        <w:tabs>
          <w:tab w:val="left" w:pos="851"/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Pr="007C10C3">
        <w:t>atikrinti elektros sistemą</w:t>
      </w:r>
      <w:r>
        <w:t>,</w:t>
      </w:r>
      <w:r w:rsidRPr="007C10C3">
        <w:t xml:space="preserve"> laidus, žibintus,</w:t>
      </w:r>
      <w:r w:rsidRPr="004D5A22">
        <w:t xml:space="preserve"> važiuoklės saugikl</w:t>
      </w:r>
      <w:r>
        <w:t>ius ir</w:t>
      </w:r>
      <w:r w:rsidRPr="004D5A22">
        <w:t xml:space="preserve"> ar nėra laisvų</w:t>
      </w:r>
      <w:r>
        <w:t>,</w:t>
      </w:r>
      <w:r w:rsidRPr="004D5A22">
        <w:t xml:space="preserve"> ar korozijos pažeistų</w:t>
      </w:r>
      <w:r>
        <w:t>,</w:t>
      </w:r>
      <w:r w:rsidRPr="004D5A22">
        <w:t xml:space="preserve"> kontaktų</w:t>
      </w:r>
      <w:r>
        <w:t>;</w:t>
      </w:r>
    </w:p>
    <w:p w14:paraId="794EF379" w14:textId="77777777" w:rsidR="00D87392" w:rsidRPr="00D87392" w:rsidRDefault="00D87392" w:rsidP="006E09B9">
      <w:pPr>
        <w:numPr>
          <w:ilvl w:val="1"/>
          <w:numId w:val="5"/>
        </w:numPr>
        <w:tabs>
          <w:tab w:val="left" w:pos="851"/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a</w:t>
      </w:r>
      <w:r w:rsidRPr="004D5A22">
        <w:t>pžiūrėti vis</w:t>
      </w:r>
      <w:r>
        <w:t>i</w:t>
      </w:r>
      <w:r w:rsidRPr="004D5A22">
        <w:t xml:space="preserve"> užrašus. Patikrinti jų švarą, tinkamą padėties nustatymą, įskaitomumą. Pakeisti visus neįskaitomus arba trūkstamus užrašus</w:t>
      </w:r>
      <w:r>
        <w:t>;</w:t>
      </w:r>
    </w:p>
    <w:p w14:paraId="2F334426" w14:textId="15522C7B" w:rsidR="00D87392" w:rsidRPr="00D87392" w:rsidRDefault="00D87392" w:rsidP="006E09B9">
      <w:pPr>
        <w:numPr>
          <w:ilvl w:val="1"/>
          <w:numId w:val="5"/>
        </w:numPr>
        <w:tabs>
          <w:tab w:val="left" w:pos="851"/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Pr="004D5A22">
        <w:t>atikrinti, ar suvirintos siūlės neįtrūkusios, neprasiskyrusios ir nesurūdijusios</w:t>
      </w:r>
      <w:r>
        <w:t xml:space="preserve">;  </w:t>
      </w:r>
    </w:p>
    <w:p w14:paraId="53DE344C" w14:textId="0C5501FD" w:rsidR="00F05C60" w:rsidRPr="006E09B9" w:rsidRDefault="00EF4D71" w:rsidP="006E09B9">
      <w:pPr>
        <w:numPr>
          <w:ilvl w:val="1"/>
          <w:numId w:val="5"/>
        </w:numPr>
        <w:tabs>
          <w:tab w:val="left" w:pos="851"/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F05C60" w:rsidRPr="004D5A22">
        <w:t>riveržti visus varžtus, įskaitant sukimo krumpliaratį, agregato tvirtinimo varžtus ir pasukimo pavaros montavimo varžtus</w:t>
      </w:r>
      <w:r>
        <w:t>;</w:t>
      </w:r>
      <w:r w:rsidR="00F05C60" w:rsidRPr="004D5A22">
        <w:t xml:space="preserve"> </w:t>
      </w:r>
    </w:p>
    <w:p w14:paraId="3B46D17A" w14:textId="325B1634" w:rsidR="00F05C60" w:rsidRPr="006E09B9" w:rsidRDefault="00EF4D71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F05C60" w:rsidRPr="004D5A22">
        <w:t>riveržti pagrindin</w:t>
      </w:r>
      <w:r w:rsidR="00B72589" w:rsidRPr="004D5A22">
        <w:t>io</w:t>
      </w:r>
      <w:r w:rsidR="00F05C60" w:rsidRPr="004D5A22">
        <w:t xml:space="preserve"> rėm</w:t>
      </w:r>
      <w:r w:rsidR="00B72589" w:rsidRPr="004D5A22">
        <w:t>o</w:t>
      </w:r>
      <w:r w:rsidR="00F05C60" w:rsidRPr="004D5A22">
        <w:t xml:space="preserve"> ir šildytuvo bloko tvirtinimo varžtus</w:t>
      </w:r>
      <w:r>
        <w:t>;</w:t>
      </w:r>
    </w:p>
    <w:p w14:paraId="650A669A" w14:textId="32334F18" w:rsidR="00F05C60" w:rsidRPr="006E09B9" w:rsidRDefault="00EF4D71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F05C60" w:rsidRPr="004D5A22">
        <w:t>atikrinti hidraulinės sistemos slėgį ir, jei reikia, sureguliuoti</w:t>
      </w:r>
      <w:r>
        <w:t>;</w:t>
      </w:r>
    </w:p>
    <w:p w14:paraId="3A1AEEEA" w14:textId="1AACD2C4" w:rsidR="00F05C60" w:rsidRPr="006E09B9" w:rsidRDefault="00EF4D71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F05C60" w:rsidRPr="004D5A22">
        <w:t xml:space="preserve">atikrinti, ar visos matomos </w:t>
      </w:r>
      <w:r w:rsidR="00306110" w:rsidRPr="004D5A22">
        <w:t xml:space="preserve">lopšio </w:t>
      </w:r>
      <w:r w:rsidR="00F05C60" w:rsidRPr="004D5A22">
        <w:t>strėlės apsauginės pagalvėlės nėra per daug susidėvėjusios ar atsilaisvinusios. Esant poreikiui, atsilaisvinusius varžtus priveržti. Jei reikia, strėlę sureguliuoti iš naujo</w:t>
      </w:r>
      <w:r>
        <w:t>;</w:t>
      </w:r>
      <w:r w:rsidR="00F05C60" w:rsidRPr="004D5A22">
        <w:t xml:space="preserve"> </w:t>
      </w:r>
    </w:p>
    <w:p w14:paraId="56BECB3F" w14:textId="70DBB99A" w:rsidR="00F05C60" w:rsidRPr="006E09B9" w:rsidRDefault="00EF4D71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376F75" w:rsidRPr="004D5A22">
        <w:t>atikrinti</w:t>
      </w:r>
      <w:r w:rsidR="00F05C60" w:rsidRPr="004D5A22">
        <w:t xml:space="preserve">, ar </w:t>
      </w:r>
      <w:r w:rsidR="00B72589" w:rsidRPr="004D5A22">
        <w:t xml:space="preserve">tinkamai </w:t>
      </w:r>
      <w:r w:rsidR="00F05C60" w:rsidRPr="004D5A22">
        <w:t>veikia variklis, ar nėra pašalinių garsų</w:t>
      </w:r>
      <w:r>
        <w:t>;</w:t>
      </w:r>
    </w:p>
    <w:p w14:paraId="0DB92303" w14:textId="2B451F50" w:rsidR="00EC2D3A" w:rsidRPr="006E09B9" w:rsidRDefault="00EF4D71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376F75" w:rsidRPr="004D5A22">
        <w:t>atikrinti</w:t>
      </w:r>
      <w:r w:rsidR="00F05C60" w:rsidRPr="004D5A22">
        <w:t>, ar visi hidraulinės sistemos slėgiai ir apsukos atitinka nurodytus nustatymus. Jei reikia, pakoreguoti</w:t>
      </w:r>
      <w:r>
        <w:t>;</w:t>
      </w:r>
      <w:r w:rsidR="00F05C60" w:rsidRPr="004D5A22">
        <w:t xml:space="preserve"> </w:t>
      </w:r>
    </w:p>
    <w:p w14:paraId="0D292155" w14:textId="45919F8C" w:rsidR="009F1934" w:rsidRPr="006A0045" w:rsidRDefault="00EF4D71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n</w:t>
      </w:r>
      <w:r w:rsidR="00933C44" w:rsidRPr="006A0045">
        <w:t>uvalyti</w:t>
      </w:r>
      <w:r w:rsidR="00306110" w:rsidRPr="006A0045">
        <w:t xml:space="preserve"> transporto priemonę ir visus skyrius, kuriems taikoma patvirtinta tirpiklio / emulsijos arba garo valymo </w:t>
      </w:r>
      <w:r w:rsidR="00933C44" w:rsidRPr="006A0045">
        <w:t>procedūra. Kruopščiai nuvalyti</w:t>
      </w:r>
      <w:r w:rsidR="00306110" w:rsidRPr="006A0045">
        <w:t xml:space="preserve"> visas išorės ir vidaus zonas, </w:t>
      </w:r>
      <w:r w:rsidR="00933C44" w:rsidRPr="006A0045">
        <w:t>variklio skyri</w:t>
      </w:r>
      <w:r w:rsidR="00C41904" w:rsidRPr="006A0045">
        <w:t>ų</w:t>
      </w:r>
      <w:r w:rsidR="00933C44" w:rsidRPr="006A0045">
        <w:t>, važiuoklę</w:t>
      </w:r>
      <w:r w:rsidR="00306110" w:rsidRPr="006A0045">
        <w:t>, hidraul</w:t>
      </w:r>
      <w:r w:rsidR="00933C44" w:rsidRPr="006A0045">
        <w:t>inius komponentus, kėlimo sistemą</w:t>
      </w:r>
      <w:r w:rsidR="00306110" w:rsidRPr="006A0045">
        <w:t>, kur renk</w:t>
      </w:r>
      <w:r w:rsidR="00933C44" w:rsidRPr="006A0045">
        <w:t>asi alyva ir purvas. Pašalinti</w:t>
      </w:r>
      <w:r w:rsidR="00306110" w:rsidRPr="006A0045">
        <w:t xml:space="preserve"> visus matomus nešvarumus ir tepalus</w:t>
      </w:r>
      <w:r>
        <w:t>;</w:t>
      </w:r>
      <w:r w:rsidR="00306110" w:rsidRPr="006A0045">
        <w:t xml:space="preserve"> </w:t>
      </w:r>
    </w:p>
    <w:p w14:paraId="5A4E8B4A" w14:textId="6EB5A514" w:rsidR="009F1934" w:rsidRPr="006A0045" w:rsidRDefault="00EF4D71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 w:rsidRPr="006A0045">
        <w:t xml:space="preserve">vadovaujantis sunkvežimio techninio žinyno rekomendacijomis, nepriklausomai nuo nuledinimo sunkvežimio naudojimo intensyvumo atlikti </w:t>
      </w:r>
      <w:r>
        <w:t>s</w:t>
      </w:r>
      <w:r w:rsidR="00306110" w:rsidRPr="006A0045">
        <w:t>unk</w:t>
      </w:r>
      <w:r w:rsidR="00933C44" w:rsidRPr="006A0045">
        <w:t>vežimio važiuoklės ir prevencin</w:t>
      </w:r>
      <w:r w:rsidR="00C41904" w:rsidRPr="006A0045">
        <w:t>į</w:t>
      </w:r>
      <w:r w:rsidR="00306110" w:rsidRPr="006A0045">
        <w:t xml:space="preserve"> varikl</w:t>
      </w:r>
      <w:r w:rsidR="00933C44" w:rsidRPr="006A0045">
        <w:t>io techninį aptarnavimą</w:t>
      </w:r>
      <w:r>
        <w:t>;</w:t>
      </w:r>
      <w:r w:rsidR="00933C44" w:rsidRPr="006A0045">
        <w:t xml:space="preserve"> </w:t>
      </w:r>
    </w:p>
    <w:p w14:paraId="661F5B92" w14:textId="721B3EA2" w:rsidR="009F1934" w:rsidRPr="006A0045" w:rsidRDefault="00EF4D71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D80F48" w:rsidRPr="006A0045">
        <w:t>atikrinti</w:t>
      </w:r>
      <w:r w:rsidR="00306110" w:rsidRPr="006A0045">
        <w:t xml:space="preserve"> hidraulinio skysčio siurblio lai</w:t>
      </w:r>
      <w:r w:rsidR="00D80F48" w:rsidRPr="006A0045">
        <w:t>kiklius</w:t>
      </w:r>
      <w:r w:rsidR="00306110" w:rsidRPr="006A0045">
        <w:t>, ar nėra laisvų dalių, veržlių, varžtų, gnybtų</w:t>
      </w:r>
      <w:r w:rsidR="00D80F48" w:rsidRPr="006A0045">
        <w:t>.</w:t>
      </w:r>
      <w:r w:rsidR="00306110" w:rsidRPr="006A0045">
        <w:t xml:space="preserve"> </w:t>
      </w:r>
      <w:r w:rsidR="00D80F48" w:rsidRPr="006A0045">
        <w:t>Patikrinti</w:t>
      </w:r>
      <w:r w:rsidR="00306110" w:rsidRPr="006A0045">
        <w:t>, ar nėra alyvos nuotėki</w:t>
      </w:r>
      <w:r w:rsidR="00E829B6">
        <w:t>o</w:t>
      </w:r>
      <w:r>
        <w:t>;</w:t>
      </w:r>
      <w:r w:rsidR="00306110" w:rsidRPr="006A0045">
        <w:t xml:space="preserve"> </w:t>
      </w:r>
    </w:p>
    <w:p w14:paraId="67DA0323" w14:textId="71F4F5CE" w:rsidR="009F1934" w:rsidRPr="006A0045" w:rsidRDefault="00EF4D71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D80F48" w:rsidRPr="006A0045">
        <w:t>atikrinti</w:t>
      </w:r>
      <w:r w:rsidR="00306110" w:rsidRPr="006A0045">
        <w:t>, ar hidraulinėse ir skysčio žarnose nėra nuotėkių, pūslelių ir susidėvėjusių vietų</w:t>
      </w:r>
      <w:r>
        <w:t>;</w:t>
      </w:r>
      <w:r w:rsidR="00306110" w:rsidRPr="006A0045">
        <w:t xml:space="preserve"> </w:t>
      </w:r>
    </w:p>
    <w:p w14:paraId="275F4C96" w14:textId="17C6EE8E" w:rsidR="009F1934" w:rsidRPr="006A0045" w:rsidRDefault="00EF4D71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D80F48" w:rsidRPr="006A0045">
        <w:t>atikrinti ir vadovaujantis sunkvežimio techninio žinyno rekomendacijomis, sutvarkyti</w:t>
      </w:r>
      <w:r w:rsidR="00306110" w:rsidRPr="006A0045">
        <w:t xml:space="preserve"> hidraulinę sistemą</w:t>
      </w:r>
      <w:r>
        <w:t>;</w:t>
      </w:r>
    </w:p>
    <w:p w14:paraId="105866FF" w14:textId="1F8FC1F5" w:rsidR="00376F75" w:rsidRPr="006E09B9" w:rsidRDefault="00EF4D71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t</w:t>
      </w:r>
      <w:r w:rsidR="00376F75" w:rsidRPr="006A0045">
        <w:t>inkamai praplauti, išvalyti ir užpildyti</w:t>
      </w:r>
      <w:r w:rsidR="00306110" w:rsidRPr="006A0045">
        <w:t xml:space="preserve"> baką švaria, </w:t>
      </w:r>
      <w:r w:rsidR="005B0470" w:rsidRPr="006A0045">
        <w:t xml:space="preserve">techninio patarnavimo žinyne </w:t>
      </w:r>
      <w:r w:rsidR="00306110" w:rsidRPr="006A0045">
        <w:t>patvirti</w:t>
      </w:r>
      <w:r w:rsidR="00376F75" w:rsidRPr="006A0045">
        <w:t>nta</w:t>
      </w:r>
      <w:r w:rsidR="005B0470" w:rsidRPr="006A0045">
        <w:t>,</w:t>
      </w:r>
      <w:r w:rsidR="00376F75" w:rsidRPr="006A0045">
        <w:t xml:space="preserve"> hidrauline alyva. Pakeisti</w:t>
      </w:r>
      <w:r w:rsidR="00306110" w:rsidRPr="006A0045">
        <w:t xml:space="preserve"> filtrą</w:t>
      </w:r>
      <w:r w:rsidR="005B0470" w:rsidRPr="006A0045">
        <w:t>, alsuoklį</w:t>
      </w:r>
      <w:r w:rsidR="00310217">
        <w:t>;</w:t>
      </w:r>
      <w:r w:rsidR="00306110" w:rsidRPr="006A0045">
        <w:t xml:space="preserve"> </w:t>
      </w:r>
    </w:p>
    <w:p w14:paraId="08085E4D" w14:textId="3BED970D" w:rsidR="00376F75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376F75" w:rsidRPr="006A0045">
        <w:t>atikrinti</w:t>
      </w:r>
      <w:r w:rsidR="00306110" w:rsidRPr="006A0045">
        <w:t xml:space="preserve"> bako skysčio lygį, kai s</w:t>
      </w:r>
      <w:r w:rsidR="00376F75" w:rsidRPr="006A0045">
        <w:t>trėlė yra nuleista. Pripildyti</w:t>
      </w:r>
      <w:r w:rsidR="00306110" w:rsidRPr="006A0045">
        <w:t xml:space="preserve"> hidraulinį baką i</w:t>
      </w:r>
      <w:r w:rsidR="00376F75" w:rsidRPr="006A0045">
        <w:t>ki tinkamo lygio</w:t>
      </w:r>
      <w:r>
        <w:t>;</w:t>
      </w:r>
    </w:p>
    <w:p w14:paraId="665031A1" w14:textId="418628D6" w:rsidR="00376F75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s</w:t>
      </w:r>
      <w:r w:rsidR="00376F75" w:rsidRPr="006A0045">
        <w:t>utepti</w:t>
      </w:r>
      <w:r w:rsidR="00306110" w:rsidRPr="006A0045">
        <w:t xml:space="preserve"> sukimosi pavarų dėžės krumpliaratį i</w:t>
      </w:r>
      <w:r w:rsidR="00376F75" w:rsidRPr="006A0045">
        <w:t>r sukimosi guolį. Sutepti</w:t>
      </w:r>
      <w:r w:rsidR="00306110" w:rsidRPr="006A0045">
        <w:t xml:space="preserve"> priekinio ir galinio pavaros veleno universaliuosius šarnyru</w:t>
      </w:r>
      <w:r w:rsidR="00376F75" w:rsidRPr="006A0045">
        <w:t>s ir sukimo pakabą. Patikrinti</w:t>
      </w:r>
      <w:r w:rsidR="00306110" w:rsidRPr="006A0045">
        <w:t>, ar tinkamai įtempti visi pavaros velenai ir jung</w:t>
      </w:r>
      <w:r w:rsidR="005B0470" w:rsidRPr="006A0045">
        <w:t>tys</w:t>
      </w:r>
      <w:r>
        <w:t>;</w:t>
      </w:r>
    </w:p>
    <w:p w14:paraId="37B1300B" w14:textId="171EA6AE" w:rsidR="009A5087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376F75" w:rsidRPr="006A0045">
        <w:t>atikrinti</w:t>
      </w:r>
      <w:r w:rsidR="004F1A79" w:rsidRPr="006A0045">
        <w:t>,</w:t>
      </w:r>
      <w:r w:rsidR="00376F75" w:rsidRPr="006A0045">
        <w:t xml:space="preserve"> </w:t>
      </w:r>
      <w:r w:rsidR="00306110" w:rsidRPr="006A0045">
        <w:t>ar nesugadinti jungikliai, indikatoriaus lemputės ir matuokliai ir ar įskaitomai pateikiami lentelės / p</w:t>
      </w:r>
      <w:r w:rsidR="00376F75" w:rsidRPr="006A0045">
        <w:t>avadinimo duomenys</w:t>
      </w:r>
      <w:r>
        <w:t>,</w:t>
      </w:r>
      <w:r w:rsidR="00376F75" w:rsidRPr="006A0045">
        <w:t xml:space="preserve"> </w:t>
      </w:r>
      <w:r w:rsidR="00306110" w:rsidRPr="006A0045">
        <w:t>ar nėra laisvų laidų ar kabelių arba laisvų, sulūžusių ar tr</w:t>
      </w:r>
      <w:r w:rsidR="00376F75" w:rsidRPr="006A0045">
        <w:t>ūkstamų komponentų</w:t>
      </w:r>
      <w:r>
        <w:t>,</w:t>
      </w:r>
      <w:r w:rsidR="00376F75" w:rsidRPr="006A0045">
        <w:t xml:space="preserve"> </w:t>
      </w:r>
      <w:r w:rsidR="00306110" w:rsidRPr="006A0045">
        <w:t>ar veikia visos lemputės</w:t>
      </w:r>
      <w:r>
        <w:t>;</w:t>
      </w:r>
      <w:r w:rsidR="00306110" w:rsidRPr="006A0045">
        <w:t xml:space="preserve"> </w:t>
      </w:r>
    </w:p>
    <w:p w14:paraId="477CDB25" w14:textId="084ACCBC" w:rsidR="009A5087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lastRenderedPageBreak/>
        <w:t>p</w:t>
      </w:r>
      <w:r w:rsidR="00376F75" w:rsidRPr="006A0045">
        <w:t>atikrinti</w:t>
      </w:r>
      <w:r w:rsidR="00306110" w:rsidRPr="006A0045">
        <w:t xml:space="preserve"> skysčio lygio matuoklius. </w:t>
      </w:r>
      <w:r w:rsidR="00376F75" w:rsidRPr="006A0045">
        <w:t>Patikrinti</w:t>
      </w:r>
      <w:r w:rsidR="00306110" w:rsidRPr="006A0045">
        <w:t>, ar skysčio lygis aiškiai matomas per vamzdelius va</w:t>
      </w:r>
      <w:r w:rsidR="009A5087" w:rsidRPr="006A0045">
        <w:t>iruotojo pusėje</w:t>
      </w:r>
      <w:r>
        <w:t xml:space="preserve">, </w:t>
      </w:r>
      <w:r w:rsidR="00306110" w:rsidRPr="006A0045">
        <w:t>ar kabinos valdymo pulte esantys matuokliai atitinka išorinius stebėjimo matuoklius</w:t>
      </w:r>
      <w:r>
        <w:t>,</w:t>
      </w:r>
      <w:r w:rsidR="00306110" w:rsidRPr="006A0045">
        <w:t xml:space="preserve"> ar matuokliai ir plūdės tinkamai veikia</w:t>
      </w:r>
      <w:r>
        <w:t>;</w:t>
      </w:r>
    </w:p>
    <w:p w14:paraId="792164C2" w14:textId="79F7E6A6" w:rsidR="009A5087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376F75" w:rsidRPr="006A0045">
        <w:t>atikrinti</w:t>
      </w:r>
      <w:r w:rsidR="00306110" w:rsidRPr="006A0045">
        <w:t>, ar greitai prijungiamos bako užpildymo movos neleidžia skysčių ir nėra sugadintos</w:t>
      </w:r>
      <w:r>
        <w:t>;</w:t>
      </w:r>
    </w:p>
    <w:p w14:paraId="3553C86C" w14:textId="79D93FDE" w:rsidR="009A5087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376F75" w:rsidRPr="006A0045">
        <w:t>atikrinti</w:t>
      </w:r>
      <w:r w:rsidR="00306110" w:rsidRPr="006A0045">
        <w:t xml:space="preserve">, ar priekinio </w:t>
      </w:r>
      <w:r w:rsidR="009A5087" w:rsidRPr="006A0045">
        <w:t>ir viršutini</w:t>
      </w:r>
      <w:r w:rsidR="004F1A79" w:rsidRPr="006A0045">
        <w:t>o</w:t>
      </w:r>
      <w:r w:rsidR="009A5087" w:rsidRPr="006A0045">
        <w:t xml:space="preserve"> stiklo apiplovimo įtaisai</w:t>
      </w:r>
      <w:r w:rsidR="00306110" w:rsidRPr="006A0045">
        <w:t xml:space="preserve"> ir valytuvai tinkamai veikia</w:t>
      </w:r>
      <w:r>
        <w:t>;</w:t>
      </w:r>
      <w:r w:rsidR="00306110" w:rsidRPr="006A0045">
        <w:t xml:space="preserve"> </w:t>
      </w:r>
    </w:p>
    <w:p w14:paraId="5097C38C" w14:textId="3E1CE0FD" w:rsidR="009A5087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376F75" w:rsidRPr="006A0045">
        <w:t>atikrinti</w:t>
      </w:r>
      <w:r w:rsidR="00306110" w:rsidRPr="006A0045">
        <w:t xml:space="preserve"> šildytuvo išmetimo sistemą</w:t>
      </w:r>
      <w:r>
        <w:t xml:space="preserve"> ir</w:t>
      </w:r>
      <w:r w:rsidR="00306110" w:rsidRPr="006A0045">
        <w:t xml:space="preserve"> išmetimo sistemos </w:t>
      </w:r>
      <w:r w:rsidR="004F1A79" w:rsidRPr="006A0045">
        <w:t xml:space="preserve">sandarumą </w:t>
      </w:r>
      <w:r>
        <w:t>bei</w:t>
      </w:r>
      <w:r w:rsidRPr="006A0045">
        <w:t xml:space="preserve"> </w:t>
      </w:r>
      <w:r w:rsidR="004F1A79" w:rsidRPr="006A0045">
        <w:t xml:space="preserve">prieinamumą. </w:t>
      </w:r>
      <w:r w:rsidR="00306110" w:rsidRPr="006A0045">
        <w:t>Nuo vidin</w:t>
      </w:r>
      <w:r w:rsidR="0035333A" w:rsidRPr="006A0045">
        <w:t>ės išmetimo sistemos dalies</w:t>
      </w:r>
      <w:r w:rsidR="009A5087" w:rsidRPr="006A0045">
        <w:t xml:space="preserve"> nuvalyti</w:t>
      </w:r>
      <w:r w:rsidR="00306110" w:rsidRPr="006A0045">
        <w:t xml:space="preserve"> rūdis,</w:t>
      </w:r>
      <w:r w:rsidR="009A5087" w:rsidRPr="006A0045">
        <w:t xml:space="preserve"> kalkes ar izoliacinę medžiagą</w:t>
      </w:r>
      <w:r>
        <w:t>;</w:t>
      </w:r>
    </w:p>
    <w:p w14:paraId="6D9C38BC" w14:textId="3A6D5BDF" w:rsidR="009A5087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i</w:t>
      </w:r>
      <w:r w:rsidR="009A5087" w:rsidRPr="006A0045">
        <w:t>švalyti liepsnos jutiklį. Išimti</w:t>
      </w:r>
      <w:r w:rsidR="00306110" w:rsidRPr="006A0045">
        <w:t xml:space="preserve"> liepsnos jutiklio sulaikymo plokštelę ir nuo</w:t>
      </w:r>
      <w:r w:rsidR="0035333A" w:rsidRPr="006A0045">
        <w:t xml:space="preserve"> degimo</w:t>
      </w:r>
      <w:r w:rsidR="00306110" w:rsidRPr="006A0045">
        <w:t xml:space="preserve"> k</w:t>
      </w:r>
      <w:r w:rsidR="009A5087" w:rsidRPr="006A0045">
        <w:t>ameros objektyvo nuvalyti</w:t>
      </w:r>
      <w:r w:rsidR="00306110" w:rsidRPr="006A0045">
        <w:t xml:space="preserve"> anglis ar suodžius</w:t>
      </w:r>
      <w:r>
        <w:t>;</w:t>
      </w:r>
    </w:p>
    <w:p w14:paraId="474CC7E8" w14:textId="5B111901" w:rsidR="00887E6E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887E6E" w:rsidRPr="006A0045">
        <w:t xml:space="preserve">atikrinti #1, #2, #3 ir #4 šildytuvo etapo kuro purkštukus, </w:t>
      </w:r>
      <w:r w:rsidR="0082470D" w:rsidRPr="006A0045">
        <w:t>nu</w:t>
      </w:r>
      <w:r w:rsidR="00887E6E" w:rsidRPr="006A0045">
        <w:t>valy</w:t>
      </w:r>
      <w:r w:rsidR="0082470D" w:rsidRPr="006A0045">
        <w:t>ti</w:t>
      </w:r>
      <w:r w:rsidR="00887E6E" w:rsidRPr="006A0045">
        <w:t xml:space="preserve"> </w:t>
      </w:r>
      <w:r w:rsidR="0082470D" w:rsidRPr="006A0045">
        <w:t>langelius,</w:t>
      </w:r>
      <w:r w:rsidR="00887E6E" w:rsidRPr="006A0045">
        <w:t xml:space="preserve"> priveržti visus purkštuk</w:t>
      </w:r>
      <w:r w:rsidR="0082470D" w:rsidRPr="006A0045">
        <w:t>ų antgalius</w:t>
      </w:r>
      <w:r w:rsidR="00887E6E" w:rsidRPr="006A0045">
        <w:t>. Patikrinti, ar nėra netinkamo degimo požymių</w:t>
      </w:r>
      <w:r>
        <w:t>;</w:t>
      </w:r>
    </w:p>
    <w:p w14:paraId="39373DD2" w14:textId="3F19A1F7" w:rsidR="00010417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887E6E" w:rsidRPr="006A0045">
        <w:t>atikrinti šildytuvo vidų</w:t>
      </w:r>
      <w:r>
        <w:t>,</w:t>
      </w:r>
      <w:r w:rsidR="00887E6E" w:rsidRPr="006A0045">
        <w:t xml:space="preserve"> ar šildytuvo ritės neįtrūkusios ir</w:t>
      </w:r>
      <w:r w:rsidR="00010417" w:rsidRPr="006A0045">
        <w:t xml:space="preserve"> kitaip nepažeistos. Pašalinti</w:t>
      </w:r>
      <w:r w:rsidR="00887E6E" w:rsidRPr="006A0045">
        <w:t xml:space="preserve"> visas pašalines medžiagas, pavyzdžiui, suodžius ar anglis. Patikrinti, ar izoliacija nenusidėvėjusi.</w:t>
      </w:r>
      <w:r w:rsidR="00010417" w:rsidRPr="006A0045">
        <w:t xml:space="preserve"> Esant poreikiui, iš naujo </w:t>
      </w:r>
      <w:r w:rsidR="0082470D" w:rsidRPr="006A0045">
        <w:t>perrinkti šildytuvo uždegimo rites</w:t>
      </w:r>
      <w:r>
        <w:t>;</w:t>
      </w:r>
    </w:p>
    <w:p w14:paraId="5511F643" w14:textId="7AAE11D3" w:rsidR="00010417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887E6E" w:rsidRPr="006A0045">
        <w:t xml:space="preserve">atikrinti </w:t>
      </w:r>
      <w:r w:rsidR="0082470D" w:rsidRPr="006A0045">
        <w:t xml:space="preserve">#1 </w:t>
      </w:r>
      <w:r w:rsidR="00887E6E" w:rsidRPr="006A0045">
        <w:t xml:space="preserve">šildytuvo etapo uždegimo tarpą, kaip nurodyta </w:t>
      </w:r>
      <w:r w:rsidR="00010417" w:rsidRPr="006A0045">
        <w:t xml:space="preserve">techniniame žinyne </w:t>
      </w:r>
      <w:r w:rsidR="0082470D" w:rsidRPr="006A0045">
        <w:t xml:space="preserve">- </w:t>
      </w:r>
      <w:r w:rsidR="00010417" w:rsidRPr="006A0045">
        <w:t>kuro purkštukai</w:t>
      </w:r>
      <w:r w:rsidR="00887E6E" w:rsidRPr="006A0045">
        <w:t xml:space="preserve"> </w:t>
      </w:r>
      <w:r w:rsidR="00010417" w:rsidRPr="006A0045">
        <w:t>privalo būti keičiami</w:t>
      </w:r>
      <w:r w:rsidR="00887E6E" w:rsidRPr="006A0045">
        <w:t xml:space="preserve"> kas 100 šildytuvo veikimo valandų</w:t>
      </w:r>
      <w:r>
        <w:t>;</w:t>
      </w:r>
      <w:r w:rsidR="00887E6E" w:rsidRPr="006A0045">
        <w:t xml:space="preserve"> </w:t>
      </w:r>
    </w:p>
    <w:p w14:paraId="16B395DA" w14:textId="1FCFCE22" w:rsidR="00010417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887E6E" w:rsidRPr="006A0045">
        <w:t>atikrinti galinį dangtelį, ar ant jo nėra „karštų dėmių“</w:t>
      </w:r>
      <w:r>
        <w:t>;</w:t>
      </w:r>
    </w:p>
    <w:p w14:paraId="0854F4FB" w14:textId="2E62AF67" w:rsidR="00521533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887E6E" w:rsidRPr="006A0045">
        <w:t xml:space="preserve">atikrinti </w:t>
      </w:r>
      <w:r w:rsidR="0082470D" w:rsidRPr="006A0045">
        <w:t xml:space="preserve">šildytuvo </w:t>
      </w:r>
      <w:r w:rsidR="00887E6E" w:rsidRPr="006A0045">
        <w:t>pūstuvo greitį</w:t>
      </w:r>
      <w:r>
        <w:t>;</w:t>
      </w:r>
      <w:r w:rsidR="00887E6E" w:rsidRPr="006A0045">
        <w:t xml:space="preserve"> </w:t>
      </w:r>
    </w:p>
    <w:p w14:paraId="68A4ADD9" w14:textId="288FE22F" w:rsidR="00521533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887E6E" w:rsidRPr="006A0045">
        <w:t>atikrinti, ar slėgio veikiami kuro uždarymo vožtuvai nepraleidžia skysčių</w:t>
      </w:r>
      <w:r>
        <w:t>;</w:t>
      </w:r>
    </w:p>
    <w:p w14:paraId="600075A2" w14:textId="112EE112" w:rsidR="00521533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>atikrinti kuro sistemos sandarumą. Veikiant sistemai, patikrinti kuro tiekimo linijų ir visų komponentų sandarumą</w:t>
      </w:r>
      <w:r>
        <w:t>;</w:t>
      </w:r>
    </w:p>
    <w:p w14:paraId="36C2A557" w14:textId="30B26DC4" w:rsidR="00E20D53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v</w:t>
      </w:r>
      <w:r w:rsidR="00521533" w:rsidRPr="006A0045">
        <w:t>eikiant siurbliams patikrinti šildytuvo išvesties manometrą</w:t>
      </w:r>
      <w:r w:rsidR="00781825" w:rsidRPr="006A0045">
        <w:t>.</w:t>
      </w:r>
      <w:r w:rsidR="00521533" w:rsidRPr="006A0045">
        <w:t xml:space="preserve"> </w:t>
      </w:r>
      <w:r w:rsidR="00781825" w:rsidRPr="006A0045">
        <w:t>M</w:t>
      </w:r>
      <w:r w:rsidR="00521533" w:rsidRPr="006A0045">
        <w:t xml:space="preserve">atuoklis </w:t>
      </w:r>
      <w:r w:rsidR="00781825" w:rsidRPr="006A0045">
        <w:t xml:space="preserve">turi rodyti </w:t>
      </w:r>
      <w:r w:rsidR="00521533" w:rsidRPr="006A0045">
        <w:t>nuo 1 448 iki 1 517 kPa (nuo 210 iki 220 psi). Esant poreikiui, sureguliuoti „Fulflo“ apsauginį vožtuvą. Patikrinti, ar siurblio apsukos yra 4 250 aps./min. Jei reikia</w:t>
      </w:r>
      <w:r w:rsidR="00E20D53" w:rsidRPr="006A0045">
        <w:t>, sureguliuokite sistemos slėgį</w:t>
      </w:r>
      <w:r>
        <w:t>;</w:t>
      </w:r>
    </w:p>
    <w:p w14:paraId="7D5AF9DC" w14:textId="1E251FEB" w:rsidR="00E20D53" w:rsidRPr="006E09B9" w:rsidRDefault="00310217" w:rsidP="006E09B9">
      <w:pPr>
        <w:numPr>
          <w:ilvl w:val="1"/>
          <w:numId w:val="5"/>
        </w:numPr>
        <w:tabs>
          <w:tab w:val="left" w:pos="993"/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>atikrinti, ar</w:t>
      </w:r>
      <w:r w:rsidR="00521533" w:rsidRPr="006E09B9">
        <w:t xml:space="preserve"> </w:t>
      </w:r>
      <w:r w:rsidR="00781825" w:rsidRPr="006A0045">
        <w:t xml:space="preserve">rankiniame </w:t>
      </w:r>
      <w:r w:rsidR="00521533" w:rsidRPr="006A0045">
        <w:t xml:space="preserve">ir </w:t>
      </w:r>
      <w:r w:rsidR="00781825" w:rsidRPr="006A0045">
        <w:t>lopšio</w:t>
      </w:r>
      <w:r w:rsidR="00521533" w:rsidRPr="006A0045">
        <w:t xml:space="preserve"> purkštukuose nereikia sureguliuoti purškimo </w:t>
      </w:r>
      <w:r w:rsidR="009D481F" w:rsidRPr="006A0045">
        <w:t>antgalių</w:t>
      </w:r>
      <w:r w:rsidR="00521533" w:rsidRPr="006A0045">
        <w:t xml:space="preserve">. Iš uždarytų purkštukų neturėtų lašėti skystis. Patikrinti, ar nėra susidėvėjusių žarnų ar kitų </w:t>
      </w:r>
      <w:r w:rsidRPr="006A0045">
        <w:t>pažeidim</w:t>
      </w:r>
      <w:r w:rsidR="00280190">
        <w:t>ų</w:t>
      </w:r>
      <w:r>
        <w:t>;</w:t>
      </w:r>
    </w:p>
    <w:p w14:paraId="464FC318" w14:textId="1E4725BD" w:rsidR="00E20D53" w:rsidRPr="006E09B9" w:rsidRDefault="00310217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s</w:t>
      </w:r>
      <w:r w:rsidR="00E20D53" w:rsidRPr="006A0045">
        <w:t>utepti</w:t>
      </w:r>
      <w:r w:rsidR="00521533" w:rsidRPr="006A0045">
        <w:t xml:space="preserve"> apatinės žarnos ritės grandinę</w:t>
      </w:r>
      <w:r w:rsidR="009D481F" w:rsidRPr="006A0045">
        <w:t>.</w:t>
      </w:r>
      <w:r w:rsidR="00521533" w:rsidRPr="006A0045">
        <w:t xml:space="preserve"> Patikrinti grandinės įtempimą ir ritės tempimą</w:t>
      </w:r>
      <w:r>
        <w:t>;</w:t>
      </w:r>
      <w:r w:rsidR="00521533" w:rsidRPr="006A0045">
        <w:t xml:space="preserve"> </w:t>
      </w:r>
    </w:p>
    <w:p w14:paraId="47FA611A" w14:textId="78046022" w:rsidR="00E20D53" w:rsidRPr="006E09B9" w:rsidRDefault="00310217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>atikrinti, ar pakeliamo įrenginio strėlėje, pagrindiniame rėme ir porėmyje nėra suvirinimo įtrūkimų, netrūksta ir nėra at</w:t>
      </w:r>
      <w:r w:rsidR="00E20D53" w:rsidRPr="006A0045">
        <w:t>sipalaidavę kaiščiai ir varžtai</w:t>
      </w:r>
      <w:r>
        <w:t>;</w:t>
      </w:r>
    </w:p>
    <w:p w14:paraId="2E050F5E" w14:textId="348628ED" w:rsidR="00E20D53" w:rsidRPr="006E09B9" w:rsidRDefault="00310217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s</w:t>
      </w:r>
      <w:r w:rsidR="00E20D53" w:rsidRPr="006A0045">
        <w:t>ustūmus</w:t>
      </w:r>
      <w:r w:rsidR="00521533" w:rsidRPr="006A0045">
        <w:t xml:space="preserve"> </w:t>
      </w:r>
      <w:r w:rsidR="00E20D53" w:rsidRPr="006A0045">
        <w:t xml:space="preserve">lopšio </w:t>
      </w:r>
      <w:r w:rsidR="00521533" w:rsidRPr="006A0045">
        <w:t xml:space="preserve">strėlę </w:t>
      </w:r>
      <w:r w:rsidR="00E20D53" w:rsidRPr="006A0045">
        <w:t>p</w:t>
      </w:r>
      <w:r w:rsidR="00521533" w:rsidRPr="006A0045">
        <w:t>atikrinti, ar tarp strėlės dalių netrūksta strėlės viršutinės dalies apsauginių pagalvėlių</w:t>
      </w:r>
      <w:r>
        <w:t>;</w:t>
      </w:r>
    </w:p>
    <w:p w14:paraId="0C378A96" w14:textId="4865B144" w:rsidR="00E20D53" w:rsidRPr="006E09B9" w:rsidRDefault="00310217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>atikrinti strėlės cilindrus</w:t>
      </w:r>
      <w:r>
        <w:t>;</w:t>
      </w:r>
      <w:r w:rsidR="00521533" w:rsidRPr="006A0045">
        <w:t xml:space="preserve">  </w:t>
      </w:r>
    </w:p>
    <w:p w14:paraId="4178498C" w14:textId="5AFC8496" w:rsidR="00E20D53" w:rsidRPr="006E09B9" w:rsidRDefault="00310217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v</w:t>
      </w:r>
      <w:r w:rsidR="00E20D53" w:rsidRPr="006A0045">
        <w:t>adovaujantis sunkvežimio techninio žinyno rekomendacijomis, p</w:t>
      </w:r>
      <w:r w:rsidR="00521533" w:rsidRPr="006A0045">
        <w:t>atikrinti, ar tinkamai sukasi pavarų dėžės krumpliaratis su guoliu. Sutepkite krumpliaratį ir guolių dantukus</w:t>
      </w:r>
      <w:r>
        <w:t>;</w:t>
      </w:r>
    </w:p>
    <w:p w14:paraId="555264DD" w14:textId="5F6487E5" w:rsidR="007B5CDD" w:rsidRPr="006E09B9" w:rsidRDefault="00310217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E20D53" w:rsidRPr="006A0045">
        <w:t xml:space="preserve">akartotinai </w:t>
      </w:r>
      <w:r w:rsidR="007B5CDD" w:rsidRPr="006A0045">
        <w:t>priveržti</w:t>
      </w:r>
      <w:r w:rsidR="00521533" w:rsidRPr="006A0045">
        <w:t xml:space="preserve"> sukamąją pavarų dėžę, </w:t>
      </w:r>
      <w:r w:rsidR="00781825" w:rsidRPr="006A0045">
        <w:t>lopšio</w:t>
      </w:r>
      <w:r w:rsidR="00521533" w:rsidRPr="006A0045">
        <w:t xml:space="preserve"> laikiklį, pagrindinį rėmą, skysčių bakus ir šildytuvo tvirtinimo varžtus</w:t>
      </w:r>
      <w:r>
        <w:t>;</w:t>
      </w:r>
    </w:p>
    <w:p w14:paraId="452D382D" w14:textId="53F78DE3" w:rsidR="007B5CDD" w:rsidRPr="006E09B9" w:rsidRDefault="00310217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s</w:t>
      </w:r>
      <w:r w:rsidR="007B5CDD" w:rsidRPr="006A0045">
        <w:t>utepti</w:t>
      </w:r>
      <w:r w:rsidR="00521533" w:rsidRPr="006A0045">
        <w:t xml:space="preserve"> telesk</w:t>
      </w:r>
      <w:r w:rsidR="007B5CDD" w:rsidRPr="006A0045">
        <w:t>opinės strėlės dalis. Esant poreikiui, iki galo ištraukti strėlę ir išvalyti strėlės dalis, kad būtų pašalinti nešvarumai</w:t>
      </w:r>
      <w:r w:rsidR="00521533" w:rsidRPr="006A0045">
        <w:t>, smėlį ar kitas pašalines me</w:t>
      </w:r>
      <w:r w:rsidR="007B5CDD" w:rsidRPr="006A0045">
        <w:t>džiagas. Strėlės dalis padengti</w:t>
      </w:r>
      <w:r w:rsidR="00521533" w:rsidRPr="006A0045">
        <w:t xml:space="preserve"> labai plona šviesos alyvos plėvele</w:t>
      </w:r>
      <w:r>
        <w:t>;</w:t>
      </w:r>
      <w:r w:rsidR="00521533" w:rsidRPr="006A0045">
        <w:t xml:space="preserve"> </w:t>
      </w:r>
    </w:p>
    <w:p w14:paraId="25288159" w14:textId="5264AA33" w:rsidR="007B5CDD" w:rsidRPr="006E09B9" w:rsidRDefault="00310217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 xml:space="preserve">atikrinti, ar </w:t>
      </w:r>
      <w:r w:rsidR="00781825" w:rsidRPr="006A0045">
        <w:t>operatoriaus lo</w:t>
      </w:r>
      <w:r w:rsidR="0035028E" w:rsidRPr="006A0045">
        <w:t>p</w:t>
      </w:r>
      <w:r w:rsidR="00781825" w:rsidRPr="006A0045">
        <w:t>šys</w:t>
      </w:r>
      <w:r w:rsidR="00521533" w:rsidRPr="006A0045">
        <w:t xml:space="preserve"> tinkamai išlygiuotas ir ar tinkamai veikia jo valdikliai bei žibintai</w:t>
      </w:r>
      <w:r>
        <w:t>;</w:t>
      </w:r>
    </w:p>
    <w:p w14:paraId="7FF27F50" w14:textId="276CE7E4" w:rsidR="007B5CDD" w:rsidRPr="006E09B9" w:rsidRDefault="00310217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 xml:space="preserve">atikrinti, ar </w:t>
      </w:r>
      <w:r w:rsidR="00781825" w:rsidRPr="006A0045">
        <w:t>operatoriaus lopšio</w:t>
      </w:r>
      <w:r w:rsidR="00521533" w:rsidRPr="006A0045">
        <w:t xml:space="preserve"> </w:t>
      </w:r>
      <w:r w:rsidR="009D481F" w:rsidRPr="006A0045">
        <w:t>pagalvėse</w:t>
      </w:r>
      <w:r w:rsidR="00521533" w:rsidRPr="006A0045">
        <w:t xml:space="preserve"> netrūksta dalių ir ar jos nesugadintos</w:t>
      </w:r>
      <w:r>
        <w:t>;</w:t>
      </w:r>
    </w:p>
    <w:p w14:paraId="43896E07" w14:textId="2B52F90D" w:rsidR="007B5CDD" w:rsidRPr="006E09B9" w:rsidRDefault="00310217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7B5CDD" w:rsidRPr="006A0045">
        <w:t>atikrinti strėlės ir atskirai lopšio valdymą</w:t>
      </w:r>
      <w:r>
        <w:t>,</w:t>
      </w:r>
      <w:r w:rsidR="007B5CDD" w:rsidRPr="006A0045">
        <w:t xml:space="preserve"> </w:t>
      </w:r>
      <w:r w:rsidR="00521533" w:rsidRPr="006A0045">
        <w:t>ar nestringa arba staigiai nejuda valdymo vožtuvai, kas rodo į hidraulinę sistemą patekusį orą</w:t>
      </w:r>
      <w:r w:rsidR="00C2220F">
        <w:t>,</w:t>
      </w:r>
      <w:r w:rsidR="00521533" w:rsidRPr="006A0045">
        <w:t xml:space="preserve"> ar visi valdikliai po įjungimo grįžta į išjungimo padėtį visomis kryptimis</w:t>
      </w:r>
      <w:r w:rsidR="00C2220F">
        <w:t>;</w:t>
      </w:r>
      <w:r w:rsidR="00521533" w:rsidRPr="006A0045">
        <w:t xml:space="preserve"> </w:t>
      </w:r>
    </w:p>
    <w:p w14:paraId="5F0CA3AD" w14:textId="2DD0ADFA" w:rsidR="007A4BC9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n</w:t>
      </w:r>
      <w:r w:rsidR="00613624" w:rsidRPr="006A0045">
        <w:t>audojant</w:t>
      </w:r>
      <w:r w:rsidR="00521533" w:rsidRPr="006A0045">
        <w:t xml:space="preserve"> avarinį hidraulinį siurblį</w:t>
      </w:r>
      <w:r w:rsidR="007B5CDD" w:rsidRPr="006A0045">
        <w:t>,</w:t>
      </w:r>
      <w:r w:rsidR="00521533" w:rsidRPr="006A0045">
        <w:t xml:space="preserve"> </w:t>
      </w:r>
      <w:r w:rsidR="00613624" w:rsidRPr="006A0045">
        <w:t>p</w:t>
      </w:r>
      <w:r w:rsidR="00521533" w:rsidRPr="006A0045">
        <w:t>atikrinti, ar strėlę galima nuleisti tiek iš</w:t>
      </w:r>
      <w:r w:rsidR="00C57A36" w:rsidRPr="006A0045">
        <w:t xml:space="preserve"> antžeminio</w:t>
      </w:r>
      <w:r w:rsidR="00521533" w:rsidRPr="006A0045">
        <w:t xml:space="preserve"> valdymo įtaisų, tiek iš </w:t>
      </w:r>
      <w:r w:rsidR="00781825" w:rsidRPr="006A0045">
        <w:t>lopšio</w:t>
      </w:r>
      <w:r>
        <w:t>;</w:t>
      </w:r>
      <w:r w:rsidR="00521533" w:rsidRPr="006A0045">
        <w:t xml:space="preserve"> </w:t>
      </w:r>
    </w:p>
    <w:p w14:paraId="0E016413" w14:textId="108D622E" w:rsidR="007A4BC9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>atikrinti avarini</w:t>
      </w:r>
      <w:r w:rsidR="00C57A36" w:rsidRPr="006A0045">
        <w:t>us antžeminius</w:t>
      </w:r>
      <w:r w:rsidR="00521533" w:rsidRPr="006A0045">
        <w:t xml:space="preserve"> sunkvežimio kabinos ir </w:t>
      </w:r>
      <w:r w:rsidR="00781825" w:rsidRPr="006A0045">
        <w:t>lopšio</w:t>
      </w:r>
      <w:r w:rsidR="00521533" w:rsidRPr="006A0045">
        <w:t xml:space="preserve"> stabdymo mygtukus, kad įsitikintumėte, jog sustabdomos visos funkcijos, išskyrus sunkvežimio variklį</w:t>
      </w:r>
      <w:r>
        <w:t>;</w:t>
      </w:r>
    </w:p>
    <w:p w14:paraId="18F76D77" w14:textId="615993C1" w:rsidR="007A4BC9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į</w:t>
      </w:r>
      <w:r w:rsidR="007A4BC9" w:rsidRPr="006A0045">
        <w:t>jungdami vieną ir kelias funkcijas, p</w:t>
      </w:r>
      <w:r w:rsidR="00521533" w:rsidRPr="006A0045">
        <w:t>atikrinti strėlės valdymo greitį</w:t>
      </w:r>
      <w:r>
        <w:t>;</w:t>
      </w:r>
    </w:p>
    <w:p w14:paraId="2B7C1D88" w14:textId="6B65F393" w:rsidR="002C250B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 xml:space="preserve">atikrinti hidraulinio slėgio nustatymus. </w:t>
      </w:r>
      <w:r w:rsidR="007A4BC9" w:rsidRPr="006A0045">
        <w:t xml:space="preserve">Esant poreikiui, </w:t>
      </w:r>
      <w:r w:rsidR="002C250B" w:rsidRPr="006A0045">
        <w:t xml:space="preserve">vadovaujantis sunkvežimio techninio aptaravimo žinynu, </w:t>
      </w:r>
      <w:r w:rsidR="007A4BC9" w:rsidRPr="006A0045">
        <w:t xml:space="preserve">hidrauliniame siurblyje </w:t>
      </w:r>
      <w:r w:rsidR="002C250B" w:rsidRPr="006A0045">
        <w:t>atstatyti normalaus slėgio</w:t>
      </w:r>
      <w:r w:rsidR="007A4BC9" w:rsidRPr="006A0045">
        <w:t xml:space="preserve"> </w:t>
      </w:r>
      <w:r w:rsidR="002C250B" w:rsidRPr="006A0045">
        <w:t>parametrus</w:t>
      </w:r>
      <w:r>
        <w:t>;</w:t>
      </w:r>
      <w:r w:rsidR="002C250B" w:rsidRPr="006A0045">
        <w:t xml:space="preserve"> </w:t>
      </w:r>
    </w:p>
    <w:p w14:paraId="7E2F907F" w14:textId="0EC4BD33" w:rsidR="002C250B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>atikrinti, ar tinkamai veikia</w:t>
      </w:r>
      <w:r w:rsidR="002C250B" w:rsidRPr="006A0045">
        <w:t xml:space="preserve"> siurblių sistema</w:t>
      </w:r>
      <w:r>
        <w:t>;</w:t>
      </w:r>
      <w:r w:rsidR="00521533" w:rsidRPr="006A0045">
        <w:t xml:space="preserve"> </w:t>
      </w:r>
    </w:p>
    <w:p w14:paraId="12862642" w14:textId="51967421" w:rsidR="002C250B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lastRenderedPageBreak/>
        <w:t>p</w:t>
      </w:r>
      <w:r w:rsidR="00521533" w:rsidRPr="006A0045">
        <w:t>atikrinti</w:t>
      </w:r>
      <w:r w:rsidR="002C250B" w:rsidRPr="006A0045">
        <w:t xml:space="preserve"> ar tinkamai veikia komunikacijos įranga tarp lopšio ir </w:t>
      </w:r>
      <w:r w:rsidR="00C57A36" w:rsidRPr="006A0045">
        <w:t>sunkvežimio</w:t>
      </w:r>
      <w:r w:rsidR="002C250B" w:rsidRPr="006A0045">
        <w:t xml:space="preserve"> kabinos</w:t>
      </w:r>
      <w:r>
        <w:t>;</w:t>
      </w:r>
    </w:p>
    <w:p w14:paraId="1C47AF52" w14:textId="44E63A0A" w:rsidR="002351F2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>atikrinti</w:t>
      </w:r>
      <w:r w:rsidR="002C250B" w:rsidRPr="006A0045">
        <w:t xml:space="preserve"> bendrą kėbulo būklę</w:t>
      </w:r>
      <w:r w:rsidR="00521533" w:rsidRPr="006A0045">
        <w:t xml:space="preserve">. Vizualiai </w:t>
      </w:r>
      <w:r w:rsidR="002351F2" w:rsidRPr="006A0045">
        <w:t>p</w:t>
      </w:r>
      <w:r w:rsidR="00521533" w:rsidRPr="006A0045">
        <w:t>atikrinti, ar nėra trūkstamų, sugadintų ar sulūžusių transporto priemonės dalių. Patikrinti, ar nesudužęs arba neįskilęs stiklas, veidrodžiai, lemputės, objektyvai ir atšvaitai</w:t>
      </w:r>
      <w:r>
        <w:t>;</w:t>
      </w:r>
      <w:r w:rsidR="00521533" w:rsidRPr="006A0045">
        <w:t xml:space="preserve"> </w:t>
      </w:r>
    </w:p>
    <w:p w14:paraId="6D6A1053" w14:textId="68127346" w:rsidR="002351F2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2351F2" w:rsidRPr="006A0045">
        <w:t>akeisti</w:t>
      </w:r>
      <w:r w:rsidR="00521533" w:rsidRPr="006A0045">
        <w:t xml:space="preserve"> visus trūkstamus ar ne</w:t>
      </w:r>
      <w:r w:rsidR="002351F2" w:rsidRPr="006A0045">
        <w:t>įskaitomus užrašus ir lipdukus</w:t>
      </w:r>
      <w:r>
        <w:t>;</w:t>
      </w:r>
    </w:p>
    <w:p w14:paraId="5CA3EDFB" w14:textId="7E34017D" w:rsidR="002351F2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 xml:space="preserve">atikrinti sukabinimo jungtį tarp hidraulinio ir </w:t>
      </w:r>
      <w:r w:rsidR="00C57A36" w:rsidRPr="006A0045">
        <w:t xml:space="preserve">nuledinimo skysčių </w:t>
      </w:r>
      <w:r w:rsidR="00521533" w:rsidRPr="006A0045">
        <w:t>siurbli</w:t>
      </w:r>
      <w:r w:rsidR="00C57A36" w:rsidRPr="006A0045">
        <w:t>ų</w:t>
      </w:r>
      <w:r>
        <w:t>,</w:t>
      </w:r>
      <w:r w:rsidR="00521533" w:rsidRPr="006A0045">
        <w:t xml:space="preserve"> ar aparatūra tinkamai sulygiuota ir saugi, ar nenusidėvėję veleno krumpliaračiai bei kūginiai užraktai bei kokia yra guminė</w:t>
      </w:r>
      <w:r w:rsidR="002351F2" w:rsidRPr="006A0045">
        <w:t>s pavaros komponent</w:t>
      </w:r>
      <w:r w:rsidR="00C57A36" w:rsidRPr="006A0045">
        <w:t>ų</w:t>
      </w:r>
      <w:r w:rsidR="002351F2" w:rsidRPr="006A0045">
        <w:t xml:space="preserve"> būklė</w:t>
      </w:r>
      <w:r>
        <w:t>;</w:t>
      </w:r>
      <w:r w:rsidR="002351F2" w:rsidRPr="006A0045">
        <w:t xml:space="preserve"> </w:t>
      </w:r>
    </w:p>
    <w:p w14:paraId="712F8268" w14:textId="5563A861" w:rsidR="002351F2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>atikrinti sukabinimo jungtį tarp hidraulinio ir apsaugos nuo apledėjimo siurblio</w:t>
      </w:r>
      <w:r>
        <w:t>,</w:t>
      </w:r>
      <w:r w:rsidR="00521533" w:rsidRPr="006A0045">
        <w:t xml:space="preserve"> ar aparatūra tinkamai sulygiuota ir saugi, ar nenusidėvėję veleno krumpliaračiai bei kūginiai užraktai bei kokia yra guminė</w:t>
      </w:r>
      <w:r w:rsidR="002351F2" w:rsidRPr="006A0045">
        <w:t>s pavaros komponent</w:t>
      </w:r>
      <w:r w:rsidR="00D7295B" w:rsidRPr="006A0045">
        <w:t>ų</w:t>
      </w:r>
      <w:r w:rsidR="002351F2" w:rsidRPr="006A0045">
        <w:t xml:space="preserve"> būklė</w:t>
      </w:r>
      <w:r>
        <w:t>;</w:t>
      </w:r>
      <w:r w:rsidR="002351F2" w:rsidRPr="006A0045">
        <w:t xml:space="preserve"> </w:t>
      </w:r>
    </w:p>
    <w:p w14:paraId="7283560B" w14:textId="7DBBF040" w:rsidR="003B2DE9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g</w:t>
      </w:r>
      <w:r w:rsidR="00521533" w:rsidRPr="006A0045">
        <w:t>ais</w:t>
      </w:r>
      <w:r w:rsidR="003B2DE9" w:rsidRPr="006A0045">
        <w:t>ro gesinimo sistemoje pakeisti</w:t>
      </w:r>
      <w:r w:rsidR="00521533" w:rsidRPr="006A0045">
        <w:t xml:space="preserve"> vis</w:t>
      </w:r>
      <w:r w:rsidR="00D7295B" w:rsidRPr="006A0045">
        <w:t>us</w:t>
      </w:r>
      <w:r w:rsidR="00521533" w:rsidRPr="006A0045">
        <w:t xml:space="preserve"> saugikli</w:t>
      </w:r>
      <w:r w:rsidR="00D7295B" w:rsidRPr="006A0045">
        <w:t>us</w:t>
      </w:r>
      <w:r>
        <w:t>;</w:t>
      </w:r>
      <w:r w:rsidR="00521533" w:rsidRPr="006A0045">
        <w:t xml:space="preserve"> </w:t>
      </w:r>
    </w:p>
    <w:p w14:paraId="48730F2B" w14:textId="5399949D" w:rsidR="003B2DE9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p</w:t>
      </w:r>
      <w:r w:rsidR="00521533" w:rsidRPr="006A0045">
        <w:t>atikrinti, ar neatsilaisvinę strėlės kaiščia</w:t>
      </w:r>
      <w:r w:rsidR="003B2DE9" w:rsidRPr="006A0045">
        <w:t xml:space="preserve">i. Jei </w:t>
      </w:r>
      <w:r w:rsidR="00D7295B" w:rsidRPr="006A0045">
        <w:t>atsilaisvin</w:t>
      </w:r>
      <w:r w:rsidR="006A0045">
        <w:t>ę</w:t>
      </w:r>
      <w:r w:rsidR="00D7295B" w:rsidRPr="006A0045">
        <w:t xml:space="preserve"> kaiščiai –</w:t>
      </w:r>
      <w:r>
        <w:t xml:space="preserve"> </w:t>
      </w:r>
      <w:r w:rsidR="00D7295B" w:rsidRPr="006A0045">
        <w:t xml:space="preserve">patikrinti </w:t>
      </w:r>
      <w:r w:rsidR="00521533" w:rsidRPr="006A0045">
        <w:t>guoli</w:t>
      </w:r>
      <w:r w:rsidR="00D7295B" w:rsidRPr="006A0045">
        <w:t>ų būklę</w:t>
      </w:r>
      <w:r>
        <w:t>;</w:t>
      </w:r>
      <w:r w:rsidR="003B2DE9" w:rsidRPr="006A0045">
        <w:t xml:space="preserve"> </w:t>
      </w:r>
    </w:p>
    <w:p w14:paraId="40478077" w14:textId="1231CA9E" w:rsidR="003B2DE9" w:rsidRPr="006E09B9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</w:pPr>
      <w:r>
        <w:t>s</w:t>
      </w:r>
      <w:r w:rsidR="00521533" w:rsidRPr="006A0045">
        <w:t>utep</w:t>
      </w:r>
      <w:r>
        <w:t>ti</w:t>
      </w:r>
      <w:r w:rsidR="00521533" w:rsidRPr="006A0045">
        <w:t xml:space="preserve"> visu</w:t>
      </w:r>
      <w:r w:rsidR="003B2DE9" w:rsidRPr="006A0045">
        <w:t>s važiuoklės tepimo taškus</w:t>
      </w:r>
      <w:r>
        <w:t>;</w:t>
      </w:r>
    </w:p>
    <w:p w14:paraId="20DC4E19" w14:textId="32E9384D" w:rsidR="004D5A22" w:rsidRPr="006A0045" w:rsidRDefault="00C2220F" w:rsidP="006E09B9">
      <w:pPr>
        <w:numPr>
          <w:ilvl w:val="1"/>
          <w:numId w:val="5"/>
        </w:numPr>
        <w:tabs>
          <w:tab w:val="left" w:pos="1276"/>
          <w:tab w:val="left" w:pos="7020"/>
        </w:tabs>
        <w:suppressAutoHyphens w:val="0"/>
        <w:ind w:left="0" w:firstLine="567"/>
        <w:jc w:val="both"/>
        <w:rPr>
          <w:b/>
        </w:rPr>
      </w:pPr>
      <w:r>
        <w:t>p</w:t>
      </w:r>
      <w:r w:rsidR="00521533" w:rsidRPr="006A0045">
        <w:t>atikrinti</w:t>
      </w:r>
      <w:r w:rsidR="003B2DE9" w:rsidRPr="006A0045">
        <w:t xml:space="preserve"> „Air Plus“ sistemos</w:t>
      </w:r>
      <w:r w:rsidR="00521533" w:rsidRPr="006A0045">
        <w:t xml:space="preserve"> alyvos lygį</w:t>
      </w:r>
      <w:r>
        <w:t>,</w:t>
      </w:r>
      <w:r w:rsidR="00521533" w:rsidRPr="006A0045">
        <w:t xml:space="preserve"> ar nė</w:t>
      </w:r>
      <w:r w:rsidR="003B2DE9" w:rsidRPr="006A0045">
        <w:t>ra laisvų tvirtinimo detalių</w:t>
      </w:r>
      <w:r>
        <w:t>,</w:t>
      </w:r>
      <w:r w:rsidR="003B2DE9" w:rsidRPr="006A0045">
        <w:t xml:space="preserve"> </w:t>
      </w:r>
      <w:r w:rsidR="00521533" w:rsidRPr="006A0045">
        <w:t>ar nenusidėvėję pavaros diržai, ar netrūksta krumpliaračių arba ar jie nėra įskilę</w:t>
      </w:r>
      <w:r>
        <w:t>.</w:t>
      </w:r>
      <w:r w:rsidR="00521533" w:rsidRPr="006A0045">
        <w:t xml:space="preserve"> Patikrinti diržo įtempimą. </w:t>
      </w:r>
      <w:r w:rsidR="003B2DE9" w:rsidRPr="006A0045">
        <w:t>Apžiūrėti</w:t>
      </w:r>
      <w:r w:rsidR="00521533" w:rsidRPr="006A0045">
        <w:t>, ar pūstuv</w:t>
      </w:r>
      <w:r w:rsidR="00806DE2" w:rsidRPr="006A0045">
        <w:t xml:space="preserve">as </w:t>
      </w:r>
      <w:r w:rsidR="00521533" w:rsidRPr="006A0045">
        <w:t>n</w:t>
      </w:r>
      <w:r w:rsidR="00806DE2" w:rsidRPr="006A0045">
        <w:t>eturi</w:t>
      </w:r>
      <w:r w:rsidR="00521533" w:rsidRPr="006A0045">
        <w:t xml:space="preserve"> trinties požymių. Patikrinti, ar sparnuotės guolis neatsilaisvinęs</w:t>
      </w:r>
      <w:r>
        <w:t>,</w:t>
      </w:r>
      <w:r w:rsidR="00521533" w:rsidRPr="006A0045">
        <w:t xml:space="preserve"> ar visi žarnų fiksatoriai </w:t>
      </w:r>
      <w:r w:rsidR="00806DE2" w:rsidRPr="006A0045">
        <w:t>priveržti</w:t>
      </w:r>
      <w:r w:rsidR="00521533" w:rsidRPr="006A0045">
        <w:t xml:space="preserve"> ir sandarūs</w:t>
      </w:r>
      <w:r>
        <w:t>,</w:t>
      </w:r>
      <w:r w:rsidR="00521533" w:rsidRPr="006A0045">
        <w:t xml:space="preserve"> ar pūstuvo išorėje nėra alyvos nutekėjimo požymių</w:t>
      </w:r>
      <w:r>
        <w:t>.</w:t>
      </w:r>
    </w:p>
    <w:p w14:paraId="4E0CD41C" w14:textId="21367A53" w:rsidR="00973F93" w:rsidRPr="006A0045" w:rsidRDefault="00973F93" w:rsidP="00505981"/>
    <w:p w14:paraId="5A09A498" w14:textId="37CFD3B1" w:rsidR="005259D4" w:rsidRPr="004A34E6" w:rsidRDefault="005259D4" w:rsidP="006E09B9">
      <w:pPr>
        <w:numPr>
          <w:ilvl w:val="0"/>
          <w:numId w:val="1"/>
        </w:numPr>
        <w:tabs>
          <w:tab w:val="left" w:pos="284"/>
          <w:tab w:val="num" w:pos="810"/>
          <w:tab w:val="left" w:pos="1134"/>
          <w:tab w:val="left" w:pos="7020"/>
        </w:tabs>
        <w:suppressAutoHyphens w:val="0"/>
        <w:ind w:left="0" w:firstLine="567"/>
        <w:rPr>
          <w:b/>
          <w:u w:val="single"/>
        </w:rPr>
      </w:pPr>
      <w:r w:rsidRPr="004A34E6">
        <w:rPr>
          <w:b/>
          <w:u w:val="single"/>
        </w:rPr>
        <w:t>Garantiniai reikalavimai:</w:t>
      </w:r>
    </w:p>
    <w:p w14:paraId="3343E283" w14:textId="77777777" w:rsidR="006404E5" w:rsidRPr="006404E5" w:rsidRDefault="006404E5" w:rsidP="006404E5">
      <w:pPr>
        <w:pStyle w:val="ListParagraph"/>
        <w:numPr>
          <w:ilvl w:val="0"/>
          <w:numId w:val="16"/>
        </w:numPr>
        <w:tabs>
          <w:tab w:val="left" w:pos="284"/>
          <w:tab w:val="left" w:pos="1134"/>
          <w:tab w:val="left" w:pos="7020"/>
        </w:tabs>
        <w:jc w:val="both"/>
        <w:rPr>
          <w:vanish/>
          <w:lang w:eastAsia="en-US"/>
        </w:rPr>
      </w:pPr>
    </w:p>
    <w:p w14:paraId="4435AFED" w14:textId="77777777" w:rsidR="006404E5" w:rsidRPr="006404E5" w:rsidRDefault="006404E5" w:rsidP="006404E5">
      <w:pPr>
        <w:pStyle w:val="ListParagraph"/>
        <w:numPr>
          <w:ilvl w:val="0"/>
          <w:numId w:val="16"/>
        </w:numPr>
        <w:tabs>
          <w:tab w:val="left" w:pos="284"/>
          <w:tab w:val="left" w:pos="1134"/>
          <w:tab w:val="left" w:pos="7020"/>
        </w:tabs>
        <w:jc w:val="both"/>
        <w:rPr>
          <w:vanish/>
          <w:lang w:eastAsia="en-US"/>
        </w:rPr>
      </w:pPr>
    </w:p>
    <w:p w14:paraId="6B45F4B8" w14:textId="77777777" w:rsidR="006404E5" w:rsidRPr="006404E5" w:rsidRDefault="006404E5" w:rsidP="006404E5">
      <w:pPr>
        <w:pStyle w:val="ListParagraph"/>
        <w:numPr>
          <w:ilvl w:val="0"/>
          <w:numId w:val="16"/>
        </w:numPr>
        <w:tabs>
          <w:tab w:val="left" w:pos="284"/>
          <w:tab w:val="left" w:pos="1134"/>
          <w:tab w:val="left" w:pos="7020"/>
        </w:tabs>
        <w:jc w:val="both"/>
        <w:rPr>
          <w:vanish/>
          <w:lang w:eastAsia="en-US"/>
        </w:rPr>
      </w:pPr>
    </w:p>
    <w:p w14:paraId="2D1D9F97" w14:textId="2009F739" w:rsidR="006404E5" w:rsidRDefault="00DF7D04" w:rsidP="006404E5">
      <w:pPr>
        <w:pStyle w:val="ListParagraph"/>
        <w:numPr>
          <w:ilvl w:val="1"/>
          <w:numId w:val="16"/>
        </w:numPr>
        <w:tabs>
          <w:tab w:val="left" w:pos="284"/>
          <w:tab w:val="left" w:pos="1134"/>
          <w:tab w:val="left" w:pos="7020"/>
        </w:tabs>
        <w:ind w:left="0" w:firstLine="630"/>
        <w:jc w:val="both"/>
      </w:pPr>
      <w:r w:rsidRPr="004A34E6">
        <w:rPr>
          <w:lang w:eastAsia="en-US"/>
        </w:rPr>
        <w:t>Atlikt</w:t>
      </w:r>
      <w:r w:rsidR="00132B9F">
        <w:rPr>
          <w:lang w:eastAsia="en-US"/>
        </w:rPr>
        <w:t>o</w:t>
      </w:r>
      <w:r w:rsidRPr="004A34E6">
        <w:rPr>
          <w:lang w:eastAsia="en-US"/>
        </w:rPr>
        <w:t xml:space="preserve">ms </w:t>
      </w:r>
      <w:r w:rsidR="00F91E04" w:rsidRPr="004A34E6">
        <w:rPr>
          <w:lang w:eastAsia="en-US"/>
        </w:rPr>
        <w:t xml:space="preserve">po sezoninės </w:t>
      </w:r>
      <w:r w:rsidRPr="004A34E6">
        <w:rPr>
          <w:lang w:eastAsia="en-US"/>
        </w:rPr>
        <w:t xml:space="preserve">techninės priežiūros </w:t>
      </w:r>
      <w:r w:rsidR="00132B9F">
        <w:rPr>
          <w:lang w:eastAsia="en-US"/>
        </w:rPr>
        <w:t>paslaugoms</w:t>
      </w:r>
      <w:r w:rsidR="005259D4" w:rsidRPr="004A34E6">
        <w:rPr>
          <w:lang w:eastAsia="en-US"/>
        </w:rPr>
        <w:t xml:space="preserve"> turi būti suteikiamas ne trumpesnis kaip </w:t>
      </w:r>
      <w:r w:rsidR="007F49BB" w:rsidRPr="004A34E6">
        <w:rPr>
          <w:lang w:eastAsia="en-US"/>
        </w:rPr>
        <w:t>3 mėnesių</w:t>
      </w:r>
      <w:r w:rsidR="005259D4" w:rsidRPr="004A34E6">
        <w:rPr>
          <w:lang w:eastAsia="en-US"/>
        </w:rPr>
        <w:t xml:space="preserve"> garantinis laikotarpis nuo</w:t>
      </w:r>
      <w:r w:rsidRPr="004A34E6">
        <w:rPr>
          <w:lang w:eastAsia="en-US"/>
        </w:rPr>
        <w:t>,</w:t>
      </w:r>
      <w:r w:rsidR="004E2502" w:rsidRPr="004A34E6">
        <w:rPr>
          <w:lang w:eastAsia="en-US"/>
        </w:rPr>
        <w:t xml:space="preserve"> </w:t>
      </w:r>
      <w:r w:rsidRPr="004A34E6">
        <w:rPr>
          <w:lang w:eastAsia="en-US"/>
        </w:rPr>
        <w:t>paslaugų</w:t>
      </w:r>
      <w:r w:rsidR="005259D4" w:rsidRPr="004A34E6">
        <w:rPr>
          <w:lang w:eastAsia="en-US"/>
        </w:rPr>
        <w:t xml:space="preserve"> priėmimo–perdavimo akto pasirašymo datos.</w:t>
      </w:r>
    </w:p>
    <w:p w14:paraId="3EFC4B03" w14:textId="718597CE" w:rsidR="005259D4" w:rsidRPr="004A34E6" w:rsidRDefault="006404E5" w:rsidP="006404E5">
      <w:pPr>
        <w:pStyle w:val="ListParagraph"/>
        <w:numPr>
          <w:ilvl w:val="1"/>
          <w:numId w:val="16"/>
        </w:numPr>
        <w:tabs>
          <w:tab w:val="left" w:pos="284"/>
          <w:tab w:val="left" w:pos="1134"/>
          <w:tab w:val="left" w:pos="7020"/>
        </w:tabs>
        <w:ind w:left="0" w:firstLine="630"/>
        <w:jc w:val="both"/>
      </w:pPr>
      <w:r>
        <w:rPr>
          <w:lang w:eastAsia="en-US"/>
        </w:rPr>
        <w:t xml:space="preserve"> Garantinio laikotarpio metu įvykus</w:t>
      </w:r>
      <w:r w:rsidR="005259D4" w:rsidRPr="004A34E6">
        <w:rPr>
          <w:lang w:eastAsia="en-US"/>
        </w:rPr>
        <w:t xml:space="preserve"> </w:t>
      </w:r>
      <w:r>
        <w:rPr>
          <w:lang w:eastAsia="en-US"/>
        </w:rPr>
        <w:t>nuledinimo mašinos gedimui, gedimo šalinimas privalo būti atliktas per 14  kalendorinių dienų.</w:t>
      </w:r>
    </w:p>
    <w:p w14:paraId="65A97F2C" w14:textId="77777777" w:rsidR="00F7169C" w:rsidRPr="004A34E6" w:rsidRDefault="00F7169C" w:rsidP="006E09B9">
      <w:pPr>
        <w:pStyle w:val="ListParagraph"/>
        <w:tabs>
          <w:tab w:val="left" w:pos="284"/>
          <w:tab w:val="left" w:pos="1134"/>
          <w:tab w:val="left" w:pos="7020"/>
        </w:tabs>
        <w:ind w:left="0" w:firstLine="567"/>
        <w:jc w:val="both"/>
        <w:rPr>
          <w:b/>
        </w:rPr>
      </w:pPr>
    </w:p>
    <w:p w14:paraId="30C59A92" w14:textId="598E8330" w:rsidR="00F7169C" w:rsidRPr="004A34E6" w:rsidRDefault="006E09B9" w:rsidP="006E09B9">
      <w:pPr>
        <w:tabs>
          <w:tab w:val="left" w:pos="360"/>
          <w:tab w:val="left" w:pos="810"/>
          <w:tab w:val="left" w:pos="990"/>
          <w:tab w:val="left" w:pos="1080"/>
          <w:tab w:val="left" w:pos="1134"/>
          <w:tab w:val="left" w:pos="7020"/>
        </w:tabs>
        <w:ind w:firstLine="567"/>
        <w:jc w:val="both"/>
        <w:rPr>
          <w:b/>
        </w:rPr>
      </w:pPr>
      <w:r w:rsidRPr="004A34E6">
        <w:rPr>
          <w:b/>
        </w:rPr>
        <w:t>4</w:t>
      </w:r>
      <w:r w:rsidR="00F7169C" w:rsidRPr="004A34E6">
        <w:rPr>
          <w:b/>
        </w:rPr>
        <w:t>.</w:t>
      </w:r>
      <w:r w:rsidR="00641BC0" w:rsidRPr="004A34E6">
        <w:rPr>
          <w:b/>
        </w:rPr>
        <w:t xml:space="preserve"> </w:t>
      </w:r>
      <w:r w:rsidR="00F7169C" w:rsidRPr="004A34E6">
        <w:rPr>
          <w:b/>
          <w:u w:val="single"/>
        </w:rPr>
        <w:t>Papildoma informacija:</w:t>
      </w:r>
    </w:p>
    <w:p w14:paraId="134FBB24" w14:textId="44B235CA" w:rsidR="00F7169C" w:rsidRPr="004A34E6" w:rsidRDefault="00A470AE" w:rsidP="006E09B9">
      <w:pPr>
        <w:pStyle w:val="ListParagraph"/>
        <w:numPr>
          <w:ilvl w:val="1"/>
          <w:numId w:val="4"/>
        </w:numPr>
        <w:tabs>
          <w:tab w:val="left" w:pos="284"/>
          <w:tab w:val="left" w:pos="810"/>
          <w:tab w:val="left" w:pos="1134"/>
        </w:tabs>
        <w:ind w:left="0" w:firstLine="567"/>
        <w:jc w:val="both"/>
      </w:pPr>
      <w:r w:rsidRPr="004A34E6">
        <w:rPr>
          <w:lang w:eastAsia="en-US"/>
        </w:rPr>
        <w:t>Techninės priežiūros</w:t>
      </w:r>
      <w:r w:rsidR="00132B9F">
        <w:rPr>
          <w:lang w:eastAsia="en-US"/>
        </w:rPr>
        <w:t xml:space="preserve"> paslaugos</w:t>
      </w:r>
      <w:r w:rsidRPr="004A34E6">
        <w:rPr>
          <w:lang w:eastAsia="en-US"/>
        </w:rPr>
        <w:t xml:space="preserve"> privalo būti atlieka</w:t>
      </w:r>
      <w:r w:rsidR="001907A9">
        <w:rPr>
          <w:lang w:eastAsia="en-US"/>
        </w:rPr>
        <w:t>mos</w:t>
      </w:r>
      <w:r w:rsidRPr="004A34E6">
        <w:rPr>
          <w:lang w:eastAsia="en-US"/>
        </w:rPr>
        <w:t xml:space="preserve"> </w:t>
      </w:r>
      <w:r w:rsidR="004E2502" w:rsidRPr="004A34E6">
        <w:rPr>
          <w:lang w:eastAsia="en-US"/>
        </w:rPr>
        <w:t>Aviacijos bazės teritorijoje</w:t>
      </w:r>
      <w:r w:rsidR="00F7169C" w:rsidRPr="004A34E6">
        <w:t>.</w:t>
      </w:r>
    </w:p>
    <w:p w14:paraId="218694DF" w14:textId="6A2FF5DB" w:rsidR="00511979" w:rsidRPr="004A34E6" w:rsidRDefault="009A44D5" w:rsidP="006E09B9">
      <w:pPr>
        <w:pStyle w:val="ListParagraph"/>
        <w:numPr>
          <w:ilvl w:val="1"/>
          <w:numId w:val="4"/>
        </w:numPr>
        <w:tabs>
          <w:tab w:val="left" w:pos="810"/>
          <w:tab w:val="left" w:pos="1134"/>
          <w:tab w:val="left" w:pos="6804"/>
        </w:tabs>
        <w:ind w:left="0" w:firstLine="567"/>
        <w:jc w:val="both"/>
      </w:pPr>
      <w:r w:rsidRPr="004A34E6">
        <w:t>Visi techninėje specifikacijoje nurodyti keičiami filtrai, tepalai</w:t>
      </w:r>
      <w:r w:rsidR="00E445D9" w:rsidRPr="004A34E6">
        <w:t>,</w:t>
      </w:r>
      <w:r w:rsidRPr="004A34E6">
        <w:t xml:space="preserve"> hidrauliniai skysčiai</w:t>
      </w:r>
      <w:r w:rsidR="00066D2C" w:rsidRPr="004A34E6">
        <w:t xml:space="preserve"> bei kitos medžiagos</w:t>
      </w:r>
      <w:r w:rsidRPr="004A34E6">
        <w:t xml:space="preserve"> turi būti keičiam</w:t>
      </w:r>
      <w:r w:rsidR="00E445D9" w:rsidRPr="004A34E6">
        <w:t>os</w:t>
      </w:r>
      <w:r w:rsidRPr="004A34E6">
        <w:t xml:space="preserve"> nauj</w:t>
      </w:r>
      <w:r w:rsidR="00E445D9" w:rsidRPr="004A34E6">
        <w:t>omis</w:t>
      </w:r>
      <w:r w:rsidRPr="004A34E6">
        <w:t>,</w:t>
      </w:r>
      <w:r w:rsidR="00982433" w:rsidRPr="004A34E6">
        <w:t xml:space="preserve"> originaliomis</w:t>
      </w:r>
      <w:r w:rsidR="00F91E04" w:rsidRPr="004A34E6">
        <w:t xml:space="preserve"> arba analogiškomis detalėmis (medžiagomis)</w:t>
      </w:r>
      <w:r w:rsidR="00982433" w:rsidRPr="004A34E6">
        <w:t>,</w:t>
      </w:r>
      <w:r w:rsidRPr="004A34E6">
        <w:t xml:space="preserve"> t</w:t>
      </w:r>
      <w:r w:rsidR="00CB32EF">
        <w:t>ei</w:t>
      </w:r>
      <w:r w:rsidRPr="004A34E6">
        <w:t>kėjo lėšomis.</w:t>
      </w:r>
      <w:r w:rsidR="00CF4B99" w:rsidRPr="004A34E6">
        <w:t xml:space="preserve"> </w:t>
      </w:r>
    </w:p>
    <w:p w14:paraId="407B47B0" w14:textId="51946ADB" w:rsidR="00B964E4" w:rsidRPr="009575D5" w:rsidRDefault="00B964E4" w:rsidP="006E09B9">
      <w:pPr>
        <w:pStyle w:val="ListParagraph"/>
        <w:numPr>
          <w:ilvl w:val="1"/>
          <w:numId w:val="4"/>
        </w:numPr>
        <w:tabs>
          <w:tab w:val="left" w:pos="450"/>
          <w:tab w:val="left" w:pos="810"/>
          <w:tab w:val="left" w:pos="1134"/>
        </w:tabs>
        <w:ind w:left="0" w:firstLine="567"/>
        <w:jc w:val="both"/>
        <w:rPr>
          <w:color w:val="000000"/>
          <w:spacing w:val="-3"/>
        </w:rPr>
      </w:pPr>
      <w:r>
        <w:t>A</w:t>
      </w:r>
      <w:r w:rsidRPr="009575D5">
        <w:t>tlikus privalom</w:t>
      </w:r>
      <w:r w:rsidR="001907A9">
        <w:t>as</w:t>
      </w:r>
      <w:r w:rsidRPr="009575D5">
        <w:t xml:space="preserve"> </w:t>
      </w:r>
      <w:r w:rsidR="007F49BB">
        <w:t xml:space="preserve">techninio aptarnavimo </w:t>
      </w:r>
      <w:r w:rsidR="001907A9">
        <w:t>paslaugas</w:t>
      </w:r>
      <w:r w:rsidR="00C2220F">
        <w:t>,</w:t>
      </w:r>
      <w:r w:rsidRPr="009575D5">
        <w:t xml:space="preserve"> </w:t>
      </w:r>
      <w:r>
        <w:t>nurodytus</w:t>
      </w:r>
      <w:r w:rsidRPr="009575D5">
        <w:t xml:space="preserve"> šios techninės specifikacijos nuo 2.1 iki 2.58 </w:t>
      </w:r>
      <w:r w:rsidR="00D87392">
        <w:t>pa</w:t>
      </w:r>
      <w:r w:rsidR="00C2220F" w:rsidRPr="009575D5">
        <w:t>punk</w:t>
      </w:r>
      <w:r w:rsidR="00D87392">
        <w:t>či</w:t>
      </w:r>
      <w:r w:rsidR="00C2220F" w:rsidRPr="009575D5">
        <w:t>uose</w:t>
      </w:r>
      <w:r w:rsidR="00D87392">
        <w:t>,</w:t>
      </w:r>
      <w:r w:rsidR="00C2220F" w:rsidRPr="009575D5">
        <w:t xml:space="preserve"> </w:t>
      </w:r>
      <w:r w:rsidRPr="009575D5">
        <w:t xml:space="preserve">paslaugos teikėjas </w:t>
      </w:r>
      <w:r>
        <w:t>privalo</w:t>
      </w:r>
      <w:r w:rsidRPr="009575D5">
        <w:t xml:space="preserve"> pateikti laisvos formos </w:t>
      </w:r>
      <w:r w:rsidR="001907A9">
        <w:t>paslaugų</w:t>
      </w:r>
      <w:r w:rsidRPr="009575D5">
        <w:t xml:space="preserve"> atlikimo aktą, liudijantį</w:t>
      </w:r>
      <w:r>
        <w:t xml:space="preserve"> apie minėtų </w:t>
      </w:r>
      <w:r w:rsidR="001907A9">
        <w:t>paslaugų</w:t>
      </w:r>
      <w:r w:rsidRPr="009575D5">
        <w:t xml:space="preserve"> atlikimą.                                                 </w:t>
      </w:r>
    </w:p>
    <w:p w14:paraId="7F175B6D" w14:textId="287AE368" w:rsidR="005F0617" w:rsidRPr="006A0045" w:rsidRDefault="00B964E4" w:rsidP="00ED5E99">
      <w:pPr>
        <w:pStyle w:val="ListParagraph"/>
        <w:tabs>
          <w:tab w:val="left" w:pos="450"/>
        </w:tabs>
        <w:ind w:left="18"/>
        <w:jc w:val="center"/>
      </w:pPr>
      <w:r>
        <w:tab/>
      </w:r>
      <w:r>
        <w:tab/>
      </w:r>
      <w:bookmarkStart w:id="0" w:name="_GoBack"/>
      <w:bookmarkEnd w:id="0"/>
    </w:p>
    <w:p w14:paraId="08C7E5BF" w14:textId="6F945482" w:rsidR="003F7EDF" w:rsidRPr="00436E7C" w:rsidRDefault="003F7EDF" w:rsidP="00E90ED9">
      <w:pPr>
        <w:pStyle w:val="BodyText21"/>
        <w:jc w:val="both"/>
      </w:pPr>
    </w:p>
    <w:sectPr w:rsidR="003F7EDF" w:rsidRPr="00436E7C" w:rsidSect="00484433">
      <w:pgSz w:w="11906" w:h="16838"/>
      <w:pgMar w:top="1134" w:right="476" w:bottom="72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70EBF" w14:textId="77777777" w:rsidR="00CD639A" w:rsidRDefault="00CD639A" w:rsidP="00186928">
      <w:r>
        <w:separator/>
      </w:r>
    </w:p>
  </w:endnote>
  <w:endnote w:type="continuationSeparator" w:id="0">
    <w:p w14:paraId="16B329FF" w14:textId="77777777" w:rsidR="00CD639A" w:rsidRDefault="00CD639A" w:rsidP="0018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B124A" w14:textId="77777777" w:rsidR="00CD639A" w:rsidRDefault="00CD639A" w:rsidP="00186928">
      <w:r>
        <w:separator/>
      </w:r>
    </w:p>
  </w:footnote>
  <w:footnote w:type="continuationSeparator" w:id="0">
    <w:p w14:paraId="2AE3437A" w14:textId="77777777" w:rsidR="00CD639A" w:rsidRDefault="00CD639A" w:rsidP="0018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D57"/>
    <w:multiLevelType w:val="hybridMultilevel"/>
    <w:tmpl w:val="4728581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CD6E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6B5804"/>
    <w:multiLevelType w:val="multilevel"/>
    <w:tmpl w:val="A664D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A11A6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180401"/>
    <w:multiLevelType w:val="multilevel"/>
    <w:tmpl w:val="6DA02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2078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107659"/>
    <w:multiLevelType w:val="multilevel"/>
    <w:tmpl w:val="27C2C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2.14.%3."/>
      <w:lvlJc w:val="right"/>
      <w:pPr>
        <w:ind w:left="1584" w:hanging="504"/>
      </w:pPr>
      <w:rPr>
        <w:rFonts w:hint="default"/>
        <w:b w:val="0"/>
      </w:rPr>
    </w:lvl>
    <w:lvl w:ilvl="3">
      <w:start w:val="1"/>
      <w:numFmt w:val="decimal"/>
      <w:lvlText w:val="%1.%2.9.%4."/>
      <w:lvlJc w:val="left"/>
      <w:pPr>
        <w:ind w:left="91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8A0BB8"/>
    <w:multiLevelType w:val="multilevel"/>
    <w:tmpl w:val="4B50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2.5.%3."/>
      <w:lvlJc w:val="righ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9.%4."/>
      <w:lvlJc w:val="left"/>
      <w:pPr>
        <w:ind w:left="91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B275AB"/>
    <w:multiLevelType w:val="multilevel"/>
    <w:tmpl w:val="3E3A909E"/>
    <w:lvl w:ilvl="0">
      <w:start w:val="1"/>
      <w:numFmt w:val="none"/>
      <w:lvlText w:val="3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2288"/>
        </w:tabs>
        <w:ind w:left="2288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  <w:rPr>
        <w:rFonts w:hint="default"/>
      </w:rPr>
    </w:lvl>
  </w:abstractNum>
  <w:abstractNum w:abstractNumId="9" w15:restartNumberingAfterBreak="0">
    <w:nsid w:val="6B36411A"/>
    <w:multiLevelType w:val="multilevel"/>
    <w:tmpl w:val="E53A8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0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9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">
    <w:abstractNumId w:val="8"/>
    <w:lvlOverride w:ilvl="0">
      <w:lvl w:ilvl="0">
        <w:start w:val="1"/>
        <w:numFmt w:val="none"/>
        <w:lvlText w:val="2."/>
        <w:lvlJc w:val="left"/>
        <w:pPr>
          <w:tabs>
            <w:tab w:val="num" w:pos="630"/>
          </w:tabs>
          <w:ind w:left="63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81"/>
          </w:tabs>
          <w:ind w:left="1481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"/>
        <w:lvlJc w:val="left"/>
        <w:pPr>
          <w:tabs>
            <w:tab w:val="num" w:pos="2288"/>
          </w:tabs>
          <w:ind w:left="2288" w:hanging="18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008"/>
          </w:tabs>
          <w:ind w:left="3008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728"/>
          </w:tabs>
          <w:ind w:left="372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448"/>
          </w:tabs>
          <w:ind w:left="4448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168"/>
          </w:tabs>
          <w:ind w:left="516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888"/>
          </w:tabs>
          <w:ind w:left="588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608"/>
          </w:tabs>
          <w:ind w:left="6608" w:hanging="180"/>
        </w:pPr>
        <w:rPr>
          <w:rFonts w:hint="default"/>
        </w:rPr>
      </w:lvl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0"/>
  </w:num>
  <w:num w:numId="15">
    <w:abstractNumId w:val="5"/>
  </w:num>
  <w:num w:numId="1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FA"/>
    <w:rsid w:val="00000D4F"/>
    <w:rsid w:val="00000F29"/>
    <w:rsid w:val="00010417"/>
    <w:rsid w:val="000111CA"/>
    <w:rsid w:val="00013577"/>
    <w:rsid w:val="00013622"/>
    <w:rsid w:val="00017227"/>
    <w:rsid w:val="000229FE"/>
    <w:rsid w:val="00037BEF"/>
    <w:rsid w:val="00040B2E"/>
    <w:rsid w:val="0005117E"/>
    <w:rsid w:val="0005177F"/>
    <w:rsid w:val="00053E07"/>
    <w:rsid w:val="000571A6"/>
    <w:rsid w:val="00066D2C"/>
    <w:rsid w:val="0007293D"/>
    <w:rsid w:val="00073379"/>
    <w:rsid w:val="0007579D"/>
    <w:rsid w:val="000829BA"/>
    <w:rsid w:val="000830B2"/>
    <w:rsid w:val="000925D4"/>
    <w:rsid w:val="000A1D62"/>
    <w:rsid w:val="000A3E3A"/>
    <w:rsid w:val="000A5E1A"/>
    <w:rsid w:val="000B265C"/>
    <w:rsid w:val="000B5BA8"/>
    <w:rsid w:val="000B6244"/>
    <w:rsid w:val="000B7389"/>
    <w:rsid w:val="000C38E7"/>
    <w:rsid w:val="000D458B"/>
    <w:rsid w:val="000D7CCB"/>
    <w:rsid w:val="000E0AF5"/>
    <w:rsid w:val="000E432B"/>
    <w:rsid w:val="000E5BF2"/>
    <w:rsid w:val="000E5FF0"/>
    <w:rsid w:val="000F24A8"/>
    <w:rsid w:val="000F6D66"/>
    <w:rsid w:val="00100A6D"/>
    <w:rsid w:val="00101BCA"/>
    <w:rsid w:val="001106D1"/>
    <w:rsid w:val="00110740"/>
    <w:rsid w:val="00127C15"/>
    <w:rsid w:val="00132B9F"/>
    <w:rsid w:val="0013434E"/>
    <w:rsid w:val="00136F4F"/>
    <w:rsid w:val="001440B0"/>
    <w:rsid w:val="001515AD"/>
    <w:rsid w:val="00153510"/>
    <w:rsid w:val="00166E7B"/>
    <w:rsid w:val="0017194D"/>
    <w:rsid w:val="0018124F"/>
    <w:rsid w:val="00185A57"/>
    <w:rsid w:val="00186928"/>
    <w:rsid w:val="00186C14"/>
    <w:rsid w:val="001907A9"/>
    <w:rsid w:val="001A09FF"/>
    <w:rsid w:val="001A3B3A"/>
    <w:rsid w:val="001A3E00"/>
    <w:rsid w:val="001A7A7E"/>
    <w:rsid w:val="001B480F"/>
    <w:rsid w:val="001B7667"/>
    <w:rsid w:val="001C4AE7"/>
    <w:rsid w:val="001F2EC0"/>
    <w:rsid w:val="00214349"/>
    <w:rsid w:val="002214FF"/>
    <w:rsid w:val="00225511"/>
    <w:rsid w:val="00233811"/>
    <w:rsid w:val="00233A66"/>
    <w:rsid w:val="00233B67"/>
    <w:rsid w:val="00234781"/>
    <w:rsid w:val="002351F2"/>
    <w:rsid w:val="0024523E"/>
    <w:rsid w:val="0024562D"/>
    <w:rsid w:val="00257A8A"/>
    <w:rsid w:val="0026147A"/>
    <w:rsid w:val="00261CB8"/>
    <w:rsid w:val="00266EE5"/>
    <w:rsid w:val="00271F76"/>
    <w:rsid w:val="00280190"/>
    <w:rsid w:val="00281155"/>
    <w:rsid w:val="0029720F"/>
    <w:rsid w:val="002B4284"/>
    <w:rsid w:val="002B4F4C"/>
    <w:rsid w:val="002C250B"/>
    <w:rsid w:val="002C280C"/>
    <w:rsid w:val="002D1DB5"/>
    <w:rsid w:val="002D5478"/>
    <w:rsid w:val="002D7CCA"/>
    <w:rsid w:val="002E10FE"/>
    <w:rsid w:val="002E3D18"/>
    <w:rsid w:val="002F16AA"/>
    <w:rsid w:val="002F4D71"/>
    <w:rsid w:val="002F6811"/>
    <w:rsid w:val="00301F6F"/>
    <w:rsid w:val="003045C0"/>
    <w:rsid w:val="00306110"/>
    <w:rsid w:val="00310217"/>
    <w:rsid w:val="003104E8"/>
    <w:rsid w:val="00311AFA"/>
    <w:rsid w:val="00313279"/>
    <w:rsid w:val="00313686"/>
    <w:rsid w:val="00314BD8"/>
    <w:rsid w:val="003168C5"/>
    <w:rsid w:val="00326E9C"/>
    <w:rsid w:val="003305DF"/>
    <w:rsid w:val="00330E2E"/>
    <w:rsid w:val="00335F55"/>
    <w:rsid w:val="00337952"/>
    <w:rsid w:val="00340A2D"/>
    <w:rsid w:val="00344EEC"/>
    <w:rsid w:val="0035028E"/>
    <w:rsid w:val="003502D2"/>
    <w:rsid w:val="003518CA"/>
    <w:rsid w:val="00352784"/>
    <w:rsid w:val="0035333A"/>
    <w:rsid w:val="00366847"/>
    <w:rsid w:val="00370379"/>
    <w:rsid w:val="00373464"/>
    <w:rsid w:val="00374DF0"/>
    <w:rsid w:val="00376F75"/>
    <w:rsid w:val="00384763"/>
    <w:rsid w:val="00386735"/>
    <w:rsid w:val="00386810"/>
    <w:rsid w:val="00390F1F"/>
    <w:rsid w:val="003B2B46"/>
    <w:rsid w:val="003B2DE9"/>
    <w:rsid w:val="003B31B9"/>
    <w:rsid w:val="003B4AD6"/>
    <w:rsid w:val="003C765B"/>
    <w:rsid w:val="003D3F48"/>
    <w:rsid w:val="003F7EDF"/>
    <w:rsid w:val="00400642"/>
    <w:rsid w:val="00405484"/>
    <w:rsid w:val="004063C7"/>
    <w:rsid w:val="00411BE3"/>
    <w:rsid w:val="00411C02"/>
    <w:rsid w:val="0041449C"/>
    <w:rsid w:val="004153FA"/>
    <w:rsid w:val="00420D35"/>
    <w:rsid w:val="0042140E"/>
    <w:rsid w:val="004216F2"/>
    <w:rsid w:val="00421D4A"/>
    <w:rsid w:val="0042251C"/>
    <w:rsid w:val="004246F7"/>
    <w:rsid w:val="0043090A"/>
    <w:rsid w:val="00432298"/>
    <w:rsid w:val="00434DCC"/>
    <w:rsid w:val="004359E6"/>
    <w:rsid w:val="00436DF4"/>
    <w:rsid w:val="00436E7C"/>
    <w:rsid w:val="004446FA"/>
    <w:rsid w:val="004540EB"/>
    <w:rsid w:val="0045781A"/>
    <w:rsid w:val="004611D2"/>
    <w:rsid w:val="00466A99"/>
    <w:rsid w:val="00470F85"/>
    <w:rsid w:val="00472445"/>
    <w:rsid w:val="0047324D"/>
    <w:rsid w:val="00474F0C"/>
    <w:rsid w:val="00484433"/>
    <w:rsid w:val="004915DC"/>
    <w:rsid w:val="004931E8"/>
    <w:rsid w:val="00495723"/>
    <w:rsid w:val="00496744"/>
    <w:rsid w:val="004970E1"/>
    <w:rsid w:val="004A0147"/>
    <w:rsid w:val="004A34E6"/>
    <w:rsid w:val="004A53A0"/>
    <w:rsid w:val="004A767F"/>
    <w:rsid w:val="004B001D"/>
    <w:rsid w:val="004B7E52"/>
    <w:rsid w:val="004B7E86"/>
    <w:rsid w:val="004C2F20"/>
    <w:rsid w:val="004C34F0"/>
    <w:rsid w:val="004C49FC"/>
    <w:rsid w:val="004D05CB"/>
    <w:rsid w:val="004D5A22"/>
    <w:rsid w:val="004D7BB3"/>
    <w:rsid w:val="004E2502"/>
    <w:rsid w:val="004F0A0D"/>
    <w:rsid w:val="004F1A79"/>
    <w:rsid w:val="004F47F3"/>
    <w:rsid w:val="00503F1F"/>
    <w:rsid w:val="0050511C"/>
    <w:rsid w:val="00505981"/>
    <w:rsid w:val="005104CE"/>
    <w:rsid w:val="00511979"/>
    <w:rsid w:val="00512657"/>
    <w:rsid w:val="00513F36"/>
    <w:rsid w:val="00514B11"/>
    <w:rsid w:val="00521533"/>
    <w:rsid w:val="005259D4"/>
    <w:rsid w:val="00530217"/>
    <w:rsid w:val="00536662"/>
    <w:rsid w:val="005437C7"/>
    <w:rsid w:val="0054604F"/>
    <w:rsid w:val="00546BD9"/>
    <w:rsid w:val="0055138B"/>
    <w:rsid w:val="00554017"/>
    <w:rsid w:val="005671CB"/>
    <w:rsid w:val="005726FA"/>
    <w:rsid w:val="00572D93"/>
    <w:rsid w:val="00572FB2"/>
    <w:rsid w:val="00581B09"/>
    <w:rsid w:val="0058621F"/>
    <w:rsid w:val="00586765"/>
    <w:rsid w:val="005952F8"/>
    <w:rsid w:val="005A66C5"/>
    <w:rsid w:val="005B0470"/>
    <w:rsid w:val="005B2507"/>
    <w:rsid w:val="005B6D20"/>
    <w:rsid w:val="005C5B92"/>
    <w:rsid w:val="005C632E"/>
    <w:rsid w:val="005D20F1"/>
    <w:rsid w:val="005D28B2"/>
    <w:rsid w:val="005D60AC"/>
    <w:rsid w:val="005E5932"/>
    <w:rsid w:val="005E640B"/>
    <w:rsid w:val="005F0617"/>
    <w:rsid w:val="005F479E"/>
    <w:rsid w:val="005F7558"/>
    <w:rsid w:val="0060226E"/>
    <w:rsid w:val="00613624"/>
    <w:rsid w:val="00617197"/>
    <w:rsid w:val="006404E5"/>
    <w:rsid w:val="00641BC0"/>
    <w:rsid w:val="0065331E"/>
    <w:rsid w:val="00653485"/>
    <w:rsid w:val="00673EA2"/>
    <w:rsid w:val="00677FC2"/>
    <w:rsid w:val="00680F01"/>
    <w:rsid w:val="00684F01"/>
    <w:rsid w:val="00690DCD"/>
    <w:rsid w:val="00696AE0"/>
    <w:rsid w:val="006A0045"/>
    <w:rsid w:val="006A3FB7"/>
    <w:rsid w:val="006C2251"/>
    <w:rsid w:val="006C7509"/>
    <w:rsid w:val="006D020B"/>
    <w:rsid w:val="006E02A4"/>
    <w:rsid w:val="006E09B9"/>
    <w:rsid w:val="006F10F1"/>
    <w:rsid w:val="006F39F0"/>
    <w:rsid w:val="007007CD"/>
    <w:rsid w:val="00702357"/>
    <w:rsid w:val="00704A9B"/>
    <w:rsid w:val="0071120A"/>
    <w:rsid w:val="00713F7E"/>
    <w:rsid w:val="00715A33"/>
    <w:rsid w:val="00722E47"/>
    <w:rsid w:val="007235F9"/>
    <w:rsid w:val="0073148C"/>
    <w:rsid w:val="007420F2"/>
    <w:rsid w:val="00750ABE"/>
    <w:rsid w:val="00753250"/>
    <w:rsid w:val="007715C5"/>
    <w:rsid w:val="007753C5"/>
    <w:rsid w:val="00781825"/>
    <w:rsid w:val="0079417B"/>
    <w:rsid w:val="00796542"/>
    <w:rsid w:val="007A0D26"/>
    <w:rsid w:val="007A1C70"/>
    <w:rsid w:val="007A1CD9"/>
    <w:rsid w:val="007A4BC9"/>
    <w:rsid w:val="007A642E"/>
    <w:rsid w:val="007B1F9F"/>
    <w:rsid w:val="007B5CDD"/>
    <w:rsid w:val="007C10C3"/>
    <w:rsid w:val="007C18A2"/>
    <w:rsid w:val="007C5F6B"/>
    <w:rsid w:val="007D1D68"/>
    <w:rsid w:val="007D54A4"/>
    <w:rsid w:val="007D6230"/>
    <w:rsid w:val="007F49BB"/>
    <w:rsid w:val="00801AF3"/>
    <w:rsid w:val="00805C8E"/>
    <w:rsid w:val="00806DE2"/>
    <w:rsid w:val="0082470D"/>
    <w:rsid w:val="00834F54"/>
    <w:rsid w:val="00836F00"/>
    <w:rsid w:val="00837338"/>
    <w:rsid w:val="0084622C"/>
    <w:rsid w:val="008509A3"/>
    <w:rsid w:val="00855A41"/>
    <w:rsid w:val="008802FD"/>
    <w:rsid w:val="00882294"/>
    <w:rsid w:val="00887E6E"/>
    <w:rsid w:val="008918A6"/>
    <w:rsid w:val="00894404"/>
    <w:rsid w:val="008A4C12"/>
    <w:rsid w:val="008A52D3"/>
    <w:rsid w:val="008B2124"/>
    <w:rsid w:val="008B7FE5"/>
    <w:rsid w:val="008C0671"/>
    <w:rsid w:val="008C1E49"/>
    <w:rsid w:val="008D0324"/>
    <w:rsid w:val="008D0620"/>
    <w:rsid w:val="008D7501"/>
    <w:rsid w:val="008E72C6"/>
    <w:rsid w:val="008F0A0A"/>
    <w:rsid w:val="008F5B44"/>
    <w:rsid w:val="00901EBA"/>
    <w:rsid w:val="009041F2"/>
    <w:rsid w:val="00913A8A"/>
    <w:rsid w:val="0093393D"/>
    <w:rsid w:val="00933C44"/>
    <w:rsid w:val="00965614"/>
    <w:rsid w:val="009660FC"/>
    <w:rsid w:val="00970F75"/>
    <w:rsid w:val="00973F93"/>
    <w:rsid w:val="00976890"/>
    <w:rsid w:val="0097728C"/>
    <w:rsid w:val="00982433"/>
    <w:rsid w:val="009869CF"/>
    <w:rsid w:val="009916E3"/>
    <w:rsid w:val="00991825"/>
    <w:rsid w:val="009A2413"/>
    <w:rsid w:val="009A44D5"/>
    <w:rsid w:val="009A5087"/>
    <w:rsid w:val="009A6F89"/>
    <w:rsid w:val="009B4430"/>
    <w:rsid w:val="009B6BD3"/>
    <w:rsid w:val="009C384A"/>
    <w:rsid w:val="009C53E5"/>
    <w:rsid w:val="009C6506"/>
    <w:rsid w:val="009D21C6"/>
    <w:rsid w:val="009D2DA3"/>
    <w:rsid w:val="009D481F"/>
    <w:rsid w:val="009F1934"/>
    <w:rsid w:val="009F2E2E"/>
    <w:rsid w:val="009F7F89"/>
    <w:rsid w:val="00A0462E"/>
    <w:rsid w:val="00A143ED"/>
    <w:rsid w:val="00A145C7"/>
    <w:rsid w:val="00A17B58"/>
    <w:rsid w:val="00A2385A"/>
    <w:rsid w:val="00A46EED"/>
    <w:rsid w:val="00A470AE"/>
    <w:rsid w:val="00A754A8"/>
    <w:rsid w:val="00A76747"/>
    <w:rsid w:val="00A83C72"/>
    <w:rsid w:val="00A93F24"/>
    <w:rsid w:val="00AA093F"/>
    <w:rsid w:val="00AA1A68"/>
    <w:rsid w:val="00AB2569"/>
    <w:rsid w:val="00AB26BA"/>
    <w:rsid w:val="00AB5596"/>
    <w:rsid w:val="00AB689B"/>
    <w:rsid w:val="00AB7A6A"/>
    <w:rsid w:val="00AB7AD6"/>
    <w:rsid w:val="00AC1DED"/>
    <w:rsid w:val="00AC5E07"/>
    <w:rsid w:val="00AC6405"/>
    <w:rsid w:val="00AC7698"/>
    <w:rsid w:val="00AC7D4F"/>
    <w:rsid w:val="00AD1E21"/>
    <w:rsid w:val="00AD6A32"/>
    <w:rsid w:val="00AE3BBB"/>
    <w:rsid w:val="00AE5E0B"/>
    <w:rsid w:val="00AF7044"/>
    <w:rsid w:val="00AF7156"/>
    <w:rsid w:val="00B1191F"/>
    <w:rsid w:val="00B15382"/>
    <w:rsid w:val="00B21103"/>
    <w:rsid w:val="00B321B7"/>
    <w:rsid w:val="00B32395"/>
    <w:rsid w:val="00B34E4F"/>
    <w:rsid w:val="00B4171B"/>
    <w:rsid w:val="00B41A88"/>
    <w:rsid w:val="00B46C2A"/>
    <w:rsid w:val="00B66A32"/>
    <w:rsid w:val="00B70E50"/>
    <w:rsid w:val="00B72589"/>
    <w:rsid w:val="00B7594F"/>
    <w:rsid w:val="00B76180"/>
    <w:rsid w:val="00B80915"/>
    <w:rsid w:val="00B9563F"/>
    <w:rsid w:val="00B95B0F"/>
    <w:rsid w:val="00B964E4"/>
    <w:rsid w:val="00BA680D"/>
    <w:rsid w:val="00BA7194"/>
    <w:rsid w:val="00BB0DCA"/>
    <w:rsid w:val="00BC7FE8"/>
    <w:rsid w:val="00BD7DA7"/>
    <w:rsid w:val="00BE32DE"/>
    <w:rsid w:val="00BF1325"/>
    <w:rsid w:val="00BF261E"/>
    <w:rsid w:val="00BF71F7"/>
    <w:rsid w:val="00C0569D"/>
    <w:rsid w:val="00C058A9"/>
    <w:rsid w:val="00C10717"/>
    <w:rsid w:val="00C2220F"/>
    <w:rsid w:val="00C22EFB"/>
    <w:rsid w:val="00C23366"/>
    <w:rsid w:val="00C24919"/>
    <w:rsid w:val="00C260B0"/>
    <w:rsid w:val="00C26126"/>
    <w:rsid w:val="00C41904"/>
    <w:rsid w:val="00C43493"/>
    <w:rsid w:val="00C463F1"/>
    <w:rsid w:val="00C5686F"/>
    <w:rsid w:val="00C57146"/>
    <w:rsid w:val="00C57540"/>
    <w:rsid w:val="00C57A36"/>
    <w:rsid w:val="00C62909"/>
    <w:rsid w:val="00C655F2"/>
    <w:rsid w:val="00C66E78"/>
    <w:rsid w:val="00C77082"/>
    <w:rsid w:val="00CA11C7"/>
    <w:rsid w:val="00CA5E0B"/>
    <w:rsid w:val="00CA7187"/>
    <w:rsid w:val="00CB00E0"/>
    <w:rsid w:val="00CB2E71"/>
    <w:rsid w:val="00CB32EF"/>
    <w:rsid w:val="00CB510B"/>
    <w:rsid w:val="00CB5B1F"/>
    <w:rsid w:val="00CC0CAC"/>
    <w:rsid w:val="00CC2154"/>
    <w:rsid w:val="00CC4A32"/>
    <w:rsid w:val="00CC66AF"/>
    <w:rsid w:val="00CD2639"/>
    <w:rsid w:val="00CD389A"/>
    <w:rsid w:val="00CD639A"/>
    <w:rsid w:val="00CF0700"/>
    <w:rsid w:val="00CF1608"/>
    <w:rsid w:val="00CF4B99"/>
    <w:rsid w:val="00D001EF"/>
    <w:rsid w:val="00D023ED"/>
    <w:rsid w:val="00D04AC3"/>
    <w:rsid w:val="00D13846"/>
    <w:rsid w:val="00D14FA2"/>
    <w:rsid w:val="00D16410"/>
    <w:rsid w:val="00D24B87"/>
    <w:rsid w:val="00D316B7"/>
    <w:rsid w:val="00D32070"/>
    <w:rsid w:val="00D34100"/>
    <w:rsid w:val="00D351FA"/>
    <w:rsid w:val="00D35F05"/>
    <w:rsid w:val="00D431F9"/>
    <w:rsid w:val="00D6166E"/>
    <w:rsid w:val="00D616FE"/>
    <w:rsid w:val="00D63A2E"/>
    <w:rsid w:val="00D63A6E"/>
    <w:rsid w:val="00D70844"/>
    <w:rsid w:val="00D7295B"/>
    <w:rsid w:val="00D7602B"/>
    <w:rsid w:val="00D80F48"/>
    <w:rsid w:val="00D87392"/>
    <w:rsid w:val="00D94677"/>
    <w:rsid w:val="00D94AF1"/>
    <w:rsid w:val="00DA5D98"/>
    <w:rsid w:val="00DB78BD"/>
    <w:rsid w:val="00DC4633"/>
    <w:rsid w:val="00DD7D4E"/>
    <w:rsid w:val="00DE186F"/>
    <w:rsid w:val="00DF3298"/>
    <w:rsid w:val="00DF3936"/>
    <w:rsid w:val="00DF3F08"/>
    <w:rsid w:val="00DF7D04"/>
    <w:rsid w:val="00E12B9D"/>
    <w:rsid w:val="00E20D53"/>
    <w:rsid w:val="00E265F5"/>
    <w:rsid w:val="00E36648"/>
    <w:rsid w:val="00E442F6"/>
    <w:rsid w:val="00E445D9"/>
    <w:rsid w:val="00E45113"/>
    <w:rsid w:val="00E63B26"/>
    <w:rsid w:val="00E66FA7"/>
    <w:rsid w:val="00E71E36"/>
    <w:rsid w:val="00E7456D"/>
    <w:rsid w:val="00E75C00"/>
    <w:rsid w:val="00E81625"/>
    <w:rsid w:val="00E829B6"/>
    <w:rsid w:val="00E90ED9"/>
    <w:rsid w:val="00E946B7"/>
    <w:rsid w:val="00E95859"/>
    <w:rsid w:val="00EA4B70"/>
    <w:rsid w:val="00EB3DDD"/>
    <w:rsid w:val="00EB4251"/>
    <w:rsid w:val="00EC2D3A"/>
    <w:rsid w:val="00EC3C91"/>
    <w:rsid w:val="00ED0B83"/>
    <w:rsid w:val="00ED3410"/>
    <w:rsid w:val="00ED57D1"/>
    <w:rsid w:val="00ED5E99"/>
    <w:rsid w:val="00EF4D71"/>
    <w:rsid w:val="00F008AA"/>
    <w:rsid w:val="00F05C60"/>
    <w:rsid w:val="00F14580"/>
    <w:rsid w:val="00F237DE"/>
    <w:rsid w:val="00F26188"/>
    <w:rsid w:val="00F34190"/>
    <w:rsid w:val="00F41957"/>
    <w:rsid w:val="00F5391F"/>
    <w:rsid w:val="00F60274"/>
    <w:rsid w:val="00F61B13"/>
    <w:rsid w:val="00F66660"/>
    <w:rsid w:val="00F6707E"/>
    <w:rsid w:val="00F7169C"/>
    <w:rsid w:val="00F834F9"/>
    <w:rsid w:val="00F85E81"/>
    <w:rsid w:val="00F91E04"/>
    <w:rsid w:val="00F97D7D"/>
    <w:rsid w:val="00FA3BF9"/>
    <w:rsid w:val="00FA3EBE"/>
    <w:rsid w:val="00FA5440"/>
    <w:rsid w:val="00FC0BFC"/>
    <w:rsid w:val="00FC643E"/>
    <w:rsid w:val="00FD761F"/>
    <w:rsid w:val="00FD782B"/>
    <w:rsid w:val="00FE2364"/>
    <w:rsid w:val="00FE4AE4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7A32"/>
  <w15:docId w15:val="{C5D209FD-625A-4D55-B9BB-39D948AB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6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26FA"/>
    <w:pPr>
      <w:tabs>
        <w:tab w:val="center" w:pos="4320"/>
        <w:tab w:val="right" w:pos="8640"/>
      </w:tabs>
    </w:pPr>
    <w:rPr>
      <w:rFonts w:ascii="TimesLT" w:hAnsi="TimesLT"/>
      <w:lang w:val="en-US"/>
    </w:rPr>
  </w:style>
  <w:style w:type="character" w:customStyle="1" w:styleId="HeaderChar">
    <w:name w:val="Header Char"/>
    <w:basedOn w:val="DefaultParagraphFont"/>
    <w:link w:val="Header"/>
    <w:rsid w:val="005726FA"/>
    <w:rPr>
      <w:rFonts w:ascii="TimesLT" w:eastAsia="Times New Roman" w:hAnsi="TimesLT" w:cs="Times New Roman"/>
      <w:sz w:val="24"/>
      <w:szCs w:val="24"/>
      <w:lang w:val="en-US" w:eastAsia="ar-SA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572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2E"/>
    <w:rPr>
      <w:rFonts w:ascii="Tahoma" w:eastAsia="Times New Roman" w:hAnsi="Tahoma" w:cs="Tahoma"/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86928"/>
    <w:rPr>
      <w:vertAlign w:val="superscript"/>
    </w:rPr>
  </w:style>
  <w:style w:type="paragraph" w:styleId="BodyText3">
    <w:name w:val="Body Text 3"/>
    <w:basedOn w:val="Normal"/>
    <w:link w:val="BodyText3Char"/>
    <w:semiHidden/>
    <w:unhideWhenUsed/>
    <w:rsid w:val="0045781A"/>
    <w:pPr>
      <w:tabs>
        <w:tab w:val="left" w:pos="6804"/>
      </w:tabs>
      <w:suppressAutoHyphens w:val="0"/>
      <w:overflowPunct w:val="0"/>
      <w:autoSpaceDE w:val="0"/>
      <w:autoSpaceDN w:val="0"/>
      <w:adjustRightInd w:val="0"/>
      <w:spacing w:before="240"/>
    </w:pPr>
    <w:rPr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45781A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4724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"/>
    <w:rsid w:val="00D04AC3"/>
    <w:rPr>
      <w:bCs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6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6BD9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546BD9"/>
  </w:style>
  <w:style w:type="paragraph" w:styleId="Revision">
    <w:name w:val="Revision"/>
    <w:hidden/>
    <w:uiPriority w:val="99"/>
    <w:semiHidden/>
    <w:rsid w:val="0089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BEDC-84C0-4141-B081-2EB7D573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6021</Words>
  <Characters>3432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Armantas Rubstaitis</dc:creator>
  <cp:lastModifiedBy>Windows User</cp:lastModifiedBy>
  <cp:revision>3</cp:revision>
  <cp:lastPrinted>2024-05-06T11:29:00Z</cp:lastPrinted>
  <dcterms:created xsi:type="dcterms:W3CDTF">2024-12-11T13:49:00Z</dcterms:created>
  <dcterms:modified xsi:type="dcterms:W3CDTF">2024-12-19T07:45:00Z</dcterms:modified>
</cp:coreProperties>
</file>