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6F7B1491" w:rsidR="00100AEA" w:rsidRDefault="00100AEA" w:rsidP="00100AEA">
      <w:pPr>
        <w:tabs>
          <w:tab w:val="right" w:pos="9638"/>
        </w:tabs>
        <w:ind w:left="6096"/>
        <w:rPr>
          <w:sz w:val="22"/>
          <w:szCs w:val="22"/>
        </w:rPr>
      </w:pPr>
      <w:r>
        <w:t>TVIRTINU</w:t>
      </w:r>
      <w:r>
        <w:tab/>
      </w:r>
    </w:p>
    <w:p w14:paraId="58980E6C" w14:textId="374C57CA" w:rsidR="00100AEA" w:rsidRDefault="00100AEA" w:rsidP="00100AEA">
      <w:pPr>
        <w:ind w:left="6096"/>
      </w:pPr>
      <w:r>
        <w:t xml:space="preserve">Klaipėdos miesto savivaldybės administracijos direktorius </w:t>
      </w:r>
      <w:r w:rsidR="00CE0652">
        <w:t xml:space="preserve"> </w:t>
      </w:r>
    </w:p>
    <w:p w14:paraId="5C6E22E5" w14:textId="53A8B1C3" w:rsidR="00100AEA" w:rsidRDefault="00100AEA" w:rsidP="00100AEA">
      <w:pPr>
        <w:ind w:left="6096"/>
      </w:pPr>
      <w:r>
        <w:t>Andrius Žukas</w:t>
      </w:r>
    </w:p>
    <w:p w14:paraId="4E1B301B" w14:textId="77777777" w:rsidR="009B404F" w:rsidRPr="00031EB2" w:rsidRDefault="009B404F" w:rsidP="008D1CC2">
      <w:pPr>
        <w:jc w:val="right"/>
        <w:rPr>
          <w:rFonts w:eastAsia="Calibri"/>
          <w:b/>
        </w:rPr>
      </w:pPr>
    </w:p>
    <w:p w14:paraId="4A6F53B8" w14:textId="6DE0C34E" w:rsidR="00B45AD1" w:rsidRPr="00760B52" w:rsidRDefault="00D83201" w:rsidP="00FF3643">
      <w:pPr>
        <w:autoSpaceDE w:val="0"/>
        <w:autoSpaceDN w:val="0"/>
        <w:adjustRightInd w:val="0"/>
        <w:jc w:val="center"/>
        <w:rPr>
          <w:rFonts w:eastAsiaTheme="minorHAnsi"/>
          <w:b/>
          <w:bCs/>
        </w:rPr>
      </w:pPr>
      <w:bookmarkStart w:id="0" w:name="_Hlk176526559"/>
      <w:r w:rsidRPr="00734162">
        <w:rPr>
          <w:b/>
          <w:lang w:eastAsia="lt-LT"/>
        </w:rPr>
        <w:t>DVIRAČIŲ IR PĖSČIŲJŲ TAKO ŠILUTĖS PL. NUO DEBRECENO G. IKI STATYBININKŲ PR. STATYBOS</w:t>
      </w:r>
      <w:r w:rsidRPr="00CE5C5F">
        <w:rPr>
          <w:b/>
          <w:lang w:eastAsia="lt-LT"/>
        </w:rPr>
        <w:t xml:space="preserve"> </w:t>
      </w:r>
      <w:r w:rsidRPr="00971851">
        <w:rPr>
          <w:b/>
          <w:lang w:eastAsia="lt-LT"/>
        </w:rPr>
        <w:t>DARB</w:t>
      </w:r>
      <w:r>
        <w:rPr>
          <w:b/>
          <w:lang w:eastAsia="lt-LT"/>
        </w:rPr>
        <w:t xml:space="preserve">Ų SU PROJEKTAVIMU </w:t>
      </w:r>
      <w:r w:rsidR="00971851">
        <w:rPr>
          <w:b/>
          <w:lang w:eastAsia="lt-LT"/>
        </w:rPr>
        <w:t xml:space="preserve">PIRKIMO SUPAPRASTINTO </w:t>
      </w:r>
      <w:r w:rsidR="00760B52" w:rsidRPr="00031EB2">
        <w:rPr>
          <w:b/>
          <w:bCs/>
        </w:rPr>
        <w:t xml:space="preserve">ATVIRO KONKURSO BŪDU </w:t>
      </w:r>
      <w:bookmarkEnd w:id="0"/>
      <w:r w:rsidR="00760B52" w:rsidRPr="00031EB2">
        <w:rPr>
          <w:b/>
        </w:rPr>
        <w:t xml:space="preserve">SĄLYGŲ </w:t>
      </w:r>
      <w:r w:rsidR="00847075" w:rsidRPr="00031EB2">
        <w:rPr>
          <w:b/>
        </w:rPr>
        <w:t>APRAŠAS</w:t>
      </w:r>
    </w:p>
    <w:p w14:paraId="2BEB987B" w14:textId="77777777" w:rsidR="00847075" w:rsidRPr="00031EB2" w:rsidRDefault="00847075" w:rsidP="00B45AD1">
      <w:pPr>
        <w:widowControl w:val="0"/>
        <w:jc w:val="center"/>
        <w:rPr>
          <w:szCs w:val="22"/>
        </w:rPr>
      </w:pPr>
    </w:p>
    <w:p w14:paraId="084569F9" w14:textId="77777777"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FF3643" w14:paraId="706AEC1A" w14:textId="77777777" w:rsidTr="002E7EDD">
        <w:tc>
          <w:tcPr>
            <w:tcW w:w="858" w:type="dxa"/>
          </w:tcPr>
          <w:p w14:paraId="7D78E2FE" w14:textId="77777777" w:rsidR="00B45AD1" w:rsidRPr="00796758" w:rsidRDefault="00B45AD1" w:rsidP="00B45AD1">
            <w:pPr>
              <w:widowControl w:val="0"/>
              <w:jc w:val="both"/>
            </w:pPr>
            <w:r w:rsidRPr="00796758">
              <w:t>I.</w:t>
            </w:r>
          </w:p>
        </w:tc>
        <w:tc>
          <w:tcPr>
            <w:tcW w:w="8780" w:type="dxa"/>
          </w:tcPr>
          <w:p w14:paraId="21A92130" w14:textId="77777777" w:rsidR="00B45AD1" w:rsidRPr="00796758" w:rsidRDefault="00B45AD1" w:rsidP="00B45AD1">
            <w:pPr>
              <w:widowControl w:val="0"/>
              <w:jc w:val="both"/>
            </w:pPr>
            <w:r w:rsidRPr="00796758">
              <w:t>BENDROSIOS NUOSTATOS</w:t>
            </w:r>
          </w:p>
        </w:tc>
      </w:tr>
      <w:tr w:rsidR="00B45AD1" w:rsidRPr="00FF3643" w14:paraId="7530D07C" w14:textId="77777777" w:rsidTr="002E7EDD">
        <w:tc>
          <w:tcPr>
            <w:tcW w:w="858" w:type="dxa"/>
          </w:tcPr>
          <w:p w14:paraId="50F08E17" w14:textId="77777777" w:rsidR="00B45AD1" w:rsidRPr="00796758" w:rsidRDefault="00B45AD1" w:rsidP="00B45AD1">
            <w:pPr>
              <w:widowControl w:val="0"/>
              <w:jc w:val="both"/>
            </w:pPr>
            <w:r w:rsidRPr="00796758">
              <w:t>II.</w:t>
            </w:r>
          </w:p>
        </w:tc>
        <w:tc>
          <w:tcPr>
            <w:tcW w:w="8780" w:type="dxa"/>
          </w:tcPr>
          <w:p w14:paraId="3787F0E2" w14:textId="77777777" w:rsidR="00B45AD1" w:rsidRPr="00796758" w:rsidRDefault="00B45AD1" w:rsidP="00B45AD1">
            <w:pPr>
              <w:widowControl w:val="0"/>
              <w:jc w:val="both"/>
            </w:pPr>
            <w:r w:rsidRPr="00796758">
              <w:t>PIRKIMO OBJEKTAS</w:t>
            </w:r>
          </w:p>
        </w:tc>
      </w:tr>
      <w:tr w:rsidR="00B45AD1" w:rsidRPr="00FF3643" w14:paraId="44ADDBC9" w14:textId="77777777" w:rsidTr="002E7EDD">
        <w:tc>
          <w:tcPr>
            <w:tcW w:w="858" w:type="dxa"/>
          </w:tcPr>
          <w:p w14:paraId="6CBB22B3" w14:textId="77777777" w:rsidR="00B45AD1" w:rsidRPr="00796758" w:rsidRDefault="00B45AD1" w:rsidP="00B45AD1">
            <w:pPr>
              <w:widowControl w:val="0"/>
              <w:jc w:val="both"/>
            </w:pPr>
            <w:r w:rsidRPr="00796758">
              <w:t>III.</w:t>
            </w:r>
          </w:p>
        </w:tc>
        <w:tc>
          <w:tcPr>
            <w:tcW w:w="8780" w:type="dxa"/>
          </w:tcPr>
          <w:p w14:paraId="622F1E64" w14:textId="4151E638" w:rsidR="00B45AD1" w:rsidRPr="00796758" w:rsidRDefault="00CC1D7C" w:rsidP="003B0725">
            <w:pPr>
              <w:widowControl w:val="0"/>
              <w:jc w:val="both"/>
              <w:rPr>
                <w:bCs/>
              </w:rPr>
            </w:pPr>
            <w:r w:rsidRPr="00796758">
              <w:rPr>
                <w:bCs/>
              </w:rPr>
              <w:t>TIEKĖJŲ PAŠALINIMO PAGRINDAI</w:t>
            </w:r>
            <w:r w:rsidR="00971851">
              <w:rPr>
                <w:bCs/>
              </w:rPr>
              <w:t xml:space="preserve"> IR</w:t>
            </w:r>
            <w:r w:rsidRPr="00796758">
              <w:rPr>
                <w:bCs/>
              </w:rPr>
              <w:t xml:space="preserve"> KVALIFIKACIJOS REIKALAVIMAI</w:t>
            </w:r>
          </w:p>
        </w:tc>
      </w:tr>
      <w:tr w:rsidR="00B45AD1" w:rsidRPr="00FF3643" w14:paraId="73D0B601" w14:textId="77777777" w:rsidTr="002E7EDD">
        <w:tc>
          <w:tcPr>
            <w:tcW w:w="858" w:type="dxa"/>
          </w:tcPr>
          <w:p w14:paraId="5CD598B7" w14:textId="77777777" w:rsidR="00B45AD1" w:rsidRPr="00796758" w:rsidRDefault="00B45AD1" w:rsidP="00B45AD1">
            <w:pPr>
              <w:widowControl w:val="0"/>
              <w:jc w:val="both"/>
            </w:pPr>
            <w:r w:rsidRPr="00796758">
              <w:t>IV.</w:t>
            </w:r>
          </w:p>
        </w:tc>
        <w:tc>
          <w:tcPr>
            <w:tcW w:w="8780" w:type="dxa"/>
          </w:tcPr>
          <w:p w14:paraId="09509780" w14:textId="77777777" w:rsidR="00B45AD1" w:rsidRPr="00796758" w:rsidRDefault="00B45AD1" w:rsidP="00B45AD1">
            <w:pPr>
              <w:widowControl w:val="0"/>
              <w:jc w:val="both"/>
            </w:pPr>
            <w:r w:rsidRPr="00796758">
              <w:t>TIEKĖJŲ GRUPĖS DALYVAVIMAS PIRKIMO PROCEDŪROSE</w:t>
            </w:r>
          </w:p>
        </w:tc>
      </w:tr>
      <w:tr w:rsidR="00B45AD1" w:rsidRPr="00FF3643" w14:paraId="743BF97E" w14:textId="77777777" w:rsidTr="002E7EDD">
        <w:tc>
          <w:tcPr>
            <w:tcW w:w="858" w:type="dxa"/>
          </w:tcPr>
          <w:p w14:paraId="28E34085" w14:textId="77777777" w:rsidR="00B45AD1" w:rsidRPr="00796758" w:rsidRDefault="00B45AD1" w:rsidP="00B45AD1">
            <w:pPr>
              <w:widowControl w:val="0"/>
              <w:jc w:val="both"/>
            </w:pPr>
            <w:r w:rsidRPr="00796758">
              <w:t>V.</w:t>
            </w:r>
          </w:p>
        </w:tc>
        <w:tc>
          <w:tcPr>
            <w:tcW w:w="8780" w:type="dxa"/>
          </w:tcPr>
          <w:p w14:paraId="312F0768" w14:textId="77777777" w:rsidR="00B45AD1" w:rsidRPr="00796758" w:rsidRDefault="00B45AD1" w:rsidP="00B45AD1">
            <w:pPr>
              <w:widowControl w:val="0"/>
              <w:jc w:val="both"/>
            </w:pPr>
            <w:r w:rsidRPr="00796758">
              <w:t>PASIŪLYMŲ RENGIMAS, PATEIKIMAS, KEITIMAS</w:t>
            </w:r>
          </w:p>
        </w:tc>
      </w:tr>
      <w:tr w:rsidR="00B45AD1" w:rsidRPr="00FF3643" w14:paraId="4ABC8589" w14:textId="77777777" w:rsidTr="002E7EDD">
        <w:tc>
          <w:tcPr>
            <w:tcW w:w="858" w:type="dxa"/>
          </w:tcPr>
          <w:p w14:paraId="3BDF5960" w14:textId="77777777" w:rsidR="00B45AD1" w:rsidRPr="00796758" w:rsidRDefault="00B45AD1" w:rsidP="00B45AD1">
            <w:pPr>
              <w:widowControl w:val="0"/>
              <w:jc w:val="both"/>
            </w:pPr>
            <w:r w:rsidRPr="00796758">
              <w:t>VI.</w:t>
            </w:r>
          </w:p>
        </w:tc>
        <w:tc>
          <w:tcPr>
            <w:tcW w:w="8780" w:type="dxa"/>
          </w:tcPr>
          <w:p w14:paraId="0274826F" w14:textId="77777777" w:rsidR="00B45AD1" w:rsidRPr="00796758" w:rsidRDefault="00B45AD1" w:rsidP="00B45AD1">
            <w:pPr>
              <w:widowControl w:val="0"/>
              <w:jc w:val="both"/>
            </w:pPr>
            <w:r w:rsidRPr="00796758">
              <w:t>PASIŪLYMŲ ŠIFRAVIMAS</w:t>
            </w:r>
          </w:p>
        </w:tc>
      </w:tr>
      <w:tr w:rsidR="00B45AD1" w:rsidRPr="00FF3643" w14:paraId="7DC6BF1E" w14:textId="77777777" w:rsidTr="002E7EDD">
        <w:tc>
          <w:tcPr>
            <w:tcW w:w="858" w:type="dxa"/>
          </w:tcPr>
          <w:p w14:paraId="3D5BAEDD" w14:textId="77777777" w:rsidR="00B45AD1" w:rsidRPr="00796758" w:rsidRDefault="00B45AD1" w:rsidP="00B45AD1">
            <w:pPr>
              <w:widowControl w:val="0"/>
              <w:jc w:val="both"/>
            </w:pPr>
            <w:r w:rsidRPr="00796758">
              <w:t>VII.</w:t>
            </w:r>
          </w:p>
        </w:tc>
        <w:tc>
          <w:tcPr>
            <w:tcW w:w="8780" w:type="dxa"/>
          </w:tcPr>
          <w:p w14:paraId="015039D1" w14:textId="77777777" w:rsidR="00B45AD1" w:rsidRPr="00796758" w:rsidRDefault="00B45AD1" w:rsidP="00B45AD1">
            <w:pPr>
              <w:widowControl w:val="0"/>
              <w:jc w:val="both"/>
            </w:pPr>
            <w:r w:rsidRPr="00796758">
              <w:t>PASIŪLYMŲ GALIOJIMO UŽTIKRINIMAS</w:t>
            </w:r>
          </w:p>
        </w:tc>
      </w:tr>
      <w:tr w:rsidR="00B45AD1" w:rsidRPr="00FF3643" w14:paraId="5519A057" w14:textId="77777777" w:rsidTr="002E7EDD">
        <w:trPr>
          <w:trHeight w:val="305"/>
        </w:trPr>
        <w:tc>
          <w:tcPr>
            <w:tcW w:w="858" w:type="dxa"/>
          </w:tcPr>
          <w:p w14:paraId="4C9EEAF1" w14:textId="77777777" w:rsidR="00B45AD1" w:rsidRPr="00796758" w:rsidRDefault="00B45AD1" w:rsidP="00B45AD1">
            <w:pPr>
              <w:widowControl w:val="0"/>
              <w:jc w:val="both"/>
            </w:pPr>
            <w:r w:rsidRPr="00796758">
              <w:t>VIII.</w:t>
            </w:r>
          </w:p>
        </w:tc>
        <w:tc>
          <w:tcPr>
            <w:tcW w:w="8780" w:type="dxa"/>
          </w:tcPr>
          <w:p w14:paraId="07A80D79" w14:textId="77777777" w:rsidR="00B45AD1" w:rsidRPr="00796758" w:rsidRDefault="00B45AD1" w:rsidP="00B45AD1">
            <w:pPr>
              <w:widowControl w:val="0"/>
              <w:jc w:val="both"/>
            </w:pPr>
            <w:r w:rsidRPr="00796758">
              <w:t>KONKURSO SĄLYGŲ APRAŠO PAAIŠKINIMAS IR PATIKSLINIMAS</w:t>
            </w:r>
          </w:p>
        </w:tc>
      </w:tr>
      <w:tr w:rsidR="00B45AD1" w:rsidRPr="00FF3643" w14:paraId="24AF9C3B" w14:textId="77777777" w:rsidTr="002E7EDD">
        <w:tc>
          <w:tcPr>
            <w:tcW w:w="858" w:type="dxa"/>
          </w:tcPr>
          <w:p w14:paraId="53290B16" w14:textId="77777777" w:rsidR="00B45AD1" w:rsidRPr="00796758" w:rsidRDefault="00B45AD1" w:rsidP="00B45AD1">
            <w:pPr>
              <w:widowControl w:val="0"/>
              <w:jc w:val="both"/>
            </w:pPr>
            <w:r w:rsidRPr="00796758">
              <w:t>IX.</w:t>
            </w:r>
          </w:p>
        </w:tc>
        <w:tc>
          <w:tcPr>
            <w:tcW w:w="8780" w:type="dxa"/>
          </w:tcPr>
          <w:p w14:paraId="689B30E4" w14:textId="77777777" w:rsidR="00B45AD1" w:rsidRPr="00796758" w:rsidRDefault="00B45AD1" w:rsidP="00B45AD1">
            <w:pPr>
              <w:widowControl w:val="0"/>
            </w:pPr>
            <w:r w:rsidRPr="00796758">
              <w:t>SUSIPAŽINIMO SU PASIŪLYMAIS PROCEDŪROS</w:t>
            </w:r>
          </w:p>
        </w:tc>
      </w:tr>
      <w:tr w:rsidR="00B45AD1" w:rsidRPr="00FF3643" w14:paraId="1B168601" w14:textId="77777777" w:rsidTr="002E7EDD">
        <w:tc>
          <w:tcPr>
            <w:tcW w:w="858" w:type="dxa"/>
          </w:tcPr>
          <w:p w14:paraId="00095183" w14:textId="77777777" w:rsidR="00B45AD1" w:rsidRPr="00796758" w:rsidRDefault="00B45AD1" w:rsidP="00B45AD1">
            <w:pPr>
              <w:widowControl w:val="0"/>
              <w:jc w:val="both"/>
            </w:pPr>
            <w:r w:rsidRPr="00796758">
              <w:t>X.</w:t>
            </w:r>
          </w:p>
        </w:tc>
        <w:tc>
          <w:tcPr>
            <w:tcW w:w="8780" w:type="dxa"/>
          </w:tcPr>
          <w:p w14:paraId="0088CC69" w14:textId="77777777" w:rsidR="00B45AD1" w:rsidRPr="00796758" w:rsidRDefault="00B45AD1" w:rsidP="00B45AD1">
            <w:pPr>
              <w:widowControl w:val="0"/>
              <w:jc w:val="both"/>
            </w:pPr>
            <w:r w:rsidRPr="00796758">
              <w:t>PASIŪLYMŲ NAGRINĖJIMAS IR PASIŪLYMŲ ATMETIMO PRIEŽASTYS</w:t>
            </w:r>
          </w:p>
        </w:tc>
      </w:tr>
      <w:tr w:rsidR="00B45AD1" w:rsidRPr="00FF3643" w14:paraId="0C27F30A" w14:textId="77777777" w:rsidTr="002E7EDD">
        <w:tc>
          <w:tcPr>
            <w:tcW w:w="858" w:type="dxa"/>
          </w:tcPr>
          <w:p w14:paraId="4A1F9BCA" w14:textId="77777777" w:rsidR="00B45AD1" w:rsidRPr="00796758" w:rsidRDefault="00B45AD1" w:rsidP="00B45AD1">
            <w:pPr>
              <w:widowControl w:val="0"/>
              <w:jc w:val="both"/>
            </w:pPr>
            <w:r w:rsidRPr="00796758">
              <w:t>XI.</w:t>
            </w:r>
          </w:p>
        </w:tc>
        <w:tc>
          <w:tcPr>
            <w:tcW w:w="8780" w:type="dxa"/>
          </w:tcPr>
          <w:p w14:paraId="39A86498" w14:textId="77777777" w:rsidR="00B45AD1" w:rsidRPr="00796758" w:rsidRDefault="00B45AD1" w:rsidP="00B45AD1">
            <w:pPr>
              <w:widowControl w:val="0"/>
              <w:jc w:val="both"/>
            </w:pPr>
            <w:r w:rsidRPr="00796758">
              <w:t>PASIŪLYMŲ VERTINIMAS</w:t>
            </w:r>
          </w:p>
        </w:tc>
      </w:tr>
      <w:tr w:rsidR="00B45AD1" w:rsidRPr="00FF3643" w14:paraId="20B94792" w14:textId="77777777" w:rsidTr="002E7EDD">
        <w:tc>
          <w:tcPr>
            <w:tcW w:w="858" w:type="dxa"/>
          </w:tcPr>
          <w:p w14:paraId="73A3759C" w14:textId="77777777" w:rsidR="00B45AD1" w:rsidRPr="00796758" w:rsidRDefault="00B45AD1" w:rsidP="00B45AD1">
            <w:pPr>
              <w:widowControl w:val="0"/>
              <w:jc w:val="both"/>
            </w:pPr>
            <w:r w:rsidRPr="00796758">
              <w:t>XII.</w:t>
            </w:r>
          </w:p>
        </w:tc>
        <w:tc>
          <w:tcPr>
            <w:tcW w:w="8780" w:type="dxa"/>
          </w:tcPr>
          <w:p w14:paraId="60E3DD9A" w14:textId="72E2ABB6" w:rsidR="00B45AD1" w:rsidRPr="00796758" w:rsidRDefault="00B45AD1" w:rsidP="00B45AD1">
            <w:pPr>
              <w:widowControl w:val="0"/>
              <w:jc w:val="both"/>
              <w:rPr>
                <w:strike/>
              </w:rPr>
            </w:pPr>
            <w:r w:rsidRPr="00796758">
              <w:t>PASIŪLYMŲ EILĖ IR SPRENDIMAS DĖL PIRKIMO SUTARTIES SUDARYMO</w:t>
            </w:r>
          </w:p>
        </w:tc>
      </w:tr>
      <w:tr w:rsidR="00B45AD1" w:rsidRPr="00FF3643" w14:paraId="23098306" w14:textId="77777777" w:rsidTr="002E7EDD">
        <w:tc>
          <w:tcPr>
            <w:tcW w:w="858" w:type="dxa"/>
          </w:tcPr>
          <w:p w14:paraId="7EFB71B8" w14:textId="77777777" w:rsidR="00B45AD1" w:rsidRPr="00796758" w:rsidRDefault="00B45AD1" w:rsidP="00B45AD1">
            <w:pPr>
              <w:widowControl w:val="0"/>
              <w:jc w:val="both"/>
            </w:pPr>
            <w:r w:rsidRPr="00796758">
              <w:t>XIII.</w:t>
            </w:r>
          </w:p>
        </w:tc>
        <w:tc>
          <w:tcPr>
            <w:tcW w:w="8780" w:type="dxa"/>
          </w:tcPr>
          <w:p w14:paraId="0F469D34" w14:textId="77777777" w:rsidR="00B45AD1" w:rsidRPr="00796758" w:rsidRDefault="00A4363A" w:rsidP="00B45AD1">
            <w:pPr>
              <w:widowControl w:val="0"/>
              <w:jc w:val="both"/>
            </w:pPr>
            <w:r w:rsidRPr="00796758">
              <w:rPr>
                <w:bCs/>
              </w:rPr>
              <w:t>INFORMACIJA APIE ATIDĖJIMO TERMINO TAIKYMĄ, GINČŲ NAGRINĖJIMO TVARKĄ</w:t>
            </w:r>
          </w:p>
        </w:tc>
      </w:tr>
      <w:tr w:rsidR="00B45AD1" w:rsidRPr="00FF3643" w14:paraId="324E24AD" w14:textId="77777777" w:rsidTr="002E7EDD">
        <w:tc>
          <w:tcPr>
            <w:tcW w:w="858" w:type="dxa"/>
          </w:tcPr>
          <w:p w14:paraId="3EF43A52" w14:textId="77777777" w:rsidR="00B45AD1" w:rsidRPr="00796758" w:rsidRDefault="00B45AD1" w:rsidP="00B45AD1">
            <w:pPr>
              <w:widowControl w:val="0"/>
              <w:jc w:val="both"/>
            </w:pPr>
            <w:r w:rsidRPr="00796758">
              <w:t>XIV.</w:t>
            </w:r>
          </w:p>
        </w:tc>
        <w:tc>
          <w:tcPr>
            <w:tcW w:w="8780" w:type="dxa"/>
          </w:tcPr>
          <w:p w14:paraId="3A6E3E05" w14:textId="77777777" w:rsidR="00B45AD1" w:rsidRPr="00796758" w:rsidRDefault="00B45AD1" w:rsidP="00B45AD1">
            <w:pPr>
              <w:widowControl w:val="0"/>
              <w:jc w:val="both"/>
            </w:pPr>
            <w:r w:rsidRPr="00796758">
              <w:t>PIRKIMO SUTARTIES SĄLYGOS</w:t>
            </w:r>
          </w:p>
        </w:tc>
      </w:tr>
      <w:tr w:rsidR="00B45AD1" w:rsidRPr="00FF3643" w14:paraId="2EE01778" w14:textId="77777777" w:rsidTr="002E7EDD">
        <w:tc>
          <w:tcPr>
            <w:tcW w:w="858" w:type="dxa"/>
          </w:tcPr>
          <w:p w14:paraId="7AE1D909" w14:textId="77777777" w:rsidR="00B45AD1" w:rsidRPr="00796758" w:rsidRDefault="00B45AD1" w:rsidP="00B45AD1">
            <w:pPr>
              <w:widowControl w:val="0"/>
              <w:jc w:val="both"/>
            </w:pPr>
          </w:p>
        </w:tc>
        <w:tc>
          <w:tcPr>
            <w:tcW w:w="8780" w:type="dxa"/>
          </w:tcPr>
          <w:p w14:paraId="45502674" w14:textId="77777777" w:rsidR="00B45AD1" w:rsidRPr="00796758" w:rsidRDefault="00B45AD1" w:rsidP="00B45AD1">
            <w:pPr>
              <w:widowControl w:val="0"/>
              <w:jc w:val="both"/>
            </w:pPr>
            <w:r w:rsidRPr="00796758">
              <w:t>PRIEDAI:</w:t>
            </w:r>
          </w:p>
        </w:tc>
      </w:tr>
    </w:tbl>
    <w:p w14:paraId="65F11C93" w14:textId="77777777" w:rsidR="002E7EDD" w:rsidRPr="0078723E" w:rsidRDefault="002E7EDD" w:rsidP="002E7EDD">
      <w:pPr>
        <w:widowControl w:val="0"/>
        <w:jc w:val="both"/>
      </w:pPr>
      <w:r w:rsidRPr="00F253B4">
        <w:t>1 priedas –</w:t>
      </w:r>
      <w:r w:rsidR="007D3FAC" w:rsidRPr="00F253B4">
        <w:t xml:space="preserve"> </w:t>
      </w:r>
      <w:r w:rsidR="007D3FAC" w:rsidRPr="0078723E">
        <w:t>Pasiūlymo forma</w:t>
      </w:r>
      <w:r w:rsidRPr="0078723E">
        <w:t>;</w:t>
      </w:r>
    </w:p>
    <w:p w14:paraId="399100EC" w14:textId="7B6FB407" w:rsidR="00F253B4" w:rsidRPr="0078723E" w:rsidRDefault="00504493" w:rsidP="00AA04B9">
      <w:pPr>
        <w:widowControl w:val="0"/>
        <w:jc w:val="both"/>
      </w:pPr>
      <w:r>
        <w:t>2</w:t>
      </w:r>
      <w:r w:rsidR="00AA04B9" w:rsidRPr="0078723E">
        <w:t xml:space="preserve"> priedas –</w:t>
      </w:r>
      <w:r w:rsidR="007A42E2">
        <w:t xml:space="preserve"> </w:t>
      </w:r>
      <w:r w:rsidR="0095765B">
        <w:t>Techninė specifikacija</w:t>
      </w:r>
      <w:r w:rsidR="007A42E2">
        <w:t xml:space="preserve"> </w:t>
      </w:r>
      <w:r w:rsidR="00D83201">
        <w:t>su priedais</w:t>
      </w:r>
      <w:r w:rsidR="002712A2" w:rsidRPr="0078723E">
        <w:t>;</w:t>
      </w:r>
    </w:p>
    <w:p w14:paraId="268AA9FB" w14:textId="3045D379" w:rsidR="005F4E91" w:rsidRDefault="00D83201" w:rsidP="005F4E91">
      <w:pPr>
        <w:widowControl w:val="0"/>
        <w:jc w:val="both"/>
      </w:pPr>
      <w:r>
        <w:t>3</w:t>
      </w:r>
      <w:r w:rsidR="005F4E91">
        <w:t xml:space="preserve"> priedas – </w:t>
      </w:r>
      <w:r w:rsidR="00943CF8" w:rsidRPr="0078723E">
        <w:t xml:space="preserve">Specialistų, kurie bus </w:t>
      </w:r>
      <w:r w:rsidR="00943CF8" w:rsidRPr="00C8762B">
        <w:t>atsakingi už sutarties vykdymą, sąrašo forma</w:t>
      </w:r>
      <w:r w:rsidR="00943CF8">
        <w:t>;</w:t>
      </w:r>
    </w:p>
    <w:p w14:paraId="4430D806" w14:textId="6BA7C78D" w:rsidR="00A734FE" w:rsidRDefault="00D83201" w:rsidP="00F253B4">
      <w:pPr>
        <w:widowControl w:val="0"/>
        <w:jc w:val="both"/>
      </w:pPr>
      <w:r>
        <w:t>4</w:t>
      </w:r>
      <w:r w:rsidR="00A734FE">
        <w:t xml:space="preserve"> priedas –</w:t>
      </w:r>
      <w:r w:rsidR="00A734FE" w:rsidRPr="00A734FE">
        <w:t xml:space="preserve"> </w:t>
      </w:r>
      <w:r w:rsidR="00943CF8" w:rsidRPr="00C8762B">
        <w:t>Europos bendrasis viešųjų pirkimų dokumentas</w:t>
      </w:r>
      <w:r w:rsidR="00943CF8">
        <w:t>;</w:t>
      </w:r>
    </w:p>
    <w:p w14:paraId="3B0D6D1C" w14:textId="6340AF2B" w:rsidR="00A734FE" w:rsidRDefault="00D83201" w:rsidP="00F253B4">
      <w:pPr>
        <w:widowControl w:val="0"/>
        <w:jc w:val="both"/>
      </w:pPr>
      <w:r>
        <w:t>5</w:t>
      </w:r>
      <w:r w:rsidR="00A734FE">
        <w:t xml:space="preserve"> priedas –</w:t>
      </w:r>
      <w:r w:rsidR="00A734FE" w:rsidRPr="00A734FE">
        <w:t xml:space="preserve"> </w:t>
      </w:r>
      <w:r w:rsidR="00943CF8" w:rsidRPr="00C8762B">
        <w:t>Rangos sutartis</w:t>
      </w:r>
      <w:r w:rsidR="00943CF8">
        <w:t xml:space="preserve"> (projektas).</w:t>
      </w:r>
    </w:p>
    <w:p w14:paraId="4F351611" w14:textId="7B4402D0" w:rsidR="005F4E91" w:rsidRDefault="005F4E91" w:rsidP="00F253B4">
      <w:pPr>
        <w:widowControl w:val="0"/>
        <w:jc w:val="both"/>
      </w:pPr>
    </w:p>
    <w:p w14:paraId="3516E88D" w14:textId="77777777" w:rsidR="0051768A" w:rsidRPr="0078723E" w:rsidRDefault="0051768A" w:rsidP="00B45AD1">
      <w:pPr>
        <w:widowControl w:val="0"/>
        <w:jc w:val="both"/>
      </w:pPr>
    </w:p>
    <w:p w14:paraId="4AE433A0" w14:textId="77777777" w:rsidR="00B45AD1" w:rsidRPr="0078723E" w:rsidRDefault="00B45AD1" w:rsidP="00B45AD1">
      <w:pPr>
        <w:widowControl w:val="0"/>
        <w:jc w:val="center"/>
        <w:rPr>
          <w:b/>
        </w:rPr>
      </w:pPr>
      <w:bookmarkStart w:id="1" w:name="_Toc60525482"/>
      <w:bookmarkStart w:id="2" w:name="_Toc47844928"/>
      <w:r w:rsidRPr="0078723E">
        <w:rPr>
          <w:b/>
        </w:rPr>
        <w:t>I SKYRIUS</w:t>
      </w:r>
    </w:p>
    <w:p w14:paraId="2F9D6920" w14:textId="77777777" w:rsidR="00B45AD1" w:rsidRPr="0078723E" w:rsidRDefault="00B45AD1" w:rsidP="00B45AD1">
      <w:pPr>
        <w:widowControl w:val="0"/>
        <w:jc w:val="center"/>
        <w:rPr>
          <w:b/>
        </w:rPr>
      </w:pPr>
      <w:r w:rsidRPr="0078723E">
        <w:rPr>
          <w:b/>
        </w:rPr>
        <w:t>BENDROSIOS NUOSTATOS</w:t>
      </w:r>
      <w:bookmarkEnd w:id="1"/>
      <w:bookmarkEnd w:id="2"/>
    </w:p>
    <w:p w14:paraId="44D6CEF6" w14:textId="77777777" w:rsidR="00B45AD1" w:rsidRPr="0078723E" w:rsidRDefault="00B45AD1" w:rsidP="00B45AD1">
      <w:pPr>
        <w:widowControl w:val="0"/>
        <w:jc w:val="center"/>
        <w:rPr>
          <w:b/>
        </w:rPr>
      </w:pPr>
    </w:p>
    <w:p w14:paraId="7FCE8124" w14:textId="7AA677D3" w:rsidR="00B45AD1" w:rsidRPr="0078723E" w:rsidRDefault="00B45AD1" w:rsidP="007F3A6C">
      <w:pPr>
        <w:widowControl w:val="0"/>
        <w:numPr>
          <w:ilvl w:val="0"/>
          <w:numId w:val="1"/>
        </w:numPr>
        <w:tabs>
          <w:tab w:val="left" w:pos="993"/>
        </w:tabs>
        <w:ind w:firstLine="719"/>
        <w:jc w:val="both"/>
      </w:pPr>
      <w:r w:rsidRPr="0078723E">
        <w:t>Klaipėdos miesto savivaldybės administracija</w:t>
      </w:r>
      <w:r w:rsidR="00D46984" w:rsidRPr="0078723E">
        <w:rPr>
          <w:i/>
        </w:rPr>
        <w:t xml:space="preserve"> </w:t>
      </w:r>
      <w:r w:rsidRPr="0078723E">
        <w:t>(biudžetinė įstaiga, Liepų g. 11, 9</w:t>
      </w:r>
      <w:r w:rsidR="00292248" w:rsidRPr="0078723E">
        <w:t>2138</w:t>
      </w:r>
      <w:r w:rsidRPr="0078723E">
        <w:t xml:space="preserve"> Klaipėda, tel. (</w:t>
      </w:r>
      <w:r w:rsidR="00292248" w:rsidRPr="0078723E">
        <w:t>0</w:t>
      </w:r>
      <w:r w:rsidRPr="0078723E">
        <w:t xml:space="preserve"> 46) 39 60 66, el. p. </w:t>
      </w:r>
      <w:hyperlink r:id="rId8" w:history="1">
        <w:r w:rsidRPr="0078723E">
          <w:rPr>
            <w:rStyle w:val="Hipersaitas"/>
            <w:color w:val="000000"/>
            <w:u w:val="none"/>
          </w:rPr>
          <w:t>info@klaipeda.lt</w:t>
        </w:r>
      </w:hyperlink>
      <w:r w:rsidRPr="0078723E">
        <w:rPr>
          <w:color w:val="000000"/>
        </w:rPr>
        <w:t xml:space="preserve">, </w:t>
      </w:r>
      <w:r w:rsidRPr="0078723E">
        <w:t>duomenys kaupiami ir saugomi Juridinių asmenų registre, kodas 188710823)</w:t>
      </w:r>
      <w:r w:rsidRPr="0078723E">
        <w:rPr>
          <w:i/>
        </w:rPr>
        <w:t xml:space="preserve"> </w:t>
      </w:r>
      <w:r w:rsidRPr="0078723E">
        <w:t>(toliau – Perkančioji organizacija), numato pirkti</w:t>
      </w:r>
      <w:r w:rsidR="00C86C11" w:rsidRPr="0078723E">
        <w:t xml:space="preserve"> </w:t>
      </w:r>
      <w:r w:rsidR="00D83201" w:rsidRPr="00D83201">
        <w:rPr>
          <w:rFonts w:eastAsia="TimesNewRomanPS-BoldMT"/>
          <w:b/>
          <w:bCs/>
        </w:rPr>
        <w:t xml:space="preserve">dviračių ir pėsčiųjų tako </w:t>
      </w:r>
      <w:r w:rsidR="00D83201">
        <w:rPr>
          <w:rFonts w:eastAsia="TimesNewRomanPS-BoldMT"/>
          <w:b/>
          <w:bCs/>
        </w:rPr>
        <w:t>Š</w:t>
      </w:r>
      <w:r w:rsidR="00D83201" w:rsidRPr="00D83201">
        <w:rPr>
          <w:rFonts w:eastAsia="TimesNewRomanPS-BoldMT"/>
          <w:b/>
          <w:bCs/>
        </w:rPr>
        <w:t xml:space="preserve">ilutės pl. nuo </w:t>
      </w:r>
      <w:r w:rsidR="00D83201">
        <w:rPr>
          <w:rFonts w:eastAsia="TimesNewRomanPS-BoldMT"/>
          <w:b/>
          <w:bCs/>
        </w:rPr>
        <w:t>D</w:t>
      </w:r>
      <w:r w:rsidR="00D83201" w:rsidRPr="00D83201">
        <w:rPr>
          <w:rFonts w:eastAsia="TimesNewRomanPS-BoldMT"/>
          <w:b/>
          <w:bCs/>
        </w:rPr>
        <w:t xml:space="preserve">ebreceno g. iki </w:t>
      </w:r>
      <w:r w:rsidR="00D83201">
        <w:rPr>
          <w:rFonts w:eastAsia="TimesNewRomanPS-BoldMT"/>
          <w:b/>
          <w:bCs/>
        </w:rPr>
        <w:t>S</w:t>
      </w:r>
      <w:r w:rsidR="00D83201" w:rsidRPr="00D83201">
        <w:rPr>
          <w:rFonts w:eastAsia="TimesNewRomanPS-BoldMT"/>
          <w:b/>
          <w:bCs/>
        </w:rPr>
        <w:t>tatybininkų pr. statybos darb</w:t>
      </w:r>
      <w:r w:rsidR="00D83201">
        <w:rPr>
          <w:rFonts w:eastAsia="TimesNewRomanPS-BoldMT"/>
          <w:b/>
          <w:bCs/>
        </w:rPr>
        <w:t>us</w:t>
      </w:r>
      <w:r w:rsidR="00D83201" w:rsidRPr="00D83201">
        <w:rPr>
          <w:rFonts w:eastAsia="TimesNewRomanPS-BoldMT"/>
          <w:b/>
          <w:bCs/>
        </w:rPr>
        <w:t xml:space="preserve"> su projektavimu</w:t>
      </w:r>
      <w:r w:rsidR="00D83201" w:rsidRPr="0078723E">
        <w:t>.</w:t>
      </w:r>
    </w:p>
    <w:p w14:paraId="6BFDCB24" w14:textId="77777777" w:rsidR="008B0792" w:rsidRDefault="00A10498" w:rsidP="00AE3BEB">
      <w:pPr>
        <w:widowControl w:val="0"/>
        <w:numPr>
          <w:ilvl w:val="0"/>
          <w:numId w:val="1"/>
        </w:numPr>
        <w:tabs>
          <w:tab w:val="left" w:pos="993"/>
        </w:tabs>
        <w:ind w:firstLine="719"/>
        <w:jc w:val="both"/>
      </w:pPr>
      <w:bookmarkStart w:id="3" w:name="_Toc60525483"/>
      <w:bookmarkStart w:id="4" w:name="_Toc47844929"/>
      <w:r w:rsidRPr="0078723E">
        <w:t>Vartojamos pagrindinės sąvokos, apibrėžtos Lietuvos Respublikos viešųjų pirkimų įstatyme (toliau – </w:t>
      </w:r>
      <w:r w:rsidR="00D46984" w:rsidRPr="0078723E">
        <w:t>VPĮ</w:t>
      </w:r>
      <w:r w:rsidRPr="0078723E">
        <w:t xml:space="preserve">), Viešųjų pirkimų tarnybos direktoriaus 2017 m. birželio 29 d. įsakymu Nr. 1S-105 patvirtintoje Tiekėjų kvalifikacijos reikalavimų nustatymo metodikoje (aktualioje redakcijoje). </w:t>
      </w:r>
    </w:p>
    <w:p w14:paraId="6EE0B744" w14:textId="1CC92785" w:rsidR="00A10498" w:rsidRPr="0078723E" w:rsidRDefault="00A10498" w:rsidP="00AE3BEB">
      <w:pPr>
        <w:widowControl w:val="0"/>
        <w:numPr>
          <w:ilvl w:val="0"/>
          <w:numId w:val="1"/>
        </w:numPr>
        <w:tabs>
          <w:tab w:val="left" w:pos="993"/>
        </w:tabs>
        <w:ind w:firstLine="719"/>
        <w:jc w:val="both"/>
      </w:pPr>
      <w:r w:rsidRPr="0078723E">
        <w:t xml:space="preserve">Pirkimas vykdomas vadovaujantis </w:t>
      </w:r>
      <w:r w:rsidR="003B6ADA" w:rsidRPr="0078723E">
        <w:t>VPĮ</w:t>
      </w:r>
      <w:r w:rsidRPr="0078723E">
        <w:t>, Lietuvos Respublikos civiliniu kodeksu (toliau – Civilinis kodeksas), kitais viešuosius pirkimus reglamentuojančiais teisės aktais bei šiuo konkurso sąlygų aprašu.</w:t>
      </w:r>
    </w:p>
    <w:p w14:paraId="3DE3A71C" w14:textId="5E59E98F" w:rsidR="00A10498" w:rsidRPr="0078723E" w:rsidRDefault="00A10498" w:rsidP="00A10498">
      <w:pPr>
        <w:widowControl w:val="0"/>
        <w:numPr>
          <w:ilvl w:val="0"/>
          <w:numId w:val="1"/>
        </w:numPr>
        <w:tabs>
          <w:tab w:val="left" w:pos="993"/>
        </w:tabs>
        <w:ind w:firstLine="719"/>
        <w:jc w:val="both"/>
        <w:rPr>
          <w:color w:val="000000"/>
        </w:rPr>
      </w:pPr>
      <w:r w:rsidRPr="0078723E">
        <w:t xml:space="preserve">Skelbimas apie pirkimą </w:t>
      </w:r>
      <w:r w:rsidRPr="0078723E">
        <w:rPr>
          <w:color w:val="000000" w:themeColor="text1"/>
        </w:rPr>
        <w:t xml:space="preserve">paskelbtas Centrinėje viešųjų pirkimų informacinėje sistemoje (toliau – CVP IS) </w:t>
      </w:r>
      <w:hyperlink r:id="rId9" w:history="1">
        <w:r w:rsidR="00AF43B6" w:rsidRPr="0031555E">
          <w:rPr>
            <w:rStyle w:val="Hipersaitas"/>
          </w:rPr>
          <w:t>https://viesiejipirkimai.lt</w:t>
        </w:r>
      </w:hyperlink>
      <w:r w:rsidRPr="0078723E">
        <w:rPr>
          <w:i/>
          <w:color w:val="000000" w:themeColor="text1"/>
        </w:rPr>
        <w:t xml:space="preserve">. </w:t>
      </w:r>
      <w:r w:rsidRPr="0078723E">
        <w:rPr>
          <w:rFonts w:eastAsia="Arial Unicode MS"/>
          <w:color w:val="000000" w:themeColor="text1"/>
        </w:rPr>
        <w:t>Pirkimas</w:t>
      </w:r>
      <w:r w:rsidRPr="0078723E">
        <w:rPr>
          <w:rFonts w:eastAsia="Arial Unicode MS"/>
        </w:rPr>
        <w:t xml:space="preserve"> vykdomas CVP IS elektroniniu būdu. Elektroninėmis priemonėmis pasiūlymus gali teikti tik tiekėjai, registruoti CVP IS adresu: </w:t>
      </w:r>
      <w:hyperlink r:id="rId10" w:history="1">
        <w:r w:rsidR="00AF43B6" w:rsidRPr="0031555E">
          <w:rPr>
            <w:rStyle w:val="Hipersaitas"/>
          </w:rPr>
          <w:t>https://viesiejipirkimai.lt</w:t>
        </w:r>
      </w:hyperlink>
      <w:r w:rsidR="00A945BD">
        <w:t>.</w:t>
      </w:r>
      <w:r w:rsidRPr="0078723E">
        <w:rPr>
          <w:rFonts w:eastAsia="Arial Unicode MS"/>
        </w:rPr>
        <w:t xml:space="preserve"> Registracija CVP IS yra nemokama</w:t>
      </w:r>
      <w:r w:rsidRPr="0078723E">
        <w:rPr>
          <w:color w:val="000000"/>
        </w:rPr>
        <w:t>.</w:t>
      </w:r>
    </w:p>
    <w:p w14:paraId="4E71ED8F" w14:textId="77777777" w:rsidR="00FB7E77" w:rsidRDefault="00A10498" w:rsidP="00AE3BEB">
      <w:pPr>
        <w:widowControl w:val="0"/>
        <w:numPr>
          <w:ilvl w:val="0"/>
          <w:numId w:val="1"/>
        </w:numPr>
        <w:tabs>
          <w:tab w:val="left" w:pos="993"/>
          <w:tab w:val="left" w:pos="1134"/>
        </w:tabs>
        <w:ind w:firstLine="719"/>
        <w:jc w:val="both"/>
        <w:rPr>
          <w:color w:val="000000"/>
        </w:rPr>
      </w:pPr>
      <w:r w:rsidRPr="0078723E">
        <w:rPr>
          <w:bCs/>
        </w:rPr>
        <w:lastRenderedPageBreak/>
        <w:t xml:space="preserve">Nuorodos į išankstinį informacinį skelbimą, paskelbtą Europos Sąjungos leidinių biuro, taip pat paskelbtą CVP IS, kituose leidiniuose ir internete, jeigu apie pirkimą buvo skelbta iš anksto: </w:t>
      </w:r>
      <w:r w:rsidRPr="0078723E">
        <w:t>išankstinio informacinio skelbimo apie šį pirkimą nebuvo.</w:t>
      </w:r>
      <w:r w:rsidRPr="0078723E">
        <w:rPr>
          <w:color w:val="000000"/>
        </w:rPr>
        <w:t xml:space="preserve"> </w:t>
      </w:r>
    </w:p>
    <w:p w14:paraId="3C0134E6" w14:textId="61BA984F" w:rsidR="00A10498" w:rsidRPr="00AE3BEB" w:rsidRDefault="00A10498" w:rsidP="00AE3BEB">
      <w:pPr>
        <w:widowControl w:val="0"/>
        <w:numPr>
          <w:ilvl w:val="0"/>
          <w:numId w:val="1"/>
        </w:numPr>
        <w:tabs>
          <w:tab w:val="left" w:pos="993"/>
          <w:tab w:val="left" w:pos="1134"/>
        </w:tabs>
        <w:ind w:firstLine="719"/>
        <w:jc w:val="both"/>
        <w:rPr>
          <w:color w:val="000000"/>
        </w:rPr>
      </w:pPr>
      <w:r w:rsidRPr="00AE3BEB">
        <w:rPr>
          <w:bCs/>
        </w:rPr>
        <w:t>Informacija apie numatomą skelbti savanoriško ex ante skaidrumo skelbimą:</w:t>
      </w:r>
      <w:r w:rsidRPr="00AE3BEB">
        <w:rPr>
          <w:b/>
          <w:bCs/>
        </w:rPr>
        <w:t xml:space="preserve"> </w:t>
      </w:r>
      <w:r w:rsidRPr="00AE3BEB">
        <w:rPr>
          <w:bCs/>
        </w:rPr>
        <w:t>šiame pirkime Perkančioji organizacija nenumato skelbti savanoriško ex ante skaidrumo skelbimo.</w:t>
      </w:r>
    </w:p>
    <w:p w14:paraId="1557340C"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t>Pirkimas atliekamas laikantis lygiateisiškumo, nediskriminavimo, skaidrumo, abipusio pripažinimo, proporcingumo principų ir konfidencialumo bei nešališkumo reikalavimų</w:t>
      </w:r>
      <w:r w:rsidRPr="0078723E">
        <w:rPr>
          <w:color w:val="000000"/>
        </w:rPr>
        <w:t>.</w:t>
      </w:r>
    </w:p>
    <w:p w14:paraId="1A343C32" w14:textId="77777777" w:rsidR="007E3CD5" w:rsidRPr="007E3CD5" w:rsidRDefault="007E3CD5" w:rsidP="007E3CD5">
      <w:pPr>
        <w:pStyle w:val="Sraopastraipa"/>
        <w:numPr>
          <w:ilvl w:val="0"/>
          <w:numId w:val="1"/>
        </w:numPr>
        <w:tabs>
          <w:tab w:val="clear" w:pos="710"/>
          <w:tab w:val="num" w:pos="993"/>
        </w:tabs>
        <w:jc w:val="both"/>
        <w:rPr>
          <w:color w:val="000000" w:themeColor="text1"/>
          <w:sz w:val="24"/>
          <w:szCs w:val="24"/>
          <w:lang w:eastAsia="en-US"/>
        </w:rPr>
      </w:pPr>
      <w:r w:rsidRPr="007E3CD5">
        <w:rPr>
          <w:color w:val="000000" w:themeColor="text1"/>
          <w:sz w:val="24"/>
          <w:szCs w:val="24"/>
          <w:lang w:eastAsia="en-US"/>
        </w:rPr>
        <w:t>Perkančioji organizacija yra pridėtinės vertės mokesčio (toliau – PVM) mokėtoja, taikanti smulkiojo verslo schemą (SVS) Lietuvoje (PVM mokėtojo kodas LT88108219, kodas aktualus tik perkant iš užsienio tiekėjų).</w:t>
      </w:r>
    </w:p>
    <w:p w14:paraId="08209825" w14:textId="77777777" w:rsidR="00A10498" w:rsidRPr="0078723E" w:rsidRDefault="00A10498" w:rsidP="00A10498">
      <w:pPr>
        <w:widowControl w:val="0"/>
        <w:numPr>
          <w:ilvl w:val="0"/>
          <w:numId w:val="1"/>
        </w:numPr>
        <w:tabs>
          <w:tab w:val="left" w:pos="993"/>
          <w:tab w:val="left" w:pos="1134"/>
        </w:tabs>
        <w:ind w:firstLine="719"/>
        <w:jc w:val="both"/>
        <w:rPr>
          <w:color w:val="000000"/>
        </w:rPr>
      </w:pPr>
      <w:r w:rsidRPr="0078723E">
        <w:rPr>
          <w:color w:val="000000"/>
        </w:rPr>
        <w:t>Visos pirkimo sąlygos nustatytos pirkimo dokumentuose, kuriuos sudaro:</w:t>
      </w:r>
    </w:p>
    <w:p w14:paraId="65798AEC"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skelbimas apie pirkimą;</w:t>
      </w:r>
    </w:p>
    <w:p w14:paraId="02D36484" w14:textId="77777777" w:rsidR="00A10498" w:rsidRPr="0078723E" w:rsidRDefault="00A10498" w:rsidP="00A10498">
      <w:pPr>
        <w:widowControl w:val="0"/>
        <w:numPr>
          <w:ilvl w:val="1"/>
          <w:numId w:val="1"/>
        </w:numPr>
        <w:tabs>
          <w:tab w:val="left" w:pos="993"/>
          <w:tab w:val="left" w:pos="1134"/>
        </w:tabs>
        <w:ind w:left="-10" w:firstLine="719"/>
        <w:jc w:val="both"/>
        <w:rPr>
          <w:color w:val="000000"/>
        </w:rPr>
      </w:pPr>
      <w:r w:rsidRPr="0078723E">
        <w:rPr>
          <w:color w:val="000000"/>
        </w:rPr>
        <w:t>konkurso sąlygų aprašas (kartu su priedais);</w:t>
      </w:r>
    </w:p>
    <w:p w14:paraId="686F038F" w14:textId="02C3DB32" w:rsidR="00B45AD1" w:rsidRPr="0078723E" w:rsidRDefault="00A10498" w:rsidP="00A10498">
      <w:pPr>
        <w:widowControl w:val="0"/>
        <w:numPr>
          <w:ilvl w:val="1"/>
          <w:numId w:val="1"/>
        </w:numPr>
        <w:tabs>
          <w:tab w:val="left" w:pos="1134"/>
        </w:tabs>
        <w:ind w:left="-10" w:firstLine="719"/>
        <w:jc w:val="both"/>
        <w:rPr>
          <w:color w:val="000000"/>
        </w:rPr>
      </w:pPr>
      <w:r w:rsidRPr="0078723E">
        <w:rPr>
          <w:color w:val="000000"/>
        </w:rPr>
        <w:t>pirkimo dokumentų paaiškinimai (patikslinimai), taip pat atsakymai į tiekėjų klausimus (jeigu jų bus)</w:t>
      </w:r>
      <w:r w:rsidR="00B45AD1" w:rsidRPr="0078723E">
        <w:rPr>
          <w:color w:val="000000"/>
        </w:rPr>
        <w:t>.</w:t>
      </w:r>
    </w:p>
    <w:p w14:paraId="05E87173" w14:textId="51B3160F" w:rsidR="006273F7" w:rsidRPr="0078723E" w:rsidRDefault="00B45AD1" w:rsidP="007F3A6C">
      <w:pPr>
        <w:pStyle w:val="Sraopastraipa"/>
        <w:numPr>
          <w:ilvl w:val="0"/>
          <w:numId w:val="1"/>
        </w:numPr>
        <w:tabs>
          <w:tab w:val="left" w:pos="993"/>
          <w:tab w:val="left" w:pos="1134"/>
        </w:tabs>
        <w:ind w:firstLine="719"/>
        <w:jc w:val="both"/>
        <w:rPr>
          <w:rStyle w:val="Hipersaitas"/>
          <w:color w:val="auto"/>
          <w:sz w:val="24"/>
          <w:szCs w:val="24"/>
          <w:u w:val="none"/>
        </w:rPr>
      </w:pPr>
      <w:r w:rsidRPr="0078723E">
        <w:rPr>
          <w:iCs/>
          <w:sz w:val="24"/>
          <w:szCs w:val="24"/>
        </w:rPr>
        <w:t>Perkančiosios organizacijos kontaktini</w:t>
      </w:r>
      <w:r w:rsidR="00B26AA8">
        <w:rPr>
          <w:iCs/>
          <w:sz w:val="24"/>
          <w:szCs w:val="24"/>
        </w:rPr>
        <w:t>s</w:t>
      </w:r>
      <w:r w:rsidRPr="0078723E">
        <w:rPr>
          <w:iCs/>
          <w:sz w:val="24"/>
          <w:szCs w:val="24"/>
        </w:rPr>
        <w:t xml:space="preserve"> asm</w:t>
      </w:r>
      <w:r w:rsidR="00B26AA8">
        <w:rPr>
          <w:iCs/>
          <w:sz w:val="24"/>
          <w:szCs w:val="24"/>
        </w:rPr>
        <w:t xml:space="preserve">uo </w:t>
      </w:r>
      <w:r w:rsidR="007F3A6C" w:rsidRPr="00B623E4">
        <w:rPr>
          <w:color w:val="000000" w:themeColor="text1"/>
          <w:sz w:val="24"/>
          <w:szCs w:val="24"/>
        </w:rPr>
        <w:t>–</w:t>
      </w:r>
      <w:r w:rsidR="007F3A6C" w:rsidRPr="00C77A53">
        <w:rPr>
          <w:b/>
          <w:bCs/>
          <w:color w:val="000000" w:themeColor="text1"/>
          <w:sz w:val="24"/>
          <w:szCs w:val="24"/>
        </w:rPr>
        <w:t xml:space="preserve"> </w:t>
      </w:r>
      <w:r w:rsidR="007F3A6C" w:rsidRPr="00C77A53">
        <w:rPr>
          <w:color w:val="000000" w:themeColor="text1"/>
          <w:sz w:val="24"/>
          <w:szCs w:val="24"/>
        </w:rPr>
        <w:t xml:space="preserve">Viešųjų </w:t>
      </w:r>
      <w:r w:rsidR="007F3A6C" w:rsidRPr="0078723E">
        <w:rPr>
          <w:color w:val="000000" w:themeColor="text1"/>
          <w:sz w:val="24"/>
          <w:szCs w:val="24"/>
        </w:rPr>
        <w:t xml:space="preserve">pirkimų skyriaus </w:t>
      </w:r>
      <w:r w:rsidR="00F81064">
        <w:rPr>
          <w:color w:val="000000" w:themeColor="text1"/>
          <w:sz w:val="24"/>
          <w:szCs w:val="24"/>
        </w:rPr>
        <w:t>patarėja</w:t>
      </w:r>
      <w:r w:rsidR="007F3A6C" w:rsidRPr="0078723E">
        <w:rPr>
          <w:color w:val="000000" w:themeColor="text1"/>
          <w:sz w:val="24"/>
          <w:szCs w:val="24"/>
        </w:rPr>
        <w:t xml:space="preserve"> </w:t>
      </w:r>
      <w:r w:rsidR="00F81064">
        <w:rPr>
          <w:color w:val="000000" w:themeColor="text1"/>
          <w:sz w:val="24"/>
          <w:szCs w:val="24"/>
        </w:rPr>
        <w:t>Milda Butkuvienė</w:t>
      </w:r>
      <w:r w:rsidR="007F3A6C" w:rsidRPr="0078723E">
        <w:rPr>
          <w:color w:val="000000" w:themeColor="text1"/>
          <w:sz w:val="24"/>
          <w:szCs w:val="24"/>
        </w:rPr>
        <w:t xml:space="preserve">, tel. </w:t>
      </w:r>
      <w:r w:rsidR="00101671">
        <w:rPr>
          <w:color w:val="000000" w:themeColor="text1"/>
          <w:sz w:val="24"/>
          <w:szCs w:val="24"/>
        </w:rPr>
        <w:t>+370</w:t>
      </w:r>
      <w:r w:rsidR="007F3A6C" w:rsidRPr="0078723E">
        <w:rPr>
          <w:color w:val="000000" w:themeColor="text1"/>
          <w:sz w:val="24"/>
          <w:szCs w:val="24"/>
        </w:rPr>
        <w:t>46</w:t>
      </w:r>
      <w:r w:rsidR="00F81064">
        <w:rPr>
          <w:color w:val="000000" w:themeColor="text1"/>
          <w:sz w:val="24"/>
          <w:szCs w:val="24"/>
        </w:rPr>
        <w:t>445511</w:t>
      </w:r>
      <w:r w:rsidR="007F3A6C" w:rsidRPr="0078723E">
        <w:rPr>
          <w:color w:val="000000" w:themeColor="text1"/>
          <w:sz w:val="24"/>
          <w:szCs w:val="24"/>
        </w:rPr>
        <w:t>, el. p.</w:t>
      </w:r>
      <w:r w:rsidR="007F3A6C" w:rsidRPr="0078723E">
        <w:rPr>
          <w:sz w:val="24"/>
          <w:szCs w:val="24"/>
        </w:rPr>
        <w:t xml:space="preserve"> </w:t>
      </w:r>
      <w:hyperlink r:id="rId11" w:history="1">
        <w:r w:rsidR="00F81064" w:rsidRPr="00F81064">
          <w:rPr>
            <w:rStyle w:val="Hipersaitas"/>
            <w:color w:val="000000" w:themeColor="text1"/>
            <w:sz w:val="24"/>
            <w:szCs w:val="24"/>
            <w:u w:val="none"/>
          </w:rPr>
          <w:t>milda.butkuviene@klaipeda.lt</w:t>
        </w:r>
      </w:hyperlink>
      <w:r w:rsidR="006F4E4E" w:rsidRPr="00F81064">
        <w:rPr>
          <w:color w:val="000000" w:themeColor="text1"/>
          <w:sz w:val="24"/>
          <w:szCs w:val="24"/>
        </w:rPr>
        <w:t xml:space="preserve">. </w:t>
      </w:r>
    </w:p>
    <w:p w14:paraId="6AA947F4" w14:textId="7C09DA1A" w:rsidR="007F3A6C" w:rsidRDefault="007F3A6C" w:rsidP="00C82676">
      <w:pPr>
        <w:pStyle w:val="Sraopastraipa1"/>
        <w:widowControl w:val="0"/>
        <w:tabs>
          <w:tab w:val="left" w:pos="1134"/>
        </w:tabs>
        <w:ind w:left="-10"/>
        <w:jc w:val="both"/>
        <w:rPr>
          <w:b/>
        </w:rPr>
      </w:pPr>
    </w:p>
    <w:p w14:paraId="74751A3F" w14:textId="56B53AC0" w:rsidR="00B45AD1" w:rsidRPr="00031EB2" w:rsidRDefault="00B45AD1" w:rsidP="007F3A6C">
      <w:pPr>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752C5B" w:rsidRDefault="00B45AD1" w:rsidP="00752C5B">
      <w:pPr>
        <w:widowControl w:val="0"/>
        <w:tabs>
          <w:tab w:val="left" w:pos="1134"/>
        </w:tabs>
        <w:ind w:firstLine="861"/>
        <w:contextualSpacing/>
        <w:jc w:val="both"/>
        <w:rPr>
          <w:b/>
        </w:rPr>
      </w:pPr>
    </w:p>
    <w:p w14:paraId="60CB2ED3" w14:textId="1D06791C" w:rsidR="001938B4" w:rsidRPr="004C6A19" w:rsidRDefault="00C82676" w:rsidP="004C6A19">
      <w:pPr>
        <w:pStyle w:val="Sraopastraipa"/>
        <w:numPr>
          <w:ilvl w:val="0"/>
          <w:numId w:val="1"/>
        </w:numPr>
        <w:tabs>
          <w:tab w:val="clear" w:pos="710"/>
          <w:tab w:val="num" w:pos="1134"/>
        </w:tabs>
        <w:jc w:val="both"/>
        <w:rPr>
          <w:sz w:val="24"/>
          <w:szCs w:val="24"/>
        </w:rPr>
      </w:pPr>
      <w:r w:rsidRPr="004C6A19">
        <w:rPr>
          <w:b/>
          <w:sz w:val="24"/>
          <w:szCs w:val="24"/>
        </w:rPr>
        <w:t>Pirkimo objektas –</w:t>
      </w:r>
      <w:bookmarkStart w:id="5" w:name="_Hlk122075033"/>
      <w:bookmarkStart w:id="6" w:name="_Hlk169084418"/>
      <w:bookmarkStart w:id="7" w:name="_Hlk172295250"/>
      <w:r w:rsidR="00002C6C" w:rsidRPr="004C6A19">
        <w:rPr>
          <w:rFonts w:eastAsia="TimesNewRomanPS-BoldMT"/>
          <w:b/>
          <w:bCs/>
          <w:sz w:val="24"/>
          <w:szCs w:val="24"/>
        </w:rPr>
        <w:t xml:space="preserve"> </w:t>
      </w:r>
      <w:r w:rsidR="00D83201" w:rsidRPr="004C6A19">
        <w:rPr>
          <w:rFonts w:eastAsia="TimesNewRomanPS-BoldMT"/>
          <w:b/>
          <w:bCs/>
          <w:sz w:val="24"/>
          <w:szCs w:val="24"/>
        </w:rPr>
        <w:t>dviračių ir pėsčiųjų tako Šilutės pl. nuo Debreceno g. iki Statybininkų pr. statybos darb</w:t>
      </w:r>
      <w:r w:rsidR="004C6A19">
        <w:rPr>
          <w:rFonts w:eastAsia="TimesNewRomanPS-BoldMT"/>
          <w:b/>
          <w:bCs/>
          <w:sz w:val="24"/>
          <w:szCs w:val="24"/>
        </w:rPr>
        <w:t>ai</w:t>
      </w:r>
      <w:r w:rsidR="00D83201" w:rsidRPr="004C6A19">
        <w:rPr>
          <w:rFonts w:eastAsia="TimesNewRomanPS-BoldMT"/>
          <w:b/>
          <w:bCs/>
          <w:sz w:val="24"/>
          <w:szCs w:val="24"/>
        </w:rPr>
        <w:t xml:space="preserve"> su projektavimu</w:t>
      </w:r>
      <w:r w:rsidR="00D83201" w:rsidRPr="004C6A19">
        <w:rPr>
          <w:rFonts w:eastAsiaTheme="minorHAnsi"/>
          <w:sz w:val="24"/>
          <w:szCs w:val="24"/>
        </w:rPr>
        <w:t>.</w:t>
      </w:r>
      <w:r w:rsidR="00D83201" w:rsidRPr="004C6A19">
        <w:rPr>
          <w:rFonts w:eastAsiaTheme="minorHAnsi"/>
          <w:b/>
          <w:bCs/>
          <w:sz w:val="24"/>
          <w:szCs w:val="24"/>
        </w:rPr>
        <w:t xml:space="preserve"> </w:t>
      </w:r>
      <w:r w:rsidR="00002C6C" w:rsidRPr="004C6A19">
        <w:rPr>
          <w:sz w:val="24"/>
          <w:szCs w:val="24"/>
        </w:rPr>
        <w:t xml:space="preserve">Išsamesnė perkamų </w:t>
      </w:r>
      <w:r w:rsidR="008E1BE0" w:rsidRPr="004C6A19">
        <w:rPr>
          <w:sz w:val="24"/>
          <w:szCs w:val="24"/>
        </w:rPr>
        <w:t xml:space="preserve">darbų ir paslaugų </w:t>
      </w:r>
      <w:r w:rsidR="00002C6C" w:rsidRPr="004C6A19">
        <w:rPr>
          <w:sz w:val="24"/>
          <w:szCs w:val="24"/>
        </w:rPr>
        <w:t xml:space="preserve">informacija ir reikalavimai pateikiami Techninėje specifikacijoje (konkurso sąlygų aprašo </w:t>
      </w:r>
      <w:r w:rsidR="00D83201" w:rsidRPr="004C6A19">
        <w:rPr>
          <w:sz w:val="24"/>
          <w:szCs w:val="24"/>
        </w:rPr>
        <w:t>2</w:t>
      </w:r>
      <w:r w:rsidR="00002C6C" w:rsidRPr="004C6A19">
        <w:rPr>
          <w:sz w:val="24"/>
          <w:szCs w:val="24"/>
        </w:rPr>
        <w:t xml:space="preserve"> priedas).</w:t>
      </w:r>
      <w:r w:rsidR="00752C5B" w:rsidRPr="004C6A19">
        <w:rPr>
          <w:sz w:val="24"/>
          <w:szCs w:val="24"/>
        </w:rPr>
        <w:t xml:space="preserve"> </w:t>
      </w:r>
      <w:r w:rsidR="004C6A19" w:rsidRPr="004C6A19">
        <w:rPr>
          <w:sz w:val="24"/>
          <w:szCs w:val="24"/>
        </w:rPr>
        <w:t xml:space="preserve">Preliminarūs perkamų </w:t>
      </w:r>
      <w:r w:rsidR="004C6A19">
        <w:rPr>
          <w:sz w:val="24"/>
          <w:szCs w:val="24"/>
        </w:rPr>
        <w:t xml:space="preserve">statybos </w:t>
      </w:r>
      <w:r w:rsidR="004C6A19" w:rsidRPr="004C6A19">
        <w:rPr>
          <w:sz w:val="24"/>
          <w:szCs w:val="24"/>
        </w:rPr>
        <w:t>darbų kiekiai nurodyti konkurso sąlygų aprašo 1 priede, jie sutarties vykdymo metu pagal Perkančiosios organizacijos poreikį gali būti mažinami arba gali būti didinami. Maksimaliai sutarties vykdymo metu darbų kartu su paslaugomis gali būti užsakoma už ne daugiau kaip 4</w:t>
      </w:r>
      <w:r w:rsidR="004C6A19">
        <w:rPr>
          <w:sz w:val="24"/>
          <w:szCs w:val="24"/>
        </w:rPr>
        <w:t>5</w:t>
      </w:r>
      <w:r w:rsidR="004C6A19" w:rsidRPr="004C6A19">
        <w:rPr>
          <w:sz w:val="24"/>
          <w:szCs w:val="24"/>
        </w:rPr>
        <w:t>0 000,00 Eur su PVM (arba 371</w:t>
      </w:r>
      <w:r w:rsidR="004C6A19">
        <w:rPr>
          <w:sz w:val="24"/>
          <w:szCs w:val="24"/>
        </w:rPr>
        <w:t xml:space="preserve"> </w:t>
      </w:r>
      <w:r w:rsidR="004C6A19" w:rsidRPr="004C6A19">
        <w:rPr>
          <w:sz w:val="24"/>
          <w:szCs w:val="24"/>
        </w:rPr>
        <w:t>900</w:t>
      </w:r>
      <w:r w:rsidR="004C6A19">
        <w:rPr>
          <w:sz w:val="24"/>
          <w:szCs w:val="24"/>
        </w:rPr>
        <w:t>,</w:t>
      </w:r>
      <w:r w:rsidR="004C6A19" w:rsidRPr="004C6A19">
        <w:rPr>
          <w:sz w:val="24"/>
          <w:szCs w:val="24"/>
        </w:rPr>
        <w:t>83</w:t>
      </w:r>
      <w:r w:rsidR="004C6A19">
        <w:rPr>
          <w:sz w:val="24"/>
          <w:szCs w:val="24"/>
        </w:rPr>
        <w:t xml:space="preserve"> </w:t>
      </w:r>
      <w:r w:rsidR="004C6A19" w:rsidRPr="004C6A19">
        <w:rPr>
          <w:sz w:val="24"/>
          <w:szCs w:val="24"/>
        </w:rPr>
        <w:t xml:space="preserve">Eur be PVM, jei tiekėjas yra ne PVM mokėtojas ar paslaugos/darbai neapmokestinami PVM, ar dėl kitų priežasčių Perkančiosios organizacijos galutinė tiekėjui mokėtina suma bus be PVM), </w:t>
      </w:r>
      <w:r w:rsidR="004C6A19" w:rsidRPr="004C6A19">
        <w:rPr>
          <w:b/>
          <w:bCs/>
          <w:sz w:val="24"/>
          <w:szCs w:val="24"/>
        </w:rPr>
        <w:t>tiekėjų pasiūlymai negali viršyti šios sumos, ją viršijantys pasiūlymai bus laikomi nepriimtinais ir bus atmetami.</w:t>
      </w:r>
      <w:r w:rsidR="004C6A19" w:rsidRPr="004C6A19">
        <w:rPr>
          <w:sz w:val="24"/>
          <w:szCs w:val="24"/>
        </w:rPr>
        <w:t xml:space="preserve"> </w:t>
      </w:r>
      <w:r w:rsidR="00752C5B" w:rsidRPr="004C6A19">
        <w:rPr>
          <w:sz w:val="24"/>
          <w:szCs w:val="24"/>
        </w:rPr>
        <w:t>Perkančioji organizacija turi teisę nesudaryti sutarties su išrinktu laimėtoju, o sudarius sutartį, turi teisę ją nutraukti, jei šiam pirkimo objektui neskiriamas finansavimas.</w:t>
      </w:r>
    </w:p>
    <w:bookmarkEnd w:id="5"/>
    <w:bookmarkEnd w:id="6"/>
    <w:bookmarkEnd w:id="7"/>
    <w:p w14:paraId="09574B42" w14:textId="3058BB2B" w:rsidR="00931386" w:rsidRPr="00931386" w:rsidRDefault="00931386" w:rsidP="00931386">
      <w:pPr>
        <w:pStyle w:val="Sraopastraipa"/>
        <w:numPr>
          <w:ilvl w:val="0"/>
          <w:numId w:val="1"/>
        </w:numPr>
        <w:tabs>
          <w:tab w:val="left" w:pos="1134"/>
        </w:tabs>
        <w:jc w:val="both"/>
        <w:rPr>
          <w:sz w:val="24"/>
          <w:szCs w:val="24"/>
        </w:rPr>
      </w:pPr>
      <w:r w:rsidRPr="00931386">
        <w:rPr>
          <w:sz w:val="24"/>
          <w:szCs w:val="24"/>
        </w:rPr>
        <w:t xml:space="preserve">Jeigu apibūdinant pirkimo objektą </w:t>
      </w:r>
      <w:r>
        <w:rPr>
          <w:sz w:val="24"/>
          <w:szCs w:val="24"/>
        </w:rPr>
        <w:t>Techninėje specifikacijoje</w:t>
      </w:r>
      <w:r w:rsidRPr="00931386">
        <w:rPr>
          <w:sz w:val="24"/>
          <w:szCs w:val="24"/>
        </w:rPr>
        <w:t xml:space="preserve"> ar kituose pirkimo dokumentuose yra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w:t>
      </w:r>
      <w:r>
        <w:rPr>
          <w:sz w:val="24"/>
          <w:szCs w:val="24"/>
        </w:rPr>
        <w:t>Techninėje specifikacijoje</w:t>
      </w:r>
      <w:r w:rsidRPr="00931386">
        <w:rPr>
          <w:sz w:val="24"/>
          <w:szCs w:val="24"/>
        </w:rPr>
        <w:t xml:space="preserv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F0841CB" w14:textId="33B67B92" w:rsidR="009B710C" w:rsidRPr="00BD1E93" w:rsidRDefault="00270A41" w:rsidP="00C77A53">
      <w:pPr>
        <w:pStyle w:val="Sraopastraipa"/>
        <w:widowControl w:val="0"/>
        <w:numPr>
          <w:ilvl w:val="0"/>
          <w:numId w:val="1"/>
        </w:numPr>
        <w:tabs>
          <w:tab w:val="left" w:pos="1134"/>
        </w:tabs>
        <w:jc w:val="both"/>
        <w:rPr>
          <w:b/>
          <w:sz w:val="24"/>
          <w:szCs w:val="24"/>
        </w:rPr>
      </w:pPr>
      <w:r w:rsidRPr="00945061">
        <w:rPr>
          <w:sz w:val="24"/>
          <w:szCs w:val="24"/>
        </w:rPr>
        <w:t xml:space="preserve">Prievolių įvykdymo terminai bei kitos pirkimo sutarties sąlygos nurodytos konkurso sąlygų aprašo </w:t>
      </w:r>
      <w:r w:rsidR="00D83201">
        <w:rPr>
          <w:sz w:val="24"/>
          <w:szCs w:val="24"/>
        </w:rPr>
        <w:t>5</w:t>
      </w:r>
      <w:r w:rsidRPr="00945061">
        <w:rPr>
          <w:sz w:val="24"/>
          <w:szCs w:val="24"/>
        </w:rPr>
        <w:t xml:space="preserve"> priede</w:t>
      </w:r>
      <w:r w:rsidR="00C82676" w:rsidRPr="00945061">
        <w:rPr>
          <w:sz w:val="24"/>
          <w:szCs w:val="24"/>
        </w:rPr>
        <w:t>.</w:t>
      </w:r>
      <w:bookmarkStart w:id="8" w:name="_Hlk154661649"/>
      <w:r w:rsidR="007A3A08" w:rsidRPr="007A3A08">
        <w:t xml:space="preserve"> </w:t>
      </w:r>
    </w:p>
    <w:p w14:paraId="7FD0CCA4" w14:textId="477F886C" w:rsidR="00FB7E77" w:rsidRPr="008E1BE0" w:rsidRDefault="007A3A08" w:rsidP="008E1BE0">
      <w:pPr>
        <w:pStyle w:val="Sraopastraipa"/>
        <w:numPr>
          <w:ilvl w:val="0"/>
          <w:numId w:val="1"/>
        </w:numPr>
        <w:tabs>
          <w:tab w:val="left" w:pos="1134"/>
        </w:tabs>
        <w:jc w:val="both"/>
        <w:rPr>
          <w:b/>
          <w:color w:val="000000" w:themeColor="text1"/>
          <w:sz w:val="24"/>
          <w:szCs w:val="24"/>
        </w:rPr>
      </w:pPr>
      <w:bookmarkStart w:id="9" w:name="_Hlk172626315"/>
      <w:r w:rsidRPr="00D83201">
        <w:rPr>
          <w:b/>
          <w:color w:val="000000" w:themeColor="text1"/>
          <w:sz w:val="24"/>
          <w:szCs w:val="24"/>
        </w:rPr>
        <w:t xml:space="preserve">Šis pirkimas </w:t>
      </w:r>
      <w:r w:rsidR="0055638B" w:rsidRPr="00D83201">
        <w:rPr>
          <w:b/>
          <w:color w:val="000000" w:themeColor="text1"/>
          <w:sz w:val="24"/>
          <w:szCs w:val="24"/>
        </w:rPr>
        <w:t>į dalis</w:t>
      </w:r>
      <w:r w:rsidR="00D83201" w:rsidRPr="00D83201">
        <w:rPr>
          <w:b/>
          <w:color w:val="000000" w:themeColor="text1"/>
          <w:sz w:val="24"/>
          <w:szCs w:val="24"/>
        </w:rPr>
        <w:t xml:space="preserve"> neskaidomas</w:t>
      </w:r>
      <w:r w:rsidRPr="00D83201">
        <w:rPr>
          <w:b/>
          <w:color w:val="000000" w:themeColor="text1"/>
          <w:sz w:val="24"/>
          <w:szCs w:val="24"/>
        </w:rPr>
        <w:t>, todėl tiekėja</w:t>
      </w:r>
      <w:r w:rsidR="0055638B" w:rsidRPr="00D83201">
        <w:rPr>
          <w:b/>
          <w:color w:val="000000" w:themeColor="text1"/>
          <w:sz w:val="24"/>
          <w:szCs w:val="24"/>
        </w:rPr>
        <w:t xml:space="preserve">i </w:t>
      </w:r>
      <w:r w:rsidR="00D83201" w:rsidRPr="00D83201">
        <w:rPr>
          <w:b/>
          <w:color w:val="000000" w:themeColor="text1"/>
          <w:sz w:val="24"/>
          <w:szCs w:val="24"/>
        </w:rPr>
        <w:t>turi</w:t>
      </w:r>
      <w:r w:rsidR="0055638B" w:rsidRPr="00D83201">
        <w:rPr>
          <w:b/>
          <w:color w:val="000000" w:themeColor="text1"/>
          <w:sz w:val="24"/>
          <w:szCs w:val="24"/>
        </w:rPr>
        <w:t xml:space="preserve"> pateikti pasiūlymą </w:t>
      </w:r>
      <w:r w:rsidR="00D83201" w:rsidRPr="00D83201">
        <w:rPr>
          <w:b/>
          <w:color w:val="000000" w:themeColor="text1"/>
          <w:sz w:val="24"/>
          <w:szCs w:val="24"/>
        </w:rPr>
        <w:t>visai pirkimo apimčiai bendrai</w:t>
      </w:r>
      <w:r w:rsidR="0055638B" w:rsidRPr="00D83201">
        <w:rPr>
          <w:b/>
          <w:color w:val="000000" w:themeColor="text1"/>
          <w:sz w:val="24"/>
          <w:szCs w:val="24"/>
        </w:rPr>
        <w:t>.</w:t>
      </w:r>
      <w:r w:rsidRPr="00D83201">
        <w:rPr>
          <w:b/>
          <w:color w:val="000000" w:themeColor="text1"/>
          <w:sz w:val="24"/>
          <w:szCs w:val="24"/>
        </w:rPr>
        <w:t xml:space="preserve"> </w:t>
      </w:r>
      <w:bookmarkEnd w:id="8"/>
      <w:bookmarkEnd w:id="9"/>
      <w:r w:rsidR="008E1BE0" w:rsidRPr="008E1BE0">
        <w:rPr>
          <w:bCs/>
          <w:color w:val="000000" w:themeColor="text1"/>
          <w:sz w:val="24"/>
          <w:szCs w:val="24"/>
        </w:rPr>
        <w:t xml:space="preserve">Sprendimas projektavimo paslaugas ir statybos rangos darbus pirkti kartu grindžiamas pirkimo objekto techniniu ir funkciniu vientisumu bei siekiu užtikrinti vieno rangovo atsakomybę ir efektyvų sutarties vykdymą. Tas pats subjektas atsako tiek už supaprastinto statybos projekto parengimą, tiek už jo įgyvendinimą, todėl mažinama projektavimo klaidų, technologinių </w:t>
      </w:r>
      <w:r w:rsidR="008E1BE0" w:rsidRPr="008E1BE0">
        <w:rPr>
          <w:bCs/>
          <w:color w:val="000000" w:themeColor="text1"/>
          <w:sz w:val="24"/>
          <w:szCs w:val="24"/>
        </w:rPr>
        <w:lastRenderedPageBreak/>
        <w:t>neatitikimų ir tarpusavio ginčų rizika. Statybos darbams numatoma taikyti fiksuoto įkainio kainodarą, todėl pateikiam</w:t>
      </w:r>
      <w:r w:rsidR="00377448">
        <w:rPr>
          <w:bCs/>
          <w:color w:val="000000" w:themeColor="text1"/>
          <w:sz w:val="24"/>
          <w:szCs w:val="24"/>
        </w:rPr>
        <w:t>as</w:t>
      </w:r>
      <w:r w:rsidR="008E1BE0" w:rsidRPr="008E1BE0">
        <w:rPr>
          <w:bCs/>
          <w:color w:val="000000" w:themeColor="text1"/>
          <w:sz w:val="24"/>
          <w:szCs w:val="24"/>
        </w:rPr>
        <w:t xml:space="preserve"> preliminar</w:t>
      </w:r>
      <w:r w:rsidR="00377448">
        <w:rPr>
          <w:bCs/>
          <w:color w:val="000000" w:themeColor="text1"/>
          <w:sz w:val="24"/>
          <w:szCs w:val="24"/>
        </w:rPr>
        <w:t>u</w:t>
      </w:r>
      <w:r w:rsidR="008E1BE0" w:rsidRPr="008E1BE0">
        <w:rPr>
          <w:bCs/>
          <w:color w:val="000000" w:themeColor="text1"/>
          <w:sz w:val="24"/>
          <w:szCs w:val="24"/>
        </w:rPr>
        <w:t>s kieki</w:t>
      </w:r>
      <w:r w:rsidR="00377448">
        <w:rPr>
          <w:bCs/>
          <w:color w:val="000000" w:themeColor="text1"/>
          <w:sz w:val="24"/>
          <w:szCs w:val="24"/>
        </w:rPr>
        <w:t>s</w:t>
      </w:r>
      <w:r w:rsidR="008E1BE0" w:rsidRPr="008E1BE0">
        <w:rPr>
          <w:bCs/>
          <w:color w:val="000000" w:themeColor="text1"/>
          <w:sz w:val="24"/>
          <w:szCs w:val="24"/>
        </w:rPr>
        <w:t>. Techninė specifikacija yra pakankamai aiški, kad tiekėjai galėtų objektyviai įvertinti vieneto įkainius ir pateikti konkurencingus pasiūlymus. Toks kainodaros modelis tiekėjams mažina nenumatytų apimčių riziką, o Perkančiajai organizacijai užtikrina apmokėjimą tik už faktiškai atliktus darbus ir racionalų lėšų panaudojimą. Atsižvelgiant į planuojamą pirkimo vertę, objekto specifiką ir rinkos struktūrą, toks pirkimo modelis laikytinas proporcingu ir nesudarančiu nepagrįstų kliūčių smulkiojo ir vidutinio verslo subjektams</w:t>
      </w:r>
      <w:r w:rsidR="009943E1">
        <w:rPr>
          <w:bCs/>
          <w:color w:val="000000" w:themeColor="text1"/>
          <w:sz w:val="24"/>
          <w:szCs w:val="24"/>
        </w:rPr>
        <w:t xml:space="preserve"> dalyvauti</w:t>
      </w:r>
      <w:r w:rsidR="008E1BE0" w:rsidRPr="008E1BE0">
        <w:rPr>
          <w:bCs/>
          <w:color w:val="000000" w:themeColor="text1"/>
          <w:sz w:val="24"/>
          <w:szCs w:val="24"/>
        </w:rPr>
        <w:t xml:space="preserve">. </w:t>
      </w:r>
      <w:r w:rsidR="00D83201" w:rsidRPr="008E1BE0">
        <w:rPr>
          <w:bCs/>
          <w:color w:val="000000" w:themeColor="text1"/>
          <w:sz w:val="24"/>
          <w:szCs w:val="24"/>
          <w:lang w:eastAsia="en-US"/>
        </w:rPr>
        <w:t>Vadovaujantis VPĮ 28 straipsnio 1 dalimi, pirkimo objekto skaidymas į dalis laikytinas netikslingu.</w:t>
      </w:r>
    </w:p>
    <w:p w14:paraId="2E8AD6C6" w14:textId="079F8CB9" w:rsidR="004F3468" w:rsidRPr="00F71B02" w:rsidRDefault="00CB1DF9" w:rsidP="004F3468">
      <w:pPr>
        <w:widowControl w:val="0"/>
        <w:numPr>
          <w:ilvl w:val="0"/>
          <w:numId w:val="1"/>
        </w:numPr>
        <w:tabs>
          <w:tab w:val="left" w:pos="1134"/>
        </w:tabs>
        <w:jc w:val="both"/>
        <w:rPr>
          <w:bCs/>
          <w:color w:val="000000" w:themeColor="text1"/>
        </w:rPr>
      </w:pPr>
      <w:r w:rsidRPr="00D5262E">
        <w:t xml:space="preserve">Vadovaujantis </w:t>
      </w:r>
      <w:hyperlink r:id="rId12" w:history="1">
        <w:r w:rsidRPr="004F3468">
          <w:rPr>
            <w:rStyle w:val="Hipersaitas"/>
            <w:color w:val="auto"/>
            <w:u w:val="none"/>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D5262E">
        <w:t xml:space="preserve"> (toliau – Aprašas), 4.</w:t>
      </w:r>
      <w:r w:rsidR="004F3468">
        <w:t>1</w:t>
      </w:r>
      <w:r w:rsidRPr="00D5262E">
        <w:t xml:space="preserve">. p., šis pirkimas laikomas </w:t>
      </w:r>
      <w:r w:rsidRPr="004F3468">
        <w:rPr>
          <w:b/>
        </w:rPr>
        <w:t>žaliuoju pirkimu</w:t>
      </w:r>
      <w:r w:rsidRPr="004F3468">
        <w:rPr>
          <w:bCs/>
        </w:rPr>
        <w:t xml:space="preserve">, nes </w:t>
      </w:r>
      <w:r w:rsidR="004F3468" w:rsidRPr="00F71B02">
        <w:rPr>
          <w:color w:val="000000" w:themeColor="text1"/>
        </w:rPr>
        <w:t xml:space="preserve">pirkimo objektas yra Produktų, kurių viešiesiems pirkimams ir pirkimams taikytini minimalūs aplinkos apsaugos kriterijai, sąraše (Aprašo 2 priedo XII skyriaus </w:t>
      </w:r>
      <w:r w:rsidR="004F3468" w:rsidRPr="009943E1">
        <w:rPr>
          <w:color w:val="000000" w:themeColor="text1"/>
        </w:rPr>
        <w:t xml:space="preserve">26.1, 26.2.1, 26.2.3, </w:t>
      </w:r>
      <w:r w:rsidR="004F3468" w:rsidRPr="00202AAE">
        <w:rPr>
          <w:color w:val="000000" w:themeColor="text1"/>
        </w:rPr>
        <w:t xml:space="preserve">27.1, 27.2 </w:t>
      </w:r>
      <w:r w:rsidR="004F3468" w:rsidRPr="00F71B02">
        <w:rPr>
          <w:color w:val="000000" w:themeColor="text1"/>
        </w:rPr>
        <w:t xml:space="preserve">p.). </w:t>
      </w:r>
      <w:r w:rsidR="009A59EE">
        <w:rPr>
          <w:color w:val="000000" w:themeColor="text1"/>
        </w:rPr>
        <w:t>Sutartyje ir T</w:t>
      </w:r>
      <w:r w:rsidR="004F3468" w:rsidRPr="00F71B02">
        <w:rPr>
          <w:color w:val="000000" w:themeColor="text1"/>
        </w:rPr>
        <w:t>echninėje specifikacijoje nustatomi reikalavimai, nustatoma šių reikalavimų vykdymo kontrolė bei sutartyje nustatomos sankcijos už šių įsipareigojimų nesilaikymą.</w:t>
      </w:r>
      <w:r w:rsidR="00141D0F">
        <w:rPr>
          <w:color w:val="000000" w:themeColor="text1"/>
        </w:rPr>
        <w:t xml:space="preserve"> </w:t>
      </w:r>
      <w:r w:rsidR="00141D0F" w:rsidRPr="00B04DEC">
        <w:t xml:space="preserve">Taip pat taikomas </w:t>
      </w:r>
      <w:r w:rsidR="00141D0F" w:rsidRPr="00B04DEC">
        <w:rPr>
          <w:b/>
          <w:bCs/>
        </w:rPr>
        <w:t>socialinis kriterijus</w:t>
      </w:r>
      <w:r w:rsidR="00141D0F" w:rsidRPr="00B04DEC">
        <w:t xml:space="preserve"> – </w:t>
      </w:r>
      <w:r w:rsidR="00141D0F">
        <w:t>sprendiniai</w:t>
      </w:r>
      <w:r w:rsidR="00141D0F" w:rsidRPr="00B04DEC">
        <w:t xml:space="preserve"> turi</w:t>
      </w:r>
      <w:r w:rsidR="00141D0F">
        <w:t xml:space="preserve"> atitikti</w:t>
      </w:r>
      <w:r w:rsidR="00141D0F" w:rsidRPr="00B04DEC">
        <w:t xml:space="preserve"> STR 2.03.01:2019 „Statinių prieinamumas“ reikalavimus</w:t>
      </w:r>
      <w:r w:rsidR="00141D0F">
        <w:t xml:space="preserve"> </w:t>
      </w:r>
      <w:r w:rsidR="00377448">
        <w:t>(</w:t>
      </w:r>
      <w:r w:rsidR="00141D0F">
        <w:t>Techninės specifikacijos 3.2.8 p.).</w:t>
      </w:r>
    </w:p>
    <w:p w14:paraId="39B643D5" w14:textId="2A4E3543" w:rsidR="00E23115" w:rsidRDefault="000B11B2" w:rsidP="002D2F4B">
      <w:pPr>
        <w:widowControl w:val="0"/>
        <w:numPr>
          <w:ilvl w:val="0"/>
          <w:numId w:val="7"/>
        </w:numPr>
        <w:tabs>
          <w:tab w:val="left" w:pos="1134"/>
        </w:tabs>
        <w:jc w:val="both"/>
      </w:pPr>
      <w:r w:rsidRPr="004F3468">
        <w:rPr>
          <w:b/>
          <w:bCs/>
        </w:rPr>
        <w:t>Perkančiosios organizacijos sprendimo neatlikti pirkimo naudojantis centrinės perkančiosios organizacijos (CPO LT) paslaugomis argumentai</w:t>
      </w:r>
      <w:r w:rsidRPr="00CC089C">
        <w:t xml:space="preserve">, kaip numatyta </w:t>
      </w:r>
      <w:r w:rsidR="003B6ADA">
        <w:t>VPĮ</w:t>
      </w:r>
      <w:r w:rsidRPr="00CC089C">
        <w:t xml:space="preserve"> 82 straipsnio 2 dalies 1 punkte: VšĮ CPO LT </w:t>
      </w:r>
      <w:r w:rsidRPr="004F3468">
        <w:rPr>
          <w:rFonts w:eastAsia="LiberationSerif"/>
        </w:rPr>
        <w:t>centralizuotų pirkimų</w:t>
      </w:r>
      <w:r w:rsidRPr="00CC089C">
        <w:t xml:space="preserve"> kataloge nėra </w:t>
      </w:r>
      <w:r w:rsidR="004F3468">
        <w:t xml:space="preserve">viso </w:t>
      </w:r>
      <w:r w:rsidRPr="004F3468">
        <w:rPr>
          <w:color w:val="000000" w:themeColor="text1"/>
        </w:rPr>
        <w:t>perkamo</w:t>
      </w:r>
      <w:r w:rsidRPr="00CC089C">
        <w:t xml:space="preserve"> objekto</w:t>
      </w:r>
      <w:r w:rsidR="00357571">
        <w:t>.</w:t>
      </w:r>
      <w:bookmarkStart w:id="10" w:name="_Hlk155949601"/>
    </w:p>
    <w:p w14:paraId="7CE6197A" w14:textId="74F52A84" w:rsidR="00E23115" w:rsidRDefault="00E23115" w:rsidP="00E23115">
      <w:pPr>
        <w:widowControl w:val="0"/>
        <w:tabs>
          <w:tab w:val="left" w:pos="993"/>
          <w:tab w:val="left" w:pos="1134"/>
        </w:tabs>
        <w:jc w:val="both"/>
      </w:pPr>
    </w:p>
    <w:p w14:paraId="5CE355F2" w14:textId="77777777" w:rsidR="00E23115" w:rsidRPr="00031EB2" w:rsidRDefault="00E23115" w:rsidP="00E23115">
      <w:pPr>
        <w:widowControl w:val="0"/>
        <w:contextualSpacing/>
        <w:jc w:val="center"/>
        <w:outlineLvl w:val="0"/>
        <w:rPr>
          <w:b/>
          <w:lang w:eastAsia="lt-LT"/>
        </w:rPr>
      </w:pPr>
      <w:r w:rsidRPr="00031EB2">
        <w:rPr>
          <w:b/>
        </w:rPr>
        <w:t>III SKYRIUS</w:t>
      </w:r>
    </w:p>
    <w:p w14:paraId="1865068C" w14:textId="2097A2C6" w:rsidR="00E23115" w:rsidRPr="00031EB2" w:rsidRDefault="00344478" w:rsidP="00E23115">
      <w:pPr>
        <w:widowControl w:val="0"/>
        <w:spacing w:before="120" w:after="120"/>
        <w:contextualSpacing/>
        <w:jc w:val="center"/>
        <w:outlineLvl w:val="0"/>
        <w:rPr>
          <w:b/>
          <w:szCs w:val="22"/>
        </w:rPr>
      </w:pPr>
      <w:r w:rsidRPr="00381EFA">
        <w:rPr>
          <w:b/>
        </w:rPr>
        <w:t>TIEKĖJŲ PAŠALINIMO PAGRINDAI</w:t>
      </w:r>
      <w:r w:rsidR="00213510">
        <w:rPr>
          <w:b/>
        </w:rPr>
        <w:t xml:space="preserve"> IR</w:t>
      </w:r>
      <w:r w:rsidRPr="00381EFA">
        <w:rPr>
          <w:b/>
        </w:rPr>
        <w:t xml:space="preserve"> KVALIFIKACIJOS REIKALAVIMAI</w:t>
      </w:r>
    </w:p>
    <w:p w14:paraId="238DE092" w14:textId="77777777" w:rsidR="00E23115" w:rsidRDefault="00E23115" w:rsidP="00E23115">
      <w:pPr>
        <w:widowControl w:val="0"/>
        <w:tabs>
          <w:tab w:val="left" w:pos="993"/>
          <w:tab w:val="left" w:pos="1134"/>
        </w:tabs>
        <w:jc w:val="both"/>
      </w:pPr>
    </w:p>
    <w:bookmarkEnd w:id="10"/>
    <w:p w14:paraId="1896451C" w14:textId="56A5B450" w:rsidR="009D6553" w:rsidRPr="007F76F6" w:rsidRDefault="009D6553" w:rsidP="009D6553">
      <w:pPr>
        <w:pStyle w:val="Sraopastraipa"/>
        <w:widowControl w:val="0"/>
        <w:numPr>
          <w:ilvl w:val="0"/>
          <w:numId w:val="5"/>
        </w:numPr>
        <w:tabs>
          <w:tab w:val="num" w:pos="851"/>
          <w:tab w:val="left" w:pos="1134"/>
        </w:tabs>
        <w:ind w:left="0" w:firstLine="710"/>
        <w:jc w:val="both"/>
        <w:rPr>
          <w:b/>
          <w:sz w:val="24"/>
          <w:szCs w:val="24"/>
        </w:rPr>
      </w:pPr>
      <w:r w:rsidRPr="005206EB">
        <w:rPr>
          <w:sz w:val="24"/>
          <w:szCs w:val="24"/>
        </w:rPr>
        <w:t xml:space="preserve">Tiekėjai, dalyvaujantys pirkime, su pasiūlymu turi pateikti konkurso sąlygų </w:t>
      </w:r>
      <w:r w:rsidRPr="001B6C7A">
        <w:rPr>
          <w:sz w:val="24"/>
          <w:szCs w:val="24"/>
        </w:rPr>
        <w:t xml:space="preserve">aprašo </w:t>
      </w:r>
      <w:r w:rsidR="004F3468">
        <w:rPr>
          <w:sz w:val="24"/>
          <w:szCs w:val="24"/>
        </w:rPr>
        <w:t>4</w:t>
      </w:r>
      <w:r w:rsidRPr="001B6C7A">
        <w:rPr>
          <w:sz w:val="24"/>
          <w:szCs w:val="24"/>
        </w:rPr>
        <w:t xml:space="preserve"> priede nustatytos formos užpildytą Europos bendrąjį viešųjų pirkimų dokumentą (toliau </w:t>
      </w:r>
      <w:r w:rsidRPr="001B6C7A">
        <w:rPr>
          <w:b/>
          <w:sz w:val="24"/>
          <w:szCs w:val="24"/>
        </w:rPr>
        <w:t>–</w:t>
      </w:r>
      <w:r w:rsidRPr="001B6C7A">
        <w:rPr>
          <w:sz w:val="24"/>
          <w:szCs w:val="24"/>
        </w:rPr>
        <w:t xml:space="preserve"> EBV</w:t>
      </w:r>
      <w:r w:rsidRPr="003B6ADA">
        <w:rPr>
          <w:sz w:val="24"/>
          <w:szCs w:val="24"/>
        </w:rPr>
        <w:t xml:space="preserve">PD) </w:t>
      </w:r>
      <w:r w:rsidRPr="003B6ADA">
        <w:rPr>
          <w:color w:val="000000"/>
          <w:sz w:val="24"/>
          <w:szCs w:val="24"/>
        </w:rPr>
        <w:t xml:space="preserve">pagal </w:t>
      </w:r>
      <w:r w:rsidRPr="003B6ADA">
        <w:rPr>
          <w:sz w:val="24"/>
          <w:szCs w:val="24"/>
        </w:rPr>
        <w:t>VPĮ</w:t>
      </w:r>
      <w:r w:rsidRPr="003B6ADA">
        <w:rPr>
          <w:color w:val="000000"/>
          <w:sz w:val="24"/>
          <w:szCs w:val="24"/>
        </w:rPr>
        <w:t xml:space="preserve"> 50 str. nustatytus reikalavimus</w:t>
      </w:r>
      <w:r w:rsidRPr="003B6ADA">
        <w:rPr>
          <w:sz w:val="24"/>
          <w:szCs w:val="24"/>
        </w:rPr>
        <w:t xml:space="preserve">. </w:t>
      </w:r>
      <w:r w:rsidRPr="00BB5871">
        <w:rPr>
          <w:color w:val="000000" w:themeColor="text1"/>
          <w:sz w:val="24"/>
          <w:szCs w:val="24"/>
        </w:rPr>
        <w:t xml:space="preserve">Pašalinimo pagrindai taikomi tiekėjui (kai pasiūlymą teikia ūkio subjektų grupė – visiems tos grupės nariams) ir ūkio subjektams, kurių pajėgumais tiekėjas remiasi, o subtiekėjams, kurių pajėgumais tiekėjas nesiremia, ir kvazisubtiekėjams pašalinimo pagrindai netaikomi ir jiems EBVPD teikti nereikia. </w:t>
      </w:r>
      <w:r w:rsidRPr="00E76D47">
        <w:rPr>
          <w:sz w:val="24"/>
          <w:szCs w:val="24"/>
        </w:rPr>
        <w:t>Perkančioji organizacija tiekėjo pašalinimo pagrindų nebuvimo</w:t>
      </w:r>
      <w:r>
        <w:rPr>
          <w:sz w:val="24"/>
          <w:szCs w:val="24"/>
        </w:rPr>
        <w:t xml:space="preserve"> (tik turėdama pagrįstų abejonių)</w:t>
      </w:r>
      <w:r w:rsidRPr="00E76D47">
        <w:rPr>
          <w:sz w:val="24"/>
          <w:szCs w:val="24"/>
        </w:rPr>
        <w:t xml:space="preserve"> ir atitiktį kvalifikacijos reikalavimams</w:t>
      </w:r>
      <w:r w:rsidRPr="00C20586">
        <w:rPr>
          <w:sz w:val="24"/>
          <w:szCs w:val="24"/>
        </w:rPr>
        <w:t xml:space="preserve"> patvirtinančių dokumentų reikalaus tik iš to tiekėjo, kurio pasiūlymas pagal vertinimo rezultatus galės būti pripažintas laimėjusiu (po pasiūlymų eilės nustatymo).</w:t>
      </w:r>
      <w:r w:rsidRPr="005206EB">
        <w:rPr>
          <w:sz w:val="24"/>
          <w:szCs w:val="24"/>
        </w:rPr>
        <w:t xml:space="preserve"> </w:t>
      </w:r>
      <w:r w:rsidRPr="009721A8">
        <w:rPr>
          <w:sz w:val="24"/>
          <w:szCs w:val="24"/>
        </w:rPr>
        <w:t xml:space="preserve">Vadovaujantis </w:t>
      </w:r>
      <w:r w:rsidR="00E94CA4">
        <w:rPr>
          <w:sz w:val="24"/>
          <w:szCs w:val="24"/>
        </w:rPr>
        <w:t>VPĮ</w:t>
      </w:r>
      <w:r w:rsidRPr="009721A8">
        <w:rPr>
          <w:sz w:val="24"/>
          <w:szCs w:val="24"/>
        </w:rPr>
        <w:t xml:space="preserve"> 25 str. 1 d.,  atliekant supaprastintus pirkimus, pažymų, patvirtinančių </w:t>
      </w:r>
      <w:r w:rsidR="00E94CA4">
        <w:rPr>
          <w:sz w:val="24"/>
          <w:szCs w:val="24"/>
        </w:rPr>
        <w:t>VPĮ</w:t>
      </w:r>
      <w:r w:rsidRPr="009721A8">
        <w:rPr>
          <w:sz w:val="24"/>
          <w:szCs w:val="24"/>
        </w:rPr>
        <w:t xml:space="preserve"> 46 straipsnyje nurodytų tiekėjo pašalinimo pagrindų nebuvimą, nereikalaujama, kai tiekėjas pateikia </w:t>
      </w:r>
      <w:r>
        <w:rPr>
          <w:sz w:val="24"/>
          <w:szCs w:val="24"/>
        </w:rPr>
        <w:t>EBVPD</w:t>
      </w:r>
      <w:r w:rsidRPr="009721A8">
        <w:rPr>
          <w:sz w:val="24"/>
          <w:szCs w:val="24"/>
        </w:rPr>
        <w:t xml:space="preserve">. Pažymų, patvirtinančių tiekėjo pašalinimo pagrindų nebuvimą, </w:t>
      </w:r>
      <w:r>
        <w:rPr>
          <w:sz w:val="24"/>
          <w:szCs w:val="24"/>
        </w:rPr>
        <w:t>P</w:t>
      </w:r>
      <w:r w:rsidRPr="009721A8">
        <w:rPr>
          <w:sz w:val="24"/>
          <w:szCs w:val="24"/>
        </w:rPr>
        <w:t>erkančioji organizacija gali reikalauti iš tiekėjų tik turėdama pagrįstų abejonių dėl tiekė</w:t>
      </w:r>
      <w:r>
        <w:rPr>
          <w:sz w:val="24"/>
          <w:szCs w:val="24"/>
        </w:rPr>
        <w:t>jo</w:t>
      </w:r>
      <w:r w:rsidRPr="009721A8">
        <w:rPr>
          <w:sz w:val="24"/>
          <w:szCs w:val="24"/>
        </w:rPr>
        <w:t xml:space="preserve"> patikimumo.</w:t>
      </w:r>
      <w:r>
        <w:rPr>
          <w:sz w:val="24"/>
          <w:szCs w:val="24"/>
        </w:rPr>
        <w:t xml:space="preserve"> </w:t>
      </w:r>
      <w:r w:rsidRPr="005206EB">
        <w:rPr>
          <w:iCs/>
          <w:sz w:val="24"/>
          <w:szCs w:val="24"/>
        </w:rPr>
        <w:t>Atkreipiamas dėmesys, kad tiekėjo pašalinimo pagrindų nebuvimą patvirtinantys dokumentai, gauti iš institucijų, nurodantys duomenis po pasiūlymų pateikimo termino pabaigos, bus laikomi priimtinais</w:t>
      </w:r>
      <w:r w:rsidR="00E94CA4">
        <w:rPr>
          <w:iCs/>
          <w:sz w:val="24"/>
          <w:szCs w:val="24"/>
        </w:rPr>
        <w:t>.</w:t>
      </w:r>
    </w:p>
    <w:p w14:paraId="34918B2C" w14:textId="1FEE19FB" w:rsidR="00665F9E" w:rsidRPr="002C4274" w:rsidRDefault="00665F9E" w:rsidP="008728AB">
      <w:pPr>
        <w:widowControl w:val="0"/>
        <w:numPr>
          <w:ilvl w:val="1"/>
          <w:numId w:val="5"/>
        </w:numPr>
        <w:tabs>
          <w:tab w:val="clear" w:pos="2411"/>
          <w:tab w:val="num" w:pos="851"/>
          <w:tab w:val="left" w:pos="1134"/>
          <w:tab w:val="left" w:pos="1276"/>
        </w:tabs>
        <w:ind w:left="0" w:firstLine="710"/>
        <w:contextualSpacing/>
        <w:jc w:val="both"/>
        <w:rPr>
          <w:b/>
          <w:lang w:eastAsia="lt-LT"/>
        </w:rPr>
      </w:pPr>
      <w:r w:rsidRPr="005206EB">
        <w:rPr>
          <w:lang w:eastAsia="lt-LT"/>
        </w:rPr>
        <w:t>Tiekėjas šalinamas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C4274" w:rsidRPr="00031EB2" w14:paraId="558064C3" w14:textId="77777777" w:rsidTr="00E2516A">
        <w:tc>
          <w:tcPr>
            <w:tcW w:w="1134" w:type="dxa"/>
            <w:shd w:val="clear" w:color="auto" w:fill="F2F2F2"/>
            <w:vAlign w:val="center"/>
          </w:tcPr>
          <w:p w14:paraId="459C9405" w14:textId="77777777" w:rsidR="002C4274" w:rsidRPr="00031EB2" w:rsidRDefault="002C4274" w:rsidP="00E2516A">
            <w:pPr>
              <w:jc w:val="center"/>
              <w:rPr>
                <w:b/>
              </w:rPr>
            </w:pPr>
            <w:r w:rsidRPr="00031EB2">
              <w:rPr>
                <w:b/>
              </w:rPr>
              <w:t>Eil. Nr.</w:t>
            </w:r>
          </w:p>
        </w:tc>
        <w:tc>
          <w:tcPr>
            <w:tcW w:w="4253" w:type="dxa"/>
            <w:shd w:val="clear" w:color="auto" w:fill="F2F2F2"/>
            <w:vAlign w:val="center"/>
          </w:tcPr>
          <w:p w14:paraId="22E75CFC" w14:textId="77777777" w:rsidR="002C4274" w:rsidRPr="00031EB2" w:rsidRDefault="002C4274" w:rsidP="00E2516A">
            <w:pPr>
              <w:jc w:val="center"/>
              <w:rPr>
                <w:b/>
              </w:rPr>
            </w:pPr>
            <w:r w:rsidRPr="00031EB2">
              <w:rPr>
                <w:b/>
              </w:rPr>
              <w:t>Tiekėjų pašalinimo pagrindai</w:t>
            </w:r>
          </w:p>
        </w:tc>
        <w:tc>
          <w:tcPr>
            <w:tcW w:w="4252" w:type="dxa"/>
            <w:shd w:val="clear" w:color="auto" w:fill="F2F2F2"/>
            <w:vAlign w:val="center"/>
          </w:tcPr>
          <w:p w14:paraId="20E6E8DF" w14:textId="77777777" w:rsidR="002C4274" w:rsidRPr="00031EB2" w:rsidRDefault="002C4274" w:rsidP="00E2516A">
            <w:pPr>
              <w:jc w:val="center"/>
              <w:rPr>
                <w:b/>
              </w:rPr>
            </w:pPr>
            <w:r w:rsidRPr="00031EB2">
              <w:rPr>
                <w:b/>
              </w:rPr>
              <w:t>Pašalinimo pagrindų nebuvimą įrodantys dokumentai</w:t>
            </w:r>
          </w:p>
        </w:tc>
      </w:tr>
      <w:tr w:rsidR="002C4274" w:rsidRPr="00031EB2" w14:paraId="632AC222" w14:textId="77777777" w:rsidTr="00E2516A">
        <w:tc>
          <w:tcPr>
            <w:tcW w:w="1134" w:type="dxa"/>
          </w:tcPr>
          <w:p w14:paraId="39A67E0F" w14:textId="77777777" w:rsidR="002C4274" w:rsidRPr="00031EB2" w:rsidRDefault="002C4274" w:rsidP="00E2516A">
            <w:pPr>
              <w:jc w:val="both"/>
            </w:pPr>
            <w:r w:rsidRPr="00031EB2">
              <w:t>1</w:t>
            </w:r>
            <w:r>
              <w:t>7</w:t>
            </w:r>
            <w:r w:rsidRPr="00031EB2">
              <w:t>.1.1.</w:t>
            </w:r>
          </w:p>
        </w:tc>
        <w:tc>
          <w:tcPr>
            <w:tcW w:w="4253" w:type="dxa"/>
          </w:tcPr>
          <w:p w14:paraId="433ECA89" w14:textId="0A9B6601" w:rsidR="002C4274" w:rsidRPr="00031EB2" w:rsidRDefault="002C4274" w:rsidP="00E2516A">
            <w:pPr>
              <w:jc w:val="both"/>
            </w:pPr>
            <w:r w:rsidRPr="00031EB2">
              <w:t xml:space="preserve">Tiekėjas arba jo atsakingas asmuo, nurodytas </w:t>
            </w:r>
            <w:r w:rsidR="00E94CA4">
              <w:t>VPĮ</w:t>
            </w:r>
            <w:r w:rsidRPr="00031EB2">
              <w:t xml:space="preserve"> 46 straipsnio 2 dalies 2 punkte, nuteistas už šią nusikalstamą veiką:</w:t>
            </w:r>
          </w:p>
          <w:p w14:paraId="5AECAF60" w14:textId="77777777" w:rsidR="002C4274" w:rsidRPr="00031EB2" w:rsidRDefault="002C4274" w:rsidP="00E2516A">
            <w:pPr>
              <w:jc w:val="both"/>
            </w:pPr>
            <w:r w:rsidRPr="00031EB2">
              <w:t>1) dalyvavimą nusikalstamame susivienijime, jo organizavimą ar vadovavimą jam;</w:t>
            </w:r>
          </w:p>
          <w:p w14:paraId="4510EC43" w14:textId="77777777" w:rsidR="002C4274" w:rsidRPr="00031EB2" w:rsidRDefault="002C4274" w:rsidP="00E2516A">
            <w:pPr>
              <w:jc w:val="both"/>
            </w:pPr>
            <w:r w:rsidRPr="00031EB2">
              <w:t>2) kyšininkavimą, prekybą poveikiu, papirkimą;</w:t>
            </w:r>
          </w:p>
          <w:p w14:paraId="35449FE1" w14:textId="77777777" w:rsidR="002C4274" w:rsidRPr="00031EB2" w:rsidRDefault="002C4274" w:rsidP="00E2516A">
            <w:pPr>
              <w:jc w:val="both"/>
            </w:pPr>
            <w:r w:rsidRPr="00031EB2">
              <w:lastRenderedPageBreak/>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4B656E7" w14:textId="77777777" w:rsidR="002C4274" w:rsidRPr="00031EB2" w:rsidRDefault="002C4274" w:rsidP="00E2516A">
            <w:pPr>
              <w:jc w:val="both"/>
            </w:pPr>
            <w:r w:rsidRPr="00031EB2">
              <w:t>4) nusikalstamą bankrotą;</w:t>
            </w:r>
          </w:p>
          <w:p w14:paraId="02309F6F" w14:textId="77777777" w:rsidR="002C4274" w:rsidRPr="00031EB2" w:rsidRDefault="002C4274" w:rsidP="00E2516A">
            <w:pPr>
              <w:jc w:val="both"/>
            </w:pPr>
            <w:r w:rsidRPr="00031EB2">
              <w:t>5) teroristinį ir su teroristine veikla susijusį nusikaltimą;</w:t>
            </w:r>
          </w:p>
          <w:p w14:paraId="1E610BB1" w14:textId="77777777" w:rsidR="002C4274" w:rsidRPr="00031EB2" w:rsidRDefault="002C4274" w:rsidP="00E2516A">
            <w:pPr>
              <w:jc w:val="both"/>
            </w:pPr>
            <w:r w:rsidRPr="00031EB2">
              <w:t>6) nusikalstamu būdu gauto turto legalizavimą;</w:t>
            </w:r>
          </w:p>
          <w:p w14:paraId="0C0A38C8" w14:textId="77777777" w:rsidR="002C4274" w:rsidRPr="00031EB2" w:rsidRDefault="002C4274" w:rsidP="00E2516A">
            <w:pPr>
              <w:jc w:val="both"/>
            </w:pPr>
            <w:r w:rsidRPr="00031EB2">
              <w:t>7) prekybą žmonėmis, vaiko pirkimą arba pardavimą;</w:t>
            </w:r>
          </w:p>
          <w:p w14:paraId="7F3112F7" w14:textId="77777777" w:rsidR="002C4274" w:rsidRPr="00031EB2" w:rsidRDefault="002C4274" w:rsidP="00E2516A">
            <w:pPr>
              <w:jc w:val="both"/>
            </w:pPr>
            <w:r w:rsidRPr="00031EB2">
              <w:t>8) kitos valstybės tiekėjo atliktą nusikaltimą, apibrėžtą Direktyvos 2014/24/ES 57 straipsnio 1 dalyje išvardytus Europos Sąjungos teisės aktus įgyvendinančiuose kitų valstybių teisės aktuose.</w:t>
            </w:r>
          </w:p>
          <w:p w14:paraId="18B1846B" w14:textId="77777777" w:rsidR="002C4274" w:rsidRPr="00031EB2" w:rsidRDefault="002C4274" w:rsidP="00E2516A">
            <w:pPr>
              <w:jc w:val="both"/>
            </w:pPr>
          </w:p>
          <w:p w14:paraId="6D31CBEB" w14:textId="77777777" w:rsidR="002C4274" w:rsidRPr="00031EB2" w:rsidRDefault="002C4274" w:rsidP="00E2516A">
            <w:pPr>
              <w:jc w:val="both"/>
            </w:pPr>
            <w:r w:rsidRPr="00031EB2">
              <w:t>Laikoma, kad tiekėjas arba jo atsakingas asmuo nuteistas už aukščiau nurodytą nusikalstamą veiką, kai dėl:</w:t>
            </w:r>
          </w:p>
          <w:p w14:paraId="2A68E86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5A8EFAB" w14:textId="77777777" w:rsidR="002C4274" w:rsidRPr="00031EB2" w:rsidRDefault="002C4274" w:rsidP="00E2516A">
            <w:pPr>
              <w:jc w:val="both"/>
            </w:pPr>
            <w:r w:rsidRPr="00031EB2">
              <w:t xml:space="preserve">2) </w:t>
            </w:r>
            <w:r w:rsidRPr="00BE79AD">
              <w:t xml:space="preserve">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w:t>
            </w:r>
            <w:r w:rsidRPr="00BE79AD">
              <w:lastRenderedPageBreak/>
              <w:t>nuosprendis ir šis asmuo turi neišnykusį ar nepanaikintą teistumą;</w:t>
            </w:r>
          </w:p>
          <w:p w14:paraId="0CFF3FB4" w14:textId="219ACD96" w:rsidR="002C4274" w:rsidRPr="00C35CAD" w:rsidRDefault="002C4274" w:rsidP="00E2516A">
            <w:pPr>
              <w:jc w:val="both"/>
            </w:pPr>
            <w:r w:rsidRPr="00031EB2">
              <w:t xml:space="preserve">3) </w:t>
            </w:r>
            <w:r w:rsidRPr="00BE79AD">
              <w:t xml:space="preserve">tiekėjo, kuris yra juridinis asmuo, kita organizacija ar jos struktūrinis padalinys, per pastaruosius 5 metus buvo priimtas ir įsiteisėjęs apkaltinamasis teismo nuosprendis arba </w:t>
            </w:r>
            <w:r w:rsidR="00E94CA4">
              <w:t>VPĮ</w:t>
            </w:r>
            <w:r w:rsidRPr="00BE79AD">
              <w:t xml:space="preserve"> 46 straipsnio 3 dalies atveju – galutinis administracinis sprendimas, jeigu toks sprendimas priimamas pagal tiekėjo šalies teisės aktų reikalavimus.</w:t>
            </w:r>
          </w:p>
        </w:tc>
        <w:tc>
          <w:tcPr>
            <w:tcW w:w="4252" w:type="dxa"/>
          </w:tcPr>
          <w:p w14:paraId="373B81EE" w14:textId="77777777" w:rsidR="002C4274" w:rsidRPr="00031EB2" w:rsidRDefault="002C4274" w:rsidP="00E2516A">
            <w:pPr>
              <w:jc w:val="both"/>
              <w:rPr>
                <w:rFonts w:eastAsia="Yu Mincho"/>
              </w:rPr>
            </w:pPr>
            <w:r>
              <w:rPr>
                <w:rFonts w:eastAsia="Yu Mincho"/>
              </w:rPr>
              <w:lastRenderedPageBreak/>
              <w:t>I</w:t>
            </w:r>
            <w:r w:rsidRPr="00031EB2">
              <w:rPr>
                <w:rFonts w:eastAsia="Yu Mincho"/>
              </w:rPr>
              <w:t>š Lietuvoje įsteigtų subjektų reikalaujama:</w:t>
            </w:r>
          </w:p>
          <w:p w14:paraId="00F46161" w14:textId="77777777" w:rsidR="002C4274" w:rsidRPr="00031EB2" w:rsidRDefault="002C4274" w:rsidP="00E2516A">
            <w:pPr>
              <w:numPr>
                <w:ilvl w:val="0"/>
                <w:numId w:val="3"/>
              </w:numPr>
              <w:ind w:left="314"/>
              <w:jc w:val="both"/>
              <w:rPr>
                <w:rFonts w:eastAsia="Yu Mincho"/>
                <w:b/>
                <w:bCs/>
              </w:rPr>
            </w:pPr>
            <w:r w:rsidRPr="00031EB2">
              <w:rPr>
                <w:rFonts w:eastAsia="Yu Mincho"/>
              </w:rPr>
              <w:t>išrašo iš teismo sprendimo arba</w:t>
            </w:r>
          </w:p>
          <w:p w14:paraId="3A487884" w14:textId="77777777" w:rsidR="002C4274" w:rsidRPr="00031EB2" w:rsidRDefault="002C4274" w:rsidP="00E2516A">
            <w:pPr>
              <w:numPr>
                <w:ilvl w:val="0"/>
                <w:numId w:val="3"/>
              </w:numPr>
              <w:ind w:left="314"/>
              <w:jc w:val="both"/>
              <w:rPr>
                <w:rFonts w:eastAsia="Yu Mincho"/>
                <w:b/>
                <w:bCs/>
              </w:rPr>
            </w:pPr>
            <w:r w:rsidRPr="00031EB2">
              <w:rPr>
                <w:rFonts w:eastAsia="Yu Mincho"/>
              </w:rPr>
              <w:t>Informatikos ir ryšių departamento prie Vidaus reikalų ministerijos pažymos, arba</w:t>
            </w:r>
          </w:p>
          <w:p w14:paraId="0944353A" w14:textId="77777777" w:rsidR="002C4274" w:rsidRPr="00031EB2" w:rsidRDefault="002C4274" w:rsidP="00E2516A">
            <w:pPr>
              <w:numPr>
                <w:ilvl w:val="0"/>
                <w:numId w:val="3"/>
              </w:numPr>
              <w:ind w:left="314"/>
              <w:jc w:val="both"/>
              <w:rPr>
                <w:rFonts w:eastAsia="Yu Mincho"/>
                <w:b/>
                <w:bCs/>
              </w:rPr>
            </w:pPr>
            <w:r w:rsidRPr="00031EB2">
              <w:rPr>
                <w:rFonts w:eastAsia="Yu Mincho"/>
              </w:rPr>
              <w:t xml:space="preserve">valstybės įmonės Registrų centro Lietuvos Respublikos Vyriausybės nustatyta tvarka išduoto dokumento, patvirtinančio jungtinius </w:t>
            </w:r>
            <w:r w:rsidRPr="00031EB2">
              <w:rPr>
                <w:rFonts w:eastAsia="Yu Mincho"/>
              </w:rPr>
              <w:lastRenderedPageBreak/>
              <w:t>kompetentingų institucijų tvarkomus duomenis.</w:t>
            </w:r>
          </w:p>
          <w:p w14:paraId="18BAA5C6" w14:textId="77777777" w:rsidR="002C4274" w:rsidRPr="00031EB2" w:rsidRDefault="002C4274" w:rsidP="00E2516A">
            <w:pPr>
              <w:jc w:val="both"/>
              <w:rPr>
                <w:rFonts w:eastAsia="Yu Mincho"/>
              </w:rPr>
            </w:pPr>
          </w:p>
          <w:p w14:paraId="4B765D25" w14:textId="77777777" w:rsidR="002C4274" w:rsidRPr="00031EB2" w:rsidRDefault="002C4274" w:rsidP="00E2516A">
            <w:pPr>
              <w:jc w:val="both"/>
              <w:rPr>
                <w:rFonts w:eastAsia="Yu Mincho"/>
              </w:rPr>
            </w:pPr>
            <w:r>
              <w:rPr>
                <w:rFonts w:eastAsia="Yu Mincho"/>
              </w:rPr>
              <w:t>I</w:t>
            </w:r>
            <w:r w:rsidRPr="00031EB2">
              <w:rPr>
                <w:rFonts w:eastAsia="Yu Mincho"/>
              </w:rPr>
              <w:t>š ne Lietuvoje įsteigtų subjektų reikalaujama:</w:t>
            </w:r>
          </w:p>
          <w:p w14:paraId="16E02178" w14:textId="77777777" w:rsidR="002C4274" w:rsidRPr="00031EB2" w:rsidRDefault="002C4274" w:rsidP="00E2516A">
            <w:pPr>
              <w:numPr>
                <w:ilvl w:val="0"/>
                <w:numId w:val="3"/>
              </w:numPr>
              <w:ind w:left="314"/>
              <w:jc w:val="both"/>
              <w:rPr>
                <w:rFonts w:eastAsia="Yu Mincho"/>
                <w:b/>
                <w:bCs/>
              </w:rPr>
            </w:pPr>
            <w:r w:rsidRPr="00031EB2">
              <w:rPr>
                <w:rFonts w:eastAsia="Yu Mincho"/>
              </w:rPr>
              <w:t>atitinkamos užsienio šalies institucijos dokumento</w:t>
            </w:r>
            <w:r w:rsidRPr="00031EB2">
              <w:rPr>
                <w:rFonts w:ascii="Yu Mincho" w:eastAsia="Yu Mincho" w:hAnsi="Yu Mincho" w:cstheme="minorBidi"/>
                <w:sz w:val="22"/>
                <w:szCs w:val="22"/>
                <w:vertAlign w:val="superscript"/>
              </w:rPr>
              <w:footnoteReference w:id="1"/>
            </w:r>
            <w:r w:rsidRPr="00031EB2">
              <w:rPr>
                <w:rFonts w:eastAsia="Yu Mincho"/>
              </w:rPr>
              <w:t>.</w:t>
            </w:r>
          </w:p>
          <w:p w14:paraId="2F70C7F2" w14:textId="77777777" w:rsidR="002C4274" w:rsidRPr="00031EB2" w:rsidRDefault="002C4274" w:rsidP="00E2516A">
            <w:pPr>
              <w:jc w:val="both"/>
              <w:rPr>
                <w:b/>
                <w:bCs/>
              </w:rPr>
            </w:pPr>
          </w:p>
          <w:p w14:paraId="14B3501B" w14:textId="674C8D39" w:rsidR="002C4274" w:rsidRPr="00031EB2" w:rsidRDefault="002C4274" w:rsidP="00E2516A">
            <w:pPr>
              <w:shd w:val="clear" w:color="auto" w:fill="FFFFFF"/>
              <w:jc w:val="both"/>
              <w:rPr>
                <w:lang w:eastAsia="lt-LT"/>
              </w:rPr>
            </w:pPr>
            <w:r w:rsidRPr="00031EB2">
              <w:rPr>
                <w:lang w:eastAsia="lt-LT"/>
              </w:rPr>
              <w:t xml:space="preserve">Nurodyti dokumentai turi būti išduoti </w:t>
            </w:r>
            <w:r w:rsidRPr="00031EB2">
              <w:rPr>
                <w:b/>
                <w:bCs/>
                <w:lang w:eastAsia="lt-LT"/>
              </w:rPr>
              <w:t xml:space="preserve">ne anksčiau kaip 180 dienų </w:t>
            </w:r>
            <w:r w:rsidRPr="00031EB2">
              <w:rPr>
                <w:lang w:eastAsia="lt-LT"/>
              </w:rPr>
              <w:t>iki tos dienos, kai tiekėjas Perkančiosios organizacijos prašymu turės pateikti pašalinimo pagrindų nebuvimą patvirtinančius dokumentus.</w:t>
            </w:r>
            <w:r w:rsidRPr="00031EB2">
              <w:t xml:space="preserve"> </w:t>
            </w:r>
            <w:r w:rsidRPr="00031EB2">
              <w:rPr>
                <w:lang w:eastAsia="lt-LT"/>
              </w:rPr>
              <w:t>Pavyzdys: jeigu Perkančioji organizacija 202</w:t>
            </w:r>
            <w:r w:rsidR="002C0711">
              <w:rPr>
                <w:lang w:eastAsia="lt-LT"/>
              </w:rPr>
              <w:t>5</w:t>
            </w:r>
            <w:r w:rsidRPr="00031EB2">
              <w:rPr>
                <w:lang w:eastAsia="lt-LT"/>
              </w:rPr>
              <w:t>-10-10 kreipėsi į tiekėją prašydama iki 202</w:t>
            </w:r>
            <w:r w:rsidR="002C0711">
              <w:rPr>
                <w:lang w:eastAsia="lt-LT"/>
              </w:rPr>
              <w:t>5</w:t>
            </w:r>
            <w:r w:rsidRPr="00031EB2">
              <w:rPr>
                <w:lang w:eastAsia="lt-LT"/>
              </w:rPr>
              <w:t>-10-14 pateikti įrodančius dokumentus, jis turi būti išduotas ne anksčiau kaip 180 dienų, jas skaičiuojant atgal nuo 202</w:t>
            </w:r>
            <w:r w:rsidR="002C0711">
              <w:rPr>
                <w:lang w:eastAsia="lt-LT"/>
              </w:rPr>
              <w:t>5</w:t>
            </w:r>
            <w:r w:rsidRPr="00031EB2">
              <w:rPr>
                <w:lang w:eastAsia="lt-LT"/>
              </w:rPr>
              <w:t>-10-14.</w:t>
            </w:r>
          </w:p>
          <w:p w14:paraId="3E14D055" w14:textId="77777777" w:rsidR="002C4274" w:rsidRPr="00031EB2" w:rsidRDefault="002C4274" w:rsidP="00E2516A">
            <w:pPr>
              <w:shd w:val="clear" w:color="auto" w:fill="FFFFFF"/>
              <w:jc w:val="both"/>
              <w:rPr>
                <w:lang w:eastAsia="lt-LT"/>
              </w:rPr>
            </w:pPr>
            <w:r w:rsidRPr="00031EB2">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3F893362" w14:textId="77777777" w:rsidR="002C4274" w:rsidRPr="00031EB2" w:rsidRDefault="002C4274" w:rsidP="00E2516A">
            <w:pPr>
              <w:shd w:val="clear" w:color="auto" w:fill="FFFFFF"/>
              <w:jc w:val="both"/>
              <w:rPr>
                <w:lang w:eastAsia="lt-LT"/>
              </w:rPr>
            </w:pPr>
          </w:p>
          <w:p w14:paraId="0D84FCAA" w14:textId="77777777" w:rsidR="002C4274" w:rsidRPr="00031EB2" w:rsidRDefault="002C4274" w:rsidP="00E2516A">
            <w:pPr>
              <w:jc w:val="both"/>
            </w:pPr>
            <w:r w:rsidRPr="00031EB2">
              <w:rPr>
                <w:i/>
                <w:iCs/>
                <w:shd w:val="clear" w:color="auto" w:fill="FFFFFF"/>
                <w:lang w:eastAsia="lt-LT"/>
              </w:rPr>
              <w:t xml:space="preserve">Jei tiekėjas dokumentus pateikia kartu su pasiūlymu, nurodyti dokumentai turi būti išduoti </w:t>
            </w:r>
            <w:r w:rsidRPr="00031EB2">
              <w:rPr>
                <w:b/>
                <w:bCs/>
                <w:i/>
                <w:iCs/>
                <w:shd w:val="clear" w:color="auto" w:fill="FFFFFF"/>
                <w:lang w:eastAsia="lt-LT"/>
              </w:rPr>
              <w:t xml:space="preserve">ne anksčiau kaip 180 dienų </w:t>
            </w:r>
            <w:r w:rsidRPr="00031EB2">
              <w:rPr>
                <w:i/>
                <w:iCs/>
                <w:shd w:val="clear" w:color="auto" w:fill="FFFFFF"/>
                <w:lang w:eastAsia="lt-LT"/>
              </w:rPr>
              <w:t>iki paskutinės pasiūlymų pateikimo dienos (pasiūlymų pateikimo paskutinė diena neįskaičiuojama)</w:t>
            </w:r>
            <w:r w:rsidRPr="00031EB2">
              <w:t>.</w:t>
            </w:r>
          </w:p>
          <w:p w14:paraId="41DDB2DD" w14:textId="77777777" w:rsidR="002C4274" w:rsidRPr="00031EB2" w:rsidRDefault="002C4274" w:rsidP="00E2516A">
            <w:pPr>
              <w:jc w:val="both"/>
              <w:rPr>
                <w:i/>
                <w:iCs/>
              </w:rPr>
            </w:pPr>
            <w:r w:rsidRPr="00031EB2">
              <w:rPr>
                <w:i/>
                <w:iCs/>
              </w:rPr>
              <w:t xml:space="preserve">Jei dokumentas išduotas anksčiau, tačiau jame nurodytas galiojimo terminas ilgesnis nei paskutinės pasiūlymų pateikimo dienos terminas, toks dokumentas jo galiojimo laikotarpiu yra priimtinas. </w:t>
            </w:r>
          </w:p>
          <w:p w14:paraId="7123AF75" w14:textId="77777777" w:rsidR="002C4274" w:rsidRDefault="002C4274" w:rsidP="00E2516A">
            <w:pPr>
              <w:jc w:val="both"/>
            </w:pPr>
          </w:p>
          <w:p w14:paraId="010F2048" w14:textId="77777777" w:rsidR="002C4274" w:rsidRDefault="002C4274" w:rsidP="00E2516A">
            <w:pPr>
              <w:jc w:val="both"/>
              <w:rPr>
                <w:i/>
                <w:iCs/>
              </w:rPr>
            </w:pPr>
            <w:r w:rsidRPr="00031EB2">
              <w:rPr>
                <w:i/>
                <w:iCs/>
              </w:rPr>
              <w:t>Pateikiami skenuoti dokumentai elektronine forma ar pasirašyti el. parašu.</w:t>
            </w:r>
          </w:p>
          <w:p w14:paraId="3C56188A" w14:textId="77777777" w:rsidR="002C4274" w:rsidRDefault="002C4274" w:rsidP="00E2516A">
            <w:pPr>
              <w:jc w:val="both"/>
              <w:rPr>
                <w:i/>
                <w:iCs/>
              </w:rPr>
            </w:pPr>
          </w:p>
          <w:p w14:paraId="4DF82A51" w14:textId="77777777" w:rsidR="002C4274" w:rsidRDefault="002C4274" w:rsidP="00E2516A">
            <w:pPr>
              <w:jc w:val="both"/>
              <w:rPr>
                <w:rFonts w:eastAsia="Yu Mincho"/>
                <w:b/>
                <w:bCs/>
              </w:rPr>
            </w:pPr>
            <w:r>
              <w:rPr>
                <w:rFonts w:eastAsia="Yu Mincho"/>
                <w:b/>
                <w:bCs/>
              </w:rPr>
              <w:t>PASTABA:</w:t>
            </w:r>
          </w:p>
          <w:p w14:paraId="447C55F8" w14:textId="009001C9" w:rsidR="002C4274" w:rsidRPr="00C35CAD" w:rsidRDefault="002C4274" w:rsidP="00E2516A">
            <w:pPr>
              <w:jc w:val="both"/>
              <w:rPr>
                <w:rFonts w:eastAsia="Yu Mincho"/>
                <w:b/>
                <w:bCs/>
              </w:rPr>
            </w:pPr>
            <w:r w:rsidRPr="00C35CAD">
              <w:rPr>
                <w:rFonts w:eastAsia="Yu Mincho"/>
                <w:b/>
                <w:bCs/>
              </w:rPr>
              <w:lastRenderedPageBreak/>
              <w:t xml:space="preserve">Pažymų, patvirtinančių </w:t>
            </w:r>
            <w:r w:rsidR="00E94CA4">
              <w:rPr>
                <w:b/>
                <w:bCs/>
              </w:rPr>
              <w:t>VPĮ</w:t>
            </w:r>
            <w:r w:rsidRPr="00C35CAD">
              <w:rPr>
                <w:rFonts w:eastAsia="Yu Mincho"/>
                <w:b/>
                <w:bCs/>
              </w:rPr>
              <w:t xml:space="preserve"> 46 straipsnyje nurodytų tiekėjo pašalinimo pagrindų nebuvimą, pateikti nereikalaujama. Jų Perkančioji organizacija reikalaus tik turėdama pagrįstų abejonių dėl tiekėjo patikimumo.</w:t>
            </w:r>
          </w:p>
          <w:p w14:paraId="70FADE30" w14:textId="77777777" w:rsidR="002C4274" w:rsidRPr="00031EB2" w:rsidRDefault="002C4274" w:rsidP="00E2516A">
            <w:pPr>
              <w:jc w:val="both"/>
              <w:rPr>
                <w:i/>
              </w:rPr>
            </w:pPr>
          </w:p>
        </w:tc>
      </w:tr>
      <w:tr w:rsidR="002C4274" w:rsidRPr="00031EB2" w14:paraId="0B45A46E" w14:textId="77777777" w:rsidTr="00E2516A">
        <w:tc>
          <w:tcPr>
            <w:tcW w:w="1134" w:type="dxa"/>
          </w:tcPr>
          <w:p w14:paraId="7A66855D" w14:textId="77777777" w:rsidR="002C4274" w:rsidRPr="00031EB2" w:rsidRDefault="002C4274" w:rsidP="00E2516A">
            <w:pPr>
              <w:jc w:val="both"/>
            </w:pPr>
            <w:r w:rsidRPr="00031EB2">
              <w:lastRenderedPageBreak/>
              <w:t>1</w:t>
            </w:r>
            <w:r>
              <w:t>7</w:t>
            </w:r>
            <w:r w:rsidRPr="00031EB2">
              <w:t>.1.2.</w:t>
            </w:r>
          </w:p>
        </w:tc>
        <w:tc>
          <w:tcPr>
            <w:tcW w:w="4253" w:type="dxa"/>
          </w:tcPr>
          <w:p w14:paraId="4A173A05" w14:textId="77777777" w:rsidR="002C4274" w:rsidRPr="00031EB2" w:rsidRDefault="002C4274" w:rsidP="00E2516A">
            <w:pPr>
              <w:jc w:val="both"/>
            </w:pPr>
            <w:r w:rsidRPr="00FC0FFD">
              <w:t>Tiekėjas yra neatlikęs jam paskirtos baudžiamojo poveikio priemonės – uždraudimo juridiniam asmeniui dalyvauti viešuosiuose pirkimuose.</w:t>
            </w:r>
          </w:p>
        </w:tc>
        <w:tc>
          <w:tcPr>
            <w:tcW w:w="4252" w:type="dxa"/>
          </w:tcPr>
          <w:p w14:paraId="7819A7C2" w14:textId="77777777" w:rsidR="002C4274" w:rsidRDefault="002C4274" w:rsidP="00E2516A">
            <w:pPr>
              <w:jc w:val="both"/>
              <w:rPr>
                <w:rFonts w:eastAsia="Yu Mincho"/>
              </w:rPr>
            </w:pPr>
            <w:r w:rsidRPr="00FC0FFD">
              <w:rPr>
                <w:rFonts w:eastAsia="Yu Mincho"/>
              </w:rPr>
              <w:t>Iš Lietuvoje įsteigtų subjektų įrodančių dokumentų nereikalaujama. Užtenka pateikto EBVPD.</w:t>
            </w:r>
          </w:p>
        </w:tc>
      </w:tr>
      <w:tr w:rsidR="002C4274" w:rsidRPr="00031EB2" w14:paraId="41D85736" w14:textId="77777777" w:rsidTr="00E2516A">
        <w:tc>
          <w:tcPr>
            <w:tcW w:w="1134" w:type="dxa"/>
          </w:tcPr>
          <w:p w14:paraId="09C1D99E" w14:textId="77777777" w:rsidR="002C4274" w:rsidRPr="00031EB2" w:rsidRDefault="002C4274" w:rsidP="00E2516A">
            <w:pPr>
              <w:jc w:val="both"/>
            </w:pPr>
            <w:r>
              <w:t>17.1.3.</w:t>
            </w:r>
          </w:p>
        </w:tc>
        <w:tc>
          <w:tcPr>
            <w:tcW w:w="4253" w:type="dxa"/>
          </w:tcPr>
          <w:p w14:paraId="6CC64B14" w14:textId="2B394342" w:rsidR="002C4274" w:rsidRPr="00031EB2" w:rsidRDefault="002C4274" w:rsidP="00E2516A">
            <w:pPr>
              <w:jc w:val="both"/>
            </w:pPr>
            <w:r w:rsidRPr="00031EB2">
              <w:t xml:space="preserve">Tiekėjas yra nuteistas už įsipareigojimų, susijusių su mokesčių, įskaitant socialinio draudimo įmokas, mokėjimu, nevykdymą pagal šalies, kurioje registruotas tiekėjas, ar šalies, kurioje yra perkančioji organizacija, reikalavimus, kaip tai apibrėžta </w:t>
            </w:r>
            <w:r w:rsidR="00E94CA4">
              <w:t>VPĮ</w:t>
            </w:r>
            <w:r w:rsidRPr="00031EB2">
              <w:t xml:space="preserve"> 46 straipsnio 2 dalies 1 ir 3 punktuose, arba perkančioji organizacija turi kitų įrodymų apie šių įsipareigojimų nevykdymą. </w:t>
            </w:r>
          </w:p>
          <w:p w14:paraId="0E3B1F73" w14:textId="77777777" w:rsidR="002C4274" w:rsidRPr="00031EB2" w:rsidRDefault="002C4274" w:rsidP="00E2516A">
            <w:pPr>
              <w:jc w:val="both"/>
            </w:pPr>
          </w:p>
          <w:p w14:paraId="0D3248E3" w14:textId="77777777" w:rsidR="002C4274" w:rsidRPr="00031EB2" w:rsidRDefault="002C4274" w:rsidP="00E2516A">
            <w:pPr>
              <w:jc w:val="both"/>
            </w:pPr>
            <w:r w:rsidRPr="00031EB2">
              <w:t>Laikoma, kad tiekėjas nuteistas už aukščiau nurodytą nusikalstamą veiką, kai dėl:</w:t>
            </w:r>
          </w:p>
          <w:p w14:paraId="5D22D23A" w14:textId="77777777" w:rsidR="002C4274" w:rsidRPr="00031EB2" w:rsidRDefault="002C4274" w:rsidP="00E2516A">
            <w:pPr>
              <w:jc w:val="both"/>
            </w:pPr>
            <w:r w:rsidRPr="00031EB2">
              <w:t>1) tiekėjo, kuris yra fizinis asmuo, per pastaruosius 5 metus buvo priimtas ir įsiteisėjęs apkaltinamasis teismo nuosprendis ir šis asmuo turi neišnykusį ar nepanaikintą teistumą;</w:t>
            </w:r>
          </w:p>
          <w:p w14:paraId="1BE7E9E4" w14:textId="47DB337C" w:rsidR="002C4274" w:rsidRPr="00031EB2" w:rsidRDefault="002C4274" w:rsidP="00E2516A">
            <w:pPr>
              <w:jc w:val="both"/>
            </w:pPr>
            <w:r w:rsidRPr="00031EB2">
              <w:t>2)</w:t>
            </w:r>
            <w:r w:rsidRPr="00C35CAD">
              <w:t xml:space="preserve"> tiekėjo, kuris yra juridinis asmuo, kita organizacija ar jos struktūrinis padalinys, per pastaruosius 5 metus buvo priimtas ir įsiteisėjęs apkaltinamasis teismo nuosprendis arba </w:t>
            </w:r>
            <w:r w:rsidR="00F41E51">
              <w:t>VPĮ</w:t>
            </w:r>
            <w:r w:rsidRPr="00C35CAD">
              <w:t xml:space="preserve"> 46 straipsnio 3 dalies atveju – galutinis administracinis sprendimas, jeigu toks sprendimas priimamas pagal tiekėjo šalies teisės aktų reikalavimus.</w:t>
            </w:r>
          </w:p>
          <w:p w14:paraId="2B049C1B" w14:textId="77777777" w:rsidR="002C4274" w:rsidRPr="00031EB2" w:rsidRDefault="002C4274" w:rsidP="00E2516A">
            <w:pPr>
              <w:jc w:val="both"/>
            </w:pPr>
          </w:p>
          <w:p w14:paraId="6AE58E33" w14:textId="77777777" w:rsidR="002C4274" w:rsidRPr="00031EB2" w:rsidRDefault="002C4274" w:rsidP="00E2516A">
            <w:pPr>
              <w:jc w:val="both"/>
            </w:pPr>
            <w:r w:rsidRPr="00031EB2">
              <w:lastRenderedPageBreak/>
              <w:t>Tačiau ši nuostata netaikoma, jeigu:</w:t>
            </w:r>
          </w:p>
          <w:p w14:paraId="038D24EE" w14:textId="77777777" w:rsidR="002C4274" w:rsidRPr="00031EB2" w:rsidRDefault="002C4274" w:rsidP="00E2516A">
            <w:pPr>
              <w:jc w:val="both"/>
            </w:pPr>
            <w:r w:rsidRPr="00031EB2">
              <w:t>1) Tiekėjas yra įsipareigojęs sumokėti mokesčius, įskaitant socialinio draudimo įmokas ir dėl to laikomas jau įvykdžiusiu šioje dalyje nurodytus įsipareigojimus;</w:t>
            </w:r>
          </w:p>
          <w:p w14:paraId="58CE6F3D" w14:textId="77777777" w:rsidR="002C4274" w:rsidRPr="00031EB2" w:rsidRDefault="002C4274" w:rsidP="00E2516A">
            <w:pPr>
              <w:jc w:val="both"/>
            </w:pPr>
            <w:r w:rsidRPr="00031EB2">
              <w:t>2) Įsiskolinimo suma neviršija 50 EUR;</w:t>
            </w:r>
          </w:p>
          <w:p w14:paraId="028E5A85" w14:textId="3AB81921" w:rsidR="002C4274" w:rsidRPr="00031EB2" w:rsidRDefault="002C4274" w:rsidP="00E2516A">
            <w:pPr>
              <w:jc w:val="both"/>
            </w:pPr>
            <w:r w:rsidRPr="00031EB2">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00F41E51">
              <w:t>VPĮ</w:t>
            </w:r>
            <w:r w:rsidRPr="00031EB2">
              <w:t xml:space="preserve"> 50 straipsnio 6 dalį, jis įrodo, kad jau yra laikomas įvykdžiusiu įsipareigojimus, susijusius su mokesčių, įskaitant socialinio draudimo įmokas, mokėjimu.</w:t>
            </w:r>
          </w:p>
          <w:p w14:paraId="2A334E40" w14:textId="77777777" w:rsidR="002C4274" w:rsidRPr="00031EB2" w:rsidRDefault="002C4274" w:rsidP="00E2516A">
            <w:pPr>
              <w:jc w:val="both"/>
            </w:pPr>
          </w:p>
          <w:p w14:paraId="0D4DADFE" w14:textId="77777777" w:rsidR="002C4274" w:rsidRPr="00031EB2" w:rsidRDefault="002C4274" w:rsidP="00E2516A">
            <w:pPr>
              <w:jc w:val="both"/>
            </w:pPr>
          </w:p>
          <w:p w14:paraId="7818B15A" w14:textId="77777777" w:rsidR="002C4274" w:rsidRPr="00031EB2" w:rsidRDefault="002C4274" w:rsidP="00E2516A">
            <w:pPr>
              <w:jc w:val="both"/>
            </w:pPr>
          </w:p>
        </w:tc>
        <w:tc>
          <w:tcPr>
            <w:tcW w:w="4252" w:type="dxa"/>
          </w:tcPr>
          <w:p w14:paraId="6658BFDB" w14:textId="77777777" w:rsidR="002C4274" w:rsidRPr="0068041F" w:rsidRDefault="002C4274" w:rsidP="00E2516A">
            <w:pPr>
              <w:jc w:val="both"/>
              <w:rPr>
                <w:iCs/>
              </w:rPr>
            </w:pPr>
            <w:r w:rsidRPr="0068041F">
              <w:rPr>
                <w:iCs/>
              </w:rPr>
              <w:lastRenderedPageBreak/>
              <w:t>1) Dėl įsipareigojimų, susijusių su mokesčių mokėjimu, įvykdymo iš Lietuvoje įsteigtų subjektų prašoma:</w:t>
            </w:r>
          </w:p>
          <w:p w14:paraId="75C51FA1" w14:textId="77777777" w:rsidR="002C4274" w:rsidRPr="0068041F" w:rsidRDefault="002C4274" w:rsidP="00E2516A">
            <w:pPr>
              <w:jc w:val="both"/>
              <w:rPr>
                <w:iCs/>
              </w:rPr>
            </w:pPr>
          </w:p>
          <w:p w14:paraId="265B52FC" w14:textId="77777777" w:rsidR="002C4274" w:rsidRPr="0068041F" w:rsidRDefault="002C4274" w:rsidP="00E2516A">
            <w:pPr>
              <w:tabs>
                <w:tab w:val="left" w:pos="315"/>
              </w:tabs>
              <w:jc w:val="both"/>
              <w:rPr>
                <w:iCs/>
              </w:rPr>
            </w:pPr>
            <w:r w:rsidRPr="0068041F">
              <w:rPr>
                <w:iCs/>
              </w:rPr>
              <w:t>•</w:t>
            </w:r>
            <w:r w:rsidRPr="0068041F">
              <w:rPr>
                <w:iCs/>
              </w:rPr>
              <w:tab/>
              <w:t>išrašo iš teismo sprendimo (jei toks yra) arba Valstybinės mokesčių inspekcijos prie Lietuvos Respublikos finansų ministerijos išduoto dokumento,</w:t>
            </w:r>
          </w:p>
          <w:p w14:paraId="188B4BD1" w14:textId="77777777" w:rsidR="002C4274" w:rsidRPr="0068041F" w:rsidRDefault="002C4274" w:rsidP="00E2516A">
            <w:pPr>
              <w:tabs>
                <w:tab w:val="left" w:pos="315"/>
              </w:tabs>
              <w:jc w:val="both"/>
              <w:rPr>
                <w:iCs/>
              </w:rPr>
            </w:pPr>
            <w:r w:rsidRPr="0068041F">
              <w:rPr>
                <w:iCs/>
              </w:rPr>
              <w:t>•</w:t>
            </w:r>
            <w:r w:rsidRPr="0068041F">
              <w:rPr>
                <w:iCs/>
              </w:rPr>
              <w:tab/>
              <w:t>arba valstybės įmonės Registrų centro Lietuvos Respublikos Vyriausybės nustatyta tvarka išduoto dokumento, patvirtinančio jungtinius kompetentingų institucijų tvarkomus duomenis.</w:t>
            </w:r>
          </w:p>
          <w:p w14:paraId="32E8423B" w14:textId="77777777" w:rsidR="002C4274" w:rsidRPr="0068041F" w:rsidRDefault="002C4274" w:rsidP="00E2516A">
            <w:pPr>
              <w:jc w:val="both"/>
              <w:rPr>
                <w:iCs/>
              </w:rPr>
            </w:pPr>
          </w:p>
          <w:p w14:paraId="134198D8" w14:textId="77777777" w:rsidR="002C4274" w:rsidRPr="0068041F" w:rsidRDefault="002C4274" w:rsidP="00E2516A">
            <w:pPr>
              <w:jc w:val="both"/>
              <w:rPr>
                <w:iCs/>
              </w:rPr>
            </w:pPr>
            <w:r w:rsidRPr="0068041F">
              <w:rPr>
                <w:iCs/>
              </w:rPr>
              <w:t>Iš ne Lietuvoje įsteigtų subjektų reikalaujama:</w:t>
            </w:r>
          </w:p>
          <w:p w14:paraId="56914DEA" w14:textId="77777777" w:rsidR="002C4274" w:rsidRPr="0068041F" w:rsidRDefault="002C4274" w:rsidP="00E2516A">
            <w:pPr>
              <w:tabs>
                <w:tab w:val="left" w:pos="315"/>
              </w:tabs>
              <w:jc w:val="both"/>
              <w:rPr>
                <w:iCs/>
              </w:rPr>
            </w:pPr>
            <w:r w:rsidRPr="0068041F">
              <w:rPr>
                <w:iCs/>
              </w:rPr>
              <w:t>•</w:t>
            </w:r>
            <w:r w:rsidRPr="0068041F">
              <w:rPr>
                <w:iCs/>
              </w:rPr>
              <w:tab/>
              <w:t>atitinkamos užsienio šalies institucijos dokumento</w:t>
            </w:r>
            <w:r w:rsidRPr="00031EB2">
              <w:rPr>
                <w:rFonts w:ascii="Yu Mincho" w:eastAsia="Yu Mincho" w:hAnsi="Yu Mincho" w:cstheme="minorBidi"/>
                <w:sz w:val="22"/>
                <w:szCs w:val="22"/>
                <w:vertAlign w:val="superscript"/>
              </w:rPr>
              <w:footnoteReference w:id="2"/>
            </w:r>
            <w:r w:rsidRPr="0068041F">
              <w:rPr>
                <w:iCs/>
              </w:rPr>
              <w:t>.</w:t>
            </w:r>
          </w:p>
          <w:p w14:paraId="1F66F3BC" w14:textId="77777777" w:rsidR="002C4274" w:rsidRPr="0068041F" w:rsidRDefault="002C4274" w:rsidP="00E2516A">
            <w:pPr>
              <w:jc w:val="both"/>
              <w:rPr>
                <w:iCs/>
              </w:rPr>
            </w:pPr>
          </w:p>
          <w:p w14:paraId="4BA13216" w14:textId="281DECD4" w:rsidR="002C4274" w:rsidRPr="0068041F" w:rsidRDefault="002C4274" w:rsidP="00E2516A">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w:t>
            </w:r>
            <w:r w:rsidR="002C0711">
              <w:rPr>
                <w:iCs/>
              </w:rPr>
              <w:t>5</w:t>
            </w:r>
            <w:r w:rsidRPr="0068041F">
              <w:rPr>
                <w:iCs/>
              </w:rPr>
              <w:t>-10-10 kreipėsi į tiekėją prašydama iki 202</w:t>
            </w:r>
            <w:r w:rsidR="002C0711">
              <w:rPr>
                <w:iCs/>
              </w:rPr>
              <w:t>5</w:t>
            </w:r>
            <w:r w:rsidRPr="0068041F">
              <w:rPr>
                <w:iCs/>
              </w:rPr>
              <w:t xml:space="preserve">-10-14 pateikti įrodančius dokumentus, jis turi būti </w:t>
            </w:r>
            <w:r w:rsidRPr="0068041F">
              <w:rPr>
                <w:iCs/>
              </w:rPr>
              <w:lastRenderedPageBreak/>
              <w:t>išduotas ne anksčiau kaip 120 dienų, jas skaičiuojant atgal nuo 202</w:t>
            </w:r>
            <w:r w:rsidR="002C0711">
              <w:rPr>
                <w:iCs/>
              </w:rPr>
              <w:t>5</w:t>
            </w:r>
            <w:r w:rsidRPr="0068041F">
              <w:rPr>
                <w:iCs/>
              </w:rPr>
              <w:t xml:space="preserve">-10-14. </w:t>
            </w:r>
          </w:p>
          <w:p w14:paraId="020B5814" w14:textId="77777777" w:rsidR="002C4274" w:rsidRPr="0068041F" w:rsidRDefault="002C4274" w:rsidP="00E2516A">
            <w:pPr>
              <w:jc w:val="both"/>
              <w:rPr>
                <w:iCs/>
              </w:rPr>
            </w:pPr>
            <w:r w:rsidRPr="0068041F">
              <w:rPr>
                <w:iCs/>
              </w:rPr>
              <w:t>Jei dokumentas išduotas anksčiau, tačiau jame nurodytas galiojimo terminas ilgesnis nei pašalinimo pagrindų nebuvimą patvirtinančių dokumentų pagal EBVPD galutinis pateikimo terminas, toks dokumentas jo galiojimo laikotarpiu yra priimtinas.</w:t>
            </w:r>
          </w:p>
          <w:p w14:paraId="083EA1D4" w14:textId="77777777" w:rsidR="002C4274" w:rsidRPr="0068041F" w:rsidRDefault="002C4274" w:rsidP="00E2516A">
            <w:pPr>
              <w:jc w:val="both"/>
              <w:rPr>
                <w:i/>
              </w:rPr>
            </w:pPr>
          </w:p>
          <w:p w14:paraId="65D2FC16"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6A1DC00E" w14:textId="77777777" w:rsidR="002C4274" w:rsidRPr="0068041F" w:rsidRDefault="002C4274" w:rsidP="00E2516A">
            <w:pPr>
              <w:jc w:val="both"/>
              <w:rPr>
                <w:iCs/>
              </w:rPr>
            </w:pPr>
          </w:p>
          <w:p w14:paraId="125DD578" w14:textId="77777777" w:rsidR="002C4274" w:rsidRPr="0068041F" w:rsidRDefault="002C4274" w:rsidP="00E2516A">
            <w:pPr>
              <w:jc w:val="both"/>
              <w:rPr>
                <w:iCs/>
              </w:rPr>
            </w:pPr>
            <w:r w:rsidRPr="0068041F">
              <w:rPr>
                <w:iCs/>
              </w:rPr>
              <w:t>2) Dėl įsipareigojimų, susijusių su socialinio draudimo įmokų mokėjimu, įvykdymo iš Lietuvoje įsteigtų subjektų prašoma:</w:t>
            </w:r>
          </w:p>
          <w:p w14:paraId="34D32427" w14:textId="22362892" w:rsidR="002C4274" w:rsidRPr="0068041F" w:rsidRDefault="002C4274" w:rsidP="00E2516A">
            <w:pPr>
              <w:jc w:val="both"/>
              <w:rPr>
                <w:iCs/>
              </w:rPr>
            </w:pPr>
            <w:r w:rsidRPr="0068041F">
              <w:rPr>
                <w:i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00E94CA4" w:rsidRPr="00622608">
                <w:rPr>
                  <w:rStyle w:val="Hipersaitas"/>
                  <w:iCs/>
                </w:rPr>
                <w:t>http://draudejai.sodra.lt/draudeju_viesi_duomenys/</w:t>
              </w:r>
            </w:hyperlink>
            <w:r w:rsidR="00E94CA4">
              <w:rPr>
                <w:iCs/>
              </w:rPr>
              <w:t xml:space="preserve"> </w:t>
            </w:r>
            <w:r w:rsidRPr="0068041F">
              <w:rPr>
                <w:iCs/>
              </w:rPr>
              <w:t xml:space="preserve">aktualius paskutinei pasiūlymų pateikimo termino dienai tuo atveju, kai pažymų, patvirtinančių </w:t>
            </w:r>
            <w:r w:rsidR="00F41E51">
              <w:rPr>
                <w:iCs/>
              </w:rPr>
              <w:t>VPĮ</w:t>
            </w:r>
            <w:r w:rsidRPr="0068041F">
              <w:rPr>
                <w:iCs/>
              </w:rPr>
              <w:t xml:space="preserve"> 46 straipsnyje nurodytų tiekėjo pašalinimo pagrindų nebuvimą, pateikti nereikalaujama. Jeigu Perkančioji organizacija turėdama pagrįstų abejonių dėl tiekėjo patikimumo reikalauja pateikti pažymas, patvirtinančias </w:t>
            </w:r>
            <w:r w:rsidR="00F41E51">
              <w:rPr>
                <w:iCs/>
              </w:rPr>
              <w:t>VPĮ</w:t>
            </w:r>
            <w:r w:rsidRPr="0068041F">
              <w:rPr>
                <w:iCs/>
              </w:rPr>
              <w:t xml:space="preserve"> 46 straipsnyje nurodytų tiekėjo pašalinimo pagrindų nebuvimą, duomenys aukščiau nurodytoje nacionalinėje duomenų bazėje, adresu bus tikrinami pašalinimo pagrindų nebuvimą patvirtinančių dokumentų pateikimo dienai</w:t>
            </w:r>
            <w:r w:rsidR="004F57BA">
              <w:rPr>
                <w:iCs/>
              </w:rPr>
              <w:t xml:space="preserve"> ir paskutinei pasiūlymų pateikimo termino dienai.</w:t>
            </w:r>
          </w:p>
          <w:p w14:paraId="231EB18E" w14:textId="77777777" w:rsidR="002C4274" w:rsidRPr="0068041F" w:rsidRDefault="002C4274" w:rsidP="00E2516A">
            <w:pPr>
              <w:jc w:val="both"/>
              <w:rPr>
                <w:i/>
              </w:rPr>
            </w:pPr>
          </w:p>
          <w:p w14:paraId="6B8E4FB4" w14:textId="77777777" w:rsidR="002C4274" w:rsidRPr="0068041F" w:rsidRDefault="002C4274" w:rsidP="00E2516A">
            <w:pPr>
              <w:jc w:val="both"/>
              <w:rPr>
                <w:i/>
              </w:rPr>
            </w:pPr>
            <w:r w:rsidRPr="0068041F">
              <w:rPr>
                <w:i/>
              </w:rPr>
              <w:lastRenderedPageBreak/>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94924B" w14:textId="77777777" w:rsidR="002C4274" w:rsidRPr="0068041F" w:rsidRDefault="002C4274" w:rsidP="00E2516A">
            <w:pPr>
              <w:jc w:val="both"/>
              <w:rPr>
                <w:i/>
              </w:rPr>
            </w:pPr>
          </w:p>
          <w:p w14:paraId="57BD2248" w14:textId="77777777" w:rsidR="002C4274" w:rsidRPr="0068041F" w:rsidRDefault="002C4274" w:rsidP="00E2516A">
            <w:pPr>
              <w:jc w:val="both"/>
              <w:rPr>
                <w:i/>
              </w:rPr>
            </w:pPr>
            <w:r w:rsidRPr="0068041F">
              <w:rPr>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0DD91899" w14:textId="77777777" w:rsidR="002C4274" w:rsidRPr="0068041F" w:rsidRDefault="002C4274" w:rsidP="00E2516A">
            <w:pPr>
              <w:jc w:val="both"/>
              <w:rPr>
                <w:i/>
              </w:rPr>
            </w:pPr>
          </w:p>
          <w:p w14:paraId="5C916365" w14:textId="77777777" w:rsidR="002C4274" w:rsidRPr="0068041F" w:rsidRDefault="002C4274" w:rsidP="00E2516A">
            <w:pPr>
              <w:jc w:val="both"/>
              <w:rPr>
                <w:iCs/>
              </w:rPr>
            </w:pPr>
            <w:r w:rsidRPr="0068041F">
              <w:rPr>
                <w:iC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09F1446" w14:textId="77777777" w:rsidR="002C4274" w:rsidRPr="0068041F" w:rsidRDefault="002C4274" w:rsidP="00E2516A">
            <w:pPr>
              <w:jc w:val="both"/>
              <w:rPr>
                <w:iCs/>
              </w:rPr>
            </w:pPr>
          </w:p>
          <w:p w14:paraId="01D9A191" w14:textId="77777777" w:rsidR="002C4274" w:rsidRPr="0068041F" w:rsidRDefault="002C4274" w:rsidP="00E2516A">
            <w:pPr>
              <w:jc w:val="both"/>
              <w:rPr>
                <w:iCs/>
              </w:rPr>
            </w:pPr>
            <w:r w:rsidRPr="0068041F">
              <w:rPr>
                <w:iCs/>
              </w:rPr>
              <w:t>Iš ne Lietuvoje įsteigtų subjektų reikalaujama:</w:t>
            </w:r>
          </w:p>
          <w:p w14:paraId="1517ECE1" w14:textId="77777777" w:rsidR="002C4274" w:rsidRPr="0068041F" w:rsidRDefault="002C4274" w:rsidP="002C4274">
            <w:pPr>
              <w:tabs>
                <w:tab w:val="left" w:pos="320"/>
              </w:tabs>
              <w:jc w:val="both"/>
              <w:rPr>
                <w:iCs/>
              </w:rPr>
            </w:pPr>
            <w:r w:rsidRPr="0068041F">
              <w:rPr>
                <w:iCs/>
              </w:rPr>
              <w:t>•</w:t>
            </w:r>
            <w:r w:rsidRPr="0068041F">
              <w:rPr>
                <w:iCs/>
              </w:rPr>
              <w:tab/>
              <w:t>atitinkamos užsienio šalies kompetentingos institucijos dokumento</w:t>
            </w:r>
            <w:r w:rsidRPr="00031EB2">
              <w:rPr>
                <w:rFonts w:ascii="Yu Mincho" w:eastAsia="Yu Mincho" w:hAnsi="Yu Mincho" w:cstheme="minorBidi"/>
                <w:sz w:val="22"/>
                <w:szCs w:val="22"/>
                <w:vertAlign w:val="superscript"/>
              </w:rPr>
              <w:footnoteReference w:id="3"/>
            </w:r>
            <w:r w:rsidRPr="0068041F">
              <w:rPr>
                <w:iCs/>
              </w:rPr>
              <w:t>.</w:t>
            </w:r>
          </w:p>
          <w:p w14:paraId="51E725DE" w14:textId="77777777" w:rsidR="002C4274" w:rsidRPr="0068041F" w:rsidRDefault="002C4274" w:rsidP="00E2516A">
            <w:pPr>
              <w:jc w:val="both"/>
              <w:rPr>
                <w:iCs/>
              </w:rPr>
            </w:pPr>
          </w:p>
          <w:p w14:paraId="2BA493FC" w14:textId="7D4028A7" w:rsidR="002C4274" w:rsidRPr="0068041F" w:rsidRDefault="002C4274" w:rsidP="00E2516A">
            <w:pPr>
              <w:jc w:val="both"/>
              <w:rPr>
                <w:iCs/>
              </w:rPr>
            </w:pPr>
            <w:r w:rsidRPr="0068041F">
              <w:rPr>
                <w:iCs/>
              </w:rPr>
              <w:t>Nurodyti dokumentai turi būti  išduoti ne anksčiau kaip 120 dienų iki tos dienos, kai tiekėjas Perkančiosios organizacijos prašymu turės pateikti pašalinimo pagrindų nebuvimą patvirtinančius dokumentus. Pavyzdys: jeigu Perkančioji organizacija 202</w:t>
            </w:r>
            <w:r w:rsidR="002C0711">
              <w:rPr>
                <w:iCs/>
              </w:rPr>
              <w:t>5</w:t>
            </w:r>
            <w:r w:rsidRPr="0068041F">
              <w:rPr>
                <w:iCs/>
              </w:rPr>
              <w:t>-10-10 kreipėsi į tiekėją prašydama iki 202</w:t>
            </w:r>
            <w:r w:rsidR="002C0711">
              <w:rPr>
                <w:iCs/>
              </w:rPr>
              <w:t>5</w:t>
            </w:r>
            <w:r w:rsidRPr="0068041F">
              <w:rPr>
                <w:iCs/>
              </w:rPr>
              <w:t>-10-14 pateikti įrodančius dokumentus, jis turi būti išduotas ne anksčiau kaip 120 dienų, jas skaičiuojant atgal nuo 202</w:t>
            </w:r>
            <w:r w:rsidR="002C0711">
              <w:rPr>
                <w:iCs/>
              </w:rPr>
              <w:t>5</w:t>
            </w:r>
            <w:r w:rsidRPr="0068041F">
              <w:rPr>
                <w:iCs/>
              </w:rPr>
              <w:t>-10-14.</w:t>
            </w:r>
          </w:p>
          <w:p w14:paraId="63CDF852" w14:textId="77777777" w:rsidR="002C4274" w:rsidRPr="0068041F" w:rsidRDefault="002C4274" w:rsidP="00E2516A">
            <w:pPr>
              <w:jc w:val="both"/>
              <w:rPr>
                <w:i/>
              </w:rPr>
            </w:pPr>
          </w:p>
          <w:p w14:paraId="6FBC5075" w14:textId="77777777" w:rsidR="002C4274" w:rsidRPr="0068041F" w:rsidRDefault="002C4274" w:rsidP="00E2516A">
            <w:pPr>
              <w:jc w:val="both"/>
              <w:rPr>
                <w:i/>
              </w:rPr>
            </w:pPr>
            <w:r w:rsidRPr="0068041F">
              <w:rPr>
                <w:i/>
              </w:rPr>
              <w:t>Jei tiekėjas dokumentus pateikia kartu su pasiūlymu, nurodyti dokumentai turi būti išduoti ne anksčiau kaip 120 dienų iki paskutinės pasiūlymų pateikimo dienos (pasiūlymų pateikimo paskutinė diena neįskaičiuojama).</w:t>
            </w:r>
          </w:p>
          <w:p w14:paraId="26677D36" w14:textId="77777777" w:rsidR="002C4274" w:rsidRPr="0068041F" w:rsidRDefault="002C4274" w:rsidP="00E2516A">
            <w:pPr>
              <w:jc w:val="both"/>
              <w:rPr>
                <w:i/>
              </w:rPr>
            </w:pPr>
          </w:p>
          <w:p w14:paraId="6B3B38E3" w14:textId="77777777" w:rsidR="002C4274" w:rsidRPr="0068041F" w:rsidRDefault="002C4274" w:rsidP="00E2516A">
            <w:pPr>
              <w:jc w:val="both"/>
              <w:rPr>
                <w:i/>
              </w:rPr>
            </w:pPr>
            <w:r w:rsidRPr="0068041F">
              <w:rPr>
                <w:i/>
              </w:rPr>
              <w:t>Jei dokumentas išduotas anksčiau, tačiau jame nurodytas galiojimo terminas ilgesnis nei pašalinimo pagrindų nebuvimą patvirtinančių dokumentų pagal EBVPD galutinis pateikimo terminas, toks dokumentas jo galiojimo laikotarpiu yra priimtinas.</w:t>
            </w:r>
          </w:p>
          <w:p w14:paraId="5A02461D" w14:textId="77777777" w:rsidR="002C4274" w:rsidRPr="0068041F" w:rsidRDefault="002C4274" w:rsidP="00E2516A">
            <w:pPr>
              <w:jc w:val="both"/>
              <w:rPr>
                <w:i/>
              </w:rPr>
            </w:pPr>
          </w:p>
          <w:p w14:paraId="2448A4DF" w14:textId="77777777" w:rsidR="002C4274" w:rsidRPr="0068041F" w:rsidRDefault="002C4274" w:rsidP="00E2516A">
            <w:pPr>
              <w:jc w:val="both"/>
              <w:rPr>
                <w:i/>
              </w:rPr>
            </w:pPr>
            <w:r w:rsidRPr="0068041F">
              <w:rPr>
                <w:i/>
              </w:rPr>
              <w:t>Pateikiami skenuoti dokumentai elektronine forma ar pasirašyti el. parašu.</w:t>
            </w:r>
          </w:p>
          <w:p w14:paraId="11E9CCCA" w14:textId="77777777" w:rsidR="002C4274" w:rsidRPr="0068041F" w:rsidRDefault="002C4274" w:rsidP="00E2516A">
            <w:pPr>
              <w:jc w:val="both"/>
              <w:rPr>
                <w:i/>
              </w:rPr>
            </w:pPr>
          </w:p>
          <w:p w14:paraId="516229B0" w14:textId="77777777" w:rsidR="002C4274" w:rsidRPr="0068041F" w:rsidRDefault="002C4274" w:rsidP="00E2516A">
            <w:pPr>
              <w:jc w:val="both"/>
              <w:rPr>
                <w:b/>
                <w:bCs/>
                <w:iCs/>
              </w:rPr>
            </w:pPr>
            <w:r w:rsidRPr="0068041F">
              <w:rPr>
                <w:b/>
                <w:bCs/>
                <w:iCs/>
              </w:rPr>
              <w:t xml:space="preserve">PASTABA: </w:t>
            </w:r>
          </w:p>
          <w:p w14:paraId="3DE629A4" w14:textId="39FB42B7" w:rsidR="002C4274" w:rsidRPr="00031EB2" w:rsidRDefault="002C4274" w:rsidP="00E2516A">
            <w:pPr>
              <w:jc w:val="both"/>
              <w:rPr>
                <w:i/>
              </w:rPr>
            </w:pPr>
            <w:r w:rsidRPr="0068041F">
              <w:rPr>
                <w:b/>
                <w:bCs/>
                <w:iCs/>
              </w:rPr>
              <w:t xml:space="preserve">Pažymų, patvirtinančių </w:t>
            </w:r>
            <w:r w:rsidR="00F41E51">
              <w:rPr>
                <w:b/>
                <w:bCs/>
                <w:iCs/>
              </w:rPr>
              <w:t>VPĮ</w:t>
            </w:r>
            <w:r w:rsidRPr="0068041F">
              <w:rPr>
                <w:b/>
                <w:bCs/>
                <w:iCs/>
              </w:rPr>
              <w:t xml:space="preserve"> 46 straipsnyje nurodytų tiekėjo pašalinimo pagrindų nebuvimą, pateikti nereikalaujama. Jų Perkančioji organizacija reikalaus tik turėdama pagrįstų abejonių dėl tiekėjo patikimumo.</w:t>
            </w:r>
          </w:p>
        </w:tc>
      </w:tr>
      <w:tr w:rsidR="002C4274" w:rsidRPr="00031EB2" w14:paraId="1E2E7CAC" w14:textId="77777777" w:rsidTr="00E2516A">
        <w:tc>
          <w:tcPr>
            <w:tcW w:w="1134" w:type="dxa"/>
          </w:tcPr>
          <w:p w14:paraId="23969C45" w14:textId="77777777" w:rsidR="002C4274" w:rsidRPr="00031EB2" w:rsidRDefault="002C4274" w:rsidP="00E2516A">
            <w:pPr>
              <w:jc w:val="both"/>
            </w:pPr>
            <w:r w:rsidRPr="00031EB2">
              <w:lastRenderedPageBreak/>
              <w:t>1</w:t>
            </w:r>
            <w:r>
              <w:t>7</w:t>
            </w:r>
            <w:r w:rsidRPr="00031EB2">
              <w:t>.1.</w:t>
            </w:r>
            <w:r>
              <w:t>4</w:t>
            </w:r>
            <w:r w:rsidRPr="00031EB2">
              <w:t>.</w:t>
            </w:r>
          </w:p>
        </w:tc>
        <w:tc>
          <w:tcPr>
            <w:tcW w:w="4253" w:type="dxa"/>
          </w:tcPr>
          <w:p w14:paraId="63F5BAE3" w14:textId="77777777" w:rsidR="002C4274" w:rsidRPr="00031EB2" w:rsidRDefault="002C4274" w:rsidP="00E2516A">
            <w:pPr>
              <w:jc w:val="both"/>
            </w:pPr>
            <w:r w:rsidRPr="00031EB2">
              <w:t>Tiekėjas su kitais tiekėjais yra sudaręs susitarimų, kuriais siekiama iškreipti konkurenciją atliekamame pirkime, ir perkančioji organizacija dėl to turi įtikinamų duomenų.</w:t>
            </w:r>
          </w:p>
        </w:tc>
        <w:tc>
          <w:tcPr>
            <w:tcW w:w="4252" w:type="dxa"/>
          </w:tcPr>
          <w:p w14:paraId="650F7CAA"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101034A7" w14:textId="77777777" w:rsidTr="00E2516A">
        <w:tc>
          <w:tcPr>
            <w:tcW w:w="1134" w:type="dxa"/>
          </w:tcPr>
          <w:p w14:paraId="78719013" w14:textId="77777777" w:rsidR="002C4274" w:rsidRPr="00031EB2" w:rsidRDefault="002C4274" w:rsidP="00E2516A">
            <w:pPr>
              <w:jc w:val="both"/>
            </w:pPr>
            <w:r w:rsidRPr="00031EB2">
              <w:t>1</w:t>
            </w:r>
            <w:r>
              <w:t>7</w:t>
            </w:r>
            <w:r w:rsidRPr="00031EB2">
              <w:t>.1.</w:t>
            </w:r>
            <w:r>
              <w:t>5</w:t>
            </w:r>
            <w:r w:rsidRPr="00031EB2">
              <w:t>.</w:t>
            </w:r>
          </w:p>
        </w:tc>
        <w:tc>
          <w:tcPr>
            <w:tcW w:w="4253" w:type="dxa"/>
          </w:tcPr>
          <w:p w14:paraId="37B10E95" w14:textId="3E164E45" w:rsidR="002C4274" w:rsidRPr="00031EB2" w:rsidRDefault="002C4274" w:rsidP="00E2516A">
            <w:pPr>
              <w:jc w:val="both"/>
            </w:pPr>
            <w:r w:rsidRPr="00031EB2">
              <w:t xml:space="preserve">Tiekėjas pirkimo metu pateko į interesų konflikto situaciją, kaip apibrėžta </w:t>
            </w:r>
            <w:r w:rsidR="00F41E51">
              <w:t>VPĮ</w:t>
            </w:r>
            <w:r w:rsidRPr="00031EB2">
              <w:t xml:space="preserve"> 21 straipsnyje, ir atitinkamos padėties negalima ištaisyti. Laikoma, kad atitinkamos padėties dėl interesų konflikto </w:t>
            </w:r>
            <w:r w:rsidRPr="00031EB2">
              <w:lastRenderedPageBreak/>
              <w:t xml:space="preserve">negalima ištaisyti, jeigu į interesų konfliktą patekę asmenys nulėmė Viešųjų pirkimų komisijos ar Perkančiosios organizacijos sprendimus ir šių sprendimų pakeitimas prieštarautų </w:t>
            </w:r>
            <w:r w:rsidR="00F41E51">
              <w:t>VPĮ</w:t>
            </w:r>
            <w:r w:rsidRPr="00031EB2">
              <w:t xml:space="preserve"> nuostatoms.</w:t>
            </w:r>
          </w:p>
        </w:tc>
        <w:tc>
          <w:tcPr>
            <w:tcW w:w="4252" w:type="dxa"/>
          </w:tcPr>
          <w:p w14:paraId="1E893057" w14:textId="77777777" w:rsidR="002C4274" w:rsidRPr="00031EB2" w:rsidRDefault="002C4274" w:rsidP="00E2516A">
            <w:pPr>
              <w:jc w:val="both"/>
            </w:pPr>
            <w:r w:rsidRPr="00031EB2">
              <w:lastRenderedPageBreak/>
              <w:t>Iš Lietuvoje įsteigtų subjektų įrodančių dokumentų nereikalaujama. Užtenka pateikto EBVPD.</w:t>
            </w:r>
          </w:p>
        </w:tc>
      </w:tr>
      <w:tr w:rsidR="002C4274" w:rsidRPr="00031EB2" w14:paraId="02418831" w14:textId="77777777" w:rsidTr="00E2516A">
        <w:tc>
          <w:tcPr>
            <w:tcW w:w="1134" w:type="dxa"/>
          </w:tcPr>
          <w:p w14:paraId="58C0A33D" w14:textId="77777777" w:rsidR="002C4274" w:rsidRPr="00031EB2" w:rsidRDefault="002C4274" w:rsidP="00E2516A">
            <w:pPr>
              <w:jc w:val="both"/>
            </w:pPr>
            <w:r w:rsidRPr="00031EB2">
              <w:t>1</w:t>
            </w:r>
            <w:r>
              <w:t>7</w:t>
            </w:r>
            <w:r w:rsidRPr="00031EB2">
              <w:t>.1.</w:t>
            </w:r>
            <w:r>
              <w:t>6</w:t>
            </w:r>
            <w:r w:rsidRPr="00031EB2">
              <w:t>.</w:t>
            </w:r>
          </w:p>
        </w:tc>
        <w:tc>
          <w:tcPr>
            <w:tcW w:w="4253" w:type="dxa"/>
          </w:tcPr>
          <w:p w14:paraId="71433A51" w14:textId="1396A6B9" w:rsidR="002C4274" w:rsidRPr="00031EB2" w:rsidRDefault="002C4274" w:rsidP="00E2516A">
            <w:pPr>
              <w:jc w:val="both"/>
            </w:pPr>
            <w:r w:rsidRPr="00031EB2">
              <w:t xml:space="preserve">Pažeista konkurencija, kaip nustatyta </w:t>
            </w:r>
            <w:r w:rsidR="00F41E51">
              <w:t>VPĮ</w:t>
            </w:r>
            <w:r w:rsidRPr="00031EB2">
              <w:t xml:space="preserve"> 27 straipsnio 3 ir 4 dalyse, ir atitinkamos padėties negalima ištaisyti.</w:t>
            </w:r>
          </w:p>
        </w:tc>
        <w:tc>
          <w:tcPr>
            <w:tcW w:w="4252" w:type="dxa"/>
          </w:tcPr>
          <w:p w14:paraId="3B21297E" w14:textId="77777777" w:rsidR="002C4274" w:rsidRPr="00031EB2" w:rsidRDefault="002C4274" w:rsidP="00E2516A">
            <w:pPr>
              <w:jc w:val="both"/>
            </w:pPr>
            <w:r w:rsidRPr="00031EB2">
              <w:t>Iš Lietuvoje įsteigtų subjektų įrodančių dokumentų nereikalaujama. Užtenka pateikto EBVPD.</w:t>
            </w:r>
          </w:p>
        </w:tc>
      </w:tr>
      <w:tr w:rsidR="002C4274" w:rsidRPr="00031EB2" w14:paraId="0104E5A5" w14:textId="77777777" w:rsidTr="00E2516A">
        <w:tc>
          <w:tcPr>
            <w:tcW w:w="1134" w:type="dxa"/>
          </w:tcPr>
          <w:p w14:paraId="271262DE" w14:textId="77777777" w:rsidR="002C4274" w:rsidRPr="00031EB2" w:rsidRDefault="002C4274" w:rsidP="00E2516A">
            <w:pPr>
              <w:jc w:val="both"/>
            </w:pPr>
            <w:r w:rsidRPr="00031EB2">
              <w:t>1</w:t>
            </w:r>
            <w:r>
              <w:t>7</w:t>
            </w:r>
            <w:r w:rsidRPr="00031EB2">
              <w:t>.1.</w:t>
            </w:r>
            <w:r>
              <w:t>7</w:t>
            </w:r>
            <w:r w:rsidRPr="00031EB2">
              <w:t>.</w:t>
            </w:r>
          </w:p>
        </w:tc>
        <w:tc>
          <w:tcPr>
            <w:tcW w:w="4253" w:type="dxa"/>
          </w:tcPr>
          <w:p w14:paraId="0767B8CB" w14:textId="4647E4E4" w:rsidR="002C4274" w:rsidRPr="00031EB2" w:rsidRDefault="002C4274" w:rsidP="00E2516A">
            <w:pPr>
              <w:jc w:val="both"/>
            </w:pPr>
            <w:r w:rsidRPr="00031EB2">
              <w:t xml:space="preserve">Tiekėjas pirkimo procedūrų metu nuslėpė informaciją ar pateikė melagingą informaciją apie atitiktį </w:t>
            </w:r>
            <w:r w:rsidR="00F41E51">
              <w:t>VPĮ</w:t>
            </w:r>
            <w:r w:rsidRPr="00031EB2">
              <w:t xml:space="preserve"> 46 straipsnyje ir </w:t>
            </w:r>
            <w:r w:rsidR="00F41E51">
              <w:t>VPĮ</w:t>
            </w:r>
            <w:r w:rsidRPr="00031EB2">
              <w:t xml:space="preserve"> 47 straipsnyje nustatytiems reikalavimams, ir Perkančioji organizacija gali tai įrodyti bet kokiomis teisėtomis priemonėmis, arba tiekėjas dėl pateiktos melagingos informacijos negali pateikti patvirtinančių dokumentų, reikalaujamų pagal </w:t>
            </w:r>
            <w:r w:rsidR="00F41E51">
              <w:t>VPĮ</w:t>
            </w:r>
            <w:r w:rsidRPr="00031EB2">
              <w:t xml:space="preserve"> 50 straipsnį. Šiuo pagrindu tiekėjas taip pat šalinamas iš pirkimo procedūros, kai ankstesnių procedūrų, atliktų </w:t>
            </w:r>
            <w:r w:rsidR="00F41E51">
              <w:t>VPĮ</w:t>
            </w:r>
            <w:r w:rsidRPr="00031EB2">
              <w:t xml:space="preserve">,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3128FB92" w14:textId="77777777" w:rsidR="002C4274" w:rsidRPr="00031EB2" w:rsidRDefault="002C4274" w:rsidP="00E2516A">
            <w:pPr>
              <w:jc w:val="both"/>
            </w:pPr>
            <w:r w:rsidRPr="00031EB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0C47CFE2" w14:textId="77777777" w:rsidR="002C4274" w:rsidRPr="00031EB2" w:rsidRDefault="002C4274" w:rsidP="00E2516A">
            <w:pPr>
              <w:jc w:val="both"/>
            </w:pPr>
            <w:r w:rsidRPr="00031EB2">
              <w:t>Iš Lietuvoje įsteigtų subjektų įrodančių dokumentų nereikalaujama. Užtenka pateikto EBVPD.</w:t>
            </w:r>
          </w:p>
          <w:p w14:paraId="39FEBB49" w14:textId="3E7DC8F2"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be kita ko, gali būti atsižvelgiama į pagal </w:t>
            </w:r>
            <w:r w:rsidR="00F41E51">
              <w:rPr>
                <w:rFonts w:eastAsia="Yu Mincho"/>
                <w:bCs/>
              </w:rPr>
              <w:t>VPĮ</w:t>
            </w:r>
            <w:r w:rsidRPr="00031EB2">
              <w:rPr>
                <w:rFonts w:eastAsia="Yu Mincho"/>
                <w:bCs/>
              </w:rPr>
              <w:t xml:space="preserve"> 52 straipsnį skelbiamą informaciją: </w:t>
            </w:r>
          </w:p>
          <w:p w14:paraId="7C63C378" w14:textId="77777777" w:rsidR="002C4274" w:rsidRPr="00031EB2" w:rsidRDefault="002C4274" w:rsidP="00E2516A">
            <w:pPr>
              <w:jc w:val="both"/>
              <w:rPr>
                <w:rFonts w:eastAsia="Yu Mincho"/>
                <w:bCs/>
              </w:rPr>
            </w:pPr>
          </w:p>
          <w:p w14:paraId="1A4EDEA3" w14:textId="77777777" w:rsidR="002C4274" w:rsidRPr="00031EB2" w:rsidRDefault="002C3667" w:rsidP="00E2516A">
            <w:pPr>
              <w:jc w:val="both"/>
            </w:pPr>
            <w:hyperlink r:id="rId14" w:history="1">
              <w:r w:rsidR="002C4274" w:rsidRPr="00B936B7">
                <w:rPr>
                  <w:rStyle w:val="Hipersaitas"/>
                </w:rPr>
                <w:t>https://vpt.lrv.lt/lt/nuorodos/kiti-duomenys/powerbi/melaginga-informacija-pateikusiu-tiekeju-sarasas-3/</w:t>
              </w:r>
            </w:hyperlink>
            <w:r w:rsidR="002C4274">
              <w:t xml:space="preserve"> </w:t>
            </w:r>
            <w:r w:rsidR="002C4274" w:rsidRPr="00031EB2">
              <w:t xml:space="preserve"> </w:t>
            </w:r>
          </w:p>
          <w:p w14:paraId="5EBFD96C" w14:textId="77777777" w:rsidR="002C4274" w:rsidRPr="00031EB2" w:rsidRDefault="002C3667" w:rsidP="00E2516A">
            <w:pPr>
              <w:jc w:val="both"/>
            </w:pPr>
            <w:hyperlink r:id="rId15" w:history="1"/>
          </w:p>
        </w:tc>
      </w:tr>
      <w:tr w:rsidR="002C4274" w:rsidRPr="00031EB2" w14:paraId="556FD44C" w14:textId="77777777" w:rsidTr="00E2516A">
        <w:tc>
          <w:tcPr>
            <w:tcW w:w="1134" w:type="dxa"/>
          </w:tcPr>
          <w:p w14:paraId="33EAA383" w14:textId="77777777" w:rsidR="002C4274" w:rsidRPr="00031EB2" w:rsidRDefault="002C4274" w:rsidP="00E2516A">
            <w:pPr>
              <w:jc w:val="both"/>
            </w:pPr>
            <w:r w:rsidRPr="00031EB2">
              <w:t>1</w:t>
            </w:r>
            <w:r>
              <w:t>7</w:t>
            </w:r>
            <w:r w:rsidRPr="00031EB2">
              <w:t>.1.</w:t>
            </w:r>
            <w:r>
              <w:t>8</w:t>
            </w:r>
            <w:r w:rsidRPr="00031EB2">
              <w:t xml:space="preserve">. </w:t>
            </w:r>
          </w:p>
        </w:tc>
        <w:tc>
          <w:tcPr>
            <w:tcW w:w="4253" w:type="dxa"/>
          </w:tcPr>
          <w:p w14:paraId="4B8FB7C0" w14:textId="77777777" w:rsidR="002C4274" w:rsidRPr="00031EB2" w:rsidRDefault="002C4274" w:rsidP="00E2516A">
            <w:pPr>
              <w:jc w:val="both"/>
            </w:pPr>
            <w:r w:rsidRPr="00031EB2">
              <w:t xml:space="preserve">Tiekėjas pirkimo metu ėmėsi neteisėtų veiksmų, siekdamas daryti įtaką Perkančiosios organizacijos sprendimams, gauti konfidencialios informacijos, kuri suteiktų jam neteisėtą </w:t>
            </w:r>
            <w:r w:rsidRPr="00031EB2">
              <w:lastRenderedPageBreak/>
              <w:t>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638919F3" w14:textId="77777777" w:rsidR="002C4274" w:rsidRPr="00031EB2" w:rsidRDefault="002C4274" w:rsidP="00E2516A">
            <w:pPr>
              <w:jc w:val="both"/>
            </w:pPr>
            <w:r w:rsidRPr="00031EB2">
              <w:lastRenderedPageBreak/>
              <w:t>Iš Lietuvoje įsteigtų subjektų įrodančių dokumentų nereikalaujama. Užtenka pateikto EBVPD.</w:t>
            </w:r>
          </w:p>
          <w:p w14:paraId="1DB575AB" w14:textId="77777777" w:rsidR="002C4274" w:rsidRPr="00031EB2" w:rsidRDefault="002C4274" w:rsidP="00E2516A">
            <w:pPr>
              <w:jc w:val="both"/>
            </w:pPr>
          </w:p>
        </w:tc>
      </w:tr>
      <w:tr w:rsidR="002C4274" w:rsidRPr="00031EB2" w14:paraId="570063C5" w14:textId="77777777" w:rsidTr="00E2516A">
        <w:tc>
          <w:tcPr>
            <w:tcW w:w="1134" w:type="dxa"/>
          </w:tcPr>
          <w:p w14:paraId="3E3043C6" w14:textId="77777777" w:rsidR="002C4274" w:rsidRPr="00031EB2" w:rsidRDefault="002C4274" w:rsidP="00E2516A">
            <w:pPr>
              <w:jc w:val="both"/>
            </w:pPr>
            <w:r w:rsidRPr="00031EB2">
              <w:t>1</w:t>
            </w:r>
            <w:r>
              <w:t>7</w:t>
            </w:r>
            <w:r w:rsidRPr="00031EB2">
              <w:t>.1.</w:t>
            </w:r>
            <w:r>
              <w:t>9</w:t>
            </w:r>
            <w:r w:rsidRPr="00031EB2">
              <w:t>.</w:t>
            </w:r>
          </w:p>
        </w:tc>
        <w:tc>
          <w:tcPr>
            <w:tcW w:w="4253" w:type="dxa"/>
          </w:tcPr>
          <w:p w14:paraId="5CA4C670" w14:textId="1391D122" w:rsidR="002C4274" w:rsidRPr="00031EB2" w:rsidRDefault="002C4274" w:rsidP="00E2516A">
            <w:pPr>
              <w:tabs>
                <w:tab w:val="left" w:pos="526"/>
              </w:tabs>
              <w:jc w:val="both"/>
              <w:rPr>
                <w:rFonts w:cstheme="minorHAnsi"/>
              </w:rPr>
            </w:pPr>
            <w:r w:rsidRPr="00031EB2">
              <w:rPr>
                <w:rFonts w:cstheme="minorHAnsi"/>
              </w:rPr>
              <w:t xml:space="preserve">Tiekėjas yra neįvykdęs sutarties, sudarytos vadovaujantis </w:t>
            </w:r>
            <w:r w:rsidR="004F57BA">
              <w:rPr>
                <w:rFonts w:cstheme="minorHAnsi"/>
              </w:rPr>
              <w:t>VPĮ</w:t>
            </w:r>
            <w:r w:rsidRPr="00031EB2">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5DA9C7" w14:textId="77777777" w:rsidR="002C4274" w:rsidRPr="00031EB2" w:rsidRDefault="002C4274" w:rsidP="00E2516A">
            <w:pPr>
              <w:jc w:val="both"/>
            </w:pPr>
            <w:r w:rsidRPr="00031EB2">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7C471121" w14:textId="77777777" w:rsidR="002C4274" w:rsidRPr="00031EB2" w:rsidRDefault="002C4274" w:rsidP="00E2516A">
            <w:pPr>
              <w:jc w:val="both"/>
            </w:pPr>
            <w:r w:rsidRPr="00031EB2">
              <w:t>Iš Lietuvoje įsteigtų subjektų įrodančių dokumentų nereikalaujama. Užtenka pateikto EBVPD.</w:t>
            </w:r>
          </w:p>
          <w:p w14:paraId="4D691706" w14:textId="77777777" w:rsidR="002C4274" w:rsidRPr="00031EB2" w:rsidRDefault="002C4274" w:rsidP="00E2516A">
            <w:pPr>
              <w:jc w:val="both"/>
            </w:pPr>
          </w:p>
          <w:p w14:paraId="53A51AB8" w14:textId="3AF883E4" w:rsidR="002C4274" w:rsidRPr="00031EB2" w:rsidRDefault="002C4274" w:rsidP="00E2516A">
            <w:pPr>
              <w:jc w:val="both"/>
              <w:rPr>
                <w:rFonts w:eastAsia="Yu Mincho"/>
                <w:bCs/>
              </w:rPr>
            </w:pPr>
            <w:r w:rsidRPr="00031EB2">
              <w:rPr>
                <w:rFonts w:eastAsia="Yu Mincho"/>
                <w:bCs/>
              </w:rPr>
              <w:t xml:space="preserve">Priimant sprendimus dėl tiekėjo pašalinimo iš pirkimo procedūros šiame punkte nurodytu pašalinimo pagrindu, gali būti atsižvelgiama į pagal </w:t>
            </w:r>
            <w:r w:rsidR="004F57BA">
              <w:rPr>
                <w:rFonts w:eastAsia="Yu Mincho"/>
                <w:bCs/>
              </w:rPr>
              <w:t>VPĮ</w:t>
            </w:r>
            <w:r w:rsidRPr="00031EB2">
              <w:rPr>
                <w:rFonts w:eastAsia="Yu Mincho"/>
                <w:bCs/>
              </w:rPr>
              <w:t xml:space="preserve"> 91 straipsnį skelbiamą informaciją: </w:t>
            </w:r>
          </w:p>
          <w:p w14:paraId="7FFEE101" w14:textId="77777777" w:rsidR="002C4274" w:rsidRPr="00031EB2" w:rsidRDefault="002C4274" w:rsidP="00E2516A">
            <w:pPr>
              <w:jc w:val="both"/>
              <w:rPr>
                <w:rFonts w:eastAsia="Yu Mincho"/>
              </w:rPr>
            </w:pPr>
          </w:p>
          <w:p w14:paraId="262B10EE" w14:textId="77777777" w:rsidR="004F57BA" w:rsidRPr="004F57BA" w:rsidRDefault="002C3667" w:rsidP="004F57BA">
            <w:pPr>
              <w:jc w:val="both"/>
            </w:pPr>
            <w:hyperlink r:id="rId16" w:history="1">
              <w:r w:rsidR="004F57BA" w:rsidRPr="004F57BA">
                <w:rPr>
                  <w:rStyle w:val="Hipersaitas"/>
                </w:rPr>
                <w:t>Nepatikimi tiekėjai - Viešųjų pirkimų tarnyba (lrv.lt)</w:t>
              </w:r>
            </w:hyperlink>
          </w:p>
          <w:p w14:paraId="5D353354" w14:textId="77777777" w:rsidR="004F57BA" w:rsidRPr="004F57BA" w:rsidRDefault="004F57BA" w:rsidP="004F57BA">
            <w:pPr>
              <w:jc w:val="both"/>
            </w:pPr>
            <w:r w:rsidRPr="004F57BA">
              <w:t>(</w:t>
            </w:r>
            <w:hyperlink r:id="rId17" w:history="1">
              <w:r w:rsidRPr="004F57BA">
                <w:rPr>
                  <w:rStyle w:val="Hipersaitas"/>
                </w:rPr>
                <w:t>https://vpt.lrv.lt/lt/nuorodos/kiti-duomenys/powerbi/nepatikimi-tiekejai-1/</w:t>
              </w:r>
            </w:hyperlink>
            <w:r w:rsidRPr="004F57BA">
              <w:t xml:space="preserve">) </w:t>
            </w:r>
          </w:p>
          <w:p w14:paraId="5CFF188C" w14:textId="77777777" w:rsidR="004F57BA" w:rsidRPr="004F57BA" w:rsidRDefault="004F57BA" w:rsidP="004F57BA">
            <w:pPr>
              <w:jc w:val="both"/>
              <w:rPr>
                <w:rFonts w:eastAsia="Yu Mincho"/>
              </w:rPr>
            </w:pPr>
          </w:p>
          <w:p w14:paraId="415D9670" w14:textId="77777777" w:rsidR="004F57BA" w:rsidRPr="004F57BA" w:rsidRDefault="002C3667" w:rsidP="004F57BA">
            <w:pPr>
              <w:jc w:val="both"/>
            </w:pPr>
            <w:hyperlink r:id="rId18" w:history="1">
              <w:r w:rsidR="004F57BA" w:rsidRPr="004F57BA">
                <w:rPr>
                  <w:rStyle w:val="Hipersaitas"/>
                </w:rPr>
                <w:t>Nepatikimų koncesininkų sąrašas - Viešųjų pirkimų tarnyba (lrv.lt)</w:t>
              </w:r>
            </w:hyperlink>
            <w:r w:rsidR="004F57BA" w:rsidRPr="004F57BA">
              <w:t xml:space="preserve"> (</w:t>
            </w:r>
            <w:hyperlink r:id="rId19" w:history="1">
              <w:r w:rsidR="004F57BA" w:rsidRPr="004F57BA">
                <w:rPr>
                  <w:rStyle w:val="Hipersaitas"/>
                </w:rPr>
                <w:t>https://vpt.lrv.lt/lt/pasalinimo-pagrindai-1/nepatikimu-koncesininku-sarasas-1/nepatikimu-koncesininku-sarasas/2024-m-nepatik-konces/</w:t>
              </w:r>
            </w:hyperlink>
            <w:r w:rsidR="004F57BA" w:rsidRPr="004F57BA">
              <w:t>)</w:t>
            </w:r>
          </w:p>
          <w:p w14:paraId="7C23E2C4" w14:textId="77777777" w:rsidR="002C4274" w:rsidRPr="00031EB2" w:rsidRDefault="002C4274" w:rsidP="00E2516A">
            <w:pPr>
              <w:jc w:val="both"/>
            </w:pPr>
          </w:p>
          <w:p w14:paraId="07BF7537" w14:textId="77777777" w:rsidR="002C4274" w:rsidRPr="00031EB2" w:rsidRDefault="002C4274" w:rsidP="00E2516A">
            <w:pPr>
              <w:jc w:val="both"/>
            </w:pPr>
          </w:p>
        </w:tc>
      </w:tr>
      <w:tr w:rsidR="002C4274" w:rsidRPr="00031EB2" w:rsidDel="005335F4" w14:paraId="547287A2" w14:textId="77777777" w:rsidTr="00E2516A">
        <w:tc>
          <w:tcPr>
            <w:tcW w:w="1134" w:type="dxa"/>
          </w:tcPr>
          <w:p w14:paraId="45005D86" w14:textId="77777777" w:rsidR="002C4274" w:rsidRPr="00031EB2" w:rsidDel="005335F4" w:rsidRDefault="002C4274" w:rsidP="00E2516A">
            <w:pPr>
              <w:jc w:val="both"/>
            </w:pPr>
            <w:r w:rsidRPr="00031EB2">
              <w:lastRenderedPageBreak/>
              <w:t>1</w:t>
            </w:r>
            <w:r>
              <w:t>7</w:t>
            </w:r>
            <w:r w:rsidRPr="00031EB2">
              <w:t>.1.</w:t>
            </w:r>
            <w:r>
              <w:t>10</w:t>
            </w:r>
            <w:r w:rsidRPr="00031EB2">
              <w:t>.</w:t>
            </w:r>
          </w:p>
        </w:tc>
        <w:tc>
          <w:tcPr>
            <w:tcW w:w="4253" w:type="dxa"/>
          </w:tcPr>
          <w:p w14:paraId="3A10B92B" w14:textId="77777777" w:rsidR="002C4274" w:rsidRPr="00031EB2" w:rsidDel="005335F4" w:rsidRDefault="002C4274" w:rsidP="00E2516A">
            <w:pPr>
              <w:jc w:val="both"/>
            </w:pPr>
            <w:r w:rsidRPr="00031EB2">
              <w:t>Tiekėjas yra padaręs rimtą profesinį pažeidimą, dėl kurio perkančioji organizacija abejoja tiekėjo sąžiningumu, kai jis</w:t>
            </w:r>
            <w:bookmarkStart w:id="11" w:name="part_030e6c6c64ba4f96a23474e439d1b80c"/>
            <w:bookmarkEnd w:id="11"/>
            <w:r w:rsidRPr="00031EB2">
              <w:t xml:space="preserve"> yra padaręs finansinės atskaitomybės ir audito teisės aktų pažeidimą ir nuo jo padarymo dienos praėjo mažiau kaip vieni metai.</w:t>
            </w:r>
          </w:p>
        </w:tc>
        <w:tc>
          <w:tcPr>
            <w:tcW w:w="4252" w:type="dxa"/>
          </w:tcPr>
          <w:p w14:paraId="2E9C7825" w14:textId="77777777" w:rsidR="002C4274" w:rsidRPr="00031EB2" w:rsidRDefault="002C4274" w:rsidP="00E2516A">
            <w:pPr>
              <w:jc w:val="both"/>
            </w:pPr>
            <w:r w:rsidRPr="00031EB2">
              <w:t>Iš Lietuvoje įsteigtų subjektų įrodančių dokumentų nereikalaujama. Užtenka pateikto EBVPD.</w:t>
            </w:r>
          </w:p>
          <w:p w14:paraId="43B9EEE5" w14:textId="77777777" w:rsidR="002C4274" w:rsidRPr="00031EB2" w:rsidRDefault="002C4274" w:rsidP="00E2516A">
            <w:pPr>
              <w:jc w:val="both"/>
            </w:pPr>
          </w:p>
          <w:p w14:paraId="4F0E9DA8"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Priimant sprendimus dėl tiekėjo pašalinimo iš pirkimo procedūros šiame punkte nurodytu pašalinimo pagrindu, be kita ko, atsižvelgiama į</w:t>
            </w:r>
            <w:r w:rsidRPr="00031EB2">
              <w:rPr>
                <w:rFonts w:ascii="Times New Roman" w:hAnsi="Times New Roman" w:cs="Times New Roman"/>
                <w:b/>
                <w:bCs/>
                <w:sz w:val="24"/>
                <w:szCs w:val="24"/>
              </w:rPr>
              <w:t xml:space="preserve"> </w:t>
            </w:r>
            <w:r w:rsidRPr="00031EB2">
              <w:rPr>
                <w:rFonts w:ascii="Times New Roman" w:hAnsi="Times New Roman" w:cs="Times New Roman"/>
                <w:sz w:val="24"/>
                <w:szCs w:val="24"/>
              </w:rPr>
              <w:t xml:space="preserve">nacionalinėje duomenų bazėje adresu: </w:t>
            </w:r>
            <w:hyperlink r:id="rId20" w:history="1">
              <w:r w:rsidRPr="00031EB2">
                <w:rPr>
                  <w:rStyle w:val="Hipersaitas"/>
                  <w:rFonts w:ascii="Times New Roman" w:hAnsi="Times New Roman"/>
                  <w:sz w:val="24"/>
                  <w:szCs w:val="24"/>
                </w:rPr>
                <w:t>https://www.registrucentras.lt/jar/p/index.php</w:t>
              </w:r>
            </w:hyperlink>
          </w:p>
          <w:p w14:paraId="7EC32765" w14:textId="77777777" w:rsidR="002C4274" w:rsidRPr="00031EB2" w:rsidRDefault="002C4274" w:rsidP="00E2516A">
            <w:pPr>
              <w:pStyle w:val="Betarp"/>
              <w:jc w:val="both"/>
              <w:rPr>
                <w:rFonts w:ascii="Times New Roman" w:hAnsi="Times New Roman" w:cs="Times New Roman"/>
                <w:sz w:val="24"/>
                <w:szCs w:val="24"/>
              </w:rPr>
            </w:pPr>
            <w:r w:rsidRPr="00031EB2">
              <w:rPr>
                <w:rFonts w:ascii="Times New Roman" w:hAnsi="Times New Roman" w:cs="Times New Roman"/>
                <w:sz w:val="24"/>
                <w:szCs w:val="24"/>
              </w:rPr>
              <w:t>paskelbtą informaciją, taip pat į šiame informaciniame pranešime pateiktą informaciją:</w:t>
            </w:r>
          </w:p>
          <w:p w14:paraId="1FCB4714" w14:textId="5F17BF54" w:rsidR="002C4274" w:rsidRPr="004F57BA" w:rsidDel="005335F4" w:rsidRDefault="002C3667" w:rsidP="00E2516A">
            <w:pPr>
              <w:jc w:val="both"/>
            </w:pPr>
            <w:hyperlink r:id="rId21" w:history="1">
              <w:r w:rsidR="004F57BA" w:rsidRPr="004F57BA">
                <w:rPr>
                  <w:rStyle w:val="Hipersaitas"/>
                </w:rPr>
                <w:t>Finansinių ataskaitų nepateikimas gali tapti kliūtimi dalyvauti viešuosiuose pirkimuose - Viešųjų pirkimų tarnyba (lrv.lt)</w:t>
              </w:r>
            </w:hyperlink>
            <w:r w:rsidR="004F57BA" w:rsidRPr="004F57BA">
              <w:t xml:space="preserve"> (</w:t>
            </w:r>
            <w:hyperlink r:id="rId22" w:history="1">
              <w:r w:rsidR="004F57BA" w:rsidRPr="004F57BA">
                <w:rPr>
                  <w:rStyle w:val="Hipersaitas"/>
                </w:rPr>
                <w:t>https://vpt.lrv.lt/lt/naujienos-3/finansiniu-ataskaitu-nepateikimas-gali-tapti-kliutimi-dalyvauti-viesuosiuose-pirkimuose/</w:t>
              </w:r>
            </w:hyperlink>
            <w:r w:rsidR="004F57BA" w:rsidRPr="004F57BA">
              <w:t>)</w:t>
            </w:r>
          </w:p>
        </w:tc>
      </w:tr>
      <w:tr w:rsidR="002C4274" w:rsidRPr="00031EB2" w:rsidDel="005335F4" w14:paraId="2394C457" w14:textId="77777777" w:rsidTr="00E2516A">
        <w:tc>
          <w:tcPr>
            <w:tcW w:w="1134" w:type="dxa"/>
          </w:tcPr>
          <w:p w14:paraId="48CA22A0" w14:textId="77777777" w:rsidR="002C4274" w:rsidRPr="00031EB2" w:rsidDel="005335F4" w:rsidRDefault="002C4274" w:rsidP="00E2516A">
            <w:pPr>
              <w:jc w:val="both"/>
            </w:pPr>
            <w:r w:rsidRPr="00031EB2">
              <w:t>1</w:t>
            </w:r>
            <w:r>
              <w:t>7</w:t>
            </w:r>
            <w:r w:rsidRPr="00031EB2">
              <w:t>.1.1</w:t>
            </w:r>
            <w:r>
              <w:t>1</w:t>
            </w:r>
            <w:r w:rsidRPr="00031EB2">
              <w:t>.</w:t>
            </w:r>
          </w:p>
        </w:tc>
        <w:tc>
          <w:tcPr>
            <w:tcW w:w="4253" w:type="dxa"/>
          </w:tcPr>
          <w:p w14:paraId="0D9F26A0" w14:textId="77777777" w:rsidR="002C4274" w:rsidRPr="00031EB2" w:rsidDel="005335F4" w:rsidRDefault="002C4274" w:rsidP="00E2516A">
            <w:pPr>
              <w:jc w:val="both"/>
            </w:pPr>
            <w:r w:rsidRPr="00031EB2">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031EB2">
              <w:rPr>
                <w:vertAlign w:val="superscript"/>
              </w:rPr>
              <w:t>1</w:t>
            </w:r>
            <w:r w:rsidRPr="00031EB2">
              <w:t xml:space="preserve"> straipsnio 1 dalyje.</w:t>
            </w:r>
          </w:p>
        </w:tc>
        <w:tc>
          <w:tcPr>
            <w:tcW w:w="4252" w:type="dxa"/>
          </w:tcPr>
          <w:p w14:paraId="2D997B14" w14:textId="77777777" w:rsidR="002C4274" w:rsidRPr="00031EB2" w:rsidRDefault="002C4274" w:rsidP="00E2516A">
            <w:pPr>
              <w:jc w:val="both"/>
            </w:pPr>
            <w:r w:rsidRPr="00031EB2">
              <w:t>Iš Lietuvoje įsteigtų subjektų įrodančių dokumentų nereikalaujama. Užtenka pateikto EBVPD.</w:t>
            </w:r>
          </w:p>
          <w:p w14:paraId="74137585" w14:textId="77777777" w:rsidR="002C4274" w:rsidRPr="00031EB2" w:rsidRDefault="002C4274" w:rsidP="00E2516A">
            <w:pPr>
              <w:jc w:val="both"/>
            </w:pPr>
          </w:p>
          <w:p w14:paraId="2990658E" w14:textId="77777777" w:rsidR="002C4274" w:rsidRPr="00031EB2" w:rsidDel="005335F4" w:rsidRDefault="002C4274" w:rsidP="00E2516A">
            <w:pPr>
              <w:jc w:val="both"/>
            </w:pPr>
            <w:r w:rsidRPr="00031EB2">
              <w:t>Priimant sprendimus dėl tiekėjo pašalinimo iš pirkimo procedūros šiame punkte nurodytu pašalinimo pagrindu, be kita ko, atsižvelgiama į</w:t>
            </w:r>
            <w:r w:rsidRPr="00031EB2">
              <w:rPr>
                <w:b/>
                <w:bCs/>
              </w:rPr>
              <w:t xml:space="preserve"> </w:t>
            </w:r>
            <w:r w:rsidRPr="00031EB2">
              <w:t xml:space="preserve">nacionalinėje duomenų bazėje adresu </w:t>
            </w:r>
            <w:hyperlink r:id="rId23">
              <w:r w:rsidRPr="00031EB2">
                <w:rPr>
                  <w:color w:val="0000FF"/>
                  <w:u w:val="single"/>
                </w:rPr>
                <w:t>https://www.vmi.lt/evmi/mokesciu-moketoju-informacija</w:t>
              </w:r>
            </w:hyperlink>
            <w:r w:rsidRPr="00031EB2">
              <w:t xml:space="preserve"> skelbiamą informaciją.</w:t>
            </w:r>
          </w:p>
        </w:tc>
      </w:tr>
      <w:tr w:rsidR="002C4274" w:rsidRPr="00031EB2" w:rsidDel="005335F4" w14:paraId="2C5B5F91" w14:textId="77777777" w:rsidTr="00E2516A">
        <w:tc>
          <w:tcPr>
            <w:tcW w:w="1134" w:type="dxa"/>
          </w:tcPr>
          <w:p w14:paraId="1D3D0996" w14:textId="77777777" w:rsidR="002C4274" w:rsidRPr="00031EB2" w:rsidDel="005335F4" w:rsidRDefault="002C4274" w:rsidP="00E2516A">
            <w:pPr>
              <w:jc w:val="both"/>
            </w:pPr>
            <w:r w:rsidRPr="00031EB2">
              <w:t>1</w:t>
            </w:r>
            <w:r>
              <w:t>7</w:t>
            </w:r>
            <w:r w:rsidRPr="00031EB2">
              <w:t>.1.1</w:t>
            </w:r>
            <w:r>
              <w:t>2</w:t>
            </w:r>
            <w:r w:rsidRPr="00031EB2">
              <w:t>.</w:t>
            </w:r>
          </w:p>
        </w:tc>
        <w:tc>
          <w:tcPr>
            <w:tcW w:w="4253" w:type="dxa"/>
          </w:tcPr>
          <w:p w14:paraId="49A57A03" w14:textId="77777777" w:rsidR="002C4274" w:rsidRPr="00031EB2" w:rsidDel="005335F4" w:rsidRDefault="002C4274" w:rsidP="00E2516A">
            <w:pPr>
              <w:jc w:val="both"/>
            </w:pPr>
            <w:r w:rsidRPr="00031EB2">
              <w:t xml:space="preserve">Tiekėjas yra padaręs rimtą profesinį pažeidimą, dėl kurio perkančioji organizacija abejoja tiekėjo sąžiningumu, kai jis </w:t>
            </w:r>
            <w:r w:rsidRPr="00031EB2">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6C46999B" w14:textId="77777777" w:rsidR="002C4274" w:rsidRPr="00031EB2" w:rsidRDefault="002C4274" w:rsidP="00E2516A">
            <w:pPr>
              <w:jc w:val="both"/>
            </w:pPr>
            <w:r w:rsidRPr="00031EB2">
              <w:t>Iš Lietuvoje įsteigtų subjektų įrodančių dokumentų nereikalaujama. Užtenka pateikto EBVPD.</w:t>
            </w:r>
          </w:p>
          <w:p w14:paraId="6B7FCB50" w14:textId="77777777" w:rsidR="002C4274" w:rsidRPr="00031EB2" w:rsidRDefault="002C4274" w:rsidP="00E2516A">
            <w:pPr>
              <w:jc w:val="both"/>
            </w:pPr>
          </w:p>
          <w:p w14:paraId="20A7AD95" w14:textId="77777777" w:rsidR="002C4274" w:rsidRPr="00031EB2" w:rsidRDefault="002C4274" w:rsidP="00E2516A">
            <w:pPr>
              <w:jc w:val="both"/>
            </w:pPr>
            <w:r w:rsidRPr="00031EB2">
              <w:t xml:space="preserve">Priimant sprendimus dėl tiekėjo pašalinimo iš pirkimo procedūros šiame punkte nurodytu pašalinimo pagrindu, be kita ko, atsižvelgiama į nacionalinėje duomenų bazėje adresu: </w:t>
            </w:r>
          </w:p>
          <w:p w14:paraId="5BBAE7CC" w14:textId="77777777" w:rsidR="002C4274" w:rsidRPr="00031EB2" w:rsidDel="005335F4" w:rsidRDefault="002C3667" w:rsidP="00E2516A">
            <w:pPr>
              <w:jc w:val="both"/>
            </w:pPr>
            <w:hyperlink r:id="rId24" w:history="1">
              <w:r w:rsidR="002C4274" w:rsidRPr="00031EB2">
                <w:rPr>
                  <w:color w:val="0000FF"/>
                  <w:u w:val="single"/>
                </w:rPr>
                <w:t>https://kt.gov.lt/lt/atviri-duomenys/diskvalifikavimas-is-viesuju-</w:t>
              </w:r>
            </w:hyperlink>
            <w:r w:rsidR="002C4274" w:rsidRPr="00031EB2">
              <w:t xml:space="preserve"> pirkimu skelbiamą informaciją. </w:t>
            </w:r>
          </w:p>
        </w:tc>
      </w:tr>
      <w:tr w:rsidR="002C4274" w:rsidRPr="00031EB2" w:rsidDel="005335F4" w14:paraId="321800A3" w14:textId="77777777" w:rsidTr="00E2516A">
        <w:tc>
          <w:tcPr>
            <w:tcW w:w="1134" w:type="dxa"/>
          </w:tcPr>
          <w:p w14:paraId="486E0B14" w14:textId="77777777" w:rsidR="002C4274" w:rsidRPr="00031EB2" w:rsidDel="005335F4" w:rsidRDefault="002C4274" w:rsidP="00E2516A">
            <w:pPr>
              <w:jc w:val="both"/>
            </w:pPr>
            <w:r w:rsidRPr="00031EB2">
              <w:t>1</w:t>
            </w:r>
            <w:r>
              <w:t>7</w:t>
            </w:r>
            <w:r w:rsidRPr="00031EB2">
              <w:t>.1.1</w:t>
            </w:r>
            <w:r>
              <w:t>3</w:t>
            </w:r>
            <w:r w:rsidRPr="00031EB2">
              <w:t>.</w:t>
            </w:r>
          </w:p>
        </w:tc>
        <w:tc>
          <w:tcPr>
            <w:tcW w:w="4253" w:type="dxa"/>
          </w:tcPr>
          <w:p w14:paraId="40ABCA18" w14:textId="77777777" w:rsidR="002C4274" w:rsidRPr="00031EB2" w:rsidRDefault="002C4274" w:rsidP="00E2516A">
            <w:pPr>
              <w:jc w:val="both"/>
            </w:pPr>
            <w:r w:rsidRPr="00031EB2">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w:t>
            </w:r>
            <w:r w:rsidRPr="00031EB2">
              <w:lastRenderedPageBreak/>
              <w:t>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974CDAB" w14:textId="77777777" w:rsidR="002C4274" w:rsidRPr="00031EB2" w:rsidDel="005335F4" w:rsidRDefault="002C4274" w:rsidP="00E2516A">
            <w:pPr>
              <w:jc w:val="both"/>
            </w:pPr>
            <w:r w:rsidRPr="00031EB2">
              <w:t>Tačiau kai yra šiame punkte apibrėžta situacija, perkančioji organizacija nepašalins tiekėjo iš pirkimo procedūros, jeigu jis pateikia pagrįstų įrodymų, kad sugebės tinkamai įvykdyti sutartį.</w:t>
            </w:r>
          </w:p>
        </w:tc>
        <w:tc>
          <w:tcPr>
            <w:tcW w:w="4252" w:type="dxa"/>
          </w:tcPr>
          <w:p w14:paraId="3102CF85" w14:textId="77777777" w:rsidR="002C4274" w:rsidRPr="00031EB2" w:rsidRDefault="002C4274" w:rsidP="00E2516A">
            <w:pPr>
              <w:jc w:val="both"/>
              <w:rPr>
                <w:rFonts w:eastAsia="Yu Mincho"/>
              </w:rPr>
            </w:pPr>
            <w:r w:rsidRPr="00031EB2">
              <w:rPr>
                <w:rFonts w:eastAsia="Yu Mincho"/>
              </w:rPr>
              <w:lastRenderedPageBreak/>
              <w:t>Iš Lietuvoje įsteigtų subjektų įrodančių dokumentų nereikalaujama, užtenka pateikto EBVPD. Perkančioji organizacija savarankiškai patikrina duomenis nacionalinėje duomenų bazėje, adresu:</w:t>
            </w:r>
          </w:p>
          <w:p w14:paraId="53DFF636" w14:textId="77777777" w:rsidR="002C4274" w:rsidRPr="00031EB2" w:rsidRDefault="002C3667" w:rsidP="00E2516A">
            <w:pPr>
              <w:jc w:val="both"/>
              <w:rPr>
                <w:rFonts w:eastAsia="Yu Mincho"/>
                <w:bCs/>
              </w:rPr>
            </w:pPr>
            <w:hyperlink r:id="rId25" w:history="1">
              <w:r w:rsidR="002C4274" w:rsidRPr="00031EB2">
                <w:rPr>
                  <w:rFonts w:eastAsia="Yu Mincho"/>
                  <w:bCs/>
                  <w:color w:val="0000FF"/>
                  <w:u w:val="single"/>
                </w:rPr>
                <w:t>https://www.registrucentras.lt/jar/p/</w:t>
              </w:r>
            </w:hyperlink>
            <w:r w:rsidR="002C4274" w:rsidRPr="00031EB2">
              <w:rPr>
                <w:rFonts w:eastAsia="Yu Mincho"/>
                <w:bCs/>
              </w:rPr>
              <w:t xml:space="preserve">. </w:t>
            </w:r>
          </w:p>
          <w:p w14:paraId="51F547BD" w14:textId="77777777" w:rsidR="002C4274" w:rsidRPr="00031EB2" w:rsidRDefault="002C4274" w:rsidP="00E2516A">
            <w:pPr>
              <w:jc w:val="both"/>
              <w:rPr>
                <w:rFonts w:ascii="Verdana" w:eastAsia="Yu Mincho" w:hAnsi="Verdana" w:cstheme="minorHAnsi"/>
                <w:b/>
                <w:bCs/>
                <w:sz w:val="22"/>
                <w:szCs w:val="22"/>
              </w:rPr>
            </w:pPr>
          </w:p>
          <w:p w14:paraId="49CDFA7F" w14:textId="0FBCD190" w:rsidR="002C4274" w:rsidRPr="00031EB2" w:rsidRDefault="002C4274" w:rsidP="00E2516A">
            <w:pPr>
              <w:jc w:val="both"/>
              <w:rPr>
                <w:rFonts w:eastAsia="Yu Mincho"/>
                <w:i/>
                <w:iCs/>
                <w:color w:val="000000" w:themeColor="text1"/>
              </w:rPr>
            </w:pPr>
            <w:r w:rsidRPr="00031EB2">
              <w:rPr>
                <w:rFonts w:eastAsia="Yu Mincho"/>
                <w:color w:val="000000" w:themeColor="text1"/>
              </w:rPr>
              <w:lastRenderedPageBreak/>
              <w:t xml:space="preserve">Prireikus, </w:t>
            </w:r>
            <w:r>
              <w:rPr>
                <w:rFonts w:eastAsia="Yu Mincho"/>
                <w:color w:val="000000" w:themeColor="text1"/>
              </w:rPr>
              <w:t>P</w:t>
            </w:r>
            <w:r w:rsidRPr="00031EB2">
              <w:rPr>
                <w:rFonts w:eastAsia="Yu Mincho"/>
                <w:color w:val="000000" w:themeColor="text1"/>
              </w:rPr>
              <w:t xml:space="preserve">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031EB2">
              <w:rPr>
                <w:iCs/>
                <w:color w:val="000000" w:themeColor="text1"/>
              </w:rPr>
              <w:t>tos dienos, kai tiekėjas perkančiosios organizacijos prašymu turės pateikti pašalinimo pagrindų nebuvimą patvirtinančius dok</w:t>
            </w:r>
            <w:r w:rsidRPr="00031EB2">
              <w:rPr>
                <w:color w:val="000000" w:themeColor="text1"/>
              </w:rPr>
              <w:t>umentus</w:t>
            </w:r>
            <w:r w:rsidRPr="00031EB2">
              <w:rPr>
                <w:rFonts w:eastAsia="Yu Mincho"/>
                <w:color w:val="000000" w:themeColor="text1"/>
              </w:rPr>
              <w:t xml:space="preserve">. </w:t>
            </w:r>
            <w:r w:rsidRPr="00031EB2">
              <w:rPr>
                <w:rFonts w:eastAsia="Yu Mincho"/>
                <w:b/>
                <w:bCs/>
                <w:iCs/>
                <w:color w:val="000000" w:themeColor="text1"/>
              </w:rPr>
              <w:t>Pavyzdys</w:t>
            </w:r>
            <w:r w:rsidRPr="00031EB2">
              <w:rPr>
                <w:rFonts w:eastAsia="Yu Mincho"/>
                <w:iCs/>
                <w:color w:val="000000" w:themeColor="text1"/>
              </w:rPr>
              <w:t>: Jeigu perkančioji organizacija 202</w:t>
            </w:r>
            <w:r w:rsidR="002C0711">
              <w:rPr>
                <w:rFonts w:eastAsia="Yu Mincho"/>
                <w:iCs/>
                <w:color w:val="000000" w:themeColor="text1"/>
              </w:rPr>
              <w:t>5</w:t>
            </w:r>
            <w:r w:rsidRPr="00031EB2">
              <w:rPr>
                <w:rFonts w:eastAsia="Yu Mincho"/>
                <w:iCs/>
                <w:color w:val="000000" w:themeColor="text1"/>
              </w:rPr>
              <w:t>-10-10 kreipėsi į tiekėją prašydama iki 202</w:t>
            </w:r>
            <w:r w:rsidR="002C0711">
              <w:rPr>
                <w:rFonts w:eastAsia="Yu Mincho"/>
                <w:iCs/>
                <w:color w:val="000000" w:themeColor="text1"/>
              </w:rPr>
              <w:t>5</w:t>
            </w:r>
            <w:r w:rsidRPr="00031EB2">
              <w:rPr>
                <w:rFonts w:eastAsia="Yu Mincho"/>
                <w:iCs/>
                <w:color w:val="000000" w:themeColor="text1"/>
              </w:rPr>
              <w:t>-10-14 pateikti įrodančius dokumentus, jis turi būti išduotas ne anksčiau kaip 120 dienų, jas skaičiuojant atgal nuo 202</w:t>
            </w:r>
            <w:r w:rsidR="002C0711">
              <w:rPr>
                <w:rFonts w:eastAsia="Yu Mincho"/>
                <w:iCs/>
                <w:color w:val="000000" w:themeColor="text1"/>
              </w:rPr>
              <w:t>5</w:t>
            </w:r>
            <w:r w:rsidRPr="00031EB2">
              <w:rPr>
                <w:rFonts w:eastAsia="Yu Mincho"/>
                <w:iCs/>
                <w:color w:val="000000" w:themeColor="text1"/>
              </w:rPr>
              <w:t>-10-14.</w:t>
            </w:r>
          </w:p>
          <w:p w14:paraId="7E0FB5FF" w14:textId="77777777" w:rsidR="002C4274" w:rsidRPr="00031EB2" w:rsidRDefault="002C4274" w:rsidP="00E2516A">
            <w:pPr>
              <w:jc w:val="both"/>
              <w:rPr>
                <w:rFonts w:ascii="Verdana" w:eastAsia="Yu Mincho" w:hAnsi="Verdana" w:cstheme="minorBidi"/>
                <w:sz w:val="22"/>
                <w:szCs w:val="22"/>
              </w:rPr>
            </w:pPr>
          </w:p>
          <w:p w14:paraId="3BC5EC00" w14:textId="77777777" w:rsidR="002C4274" w:rsidRPr="00031EB2" w:rsidRDefault="002C4274" w:rsidP="00E2516A">
            <w:pPr>
              <w:jc w:val="both"/>
              <w:rPr>
                <w:rFonts w:eastAsia="Yu Mincho"/>
                <w:b/>
                <w:bCs/>
              </w:rPr>
            </w:pPr>
            <w:r w:rsidRPr="00031EB2">
              <w:rPr>
                <w:rFonts w:eastAsia="Yu Mincho"/>
              </w:rPr>
              <w:t>Jei dokumentas išduotas anksčiau, tačiau jame nurodytas galiojimo terminas ilgesnis nei pašalinimo pagrindų nebuvimą patvirtinančių dokumentų pagal EBVPD galutinis pateikimo terminas, toks dokumentas jo galiojimo laikotarpiu yra priimtinas.</w:t>
            </w:r>
          </w:p>
          <w:p w14:paraId="32FB9949" w14:textId="77777777" w:rsidR="002C4274" w:rsidRPr="00031EB2" w:rsidRDefault="002C4274" w:rsidP="00E2516A">
            <w:pPr>
              <w:jc w:val="both"/>
            </w:pPr>
          </w:p>
          <w:p w14:paraId="793464D3" w14:textId="77777777" w:rsidR="002C4274" w:rsidRDefault="002C4274" w:rsidP="00E2516A">
            <w:pPr>
              <w:jc w:val="both"/>
              <w:rPr>
                <w:i/>
                <w:iCs/>
              </w:rPr>
            </w:pPr>
            <w:r w:rsidRPr="00031EB2">
              <w:rPr>
                <w:i/>
                <w:iCs/>
              </w:rPr>
              <w:t>Pateikiami skenuoti dokumentai elektronine forma ar pasirašyti el. parašu.</w:t>
            </w:r>
          </w:p>
          <w:p w14:paraId="6A0CF4A7" w14:textId="77777777" w:rsidR="002C4274" w:rsidRDefault="002C4274" w:rsidP="00E2516A">
            <w:pPr>
              <w:jc w:val="both"/>
              <w:rPr>
                <w:i/>
                <w:iCs/>
              </w:rPr>
            </w:pPr>
          </w:p>
          <w:p w14:paraId="0E128A34" w14:textId="77777777" w:rsidR="002C4274" w:rsidRPr="00782C01" w:rsidRDefault="002C4274" w:rsidP="00E2516A">
            <w:pPr>
              <w:jc w:val="both"/>
              <w:rPr>
                <w:b/>
                <w:bCs/>
              </w:rPr>
            </w:pPr>
            <w:r w:rsidRPr="00782C01">
              <w:rPr>
                <w:b/>
                <w:bCs/>
              </w:rPr>
              <w:t>PASTABA</w:t>
            </w:r>
          </w:p>
          <w:p w14:paraId="784CB711" w14:textId="5C31CD34" w:rsidR="002C4274" w:rsidRPr="00031EB2" w:rsidDel="005335F4" w:rsidRDefault="002C4274" w:rsidP="00E2516A">
            <w:pPr>
              <w:jc w:val="both"/>
            </w:pPr>
            <w:r w:rsidRPr="00782C01">
              <w:rPr>
                <w:b/>
                <w:bCs/>
              </w:rPr>
              <w:t xml:space="preserve">Pažymų, patvirtinančių </w:t>
            </w:r>
            <w:r w:rsidR="004F57BA">
              <w:rPr>
                <w:b/>
                <w:bCs/>
              </w:rPr>
              <w:t>VPĮ</w:t>
            </w:r>
            <w:r w:rsidRPr="00782C01">
              <w:rPr>
                <w:b/>
                <w:bCs/>
              </w:rPr>
              <w:t xml:space="preserve"> 46 straipsnyje nurodytų tiekėjo pašalinimo pagrindų nebuvimą, pateikti nereikalaujama. Jų perkančioji organizacija reikalaus tik turėdama pagrįstų abejonių dėl tiekėjo patikimumo.</w:t>
            </w:r>
          </w:p>
        </w:tc>
      </w:tr>
    </w:tbl>
    <w:p w14:paraId="4220711B" w14:textId="77777777" w:rsidR="008B0792" w:rsidRPr="008B0792" w:rsidRDefault="008B0792" w:rsidP="00BC266A">
      <w:pPr>
        <w:pStyle w:val="Sraopastraipa"/>
        <w:widowControl w:val="0"/>
        <w:numPr>
          <w:ilvl w:val="0"/>
          <w:numId w:val="9"/>
        </w:numPr>
        <w:tabs>
          <w:tab w:val="left" w:pos="1134"/>
        </w:tabs>
        <w:jc w:val="both"/>
        <w:rPr>
          <w:rFonts w:eastAsia="Calibri"/>
          <w:vanish/>
          <w:sz w:val="24"/>
          <w:szCs w:val="24"/>
        </w:rPr>
      </w:pPr>
    </w:p>
    <w:p w14:paraId="1FED5ED3" w14:textId="77777777" w:rsidR="008B0792" w:rsidRPr="008B0792" w:rsidRDefault="008B0792" w:rsidP="00BC266A">
      <w:pPr>
        <w:pStyle w:val="Sraopastraipa"/>
        <w:widowControl w:val="0"/>
        <w:numPr>
          <w:ilvl w:val="1"/>
          <w:numId w:val="9"/>
        </w:numPr>
        <w:tabs>
          <w:tab w:val="left" w:pos="1134"/>
        </w:tabs>
        <w:jc w:val="both"/>
        <w:rPr>
          <w:rFonts w:eastAsia="Calibri"/>
          <w:vanish/>
          <w:sz w:val="24"/>
          <w:szCs w:val="24"/>
        </w:rPr>
      </w:pPr>
    </w:p>
    <w:p w14:paraId="240F7E1B" w14:textId="719FF0FF" w:rsidR="002C4274" w:rsidRPr="00ED28CA" w:rsidRDefault="002C4274" w:rsidP="00BC266A">
      <w:pPr>
        <w:pStyle w:val="Sraopastraipa"/>
        <w:widowControl w:val="0"/>
        <w:numPr>
          <w:ilvl w:val="1"/>
          <w:numId w:val="9"/>
        </w:numPr>
        <w:tabs>
          <w:tab w:val="clear" w:pos="2411"/>
          <w:tab w:val="num" w:pos="-157"/>
          <w:tab w:val="left" w:pos="1134"/>
          <w:tab w:val="num" w:pos="1276"/>
        </w:tabs>
        <w:ind w:left="-11"/>
        <w:jc w:val="both"/>
        <w:rPr>
          <w:rFonts w:eastAsia="Calibri"/>
          <w:sz w:val="24"/>
          <w:szCs w:val="24"/>
        </w:rPr>
      </w:pPr>
      <w:r w:rsidRPr="00ED28CA">
        <w:rPr>
          <w:rFonts w:eastAsia="Calibri"/>
          <w:sz w:val="24"/>
          <w:szCs w:val="24"/>
        </w:rPr>
        <w:t xml:space="preserve">Perkančioji organizacija pašalina tiekėją iš pirkimo procedūros pagal </w:t>
      </w:r>
      <w:r w:rsidRPr="003B6ADA">
        <w:rPr>
          <w:sz w:val="24"/>
          <w:szCs w:val="24"/>
        </w:rPr>
        <w:t>VPĮ</w:t>
      </w:r>
      <w:r w:rsidRPr="00ED28CA">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3B6ADA">
        <w:rPr>
          <w:sz w:val="24"/>
          <w:szCs w:val="24"/>
        </w:rPr>
        <w:t>VPĮ</w:t>
      </w:r>
      <w:r w:rsidRPr="00ED28CA">
        <w:rPr>
          <w:rFonts w:eastAsia="Calibri"/>
          <w:sz w:val="24"/>
          <w:szCs w:val="24"/>
        </w:rPr>
        <w:t xml:space="preserve"> 46 straipsnio 4 ir 6 dalyse</w:t>
      </w:r>
      <w:r w:rsidRPr="00ED28CA" w:rsidDel="00DC4521">
        <w:rPr>
          <w:rFonts w:eastAsia="Calibri"/>
          <w:sz w:val="24"/>
          <w:szCs w:val="24"/>
        </w:rPr>
        <w:t xml:space="preserve"> </w:t>
      </w:r>
      <w:r w:rsidRPr="00ED28CA">
        <w:rPr>
          <w:rFonts w:eastAsia="Calibri"/>
          <w:sz w:val="24"/>
          <w:szCs w:val="24"/>
        </w:rPr>
        <w:t>nurodytų pašalinimo pagrindų taikymo.</w:t>
      </w:r>
    </w:p>
    <w:p w14:paraId="0165A8A8" w14:textId="77777777" w:rsidR="002C4274" w:rsidRPr="006F55C0" w:rsidRDefault="002C4274" w:rsidP="00BC266A">
      <w:pPr>
        <w:pStyle w:val="Sraopastraipa"/>
        <w:widowControl w:val="0"/>
        <w:numPr>
          <w:ilvl w:val="1"/>
          <w:numId w:val="9"/>
        </w:numPr>
        <w:tabs>
          <w:tab w:val="left" w:pos="1134"/>
          <w:tab w:val="num" w:pos="1276"/>
        </w:tabs>
        <w:ind w:left="0" w:firstLine="709"/>
        <w:jc w:val="both"/>
        <w:rPr>
          <w:rFonts w:eastAsia="Calibri"/>
          <w:sz w:val="24"/>
          <w:szCs w:val="24"/>
        </w:rPr>
      </w:pPr>
      <w:r w:rsidRPr="00ED28CA">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w:t>
      </w:r>
      <w:r w:rsidRPr="003B6ADA">
        <w:rPr>
          <w:sz w:val="24"/>
          <w:szCs w:val="24"/>
        </w:rPr>
        <w:t>VPĮ</w:t>
      </w:r>
      <w:r w:rsidRPr="00ED28CA">
        <w:rPr>
          <w:sz w:val="24"/>
          <w:szCs w:val="24"/>
        </w:rPr>
        <w:t xml:space="preserve"> 46 straipsnio 10</w:t>
      </w:r>
      <w:r w:rsidRPr="006F55C0">
        <w:rPr>
          <w:sz w:val="24"/>
          <w:szCs w:val="24"/>
        </w:rPr>
        <w:t xml:space="preserve"> dalyje nustatytus atvejus (tačiau atsižvelgiant į </w:t>
      </w:r>
      <w:r w:rsidRPr="003B6ADA">
        <w:rPr>
          <w:sz w:val="24"/>
          <w:szCs w:val="24"/>
        </w:rPr>
        <w:t>VPĮ</w:t>
      </w:r>
      <w:r w:rsidRPr="006F55C0">
        <w:rPr>
          <w:sz w:val="24"/>
          <w:szCs w:val="24"/>
        </w:rPr>
        <w:t xml:space="preserve"> 46 straipsnio 11 ir 12 dalių nuostatas). </w:t>
      </w:r>
    </w:p>
    <w:p w14:paraId="3403D627" w14:textId="77777777" w:rsidR="002C4274" w:rsidRPr="006F55C0" w:rsidRDefault="002C4274" w:rsidP="00BC266A">
      <w:pPr>
        <w:pStyle w:val="Sraopastraipa"/>
        <w:widowControl w:val="0"/>
        <w:numPr>
          <w:ilvl w:val="1"/>
          <w:numId w:val="9"/>
        </w:numPr>
        <w:tabs>
          <w:tab w:val="clear" w:pos="2411"/>
          <w:tab w:val="left" w:pos="1134"/>
          <w:tab w:val="num" w:pos="1276"/>
        </w:tabs>
        <w:ind w:left="0" w:firstLine="709"/>
        <w:jc w:val="both"/>
        <w:rPr>
          <w:rFonts w:eastAsia="Calibri"/>
          <w:sz w:val="24"/>
          <w:szCs w:val="24"/>
        </w:rPr>
      </w:pPr>
      <w:r w:rsidRPr="006F55C0">
        <w:rPr>
          <w:rFonts w:eastAsia="Calibri"/>
          <w:sz w:val="24"/>
          <w:szCs w:val="24"/>
        </w:rPr>
        <w:t xml:space="preserve">Perkančioji organizacija, priimdama sprendimus dėl tiekėjo pašalinimo iš pirkimo procedūros </w:t>
      </w:r>
      <w:r w:rsidRPr="003B6ADA">
        <w:rPr>
          <w:sz w:val="24"/>
          <w:szCs w:val="24"/>
        </w:rPr>
        <w:t>VPĮ</w:t>
      </w:r>
      <w:r w:rsidRPr="006F55C0">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3B6ADA">
        <w:rPr>
          <w:sz w:val="24"/>
          <w:szCs w:val="24"/>
        </w:rPr>
        <w:t>VPĮ</w:t>
      </w:r>
      <w:r w:rsidRPr="006F55C0">
        <w:rPr>
          <w:rFonts w:eastAsia="Calibri"/>
          <w:sz w:val="24"/>
          <w:szCs w:val="24"/>
        </w:rPr>
        <w:t xml:space="preserve"> 46 straipsnio 4 dalies 7 punkto c papunkčio</w:t>
      </w:r>
      <w:r w:rsidRPr="006F55C0" w:rsidDel="00E21F30">
        <w:rPr>
          <w:rFonts w:eastAsia="Calibri"/>
          <w:sz w:val="24"/>
          <w:szCs w:val="24"/>
        </w:rPr>
        <w:t xml:space="preserve"> </w:t>
      </w:r>
      <w:r w:rsidRPr="006F55C0">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3B6ADA">
        <w:rPr>
          <w:sz w:val="24"/>
          <w:szCs w:val="24"/>
        </w:rPr>
        <w:t>VPĮ</w:t>
      </w:r>
      <w:r w:rsidRPr="006F55C0">
        <w:rPr>
          <w:rFonts w:eastAsia="Calibri"/>
          <w:sz w:val="24"/>
          <w:szCs w:val="24"/>
        </w:rPr>
        <w:t xml:space="preserve"> 46 straipsnio 4 dalies 4 ir 6 punktuose </w:t>
      </w:r>
      <w:r w:rsidRPr="006F55C0">
        <w:rPr>
          <w:rFonts w:eastAsia="Calibri"/>
          <w:sz w:val="24"/>
          <w:szCs w:val="24"/>
        </w:rPr>
        <w:lastRenderedPageBreak/>
        <w:t xml:space="preserve">nurodytais pašalinimo pagrindais, gali būti atsižvelgiama į pagal </w:t>
      </w:r>
      <w:r w:rsidRPr="003B6ADA">
        <w:rPr>
          <w:sz w:val="24"/>
          <w:szCs w:val="24"/>
        </w:rPr>
        <w:t>VPĮ</w:t>
      </w:r>
      <w:r w:rsidRPr="006F55C0">
        <w:rPr>
          <w:rFonts w:eastAsia="Calibri"/>
          <w:sz w:val="24"/>
          <w:szCs w:val="24"/>
        </w:rPr>
        <w:t xml:space="preserve"> 52 ir 91 straipsnius skelbiamą informaciją.</w:t>
      </w:r>
    </w:p>
    <w:p w14:paraId="123B5496" w14:textId="77777777" w:rsidR="002C4274" w:rsidRPr="006F55C0" w:rsidRDefault="002C4274" w:rsidP="00BC266A">
      <w:pPr>
        <w:pStyle w:val="Sraopastraipa"/>
        <w:widowControl w:val="0"/>
        <w:numPr>
          <w:ilvl w:val="1"/>
          <w:numId w:val="9"/>
        </w:numPr>
        <w:tabs>
          <w:tab w:val="clear" w:pos="2411"/>
          <w:tab w:val="left" w:pos="1134"/>
          <w:tab w:val="num" w:pos="1276"/>
        </w:tabs>
        <w:ind w:left="0" w:firstLine="709"/>
        <w:jc w:val="both"/>
        <w:rPr>
          <w:rFonts w:eastAsia="Calibri"/>
          <w:sz w:val="24"/>
          <w:szCs w:val="24"/>
        </w:rPr>
      </w:pPr>
      <w:r w:rsidRPr="006F55C0">
        <w:rPr>
          <w:color w:val="000000"/>
          <w:sz w:val="24"/>
          <w:szCs w:val="24"/>
        </w:rPr>
        <w:t xml:space="preserve">Jeigu tiekėjas atitinka bent vieną iš pašalinimo pagrindų, nustatytų </w:t>
      </w:r>
      <w:r w:rsidRPr="003B6ADA">
        <w:rPr>
          <w:sz w:val="24"/>
          <w:szCs w:val="24"/>
        </w:rPr>
        <w:t>VPĮ</w:t>
      </w:r>
      <w:r w:rsidRPr="006F55C0">
        <w:rPr>
          <w:color w:val="000000"/>
          <w:sz w:val="24"/>
          <w:szCs w:val="24"/>
        </w:rPr>
        <w:t xml:space="preserve"> 46 </w:t>
      </w:r>
      <w:r w:rsidRPr="006F55C0">
        <w:rPr>
          <w:rFonts w:eastAsia="Calibri"/>
          <w:sz w:val="24"/>
          <w:szCs w:val="24"/>
        </w:rPr>
        <w:t xml:space="preserve">straipsnio 1, 4 ir 6 dalyse, Perkančioji organizacija tiekėjo nepašalina iš pirkimo procedūros, jei yra visos </w:t>
      </w:r>
      <w:r w:rsidRPr="003B6ADA">
        <w:rPr>
          <w:sz w:val="24"/>
          <w:szCs w:val="24"/>
        </w:rPr>
        <w:t>VPĮ</w:t>
      </w:r>
      <w:r w:rsidRPr="006F55C0">
        <w:rPr>
          <w:rFonts w:eastAsia="Calibri"/>
          <w:sz w:val="24"/>
          <w:szCs w:val="24"/>
        </w:rPr>
        <w:t xml:space="preserve"> 46 straipsnio 10 dalyje nurodytos sąlygos kartu. </w:t>
      </w:r>
      <w:r w:rsidRPr="006F55C0">
        <w:rPr>
          <w:color w:val="000000"/>
          <w:sz w:val="24"/>
          <w:szCs w:val="24"/>
        </w:rPr>
        <w:t xml:space="preserve">Tiekėjas negali pasinaudoti </w:t>
      </w:r>
      <w:r w:rsidRPr="003B6ADA">
        <w:rPr>
          <w:sz w:val="24"/>
          <w:szCs w:val="24"/>
        </w:rPr>
        <w:t>VPĮ</w:t>
      </w:r>
      <w:r w:rsidRPr="006F55C0">
        <w:rPr>
          <w:rFonts w:eastAsia="Calibri"/>
          <w:sz w:val="24"/>
          <w:szCs w:val="24"/>
        </w:rPr>
        <w:t xml:space="preserve"> 46</w:t>
      </w:r>
      <w:r w:rsidRPr="006F55C0">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6F55C0">
        <w:rPr>
          <w:sz w:val="24"/>
          <w:szCs w:val="24"/>
        </w:rPr>
        <w:t xml:space="preserve">. Kai priimtu ir įsiteisėjusiu teismo sprendimu tiekėjui yra nustatytas </w:t>
      </w:r>
      <w:r w:rsidRPr="003B6ADA">
        <w:rPr>
          <w:sz w:val="24"/>
          <w:szCs w:val="24"/>
        </w:rPr>
        <w:t>VPĮ</w:t>
      </w:r>
      <w:r w:rsidRPr="006F55C0">
        <w:rPr>
          <w:sz w:val="24"/>
          <w:szCs w:val="24"/>
        </w:rPr>
        <w:t xml:space="preserve"> 46 straipsnio 1, 2, </w:t>
      </w:r>
      <w:r>
        <w:rPr>
          <w:sz w:val="24"/>
          <w:szCs w:val="24"/>
        </w:rPr>
        <w:t>2</w:t>
      </w:r>
      <w:r w:rsidRPr="00FC0FFD">
        <w:rPr>
          <w:sz w:val="24"/>
          <w:szCs w:val="24"/>
          <w:vertAlign w:val="superscript"/>
        </w:rPr>
        <w:t>1</w:t>
      </w:r>
      <w:r>
        <w:rPr>
          <w:sz w:val="24"/>
          <w:szCs w:val="24"/>
        </w:rPr>
        <w:t xml:space="preserve">, </w:t>
      </w:r>
      <w:r w:rsidRPr="006F55C0">
        <w:rPr>
          <w:sz w:val="24"/>
          <w:szCs w:val="24"/>
        </w:rPr>
        <w:t>4 ir 6 dalyse nurodytų pašalinimo pagrindų laikotarpis, Perkančioji organizacija tiekėją iš pirkimo procedūros šalina teismo sprendime nurodytą laikotarpį.</w:t>
      </w:r>
    </w:p>
    <w:p w14:paraId="0928C93D" w14:textId="367D1D55" w:rsidR="002C4274" w:rsidRPr="005C01AE" w:rsidRDefault="002C4274" w:rsidP="00BC266A">
      <w:pPr>
        <w:pStyle w:val="Sraopastraipa"/>
        <w:widowControl w:val="0"/>
        <w:numPr>
          <w:ilvl w:val="1"/>
          <w:numId w:val="9"/>
        </w:numPr>
        <w:tabs>
          <w:tab w:val="clear" w:pos="2411"/>
          <w:tab w:val="left" w:pos="1134"/>
          <w:tab w:val="num" w:pos="1276"/>
        </w:tabs>
        <w:ind w:left="0" w:firstLine="709"/>
        <w:jc w:val="both"/>
        <w:rPr>
          <w:rFonts w:eastAsia="Calibri"/>
          <w:sz w:val="24"/>
          <w:szCs w:val="24"/>
        </w:rPr>
      </w:pPr>
      <w:r w:rsidRPr="005C01AE">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Perkančioji organizacija tiekėjui motyvuotą sprendimą raštu pateikia ne vėliau kaip per 10 dienų nuo VPĮ 46 straipsnio 10 dalies 1 punkte nurodytos tiekėjo informacijos įvertinimo.</w:t>
      </w:r>
    </w:p>
    <w:p w14:paraId="7CBCD09B" w14:textId="77777777" w:rsidR="002C4274" w:rsidRPr="005C01AE" w:rsidRDefault="002C4274" w:rsidP="00BC266A">
      <w:pPr>
        <w:pStyle w:val="Sraopastraipa"/>
        <w:widowControl w:val="0"/>
        <w:numPr>
          <w:ilvl w:val="1"/>
          <w:numId w:val="9"/>
        </w:numPr>
        <w:tabs>
          <w:tab w:val="clear" w:pos="2411"/>
          <w:tab w:val="left" w:pos="1134"/>
          <w:tab w:val="num" w:pos="1276"/>
        </w:tabs>
        <w:ind w:left="0" w:firstLine="709"/>
        <w:jc w:val="both"/>
        <w:rPr>
          <w:rFonts w:eastAsia="Calibri"/>
          <w:sz w:val="24"/>
          <w:szCs w:val="24"/>
        </w:rPr>
      </w:pPr>
      <w:r w:rsidRPr="005C01AE">
        <w:rPr>
          <w:rFonts w:eastAsia="Verdana"/>
          <w:sz w:val="24"/>
          <w:szCs w:val="24"/>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5C01AE">
        <w:rPr>
          <w:sz w:val="24"/>
          <w:szCs w:val="24"/>
        </w:rPr>
        <w:t xml:space="preserve">mentai, kuriuos turi pateikti Lietuvos Respublikoje registruoti tiekėjai. Dėl dokumentų, kuriuos turi pateikti užsienio šalių tiekėjai (ir </w:t>
      </w:r>
      <w:r w:rsidRPr="005C01AE">
        <w:rPr>
          <w:bCs/>
          <w:sz w:val="24"/>
          <w:szCs w:val="24"/>
        </w:rPr>
        <w:t>stebėtojų tarybos ir (ar) valdybos sudėtyje esantys užsienio šalių piliečiai)</w:t>
      </w:r>
      <w:r w:rsidRPr="005C01AE">
        <w:rPr>
          <w:sz w:val="24"/>
          <w:szCs w:val="24"/>
        </w:rPr>
        <w:t xml:space="preserve">, informaciją Perkančioji organizacija pasitikrina „e-Certis“, adresu </w:t>
      </w:r>
      <w:hyperlink r:id="rId26">
        <w:r w:rsidRPr="005C01AE">
          <w:rPr>
            <w:rStyle w:val="Hipersaitas"/>
            <w:rFonts w:eastAsia="Calibri"/>
            <w:sz w:val="24"/>
            <w:szCs w:val="24"/>
          </w:rPr>
          <w:t>https://ec.europa.eu/tools/ecertis/</w:t>
        </w:r>
      </w:hyperlink>
      <w:r w:rsidRPr="005C01AE">
        <w:rPr>
          <w:sz w:val="24"/>
          <w:szCs w:val="24"/>
        </w:rPr>
        <w:t>.</w:t>
      </w:r>
    </w:p>
    <w:p w14:paraId="729BCFA4" w14:textId="77777777" w:rsidR="002C4274" w:rsidRPr="005C01AE" w:rsidRDefault="002C4274" w:rsidP="00BC266A">
      <w:pPr>
        <w:pStyle w:val="Sraopastraipa"/>
        <w:widowControl w:val="0"/>
        <w:numPr>
          <w:ilvl w:val="1"/>
          <w:numId w:val="9"/>
        </w:numPr>
        <w:tabs>
          <w:tab w:val="clear" w:pos="2411"/>
          <w:tab w:val="left" w:pos="1134"/>
          <w:tab w:val="num" w:pos="1276"/>
        </w:tabs>
        <w:ind w:left="0" w:firstLine="709"/>
        <w:jc w:val="both"/>
        <w:rPr>
          <w:rFonts w:eastAsia="Calibri"/>
          <w:sz w:val="24"/>
          <w:szCs w:val="24"/>
        </w:rPr>
      </w:pPr>
      <w:r w:rsidRPr="005C01AE">
        <w:rPr>
          <w:sz w:val="24"/>
          <w:szCs w:val="24"/>
        </w:rPr>
        <w:t>Perkančioji organizacija nereikalauja iš tiekėjo pateikti dokumentų, patvirtinančių jo pašalinimo pagrindų nebuvimą, jeigu ji:</w:t>
      </w:r>
    </w:p>
    <w:p w14:paraId="5E79BC70" w14:textId="77777777" w:rsidR="002C4274" w:rsidRPr="005C01AE" w:rsidRDefault="002C4274" w:rsidP="00BC266A">
      <w:pPr>
        <w:pStyle w:val="Sraopastraipa"/>
        <w:numPr>
          <w:ilvl w:val="2"/>
          <w:numId w:val="9"/>
        </w:numPr>
        <w:tabs>
          <w:tab w:val="left" w:pos="1276"/>
          <w:tab w:val="left" w:pos="1418"/>
        </w:tabs>
        <w:ind w:left="0" w:firstLine="709"/>
        <w:jc w:val="both"/>
        <w:rPr>
          <w:sz w:val="24"/>
          <w:szCs w:val="24"/>
        </w:rPr>
      </w:pPr>
      <w:r w:rsidRPr="005C01AE">
        <w:rPr>
          <w:sz w:val="24"/>
          <w:szCs w:val="24"/>
        </w:rPr>
        <w:t xml:space="preserve">turi galimybę susipažinti su šiais dokumentais ar informacija </w:t>
      </w:r>
      <w:r w:rsidRPr="005C01AE">
        <w:rPr>
          <w:bCs/>
          <w:sz w:val="24"/>
          <w:szCs w:val="24"/>
        </w:rPr>
        <w:t>tiesiogiai ir neatlygintinai</w:t>
      </w:r>
      <w:r w:rsidRPr="005C01AE">
        <w:rPr>
          <w:sz w:val="24"/>
          <w:szCs w:val="24"/>
        </w:rPr>
        <w:t xml:space="preserve"> prisijungusi prie nacionalinės duomenų bazės bet kurioje valstybėje narėje arba naudodamasi CVP IS priemonėmis;</w:t>
      </w:r>
    </w:p>
    <w:p w14:paraId="7F3F0A3F" w14:textId="77777777" w:rsidR="002C4274" w:rsidRPr="005C01AE" w:rsidRDefault="002C4274" w:rsidP="00BC266A">
      <w:pPr>
        <w:pStyle w:val="Sraopastraipa"/>
        <w:numPr>
          <w:ilvl w:val="2"/>
          <w:numId w:val="9"/>
        </w:numPr>
        <w:tabs>
          <w:tab w:val="left" w:pos="1276"/>
          <w:tab w:val="left" w:pos="1418"/>
        </w:tabs>
        <w:ind w:left="0" w:firstLine="709"/>
        <w:jc w:val="both"/>
        <w:rPr>
          <w:sz w:val="24"/>
          <w:szCs w:val="24"/>
        </w:rPr>
      </w:pPr>
      <w:r w:rsidRPr="005C01AE">
        <w:rPr>
          <w:sz w:val="24"/>
          <w:szCs w:val="24"/>
        </w:rPr>
        <w:t>šiuos dokumentus jau turi iš ankstesnių pirkimo procedūrų, jeigu šiuose dokumentuose nurodyta informacija vis dar yra aktuali (dokumentas išduotas prieš ne daugiau dienų, negu nurodyta atitinkamame konkurso sąlygų aprašo 17.1 p. papunktyje).</w:t>
      </w:r>
    </w:p>
    <w:p w14:paraId="307912DE" w14:textId="77777777" w:rsidR="002C4274" w:rsidRPr="005C01AE" w:rsidRDefault="002C4274" w:rsidP="00BC266A">
      <w:pPr>
        <w:pStyle w:val="Betarp"/>
        <w:numPr>
          <w:ilvl w:val="1"/>
          <w:numId w:val="9"/>
        </w:numPr>
        <w:tabs>
          <w:tab w:val="clear" w:pos="2411"/>
          <w:tab w:val="left" w:pos="1134"/>
          <w:tab w:val="num" w:pos="1276"/>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D58B6B" w14:textId="77777777" w:rsidR="002C4274" w:rsidRPr="005C01AE" w:rsidRDefault="002C4274" w:rsidP="00BC266A">
      <w:pPr>
        <w:pStyle w:val="Betarp"/>
        <w:numPr>
          <w:ilvl w:val="2"/>
          <w:numId w:val="9"/>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priesaikos deklaracija;</w:t>
      </w:r>
    </w:p>
    <w:p w14:paraId="2E524743" w14:textId="77777777" w:rsidR="002C4274" w:rsidRPr="005C01AE" w:rsidRDefault="002C4274" w:rsidP="00BC266A">
      <w:pPr>
        <w:pStyle w:val="Betarp"/>
        <w:numPr>
          <w:ilvl w:val="2"/>
          <w:numId w:val="9"/>
        </w:numPr>
        <w:tabs>
          <w:tab w:val="left" w:pos="1418"/>
          <w:tab w:val="left" w:pos="1701"/>
        </w:tabs>
        <w:ind w:left="0" w:firstLine="709"/>
        <w:jc w:val="both"/>
        <w:rPr>
          <w:rFonts w:ascii="Times New Roman" w:hAnsi="Times New Roman" w:cs="Times New Roman"/>
          <w:sz w:val="24"/>
          <w:szCs w:val="24"/>
        </w:rPr>
      </w:pPr>
      <w:r w:rsidRPr="005C01A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512922" w14:textId="2FEDF96D" w:rsidR="00DB006F" w:rsidRPr="00E60CF6" w:rsidRDefault="002C4274" w:rsidP="009449BF">
      <w:pPr>
        <w:pStyle w:val="Sraopastraipa"/>
        <w:numPr>
          <w:ilvl w:val="0"/>
          <w:numId w:val="9"/>
        </w:numPr>
        <w:tabs>
          <w:tab w:val="left" w:pos="1134"/>
          <w:tab w:val="left" w:pos="1276"/>
          <w:tab w:val="left" w:pos="1418"/>
        </w:tabs>
        <w:jc w:val="both"/>
        <w:rPr>
          <w:rFonts w:eastAsia="Calibri"/>
          <w:b/>
          <w:sz w:val="24"/>
          <w:szCs w:val="24"/>
        </w:rPr>
      </w:pPr>
      <w:r w:rsidRPr="00E60CF6">
        <w:rPr>
          <w:rFonts w:eastAsia="Calibri"/>
          <w:b/>
          <w:sz w:val="24"/>
          <w:szCs w:val="24"/>
        </w:rPr>
        <w:t xml:space="preserve">Tiekėjų kvalifikacijos reikalavimai </w:t>
      </w:r>
      <w:r w:rsidRPr="00E60CF6">
        <w:rPr>
          <w:rFonts w:eastAsia="Calibri"/>
          <w:bCs/>
          <w:sz w:val="24"/>
          <w:szCs w:val="24"/>
        </w:rPr>
        <w:t>(dokumentai dėl tiekėjo kvalifikacijos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678"/>
        <w:gridCol w:w="4252"/>
      </w:tblGrid>
      <w:tr w:rsidR="00C53290" w:rsidRPr="00BB6D15" w14:paraId="1972CE3A" w14:textId="77777777" w:rsidTr="00D23DCC">
        <w:tc>
          <w:tcPr>
            <w:tcW w:w="704" w:type="dxa"/>
            <w:shd w:val="clear" w:color="auto" w:fill="F2F2F2"/>
            <w:vAlign w:val="center"/>
          </w:tcPr>
          <w:p w14:paraId="50524CE3" w14:textId="43C2C089" w:rsidR="00C53290" w:rsidRPr="00BB6D15" w:rsidRDefault="00C53290" w:rsidP="00C53290">
            <w:pPr>
              <w:jc w:val="center"/>
              <w:rPr>
                <w:bCs/>
              </w:rPr>
            </w:pPr>
            <w:r w:rsidRPr="00BB6D15">
              <w:rPr>
                <w:bCs/>
              </w:rPr>
              <w:t>Eil. Nr.</w:t>
            </w:r>
          </w:p>
        </w:tc>
        <w:tc>
          <w:tcPr>
            <w:tcW w:w="4678" w:type="dxa"/>
            <w:shd w:val="clear" w:color="auto" w:fill="F2F2F2"/>
            <w:vAlign w:val="center"/>
          </w:tcPr>
          <w:p w14:paraId="005C70A4" w14:textId="742405F2" w:rsidR="00C53290" w:rsidRPr="00BB6D15" w:rsidRDefault="00C53290" w:rsidP="00C53290">
            <w:pPr>
              <w:jc w:val="center"/>
              <w:rPr>
                <w:bCs/>
              </w:rPr>
            </w:pPr>
            <w:r w:rsidRPr="00BB6D15">
              <w:rPr>
                <w:bCs/>
              </w:rPr>
              <w:t>Kvalifikacijos reikalavimai</w:t>
            </w:r>
          </w:p>
        </w:tc>
        <w:tc>
          <w:tcPr>
            <w:tcW w:w="4252" w:type="dxa"/>
            <w:shd w:val="clear" w:color="auto" w:fill="F2F2F2"/>
            <w:vAlign w:val="center"/>
          </w:tcPr>
          <w:p w14:paraId="755A04B0" w14:textId="53F05D07" w:rsidR="00C53290" w:rsidRPr="00BB6D15" w:rsidRDefault="00C53290" w:rsidP="00C53290">
            <w:pPr>
              <w:jc w:val="center"/>
              <w:rPr>
                <w:bCs/>
              </w:rPr>
            </w:pPr>
            <w:r w:rsidRPr="00BB6D15">
              <w:rPr>
                <w:bCs/>
              </w:rPr>
              <w:t>Kvalifikacijos atitik</w:t>
            </w:r>
            <w:r w:rsidR="00FC0FFD" w:rsidRPr="00BB6D15">
              <w:rPr>
                <w:bCs/>
              </w:rPr>
              <w:t>tį</w:t>
            </w:r>
            <w:r w:rsidRPr="00BB6D15">
              <w:rPr>
                <w:bCs/>
              </w:rPr>
              <w:t xml:space="preserve"> įrodantys dokumentai</w:t>
            </w:r>
          </w:p>
        </w:tc>
      </w:tr>
      <w:tr w:rsidR="0086785C" w:rsidRPr="00031EB2" w14:paraId="063F6D58" w14:textId="77777777" w:rsidTr="00D23DCC">
        <w:tc>
          <w:tcPr>
            <w:tcW w:w="704" w:type="dxa"/>
            <w:shd w:val="clear" w:color="auto" w:fill="auto"/>
          </w:tcPr>
          <w:p w14:paraId="1F8A8CFF" w14:textId="16D9A6CD" w:rsidR="0086785C" w:rsidRPr="00400E42" w:rsidRDefault="0086785C" w:rsidP="0086785C">
            <w:pPr>
              <w:widowControl w:val="0"/>
              <w:rPr>
                <w:highlight w:val="yellow"/>
              </w:rPr>
            </w:pPr>
            <w:bookmarkStart w:id="12" w:name="_Hlk126918054"/>
            <w:r w:rsidRPr="00F41A33">
              <w:t>18.1.</w:t>
            </w:r>
          </w:p>
        </w:tc>
        <w:tc>
          <w:tcPr>
            <w:tcW w:w="4678" w:type="dxa"/>
            <w:shd w:val="clear" w:color="auto" w:fill="auto"/>
          </w:tcPr>
          <w:p w14:paraId="09E7B39B" w14:textId="76DF8C03" w:rsidR="0086785C" w:rsidRDefault="008A71A8" w:rsidP="0086785C">
            <w:pPr>
              <w:autoSpaceDE w:val="0"/>
              <w:autoSpaceDN w:val="0"/>
              <w:adjustRightInd w:val="0"/>
              <w:jc w:val="both"/>
              <w:rPr>
                <w:bCs/>
              </w:rPr>
            </w:pPr>
            <w:r>
              <w:rPr>
                <w:bCs/>
                <w:color w:val="000000" w:themeColor="text1"/>
              </w:rPr>
              <w:t>Vidutinės</w:t>
            </w:r>
            <w:r w:rsidR="0086785C" w:rsidRPr="0086785C">
              <w:rPr>
                <w:bCs/>
                <w:color w:val="000000" w:themeColor="text1"/>
              </w:rPr>
              <w:t xml:space="preserve"> metinės visos veiklos pajamos </w:t>
            </w:r>
            <w:r w:rsidRPr="00AB1715">
              <w:rPr>
                <w:bCs/>
                <w:color w:val="000000" w:themeColor="text1"/>
              </w:rPr>
              <w:t>per</w:t>
            </w:r>
            <w:r>
              <w:rPr>
                <w:b/>
                <w:color w:val="000000" w:themeColor="text1"/>
              </w:rPr>
              <w:t xml:space="preserve"> </w:t>
            </w:r>
            <w:r w:rsidR="0086785C" w:rsidRPr="005C297F">
              <w:rPr>
                <w:bCs/>
              </w:rPr>
              <w:t>paskutini</w:t>
            </w:r>
            <w:r w:rsidR="00AB1715">
              <w:rPr>
                <w:bCs/>
              </w:rPr>
              <w:t>u</w:t>
            </w:r>
            <w:r w:rsidR="0086785C" w:rsidRPr="005C297F">
              <w:rPr>
                <w:bCs/>
              </w:rPr>
              <w:t>s</w:t>
            </w:r>
            <w:r w:rsidR="0086785C">
              <w:rPr>
                <w:bCs/>
              </w:rPr>
              <w:t xml:space="preserve"> 3</w:t>
            </w:r>
            <w:r w:rsidR="0086785C" w:rsidRPr="005C297F">
              <w:rPr>
                <w:bCs/>
              </w:rPr>
              <w:t xml:space="preserve"> finansini</w:t>
            </w:r>
            <w:r w:rsidR="00AB1715">
              <w:rPr>
                <w:bCs/>
              </w:rPr>
              <w:t>u</w:t>
            </w:r>
            <w:r w:rsidR="0086785C" w:rsidRPr="005C297F">
              <w:rPr>
                <w:bCs/>
              </w:rPr>
              <w:t>s met</w:t>
            </w:r>
            <w:r w:rsidR="00AB1715">
              <w:rPr>
                <w:bCs/>
              </w:rPr>
              <w:t>u</w:t>
            </w:r>
            <w:r w:rsidR="0086785C" w:rsidRPr="005C297F">
              <w:rPr>
                <w:bCs/>
              </w:rPr>
              <w:t xml:space="preserve">s, o jei ūkio subjektas įregistruotas vėliau ar veiklą pradėjo vėliau – nuo ūkio subjekto įregistravimo ar veiklos pradžios, yra ne mažesnės nei </w:t>
            </w:r>
            <w:r w:rsidR="00D747BB">
              <w:rPr>
                <w:bCs/>
              </w:rPr>
              <w:t>35</w:t>
            </w:r>
            <w:r w:rsidR="0086785C">
              <w:rPr>
                <w:bCs/>
              </w:rPr>
              <w:t>0 000,00</w:t>
            </w:r>
            <w:r w:rsidR="0086785C" w:rsidRPr="005C297F">
              <w:rPr>
                <w:bCs/>
              </w:rPr>
              <w:t xml:space="preserve"> Eur.</w:t>
            </w:r>
          </w:p>
          <w:p w14:paraId="18E1F071" w14:textId="77777777" w:rsidR="0086785C" w:rsidRDefault="0086785C" w:rsidP="0086785C">
            <w:pPr>
              <w:autoSpaceDE w:val="0"/>
              <w:autoSpaceDN w:val="0"/>
              <w:adjustRightInd w:val="0"/>
              <w:jc w:val="both"/>
              <w:rPr>
                <w:bCs/>
              </w:rPr>
            </w:pPr>
          </w:p>
          <w:p w14:paraId="2ED1DC32" w14:textId="77777777" w:rsidR="0086785C" w:rsidRPr="00AC5C74" w:rsidRDefault="0086785C" w:rsidP="0086785C">
            <w:pPr>
              <w:jc w:val="both"/>
              <w:rPr>
                <w:i/>
              </w:rPr>
            </w:pPr>
            <w:r w:rsidRPr="00AC5C74">
              <w:rPr>
                <w:i/>
              </w:rPr>
              <w:t>PASTABOS:</w:t>
            </w:r>
          </w:p>
          <w:p w14:paraId="43F92608" w14:textId="77777777" w:rsidR="0086785C" w:rsidRPr="00E066FF" w:rsidRDefault="0086785C" w:rsidP="0086785C">
            <w:pPr>
              <w:jc w:val="both"/>
              <w:rPr>
                <w:i/>
              </w:rPr>
            </w:pPr>
            <w:r>
              <w:rPr>
                <w:i/>
              </w:rPr>
              <w:t xml:space="preserve">- </w:t>
            </w:r>
            <w:r w:rsidRPr="00E066FF">
              <w:rPr>
                <w:i/>
              </w:rPr>
              <w:t>jeigu pasiūlymą teikia ūkio subjektų grupė – reikalavimą turi atitikti visi kartu (pajėgumai sumuojami);</w:t>
            </w:r>
          </w:p>
          <w:p w14:paraId="4834DFC4" w14:textId="77777777" w:rsidR="0086785C" w:rsidRPr="00E066FF" w:rsidRDefault="0086785C" w:rsidP="0086785C">
            <w:pPr>
              <w:autoSpaceDE w:val="0"/>
              <w:autoSpaceDN w:val="0"/>
              <w:adjustRightInd w:val="0"/>
              <w:jc w:val="both"/>
              <w:rPr>
                <w:i/>
              </w:rPr>
            </w:pPr>
            <w:r>
              <w:rPr>
                <w:i/>
              </w:rPr>
              <w:t xml:space="preserve">- </w:t>
            </w:r>
            <w:r w:rsidRPr="00E066FF">
              <w:rPr>
                <w:i/>
              </w:rPr>
              <w:t xml:space="preserve">tiekėjas gali remtis kitų ūkio subjektų pajėgumais: reikalavimą turi atitikti visi kartu (šių ūkio subjektų pajėgumai gali būti sumuojami su tiekėjo pajėgumais). </w:t>
            </w:r>
            <w:r w:rsidRPr="00AC5C74">
              <w:rPr>
                <w:i/>
              </w:rPr>
              <w:t>Tokiu atveju tiekėjas ir ūkio subjektai, kurių pajėgumais remiamasi, turi prisiimti solidarią atsakomybę už pirkimo sutarties įvykdymą (pateikiamas dokumentas (sutartis ar kt.), įrodantis solidarios atsakomybės prisiėmimą pirkimo laimėjimo atveju)</w:t>
            </w:r>
            <w:r>
              <w:rPr>
                <w:i/>
              </w:rPr>
              <w:t>;</w:t>
            </w:r>
          </w:p>
          <w:p w14:paraId="5BF13F08" w14:textId="5D6F8DCF" w:rsidR="0086785C" w:rsidRPr="00400E42" w:rsidRDefault="0086785C" w:rsidP="0086785C">
            <w:pPr>
              <w:autoSpaceDE w:val="0"/>
              <w:autoSpaceDN w:val="0"/>
              <w:adjustRightInd w:val="0"/>
              <w:jc w:val="both"/>
              <w:rPr>
                <w:bCs/>
                <w:i/>
                <w:iCs/>
                <w:highlight w:val="yellow"/>
              </w:rPr>
            </w:pPr>
            <w:r>
              <w:rPr>
                <w:i/>
              </w:rPr>
              <w:t xml:space="preserve">- </w:t>
            </w:r>
            <w:r w:rsidRPr="00E066FF">
              <w:rPr>
                <w:i/>
              </w:rPr>
              <w:t xml:space="preserve">subtiekėjams </w:t>
            </w:r>
            <w:r w:rsidR="00AB1715">
              <w:rPr>
                <w:i/>
              </w:rPr>
              <w:t xml:space="preserve">(subrangovams) </w:t>
            </w:r>
            <w:r w:rsidRPr="00E066FF">
              <w:rPr>
                <w:i/>
              </w:rPr>
              <w:t>šis reikalavimas nenustatomas.</w:t>
            </w:r>
          </w:p>
        </w:tc>
        <w:tc>
          <w:tcPr>
            <w:tcW w:w="4252" w:type="dxa"/>
            <w:shd w:val="clear" w:color="auto" w:fill="auto"/>
          </w:tcPr>
          <w:p w14:paraId="58C20683" w14:textId="77777777" w:rsidR="0086785C" w:rsidRDefault="0086785C" w:rsidP="0086785C">
            <w:pPr>
              <w:jc w:val="both"/>
              <w:rPr>
                <w:bCs/>
              </w:rPr>
            </w:pPr>
            <w:r w:rsidRPr="00EE3B42">
              <w:rPr>
                <w:bCs/>
              </w:rPr>
              <w:lastRenderedPageBreak/>
              <w:t xml:space="preserve">Pateikiama: </w:t>
            </w:r>
            <w:r w:rsidRPr="004B33FD">
              <w:rPr>
                <w:bCs/>
              </w:rPr>
              <w:t xml:space="preserve">paskutinių 3 finansinių metų, o jeigu ūkio subjektas įregistruotas ar veiklą pradėjo vėliau, – nuo ūkio subjekto įregistravimo ar veiklos pradžios (jeigu ši informacija turima), ūkio subjekto finansinių ataskaitų rinkinys su </w:t>
            </w:r>
            <w:r w:rsidRPr="004B33FD">
              <w:rPr>
                <w:bCs/>
              </w:rPr>
              <w:lastRenderedPageBreak/>
              <w:t>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teikiamas ūkio subjekto vadovo ir ūkio subjekto vyriausiojo buhalterio (buhalterio) arba kito asmens, galinčio tvarkyti ūkio subjekto buhalterinę apskaitą pagal teisės aktus, pasirašytų finansinių ataskaitų rinkinys ar jo ištrauka arba pažyma apie gautas metines visos veiklos pajamas.</w:t>
            </w:r>
          </w:p>
          <w:p w14:paraId="2680B6EB" w14:textId="77777777" w:rsidR="0086785C" w:rsidRPr="00EE3B42" w:rsidRDefault="0086785C" w:rsidP="0086785C">
            <w:pPr>
              <w:jc w:val="both"/>
              <w:rPr>
                <w:bCs/>
              </w:rPr>
            </w:pPr>
          </w:p>
          <w:p w14:paraId="32F61B5B" w14:textId="77777777" w:rsidR="0086785C" w:rsidRPr="00FD696E" w:rsidRDefault="0086785C" w:rsidP="0086785C">
            <w:pPr>
              <w:jc w:val="both"/>
              <w:rPr>
                <w:bCs/>
                <w:i/>
                <w:iCs/>
              </w:rPr>
            </w:pPr>
            <w:r w:rsidRPr="00FD696E">
              <w:rPr>
                <w:bCs/>
                <w:i/>
                <w:iCs/>
              </w:rPr>
              <w:t>PASTAB</w:t>
            </w:r>
            <w:r>
              <w:rPr>
                <w:bCs/>
                <w:i/>
                <w:iCs/>
              </w:rPr>
              <w:t>OS</w:t>
            </w:r>
            <w:r w:rsidRPr="00FD696E">
              <w:rPr>
                <w:bCs/>
                <w:i/>
                <w:iCs/>
              </w:rPr>
              <w:t>:</w:t>
            </w:r>
          </w:p>
          <w:p w14:paraId="2BB0782F" w14:textId="5611A31C" w:rsidR="00F206F6" w:rsidRDefault="0086785C" w:rsidP="0086785C">
            <w:pPr>
              <w:widowControl w:val="0"/>
              <w:tabs>
                <w:tab w:val="left" w:pos="344"/>
              </w:tabs>
              <w:jc w:val="both"/>
              <w:rPr>
                <w:bCs/>
                <w:i/>
                <w:iCs/>
              </w:rPr>
            </w:pPr>
            <w:r>
              <w:rPr>
                <w:bCs/>
                <w:i/>
                <w:iCs/>
              </w:rPr>
              <w:t xml:space="preserve">- </w:t>
            </w:r>
            <w:r w:rsidR="00F206F6" w:rsidRPr="00F206F6">
              <w:rPr>
                <w:bCs/>
                <w:i/>
                <w:iCs/>
              </w:rPr>
              <w:t>tiekėjas turi pateikti dokumentų kopijas arba nuorodas į nacionalines duomenų bazes bet kurioje valstybėje narėje, prie kurių Perkančioji organizacija turės galimybę tiesiogiai ir neatlygintinai prisijungti ir susipažinti su reikalaujamais dokumentais ir (ar) informacija;</w:t>
            </w:r>
          </w:p>
          <w:p w14:paraId="26843E90" w14:textId="015146BD" w:rsidR="0086785C" w:rsidRDefault="00F206F6" w:rsidP="0086785C">
            <w:pPr>
              <w:widowControl w:val="0"/>
              <w:tabs>
                <w:tab w:val="left" w:pos="344"/>
              </w:tabs>
              <w:jc w:val="both"/>
              <w:rPr>
                <w:bCs/>
                <w:i/>
                <w:iCs/>
              </w:rPr>
            </w:pPr>
            <w:r>
              <w:rPr>
                <w:bCs/>
                <w:i/>
                <w:iCs/>
              </w:rPr>
              <w:t xml:space="preserve">- </w:t>
            </w:r>
            <w:r w:rsidR="0086785C" w:rsidRPr="00FD696E">
              <w:rPr>
                <w:bCs/>
                <w:i/>
                <w:iCs/>
              </w:rPr>
              <w:t>Perkančioji organizacija nereikalauja iš tiekėjo pateikti dokumentų, patvirtinančių jo atitiktį kvalifikacijos reikalavimui, jeigu ji pati gali susipažinti su šiais dokumentais ir (ar) informacija tiesiogiai ir neatlygintinai prisijungusi prie nacionalinės duomenų bazės bet kurioje valstybėje narėje</w:t>
            </w:r>
            <w:r w:rsidR="0086785C">
              <w:rPr>
                <w:bCs/>
                <w:i/>
                <w:iCs/>
              </w:rPr>
              <w:t>;</w:t>
            </w:r>
          </w:p>
          <w:p w14:paraId="58D88A53" w14:textId="3A60DF3F" w:rsidR="0086785C" w:rsidRPr="00EB42D9" w:rsidRDefault="0086785C" w:rsidP="0086785C">
            <w:pPr>
              <w:tabs>
                <w:tab w:val="left" w:pos="347"/>
                <w:tab w:val="left" w:pos="1665"/>
              </w:tabs>
              <w:jc w:val="both"/>
              <w:rPr>
                <w:i/>
              </w:rPr>
            </w:pPr>
            <w:r>
              <w:rPr>
                <w:bCs/>
                <w:i/>
                <w:iCs/>
              </w:rPr>
              <w:t>- j</w:t>
            </w:r>
            <w:r w:rsidRPr="00825C40">
              <w:rPr>
                <w:bCs/>
                <w:i/>
                <w:iCs/>
              </w:rPr>
              <w:t xml:space="preserve">eigu tiekėjas dėl pateisinamų priežasčių negali pateikti </w:t>
            </w:r>
            <w:r>
              <w:rPr>
                <w:bCs/>
                <w:i/>
                <w:iCs/>
              </w:rPr>
              <w:t>Perkančiosios organizacijos</w:t>
            </w:r>
            <w:r w:rsidRPr="00825C40">
              <w:rPr>
                <w:bCs/>
                <w:i/>
                <w:iCs/>
              </w:rPr>
              <w:t xml:space="preserve"> reikalaujamų jo finansinį ir ekonominį pajėgumą įrodančių dokumentų, jis turi teisę pateikti kitus </w:t>
            </w:r>
            <w:r>
              <w:rPr>
                <w:bCs/>
                <w:i/>
                <w:iCs/>
              </w:rPr>
              <w:t>Perkančiajai organizacijai</w:t>
            </w:r>
            <w:r w:rsidRPr="00825C40">
              <w:rPr>
                <w:bCs/>
                <w:i/>
                <w:iCs/>
              </w:rPr>
              <w:t xml:space="preserve"> priimtinus dokumentus.</w:t>
            </w:r>
          </w:p>
        </w:tc>
      </w:tr>
      <w:tr w:rsidR="004F3468" w:rsidRPr="00031EB2" w14:paraId="747203C8" w14:textId="77777777" w:rsidTr="00D23DCC">
        <w:tc>
          <w:tcPr>
            <w:tcW w:w="704" w:type="dxa"/>
            <w:shd w:val="clear" w:color="auto" w:fill="auto"/>
          </w:tcPr>
          <w:p w14:paraId="290E567D" w14:textId="40B8484E" w:rsidR="004F3468" w:rsidRPr="00F41A33" w:rsidRDefault="004F3468" w:rsidP="00CA117C">
            <w:pPr>
              <w:widowControl w:val="0"/>
            </w:pPr>
            <w:r>
              <w:lastRenderedPageBreak/>
              <w:t xml:space="preserve">18.2. </w:t>
            </w:r>
          </w:p>
        </w:tc>
        <w:tc>
          <w:tcPr>
            <w:tcW w:w="4678" w:type="dxa"/>
            <w:shd w:val="clear" w:color="auto" w:fill="auto"/>
          </w:tcPr>
          <w:p w14:paraId="7A5481D1" w14:textId="77777777" w:rsidR="004F3468" w:rsidRPr="00F41A33" w:rsidRDefault="004F3468" w:rsidP="004F3468">
            <w:pPr>
              <w:autoSpaceDE w:val="0"/>
              <w:autoSpaceDN w:val="0"/>
              <w:adjustRightInd w:val="0"/>
              <w:jc w:val="both"/>
              <w:rPr>
                <w:bCs/>
              </w:rPr>
            </w:pPr>
            <w:r w:rsidRPr="005A063A">
              <w:rPr>
                <w:bCs/>
              </w:rPr>
              <w:t>Tiekėjas sutarčiai vykdyti turi pasiūlyti</w:t>
            </w:r>
            <w:r>
              <w:rPr>
                <w:bCs/>
              </w:rPr>
              <w:t xml:space="preserve"> </w:t>
            </w:r>
            <w:r w:rsidRPr="005A063A">
              <w:rPr>
                <w:bCs/>
              </w:rPr>
              <w:t xml:space="preserve">asmenį, įgijusį Lietuvos Respublikos statybos įstatymo </w:t>
            </w:r>
            <w:r w:rsidRPr="00F41A33">
              <w:rPr>
                <w:bCs/>
              </w:rPr>
              <w:t>2 straipsnio 1 arba 92 dalyje nurodytą išsilavinimą, kuris yra vadovavęs bent vieno objekto statybai* (inžinerinių statinių grupė – susisiekimo komunikacijų statiniai, pogrupis (paskirtis) – kelių ir (ar) gatvių).</w:t>
            </w:r>
          </w:p>
          <w:p w14:paraId="170532CD" w14:textId="77777777" w:rsidR="004F3468" w:rsidRPr="00F41A33" w:rsidRDefault="004F3468" w:rsidP="004F3468">
            <w:pPr>
              <w:autoSpaceDE w:val="0"/>
              <w:autoSpaceDN w:val="0"/>
              <w:adjustRightInd w:val="0"/>
              <w:jc w:val="both"/>
              <w:rPr>
                <w:bCs/>
              </w:rPr>
            </w:pPr>
          </w:p>
          <w:p w14:paraId="3D7AB053" w14:textId="77777777" w:rsidR="004F3468" w:rsidRPr="00F41A33" w:rsidRDefault="004F3468" w:rsidP="004F3468">
            <w:pPr>
              <w:autoSpaceDE w:val="0"/>
              <w:autoSpaceDN w:val="0"/>
              <w:adjustRightInd w:val="0"/>
              <w:jc w:val="both"/>
              <w:rPr>
                <w:bCs/>
                <w:i/>
                <w:iCs/>
              </w:rPr>
            </w:pPr>
            <w:r w:rsidRPr="00F41A33">
              <w:rPr>
                <w:bCs/>
                <w:i/>
                <w:iCs/>
              </w:rPr>
              <w:t>PASTABOS:</w:t>
            </w:r>
          </w:p>
          <w:p w14:paraId="26CB2F6E" w14:textId="77777777" w:rsidR="004F3468" w:rsidRPr="00F41A33" w:rsidRDefault="004F3468" w:rsidP="004F3468">
            <w:pPr>
              <w:autoSpaceDE w:val="0"/>
              <w:autoSpaceDN w:val="0"/>
              <w:adjustRightInd w:val="0"/>
              <w:jc w:val="both"/>
              <w:rPr>
                <w:bCs/>
                <w:i/>
                <w:iCs/>
                <w:color w:val="000000" w:themeColor="text1"/>
              </w:rPr>
            </w:pPr>
            <w:r w:rsidRPr="00F41A33">
              <w:rPr>
                <w:bCs/>
                <w:i/>
                <w:iCs/>
                <w:color w:val="000000" w:themeColor="text1"/>
              </w:rPr>
              <w:t>*bet kuri iš statybos rūšių, kaip apibrėžta Lietuvos Respublikos statybos įstatyme;</w:t>
            </w:r>
          </w:p>
          <w:p w14:paraId="52EF48B8" w14:textId="77777777" w:rsidR="004F3468" w:rsidRPr="006C0494" w:rsidRDefault="004F3468" w:rsidP="004F3468">
            <w:pPr>
              <w:autoSpaceDE w:val="0"/>
              <w:autoSpaceDN w:val="0"/>
              <w:adjustRightInd w:val="0"/>
              <w:jc w:val="both"/>
              <w:rPr>
                <w:bCs/>
                <w:i/>
                <w:iCs/>
              </w:rPr>
            </w:pPr>
            <w:r w:rsidRPr="00F41A33">
              <w:rPr>
                <w:bCs/>
                <w:i/>
                <w:iCs/>
              </w:rPr>
              <w:t>–</w:t>
            </w:r>
            <w:r w:rsidRPr="006C0494">
              <w:rPr>
                <w:bCs/>
                <w:i/>
                <w:iCs/>
              </w:rPr>
              <w:t xml:space="preserve"> jeigu pasiūlymą teikia ūkio subjektų grupė – reikalavimą turi atitikti ūkio subjektų grupės </w:t>
            </w:r>
            <w:r w:rsidRPr="006C0494">
              <w:rPr>
                <w:bCs/>
                <w:i/>
                <w:iCs/>
              </w:rPr>
              <w:lastRenderedPageBreak/>
              <w:t>nario (-ių) specialistai, atsižvelgiant į jų prisiimamus įsipareigojimus pirkimo sutarčiai vykdyti;</w:t>
            </w:r>
          </w:p>
          <w:p w14:paraId="40C5A0F9" w14:textId="77777777" w:rsidR="004F3468" w:rsidRPr="006C0494" w:rsidRDefault="004F3468" w:rsidP="004F3468">
            <w:pPr>
              <w:autoSpaceDE w:val="0"/>
              <w:autoSpaceDN w:val="0"/>
              <w:adjustRightInd w:val="0"/>
              <w:jc w:val="both"/>
              <w:rPr>
                <w:bCs/>
                <w:i/>
                <w:iCs/>
              </w:rPr>
            </w:pPr>
            <w:r w:rsidRPr="00F41A33">
              <w:rPr>
                <w:bCs/>
                <w:i/>
                <w:iCs/>
              </w:rPr>
              <w:t>–</w:t>
            </w:r>
            <w:r w:rsidRPr="006C0494">
              <w:rPr>
                <w:bCs/>
                <w:i/>
                <w:iCs/>
              </w:rPr>
              <w:t xml:space="preserve"> tiekėjas gali remtis kitų ūkio subjektų pajėgumais tik tuo atveju, jeigu tie subjektai (jų darbuotojai) patys vykdys tą pirkimo sutarties dalį, kuriai reikia jų turimų pajėgumų;</w:t>
            </w:r>
          </w:p>
          <w:p w14:paraId="2618C04B" w14:textId="78BD3A09" w:rsidR="004F3468" w:rsidRPr="005A063A" w:rsidRDefault="004F3468" w:rsidP="004F3468">
            <w:pPr>
              <w:autoSpaceDE w:val="0"/>
              <w:autoSpaceDN w:val="0"/>
              <w:adjustRightInd w:val="0"/>
              <w:jc w:val="both"/>
              <w:rPr>
                <w:bCs/>
              </w:rPr>
            </w:pPr>
            <w:r w:rsidRPr="00F41A33">
              <w:rPr>
                <w:bCs/>
                <w:i/>
                <w:iCs/>
              </w:rPr>
              <w:t>–</w:t>
            </w:r>
            <w:r w:rsidRPr="006C0494">
              <w:rPr>
                <w:bCs/>
                <w:i/>
                <w:iCs/>
              </w:rPr>
              <w:t xml:space="preserve"> subtiekėjai (subrangovai) – jei tiekėjas (jo pasitelkiami specialistai) pats atitinka nustatytą reikalavimą, tačiau ketina pasitelkti subtiekėjus (subrangovus) (jo specialistus), subtiekėjų specialistai privalo atitikti nustatytus reikalavimus, jeigu subtiekėjai (jų darbuotojai) patys vykdys tą pirkimo sutarties dalį, kuriai reikia nustatytos kvalifikacijos.</w:t>
            </w:r>
          </w:p>
        </w:tc>
        <w:tc>
          <w:tcPr>
            <w:tcW w:w="4252" w:type="dxa"/>
            <w:shd w:val="clear" w:color="auto" w:fill="auto"/>
          </w:tcPr>
          <w:p w14:paraId="45F7F123" w14:textId="77777777" w:rsidR="004F3468" w:rsidRPr="00F41A33" w:rsidRDefault="004F3468" w:rsidP="004F3468">
            <w:pPr>
              <w:tabs>
                <w:tab w:val="left" w:pos="347"/>
                <w:tab w:val="left" w:pos="1665"/>
              </w:tabs>
              <w:jc w:val="both"/>
            </w:pPr>
            <w:r w:rsidRPr="00F41A33">
              <w:lastRenderedPageBreak/>
              <w:t>Pateikiama:</w:t>
            </w:r>
          </w:p>
          <w:p w14:paraId="53EA9A9D" w14:textId="5B4B385F" w:rsidR="004F3468" w:rsidRPr="00F41A33" w:rsidRDefault="004F3468" w:rsidP="004F3468">
            <w:pPr>
              <w:pStyle w:val="Sraopastraipa"/>
              <w:numPr>
                <w:ilvl w:val="0"/>
                <w:numId w:val="6"/>
              </w:numPr>
              <w:tabs>
                <w:tab w:val="left" w:pos="32"/>
                <w:tab w:val="left" w:pos="119"/>
                <w:tab w:val="left" w:pos="215"/>
                <w:tab w:val="left" w:pos="315"/>
              </w:tabs>
              <w:ind w:left="31" w:firstLine="1"/>
              <w:jc w:val="both"/>
              <w:rPr>
                <w:sz w:val="24"/>
                <w:szCs w:val="24"/>
              </w:rPr>
            </w:pPr>
            <w:r w:rsidRPr="00F41A33">
              <w:rPr>
                <w:sz w:val="24"/>
                <w:szCs w:val="24"/>
              </w:rPr>
              <w:t xml:space="preserve">specialistų, kurie bus atsakingi už sutarties vykdymą, sąrašas, užpildytas pagal konkurso sąlygų aprašo </w:t>
            </w:r>
            <w:r w:rsidR="0086785C">
              <w:rPr>
                <w:sz w:val="24"/>
                <w:szCs w:val="24"/>
              </w:rPr>
              <w:t>3</w:t>
            </w:r>
            <w:r w:rsidRPr="00F41A33">
              <w:rPr>
                <w:sz w:val="24"/>
                <w:szCs w:val="24"/>
              </w:rPr>
              <w:t xml:space="preserve"> priedą;</w:t>
            </w:r>
          </w:p>
          <w:p w14:paraId="6A3A5D23" w14:textId="77777777" w:rsidR="004F3468" w:rsidRPr="00F41A33" w:rsidRDefault="004F3468" w:rsidP="004F3468">
            <w:pPr>
              <w:tabs>
                <w:tab w:val="left" w:pos="32"/>
                <w:tab w:val="left" w:pos="119"/>
                <w:tab w:val="left" w:pos="215"/>
                <w:tab w:val="left" w:pos="315"/>
              </w:tabs>
              <w:jc w:val="both"/>
            </w:pPr>
            <w:r w:rsidRPr="00F41A33">
              <w:t>2)</w:t>
            </w:r>
            <w:r w:rsidRPr="00F41A33">
              <w:tab/>
              <w:t xml:space="preserve"> </w:t>
            </w:r>
            <w:r w:rsidRPr="00F41A33">
              <w:tab/>
              <w:t>siūlomo specialisto išsilavinimą pavirtinantis dokumentas ir darbo patirties aprašymas (darbo patirties aprašymas nurodomas specialistų sąrašo formoje). Išsilavinimo dokumento ir darbo patirties aprašymo nereikalaujama, jeigu yra pateikiamas** nurodytam specialistui išduotas atitinkamos srities (</w:t>
            </w:r>
            <w:r w:rsidRPr="00F41A33">
              <w:rPr>
                <w:bCs/>
              </w:rPr>
              <w:t xml:space="preserve">inžinerinių statinių grupė – susisiekimo komunikacijų </w:t>
            </w:r>
            <w:r w:rsidRPr="00F41A33">
              <w:rPr>
                <w:bCs/>
              </w:rPr>
              <w:lastRenderedPageBreak/>
              <w:t>statiniai, pogrupis (paskirtis) – kelių ir (ar) gatvių</w:t>
            </w:r>
            <w:r w:rsidRPr="00F41A33">
              <w:t>) kvalifikacijos atestatas.</w:t>
            </w:r>
          </w:p>
          <w:p w14:paraId="5C13FB54" w14:textId="77777777" w:rsidR="004F3468" w:rsidRPr="00400E42" w:rsidRDefault="004F3468" w:rsidP="004F3468">
            <w:pPr>
              <w:tabs>
                <w:tab w:val="left" w:pos="32"/>
                <w:tab w:val="left" w:pos="119"/>
                <w:tab w:val="left" w:pos="215"/>
                <w:tab w:val="left" w:pos="315"/>
              </w:tabs>
              <w:jc w:val="both"/>
              <w:rPr>
                <w:highlight w:val="yellow"/>
              </w:rPr>
            </w:pPr>
          </w:p>
          <w:p w14:paraId="059DA9C6" w14:textId="77777777" w:rsidR="004F3468" w:rsidRPr="00F41A33" w:rsidRDefault="004F3468" w:rsidP="004F3468">
            <w:pPr>
              <w:tabs>
                <w:tab w:val="left" w:pos="347"/>
                <w:tab w:val="left" w:pos="1665"/>
              </w:tabs>
              <w:jc w:val="both"/>
              <w:rPr>
                <w:i/>
              </w:rPr>
            </w:pPr>
            <w:r w:rsidRPr="00F41A33">
              <w:rPr>
                <w:i/>
              </w:rPr>
              <w:t>PASTABOS:</w:t>
            </w:r>
          </w:p>
          <w:p w14:paraId="0C86C5C2" w14:textId="77777777" w:rsidR="004F3468" w:rsidRPr="00F41A33" w:rsidRDefault="004F3468" w:rsidP="004F3468">
            <w:pPr>
              <w:tabs>
                <w:tab w:val="left" w:pos="347"/>
                <w:tab w:val="left" w:pos="1665"/>
              </w:tabs>
              <w:jc w:val="both"/>
              <w:rPr>
                <w:i/>
              </w:rPr>
            </w:pPr>
            <w:r w:rsidRPr="00F41A33">
              <w:rPr>
                <w:i/>
                <w:iCs/>
              </w:rPr>
              <w:t>**Perkančioji organizacija nereikalauja pateikti specialistų kvalifikacijos atitiktį nustatytiems reikalavimams patvirtinančius dokumentus, jeigu ji gali susipažinti su šiais dokumentais ar informacija tiesiogiai ir neatlygintinai prisijungusi prie nacionalinės duomenų bazės. Šiuos duomenis viešai prieinamuose registruose po dokumentų pagal EBVPD pateikimo pasitikrina, užfiksuoja ir išsaugo pati Perkančioji organizacija. Esant aplinkybėms, dėl kurių Perkančioji organizacija negali pati pasitikrinti, užfiksuoti ir išsaugoti viešai prieinamuose registruose nurodytų duomenų  (pvz., registras neveikia, registre nėra duomenų apie tiekėjo specialistų sąraše nurodytą siūlomą specialistą), Perkančioji organizacija turi teisę kreiptis į tiekėją dėl atitiktį patvirtinančių dokumentų pateikimo;</w:t>
            </w:r>
          </w:p>
          <w:p w14:paraId="295D5920" w14:textId="77777777" w:rsidR="004F3468" w:rsidRPr="00F41A33" w:rsidRDefault="004F3468" w:rsidP="004F3468">
            <w:pPr>
              <w:pStyle w:val="xmsonormal"/>
              <w:jc w:val="both"/>
              <w:rPr>
                <w:rFonts w:ascii="Times New Roman" w:hAnsi="Times New Roman" w:cs="Times New Roman"/>
                <w:i/>
                <w:iCs/>
                <w:sz w:val="24"/>
                <w:szCs w:val="24"/>
                <w:lang w:eastAsia="en-US"/>
              </w:rPr>
            </w:pPr>
            <w:r w:rsidRPr="00F41A33">
              <w:rPr>
                <w:rFonts w:ascii="Times New Roman" w:hAnsi="Times New Roman" w:cs="Times New Roman"/>
                <w:i/>
                <w:iCs/>
                <w:sz w:val="24"/>
                <w:szCs w:val="24"/>
                <w:lang w:eastAsia="en-US"/>
              </w:rPr>
              <w:t>- 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7D30FC8F" w14:textId="77777777" w:rsidR="004F3468" w:rsidRPr="00F41A33" w:rsidRDefault="004F3468" w:rsidP="004F3468">
            <w:pPr>
              <w:ind w:firstLine="33"/>
              <w:jc w:val="both"/>
              <w:rPr>
                <w:b/>
                <w:i/>
                <w:iCs/>
              </w:rPr>
            </w:pPr>
            <w:r w:rsidRPr="00F41A33">
              <w:rPr>
                <w:b/>
                <w:i/>
                <w:iCs/>
              </w:rPr>
              <w:t>- jei kvalifikacija yra grindžiama nurodant specialistą, kuris</w:t>
            </w:r>
            <w:r w:rsidRPr="00F41A33">
              <w:rPr>
                <w:i/>
                <w:iCs/>
              </w:rPr>
              <w:t xml:space="preserve"> nėra tiekėjo ar ūkio subjekto, kurio pajėgumais remiamasi, darbuotojas, tačiau</w:t>
            </w:r>
            <w:r w:rsidRPr="00F41A33">
              <w:rPr>
                <w:b/>
                <w:i/>
                <w:iCs/>
              </w:rPr>
              <w:t xml:space="preserve"> yra ketinamas įdarbinti, </w:t>
            </w:r>
            <w:r w:rsidRPr="00F41A33">
              <w:rPr>
                <w:i/>
              </w:rPr>
              <w:t>jei pasiūlymas bus pripažintas laimėjusiu</w:t>
            </w:r>
            <w:r w:rsidRPr="00F41A33">
              <w:rPr>
                <w:i/>
                <w:iCs/>
              </w:rPr>
              <w:t xml:space="preserve">, tokiu atveju specialistas </w:t>
            </w:r>
            <w:r w:rsidRPr="00F41A33">
              <w:rPr>
                <w:b/>
                <w:i/>
                <w:iCs/>
              </w:rPr>
              <w:t>turi būti išviešintas pasiūlyme kaip kvazisubtiekėjas;</w:t>
            </w:r>
          </w:p>
          <w:p w14:paraId="5B55F548" w14:textId="77777777" w:rsidR="004F3468" w:rsidRPr="00F41A33" w:rsidRDefault="004F3468" w:rsidP="004F3468">
            <w:pPr>
              <w:ind w:firstLine="33"/>
              <w:jc w:val="both"/>
              <w:rPr>
                <w:i/>
              </w:rPr>
            </w:pPr>
            <w:r w:rsidRPr="00F41A33">
              <w:rPr>
                <w:i/>
              </w:rPr>
              <w:t>- jeigu tiekėjo kvalifikacija dėl teisės verstis atitinkama veikla nebuvo tikrinama arba tikrinama ne visa apimtimi, tiekėjas įsipareigoja, kad Sutartį vykdys tik tokią teisę turintys asmenys.</w:t>
            </w:r>
          </w:p>
          <w:p w14:paraId="0BAFA466" w14:textId="77777777" w:rsidR="004F3468" w:rsidRPr="00F41A33" w:rsidRDefault="004F3468" w:rsidP="004F3468">
            <w:pPr>
              <w:tabs>
                <w:tab w:val="left" w:pos="347"/>
                <w:tab w:val="left" w:pos="1665"/>
              </w:tabs>
              <w:jc w:val="both"/>
              <w:rPr>
                <w:i/>
              </w:rPr>
            </w:pPr>
          </w:p>
          <w:p w14:paraId="1E95D0A5" w14:textId="6C429D57" w:rsidR="004F3468" w:rsidRPr="00F41A33" w:rsidRDefault="004F3468" w:rsidP="004F3468">
            <w:pPr>
              <w:tabs>
                <w:tab w:val="left" w:pos="347"/>
                <w:tab w:val="left" w:pos="1665"/>
              </w:tabs>
              <w:jc w:val="both"/>
            </w:pPr>
            <w:r w:rsidRPr="00F41A33">
              <w:rPr>
                <w:i/>
                <w:iCs/>
              </w:rPr>
              <w:t>Pateikiami skenuoti arba el. parašu pasirašyti dokumentai</w:t>
            </w:r>
            <w:r w:rsidRPr="00F41A33">
              <w:rPr>
                <w:i/>
              </w:rPr>
              <w:t>.</w:t>
            </w:r>
          </w:p>
        </w:tc>
      </w:tr>
    </w:tbl>
    <w:bookmarkEnd w:id="12"/>
    <w:p w14:paraId="74D227C1" w14:textId="50DA5212" w:rsidR="00014B63" w:rsidRDefault="00014B63" w:rsidP="00BC266A">
      <w:pPr>
        <w:pStyle w:val="Sraopastraipa"/>
        <w:widowControl w:val="0"/>
        <w:numPr>
          <w:ilvl w:val="0"/>
          <w:numId w:val="9"/>
        </w:numPr>
        <w:tabs>
          <w:tab w:val="left" w:pos="1134"/>
        </w:tabs>
        <w:jc w:val="both"/>
        <w:rPr>
          <w:rFonts w:eastAsia="Calibri"/>
          <w:sz w:val="24"/>
          <w:szCs w:val="24"/>
        </w:rPr>
      </w:pPr>
      <w:r w:rsidRPr="003636BD">
        <w:rPr>
          <w:rFonts w:eastAsia="Calibri"/>
          <w:sz w:val="24"/>
          <w:szCs w:val="24"/>
        </w:rPr>
        <w:lastRenderedPageBreak/>
        <w:t>Užsienio valstybėse išduoti pašalinimo pagrindų nebuvimo, kvalifikacijos atitiktį įrodantys dokumentai legalizuojami vadovaujantis Dokumentų legalizavimo ir tvirtinimo pažyma (</w:t>
      </w:r>
      <w:r w:rsidRPr="003636BD">
        <w:rPr>
          <w:rFonts w:eastAsia="Calibri"/>
          <w:i/>
          <w:sz w:val="24"/>
          <w:szCs w:val="24"/>
        </w:rPr>
        <w:t>Apostille</w:t>
      </w:r>
      <w:r w:rsidRPr="003636BD">
        <w:rPr>
          <w:rFonts w:eastAsia="Calibri"/>
          <w:sz w:val="24"/>
          <w:szCs w:val="24"/>
        </w:rPr>
        <w:t xml:space="preserve">) tvarkos aprašu, patvirtintu Lietuvos Respublikos Vyriausybės 2006 m. spalio 30 d. </w:t>
      </w:r>
      <w:r w:rsidRPr="003636BD">
        <w:rPr>
          <w:rFonts w:eastAsia="Calibri"/>
          <w:sz w:val="24"/>
          <w:szCs w:val="24"/>
        </w:rPr>
        <w:lastRenderedPageBreak/>
        <w:t>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3636BD">
        <w:rPr>
          <w:rFonts w:eastAsia="Calibri"/>
          <w:i/>
          <w:sz w:val="24"/>
          <w:szCs w:val="24"/>
        </w:rPr>
        <w:t>Apostille</w:t>
      </w:r>
      <w:r w:rsidRPr="003636BD">
        <w:rPr>
          <w:rFonts w:eastAsia="Calibri"/>
          <w:sz w:val="24"/>
          <w:szCs w:val="24"/>
        </w:rPr>
        <w:t>).</w:t>
      </w:r>
    </w:p>
    <w:p w14:paraId="1F327E46" w14:textId="77777777" w:rsidR="00510917" w:rsidRPr="00A8651C" w:rsidRDefault="00510917" w:rsidP="00BC266A">
      <w:pPr>
        <w:pStyle w:val="Sraopastraipa"/>
        <w:numPr>
          <w:ilvl w:val="0"/>
          <w:numId w:val="9"/>
        </w:numPr>
        <w:tabs>
          <w:tab w:val="left" w:pos="1134"/>
        </w:tabs>
        <w:jc w:val="both"/>
        <w:rPr>
          <w:sz w:val="24"/>
          <w:szCs w:val="24"/>
        </w:rPr>
      </w:pPr>
      <w:r w:rsidRPr="00A8651C">
        <w:rPr>
          <w:sz w:val="24"/>
          <w:szCs w:val="24"/>
        </w:rPr>
        <w:t>Šiame konkurso sąlygų apraše vartojamos ūkio subjekto, kurio pajėgumais remiamasi, subrangovo, kvazisubtiekėjo sąvokų reikšmės:</w:t>
      </w:r>
    </w:p>
    <w:p w14:paraId="6F22FA20" w14:textId="77777777" w:rsidR="00510917" w:rsidRPr="00A8651C" w:rsidRDefault="00510917" w:rsidP="00BC266A">
      <w:pPr>
        <w:numPr>
          <w:ilvl w:val="1"/>
          <w:numId w:val="9"/>
        </w:numPr>
        <w:tabs>
          <w:tab w:val="left" w:pos="1276"/>
        </w:tabs>
        <w:ind w:left="0" w:firstLine="709"/>
        <w:jc w:val="both"/>
        <w:rPr>
          <w:b/>
          <w:bCs/>
          <w:lang w:eastAsia="lt-LT"/>
        </w:rPr>
      </w:pPr>
      <w:r w:rsidRPr="00A8651C">
        <w:rPr>
          <w:b/>
          <w:bCs/>
          <w:lang w:eastAsia="lt-LT"/>
        </w:rPr>
        <w:t xml:space="preserve">ūkio subjektas, kurio pajėgumais remiamasi </w:t>
      </w:r>
      <w:r w:rsidRPr="00A8651C">
        <w:rPr>
          <w:bCs/>
          <w:lang w:eastAsia="lt-LT"/>
        </w:rPr>
        <w:t>– tiekėjo pirkimo sutarties vykdymui pasitelkiamas trečiasis asmuo, kurio kvalifikacija tiekėjas remiasi, kad atitiktų kvalifikacijos reikalavimus;</w:t>
      </w:r>
    </w:p>
    <w:p w14:paraId="2BE28E65" w14:textId="1DE2D7CE" w:rsidR="00510917" w:rsidRPr="005206EB" w:rsidRDefault="00510917" w:rsidP="00BC266A">
      <w:pPr>
        <w:numPr>
          <w:ilvl w:val="1"/>
          <w:numId w:val="9"/>
        </w:numPr>
        <w:tabs>
          <w:tab w:val="left" w:pos="1276"/>
        </w:tabs>
        <w:ind w:left="0" w:firstLine="709"/>
        <w:jc w:val="both"/>
        <w:rPr>
          <w:b/>
          <w:bCs/>
          <w:lang w:eastAsia="lt-LT"/>
        </w:rPr>
      </w:pPr>
      <w:r>
        <w:rPr>
          <w:b/>
          <w:bCs/>
          <w:lang w:eastAsia="lt-LT"/>
        </w:rPr>
        <w:t>subtiekėjas</w:t>
      </w:r>
      <w:r w:rsidRPr="005206EB">
        <w:rPr>
          <w:b/>
          <w:bCs/>
          <w:lang w:eastAsia="lt-LT"/>
        </w:rPr>
        <w:t>, kurio pajėgumais tiekėjas nesiremia (toliau – subrangovas) –</w:t>
      </w:r>
      <w:r w:rsidRPr="005206EB">
        <w:rPr>
          <w:bCs/>
          <w:lang w:eastAsia="lt-LT"/>
        </w:rPr>
        <w:t xml:space="preserve"> tiekėjo pirkimo sutarties vykdymui pasitelkiamas trečiasis asmuo, kurio kvalifikacija tiekėjas nesiremia, kad atitiktų kvalifikacijos reikalavimus;</w:t>
      </w:r>
    </w:p>
    <w:p w14:paraId="2D7D7A68" w14:textId="77777777" w:rsidR="00510917" w:rsidRPr="00F07BC8" w:rsidRDefault="00510917" w:rsidP="00BC266A">
      <w:pPr>
        <w:numPr>
          <w:ilvl w:val="1"/>
          <w:numId w:val="9"/>
        </w:numPr>
        <w:tabs>
          <w:tab w:val="left" w:pos="1276"/>
        </w:tabs>
        <w:ind w:left="0" w:firstLine="709"/>
        <w:jc w:val="both"/>
        <w:rPr>
          <w:lang w:eastAsia="lt-LT"/>
        </w:rPr>
      </w:pPr>
      <w:r w:rsidRPr="005206EB">
        <w:rPr>
          <w:b/>
          <w:bCs/>
          <w:lang w:eastAsia="lt-LT"/>
        </w:rPr>
        <w:t xml:space="preserve">kvazisubtiekėjas – </w:t>
      </w:r>
      <w:r w:rsidRPr="005206EB">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r w:rsidRPr="00F07BC8">
        <w:rPr>
          <w:bCs/>
          <w:lang w:eastAsia="lt-LT"/>
        </w:rPr>
        <w:t>.</w:t>
      </w:r>
    </w:p>
    <w:p w14:paraId="7BDCC354" w14:textId="1131DC60" w:rsidR="00026A1A" w:rsidRPr="00026A1A" w:rsidRDefault="00026A1A" w:rsidP="00BC266A">
      <w:pPr>
        <w:pStyle w:val="Sraopastraipa"/>
        <w:numPr>
          <w:ilvl w:val="0"/>
          <w:numId w:val="9"/>
        </w:numPr>
        <w:tabs>
          <w:tab w:val="clear" w:pos="710"/>
          <w:tab w:val="left" w:pos="1134"/>
        </w:tabs>
        <w:jc w:val="both"/>
        <w:rPr>
          <w:sz w:val="24"/>
          <w:szCs w:val="24"/>
        </w:rPr>
      </w:pPr>
      <w:r w:rsidRPr="00026A1A">
        <w:rPr>
          <w:sz w:val="24"/>
          <w:szCs w:val="24"/>
        </w:rPr>
        <w:t>Tiekėjas, pateikęs pasiūlymą savarankiškai, ar pirkime dalyvaujantis jungtinės veiklos pagrindu, gali būti kitos įmonės, pateikusios pasiūlymą tame pačiame pirkime, ūkio subjektu, kurio pajėgumais remiamasi, ir (ar) subtiekėju (subrangovu), išskyrus tuos atvejus, kai turima pagrįstų įrodymų, kad toks elgesys turėtų būti kvalifikuojamas kaip draudžiamas susitarimas. To paties ūkio subjekto, kurio pajėgumais remiamasi, ir (ar) subtiekėjo (subrangovo) dalyvavimas kelių tiekėjų pasiūlymuose nėra ribojamas. Tiekėjas gali pateikti tik vieną pasiūlymą</w:t>
      </w:r>
      <w:r w:rsidR="008F4A34">
        <w:rPr>
          <w:sz w:val="24"/>
          <w:szCs w:val="24"/>
        </w:rPr>
        <w:t xml:space="preserve"> </w:t>
      </w:r>
      <w:r w:rsidRPr="00026A1A">
        <w:rPr>
          <w:sz w:val="24"/>
          <w:szCs w:val="24"/>
        </w:rPr>
        <w:t>– individualiai arba kaip tiekėjų grupės narys. Jei tiekėjas pateikia daugiau kaip vieną pasiūlymą</w:t>
      </w:r>
      <w:r w:rsidR="00563ECD">
        <w:rPr>
          <w:sz w:val="24"/>
          <w:szCs w:val="24"/>
        </w:rPr>
        <w:t xml:space="preserve"> </w:t>
      </w:r>
      <w:r w:rsidRPr="00026A1A">
        <w:rPr>
          <w:sz w:val="24"/>
          <w:szCs w:val="24"/>
        </w:rPr>
        <w:t xml:space="preserve">arba tiekėjų grupės narys dalyvauja teikiant kelis pasiūlymus, visi tokie pasiūlymai atmetami. </w:t>
      </w:r>
    </w:p>
    <w:p w14:paraId="4DA760C0" w14:textId="77777777" w:rsidR="00563ECD" w:rsidRPr="00563ECD" w:rsidRDefault="00563ECD" w:rsidP="00BC266A">
      <w:pPr>
        <w:numPr>
          <w:ilvl w:val="0"/>
          <w:numId w:val="9"/>
        </w:numPr>
        <w:tabs>
          <w:tab w:val="left" w:pos="1134"/>
        </w:tabs>
        <w:jc w:val="both"/>
        <w:rPr>
          <w:lang w:eastAsia="lt-LT"/>
        </w:rPr>
      </w:pPr>
      <w:r w:rsidRPr="00563ECD">
        <w:rPr>
          <w:rFonts w:eastAsia="Calibri"/>
        </w:rPr>
        <w:t xml:space="preserve">Tiekėjas nustatytų kvalifikacijos reikalavimų atitikimui gali remtis </w:t>
      </w:r>
      <w:r w:rsidRPr="00563ECD">
        <w:rPr>
          <w:rFonts w:eastAsia="Calibri"/>
          <w:b/>
        </w:rPr>
        <w:t>kitų ūkio subjektų</w:t>
      </w:r>
      <w:r w:rsidRPr="00563ECD">
        <w:rPr>
          <w:rFonts w:eastAsia="Calibri"/>
        </w:rPr>
        <w:t xml:space="preserve"> (tiek juridinių, tiek fizinių asmenų) pajėgumais (t. y. kitų ūkio subjektų kvalifikacija). </w:t>
      </w:r>
      <w:r w:rsidRPr="00563ECD">
        <w:rPr>
          <w:rFonts w:eastAsia="Calibri"/>
          <w:b/>
          <w:bCs/>
        </w:rPr>
        <w:t>Kiti ūkio subjektai turi būti nurodomi konkurso sąlygų aprašo 1 priede.</w:t>
      </w:r>
      <w:r w:rsidRPr="00563ECD">
        <w:rPr>
          <w:rFonts w:eastAsia="Calibri"/>
        </w:rPr>
        <w:t xml:space="preserve"> </w:t>
      </w:r>
      <w:r w:rsidRPr="00563ECD">
        <w:rPr>
          <w:color w:val="000000"/>
        </w:rPr>
        <w:t xml:space="preserve">Jeigu reikalaujama išsilavinimo ar profesinės kvalifikacijos, kaip nustatyta </w:t>
      </w:r>
      <w:r w:rsidRPr="00563ECD">
        <w:t>VPĮ</w:t>
      </w:r>
      <w:r w:rsidRPr="00563ECD">
        <w:rPr>
          <w:color w:val="000000"/>
        </w:rPr>
        <w:t xml:space="preserve"> 51 str. 7 d. 7 p., ar profesinės patirties, tiekėjas gali remtis kitų ūkio subjektų pajėgumais tik tuo atveju</w:t>
      </w:r>
      <w:r w:rsidRPr="00563ECD">
        <w:rPr>
          <w:rFonts w:eastAsia="Calibri"/>
        </w:rPr>
        <w:t xml:space="preserve">, jeigu tie subjektai (jų darbuotojai) patys vykdys įsipareigojimus, kuriems reikia jų turimų pajėgumų. </w:t>
      </w:r>
      <w:bookmarkStart w:id="13" w:name="_Hlk128677206"/>
      <w:r w:rsidRPr="00563ECD">
        <w:rPr>
          <w:rFonts w:eastAsia="Calibri"/>
        </w:rPr>
        <w:t xml:space="preserve">Tiekėjas </w:t>
      </w:r>
      <w:r w:rsidRPr="00563ECD">
        <w:rPr>
          <w:color w:val="000000"/>
        </w:rPr>
        <w:t xml:space="preserve">turi pareigą Perkančiajai organizacijai pasiūlyme įrodyti, kad per visą pirkimo sutarties vykdymo laikotarpį ūkio subjekto, kurio pajėgumais buvo pasiremta, ištekliai tiekėjui bus prieinami </w:t>
      </w:r>
      <w:r w:rsidRPr="00563ECD">
        <w:rPr>
          <w:rFonts w:eastAsia="Calibri"/>
        </w:rPr>
        <w:t xml:space="preserve">(t. y. </w:t>
      </w:r>
      <w:r w:rsidRPr="00563ECD">
        <w:rPr>
          <w:rFonts w:eastAsia="Calibri"/>
          <w:b/>
          <w:bCs/>
        </w:rPr>
        <w:t>kartu su pasiūlymu pateikti tai patvirtinančius dokumentus: dvišalę</w:t>
      </w:r>
      <w:r w:rsidRPr="00563ECD">
        <w:rPr>
          <w:rFonts w:eastAsia="Calibri"/>
        </w:rPr>
        <w:t xml:space="preserve"> pasirašytą sutartį, ketinimų protokolą ar kitą dvišalį dokumentą). </w:t>
      </w:r>
      <w:r w:rsidRPr="00563ECD">
        <w:rPr>
          <w:rFonts w:eastAsia="Calibri"/>
          <w:bCs/>
        </w:rPr>
        <w:t xml:space="preserve">Svarbu, kad šis </w:t>
      </w:r>
      <w:r w:rsidRPr="00563ECD">
        <w:rPr>
          <w:rFonts w:eastAsia="Calibri"/>
          <w:b/>
        </w:rPr>
        <w:t>dokumentas būtų sudarytas iki tiekėjui pateikiant pasiūlymą</w:t>
      </w:r>
      <w:bookmarkEnd w:id="13"/>
      <w:r w:rsidRPr="00563ECD">
        <w:rPr>
          <w:rFonts w:eastAsia="Calibri"/>
          <w:b/>
        </w:rPr>
        <w:t>.</w:t>
      </w:r>
      <w:r w:rsidRPr="00563ECD">
        <w:rPr>
          <w:rFonts w:eastAsia="Calibri"/>
        </w:rPr>
        <w:t xml:space="preserve"> Taip pat kartu su tiekėjo EBVPD</w:t>
      </w:r>
      <w:r w:rsidRPr="00563ECD">
        <w:rPr>
          <w:rFonts w:eastAsia="Calibri"/>
          <w:b/>
          <w:bCs/>
        </w:rPr>
        <w:t xml:space="preserve"> privalo būti pateikti ir šių ūkio subjektų EBVPD</w:t>
      </w:r>
      <w:r w:rsidRPr="00563ECD">
        <w:rPr>
          <w:b/>
          <w:bCs/>
          <w:lang w:eastAsia="lt-LT"/>
        </w:rPr>
        <w:t>.</w:t>
      </w:r>
      <w:r w:rsidRPr="00563ECD">
        <w:rPr>
          <w:lang w:eastAsia="lt-LT"/>
        </w:rPr>
        <w:t xml:space="preserve"> Jei tiekėjo pasiūlymas galėtų būti pripažintas laimėjusiu (arba Perkančiajai organizacijai pareikalavus kitais atvejais), turi būti pateikti </w:t>
      </w:r>
      <w:r w:rsidRPr="00563ECD">
        <w:rPr>
          <w:rFonts w:eastAsia="Calibri"/>
        </w:rPr>
        <w:t xml:space="preserve">dokumentai, įrodantys, kad ūkio subjektai, kurių pajėgumais tiekėjas ketina remtis, neatitinka šio konkurso sąlygų aprašo 17.1 p. nustatytų pašalinimo pagrindų ir atitinka konkurso sąlygų aprašo 18 p. nustatytus kvalifikacijos reikalavimus (jeigu atitiktį jiems tiekėjas grindžia pasitelkiamo kito ūkio subjekto pajėgumais). Jeigu </w:t>
      </w:r>
      <w:r w:rsidRPr="00563ECD">
        <w:t>ūkio subjektas, kurio pajėgumais remiamasi dėl atitikimo kvalifikacijos reikalavimui,</w:t>
      </w:r>
      <w:r w:rsidRPr="00563ECD">
        <w:rPr>
          <w:rFonts w:eastAsia="Calibri"/>
        </w:rPr>
        <w:t xml:space="preserve"> netenkina jam keliamo bent vieno kvalifikacijos reikalavimo arba jo padėtis atitinka bent vieną konkurso sąlygų apraše nustatytą pašalinimo pagrindą</w:t>
      </w:r>
      <w:r w:rsidRPr="00563ECD">
        <w:t>,</w:t>
      </w:r>
      <w:r w:rsidRPr="00563ECD">
        <w:rPr>
          <w:rFonts w:eastAsia="Calibri"/>
        </w:rPr>
        <w:t xml:space="preserve"> Perkančioji organizacija turi pareikalauti per jos nustatytą terminą pakeisti jį reikalavimus atitinkančiu ūkio subjektu. Tiekėjui nepakeitus tokio ūkio subjekto kitu, atitinkančiu nustatytus reikalavimus, tiekėjo pasiūlymas yra atmetamas. </w:t>
      </w:r>
      <w:bookmarkStart w:id="14" w:name="_Hlk128677290"/>
      <w:r w:rsidRPr="00563ECD">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4"/>
      <w:r w:rsidRPr="00563ECD">
        <w:rPr>
          <w:b/>
          <w:bCs/>
        </w:rPr>
        <w:t>.</w:t>
      </w:r>
      <w:r w:rsidRPr="00563ECD">
        <w:rPr>
          <w:lang w:eastAsia="lt-LT"/>
        </w:rPr>
        <w:t xml:space="preserve"> </w:t>
      </w:r>
    </w:p>
    <w:p w14:paraId="2FB4EA83" w14:textId="2C69DF9E" w:rsidR="00563ECD" w:rsidRPr="00563ECD" w:rsidRDefault="00563ECD" w:rsidP="00563ECD">
      <w:pPr>
        <w:tabs>
          <w:tab w:val="left" w:pos="1134"/>
        </w:tabs>
        <w:ind w:firstLine="709"/>
        <w:jc w:val="both"/>
      </w:pPr>
      <w:r w:rsidRPr="00563ECD">
        <w:rPr>
          <w:i/>
          <w:iCs/>
          <w:lang w:eastAsia="lt-LT"/>
        </w:rPr>
        <w:t>Pastaba. Jei dvišaliame susitarime juridinis ar fizinis asmuo yra įvardijamas ne ūkio subjektu, kurio pajėgumais remiamasi, o subtiekėju</w:t>
      </w:r>
      <w:r>
        <w:rPr>
          <w:i/>
          <w:iCs/>
          <w:lang w:eastAsia="lt-LT"/>
        </w:rPr>
        <w:t xml:space="preserve"> (</w:t>
      </w:r>
      <w:r w:rsidRPr="00563ECD">
        <w:rPr>
          <w:i/>
          <w:iCs/>
        </w:rPr>
        <w:t>subrangov</w:t>
      </w:r>
      <w:r w:rsidRPr="00563ECD">
        <w:rPr>
          <w:i/>
          <w:iCs/>
          <w:lang w:eastAsia="lt-LT"/>
        </w:rPr>
        <w:t>u</w:t>
      </w:r>
      <w:r>
        <w:rPr>
          <w:i/>
          <w:iCs/>
          <w:lang w:eastAsia="lt-LT"/>
        </w:rPr>
        <w:t>)</w:t>
      </w:r>
      <w:r w:rsidRPr="00563ECD">
        <w:rPr>
          <w:i/>
          <w:iCs/>
          <w:lang w:eastAsia="lt-LT"/>
        </w:rPr>
        <w:t>, tačiau pasiūlyme jis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487EC2EA" w14:textId="60463AB6" w:rsidR="00510917" w:rsidRPr="00563ECD" w:rsidRDefault="00563ECD" w:rsidP="00BC266A">
      <w:pPr>
        <w:pStyle w:val="Sraopastraipa"/>
        <w:numPr>
          <w:ilvl w:val="0"/>
          <w:numId w:val="9"/>
        </w:numPr>
        <w:tabs>
          <w:tab w:val="left" w:pos="1134"/>
        </w:tabs>
        <w:jc w:val="both"/>
        <w:rPr>
          <w:sz w:val="24"/>
          <w:szCs w:val="24"/>
          <w:lang w:eastAsia="en-US"/>
        </w:rPr>
      </w:pPr>
      <w:r w:rsidRPr="00563ECD">
        <w:rPr>
          <w:sz w:val="24"/>
          <w:szCs w:val="24"/>
          <w:lang w:eastAsia="en-US"/>
        </w:rPr>
        <w:lastRenderedPageBreak/>
        <w:t xml:space="preserve">Tiekėjas pirkimo sutarties vykdymui gali pasitelkti </w:t>
      </w:r>
      <w:r w:rsidRPr="00563ECD">
        <w:rPr>
          <w:b/>
          <w:bCs/>
          <w:sz w:val="24"/>
          <w:szCs w:val="24"/>
          <w:lang w:eastAsia="en-US"/>
        </w:rPr>
        <w:t>subtiekėjus (subrangovus)</w:t>
      </w:r>
      <w:r w:rsidRPr="00563ECD">
        <w:rPr>
          <w:sz w:val="24"/>
          <w:szCs w:val="24"/>
          <w:lang w:eastAsia="en-US"/>
        </w:rPr>
        <w:t xml:space="preserve"> (tokiais laikomi tretieji asmenys, kurie vykdys sutartines tiekėjo prievoles, tačiau tiekėjas nesiremia jų pajėgumais, kad atitiktų kvalifikacijos reikalavimus). </w:t>
      </w:r>
      <w:r w:rsidRPr="00563ECD">
        <w:rPr>
          <w:b/>
          <w:bCs/>
          <w:sz w:val="24"/>
          <w:szCs w:val="24"/>
          <w:lang w:eastAsia="en-US"/>
        </w:rPr>
        <w:t xml:space="preserve">Tiekėjas savo pasiūlyme (konkurso sąlygų aprašo 1 priede) privalo nurodyti, kokiai pirkimo sutarties daliai ir kokius subtiekėjus (subrangovus), jeigu jie yra žinomi, jis ketina pasitelkti. </w:t>
      </w:r>
      <w:r w:rsidRPr="00563ECD">
        <w:rPr>
          <w:sz w:val="24"/>
          <w:szCs w:val="24"/>
          <w:lang w:eastAsia="en-US"/>
        </w:rPr>
        <w:t>Perkančioji organizacija nereikalauja, kad tiekėjas pateiktų subtiekėjų (subrangovų) EBVPD ir nevertina jų informacijos dėl pašalinimo pagrindų ar kvalifikacijos. Nors Perkančioji organizacija nevertina subtiekėjų (subrangovų) kvalifikacijos, tačiau tiekėjas privalo įsipareigoti, kad pirkimo sutartį vykdys tik tokią teisę turintys asmenys ir sutarties vykdymo metu, Perkančiajai organizacijai pareikalavus, tiekėjas turės pateikti dokumentus, įrodančius subtiekėjo (subrangovo) teisę verstis atitinkama veikla, kuriai jis pasitelkiamas.</w:t>
      </w:r>
    </w:p>
    <w:p w14:paraId="4208550A" w14:textId="77777777" w:rsidR="00510917" w:rsidRPr="00B12300" w:rsidRDefault="00510917" w:rsidP="00BC266A">
      <w:pPr>
        <w:numPr>
          <w:ilvl w:val="0"/>
          <w:numId w:val="9"/>
        </w:numPr>
        <w:tabs>
          <w:tab w:val="left" w:pos="1134"/>
        </w:tabs>
        <w:jc w:val="both"/>
      </w:pPr>
      <w:r w:rsidRPr="00B12300">
        <w:rPr>
          <w:b/>
          <w:bCs/>
          <w:lang w:eastAsia="lt-LT"/>
        </w:rPr>
        <w:t>Pašalinimo pagrindai, kvalifikacijos reikalavimai tiekėjų grupės nariams</w:t>
      </w:r>
      <w:r w:rsidRPr="00B12300">
        <w:rPr>
          <w:lang w:eastAsia="lt-LT"/>
        </w:rPr>
        <w:t xml:space="preserve">: </w:t>
      </w:r>
      <w:r w:rsidRPr="00225AD7">
        <w:rPr>
          <w:lang w:eastAsia="lt-LT"/>
        </w:rPr>
        <w:t xml:space="preserve">jei bendrą pasiūlymą pateikia tiekėjų grupė, EBVPD pildo kiekvienas tiekėjų </w:t>
      </w:r>
      <w:r w:rsidRPr="00D15D6B">
        <w:rPr>
          <w:lang w:eastAsia="lt-LT"/>
        </w:rPr>
        <w:t>grupės narys atskirai. Nei vieno iš tiekėjų grupės narių padėtis negali atitikti šio konkurso sąlygų aprašo 17.1 p. nustatytų pašalinimo pagrindų. Konkurso sąlygų aprašo 18 p. nurodytus</w:t>
      </w:r>
      <w:r w:rsidRPr="00225AD7">
        <w:rPr>
          <w:lang w:eastAsia="lt-LT"/>
        </w:rPr>
        <w:t xml:space="preserve"> reikalavimus turi atitikti ir tai patvirtinančius dokumentus pateikti bent vienas tiekėjų grupės narys arba visi tiekėjų grupės nariai kartu, atitinkamai pagal tai, kuriuos įsipareigojimus pirkimo sutarčiai vykdyti prisiima</w:t>
      </w:r>
      <w:r w:rsidRPr="00B12300">
        <w:rPr>
          <w:lang w:eastAsia="lt-LT"/>
        </w:rPr>
        <w:t xml:space="preserve"> tiekėjų grupės narys</w:t>
      </w:r>
      <w:r w:rsidRPr="00B12300">
        <w:rPr>
          <w:color w:val="000000"/>
        </w:rPr>
        <w:t xml:space="preserve">. </w:t>
      </w:r>
      <w:r w:rsidRPr="00B12300">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0E2C10FA" w14:textId="77777777" w:rsidR="00563ECD" w:rsidRPr="00563ECD" w:rsidRDefault="00563ECD" w:rsidP="00BC266A">
      <w:pPr>
        <w:numPr>
          <w:ilvl w:val="0"/>
          <w:numId w:val="9"/>
        </w:numPr>
        <w:tabs>
          <w:tab w:val="left" w:pos="1134"/>
        </w:tabs>
        <w:jc w:val="both"/>
        <w:rPr>
          <w:color w:val="FF0000"/>
          <w:lang w:eastAsia="lt-LT"/>
        </w:rPr>
      </w:pPr>
      <w:bookmarkStart w:id="15" w:name="_Hlk128677388"/>
      <w:r w:rsidRPr="00563ECD">
        <w:rPr>
          <w:lang w:eastAsia="lt-LT"/>
        </w:rPr>
        <w:t xml:space="preserve">Jei tiekėjas sutarties vykdymui ketina remtis </w:t>
      </w:r>
      <w:r w:rsidRPr="00563ECD">
        <w:rPr>
          <w:bCs/>
          <w:lang w:eastAsia="lt-LT"/>
        </w:rPr>
        <w:t>specialisto (fizinio asmens), kurį ketina įdarbinti, pajėgumais (kvalifikacija),</w:t>
      </w:r>
      <w:r w:rsidRPr="00563ECD">
        <w:rPr>
          <w:lang w:eastAsia="lt-LT"/>
        </w:rPr>
        <w:t xml:space="preserve"> toks specialistas privalo būti </w:t>
      </w:r>
      <w:r w:rsidRPr="00563ECD">
        <w:rPr>
          <w:b/>
          <w:bCs/>
          <w:lang w:eastAsia="lt-LT"/>
        </w:rPr>
        <w:t xml:space="preserve">nurodomas tiekėjo </w:t>
      </w:r>
      <w:r w:rsidRPr="00563ECD">
        <w:rPr>
          <w:b/>
          <w:bCs/>
        </w:rPr>
        <w:t>pasiūlyme</w:t>
      </w:r>
      <w:r w:rsidRPr="00563ECD">
        <w:t xml:space="preserve"> (konkurso sąlygų aprašo 1 priedas)</w:t>
      </w:r>
      <w:r w:rsidRPr="00563ECD">
        <w:rPr>
          <w:b/>
          <w:bCs/>
        </w:rPr>
        <w:t xml:space="preserve"> kaip kvazisubtiekėjas. </w:t>
      </w:r>
      <w:r w:rsidRPr="00563ECD">
        <w:t>Taip pat tiekėjas, teikdamas pasiūlymą, pateikia dvišalį susitarimą arba ketinimų protokolą, arba kitą dokumentą, kuris pagrįstų,</w:t>
      </w:r>
      <w:r w:rsidRPr="00563ECD">
        <w:rPr>
          <w:lang w:eastAsia="lt-LT"/>
        </w:rPr>
        <w:t xml:space="preserve"> kad konkurso laimėjimo atveju specialistas bus įdarbintas.</w:t>
      </w:r>
      <w:r w:rsidRPr="00563ECD">
        <w:t xml:space="preserve"> Svarbu, kad šis dokumentas būtų sudarytas iki tiekėjui pateikiant pasiūlymą.</w:t>
      </w:r>
      <w:r w:rsidRPr="00563ECD">
        <w:rPr>
          <w:lang w:eastAsia="lt-LT"/>
        </w:rPr>
        <w:t xml:space="preserve"> Kvazisubtiekėjų pašalinimo pagrindai nebus tikrinami ir kvazisubtiekėjas EBVPD neturi teikti.</w:t>
      </w:r>
      <w:r w:rsidRPr="00563ECD">
        <w:rPr>
          <w:b/>
          <w:bCs/>
          <w:lang w:eastAsia="lt-LT"/>
        </w:rPr>
        <w:t xml:space="preserve"> </w:t>
      </w:r>
      <w:r w:rsidRPr="00563ECD">
        <w:rPr>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naujų kvazisubtiekėjų</w:t>
      </w:r>
      <w:bookmarkEnd w:id="15"/>
      <w:r w:rsidRPr="00563ECD">
        <w:rPr>
          <w:lang w:eastAsia="lt-LT"/>
        </w:rPr>
        <w:t xml:space="preserve">, nes tokie veiksmai laikomi neleistinu pasiūlymo keitimu </w:t>
      </w:r>
      <w:r w:rsidRPr="00563ECD">
        <w:t>ir todėl toks tiekėjo pasiūlymas būtų atmetamas.</w:t>
      </w:r>
    </w:p>
    <w:p w14:paraId="2A138754" w14:textId="1E12CA7C" w:rsidR="00B45AD1" w:rsidRPr="00A50F40" w:rsidRDefault="00510917" w:rsidP="00BC266A">
      <w:pPr>
        <w:widowControl w:val="0"/>
        <w:numPr>
          <w:ilvl w:val="0"/>
          <w:numId w:val="9"/>
        </w:numPr>
        <w:tabs>
          <w:tab w:val="left" w:pos="1134"/>
        </w:tabs>
        <w:jc w:val="both"/>
      </w:pPr>
      <w:r w:rsidRPr="00B12300">
        <w:rPr>
          <w:lang w:eastAsia="lt-LT"/>
        </w:rPr>
        <w:t>Tiekėjo pasiūlymas atmetamas, jeigu apie nustatytų reikalavimų atitikimą jis pateikė melagingą informaciją, kurią Perkančioji organizacija gali įrodyti bet kokiomis teisėtomis priemonėmis</w:t>
      </w:r>
      <w:r w:rsidRPr="00A50F40">
        <w:rPr>
          <w:lang w:eastAsia="lt-LT"/>
        </w:rPr>
        <w:t>.</w:t>
      </w:r>
    </w:p>
    <w:p w14:paraId="12ED3FB7" w14:textId="77777777" w:rsidR="00F14E45" w:rsidRDefault="00F14E45" w:rsidP="001E65F9">
      <w:pPr>
        <w:widowControl w:val="0"/>
        <w:contextualSpacing/>
        <w:rPr>
          <w:b/>
          <w:color w:val="000000"/>
        </w:rPr>
      </w:pPr>
    </w:p>
    <w:p w14:paraId="65F28F7F" w14:textId="610188E2"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2D260B4D" w14:textId="77777777" w:rsidR="00C125E4" w:rsidRPr="00F77F11" w:rsidRDefault="00C125E4" w:rsidP="00BC266A">
      <w:pPr>
        <w:pStyle w:val="Sraopastraipa1"/>
        <w:widowControl w:val="0"/>
        <w:numPr>
          <w:ilvl w:val="0"/>
          <w:numId w:val="9"/>
        </w:numPr>
        <w:tabs>
          <w:tab w:val="left" w:pos="1134"/>
        </w:tabs>
        <w:jc w:val="both"/>
        <w:rPr>
          <w:sz w:val="24"/>
          <w:szCs w:val="24"/>
        </w:rPr>
      </w:pPr>
      <w:bookmarkStart w:id="1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16"/>
      <w:r w:rsidRPr="00F77F11">
        <w:rPr>
          <w:sz w:val="24"/>
          <w:szCs w:val="24"/>
        </w:rPr>
        <w:t>.</w:t>
      </w:r>
    </w:p>
    <w:p w14:paraId="278C59F9" w14:textId="77777777" w:rsidR="00C125E4" w:rsidRPr="00031EB2" w:rsidRDefault="00C125E4" w:rsidP="00BC266A">
      <w:pPr>
        <w:widowControl w:val="0"/>
        <w:numPr>
          <w:ilvl w:val="0"/>
          <w:numId w:val="9"/>
        </w:numPr>
        <w:tabs>
          <w:tab w:val="left" w:pos="1134"/>
          <w:tab w:val="left" w:pos="1276"/>
        </w:tabs>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Pr="00031EB2">
        <w:rPr>
          <w:color w:val="000000"/>
        </w:rPr>
        <w:t>.</w:t>
      </w:r>
    </w:p>
    <w:p w14:paraId="19C2B627" w14:textId="77777777" w:rsidR="00132F4D" w:rsidRPr="00031EB2" w:rsidRDefault="00132F4D" w:rsidP="00611CB7">
      <w:pPr>
        <w:widowControl w:val="0"/>
        <w:contextualSpacing/>
        <w:jc w:val="center"/>
        <w:rPr>
          <w:b/>
        </w:rPr>
      </w:pPr>
    </w:p>
    <w:p w14:paraId="6D510228" w14:textId="77777777" w:rsidR="008F4A34" w:rsidRDefault="008F4A34" w:rsidP="00B45AD1">
      <w:pPr>
        <w:widowControl w:val="0"/>
        <w:spacing w:before="120" w:after="240"/>
        <w:contextualSpacing/>
        <w:jc w:val="center"/>
        <w:rPr>
          <w:b/>
        </w:rPr>
      </w:pPr>
    </w:p>
    <w:p w14:paraId="5DD2C8D0" w14:textId="40E005F3" w:rsidR="00B45AD1" w:rsidRPr="00031EB2" w:rsidRDefault="00B45AD1" w:rsidP="00B45AD1">
      <w:pPr>
        <w:widowControl w:val="0"/>
        <w:spacing w:before="120" w:after="240"/>
        <w:contextualSpacing/>
        <w:jc w:val="center"/>
        <w:rPr>
          <w:b/>
        </w:rPr>
      </w:pPr>
      <w:r w:rsidRPr="00031EB2">
        <w:rPr>
          <w:b/>
        </w:rPr>
        <w:lastRenderedPageBreak/>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76016FB0" w14:textId="77777777" w:rsidR="00C125E4" w:rsidRPr="000270C4" w:rsidRDefault="00C125E4" w:rsidP="00BC266A">
      <w:pPr>
        <w:pStyle w:val="Sraopastraipa1"/>
        <w:widowControl w:val="0"/>
        <w:numPr>
          <w:ilvl w:val="0"/>
          <w:numId w:val="9"/>
        </w:numPr>
        <w:tabs>
          <w:tab w:val="left" w:pos="1134"/>
        </w:tabs>
        <w:jc w:val="both"/>
        <w:rPr>
          <w:rFonts w:eastAsia="Times New Roman"/>
          <w:sz w:val="24"/>
          <w:szCs w:val="24"/>
        </w:rPr>
      </w:pPr>
      <w:r w:rsidRPr="000270C4">
        <w:rPr>
          <w:rFonts w:eastAsia="Times New Roman"/>
          <w:sz w:val="24"/>
          <w:szCs w:val="24"/>
        </w:rPr>
        <w:t>Pasiūlymas turi būti pateikiamas tik elektroninėmis priemonėmis, naudojant CVP IS, pasiekiamą adresu</w:t>
      </w:r>
      <w:r>
        <w:rPr>
          <w:rFonts w:eastAsia="Times New Roman"/>
          <w:sz w:val="24"/>
          <w:szCs w:val="24"/>
        </w:rPr>
        <w:t xml:space="preserve"> </w:t>
      </w:r>
      <w:hyperlink r:id="rId27" w:history="1">
        <w:r w:rsidRPr="00AE7491">
          <w:rPr>
            <w:rStyle w:val="Hipersaitas"/>
            <w:sz w:val="24"/>
            <w:szCs w:val="24"/>
          </w:rPr>
          <w:t>https://viesiejipirkimai.lt</w:t>
        </w:r>
      </w:hyperlink>
      <w:hyperlink r:id="rId28" w:history="1"/>
      <w:r w:rsidRPr="00AE7491">
        <w:rPr>
          <w:rFonts w:eastAsia="Times New Roman"/>
          <w:color w:val="000000"/>
          <w:sz w:val="24"/>
          <w:szCs w:val="24"/>
        </w:rPr>
        <w:t>.</w:t>
      </w:r>
      <w:r w:rsidRPr="000270C4">
        <w:rPr>
          <w:rFonts w:eastAsia="Times New Roman"/>
          <w:color w:val="000000"/>
          <w:sz w:val="24"/>
          <w:szCs w:val="24"/>
        </w:rPr>
        <w:t xml:space="preserve"> </w:t>
      </w:r>
      <w:r w:rsidRPr="000270C4">
        <w:rPr>
          <w:rFonts w:eastAsia="Times New Roman"/>
          <w:sz w:val="24"/>
          <w:szCs w:val="24"/>
        </w:rPr>
        <w:t xml:space="preserve">Pasiūlymai, pateikti popierine forma arba ne Perkančiosios organizacijos nurodytomis elektroninėmis priemonėmis, bus atmesti kaip neatitinkantys pirkimo dokumentų reikalavimų. </w:t>
      </w:r>
    </w:p>
    <w:p w14:paraId="3026BA42" w14:textId="77777777" w:rsidR="00C125E4" w:rsidRPr="000270C4" w:rsidRDefault="00C125E4" w:rsidP="00BC266A">
      <w:pPr>
        <w:widowControl w:val="0"/>
        <w:numPr>
          <w:ilvl w:val="0"/>
          <w:numId w:val="9"/>
        </w:numPr>
        <w:tabs>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0270C4">
        <w:rPr>
          <w:bCs/>
          <w:i/>
        </w:rPr>
        <w:t>pdf</w:t>
      </w:r>
      <w:r w:rsidRPr="000270C4">
        <w:rPr>
          <w:bCs/>
        </w:rPr>
        <w:t xml:space="preserve">, </w:t>
      </w:r>
      <w:r w:rsidRPr="000270C4">
        <w:rPr>
          <w:bCs/>
          <w:i/>
        </w:rPr>
        <w:t>docx, jpeg</w:t>
      </w:r>
      <w:r w:rsidRPr="000270C4">
        <w:rPr>
          <w:bCs/>
        </w:rPr>
        <w:t xml:space="preserve"> ir kt.)</w:t>
      </w:r>
      <w:r w:rsidRPr="000270C4">
        <w:t>. Perkančioji organizacija pasilieka sau teisę prašyti dokumentų originalų.</w:t>
      </w:r>
    </w:p>
    <w:p w14:paraId="58C4519D" w14:textId="77777777" w:rsidR="00C125E4" w:rsidRPr="00F136E6" w:rsidRDefault="00C125E4" w:rsidP="00BC266A">
      <w:pPr>
        <w:widowControl w:val="0"/>
        <w:numPr>
          <w:ilvl w:val="0"/>
          <w:numId w:val="9"/>
        </w:numPr>
        <w:tabs>
          <w:tab w:val="left" w:pos="1134"/>
        </w:tabs>
        <w:jc w:val="both"/>
        <w:rPr>
          <w:b/>
          <w:i/>
          <w:color w:val="FF0000"/>
        </w:rPr>
      </w:pPr>
      <w:bookmarkStart w:id="17" w:name="_Hlk128677470"/>
      <w:bookmarkStart w:id="18" w:name="_Hlk128677487"/>
      <w:r w:rsidRPr="00F136E6">
        <w:rPr>
          <w:bCs/>
          <w:iCs/>
          <w:color w:val="000000" w:themeColor="text1"/>
        </w:rPr>
        <w:t>Perkančioji organizacija nereikalauja, kad pasiūlymas (pagal šio konkurso sąlygų aprašo 1 priede pateiktą formą) būtų pasirašytas. Tiekėjui pateikus pasirašytą pasiūlymą, jo pasirašymas nebus vertinamas.</w:t>
      </w:r>
      <w:r w:rsidRPr="00F136E6">
        <w:rPr>
          <w:b/>
          <w:iCs/>
          <w:color w:val="000000" w:themeColor="text1"/>
        </w:rPr>
        <w:t xml:space="preserve"> </w:t>
      </w:r>
      <w:bookmarkEnd w:id="17"/>
    </w:p>
    <w:bookmarkEnd w:id="18"/>
    <w:p w14:paraId="7E7BD37E" w14:textId="77777777" w:rsidR="00C125E4" w:rsidRPr="000270C4" w:rsidRDefault="00C125E4" w:rsidP="00BC266A">
      <w:pPr>
        <w:pStyle w:val="Sraopastraipa1"/>
        <w:widowControl w:val="0"/>
        <w:numPr>
          <w:ilvl w:val="0"/>
          <w:numId w:val="9"/>
        </w:numPr>
        <w:tabs>
          <w:tab w:val="left" w:pos="1134"/>
        </w:tabs>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Pr="003B6ADA">
        <w:rPr>
          <w:sz w:val="24"/>
          <w:szCs w:val="24"/>
        </w:rPr>
        <w:t>VPĮ</w:t>
      </w:r>
      <w:r w:rsidRPr="000270C4">
        <w:rPr>
          <w:sz w:val="24"/>
          <w:szCs w:val="24"/>
          <w:shd w:val="clear" w:color="auto" w:fill="FFFFFF"/>
        </w:rPr>
        <w:t xml:space="preserve"> 20 straipsnio 2 dalyje.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0270C4">
        <w:rPr>
          <w:color w:val="000000"/>
          <w:sz w:val="24"/>
          <w:szCs w:val="24"/>
        </w:rPr>
        <w:t>tretiesiems asmenims atskleisti iš tiekėjų gautos informacijos, kurią jie nurodė kaip konfidencialią</w:t>
      </w:r>
      <w:r w:rsidRPr="000270C4">
        <w:rPr>
          <w:sz w:val="24"/>
          <w:szCs w:val="24"/>
        </w:rPr>
        <w:t xml:space="preserve">. </w:t>
      </w:r>
    </w:p>
    <w:p w14:paraId="6F6D7258" w14:textId="29BF3266" w:rsidR="00C125E4" w:rsidRPr="00141D0F" w:rsidRDefault="00C125E4" w:rsidP="00BC266A">
      <w:pPr>
        <w:widowControl w:val="0"/>
        <w:numPr>
          <w:ilvl w:val="0"/>
          <w:numId w:val="9"/>
        </w:numPr>
        <w:tabs>
          <w:tab w:val="left" w:pos="1080"/>
        </w:tabs>
        <w:jc w:val="both"/>
        <w:rPr>
          <w:color w:val="000000" w:themeColor="text1"/>
        </w:rPr>
      </w:pPr>
      <w:r w:rsidRPr="00141D0F">
        <w:rPr>
          <w:color w:val="000000" w:themeColor="text1"/>
        </w:rPr>
        <w:t>Pasiūlyme nurodom</w:t>
      </w:r>
      <w:r w:rsidR="00141D0F" w:rsidRPr="00141D0F">
        <w:rPr>
          <w:color w:val="000000" w:themeColor="text1"/>
        </w:rPr>
        <w:t>os kainos</w:t>
      </w:r>
      <w:r w:rsidR="0078595E">
        <w:rPr>
          <w:color w:val="000000" w:themeColor="text1"/>
        </w:rPr>
        <w:t xml:space="preserve"> ir įkainiai</w:t>
      </w:r>
      <w:r w:rsidRPr="00141D0F">
        <w:rPr>
          <w:color w:val="000000" w:themeColor="text1"/>
        </w:rPr>
        <w:t xml:space="preserve"> pateikiam</w:t>
      </w:r>
      <w:r w:rsidR="0078595E">
        <w:rPr>
          <w:color w:val="000000" w:themeColor="text1"/>
        </w:rPr>
        <w:t>i</w:t>
      </w:r>
      <w:r w:rsidRPr="00141D0F">
        <w:rPr>
          <w:color w:val="000000" w:themeColor="text1"/>
        </w:rPr>
        <w:t xml:space="preserve"> eurais užpildant konkurso sąlygų aprašo 1 priedą. Apskaičiuojant </w:t>
      </w:r>
      <w:r w:rsidR="00141D0F" w:rsidRPr="00141D0F">
        <w:rPr>
          <w:color w:val="000000" w:themeColor="text1"/>
        </w:rPr>
        <w:t>kainą</w:t>
      </w:r>
      <w:r w:rsidR="0078595E">
        <w:rPr>
          <w:color w:val="000000" w:themeColor="text1"/>
        </w:rPr>
        <w:t xml:space="preserve"> ir įkainį</w:t>
      </w:r>
      <w:r w:rsidRPr="00141D0F">
        <w:rPr>
          <w:color w:val="000000" w:themeColor="text1"/>
        </w:rPr>
        <w:t xml:space="preserve"> turi būti atsižvelgta į visus pirkimo dokumentų reikalavimus. Tiekėjas turi pasiūlyti toki</w:t>
      </w:r>
      <w:r w:rsidR="00141D0F" w:rsidRPr="00141D0F">
        <w:rPr>
          <w:color w:val="000000" w:themeColor="text1"/>
        </w:rPr>
        <w:t>ą</w:t>
      </w:r>
      <w:r w:rsidRPr="00141D0F">
        <w:rPr>
          <w:color w:val="000000" w:themeColor="text1"/>
        </w:rPr>
        <w:t xml:space="preserve"> </w:t>
      </w:r>
      <w:r w:rsidR="00141D0F" w:rsidRPr="00141D0F">
        <w:rPr>
          <w:color w:val="000000" w:themeColor="text1"/>
        </w:rPr>
        <w:t>kainą</w:t>
      </w:r>
      <w:r w:rsidR="0078595E">
        <w:rPr>
          <w:color w:val="000000" w:themeColor="text1"/>
        </w:rPr>
        <w:t xml:space="preserve"> ir įkainį</w:t>
      </w:r>
      <w:r w:rsidRPr="00141D0F">
        <w:rPr>
          <w:color w:val="000000" w:themeColor="text1"/>
        </w:rPr>
        <w:t>, kur</w:t>
      </w:r>
      <w:r w:rsidR="00141D0F" w:rsidRPr="00141D0F">
        <w:rPr>
          <w:color w:val="000000" w:themeColor="text1"/>
        </w:rPr>
        <w:t>i</w:t>
      </w:r>
      <w:r w:rsidR="0078595E">
        <w:rPr>
          <w:color w:val="000000" w:themeColor="text1"/>
        </w:rPr>
        <w:t>e</w:t>
      </w:r>
      <w:r w:rsidRPr="00141D0F">
        <w:rPr>
          <w:color w:val="000000" w:themeColor="text1"/>
        </w:rPr>
        <w:t xml:space="preserve"> užtikrintų tinkamą tiekėjo įsipareigojimų įvykdymą. Į pasiūlymo </w:t>
      </w:r>
      <w:r w:rsidR="00141D0F" w:rsidRPr="00141D0F">
        <w:rPr>
          <w:color w:val="000000" w:themeColor="text1"/>
        </w:rPr>
        <w:t>kainą</w:t>
      </w:r>
      <w:r w:rsidR="00D362D9">
        <w:rPr>
          <w:color w:val="000000" w:themeColor="text1"/>
        </w:rPr>
        <w:t xml:space="preserve"> ir įkainį</w:t>
      </w:r>
      <w:r w:rsidRPr="00141D0F">
        <w:rPr>
          <w:color w:val="000000" w:themeColor="text1"/>
        </w:rPr>
        <w:t xml:space="preserve"> turi būti įskaičiuoti visi mokesčiai ir visos tiekėjo išlaidos.</w:t>
      </w:r>
      <w:r w:rsidRPr="00141D0F">
        <w:rPr>
          <w:b/>
          <w:color w:val="000000" w:themeColor="text1"/>
        </w:rPr>
        <w:t xml:space="preserve"> </w:t>
      </w:r>
      <w:r w:rsidRPr="00141D0F">
        <w:rPr>
          <w:color w:val="000000" w:themeColor="text1"/>
        </w:rPr>
        <w:t>Išlaidos, kurių tiekėjas teikdamas pasiūlymą neįskaičiavo, nebus papildomai apmokamos. Visas išlaidas, susijusias su sutarties vykdymu, kurios nebus nurodytos (įskaičiuotos) pasiūlyme ar sutartyje, prisiima tiekėjas</w:t>
      </w:r>
      <w:r w:rsidRPr="00141D0F">
        <w:rPr>
          <w:i/>
          <w:color w:val="000000" w:themeColor="text1"/>
        </w:rPr>
        <w:t>.</w:t>
      </w:r>
      <w:r w:rsidRPr="00141D0F">
        <w:rPr>
          <w:color w:val="000000" w:themeColor="text1"/>
        </w:rPr>
        <w:t xml:space="preserve"> </w:t>
      </w:r>
      <w:r w:rsidRPr="00141D0F">
        <w:rPr>
          <w:b/>
          <w:color w:val="000000" w:themeColor="text1"/>
        </w:rPr>
        <w:t xml:space="preserve">Visuose atliekamuose skaičiavimuose bei apvalinimuose turi būti laikomasi bendrų skaičių apvalinimo taisyklių ir </w:t>
      </w:r>
      <w:r w:rsidR="00F14E45" w:rsidRPr="00141D0F">
        <w:rPr>
          <w:b/>
          <w:color w:val="000000" w:themeColor="text1"/>
        </w:rPr>
        <w:t>kainos</w:t>
      </w:r>
      <w:r w:rsidR="00D362D9">
        <w:rPr>
          <w:b/>
          <w:color w:val="000000" w:themeColor="text1"/>
        </w:rPr>
        <w:t xml:space="preserve"> bei įkainiai</w:t>
      </w:r>
      <w:r w:rsidR="00F14E45" w:rsidRPr="00141D0F">
        <w:rPr>
          <w:b/>
          <w:color w:val="000000" w:themeColor="text1"/>
        </w:rPr>
        <w:t xml:space="preserve"> </w:t>
      </w:r>
      <w:r w:rsidRPr="00141D0F">
        <w:rPr>
          <w:b/>
          <w:color w:val="000000" w:themeColor="text1"/>
        </w:rPr>
        <w:t>pasiūlyme turi būti nurodom</w:t>
      </w:r>
      <w:r w:rsidR="00D362D9">
        <w:rPr>
          <w:b/>
          <w:color w:val="000000" w:themeColor="text1"/>
        </w:rPr>
        <w:t>i</w:t>
      </w:r>
      <w:r w:rsidRPr="00141D0F">
        <w:rPr>
          <w:b/>
          <w:color w:val="000000" w:themeColor="text1"/>
        </w:rPr>
        <w:t xml:space="preserve"> paliekant du skaitmenis po kablelio.</w:t>
      </w:r>
    </w:p>
    <w:p w14:paraId="54C8979F" w14:textId="77777777" w:rsidR="00C125E4" w:rsidRPr="00360BE0" w:rsidRDefault="00C125E4" w:rsidP="00BC266A">
      <w:pPr>
        <w:pStyle w:val="Sraopastraipa"/>
        <w:widowControl w:val="0"/>
        <w:numPr>
          <w:ilvl w:val="0"/>
          <w:numId w:val="9"/>
        </w:numPr>
        <w:tabs>
          <w:tab w:val="left" w:pos="993"/>
          <w:tab w:val="left" w:pos="1080"/>
        </w:tabs>
        <w:jc w:val="both"/>
        <w:rPr>
          <w:i/>
          <w:color w:val="000080"/>
          <w:sz w:val="24"/>
          <w:szCs w:val="24"/>
        </w:rPr>
      </w:pPr>
      <w:r w:rsidRPr="00360BE0">
        <w:rPr>
          <w:sz w:val="24"/>
          <w:szCs w:val="24"/>
        </w:rPr>
        <w:t>Pateikdamas pasiūlymą</w:t>
      </w:r>
      <w:r>
        <w:rPr>
          <w:sz w:val="24"/>
          <w:szCs w:val="24"/>
        </w:rPr>
        <w:t xml:space="preserve"> </w:t>
      </w:r>
      <w:r w:rsidRPr="00360BE0">
        <w:rPr>
          <w:sz w:val="24"/>
          <w:szCs w:val="24"/>
        </w:rPr>
        <w:t xml:space="preserve">tiekėjas sutinka su konkurso sąlygų aprašu ir patvirtina, kad jo pasiūlyme pateikta informacija yra teisinga ir apima viską, ko reikia norint tinkamai įvykdyti pirkimo sutartį. </w:t>
      </w:r>
    </w:p>
    <w:p w14:paraId="25465321" w14:textId="77777777" w:rsidR="00C125E4" w:rsidRPr="00200A54" w:rsidRDefault="00C125E4" w:rsidP="00BC266A">
      <w:pPr>
        <w:widowControl w:val="0"/>
        <w:numPr>
          <w:ilvl w:val="0"/>
          <w:numId w:val="9"/>
        </w:numPr>
        <w:tabs>
          <w:tab w:val="left" w:pos="1134"/>
        </w:tabs>
        <w:jc w:val="both"/>
        <w:rPr>
          <w:b/>
          <w:i/>
          <w:color w:val="000080"/>
        </w:rPr>
      </w:pPr>
      <w:r w:rsidRPr="00200A54">
        <w:t xml:space="preserve">Pasiūlymas ir kita korespondencija pateikiama lietuvių kalba. Jei atitinkami dokumentai yra išduoti kita kalba, turi būti pateiktas dokumentas (originalo kalba) su tinkamai patvirtintu vertimu į lietuvių kalbą (vertimas turi būti patvirtintas vertimą atlikusio asmens parašu). Kilus įtarimų dėl pateikto dokumento vertimo kokybės ir (ar) jo atitikties dokumento originalo turiniui, </w:t>
      </w:r>
      <w:r>
        <w:t>Perkančioji organizacija</w:t>
      </w:r>
      <w:r w:rsidRPr="00200A54">
        <w:t xml:space="preserve"> pasilieka teisę reikalauti pateikti vertėjo parašu ir vertimų biuro antspaudu (jei turi) patvirtintą šio dokumento vertimą ir (arba) nurodyti, kad vertimą atlikusio asmens parašas būtų patvirtintas notariškai.</w:t>
      </w:r>
    </w:p>
    <w:p w14:paraId="3EA4E502" w14:textId="77777777" w:rsidR="00C125E4" w:rsidRPr="00041070" w:rsidRDefault="00C125E4" w:rsidP="00BC266A">
      <w:pPr>
        <w:widowControl w:val="0"/>
        <w:numPr>
          <w:ilvl w:val="0"/>
          <w:numId w:val="9"/>
        </w:numPr>
        <w:tabs>
          <w:tab w:val="left" w:pos="1134"/>
        </w:tabs>
        <w:jc w:val="both"/>
        <w:rPr>
          <w:b/>
          <w:i/>
          <w:color w:val="000080"/>
        </w:rPr>
      </w:pPr>
      <w:r w:rsidRPr="00041070">
        <w:rPr>
          <w:b/>
        </w:rPr>
        <w:t>Pasiūlymą sudaro tiekėjo pateiktų duomenų, dokumentų elektroninėje formoje, skaitmeninių dokumentų kopijų ir atsakymų į CVP IS priemonėmis pateiktus klausimus visuma:</w:t>
      </w:r>
    </w:p>
    <w:p w14:paraId="56F26174" w14:textId="77777777" w:rsidR="00C125E4" w:rsidRPr="00041070" w:rsidRDefault="00C125E4" w:rsidP="00BC266A">
      <w:pPr>
        <w:pStyle w:val="Sraopastraipa"/>
        <w:numPr>
          <w:ilvl w:val="1"/>
          <w:numId w:val="9"/>
        </w:numPr>
        <w:tabs>
          <w:tab w:val="left" w:pos="1276"/>
          <w:tab w:val="left" w:pos="1418"/>
        </w:tabs>
        <w:ind w:left="0" w:firstLine="709"/>
        <w:jc w:val="both"/>
        <w:rPr>
          <w:sz w:val="24"/>
          <w:szCs w:val="24"/>
        </w:rPr>
      </w:pPr>
      <w:r w:rsidRPr="00041070">
        <w:rPr>
          <w:b/>
          <w:sz w:val="24"/>
          <w:szCs w:val="24"/>
        </w:rPr>
        <w:t xml:space="preserve">užpildytas pasiūlymas, </w:t>
      </w:r>
      <w:r w:rsidRPr="00041070">
        <w:rPr>
          <w:sz w:val="24"/>
          <w:szCs w:val="24"/>
        </w:rPr>
        <w:t xml:space="preserve">parengtas pagal šio konkurso sąlygų aprašo 1 priede pateiktą formą. </w:t>
      </w:r>
      <w:bookmarkStart w:id="19" w:name="_Hlk128677530"/>
      <w:r w:rsidRPr="00041070">
        <w:rPr>
          <w:i/>
          <w:sz w:val="24"/>
          <w:szCs w:val="24"/>
        </w:rPr>
        <w:t xml:space="preserve">Tiekėjui, teikiančiam pasiūlymą, rekomenduojama vadovautis Viešųjų pirkimų tarnybos parengtomis gairėmis „Tiekėjo ABC“ ir pranešimu, kaip pagalbine medžiaga dėl dažniausiai tiekėjų </w:t>
      </w:r>
      <w:r w:rsidRPr="00041070">
        <w:rPr>
          <w:i/>
          <w:sz w:val="24"/>
          <w:szCs w:val="24"/>
        </w:rPr>
        <w:lastRenderedPageBreak/>
        <w:t>daromų klaidų, pateiktais šiose nuorodose:</w:t>
      </w:r>
      <w:bookmarkEnd w:id="19"/>
      <w:r w:rsidRPr="00041070">
        <w:rPr>
          <w:i/>
          <w:iCs/>
          <w:sz w:val="24"/>
          <w:szCs w:val="24"/>
        </w:rPr>
        <w:t xml:space="preserve"> </w:t>
      </w:r>
      <w:hyperlink r:id="rId29" w:history="1">
        <w:r w:rsidRPr="00041070">
          <w:rPr>
            <w:rStyle w:val="Hipersaitas"/>
            <w:i/>
            <w:iCs/>
            <w:sz w:val="24"/>
            <w:szCs w:val="24"/>
            <w:u w:val="none"/>
          </w:rPr>
          <w:t>https://vpt.lrv.lt/uploads/vpt/documents/files/mp/tiekejo_abc.pdf</w:t>
        </w:r>
      </w:hyperlink>
      <w:r w:rsidRPr="00041070">
        <w:rPr>
          <w:i/>
          <w:iCs/>
          <w:sz w:val="24"/>
          <w:szCs w:val="24"/>
        </w:rPr>
        <w:t xml:space="preserve">; </w:t>
      </w:r>
      <w:hyperlink r:id="rId30" w:history="1">
        <w:r w:rsidRPr="00041070">
          <w:rPr>
            <w:rStyle w:val="Hipersaitas"/>
            <w:i/>
            <w:iCs/>
            <w:sz w:val="24"/>
            <w:szCs w:val="24"/>
            <w:u w:val="none"/>
          </w:rPr>
          <w:t>Kaip sėkmingai dalyvauti viešuosiuose pirkimuose - Viešųjų pirkimų tarnyba (lrv.lt)</w:t>
        </w:r>
      </w:hyperlink>
      <w:r w:rsidRPr="00041070">
        <w:rPr>
          <w:sz w:val="24"/>
          <w:szCs w:val="24"/>
        </w:rPr>
        <w:t>;</w:t>
      </w:r>
    </w:p>
    <w:p w14:paraId="2B919647" w14:textId="288AA13A" w:rsidR="00C125E4" w:rsidRPr="00041070" w:rsidRDefault="00C125E4" w:rsidP="00BC266A">
      <w:pPr>
        <w:pStyle w:val="Sraopastraipa"/>
        <w:widowControl w:val="0"/>
        <w:numPr>
          <w:ilvl w:val="1"/>
          <w:numId w:val="9"/>
        </w:numPr>
        <w:tabs>
          <w:tab w:val="left" w:pos="1276"/>
          <w:tab w:val="left" w:pos="1418"/>
        </w:tabs>
        <w:ind w:left="0" w:firstLine="709"/>
        <w:jc w:val="both"/>
        <w:rPr>
          <w:sz w:val="24"/>
          <w:szCs w:val="24"/>
        </w:rPr>
      </w:pPr>
      <w:r w:rsidRPr="00041070">
        <w:rPr>
          <w:b/>
          <w:bCs/>
          <w:sz w:val="24"/>
          <w:szCs w:val="24"/>
          <w:lang w:eastAsia="en-US"/>
        </w:rPr>
        <w:t>užpildytas EBVPD</w:t>
      </w:r>
      <w:r>
        <w:rPr>
          <w:b/>
          <w:bCs/>
          <w:sz w:val="24"/>
          <w:szCs w:val="24"/>
          <w:lang w:eastAsia="en-US"/>
        </w:rPr>
        <w:t xml:space="preserve"> </w:t>
      </w:r>
      <w:r w:rsidRPr="00C02C40">
        <w:rPr>
          <w:sz w:val="24"/>
          <w:szCs w:val="24"/>
          <w:lang w:eastAsia="en-US"/>
        </w:rPr>
        <w:t>(tiekėjo (kai pasiūlymą teikia ūkio subjektų grupė – visų tos grupės narių) ir ūkio subjektų, kurių pajėgumais tiekėjas remiasi),</w:t>
      </w:r>
      <w:r w:rsidRPr="00041070">
        <w:rPr>
          <w:sz w:val="24"/>
          <w:szCs w:val="24"/>
          <w:lang w:eastAsia="en-US"/>
        </w:rPr>
        <w:t xml:space="preserve"> parengtas pagal šio sąlygų </w:t>
      </w:r>
      <w:r w:rsidRPr="001514C2">
        <w:rPr>
          <w:sz w:val="24"/>
          <w:szCs w:val="24"/>
          <w:lang w:eastAsia="en-US"/>
        </w:rPr>
        <w:t xml:space="preserve">aprašo </w:t>
      </w:r>
      <w:r w:rsidR="00FD65B2">
        <w:rPr>
          <w:sz w:val="24"/>
          <w:szCs w:val="24"/>
          <w:lang w:eastAsia="en-US"/>
        </w:rPr>
        <w:t>4</w:t>
      </w:r>
      <w:r w:rsidRPr="001514C2">
        <w:rPr>
          <w:sz w:val="24"/>
          <w:szCs w:val="24"/>
          <w:lang w:eastAsia="en-US"/>
        </w:rPr>
        <w:t xml:space="preserve"> priede</w:t>
      </w:r>
      <w:r w:rsidRPr="00041070">
        <w:rPr>
          <w:sz w:val="24"/>
          <w:szCs w:val="24"/>
          <w:lang w:eastAsia="en-US"/>
        </w:rPr>
        <w:t xml:space="preserve"> pateiktą formą </w:t>
      </w:r>
      <w:r w:rsidRPr="00041070">
        <w:rPr>
          <w:sz w:val="24"/>
          <w:szCs w:val="24"/>
        </w:rPr>
        <w:t>XML formatu</w:t>
      </w:r>
      <w:r w:rsidRPr="00041070">
        <w:rPr>
          <w:sz w:val="24"/>
          <w:szCs w:val="24"/>
          <w:lang w:eastAsia="en-US"/>
        </w:rPr>
        <w:t xml:space="preserve"> </w:t>
      </w:r>
      <w:r w:rsidRPr="00041070">
        <w:rPr>
          <w:i/>
          <w:sz w:val="24"/>
          <w:szCs w:val="24"/>
          <w:lang w:eastAsia="en-US"/>
        </w:rPr>
        <w:t xml:space="preserve">(tiekėjas išsaugo Perkančiosios organizacijos pateiktą EBVPD formą XML formatu, įkelia (importuoja) formą į tinklapį adresu: </w:t>
      </w:r>
      <w:hyperlink r:id="rId31" w:history="1">
        <w:r w:rsidRPr="00041070">
          <w:rPr>
            <w:rStyle w:val="Hipersaitas"/>
            <w:i/>
            <w:sz w:val="24"/>
            <w:szCs w:val="24"/>
            <w:u w:val="none"/>
            <w:lang w:eastAsia="en-US"/>
          </w:rPr>
          <w:t>http://ebvpd.eviesiejipirkimai.lt/espd-web/filter?lang=lt</w:t>
        </w:r>
      </w:hyperlink>
      <w:r w:rsidRPr="00041070">
        <w:rPr>
          <w:i/>
          <w:sz w:val="24"/>
          <w:szCs w:val="24"/>
          <w:lang w:eastAsia="en-US"/>
        </w:rPr>
        <w:t xml:space="preserve"> pateikia (užpildo) atsakymus į nurodytus klausimus ir užpildytą dokumentą išsaugo XML arba PDF formatu. </w:t>
      </w:r>
      <w:r w:rsidRPr="00041070">
        <w:rPr>
          <w:bCs/>
          <w:i/>
          <w:sz w:val="24"/>
          <w:szCs w:val="24"/>
        </w:rPr>
        <w:t>Tiekėjui pateikiant (užpildant) atsakymus į nurodytus klausimus, rekomenduojama vadovautis Viešųjų pirkimų tarnybos pateiktomis EBVPD pildymo rekomendacijomis, pateiktomis</w:t>
      </w:r>
      <w:r w:rsidRPr="00041070">
        <w:rPr>
          <w:bCs/>
          <w:i/>
          <w:iCs/>
          <w:sz w:val="24"/>
          <w:szCs w:val="24"/>
        </w:rPr>
        <w:t xml:space="preserve"> šiose nuorodose</w:t>
      </w:r>
      <w:r w:rsidRPr="00041070">
        <w:rPr>
          <w:i/>
          <w:sz w:val="24"/>
          <w:szCs w:val="24"/>
        </w:rPr>
        <w:t xml:space="preserve">: </w:t>
      </w:r>
      <w:hyperlink r:id="rId32" w:history="1">
        <w:r w:rsidRPr="00041070">
          <w:rPr>
            <w:rStyle w:val="Hipersaitas"/>
            <w:i/>
            <w:iCs/>
            <w:sz w:val="24"/>
            <w:szCs w:val="24"/>
            <w:u w:val="none"/>
          </w:rPr>
          <w:t>https://www.youtube.com/watch?v=V9buN_j76cY</w:t>
        </w:r>
      </w:hyperlink>
      <w:r w:rsidRPr="00041070">
        <w:rPr>
          <w:i/>
          <w:iCs/>
          <w:sz w:val="24"/>
          <w:szCs w:val="24"/>
        </w:rPr>
        <w:t>;</w:t>
      </w:r>
      <w:r w:rsidRPr="00041070">
        <w:rPr>
          <w:i/>
          <w:sz w:val="24"/>
          <w:szCs w:val="24"/>
        </w:rPr>
        <w:t xml:space="preserve"> </w:t>
      </w:r>
      <w:hyperlink r:id="rId33" w:history="1">
        <w:r w:rsidRPr="00041070">
          <w:rPr>
            <w:rStyle w:val="Hipersaitas"/>
            <w:i/>
            <w:sz w:val="24"/>
            <w:szCs w:val="24"/>
            <w:u w:val="none"/>
          </w:rPr>
          <w:t>https://klausk.vpt.lt/hc/lt/sections/115001605685-EBVPD</w:t>
        </w:r>
      </w:hyperlink>
      <w:r w:rsidRPr="00041070">
        <w:rPr>
          <w:rStyle w:val="Hipersaitas"/>
          <w:i/>
          <w:color w:val="000000" w:themeColor="text1"/>
          <w:sz w:val="24"/>
          <w:szCs w:val="24"/>
          <w:u w:val="none"/>
        </w:rPr>
        <w:t>)</w:t>
      </w:r>
      <w:r w:rsidRPr="00041070">
        <w:rPr>
          <w:i/>
          <w:color w:val="000000" w:themeColor="text1"/>
          <w:sz w:val="24"/>
          <w:szCs w:val="24"/>
        </w:rPr>
        <w:t>;</w:t>
      </w:r>
    </w:p>
    <w:p w14:paraId="0B3EF44B" w14:textId="77777777" w:rsidR="00C125E4" w:rsidRPr="00041070" w:rsidRDefault="00C125E4" w:rsidP="00BC266A">
      <w:pPr>
        <w:pStyle w:val="Sraopastraipa"/>
        <w:numPr>
          <w:ilvl w:val="1"/>
          <w:numId w:val="9"/>
        </w:numPr>
        <w:tabs>
          <w:tab w:val="left" w:pos="1276"/>
          <w:tab w:val="left" w:pos="1418"/>
        </w:tabs>
        <w:ind w:left="0" w:firstLine="709"/>
        <w:jc w:val="both"/>
        <w:rPr>
          <w:sz w:val="24"/>
          <w:szCs w:val="24"/>
        </w:rPr>
      </w:pPr>
      <w:r w:rsidRPr="00041070">
        <w:rPr>
          <w:sz w:val="24"/>
          <w:szCs w:val="24"/>
        </w:rPr>
        <w:t xml:space="preserve">su ūkio subjektais, kurių pajėgumais remiamasi, sudaryti </w:t>
      </w:r>
      <w:r w:rsidRPr="008F02F6">
        <w:rPr>
          <w:iCs/>
          <w:sz w:val="24"/>
          <w:szCs w:val="24"/>
        </w:rPr>
        <w:t xml:space="preserve">dvišaliai </w:t>
      </w:r>
      <w:r w:rsidRPr="00041070">
        <w:rPr>
          <w:sz w:val="24"/>
          <w:szCs w:val="24"/>
        </w:rPr>
        <w:t>ketinimų protokolai, sutartys ar pan. (jei pasitelkiami);</w:t>
      </w:r>
    </w:p>
    <w:p w14:paraId="092E9433" w14:textId="77777777" w:rsidR="00C125E4" w:rsidRDefault="00C125E4" w:rsidP="00BC266A">
      <w:pPr>
        <w:pStyle w:val="Sraopastraipa"/>
        <w:numPr>
          <w:ilvl w:val="1"/>
          <w:numId w:val="9"/>
        </w:numPr>
        <w:tabs>
          <w:tab w:val="left" w:pos="1276"/>
          <w:tab w:val="left" w:pos="1418"/>
        </w:tabs>
        <w:ind w:left="0" w:firstLine="709"/>
        <w:jc w:val="both"/>
        <w:rPr>
          <w:sz w:val="24"/>
          <w:szCs w:val="24"/>
        </w:rPr>
      </w:pPr>
      <w:r w:rsidRPr="00041070">
        <w:rPr>
          <w:sz w:val="24"/>
          <w:szCs w:val="24"/>
        </w:rPr>
        <w:t xml:space="preserve">su kvazisubtiekėjais (t. y. ketinamais įdarbinti specialistais (fiziniais asmenimis)) sudaryti </w:t>
      </w:r>
      <w:r w:rsidRPr="008F02F6">
        <w:rPr>
          <w:iCs/>
          <w:sz w:val="24"/>
          <w:szCs w:val="24"/>
        </w:rPr>
        <w:t>dvišaliai dokumentai, pagrindžiantys, kad konkurso laimėjimo atveju specialistas bus įdarbintas</w:t>
      </w:r>
      <w:r w:rsidRPr="00041070">
        <w:rPr>
          <w:sz w:val="24"/>
          <w:szCs w:val="24"/>
        </w:rPr>
        <w:t xml:space="preserve"> (jeigu ketinama įdarbinti);</w:t>
      </w:r>
    </w:p>
    <w:p w14:paraId="5AF82FC8" w14:textId="77777777" w:rsidR="00C125E4" w:rsidRPr="00594AEC" w:rsidRDefault="00C125E4" w:rsidP="00BC266A">
      <w:pPr>
        <w:pStyle w:val="Sraopastraipa"/>
        <w:numPr>
          <w:ilvl w:val="1"/>
          <w:numId w:val="9"/>
        </w:numPr>
        <w:tabs>
          <w:tab w:val="left" w:pos="1276"/>
        </w:tabs>
        <w:ind w:left="0" w:firstLine="709"/>
        <w:jc w:val="both"/>
        <w:rPr>
          <w:sz w:val="24"/>
          <w:szCs w:val="24"/>
        </w:rPr>
      </w:pPr>
      <w:r w:rsidRPr="00594AEC">
        <w:rPr>
          <w:sz w:val="24"/>
          <w:szCs w:val="24"/>
        </w:rPr>
        <w:t xml:space="preserve">įgaliojimas pasirašyti dvišalius (pvz. sudarytus su kitais ūkio subjektais, kurių pajėgumais remiamasi, su kvazisubtiekėjais), daugiašalius (pvz. jungtinės veiklos sutartis), kitus dokumentus (jeigu juos pasirašo ne tiekėjo vadovas); </w:t>
      </w:r>
    </w:p>
    <w:p w14:paraId="7E4E01E4" w14:textId="77777777" w:rsidR="00C125E4" w:rsidRPr="00041070" w:rsidRDefault="00C125E4" w:rsidP="00BC266A">
      <w:pPr>
        <w:pStyle w:val="Sraopastraipa"/>
        <w:numPr>
          <w:ilvl w:val="1"/>
          <w:numId w:val="9"/>
        </w:numPr>
        <w:tabs>
          <w:tab w:val="left" w:pos="1080"/>
          <w:tab w:val="left" w:pos="1276"/>
          <w:tab w:val="left" w:pos="1418"/>
          <w:tab w:val="left" w:pos="1560"/>
        </w:tabs>
        <w:ind w:left="0" w:firstLine="709"/>
        <w:jc w:val="both"/>
        <w:rPr>
          <w:color w:val="FF0000"/>
          <w:sz w:val="24"/>
          <w:szCs w:val="24"/>
        </w:rPr>
      </w:pPr>
      <w:r w:rsidRPr="00041070">
        <w:rPr>
          <w:bCs/>
          <w:sz w:val="24"/>
          <w:szCs w:val="24"/>
        </w:rPr>
        <w:t>Perkančiosios organizacijos prašymu tiekėjo pateikti įrodymai</w:t>
      </w:r>
      <w:r w:rsidRPr="00041070">
        <w:rPr>
          <w:sz w:val="24"/>
          <w:szCs w:val="24"/>
        </w:rPr>
        <w:t xml:space="preserve"> </w:t>
      </w:r>
      <w:r w:rsidRPr="00041070">
        <w:rPr>
          <w:bCs/>
          <w:sz w:val="24"/>
          <w:szCs w:val="24"/>
        </w:rPr>
        <w:t>dėl tiekėjo pasiūlyme nurodytos informacijos konfidencialumo (jei Perkančioji organizacija prašė)</w:t>
      </w:r>
      <w:r w:rsidRPr="00041070">
        <w:rPr>
          <w:sz w:val="24"/>
          <w:szCs w:val="24"/>
        </w:rPr>
        <w:t>;</w:t>
      </w:r>
    </w:p>
    <w:p w14:paraId="11AB79CC" w14:textId="77777777" w:rsidR="00C125E4" w:rsidRPr="00041070" w:rsidRDefault="00C125E4" w:rsidP="00BC266A">
      <w:pPr>
        <w:pStyle w:val="Sraopastraipa"/>
        <w:numPr>
          <w:ilvl w:val="1"/>
          <w:numId w:val="9"/>
        </w:numPr>
        <w:tabs>
          <w:tab w:val="left" w:pos="1276"/>
          <w:tab w:val="left" w:pos="1418"/>
        </w:tabs>
        <w:ind w:left="0" w:firstLine="709"/>
        <w:jc w:val="both"/>
        <w:rPr>
          <w:sz w:val="24"/>
          <w:szCs w:val="24"/>
        </w:rPr>
      </w:pPr>
      <w:r w:rsidRPr="00041070">
        <w:rPr>
          <w:sz w:val="24"/>
          <w:szCs w:val="24"/>
        </w:rPr>
        <w:t>jungtinės veiklos sutartis (jei pasiūlymą teikia tiekėjų grupė);</w:t>
      </w:r>
    </w:p>
    <w:p w14:paraId="7A6C4539" w14:textId="77777777" w:rsidR="00C125E4" w:rsidRPr="00356761" w:rsidRDefault="00C125E4" w:rsidP="00BC266A">
      <w:pPr>
        <w:pStyle w:val="Sraopastraipa"/>
        <w:numPr>
          <w:ilvl w:val="1"/>
          <w:numId w:val="9"/>
        </w:numPr>
        <w:tabs>
          <w:tab w:val="left" w:pos="1276"/>
          <w:tab w:val="left" w:pos="1418"/>
          <w:tab w:val="left" w:pos="1560"/>
        </w:tabs>
        <w:ind w:left="0" w:firstLine="709"/>
        <w:jc w:val="both"/>
        <w:rPr>
          <w:sz w:val="24"/>
          <w:szCs w:val="24"/>
        </w:rPr>
      </w:pPr>
      <w:r w:rsidRPr="00041070">
        <w:rPr>
          <w:sz w:val="24"/>
          <w:szCs w:val="24"/>
        </w:rPr>
        <w:t>tiekėjo atsakymai į Perkančiosios organizacijos klausimus, prašymus patikslinti, paaiškinti (jei bus).</w:t>
      </w:r>
      <w:r>
        <w:rPr>
          <w:sz w:val="24"/>
          <w:szCs w:val="24"/>
        </w:rPr>
        <w:t xml:space="preserve"> </w:t>
      </w:r>
    </w:p>
    <w:p w14:paraId="2B08071F" w14:textId="77777777" w:rsidR="00C125E4" w:rsidRPr="00041070" w:rsidRDefault="00C125E4" w:rsidP="00BC266A">
      <w:pPr>
        <w:pStyle w:val="Sraopastraipa"/>
        <w:widowControl w:val="0"/>
        <w:numPr>
          <w:ilvl w:val="0"/>
          <w:numId w:val="9"/>
        </w:numPr>
        <w:tabs>
          <w:tab w:val="left" w:pos="1134"/>
        </w:tabs>
        <w:jc w:val="both"/>
        <w:rPr>
          <w:sz w:val="24"/>
          <w:szCs w:val="24"/>
        </w:rPr>
      </w:pPr>
      <w:r w:rsidRPr="00041070">
        <w:rPr>
          <w:sz w:val="24"/>
          <w:szCs w:val="24"/>
        </w:rPr>
        <w:t>Tiekėjams nėra leidžiama pateikti alternatyvių pasiūlymų. Tiekėjui pateikus alternatyvų pasiūlymą, jo pasiūlymas ir alternatyvus pasiūlymas (alternatyvūs pasiūlymai) bus atmesti.</w:t>
      </w:r>
    </w:p>
    <w:p w14:paraId="6E060D52" w14:textId="77777777" w:rsidR="00C125E4" w:rsidRPr="00041070" w:rsidRDefault="00C125E4" w:rsidP="00BC266A">
      <w:pPr>
        <w:widowControl w:val="0"/>
        <w:numPr>
          <w:ilvl w:val="0"/>
          <w:numId w:val="9"/>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20"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F14E45">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0"/>
      <w:r w:rsidRPr="00F14E45">
        <w:t>.</w:t>
      </w:r>
    </w:p>
    <w:p w14:paraId="7939F38E" w14:textId="0C9FC73B" w:rsidR="00C125E4" w:rsidRPr="00041070" w:rsidRDefault="00C125E4" w:rsidP="00BC266A">
      <w:pPr>
        <w:pStyle w:val="Sraopastraipa"/>
        <w:numPr>
          <w:ilvl w:val="0"/>
          <w:numId w:val="9"/>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 xml:space="preserve">Pasiūlymas turi galioti </w:t>
      </w:r>
      <w:r>
        <w:rPr>
          <w:b/>
          <w:bCs/>
          <w:sz w:val="24"/>
          <w:szCs w:val="24"/>
        </w:rPr>
        <w:t xml:space="preserve">ne trumpiau nei </w:t>
      </w:r>
      <w:r w:rsidRPr="003235AC">
        <w:rPr>
          <w:b/>
          <w:bCs/>
          <w:sz w:val="24"/>
          <w:szCs w:val="24"/>
        </w:rPr>
        <w:t>3 mėn. nuo pasiūlymų pateikimo termino pabaigos.</w:t>
      </w:r>
      <w:r w:rsidRPr="00D93B59">
        <w:rPr>
          <w:sz w:val="24"/>
          <w:szCs w:val="24"/>
        </w:rPr>
        <w:t xml:space="preserve"> </w:t>
      </w:r>
      <w:bookmarkStart w:id="21"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21"/>
      <w:r w:rsidRPr="00041070">
        <w:rPr>
          <w:sz w:val="24"/>
          <w:szCs w:val="24"/>
          <w:lang w:eastAsia="en-US"/>
        </w:rPr>
        <w:t>.</w:t>
      </w:r>
    </w:p>
    <w:p w14:paraId="49277CA9" w14:textId="6475CC1B" w:rsidR="00B45AD1" w:rsidRPr="00031EB2" w:rsidRDefault="00C125E4" w:rsidP="00BC266A">
      <w:pPr>
        <w:widowControl w:val="0"/>
        <w:numPr>
          <w:ilvl w:val="0"/>
          <w:numId w:val="9"/>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7EEFC882" w14:textId="77777777" w:rsidR="00C125E4" w:rsidRDefault="00C125E4" w:rsidP="00B45AD1">
      <w:pPr>
        <w:widowControl w:val="0"/>
        <w:tabs>
          <w:tab w:val="left" w:pos="567"/>
          <w:tab w:val="left" w:pos="1134"/>
          <w:tab w:val="left" w:pos="1276"/>
        </w:tabs>
        <w:ind w:firstLine="851"/>
        <w:contextualSpacing/>
        <w:jc w:val="center"/>
        <w:rPr>
          <w:b/>
        </w:rPr>
      </w:pPr>
    </w:p>
    <w:p w14:paraId="3F4AEC28" w14:textId="16240566"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249B757F" w14:textId="77777777" w:rsidR="009601AB" w:rsidRPr="009601AB" w:rsidRDefault="009601AB" w:rsidP="00BC266A">
      <w:pPr>
        <w:pStyle w:val="Sraopastraipa1"/>
        <w:widowControl w:val="0"/>
        <w:numPr>
          <w:ilvl w:val="0"/>
          <w:numId w:val="9"/>
        </w:numPr>
        <w:tabs>
          <w:tab w:val="left" w:pos="142"/>
          <w:tab w:val="left" w:pos="1134"/>
          <w:tab w:val="left" w:pos="1276"/>
          <w:tab w:val="left" w:pos="1418"/>
        </w:tabs>
        <w:jc w:val="both"/>
        <w:rPr>
          <w:color w:val="000000"/>
          <w:sz w:val="24"/>
          <w:szCs w:val="24"/>
        </w:rPr>
      </w:pPr>
      <w:bookmarkStart w:id="22" w:name="_Hlk128677637"/>
      <w:r w:rsidRPr="009601AB">
        <w:rPr>
          <w:color w:val="000000"/>
          <w:sz w:val="24"/>
          <w:szCs w:val="24"/>
        </w:rPr>
        <w:t>Tiekėjo teikiamas pasiūlymas gali būti užšifruojamas. Tiekėjas, nusprendęs pateikti užšifruotą pasiūlymą, turi:</w:t>
      </w:r>
    </w:p>
    <w:p w14:paraId="7AF7587C" w14:textId="193899B3" w:rsidR="009601AB" w:rsidRPr="009601AB" w:rsidRDefault="00292AE7" w:rsidP="00BC266A">
      <w:pPr>
        <w:pStyle w:val="Sraopastraipa1"/>
        <w:widowControl w:val="0"/>
        <w:numPr>
          <w:ilvl w:val="1"/>
          <w:numId w:val="9"/>
        </w:numPr>
        <w:tabs>
          <w:tab w:val="left" w:pos="142"/>
          <w:tab w:val="left" w:pos="1134"/>
          <w:tab w:val="left" w:pos="1276"/>
          <w:tab w:val="left" w:pos="1418"/>
        </w:tabs>
        <w:ind w:left="-10"/>
        <w:jc w:val="both"/>
        <w:rPr>
          <w:sz w:val="24"/>
          <w:szCs w:val="24"/>
        </w:rPr>
      </w:pPr>
      <w:r w:rsidRPr="009E2E02">
        <w:rPr>
          <w:b/>
          <w:bCs/>
          <w:color w:val="000000"/>
          <w:sz w:val="24"/>
          <w:szCs w:val="24"/>
        </w:rPr>
        <w:lastRenderedPageBreak/>
        <w:t>iki pasiūlymų pateikimo termino pabaigos</w:t>
      </w:r>
      <w:r w:rsidRPr="009E2E02">
        <w:rPr>
          <w:color w:val="000000"/>
          <w:sz w:val="24"/>
          <w:szCs w:val="24"/>
        </w:rPr>
        <w:t xml:space="preserve"> naudodamasis CVP IS priemonėmis pateikti užšifruotą pasiūlymą (užšifruojamas visas pasiūlymas arba pasiūlymo dokumentas, kuriame nurodyta pasiūlymo kaina). </w:t>
      </w:r>
      <w:r w:rsidRPr="009E2E02">
        <w:rPr>
          <w:sz w:val="24"/>
          <w:szCs w:val="24"/>
        </w:rPr>
        <w:t xml:space="preserve">Instrukciją, kaip tiekėjui užšifruoti pasiūlymą, galima rasti </w:t>
      </w:r>
      <w:hyperlink r:id="rId34" w:tgtFrame="_blank" w:history="1">
        <w:r w:rsidRPr="009E2E02">
          <w:rPr>
            <w:rStyle w:val="Hipersaitas"/>
            <w:spacing w:val="2"/>
            <w:sz w:val="24"/>
            <w:szCs w:val="24"/>
            <w:shd w:val="clear" w:color="auto" w:fill="FFFFFF"/>
          </w:rPr>
          <w:t>interneto svetainėje</w:t>
        </w:r>
      </w:hyperlink>
      <w:r w:rsidR="009601AB" w:rsidRPr="009601AB">
        <w:rPr>
          <w:sz w:val="24"/>
          <w:szCs w:val="24"/>
        </w:rPr>
        <w:t>.</w:t>
      </w:r>
    </w:p>
    <w:p w14:paraId="7E0A7498" w14:textId="6EB878EE" w:rsidR="009601AB" w:rsidRPr="009601AB" w:rsidRDefault="00F14E45" w:rsidP="00BC266A">
      <w:pPr>
        <w:pStyle w:val="Sraopastraipa1"/>
        <w:widowControl w:val="0"/>
        <w:numPr>
          <w:ilvl w:val="1"/>
          <w:numId w:val="9"/>
        </w:numPr>
        <w:tabs>
          <w:tab w:val="left" w:pos="142"/>
          <w:tab w:val="left" w:pos="1134"/>
          <w:tab w:val="left" w:pos="1276"/>
          <w:tab w:val="left" w:pos="1418"/>
        </w:tabs>
        <w:ind w:left="-10"/>
        <w:jc w:val="both"/>
        <w:rPr>
          <w:color w:val="000000"/>
          <w:sz w:val="24"/>
          <w:szCs w:val="24"/>
        </w:rPr>
      </w:pPr>
      <w:r w:rsidRPr="00F14E45">
        <w:rPr>
          <w:b/>
          <w:bCs/>
          <w:color w:val="000000"/>
          <w:sz w:val="24"/>
          <w:szCs w:val="24"/>
        </w:rPr>
        <w:t>per 30 min. nuo pasiūlymų pateikimo termino pabaigos CVP IS susirašinėjimo priemonėmis</w:t>
      </w:r>
      <w:r w:rsidRPr="00F14E45">
        <w:rPr>
          <w:color w:val="000000"/>
          <w:sz w:val="24"/>
          <w:szCs w:val="24"/>
        </w:rPr>
        <w:t xml:space="preserve"> </w:t>
      </w:r>
      <w:r w:rsidRPr="00F14E45">
        <w:rPr>
          <w:sz w:val="24"/>
          <w:szCs w:val="24"/>
        </w:rPr>
        <w:t>pateikti slaptažodį</w:t>
      </w:r>
      <w:r w:rsidR="009601AB" w:rsidRPr="00F14E45">
        <w:rPr>
          <w:sz w:val="24"/>
          <w:szCs w:val="24"/>
        </w:rPr>
        <w:t>,</w:t>
      </w:r>
      <w:r w:rsidR="009601AB" w:rsidRPr="009601AB">
        <w:rPr>
          <w:sz w:val="24"/>
          <w:szCs w:val="24"/>
        </w:rPr>
        <w:t xml:space="preserve"> su kuriuo Perkančioji organizacija galės iššifruoti pateiktą pasiūlymą. Iškilus CVP IS techninėms problemoms, kai tiekėjas neturi galimybės pateikti slaptažodžio per CVP IS susirašinėjimo priemonę, tiekėjas turi teisę slaptažodį pateikti</w:t>
      </w:r>
      <w:r w:rsidR="00AA536D">
        <w:rPr>
          <w:sz w:val="24"/>
          <w:szCs w:val="24"/>
        </w:rPr>
        <w:t xml:space="preserve"> </w:t>
      </w:r>
      <w:r w:rsidR="009601AB" w:rsidRPr="009601AB">
        <w:rPr>
          <w:sz w:val="24"/>
          <w:szCs w:val="24"/>
        </w:rPr>
        <w:t xml:space="preserve">elektroniniu paštu </w:t>
      </w:r>
      <w:hyperlink r:id="rId35" w:history="1">
        <w:r w:rsidR="009601AB" w:rsidRPr="009601AB">
          <w:rPr>
            <w:rStyle w:val="Hipersaitas"/>
            <w:color w:val="auto"/>
            <w:sz w:val="24"/>
            <w:szCs w:val="24"/>
            <w:u w:val="none"/>
          </w:rPr>
          <w:t>gitana.marciene@klaipeda.lt</w:t>
        </w:r>
      </w:hyperlink>
      <w:r w:rsidR="009601AB" w:rsidRPr="009601AB">
        <w:rPr>
          <w:sz w:val="24"/>
          <w:szCs w:val="24"/>
        </w:rPr>
        <w:t>. Tokiu atveju tiekėjas turėtų būti aktyvus ir įsitikinti, kad pateiktas slaptažodis laiku pasiekė adresatą (pavyzdžiui, susisiekęs su Perkančiąja organizacija telefonu</w:t>
      </w:r>
      <w:r w:rsidR="00AA536D">
        <w:rPr>
          <w:sz w:val="24"/>
          <w:szCs w:val="24"/>
        </w:rPr>
        <w:t xml:space="preserve"> (0 46) 39 61 18</w:t>
      </w:r>
      <w:r w:rsidR="009601AB" w:rsidRPr="009601AB">
        <w:rPr>
          <w:sz w:val="24"/>
          <w:szCs w:val="24"/>
        </w:rPr>
        <w:t xml:space="preserve"> ir (arba) kitais būdais</w:t>
      </w:r>
      <w:r w:rsidR="009601AB" w:rsidRPr="009601AB">
        <w:rPr>
          <w:color w:val="000000"/>
          <w:sz w:val="24"/>
          <w:szCs w:val="24"/>
        </w:rPr>
        <w:t xml:space="preserve">). </w:t>
      </w:r>
    </w:p>
    <w:bookmarkEnd w:id="22"/>
    <w:p w14:paraId="230A4558" w14:textId="7227EC9E" w:rsidR="00665A97" w:rsidRPr="009601AB" w:rsidRDefault="009601AB" w:rsidP="00BC266A">
      <w:pPr>
        <w:pStyle w:val="Sraopastraipa1"/>
        <w:widowControl w:val="0"/>
        <w:numPr>
          <w:ilvl w:val="0"/>
          <w:numId w:val="9"/>
        </w:numPr>
        <w:tabs>
          <w:tab w:val="left" w:pos="567"/>
          <w:tab w:val="left" w:pos="1134"/>
          <w:tab w:val="left" w:pos="1276"/>
          <w:tab w:val="left" w:pos="1418"/>
        </w:tabs>
        <w:jc w:val="both"/>
        <w:rPr>
          <w:sz w:val="24"/>
          <w:szCs w:val="24"/>
        </w:rPr>
      </w:pPr>
      <w:r w:rsidRPr="009601AB">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665A97" w:rsidRPr="009601AB">
        <w:rPr>
          <w:sz w:val="24"/>
          <w:szCs w:val="24"/>
        </w:rPr>
        <w:t>.</w:t>
      </w:r>
    </w:p>
    <w:p w14:paraId="1075CAB9" w14:textId="77777777" w:rsidR="007557A7" w:rsidRPr="00A80225" w:rsidRDefault="007557A7" w:rsidP="007557A7">
      <w:pPr>
        <w:pStyle w:val="Sraopastraipa1"/>
        <w:widowControl w:val="0"/>
        <w:tabs>
          <w:tab w:val="left" w:pos="567"/>
          <w:tab w:val="left" w:pos="1134"/>
          <w:tab w:val="left" w:pos="1276"/>
          <w:tab w:val="left" w:pos="1418"/>
        </w:tabs>
        <w:ind w:left="710"/>
        <w:jc w:val="both"/>
        <w:rPr>
          <w:sz w:val="24"/>
          <w:szCs w:val="24"/>
        </w:rPr>
      </w:pPr>
    </w:p>
    <w:p w14:paraId="4D1AB0C1" w14:textId="52C33B4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20B1CA84" w14:textId="2B29C6C4" w:rsidR="00C125E4" w:rsidRPr="00717629" w:rsidRDefault="00C125E4" w:rsidP="00BC266A">
      <w:pPr>
        <w:pStyle w:val="Antrat5"/>
        <w:keepNext w:val="0"/>
        <w:keepLines w:val="0"/>
        <w:widowControl w:val="0"/>
        <w:numPr>
          <w:ilvl w:val="0"/>
          <w:numId w:val="10"/>
        </w:numPr>
        <w:tabs>
          <w:tab w:val="left" w:pos="1134"/>
        </w:tabs>
        <w:spacing w:before="0"/>
        <w:jc w:val="both"/>
        <w:rPr>
          <w:rFonts w:ascii="Times New Roman" w:hAnsi="Times New Roman"/>
          <w:b/>
          <w:color w:val="auto"/>
        </w:rPr>
      </w:pPr>
      <w:r w:rsidRPr="00C81961">
        <w:rPr>
          <w:rFonts w:ascii="Times New Roman" w:hAnsi="Times New Roman"/>
          <w:color w:val="auto"/>
        </w:rPr>
        <w:t>Perkančioji organizacija nereikalauja pasiūlymo galiojimo užtikrinim</w:t>
      </w:r>
      <w:r w:rsidR="00A84A85">
        <w:rPr>
          <w:rFonts w:ascii="Times New Roman" w:hAnsi="Times New Roman"/>
          <w:color w:val="auto"/>
        </w:rPr>
        <w:t>o</w:t>
      </w:r>
      <w:r w:rsidRPr="00C81961">
        <w:rPr>
          <w:rFonts w:ascii="Times New Roman" w:hAnsi="Times New Roman"/>
          <w:color w:val="auto"/>
        </w:rPr>
        <w:t>.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70098110" w14:textId="677B2EC6" w:rsidR="0019667E" w:rsidRDefault="0019667E" w:rsidP="002C292A">
      <w:pPr>
        <w:widowControl w:val="0"/>
        <w:ind w:firstLine="861"/>
        <w:contextualSpacing/>
        <w:jc w:val="center"/>
        <w:rPr>
          <w:b/>
        </w:rPr>
      </w:pPr>
    </w:p>
    <w:p w14:paraId="37A930BC" w14:textId="77777777"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5DF5EB62" w14:textId="77777777" w:rsidR="00333009" w:rsidRPr="00381EFA" w:rsidRDefault="00333009" w:rsidP="00BC266A">
      <w:pPr>
        <w:pStyle w:val="Sraopastraipa"/>
        <w:numPr>
          <w:ilvl w:val="0"/>
          <w:numId w:val="11"/>
        </w:numPr>
        <w:tabs>
          <w:tab w:val="left" w:pos="1080"/>
          <w:tab w:val="left" w:pos="1276"/>
        </w:tabs>
        <w:jc w:val="both"/>
        <w:rPr>
          <w:i/>
          <w:sz w:val="24"/>
          <w:szCs w:val="24"/>
        </w:rPr>
      </w:pPr>
      <w:bookmarkStart w:id="23" w:name="_Toc47844933"/>
      <w:bookmarkStart w:id="24" w:name="_Toc60525487"/>
      <w:bookmarkEnd w:id="3"/>
      <w:bookmarkEnd w:id="4"/>
      <w:r w:rsidRPr="00381EFA">
        <w:rPr>
          <w:sz w:val="24"/>
          <w:szCs w:val="24"/>
        </w:rPr>
        <w:t xml:space="preserve">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 </w:t>
      </w:r>
      <w:r w:rsidRPr="00381EFA">
        <w:rPr>
          <w:b/>
          <w:sz w:val="24"/>
          <w:szCs w:val="24"/>
        </w:rPr>
        <w:t xml:space="preserve">ne vėliau kaip likus </w:t>
      </w:r>
      <w:r>
        <w:rPr>
          <w:b/>
          <w:sz w:val="24"/>
          <w:szCs w:val="24"/>
        </w:rPr>
        <w:t>4 darbo</w:t>
      </w:r>
      <w:r w:rsidRPr="00381EFA">
        <w:rPr>
          <w:b/>
          <w:sz w:val="24"/>
          <w:szCs w:val="24"/>
        </w:rPr>
        <w:t xml:space="preserve"> dienoms</w:t>
      </w:r>
      <w:r w:rsidRPr="00381EFA">
        <w:rPr>
          <w:sz w:val="24"/>
          <w:szCs w:val="24"/>
        </w:rPr>
        <w:t xml:space="preserve"> iki pasiūlymų pateikimo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3E53ED03" w14:textId="77777777" w:rsidR="00333009" w:rsidRPr="00381EFA" w:rsidRDefault="00333009" w:rsidP="00BC266A">
      <w:pPr>
        <w:numPr>
          <w:ilvl w:val="0"/>
          <w:numId w:val="11"/>
        </w:numPr>
        <w:tabs>
          <w:tab w:val="left" w:pos="1080"/>
          <w:tab w:val="left" w:pos="1276"/>
        </w:tabs>
        <w:contextualSpacing/>
        <w:jc w:val="both"/>
        <w:rPr>
          <w:i/>
        </w:rPr>
      </w:pPr>
      <w:r w:rsidRPr="00381EFA">
        <w:t>Nesibaigus pasiūlymų pateikimo terminui, Perkančioji organizacija turi teisę savo iniciatyva paaiškinti, patikslinti pirkimo dokumentus.</w:t>
      </w:r>
    </w:p>
    <w:p w14:paraId="34B860D6" w14:textId="77777777" w:rsidR="00333009" w:rsidRPr="00381EFA" w:rsidRDefault="00333009" w:rsidP="00BC266A">
      <w:pPr>
        <w:numPr>
          <w:ilvl w:val="0"/>
          <w:numId w:val="11"/>
        </w:numPr>
        <w:tabs>
          <w:tab w:val="left" w:pos="1080"/>
          <w:tab w:val="left" w:pos="1276"/>
        </w:tabs>
        <w:contextualSpacing/>
        <w:jc w:val="both"/>
        <w:rPr>
          <w:i/>
        </w:rPr>
      </w:pPr>
      <w:bookmarkStart w:id="25" w:name="_Hlk128677672"/>
      <w:r w:rsidRPr="00381EFA">
        <w:rPr>
          <w:color w:val="000000"/>
        </w:rPr>
        <w:t>A</w:t>
      </w:r>
      <w:r w:rsidRPr="00381EFA">
        <w:t xml:space="preserve">tsakydama į kiekvieną tiekėjo </w:t>
      </w:r>
      <w:r w:rsidRPr="00381EFA">
        <w:rPr>
          <w:lang w:eastAsia="lt-LT"/>
        </w:rPr>
        <w:t xml:space="preserve">CVP IS susirašinėjimo priemonėmis </w:t>
      </w:r>
      <w:r w:rsidRPr="00381EFA">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381EFA">
        <w:rPr>
          <w:lang w:eastAsia="lt-LT"/>
        </w:rPr>
        <w:t>prisijungė prie pirkimo</w:t>
      </w:r>
      <w:bookmarkEnd w:id="25"/>
      <w:r w:rsidRPr="00381EFA">
        <w:rPr>
          <w:lang w:eastAsia="lt-LT"/>
        </w:rPr>
        <w:t xml:space="preserve">, </w:t>
      </w:r>
      <w:r w:rsidRPr="00381EFA">
        <w:rPr>
          <w:b/>
        </w:rPr>
        <w:t xml:space="preserve">ne vėliau kaip likus </w:t>
      </w:r>
      <w:r>
        <w:rPr>
          <w:b/>
        </w:rPr>
        <w:t>4</w:t>
      </w:r>
      <w:r w:rsidRPr="00381EFA">
        <w:rPr>
          <w:b/>
        </w:rPr>
        <w:t xml:space="preserve"> kalendorinėms dienoms</w:t>
      </w:r>
      <w:r w:rsidRPr="00381EFA">
        <w:t xml:space="preserve"> iki pasiūlymų pateikimo termino pabaigos </w:t>
      </w:r>
      <w:r w:rsidRPr="00381EFA">
        <w:rPr>
          <w:b/>
          <w:lang w:eastAsia="lt-LT"/>
        </w:rPr>
        <w:t>(neįskaitant paskutinės pasiūlymo pateikimo dienos)</w:t>
      </w:r>
      <w:r w:rsidRPr="00381EFA">
        <w:rPr>
          <w:lang w:eastAsia="lt-LT"/>
        </w:rPr>
        <w:t>.</w:t>
      </w:r>
      <w:r w:rsidRPr="00381EFA">
        <w:t xml:space="preserve"> A</w:t>
      </w:r>
      <w:r w:rsidRPr="00381EFA">
        <w:rPr>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381EFA">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2067B5EE" w14:textId="77777777" w:rsidR="00333009" w:rsidRPr="00381EFA" w:rsidRDefault="00333009" w:rsidP="00BC266A">
      <w:pPr>
        <w:numPr>
          <w:ilvl w:val="0"/>
          <w:numId w:val="11"/>
        </w:numPr>
        <w:tabs>
          <w:tab w:val="left" w:pos="1080"/>
          <w:tab w:val="left" w:pos="1276"/>
        </w:tabs>
        <w:contextualSpacing/>
        <w:jc w:val="both"/>
        <w:rPr>
          <w:i/>
        </w:rPr>
      </w:pPr>
      <w:r w:rsidRPr="00381EFA">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45BB2A2D" w14:textId="055A81AF" w:rsidR="00333009" w:rsidRPr="00381EFA" w:rsidRDefault="00333009" w:rsidP="00BC266A">
      <w:pPr>
        <w:numPr>
          <w:ilvl w:val="0"/>
          <w:numId w:val="11"/>
        </w:numPr>
        <w:tabs>
          <w:tab w:val="left" w:pos="1080"/>
          <w:tab w:val="left" w:pos="1276"/>
        </w:tabs>
        <w:contextualSpacing/>
        <w:jc w:val="both"/>
        <w:rPr>
          <w:i/>
        </w:rPr>
      </w:pPr>
      <w:r w:rsidRPr="00381EFA">
        <w:t>Perkančioji organizacija nerengs susitikimų su tiekėjais dėl pirkimo dokumentų paaiškinimų.</w:t>
      </w:r>
    </w:p>
    <w:bookmarkEnd w:id="23"/>
    <w:bookmarkEnd w:id="24"/>
    <w:p w14:paraId="384DDB76" w14:textId="77777777" w:rsidR="00333009" w:rsidRPr="00381EFA" w:rsidRDefault="00333009" w:rsidP="00BC266A">
      <w:pPr>
        <w:numPr>
          <w:ilvl w:val="0"/>
          <w:numId w:val="11"/>
        </w:numPr>
        <w:tabs>
          <w:tab w:val="left" w:pos="1080"/>
          <w:tab w:val="left" w:pos="1276"/>
        </w:tabs>
        <w:contextualSpacing/>
        <w:jc w:val="both"/>
        <w:rPr>
          <w:i/>
        </w:rPr>
      </w:pPr>
      <w:r w:rsidRPr="00381EFA">
        <w:t>B</w:t>
      </w:r>
      <w:r w:rsidRPr="00381EFA">
        <w:rPr>
          <w:lang w:eastAsia="lt-LT"/>
        </w:rPr>
        <w:t xml:space="preserve">et kokia informacija, </w:t>
      </w:r>
      <w:r w:rsidRPr="00381EFA">
        <w:t>pirkimo dokumentų paaiškinimai, pranešimai ar kitas Perkančiosios organizacijos ir tiekėjo susirašinėjimas yra vykdomas</w:t>
      </w:r>
      <w:r w:rsidRPr="00381EFA">
        <w:rPr>
          <w:b/>
        </w:rPr>
        <w:t xml:space="preserve"> </w:t>
      </w:r>
      <w:r w:rsidRPr="00381EFA">
        <w:t>CVP IS susirašinėjimo priemonėmis.</w:t>
      </w:r>
      <w:r w:rsidRPr="00381EFA">
        <w:rPr>
          <w:b/>
        </w:rPr>
        <w:t xml:space="preserve"> </w:t>
      </w:r>
    </w:p>
    <w:p w14:paraId="27C7364B" w14:textId="11D4787F" w:rsidR="001452BD" w:rsidRPr="00333009" w:rsidRDefault="00333009" w:rsidP="00BC266A">
      <w:pPr>
        <w:numPr>
          <w:ilvl w:val="0"/>
          <w:numId w:val="11"/>
        </w:numPr>
        <w:tabs>
          <w:tab w:val="left" w:pos="1080"/>
          <w:tab w:val="left" w:pos="1276"/>
        </w:tabs>
        <w:contextualSpacing/>
        <w:jc w:val="both"/>
        <w:rPr>
          <w:i/>
        </w:rPr>
      </w:pPr>
      <w:r w:rsidRPr="00381EFA">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381EFA">
        <w:rPr>
          <w:b/>
        </w:rPr>
        <w:t xml:space="preserve">ne vėliau kaip likus </w:t>
      </w:r>
      <w:r>
        <w:rPr>
          <w:b/>
        </w:rPr>
        <w:t>4</w:t>
      </w:r>
      <w:r w:rsidRPr="00381EFA">
        <w:rPr>
          <w:b/>
        </w:rPr>
        <w:t xml:space="preserve"> kalendorinėms dienoms </w:t>
      </w:r>
      <w:r w:rsidRPr="00381EFA">
        <w:t>iki pasiūlymų pateikimo termino pabaigos, Perkančioji organizacija perkelia pasiūlymų pateikimo terminą laikui, per kurį tiekėjai, rengdami pirkimo pasiūlymus, galėtų atsižvelgti į šiuos paaiškinimus (patikslinimus)</w:t>
      </w:r>
      <w:r w:rsidRPr="00381EFA">
        <w:rPr>
          <w:bCs/>
          <w:spacing w:val="2"/>
          <w:shd w:val="clear" w:color="auto" w:fill="FFFFFF"/>
        </w:rPr>
        <w:t>.</w:t>
      </w:r>
      <w:r w:rsidRPr="00381EFA">
        <w:t xml:space="preserve"> Apie pasiūlymų pateikimo termino pratęsimą pranešama patikslinant skelbimą. Pranešimai apie pasiūlymų pateikimo termino nukėlimą taip pat paskelbiami CVP IS ir išsiunčiami </w:t>
      </w:r>
      <w:r w:rsidR="00A84A85">
        <w:t xml:space="preserve">prie pirkimo prisijungusiems </w:t>
      </w:r>
      <w:r w:rsidRPr="00381EFA">
        <w:t xml:space="preserve">tiekėjams. Pasiūlymų pateikimo terminas taip pat pratęsiamas, jei buvo padaryta reikšmingų pirkimo dokumentų pakeitimų. </w:t>
      </w:r>
    </w:p>
    <w:p w14:paraId="11580B30" w14:textId="77777777" w:rsidR="006377CB" w:rsidRPr="00230B2F" w:rsidRDefault="006377CB" w:rsidP="006377CB">
      <w:pPr>
        <w:tabs>
          <w:tab w:val="left" w:pos="1080"/>
          <w:tab w:val="left" w:pos="1276"/>
        </w:tabs>
        <w:ind w:left="710"/>
        <w:contextualSpacing/>
        <w:jc w:val="both"/>
        <w:rPr>
          <w:i/>
        </w:rPr>
      </w:pPr>
    </w:p>
    <w:p w14:paraId="5750DF0A" w14:textId="7AEF85B7"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54B38907" w14:textId="77777777" w:rsidR="00ED2918" w:rsidRPr="00381EFA" w:rsidRDefault="00ED2918" w:rsidP="00BC266A">
      <w:pPr>
        <w:pStyle w:val="Sraopastraipa1"/>
        <w:widowControl w:val="0"/>
        <w:numPr>
          <w:ilvl w:val="0"/>
          <w:numId w:val="11"/>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069CB307" w14:textId="77777777" w:rsidR="00ED2918" w:rsidRPr="00381EFA" w:rsidRDefault="00ED2918" w:rsidP="00BC266A">
      <w:pPr>
        <w:pStyle w:val="Sraopastraipa1"/>
        <w:widowControl w:val="0"/>
        <w:numPr>
          <w:ilvl w:val="0"/>
          <w:numId w:val="11"/>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448CD315" w:rsidR="00B45AD1" w:rsidRPr="00031EB2" w:rsidRDefault="00ED2918" w:rsidP="00BC266A">
      <w:pPr>
        <w:widowControl w:val="0"/>
        <w:numPr>
          <w:ilvl w:val="0"/>
          <w:numId w:val="11"/>
        </w:numPr>
        <w:tabs>
          <w:tab w:val="left" w:pos="1134"/>
        </w:tabs>
        <w:jc w:val="both"/>
        <w:rPr>
          <w:i/>
        </w:rPr>
      </w:pPr>
      <w:r w:rsidRPr="00381EFA">
        <w:t>Stebėtojai nėra kviečiami dalyvauti Komisijos posėdžiuose</w:t>
      </w:r>
      <w:r w:rsidR="00B45AD1" w:rsidRPr="00031EB2">
        <w:t>.</w:t>
      </w:r>
    </w:p>
    <w:p w14:paraId="106526CE" w14:textId="77777777" w:rsidR="00D41CD1" w:rsidRPr="00031EB2" w:rsidRDefault="00D41CD1" w:rsidP="00B45AD1">
      <w:pPr>
        <w:widowControl w:val="0"/>
        <w:ind w:firstLine="851"/>
        <w:jc w:val="center"/>
        <w:rPr>
          <w:b/>
          <w:spacing w:val="-8"/>
        </w:rPr>
      </w:pPr>
    </w:p>
    <w:p w14:paraId="138E77B1" w14:textId="77777777"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265E81C" w14:textId="77777777" w:rsidR="00DE3F87" w:rsidRPr="00E51554" w:rsidRDefault="00DE3F87" w:rsidP="00BC266A">
      <w:pPr>
        <w:pStyle w:val="Sraopastraipa"/>
        <w:numPr>
          <w:ilvl w:val="0"/>
          <w:numId w:val="11"/>
        </w:numPr>
        <w:tabs>
          <w:tab w:val="left" w:pos="1080"/>
        </w:tabs>
        <w:jc w:val="both"/>
        <w:rPr>
          <w:sz w:val="24"/>
          <w:szCs w:val="24"/>
        </w:rPr>
      </w:pPr>
      <w:r w:rsidRPr="00E51554">
        <w:rPr>
          <w:sz w:val="24"/>
          <w:szCs w:val="24"/>
        </w:rPr>
        <w:t>Atlikusi susipažinimą su pasiūlymais, Perkančioji organizacija pasiūlymus nagrinėja tokiu eiliškumu:</w:t>
      </w:r>
    </w:p>
    <w:p w14:paraId="5A864446" w14:textId="09E6F188" w:rsidR="00DE3F87" w:rsidRPr="00E51554" w:rsidRDefault="00DE3F87" w:rsidP="00BC266A">
      <w:pPr>
        <w:pStyle w:val="Sraopastraipa"/>
        <w:numPr>
          <w:ilvl w:val="1"/>
          <w:numId w:val="11"/>
        </w:numPr>
        <w:tabs>
          <w:tab w:val="left" w:pos="1276"/>
        </w:tabs>
        <w:ind w:left="-10"/>
        <w:jc w:val="both"/>
        <w:rPr>
          <w:sz w:val="24"/>
          <w:szCs w:val="24"/>
        </w:rPr>
      </w:pPr>
      <w:r w:rsidRPr="00E51554">
        <w:rPr>
          <w:sz w:val="24"/>
          <w:szCs w:val="24"/>
        </w:rPr>
        <w:t>įvertina EBVPD pateiktą informaciją;</w:t>
      </w:r>
    </w:p>
    <w:p w14:paraId="6BF623EB" w14:textId="77777777" w:rsidR="00DE3F87" w:rsidRPr="00E51554" w:rsidRDefault="00DE3F87" w:rsidP="00BC266A">
      <w:pPr>
        <w:pStyle w:val="Sraopastraipa"/>
        <w:numPr>
          <w:ilvl w:val="1"/>
          <w:numId w:val="11"/>
        </w:numPr>
        <w:tabs>
          <w:tab w:val="left" w:pos="1276"/>
        </w:tabs>
        <w:ind w:left="-10"/>
        <w:jc w:val="both"/>
        <w:rPr>
          <w:sz w:val="24"/>
          <w:szCs w:val="24"/>
        </w:rPr>
      </w:pPr>
      <w:r w:rsidRPr="00E51554">
        <w:rPr>
          <w:sz w:val="24"/>
          <w:szCs w:val="24"/>
        </w:rPr>
        <w:t>nagrinėja, vertina, palygina tiekėjų pateiktus pasiūlymus, vadovaudamasi šiame Konkurso sąlygų apraše nurodytomis sąlygomis;</w:t>
      </w:r>
    </w:p>
    <w:p w14:paraId="5CCCDD30" w14:textId="262725B3" w:rsidR="00DE3F87" w:rsidRPr="00C66885" w:rsidRDefault="00DE3F87" w:rsidP="00BC266A">
      <w:pPr>
        <w:pStyle w:val="Sraopastraipa"/>
        <w:numPr>
          <w:ilvl w:val="1"/>
          <w:numId w:val="11"/>
        </w:numPr>
        <w:tabs>
          <w:tab w:val="left" w:pos="1276"/>
        </w:tabs>
        <w:ind w:left="-10"/>
        <w:jc w:val="both"/>
        <w:rPr>
          <w:sz w:val="24"/>
          <w:szCs w:val="24"/>
        </w:rPr>
      </w:pPr>
      <w:r w:rsidRPr="00E51554">
        <w:rPr>
          <w:sz w:val="24"/>
          <w:szCs w:val="24"/>
        </w:rPr>
        <w:t xml:space="preserve">įvertina ekonomiškai naudingiausią pasiūlymą pateikusio tiekėjo </w:t>
      </w:r>
      <w:r w:rsidR="00D21FD4">
        <w:rPr>
          <w:sz w:val="24"/>
          <w:szCs w:val="24"/>
        </w:rPr>
        <w:t>duomenis apie</w:t>
      </w:r>
      <w:r w:rsidRPr="00E51554">
        <w:rPr>
          <w:sz w:val="24"/>
          <w:szCs w:val="24"/>
        </w:rPr>
        <w:t xml:space="preserve"> pašalinimo</w:t>
      </w:r>
      <w:r w:rsidRPr="001B5E61">
        <w:rPr>
          <w:sz w:val="24"/>
          <w:szCs w:val="24"/>
        </w:rPr>
        <w:t xml:space="preserve"> pagrindų nebuvimą, </w:t>
      </w:r>
      <w:bookmarkStart w:id="26" w:name="_Hlk128677779"/>
      <w:r w:rsidRPr="001B5E61">
        <w:rPr>
          <w:sz w:val="24"/>
          <w:szCs w:val="24"/>
        </w:rPr>
        <w:t>atitiktį kvalifikacijos reikalavimams</w:t>
      </w:r>
      <w:bookmarkEnd w:id="26"/>
      <w:r w:rsidRPr="00C66885">
        <w:rPr>
          <w:sz w:val="24"/>
          <w:szCs w:val="24"/>
        </w:rPr>
        <w:t>.</w:t>
      </w:r>
    </w:p>
    <w:p w14:paraId="3A4E6D27" w14:textId="77777777" w:rsidR="00DE3F87" w:rsidRPr="00C66885" w:rsidRDefault="00DE3F87" w:rsidP="00BC266A">
      <w:pPr>
        <w:pStyle w:val="Sraopastraipa1"/>
        <w:widowControl w:val="0"/>
        <w:numPr>
          <w:ilvl w:val="0"/>
          <w:numId w:val="11"/>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27" w:name="_Hlk128677822"/>
      <w:r w:rsidRPr="003236BB">
        <w:rPr>
          <w:sz w:val="24"/>
          <w:szCs w:val="24"/>
        </w:rPr>
        <w:t>su pasiūlymu</w:t>
      </w:r>
      <w:bookmarkEnd w:id="27"/>
      <w:r w:rsidRPr="003236BB">
        <w:rPr>
          <w:sz w:val="24"/>
          <w:szCs w:val="24"/>
        </w:rPr>
        <w:t xml:space="preserve"> </w:t>
      </w:r>
      <w:r w:rsidRPr="00C66885">
        <w:rPr>
          <w:sz w:val="24"/>
          <w:szCs w:val="24"/>
        </w:rPr>
        <w:t xml:space="preserve">nepateikė EBVPD arba pildydamas EBVPD nepažymėjo, ar atitinka nustatytą (-us) reikalavimą (-us)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w:t>
      </w:r>
      <w:r w:rsidRPr="00C66885">
        <w:rPr>
          <w:sz w:val="24"/>
          <w:szCs w:val="24"/>
        </w:rPr>
        <w:lastRenderedPageBreak/>
        <w:t xml:space="preserve">rezultatus bei pagrindžiant priimtus sprendimus. </w:t>
      </w:r>
    </w:p>
    <w:p w14:paraId="4419B3B4" w14:textId="77777777" w:rsidR="00D21FD4" w:rsidRPr="00D21FD4" w:rsidRDefault="00D21FD4" w:rsidP="00BC266A">
      <w:pPr>
        <w:pStyle w:val="Sraopastraipa"/>
        <w:numPr>
          <w:ilvl w:val="0"/>
          <w:numId w:val="11"/>
        </w:numPr>
        <w:tabs>
          <w:tab w:val="left" w:pos="1134"/>
        </w:tabs>
        <w:jc w:val="both"/>
        <w:rPr>
          <w:sz w:val="24"/>
          <w:szCs w:val="24"/>
          <w:lang w:eastAsia="en-US"/>
        </w:rPr>
      </w:pPr>
      <w:r w:rsidRPr="00D21FD4">
        <w:rPr>
          <w:sz w:val="24"/>
          <w:szCs w:val="24"/>
          <w:lang w:eastAsia="en-US"/>
        </w:rPr>
        <w:t>Tiekėjai gali pakartotinai naudoti EBVPD, kurį naudojo ankstesnėje pirkimo procedūroje, jeigu jie patvirtina, kad šiame dokumente esanti informacija yra vis dar aktuali.</w:t>
      </w:r>
    </w:p>
    <w:p w14:paraId="38D77752" w14:textId="0E7ABB53" w:rsidR="00DE3F87" w:rsidRPr="00C66885" w:rsidRDefault="00DE3F87" w:rsidP="00BC266A">
      <w:pPr>
        <w:widowControl w:val="0"/>
        <w:numPr>
          <w:ilvl w:val="0"/>
          <w:numId w:val="11"/>
        </w:numPr>
        <w:tabs>
          <w:tab w:val="left" w:pos="993"/>
          <w:tab w:val="left" w:pos="1134"/>
        </w:tabs>
        <w:jc w:val="both"/>
      </w:pPr>
      <w:r w:rsidRPr="00C66885">
        <w:t>Perkančioji organizacija bet kuriuo pirkimo procedūros metu gali paprašyti tiekėjų pateikti visus ar dalį dokumentų, patvirtinančių jų pašalinimo pagrindų nebuvimą, atitiktį kvalifikacijos</w:t>
      </w:r>
      <w:r>
        <w:t xml:space="preserve"> </w:t>
      </w:r>
      <w:r w:rsidRPr="00C66885">
        <w:t>reikalavimams, jeigu tai būtina siekiant užtikrinti tinkamą pirkimo procedūros atlikimą. Jeigu pirkimo metu bus atliekama patikra dėl atitikties nacionalinio saugumo interesams, tiekėjas turės pateikti tokiai patikrai atlikti reikalingus dokumentus.</w:t>
      </w:r>
    </w:p>
    <w:p w14:paraId="3D095C61" w14:textId="2BF33289" w:rsidR="00DE3F87" w:rsidRPr="00C66885" w:rsidRDefault="00DE3F87" w:rsidP="00BC266A">
      <w:pPr>
        <w:widowControl w:val="0"/>
        <w:numPr>
          <w:ilvl w:val="0"/>
          <w:numId w:val="11"/>
        </w:numPr>
        <w:tabs>
          <w:tab w:val="left" w:pos="993"/>
          <w:tab w:val="left" w:pos="1134"/>
        </w:tabs>
        <w:jc w:val="both"/>
        <w:rPr>
          <w:b/>
        </w:rPr>
      </w:pPr>
      <w:r w:rsidRPr="00C66885">
        <w:t>Komisija, įvertinusi EBVPD</w:t>
      </w:r>
      <w:r>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29DC0B" w14:textId="478D83EF" w:rsidR="00DE3F87" w:rsidRPr="00C66885" w:rsidRDefault="00DE3F87" w:rsidP="00BC266A">
      <w:pPr>
        <w:widowControl w:val="0"/>
        <w:numPr>
          <w:ilvl w:val="0"/>
          <w:numId w:val="11"/>
        </w:numPr>
        <w:tabs>
          <w:tab w:val="left" w:pos="993"/>
          <w:tab w:val="left" w:pos="1134"/>
        </w:tabs>
        <w:jc w:val="both"/>
      </w:pPr>
      <w:r w:rsidRPr="003236BB">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6" w:history="1">
        <w:r w:rsidRPr="0036476B">
          <w:rPr>
            <w:rStyle w:val="Hipersaitas"/>
          </w:rPr>
          <w:t>Pasiūlymo patikslinimo, papildymo ar paaiškinimo taisyklėmis</w:t>
        </w:r>
      </w:hyperlink>
      <w:r w:rsidRPr="00C66885">
        <w:t>.</w:t>
      </w:r>
    </w:p>
    <w:p w14:paraId="7FEB4D8F" w14:textId="3E7ED6F5" w:rsidR="00DE3F87" w:rsidRPr="00C66885" w:rsidRDefault="00DE3F87" w:rsidP="00BC266A">
      <w:pPr>
        <w:widowControl w:val="0"/>
        <w:numPr>
          <w:ilvl w:val="0"/>
          <w:numId w:val="11"/>
        </w:numPr>
        <w:tabs>
          <w:tab w:val="left" w:pos="993"/>
          <w:tab w:val="left" w:pos="1134"/>
        </w:tabs>
        <w:jc w:val="both"/>
      </w:pPr>
      <w:r w:rsidRPr="00C66885">
        <w:t xml:space="preserve">Perkančioji organizacija gali nevertinti viso tiekėjo pasiūlymo, jeigu patikrinusi jo dalį nustato, kad, vadovaujantis </w:t>
      </w:r>
      <w:r w:rsidR="003B6ADA" w:rsidRPr="003B6ADA">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15B7187" w14:textId="383B5AF1" w:rsidR="00D21FD4" w:rsidRPr="00D21FD4" w:rsidRDefault="00D21FD4" w:rsidP="00BC266A">
      <w:pPr>
        <w:pStyle w:val="Sraopastraipa"/>
        <w:numPr>
          <w:ilvl w:val="0"/>
          <w:numId w:val="11"/>
        </w:numPr>
        <w:tabs>
          <w:tab w:val="left" w:pos="1134"/>
        </w:tabs>
        <w:jc w:val="both"/>
        <w:rPr>
          <w:sz w:val="24"/>
          <w:szCs w:val="24"/>
          <w:lang w:eastAsia="en-US"/>
        </w:rPr>
      </w:pPr>
      <w:r w:rsidRPr="00D21FD4">
        <w:rPr>
          <w:sz w:val="24"/>
          <w:szCs w:val="24"/>
          <w:lang w:eastAsia="en-US"/>
        </w:rPr>
        <w:t xml:space="preserve">Jeigu pateiktame pasiūlyme nurodyta kaina yra neįprastai maža, Perkančioji organizacija raštu kreipiasi į tokią kainą arba sąnaudas pasiūliusį dalyvį </w:t>
      </w:r>
      <w:r w:rsidRPr="00D21FD4">
        <w:rPr>
          <w:sz w:val="24"/>
          <w:szCs w:val="24"/>
        </w:rPr>
        <w:t>(</w:t>
      </w:r>
      <w:r w:rsidRPr="00D21FD4">
        <w:rPr>
          <w:bCs/>
          <w:sz w:val="24"/>
          <w:szCs w:val="24"/>
        </w:rPr>
        <w:t xml:space="preserve">supaprastinto pirkimo atveju – tik </w:t>
      </w:r>
      <w:r>
        <w:rPr>
          <w:bCs/>
          <w:sz w:val="24"/>
          <w:szCs w:val="24"/>
        </w:rPr>
        <w:t xml:space="preserve">į </w:t>
      </w:r>
      <w:r w:rsidRPr="00D21FD4">
        <w:rPr>
          <w:bCs/>
          <w:sz w:val="24"/>
          <w:szCs w:val="24"/>
        </w:rPr>
        <w:t>ekonomiškai naudingiausią pasiūlymą pateikus</w:t>
      </w:r>
      <w:r>
        <w:rPr>
          <w:bCs/>
          <w:sz w:val="24"/>
          <w:szCs w:val="24"/>
        </w:rPr>
        <w:t>į dalyvį</w:t>
      </w:r>
      <w:r w:rsidRPr="00D21FD4">
        <w:rPr>
          <w:bCs/>
          <w:sz w:val="24"/>
          <w:szCs w:val="24"/>
        </w:rPr>
        <w:t>)</w:t>
      </w:r>
      <w:r>
        <w:rPr>
          <w:bCs/>
          <w:sz w:val="24"/>
          <w:szCs w:val="24"/>
        </w:rPr>
        <w:t xml:space="preserve"> </w:t>
      </w:r>
      <w:r w:rsidRPr="00D21FD4">
        <w:rPr>
          <w:sz w:val="24"/>
          <w:szCs w:val="24"/>
          <w:lang w:eastAsia="en-US"/>
        </w:rPr>
        <w:t>ir prašo pateikti, jos manymu, reikalingas pasiūlymo detales, įskaitant kainos ar sąnaudų sudedamąsias dalis ir skaičiavimus. Perkančioji organizacija, vertindama, ar tiekėjo pateiktame pasiūlyme nurodyta kaina yra neįprastai maža, vadovaujasi VPĮ 57 straipsnio 1 dalimi.</w:t>
      </w:r>
    </w:p>
    <w:p w14:paraId="31ECDCA0" w14:textId="58593509" w:rsidR="00B368C9" w:rsidRPr="00C66885" w:rsidRDefault="00B368C9" w:rsidP="00BC266A">
      <w:pPr>
        <w:widowControl w:val="0"/>
        <w:numPr>
          <w:ilvl w:val="0"/>
          <w:numId w:val="11"/>
        </w:numPr>
        <w:tabs>
          <w:tab w:val="left" w:pos="993"/>
          <w:tab w:val="left" w:pos="1134"/>
        </w:tabs>
        <w:jc w:val="both"/>
      </w:pPr>
      <w:bookmarkStart w:id="28" w:name="_Hlk128677991"/>
      <w:bookmarkStart w:id="29" w:name="_Hlk127458036"/>
      <w:r w:rsidRPr="00CB00F3">
        <w:rPr>
          <w:bCs/>
        </w:rPr>
        <w:t>Perkančioji organizacija pašalinimo pagrindų nebuvimo (tik turėdama pagrįstų abejonių) ir atitikties kvalifikacijos reikalavimams (dokumentų pagal EBVPD)</w:t>
      </w:r>
      <w:bookmarkStart w:id="30" w:name="_Hlk127458020"/>
      <w:r w:rsidRPr="00CB00F3">
        <w:rPr>
          <w:bCs/>
        </w:rPr>
        <w:t xml:space="preserve"> patvirtinančių dokumentų</w:t>
      </w:r>
      <w:bookmarkEnd w:id="30"/>
      <w:r w:rsidRPr="00CB00F3">
        <w:rPr>
          <w:bCs/>
        </w:rPr>
        <w:t xml:space="preserve"> reikalaujama tik iš to tiekėjo, kurio pasiūlymas pagal vertinimo rezultatus gali būti pripažintas laimėjusiu (po pasiūlymų eilės sudarymo)</w:t>
      </w:r>
      <w:bookmarkEnd w:id="28"/>
      <w:r w:rsidRPr="00CB00F3">
        <w:rPr>
          <w:bCs/>
        </w:rPr>
        <w:t>.</w:t>
      </w:r>
      <w:r w:rsidRPr="00CB00F3">
        <w:t xml:space="preserve"> </w:t>
      </w:r>
      <w:r w:rsidRPr="00CB00F3">
        <w:rPr>
          <w:bCs/>
        </w:rPr>
        <w:t xml:space="preserve">Vadovaujantis </w:t>
      </w:r>
      <w:r w:rsidR="004F57BA">
        <w:rPr>
          <w:bCs/>
        </w:rPr>
        <w:t>VPĮ</w:t>
      </w:r>
      <w:r w:rsidRPr="00CB00F3">
        <w:rPr>
          <w:bCs/>
        </w:rPr>
        <w:t xml:space="preserve"> 25 str. 1 d.,  atliekant supaprastintus pirkimus, pažymų, patvirtinančių </w:t>
      </w:r>
      <w:r w:rsidR="004F57BA">
        <w:rPr>
          <w:bCs/>
        </w:rPr>
        <w:t>VPĮ</w:t>
      </w:r>
      <w:r w:rsidRPr="00CB00F3">
        <w:rPr>
          <w:bCs/>
        </w:rPr>
        <w:t xml:space="preserve"> 46 straipsnyje nurodytų tiekėjo pašalinimo pagrindų nebuvimą, nereikalaujama, kai tiekėjas pateikia EBVPD.</w:t>
      </w:r>
      <w:r w:rsidRPr="00CB00F3">
        <w:rPr>
          <w:color w:val="000000"/>
        </w:rPr>
        <w:t xml:space="preserve"> </w:t>
      </w:r>
      <w:r>
        <w:rPr>
          <w:color w:val="000000"/>
        </w:rPr>
        <w:t>Pažymų, patvirtinančių tiekėjo pašalinimo pagrindų nebuvimą, Perkančioji organizacija gali reikalauti iš tiekėjų tik turėdama pagrįstų abejonių dėl šių tiekėjų patikimumo.</w:t>
      </w:r>
    </w:p>
    <w:p w14:paraId="76FEB49A" w14:textId="77777777" w:rsidR="00DE3F87" w:rsidRPr="00C66885" w:rsidRDefault="00DE3F87" w:rsidP="00BC266A">
      <w:pPr>
        <w:widowControl w:val="0"/>
        <w:numPr>
          <w:ilvl w:val="0"/>
          <w:numId w:val="11"/>
        </w:numPr>
        <w:tabs>
          <w:tab w:val="left" w:pos="993"/>
          <w:tab w:val="left" w:pos="1134"/>
        </w:tabs>
        <w:jc w:val="both"/>
      </w:pPr>
      <w:r w:rsidRPr="00C66885">
        <w:t>Komisija priima sprendimą dėl tiekėjo, kurio pasiūlymas pagal vertinimo rezultatus gali būti pripažintas laimėjusiu, neatitikties pašalinimo pagrindams ir atitikties pirkimo dokumentuose nustatytiems kvalifikacijos reikalavimams</w:t>
      </w:r>
      <w:bookmarkEnd w:id="29"/>
      <w:r w:rsidRPr="00C66885">
        <w:t>:</w:t>
      </w:r>
    </w:p>
    <w:p w14:paraId="2463709F" w14:textId="77777777" w:rsidR="00DE3F87" w:rsidRPr="00C66885" w:rsidRDefault="00DE3F87" w:rsidP="00BC266A">
      <w:pPr>
        <w:numPr>
          <w:ilvl w:val="1"/>
          <w:numId w:val="11"/>
        </w:numPr>
        <w:tabs>
          <w:tab w:val="left" w:pos="1276"/>
          <w:tab w:val="left" w:pos="1418"/>
        </w:tabs>
        <w:ind w:left="-10" w:right="40"/>
        <w:jc w:val="both"/>
      </w:pPr>
      <w:bookmarkStart w:id="31"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t xml:space="preserve"> </w:t>
      </w:r>
      <w:r w:rsidRPr="00C66885">
        <w:t>netikrinami</w:t>
      </w:r>
      <w:bookmarkEnd w:id="31"/>
      <w:r w:rsidRPr="00C66885">
        <w:t>;</w:t>
      </w:r>
    </w:p>
    <w:p w14:paraId="15E43897" w14:textId="77777777" w:rsidR="00DE3F87" w:rsidRPr="00C66885" w:rsidRDefault="00DE3F87" w:rsidP="00BC266A">
      <w:pPr>
        <w:numPr>
          <w:ilvl w:val="1"/>
          <w:numId w:val="11"/>
        </w:numPr>
        <w:tabs>
          <w:tab w:val="left" w:pos="1276"/>
          <w:tab w:val="left" w:pos="1418"/>
        </w:tabs>
        <w:ind w:left="-10" w:right="40"/>
        <w:jc w:val="both"/>
      </w:pPr>
      <w:bookmarkStart w:id="32"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32"/>
      <w:r>
        <w:t>;</w:t>
      </w:r>
      <w:r w:rsidRPr="00C66885">
        <w:t xml:space="preserve"> </w:t>
      </w:r>
    </w:p>
    <w:p w14:paraId="6F5BAE80" w14:textId="0EE505E9" w:rsidR="00DE3F87" w:rsidRPr="00464AD6" w:rsidRDefault="00DE3F87" w:rsidP="00BC266A">
      <w:pPr>
        <w:widowControl w:val="0"/>
        <w:numPr>
          <w:ilvl w:val="1"/>
          <w:numId w:val="11"/>
        </w:numPr>
        <w:tabs>
          <w:tab w:val="left" w:pos="993"/>
          <w:tab w:val="left" w:pos="1276"/>
        </w:tabs>
        <w:ind w:left="-10"/>
        <w:jc w:val="both"/>
        <w:rPr>
          <w:color w:val="000000" w:themeColor="text1"/>
        </w:rPr>
      </w:pPr>
      <w:bookmarkStart w:id="33" w:name="_Hlk127458147"/>
      <w:r w:rsidRPr="00464AD6">
        <w:rPr>
          <w:color w:val="000000" w:themeColor="text1"/>
        </w:rPr>
        <w:t xml:space="preserve">tiekėjui, kurio pasiūlymas pagal vertinimo rezultatus gali būti pripažintas laimėjusiu, Komisijos prašymu nepateikus dokumentų pagal EBVPD, nepatikslinus, nepapildžius arba </w:t>
      </w:r>
      <w:r w:rsidRPr="00464AD6">
        <w:rPr>
          <w:color w:val="000000" w:themeColor="text1"/>
        </w:rPr>
        <w:lastRenderedPageBreak/>
        <w:t>nepaaiškinus dokumentų, patvirtinančių pašalinimo pagrindų nebuvimą ir (ar)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 kartu su pasiūlymu, įvertina jo pašalinimo pagrindų nebuvimą ir atitikimą kvalifikacijos reikalavimams</w:t>
      </w:r>
      <w:bookmarkEnd w:id="33"/>
      <w:r w:rsidRPr="00464AD6">
        <w:rPr>
          <w:color w:val="000000" w:themeColor="text1"/>
        </w:rPr>
        <w:t>.</w:t>
      </w:r>
    </w:p>
    <w:p w14:paraId="2B4266CD" w14:textId="77777777" w:rsidR="00DE3F87" w:rsidRPr="003236BB" w:rsidRDefault="00DE3F87" w:rsidP="00BC266A">
      <w:pPr>
        <w:widowControl w:val="0"/>
        <w:numPr>
          <w:ilvl w:val="0"/>
          <w:numId w:val="11"/>
        </w:numPr>
        <w:tabs>
          <w:tab w:val="left" w:pos="1134"/>
        </w:tabs>
        <w:jc w:val="both"/>
        <w:rPr>
          <w:b/>
        </w:rPr>
      </w:pPr>
      <w:r w:rsidRPr="003236BB">
        <w:rPr>
          <w:b/>
        </w:rPr>
        <w:t>Komisija atmeta pasiūlymą, jeigu:</w:t>
      </w:r>
    </w:p>
    <w:p w14:paraId="664F3A1F" w14:textId="77777777" w:rsidR="00D21FD4" w:rsidRPr="00923F13" w:rsidRDefault="00D21FD4" w:rsidP="00BC266A">
      <w:pPr>
        <w:pStyle w:val="Sraopastraipa1"/>
        <w:widowControl w:val="0"/>
        <w:numPr>
          <w:ilvl w:val="1"/>
          <w:numId w:val="11"/>
        </w:numPr>
        <w:tabs>
          <w:tab w:val="left" w:pos="993"/>
          <w:tab w:val="left" w:pos="1276"/>
        </w:tabs>
        <w:ind w:left="0" w:firstLine="709"/>
        <w:jc w:val="both"/>
        <w:rPr>
          <w:color w:val="000000" w:themeColor="text1"/>
          <w:sz w:val="24"/>
          <w:szCs w:val="24"/>
        </w:rPr>
      </w:pPr>
      <w:r w:rsidRPr="00923F13">
        <w:rPr>
          <w:color w:val="000000" w:themeColor="text1"/>
          <w:sz w:val="24"/>
          <w:szCs w:val="24"/>
        </w:rPr>
        <w:t>tiekėjas Komisijos prašymu nepratęsia pasiūlymo galiojimo;</w:t>
      </w:r>
    </w:p>
    <w:p w14:paraId="08759C45" w14:textId="77777777" w:rsidR="00D21FD4" w:rsidRPr="00923F13" w:rsidRDefault="00D21FD4" w:rsidP="00BC266A">
      <w:pPr>
        <w:pStyle w:val="Sraopastraipa1"/>
        <w:widowControl w:val="0"/>
        <w:numPr>
          <w:ilvl w:val="1"/>
          <w:numId w:val="11"/>
        </w:numPr>
        <w:tabs>
          <w:tab w:val="left" w:pos="993"/>
          <w:tab w:val="left" w:pos="1276"/>
        </w:tabs>
        <w:ind w:left="0" w:firstLine="709"/>
        <w:jc w:val="both"/>
        <w:rPr>
          <w:color w:val="000000" w:themeColor="text1"/>
          <w:sz w:val="24"/>
          <w:szCs w:val="24"/>
        </w:rPr>
      </w:pPr>
      <w:r w:rsidRPr="00923F13">
        <w:rPr>
          <w:color w:val="000000" w:themeColor="text1"/>
          <w:sz w:val="24"/>
          <w:szCs w:val="24"/>
        </w:rPr>
        <w:t xml:space="preserve">tiekėjas iki susipažinimo su pasiūlymais pradžios nepateikė pasiūlymo iššifravimo slaptažodžio; </w:t>
      </w:r>
    </w:p>
    <w:p w14:paraId="22F8B0DA" w14:textId="77777777" w:rsidR="00D21FD4" w:rsidRPr="00923F13" w:rsidRDefault="00D21FD4" w:rsidP="00BC266A">
      <w:pPr>
        <w:pStyle w:val="Sraopastraipa1"/>
        <w:widowControl w:val="0"/>
        <w:numPr>
          <w:ilvl w:val="1"/>
          <w:numId w:val="11"/>
        </w:numPr>
        <w:tabs>
          <w:tab w:val="left" w:pos="993"/>
          <w:tab w:val="left" w:pos="1276"/>
        </w:tabs>
        <w:ind w:left="0" w:firstLine="709"/>
        <w:jc w:val="both"/>
        <w:rPr>
          <w:color w:val="000000" w:themeColor="text1"/>
          <w:sz w:val="24"/>
          <w:szCs w:val="24"/>
        </w:rPr>
      </w:pPr>
      <w:r w:rsidRPr="00923F13">
        <w:rPr>
          <w:color w:val="000000" w:themeColor="text1"/>
          <w:sz w:val="24"/>
          <w:szCs w:val="24"/>
        </w:rPr>
        <w:t>tiekėjas turi būti pašalintas vadovaujantis konkurso sąlygų nuostatomis dėl pašalinimo pagrindų, taip pat ir tais atvejais, kai tiekėjas remiasi ūkio subjekto pajėgumais, tačiau ūkio subjekto padėtis atitinka nustatytus pašalinimo pagrindus ir Perkančiosios organizacijos nurodymu tiekėjas nepakeitė šio ūkio subjekto į pašalinimo pagrindų neturintį ūkio subjektą;</w:t>
      </w:r>
    </w:p>
    <w:p w14:paraId="39A54DFF" w14:textId="77777777" w:rsidR="00D21FD4" w:rsidRPr="00923F13" w:rsidRDefault="00D21FD4" w:rsidP="00BC266A">
      <w:pPr>
        <w:pStyle w:val="Sraopastraipa1"/>
        <w:widowControl w:val="0"/>
        <w:numPr>
          <w:ilvl w:val="1"/>
          <w:numId w:val="11"/>
        </w:numPr>
        <w:tabs>
          <w:tab w:val="left" w:pos="993"/>
          <w:tab w:val="left" w:pos="1276"/>
        </w:tabs>
        <w:ind w:left="0" w:firstLine="709"/>
        <w:jc w:val="both"/>
        <w:rPr>
          <w:color w:val="000000" w:themeColor="text1"/>
          <w:sz w:val="24"/>
          <w:szCs w:val="24"/>
        </w:rPr>
      </w:pPr>
      <w:r w:rsidRPr="00923F13">
        <w:rPr>
          <w:color w:val="000000" w:themeColor="text1"/>
          <w:sz w:val="24"/>
          <w:szCs w:val="24"/>
        </w:rPr>
        <w:t>tiekėjas neatitinka nustatytų kvalifikacijos reikalavimų ir (ar) ūkio subjektas, kurio pajėgumais remiasi tiekėjas, netenkina jam keliamų kvalifikacijos reikalavimų ir Perkančiosios organizacijos nurodymu nebuvo pakeistas į reikalavimus atitinkantį ūkio subjektą;</w:t>
      </w:r>
    </w:p>
    <w:p w14:paraId="15AE0F53" w14:textId="77777777" w:rsidR="00D21FD4" w:rsidRPr="00923F13" w:rsidRDefault="00D21FD4" w:rsidP="00BC266A">
      <w:pPr>
        <w:pStyle w:val="Sraopastraipa1"/>
        <w:widowControl w:val="0"/>
        <w:numPr>
          <w:ilvl w:val="1"/>
          <w:numId w:val="11"/>
        </w:numPr>
        <w:tabs>
          <w:tab w:val="left" w:pos="993"/>
          <w:tab w:val="left" w:pos="1276"/>
        </w:tabs>
        <w:ind w:left="0" w:firstLine="709"/>
        <w:jc w:val="both"/>
        <w:rPr>
          <w:color w:val="000000" w:themeColor="text1"/>
          <w:sz w:val="24"/>
          <w:szCs w:val="24"/>
        </w:rPr>
      </w:pPr>
      <w:r w:rsidRPr="00923F13">
        <w:rPr>
          <w:color w:val="000000" w:themeColor="text1"/>
          <w:sz w:val="24"/>
          <w:szCs w:val="24"/>
        </w:rPr>
        <w:t>tiekėjas per Perkančiosios organizacijos nustatytą terminą nepatikslino, nepapildė, nepaaiškino savo pasiūlymo;</w:t>
      </w:r>
    </w:p>
    <w:p w14:paraId="518E94E7" w14:textId="77777777" w:rsidR="00D21FD4" w:rsidRPr="00923F13" w:rsidRDefault="00D21FD4" w:rsidP="00BC266A">
      <w:pPr>
        <w:pStyle w:val="Sraopastraipa1"/>
        <w:widowControl w:val="0"/>
        <w:numPr>
          <w:ilvl w:val="1"/>
          <w:numId w:val="11"/>
        </w:numPr>
        <w:tabs>
          <w:tab w:val="left" w:pos="993"/>
          <w:tab w:val="left" w:pos="1276"/>
        </w:tabs>
        <w:ind w:left="0" w:firstLine="709"/>
        <w:jc w:val="both"/>
        <w:rPr>
          <w:color w:val="000000" w:themeColor="text1"/>
          <w:sz w:val="24"/>
          <w:szCs w:val="24"/>
        </w:rPr>
      </w:pPr>
      <w:r w:rsidRPr="00923F13">
        <w:rPr>
          <w:color w:val="000000" w:themeColor="text1"/>
          <w:sz w:val="24"/>
          <w:szCs w:val="24"/>
        </w:rPr>
        <w:t>tiekėjas per Perkančiosios organizacijos nustatytą terminą patikslino, papildė, paaiškino pasiūlymą ir tai lėmė esminį jo pasiūlymo pakeitimą;</w:t>
      </w:r>
    </w:p>
    <w:p w14:paraId="65F35322" w14:textId="77777777" w:rsidR="00D21FD4" w:rsidRPr="00923F13" w:rsidRDefault="00D21FD4" w:rsidP="00BC266A">
      <w:pPr>
        <w:pStyle w:val="Sraopastraipa1"/>
        <w:widowControl w:val="0"/>
        <w:numPr>
          <w:ilvl w:val="1"/>
          <w:numId w:val="11"/>
        </w:numPr>
        <w:tabs>
          <w:tab w:val="left" w:pos="993"/>
          <w:tab w:val="left" w:pos="1276"/>
        </w:tabs>
        <w:ind w:left="0" w:firstLine="709"/>
        <w:jc w:val="both"/>
        <w:rPr>
          <w:color w:val="000000" w:themeColor="text1"/>
          <w:sz w:val="24"/>
          <w:szCs w:val="24"/>
        </w:rPr>
      </w:pPr>
      <w:r w:rsidRPr="00923F13">
        <w:rPr>
          <w:color w:val="000000" w:themeColor="text1"/>
          <w:sz w:val="24"/>
          <w:szCs w:val="24"/>
        </w:rPr>
        <w:t>pasiūlymas neatitinka pirkimo dokumentų reikalavimų ir jo trūkumai negali būti ištaisyti vadovaujantis Viešųjų pirkimų tarnybos nustatytomis taisyklėmis;</w:t>
      </w:r>
    </w:p>
    <w:p w14:paraId="42C92ACD" w14:textId="77777777" w:rsidR="00D21FD4" w:rsidRPr="00923F13" w:rsidRDefault="00D21FD4" w:rsidP="00BC266A">
      <w:pPr>
        <w:pStyle w:val="Sraopastraipa1"/>
        <w:widowControl w:val="0"/>
        <w:numPr>
          <w:ilvl w:val="1"/>
          <w:numId w:val="11"/>
        </w:numPr>
        <w:tabs>
          <w:tab w:val="left" w:pos="993"/>
          <w:tab w:val="left" w:pos="1276"/>
        </w:tabs>
        <w:ind w:left="0" w:firstLine="709"/>
        <w:jc w:val="both"/>
        <w:rPr>
          <w:color w:val="000000" w:themeColor="text1"/>
          <w:sz w:val="24"/>
          <w:szCs w:val="24"/>
        </w:rPr>
      </w:pPr>
      <w:r w:rsidRPr="00923F13">
        <w:rPr>
          <w:color w:val="000000" w:themeColor="text1"/>
          <w:sz w:val="24"/>
          <w:szCs w:val="24"/>
        </w:rPr>
        <w:t>pasiūlyme nurodyta kaina Perkančiajai organizacijai yra per didelė ir nepriimtina, 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p>
    <w:p w14:paraId="3A7BC015" w14:textId="77777777" w:rsidR="00D21FD4" w:rsidRPr="00923F13" w:rsidRDefault="00D21FD4" w:rsidP="00BC266A">
      <w:pPr>
        <w:pStyle w:val="Sraopastraipa1"/>
        <w:widowControl w:val="0"/>
        <w:numPr>
          <w:ilvl w:val="1"/>
          <w:numId w:val="11"/>
        </w:numPr>
        <w:tabs>
          <w:tab w:val="left" w:pos="993"/>
          <w:tab w:val="left" w:pos="1276"/>
        </w:tabs>
        <w:ind w:left="0" w:firstLine="709"/>
        <w:jc w:val="both"/>
        <w:rPr>
          <w:color w:val="000000" w:themeColor="text1"/>
          <w:sz w:val="24"/>
          <w:szCs w:val="24"/>
        </w:rPr>
      </w:pPr>
      <w:r w:rsidRPr="00923F13">
        <w:rPr>
          <w:color w:val="000000" w:themeColor="text1"/>
          <w:sz w:val="24"/>
          <w:szCs w:val="24"/>
        </w:rPr>
        <w:t>pasiūlyme nurodyta neįprastai maža kaina ir tiekėjas nepateikia tinkamų pasiūlytos neįprastai mažos kainos ir (ar) sąnaudų pagrįstumo įrodymų;</w:t>
      </w:r>
    </w:p>
    <w:p w14:paraId="3884B5A7" w14:textId="77777777" w:rsidR="00D21FD4" w:rsidRPr="00923F13" w:rsidRDefault="00D21FD4" w:rsidP="00BC266A">
      <w:pPr>
        <w:pStyle w:val="Sraopastraipa1"/>
        <w:widowControl w:val="0"/>
        <w:numPr>
          <w:ilvl w:val="1"/>
          <w:numId w:val="11"/>
        </w:numPr>
        <w:tabs>
          <w:tab w:val="left" w:pos="993"/>
          <w:tab w:val="left" w:pos="1276"/>
          <w:tab w:val="left" w:pos="1418"/>
        </w:tabs>
        <w:ind w:left="0" w:firstLine="709"/>
        <w:jc w:val="both"/>
        <w:rPr>
          <w:color w:val="000000" w:themeColor="text1"/>
          <w:sz w:val="24"/>
          <w:szCs w:val="24"/>
        </w:rPr>
      </w:pPr>
      <w:r w:rsidRPr="00923F13">
        <w:rPr>
          <w:color w:val="000000" w:themeColor="text1"/>
          <w:sz w:val="24"/>
          <w:szCs w:val="24"/>
        </w:rPr>
        <w:t>pasiūlymas, kuriame nurodyta neįprastai maža kaina, neatitinka VPĮ 17 straipsnio 2 dalies 2 punkte nurodytų aplinkos apsaugos, socialinės ir darbo teisės įpareigojimų;</w:t>
      </w:r>
    </w:p>
    <w:p w14:paraId="5639A135" w14:textId="77777777" w:rsidR="00D21FD4" w:rsidRPr="00923F13" w:rsidRDefault="00D21FD4" w:rsidP="00BC266A">
      <w:pPr>
        <w:pStyle w:val="Sraopastraipa1"/>
        <w:widowControl w:val="0"/>
        <w:numPr>
          <w:ilvl w:val="1"/>
          <w:numId w:val="11"/>
        </w:numPr>
        <w:tabs>
          <w:tab w:val="left" w:pos="993"/>
          <w:tab w:val="left" w:pos="1418"/>
        </w:tabs>
        <w:ind w:left="0" w:firstLine="709"/>
        <w:jc w:val="both"/>
        <w:rPr>
          <w:color w:val="000000" w:themeColor="text1"/>
          <w:sz w:val="24"/>
          <w:szCs w:val="24"/>
        </w:rPr>
      </w:pPr>
      <w:r w:rsidRPr="00923F13">
        <w:rPr>
          <w:color w:val="000000" w:themeColor="text1"/>
          <w:sz w:val="24"/>
          <w:szCs w:val="24"/>
        </w:rPr>
        <w:t>pasiūlyme neįprastai maža kaina pasiūlyta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BEA4A6A" w14:textId="77777777" w:rsidR="00D21FD4" w:rsidRPr="00923F13" w:rsidRDefault="00D21FD4" w:rsidP="00BC266A">
      <w:pPr>
        <w:pStyle w:val="Sraopastraipa1"/>
        <w:widowControl w:val="0"/>
        <w:numPr>
          <w:ilvl w:val="1"/>
          <w:numId w:val="11"/>
        </w:numPr>
        <w:tabs>
          <w:tab w:val="left" w:pos="993"/>
          <w:tab w:val="left" w:pos="1276"/>
          <w:tab w:val="left" w:pos="1418"/>
        </w:tabs>
        <w:ind w:left="0" w:firstLine="709"/>
        <w:jc w:val="both"/>
        <w:rPr>
          <w:color w:val="000000" w:themeColor="text1"/>
          <w:sz w:val="24"/>
          <w:szCs w:val="24"/>
        </w:rPr>
      </w:pPr>
      <w:r w:rsidRPr="00923F13">
        <w:rPr>
          <w:color w:val="000000" w:themeColor="text1"/>
          <w:sz w:val="24"/>
          <w:szCs w:val="24"/>
        </w:rPr>
        <w:t xml:space="preserve">paaiškėja, kad ekonomiškai naudingiausią pasiūlymą pateikusio tiekėjo pasiūlymas neatitinka VPĮ 17 straipsnio 2 dalies 2 punkte nurodytų aplinkos apsaugos, socialinės ir darbo teisės įpareigojimų; </w:t>
      </w:r>
    </w:p>
    <w:p w14:paraId="3C1BFA3A" w14:textId="77777777" w:rsidR="00D21FD4" w:rsidRPr="00923F13" w:rsidRDefault="00D21FD4" w:rsidP="00BC266A">
      <w:pPr>
        <w:widowControl w:val="0"/>
        <w:numPr>
          <w:ilvl w:val="1"/>
          <w:numId w:val="11"/>
        </w:numPr>
        <w:tabs>
          <w:tab w:val="left" w:pos="993"/>
          <w:tab w:val="left" w:pos="1418"/>
        </w:tabs>
        <w:ind w:left="0" w:firstLine="709"/>
        <w:jc w:val="both"/>
        <w:rPr>
          <w:color w:val="000000" w:themeColor="text1"/>
        </w:rPr>
      </w:pPr>
      <w:r w:rsidRPr="00923F13">
        <w:rPr>
          <w:color w:val="000000" w:themeColor="text1"/>
        </w:rPr>
        <w:t>pasiūlymas buvo pateiktas ne Perkančiosios organizacijos nurodytomis elektroninėmis priemonėmis;</w:t>
      </w:r>
    </w:p>
    <w:p w14:paraId="185B50A0" w14:textId="77777777" w:rsidR="00D21FD4" w:rsidRPr="00923F13" w:rsidRDefault="00D21FD4" w:rsidP="00BC266A">
      <w:pPr>
        <w:numPr>
          <w:ilvl w:val="1"/>
          <w:numId w:val="11"/>
        </w:numPr>
        <w:tabs>
          <w:tab w:val="left" w:pos="1418"/>
        </w:tabs>
        <w:ind w:left="0" w:right="40" w:firstLine="709"/>
        <w:jc w:val="both"/>
        <w:rPr>
          <w:color w:val="000000" w:themeColor="text1"/>
        </w:rPr>
      </w:pPr>
      <w:r w:rsidRPr="00923F13">
        <w:rPr>
          <w:color w:val="000000" w:themeColor="text1"/>
        </w:rPr>
        <w:t>jei tiekėjas, kuris yra tiekėjų grupės partneris, pateikė pasiūlymą savarankiškai ir kaip tiekėjų grupės narys tame pačiame pirkime.</w:t>
      </w:r>
    </w:p>
    <w:p w14:paraId="7233C3DD" w14:textId="77777777" w:rsidR="00C20586" w:rsidRDefault="00C20586" w:rsidP="009E2FC0">
      <w:pPr>
        <w:widowControl w:val="0"/>
        <w:spacing w:after="120"/>
        <w:contextualSpacing/>
        <w:rPr>
          <w:b/>
        </w:rPr>
      </w:pPr>
    </w:p>
    <w:p w14:paraId="2428EB37" w14:textId="49C3A8E9"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E13163">
        <w:rPr>
          <w:b/>
        </w:rPr>
        <w:t>PASIŪLYMŲ VERTINIMAS</w:t>
      </w:r>
    </w:p>
    <w:p w14:paraId="7DB1D811" w14:textId="77777777" w:rsidR="00B45AD1" w:rsidRPr="00031EB2" w:rsidRDefault="00B45AD1" w:rsidP="00D06F2A">
      <w:pPr>
        <w:widowControl w:val="0"/>
        <w:spacing w:before="120"/>
        <w:contextualSpacing/>
        <w:jc w:val="center"/>
        <w:rPr>
          <w:b/>
        </w:rPr>
      </w:pPr>
    </w:p>
    <w:p w14:paraId="1108A71C" w14:textId="0B6F45A6" w:rsidR="00152C0C" w:rsidRPr="00C739F7" w:rsidRDefault="00152C0C" w:rsidP="00BC266A">
      <w:pPr>
        <w:pStyle w:val="Sraopastraipa"/>
        <w:widowControl w:val="0"/>
        <w:numPr>
          <w:ilvl w:val="0"/>
          <w:numId w:val="11"/>
        </w:numPr>
        <w:tabs>
          <w:tab w:val="left" w:pos="1134"/>
        </w:tabs>
        <w:jc w:val="both"/>
        <w:rPr>
          <w:sz w:val="24"/>
          <w:szCs w:val="24"/>
        </w:rPr>
      </w:pPr>
      <w:bookmarkStart w:id="34" w:name="_Hlk127458282"/>
      <w:bookmarkStart w:id="35" w:name="_Hlk160297805"/>
      <w:bookmarkStart w:id="36" w:name="_Hlk116564628"/>
      <w:r w:rsidRPr="00C739F7">
        <w:rPr>
          <w:sz w:val="24"/>
          <w:szCs w:val="24"/>
        </w:rPr>
        <w:t xml:space="preserve">Pasiūlymuose </w:t>
      </w:r>
      <w:bookmarkEnd w:id="34"/>
      <w:r w:rsidRPr="00C739F7">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35"/>
      <w:r w:rsidRPr="00C739F7">
        <w:rPr>
          <w:sz w:val="24"/>
          <w:szCs w:val="24"/>
        </w:rPr>
        <w:t xml:space="preserve">. </w:t>
      </w:r>
    </w:p>
    <w:p w14:paraId="004CD506" w14:textId="3F76F7E9" w:rsidR="0070418A" w:rsidRPr="0070418A" w:rsidRDefault="00152C0C" w:rsidP="00BC266A">
      <w:pPr>
        <w:pStyle w:val="Sraopastraipa"/>
        <w:widowControl w:val="0"/>
        <w:numPr>
          <w:ilvl w:val="0"/>
          <w:numId w:val="11"/>
        </w:numPr>
        <w:tabs>
          <w:tab w:val="left" w:pos="1134"/>
        </w:tabs>
        <w:jc w:val="both"/>
        <w:rPr>
          <w:rStyle w:val="normaltextrun"/>
          <w:i/>
          <w:iCs/>
          <w:color w:val="000000" w:themeColor="text1"/>
          <w:sz w:val="24"/>
          <w:szCs w:val="24"/>
          <w:vertAlign w:val="subscript"/>
        </w:rPr>
      </w:pPr>
      <w:r w:rsidRPr="00C739F7">
        <w:rPr>
          <w:sz w:val="24"/>
          <w:szCs w:val="24"/>
        </w:rPr>
        <w:lastRenderedPageBreak/>
        <w:t xml:space="preserve">Perkančioji organizacija ekonomiškai naudingiausią pasiūlymą išrenka pagal </w:t>
      </w:r>
      <w:r w:rsidR="00BC266A">
        <w:rPr>
          <w:b/>
          <w:bCs/>
          <w:sz w:val="24"/>
          <w:szCs w:val="24"/>
        </w:rPr>
        <w:t>mažiausios kainos kriterijų</w:t>
      </w:r>
      <w:r w:rsidR="0063183B" w:rsidRPr="0063183B">
        <w:rPr>
          <w:b/>
          <w:bCs/>
          <w:sz w:val="24"/>
          <w:szCs w:val="24"/>
        </w:rPr>
        <w:t>.</w:t>
      </w:r>
      <w:r w:rsidR="00A52DB2">
        <w:rPr>
          <w:b/>
          <w:bCs/>
          <w:sz w:val="24"/>
          <w:szCs w:val="24"/>
        </w:rPr>
        <w:t xml:space="preserve"> </w:t>
      </w:r>
    </w:p>
    <w:p w14:paraId="472913DB" w14:textId="1B3E82BB" w:rsidR="0063183B" w:rsidRPr="004E0A97" w:rsidRDefault="00494846" w:rsidP="004E0A97">
      <w:pPr>
        <w:widowControl w:val="0"/>
        <w:tabs>
          <w:tab w:val="left" w:pos="709"/>
          <w:tab w:val="left" w:pos="1276"/>
          <w:tab w:val="left" w:pos="1418"/>
        </w:tabs>
        <w:contextualSpacing/>
        <w:jc w:val="both"/>
      </w:pPr>
      <w:bookmarkStart w:id="37" w:name="_Hlk190850620"/>
      <w:r>
        <w:tab/>
      </w:r>
      <w:bookmarkEnd w:id="37"/>
    </w:p>
    <w:bookmarkEnd w:id="36"/>
    <w:p w14:paraId="07B95E1E" w14:textId="01855A24" w:rsidR="00B45AD1" w:rsidRPr="00031EB2" w:rsidRDefault="00B45AD1" w:rsidP="001C0384">
      <w:pPr>
        <w:pStyle w:val="Sraopastraipa"/>
        <w:widowControl w:val="0"/>
        <w:tabs>
          <w:tab w:val="left" w:pos="1134"/>
        </w:tabs>
        <w:ind w:left="851" w:hanging="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1FE3CDA3" w:rsidR="00B45AD1" w:rsidRDefault="00B45AD1" w:rsidP="00B45AD1">
      <w:pPr>
        <w:widowControl w:val="0"/>
        <w:jc w:val="center"/>
        <w:rPr>
          <w:b/>
        </w:rPr>
      </w:pPr>
    </w:p>
    <w:p w14:paraId="1BA68D93" w14:textId="572AA286" w:rsidR="00F97C0B" w:rsidRPr="00E82C73" w:rsidRDefault="00F97C0B" w:rsidP="00BC266A">
      <w:pPr>
        <w:pStyle w:val="Sraopastraipa"/>
        <w:widowControl w:val="0"/>
        <w:numPr>
          <w:ilvl w:val="0"/>
          <w:numId w:val="8"/>
        </w:numPr>
        <w:tabs>
          <w:tab w:val="left" w:pos="1134"/>
        </w:tabs>
        <w:jc w:val="both"/>
        <w:rPr>
          <w:sz w:val="24"/>
          <w:szCs w:val="24"/>
        </w:rPr>
      </w:pPr>
      <w:r w:rsidRPr="00E82C73">
        <w:rPr>
          <w:rFonts w:eastAsia="Calibri"/>
          <w:sz w:val="24"/>
          <w:szCs w:val="24"/>
        </w:rPr>
        <w:t xml:space="preserve">Išnagrinėjusi ir įvertinusi tiekėjų pateiktus EBVPD </w:t>
      </w:r>
      <w:r w:rsidRPr="00E82C73">
        <w:rPr>
          <w:sz w:val="24"/>
          <w:szCs w:val="24"/>
        </w:rPr>
        <w:t>ir pasiūlymus</w:t>
      </w:r>
      <w:r w:rsidRPr="00E82C73">
        <w:rPr>
          <w:rFonts w:eastAsia="Calibri"/>
          <w:sz w:val="24"/>
          <w:szCs w:val="24"/>
        </w:rPr>
        <w:t>, Komisija nustato pasiūlymų eilę ir galimą pirkimo laimėtoją</w:t>
      </w:r>
      <w:r w:rsidRPr="00B57301">
        <w:rPr>
          <w:rFonts w:eastAsia="Calibri"/>
          <w:sz w:val="24"/>
          <w:szCs w:val="24"/>
        </w:rPr>
        <w:t xml:space="preserve">. </w:t>
      </w:r>
      <w:r w:rsidRPr="000C7B14">
        <w:rPr>
          <w:rFonts w:eastAsia="Calibri"/>
          <w:sz w:val="24"/>
          <w:szCs w:val="24"/>
        </w:rPr>
        <w:t>Pasiūlymai šio</w:t>
      </w:r>
      <w:r w:rsidR="007F7EFE">
        <w:rPr>
          <w:rFonts w:eastAsia="Calibri"/>
          <w:sz w:val="24"/>
          <w:szCs w:val="24"/>
        </w:rPr>
        <w:t>j</w:t>
      </w:r>
      <w:r w:rsidRPr="000C7B14">
        <w:rPr>
          <w:rFonts w:eastAsia="Calibri"/>
          <w:sz w:val="24"/>
          <w:szCs w:val="24"/>
        </w:rPr>
        <w:t>e eilė</w:t>
      </w:r>
      <w:r w:rsidR="007F7EFE">
        <w:rPr>
          <w:rFonts w:eastAsia="Calibri"/>
          <w:sz w:val="24"/>
          <w:szCs w:val="24"/>
        </w:rPr>
        <w:t>j</w:t>
      </w:r>
      <w:r w:rsidRPr="000C7B14">
        <w:rPr>
          <w:rFonts w:eastAsia="Calibri"/>
          <w:sz w:val="24"/>
          <w:szCs w:val="24"/>
        </w:rPr>
        <w:t xml:space="preserve">e </w:t>
      </w:r>
      <w:bookmarkStart w:id="38" w:name="_Hlk131429937"/>
      <w:r w:rsidR="00F80883" w:rsidRPr="000C7B14">
        <w:rPr>
          <w:sz w:val="24"/>
          <w:szCs w:val="24"/>
        </w:rPr>
        <w:t xml:space="preserve">nurodomi </w:t>
      </w:r>
      <w:r w:rsidR="00BC266A">
        <w:rPr>
          <w:sz w:val="24"/>
          <w:szCs w:val="24"/>
        </w:rPr>
        <w:t>kainų didėjimo tvarka</w:t>
      </w:r>
      <w:r w:rsidR="0079572E">
        <w:rPr>
          <w:sz w:val="24"/>
          <w:szCs w:val="24"/>
        </w:rPr>
        <w:t xml:space="preserve">. </w:t>
      </w:r>
      <w:r w:rsidRPr="00B57301">
        <w:rPr>
          <w:rFonts w:eastAsia="Calibri"/>
          <w:sz w:val="24"/>
          <w:szCs w:val="24"/>
        </w:rPr>
        <w:t>Pasiūlymų eilė</w:t>
      </w:r>
      <w:r w:rsidRPr="00E82C73">
        <w:rPr>
          <w:rFonts w:eastAsia="Calibri"/>
          <w:sz w:val="24"/>
          <w:szCs w:val="24"/>
        </w:rPr>
        <w:t xml:space="preserve"> nenustatoma, jeigu </w:t>
      </w:r>
      <w:r w:rsidR="00BC266A">
        <w:rPr>
          <w:rFonts w:eastAsia="Calibri"/>
          <w:sz w:val="24"/>
          <w:szCs w:val="24"/>
        </w:rPr>
        <w:t xml:space="preserve">buvo </w:t>
      </w:r>
      <w:r w:rsidRPr="00E82C73">
        <w:rPr>
          <w:rFonts w:eastAsia="Calibri"/>
          <w:sz w:val="24"/>
          <w:szCs w:val="24"/>
        </w:rPr>
        <w:t>pateiktas arba, įvertinus pasiūlymus, liko tik vienas pasiūlymas</w:t>
      </w:r>
      <w:bookmarkEnd w:id="38"/>
      <w:r w:rsidRPr="00E82C73">
        <w:rPr>
          <w:sz w:val="24"/>
          <w:szCs w:val="24"/>
        </w:rPr>
        <w:t>.</w:t>
      </w:r>
      <w:r w:rsidR="00676A2B" w:rsidRPr="00676A2B">
        <w:rPr>
          <w:rFonts w:eastAsia="Calibri"/>
          <w:sz w:val="24"/>
          <w:szCs w:val="24"/>
        </w:rPr>
        <w:t xml:space="preserve"> </w:t>
      </w:r>
      <w:r w:rsidR="00676A2B" w:rsidRPr="00DA2AB9">
        <w:rPr>
          <w:rFonts w:eastAsia="Calibri"/>
          <w:sz w:val="24"/>
          <w:szCs w:val="24"/>
        </w:rPr>
        <w:t xml:space="preserve">Jeigu kelių pateiktų pasiūlymų </w:t>
      </w:r>
      <w:r w:rsidR="00BC266A">
        <w:rPr>
          <w:rFonts w:eastAsia="Calibri"/>
          <w:sz w:val="24"/>
          <w:szCs w:val="24"/>
        </w:rPr>
        <w:t>kainos yra</w:t>
      </w:r>
      <w:r w:rsidR="00676A2B">
        <w:rPr>
          <w:rFonts w:eastAsia="Calibri"/>
          <w:sz w:val="24"/>
          <w:szCs w:val="24"/>
        </w:rPr>
        <w:t xml:space="preserve"> vienod</w:t>
      </w:r>
      <w:r w:rsidR="00BC266A">
        <w:rPr>
          <w:rFonts w:eastAsia="Calibri"/>
          <w:sz w:val="24"/>
          <w:szCs w:val="24"/>
        </w:rPr>
        <w:t>os</w:t>
      </w:r>
      <w:r w:rsidR="00676A2B" w:rsidRPr="00DA2AB9">
        <w:rPr>
          <w:rFonts w:eastAsia="Calibri"/>
          <w:sz w:val="24"/>
          <w:szCs w:val="24"/>
        </w:rPr>
        <w:t>, nustatant pasiūlymų eilę, pirmesnis į šią eilę įrašomas tiekėjas, kurio pasiūlymas CVP IS priemonėmis pateiktas anksčiausiai.</w:t>
      </w:r>
    </w:p>
    <w:p w14:paraId="5F9200D7" w14:textId="19A9D14A" w:rsidR="00F97C0B" w:rsidRPr="00381EFA" w:rsidRDefault="00F97C0B" w:rsidP="00BC266A">
      <w:pPr>
        <w:pStyle w:val="Sraopastraipa"/>
        <w:widowControl w:val="0"/>
        <w:numPr>
          <w:ilvl w:val="0"/>
          <w:numId w:val="8"/>
        </w:numPr>
        <w:tabs>
          <w:tab w:val="left" w:pos="1134"/>
        </w:tabs>
        <w:jc w:val="both"/>
        <w:rPr>
          <w:sz w:val="24"/>
          <w:szCs w:val="24"/>
        </w:rPr>
      </w:pPr>
      <w:r w:rsidRPr="00E82C73">
        <w:rPr>
          <w:sz w:val="24"/>
          <w:szCs w:val="24"/>
        </w:rPr>
        <w:t>Patikrinusi galimo laimėtojo pašalinimo pagrindų nebuvimą ir atitiktį kvalifikacijos reikalavimams, Komisija</w:t>
      </w:r>
      <w:r w:rsidRPr="009249ED">
        <w:rPr>
          <w:sz w:val="24"/>
          <w:szCs w:val="24"/>
        </w:rPr>
        <w:t xml:space="preserve"> nustato laimėjusį pasiūlymą ir dalyviams ne vėliau kaip per 3 darbo dienas praneša</w:t>
      </w:r>
      <w:r w:rsidRPr="00B65BEA">
        <w:rPr>
          <w:sz w:val="24"/>
          <w:szCs w:val="24"/>
        </w:rPr>
        <w:t xml:space="preserve"> apie nustatytą pasiūlymų eilę</w:t>
      </w:r>
      <w:r w:rsidR="00BC266A">
        <w:rPr>
          <w:sz w:val="24"/>
          <w:szCs w:val="24"/>
        </w:rPr>
        <w:t>, laimėjusį pasiūlymą</w:t>
      </w:r>
      <w:r w:rsidRPr="00B65BEA">
        <w:rPr>
          <w:sz w:val="24"/>
          <w:szCs w:val="24"/>
        </w:rPr>
        <w:t xml:space="preserve"> ir tikslų atidėjimo terminą.</w:t>
      </w:r>
      <w:r>
        <w:rPr>
          <w:sz w:val="24"/>
          <w:szCs w:val="24"/>
        </w:rPr>
        <w:t xml:space="preserve"> </w:t>
      </w:r>
      <w:r w:rsidRPr="00B65BEA">
        <w:rPr>
          <w:sz w:val="24"/>
          <w:szCs w:val="24"/>
        </w:rPr>
        <w:t>Perkančioji organizacija turi nurodyti priežastis, jei buvo priimtas sprendimas nesudaryti pirkimo sutarties ar pradėti pirkimą iš naujo</w:t>
      </w:r>
      <w:r w:rsidRPr="00381EFA">
        <w:rPr>
          <w:sz w:val="24"/>
          <w:szCs w:val="24"/>
        </w:rPr>
        <w:t>.</w:t>
      </w:r>
    </w:p>
    <w:p w14:paraId="7F371A09" w14:textId="2144F252" w:rsidR="00F97C0B" w:rsidRPr="00381EFA" w:rsidRDefault="00F97C0B" w:rsidP="00BC266A">
      <w:pPr>
        <w:numPr>
          <w:ilvl w:val="0"/>
          <w:numId w:val="8"/>
        </w:numPr>
        <w:tabs>
          <w:tab w:val="left" w:pos="993"/>
          <w:tab w:val="left" w:pos="1134"/>
        </w:tabs>
        <w:jc w:val="both"/>
      </w:pPr>
      <w:r w:rsidRPr="00B65BEA">
        <w:t xml:space="preserve">Perkančioji organizacija gali nuspręsti nesudaryti pirkimo sutarties su ekonomiškai naudingiausią pasiūlymą pateikusiu tiekėju, jeigu paaiškėja, kad pasiūlymas neatitinka </w:t>
      </w:r>
      <w:r w:rsidR="003B6ADA" w:rsidRPr="003B6ADA">
        <w:t>VPĮ</w:t>
      </w:r>
      <w:r w:rsidRPr="00B65BEA">
        <w:t xml:space="preserve"> 17 str. 2 d. 2 p. nurodytų aplinkos apsaugos, socialinės ir darbo teisės įpareigojimų</w:t>
      </w:r>
      <w:r w:rsidRPr="00381EFA">
        <w:t>.</w:t>
      </w:r>
    </w:p>
    <w:p w14:paraId="7FEEB49D" w14:textId="3C3A30BD" w:rsidR="00F97C0B" w:rsidRPr="00381EFA" w:rsidRDefault="00F97C0B" w:rsidP="00BC266A">
      <w:pPr>
        <w:numPr>
          <w:ilvl w:val="0"/>
          <w:numId w:val="8"/>
        </w:numPr>
        <w:tabs>
          <w:tab w:val="left" w:pos="993"/>
          <w:tab w:val="left" w:pos="1134"/>
        </w:tabs>
        <w:jc w:val="both"/>
      </w:pPr>
      <w:r w:rsidRPr="00B65BEA">
        <w:rPr>
          <w:rFonts w:eastAsiaTheme="minorHAnsi"/>
          <w:color w:val="000000"/>
        </w:rPr>
        <w:t xml:space="preserve">Perkančioji organizacija privalo nutraukti pradėtas pirkimo procedūras, jeigu buvo pažeisti </w:t>
      </w:r>
      <w:r w:rsidR="003B6ADA" w:rsidRPr="003B6ADA">
        <w:t>VPĮ</w:t>
      </w:r>
      <w:r w:rsidRPr="00B65BEA">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381EFA">
        <w:rPr>
          <w:rFonts w:eastAsiaTheme="minorHAnsi"/>
          <w:color w:val="000000"/>
        </w:rPr>
        <w:t>.</w:t>
      </w:r>
    </w:p>
    <w:p w14:paraId="5EF33B0A" w14:textId="77777777" w:rsidR="00F97C0B" w:rsidRPr="00381EFA" w:rsidRDefault="00F97C0B" w:rsidP="00BC266A">
      <w:pPr>
        <w:widowControl w:val="0"/>
        <w:numPr>
          <w:ilvl w:val="0"/>
          <w:numId w:val="8"/>
        </w:numPr>
        <w:tabs>
          <w:tab w:val="left" w:pos="1134"/>
        </w:tabs>
        <w:jc w:val="both"/>
      </w:pPr>
      <w:r w:rsidRPr="00B65BEA">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r w:rsidRPr="00381EFA">
        <w:t>.</w:t>
      </w:r>
    </w:p>
    <w:p w14:paraId="1E20D8E2" w14:textId="7B8ACC17" w:rsidR="00676A2B" w:rsidRDefault="00676A2B" w:rsidP="00BC266A">
      <w:pPr>
        <w:widowControl w:val="0"/>
        <w:numPr>
          <w:ilvl w:val="0"/>
          <w:numId w:val="8"/>
        </w:numPr>
        <w:tabs>
          <w:tab w:val="left" w:pos="1134"/>
        </w:tabs>
        <w:jc w:val="both"/>
      </w:pPr>
      <w:r w:rsidRPr="007B5532">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w:t>
      </w:r>
      <w:r w:rsidR="00CB33F5">
        <w:t xml:space="preserve">nepateikia sutarties įvykdymo užtikrinimo ar </w:t>
      </w:r>
      <w:r w:rsidRPr="007B5532">
        <w:t xml:space="preserve">neįvykdo </w:t>
      </w:r>
      <w:r w:rsidRPr="003666EA">
        <w:t xml:space="preserve">pirkimo sutartyje nustatytų jos įsigaliojimo sąlygų, Perkančioji organizacija </w:t>
      </w:r>
      <w:r w:rsidRPr="00673783">
        <w:t>siūlo sudaryti pirkimo sutartį tiekėjui, kurio pasiūlymas pagal nustatytą pasiūlymų eilę yra pirmas</w:t>
      </w:r>
      <w:r w:rsidRPr="00C83983">
        <w:t xml:space="preserve"> po tiekėjo, atsisakiusio sudaryti pirkimo sutartį </w:t>
      </w:r>
      <w:r w:rsidRPr="00031EB2">
        <w:t xml:space="preserve">ar neįvykdžiusio kitų pirkimo sutarties įsigaliojimo sąlygų, jeigu tenkinamos </w:t>
      </w:r>
      <w:r w:rsidRPr="003B6ADA">
        <w:t>VPĮ</w:t>
      </w:r>
      <w:r w:rsidRPr="00031EB2">
        <w:t xml:space="preserve"> 45 str</w:t>
      </w:r>
      <w:r>
        <w:t xml:space="preserve">. </w:t>
      </w:r>
      <w:r w:rsidRPr="00031EB2">
        <w:t>1 d</w:t>
      </w:r>
      <w:r>
        <w:t>.</w:t>
      </w:r>
      <w:r w:rsidRPr="00031EB2">
        <w:t xml:space="preserve"> išdėstytos sąlygos</w:t>
      </w:r>
      <w:r w:rsidRPr="007B5532">
        <w:t>. Šiuo atveju Perkančioji organizacija, prieš siūlydama sudaryti pirkimo sutartį, įvertina šio tiekėjo pašalinimo pagrindų nebuvimą ir kvalifikacijos atitiktį</w:t>
      </w:r>
      <w:r w:rsidRPr="00031EB2">
        <w:t>, jei prieš tai nebuvo įvertinta.</w:t>
      </w:r>
    </w:p>
    <w:p w14:paraId="2D2324F6" w14:textId="77777777" w:rsidR="00A215A6" w:rsidRDefault="00A215A6" w:rsidP="00C33E43">
      <w:pPr>
        <w:widowControl w:val="0"/>
        <w:spacing w:before="120" w:after="240"/>
        <w:contextualSpacing/>
        <w:jc w:val="center"/>
        <w:rPr>
          <w:b/>
        </w:rPr>
      </w:pPr>
    </w:p>
    <w:p w14:paraId="1FA2562F" w14:textId="34F4C480"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2C765105" w14:textId="743ED059" w:rsidR="00D308DF" w:rsidRPr="00381EFA" w:rsidRDefault="00D308DF" w:rsidP="00BC266A">
      <w:pPr>
        <w:numPr>
          <w:ilvl w:val="0"/>
          <w:numId w:val="8"/>
        </w:numPr>
        <w:tabs>
          <w:tab w:val="left" w:pos="1134"/>
        </w:tabs>
        <w:contextualSpacing/>
        <w:jc w:val="both"/>
      </w:pPr>
      <w:r w:rsidRPr="00905E12">
        <w:t xml:space="preserve">Pirkimo sutartis bus sudaroma nedelsiant, bet ne anksčiau, negu pasibaigė atidėjimo terminas, kuris negali būti trumpesnis kaip </w:t>
      </w:r>
      <w:r w:rsidR="001F0872">
        <w:t>5 darbo</w:t>
      </w:r>
      <w:r w:rsidRPr="00905E12">
        <w:t xml:space="preserve"> dien</w:t>
      </w:r>
      <w:r w:rsidR="001F0872">
        <w:t>os</w:t>
      </w:r>
      <w:r w:rsidRPr="00905E12">
        <w:t>, o jeigu pranešimas apie sprendimą nustatyti laimėjusį pirkimo pasiūlymą nebuvo siunčiamas elektroninėmis priemonėmis, negali būti trumpesnis kaip 15 dienų. Atidėjimo terminas gali būti netaikomas, kai</w:t>
      </w:r>
      <w:r>
        <w:t xml:space="preserve"> </w:t>
      </w:r>
      <w:r w:rsidRPr="00905E12">
        <w:t>vienintelis suinteresuotas dalyvis yra tas, su kuriuo sudaroma sutartis, ir nėra suinteresuotų kandidatų</w:t>
      </w:r>
      <w:r w:rsidRPr="00381EFA">
        <w:t xml:space="preserve">. </w:t>
      </w:r>
    </w:p>
    <w:p w14:paraId="2ED13E35" w14:textId="59AD3364" w:rsidR="00C33E43" w:rsidRPr="00031EB2" w:rsidRDefault="00D308DF" w:rsidP="00BC266A">
      <w:pPr>
        <w:pStyle w:val="Sraopastraipa1"/>
        <w:widowControl w:val="0"/>
        <w:numPr>
          <w:ilvl w:val="0"/>
          <w:numId w:val="8"/>
        </w:numPr>
        <w:tabs>
          <w:tab w:val="left" w:pos="1134"/>
          <w:tab w:val="left" w:pos="1276"/>
        </w:tabs>
        <w:jc w:val="both"/>
        <w:rPr>
          <w:rFonts w:eastAsia="Times New Roman"/>
          <w:i/>
          <w:sz w:val="24"/>
          <w:szCs w:val="24"/>
        </w:rPr>
      </w:pPr>
      <w:r w:rsidRPr="00905E12">
        <w:rPr>
          <w:sz w:val="24"/>
          <w:szCs w:val="24"/>
        </w:rPr>
        <w:t xml:space="preserve">Ginčų nagrinėjimas, žalos atlyginimas, pirkimo sutarties pripažinimas negaliojančia, alternatyvios sankcijos reglamentuojamos </w:t>
      </w:r>
      <w:r w:rsidR="003B6ADA" w:rsidRPr="003B6ADA">
        <w:rPr>
          <w:sz w:val="24"/>
          <w:szCs w:val="24"/>
        </w:rPr>
        <w:t>VPĮ</w:t>
      </w:r>
      <w:r w:rsidRPr="00905E12">
        <w:rPr>
          <w:sz w:val="24"/>
          <w:szCs w:val="24"/>
        </w:rPr>
        <w:t xml:space="preserve"> VII skyriuje. Tiekėjas, norėdamas iki pirkimo </w:t>
      </w:r>
      <w:r w:rsidRPr="00905E12">
        <w:rPr>
          <w:sz w:val="24"/>
          <w:szCs w:val="24"/>
        </w:rPr>
        <w:lastRenderedPageBreak/>
        <w:t>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30B40EF7" w14:textId="77777777" w:rsidR="001F0872" w:rsidRDefault="001F0872" w:rsidP="0064561E">
      <w:pPr>
        <w:widowControl w:val="0"/>
        <w:ind w:firstLine="851"/>
        <w:jc w:val="center"/>
        <w:rPr>
          <w:b/>
        </w:rPr>
      </w:pPr>
    </w:p>
    <w:p w14:paraId="0717B429" w14:textId="28CBE244" w:rsidR="0064561E" w:rsidRPr="00031EB2" w:rsidRDefault="0064561E" w:rsidP="0064561E">
      <w:pPr>
        <w:widowControl w:val="0"/>
        <w:ind w:firstLine="851"/>
        <w:jc w:val="center"/>
        <w:rPr>
          <w:b/>
        </w:rPr>
      </w:pPr>
      <w:r w:rsidRPr="00031EB2">
        <w:rPr>
          <w:b/>
        </w:rPr>
        <w:t>XIV SKYRIUS</w:t>
      </w:r>
    </w:p>
    <w:p w14:paraId="336747FC" w14:textId="77777777" w:rsidR="0064561E" w:rsidRPr="00031EB2" w:rsidRDefault="0064561E" w:rsidP="0064561E">
      <w:pPr>
        <w:widowControl w:val="0"/>
        <w:ind w:firstLine="851"/>
        <w:jc w:val="center"/>
        <w:rPr>
          <w:b/>
        </w:rPr>
      </w:pPr>
      <w:r w:rsidRPr="00031EB2">
        <w:rPr>
          <w:b/>
        </w:rPr>
        <w:t xml:space="preserve">PIRKIMO SUTARTIES SĄLYGOS </w:t>
      </w:r>
    </w:p>
    <w:p w14:paraId="1C416624" w14:textId="77777777" w:rsidR="0064561E" w:rsidRPr="00031EB2" w:rsidRDefault="0064561E" w:rsidP="0064561E">
      <w:pPr>
        <w:widowControl w:val="0"/>
        <w:ind w:firstLine="851"/>
        <w:jc w:val="center"/>
        <w:rPr>
          <w:b/>
        </w:rPr>
      </w:pPr>
    </w:p>
    <w:p w14:paraId="29B385EE" w14:textId="6F969381" w:rsidR="00E7771B" w:rsidRPr="00E7771B" w:rsidRDefault="00E7771B" w:rsidP="00BC266A">
      <w:pPr>
        <w:widowControl w:val="0"/>
        <w:numPr>
          <w:ilvl w:val="0"/>
          <w:numId w:val="8"/>
        </w:numPr>
        <w:tabs>
          <w:tab w:val="left" w:pos="900"/>
          <w:tab w:val="left" w:pos="1134"/>
          <w:tab w:val="left" w:pos="1418"/>
        </w:tabs>
        <w:ind w:left="0" w:firstLine="709"/>
        <w:jc w:val="both"/>
      </w:pPr>
      <w:r w:rsidRPr="00E7771B">
        <w:rPr>
          <w:rFonts w:eastAsia="Calibri"/>
          <w:lang w:eastAsia="lt-LT"/>
        </w:rPr>
        <w:t xml:space="preserve">Sudaroma rangos sutartis (toliau – Sutartis) atitinka laimėjusio tiekėjo pasiūlymą ir šį konkurso sąlygų aprašą. Sutartis sudaroma vadovaujantis VPĮ V skyriumi. Sutarties sąlygos nurodytos konkurso sąlygų aprašo </w:t>
      </w:r>
      <w:r w:rsidR="007F7EFE">
        <w:rPr>
          <w:rFonts w:eastAsia="Calibri"/>
          <w:lang w:eastAsia="lt-LT"/>
        </w:rPr>
        <w:t>5</w:t>
      </w:r>
      <w:r w:rsidRPr="00E7771B">
        <w:rPr>
          <w:rFonts w:eastAsia="Calibri"/>
          <w:lang w:eastAsia="lt-LT"/>
        </w:rPr>
        <w:t xml:space="preserve"> priede. </w:t>
      </w:r>
    </w:p>
    <w:p w14:paraId="3085BE87" w14:textId="6048AEFB" w:rsidR="00C94A4B" w:rsidRPr="00C94A4B" w:rsidRDefault="00C94A4B" w:rsidP="00BC266A">
      <w:pPr>
        <w:widowControl w:val="0"/>
        <w:numPr>
          <w:ilvl w:val="0"/>
          <w:numId w:val="8"/>
        </w:numPr>
        <w:tabs>
          <w:tab w:val="left" w:pos="900"/>
          <w:tab w:val="left" w:pos="1134"/>
          <w:tab w:val="left" w:pos="1418"/>
        </w:tabs>
        <w:ind w:left="0" w:firstLine="709"/>
        <w:jc w:val="both"/>
      </w:pPr>
      <w:r w:rsidRPr="00C94A4B">
        <w:t xml:space="preserve">Šalių susitarimu tiekėjo prievolė </w:t>
      </w:r>
      <w:r w:rsidR="007F7EFE">
        <w:t xml:space="preserve">suteikti paslaugas ir </w:t>
      </w:r>
      <w:r>
        <w:t>atlikti darbus</w:t>
      </w:r>
      <w:r w:rsidRPr="00C94A4B">
        <w:t xml:space="preserve"> yra laikoma prievole pasiekti (užtikrinti) Sutartyje numatytą rezultatą. Tiekėjas yra tinkamai informuotas apie Perkančiajai organizacijai reikaling</w:t>
      </w:r>
      <w:r w:rsidR="007F7EFE">
        <w:t>a</w:t>
      </w:r>
      <w:r>
        <w:t xml:space="preserve">s </w:t>
      </w:r>
      <w:r w:rsidR="007F7EFE">
        <w:t xml:space="preserve">paslaugas ir </w:t>
      </w:r>
      <w:r>
        <w:t>darbus</w:t>
      </w:r>
      <w:r w:rsidR="009342D4">
        <w:t xml:space="preserve"> </w:t>
      </w:r>
      <w:r w:rsidRPr="00C94A4B">
        <w:t xml:space="preserve">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7711A190" w14:textId="3D06DBA9" w:rsidR="002D0C20" w:rsidRDefault="00C94A4B" w:rsidP="00BC266A">
      <w:pPr>
        <w:widowControl w:val="0"/>
        <w:numPr>
          <w:ilvl w:val="0"/>
          <w:numId w:val="8"/>
        </w:numPr>
        <w:tabs>
          <w:tab w:val="left" w:pos="900"/>
          <w:tab w:val="left" w:pos="1134"/>
          <w:tab w:val="left" w:pos="1418"/>
        </w:tabs>
        <w:ind w:left="0" w:firstLine="709"/>
        <w:jc w:val="both"/>
      </w:pPr>
      <w:r w:rsidRPr="00C94A4B">
        <w:t>Sutartis sudaroma Perkančiosios organizacijos naudai ir jos interesais, todėl Perkančioji organizacija nuo pat Sutarties įsigaliojimo dienos turi teisę reikalauti iš tiekėjo tinkamai vykdyti savo pareigas.</w:t>
      </w:r>
    </w:p>
    <w:p w14:paraId="6D40DE53" w14:textId="160171C1" w:rsidR="00752C5B" w:rsidRDefault="00752C5B" w:rsidP="00752C5B">
      <w:pPr>
        <w:pStyle w:val="Sraopastraipa"/>
        <w:numPr>
          <w:ilvl w:val="0"/>
          <w:numId w:val="8"/>
        </w:numPr>
        <w:tabs>
          <w:tab w:val="clear" w:pos="710"/>
          <w:tab w:val="num" w:pos="1134"/>
        </w:tabs>
        <w:ind w:firstLine="719"/>
        <w:jc w:val="both"/>
        <w:rPr>
          <w:sz w:val="24"/>
          <w:szCs w:val="24"/>
          <w:lang w:eastAsia="en-US"/>
        </w:rPr>
      </w:pPr>
      <w:r w:rsidRPr="00707872">
        <w:rPr>
          <w:sz w:val="24"/>
          <w:szCs w:val="24"/>
          <w:lang w:eastAsia="en-US"/>
        </w:rPr>
        <w:t xml:space="preserve">Nesant skirto finansavimo, Perkančioji organizacija turi teisę nesudaryti sutarties su išrinktu laimėtoju, o sudarius sutartį, turi teisę ją nutraukti. Jeigu dėl šios priežasties Sutartis nesudaroma, Perkančioji organizacija tiekėjui atlygins tik tiesioginius nuostolius neviršijant </w:t>
      </w:r>
      <w:r>
        <w:rPr>
          <w:sz w:val="24"/>
          <w:szCs w:val="24"/>
          <w:lang w:eastAsia="en-US"/>
        </w:rPr>
        <w:t>500</w:t>
      </w:r>
      <w:r w:rsidRPr="00707872">
        <w:rPr>
          <w:sz w:val="24"/>
          <w:szCs w:val="24"/>
          <w:lang w:eastAsia="en-US"/>
        </w:rPr>
        <w:t xml:space="preserve"> Eur ribos, tiekėjui ne vėliau kaip per 10 kalendorinių dienų raštu kreipiantis į Perkančiąją organizaciją, pateikiant tiesioginius nuostolius pagrindžiančius dokumentus</w:t>
      </w:r>
      <w:r>
        <w:rPr>
          <w:sz w:val="24"/>
          <w:szCs w:val="24"/>
          <w:lang w:eastAsia="en-US"/>
        </w:rPr>
        <w:t>.</w:t>
      </w:r>
    </w:p>
    <w:p w14:paraId="672F36AB" w14:textId="471B65F3" w:rsidR="0020087C" w:rsidRPr="008B0792" w:rsidRDefault="0020087C" w:rsidP="00752C5B">
      <w:pPr>
        <w:widowControl w:val="0"/>
        <w:tabs>
          <w:tab w:val="left" w:pos="900"/>
          <w:tab w:val="left" w:pos="1134"/>
          <w:tab w:val="left" w:pos="1418"/>
        </w:tabs>
        <w:ind w:left="709"/>
        <w:jc w:val="both"/>
      </w:pPr>
    </w:p>
    <w:p w14:paraId="2FF3E48D" w14:textId="4323ACA7" w:rsidR="000C7B14" w:rsidRDefault="002D0C20" w:rsidP="002D0C20">
      <w:pPr>
        <w:pStyle w:val="Sraopastraipa1"/>
        <w:widowControl w:val="0"/>
        <w:tabs>
          <w:tab w:val="left" w:pos="1134"/>
        </w:tabs>
        <w:ind w:left="709"/>
        <w:jc w:val="center"/>
        <w:rPr>
          <w:sz w:val="24"/>
          <w:szCs w:val="24"/>
        </w:rPr>
      </w:pPr>
      <w:r>
        <w:rPr>
          <w:sz w:val="24"/>
          <w:szCs w:val="24"/>
        </w:rPr>
        <w:t>_____________</w:t>
      </w:r>
    </w:p>
    <w:p w14:paraId="16F038FA" w14:textId="77777777" w:rsidR="000C7B14" w:rsidRDefault="000C7B14">
      <w:pPr>
        <w:spacing w:after="200" w:line="276" w:lineRule="auto"/>
        <w:rPr>
          <w:rFonts w:eastAsia="Calibri"/>
          <w:lang w:eastAsia="lt-LT"/>
        </w:rPr>
      </w:pPr>
      <w:r>
        <w:br w:type="page"/>
      </w:r>
    </w:p>
    <w:p w14:paraId="12AB9F30" w14:textId="77777777" w:rsidR="00EC6AD7" w:rsidRDefault="00EC6AD7" w:rsidP="00BB300A">
      <w:pPr>
        <w:widowControl w:val="0"/>
        <w:rPr>
          <w:rFonts w:eastAsia="Calibri"/>
          <w:lang w:eastAsia="lt-LT"/>
        </w:rPr>
        <w:sectPr w:rsidR="00EC6AD7" w:rsidSect="002A400A">
          <w:pgSz w:w="11906" w:h="16838" w:code="9"/>
          <w:pgMar w:top="1134" w:right="567" w:bottom="1134" w:left="1701" w:header="567" w:footer="567" w:gutter="0"/>
          <w:pgNumType w:start="1"/>
          <w:cols w:space="1296"/>
          <w:titlePg/>
          <w:docGrid w:linePitch="360"/>
        </w:sectPr>
      </w:pPr>
    </w:p>
    <w:tbl>
      <w:tblPr>
        <w:tblW w:w="2693" w:type="dxa"/>
        <w:tblInd w:w="6946" w:type="dxa"/>
        <w:tblLook w:val="01E0" w:firstRow="1" w:lastRow="1" w:firstColumn="1" w:lastColumn="1" w:noHBand="0" w:noVBand="0"/>
      </w:tblPr>
      <w:tblGrid>
        <w:gridCol w:w="2693"/>
      </w:tblGrid>
      <w:tr w:rsidR="007E1964" w14:paraId="574AF874" w14:textId="77777777" w:rsidTr="00D2165C">
        <w:trPr>
          <w:trHeight w:val="267"/>
        </w:trPr>
        <w:tc>
          <w:tcPr>
            <w:tcW w:w="2693" w:type="dxa"/>
          </w:tcPr>
          <w:p w14:paraId="31424B2E" w14:textId="544C6AD7" w:rsidR="007E1964" w:rsidRPr="002B30D8" w:rsidRDefault="007E1964" w:rsidP="00BB300A">
            <w:pPr>
              <w:widowControl w:val="0"/>
            </w:pPr>
            <w:r>
              <w:rPr>
                <w:rFonts w:eastAsia="Calibri"/>
                <w:lang w:eastAsia="lt-LT"/>
              </w:rPr>
              <w:lastRenderedPageBreak/>
              <w:br w:type="page"/>
            </w:r>
            <w:r w:rsidRPr="002B30D8">
              <w:br w:type="page"/>
            </w:r>
            <w:r w:rsidRPr="002B30D8">
              <w:br w:type="page"/>
            </w:r>
            <w:r w:rsidRPr="002B30D8">
              <w:br w:type="page"/>
              <w:t>Konkurso sąlygų aprašo</w:t>
            </w:r>
          </w:p>
        </w:tc>
      </w:tr>
      <w:tr w:rsidR="007E1964" w14:paraId="5F659904" w14:textId="77777777" w:rsidTr="00D2165C">
        <w:trPr>
          <w:trHeight w:val="258"/>
        </w:trPr>
        <w:tc>
          <w:tcPr>
            <w:tcW w:w="2693" w:type="dxa"/>
          </w:tcPr>
          <w:p w14:paraId="722A64B0" w14:textId="77777777" w:rsidR="007E1964" w:rsidRPr="002B30D8" w:rsidRDefault="007E1964" w:rsidP="00BB300A">
            <w:pPr>
              <w:widowControl w:val="0"/>
            </w:pPr>
            <w:r w:rsidRPr="002B30D8">
              <w:t>1 priedas</w:t>
            </w:r>
          </w:p>
        </w:tc>
      </w:tr>
    </w:tbl>
    <w:p w14:paraId="57AC09A4" w14:textId="77777777" w:rsidR="007E1964" w:rsidRDefault="007E1964" w:rsidP="007E1964">
      <w:pPr>
        <w:widowControl w:val="0"/>
        <w:jc w:val="center"/>
        <w:rPr>
          <w:sz w:val="20"/>
          <w:szCs w:val="20"/>
        </w:rPr>
      </w:pPr>
    </w:p>
    <w:p w14:paraId="7E399B1E" w14:textId="77777777" w:rsidR="00027BD3" w:rsidRPr="00BD34D8" w:rsidRDefault="00027BD3" w:rsidP="00027BD3">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0300BC0C" w14:textId="77777777" w:rsidR="00027BD3" w:rsidRPr="002D2115" w:rsidRDefault="00027BD3" w:rsidP="00D2165C">
      <w:pPr>
        <w:ind w:right="-1"/>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4E3ACC6F" w14:textId="77777777" w:rsidR="00027BD3" w:rsidRPr="00031EB2" w:rsidRDefault="00027BD3" w:rsidP="00027BD3">
      <w:pPr>
        <w:widowControl w:val="0"/>
        <w:tabs>
          <w:tab w:val="center" w:pos="2520"/>
        </w:tabs>
        <w:jc w:val="both"/>
        <w:rPr>
          <w:szCs w:val="22"/>
          <w:u w:val="single"/>
        </w:rPr>
      </w:pPr>
    </w:p>
    <w:p w14:paraId="40C1A162" w14:textId="77777777" w:rsidR="00027BD3" w:rsidRPr="00031EB2" w:rsidRDefault="00027BD3" w:rsidP="00027BD3">
      <w:pPr>
        <w:widowControl w:val="0"/>
        <w:tabs>
          <w:tab w:val="center" w:pos="2520"/>
        </w:tabs>
        <w:jc w:val="both"/>
        <w:rPr>
          <w:szCs w:val="22"/>
          <w:u w:val="single"/>
        </w:rPr>
      </w:pPr>
      <w:r w:rsidRPr="00031EB2">
        <w:rPr>
          <w:szCs w:val="22"/>
          <w:u w:val="single"/>
        </w:rPr>
        <w:t>Klaipėdos miesto savivaldybės administracijai</w:t>
      </w:r>
    </w:p>
    <w:p w14:paraId="5F58FC06" w14:textId="77777777" w:rsidR="00027BD3" w:rsidRPr="00031EB2" w:rsidRDefault="00027BD3" w:rsidP="00027BD3">
      <w:pPr>
        <w:widowControl w:val="0"/>
        <w:tabs>
          <w:tab w:val="center" w:pos="2520"/>
        </w:tabs>
        <w:jc w:val="both"/>
        <w:rPr>
          <w:sz w:val="20"/>
          <w:szCs w:val="20"/>
        </w:rPr>
      </w:pPr>
      <w:r w:rsidRPr="00031EB2">
        <w:rPr>
          <w:sz w:val="20"/>
          <w:szCs w:val="20"/>
        </w:rPr>
        <w:t xml:space="preserve"> (Adresatas (perkančioji organizacija))</w:t>
      </w:r>
    </w:p>
    <w:p w14:paraId="2CFF5DA2" w14:textId="77777777" w:rsidR="005027AA" w:rsidRDefault="005027AA" w:rsidP="00027BD3">
      <w:pPr>
        <w:jc w:val="center"/>
        <w:rPr>
          <w:b/>
        </w:rPr>
      </w:pPr>
    </w:p>
    <w:p w14:paraId="0F8F89CC" w14:textId="52735136" w:rsidR="00027BD3" w:rsidRPr="00031EB2" w:rsidRDefault="00027BD3" w:rsidP="00027BD3">
      <w:pPr>
        <w:jc w:val="center"/>
        <w:rPr>
          <w:b/>
        </w:rPr>
      </w:pPr>
      <w:r w:rsidRPr="00031EB2">
        <w:rPr>
          <w:b/>
        </w:rPr>
        <w:t>PASIŪLYMAS</w:t>
      </w:r>
    </w:p>
    <w:p w14:paraId="0557026B" w14:textId="3C292215" w:rsidR="00027BD3" w:rsidRPr="00031EB2" w:rsidRDefault="00285DB8" w:rsidP="005027AA">
      <w:pPr>
        <w:shd w:val="clear" w:color="auto" w:fill="FFFFFF"/>
        <w:spacing w:after="120"/>
        <w:ind w:right="-1"/>
        <w:jc w:val="center"/>
        <w:rPr>
          <w:b/>
        </w:rPr>
      </w:pPr>
      <w:r w:rsidRPr="00734162">
        <w:rPr>
          <w:b/>
          <w:lang w:eastAsia="lt-LT"/>
        </w:rPr>
        <w:t>DVIRAČIŲ IR PĖSČIŲJŲ TAKO ŠILUTĖS PL. NUO DEBRECENO G. IKI STATYBININKŲ PR. STATYBOS</w:t>
      </w:r>
      <w:r w:rsidRPr="00CE5C5F">
        <w:rPr>
          <w:b/>
          <w:lang w:eastAsia="lt-LT"/>
        </w:rPr>
        <w:t xml:space="preserve"> </w:t>
      </w:r>
      <w:r w:rsidRPr="00971851">
        <w:rPr>
          <w:b/>
          <w:lang w:eastAsia="lt-LT"/>
        </w:rPr>
        <w:t>DARB</w:t>
      </w:r>
      <w:r>
        <w:rPr>
          <w:b/>
          <w:lang w:eastAsia="lt-LT"/>
        </w:rPr>
        <w:t xml:space="preserve">Ų SU PROJEKTAVIMU </w:t>
      </w:r>
      <w:r w:rsidR="00663931" w:rsidRPr="00663931">
        <w:rPr>
          <w:b/>
          <w:lang w:eastAsia="lt-LT"/>
        </w:rPr>
        <w:t>PIRKIM</w:t>
      </w:r>
      <w:r w:rsidR="00663931">
        <w:rPr>
          <w:b/>
          <w:lang w:eastAsia="lt-LT"/>
        </w:rPr>
        <w:t>UI</w:t>
      </w:r>
      <w:r w:rsidR="00663931" w:rsidRPr="00663931">
        <w:rPr>
          <w:b/>
          <w:lang w:eastAsia="lt-LT"/>
        </w:rPr>
        <w:t xml:space="preserve"> SUPAPRASTINTO ATVIRO KONKURSO BŪDU</w:t>
      </w:r>
      <w:r w:rsidR="00027BD3" w:rsidRPr="00031EB2">
        <w:rPr>
          <w:b/>
        </w:rPr>
        <w:t xml:space="preserve"> </w:t>
      </w:r>
    </w:p>
    <w:p w14:paraId="4EEAD767" w14:textId="77777777" w:rsidR="00027BD3" w:rsidRPr="00987D4E" w:rsidRDefault="00027BD3" w:rsidP="00027BD3">
      <w:pPr>
        <w:shd w:val="clear" w:color="auto" w:fill="FFFFFF"/>
        <w:jc w:val="center"/>
        <w:rPr>
          <w:b/>
          <w:bCs/>
          <w:color w:val="000000"/>
        </w:rPr>
      </w:pPr>
      <w:r w:rsidRPr="00987D4E">
        <w:t>_____________</w:t>
      </w:r>
      <w:r w:rsidRPr="00987D4E">
        <w:rPr>
          <w:b/>
          <w:bCs/>
          <w:color w:val="000000"/>
        </w:rPr>
        <w:t xml:space="preserve"> </w:t>
      </w:r>
      <w:r w:rsidRPr="00987D4E">
        <w:t>Nr.______</w:t>
      </w:r>
    </w:p>
    <w:p w14:paraId="22566768" w14:textId="5E54C78A" w:rsidR="00027BD3" w:rsidRPr="00987D4E" w:rsidRDefault="00027BD3" w:rsidP="00027BD3">
      <w:pPr>
        <w:shd w:val="clear" w:color="auto" w:fill="FFFFFF"/>
        <w:ind w:left="2592" w:firstLine="1296"/>
        <w:rPr>
          <w:bCs/>
          <w:color w:val="000000"/>
          <w:sz w:val="20"/>
          <w:szCs w:val="20"/>
        </w:rPr>
      </w:pPr>
      <w:r w:rsidRPr="00987D4E">
        <w:rPr>
          <w:bCs/>
          <w:color w:val="000000"/>
          <w:sz w:val="20"/>
          <w:szCs w:val="20"/>
        </w:rPr>
        <w:t xml:space="preserve">    (Data)</w:t>
      </w:r>
    </w:p>
    <w:p w14:paraId="67C9C437" w14:textId="77777777" w:rsidR="00027BD3" w:rsidRPr="00987D4E" w:rsidRDefault="00027BD3" w:rsidP="00027BD3">
      <w:pPr>
        <w:shd w:val="clear" w:color="auto" w:fill="FFFFFF"/>
        <w:jc w:val="center"/>
        <w:rPr>
          <w:bCs/>
          <w:color w:val="000000"/>
        </w:rPr>
      </w:pPr>
      <w:r w:rsidRPr="00987D4E">
        <w:rPr>
          <w:bCs/>
          <w:color w:val="000000"/>
        </w:rPr>
        <w:t>____________________</w:t>
      </w:r>
    </w:p>
    <w:p w14:paraId="42795E1A" w14:textId="77777777" w:rsidR="00027BD3" w:rsidRPr="00987D4E" w:rsidRDefault="00027BD3" w:rsidP="00027BD3">
      <w:pPr>
        <w:shd w:val="clear" w:color="auto" w:fill="FFFFFF"/>
        <w:jc w:val="center"/>
        <w:rPr>
          <w:bCs/>
          <w:color w:val="000000"/>
          <w:sz w:val="20"/>
          <w:szCs w:val="20"/>
        </w:rPr>
      </w:pPr>
      <w:r w:rsidRPr="00987D4E">
        <w:rPr>
          <w:bCs/>
          <w:color w:val="000000"/>
          <w:sz w:val="20"/>
          <w:szCs w:val="20"/>
        </w:rPr>
        <w:t>(Sudarymo vieta)</w:t>
      </w:r>
    </w:p>
    <w:p w14:paraId="451BE968" w14:textId="77777777" w:rsidR="00027BD3" w:rsidRPr="00031EB2" w:rsidRDefault="00027BD3" w:rsidP="00027BD3">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4"/>
        <w:gridCol w:w="3684"/>
      </w:tblGrid>
      <w:tr w:rsidR="00027BD3" w:rsidRPr="00031EB2" w14:paraId="43273571" w14:textId="77777777" w:rsidTr="005027AA">
        <w:tc>
          <w:tcPr>
            <w:tcW w:w="3087" w:type="pct"/>
            <w:shd w:val="clear" w:color="auto" w:fill="F2F2F2" w:themeFill="background1" w:themeFillShade="F2"/>
          </w:tcPr>
          <w:p w14:paraId="5AD60C14" w14:textId="77777777" w:rsidR="00027BD3" w:rsidRDefault="00027BD3" w:rsidP="003C5D48">
            <w:pPr>
              <w:widowControl w:val="0"/>
              <w:jc w:val="both"/>
              <w:rPr>
                <w:b/>
              </w:rPr>
            </w:pPr>
            <w:r w:rsidRPr="00031EB2">
              <w:rPr>
                <w:b/>
              </w:rPr>
              <w:t>Tiekėjo pavadinimas</w:t>
            </w:r>
            <w:r>
              <w:rPr>
                <w:b/>
              </w:rPr>
              <w:t xml:space="preserve"> </w:t>
            </w:r>
          </w:p>
          <w:p w14:paraId="609A382D" w14:textId="77777777" w:rsidR="00027BD3" w:rsidRPr="00031EB2" w:rsidRDefault="00027BD3" w:rsidP="003C5D48">
            <w:pPr>
              <w:widowControl w:val="0"/>
              <w:jc w:val="both"/>
              <w:rPr>
                <w:i/>
              </w:rPr>
            </w:pPr>
            <w:r w:rsidRPr="00031EB2">
              <w:rPr>
                <w:i/>
              </w:rPr>
              <w:t>(jeigu dalyvauja tiekėjų grupė, surašomi visi dalyvių pavadinimai)</w:t>
            </w:r>
          </w:p>
        </w:tc>
        <w:tc>
          <w:tcPr>
            <w:tcW w:w="1913" w:type="pct"/>
            <w:shd w:val="clear" w:color="auto" w:fill="FFFFFF" w:themeFill="background1"/>
          </w:tcPr>
          <w:p w14:paraId="1769F92E" w14:textId="77777777" w:rsidR="00027BD3" w:rsidRPr="00031EB2" w:rsidRDefault="00027BD3" w:rsidP="003C5D48">
            <w:pPr>
              <w:widowControl w:val="0"/>
              <w:jc w:val="both"/>
            </w:pPr>
          </w:p>
          <w:p w14:paraId="57892397" w14:textId="77777777" w:rsidR="00027BD3" w:rsidRPr="00031EB2" w:rsidRDefault="00027BD3" w:rsidP="003C5D48">
            <w:pPr>
              <w:widowControl w:val="0"/>
              <w:jc w:val="both"/>
            </w:pPr>
          </w:p>
        </w:tc>
      </w:tr>
      <w:tr w:rsidR="00027BD3" w:rsidRPr="00031EB2" w14:paraId="3761EE37" w14:textId="77777777" w:rsidTr="005027AA">
        <w:tc>
          <w:tcPr>
            <w:tcW w:w="3087" w:type="pct"/>
            <w:shd w:val="clear" w:color="auto" w:fill="F2F2F2" w:themeFill="background1" w:themeFillShade="F2"/>
          </w:tcPr>
          <w:p w14:paraId="523A04DE" w14:textId="77777777" w:rsidR="00027BD3" w:rsidRPr="00031EB2" w:rsidRDefault="00027BD3" w:rsidP="003C5D48">
            <w:pPr>
              <w:widowControl w:val="0"/>
              <w:jc w:val="both"/>
            </w:pPr>
            <w:r w:rsidRPr="00031EB2">
              <w:t>Už pasiūlymą atsakingo asmens vardas, pavardė</w:t>
            </w:r>
          </w:p>
        </w:tc>
        <w:tc>
          <w:tcPr>
            <w:tcW w:w="1913" w:type="pct"/>
          </w:tcPr>
          <w:p w14:paraId="16D9AA2B" w14:textId="77777777" w:rsidR="00027BD3" w:rsidRPr="00031EB2" w:rsidRDefault="00027BD3" w:rsidP="003C5D48">
            <w:pPr>
              <w:widowControl w:val="0"/>
              <w:jc w:val="both"/>
            </w:pPr>
          </w:p>
        </w:tc>
      </w:tr>
      <w:tr w:rsidR="00027BD3" w:rsidRPr="00031EB2" w14:paraId="468F0A5A" w14:textId="77777777" w:rsidTr="005027AA">
        <w:tc>
          <w:tcPr>
            <w:tcW w:w="3087" w:type="pct"/>
            <w:shd w:val="clear" w:color="auto" w:fill="F2F2F2" w:themeFill="background1" w:themeFillShade="F2"/>
          </w:tcPr>
          <w:p w14:paraId="42FC8F78" w14:textId="77777777" w:rsidR="00027BD3" w:rsidRPr="00031EB2" w:rsidRDefault="00027BD3" w:rsidP="003C5D48">
            <w:pPr>
              <w:widowControl w:val="0"/>
              <w:jc w:val="both"/>
            </w:pPr>
            <w:r w:rsidRPr="00031EB2">
              <w:t>Telefono numeris</w:t>
            </w:r>
          </w:p>
        </w:tc>
        <w:tc>
          <w:tcPr>
            <w:tcW w:w="1913" w:type="pct"/>
          </w:tcPr>
          <w:p w14:paraId="6E18C01D" w14:textId="77777777" w:rsidR="00027BD3" w:rsidRPr="00031EB2" w:rsidRDefault="00027BD3" w:rsidP="003C5D48">
            <w:pPr>
              <w:widowControl w:val="0"/>
              <w:jc w:val="both"/>
            </w:pPr>
          </w:p>
        </w:tc>
      </w:tr>
      <w:tr w:rsidR="00027BD3" w:rsidRPr="00031EB2" w14:paraId="371DA267" w14:textId="77777777" w:rsidTr="005027AA">
        <w:tc>
          <w:tcPr>
            <w:tcW w:w="3087" w:type="pct"/>
            <w:shd w:val="clear" w:color="auto" w:fill="F2F2F2" w:themeFill="background1" w:themeFillShade="F2"/>
          </w:tcPr>
          <w:p w14:paraId="788CF53C" w14:textId="77777777" w:rsidR="00027BD3" w:rsidRPr="00031EB2" w:rsidRDefault="00027BD3" w:rsidP="003C5D48">
            <w:pPr>
              <w:widowControl w:val="0"/>
              <w:jc w:val="both"/>
            </w:pPr>
            <w:r w:rsidRPr="00031EB2">
              <w:t>El. pašto adresas</w:t>
            </w:r>
          </w:p>
        </w:tc>
        <w:tc>
          <w:tcPr>
            <w:tcW w:w="1913" w:type="pct"/>
          </w:tcPr>
          <w:p w14:paraId="52A8F722" w14:textId="77777777" w:rsidR="00027BD3" w:rsidRPr="00031EB2" w:rsidRDefault="00027BD3" w:rsidP="003C5D48">
            <w:pPr>
              <w:widowControl w:val="0"/>
              <w:jc w:val="both"/>
            </w:pPr>
          </w:p>
        </w:tc>
      </w:tr>
    </w:tbl>
    <w:p w14:paraId="06EC1519" w14:textId="77777777" w:rsidR="00027BD3" w:rsidRPr="00031EB2" w:rsidRDefault="00027BD3" w:rsidP="00027BD3">
      <w:pPr>
        <w:ind w:left="-142" w:firstLine="709"/>
        <w:jc w:val="both"/>
      </w:pPr>
    </w:p>
    <w:tbl>
      <w:tblPr>
        <w:tblW w:w="964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59"/>
        <w:gridCol w:w="3685"/>
      </w:tblGrid>
      <w:tr w:rsidR="00285DB8" w:rsidRPr="00031EB2" w14:paraId="2C644591" w14:textId="2338EF3E" w:rsidTr="00AC4845">
        <w:tc>
          <w:tcPr>
            <w:tcW w:w="5959" w:type="dxa"/>
            <w:shd w:val="clear" w:color="auto" w:fill="F2F2F2" w:themeFill="background1" w:themeFillShade="F2"/>
            <w:tcMar>
              <w:top w:w="0" w:type="dxa"/>
              <w:left w:w="108" w:type="dxa"/>
              <w:bottom w:w="0" w:type="dxa"/>
              <w:right w:w="108" w:type="dxa"/>
            </w:tcMar>
            <w:hideMark/>
          </w:tcPr>
          <w:p w14:paraId="29F22518" w14:textId="3AE36805" w:rsidR="00285DB8" w:rsidRPr="00031EB2" w:rsidRDefault="00285DB8" w:rsidP="003C5D48">
            <w:pPr>
              <w:jc w:val="both"/>
              <w:rPr>
                <w:i/>
                <w:iCs/>
                <w:color w:val="000000" w:themeColor="text1"/>
              </w:rPr>
            </w:pPr>
            <w:r>
              <w:rPr>
                <w:b/>
              </w:rPr>
              <w:t xml:space="preserve">Ūkio subjekto, kurio </w:t>
            </w:r>
            <w:r w:rsidRPr="00BE467B">
              <w:rPr>
                <w:b/>
              </w:rPr>
              <w:t xml:space="preserve">pajėgumais (t. </w:t>
            </w:r>
            <w:r w:rsidRPr="00416125">
              <w:rPr>
                <w:b/>
              </w:rPr>
              <w:t>y</w:t>
            </w:r>
            <w:r w:rsidRPr="009D59C8">
              <w:rPr>
                <w:b/>
              </w:rPr>
              <w:t>. kvalifikacija) remiamasi,</w:t>
            </w:r>
            <w:r w:rsidRPr="009D59C8">
              <w:t xml:space="preserve"> pavadinimas </w:t>
            </w:r>
            <w:r w:rsidRPr="009D59C8">
              <w:rPr>
                <w:i/>
              </w:rPr>
              <w:t xml:space="preserve">(konkurso sąlygų aprašo </w:t>
            </w:r>
            <w:r w:rsidRPr="00C64699">
              <w:rPr>
                <w:i/>
                <w:lang w:val="en-US"/>
              </w:rPr>
              <w:t>2</w:t>
            </w:r>
            <w:r>
              <w:rPr>
                <w:i/>
                <w:lang w:val="en-US"/>
              </w:rPr>
              <w:t>2</w:t>
            </w:r>
            <w:r w:rsidRPr="00C64699">
              <w:rPr>
                <w:i/>
                <w:lang w:val="en-US"/>
              </w:rPr>
              <w:t xml:space="preserve"> </w:t>
            </w:r>
            <w:r w:rsidRPr="00C64699">
              <w:rPr>
                <w:i/>
              </w:rPr>
              <w:t>p.)</w:t>
            </w:r>
          </w:p>
        </w:tc>
        <w:tc>
          <w:tcPr>
            <w:tcW w:w="3685" w:type="dxa"/>
            <w:shd w:val="clear" w:color="auto" w:fill="auto"/>
            <w:tcMar>
              <w:top w:w="0" w:type="dxa"/>
              <w:left w:w="108" w:type="dxa"/>
              <w:bottom w:w="0" w:type="dxa"/>
              <w:right w:w="108" w:type="dxa"/>
            </w:tcMar>
          </w:tcPr>
          <w:p w14:paraId="776A4CF2" w14:textId="77777777" w:rsidR="00285DB8" w:rsidRPr="00031EB2" w:rsidRDefault="00285DB8" w:rsidP="003C5D48">
            <w:pPr>
              <w:ind w:left="-142" w:firstLine="720"/>
              <w:jc w:val="both"/>
              <w:rPr>
                <w:color w:val="000000" w:themeColor="text1"/>
              </w:rPr>
            </w:pPr>
          </w:p>
        </w:tc>
      </w:tr>
      <w:tr w:rsidR="00285DB8" w:rsidRPr="00031EB2" w14:paraId="40803C80" w14:textId="3A34B885" w:rsidTr="00972A46">
        <w:tc>
          <w:tcPr>
            <w:tcW w:w="5959" w:type="dxa"/>
            <w:shd w:val="clear" w:color="auto" w:fill="F2F2F2" w:themeFill="background1" w:themeFillShade="F2"/>
            <w:tcMar>
              <w:top w:w="0" w:type="dxa"/>
              <w:left w:w="108" w:type="dxa"/>
              <w:bottom w:w="0" w:type="dxa"/>
              <w:right w:w="108" w:type="dxa"/>
            </w:tcMar>
            <w:hideMark/>
          </w:tcPr>
          <w:p w14:paraId="1DCDA4D8" w14:textId="77777777" w:rsidR="00285DB8" w:rsidRPr="005E018B" w:rsidRDefault="00285DB8" w:rsidP="003C5D48">
            <w:pPr>
              <w:jc w:val="both"/>
              <w:rPr>
                <w:color w:val="000000" w:themeColor="text1"/>
              </w:rPr>
            </w:pPr>
            <w:r w:rsidRPr="005E018B">
              <w:t>Įsipareigojimų dalis (procentais), kuriai ketinama pasitelkti ūkio subjektą, kurio pajėgumais remiamasi</w:t>
            </w:r>
          </w:p>
        </w:tc>
        <w:tc>
          <w:tcPr>
            <w:tcW w:w="3685" w:type="dxa"/>
            <w:shd w:val="clear" w:color="auto" w:fill="auto"/>
            <w:tcMar>
              <w:top w:w="0" w:type="dxa"/>
              <w:left w:w="108" w:type="dxa"/>
              <w:bottom w:w="0" w:type="dxa"/>
              <w:right w:w="108" w:type="dxa"/>
            </w:tcMar>
          </w:tcPr>
          <w:p w14:paraId="2CE032BC" w14:textId="77777777" w:rsidR="00285DB8" w:rsidRPr="00031EB2" w:rsidRDefault="00285DB8" w:rsidP="003C5D48">
            <w:pPr>
              <w:ind w:left="-142" w:firstLine="720"/>
              <w:jc w:val="both"/>
              <w:rPr>
                <w:color w:val="000000" w:themeColor="text1"/>
              </w:rPr>
            </w:pPr>
          </w:p>
        </w:tc>
      </w:tr>
      <w:tr w:rsidR="00285DB8" w:rsidRPr="00031EB2" w14:paraId="726AC60C" w14:textId="3C9FBC6B" w:rsidTr="009149F0">
        <w:tc>
          <w:tcPr>
            <w:tcW w:w="5959" w:type="dxa"/>
            <w:shd w:val="clear" w:color="auto" w:fill="F2F2F2" w:themeFill="background1" w:themeFillShade="F2"/>
            <w:tcMar>
              <w:top w:w="0" w:type="dxa"/>
              <w:left w:w="108" w:type="dxa"/>
              <w:bottom w:w="0" w:type="dxa"/>
              <w:right w:w="108" w:type="dxa"/>
            </w:tcMar>
            <w:hideMark/>
          </w:tcPr>
          <w:p w14:paraId="129DC55B" w14:textId="77777777" w:rsidR="00285DB8" w:rsidRPr="005E018B" w:rsidRDefault="00285DB8" w:rsidP="003C5D48">
            <w:pPr>
              <w:jc w:val="both"/>
              <w:rPr>
                <w:color w:val="000000" w:themeColor="text1"/>
              </w:rPr>
            </w:pPr>
            <w:r w:rsidRPr="005E018B">
              <w:t>Įsipareigojimai, kuriuos numatoma perduoti ūkio subjektui, kurio pajėgumais remiamasi</w:t>
            </w:r>
          </w:p>
        </w:tc>
        <w:tc>
          <w:tcPr>
            <w:tcW w:w="3685" w:type="dxa"/>
            <w:shd w:val="clear" w:color="auto" w:fill="auto"/>
            <w:tcMar>
              <w:top w:w="0" w:type="dxa"/>
              <w:left w:w="108" w:type="dxa"/>
              <w:bottom w:w="0" w:type="dxa"/>
              <w:right w:w="108" w:type="dxa"/>
            </w:tcMar>
          </w:tcPr>
          <w:p w14:paraId="157C2E0D" w14:textId="77777777" w:rsidR="00285DB8" w:rsidRPr="00031EB2" w:rsidRDefault="00285DB8" w:rsidP="003C5D48">
            <w:pPr>
              <w:ind w:left="-142" w:firstLine="720"/>
              <w:jc w:val="both"/>
              <w:rPr>
                <w:color w:val="000000" w:themeColor="text1"/>
              </w:rPr>
            </w:pPr>
          </w:p>
        </w:tc>
      </w:tr>
      <w:tr w:rsidR="00EC6AD7" w:rsidRPr="00031EB2" w14:paraId="045568EE" w14:textId="06D68B69" w:rsidTr="00285DB8">
        <w:trPr>
          <w:trHeight w:val="199"/>
        </w:trPr>
        <w:tc>
          <w:tcPr>
            <w:tcW w:w="9644" w:type="dxa"/>
            <w:gridSpan w:val="2"/>
            <w:shd w:val="clear" w:color="auto" w:fill="F2F2F2" w:themeFill="background1" w:themeFillShade="F2"/>
            <w:tcMar>
              <w:top w:w="0" w:type="dxa"/>
              <w:left w:w="108" w:type="dxa"/>
              <w:bottom w:w="0" w:type="dxa"/>
              <w:right w:w="108" w:type="dxa"/>
            </w:tcMar>
            <w:hideMark/>
          </w:tcPr>
          <w:p w14:paraId="6FAEDECF" w14:textId="2A4F90A8" w:rsidR="00EC6AD7" w:rsidRPr="00861E47" w:rsidRDefault="00EC6AD7" w:rsidP="003C5D48">
            <w:pPr>
              <w:jc w:val="both"/>
              <w:rPr>
                <w:b/>
                <w:bCs/>
                <w:color w:val="000000" w:themeColor="text1"/>
              </w:rPr>
            </w:pPr>
            <w:r w:rsidRPr="00861E47">
              <w:rPr>
                <w:b/>
                <w:bCs/>
                <w:color w:val="000000" w:themeColor="text1"/>
              </w:rPr>
              <w:t xml:space="preserve">Kvazisubtiekėjas – </w:t>
            </w:r>
            <w:r w:rsidRPr="00861E47">
              <w:rPr>
                <w:b/>
              </w:rPr>
              <w:t>specialistas</w:t>
            </w:r>
            <w:r w:rsidRPr="00861E47">
              <w:t>, kurio kvalifikacija tiekėjas remiasi, ir kuris pasiūlymo teikimo metu</w:t>
            </w:r>
            <w:r w:rsidRPr="00831E9C">
              <w:t xml:space="preserve"> dar </w:t>
            </w:r>
            <w:r w:rsidRPr="00831E9C">
              <w:rPr>
                <w:b/>
                <w:bCs/>
              </w:rPr>
              <w:t>nėra</w:t>
            </w:r>
            <w:r w:rsidRPr="00831E9C">
              <w:t xml:space="preserve"> tiekėjo, ūkio subjekto, kurio pajėgumais tiekėjas remiasi, </w:t>
            </w:r>
            <w:r w:rsidRPr="00831E9C">
              <w:rPr>
                <w:b/>
                <w:bCs/>
              </w:rPr>
              <w:t>darbuotojas</w:t>
            </w:r>
            <w:r w:rsidRPr="00831E9C">
              <w:t xml:space="preserve">, </w:t>
            </w:r>
            <w:r w:rsidRPr="00C64699">
              <w:t xml:space="preserve">tačiau </w:t>
            </w:r>
            <w:r w:rsidRPr="00C64699">
              <w:rPr>
                <w:b/>
              </w:rPr>
              <w:t>jį ketinama įdarbinti</w:t>
            </w:r>
            <w:r w:rsidRPr="00C64699">
              <w:t xml:space="preserve">, jei pasiūlymas bus pripažintas laimėjusiu </w:t>
            </w:r>
            <w:r w:rsidRPr="00C64699">
              <w:rPr>
                <w:i/>
              </w:rPr>
              <w:t xml:space="preserve">(konkurso sąlygų aprašo </w:t>
            </w:r>
            <w:r w:rsidRPr="00C64699">
              <w:rPr>
                <w:i/>
                <w:lang w:val="en-US"/>
              </w:rPr>
              <w:t>2</w:t>
            </w:r>
            <w:r w:rsidR="002D4C3F">
              <w:rPr>
                <w:i/>
                <w:lang w:val="en-US"/>
              </w:rPr>
              <w:t>5</w:t>
            </w:r>
            <w:r w:rsidRPr="00C64699">
              <w:rPr>
                <w:i/>
                <w:lang w:val="en-US"/>
              </w:rPr>
              <w:t xml:space="preserve"> </w:t>
            </w:r>
            <w:r w:rsidRPr="00C64699">
              <w:rPr>
                <w:i/>
              </w:rPr>
              <w:t>p.)</w:t>
            </w:r>
            <w:r w:rsidRPr="00C64699">
              <w:rPr>
                <w:shd w:val="clear" w:color="auto" w:fill="F2F2F2" w:themeFill="background1" w:themeFillShade="F2"/>
              </w:rPr>
              <w:t>:</w:t>
            </w:r>
          </w:p>
        </w:tc>
      </w:tr>
      <w:tr w:rsidR="00285DB8" w:rsidRPr="00031EB2" w14:paraId="21222F93" w14:textId="22A696B9" w:rsidTr="002641BC">
        <w:trPr>
          <w:trHeight w:val="20"/>
        </w:trPr>
        <w:tc>
          <w:tcPr>
            <w:tcW w:w="5959" w:type="dxa"/>
            <w:shd w:val="clear" w:color="auto" w:fill="F2F2F2" w:themeFill="background1" w:themeFillShade="F2"/>
            <w:tcMar>
              <w:top w:w="0" w:type="dxa"/>
              <w:left w:w="108" w:type="dxa"/>
              <w:bottom w:w="0" w:type="dxa"/>
              <w:right w:w="108" w:type="dxa"/>
            </w:tcMar>
          </w:tcPr>
          <w:p w14:paraId="36C055DA" w14:textId="151647FC" w:rsidR="00285DB8" w:rsidRPr="00341A84" w:rsidRDefault="00285DB8" w:rsidP="001B2ADA">
            <w:pPr>
              <w:autoSpaceDE w:val="0"/>
              <w:autoSpaceDN w:val="0"/>
              <w:adjustRightInd w:val="0"/>
              <w:jc w:val="both"/>
              <w:rPr>
                <w:bCs/>
              </w:rPr>
            </w:pPr>
            <w:r>
              <w:rPr>
                <w:bCs/>
              </w:rPr>
              <w:t>Asmuo</w:t>
            </w:r>
            <w:r w:rsidRPr="005027AA">
              <w:rPr>
                <w:bCs/>
              </w:rPr>
              <w:t>, įgij</w:t>
            </w:r>
            <w:r>
              <w:rPr>
                <w:bCs/>
              </w:rPr>
              <w:t>ęs</w:t>
            </w:r>
            <w:r w:rsidRPr="005027AA">
              <w:rPr>
                <w:bCs/>
              </w:rPr>
              <w:t xml:space="preserve"> Lietuvos Respublikos statybos įstatymo 2 straipsnio 1 arba 92 dalyje nurodytą išsilavinimą, kuris yra vadovavęs bent vieno objekto statybai (inžinerinių statinių grupė – susisiekimo komunikacijų statiniai, pogrupis (paskirtis) – kelių ir (ar) gatvių)</w:t>
            </w:r>
          </w:p>
        </w:tc>
        <w:tc>
          <w:tcPr>
            <w:tcW w:w="3685" w:type="dxa"/>
            <w:tcBorders>
              <w:bottom w:val="single" w:sz="4" w:space="0" w:color="auto"/>
            </w:tcBorders>
            <w:shd w:val="clear" w:color="auto" w:fill="auto"/>
            <w:tcMar>
              <w:top w:w="0" w:type="dxa"/>
              <w:left w:w="108" w:type="dxa"/>
              <w:bottom w:w="0" w:type="dxa"/>
              <w:right w:w="108" w:type="dxa"/>
            </w:tcMar>
          </w:tcPr>
          <w:p w14:paraId="2DFC5972" w14:textId="006C87ED" w:rsidR="00285DB8" w:rsidRPr="00031EB2" w:rsidRDefault="00285DB8" w:rsidP="003C5D48">
            <w:pPr>
              <w:jc w:val="both"/>
              <w:rPr>
                <w:color w:val="000000" w:themeColor="text1"/>
              </w:rPr>
            </w:pPr>
            <w:r>
              <w:rPr>
                <w:color w:val="000000" w:themeColor="text1"/>
              </w:rPr>
              <w:t xml:space="preserve">  </w:t>
            </w:r>
          </w:p>
        </w:tc>
      </w:tr>
    </w:tbl>
    <w:p w14:paraId="4DDBF418" w14:textId="77777777" w:rsidR="00027BD3" w:rsidRDefault="00027BD3" w:rsidP="00027BD3">
      <w:pPr>
        <w:tabs>
          <w:tab w:val="left" w:pos="426"/>
        </w:tabs>
        <w:jc w:val="both"/>
        <w:rPr>
          <w:i/>
          <w:iCs/>
          <w:color w:val="000000" w:themeColor="text1"/>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Pr="00031EB2">
        <w:rPr>
          <w:i/>
          <w:iCs/>
          <w:color w:val="000000" w:themeColor="text1"/>
        </w:rPr>
        <w:t>.</w:t>
      </w:r>
    </w:p>
    <w:p w14:paraId="0A301DC1" w14:textId="77777777" w:rsidR="00027BD3" w:rsidRDefault="00027BD3" w:rsidP="00027BD3">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954"/>
        <w:gridCol w:w="3685"/>
      </w:tblGrid>
      <w:tr w:rsidR="00285DB8" w:rsidRPr="00031EB2" w14:paraId="485DE5BD" w14:textId="4132A23A" w:rsidTr="00A648B3">
        <w:tc>
          <w:tcPr>
            <w:tcW w:w="5954" w:type="dxa"/>
            <w:shd w:val="clear" w:color="auto" w:fill="F2F2F2" w:themeFill="background1" w:themeFillShade="F2"/>
            <w:tcMar>
              <w:top w:w="0" w:type="dxa"/>
              <w:left w:w="108" w:type="dxa"/>
              <w:bottom w:w="0" w:type="dxa"/>
              <w:right w:w="108" w:type="dxa"/>
            </w:tcMar>
            <w:hideMark/>
          </w:tcPr>
          <w:p w14:paraId="72F23134" w14:textId="7FCC0D17" w:rsidR="00285DB8" w:rsidRDefault="00285DB8" w:rsidP="003C5D48">
            <w:pPr>
              <w:jc w:val="both"/>
              <w:rPr>
                <w:b/>
                <w:bCs/>
                <w:color w:val="000000" w:themeColor="text1"/>
              </w:rPr>
            </w:pPr>
            <w:r w:rsidRPr="00031EB2">
              <w:rPr>
                <w:b/>
                <w:bCs/>
                <w:color w:val="000000" w:themeColor="text1"/>
              </w:rPr>
              <w:t>Sub</w:t>
            </w:r>
            <w:r w:rsidR="00926316">
              <w:rPr>
                <w:b/>
                <w:bCs/>
                <w:color w:val="000000" w:themeColor="text1"/>
              </w:rPr>
              <w:t>tiekėjo (sub</w:t>
            </w:r>
            <w:r>
              <w:rPr>
                <w:b/>
                <w:bCs/>
                <w:color w:val="000000" w:themeColor="text1"/>
              </w:rPr>
              <w:t>rangovo</w:t>
            </w:r>
            <w:r w:rsidR="00926316">
              <w:rPr>
                <w:b/>
                <w:bCs/>
                <w:color w:val="000000" w:themeColor="text1"/>
              </w:rPr>
              <w:t>)</w:t>
            </w:r>
            <w:r w:rsidRPr="00031EB2">
              <w:rPr>
                <w:b/>
                <w:bCs/>
                <w:color w:val="000000" w:themeColor="text1"/>
              </w:rPr>
              <w:t xml:space="preserve"> pavadinimas</w:t>
            </w:r>
          </w:p>
          <w:p w14:paraId="50568BA7" w14:textId="327C468F" w:rsidR="00285DB8" w:rsidRPr="00031EB2" w:rsidRDefault="00285DB8" w:rsidP="003C5D48">
            <w:pPr>
              <w:jc w:val="both"/>
              <w:rPr>
                <w:i/>
                <w:iCs/>
                <w:color w:val="000000" w:themeColor="text1"/>
              </w:rPr>
            </w:pPr>
            <w:r>
              <w:rPr>
                <w:bCs/>
                <w:i/>
              </w:rPr>
              <w:t xml:space="preserve">(sutarties vykdymui pasitelkiamas trečiasis asmuo, kurio </w:t>
            </w:r>
            <w:r w:rsidRPr="005E4C29">
              <w:rPr>
                <w:rFonts w:eastAsia="Calibri"/>
                <w:b/>
                <w:i/>
                <w:lang w:eastAsia="lt-LT"/>
              </w:rPr>
              <w:t>kvalifikacija tiekėjas nesiremia</w:t>
            </w:r>
            <w:r w:rsidRPr="005E4C29">
              <w:rPr>
                <w:bCs/>
                <w:i/>
              </w:rPr>
              <w:t xml:space="preserve">, </w:t>
            </w:r>
            <w:r w:rsidRPr="009D59C8">
              <w:rPr>
                <w:bCs/>
                <w:i/>
              </w:rPr>
              <w:t xml:space="preserve">kad </w:t>
            </w:r>
            <w:r w:rsidRPr="00C64699">
              <w:rPr>
                <w:bCs/>
                <w:i/>
              </w:rPr>
              <w:t>atitiktų kvalifikacijos</w:t>
            </w:r>
            <w:r w:rsidRPr="00C64699">
              <w:rPr>
                <w:spacing w:val="2"/>
              </w:rPr>
              <w:t xml:space="preserve"> </w:t>
            </w:r>
            <w:r w:rsidRPr="00C64699">
              <w:rPr>
                <w:bCs/>
                <w:i/>
              </w:rPr>
              <w:t>reikalavimus</w:t>
            </w:r>
            <w:r w:rsidRPr="00C64699">
              <w:rPr>
                <w:i/>
                <w:iCs/>
              </w:rPr>
              <w:t xml:space="preserve"> (konkurso sąlygų aprašo 2</w:t>
            </w:r>
            <w:r>
              <w:rPr>
                <w:i/>
                <w:iCs/>
              </w:rPr>
              <w:t>3</w:t>
            </w:r>
            <w:r w:rsidRPr="00C64699">
              <w:rPr>
                <w:i/>
                <w:iCs/>
              </w:rPr>
              <w:t xml:space="preserve"> p.))</w:t>
            </w:r>
          </w:p>
        </w:tc>
        <w:tc>
          <w:tcPr>
            <w:tcW w:w="3685" w:type="dxa"/>
            <w:shd w:val="clear" w:color="auto" w:fill="FFFFFF" w:themeFill="background1"/>
          </w:tcPr>
          <w:p w14:paraId="4E865313" w14:textId="77777777" w:rsidR="00285DB8" w:rsidRPr="00031EB2" w:rsidRDefault="00285DB8" w:rsidP="003C5D48">
            <w:pPr>
              <w:jc w:val="both"/>
              <w:rPr>
                <w:color w:val="000000" w:themeColor="text1"/>
              </w:rPr>
            </w:pPr>
          </w:p>
        </w:tc>
      </w:tr>
      <w:tr w:rsidR="00285DB8" w:rsidRPr="00031EB2" w14:paraId="61D9D81F" w14:textId="122DEF19" w:rsidTr="0027670F">
        <w:tc>
          <w:tcPr>
            <w:tcW w:w="5954" w:type="dxa"/>
            <w:shd w:val="clear" w:color="auto" w:fill="F2F2F2" w:themeFill="background1" w:themeFillShade="F2"/>
            <w:tcMar>
              <w:top w:w="0" w:type="dxa"/>
              <w:left w:w="108" w:type="dxa"/>
              <w:bottom w:w="0" w:type="dxa"/>
              <w:right w:w="108" w:type="dxa"/>
            </w:tcMar>
          </w:tcPr>
          <w:p w14:paraId="55435C4D" w14:textId="6D7800FD" w:rsidR="00285DB8" w:rsidRPr="00031EB2" w:rsidRDefault="00285DB8" w:rsidP="003C5D48">
            <w:pPr>
              <w:jc w:val="both"/>
              <w:rPr>
                <w:color w:val="000000" w:themeColor="text1"/>
              </w:rPr>
            </w:pPr>
            <w:r w:rsidRPr="00031EB2">
              <w:rPr>
                <w:color w:val="000000" w:themeColor="text1"/>
              </w:rPr>
              <w:t>Su</w:t>
            </w:r>
            <w:r w:rsidR="00926316">
              <w:rPr>
                <w:color w:val="000000" w:themeColor="text1"/>
              </w:rPr>
              <w:t>btiekėjui (su</w:t>
            </w:r>
            <w:r w:rsidRPr="00031EB2">
              <w:rPr>
                <w:color w:val="000000" w:themeColor="text1"/>
              </w:rPr>
              <w:t>b</w:t>
            </w:r>
            <w:r>
              <w:rPr>
                <w:color w:val="000000" w:themeColor="text1"/>
              </w:rPr>
              <w:t>rangovui</w:t>
            </w:r>
            <w:r w:rsidR="00926316">
              <w:rPr>
                <w:color w:val="000000" w:themeColor="text1"/>
              </w:rPr>
              <w:t>)</w:t>
            </w:r>
            <w:r w:rsidRPr="00031EB2">
              <w:rPr>
                <w:color w:val="000000" w:themeColor="text1"/>
              </w:rPr>
              <w:t xml:space="preserve"> perduodamų vykdyti sutartinių prievolių dalis (procentais)</w:t>
            </w:r>
          </w:p>
        </w:tc>
        <w:tc>
          <w:tcPr>
            <w:tcW w:w="3685" w:type="dxa"/>
          </w:tcPr>
          <w:p w14:paraId="073A5AD7" w14:textId="77777777" w:rsidR="00285DB8" w:rsidRPr="00031EB2" w:rsidRDefault="00285DB8" w:rsidP="003C5D48">
            <w:pPr>
              <w:jc w:val="both"/>
              <w:rPr>
                <w:color w:val="000000" w:themeColor="text1"/>
              </w:rPr>
            </w:pPr>
          </w:p>
        </w:tc>
      </w:tr>
      <w:tr w:rsidR="00285DB8" w:rsidRPr="00031EB2" w14:paraId="4BFF5613" w14:textId="64BBABE4" w:rsidTr="00D914E1">
        <w:tc>
          <w:tcPr>
            <w:tcW w:w="5954" w:type="dxa"/>
            <w:shd w:val="clear" w:color="auto" w:fill="F2F2F2" w:themeFill="background1" w:themeFillShade="F2"/>
            <w:tcMar>
              <w:top w:w="0" w:type="dxa"/>
              <w:left w:w="108" w:type="dxa"/>
              <w:bottom w:w="0" w:type="dxa"/>
              <w:right w:w="108" w:type="dxa"/>
            </w:tcMar>
            <w:hideMark/>
          </w:tcPr>
          <w:p w14:paraId="7D450BDA" w14:textId="0275A5CC" w:rsidR="00285DB8" w:rsidRPr="00031EB2" w:rsidRDefault="00285DB8" w:rsidP="003C5D48">
            <w:pPr>
              <w:jc w:val="both"/>
              <w:rPr>
                <w:color w:val="000000" w:themeColor="text1"/>
              </w:rPr>
            </w:pPr>
            <w:r w:rsidRPr="00031EB2">
              <w:rPr>
                <w:color w:val="000000" w:themeColor="text1"/>
              </w:rPr>
              <w:t>Sub</w:t>
            </w:r>
            <w:r w:rsidR="00926316">
              <w:rPr>
                <w:color w:val="000000" w:themeColor="text1"/>
              </w:rPr>
              <w:t>tiekėjui (sub</w:t>
            </w:r>
            <w:r>
              <w:rPr>
                <w:color w:val="000000" w:themeColor="text1"/>
              </w:rPr>
              <w:t>rangovui</w:t>
            </w:r>
            <w:r w:rsidR="00926316">
              <w:rPr>
                <w:color w:val="000000" w:themeColor="text1"/>
              </w:rPr>
              <w:t>)</w:t>
            </w:r>
            <w:r>
              <w:rPr>
                <w:color w:val="000000" w:themeColor="text1"/>
              </w:rPr>
              <w:t xml:space="preserve"> </w:t>
            </w:r>
            <w:r w:rsidRPr="00031EB2">
              <w:rPr>
                <w:color w:val="000000" w:themeColor="text1"/>
              </w:rPr>
              <w:t>perduodamos vykdyti sutartinės prievolės</w:t>
            </w:r>
          </w:p>
        </w:tc>
        <w:tc>
          <w:tcPr>
            <w:tcW w:w="3685" w:type="dxa"/>
          </w:tcPr>
          <w:p w14:paraId="0EBE361A" w14:textId="77777777" w:rsidR="00285DB8" w:rsidRPr="00031EB2" w:rsidRDefault="00285DB8" w:rsidP="003C5D48">
            <w:pPr>
              <w:jc w:val="both"/>
              <w:rPr>
                <w:color w:val="000000" w:themeColor="text1"/>
              </w:rPr>
            </w:pPr>
          </w:p>
        </w:tc>
      </w:tr>
    </w:tbl>
    <w:p w14:paraId="1D960726" w14:textId="085F9F67" w:rsidR="00027BD3" w:rsidRPr="00031EB2" w:rsidRDefault="00027BD3" w:rsidP="00027BD3">
      <w:pPr>
        <w:jc w:val="both"/>
        <w:rPr>
          <w:rFonts w:ascii="Calibri" w:eastAsiaTheme="minorHAnsi" w:hAnsi="Calibri" w:cs="Calibri"/>
          <w:i/>
          <w:iCs/>
          <w:color w:val="000000" w:themeColor="text1"/>
          <w:sz w:val="22"/>
          <w:szCs w:val="22"/>
        </w:rPr>
      </w:pPr>
      <w:r w:rsidRPr="00003B33">
        <w:rPr>
          <w:i/>
          <w:iCs/>
          <w:color w:val="000000" w:themeColor="text1"/>
        </w:rPr>
        <w:lastRenderedPageBreak/>
        <w:t>Pastaba. Pildoma, jei tiekėjas sutartinėms prievolėms (ne kvalifikacijai</w:t>
      </w:r>
      <w:r>
        <w:rPr>
          <w:i/>
          <w:iCs/>
          <w:color w:val="000000" w:themeColor="text1"/>
        </w:rPr>
        <w:t xml:space="preserve">) </w:t>
      </w:r>
      <w:r w:rsidRPr="00003B33">
        <w:rPr>
          <w:i/>
          <w:iCs/>
          <w:color w:val="000000" w:themeColor="text1"/>
        </w:rPr>
        <w:t xml:space="preserve">vykdyti pasitelkia </w:t>
      </w:r>
      <w:r w:rsidRPr="00031EB2">
        <w:rPr>
          <w:i/>
          <w:iCs/>
          <w:color w:val="000000" w:themeColor="text1"/>
        </w:rPr>
        <w:t>sub</w:t>
      </w:r>
      <w:r w:rsidR="00926316">
        <w:rPr>
          <w:i/>
          <w:iCs/>
          <w:color w:val="000000" w:themeColor="text1"/>
        </w:rPr>
        <w:t>tiekėjus (sub</w:t>
      </w:r>
      <w:r>
        <w:rPr>
          <w:i/>
          <w:iCs/>
          <w:color w:val="000000" w:themeColor="text1"/>
        </w:rPr>
        <w:t>rangovus</w:t>
      </w:r>
      <w:r w:rsidR="00926316">
        <w:rPr>
          <w:i/>
          <w:iCs/>
          <w:color w:val="000000" w:themeColor="text1"/>
        </w:rPr>
        <w:t>)</w:t>
      </w:r>
      <w:r w:rsidRPr="00031EB2">
        <w:rPr>
          <w:i/>
          <w:iCs/>
          <w:color w:val="000000" w:themeColor="text1"/>
        </w:rPr>
        <w:t>.</w:t>
      </w:r>
    </w:p>
    <w:p w14:paraId="1F9CF407" w14:textId="77777777" w:rsidR="00027BD3" w:rsidRDefault="00027BD3" w:rsidP="00027BD3">
      <w:pPr>
        <w:ind w:firstLine="720"/>
        <w:jc w:val="both"/>
      </w:pPr>
    </w:p>
    <w:p w14:paraId="634A855C" w14:textId="77777777" w:rsidR="00027BD3" w:rsidRPr="00031EB2" w:rsidRDefault="00027BD3" w:rsidP="00027BD3">
      <w:pPr>
        <w:ind w:firstLine="720"/>
        <w:jc w:val="both"/>
      </w:pPr>
      <w:r w:rsidRPr="00031EB2">
        <w:t>Šiuo pasiūlymu pažymime, kad sutinkame su visomis pirkimo sąlygomis, nustatytomis:</w:t>
      </w:r>
    </w:p>
    <w:p w14:paraId="3CEB0BF0" w14:textId="76AE0601" w:rsidR="00027BD3" w:rsidRPr="00031EB2" w:rsidRDefault="00027BD3" w:rsidP="00027BD3">
      <w:pPr>
        <w:ind w:firstLine="720"/>
        <w:jc w:val="both"/>
      </w:pPr>
      <w:r w:rsidRPr="00031EB2">
        <w:t xml:space="preserve">1) skelbime apie pirkimą, paskelbtame </w:t>
      </w:r>
      <w:r w:rsidR="004F57BA">
        <w:t>VPĮ</w:t>
      </w:r>
      <w:r w:rsidRPr="00031EB2">
        <w:t xml:space="preserve"> nustatyta tvarka;</w:t>
      </w:r>
    </w:p>
    <w:p w14:paraId="2035D726" w14:textId="77777777" w:rsidR="00027BD3" w:rsidRPr="00031EB2" w:rsidRDefault="00027BD3" w:rsidP="00027BD3">
      <w:pPr>
        <w:ind w:firstLine="720"/>
        <w:jc w:val="both"/>
      </w:pPr>
      <w:r w:rsidRPr="00031EB2">
        <w:t>2) pirkimo dokumentuose (taip pat jų paaiškinimuose, papildymuose).</w:t>
      </w:r>
    </w:p>
    <w:p w14:paraId="4C8B81EE" w14:textId="77777777" w:rsidR="00027BD3" w:rsidRDefault="00027BD3" w:rsidP="00027BD3">
      <w:pPr>
        <w:widowControl w:val="0"/>
        <w:ind w:firstLine="709"/>
        <w:jc w:val="both"/>
      </w:pPr>
    </w:p>
    <w:p w14:paraId="0461BD3F" w14:textId="1BB0E269" w:rsidR="00716117" w:rsidRDefault="00027BD3" w:rsidP="005954CC">
      <w:pPr>
        <w:widowControl w:val="0"/>
        <w:ind w:firstLine="709"/>
        <w:jc w:val="both"/>
      </w:pPr>
      <w:r w:rsidRPr="00C07237">
        <w:t>Mes siūlome</w:t>
      </w:r>
      <w: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147"/>
        <w:gridCol w:w="851"/>
        <w:gridCol w:w="992"/>
        <w:gridCol w:w="992"/>
        <w:gridCol w:w="993"/>
        <w:gridCol w:w="1842"/>
      </w:tblGrid>
      <w:tr w:rsidR="003D4C0E" w14:paraId="3EAA2C9C" w14:textId="77777777" w:rsidTr="0000237E">
        <w:trPr>
          <w:jc w:val="center"/>
        </w:trPr>
        <w:tc>
          <w:tcPr>
            <w:tcW w:w="817"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C35D1C8" w14:textId="77777777" w:rsidR="003D4C0E" w:rsidRDefault="003D4C0E" w:rsidP="00512579">
            <w:pPr>
              <w:spacing w:line="256" w:lineRule="auto"/>
              <w:jc w:val="center"/>
              <w:rPr>
                <w:rFonts w:eastAsia="Calibri"/>
                <w:b/>
              </w:rPr>
            </w:pPr>
            <w:r>
              <w:rPr>
                <w:rFonts w:eastAsia="Calibri"/>
                <w:b/>
              </w:rPr>
              <w:t>Eil. Nr.</w:t>
            </w:r>
          </w:p>
        </w:tc>
        <w:tc>
          <w:tcPr>
            <w:tcW w:w="399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7BDA19A" w14:textId="77777777" w:rsidR="003D4C0E" w:rsidRDefault="003D4C0E" w:rsidP="00512579">
            <w:pPr>
              <w:spacing w:line="256" w:lineRule="auto"/>
              <w:jc w:val="center"/>
              <w:rPr>
                <w:b/>
                <w:sz w:val="22"/>
                <w:szCs w:val="22"/>
              </w:rPr>
            </w:pPr>
            <w:r>
              <w:rPr>
                <w:rFonts w:eastAsia="Calibri"/>
                <w:b/>
              </w:rPr>
              <w:t>Paslaugų pavadinimas</w:t>
            </w:r>
          </w:p>
        </w:tc>
        <w:tc>
          <w:tcPr>
            <w:tcW w:w="2977" w:type="dxa"/>
            <w:gridSpan w:val="3"/>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30ED676A" w14:textId="77777777" w:rsidR="003D4C0E" w:rsidRDefault="003D4C0E" w:rsidP="00512579">
            <w:pPr>
              <w:spacing w:line="256" w:lineRule="auto"/>
              <w:jc w:val="center"/>
              <w:rPr>
                <w:b/>
              </w:rPr>
            </w:pPr>
            <w:r>
              <w:rPr>
                <w:b/>
              </w:rPr>
              <w:t>Kaina Eur be PVM</w:t>
            </w:r>
          </w:p>
        </w:tc>
        <w:tc>
          <w:tcPr>
            <w:tcW w:w="184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1EA51883" w14:textId="77777777" w:rsidR="003D4C0E" w:rsidRDefault="003D4C0E" w:rsidP="00512579">
            <w:pPr>
              <w:spacing w:line="256" w:lineRule="auto"/>
              <w:jc w:val="center"/>
              <w:rPr>
                <w:b/>
              </w:rPr>
            </w:pPr>
            <w:r>
              <w:rPr>
                <w:b/>
              </w:rPr>
              <w:t>Kaina Eur su PVM</w:t>
            </w:r>
          </w:p>
        </w:tc>
      </w:tr>
      <w:tr w:rsidR="003D4C0E" w14:paraId="051C915C" w14:textId="77777777" w:rsidTr="0000237E">
        <w:trPr>
          <w:jc w:val="center"/>
        </w:trPr>
        <w:tc>
          <w:tcPr>
            <w:tcW w:w="817" w:type="dxa"/>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14:paraId="217E4067" w14:textId="77777777" w:rsidR="003D4C0E" w:rsidRDefault="003D4C0E" w:rsidP="00512579">
            <w:pPr>
              <w:spacing w:line="256" w:lineRule="auto"/>
              <w:jc w:val="center"/>
              <w:rPr>
                <w:rFonts w:eastAsia="Calibri"/>
                <w:bCs/>
              </w:rPr>
            </w:pPr>
            <w:r>
              <w:rPr>
                <w:rFonts w:eastAsia="Calibri"/>
                <w:bCs/>
              </w:rPr>
              <w:t>1.</w:t>
            </w:r>
          </w:p>
        </w:tc>
        <w:tc>
          <w:tcPr>
            <w:tcW w:w="399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14:paraId="03798032" w14:textId="687B7E54" w:rsidR="003D4C0E" w:rsidRDefault="0000237E" w:rsidP="00512579">
            <w:pPr>
              <w:spacing w:line="256" w:lineRule="auto"/>
              <w:rPr>
                <w:bCs/>
                <w:sz w:val="22"/>
                <w:szCs w:val="22"/>
              </w:rPr>
            </w:pPr>
            <w:r>
              <w:rPr>
                <w:rFonts w:eastAsia="Calibri"/>
                <w:bCs/>
              </w:rPr>
              <w:t>D</w:t>
            </w:r>
            <w:r w:rsidRPr="0000237E">
              <w:rPr>
                <w:rFonts w:eastAsia="Calibri"/>
                <w:bCs/>
              </w:rPr>
              <w:t xml:space="preserve">viračių ir pėsčiųjų tako </w:t>
            </w:r>
            <w:r>
              <w:rPr>
                <w:rFonts w:eastAsia="Calibri"/>
                <w:bCs/>
              </w:rPr>
              <w:t>Š</w:t>
            </w:r>
            <w:r w:rsidRPr="0000237E">
              <w:rPr>
                <w:rFonts w:eastAsia="Calibri"/>
                <w:bCs/>
              </w:rPr>
              <w:t xml:space="preserve">ilutės pl. nuo </w:t>
            </w:r>
            <w:r>
              <w:rPr>
                <w:rFonts w:eastAsia="Calibri"/>
                <w:bCs/>
              </w:rPr>
              <w:t>D</w:t>
            </w:r>
            <w:r w:rsidRPr="0000237E">
              <w:rPr>
                <w:rFonts w:eastAsia="Calibri"/>
                <w:bCs/>
              </w:rPr>
              <w:t xml:space="preserve">ebreceno g. iki </w:t>
            </w:r>
            <w:r>
              <w:rPr>
                <w:rFonts w:eastAsia="Calibri"/>
                <w:bCs/>
              </w:rPr>
              <w:t>S</w:t>
            </w:r>
            <w:r w:rsidRPr="0000237E">
              <w:rPr>
                <w:rFonts w:eastAsia="Calibri"/>
                <w:bCs/>
              </w:rPr>
              <w:t xml:space="preserve">tatybininkų pr. statybos darbų </w:t>
            </w:r>
            <w:r>
              <w:rPr>
                <w:rFonts w:eastAsia="Calibri"/>
                <w:bCs/>
              </w:rPr>
              <w:t>s</w:t>
            </w:r>
            <w:r w:rsidR="003D4C0E">
              <w:rPr>
                <w:rFonts w:eastAsia="Calibri"/>
                <w:bCs/>
              </w:rPr>
              <w:t xml:space="preserve">upaprastinto </w:t>
            </w:r>
            <w:r>
              <w:rPr>
                <w:rFonts w:eastAsia="Calibri"/>
                <w:bCs/>
              </w:rPr>
              <w:t xml:space="preserve">statybos </w:t>
            </w:r>
            <w:r w:rsidR="003D4C0E">
              <w:rPr>
                <w:rFonts w:eastAsia="Calibri"/>
                <w:bCs/>
              </w:rPr>
              <w:t>projekto parengimas</w:t>
            </w:r>
            <w:r>
              <w:rPr>
                <w:rFonts w:eastAsia="Calibri"/>
                <w:bCs/>
              </w:rPr>
              <w:t xml:space="preserve"> (įskaitant tyrimus ir visas susijusias paslaugas)</w:t>
            </w:r>
          </w:p>
        </w:tc>
        <w:tc>
          <w:tcPr>
            <w:tcW w:w="2977" w:type="dxa"/>
            <w:gridSpan w:val="3"/>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6737AA4B" w14:textId="77777777" w:rsidR="003D4C0E" w:rsidRDefault="003D4C0E" w:rsidP="00512579">
            <w:pPr>
              <w:spacing w:line="256" w:lineRule="auto"/>
              <w:jc w:val="center"/>
              <w:rPr>
                <w:bCs/>
              </w:rPr>
            </w:pPr>
          </w:p>
        </w:tc>
        <w:tc>
          <w:tcPr>
            <w:tcW w:w="1842" w:type="dxa"/>
            <w:tcBorders>
              <w:top w:val="single" w:sz="4" w:space="0" w:color="auto"/>
              <w:left w:val="single" w:sz="4" w:space="0" w:color="auto"/>
              <w:bottom w:val="single" w:sz="2" w:space="0" w:color="auto"/>
              <w:right w:val="single" w:sz="4" w:space="0" w:color="auto"/>
            </w:tcBorders>
            <w:shd w:val="clear" w:color="auto" w:fill="FFFFFF" w:themeFill="background1"/>
          </w:tcPr>
          <w:p w14:paraId="5D8CFEEC" w14:textId="77777777" w:rsidR="003D4C0E" w:rsidRDefault="003D4C0E" w:rsidP="00512579">
            <w:pPr>
              <w:spacing w:line="256" w:lineRule="auto"/>
              <w:jc w:val="center"/>
              <w:rPr>
                <w:bCs/>
              </w:rPr>
            </w:pPr>
          </w:p>
        </w:tc>
      </w:tr>
      <w:tr w:rsidR="0000237E" w14:paraId="5A2761A8" w14:textId="77777777" w:rsidTr="0000237E">
        <w:trPr>
          <w:jc w:val="center"/>
        </w:trPr>
        <w:tc>
          <w:tcPr>
            <w:tcW w:w="81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34011FEF" w14:textId="77777777" w:rsidR="0000237E" w:rsidRDefault="0000237E" w:rsidP="00512579">
            <w:pPr>
              <w:spacing w:line="256" w:lineRule="auto"/>
              <w:jc w:val="center"/>
              <w:rPr>
                <w:rFonts w:eastAsia="Calibri"/>
                <w:b/>
              </w:rPr>
            </w:pPr>
            <w:r>
              <w:rPr>
                <w:rFonts w:eastAsia="Calibri"/>
                <w:b/>
              </w:rPr>
              <w:t>Eil. Nr.</w:t>
            </w:r>
          </w:p>
        </w:tc>
        <w:tc>
          <w:tcPr>
            <w:tcW w:w="314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A32DF6E" w14:textId="77777777" w:rsidR="0000237E" w:rsidRDefault="0000237E" w:rsidP="00512579">
            <w:pPr>
              <w:spacing w:line="256" w:lineRule="auto"/>
              <w:jc w:val="center"/>
              <w:rPr>
                <w:rFonts w:eastAsia="Calibri"/>
                <w:b/>
              </w:rPr>
            </w:pPr>
            <w:r>
              <w:rPr>
                <w:rFonts w:eastAsia="Calibri"/>
                <w:b/>
              </w:rPr>
              <w:t>Darbų pavadinimas</w:t>
            </w:r>
          </w:p>
        </w:tc>
        <w:tc>
          <w:tcPr>
            <w:tcW w:w="851"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CB23D00" w14:textId="77777777" w:rsidR="0000237E" w:rsidRDefault="0000237E" w:rsidP="00512579">
            <w:pPr>
              <w:spacing w:line="256" w:lineRule="auto"/>
              <w:jc w:val="center"/>
              <w:rPr>
                <w:b/>
              </w:rPr>
            </w:pPr>
            <w:r>
              <w:rPr>
                <w:b/>
                <w:sz w:val="22"/>
                <w:szCs w:val="22"/>
              </w:rPr>
              <w:t>Mato vnt.</w:t>
            </w:r>
          </w:p>
        </w:tc>
        <w:tc>
          <w:tcPr>
            <w:tcW w:w="1984"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206AC440" w14:textId="0E5C0300" w:rsidR="0000237E" w:rsidRDefault="0000237E" w:rsidP="00512579">
            <w:pPr>
              <w:spacing w:line="256" w:lineRule="auto"/>
              <w:jc w:val="center"/>
              <w:rPr>
                <w:b/>
              </w:rPr>
            </w:pPr>
            <w:r>
              <w:rPr>
                <w:b/>
              </w:rPr>
              <w:t>Įkainis mato vienetui</w:t>
            </w:r>
          </w:p>
        </w:tc>
        <w:tc>
          <w:tcPr>
            <w:tcW w:w="993"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471E10B4" w14:textId="100CF03A" w:rsidR="0000237E" w:rsidRDefault="0000237E" w:rsidP="0000237E">
            <w:pPr>
              <w:spacing w:line="256" w:lineRule="auto"/>
              <w:jc w:val="center"/>
              <w:rPr>
                <w:b/>
              </w:rPr>
            </w:pPr>
            <w:r>
              <w:rPr>
                <w:b/>
              </w:rPr>
              <w:t>Preliminarus kiekis</w:t>
            </w:r>
            <w:r>
              <w:rPr>
                <w:b/>
                <w:bCs/>
                <w:color w:val="000000"/>
                <w:lang w:eastAsia="lt-LT"/>
              </w:rPr>
              <w:t>*</w:t>
            </w:r>
          </w:p>
        </w:tc>
        <w:tc>
          <w:tcPr>
            <w:tcW w:w="184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6773A254" w14:textId="325FC41B" w:rsidR="0000237E" w:rsidRDefault="0000237E" w:rsidP="00512579">
            <w:pPr>
              <w:spacing w:line="256" w:lineRule="auto"/>
              <w:jc w:val="center"/>
              <w:rPr>
                <w:b/>
              </w:rPr>
            </w:pPr>
            <w:r>
              <w:rPr>
                <w:b/>
              </w:rPr>
              <w:t>Preliminari kaina Eur su PVM</w:t>
            </w:r>
          </w:p>
        </w:tc>
      </w:tr>
      <w:tr w:rsidR="0000237E" w14:paraId="062DEFB9" w14:textId="77777777" w:rsidTr="0000237E">
        <w:trPr>
          <w:jc w:val="center"/>
        </w:trPr>
        <w:tc>
          <w:tcPr>
            <w:tcW w:w="817"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5951F1AE" w14:textId="77777777" w:rsidR="0000237E" w:rsidRDefault="0000237E" w:rsidP="00512579">
            <w:pPr>
              <w:spacing w:line="256" w:lineRule="auto"/>
              <w:jc w:val="center"/>
              <w:rPr>
                <w:rFonts w:eastAsia="Calibri"/>
                <w:b/>
              </w:rPr>
            </w:pPr>
          </w:p>
        </w:tc>
        <w:tc>
          <w:tcPr>
            <w:tcW w:w="3147"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37B189DC" w14:textId="77777777" w:rsidR="0000237E" w:rsidRDefault="0000237E" w:rsidP="00512579">
            <w:pPr>
              <w:spacing w:line="256" w:lineRule="auto"/>
              <w:jc w:val="center"/>
              <w:rPr>
                <w:rFonts w:eastAsia="Calibri"/>
                <w:b/>
              </w:rPr>
            </w:pPr>
          </w:p>
        </w:tc>
        <w:tc>
          <w:tcPr>
            <w:tcW w:w="851"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31029B1C" w14:textId="77777777" w:rsidR="0000237E" w:rsidRDefault="0000237E" w:rsidP="00512579">
            <w:pPr>
              <w:spacing w:line="256" w:lineRule="auto"/>
              <w:jc w:val="center"/>
              <w:rPr>
                <w:b/>
                <w:sz w:val="22"/>
                <w:szCs w:val="22"/>
              </w:rPr>
            </w:pPr>
          </w:p>
        </w:tc>
        <w:tc>
          <w:tcPr>
            <w:tcW w:w="99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4C054103" w14:textId="564E8B80" w:rsidR="0000237E" w:rsidRDefault="0000237E" w:rsidP="00512579">
            <w:pPr>
              <w:spacing w:line="256" w:lineRule="auto"/>
              <w:jc w:val="center"/>
              <w:rPr>
                <w:b/>
              </w:rPr>
            </w:pPr>
            <w:r>
              <w:rPr>
                <w:b/>
              </w:rPr>
              <w:t>Eur be PVM</w:t>
            </w:r>
          </w:p>
        </w:tc>
        <w:tc>
          <w:tcPr>
            <w:tcW w:w="992"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09BE0A4" w14:textId="12D3855F" w:rsidR="0000237E" w:rsidRDefault="0000237E" w:rsidP="00512579">
            <w:pPr>
              <w:spacing w:line="256" w:lineRule="auto"/>
              <w:jc w:val="center"/>
              <w:rPr>
                <w:b/>
              </w:rPr>
            </w:pPr>
            <w:r>
              <w:rPr>
                <w:b/>
              </w:rPr>
              <w:t>Eur su PVM</w:t>
            </w:r>
          </w:p>
        </w:tc>
        <w:tc>
          <w:tcPr>
            <w:tcW w:w="993"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7705B12B" w14:textId="77777777" w:rsidR="0000237E" w:rsidRDefault="0000237E" w:rsidP="00512579">
            <w:pPr>
              <w:spacing w:line="256" w:lineRule="auto"/>
              <w:jc w:val="center"/>
              <w:rPr>
                <w:b/>
              </w:rPr>
            </w:pPr>
          </w:p>
        </w:tc>
        <w:tc>
          <w:tcPr>
            <w:tcW w:w="1842"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306AA44D" w14:textId="77777777" w:rsidR="0000237E" w:rsidRDefault="0000237E" w:rsidP="00512579">
            <w:pPr>
              <w:spacing w:line="256" w:lineRule="auto"/>
              <w:jc w:val="center"/>
              <w:rPr>
                <w:b/>
              </w:rPr>
            </w:pPr>
          </w:p>
        </w:tc>
      </w:tr>
      <w:tr w:rsidR="0000237E" w:rsidRPr="0000237E" w14:paraId="3EFB7AC8" w14:textId="77777777" w:rsidTr="0000237E">
        <w:trPr>
          <w:jc w:val="center"/>
        </w:trPr>
        <w:tc>
          <w:tcPr>
            <w:tcW w:w="81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33DA4E83" w14:textId="77777777" w:rsidR="003D4C0E" w:rsidRPr="0000237E" w:rsidRDefault="003D4C0E" w:rsidP="00512579">
            <w:pPr>
              <w:spacing w:line="256" w:lineRule="auto"/>
              <w:jc w:val="center"/>
              <w:rPr>
                <w:rFonts w:eastAsia="Calibri"/>
                <w:i/>
                <w:iCs/>
                <w:sz w:val="16"/>
                <w:szCs w:val="16"/>
              </w:rPr>
            </w:pPr>
            <w:r w:rsidRPr="0000237E">
              <w:rPr>
                <w:rFonts w:eastAsia="Calibri"/>
                <w:i/>
                <w:iCs/>
                <w:sz w:val="16"/>
                <w:szCs w:val="16"/>
              </w:rPr>
              <w:t>1</w:t>
            </w:r>
          </w:p>
        </w:tc>
        <w:tc>
          <w:tcPr>
            <w:tcW w:w="3147"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5902C151" w14:textId="77777777" w:rsidR="003D4C0E" w:rsidRPr="0000237E" w:rsidRDefault="003D4C0E" w:rsidP="00512579">
            <w:pPr>
              <w:spacing w:line="256" w:lineRule="auto"/>
              <w:jc w:val="center"/>
              <w:rPr>
                <w:i/>
                <w:iCs/>
                <w:sz w:val="16"/>
                <w:szCs w:val="16"/>
              </w:rPr>
            </w:pPr>
            <w:r w:rsidRPr="0000237E">
              <w:rPr>
                <w:i/>
                <w:iCs/>
                <w:sz w:val="16"/>
                <w:szCs w:val="16"/>
              </w:rPr>
              <w:t>2</w:t>
            </w:r>
          </w:p>
        </w:tc>
        <w:tc>
          <w:tcPr>
            <w:tcW w:w="851"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59BF3670" w14:textId="77777777" w:rsidR="003D4C0E" w:rsidRPr="0000237E" w:rsidRDefault="003D4C0E" w:rsidP="00512579">
            <w:pPr>
              <w:spacing w:line="256" w:lineRule="auto"/>
              <w:jc w:val="center"/>
              <w:rPr>
                <w:i/>
                <w:iCs/>
                <w:sz w:val="16"/>
                <w:szCs w:val="16"/>
              </w:rPr>
            </w:pPr>
            <w:r w:rsidRPr="0000237E">
              <w:rPr>
                <w:i/>
                <w:iCs/>
                <w:sz w:val="16"/>
                <w:szCs w:val="16"/>
              </w:rPr>
              <w:t>3</w:t>
            </w:r>
          </w:p>
        </w:tc>
        <w:tc>
          <w:tcPr>
            <w:tcW w:w="99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179843C0" w14:textId="77777777" w:rsidR="003D4C0E" w:rsidRPr="0000237E" w:rsidRDefault="003D4C0E" w:rsidP="00512579">
            <w:pPr>
              <w:spacing w:line="256" w:lineRule="auto"/>
              <w:jc w:val="center"/>
              <w:rPr>
                <w:rFonts w:eastAsia="Calibri"/>
                <w:i/>
                <w:iCs/>
                <w:sz w:val="16"/>
                <w:szCs w:val="16"/>
              </w:rPr>
            </w:pPr>
            <w:r w:rsidRPr="0000237E">
              <w:rPr>
                <w:rFonts w:eastAsia="Calibri"/>
                <w:i/>
                <w:iCs/>
                <w:sz w:val="16"/>
                <w:szCs w:val="16"/>
              </w:rPr>
              <w:t>4</w:t>
            </w:r>
          </w:p>
        </w:tc>
        <w:tc>
          <w:tcPr>
            <w:tcW w:w="992"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14:paraId="476BE727" w14:textId="77777777" w:rsidR="003D4C0E" w:rsidRPr="0000237E" w:rsidRDefault="003D4C0E" w:rsidP="00512579">
            <w:pPr>
              <w:spacing w:line="256" w:lineRule="auto"/>
              <w:jc w:val="center"/>
              <w:rPr>
                <w:rFonts w:eastAsia="Calibri"/>
                <w:i/>
                <w:iCs/>
                <w:sz w:val="16"/>
                <w:szCs w:val="16"/>
              </w:rPr>
            </w:pPr>
            <w:r w:rsidRPr="0000237E">
              <w:rPr>
                <w:rFonts w:eastAsia="Calibri"/>
                <w:i/>
                <w:iCs/>
                <w:sz w:val="16"/>
                <w:szCs w:val="16"/>
              </w:rPr>
              <w:t>5</w:t>
            </w:r>
          </w:p>
        </w:tc>
        <w:tc>
          <w:tcPr>
            <w:tcW w:w="993"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hideMark/>
          </w:tcPr>
          <w:p w14:paraId="118FAB2C" w14:textId="77777777" w:rsidR="003D4C0E" w:rsidRPr="0000237E" w:rsidRDefault="003D4C0E" w:rsidP="00512579">
            <w:pPr>
              <w:spacing w:line="256" w:lineRule="auto"/>
              <w:jc w:val="center"/>
              <w:rPr>
                <w:i/>
                <w:iCs/>
                <w:sz w:val="16"/>
                <w:szCs w:val="16"/>
              </w:rPr>
            </w:pPr>
            <w:r w:rsidRPr="0000237E">
              <w:rPr>
                <w:i/>
                <w:iCs/>
                <w:sz w:val="16"/>
                <w:szCs w:val="16"/>
              </w:rPr>
              <w:t>6</w:t>
            </w:r>
          </w:p>
        </w:tc>
        <w:tc>
          <w:tcPr>
            <w:tcW w:w="1842" w:type="dxa"/>
            <w:tcBorders>
              <w:top w:val="single" w:sz="2" w:space="0" w:color="auto"/>
              <w:left w:val="single" w:sz="2" w:space="0" w:color="auto"/>
              <w:bottom w:val="single" w:sz="4" w:space="0" w:color="auto"/>
              <w:right w:val="single" w:sz="2" w:space="0" w:color="auto"/>
            </w:tcBorders>
            <w:shd w:val="clear" w:color="auto" w:fill="F2F2F2" w:themeFill="background1" w:themeFillShade="F2"/>
            <w:vAlign w:val="center"/>
            <w:hideMark/>
          </w:tcPr>
          <w:p w14:paraId="4FA66EF5" w14:textId="77777777" w:rsidR="003D4C0E" w:rsidRPr="0000237E" w:rsidRDefault="003D4C0E" w:rsidP="00512579">
            <w:pPr>
              <w:spacing w:line="256" w:lineRule="auto"/>
              <w:jc w:val="center"/>
              <w:rPr>
                <w:rFonts w:eastAsia="Calibri"/>
                <w:i/>
                <w:iCs/>
                <w:sz w:val="16"/>
                <w:szCs w:val="16"/>
              </w:rPr>
            </w:pPr>
            <w:r w:rsidRPr="0000237E">
              <w:rPr>
                <w:rFonts w:eastAsia="Calibri"/>
                <w:i/>
                <w:iCs/>
                <w:sz w:val="16"/>
                <w:szCs w:val="16"/>
              </w:rPr>
              <w:t>7=5x6</w:t>
            </w:r>
          </w:p>
        </w:tc>
      </w:tr>
      <w:tr w:rsidR="0000237E" w14:paraId="014D2431" w14:textId="77777777" w:rsidTr="0000237E">
        <w:trPr>
          <w:jc w:val="center"/>
        </w:trPr>
        <w:tc>
          <w:tcPr>
            <w:tcW w:w="817" w:type="dxa"/>
            <w:tcBorders>
              <w:top w:val="single" w:sz="2" w:space="0" w:color="auto"/>
              <w:left w:val="single" w:sz="2" w:space="0" w:color="auto"/>
              <w:bottom w:val="single" w:sz="2" w:space="0" w:color="auto"/>
              <w:right w:val="single" w:sz="2" w:space="0" w:color="auto"/>
            </w:tcBorders>
            <w:vAlign w:val="center"/>
            <w:hideMark/>
          </w:tcPr>
          <w:p w14:paraId="50A212F6" w14:textId="77777777" w:rsidR="003D4C0E" w:rsidRDefault="003D4C0E" w:rsidP="00512579">
            <w:pPr>
              <w:spacing w:line="256" w:lineRule="auto"/>
              <w:jc w:val="center"/>
              <w:rPr>
                <w:rFonts w:eastAsia="Calibri"/>
              </w:rPr>
            </w:pPr>
            <w:r>
              <w:rPr>
                <w:rFonts w:eastAsia="Calibri"/>
              </w:rPr>
              <w:t>2.</w:t>
            </w:r>
          </w:p>
        </w:tc>
        <w:tc>
          <w:tcPr>
            <w:tcW w:w="3147" w:type="dxa"/>
            <w:tcBorders>
              <w:top w:val="single" w:sz="2" w:space="0" w:color="auto"/>
              <w:left w:val="single" w:sz="2" w:space="0" w:color="auto"/>
              <w:bottom w:val="single" w:sz="2" w:space="0" w:color="auto"/>
              <w:right w:val="single" w:sz="2" w:space="0" w:color="auto"/>
            </w:tcBorders>
            <w:hideMark/>
          </w:tcPr>
          <w:p w14:paraId="74BE4C11" w14:textId="6AFBD150" w:rsidR="003D4C0E" w:rsidRDefault="003D4C0E" w:rsidP="00512579">
            <w:pPr>
              <w:spacing w:line="256" w:lineRule="auto"/>
            </w:pPr>
            <w:r>
              <w:t>Dviračių ir pėsčiųjų tako įrengim</w:t>
            </w:r>
            <w:r w:rsidR="00926316">
              <w:t>o darbai</w:t>
            </w:r>
          </w:p>
        </w:tc>
        <w:tc>
          <w:tcPr>
            <w:tcW w:w="851" w:type="dxa"/>
            <w:tcBorders>
              <w:top w:val="single" w:sz="2" w:space="0" w:color="auto"/>
              <w:left w:val="single" w:sz="2" w:space="0" w:color="auto"/>
              <w:bottom w:val="single" w:sz="2" w:space="0" w:color="auto"/>
              <w:right w:val="single" w:sz="2" w:space="0" w:color="auto"/>
            </w:tcBorders>
            <w:vAlign w:val="center"/>
            <w:hideMark/>
          </w:tcPr>
          <w:p w14:paraId="43792D2C" w14:textId="77777777" w:rsidR="003D4C0E" w:rsidRDefault="003D4C0E" w:rsidP="00512579">
            <w:pPr>
              <w:spacing w:line="256" w:lineRule="auto"/>
              <w:jc w:val="center"/>
              <w:rPr>
                <w:vertAlign w:val="superscript"/>
              </w:rPr>
            </w:pPr>
            <w:r>
              <w:t>m</w:t>
            </w:r>
          </w:p>
        </w:tc>
        <w:tc>
          <w:tcPr>
            <w:tcW w:w="992" w:type="dxa"/>
            <w:tcBorders>
              <w:top w:val="single" w:sz="2" w:space="0" w:color="auto"/>
              <w:left w:val="single" w:sz="2" w:space="0" w:color="auto"/>
              <w:bottom w:val="single" w:sz="2" w:space="0" w:color="auto"/>
              <w:right w:val="single" w:sz="2" w:space="0" w:color="auto"/>
            </w:tcBorders>
            <w:vAlign w:val="center"/>
          </w:tcPr>
          <w:p w14:paraId="1AC6DAB6" w14:textId="77777777" w:rsidR="003D4C0E" w:rsidRDefault="003D4C0E" w:rsidP="00512579">
            <w:pPr>
              <w:spacing w:line="256" w:lineRule="auto"/>
              <w:jc w:val="center"/>
              <w:rPr>
                <w:rFonts w:eastAsia="Calibri"/>
              </w:rPr>
            </w:pPr>
          </w:p>
        </w:tc>
        <w:tc>
          <w:tcPr>
            <w:tcW w:w="992" w:type="dxa"/>
            <w:tcBorders>
              <w:top w:val="single" w:sz="2" w:space="0" w:color="auto"/>
              <w:left w:val="single" w:sz="2" w:space="0" w:color="auto"/>
              <w:bottom w:val="single" w:sz="2" w:space="0" w:color="auto"/>
              <w:right w:val="single" w:sz="2" w:space="0" w:color="auto"/>
            </w:tcBorders>
          </w:tcPr>
          <w:p w14:paraId="59C136E8" w14:textId="77777777" w:rsidR="003D4C0E" w:rsidRDefault="003D4C0E" w:rsidP="00512579">
            <w:pPr>
              <w:spacing w:line="256" w:lineRule="auto"/>
              <w:jc w:val="center"/>
              <w:rPr>
                <w:rFonts w:eastAsia="Calibri"/>
              </w:rPr>
            </w:pPr>
          </w:p>
        </w:tc>
        <w:tc>
          <w:tcPr>
            <w:tcW w:w="993" w:type="dxa"/>
            <w:tcBorders>
              <w:top w:val="single" w:sz="2" w:space="0" w:color="auto"/>
              <w:left w:val="single" w:sz="2" w:space="0" w:color="auto"/>
              <w:bottom w:val="single" w:sz="4" w:space="0" w:color="auto"/>
              <w:right w:val="single" w:sz="2" w:space="0" w:color="auto"/>
            </w:tcBorders>
            <w:vAlign w:val="center"/>
            <w:hideMark/>
          </w:tcPr>
          <w:p w14:paraId="6464445C" w14:textId="77777777" w:rsidR="003D4C0E" w:rsidRDefault="003D4C0E" w:rsidP="00512579">
            <w:pPr>
              <w:spacing w:line="256" w:lineRule="auto"/>
              <w:jc w:val="center"/>
            </w:pPr>
            <w:r>
              <w:t>1100</w:t>
            </w:r>
          </w:p>
        </w:tc>
        <w:tc>
          <w:tcPr>
            <w:tcW w:w="1842" w:type="dxa"/>
            <w:tcBorders>
              <w:top w:val="single" w:sz="2" w:space="0" w:color="auto"/>
              <w:left w:val="single" w:sz="2" w:space="0" w:color="auto"/>
              <w:bottom w:val="single" w:sz="4" w:space="0" w:color="auto"/>
              <w:right w:val="single" w:sz="2" w:space="0" w:color="auto"/>
            </w:tcBorders>
            <w:vAlign w:val="center"/>
          </w:tcPr>
          <w:p w14:paraId="759F74B4" w14:textId="77777777" w:rsidR="003D4C0E" w:rsidRDefault="003D4C0E" w:rsidP="00512579">
            <w:pPr>
              <w:spacing w:line="256" w:lineRule="auto"/>
              <w:jc w:val="center"/>
              <w:rPr>
                <w:rFonts w:eastAsia="Calibri"/>
              </w:rPr>
            </w:pPr>
          </w:p>
        </w:tc>
      </w:tr>
      <w:tr w:rsidR="0000237E" w14:paraId="309796CE" w14:textId="77777777" w:rsidTr="0000237E">
        <w:trPr>
          <w:trHeight w:val="320"/>
          <w:jc w:val="center"/>
        </w:trPr>
        <w:tc>
          <w:tcPr>
            <w:tcW w:w="7792" w:type="dxa"/>
            <w:gridSpan w:val="6"/>
            <w:tcBorders>
              <w:top w:val="single" w:sz="2" w:space="0" w:color="auto"/>
              <w:left w:val="single" w:sz="2" w:space="0" w:color="auto"/>
              <w:bottom w:val="single" w:sz="2" w:space="0" w:color="auto"/>
              <w:right w:val="single" w:sz="12" w:space="0" w:color="auto"/>
            </w:tcBorders>
            <w:shd w:val="clear" w:color="auto" w:fill="F2F2F2" w:themeFill="background1" w:themeFillShade="F2"/>
            <w:hideMark/>
          </w:tcPr>
          <w:p w14:paraId="07721697" w14:textId="4F69692E" w:rsidR="003D4C0E" w:rsidRDefault="003D4C0E" w:rsidP="00512579">
            <w:pPr>
              <w:spacing w:line="256" w:lineRule="auto"/>
              <w:ind w:left="22" w:hanging="22"/>
              <w:jc w:val="right"/>
              <w:rPr>
                <w:rFonts w:eastAsia="Calibri"/>
                <w:i/>
              </w:rPr>
            </w:pPr>
            <w:r>
              <w:rPr>
                <w:b/>
              </w:rPr>
              <w:tab/>
              <w:t>Bendra preliminari pasiūlymo kaina, E</w:t>
            </w:r>
            <w:r w:rsidR="0000237E">
              <w:rPr>
                <w:b/>
              </w:rPr>
              <w:t>ur</w:t>
            </w:r>
            <w:r>
              <w:rPr>
                <w:b/>
              </w:rPr>
              <w:t xml:space="preserve"> su PVM (1-2</w:t>
            </w:r>
            <w:r w:rsidR="00E21596">
              <w:rPr>
                <w:b/>
              </w:rPr>
              <w:t xml:space="preserve"> eil.</w:t>
            </w:r>
            <w:r>
              <w:rPr>
                <w:b/>
              </w:rPr>
              <w:t xml:space="preserve"> suma):</w:t>
            </w:r>
          </w:p>
        </w:tc>
        <w:tc>
          <w:tcPr>
            <w:tcW w:w="1842" w:type="dxa"/>
            <w:tcBorders>
              <w:top w:val="single" w:sz="12" w:space="0" w:color="auto"/>
              <w:left w:val="single" w:sz="12" w:space="0" w:color="auto"/>
              <w:bottom w:val="single" w:sz="12" w:space="0" w:color="auto"/>
              <w:right w:val="single" w:sz="12" w:space="0" w:color="auto"/>
            </w:tcBorders>
          </w:tcPr>
          <w:p w14:paraId="3ED94778" w14:textId="77777777" w:rsidR="003D4C0E" w:rsidRDefault="003D4C0E" w:rsidP="00512579">
            <w:pPr>
              <w:spacing w:line="256" w:lineRule="auto"/>
              <w:rPr>
                <w:b/>
                <w:color w:val="FF0000"/>
              </w:rPr>
            </w:pPr>
          </w:p>
        </w:tc>
      </w:tr>
    </w:tbl>
    <w:p w14:paraId="273219D7" w14:textId="182C9CF7" w:rsidR="00716117" w:rsidRPr="00C07237" w:rsidRDefault="00716117" w:rsidP="00716117">
      <w:pPr>
        <w:widowControl w:val="0"/>
        <w:ind w:firstLine="709"/>
        <w:rPr>
          <w:i/>
        </w:rPr>
      </w:pPr>
      <w:r w:rsidRPr="00C07237">
        <w:rPr>
          <w:i/>
        </w:rPr>
        <w:t>Pastabos:</w:t>
      </w:r>
    </w:p>
    <w:p w14:paraId="4816024E" w14:textId="427167DA" w:rsidR="00716117" w:rsidRDefault="00716117" w:rsidP="00716117">
      <w:pPr>
        <w:widowControl w:val="0"/>
        <w:ind w:firstLine="709"/>
        <w:rPr>
          <w:i/>
        </w:rPr>
      </w:pPr>
      <w:r w:rsidRPr="00C07237">
        <w:rPr>
          <w:i/>
        </w:rPr>
        <w:t xml:space="preserve">- </w:t>
      </w:r>
      <w:r w:rsidR="00E21596">
        <w:rPr>
          <w:i/>
        </w:rPr>
        <w:t xml:space="preserve">įkainiai, </w:t>
      </w:r>
      <w:r>
        <w:rPr>
          <w:i/>
        </w:rPr>
        <w:t>kainos pasiūlyme nurodom</w:t>
      </w:r>
      <w:r w:rsidR="00E21596">
        <w:rPr>
          <w:i/>
        </w:rPr>
        <w:t>i</w:t>
      </w:r>
      <w:r w:rsidRPr="00C07237">
        <w:rPr>
          <w:i/>
        </w:rPr>
        <w:t xml:space="preserve"> paliekant du skaitmenis po kablelio;</w:t>
      </w:r>
    </w:p>
    <w:p w14:paraId="0F6342D4" w14:textId="77777777" w:rsidR="00716117" w:rsidRDefault="00716117" w:rsidP="00716117">
      <w:pPr>
        <w:widowControl w:val="0"/>
        <w:ind w:firstLine="709"/>
        <w:jc w:val="both"/>
        <w:rPr>
          <w:i/>
        </w:rPr>
      </w:pPr>
      <w:r>
        <w:rPr>
          <w:i/>
        </w:rPr>
        <w:t>- bendra kaina turi atitikti jos sudėtinių dalių sumą;</w:t>
      </w:r>
    </w:p>
    <w:p w14:paraId="1CB380B7" w14:textId="2C95DB9C" w:rsidR="00250CBB" w:rsidRDefault="00716117" w:rsidP="005954CC">
      <w:pPr>
        <w:widowControl w:val="0"/>
        <w:ind w:firstLine="709"/>
        <w:jc w:val="both"/>
        <w:rPr>
          <w:i/>
        </w:rPr>
      </w:pPr>
      <w:r>
        <w:rPr>
          <w:i/>
        </w:rPr>
        <w:t xml:space="preserve">- </w:t>
      </w:r>
      <w:r w:rsidRPr="00C07237">
        <w:rPr>
          <w:i/>
        </w:rPr>
        <w:t>tais atvejais, kai pagal galiojančius teisės aktus tie</w:t>
      </w:r>
      <w:r>
        <w:rPr>
          <w:i/>
        </w:rPr>
        <w:t>kėjui nereikia mokėti PVM, jis kain</w:t>
      </w:r>
      <w:r w:rsidR="005954CC">
        <w:rPr>
          <w:i/>
        </w:rPr>
        <w:t>ą</w:t>
      </w:r>
      <w:r w:rsidR="00E21596">
        <w:rPr>
          <w:i/>
        </w:rPr>
        <w:t xml:space="preserve"> ir įkainį</w:t>
      </w:r>
      <w:r>
        <w:rPr>
          <w:i/>
        </w:rPr>
        <w:t xml:space="preserve"> nurodo be PVM i</w:t>
      </w:r>
      <w:r w:rsidRPr="00C07237">
        <w:rPr>
          <w:i/>
        </w:rPr>
        <w:t>r nurodo priežastis, dėl kurių PVM nemoka</w:t>
      </w:r>
      <w:r w:rsidR="00E21596">
        <w:rPr>
          <w:i/>
        </w:rPr>
        <w:t>;</w:t>
      </w:r>
    </w:p>
    <w:p w14:paraId="0C16ACAB" w14:textId="50468D61" w:rsidR="00E21596" w:rsidRPr="00EC46A7" w:rsidRDefault="00E21596" w:rsidP="00207167">
      <w:pPr>
        <w:widowControl w:val="0"/>
        <w:ind w:firstLine="709"/>
        <w:jc w:val="both"/>
        <w:rPr>
          <w:i/>
        </w:rPr>
      </w:pPr>
      <w:r>
        <w:rPr>
          <w:i/>
        </w:rPr>
        <w:t>*p</w:t>
      </w:r>
      <w:r w:rsidRPr="00E21596">
        <w:rPr>
          <w:i/>
        </w:rPr>
        <w:t>reliminar</w:t>
      </w:r>
      <w:r>
        <w:rPr>
          <w:i/>
        </w:rPr>
        <w:t>u</w:t>
      </w:r>
      <w:r w:rsidRPr="00E21596">
        <w:rPr>
          <w:i/>
        </w:rPr>
        <w:t>s darbų kieki</w:t>
      </w:r>
      <w:r>
        <w:rPr>
          <w:i/>
        </w:rPr>
        <w:t xml:space="preserve">s nėra maksimalus ir yra naudojamas tik </w:t>
      </w:r>
      <w:r w:rsidR="00207167">
        <w:rPr>
          <w:i/>
        </w:rPr>
        <w:t xml:space="preserve">pasiūlymų </w:t>
      </w:r>
      <w:r>
        <w:rPr>
          <w:i/>
        </w:rPr>
        <w:t>palyginimui, jis</w:t>
      </w:r>
      <w:r w:rsidRPr="00E21596">
        <w:rPr>
          <w:i/>
        </w:rPr>
        <w:t xml:space="preserve"> sutarties vykdymo metu pagal Perkančiosios organizacijos poreikį gali būti mažinam</w:t>
      </w:r>
      <w:r>
        <w:rPr>
          <w:i/>
        </w:rPr>
        <w:t>as</w:t>
      </w:r>
      <w:r w:rsidRPr="00E21596">
        <w:rPr>
          <w:i/>
        </w:rPr>
        <w:t xml:space="preserve"> arba didinam</w:t>
      </w:r>
      <w:r>
        <w:rPr>
          <w:i/>
        </w:rPr>
        <w:t>as</w:t>
      </w:r>
      <w:r w:rsidR="00207167">
        <w:rPr>
          <w:i/>
        </w:rPr>
        <w:t xml:space="preserve"> neviršijant pradinės sutarties vertės</w:t>
      </w:r>
      <w:r w:rsidRPr="00E21596">
        <w:rPr>
          <w:i/>
        </w:rPr>
        <w:t>.</w:t>
      </w:r>
    </w:p>
    <w:p w14:paraId="1A492621" w14:textId="03486D66" w:rsidR="00716117" w:rsidRDefault="00716117" w:rsidP="00716117">
      <w:pPr>
        <w:widowControl w:val="0"/>
        <w:ind w:firstLine="709"/>
        <w:jc w:val="both"/>
        <w:rPr>
          <w:b/>
          <w:i/>
        </w:rPr>
      </w:pPr>
    </w:p>
    <w:p w14:paraId="14AB4C80" w14:textId="47F39B58" w:rsidR="00027BD3" w:rsidRPr="005B242D" w:rsidRDefault="00027BD3" w:rsidP="0051739A">
      <w:pPr>
        <w:widowControl w:val="0"/>
        <w:ind w:right="-1" w:firstLine="709"/>
        <w:jc w:val="both"/>
      </w:pPr>
      <w:r w:rsidRPr="00954CF3">
        <w:t>Teikdami šį pasiūlymą mes patvirtiname, kad siūlom</w:t>
      </w:r>
      <w:r w:rsidR="005954CC">
        <w:t>os paslaugos ir</w:t>
      </w:r>
      <w:r w:rsidRPr="00954CF3">
        <w:t xml:space="preserve"> darbai</w:t>
      </w:r>
      <w:r w:rsidR="005331AF">
        <w:t xml:space="preserve"> visišk</w:t>
      </w:r>
      <w:r w:rsidRPr="00954CF3">
        <w:t>ai atitinka pirkimo dokumentuose nurodytus reikalavimus, į mūsų siūlom</w:t>
      </w:r>
      <w:r w:rsidR="005954CC">
        <w:t>ą</w:t>
      </w:r>
      <w:r w:rsidR="00A625B0">
        <w:t xml:space="preserve"> </w:t>
      </w:r>
      <w:r w:rsidR="005954CC">
        <w:t>kainą</w:t>
      </w:r>
      <w:r w:rsidR="00207167">
        <w:t xml:space="preserve"> ir įkainį</w:t>
      </w:r>
      <w:r w:rsidR="00A625B0">
        <w:t xml:space="preserve"> </w:t>
      </w:r>
      <w:r w:rsidRPr="00954CF3">
        <w:t xml:space="preserve">įskaičiuotos visos išlaidos ir visi mokesčiai ir mes prisiimame riziką už visas išlaidas, kurias, teikdami pasiūlymą ir laikydamiesi pirkimo dokumentuose nustatytų reikalavimų, privalėjome įskaičiuoti į pasiūlymo </w:t>
      </w:r>
      <w:r w:rsidR="005954CC">
        <w:t>kainą</w:t>
      </w:r>
      <w:r w:rsidR="00207167">
        <w:t xml:space="preserve"> ir įkainį.</w:t>
      </w:r>
    </w:p>
    <w:p w14:paraId="0AA2931C" w14:textId="77777777" w:rsidR="00027BD3" w:rsidRDefault="00027BD3" w:rsidP="0051739A">
      <w:pPr>
        <w:widowControl w:val="0"/>
        <w:ind w:right="-1" w:firstLine="709"/>
        <w:jc w:val="both"/>
        <w:rPr>
          <w:bCs/>
        </w:rPr>
      </w:pPr>
    </w:p>
    <w:p w14:paraId="19F24D06" w14:textId="01455A43" w:rsidR="00027BD3" w:rsidRDefault="00027BD3" w:rsidP="0051739A">
      <w:pPr>
        <w:widowControl w:val="0"/>
        <w:ind w:right="-1" w:firstLine="709"/>
        <w:jc w:val="both"/>
        <w:rPr>
          <w:b/>
        </w:rPr>
      </w:pPr>
      <w:r w:rsidRPr="006A4BEA">
        <w:rPr>
          <w:bCs/>
        </w:rPr>
        <w:t>Sutartyje nustatomas kainos apskaičiavimo būdas –</w:t>
      </w:r>
      <w:r w:rsidRPr="00031EB2">
        <w:rPr>
          <w:b/>
        </w:rPr>
        <w:t xml:space="preserve"> </w:t>
      </w:r>
      <w:r w:rsidR="00527929" w:rsidRPr="007D030C">
        <w:rPr>
          <w:b/>
        </w:rPr>
        <w:t>fiksuot</w:t>
      </w:r>
      <w:r w:rsidR="005954CC">
        <w:rPr>
          <w:b/>
        </w:rPr>
        <w:t>a</w:t>
      </w:r>
      <w:r w:rsidR="0051739A">
        <w:rPr>
          <w:b/>
        </w:rPr>
        <w:t xml:space="preserve"> </w:t>
      </w:r>
      <w:r w:rsidR="005954CC">
        <w:rPr>
          <w:b/>
        </w:rPr>
        <w:t>kaina</w:t>
      </w:r>
      <w:r w:rsidR="00207167">
        <w:rPr>
          <w:b/>
        </w:rPr>
        <w:t xml:space="preserve"> (paslaugoms) ir fiksuotas įkainis (darbams)</w:t>
      </w:r>
      <w:r w:rsidR="005954CC">
        <w:rPr>
          <w:b/>
        </w:rPr>
        <w:t>.</w:t>
      </w:r>
    </w:p>
    <w:p w14:paraId="7F81AD54" w14:textId="77777777" w:rsidR="00027BD3" w:rsidRDefault="00027BD3" w:rsidP="00027BD3">
      <w:pPr>
        <w:widowControl w:val="0"/>
        <w:ind w:firstLine="709"/>
        <w:jc w:val="both"/>
        <w:rPr>
          <w:b/>
        </w:rPr>
      </w:pPr>
    </w:p>
    <w:tbl>
      <w:tblPr>
        <w:tblW w:w="9639" w:type="dxa"/>
        <w:tblLayout w:type="fixed"/>
        <w:tblLook w:val="01E0" w:firstRow="1" w:lastRow="1" w:firstColumn="1" w:lastColumn="1" w:noHBand="0" w:noVBand="0"/>
      </w:tblPr>
      <w:tblGrid>
        <w:gridCol w:w="9639"/>
      </w:tblGrid>
      <w:tr w:rsidR="00027BD3" w:rsidRPr="00031EB2" w14:paraId="61EE018F" w14:textId="77777777" w:rsidTr="0051739A">
        <w:trPr>
          <w:trHeight w:val="324"/>
        </w:trPr>
        <w:tc>
          <w:tcPr>
            <w:tcW w:w="9639" w:type="dxa"/>
          </w:tcPr>
          <w:p w14:paraId="2D083FCB" w14:textId="4238FEE4" w:rsidR="0051739A" w:rsidRPr="00031EB2" w:rsidRDefault="00027BD3" w:rsidP="005954CC">
            <w:pPr>
              <w:widowControl w:val="0"/>
              <w:ind w:firstLine="605"/>
              <w:jc w:val="both"/>
            </w:pPr>
            <w:r w:rsidRPr="006219EC">
              <w:t xml:space="preserve">Ši teikiamame pasiūlyme </w:t>
            </w:r>
            <w:r w:rsidRPr="00A32126">
              <w:t xml:space="preserve">nurodyta informacija yra konfidenciali </w:t>
            </w:r>
            <w:r w:rsidRPr="00A32126">
              <w:rPr>
                <w:i/>
              </w:rPr>
              <w:t>(detaliau apie konfidencialią informaciją žiūrėti sąlygų 3</w:t>
            </w:r>
            <w:r w:rsidR="007A29CA">
              <w:rPr>
                <w:i/>
              </w:rPr>
              <w:t>2</w:t>
            </w:r>
            <w:r w:rsidRPr="00A32126">
              <w:rPr>
                <w:i/>
              </w:rPr>
              <w:t xml:space="preserve"> p.</w:t>
            </w:r>
            <w:r w:rsidRPr="00A32126">
              <w:t>):</w:t>
            </w:r>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0"/>
            </w:tblGrid>
            <w:tr w:rsidR="00027BD3" w:rsidRPr="00031EB2" w14:paraId="2E07C061" w14:textId="77777777" w:rsidTr="0051739A">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E5A0CE" w14:textId="77777777" w:rsidR="00027BD3" w:rsidRPr="00031EB2" w:rsidRDefault="00027BD3" w:rsidP="003C5D48">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56F4FF" w14:textId="77777777" w:rsidR="00027BD3" w:rsidRPr="00031EB2" w:rsidRDefault="00027BD3" w:rsidP="003C5D48">
                  <w:pPr>
                    <w:widowControl w:val="0"/>
                    <w:jc w:val="center"/>
                  </w:pPr>
                  <w:r w:rsidRPr="00031EB2">
                    <w:t>Pateikto dokumento (ar jo dalies) pavadinimas (rekomenduojama pavadinime vartoti žodį „Konfidencialu“)</w:t>
                  </w:r>
                </w:p>
              </w:tc>
              <w:tc>
                <w:tcPr>
                  <w:tcW w:w="44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01C5A3" w14:textId="77777777" w:rsidR="00027BD3" w:rsidRPr="00031EB2" w:rsidRDefault="00027BD3" w:rsidP="003C5D48">
                  <w:pPr>
                    <w:widowControl w:val="0"/>
                    <w:jc w:val="center"/>
                  </w:pPr>
                  <w:r w:rsidRPr="00031EB2">
                    <w:t>Nurodytos konfidencialios informacijos pagrindimas (paaiškinimas, kuo remiantis nurodytas dokumentas ar jo dalis yra konfidencialūs)</w:t>
                  </w:r>
                </w:p>
              </w:tc>
            </w:tr>
            <w:tr w:rsidR="00027BD3" w:rsidRPr="00031EB2" w14:paraId="06E25B66" w14:textId="77777777" w:rsidTr="0051739A">
              <w:trPr>
                <w:trHeight w:val="158"/>
              </w:trPr>
              <w:tc>
                <w:tcPr>
                  <w:tcW w:w="560" w:type="dxa"/>
                  <w:tcBorders>
                    <w:top w:val="single" w:sz="4" w:space="0" w:color="auto"/>
                    <w:left w:val="single" w:sz="4" w:space="0" w:color="auto"/>
                    <w:bottom w:val="single" w:sz="4" w:space="0" w:color="auto"/>
                    <w:right w:val="single" w:sz="4" w:space="0" w:color="auto"/>
                  </w:tcBorders>
                </w:tcPr>
                <w:p w14:paraId="7A6C0B9F"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1E06D06B" w14:textId="77777777" w:rsidR="00027BD3" w:rsidRPr="00031EB2" w:rsidRDefault="00027BD3" w:rsidP="003C5D48">
                  <w:pPr>
                    <w:widowControl w:val="0"/>
                  </w:pPr>
                </w:p>
              </w:tc>
              <w:tc>
                <w:tcPr>
                  <w:tcW w:w="4480" w:type="dxa"/>
                  <w:tcBorders>
                    <w:top w:val="single" w:sz="4" w:space="0" w:color="auto"/>
                    <w:left w:val="single" w:sz="4" w:space="0" w:color="auto"/>
                    <w:bottom w:val="single" w:sz="4" w:space="0" w:color="auto"/>
                    <w:right w:val="single" w:sz="4" w:space="0" w:color="auto"/>
                  </w:tcBorders>
                </w:tcPr>
                <w:p w14:paraId="067663E1" w14:textId="77777777" w:rsidR="00027BD3" w:rsidRPr="00031EB2" w:rsidRDefault="00027BD3" w:rsidP="003C5D48">
                  <w:pPr>
                    <w:widowControl w:val="0"/>
                  </w:pPr>
                </w:p>
              </w:tc>
            </w:tr>
            <w:tr w:rsidR="00027BD3" w:rsidRPr="00031EB2" w14:paraId="03DE1007" w14:textId="77777777" w:rsidTr="0051739A">
              <w:trPr>
                <w:trHeight w:val="237"/>
              </w:trPr>
              <w:tc>
                <w:tcPr>
                  <w:tcW w:w="560" w:type="dxa"/>
                  <w:tcBorders>
                    <w:top w:val="single" w:sz="4" w:space="0" w:color="auto"/>
                    <w:left w:val="single" w:sz="4" w:space="0" w:color="auto"/>
                    <w:bottom w:val="single" w:sz="4" w:space="0" w:color="auto"/>
                    <w:right w:val="single" w:sz="4" w:space="0" w:color="auto"/>
                  </w:tcBorders>
                </w:tcPr>
                <w:p w14:paraId="34D9156C" w14:textId="77777777" w:rsidR="00027BD3" w:rsidRPr="00031EB2" w:rsidRDefault="00027BD3" w:rsidP="003C5D48">
                  <w:pPr>
                    <w:widowControl w:val="0"/>
                  </w:pPr>
                </w:p>
              </w:tc>
              <w:tc>
                <w:tcPr>
                  <w:tcW w:w="4483" w:type="dxa"/>
                  <w:tcBorders>
                    <w:top w:val="single" w:sz="4" w:space="0" w:color="auto"/>
                    <w:left w:val="single" w:sz="4" w:space="0" w:color="auto"/>
                    <w:bottom w:val="single" w:sz="4" w:space="0" w:color="auto"/>
                    <w:right w:val="single" w:sz="4" w:space="0" w:color="auto"/>
                  </w:tcBorders>
                </w:tcPr>
                <w:p w14:paraId="0717A103" w14:textId="77777777" w:rsidR="00027BD3" w:rsidRPr="00031EB2" w:rsidRDefault="00027BD3" w:rsidP="003C5D48">
                  <w:pPr>
                    <w:widowControl w:val="0"/>
                  </w:pPr>
                </w:p>
              </w:tc>
              <w:tc>
                <w:tcPr>
                  <w:tcW w:w="4480" w:type="dxa"/>
                  <w:tcBorders>
                    <w:top w:val="single" w:sz="4" w:space="0" w:color="auto"/>
                    <w:left w:val="single" w:sz="4" w:space="0" w:color="auto"/>
                    <w:bottom w:val="single" w:sz="4" w:space="0" w:color="auto"/>
                    <w:right w:val="single" w:sz="4" w:space="0" w:color="auto"/>
                  </w:tcBorders>
                </w:tcPr>
                <w:p w14:paraId="30889C39" w14:textId="77777777" w:rsidR="00027BD3" w:rsidRPr="00031EB2" w:rsidRDefault="00027BD3" w:rsidP="003C5D48">
                  <w:pPr>
                    <w:widowControl w:val="0"/>
                  </w:pPr>
                </w:p>
              </w:tc>
            </w:tr>
          </w:tbl>
          <w:p w14:paraId="79197D6F" w14:textId="77777777" w:rsidR="00027BD3" w:rsidRPr="00031EB2" w:rsidRDefault="00027BD3" w:rsidP="003C5D48">
            <w:pPr>
              <w:widowControl w:val="0"/>
            </w:pPr>
          </w:p>
        </w:tc>
      </w:tr>
    </w:tbl>
    <w:p w14:paraId="02BEBD12" w14:textId="77777777" w:rsidR="00027BD3" w:rsidRPr="00031EB2" w:rsidRDefault="00027BD3" w:rsidP="00027BD3">
      <w:pPr>
        <w:widowControl w:val="0"/>
        <w:ind w:firstLine="709"/>
        <w:jc w:val="both"/>
      </w:pPr>
      <w:r w:rsidRPr="00031EB2">
        <w:rPr>
          <w:i/>
        </w:rPr>
        <w:t>Pastabos:</w:t>
      </w:r>
    </w:p>
    <w:p w14:paraId="6A680127" w14:textId="5E4844F3" w:rsidR="00027BD3" w:rsidRDefault="00027BD3" w:rsidP="0051739A">
      <w:pPr>
        <w:ind w:right="-1" w:firstLine="709"/>
        <w:jc w:val="both"/>
        <w:rPr>
          <w:i/>
          <w:iCs/>
        </w:rPr>
      </w:pPr>
      <w:r w:rsidRPr="00031EB2">
        <w:rPr>
          <w:i/>
          <w:iCs/>
        </w:rPr>
        <w:lastRenderedPageBreak/>
        <w:t xml:space="preserve">- </w:t>
      </w:r>
      <w:r>
        <w:rPr>
          <w:i/>
          <w:iCs/>
        </w:rPr>
        <w:t xml:space="preserve">tiekėjas, nurodantis konfidencialią informaciją, privalo vadovautis </w:t>
      </w:r>
      <w:r w:rsidR="004F57BA">
        <w:rPr>
          <w:i/>
          <w:iCs/>
        </w:rPr>
        <w:t>VPĮ</w:t>
      </w:r>
      <w:r>
        <w:rPr>
          <w:i/>
          <w:iCs/>
        </w:rPr>
        <w:t xml:space="preserve"> 20 straipsnio 2 dalies nuostatomis bei Viešųjų pirkimų tarnybos paaiškinimais, paskelbtais informaciniame leidinyje „Konfidencialumas viešuosiuose pirkimuose“ (</w:t>
      </w:r>
      <w:hyperlink r:id="rId37" w:history="1">
        <w:r>
          <w:rPr>
            <w:rStyle w:val="Hipersaitas"/>
            <w:i/>
            <w:iCs/>
          </w:rPr>
          <w:t>http://www.vpt.lrv.lt/</w:t>
        </w:r>
      </w:hyperlink>
      <w:r>
        <w:rPr>
          <w:i/>
          <w:iCs/>
        </w:rPr>
        <w:t>);</w:t>
      </w:r>
    </w:p>
    <w:p w14:paraId="3301160E" w14:textId="3A53505A" w:rsidR="00027BD3" w:rsidRDefault="00027BD3" w:rsidP="0051739A">
      <w:pPr>
        <w:ind w:right="-1" w:firstLine="709"/>
        <w:jc w:val="both"/>
        <w:rPr>
          <w:i/>
          <w:iCs/>
        </w:rPr>
      </w:pPr>
      <w:r>
        <w:rPr>
          <w:i/>
          <w:iCs/>
        </w:rPr>
        <w:t xml:space="preserve">- tiekėjas pilnai atsako už tai, kad jo pateiktame pasiūlyme nurodyta konfidenciali (neskelbtina) arba komercinę (gamybinę) paslaptį turinti informacija nepažeidžia </w:t>
      </w:r>
      <w:r w:rsidR="004F57BA">
        <w:rPr>
          <w:i/>
          <w:iCs/>
        </w:rPr>
        <w:t>VPĮ</w:t>
      </w:r>
      <w:r>
        <w:rPr>
          <w:i/>
          <w:iCs/>
        </w:rPr>
        <w:t xml:space="preserve"> įtvirtintų skaidrumo principų, draudžiančių nepagrįstai riboti teisę susipažinti su nekonfidencialia viešojo pirkimo informacija;</w:t>
      </w:r>
    </w:p>
    <w:p w14:paraId="4BB7DC3F" w14:textId="77777777" w:rsidR="00027BD3" w:rsidRPr="00031EB2" w:rsidRDefault="00027BD3" w:rsidP="0051739A">
      <w:pPr>
        <w:widowControl w:val="0"/>
        <w:ind w:right="-1" w:firstLine="709"/>
        <w:jc w:val="both"/>
        <w:rPr>
          <w:i/>
          <w:iCs/>
        </w:rPr>
      </w:pPr>
      <w:r>
        <w:rPr>
          <w:i/>
          <w:iCs/>
        </w:rPr>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031EB2">
        <w:rPr>
          <w:i/>
          <w:iCs/>
        </w:rPr>
        <w:t>.</w:t>
      </w:r>
    </w:p>
    <w:p w14:paraId="67892976" w14:textId="77777777" w:rsidR="00027BD3" w:rsidRPr="00031EB2" w:rsidRDefault="00027BD3" w:rsidP="00027BD3">
      <w:pPr>
        <w:widowControl w:val="0"/>
      </w:pPr>
    </w:p>
    <w:p w14:paraId="14088623" w14:textId="799DCE41" w:rsidR="00027BD3" w:rsidRPr="00031EB2" w:rsidRDefault="00027BD3" w:rsidP="00027BD3">
      <w:pPr>
        <w:widowControl w:val="0"/>
        <w:ind w:firstLine="709"/>
        <w:jc w:val="both"/>
      </w:pPr>
      <w:r w:rsidRPr="00F82243">
        <w:t xml:space="preserve">Kartu su pasiūlymu </w:t>
      </w:r>
      <w:r w:rsidRPr="00C6440F">
        <w:t xml:space="preserve">pateikiami šie </w:t>
      </w:r>
      <w:r w:rsidRPr="00A32126">
        <w:t>dokumentai (</w:t>
      </w:r>
      <w:r w:rsidRPr="00A32126">
        <w:rPr>
          <w:i/>
        </w:rPr>
        <w:t>kartu su pasiūlymu pateikiami dokumentai nurodyti konkurso sąlygų aprašo 3</w:t>
      </w:r>
      <w:r w:rsidR="007A29CA">
        <w:rPr>
          <w:i/>
        </w:rPr>
        <w:t>6</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6551"/>
        <w:gridCol w:w="2409"/>
      </w:tblGrid>
      <w:tr w:rsidR="00027BD3" w:rsidRPr="00031EB2" w14:paraId="594BF4C2" w14:textId="77777777" w:rsidTr="0051739A">
        <w:trPr>
          <w:trHeight w:val="602"/>
        </w:trPr>
        <w:tc>
          <w:tcPr>
            <w:tcW w:w="679" w:type="dxa"/>
            <w:shd w:val="clear" w:color="auto" w:fill="F2F2F2" w:themeFill="background1" w:themeFillShade="F2"/>
            <w:vAlign w:val="center"/>
          </w:tcPr>
          <w:p w14:paraId="260EA044" w14:textId="77777777" w:rsidR="00027BD3" w:rsidRPr="00031EB2" w:rsidRDefault="00027BD3" w:rsidP="003C5D48">
            <w:pPr>
              <w:widowControl w:val="0"/>
              <w:jc w:val="center"/>
            </w:pPr>
            <w:r w:rsidRPr="00031EB2">
              <w:t>Eil. Nr.</w:t>
            </w:r>
          </w:p>
        </w:tc>
        <w:tc>
          <w:tcPr>
            <w:tcW w:w="6551" w:type="dxa"/>
            <w:shd w:val="clear" w:color="auto" w:fill="F2F2F2" w:themeFill="background1" w:themeFillShade="F2"/>
            <w:vAlign w:val="center"/>
          </w:tcPr>
          <w:p w14:paraId="1A272959" w14:textId="77777777" w:rsidR="00027BD3" w:rsidRPr="00031EB2" w:rsidRDefault="00027BD3" w:rsidP="003C5D48">
            <w:pPr>
              <w:widowControl w:val="0"/>
              <w:jc w:val="center"/>
            </w:pPr>
            <w:r w:rsidRPr="00031EB2">
              <w:t>Pateiktų dokumentų pavadinimas</w:t>
            </w:r>
          </w:p>
        </w:tc>
        <w:tc>
          <w:tcPr>
            <w:tcW w:w="2409" w:type="dxa"/>
            <w:shd w:val="clear" w:color="auto" w:fill="F2F2F2" w:themeFill="background1" w:themeFillShade="F2"/>
            <w:vAlign w:val="center"/>
          </w:tcPr>
          <w:p w14:paraId="6B69EA3C" w14:textId="77777777" w:rsidR="00027BD3" w:rsidRPr="00031EB2" w:rsidRDefault="00027BD3" w:rsidP="003C5D48">
            <w:pPr>
              <w:widowControl w:val="0"/>
              <w:jc w:val="center"/>
            </w:pPr>
            <w:r w:rsidRPr="00031EB2">
              <w:t>Dokumento puslapių skaičius</w:t>
            </w:r>
          </w:p>
        </w:tc>
      </w:tr>
      <w:tr w:rsidR="00027BD3" w:rsidRPr="00031EB2" w14:paraId="3C6E6DA0" w14:textId="77777777" w:rsidTr="0051739A">
        <w:trPr>
          <w:trHeight w:val="208"/>
        </w:trPr>
        <w:tc>
          <w:tcPr>
            <w:tcW w:w="679" w:type="dxa"/>
          </w:tcPr>
          <w:p w14:paraId="51F9A525" w14:textId="77777777" w:rsidR="00027BD3" w:rsidRPr="00031EB2" w:rsidRDefault="00027BD3" w:rsidP="003C5D48">
            <w:pPr>
              <w:widowControl w:val="0"/>
            </w:pPr>
          </w:p>
        </w:tc>
        <w:tc>
          <w:tcPr>
            <w:tcW w:w="6551" w:type="dxa"/>
          </w:tcPr>
          <w:p w14:paraId="71416124" w14:textId="77777777" w:rsidR="00027BD3" w:rsidRPr="00031EB2" w:rsidRDefault="00027BD3" w:rsidP="003C5D48">
            <w:pPr>
              <w:widowControl w:val="0"/>
            </w:pPr>
          </w:p>
        </w:tc>
        <w:tc>
          <w:tcPr>
            <w:tcW w:w="2409" w:type="dxa"/>
          </w:tcPr>
          <w:p w14:paraId="7438A713" w14:textId="77777777" w:rsidR="00027BD3" w:rsidRPr="00031EB2" w:rsidRDefault="00027BD3" w:rsidP="003C5D48">
            <w:pPr>
              <w:widowControl w:val="0"/>
            </w:pPr>
          </w:p>
        </w:tc>
      </w:tr>
      <w:tr w:rsidR="00027BD3" w:rsidRPr="00031EB2" w14:paraId="456AB2FC" w14:textId="77777777" w:rsidTr="0051739A">
        <w:trPr>
          <w:trHeight w:val="208"/>
        </w:trPr>
        <w:tc>
          <w:tcPr>
            <w:tcW w:w="679" w:type="dxa"/>
          </w:tcPr>
          <w:p w14:paraId="7370785A" w14:textId="77777777" w:rsidR="00027BD3" w:rsidRPr="00031EB2" w:rsidRDefault="00027BD3" w:rsidP="003C5D48">
            <w:pPr>
              <w:widowControl w:val="0"/>
            </w:pPr>
          </w:p>
        </w:tc>
        <w:tc>
          <w:tcPr>
            <w:tcW w:w="6551" w:type="dxa"/>
          </w:tcPr>
          <w:p w14:paraId="3CC5FDBF" w14:textId="77777777" w:rsidR="00027BD3" w:rsidRPr="00031EB2" w:rsidRDefault="00027BD3" w:rsidP="003C5D48">
            <w:pPr>
              <w:widowControl w:val="0"/>
            </w:pPr>
          </w:p>
        </w:tc>
        <w:tc>
          <w:tcPr>
            <w:tcW w:w="2409" w:type="dxa"/>
          </w:tcPr>
          <w:p w14:paraId="12A45557" w14:textId="77777777" w:rsidR="00027BD3" w:rsidRPr="00031EB2" w:rsidRDefault="00027BD3" w:rsidP="003C5D48">
            <w:pPr>
              <w:widowControl w:val="0"/>
            </w:pPr>
          </w:p>
        </w:tc>
      </w:tr>
    </w:tbl>
    <w:p w14:paraId="29615938" w14:textId="77777777" w:rsidR="00027BD3" w:rsidRPr="00031EB2" w:rsidRDefault="00027BD3" w:rsidP="00027BD3">
      <w:pPr>
        <w:widowControl w:val="0"/>
        <w:ind w:firstLine="709"/>
        <w:jc w:val="both"/>
      </w:pPr>
    </w:p>
    <w:p w14:paraId="16A893DC" w14:textId="77777777" w:rsidR="00027BD3" w:rsidRPr="00031EB2" w:rsidRDefault="00027BD3" w:rsidP="00027BD3">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5C3D2295" w14:textId="77777777" w:rsidR="00027BD3" w:rsidRDefault="00027BD3" w:rsidP="00027BD3">
      <w:pPr>
        <w:widowControl w:val="0"/>
        <w:ind w:firstLine="709"/>
        <w:jc w:val="both"/>
      </w:pPr>
    </w:p>
    <w:p w14:paraId="74FA2289" w14:textId="77777777" w:rsidR="00EC6AD7" w:rsidRDefault="001B2ADA" w:rsidP="0051739A">
      <w:pPr>
        <w:widowControl w:val="0"/>
        <w:ind w:right="-1" w:firstLine="709"/>
        <w:jc w:val="both"/>
      </w:pPr>
      <w:r>
        <w:t>Pateikdamas pasiūlymą</w:t>
      </w:r>
      <w:r w:rsidR="00027BD3" w:rsidRPr="00031EB2">
        <w:t xml:space="preserve"> CVP IS priemonėmis, patvirtinu, kad dokumentų skaitmeninės kopijos ir elektroninėmis priemonėmis pateikti duomenys yra tikri</w:t>
      </w:r>
      <w:r>
        <w:t>.</w:t>
      </w:r>
    </w:p>
    <w:p w14:paraId="4F877A9F" w14:textId="77777777" w:rsidR="008149D5" w:rsidRDefault="008149D5" w:rsidP="0051739A">
      <w:pPr>
        <w:widowControl w:val="0"/>
        <w:ind w:right="-1" w:firstLine="709"/>
        <w:jc w:val="both"/>
      </w:pPr>
    </w:p>
    <w:p w14:paraId="65422C5E" w14:textId="77777777" w:rsidR="008149D5" w:rsidRDefault="008149D5" w:rsidP="0051739A">
      <w:pPr>
        <w:widowControl w:val="0"/>
        <w:ind w:right="-1" w:firstLine="709"/>
        <w:jc w:val="both"/>
      </w:pPr>
    </w:p>
    <w:p w14:paraId="2E7186C8" w14:textId="452A8BB9" w:rsidR="008149D5" w:rsidRDefault="008149D5" w:rsidP="0051739A">
      <w:pPr>
        <w:widowControl w:val="0"/>
        <w:ind w:right="-1" w:firstLine="709"/>
        <w:jc w:val="both"/>
      </w:pPr>
    </w:p>
    <w:p w14:paraId="0C3F1A4B" w14:textId="77777777" w:rsidR="008149D5" w:rsidRDefault="008149D5">
      <w:pPr>
        <w:spacing w:after="200" w:line="276" w:lineRule="auto"/>
      </w:pPr>
      <w:r>
        <w:br w:type="page"/>
      </w:r>
    </w:p>
    <w:p w14:paraId="18E21445" w14:textId="77777777" w:rsidR="008149D5" w:rsidRPr="001B2ADA" w:rsidRDefault="008149D5" w:rsidP="0051739A">
      <w:pPr>
        <w:widowControl w:val="0"/>
        <w:ind w:right="-1" w:firstLine="709"/>
        <w:jc w:val="both"/>
        <w:sectPr w:rsidR="008149D5" w:rsidRPr="001B2ADA" w:rsidSect="00D2165C">
          <w:pgSz w:w="11906" w:h="16838" w:code="9"/>
          <w:pgMar w:top="1134" w:right="567" w:bottom="1134" w:left="1701" w:header="567" w:footer="567" w:gutter="0"/>
          <w:pgNumType w:start="1"/>
          <w:cols w:space="1296"/>
          <w:titlePg/>
          <w:docGrid w:linePitch="360"/>
        </w:sectPr>
      </w:pPr>
    </w:p>
    <w:tbl>
      <w:tblPr>
        <w:tblW w:w="2608" w:type="dxa"/>
        <w:tblInd w:w="11907" w:type="dxa"/>
        <w:tblLook w:val="01E0" w:firstRow="1" w:lastRow="1" w:firstColumn="1" w:lastColumn="1" w:noHBand="0" w:noVBand="0"/>
      </w:tblPr>
      <w:tblGrid>
        <w:gridCol w:w="2608"/>
      </w:tblGrid>
      <w:tr w:rsidR="004F571F" w14:paraId="4BB3DFD7" w14:textId="77777777" w:rsidTr="008E5AF7">
        <w:tc>
          <w:tcPr>
            <w:tcW w:w="2608" w:type="dxa"/>
          </w:tcPr>
          <w:p w14:paraId="300F0808" w14:textId="77777777" w:rsidR="004F571F" w:rsidRPr="001F06D8" w:rsidRDefault="004F571F" w:rsidP="003C5D48">
            <w:pPr>
              <w:widowControl w:val="0"/>
            </w:pPr>
            <w:r w:rsidRPr="001F06D8">
              <w:lastRenderedPageBreak/>
              <w:t>Konkurso sąlygų aprašo</w:t>
            </w:r>
          </w:p>
        </w:tc>
      </w:tr>
      <w:tr w:rsidR="004F571F" w14:paraId="48945258" w14:textId="77777777" w:rsidTr="008E5AF7">
        <w:tc>
          <w:tcPr>
            <w:tcW w:w="2608" w:type="dxa"/>
          </w:tcPr>
          <w:p w14:paraId="4E9F1924" w14:textId="7E80A4F8" w:rsidR="004F571F" w:rsidRPr="001F06D8" w:rsidRDefault="00DD536D" w:rsidP="003C5D48">
            <w:pPr>
              <w:widowControl w:val="0"/>
            </w:pPr>
            <w:r>
              <w:t>3</w:t>
            </w:r>
            <w:r w:rsidR="004F571F" w:rsidRPr="001F06D8">
              <w:t xml:space="preserve"> priedas</w:t>
            </w:r>
          </w:p>
        </w:tc>
      </w:tr>
    </w:tbl>
    <w:p w14:paraId="7D27D2C1" w14:textId="77777777" w:rsidR="004F571F" w:rsidRDefault="004F571F" w:rsidP="004F571F">
      <w:pPr>
        <w:tabs>
          <w:tab w:val="left" w:pos="6425"/>
        </w:tabs>
        <w:jc w:val="center"/>
        <w:rPr>
          <w:b/>
          <w:bCs/>
        </w:rPr>
      </w:pPr>
    </w:p>
    <w:p w14:paraId="7EDEB3E0" w14:textId="1B0B8D68" w:rsidR="004F571F" w:rsidRPr="0051739A" w:rsidRDefault="004F571F" w:rsidP="0051739A">
      <w:pPr>
        <w:spacing w:after="200" w:line="276" w:lineRule="auto"/>
        <w:jc w:val="center"/>
        <w:rPr>
          <w:b/>
          <w:bCs/>
        </w:rPr>
      </w:pPr>
      <w:r>
        <w:rPr>
          <w:b/>
          <w:bCs/>
        </w:rPr>
        <w:t>SPECIALISTŲ, KURIE BUS ATSAKINGI UŽ SUTARTIES VYKDYMĄ, SĄRAŠAS</w:t>
      </w:r>
    </w:p>
    <w:p w14:paraId="40A79C66" w14:textId="77777777" w:rsidR="004F571F" w:rsidRDefault="004F571F" w:rsidP="004F571F">
      <w:pPr>
        <w:tabs>
          <w:tab w:val="left" w:pos="6425"/>
        </w:tabs>
        <w:ind w:firstLine="709"/>
        <w:jc w:val="both"/>
        <w:rPr>
          <w:b/>
          <w:bCs/>
          <w:i/>
          <w:iCs/>
        </w:rPr>
      </w:pPr>
    </w:p>
    <w:tbl>
      <w:tblPr>
        <w:tblStyle w:val="Lentelstinklelis"/>
        <w:tblW w:w="14596" w:type="dxa"/>
        <w:tblLook w:val="04A0" w:firstRow="1" w:lastRow="0" w:firstColumn="1" w:lastColumn="0" w:noHBand="0" w:noVBand="1"/>
      </w:tblPr>
      <w:tblGrid>
        <w:gridCol w:w="691"/>
        <w:gridCol w:w="2048"/>
        <w:gridCol w:w="2643"/>
        <w:gridCol w:w="3118"/>
        <w:gridCol w:w="2835"/>
        <w:gridCol w:w="3261"/>
      </w:tblGrid>
      <w:tr w:rsidR="001977E1" w:rsidRPr="005326D5" w14:paraId="442D5FCC" w14:textId="77777777" w:rsidTr="008E5AF7">
        <w:tc>
          <w:tcPr>
            <w:tcW w:w="691" w:type="dxa"/>
            <w:shd w:val="clear" w:color="auto" w:fill="F2F2F2" w:themeFill="background1" w:themeFillShade="F2"/>
            <w:vAlign w:val="center"/>
          </w:tcPr>
          <w:p w14:paraId="3F8FE626" w14:textId="77777777" w:rsidR="001977E1" w:rsidRPr="005326D5" w:rsidRDefault="001977E1" w:rsidP="001977E1">
            <w:pPr>
              <w:tabs>
                <w:tab w:val="left" w:pos="700"/>
                <w:tab w:val="left" w:pos="900"/>
              </w:tabs>
              <w:jc w:val="center"/>
              <w:rPr>
                <w:b/>
                <w:sz w:val="20"/>
                <w:szCs w:val="20"/>
              </w:rPr>
            </w:pPr>
            <w:r w:rsidRPr="005326D5">
              <w:rPr>
                <w:b/>
                <w:sz w:val="20"/>
                <w:szCs w:val="20"/>
              </w:rPr>
              <w:t xml:space="preserve">Eil. Nr. </w:t>
            </w:r>
          </w:p>
        </w:tc>
        <w:tc>
          <w:tcPr>
            <w:tcW w:w="2048" w:type="dxa"/>
            <w:shd w:val="clear" w:color="auto" w:fill="F2F2F2" w:themeFill="background1" w:themeFillShade="F2"/>
            <w:vAlign w:val="center"/>
          </w:tcPr>
          <w:p w14:paraId="0E7D0557" w14:textId="77777777" w:rsidR="001977E1" w:rsidRPr="005326D5" w:rsidRDefault="001977E1" w:rsidP="001977E1">
            <w:pPr>
              <w:tabs>
                <w:tab w:val="left" w:pos="700"/>
                <w:tab w:val="left" w:pos="900"/>
              </w:tabs>
              <w:jc w:val="center"/>
              <w:rPr>
                <w:b/>
                <w:sz w:val="20"/>
                <w:szCs w:val="20"/>
              </w:rPr>
            </w:pPr>
            <w:r w:rsidRPr="005326D5">
              <w:rPr>
                <w:b/>
                <w:sz w:val="20"/>
                <w:szCs w:val="20"/>
              </w:rPr>
              <w:t>Specialisto vardas, pavardė</w:t>
            </w:r>
          </w:p>
        </w:tc>
        <w:tc>
          <w:tcPr>
            <w:tcW w:w="2643" w:type="dxa"/>
            <w:shd w:val="clear" w:color="auto" w:fill="F2F2F2" w:themeFill="background1" w:themeFillShade="F2"/>
            <w:vAlign w:val="center"/>
          </w:tcPr>
          <w:p w14:paraId="6D42A3A8" w14:textId="53EF62DC" w:rsidR="001977E1" w:rsidRPr="005326D5" w:rsidRDefault="001977E1" w:rsidP="001977E1">
            <w:pPr>
              <w:tabs>
                <w:tab w:val="left" w:pos="700"/>
                <w:tab w:val="left" w:pos="900"/>
              </w:tabs>
              <w:jc w:val="center"/>
              <w:rPr>
                <w:b/>
                <w:sz w:val="20"/>
                <w:szCs w:val="20"/>
              </w:rPr>
            </w:pPr>
            <w:r w:rsidRPr="00C338E5">
              <w:rPr>
                <w:b/>
                <w:color w:val="000000" w:themeColor="text1"/>
                <w:sz w:val="20"/>
                <w:szCs w:val="20"/>
              </w:rPr>
              <w:t>Pozicija, kuriai siūlomas specialistas</w:t>
            </w:r>
          </w:p>
        </w:tc>
        <w:tc>
          <w:tcPr>
            <w:tcW w:w="3118" w:type="dxa"/>
            <w:shd w:val="clear" w:color="auto" w:fill="F2F2F2" w:themeFill="background1" w:themeFillShade="F2"/>
            <w:vAlign w:val="center"/>
          </w:tcPr>
          <w:p w14:paraId="308D680E" w14:textId="77777777" w:rsidR="001977E1" w:rsidRPr="005326D5" w:rsidRDefault="001977E1" w:rsidP="001977E1">
            <w:pPr>
              <w:jc w:val="center"/>
              <w:rPr>
                <w:b/>
                <w:bCs/>
                <w:sz w:val="20"/>
                <w:szCs w:val="20"/>
              </w:rPr>
            </w:pPr>
            <w:r w:rsidRPr="005326D5">
              <w:rPr>
                <w:b/>
                <w:bCs/>
                <w:sz w:val="20"/>
                <w:szCs w:val="20"/>
              </w:rPr>
              <w:t>Kokiu pagrindu specialistas yra pasitelkiamas:</w:t>
            </w:r>
          </w:p>
          <w:p w14:paraId="3BDDBD06" w14:textId="77777777" w:rsidR="001977E1" w:rsidRPr="005326D5" w:rsidRDefault="001977E1" w:rsidP="001977E1">
            <w:pPr>
              <w:tabs>
                <w:tab w:val="left" w:pos="700"/>
                <w:tab w:val="left" w:pos="900"/>
              </w:tabs>
              <w:jc w:val="center"/>
              <w:rPr>
                <w:b/>
                <w:sz w:val="20"/>
                <w:szCs w:val="20"/>
              </w:rPr>
            </w:pPr>
            <w:r w:rsidRPr="005326D5">
              <w:rPr>
                <w:b/>
                <w:bCs/>
                <w:sz w:val="20"/>
                <w:szCs w:val="20"/>
              </w:rPr>
              <w:t xml:space="preserve"> </w:t>
            </w:r>
            <w:r w:rsidRPr="005326D5">
              <w:rPr>
                <w:i/>
                <w:iCs/>
                <w:sz w:val="20"/>
                <w:szCs w:val="20"/>
              </w:rPr>
              <w:t>nurodyti, ar specialistas 1) yra įdarbintas tiekėjo ar ūkio subjekto, kurio pajėgumais remiamasi, įmonėje, 2) planuojamas įdarbinti laimėjus konkursą, 3) yra pasitelkiamas kaip ūkio subjektas, kurio pajėgumais remiamasi</w:t>
            </w:r>
          </w:p>
        </w:tc>
        <w:tc>
          <w:tcPr>
            <w:tcW w:w="2835" w:type="dxa"/>
            <w:shd w:val="clear" w:color="auto" w:fill="F2F2F2" w:themeFill="background1" w:themeFillShade="F2"/>
            <w:vAlign w:val="center"/>
          </w:tcPr>
          <w:p w14:paraId="13C2625C" w14:textId="77777777" w:rsidR="001977E1" w:rsidRPr="0072636A" w:rsidRDefault="001977E1" w:rsidP="001977E1">
            <w:pPr>
              <w:tabs>
                <w:tab w:val="left" w:pos="700"/>
                <w:tab w:val="left" w:pos="900"/>
              </w:tabs>
              <w:jc w:val="center"/>
              <w:rPr>
                <w:b/>
                <w:sz w:val="20"/>
                <w:szCs w:val="20"/>
              </w:rPr>
            </w:pPr>
            <w:r w:rsidRPr="0072636A">
              <w:rPr>
                <w:b/>
                <w:sz w:val="20"/>
                <w:szCs w:val="20"/>
              </w:rPr>
              <w:t xml:space="preserve">Išsilavinimą patvirtinančio dokumento* ar kvalifikacijos atestato numeris </w:t>
            </w:r>
          </w:p>
          <w:p w14:paraId="3173DEE5" w14:textId="23443073" w:rsidR="001977E1" w:rsidRPr="007A29CA" w:rsidRDefault="001977E1" w:rsidP="001977E1">
            <w:pPr>
              <w:tabs>
                <w:tab w:val="left" w:pos="700"/>
                <w:tab w:val="left" w:pos="900"/>
              </w:tabs>
              <w:jc w:val="center"/>
              <w:rPr>
                <w:bCs/>
                <w:i/>
                <w:iCs/>
                <w:sz w:val="20"/>
                <w:szCs w:val="20"/>
                <w:u w:val="single"/>
              </w:rPr>
            </w:pPr>
            <w:r w:rsidRPr="008A6450">
              <w:rPr>
                <w:bCs/>
                <w:i/>
                <w:iCs/>
                <w:sz w:val="20"/>
                <w:szCs w:val="20"/>
              </w:rPr>
              <w:t>(nuorodos į nacionalines duomenų bazes bet kurioje valstybėje narėje)</w:t>
            </w:r>
          </w:p>
        </w:tc>
        <w:tc>
          <w:tcPr>
            <w:tcW w:w="3261" w:type="dxa"/>
            <w:shd w:val="clear" w:color="auto" w:fill="F2F2F2" w:themeFill="background1" w:themeFillShade="F2"/>
            <w:vAlign w:val="center"/>
          </w:tcPr>
          <w:p w14:paraId="4297622D" w14:textId="77777777" w:rsidR="001977E1" w:rsidRPr="008A6450" w:rsidRDefault="001977E1" w:rsidP="001977E1">
            <w:pPr>
              <w:jc w:val="center"/>
              <w:rPr>
                <w:b/>
                <w:bCs/>
                <w:sz w:val="20"/>
                <w:szCs w:val="20"/>
              </w:rPr>
            </w:pPr>
            <w:r w:rsidRPr="008A6450">
              <w:rPr>
                <w:b/>
                <w:bCs/>
                <w:sz w:val="20"/>
                <w:szCs w:val="20"/>
              </w:rPr>
              <w:t>Darbo patirties aprašymas</w:t>
            </w:r>
            <w:r w:rsidRPr="008A6450">
              <w:rPr>
                <w:i/>
                <w:iCs/>
                <w:sz w:val="20"/>
                <w:szCs w:val="20"/>
              </w:rPr>
              <w:t>*</w:t>
            </w:r>
          </w:p>
          <w:p w14:paraId="7C46D384" w14:textId="449E333C" w:rsidR="001977E1" w:rsidRPr="007A29CA" w:rsidRDefault="001977E1" w:rsidP="001977E1">
            <w:pPr>
              <w:tabs>
                <w:tab w:val="left" w:pos="700"/>
                <w:tab w:val="left" w:pos="900"/>
              </w:tabs>
              <w:jc w:val="center"/>
              <w:rPr>
                <w:b/>
                <w:sz w:val="20"/>
                <w:szCs w:val="20"/>
                <w:u w:val="single"/>
              </w:rPr>
            </w:pPr>
            <w:r w:rsidRPr="008A6450">
              <w:rPr>
                <w:i/>
                <w:iCs/>
                <w:sz w:val="20"/>
                <w:szCs w:val="20"/>
              </w:rPr>
              <w:t>(nurodyti objekto pavadinimą, eitas pareigas, inžinerinių statinių grupę ir pogrupį (paskirtį), d</w:t>
            </w:r>
            <w:r>
              <w:rPr>
                <w:i/>
                <w:iCs/>
                <w:sz w:val="20"/>
                <w:szCs w:val="20"/>
              </w:rPr>
              <w:t xml:space="preserve">arbų </w:t>
            </w:r>
            <w:r w:rsidRPr="008A6450">
              <w:rPr>
                <w:i/>
                <w:iCs/>
                <w:sz w:val="20"/>
                <w:szCs w:val="20"/>
              </w:rPr>
              <w:t>užsakovą</w:t>
            </w:r>
            <w:r>
              <w:rPr>
                <w:i/>
                <w:iCs/>
                <w:sz w:val="20"/>
                <w:szCs w:val="20"/>
              </w:rPr>
              <w:t>)</w:t>
            </w:r>
          </w:p>
        </w:tc>
      </w:tr>
      <w:tr w:rsidR="007B6CC4" w14:paraId="372D65C7" w14:textId="77777777" w:rsidTr="008E5AF7">
        <w:tc>
          <w:tcPr>
            <w:tcW w:w="691" w:type="dxa"/>
          </w:tcPr>
          <w:p w14:paraId="60504198" w14:textId="77777777" w:rsidR="007B6CC4" w:rsidRPr="005326D5" w:rsidRDefault="007B6CC4" w:rsidP="001C3FBB">
            <w:pPr>
              <w:tabs>
                <w:tab w:val="left" w:pos="700"/>
                <w:tab w:val="left" w:pos="900"/>
              </w:tabs>
              <w:jc w:val="center"/>
              <w:rPr>
                <w:bCs/>
                <w:sz w:val="20"/>
                <w:szCs w:val="20"/>
              </w:rPr>
            </w:pPr>
            <w:r w:rsidRPr="005326D5">
              <w:rPr>
                <w:bCs/>
                <w:sz w:val="20"/>
                <w:szCs w:val="20"/>
              </w:rPr>
              <w:t>1.</w:t>
            </w:r>
          </w:p>
        </w:tc>
        <w:tc>
          <w:tcPr>
            <w:tcW w:w="2048" w:type="dxa"/>
          </w:tcPr>
          <w:p w14:paraId="01F1501F" w14:textId="77777777" w:rsidR="007B6CC4" w:rsidRDefault="007B6CC4" w:rsidP="001C3FBB">
            <w:pPr>
              <w:tabs>
                <w:tab w:val="left" w:pos="700"/>
                <w:tab w:val="left" w:pos="900"/>
              </w:tabs>
              <w:jc w:val="center"/>
              <w:rPr>
                <w:b/>
              </w:rPr>
            </w:pPr>
          </w:p>
        </w:tc>
        <w:tc>
          <w:tcPr>
            <w:tcW w:w="2643" w:type="dxa"/>
          </w:tcPr>
          <w:p w14:paraId="219B57F5" w14:textId="36426777" w:rsidR="007B6CC4" w:rsidRPr="00D71838" w:rsidRDefault="001977E1" w:rsidP="00BB77B9">
            <w:pPr>
              <w:jc w:val="center"/>
              <w:rPr>
                <w:bCs/>
                <w:sz w:val="20"/>
                <w:szCs w:val="20"/>
              </w:rPr>
            </w:pPr>
            <w:r>
              <w:rPr>
                <w:bCs/>
                <w:sz w:val="20"/>
                <w:szCs w:val="20"/>
              </w:rPr>
              <w:t>A</w:t>
            </w:r>
            <w:r w:rsidRPr="001977E1">
              <w:rPr>
                <w:bCs/>
                <w:sz w:val="20"/>
                <w:szCs w:val="20"/>
              </w:rPr>
              <w:t>sm</w:t>
            </w:r>
            <w:r>
              <w:rPr>
                <w:bCs/>
                <w:sz w:val="20"/>
                <w:szCs w:val="20"/>
              </w:rPr>
              <w:t>uo</w:t>
            </w:r>
            <w:r w:rsidRPr="001977E1">
              <w:rPr>
                <w:bCs/>
                <w:sz w:val="20"/>
                <w:szCs w:val="20"/>
              </w:rPr>
              <w:t>, įgij</w:t>
            </w:r>
            <w:r>
              <w:rPr>
                <w:bCs/>
                <w:sz w:val="20"/>
                <w:szCs w:val="20"/>
              </w:rPr>
              <w:t>ęs L</w:t>
            </w:r>
            <w:r w:rsidRPr="001977E1">
              <w:rPr>
                <w:bCs/>
                <w:sz w:val="20"/>
                <w:szCs w:val="20"/>
              </w:rPr>
              <w:t>ietuvos Respublikos statybos įstatymo 2 straipsnio 1 arba 92 dalyje nurodytą išsilavinimą, kuris yra vadovavęs bent vieno objekto statybai (inžinerinių statinių grupė – susisiekimo komunikacijų statiniai, pogrupis (paskirtis) – kelių ir (ar) gatvių)</w:t>
            </w:r>
          </w:p>
        </w:tc>
        <w:tc>
          <w:tcPr>
            <w:tcW w:w="3118" w:type="dxa"/>
          </w:tcPr>
          <w:p w14:paraId="5F8A094D" w14:textId="77777777" w:rsidR="007B6CC4" w:rsidRDefault="007B6CC4" w:rsidP="001C3FBB">
            <w:pPr>
              <w:tabs>
                <w:tab w:val="left" w:pos="700"/>
                <w:tab w:val="left" w:pos="900"/>
              </w:tabs>
              <w:jc w:val="center"/>
              <w:rPr>
                <w:b/>
              </w:rPr>
            </w:pPr>
          </w:p>
        </w:tc>
        <w:tc>
          <w:tcPr>
            <w:tcW w:w="2835" w:type="dxa"/>
          </w:tcPr>
          <w:p w14:paraId="4D93C1C3" w14:textId="77777777" w:rsidR="007B6CC4" w:rsidRDefault="007B6CC4" w:rsidP="001C3FBB">
            <w:pPr>
              <w:tabs>
                <w:tab w:val="left" w:pos="700"/>
                <w:tab w:val="left" w:pos="900"/>
              </w:tabs>
              <w:jc w:val="center"/>
              <w:rPr>
                <w:b/>
              </w:rPr>
            </w:pPr>
          </w:p>
        </w:tc>
        <w:tc>
          <w:tcPr>
            <w:tcW w:w="3261" w:type="dxa"/>
          </w:tcPr>
          <w:p w14:paraId="387D3A2B" w14:textId="77777777" w:rsidR="007B6CC4" w:rsidRDefault="007B6CC4" w:rsidP="001C3FBB">
            <w:pPr>
              <w:tabs>
                <w:tab w:val="left" w:pos="700"/>
                <w:tab w:val="left" w:pos="900"/>
              </w:tabs>
              <w:jc w:val="center"/>
              <w:rPr>
                <w:b/>
              </w:rPr>
            </w:pPr>
          </w:p>
        </w:tc>
      </w:tr>
      <w:tr w:rsidR="007B6CC4" w14:paraId="3E2EC253" w14:textId="77777777" w:rsidTr="008E5AF7">
        <w:tc>
          <w:tcPr>
            <w:tcW w:w="691" w:type="dxa"/>
          </w:tcPr>
          <w:p w14:paraId="63A65B2F" w14:textId="19BF0785" w:rsidR="007B6CC4" w:rsidRPr="005326D5" w:rsidRDefault="007B6CC4" w:rsidP="001C3FBB">
            <w:pPr>
              <w:tabs>
                <w:tab w:val="left" w:pos="700"/>
                <w:tab w:val="left" w:pos="900"/>
              </w:tabs>
              <w:jc w:val="center"/>
              <w:rPr>
                <w:bCs/>
                <w:sz w:val="20"/>
                <w:szCs w:val="20"/>
              </w:rPr>
            </w:pPr>
            <w:r>
              <w:rPr>
                <w:bCs/>
                <w:sz w:val="20"/>
                <w:szCs w:val="20"/>
              </w:rPr>
              <w:t>...</w:t>
            </w:r>
          </w:p>
        </w:tc>
        <w:tc>
          <w:tcPr>
            <w:tcW w:w="2048" w:type="dxa"/>
          </w:tcPr>
          <w:p w14:paraId="0004F664" w14:textId="77777777" w:rsidR="007B6CC4" w:rsidRDefault="007B6CC4" w:rsidP="001C3FBB">
            <w:pPr>
              <w:tabs>
                <w:tab w:val="left" w:pos="700"/>
                <w:tab w:val="left" w:pos="900"/>
              </w:tabs>
              <w:jc w:val="center"/>
              <w:rPr>
                <w:b/>
              </w:rPr>
            </w:pPr>
          </w:p>
        </w:tc>
        <w:tc>
          <w:tcPr>
            <w:tcW w:w="2643" w:type="dxa"/>
          </w:tcPr>
          <w:p w14:paraId="596D0569" w14:textId="737267AF" w:rsidR="007B6CC4" w:rsidRPr="00D71838" w:rsidRDefault="007B6CC4" w:rsidP="001C3FBB">
            <w:pPr>
              <w:tabs>
                <w:tab w:val="left" w:pos="700"/>
                <w:tab w:val="left" w:pos="900"/>
              </w:tabs>
              <w:jc w:val="center"/>
              <w:rPr>
                <w:bCs/>
                <w:sz w:val="20"/>
                <w:szCs w:val="20"/>
              </w:rPr>
            </w:pPr>
          </w:p>
        </w:tc>
        <w:tc>
          <w:tcPr>
            <w:tcW w:w="3118" w:type="dxa"/>
          </w:tcPr>
          <w:p w14:paraId="467577FE" w14:textId="77777777" w:rsidR="007B6CC4" w:rsidRDefault="007B6CC4" w:rsidP="001C3FBB">
            <w:pPr>
              <w:tabs>
                <w:tab w:val="left" w:pos="700"/>
                <w:tab w:val="left" w:pos="900"/>
              </w:tabs>
              <w:jc w:val="center"/>
              <w:rPr>
                <w:b/>
              </w:rPr>
            </w:pPr>
          </w:p>
        </w:tc>
        <w:tc>
          <w:tcPr>
            <w:tcW w:w="2835" w:type="dxa"/>
          </w:tcPr>
          <w:p w14:paraId="238933BA" w14:textId="77777777" w:rsidR="007B6CC4" w:rsidRDefault="007B6CC4" w:rsidP="001C3FBB">
            <w:pPr>
              <w:tabs>
                <w:tab w:val="left" w:pos="700"/>
                <w:tab w:val="left" w:pos="900"/>
              </w:tabs>
              <w:jc w:val="center"/>
              <w:rPr>
                <w:b/>
              </w:rPr>
            </w:pPr>
          </w:p>
        </w:tc>
        <w:tc>
          <w:tcPr>
            <w:tcW w:w="3261" w:type="dxa"/>
          </w:tcPr>
          <w:p w14:paraId="619221FD" w14:textId="77777777" w:rsidR="007B6CC4" w:rsidRDefault="007B6CC4" w:rsidP="001C3FBB">
            <w:pPr>
              <w:tabs>
                <w:tab w:val="left" w:pos="700"/>
                <w:tab w:val="left" w:pos="900"/>
              </w:tabs>
              <w:jc w:val="center"/>
              <w:rPr>
                <w:b/>
              </w:rPr>
            </w:pPr>
          </w:p>
        </w:tc>
      </w:tr>
    </w:tbl>
    <w:p w14:paraId="14210745" w14:textId="75FB78A7" w:rsidR="001977E1" w:rsidRPr="00B73431" w:rsidRDefault="001977E1" w:rsidP="001977E1">
      <w:pPr>
        <w:rPr>
          <w:bCs/>
          <w:i/>
          <w:iCs/>
          <w:color w:val="000000" w:themeColor="text1"/>
          <w:sz w:val="20"/>
          <w:szCs w:val="20"/>
        </w:rPr>
      </w:pPr>
      <w:r w:rsidRPr="00B73431">
        <w:rPr>
          <w:bCs/>
          <w:i/>
          <w:iCs/>
          <w:color w:val="000000" w:themeColor="text1"/>
          <w:sz w:val="20"/>
          <w:szCs w:val="20"/>
        </w:rPr>
        <w:t>Pastab</w:t>
      </w:r>
      <w:r w:rsidR="00DD536D">
        <w:rPr>
          <w:bCs/>
          <w:i/>
          <w:iCs/>
          <w:color w:val="000000" w:themeColor="text1"/>
          <w:sz w:val="20"/>
          <w:szCs w:val="20"/>
        </w:rPr>
        <w:t>a</w:t>
      </w:r>
      <w:r w:rsidRPr="00B73431">
        <w:rPr>
          <w:bCs/>
          <w:i/>
          <w:iCs/>
          <w:color w:val="000000" w:themeColor="text1"/>
          <w:sz w:val="20"/>
          <w:szCs w:val="20"/>
        </w:rPr>
        <w:t>:</w:t>
      </w:r>
    </w:p>
    <w:p w14:paraId="2CBAE315" w14:textId="4B941FE7" w:rsidR="002C4998" w:rsidRDefault="001977E1" w:rsidP="00DD536D">
      <w:pPr>
        <w:rPr>
          <w:bCs/>
          <w:i/>
          <w:iCs/>
          <w:color w:val="000000" w:themeColor="text1"/>
          <w:sz w:val="20"/>
          <w:szCs w:val="20"/>
        </w:rPr>
      </w:pPr>
      <w:r w:rsidRPr="00B73431">
        <w:rPr>
          <w:bCs/>
          <w:i/>
          <w:iCs/>
          <w:color w:val="000000" w:themeColor="text1"/>
          <w:sz w:val="20"/>
          <w:szCs w:val="20"/>
        </w:rPr>
        <w:t xml:space="preserve">* išsilavinimo dokumento ir darbo patirties aprašymo nereikalaujama, jeigu yra pateikiamas nurodytam specialistui išduotas reikalaujamos </w:t>
      </w:r>
      <w:r>
        <w:rPr>
          <w:bCs/>
          <w:i/>
          <w:iCs/>
          <w:color w:val="000000" w:themeColor="text1"/>
          <w:sz w:val="20"/>
          <w:szCs w:val="20"/>
        </w:rPr>
        <w:t xml:space="preserve">patirties </w:t>
      </w:r>
      <w:r w:rsidRPr="00B73431">
        <w:rPr>
          <w:bCs/>
          <w:i/>
          <w:iCs/>
          <w:color w:val="000000" w:themeColor="text1"/>
          <w:sz w:val="20"/>
          <w:szCs w:val="20"/>
        </w:rPr>
        <w:t>srities (</w:t>
      </w:r>
      <w:r w:rsidRPr="001977E1">
        <w:rPr>
          <w:bCs/>
          <w:i/>
          <w:iCs/>
          <w:color w:val="000000" w:themeColor="text1"/>
          <w:sz w:val="20"/>
          <w:szCs w:val="20"/>
        </w:rPr>
        <w:t>inžinerinių statinių grupė – susisiekimo komunikacijų statiniai, pogrupis (paskirtis) – kelių ir (ar) gatvių</w:t>
      </w:r>
      <w:r w:rsidRPr="00B73431">
        <w:rPr>
          <w:bCs/>
          <w:i/>
          <w:iCs/>
          <w:color w:val="000000" w:themeColor="text1"/>
          <w:sz w:val="20"/>
          <w:szCs w:val="20"/>
        </w:rPr>
        <w:t>) kvalifikacijos atestatas</w:t>
      </w:r>
      <w:r>
        <w:rPr>
          <w:bCs/>
          <w:i/>
          <w:iCs/>
          <w:color w:val="000000" w:themeColor="text1"/>
          <w:sz w:val="20"/>
          <w:szCs w:val="20"/>
        </w:rPr>
        <w:t>;</w:t>
      </w:r>
      <w:r w:rsidR="00A84A85">
        <w:rPr>
          <w:bCs/>
          <w:i/>
          <w:iCs/>
          <w:color w:val="000000" w:themeColor="text1"/>
          <w:sz w:val="20"/>
          <w:szCs w:val="20"/>
        </w:rPr>
        <w:t xml:space="preserve"> </w:t>
      </w:r>
      <w:r>
        <w:rPr>
          <w:bCs/>
          <w:i/>
          <w:iCs/>
          <w:color w:val="000000" w:themeColor="text1"/>
          <w:sz w:val="20"/>
          <w:szCs w:val="20"/>
        </w:rPr>
        <w:t>perkančioji organizacija</w:t>
      </w:r>
      <w:r w:rsidRPr="00B73431">
        <w:rPr>
          <w:bCs/>
          <w:i/>
          <w:iCs/>
          <w:color w:val="000000" w:themeColor="text1"/>
          <w:sz w:val="20"/>
          <w:szCs w:val="20"/>
        </w:rPr>
        <w:t xml:space="preserve"> nereikalauja pateikti specialistų kvalifikacijos atitiktį nustatytiems reikalavimams patvirtinančius dokumentus, jeigu ji gali susipažinti su šiais dokumentais ar informacija tiesiogiai ir neatlygintinai prisijung</w:t>
      </w:r>
      <w:r w:rsidR="00926316">
        <w:rPr>
          <w:bCs/>
          <w:i/>
          <w:iCs/>
          <w:color w:val="000000" w:themeColor="text1"/>
          <w:sz w:val="20"/>
          <w:szCs w:val="20"/>
        </w:rPr>
        <w:t>usi</w:t>
      </w:r>
      <w:r w:rsidRPr="00B73431">
        <w:rPr>
          <w:bCs/>
          <w:i/>
          <w:iCs/>
          <w:color w:val="000000" w:themeColor="text1"/>
          <w:sz w:val="20"/>
          <w:szCs w:val="20"/>
        </w:rPr>
        <w:t xml:space="preserve"> prie nacionalinės duomenų bazės</w:t>
      </w:r>
      <w:r w:rsidR="00DD536D">
        <w:rPr>
          <w:bCs/>
          <w:i/>
          <w:iCs/>
          <w:color w:val="000000" w:themeColor="text1"/>
          <w:sz w:val="20"/>
          <w:szCs w:val="20"/>
        </w:rPr>
        <w:t>.</w:t>
      </w:r>
    </w:p>
    <w:p w14:paraId="1369A3AD" w14:textId="56B8E3D6" w:rsidR="008E5AF7" w:rsidRDefault="008E5AF7" w:rsidP="001977E1">
      <w:pPr>
        <w:rPr>
          <w:bCs/>
          <w:i/>
          <w:iCs/>
          <w:color w:val="000000" w:themeColor="text1"/>
          <w:sz w:val="20"/>
          <w:szCs w:val="20"/>
        </w:rPr>
      </w:pPr>
    </w:p>
    <w:p w14:paraId="0E09673B" w14:textId="19C9F7C9" w:rsidR="008E5AF7" w:rsidRDefault="008E5AF7" w:rsidP="001977E1">
      <w:pPr>
        <w:rPr>
          <w:bCs/>
          <w:i/>
          <w:iCs/>
          <w:color w:val="000000" w:themeColor="text1"/>
          <w:sz w:val="20"/>
          <w:szCs w:val="20"/>
        </w:rPr>
      </w:pPr>
    </w:p>
    <w:p w14:paraId="74339A15" w14:textId="44CBF7D3" w:rsidR="000F7D3C" w:rsidRDefault="000F7D3C" w:rsidP="001977E1">
      <w:pPr>
        <w:rPr>
          <w:rFonts w:eastAsia="Calibri"/>
          <w:lang w:eastAsia="lt-LT"/>
        </w:rPr>
      </w:pPr>
    </w:p>
    <w:p w14:paraId="5FEF3AAF" w14:textId="77777777" w:rsidR="000F7D3C" w:rsidRDefault="000F7D3C">
      <w:pPr>
        <w:spacing w:after="200" w:line="276" w:lineRule="auto"/>
        <w:rPr>
          <w:rFonts w:eastAsia="Calibri"/>
          <w:lang w:eastAsia="lt-LT"/>
        </w:rPr>
      </w:pPr>
      <w:r>
        <w:rPr>
          <w:rFonts w:eastAsia="Calibri"/>
          <w:lang w:eastAsia="lt-LT"/>
        </w:rPr>
        <w:br w:type="page"/>
      </w:r>
    </w:p>
    <w:p w14:paraId="20BBAE95" w14:textId="77777777" w:rsidR="000F7D3C" w:rsidRDefault="000F7D3C" w:rsidP="00681E2A">
      <w:pPr>
        <w:widowControl w:val="0"/>
        <w:sectPr w:rsidR="000F7D3C" w:rsidSect="008E5AF7">
          <w:headerReference w:type="default" r:id="rId38"/>
          <w:pgSz w:w="16838" w:h="11906" w:orient="landscape" w:code="9"/>
          <w:pgMar w:top="1134" w:right="567" w:bottom="1134" w:left="1701" w:header="567" w:footer="567" w:gutter="0"/>
          <w:pgNumType w:start="1"/>
          <w:cols w:space="1296"/>
          <w:titlePg/>
          <w:docGrid w:linePitch="360"/>
        </w:sectPr>
      </w:pPr>
    </w:p>
    <w:tbl>
      <w:tblPr>
        <w:tblW w:w="2760" w:type="dxa"/>
        <w:tblInd w:w="6948" w:type="dxa"/>
        <w:tblLook w:val="01E0" w:firstRow="1" w:lastRow="1" w:firstColumn="1" w:lastColumn="1" w:noHBand="0" w:noVBand="0"/>
      </w:tblPr>
      <w:tblGrid>
        <w:gridCol w:w="2760"/>
      </w:tblGrid>
      <w:tr w:rsidR="000F7D3C" w14:paraId="264148EF" w14:textId="77777777" w:rsidTr="00681E2A">
        <w:tc>
          <w:tcPr>
            <w:tcW w:w="2760" w:type="dxa"/>
          </w:tcPr>
          <w:p w14:paraId="25D63879" w14:textId="028418E5" w:rsidR="000F7D3C" w:rsidRPr="00F8699D" w:rsidRDefault="000F7D3C" w:rsidP="00681E2A">
            <w:pPr>
              <w:widowControl w:val="0"/>
            </w:pPr>
            <w:r w:rsidRPr="00F8699D">
              <w:lastRenderedPageBreak/>
              <w:br w:type="page"/>
              <w:t>Konkurso sąlygų aprašo</w:t>
            </w:r>
          </w:p>
        </w:tc>
      </w:tr>
      <w:tr w:rsidR="000F7D3C" w14:paraId="254EF9E7" w14:textId="77777777" w:rsidTr="00681E2A">
        <w:tc>
          <w:tcPr>
            <w:tcW w:w="2760" w:type="dxa"/>
          </w:tcPr>
          <w:p w14:paraId="3197BD89" w14:textId="6B11AF0A" w:rsidR="000F7D3C" w:rsidRPr="00F8699D" w:rsidRDefault="00DD536D" w:rsidP="00681E2A">
            <w:pPr>
              <w:widowControl w:val="0"/>
            </w:pPr>
            <w:r>
              <w:t>5</w:t>
            </w:r>
            <w:r w:rsidR="000F7D3C" w:rsidRPr="00F8699D">
              <w:t xml:space="preserve"> priedas</w:t>
            </w:r>
          </w:p>
        </w:tc>
      </w:tr>
    </w:tbl>
    <w:p w14:paraId="61D5D12F" w14:textId="77777777" w:rsidR="000F7D3C" w:rsidRDefault="000F7D3C" w:rsidP="000F7D3C">
      <w:pPr>
        <w:tabs>
          <w:tab w:val="left" w:pos="700"/>
          <w:tab w:val="left" w:pos="900"/>
        </w:tabs>
        <w:ind w:firstLine="567"/>
        <w:jc w:val="center"/>
        <w:rPr>
          <w:b/>
        </w:rPr>
      </w:pPr>
    </w:p>
    <w:p w14:paraId="62C6CFBD" w14:textId="77777777" w:rsidR="000F7D3C" w:rsidRPr="006E4DCF" w:rsidRDefault="000F7D3C" w:rsidP="000F7D3C">
      <w:pPr>
        <w:tabs>
          <w:tab w:val="left" w:pos="700"/>
          <w:tab w:val="left" w:pos="900"/>
        </w:tabs>
        <w:ind w:firstLine="567"/>
        <w:jc w:val="center"/>
        <w:rPr>
          <w:b/>
        </w:rPr>
      </w:pPr>
      <w:r w:rsidRPr="00EB5530">
        <w:rPr>
          <w:b/>
        </w:rPr>
        <w:t>RANGOS S</w:t>
      </w:r>
      <w:r w:rsidRPr="006E4DCF">
        <w:rPr>
          <w:b/>
        </w:rPr>
        <w:t xml:space="preserve">UTARTIS </w:t>
      </w:r>
      <w:r w:rsidRPr="006E4DCF">
        <w:rPr>
          <w:b/>
          <w:lang w:eastAsia="lt-LT"/>
        </w:rPr>
        <w:t>(</w:t>
      </w:r>
      <w:r w:rsidRPr="00082143">
        <w:rPr>
          <w:b/>
          <w:highlight w:val="lightGray"/>
          <w:lang w:eastAsia="lt-LT"/>
        </w:rPr>
        <w:t>PROJEKTAS</w:t>
      </w:r>
      <w:r w:rsidRPr="006E4DCF">
        <w:rPr>
          <w:b/>
          <w:lang w:eastAsia="lt-LT"/>
        </w:rPr>
        <w:t>)</w:t>
      </w:r>
    </w:p>
    <w:p w14:paraId="001C736F" w14:textId="77777777" w:rsidR="000F7D3C" w:rsidRPr="006E4DCF" w:rsidRDefault="000F7D3C" w:rsidP="000F7D3C">
      <w:pPr>
        <w:tabs>
          <w:tab w:val="left" w:pos="700"/>
          <w:tab w:val="left" w:pos="900"/>
        </w:tabs>
        <w:ind w:firstLine="567"/>
        <w:jc w:val="both"/>
        <w:rPr>
          <w:b/>
        </w:rPr>
      </w:pPr>
    </w:p>
    <w:p w14:paraId="5E8520C5" w14:textId="77777777" w:rsidR="000F7D3C" w:rsidRPr="006E4DCF" w:rsidRDefault="000F7D3C" w:rsidP="000F7D3C">
      <w:pPr>
        <w:tabs>
          <w:tab w:val="left" w:pos="700"/>
          <w:tab w:val="left" w:pos="900"/>
        </w:tabs>
        <w:ind w:firstLine="567"/>
        <w:jc w:val="center"/>
      </w:pPr>
      <w:r w:rsidRPr="006E4DCF">
        <w:t xml:space="preserve">Nr. </w:t>
      </w:r>
    </w:p>
    <w:p w14:paraId="34470F4B" w14:textId="77777777" w:rsidR="000F7D3C" w:rsidRPr="006E4DCF" w:rsidRDefault="000F7D3C" w:rsidP="000F7D3C">
      <w:pPr>
        <w:tabs>
          <w:tab w:val="left" w:pos="700"/>
          <w:tab w:val="left" w:pos="900"/>
        </w:tabs>
        <w:ind w:firstLine="567"/>
        <w:jc w:val="center"/>
      </w:pPr>
      <w:r w:rsidRPr="006E4DCF">
        <w:t>Klaipėda</w:t>
      </w:r>
    </w:p>
    <w:p w14:paraId="25227D6D" w14:textId="77777777" w:rsidR="000F7D3C" w:rsidRPr="006E4DCF" w:rsidRDefault="000F7D3C" w:rsidP="000F7D3C">
      <w:pPr>
        <w:tabs>
          <w:tab w:val="left" w:pos="700"/>
          <w:tab w:val="left" w:pos="900"/>
        </w:tabs>
        <w:ind w:firstLine="567"/>
        <w:rPr>
          <w:b/>
        </w:rPr>
      </w:pPr>
    </w:p>
    <w:p w14:paraId="37327585" w14:textId="77777777" w:rsidR="000F7D3C" w:rsidRPr="00C4697C" w:rsidRDefault="000F7D3C" w:rsidP="000F7D3C">
      <w:pPr>
        <w:tabs>
          <w:tab w:val="left" w:pos="700"/>
          <w:tab w:val="left" w:pos="900"/>
          <w:tab w:val="left" w:pos="993"/>
        </w:tabs>
        <w:ind w:firstLine="709"/>
        <w:jc w:val="both"/>
      </w:pPr>
      <w:r w:rsidRPr="00C4697C">
        <w:rPr>
          <w:b/>
        </w:rPr>
        <w:t xml:space="preserve">Klaipėdos miesto savivaldybės administracija </w:t>
      </w:r>
      <w:r w:rsidRPr="00C4697C">
        <w:t xml:space="preserve">(toliau – Užsakovas), atstovaujama Savivaldybės administracijos direktoriaus </w:t>
      </w:r>
      <w:r w:rsidRPr="005A7261">
        <w:rPr>
          <w:highlight w:val="lightGray"/>
        </w:rPr>
        <w:t>(vardas, pavardė)</w:t>
      </w:r>
      <w:r w:rsidRPr="00C4697C">
        <w:t xml:space="preserve">, veikiančio pagal Savivaldybės administracijos nuostatus, ir </w:t>
      </w:r>
      <w:r w:rsidRPr="005A7261">
        <w:rPr>
          <w:highlight w:val="lightGray"/>
          <w:lang w:eastAsia="lt-LT"/>
        </w:rPr>
        <w:t>(pavadinimas)</w:t>
      </w:r>
      <w:r w:rsidRPr="00C4697C">
        <w:rPr>
          <w:lang w:eastAsia="lt-LT"/>
        </w:rPr>
        <w:t xml:space="preserve"> (toliau – Rangovas), atstovaujama(s) </w:t>
      </w:r>
      <w:r w:rsidRPr="005A7261">
        <w:rPr>
          <w:highlight w:val="lightGray"/>
          <w:lang w:eastAsia="lt-LT"/>
        </w:rPr>
        <w:t>(pareigos, vardas, pavardė)</w:t>
      </w:r>
      <w:r w:rsidRPr="00C4697C">
        <w:rPr>
          <w:lang w:eastAsia="lt-LT"/>
        </w:rPr>
        <w:t>, toliau kartu vadinamos (-i) Šalimis, o kiekviena (s) atskirai – Šalimi, sudarė šią</w:t>
      </w:r>
      <w:r w:rsidRPr="00C4697C">
        <w:t xml:space="preserve"> Rangos sutartį (toliau – Sutartis).</w:t>
      </w:r>
    </w:p>
    <w:p w14:paraId="25D34EA1" w14:textId="47E5068F" w:rsidR="000F7D3C" w:rsidRPr="00C4697C" w:rsidRDefault="000F7D3C" w:rsidP="000F7D3C">
      <w:pPr>
        <w:tabs>
          <w:tab w:val="left" w:pos="700"/>
          <w:tab w:val="left" w:pos="1134"/>
        </w:tabs>
        <w:ind w:firstLine="709"/>
        <w:jc w:val="both"/>
      </w:pPr>
      <w:r w:rsidRPr="00C4697C">
        <w:t xml:space="preserve">Sutartis sudaroma įvykdžius visas </w:t>
      </w:r>
      <w:r w:rsidR="00F641C5" w:rsidRPr="00F641C5">
        <w:rPr>
          <w:rFonts w:eastAsia="TimesNewRomanPS-BoldMT"/>
        </w:rPr>
        <w:t>dviračių ir pėsčiųjų tako Šilutės pl. nuo Debreceno g. iki Statybininkų pr. statybos darb</w:t>
      </w:r>
      <w:r w:rsidR="00F641C5">
        <w:rPr>
          <w:rFonts w:eastAsia="TimesNewRomanPS-BoldMT"/>
        </w:rPr>
        <w:t>ų</w:t>
      </w:r>
      <w:r w:rsidR="00F641C5" w:rsidRPr="00F641C5">
        <w:rPr>
          <w:rFonts w:eastAsia="TimesNewRomanPS-BoldMT"/>
        </w:rPr>
        <w:t xml:space="preserve"> su projektavimu </w:t>
      </w:r>
      <w:r w:rsidR="003C1D93" w:rsidRPr="003C1D93">
        <w:rPr>
          <w:rFonts w:eastAsia="TimesNewRomanPS-BoldMT"/>
        </w:rPr>
        <w:t xml:space="preserve">pirkimo </w:t>
      </w:r>
      <w:r>
        <w:rPr>
          <w:bCs/>
        </w:rPr>
        <w:t xml:space="preserve">(CVP IS ID </w:t>
      </w:r>
      <w:r w:rsidRPr="006A303C">
        <w:rPr>
          <w:bCs/>
          <w:highlight w:val="lightGray"/>
        </w:rPr>
        <w:t>(įrašyti)</w:t>
      </w:r>
      <w:r>
        <w:rPr>
          <w:bCs/>
        </w:rPr>
        <w:t>) supaprastinto</w:t>
      </w:r>
      <w:r w:rsidRPr="00C4697C">
        <w:rPr>
          <w:b/>
          <w:lang w:val="en-US"/>
        </w:rPr>
        <w:t xml:space="preserve"> </w:t>
      </w:r>
      <w:r w:rsidRPr="00C4697C">
        <w:rPr>
          <w:lang w:eastAsia="lt-LT"/>
        </w:rPr>
        <w:t>atviro konkurso būdu</w:t>
      </w:r>
      <w:r w:rsidRPr="00C4697C">
        <w:rPr>
          <w:b/>
          <w:lang w:eastAsia="lt-LT"/>
        </w:rPr>
        <w:t xml:space="preserve"> </w:t>
      </w:r>
      <w:r w:rsidRPr="00C4697C">
        <w:t>procedūras Lietuvos Respublikos viešųjų pirkimų įstatymo ir kitų teisės aktų nustatyta tvarka</w:t>
      </w:r>
      <w:r>
        <w:t xml:space="preserve">. </w:t>
      </w:r>
    </w:p>
    <w:p w14:paraId="6963EADB" w14:textId="77777777" w:rsidR="00CA3806" w:rsidRPr="00C4697C" w:rsidRDefault="00CA3806" w:rsidP="00CA3806">
      <w:pPr>
        <w:tabs>
          <w:tab w:val="left" w:pos="993"/>
          <w:tab w:val="left" w:pos="1134"/>
        </w:tabs>
        <w:ind w:firstLine="709"/>
        <w:jc w:val="center"/>
        <w:rPr>
          <w:b/>
          <w:bCs/>
        </w:rPr>
      </w:pPr>
      <w:r w:rsidRPr="00C4697C">
        <w:rPr>
          <w:b/>
          <w:bCs/>
        </w:rPr>
        <w:t>I. SUTARTIES OBJEKTAS IR JO KAINA</w:t>
      </w:r>
    </w:p>
    <w:p w14:paraId="3935D556" w14:textId="77777777" w:rsidR="00CA3806" w:rsidRPr="00C4697C" w:rsidRDefault="00CA3806" w:rsidP="00CA3806">
      <w:pPr>
        <w:widowControl w:val="0"/>
        <w:tabs>
          <w:tab w:val="left" w:pos="993"/>
          <w:tab w:val="left" w:pos="1134"/>
          <w:tab w:val="left" w:pos="1276"/>
        </w:tabs>
        <w:ind w:firstLine="709"/>
        <w:jc w:val="both"/>
        <w:rPr>
          <w:bCs/>
        </w:rPr>
      </w:pPr>
      <w:r w:rsidRPr="00C4697C">
        <w:rPr>
          <w:bCs/>
        </w:rPr>
        <w:tab/>
      </w:r>
    </w:p>
    <w:p w14:paraId="61460ECB" w14:textId="38403836" w:rsidR="00CA3806" w:rsidRPr="00FA109C" w:rsidRDefault="00CA3806" w:rsidP="00CA3806">
      <w:pPr>
        <w:pStyle w:val="Sraopastraipa"/>
        <w:numPr>
          <w:ilvl w:val="0"/>
          <w:numId w:val="20"/>
        </w:numPr>
        <w:tabs>
          <w:tab w:val="left" w:pos="993"/>
        </w:tabs>
        <w:jc w:val="both"/>
        <w:rPr>
          <w:rFonts w:eastAsia="TimesNewRomanPS-BoldMT"/>
          <w:b/>
          <w:bCs/>
          <w:sz w:val="24"/>
          <w:szCs w:val="24"/>
        </w:rPr>
      </w:pPr>
      <w:r w:rsidRPr="00F72BE8">
        <w:rPr>
          <w:b/>
          <w:iCs/>
          <w:sz w:val="24"/>
          <w:szCs w:val="24"/>
        </w:rPr>
        <w:t>Sutarties objektas –</w:t>
      </w:r>
      <w:r w:rsidRPr="003913E3">
        <w:rPr>
          <w:rFonts w:eastAsia="TimesNewRomanPS-BoldMT"/>
          <w:b/>
          <w:bCs/>
          <w:sz w:val="24"/>
          <w:szCs w:val="24"/>
        </w:rPr>
        <w:t xml:space="preserve"> </w:t>
      </w:r>
      <w:r w:rsidR="00797014" w:rsidRPr="00797014">
        <w:rPr>
          <w:rFonts w:eastAsia="TimesNewRomanPS-BoldMT"/>
          <w:b/>
          <w:bCs/>
          <w:sz w:val="24"/>
          <w:szCs w:val="24"/>
        </w:rPr>
        <w:t>dviračių ir pėsčiųjų tako Šilutės pl. nuo Debreceno g. iki Statybininkų pr. statybos darb</w:t>
      </w:r>
      <w:r w:rsidR="00797014">
        <w:rPr>
          <w:rFonts w:eastAsia="TimesNewRomanPS-BoldMT"/>
          <w:b/>
          <w:bCs/>
          <w:sz w:val="24"/>
          <w:szCs w:val="24"/>
        </w:rPr>
        <w:t>ai</w:t>
      </w:r>
      <w:r w:rsidR="00797014" w:rsidRPr="00797014">
        <w:rPr>
          <w:rFonts w:eastAsia="TimesNewRomanPS-BoldMT"/>
          <w:b/>
          <w:bCs/>
          <w:sz w:val="24"/>
          <w:szCs w:val="24"/>
        </w:rPr>
        <w:t xml:space="preserve"> su projektavimu </w:t>
      </w:r>
      <w:r>
        <w:rPr>
          <w:rFonts w:eastAsia="TimesNewRomanPS-BoldMT"/>
          <w:sz w:val="24"/>
          <w:szCs w:val="24"/>
        </w:rPr>
        <w:t>(toliau – darbai ir paslaugos)</w:t>
      </w:r>
      <w:r w:rsidRPr="00FA109C">
        <w:rPr>
          <w:rFonts w:eastAsia="TimesNewRomanPS-BoldMT"/>
          <w:sz w:val="24"/>
          <w:szCs w:val="24"/>
        </w:rPr>
        <w:t>.</w:t>
      </w:r>
      <w:r w:rsidRPr="00FA109C">
        <w:rPr>
          <w:rFonts w:eastAsia="TimesNewRomanPS-BoldMT"/>
          <w:b/>
          <w:bCs/>
          <w:sz w:val="24"/>
          <w:szCs w:val="24"/>
        </w:rPr>
        <w:t xml:space="preserve"> </w:t>
      </w:r>
      <w:r w:rsidRPr="00FA109C">
        <w:rPr>
          <w:rFonts w:eastAsia="TimesNewRomanPS-BoldMT"/>
          <w:sz w:val="24"/>
          <w:szCs w:val="24"/>
        </w:rPr>
        <w:t xml:space="preserve">Išsamesnė perkamų darbų ir paslaugų informacija </w:t>
      </w:r>
      <w:r>
        <w:rPr>
          <w:rFonts w:eastAsia="TimesNewRomanPS-BoldMT"/>
          <w:sz w:val="24"/>
          <w:szCs w:val="24"/>
        </w:rPr>
        <w:t>bei</w:t>
      </w:r>
      <w:r w:rsidRPr="00FA109C">
        <w:rPr>
          <w:rFonts w:eastAsia="TimesNewRomanPS-BoldMT"/>
          <w:sz w:val="24"/>
          <w:szCs w:val="24"/>
        </w:rPr>
        <w:t xml:space="preserve"> reikalavimai pateikiami </w:t>
      </w:r>
      <w:r w:rsidR="00797014">
        <w:rPr>
          <w:rFonts w:eastAsia="TimesNewRomanPS-BoldMT"/>
          <w:sz w:val="24"/>
          <w:szCs w:val="24"/>
        </w:rPr>
        <w:t>Techninėje specifikacijoje</w:t>
      </w:r>
      <w:r w:rsidRPr="00FA109C">
        <w:rPr>
          <w:rFonts w:eastAsia="TimesNewRomanPS-BoldMT"/>
          <w:sz w:val="24"/>
          <w:szCs w:val="24"/>
        </w:rPr>
        <w:t xml:space="preserve"> (</w:t>
      </w:r>
      <w:r>
        <w:rPr>
          <w:rFonts w:eastAsia="TimesNewRomanPS-BoldMT"/>
          <w:sz w:val="24"/>
          <w:szCs w:val="24"/>
        </w:rPr>
        <w:t>Sutarties pried</w:t>
      </w:r>
      <w:r w:rsidR="00797014">
        <w:rPr>
          <w:rFonts w:eastAsia="TimesNewRomanPS-BoldMT"/>
          <w:sz w:val="24"/>
          <w:szCs w:val="24"/>
        </w:rPr>
        <w:t>e</w:t>
      </w:r>
      <w:r w:rsidRPr="00FA109C">
        <w:rPr>
          <w:rFonts w:eastAsia="TimesNewRomanPS-BoldMT"/>
          <w:sz w:val="24"/>
          <w:szCs w:val="24"/>
        </w:rPr>
        <w:t>).</w:t>
      </w:r>
      <w:r w:rsidR="00254A0F">
        <w:rPr>
          <w:rFonts w:eastAsia="TimesNewRomanPS-BoldMT"/>
          <w:sz w:val="24"/>
          <w:szCs w:val="24"/>
        </w:rPr>
        <w:t xml:space="preserve"> </w:t>
      </w:r>
      <w:r w:rsidR="00254A0F" w:rsidRPr="004C6A19">
        <w:rPr>
          <w:sz w:val="24"/>
          <w:szCs w:val="24"/>
        </w:rPr>
        <w:t xml:space="preserve">Preliminarūs perkamų </w:t>
      </w:r>
      <w:r w:rsidR="00254A0F">
        <w:rPr>
          <w:sz w:val="24"/>
          <w:szCs w:val="24"/>
        </w:rPr>
        <w:t xml:space="preserve">statybos </w:t>
      </w:r>
      <w:r w:rsidR="00254A0F" w:rsidRPr="004C6A19">
        <w:rPr>
          <w:sz w:val="24"/>
          <w:szCs w:val="24"/>
        </w:rPr>
        <w:t xml:space="preserve">darbų kiekiai nurodyti </w:t>
      </w:r>
      <w:r w:rsidR="00254A0F">
        <w:rPr>
          <w:sz w:val="24"/>
          <w:szCs w:val="24"/>
        </w:rPr>
        <w:t>Sutarties 2</w:t>
      </w:r>
      <w:r w:rsidR="00D67953">
        <w:rPr>
          <w:sz w:val="24"/>
          <w:szCs w:val="24"/>
        </w:rPr>
        <w:t>.1.</w:t>
      </w:r>
      <w:r w:rsidR="00254A0F">
        <w:rPr>
          <w:sz w:val="24"/>
          <w:szCs w:val="24"/>
        </w:rPr>
        <w:t xml:space="preserve"> punkte</w:t>
      </w:r>
      <w:r w:rsidR="00254A0F" w:rsidRPr="004C6A19">
        <w:rPr>
          <w:sz w:val="24"/>
          <w:szCs w:val="24"/>
        </w:rPr>
        <w:t xml:space="preserve">, jie </w:t>
      </w:r>
      <w:r w:rsidR="00254A0F">
        <w:rPr>
          <w:sz w:val="24"/>
          <w:szCs w:val="24"/>
        </w:rPr>
        <w:t>S</w:t>
      </w:r>
      <w:r w:rsidR="00254A0F" w:rsidRPr="004C6A19">
        <w:rPr>
          <w:sz w:val="24"/>
          <w:szCs w:val="24"/>
        </w:rPr>
        <w:t xml:space="preserve">utarties vykdymo metu pagal </w:t>
      </w:r>
      <w:r w:rsidR="00254A0F">
        <w:rPr>
          <w:sz w:val="24"/>
          <w:szCs w:val="24"/>
        </w:rPr>
        <w:t>Užsakovo</w:t>
      </w:r>
      <w:r w:rsidR="00254A0F" w:rsidRPr="004C6A19">
        <w:rPr>
          <w:sz w:val="24"/>
          <w:szCs w:val="24"/>
        </w:rPr>
        <w:t xml:space="preserve"> poreikį gali būti mažinami arba gali būti didinami. Maksimaliai </w:t>
      </w:r>
      <w:r w:rsidR="00254A0F">
        <w:rPr>
          <w:sz w:val="24"/>
          <w:szCs w:val="24"/>
        </w:rPr>
        <w:t>S</w:t>
      </w:r>
      <w:r w:rsidR="00254A0F" w:rsidRPr="004C6A19">
        <w:rPr>
          <w:sz w:val="24"/>
          <w:szCs w:val="24"/>
        </w:rPr>
        <w:t>utarties vykdymo metu darbų kartu su paslaugomis gali būti užsakoma už ne daugiau kaip 4</w:t>
      </w:r>
      <w:r w:rsidR="00254A0F">
        <w:rPr>
          <w:sz w:val="24"/>
          <w:szCs w:val="24"/>
        </w:rPr>
        <w:t>5</w:t>
      </w:r>
      <w:r w:rsidR="00254A0F" w:rsidRPr="004C6A19">
        <w:rPr>
          <w:sz w:val="24"/>
          <w:szCs w:val="24"/>
        </w:rPr>
        <w:t>0 000,00 Eur su PVM (arba 371</w:t>
      </w:r>
      <w:r w:rsidR="00254A0F">
        <w:rPr>
          <w:sz w:val="24"/>
          <w:szCs w:val="24"/>
        </w:rPr>
        <w:t xml:space="preserve"> </w:t>
      </w:r>
      <w:r w:rsidR="00254A0F" w:rsidRPr="004C6A19">
        <w:rPr>
          <w:sz w:val="24"/>
          <w:szCs w:val="24"/>
        </w:rPr>
        <w:t>900</w:t>
      </w:r>
      <w:r w:rsidR="00254A0F">
        <w:rPr>
          <w:sz w:val="24"/>
          <w:szCs w:val="24"/>
        </w:rPr>
        <w:t>,</w:t>
      </w:r>
      <w:r w:rsidR="00254A0F" w:rsidRPr="004C6A19">
        <w:rPr>
          <w:sz w:val="24"/>
          <w:szCs w:val="24"/>
        </w:rPr>
        <w:t>83</w:t>
      </w:r>
      <w:r w:rsidR="00254A0F">
        <w:rPr>
          <w:sz w:val="24"/>
          <w:szCs w:val="24"/>
        </w:rPr>
        <w:t xml:space="preserve"> </w:t>
      </w:r>
      <w:r w:rsidR="00254A0F" w:rsidRPr="004C6A19">
        <w:rPr>
          <w:sz w:val="24"/>
          <w:szCs w:val="24"/>
        </w:rPr>
        <w:t xml:space="preserve">Eur be PVM, jei </w:t>
      </w:r>
      <w:r w:rsidR="00254A0F">
        <w:rPr>
          <w:sz w:val="24"/>
          <w:szCs w:val="24"/>
        </w:rPr>
        <w:t>Rangovas</w:t>
      </w:r>
      <w:r w:rsidR="00254A0F" w:rsidRPr="004C6A19">
        <w:rPr>
          <w:sz w:val="24"/>
          <w:szCs w:val="24"/>
        </w:rPr>
        <w:t xml:space="preserve"> yra ne PVM mokėtojas ar paslaugos/darbai neapmokestinami PVM, ar dėl kitų priežasčių </w:t>
      </w:r>
      <w:r w:rsidR="00254A0F">
        <w:rPr>
          <w:sz w:val="24"/>
          <w:szCs w:val="24"/>
        </w:rPr>
        <w:t>Užsakovo</w:t>
      </w:r>
      <w:r w:rsidR="00254A0F" w:rsidRPr="004C6A19">
        <w:rPr>
          <w:sz w:val="24"/>
          <w:szCs w:val="24"/>
        </w:rPr>
        <w:t xml:space="preserve"> galutinė </w:t>
      </w:r>
      <w:r w:rsidR="00254A0F">
        <w:rPr>
          <w:sz w:val="24"/>
          <w:szCs w:val="24"/>
        </w:rPr>
        <w:t>Rangovui</w:t>
      </w:r>
      <w:r w:rsidR="00254A0F" w:rsidRPr="004C6A19">
        <w:rPr>
          <w:sz w:val="24"/>
          <w:szCs w:val="24"/>
        </w:rPr>
        <w:t xml:space="preserve"> mokėtina suma bus be PVM)</w:t>
      </w:r>
      <w:r w:rsidR="00254A0F">
        <w:rPr>
          <w:sz w:val="24"/>
          <w:szCs w:val="24"/>
        </w:rPr>
        <w:t>.</w:t>
      </w:r>
    </w:p>
    <w:p w14:paraId="70272C5B" w14:textId="77777777" w:rsidR="004904E9" w:rsidRPr="00DF150D" w:rsidRDefault="004904E9" w:rsidP="004904E9">
      <w:pPr>
        <w:pStyle w:val="Sraopastraipa"/>
        <w:widowControl w:val="0"/>
        <w:numPr>
          <w:ilvl w:val="0"/>
          <w:numId w:val="20"/>
        </w:numPr>
        <w:tabs>
          <w:tab w:val="left" w:pos="993"/>
          <w:tab w:val="left" w:pos="1134"/>
        </w:tabs>
        <w:ind w:left="0" w:firstLine="709"/>
        <w:jc w:val="both"/>
        <w:rPr>
          <w:sz w:val="24"/>
          <w:szCs w:val="24"/>
        </w:rPr>
      </w:pPr>
      <w:r w:rsidRPr="009C4869">
        <w:rPr>
          <w:b/>
          <w:sz w:val="24"/>
          <w:szCs w:val="24"/>
        </w:rPr>
        <w:t>Kainodaros</w:t>
      </w:r>
      <w:r w:rsidRPr="00DF150D">
        <w:rPr>
          <w:b/>
          <w:sz w:val="24"/>
          <w:szCs w:val="24"/>
        </w:rPr>
        <w:t xml:space="preserve"> taisyklės:</w:t>
      </w:r>
      <w:r w:rsidRPr="00DF150D">
        <w:rPr>
          <w:sz w:val="24"/>
          <w:szCs w:val="24"/>
        </w:rPr>
        <w:t xml:space="preserve"> </w:t>
      </w:r>
    </w:p>
    <w:p w14:paraId="29DD8A48" w14:textId="20FBF712" w:rsidR="004904E9" w:rsidRDefault="004904E9" w:rsidP="004904E9">
      <w:pPr>
        <w:pStyle w:val="Sraopastraipa"/>
        <w:widowControl w:val="0"/>
        <w:numPr>
          <w:ilvl w:val="1"/>
          <w:numId w:val="20"/>
        </w:numPr>
        <w:tabs>
          <w:tab w:val="clear" w:pos="720"/>
          <w:tab w:val="left" w:pos="851"/>
          <w:tab w:val="left" w:pos="1134"/>
          <w:tab w:val="left" w:pos="1276"/>
        </w:tabs>
        <w:ind w:left="0" w:firstLine="709"/>
        <w:jc w:val="both"/>
        <w:rPr>
          <w:bCs/>
          <w:sz w:val="24"/>
          <w:szCs w:val="24"/>
        </w:rPr>
      </w:pPr>
      <w:r w:rsidRPr="00BA4958">
        <w:rPr>
          <w:sz w:val="24"/>
          <w:szCs w:val="24"/>
        </w:rPr>
        <w:t xml:space="preserve">Sutartyje </w:t>
      </w:r>
      <w:r w:rsidRPr="008E5D6C">
        <w:rPr>
          <w:bCs/>
          <w:sz w:val="24"/>
          <w:szCs w:val="24"/>
        </w:rPr>
        <w:t xml:space="preserve">nustatomas kainos apskaičiavimo būdas – </w:t>
      </w:r>
      <w:r w:rsidRPr="005A5A64">
        <w:rPr>
          <w:b/>
          <w:sz w:val="24"/>
          <w:szCs w:val="24"/>
        </w:rPr>
        <w:t>fiksuota paslaugų</w:t>
      </w:r>
      <w:r w:rsidRPr="00343696">
        <w:rPr>
          <w:bCs/>
          <w:sz w:val="24"/>
          <w:szCs w:val="24"/>
        </w:rPr>
        <w:t xml:space="preserve"> </w:t>
      </w:r>
      <w:r w:rsidRPr="005A5A64">
        <w:rPr>
          <w:b/>
          <w:sz w:val="24"/>
          <w:szCs w:val="24"/>
        </w:rPr>
        <w:t>kaina ir fiksuot</w:t>
      </w:r>
      <w:r w:rsidR="00254A0F">
        <w:rPr>
          <w:b/>
          <w:sz w:val="24"/>
          <w:szCs w:val="24"/>
        </w:rPr>
        <w:t>as</w:t>
      </w:r>
      <w:r w:rsidRPr="005A5A64">
        <w:rPr>
          <w:b/>
          <w:sz w:val="24"/>
          <w:szCs w:val="24"/>
        </w:rPr>
        <w:t xml:space="preserve"> darbų įkaini</w:t>
      </w:r>
      <w:r w:rsidR="00254A0F">
        <w:rPr>
          <w:b/>
          <w:sz w:val="24"/>
          <w:szCs w:val="24"/>
        </w:rPr>
        <w:t>s</w:t>
      </w:r>
      <w:r w:rsidR="00254A0F" w:rsidRPr="00254A0F">
        <w:rPr>
          <w:bCs/>
          <w:sz w:val="24"/>
          <w:szCs w:val="24"/>
        </w:rPr>
        <w:t>:</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3289"/>
        <w:gridCol w:w="992"/>
        <w:gridCol w:w="1134"/>
        <w:gridCol w:w="1134"/>
        <w:gridCol w:w="2268"/>
      </w:tblGrid>
      <w:tr w:rsidR="00254A0F" w14:paraId="5EE3A187" w14:textId="77777777" w:rsidTr="00254A0F">
        <w:trPr>
          <w:jc w:val="center"/>
        </w:trPr>
        <w:tc>
          <w:tcPr>
            <w:tcW w:w="817"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24CD74C0" w14:textId="77777777" w:rsidR="00254A0F" w:rsidRDefault="00254A0F" w:rsidP="00134358">
            <w:pPr>
              <w:spacing w:line="256" w:lineRule="auto"/>
              <w:jc w:val="center"/>
              <w:rPr>
                <w:rFonts w:eastAsia="Calibri"/>
                <w:b/>
              </w:rPr>
            </w:pPr>
            <w:r>
              <w:rPr>
                <w:rFonts w:eastAsia="Calibri"/>
                <w:b/>
              </w:rPr>
              <w:t>Eil. Nr.</w:t>
            </w:r>
          </w:p>
        </w:tc>
        <w:tc>
          <w:tcPr>
            <w:tcW w:w="4281"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79049EB9" w14:textId="77777777" w:rsidR="00254A0F" w:rsidRDefault="00254A0F" w:rsidP="00134358">
            <w:pPr>
              <w:spacing w:line="256" w:lineRule="auto"/>
              <w:jc w:val="center"/>
              <w:rPr>
                <w:b/>
                <w:sz w:val="22"/>
                <w:szCs w:val="22"/>
              </w:rPr>
            </w:pPr>
            <w:r>
              <w:rPr>
                <w:rFonts w:eastAsia="Calibri"/>
                <w:b/>
              </w:rPr>
              <w:t>Paslaugų pavadinimas</w:t>
            </w:r>
          </w:p>
        </w:tc>
        <w:tc>
          <w:tcPr>
            <w:tcW w:w="226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414A0928" w14:textId="2BD8A1CC" w:rsidR="00254A0F" w:rsidRDefault="005B694C" w:rsidP="005B694C">
            <w:pPr>
              <w:spacing w:line="256" w:lineRule="auto"/>
              <w:jc w:val="center"/>
              <w:rPr>
                <w:b/>
              </w:rPr>
            </w:pPr>
            <w:r>
              <w:rPr>
                <w:b/>
              </w:rPr>
              <w:t>Fiksuota k</w:t>
            </w:r>
            <w:r w:rsidR="00254A0F">
              <w:rPr>
                <w:b/>
              </w:rPr>
              <w:t>aina Eur be PVM</w:t>
            </w:r>
          </w:p>
        </w:tc>
        <w:tc>
          <w:tcPr>
            <w:tcW w:w="2268"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hideMark/>
          </w:tcPr>
          <w:p w14:paraId="504E1760" w14:textId="4A805947" w:rsidR="00254A0F" w:rsidRDefault="005B694C" w:rsidP="00134358">
            <w:pPr>
              <w:spacing w:line="256" w:lineRule="auto"/>
              <w:jc w:val="center"/>
              <w:rPr>
                <w:b/>
              </w:rPr>
            </w:pPr>
            <w:r>
              <w:rPr>
                <w:b/>
              </w:rPr>
              <w:t>Fiksuota</w:t>
            </w:r>
            <w:r>
              <w:rPr>
                <w:b/>
              </w:rPr>
              <w:t xml:space="preserve"> k</w:t>
            </w:r>
            <w:r w:rsidR="00254A0F">
              <w:rPr>
                <w:b/>
              </w:rPr>
              <w:t>aina Eur su PVM</w:t>
            </w:r>
          </w:p>
        </w:tc>
      </w:tr>
      <w:tr w:rsidR="00254A0F" w14:paraId="7B300A2A" w14:textId="77777777" w:rsidTr="00254A0F">
        <w:trPr>
          <w:jc w:val="center"/>
        </w:trPr>
        <w:tc>
          <w:tcPr>
            <w:tcW w:w="817" w:type="dxa"/>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14:paraId="5DB8A836" w14:textId="77777777" w:rsidR="00254A0F" w:rsidRDefault="00254A0F" w:rsidP="00134358">
            <w:pPr>
              <w:spacing w:line="256" w:lineRule="auto"/>
              <w:jc w:val="center"/>
              <w:rPr>
                <w:rFonts w:eastAsia="Calibri"/>
                <w:bCs/>
              </w:rPr>
            </w:pPr>
            <w:r>
              <w:rPr>
                <w:rFonts w:eastAsia="Calibri"/>
                <w:bCs/>
              </w:rPr>
              <w:t>1.</w:t>
            </w:r>
          </w:p>
        </w:tc>
        <w:tc>
          <w:tcPr>
            <w:tcW w:w="4281"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hideMark/>
          </w:tcPr>
          <w:p w14:paraId="1019F63D" w14:textId="77777777" w:rsidR="00254A0F" w:rsidRDefault="00254A0F" w:rsidP="003F4805">
            <w:pPr>
              <w:rPr>
                <w:bCs/>
                <w:sz w:val="22"/>
                <w:szCs w:val="22"/>
              </w:rPr>
            </w:pPr>
            <w:r>
              <w:rPr>
                <w:rFonts w:eastAsia="Calibri"/>
                <w:bCs/>
              </w:rPr>
              <w:t>D</w:t>
            </w:r>
            <w:r w:rsidRPr="0000237E">
              <w:rPr>
                <w:rFonts w:eastAsia="Calibri"/>
                <w:bCs/>
              </w:rPr>
              <w:t xml:space="preserve">viračių ir pėsčiųjų tako </w:t>
            </w:r>
            <w:r>
              <w:rPr>
                <w:rFonts w:eastAsia="Calibri"/>
                <w:bCs/>
              </w:rPr>
              <w:t>Š</w:t>
            </w:r>
            <w:r w:rsidRPr="0000237E">
              <w:rPr>
                <w:rFonts w:eastAsia="Calibri"/>
                <w:bCs/>
              </w:rPr>
              <w:t xml:space="preserve">ilutės pl. nuo </w:t>
            </w:r>
            <w:r>
              <w:rPr>
                <w:rFonts w:eastAsia="Calibri"/>
                <w:bCs/>
              </w:rPr>
              <w:t>D</w:t>
            </w:r>
            <w:r w:rsidRPr="0000237E">
              <w:rPr>
                <w:rFonts w:eastAsia="Calibri"/>
                <w:bCs/>
              </w:rPr>
              <w:t xml:space="preserve">ebreceno g. iki </w:t>
            </w:r>
            <w:r>
              <w:rPr>
                <w:rFonts w:eastAsia="Calibri"/>
                <w:bCs/>
              </w:rPr>
              <w:t>S</w:t>
            </w:r>
            <w:r w:rsidRPr="0000237E">
              <w:rPr>
                <w:rFonts w:eastAsia="Calibri"/>
                <w:bCs/>
              </w:rPr>
              <w:t xml:space="preserve">tatybininkų pr. statybos darbų </w:t>
            </w:r>
            <w:r>
              <w:rPr>
                <w:rFonts w:eastAsia="Calibri"/>
                <w:bCs/>
              </w:rPr>
              <w:t>supaprastinto statybos projekto parengimas (įskaitant tyrimus ir visas susijusias paslaugas)</w:t>
            </w:r>
          </w:p>
        </w:tc>
        <w:tc>
          <w:tcPr>
            <w:tcW w:w="2268" w:type="dxa"/>
            <w:gridSpan w:val="2"/>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4F0834BC" w14:textId="77777777" w:rsidR="00254A0F" w:rsidRDefault="00254A0F" w:rsidP="00254A0F">
            <w:pPr>
              <w:spacing w:line="256" w:lineRule="auto"/>
              <w:jc w:val="center"/>
              <w:rPr>
                <w:bCs/>
              </w:rPr>
            </w:pPr>
          </w:p>
        </w:tc>
        <w:tc>
          <w:tcPr>
            <w:tcW w:w="2268" w:type="dxa"/>
            <w:tcBorders>
              <w:top w:val="single" w:sz="4" w:space="0" w:color="auto"/>
              <w:left w:val="single" w:sz="4" w:space="0" w:color="auto"/>
              <w:bottom w:val="single" w:sz="2" w:space="0" w:color="auto"/>
              <w:right w:val="single" w:sz="4" w:space="0" w:color="auto"/>
            </w:tcBorders>
            <w:shd w:val="clear" w:color="auto" w:fill="FFFFFF" w:themeFill="background1"/>
            <w:vAlign w:val="center"/>
          </w:tcPr>
          <w:p w14:paraId="08DC0171" w14:textId="77777777" w:rsidR="00254A0F" w:rsidRDefault="00254A0F" w:rsidP="00254A0F">
            <w:pPr>
              <w:spacing w:line="256" w:lineRule="auto"/>
              <w:jc w:val="center"/>
              <w:rPr>
                <w:bCs/>
              </w:rPr>
            </w:pPr>
          </w:p>
        </w:tc>
      </w:tr>
      <w:tr w:rsidR="00254A0F" w14:paraId="574BFB74" w14:textId="77777777" w:rsidTr="00254A0F">
        <w:trPr>
          <w:jc w:val="center"/>
        </w:trPr>
        <w:tc>
          <w:tcPr>
            <w:tcW w:w="817"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D02DD59" w14:textId="77777777" w:rsidR="00254A0F" w:rsidRDefault="00254A0F" w:rsidP="00134358">
            <w:pPr>
              <w:spacing w:line="256" w:lineRule="auto"/>
              <w:jc w:val="center"/>
              <w:rPr>
                <w:rFonts w:eastAsia="Calibri"/>
                <w:b/>
              </w:rPr>
            </w:pPr>
            <w:r>
              <w:rPr>
                <w:rFonts w:eastAsia="Calibri"/>
                <w:b/>
              </w:rPr>
              <w:t>Eil. Nr.</w:t>
            </w:r>
          </w:p>
        </w:tc>
        <w:tc>
          <w:tcPr>
            <w:tcW w:w="328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1F29557" w14:textId="77777777" w:rsidR="00254A0F" w:rsidRDefault="00254A0F" w:rsidP="00134358">
            <w:pPr>
              <w:spacing w:line="256" w:lineRule="auto"/>
              <w:jc w:val="center"/>
              <w:rPr>
                <w:rFonts w:eastAsia="Calibri"/>
                <w:b/>
              </w:rPr>
            </w:pPr>
            <w:r>
              <w:rPr>
                <w:rFonts w:eastAsia="Calibri"/>
                <w:b/>
              </w:rPr>
              <w:t>Darbų pavadinimas</w:t>
            </w:r>
          </w:p>
        </w:tc>
        <w:tc>
          <w:tcPr>
            <w:tcW w:w="992"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2582E1C" w14:textId="77777777" w:rsidR="00254A0F" w:rsidRDefault="00254A0F" w:rsidP="00134358">
            <w:pPr>
              <w:spacing w:line="256" w:lineRule="auto"/>
              <w:jc w:val="center"/>
              <w:rPr>
                <w:b/>
              </w:rPr>
            </w:pPr>
            <w:r>
              <w:rPr>
                <w:b/>
                <w:sz w:val="22"/>
                <w:szCs w:val="22"/>
              </w:rPr>
              <w:t>Mato vnt.</w:t>
            </w:r>
          </w:p>
        </w:tc>
        <w:tc>
          <w:tcPr>
            <w:tcW w:w="2268" w:type="dxa"/>
            <w:gridSpan w:val="2"/>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BED9342" w14:textId="470442BB" w:rsidR="00254A0F" w:rsidRDefault="005B694C" w:rsidP="00134358">
            <w:pPr>
              <w:spacing w:line="256" w:lineRule="auto"/>
              <w:jc w:val="center"/>
              <w:rPr>
                <w:b/>
              </w:rPr>
            </w:pPr>
            <w:r>
              <w:rPr>
                <w:b/>
              </w:rPr>
              <w:t>Fiksuotas į</w:t>
            </w:r>
            <w:r w:rsidR="00254A0F">
              <w:rPr>
                <w:b/>
              </w:rPr>
              <w:t>kainis mato vienetui</w:t>
            </w:r>
          </w:p>
        </w:tc>
        <w:tc>
          <w:tcPr>
            <w:tcW w:w="2268"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F591373" w14:textId="1929CE8C" w:rsidR="00254A0F" w:rsidRDefault="00254A0F" w:rsidP="00134358">
            <w:pPr>
              <w:spacing w:line="256" w:lineRule="auto"/>
              <w:jc w:val="center"/>
              <w:rPr>
                <w:b/>
              </w:rPr>
            </w:pPr>
            <w:r>
              <w:rPr>
                <w:b/>
              </w:rPr>
              <w:t>Preliminarus kiekis</w:t>
            </w:r>
          </w:p>
        </w:tc>
      </w:tr>
      <w:tr w:rsidR="00254A0F" w14:paraId="0B32ABD7" w14:textId="77777777" w:rsidTr="00254A0F">
        <w:trPr>
          <w:jc w:val="center"/>
        </w:trPr>
        <w:tc>
          <w:tcPr>
            <w:tcW w:w="817"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18FA7D0A" w14:textId="77777777" w:rsidR="00254A0F" w:rsidRDefault="00254A0F" w:rsidP="00134358">
            <w:pPr>
              <w:spacing w:line="256" w:lineRule="auto"/>
              <w:jc w:val="center"/>
              <w:rPr>
                <w:rFonts w:eastAsia="Calibri"/>
                <w:b/>
              </w:rPr>
            </w:pPr>
          </w:p>
        </w:tc>
        <w:tc>
          <w:tcPr>
            <w:tcW w:w="3289"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5C9BB1B0" w14:textId="77777777" w:rsidR="00254A0F" w:rsidRDefault="00254A0F" w:rsidP="00134358">
            <w:pPr>
              <w:spacing w:line="256" w:lineRule="auto"/>
              <w:jc w:val="center"/>
              <w:rPr>
                <w:rFonts w:eastAsia="Calibri"/>
                <w:b/>
              </w:rPr>
            </w:pPr>
          </w:p>
        </w:tc>
        <w:tc>
          <w:tcPr>
            <w:tcW w:w="992"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5BFC8A99" w14:textId="77777777" w:rsidR="00254A0F" w:rsidRDefault="00254A0F" w:rsidP="00134358">
            <w:pPr>
              <w:spacing w:line="256" w:lineRule="auto"/>
              <w:jc w:val="center"/>
              <w:rPr>
                <w:b/>
                <w:sz w:val="22"/>
                <w:szCs w:val="22"/>
              </w:rPr>
            </w:pPr>
          </w:p>
        </w:tc>
        <w:tc>
          <w:tcPr>
            <w:tcW w:w="113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025DEB60" w14:textId="77777777" w:rsidR="00254A0F" w:rsidRDefault="00254A0F" w:rsidP="00134358">
            <w:pPr>
              <w:spacing w:line="256" w:lineRule="auto"/>
              <w:jc w:val="center"/>
              <w:rPr>
                <w:b/>
              </w:rPr>
            </w:pPr>
            <w:r>
              <w:rPr>
                <w:b/>
              </w:rPr>
              <w:t>Eur be PVM</w:t>
            </w:r>
          </w:p>
        </w:tc>
        <w:tc>
          <w:tcPr>
            <w:tcW w:w="1134" w:type="dxa"/>
            <w:tcBorders>
              <w:top w:val="single" w:sz="4" w:space="0" w:color="auto"/>
              <w:left w:val="single" w:sz="4" w:space="0" w:color="auto"/>
              <w:bottom w:val="single" w:sz="2" w:space="0" w:color="auto"/>
              <w:right w:val="single" w:sz="4" w:space="0" w:color="auto"/>
            </w:tcBorders>
            <w:shd w:val="clear" w:color="auto" w:fill="F2F2F2" w:themeFill="background1" w:themeFillShade="F2"/>
            <w:vAlign w:val="center"/>
          </w:tcPr>
          <w:p w14:paraId="681B628B" w14:textId="77777777" w:rsidR="00254A0F" w:rsidRDefault="00254A0F" w:rsidP="00134358">
            <w:pPr>
              <w:spacing w:line="256" w:lineRule="auto"/>
              <w:jc w:val="center"/>
              <w:rPr>
                <w:b/>
              </w:rPr>
            </w:pPr>
            <w:r>
              <w:rPr>
                <w:b/>
              </w:rPr>
              <w:t>Eur su PVM</w:t>
            </w:r>
          </w:p>
        </w:tc>
        <w:tc>
          <w:tcPr>
            <w:tcW w:w="2268" w:type="dxa"/>
            <w:vMerge/>
            <w:tcBorders>
              <w:left w:val="single" w:sz="4" w:space="0" w:color="auto"/>
              <w:bottom w:val="single" w:sz="2" w:space="0" w:color="auto"/>
              <w:right w:val="single" w:sz="4" w:space="0" w:color="auto"/>
            </w:tcBorders>
            <w:shd w:val="clear" w:color="auto" w:fill="F2F2F2" w:themeFill="background1" w:themeFillShade="F2"/>
            <w:vAlign w:val="center"/>
          </w:tcPr>
          <w:p w14:paraId="0A2366FD" w14:textId="77777777" w:rsidR="00254A0F" w:rsidRDefault="00254A0F" w:rsidP="00134358">
            <w:pPr>
              <w:spacing w:line="256" w:lineRule="auto"/>
              <w:jc w:val="center"/>
              <w:rPr>
                <w:b/>
              </w:rPr>
            </w:pPr>
          </w:p>
        </w:tc>
      </w:tr>
      <w:tr w:rsidR="00254A0F" w14:paraId="6B63D3D1" w14:textId="77777777" w:rsidTr="00254A0F">
        <w:trPr>
          <w:jc w:val="center"/>
        </w:trPr>
        <w:tc>
          <w:tcPr>
            <w:tcW w:w="817" w:type="dxa"/>
            <w:tcBorders>
              <w:top w:val="single" w:sz="2" w:space="0" w:color="auto"/>
              <w:left w:val="single" w:sz="2" w:space="0" w:color="auto"/>
              <w:bottom w:val="single" w:sz="2" w:space="0" w:color="auto"/>
              <w:right w:val="single" w:sz="2" w:space="0" w:color="auto"/>
            </w:tcBorders>
            <w:vAlign w:val="center"/>
            <w:hideMark/>
          </w:tcPr>
          <w:p w14:paraId="16131CAF" w14:textId="77777777" w:rsidR="00254A0F" w:rsidRDefault="00254A0F" w:rsidP="00134358">
            <w:pPr>
              <w:spacing w:line="256" w:lineRule="auto"/>
              <w:jc w:val="center"/>
              <w:rPr>
                <w:rFonts w:eastAsia="Calibri"/>
              </w:rPr>
            </w:pPr>
            <w:r>
              <w:rPr>
                <w:rFonts w:eastAsia="Calibri"/>
              </w:rPr>
              <w:t>2.</w:t>
            </w:r>
          </w:p>
        </w:tc>
        <w:tc>
          <w:tcPr>
            <w:tcW w:w="3289" w:type="dxa"/>
            <w:tcBorders>
              <w:top w:val="single" w:sz="2" w:space="0" w:color="auto"/>
              <w:left w:val="single" w:sz="2" w:space="0" w:color="auto"/>
              <w:bottom w:val="single" w:sz="2" w:space="0" w:color="auto"/>
              <w:right w:val="single" w:sz="2" w:space="0" w:color="auto"/>
            </w:tcBorders>
            <w:hideMark/>
          </w:tcPr>
          <w:p w14:paraId="764025EF" w14:textId="0ABBAA14" w:rsidR="00254A0F" w:rsidRDefault="00254A0F" w:rsidP="003F4805">
            <w:r>
              <w:t>Dviračių ir pėsčiųjų tako įrengim</w:t>
            </w:r>
            <w:r>
              <w:t>o darbai</w:t>
            </w:r>
          </w:p>
        </w:tc>
        <w:tc>
          <w:tcPr>
            <w:tcW w:w="992" w:type="dxa"/>
            <w:tcBorders>
              <w:top w:val="single" w:sz="2" w:space="0" w:color="auto"/>
              <w:left w:val="single" w:sz="2" w:space="0" w:color="auto"/>
              <w:bottom w:val="single" w:sz="2" w:space="0" w:color="auto"/>
              <w:right w:val="single" w:sz="2" w:space="0" w:color="auto"/>
            </w:tcBorders>
            <w:vAlign w:val="center"/>
            <w:hideMark/>
          </w:tcPr>
          <w:p w14:paraId="15FC4327" w14:textId="77777777" w:rsidR="00254A0F" w:rsidRDefault="00254A0F" w:rsidP="00134358">
            <w:pPr>
              <w:spacing w:line="256" w:lineRule="auto"/>
              <w:jc w:val="center"/>
              <w:rPr>
                <w:vertAlign w:val="superscript"/>
              </w:rPr>
            </w:pPr>
            <w:r>
              <w:t>m</w:t>
            </w:r>
          </w:p>
        </w:tc>
        <w:tc>
          <w:tcPr>
            <w:tcW w:w="1134" w:type="dxa"/>
            <w:tcBorders>
              <w:top w:val="single" w:sz="2" w:space="0" w:color="auto"/>
              <w:left w:val="single" w:sz="2" w:space="0" w:color="auto"/>
              <w:bottom w:val="single" w:sz="2" w:space="0" w:color="auto"/>
              <w:right w:val="single" w:sz="2" w:space="0" w:color="auto"/>
            </w:tcBorders>
            <w:vAlign w:val="center"/>
          </w:tcPr>
          <w:p w14:paraId="09A8F66E" w14:textId="77777777" w:rsidR="00254A0F" w:rsidRDefault="00254A0F" w:rsidP="00254A0F">
            <w:pPr>
              <w:spacing w:line="256" w:lineRule="auto"/>
              <w:jc w:val="center"/>
              <w:rPr>
                <w:rFonts w:eastAsia="Calibri"/>
              </w:rPr>
            </w:pPr>
          </w:p>
        </w:tc>
        <w:tc>
          <w:tcPr>
            <w:tcW w:w="1134" w:type="dxa"/>
            <w:tcBorders>
              <w:top w:val="single" w:sz="2" w:space="0" w:color="auto"/>
              <w:left w:val="single" w:sz="2" w:space="0" w:color="auto"/>
              <w:bottom w:val="single" w:sz="2" w:space="0" w:color="auto"/>
              <w:right w:val="single" w:sz="2" w:space="0" w:color="auto"/>
            </w:tcBorders>
            <w:vAlign w:val="center"/>
          </w:tcPr>
          <w:p w14:paraId="32028379" w14:textId="77777777" w:rsidR="00254A0F" w:rsidRDefault="00254A0F" w:rsidP="00254A0F">
            <w:pPr>
              <w:spacing w:line="256" w:lineRule="auto"/>
              <w:jc w:val="center"/>
              <w:rPr>
                <w:rFonts w:eastAsia="Calibri"/>
              </w:rPr>
            </w:pPr>
          </w:p>
        </w:tc>
        <w:tc>
          <w:tcPr>
            <w:tcW w:w="2268" w:type="dxa"/>
            <w:tcBorders>
              <w:top w:val="single" w:sz="2" w:space="0" w:color="auto"/>
              <w:left w:val="single" w:sz="2" w:space="0" w:color="auto"/>
              <w:bottom w:val="single" w:sz="4" w:space="0" w:color="auto"/>
              <w:right w:val="single" w:sz="2" w:space="0" w:color="auto"/>
            </w:tcBorders>
            <w:vAlign w:val="center"/>
            <w:hideMark/>
          </w:tcPr>
          <w:p w14:paraId="683C465A" w14:textId="5F8A8F56" w:rsidR="00254A0F" w:rsidRDefault="00254A0F" w:rsidP="00134358">
            <w:pPr>
              <w:spacing w:line="256" w:lineRule="auto"/>
              <w:jc w:val="center"/>
              <w:rPr>
                <w:rFonts w:eastAsia="Calibri"/>
              </w:rPr>
            </w:pPr>
            <w:r>
              <w:t>1100</w:t>
            </w:r>
          </w:p>
        </w:tc>
      </w:tr>
    </w:tbl>
    <w:p w14:paraId="330EC34D" w14:textId="77777777" w:rsidR="004904E9" w:rsidRPr="00D016C0" w:rsidRDefault="004904E9" w:rsidP="004904E9">
      <w:pPr>
        <w:pStyle w:val="Sraopastraipa"/>
        <w:widowControl w:val="0"/>
        <w:numPr>
          <w:ilvl w:val="1"/>
          <w:numId w:val="20"/>
        </w:numPr>
        <w:tabs>
          <w:tab w:val="left" w:pos="1134"/>
          <w:tab w:val="left" w:pos="1276"/>
        </w:tabs>
        <w:ind w:left="0" w:firstLine="709"/>
        <w:jc w:val="both"/>
        <w:rPr>
          <w:color w:val="000000" w:themeColor="text1"/>
          <w:sz w:val="24"/>
          <w:szCs w:val="24"/>
        </w:rPr>
      </w:pPr>
      <w:r w:rsidRPr="00D016C0">
        <w:rPr>
          <w:bCs/>
          <w:color w:val="000000" w:themeColor="text1"/>
          <w:sz w:val="24"/>
          <w:szCs w:val="24"/>
        </w:rPr>
        <w:t xml:space="preserve">Sutarties kaina </w:t>
      </w:r>
      <w:r>
        <w:rPr>
          <w:bCs/>
          <w:color w:val="000000" w:themeColor="text1"/>
          <w:sz w:val="24"/>
          <w:szCs w:val="24"/>
        </w:rPr>
        <w:t xml:space="preserve">ir įkainiai </w:t>
      </w:r>
      <w:r w:rsidRPr="00D016C0">
        <w:rPr>
          <w:bCs/>
          <w:color w:val="000000" w:themeColor="text1"/>
          <w:sz w:val="24"/>
          <w:szCs w:val="24"/>
        </w:rPr>
        <w:t>gali būti keičiam</w:t>
      </w:r>
      <w:r>
        <w:rPr>
          <w:bCs/>
          <w:color w:val="000000" w:themeColor="text1"/>
          <w:sz w:val="24"/>
          <w:szCs w:val="24"/>
        </w:rPr>
        <w:t>i</w:t>
      </w:r>
      <w:r w:rsidRPr="00D016C0">
        <w:rPr>
          <w:bCs/>
          <w:color w:val="000000" w:themeColor="text1"/>
          <w:sz w:val="24"/>
          <w:szCs w:val="24"/>
        </w:rPr>
        <w:t xml:space="preserve"> taikant šias peržiūros taisykles: </w:t>
      </w:r>
    </w:p>
    <w:p w14:paraId="58671DF7" w14:textId="77777777" w:rsidR="004904E9" w:rsidRPr="00BA52BA" w:rsidRDefault="004904E9" w:rsidP="004904E9">
      <w:pPr>
        <w:pStyle w:val="Sraopastraipa"/>
        <w:widowControl w:val="0"/>
        <w:numPr>
          <w:ilvl w:val="2"/>
          <w:numId w:val="20"/>
        </w:numPr>
        <w:tabs>
          <w:tab w:val="left" w:pos="1134"/>
          <w:tab w:val="left" w:pos="1276"/>
          <w:tab w:val="left" w:pos="1418"/>
        </w:tabs>
        <w:ind w:left="0" w:firstLine="709"/>
        <w:jc w:val="both"/>
        <w:rPr>
          <w:color w:val="FF0000"/>
          <w:sz w:val="24"/>
          <w:szCs w:val="24"/>
        </w:rPr>
      </w:pPr>
      <w:r w:rsidRPr="00D016C0">
        <w:rPr>
          <w:color w:val="000000" w:themeColor="text1"/>
          <w:sz w:val="24"/>
          <w:szCs w:val="24"/>
        </w:rPr>
        <w:t xml:space="preserve"> Visais atvejais, įstatymais pakeitus PVM dydį arba mokėjimo tvarką, tokie pakeitimai turi būti taikomi toms pažymoms apie </w:t>
      </w:r>
      <w:r>
        <w:rPr>
          <w:color w:val="000000" w:themeColor="text1"/>
          <w:sz w:val="24"/>
          <w:szCs w:val="24"/>
        </w:rPr>
        <w:t xml:space="preserve">suteiktų paslaugų ir </w:t>
      </w:r>
      <w:r w:rsidRPr="00D016C0">
        <w:rPr>
          <w:color w:val="000000" w:themeColor="text1"/>
          <w:sz w:val="24"/>
          <w:szCs w:val="24"/>
        </w:rPr>
        <w:t xml:space="preserve">atliktų darbų vertę ir PVM sąskaitoms faktūroms, kurias Rangovas sudaro </w:t>
      </w:r>
      <w:r w:rsidRPr="00BA4958">
        <w:rPr>
          <w:sz w:val="24"/>
          <w:szCs w:val="24"/>
        </w:rPr>
        <w:t>po tokių pakeitimų įsigaliojimo, be atskiro Šalių susitarimo. Tokiu atveju Sutarties</w:t>
      </w:r>
      <w:r>
        <w:rPr>
          <w:sz w:val="24"/>
          <w:szCs w:val="24"/>
        </w:rPr>
        <w:t xml:space="preserve"> kaina ir įkainiai </w:t>
      </w:r>
      <w:r w:rsidRPr="00BA4958">
        <w:rPr>
          <w:sz w:val="24"/>
          <w:szCs w:val="24"/>
        </w:rPr>
        <w:t>be PVM</w:t>
      </w:r>
      <w:r>
        <w:rPr>
          <w:sz w:val="24"/>
          <w:szCs w:val="24"/>
        </w:rPr>
        <w:t xml:space="preserve"> –</w:t>
      </w:r>
      <w:r w:rsidRPr="00BA4958">
        <w:rPr>
          <w:sz w:val="24"/>
          <w:szCs w:val="24"/>
        </w:rPr>
        <w:t xml:space="preserve"> nekeičiam</w:t>
      </w:r>
      <w:r>
        <w:rPr>
          <w:sz w:val="24"/>
          <w:szCs w:val="24"/>
        </w:rPr>
        <w:t>i</w:t>
      </w:r>
      <w:r w:rsidRPr="00BA4958">
        <w:rPr>
          <w:sz w:val="24"/>
          <w:szCs w:val="24"/>
        </w:rPr>
        <w:t xml:space="preserve">. Kitus, nei PVM, mokesčius reglamentuojančių teisės aktų pakeitimai negali būti pagrindas peržiūrėti Sutarties </w:t>
      </w:r>
      <w:r>
        <w:rPr>
          <w:sz w:val="24"/>
          <w:szCs w:val="24"/>
        </w:rPr>
        <w:t xml:space="preserve">kainą ir įkainius, </w:t>
      </w:r>
      <w:r w:rsidRPr="00BA4958">
        <w:rPr>
          <w:sz w:val="24"/>
          <w:szCs w:val="24"/>
        </w:rPr>
        <w:t>kuri</w:t>
      </w:r>
      <w:r>
        <w:rPr>
          <w:sz w:val="24"/>
          <w:szCs w:val="24"/>
        </w:rPr>
        <w:t>ems</w:t>
      </w:r>
      <w:r w:rsidRPr="00BA4958">
        <w:rPr>
          <w:sz w:val="24"/>
          <w:szCs w:val="24"/>
        </w:rPr>
        <w:t xml:space="preserve"> taikoma peržiūra.</w:t>
      </w:r>
    </w:p>
    <w:p w14:paraId="06F56107" w14:textId="2B7448CC" w:rsidR="004904E9" w:rsidRPr="005838DB" w:rsidRDefault="004904E9" w:rsidP="004904E9">
      <w:pPr>
        <w:widowControl w:val="0"/>
        <w:tabs>
          <w:tab w:val="left" w:pos="993"/>
          <w:tab w:val="left" w:pos="1134"/>
          <w:tab w:val="left" w:pos="1276"/>
        </w:tabs>
        <w:ind w:firstLine="709"/>
        <w:jc w:val="both"/>
      </w:pPr>
      <w:r w:rsidRPr="005838DB">
        <w:t xml:space="preserve">Jeigu Sutarties </w:t>
      </w:r>
      <w:r w:rsidR="00D67953">
        <w:t>2.</w:t>
      </w:r>
      <w:r>
        <w:t>1</w:t>
      </w:r>
      <w:r w:rsidR="00D67953">
        <w:t>.</w:t>
      </w:r>
      <w:r>
        <w:t xml:space="preserve"> p</w:t>
      </w:r>
      <w:r w:rsidR="00D67953">
        <w:t>unkte</w:t>
      </w:r>
      <w:r>
        <w:t xml:space="preserve">, dėl tam tikrų priežasčių (pvz., Rangovas nėra PVM mokėtojas), </w:t>
      </w:r>
      <w:r>
        <w:lastRenderedPageBreak/>
        <w:t>yra</w:t>
      </w:r>
      <w:r w:rsidRPr="005838DB">
        <w:t xml:space="preserve"> fiksuojam</w:t>
      </w:r>
      <w:r>
        <w:t>a kaina ir įkainiai</w:t>
      </w:r>
      <w:r w:rsidRPr="005838DB">
        <w:t xml:space="preserve"> be PVM, o Sutarties vykdymo metu Rangovui atsiranda pareiga mokėti PVM tarifą (pvz.</w:t>
      </w:r>
      <w:r>
        <w:t>,</w:t>
      </w:r>
      <w:r w:rsidRPr="005838DB">
        <w:t xml:space="preserve"> Rangovas tampa PVM mokėtoju), tokiu atveju vykdant Sutartį, Sutarties</w:t>
      </w:r>
      <w:r>
        <w:t xml:space="preserve"> kaina ir įkainiai </w:t>
      </w:r>
      <w:r w:rsidRPr="005838DB">
        <w:t>– nekeičiam</w:t>
      </w:r>
      <w:r>
        <w:t>i</w:t>
      </w:r>
      <w:r w:rsidRPr="005838DB">
        <w:t>.</w:t>
      </w:r>
    </w:p>
    <w:p w14:paraId="0E980A49" w14:textId="526EC3A9" w:rsidR="004904E9" w:rsidRPr="008E38E2" w:rsidRDefault="004904E9" w:rsidP="004904E9">
      <w:pPr>
        <w:pStyle w:val="Sraopastraipa"/>
        <w:widowControl w:val="0"/>
        <w:numPr>
          <w:ilvl w:val="2"/>
          <w:numId w:val="20"/>
        </w:numPr>
        <w:tabs>
          <w:tab w:val="left" w:pos="993"/>
          <w:tab w:val="left" w:pos="1134"/>
          <w:tab w:val="left" w:pos="1276"/>
        </w:tabs>
        <w:ind w:left="0" w:firstLine="709"/>
        <w:jc w:val="both"/>
        <w:rPr>
          <w:color w:val="000000" w:themeColor="text1"/>
          <w:sz w:val="24"/>
          <w:szCs w:val="24"/>
        </w:rPr>
      </w:pPr>
      <w:bookmarkStart w:id="39" w:name="_Hlk183091292"/>
      <w:r w:rsidRPr="008E38E2">
        <w:rPr>
          <w:color w:val="000000" w:themeColor="text1"/>
          <w:sz w:val="24"/>
          <w:szCs w:val="24"/>
        </w:rPr>
        <w:t xml:space="preserve">Sutarties vykdymo laikotarpiu darbų </w:t>
      </w:r>
      <w:r>
        <w:rPr>
          <w:color w:val="000000" w:themeColor="text1"/>
          <w:sz w:val="24"/>
          <w:szCs w:val="24"/>
        </w:rPr>
        <w:t>įkaini</w:t>
      </w:r>
      <w:r w:rsidR="00D67953">
        <w:rPr>
          <w:color w:val="000000" w:themeColor="text1"/>
          <w:sz w:val="24"/>
          <w:szCs w:val="24"/>
        </w:rPr>
        <w:t>s</w:t>
      </w:r>
      <w:r w:rsidRPr="008E38E2">
        <w:rPr>
          <w:color w:val="000000" w:themeColor="text1"/>
          <w:sz w:val="24"/>
          <w:szCs w:val="24"/>
        </w:rPr>
        <w:t xml:space="preserve"> pagal bendrą kainų lygio kitimą perskaičiuojam</w:t>
      </w:r>
      <w:r w:rsidR="00D67953">
        <w:rPr>
          <w:color w:val="000000" w:themeColor="text1"/>
          <w:sz w:val="24"/>
          <w:szCs w:val="24"/>
        </w:rPr>
        <w:t>as</w:t>
      </w:r>
      <w:r w:rsidRPr="008E38E2">
        <w:rPr>
          <w:color w:val="000000" w:themeColor="text1"/>
          <w:sz w:val="24"/>
          <w:szCs w:val="24"/>
        </w:rPr>
        <w:t xml:space="preserve"> (didinam</w:t>
      </w:r>
      <w:r w:rsidR="00D67953">
        <w:rPr>
          <w:color w:val="000000" w:themeColor="text1"/>
          <w:sz w:val="24"/>
          <w:szCs w:val="24"/>
        </w:rPr>
        <w:t>as</w:t>
      </w:r>
      <w:r w:rsidRPr="008E38E2">
        <w:rPr>
          <w:color w:val="000000" w:themeColor="text1"/>
          <w:sz w:val="24"/>
          <w:szCs w:val="24"/>
        </w:rPr>
        <w:t xml:space="preserve"> arba mažinam</w:t>
      </w:r>
      <w:r w:rsidR="00D67953">
        <w:rPr>
          <w:color w:val="000000" w:themeColor="text1"/>
          <w:sz w:val="24"/>
          <w:szCs w:val="24"/>
        </w:rPr>
        <w:t>as</w:t>
      </w:r>
      <w:r w:rsidRPr="008E38E2">
        <w:rPr>
          <w:color w:val="000000" w:themeColor="text1"/>
          <w:sz w:val="24"/>
          <w:szCs w:val="24"/>
        </w:rPr>
        <w:t xml:space="preserve">) ne anksčiau kaip praėjus </w:t>
      </w:r>
      <w:r>
        <w:rPr>
          <w:color w:val="000000" w:themeColor="text1"/>
          <w:sz w:val="24"/>
          <w:szCs w:val="24"/>
        </w:rPr>
        <w:t>9</w:t>
      </w:r>
      <w:r w:rsidRPr="008E38E2">
        <w:rPr>
          <w:color w:val="000000" w:themeColor="text1"/>
          <w:sz w:val="24"/>
          <w:szCs w:val="24"/>
        </w:rPr>
        <w:t xml:space="preserve"> mėnesi</w:t>
      </w:r>
      <w:r>
        <w:rPr>
          <w:color w:val="000000" w:themeColor="text1"/>
          <w:sz w:val="24"/>
          <w:szCs w:val="24"/>
        </w:rPr>
        <w:t>ams</w:t>
      </w:r>
      <w:r w:rsidRPr="008E38E2">
        <w:rPr>
          <w:color w:val="000000" w:themeColor="text1"/>
          <w:sz w:val="24"/>
          <w:szCs w:val="24"/>
        </w:rPr>
        <w:t xml:space="preserve"> nuo pasiūlymo viešajam pirkimui pateikimo dienos, jeigu kainų pokytis per ne ilgesnį kaip </w:t>
      </w:r>
      <w:r>
        <w:rPr>
          <w:color w:val="000000" w:themeColor="text1"/>
          <w:sz w:val="24"/>
          <w:szCs w:val="24"/>
        </w:rPr>
        <w:t>9</w:t>
      </w:r>
      <w:r w:rsidRPr="008E38E2">
        <w:rPr>
          <w:color w:val="000000" w:themeColor="text1"/>
          <w:sz w:val="24"/>
          <w:szCs w:val="24"/>
        </w:rPr>
        <w:t xml:space="preserve"> mėn. laikotarpį nuo pasiūlymų pateikimo dienos yra didesnis kaip </w:t>
      </w:r>
      <w:r>
        <w:rPr>
          <w:color w:val="000000" w:themeColor="text1"/>
          <w:sz w:val="24"/>
          <w:szCs w:val="24"/>
        </w:rPr>
        <w:t>9</w:t>
      </w:r>
      <w:r w:rsidRPr="008E38E2">
        <w:rPr>
          <w:color w:val="000000" w:themeColor="text1"/>
          <w:sz w:val="24"/>
          <w:szCs w:val="24"/>
        </w:rPr>
        <w:t xml:space="preserve"> procent</w:t>
      </w:r>
      <w:r>
        <w:rPr>
          <w:color w:val="000000" w:themeColor="text1"/>
          <w:sz w:val="24"/>
          <w:szCs w:val="24"/>
        </w:rPr>
        <w:t>ai</w:t>
      </w:r>
      <w:r w:rsidRPr="008E38E2">
        <w:rPr>
          <w:color w:val="000000" w:themeColor="text1"/>
          <w:sz w:val="24"/>
          <w:szCs w:val="24"/>
        </w:rPr>
        <w:t xml:space="preserve">. Sekantys perskaičiavimai atliekami kas 12 mėnesių nuo paskutinės atliktos </w:t>
      </w:r>
      <w:r>
        <w:rPr>
          <w:color w:val="000000" w:themeColor="text1"/>
          <w:sz w:val="24"/>
          <w:szCs w:val="24"/>
        </w:rPr>
        <w:t>įkaini</w:t>
      </w:r>
      <w:r w:rsidR="00D67953">
        <w:rPr>
          <w:color w:val="000000" w:themeColor="text1"/>
          <w:sz w:val="24"/>
          <w:szCs w:val="24"/>
        </w:rPr>
        <w:t>o</w:t>
      </w:r>
      <w:r w:rsidRPr="008E38E2">
        <w:rPr>
          <w:color w:val="000000" w:themeColor="text1"/>
          <w:sz w:val="24"/>
          <w:szCs w:val="24"/>
        </w:rPr>
        <w:t xml:space="preserve"> peržiūros dėl kainų pokyčio, jeigu kainų pokytis per 12 mėnesių laikotarpį nuo paskutinės atliktos </w:t>
      </w:r>
      <w:r>
        <w:rPr>
          <w:color w:val="000000" w:themeColor="text1"/>
          <w:sz w:val="24"/>
          <w:szCs w:val="24"/>
        </w:rPr>
        <w:t>įkaini</w:t>
      </w:r>
      <w:r w:rsidR="00D67953">
        <w:rPr>
          <w:color w:val="000000" w:themeColor="text1"/>
          <w:sz w:val="24"/>
          <w:szCs w:val="24"/>
        </w:rPr>
        <w:t>o</w:t>
      </w:r>
      <w:r w:rsidRPr="008E38E2">
        <w:rPr>
          <w:color w:val="000000" w:themeColor="text1"/>
          <w:sz w:val="24"/>
          <w:szCs w:val="24"/>
        </w:rPr>
        <w:t xml:space="preserve"> peržiūros yra didesnis kaip 10 procentų.</w:t>
      </w:r>
    </w:p>
    <w:p w14:paraId="79CF4398" w14:textId="74BB4E66" w:rsidR="004904E9" w:rsidRPr="008E38E2" w:rsidRDefault="004904E9" w:rsidP="004904E9">
      <w:pPr>
        <w:pStyle w:val="Sraopastraipa"/>
        <w:widowControl w:val="0"/>
        <w:numPr>
          <w:ilvl w:val="2"/>
          <w:numId w:val="20"/>
        </w:numPr>
        <w:tabs>
          <w:tab w:val="left" w:pos="993"/>
          <w:tab w:val="left" w:pos="1134"/>
          <w:tab w:val="left" w:pos="1276"/>
        </w:tabs>
        <w:ind w:left="0" w:firstLine="709"/>
        <w:jc w:val="both"/>
        <w:rPr>
          <w:color w:val="000000" w:themeColor="text1"/>
          <w:sz w:val="24"/>
          <w:szCs w:val="24"/>
        </w:rPr>
      </w:pPr>
      <w:r w:rsidRPr="008E38E2">
        <w:rPr>
          <w:color w:val="000000" w:themeColor="text1"/>
          <w:sz w:val="24"/>
          <w:szCs w:val="24"/>
        </w:rPr>
        <w:t xml:space="preserve">Taip pat Sutarties vykdymo laikotarpiu darbų </w:t>
      </w:r>
      <w:r>
        <w:rPr>
          <w:color w:val="000000" w:themeColor="text1"/>
          <w:sz w:val="24"/>
          <w:szCs w:val="24"/>
        </w:rPr>
        <w:t>įkaini</w:t>
      </w:r>
      <w:r w:rsidR="00D67953">
        <w:rPr>
          <w:color w:val="000000" w:themeColor="text1"/>
          <w:sz w:val="24"/>
          <w:szCs w:val="24"/>
        </w:rPr>
        <w:t>s</w:t>
      </w:r>
      <w:r w:rsidRPr="008E38E2">
        <w:rPr>
          <w:color w:val="000000" w:themeColor="text1"/>
          <w:sz w:val="24"/>
          <w:szCs w:val="24"/>
        </w:rPr>
        <w:t xml:space="preserve"> perskaičiuojam</w:t>
      </w:r>
      <w:r w:rsidR="00D67953">
        <w:rPr>
          <w:color w:val="000000" w:themeColor="text1"/>
          <w:sz w:val="24"/>
          <w:szCs w:val="24"/>
        </w:rPr>
        <w:t>as</w:t>
      </w:r>
      <w:r w:rsidRPr="008E38E2">
        <w:rPr>
          <w:color w:val="000000" w:themeColor="text1"/>
          <w:sz w:val="24"/>
          <w:szCs w:val="24"/>
        </w:rPr>
        <w:t xml:space="preserve"> dėl kainų lygio pokyčio, jei Sutartis yra stabdoma Užsakovo iniciatyva ilgiau nei 6 mėn. ir jeigu kainų teigiamas pokytis yra didesnis kaip 5 procentai. </w:t>
      </w:r>
    </w:p>
    <w:bookmarkEnd w:id="39"/>
    <w:p w14:paraId="1F611D73" w14:textId="0145B59D" w:rsidR="004904E9" w:rsidRPr="006A7472" w:rsidRDefault="004904E9" w:rsidP="004904E9">
      <w:pPr>
        <w:pStyle w:val="Sraopastraipa"/>
        <w:widowControl w:val="0"/>
        <w:numPr>
          <w:ilvl w:val="2"/>
          <w:numId w:val="20"/>
        </w:numPr>
        <w:tabs>
          <w:tab w:val="left" w:pos="993"/>
          <w:tab w:val="left" w:pos="1134"/>
          <w:tab w:val="left" w:pos="1276"/>
        </w:tabs>
        <w:ind w:left="0" w:firstLine="709"/>
        <w:jc w:val="both"/>
        <w:rPr>
          <w:sz w:val="24"/>
          <w:szCs w:val="24"/>
        </w:rPr>
      </w:pPr>
      <w:r w:rsidRPr="006A7472">
        <w:rPr>
          <w:sz w:val="24"/>
          <w:szCs w:val="24"/>
        </w:rPr>
        <w:t>Darbų</w:t>
      </w:r>
      <w:r>
        <w:rPr>
          <w:sz w:val="24"/>
          <w:szCs w:val="24"/>
        </w:rPr>
        <w:t xml:space="preserve"> </w:t>
      </w:r>
      <w:r w:rsidR="00D67953">
        <w:rPr>
          <w:sz w:val="24"/>
          <w:szCs w:val="24"/>
        </w:rPr>
        <w:t>įkainio</w:t>
      </w:r>
      <w:r>
        <w:rPr>
          <w:sz w:val="24"/>
          <w:szCs w:val="24"/>
        </w:rPr>
        <w:t xml:space="preserve"> </w:t>
      </w:r>
      <w:r w:rsidRPr="006A7472">
        <w:rPr>
          <w:sz w:val="24"/>
          <w:szCs w:val="24"/>
        </w:rPr>
        <w:t xml:space="preserve">perskaičiavimo pagal </w:t>
      </w:r>
      <w:r w:rsidRPr="00C315D4">
        <w:rPr>
          <w:sz w:val="24"/>
          <w:szCs w:val="24"/>
        </w:rPr>
        <w:t xml:space="preserve">Sutarties </w:t>
      </w:r>
      <w:r>
        <w:rPr>
          <w:sz w:val="24"/>
          <w:szCs w:val="24"/>
        </w:rPr>
        <w:t>2</w:t>
      </w:r>
      <w:r w:rsidRPr="007D71BA">
        <w:rPr>
          <w:sz w:val="24"/>
          <w:szCs w:val="24"/>
        </w:rPr>
        <w:t>.2.2</w:t>
      </w:r>
      <w:r>
        <w:rPr>
          <w:sz w:val="24"/>
          <w:szCs w:val="24"/>
        </w:rPr>
        <w:t>-2</w:t>
      </w:r>
      <w:r w:rsidRPr="007D71BA">
        <w:rPr>
          <w:sz w:val="24"/>
          <w:szCs w:val="24"/>
        </w:rPr>
        <w:t>.2.3 p. eiga</w:t>
      </w:r>
      <w:r w:rsidRPr="006A7472">
        <w:rPr>
          <w:sz w:val="24"/>
          <w:szCs w:val="24"/>
        </w:rPr>
        <w:t xml:space="preserve">: </w:t>
      </w:r>
    </w:p>
    <w:p w14:paraId="6BB388BC" w14:textId="4A30F30E" w:rsidR="004904E9" w:rsidRPr="006A7472" w:rsidRDefault="004904E9" w:rsidP="004904E9">
      <w:pPr>
        <w:pStyle w:val="Sraopastraipa"/>
        <w:widowControl w:val="0"/>
        <w:numPr>
          <w:ilvl w:val="3"/>
          <w:numId w:val="20"/>
        </w:numPr>
        <w:tabs>
          <w:tab w:val="left" w:pos="993"/>
          <w:tab w:val="left" w:pos="1276"/>
          <w:tab w:val="left" w:pos="1418"/>
          <w:tab w:val="left" w:pos="1560"/>
        </w:tabs>
        <w:ind w:left="0" w:firstLine="709"/>
        <w:jc w:val="both"/>
        <w:rPr>
          <w:sz w:val="24"/>
          <w:szCs w:val="24"/>
        </w:rPr>
      </w:pPr>
      <w:r>
        <w:rPr>
          <w:sz w:val="24"/>
          <w:szCs w:val="24"/>
        </w:rPr>
        <w:t>Darbų įkaini</w:t>
      </w:r>
      <w:r w:rsidR="00D67953">
        <w:rPr>
          <w:sz w:val="24"/>
          <w:szCs w:val="24"/>
        </w:rPr>
        <w:t>s</w:t>
      </w:r>
      <w:r w:rsidRPr="00DB4D6A">
        <w:rPr>
          <w:sz w:val="24"/>
          <w:szCs w:val="24"/>
        </w:rPr>
        <w:t xml:space="preserve"> padauginam</w:t>
      </w:r>
      <w:r w:rsidR="00D67953">
        <w:rPr>
          <w:sz w:val="24"/>
          <w:szCs w:val="24"/>
        </w:rPr>
        <w:t>as</w:t>
      </w:r>
      <w:r w:rsidRPr="00DB4D6A">
        <w:rPr>
          <w:sz w:val="24"/>
          <w:szCs w:val="24"/>
        </w:rPr>
        <w:t xml:space="preserve"> iš pataisymo daugiklio</w:t>
      </w:r>
      <w:r>
        <w:rPr>
          <w:sz w:val="24"/>
          <w:szCs w:val="24"/>
        </w:rPr>
        <w:t xml:space="preserve">; </w:t>
      </w:r>
    </w:p>
    <w:p w14:paraId="61918AD5" w14:textId="77777777" w:rsidR="004904E9" w:rsidRPr="006A7472" w:rsidRDefault="004904E9" w:rsidP="004904E9">
      <w:pPr>
        <w:pStyle w:val="Sraopastraipa"/>
        <w:widowControl w:val="0"/>
        <w:numPr>
          <w:ilvl w:val="3"/>
          <w:numId w:val="20"/>
        </w:numPr>
        <w:tabs>
          <w:tab w:val="left" w:pos="993"/>
          <w:tab w:val="left" w:pos="1276"/>
          <w:tab w:val="left" w:pos="1418"/>
          <w:tab w:val="left" w:pos="1560"/>
        </w:tabs>
        <w:ind w:left="0" w:firstLine="709"/>
        <w:jc w:val="both"/>
        <w:rPr>
          <w:sz w:val="24"/>
          <w:szCs w:val="24"/>
        </w:rPr>
      </w:pPr>
      <w:r w:rsidRPr="006A7472">
        <w:rPr>
          <w:rFonts w:eastAsia="Calibri"/>
          <w:sz w:val="24"/>
          <w:szCs w:val="24"/>
        </w:rPr>
        <w:t xml:space="preserve">Pataisymo daugiklis:  </w:t>
      </w:r>
    </w:p>
    <w:p w14:paraId="2787F502" w14:textId="77777777" w:rsidR="004904E9" w:rsidRPr="006A7472" w:rsidRDefault="004904E9" w:rsidP="004904E9">
      <w:pPr>
        <w:pStyle w:val="Sraopastraipa"/>
        <w:tabs>
          <w:tab w:val="left" w:pos="993"/>
          <w:tab w:val="left" w:pos="1701"/>
        </w:tabs>
        <w:ind w:left="0" w:firstLine="709"/>
        <w:jc w:val="both"/>
        <w:rPr>
          <w:sz w:val="24"/>
          <w:szCs w:val="24"/>
        </w:rPr>
      </w:pPr>
      <m:oMathPara>
        <m:oMath>
          <m:r>
            <w:rPr>
              <w:rFonts w:ascii="Cambria Math" w:hAnsi="Cambria Math"/>
              <w:sz w:val="24"/>
              <w:szCs w:val="24"/>
            </w:rPr>
            <m:t>P</m:t>
          </m:r>
          <m:r>
            <m:rPr>
              <m:sty m:val="p"/>
            </m:rPr>
            <w:rPr>
              <w:rFonts w:ascii="Cambria Math" w:hAnsi="Cambria Math"/>
              <w:sz w:val="24"/>
              <w:szCs w:val="24"/>
            </w:rPr>
            <m:t>=</m:t>
          </m:r>
          <m:r>
            <w:rPr>
              <w:rFonts w:ascii="Cambria Math" w:hAnsi="Cambria Math"/>
              <w:sz w:val="24"/>
              <w:szCs w:val="24"/>
            </w:rPr>
            <m:t xml:space="preserve"> </m:t>
          </m:r>
          <m:f>
            <m:fPr>
              <m:ctrlPr>
                <w:rPr>
                  <w:rFonts w:ascii="Cambria Math" w:hAnsi="Cambria Math"/>
                  <w:i/>
                  <w:iCs/>
                  <w:sz w:val="24"/>
                  <w:szCs w:val="24"/>
                </w:rPr>
              </m:ctrlPr>
            </m:fPr>
            <m:num>
              <m:r>
                <w:rPr>
                  <w:rFonts w:ascii="Cambria Math" w:hAnsi="Cambria Math"/>
                  <w:sz w:val="24"/>
                  <w:szCs w:val="24"/>
                </w:rPr>
                <m:t>SSKIesamas</m:t>
              </m:r>
            </m:num>
            <m:den>
              <m:r>
                <w:rPr>
                  <w:rFonts w:ascii="Cambria Math" w:hAnsi="Cambria Math"/>
                  <w:sz w:val="24"/>
                  <w:szCs w:val="24"/>
                </w:rPr>
                <m:t>SSKIbazinis</m:t>
              </m:r>
            </m:den>
          </m:f>
        </m:oMath>
      </m:oMathPara>
    </w:p>
    <w:p w14:paraId="25CF0939" w14:textId="77777777" w:rsidR="004904E9" w:rsidRPr="006A7472" w:rsidRDefault="004904E9" w:rsidP="004904E9">
      <w:pPr>
        <w:pStyle w:val="Sraopastraipa"/>
        <w:widowControl w:val="0"/>
        <w:tabs>
          <w:tab w:val="left" w:pos="993"/>
          <w:tab w:val="left" w:pos="1134"/>
          <w:tab w:val="left" w:pos="1560"/>
          <w:tab w:val="left" w:pos="1701"/>
        </w:tabs>
        <w:ind w:left="0" w:firstLine="709"/>
        <w:jc w:val="both"/>
        <w:rPr>
          <w:sz w:val="24"/>
          <w:szCs w:val="24"/>
        </w:rPr>
      </w:pPr>
    </w:p>
    <w:p w14:paraId="12A18BBA" w14:textId="77777777" w:rsidR="004904E9" w:rsidRPr="006A7472" w:rsidRDefault="004904E9" w:rsidP="004904E9">
      <w:pPr>
        <w:tabs>
          <w:tab w:val="left" w:pos="993"/>
          <w:tab w:val="left" w:pos="1701"/>
        </w:tabs>
        <w:autoSpaceDE w:val="0"/>
        <w:autoSpaceDN w:val="0"/>
        <w:spacing w:after="160" w:line="256" w:lineRule="auto"/>
        <w:ind w:firstLine="709"/>
        <w:contextualSpacing/>
        <w:jc w:val="both"/>
        <w:rPr>
          <w:rFonts w:eastAsia="Calibri"/>
        </w:rPr>
      </w:pPr>
      <w:r w:rsidRPr="006A7472">
        <w:rPr>
          <w:rFonts w:eastAsia="Calibri"/>
        </w:rPr>
        <w:t>SSKI</w:t>
      </w:r>
      <w:r w:rsidRPr="006A7472">
        <w:rPr>
          <w:rFonts w:eastAsia="Calibri"/>
          <w:vertAlign w:val="subscript"/>
        </w:rPr>
        <w:t>esamas</w:t>
      </w:r>
      <w:r w:rsidRPr="006A7472">
        <w:rPr>
          <w:rFonts w:eastAsia="Calibri"/>
        </w:rPr>
        <w:t xml:space="preserve"> – esamos kainos indeksas tą mėnesį, kai lieka 49 (keturiasdešimt devynios) dienos iki paskutinės įkainių perskaičiavimo dienos;</w:t>
      </w:r>
    </w:p>
    <w:p w14:paraId="5A7A2500" w14:textId="77777777" w:rsidR="004904E9" w:rsidRPr="006A7472" w:rsidRDefault="004904E9" w:rsidP="004904E9">
      <w:pPr>
        <w:tabs>
          <w:tab w:val="left" w:pos="993"/>
          <w:tab w:val="left" w:pos="1701"/>
        </w:tabs>
        <w:autoSpaceDE w:val="0"/>
        <w:autoSpaceDN w:val="0"/>
        <w:spacing w:after="120" w:line="256" w:lineRule="auto"/>
        <w:ind w:firstLine="709"/>
        <w:contextualSpacing/>
        <w:jc w:val="both"/>
        <w:rPr>
          <w:rFonts w:eastAsia="Calibri"/>
        </w:rPr>
      </w:pPr>
      <w:r w:rsidRPr="006A7472">
        <w:rPr>
          <w:rFonts w:eastAsia="Calibri"/>
        </w:rPr>
        <w:t>SSKI</w:t>
      </w:r>
      <w:r w:rsidRPr="006A7472">
        <w:rPr>
          <w:rFonts w:eastAsia="Calibri"/>
          <w:vertAlign w:val="subscript"/>
        </w:rPr>
        <w:t xml:space="preserve">bazinis </w:t>
      </w:r>
      <w:r w:rsidRPr="006A7472">
        <w:rPr>
          <w:rFonts w:eastAsia="Calibri"/>
        </w:rPr>
        <w:t>– bazinės kainos indeksas tą mėnesį, kai lieka 28 (dvidešimt aštuonios) dienos (Pradžios data) iki pasiūlymų ar CVP IS priemonėmis pateiktų elektroninių pasiūlymų atidarymo dienos;</w:t>
      </w:r>
    </w:p>
    <w:p w14:paraId="1AEA6750" w14:textId="77777777" w:rsidR="004904E9" w:rsidRPr="004A4B6E" w:rsidRDefault="004904E9" w:rsidP="004904E9">
      <w:pPr>
        <w:pStyle w:val="Sraopastraipa"/>
        <w:numPr>
          <w:ilvl w:val="3"/>
          <w:numId w:val="20"/>
        </w:numPr>
        <w:tabs>
          <w:tab w:val="left" w:pos="993"/>
          <w:tab w:val="left" w:pos="1276"/>
          <w:tab w:val="left" w:pos="1560"/>
          <w:tab w:val="left" w:pos="1701"/>
        </w:tabs>
        <w:autoSpaceDE w:val="0"/>
        <w:autoSpaceDN w:val="0"/>
        <w:ind w:left="0" w:firstLine="709"/>
        <w:jc w:val="both"/>
        <w:rPr>
          <w:sz w:val="24"/>
          <w:szCs w:val="24"/>
        </w:rPr>
      </w:pPr>
      <w:r w:rsidRPr="006A7472">
        <w:rPr>
          <w:rFonts w:eastAsia="Calibri"/>
          <w:sz w:val="24"/>
          <w:szCs w:val="24"/>
        </w:rPr>
        <w:t xml:space="preserve">Esamos ir bazinės kainos indeksų šaltinis – Valstybės duomenų agentūros duomenų bazės. Šiuos indeksus galima rasti (žingsniai): </w:t>
      </w:r>
      <w:hyperlink r:id="rId39" w:history="1">
        <w:r w:rsidRPr="006A7472">
          <w:rPr>
            <w:rStyle w:val="Hipersaitas"/>
            <w:rFonts w:eastAsia="Calibri"/>
            <w:color w:val="0563C1"/>
            <w:sz w:val="24"/>
            <w:szCs w:val="24"/>
          </w:rPr>
          <w:t>https://osp.stat.gov.lt</w:t>
        </w:r>
      </w:hyperlink>
      <w:r w:rsidRPr="006A7472">
        <w:rPr>
          <w:rFonts w:eastAsia="Calibri"/>
          <w:sz w:val="24"/>
          <w:szCs w:val="24"/>
        </w:rPr>
        <w:t xml:space="preserve"> </w:t>
      </w:r>
      <w:r w:rsidRPr="006A7472">
        <w:rPr>
          <w:rFonts w:eastAsia="Calibri"/>
          <w:sz w:val="24"/>
          <w:szCs w:val="24"/>
        </w:rPr>
        <w:sym w:font="Wingdings" w:char="F0E0"/>
      </w:r>
      <w:r w:rsidRPr="006A7472">
        <w:rPr>
          <w:rFonts w:eastAsia="Calibri"/>
          <w:sz w:val="24"/>
          <w:szCs w:val="24"/>
        </w:rPr>
        <w:t xml:space="preserve"> Visi rodikliai </w:t>
      </w:r>
      <w:r w:rsidRPr="006A7472">
        <w:rPr>
          <w:rFonts w:eastAsia="Calibri"/>
          <w:sz w:val="24"/>
          <w:szCs w:val="24"/>
        </w:rPr>
        <w:sym w:font="Wingdings" w:char="F0E0"/>
      </w:r>
      <w:r w:rsidRPr="006A7472">
        <w:rPr>
          <w:rFonts w:eastAsia="Calibri"/>
          <w:sz w:val="24"/>
          <w:szCs w:val="24"/>
        </w:rPr>
        <w:t xml:space="preserve"> Rodiklių duomenų bazė </w:t>
      </w:r>
      <w:r w:rsidRPr="006A7472">
        <w:rPr>
          <w:rFonts w:eastAsia="Calibri"/>
          <w:sz w:val="24"/>
          <w:szCs w:val="24"/>
        </w:rPr>
        <w:sym w:font="Wingdings" w:char="F0E0"/>
      </w:r>
      <w:r w:rsidRPr="006A7472">
        <w:rPr>
          <w:rFonts w:eastAsia="Calibri"/>
          <w:sz w:val="24"/>
          <w:szCs w:val="24"/>
        </w:rPr>
        <w:t xml:space="preserve"> Pagal temą </w:t>
      </w:r>
      <w:r w:rsidRPr="006A7472">
        <w:rPr>
          <w:rFonts w:eastAsia="Calibri"/>
          <w:sz w:val="24"/>
          <w:szCs w:val="24"/>
        </w:rPr>
        <w:sym w:font="Wingdings" w:char="F0E0"/>
      </w:r>
      <w:r w:rsidRPr="006A7472">
        <w:rPr>
          <w:rFonts w:eastAsia="Calibri"/>
          <w:sz w:val="24"/>
          <w:szCs w:val="24"/>
        </w:rPr>
        <w:t xml:space="preserve"> Ūkis ir finansai (makroekonomika) </w:t>
      </w:r>
      <w:r w:rsidRPr="006A7472">
        <w:rPr>
          <w:rFonts w:eastAsia="Calibri"/>
          <w:sz w:val="24"/>
          <w:szCs w:val="24"/>
        </w:rPr>
        <w:sym w:font="Wingdings" w:char="F0E0"/>
      </w:r>
      <w:r w:rsidRPr="006A7472">
        <w:rPr>
          <w:rFonts w:eastAsia="Calibri"/>
          <w:sz w:val="24"/>
          <w:szCs w:val="24"/>
        </w:rPr>
        <w:t xml:space="preserve"> Kainų indeksai, pokyčiai ir kainos </w:t>
      </w:r>
      <w:r w:rsidRPr="006A7472">
        <w:rPr>
          <w:rFonts w:eastAsia="Calibri"/>
          <w:sz w:val="24"/>
          <w:szCs w:val="24"/>
        </w:rPr>
        <w:sym w:font="Wingdings" w:char="F0E0"/>
      </w:r>
      <w:r w:rsidRPr="006A7472">
        <w:rPr>
          <w:rFonts w:eastAsia="Calibri"/>
          <w:sz w:val="24"/>
          <w:szCs w:val="24"/>
        </w:rPr>
        <w:t xml:space="preserve">  Statybos sąnaudų elementų kainų indeksai (SSKI), kainų pokyčiai ir svoriai </w:t>
      </w:r>
      <w:r w:rsidRPr="006A7472">
        <w:rPr>
          <w:rFonts w:eastAsia="Calibri"/>
          <w:sz w:val="24"/>
          <w:szCs w:val="24"/>
        </w:rPr>
        <w:sym w:font="Wingdings" w:char="F0E0"/>
      </w:r>
      <w:r w:rsidRPr="006A7472">
        <w:rPr>
          <w:rFonts w:eastAsia="Calibri"/>
          <w:sz w:val="24"/>
          <w:szCs w:val="24"/>
        </w:rPr>
        <w:t xml:space="preserve"> Statybos sąnaudų elementų kainų indeksai </w:t>
      </w:r>
      <w:r w:rsidRPr="006A7472">
        <w:rPr>
          <w:rFonts w:eastAsia="Calibri"/>
          <w:sz w:val="24"/>
          <w:szCs w:val="24"/>
        </w:rPr>
        <w:sym w:font="Wingdings" w:char="F0E0"/>
      </w:r>
      <w:r w:rsidRPr="006A7472">
        <w:rPr>
          <w:rFonts w:eastAsia="Calibri"/>
          <w:sz w:val="24"/>
          <w:szCs w:val="24"/>
        </w:rPr>
        <w:t xml:space="preserve"> Statybos sąnaudų elementų kainų indeksai (</w:t>
      </w:r>
      <w:r>
        <w:rPr>
          <w:rFonts w:eastAsia="Calibri"/>
          <w:sz w:val="24"/>
          <w:szCs w:val="24"/>
        </w:rPr>
        <w:t>2021</w:t>
      </w:r>
      <w:r w:rsidRPr="006A7472">
        <w:rPr>
          <w:rFonts w:eastAsia="Calibri"/>
          <w:sz w:val="24"/>
          <w:szCs w:val="24"/>
        </w:rPr>
        <w:t xml:space="preserve"> m. – 100) </w:t>
      </w:r>
      <w:r w:rsidRPr="006A7472">
        <w:rPr>
          <w:rFonts w:eastAsia="Calibri"/>
          <w:sz w:val="24"/>
          <w:szCs w:val="24"/>
        </w:rPr>
        <w:sym w:font="Wingdings" w:char="F0E0"/>
      </w:r>
      <w:r w:rsidRPr="006A7472">
        <w:rPr>
          <w:rFonts w:eastAsia="Calibri"/>
          <w:sz w:val="24"/>
          <w:szCs w:val="24"/>
        </w:rPr>
        <w:t xml:space="preserve"> Statinių pagal tipą klasifikatorius </w:t>
      </w:r>
      <w:r w:rsidRPr="006A7472">
        <w:rPr>
          <w:rFonts w:eastAsia="Calibri"/>
          <w:sz w:val="24"/>
          <w:szCs w:val="24"/>
        </w:rPr>
        <w:sym w:font="Wingdings" w:char="F0E0"/>
      </w:r>
      <w:r w:rsidRPr="006A7472">
        <w:rPr>
          <w:rFonts w:eastAsia="Calibri"/>
          <w:sz w:val="24"/>
          <w:szCs w:val="24"/>
        </w:rPr>
        <w:t xml:space="preserve"> </w:t>
      </w:r>
      <w:r>
        <w:rPr>
          <w:rFonts w:eastAsia="Calibri"/>
          <w:sz w:val="24"/>
          <w:szCs w:val="24"/>
        </w:rPr>
        <w:t xml:space="preserve">Išskleisti: Inžineriniai statiniai </w:t>
      </w:r>
      <w:r w:rsidRPr="006A7472">
        <w:rPr>
          <w:rFonts w:eastAsia="Calibri"/>
          <w:sz w:val="24"/>
          <w:szCs w:val="24"/>
        </w:rPr>
        <w:sym w:font="Wingdings" w:char="F0E0"/>
      </w:r>
      <w:r>
        <w:rPr>
          <w:rFonts w:eastAsia="Calibri"/>
          <w:sz w:val="24"/>
          <w:szCs w:val="24"/>
        </w:rPr>
        <w:t xml:space="preserve"> Pasirinkti: keliai ir gatvės</w:t>
      </w:r>
      <w:r w:rsidRPr="00F02C63">
        <w:rPr>
          <w:rFonts w:eastAsia="Calibri"/>
          <w:sz w:val="24"/>
          <w:szCs w:val="24"/>
        </w:rPr>
        <w:t xml:space="preserve"> </w:t>
      </w:r>
      <w:r w:rsidRPr="00F02C63">
        <w:rPr>
          <w:rFonts w:eastAsia="Calibri"/>
          <w:sz w:val="24"/>
          <w:szCs w:val="24"/>
        </w:rPr>
        <w:sym w:font="Wingdings" w:char="F0E0"/>
      </w:r>
      <w:r w:rsidRPr="003B54F7">
        <w:rPr>
          <w:rFonts w:eastAsia="Calibri"/>
          <w:color w:val="FF0000"/>
          <w:sz w:val="24"/>
          <w:szCs w:val="24"/>
        </w:rPr>
        <w:t xml:space="preserve"> </w:t>
      </w:r>
      <w:r w:rsidRPr="006A7472">
        <w:rPr>
          <w:rFonts w:eastAsia="Calibri"/>
          <w:sz w:val="24"/>
          <w:szCs w:val="24"/>
        </w:rPr>
        <w:t>Nurodome laikotarpį.</w:t>
      </w:r>
    </w:p>
    <w:p w14:paraId="2D8A3AA3" w14:textId="7DE61D7C" w:rsidR="004904E9" w:rsidRPr="00C672A4" w:rsidRDefault="004904E9" w:rsidP="004904E9">
      <w:pPr>
        <w:pStyle w:val="Sraopastraipa"/>
        <w:numPr>
          <w:ilvl w:val="1"/>
          <w:numId w:val="20"/>
        </w:numPr>
        <w:tabs>
          <w:tab w:val="clear" w:pos="720"/>
          <w:tab w:val="num" w:pos="1134"/>
        </w:tabs>
        <w:ind w:left="0" w:firstLine="709"/>
        <w:jc w:val="both"/>
        <w:rPr>
          <w:rFonts w:eastAsiaTheme="minorHAnsi"/>
          <w:sz w:val="24"/>
          <w:szCs w:val="24"/>
        </w:rPr>
      </w:pPr>
      <w:r w:rsidRPr="00C672A4">
        <w:rPr>
          <w:rFonts w:eastAsiaTheme="minorHAnsi"/>
          <w:sz w:val="24"/>
          <w:szCs w:val="24"/>
        </w:rPr>
        <w:t xml:space="preserve">Pradinės Sutarties vertė yra lygi maksimaliai Sutarties vykdymui skirtų lėšų sumai be PVM Sutartyje nurodytų </w:t>
      </w:r>
      <w:r>
        <w:rPr>
          <w:rFonts w:eastAsiaTheme="minorHAnsi"/>
          <w:sz w:val="24"/>
          <w:szCs w:val="24"/>
        </w:rPr>
        <w:t xml:space="preserve">paslaugų ir </w:t>
      </w:r>
      <w:r w:rsidRPr="00C672A4">
        <w:rPr>
          <w:rFonts w:eastAsiaTheme="minorHAnsi"/>
          <w:sz w:val="24"/>
          <w:szCs w:val="24"/>
        </w:rPr>
        <w:t>darbų įsigijimui Rangovo pasiūlyme nurodyta</w:t>
      </w:r>
      <w:r>
        <w:rPr>
          <w:rFonts w:eastAsiaTheme="minorHAnsi"/>
          <w:sz w:val="24"/>
          <w:szCs w:val="24"/>
        </w:rPr>
        <w:t xml:space="preserve"> kaina ir</w:t>
      </w:r>
      <w:r w:rsidRPr="00C672A4">
        <w:rPr>
          <w:rFonts w:eastAsiaTheme="minorHAnsi"/>
          <w:sz w:val="24"/>
          <w:szCs w:val="24"/>
        </w:rPr>
        <w:t xml:space="preserve"> įkainiais be PVM</w:t>
      </w:r>
      <w:r>
        <w:rPr>
          <w:rFonts w:eastAsiaTheme="minorHAnsi"/>
          <w:sz w:val="24"/>
          <w:szCs w:val="24"/>
        </w:rPr>
        <w:t xml:space="preserve"> </w:t>
      </w:r>
      <w:r w:rsidRPr="00C672A4">
        <w:rPr>
          <w:rFonts w:eastAsiaTheme="minorHAnsi"/>
          <w:sz w:val="24"/>
          <w:szCs w:val="24"/>
        </w:rPr>
        <w:t>–</w:t>
      </w:r>
      <w:r>
        <w:rPr>
          <w:rFonts w:eastAsiaTheme="minorHAnsi"/>
          <w:sz w:val="24"/>
          <w:szCs w:val="24"/>
        </w:rPr>
        <w:t xml:space="preserve"> </w:t>
      </w:r>
      <w:r w:rsidR="00D67953" w:rsidRPr="004C6A19">
        <w:rPr>
          <w:sz w:val="24"/>
          <w:szCs w:val="24"/>
        </w:rPr>
        <w:t>371</w:t>
      </w:r>
      <w:r w:rsidR="00D67953">
        <w:rPr>
          <w:sz w:val="24"/>
          <w:szCs w:val="24"/>
        </w:rPr>
        <w:t xml:space="preserve"> </w:t>
      </w:r>
      <w:r w:rsidR="00D67953" w:rsidRPr="004C6A19">
        <w:rPr>
          <w:sz w:val="24"/>
          <w:szCs w:val="24"/>
        </w:rPr>
        <w:t>900</w:t>
      </w:r>
      <w:r w:rsidR="00D67953">
        <w:rPr>
          <w:sz w:val="24"/>
          <w:szCs w:val="24"/>
        </w:rPr>
        <w:t>,</w:t>
      </w:r>
      <w:r w:rsidR="00D67953" w:rsidRPr="004C6A19">
        <w:rPr>
          <w:sz w:val="24"/>
          <w:szCs w:val="24"/>
        </w:rPr>
        <w:t>83</w:t>
      </w:r>
      <w:r w:rsidR="00D67953">
        <w:rPr>
          <w:sz w:val="24"/>
          <w:szCs w:val="24"/>
        </w:rPr>
        <w:t xml:space="preserve"> </w:t>
      </w:r>
      <w:r w:rsidRPr="00C672A4">
        <w:rPr>
          <w:rFonts w:eastAsiaTheme="minorHAnsi"/>
          <w:sz w:val="24"/>
          <w:szCs w:val="24"/>
        </w:rPr>
        <w:t xml:space="preserve">Eur be PVM. </w:t>
      </w:r>
    </w:p>
    <w:p w14:paraId="2AF83923" w14:textId="7996246B" w:rsidR="004904E9" w:rsidRPr="00E00663" w:rsidRDefault="004904E9" w:rsidP="004904E9">
      <w:pPr>
        <w:pStyle w:val="Sraopastraipa"/>
        <w:widowControl w:val="0"/>
        <w:numPr>
          <w:ilvl w:val="1"/>
          <w:numId w:val="20"/>
        </w:numPr>
        <w:tabs>
          <w:tab w:val="left" w:pos="993"/>
          <w:tab w:val="left" w:pos="1134"/>
          <w:tab w:val="left" w:pos="1701"/>
          <w:tab w:val="left" w:pos="2410"/>
        </w:tabs>
        <w:ind w:left="0" w:firstLine="709"/>
        <w:jc w:val="both"/>
        <w:rPr>
          <w:sz w:val="24"/>
          <w:szCs w:val="24"/>
        </w:rPr>
      </w:pPr>
      <w:r w:rsidRPr="00523D6A">
        <w:rPr>
          <w:sz w:val="24"/>
          <w:szCs w:val="24"/>
        </w:rPr>
        <w:t xml:space="preserve">Vykdant Sutartį </w:t>
      </w:r>
      <w:r>
        <w:rPr>
          <w:sz w:val="24"/>
          <w:szCs w:val="24"/>
        </w:rPr>
        <w:t>Užsakovas</w:t>
      </w:r>
      <w:r w:rsidRPr="00523D6A">
        <w:rPr>
          <w:sz w:val="24"/>
          <w:szCs w:val="24"/>
        </w:rPr>
        <w:t xml:space="preserve"> neįsipareigoja užsakyti vis</w:t>
      </w:r>
      <w:r>
        <w:rPr>
          <w:sz w:val="24"/>
          <w:szCs w:val="24"/>
        </w:rPr>
        <w:t>o</w:t>
      </w:r>
      <w:r w:rsidRPr="00523D6A">
        <w:rPr>
          <w:sz w:val="24"/>
          <w:szCs w:val="24"/>
        </w:rPr>
        <w:t xml:space="preserve"> </w:t>
      </w:r>
      <w:r w:rsidRPr="0001014E">
        <w:rPr>
          <w:sz w:val="24"/>
          <w:szCs w:val="24"/>
        </w:rPr>
        <w:t xml:space="preserve">Sutarties </w:t>
      </w:r>
      <w:r w:rsidR="003F4805">
        <w:rPr>
          <w:sz w:val="24"/>
          <w:szCs w:val="24"/>
        </w:rPr>
        <w:t>2.</w:t>
      </w:r>
      <w:r>
        <w:rPr>
          <w:sz w:val="24"/>
          <w:szCs w:val="24"/>
        </w:rPr>
        <w:t>1</w:t>
      </w:r>
      <w:r w:rsidR="003F4805">
        <w:rPr>
          <w:sz w:val="24"/>
          <w:szCs w:val="24"/>
        </w:rPr>
        <w:t>.</w:t>
      </w:r>
      <w:r>
        <w:rPr>
          <w:sz w:val="24"/>
          <w:szCs w:val="24"/>
        </w:rPr>
        <w:t xml:space="preserve"> p</w:t>
      </w:r>
      <w:r w:rsidR="003F4805">
        <w:rPr>
          <w:sz w:val="24"/>
          <w:szCs w:val="24"/>
        </w:rPr>
        <w:t>.</w:t>
      </w:r>
      <w:r w:rsidRPr="0001014E">
        <w:rPr>
          <w:sz w:val="24"/>
          <w:szCs w:val="24"/>
        </w:rPr>
        <w:t xml:space="preserve"> nurodyt</w:t>
      </w:r>
      <w:r>
        <w:rPr>
          <w:sz w:val="24"/>
          <w:szCs w:val="24"/>
        </w:rPr>
        <w:t>o</w:t>
      </w:r>
      <w:r w:rsidRPr="00523D6A">
        <w:rPr>
          <w:sz w:val="24"/>
          <w:szCs w:val="24"/>
        </w:rPr>
        <w:t xml:space="preserve"> preliminar</w:t>
      </w:r>
      <w:r>
        <w:rPr>
          <w:sz w:val="24"/>
          <w:szCs w:val="24"/>
        </w:rPr>
        <w:t>aus</w:t>
      </w:r>
      <w:r w:rsidRPr="00523D6A">
        <w:rPr>
          <w:sz w:val="24"/>
          <w:szCs w:val="24"/>
        </w:rPr>
        <w:t xml:space="preserve"> </w:t>
      </w:r>
      <w:r>
        <w:rPr>
          <w:sz w:val="24"/>
          <w:szCs w:val="24"/>
        </w:rPr>
        <w:t>darbų</w:t>
      </w:r>
      <w:r w:rsidRPr="00523D6A">
        <w:rPr>
          <w:sz w:val="24"/>
          <w:szCs w:val="24"/>
        </w:rPr>
        <w:t xml:space="preserve"> kiekio. Sutarties vykdymo metu </w:t>
      </w:r>
      <w:r>
        <w:rPr>
          <w:sz w:val="24"/>
          <w:szCs w:val="24"/>
        </w:rPr>
        <w:t>šie darbai</w:t>
      </w:r>
      <w:r w:rsidRPr="00523D6A">
        <w:rPr>
          <w:sz w:val="24"/>
          <w:szCs w:val="24"/>
        </w:rPr>
        <w:t xml:space="preserve"> perkam</w:t>
      </w:r>
      <w:r>
        <w:rPr>
          <w:sz w:val="24"/>
          <w:szCs w:val="24"/>
        </w:rPr>
        <w:t>i</w:t>
      </w:r>
      <w:r w:rsidRPr="00523D6A">
        <w:rPr>
          <w:sz w:val="24"/>
          <w:szCs w:val="24"/>
        </w:rPr>
        <w:t xml:space="preserve"> pagal </w:t>
      </w:r>
      <w:r>
        <w:rPr>
          <w:sz w:val="24"/>
          <w:szCs w:val="24"/>
        </w:rPr>
        <w:t>Užsakovo</w:t>
      </w:r>
      <w:r w:rsidRPr="00523D6A">
        <w:rPr>
          <w:sz w:val="24"/>
          <w:szCs w:val="24"/>
        </w:rPr>
        <w:t xml:space="preserve"> poreikį, neviršijant </w:t>
      </w:r>
      <w:r w:rsidRPr="00544372">
        <w:rPr>
          <w:rFonts w:eastAsiaTheme="minorHAnsi"/>
          <w:sz w:val="24"/>
          <w:szCs w:val="24"/>
        </w:rPr>
        <w:t>pradinės Sutarties vertės</w:t>
      </w:r>
      <w:r w:rsidRPr="00523D6A">
        <w:rPr>
          <w:sz w:val="24"/>
          <w:szCs w:val="24"/>
        </w:rPr>
        <w:t>.</w:t>
      </w:r>
      <w:r>
        <w:rPr>
          <w:sz w:val="24"/>
          <w:szCs w:val="24"/>
        </w:rPr>
        <w:t xml:space="preserve"> </w:t>
      </w:r>
      <w:r w:rsidRPr="0097711E">
        <w:rPr>
          <w:sz w:val="24"/>
          <w:szCs w:val="24"/>
        </w:rPr>
        <w:t>Darbų kiekiai, viršijantys pradin</w:t>
      </w:r>
      <w:r>
        <w:rPr>
          <w:sz w:val="24"/>
          <w:szCs w:val="24"/>
        </w:rPr>
        <w:t>ės</w:t>
      </w:r>
      <w:r w:rsidRPr="0097711E">
        <w:rPr>
          <w:sz w:val="24"/>
          <w:szCs w:val="24"/>
        </w:rPr>
        <w:t xml:space="preserve"> </w:t>
      </w:r>
      <w:r w:rsidRPr="00E00663">
        <w:rPr>
          <w:sz w:val="24"/>
          <w:szCs w:val="24"/>
        </w:rPr>
        <w:t>Sutarties vertę, gali būti įsigyjami taikant kiekio (apimties) keitimo sąlygas.</w:t>
      </w:r>
      <w:r w:rsidRPr="00372554">
        <w:t xml:space="preserve"> </w:t>
      </w:r>
    </w:p>
    <w:p w14:paraId="0FB4B6DB" w14:textId="77777777" w:rsidR="004904E9" w:rsidRPr="00E00663" w:rsidRDefault="004904E9" w:rsidP="004904E9">
      <w:pPr>
        <w:pStyle w:val="Sraopastraipa"/>
        <w:widowControl w:val="0"/>
        <w:numPr>
          <w:ilvl w:val="1"/>
          <w:numId w:val="20"/>
        </w:numPr>
        <w:tabs>
          <w:tab w:val="left" w:pos="993"/>
          <w:tab w:val="left" w:pos="1134"/>
          <w:tab w:val="left" w:pos="1701"/>
          <w:tab w:val="left" w:pos="2410"/>
        </w:tabs>
        <w:ind w:left="0" w:firstLine="709"/>
        <w:jc w:val="both"/>
        <w:rPr>
          <w:sz w:val="24"/>
          <w:szCs w:val="24"/>
        </w:rPr>
      </w:pPr>
      <w:r w:rsidRPr="00E00663">
        <w:rPr>
          <w:sz w:val="24"/>
          <w:szCs w:val="24"/>
        </w:rPr>
        <w:t xml:space="preserve">Už darbus, kuriuos Rangovas atliks savavališkai, nesilaikydamas Sutartyje, Lietuvos Respublikos teisės aktuose nustatytos tvarkos, t. y. nesuderinus su </w:t>
      </w:r>
      <w:r w:rsidRPr="00E00663">
        <w:rPr>
          <w:color w:val="000000"/>
          <w:sz w:val="24"/>
          <w:szCs w:val="24"/>
        </w:rPr>
        <w:t>Užsakovu</w:t>
      </w:r>
      <w:r w:rsidRPr="00E00663">
        <w:rPr>
          <w:sz w:val="24"/>
          <w:szCs w:val="24"/>
        </w:rPr>
        <w:t xml:space="preserve">, </w:t>
      </w:r>
      <w:r w:rsidRPr="00E00663">
        <w:rPr>
          <w:color w:val="000000"/>
          <w:sz w:val="24"/>
          <w:szCs w:val="24"/>
        </w:rPr>
        <w:t xml:space="preserve">Užsakovui </w:t>
      </w:r>
      <w:r w:rsidRPr="00E00663">
        <w:rPr>
          <w:sz w:val="24"/>
          <w:szCs w:val="24"/>
        </w:rPr>
        <w:t>jų neįsigijus Viešųjų pirkimų įstatymo nustatyta tvarka ir dėl tokių darbų nesudarius raštiškų susitarimų, Rangovui nebus apmokama.</w:t>
      </w:r>
    </w:p>
    <w:p w14:paraId="7F9BB972" w14:textId="77777777" w:rsidR="00CA3806" w:rsidRPr="003F4805" w:rsidRDefault="00CA3806" w:rsidP="003F4805">
      <w:pPr>
        <w:widowControl w:val="0"/>
        <w:tabs>
          <w:tab w:val="left" w:pos="709"/>
          <w:tab w:val="left" w:pos="1134"/>
          <w:tab w:val="left" w:pos="1276"/>
        </w:tabs>
        <w:jc w:val="both"/>
      </w:pPr>
    </w:p>
    <w:p w14:paraId="1426539C" w14:textId="77777777" w:rsidR="00CA3806" w:rsidRPr="006E4DCF" w:rsidRDefault="00CA3806" w:rsidP="00CA3806">
      <w:pPr>
        <w:tabs>
          <w:tab w:val="left" w:pos="1134"/>
          <w:tab w:val="left" w:pos="1276"/>
        </w:tabs>
        <w:ind w:firstLine="861"/>
        <w:jc w:val="center"/>
        <w:rPr>
          <w:b/>
          <w:bCs/>
        </w:rPr>
      </w:pPr>
      <w:r w:rsidRPr="006E4DCF">
        <w:rPr>
          <w:b/>
          <w:bCs/>
        </w:rPr>
        <w:t>II. SUTARTIES VYKDYMO TERMINAI</w:t>
      </w:r>
    </w:p>
    <w:p w14:paraId="1D6251A1" w14:textId="77777777" w:rsidR="00CA3806" w:rsidRPr="006E4DCF" w:rsidRDefault="00CA3806" w:rsidP="00CA3806">
      <w:pPr>
        <w:tabs>
          <w:tab w:val="num" w:pos="720"/>
          <w:tab w:val="left" w:pos="1134"/>
          <w:tab w:val="left" w:pos="1276"/>
        </w:tabs>
        <w:ind w:firstLine="861"/>
        <w:jc w:val="center"/>
        <w:rPr>
          <w:b/>
          <w:strike/>
        </w:rPr>
      </w:pPr>
    </w:p>
    <w:p w14:paraId="5FE24BAD" w14:textId="5F92E964" w:rsidR="00CA3806" w:rsidRDefault="009A5D4A" w:rsidP="00CA3806">
      <w:pPr>
        <w:pStyle w:val="Sraopastraipa"/>
        <w:numPr>
          <w:ilvl w:val="0"/>
          <w:numId w:val="20"/>
        </w:numPr>
        <w:tabs>
          <w:tab w:val="left" w:pos="993"/>
        </w:tabs>
        <w:autoSpaceDE w:val="0"/>
        <w:autoSpaceDN w:val="0"/>
        <w:adjustRightInd w:val="0"/>
        <w:jc w:val="both"/>
        <w:rPr>
          <w:sz w:val="24"/>
          <w:szCs w:val="24"/>
        </w:rPr>
      </w:pPr>
      <w:bookmarkStart w:id="40" w:name="_Hlk183420272"/>
      <w:bookmarkStart w:id="41" w:name="_Hlk128732401"/>
      <w:r>
        <w:rPr>
          <w:sz w:val="24"/>
          <w:szCs w:val="24"/>
        </w:rPr>
        <w:t>Supaprastintą statybos projektą</w:t>
      </w:r>
      <w:r w:rsidR="00CA3806" w:rsidRPr="00CD3911">
        <w:rPr>
          <w:sz w:val="24"/>
          <w:szCs w:val="24"/>
        </w:rPr>
        <w:t xml:space="preserve"> </w:t>
      </w:r>
      <w:r w:rsidR="006730FC">
        <w:rPr>
          <w:sz w:val="24"/>
          <w:szCs w:val="24"/>
        </w:rPr>
        <w:t xml:space="preserve">(toliau – Projektas) </w:t>
      </w:r>
      <w:r w:rsidR="00CA3806">
        <w:rPr>
          <w:sz w:val="24"/>
          <w:szCs w:val="24"/>
        </w:rPr>
        <w:t>Rangovas turi parengti</w:t>
      </w:r>
      <w:r w:rsidR="00CA3806" w:rsidRPr="00B31D51">
        <w:rPr>
          <w:sz w:val="24"/>
          <w:szCs w:val="24"/>
        </w:rPr>
        <w:t xml:space="preserve"> </w:t>
      </w:r>
      <w:r w:rsidR="00CA3806" w:rsidRPr="00CD3911">
        <w:rPr>
          <w:sz w:val="24"/>
          <w:szCs w:val="24"/>
        </w:rPr>
        <w:t>ne vėliau kaip per</w:t>
      </w:r>
      <w:r w:rsidR="00CA3806">
        <w:rPr>
          <w:sz w:val="24"/>
          <w:szCs w:val="24"/>
        </w:rPr>
        <w:t xml:space="preserve"> </w:t>
      </w:r>
      <w:r>
        <w:rPr>
          <w:sz w:val="24"/>
          <w:szCs w:val="24"/>
        </w:rPr>
        <w:t>4</w:t>
      </w:r>
      <w:r w:rsidR="00CA3806" w:rsidRPr="00CD3911">
        <w:rPr>
          <w:sz w:val="24"/>
          <w:szCs w:val="24"/>
        </w:rPr>
        <w:t xml:space="preserve"> mėn. nuo Sutarties įsigaliojimo dienos, įskaitant </w:t>
      </w:r>
      <w:r>
        <w:rPr>
          <w:sz w:val="24"/>
          <w:szCs w:val="24"/>
        </w:rPr>
        <w:t>tyrimus</w:t>
      </w:r>
      <w:r w:rsidR="00CA3806" w:rsidRPr="00CD3911">
        <w:rPr>
          <w:sz w:val="24"/>
          <w:szCs w:val="24"/>
        </w:rPr>
        <w:t xml:space="preserve"> ir visas susijusias paslaugas</w:t>
      </w:r>
      <w:r w:rsidR="00CA3806">
        <w:rPr>
          <w:sz w:val="24"/>
          <w:szCs w:val="24"/>
        </w:rPr>
        <w:t>, ekspertizę bei taisymą pagal ekspertizės pastabas, jei tokių bus</w:t>
      </w:r>
      <w:r w:rsidR="00CA3806" w:rsidRPr="00CD3911">
        <w:rPr>
          <w:sz w:val="24"/>
          <w:szCs w:val="24"/>
        </w:rPr>
        <w:t xml:space="preserve">. </w:t>
      </w:r>
    </w:p>
    <w:p w14:paraId="077E22EA" w14:textId="4FB9135D" w:rsidR="00CA3806" w:rsidRPr="00BF4D60" w:rsidRDefault="00CA3806" w:rsidP="00CA3806">
      <w:pPr>
        <w:pStyle w:val="Sraopastraipa"/>
        <w:numPr>
          <w:ilvl w:val="0"/>
          <w:numId w:val="20"/>
        </w:numPr>
        <w:tabs>
          <w:tab w:val="left" w:pos="993"/>
        </w:tabs>
        <w:autoSpaceDE w:val="0"/>
        <w:autoSpaceDN w:val="0"/>
        <w:adjustRightInd w:val="0"/>
        <w:jc w:val="both"/>
        <w:rPr>
          <w:sz w:val="24"/>
          <w:szCs w:val="24"/>
        </w:rPr>
      </w:pPr>
      <w:r>
        <w:rPr>
          <w:sz w:val="24"/>
          <w:szCs w:val="24"/>
        </w:rPr>
        <w:t xml:space="preserve">Rangos darbus Rangovas turi atlikti ne vėliau kaip per </w:t>
      </w:r>
      <w:r w:rsidR="006730FC">
        <w:rPr>
          <w:color w:val="000000" w:themeColor="text1"/>
          <w:sz w:val="24"/>
          <w:szCs w:val="24"/>
        </w:rPr>
        <w:t>4</w:t>
      </w:r>
      <w:r>
        <w:rPr>
          <w:sz w:val="24"/>
          <w:szCs w:val="24"/>
        </w:rPr>
        <w:t xml:space="preserve"> mėn. nuo </w:t>
      </w:r>
      <w:r w:rsidR="00252E52">
        <w:rPr>
          <w:color w:val="000000" w:themeColor="text1"/>
          <w:sz w:val="24"/>
          <w:szCs w:val="24"/>
        </w:rPr>
        <w:t xml:space="preserve">Projekto perdavimo Užsakovui (priėmimo-perdavimo akto pasirašymo) </w:t>
      </w:r>
      <w:r w:rsidRPr="00C95798">
        <w:rPr>
          <w:color w:val="000000" w:themeColor="text1"/>
          <w:sz w:val="24"/>
          <w:szCs w:val="24"/>
        </w:rPr>
        <w:t>dienos</w:t>
      </w:r>
      <w:r w:rsidRPr="00750B8C">
        <w:rPr>
          <w:sz w:val="24"/>
          <w:szCs w:val="24"/>
        </w:rPr>
        <w:t xml:space="preserve">. </w:t>
      </w:r>
    </w:p>
    <w:p w14:paraId="6F8F456B" w14:textId="77777777" w:rsidR="00CA3806" w:rsidRPr="00795A85" w:rsidRDefault="00CA3806" w:rsidP="00CA3806">
      <w:pPr>
        <w:pStyle w:val="Sraopastraipa1"/>
        <w:widowControl w:val="0"/>
        <w:numPr>
          <w:ilvl w:val="0"/>
          <w:numId w:val="20"/>
        </w:numPr>
        <w:tabs>
          <w:tab w:val="left" w:pos="993"/>
          <w:tab w:val="left" w:pos="1134"/>
          <w:tab w:val="left" w:pos="1276"/>
        </w:tabs>
        <w:jc w:val="both"/>
        <w:rPr>
          <w:color w:val="000000" w:themeColor="text1"/>
          <w:sz w:val="24"/>
          <w:szCs w:val="24"/>
        </w:rPr>
      </w:pPr>
      <w:bookmarkStart w:id="42" w:name="_Hlk162351459"/>
      <w:bookmarkEnd w:id="40"/>
      <w:r w:rsidRPr="00795A85">
        <w:rPr>
          <w:color w:val="000000" w:themeColor="text1"/>
          <w:sz w:val="24"/>
          <w:szCs w:val="24"/>
        </w:rPr>
        <w:t xml:space="preserve">Prievolių vykdymo terminai gali būti pratęsti Užsakovo ir Rangovo rašytiniu susitarimu, jeigu atsiranda žemiau išvardytos aplinkybės. Rangovas turi teisę į termino pratęsimą tokia trukme, kiek tęsiasi šios aplinkybės ir dėl jų Rangovas negali </w:t>
      </w:r>
      <w:r>
        <w:rPr>
          <w:color w:val="000000" w:themeColor="text1"/>
          <w:sz w:val="24"/>
          <w:szCs w:val="24"/>
        </w:rPr>
        <w:t>teikti paslaugų/</w:t>
      </w:r>
      <w:r w:rsidRPr="00795A85">
        <w:rPr>
          <w:color w:val="000000" w:themeColor="text1"/>
          <w:sz w:val="24"/>
          <w:szCs w:val="24"/>
        </w:rPr>
        <w:t>vykdyti darbų:</w:t>
      </w:r>
    </w:p>
    <w:p w14:paraId="6667071D" w14:textId="77777777" w:rsidR="00CA3806" w:rsidRPr="00795A85" w:rsidRDefault="00CA3806" w:rsidP="006730FC">
      <w:pPr>
        <w:pStyle w:val="Sraopastraipa"/>
        <w:widowControl w:val="0"/>
        <w:numPr>
          <w:ilvl w:val="1"/>
          <w:numId w:val="20"/>
        </w:numPr>
        <w:tabs>
          <w:tab w:val="left" w:pos="993"/>
          <w:tab w:val="left" w:pos="1134"/>
          <w:tab w:val="left" w:pos="1276"/>
          <w:tab w:val="left" w:pos="1701"/>
        </w:tabs>
        <w:ind w:left="0" w:firstLine="709"/>
        <w:jc w:val="both"/>
        <w:rPr>
          <w:color w:val="000000" w:themeColor="text1"/>
          <w:sz w:val="24"/>
          <w:szCs w:val="24"/>
        </w:rPr>
      </w:pPr>
      <w:r w:rsidRPr="00795A85">
        <w:rPr>
          <w:color w:val="000000" w:themeColor="text1"/>
          <w:sz w:val="24"/>
          <w:szCs w:val="24"/>
        </w:rPr>
        <w:lastRenderedPageBreak/>
        <w:t xml:space="preserve">Užsakovas nevykdo ir (ar) netinkamai vykdo Sutartimi jam nustatytus įsipareigojimus ir todėl Rangovas negali tinkamai vykdyti įsipareigojimų iš dalies arba visiškai; </w:t>
      </w:r>
    </w:p>
    <w:p w14:paraId="1988DD72" w14:textId="77777777" w:rsidR="00CA3806" w:rsidRPr="00795A85" w:rsidRDefault="00CA3806" w:rsidP="006730FC">
      <w:pPr>
        <w:pStyle w:val="Sraopastraipa"/>
        <w:widowControl w:val="0"/>
        <w:numPr>
          <w:ilvl w:val="1"/>
          <w:numId w:val="20"/>
        </w:numPr>
        <w:tabs>
          <w:tab w:val="left" w:pos="993"/>
          <w:tab w:val="left" w:pos="1134"/>
          <w:tab w:val="left" w:pos="1276"/>
          <w:tab w:val="left" w:pos="1701"/>
        </w:tabs>
        <w:ind w:left="0" w:firstLine="709"/>
        <w:jc w:val="both"/>
        <w:rPr>
          <w:color w:val="000000" w:themeColor="text1"/>
          <w:sz w:val="24"/>
          <w:szCs w:val="24"/>
        </w:rPr>
      </w:pPr>
      <w:r w:rsidRPr="00795A85">
        <w:rPr>
          <w:color w:val="000000" w:themeColor="text1"/>
          <w:sz w:val="24"/>
          <w:szCs w:val="24"/>
        </w:rPr>
        <w:t>Užsakovo Rangovui pateikiami nurodymai turi įtakos Rangovo prievolių įvykdymo terminams;</w:t>
      </w:r>
    </w:p>
    <w:p w14:paraId="32A42632" w14:textId="77777777" w:rsidR="00CA3806" w:rsidRDefault="00CA3806" w:rsidP="006730FC">
      <w:pPr>
        <w:pStyle w:val="Sraopastraipa"/>
        <w:widowControl w:val="0"/>
        <w:numPr>
          <w:ilvl w:val="1"/>
          <w:numId w:val="20"/>
        </w:numPr>
        <w:tabs>
          <w:tab w:val="left" w:pos="993"/>
          <w:tab w:val="left" w:pos="1134"/>
          <w:tab w:val="left" w:pos="1276"/>
          <w:tab w:val="left" w:pos="1701"/>
        </w:tabs>
        <w:ind w:left="0" w:firstLine="709"/>
        <w:jc w:val="both"/>
        <w:rPr>
          <w:color w:val="000000" w:themeColor="text1"/>
          <w:sz w:val="24"/>
          <w:szCs w:val="24"/>
        </w:rPr>
      </w:pPr>
      <w:r w:rsidRPr="00795A85">
        <w:rPr>
          <w:color w:val="000000" w:themeColor="text1"/>
          <w:sz w:val="24"/>
          <w:szCs w:val="24"/>
        </w:rPr>
        <w:t>pasikeičia arba panaikinami teisės aktai, kurie turi įtakos sutartinių prievolių vykdymui, arba įsigalioja nauji teisės aktai</w:t>
      </w:r>
      <w:r>
        <w:rPr>
          <w:color w:val="000000" w:themeColor="text1"/>
          <w:sz w:val="24"/>
          <w:szCs w:val="24"/>
        </w:rPr>
        <w:t>;</w:t>
      </w:r>
    </w:p>
    <w:p w14:paraId="5E5A2673" w14:textId="362193D6" w:rsidR="00CA3806" w:rsidRPr="00795A85" w:rsidRDefault="00CA3806" w:rsidP="006730FC">
      <w:pPr>
        <w:pStyle w:val="Sraopastraipa"/>
        <w:widowControl w:val="0"/>
        <w:numPr>
          <w:ilvl w:val="1"/>
          <w:numId w:val="20"/>
        </w:numPr>
        <w:tabs>
          <w:tab w:val="left" w:pos="993"/>
          <w:tab w:val="left" w:pos="1134"/>
          <w:tab w:val="left" w:pos="1276"/>
          <w:tab w:val="left" w:pos="1701"/>
        </w:tabs>
        <w:ind w:left="0" w:firstLine="709"/>
        <w:jc w:val="both"/>
        <w:rPr>
          <w:color w:val="000000" w:themeColor="text1"/>
          <w:sz w:val="24"/>
          <w:szCs w:val="24"/>
        </w:rPr>
      </w:pPr>
      <w:r>
        <w:rPr>
          <w:color w:val="000000" w:themeColor="text1"/>
          <w:sz w:val="24"/>
          <w:szCs w:val="24"/>
        </w:rPr>
        <w:t xml:space="preserve">Sutarties </w:t>
      </w:r>
      <w:r w:rsidR="00146CD4">
        <w:rPr>
          <w:color w:val="000000" w:themeColor="text1"/>
          <w:sz w:val="24"/>
          <w:szCs w:val="24"/>
        </w:rPr>
        <w:t>3</w:t>
      </w:r>
      <w:r>
        <w:rPr>
          <w:color w:val="000000" w:themeColor="text1"/>
          <w:sz w:val="24"/>
          <w:szCs w:val="24"/>
        </w:rPr>
        <w:t xml:space="preserve"> p. nustatytas terminas gali būti pratęstas</w:t>
      </w:r>
      <w:r w:rsidRPr="002C0C4F">
        <w:rPr>
          <w:color w:val="000000" w:themeColor="text1"/>
          <w:sz w:val="24"/>
          <w:szCs w:val="24"/>
        </w:rPr>
        <w:t xml:space="preserve"> </w:t>
      </w:r>
      <w:r w:rsidR="006730FC">
        <w:rPr>
          <w:color w:val="000000" w:themeColor="text1"/>
          <w:sz w:val="24"/>
          <w:szCs w:val="24"/>
        </w:rPr>
        <w:t>P</w:t>
      </w:r>
      <w:r w:rsidRPr="002C0C4F">
        <w:rPr>
          <w:color w:val="000000" w:themeColor="text1"/>
          <w:sz w:val="24"/>
          <w:szCs w:val="24"/>
        </w:rPr>
        <w:t xml:space="preserve">rojekto ekspertizei trunkant ilgiau nei numatyta </w:t>
      </w:r>
      <w:r>
        <w:rPr>
          <w:color w:val="000000" w:themeColor="text1"/>
          <w:sz w:val="24"/>
          <w:szCs w:val="24"/>
        </w:rPr>
        <w:t>Sutarties 1</w:t>
      </w:r>
      <w:r w:rsidR="00146CD4">
        <w:rPr>
          <w:color w:val="000000" w:themeColor="text1"/>
          <w:sz w:val="24"/>
          <w:szCs w:val="24"/>
        </w:rPr>
        <w:t>2</w:t>
      </w:r>
      <w:r>
        <w:rPr>
          <w:color w:val="000000" w:themeColor="text1"/>
          <w:sz w:val="24"/>
          <w:szCs w:val="24"/>
        </w:rPr>
        <w:t>.1 p.</w:t>
      </w:r>
    </w:p>
    <w:bookmarkEnd w:id="42"/>
    <w:p w14:paraId="43820542" w14:textId="1A87E355" w:rsidR="00CA3806" w:rsidRPr="00795A85" w:rsidRDefault="00CA3806" w:rsidP="00CA3806">
      <w:pPr>
        <w:pStyle w:val="Sraopastraipa"/>
        <w:widowControl w:val="0"/>
        <w:numPr>
          <w:ilvl w:val="0"/>
          <w:numId w:val="20"/>
        </w:numPr>
        <w:tabs>
          <w:tab w:val="left" w:pos="993"/>
          <w:tab w:val="left" w:pos="1134"/>
          <w:tab w:val="left" w:pos="1560"/>
        </w:tabs>
        <w:contextualSpacing w:val="0"/>
        <w:jc w:val="both"/>
        <w:rPr>
          <w:color w:val="000000" w:themeColor="text1"/>
          <w:sz w:val="24"/>
          <w:szCs w:val="24"/>
        </w:rPr>
      </w:pPr>
      <w:r w:rsidRPr="00795A85">
        <w:rPr>
          <w:color w:val="000000" w:themeColor="text1"/>
          <w:sz w:val="24"/>
          <w:szCs w:val="24"/>
        </w:rPr>
        <w:t xml:space="preserve">Jeigu Rangovas mano, kad pagal kurią nors </w:t>
      </w:r>
      <w:r w:rsidR="00146CD4">
        <w:rPr>
          <w:color w:val="000000" w:themeColor="text1"/>
          <w:sz w:val="24"/>
          <w:szCs w:val="24"/>
        </w:rPr>
        <w:t>5</w:t>
      </w:r>
      <w:r w:rsidRPr="00795A85">
        <w:rPr>
          <w:color w:val="000000" w:themeColor="text1"/>
          <w:sz w:val="24"/>
          <w:szCs w:val="24"/>
        </w:rPr>
        <w:t xml:space="preserve"> p.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w:t>
      </w:r>
    </w:p>
    <w:p w14:paraId="6E109C00" w14:textId="77777777" w:rsidR="00CA3806" w:rsidRPr="00795A85" w:rsidRDefault="00CA3806" w:rsidP="00CA3806">
      <w:pPr>
        <w:pStyle w:val="Sraopastraipa"/>
        <w:numPr>
          <w:ilvl w:val="0"/>
          <w:numId w:val="20"/>
        </w:numPr>
        <w:tabs>
          <w:tab w:val="left" w:pos="993"/>
        </w:tabs>
        <w:jc w:val="both"/>
        <w:rPr>
          <w:bCs/>
          <w:color w:val="000000" w:themeColor="text1"/>
          <w:sz w:val="24"/>
          <w:szCs w:val="24"/>
        </w:rPr>
      </w:pPr>
      <w:bookmarkStart w:id="43" w:name="_Hlk183420299"/>
      <w:bookmarkStart w:id="44" w:name="_Hlk183439606"/>
      <w:r w:rsidRPr="00795A85">
        <w:rPr>
          <w:bCs/>
          <w:color w:val="000000" w:themeColor="text1"/>
          <w:sz w:val="24"/>
          <w:szCs w:val="24"/>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bookmarkEnd w:id="43"/>
      <w:r w:rsidRPr="00795A85">
        <w:rPr>
          <w:color w:val="000000" w:themeColor="text1"/>
        </w:rPr>
        <w:t>.</w:t>
      </w:r>
      <w:r w:rsidRPr="00795A85">
        <w:rPr>
          <w:rFonts w:eastAsiaTheme="minorHAnsi"/>
          <w:b/>
          <w:bCs/>
          <w:color w:val="000000" w:themeColor="text1"/>
        </w:rPr>
        <w:t xml:space="preserve"> </w:t>
      </w:r>
    </w:p>
    <w:bookmarkEnd w:id="44"/>
    <w:p w14:paraId="0E3DA2D7" w14:textId="77777777" w:rsidR="00CA3806" w:rsidRPr="00A85728" w:rsidRDefault="00CA3806" w:rsidP="00CA3806">
      <w:pPr>
        <w:pStyle w:val="Sraopastraipa"/>
        <w:widowControl w:val="0"/>
        <w:tabs>
          <w:tab w:val="left" w:pos="710"/>
          <w:tab w:val="left" w:pos="993"/>
          <w:tab w:val="left" w:pos="1134"/>
        </w:tabs>
        <w:ind w:left="-10" w:firstLine="720"/>
        <w:jc w:val="both"/>
        <w:rPr>
          <w:sz w:val="24"/>
          <w:szCs w:val="24"/>
        </w:rPr>
      </w:pPr>
    </w:p>
    <w:bookmarkEnd w:id="41"/>
    <w:p w14:paraId="6D9CC8E0" w14:textId="77777777" w:rsidR="00CA3806" w:rsidRPr="00A85728" w:rsidRDefault="00CA3806" w:rsidP="00CA3806">
      <w:pPr>
        <w:tabs>
          <w:tab w:val="left" w:pos="0"/>
          <w:tab w:val="left" w:pos="1134"/>
          <w:tab w:val="left" w:pos="1276"/>
        </w:tabs>
        <w:ind w:firstLine="709"/>
        <w:jc w:val="center"/>
        <w:rPr>
          <w:bCs/>
        </w:rPr>
      </w:pPr>
      <w:r w:rsidRPr="00A85728">
        <w:rPr>
          <w:b/>
          <w:bCs/>
        </w:rPr>
        <w:t>III. ATSISKAITYMAI IR MOKĖJIMAI</w:t>
      </w:r>
    </w:p>
    <w:p w14:paraId="32D3311D" w14:textId="77777777" w:rsidR="00CA3806" w:rsidRPr="00A85728" w:rsidRDefault="00CA3806" w:rsidP="00CA3806">
      <w:pPr>
        <w:tabs>
          <w:tab w:val="left" w:pos="0"/>
          <w:tab w:val="left" w:pos="1134"/>
          <w:tab w:val="left" w:pos="1276"/>
        </w:tabs>
        <w:ind w:firstLine="709"/>
        <w:jc w:val="both"/>
        <w:rPr>
          <w:bCs/>
        </w:rPr>
      </w:pPr>
    </w:p>
    <w:p w14:paraId="6B0FE333" w14:textId="027FAADA" w:rsidR="00CA3806" w:rsidRPr="00F53594" w:rsidRDefault="00CA3806" w:rsidP="00CA3806">
      <w:pPr>
        <w:pStyle w:val="Sraopastraipa1"/>
        <w:widowControl w:val="0"/>
        <w:numPr>
          <w:ilvl w:val="0"/>
          <w:numId w:val="20"/>
        </w:numPr>
        <w:tabs>
          <w:tab w:val="left" w:pos="993"/>
          <w:tab w:val="left" w:pos="1134"/>
        </w:tabs>
        <w:suppressAutoHyphens/>
        <w:autoSpaceDN w:val="0"/>
        <w:jc w:val="both"/>
        <w:rPr>
          <w:color w:val="000000" w:themeColor="text1"/>
          <w:sz w:val="24"/>
          <w:szCs w:val="24"/>
        </w:rPr>
      </w:pPr>
      <w:bookmarkStart w:id="45" w:name="_Hlk183420306"/>
      <w:r w:rsidRPr="00F53594">
        <w:rPr>
          <w:color w:val="000000" w:themeColor="text1"/>
          <w:sz w:val="24"/>
          <w:szCs w:val="24"/>
        </w:rPr>
        <w:t xml:space="preserve">Mokėjimai atliekami Rangovui pateikus dokumentus, patvirtinančius suteiktas paslaugas ir </w:t>
      </w:r>
      <w:r w:rsidR="00146CD4">
        <w:rPr>
          <w:color w:val="000000" w:themeColor="text1"/>
          <w:sz w:val="24"/>
          <w:szCs w:val="24"/>
        </w:rPr>
        <w:t xml:space="preserve">faktiškai </w:t>
      </w:r>
      <w:r w:rsidRPr="00F53594">
        <w:rPr>
          <w:color w:val="000000" w:themeColor="text1"/>
          <w:sz w:val="24"/>
          <w:szCs w:val="24"/>
        </w:rPr>
        <w:t>atliktus darbus (sąskaitos faktūros, abipusiškai pasirašyto suteiktų paslaugų ir (ar) atliktų darbų priėmimo–perdavimo akto), ne vėliau kaip per 30 kalendorinių dienų:</w:t>
      </w:r>
    </w:p>
    <w:p w14:paraId="5B8C082C" w14:textId="6BFF06FE" w:rsidR="00CA3806" w:rsidRPr="00F53594" w:rsidRDefault="00CA3806" w:rsidP="00CA3806">
      <w:pPr>
        <w:pStyle w:val="Sraopastraipa1"/>
        <w:widowControl w:val="0"/>
        <w:numPr>
          <w:ilvl w:val="1"/>
          <w:numId w:val="20"/>
        </w:numPr>
        <w:tabs>
          <w:tab w:val="left" w:pos="993"/>
          <w:tab w:val="left" w:pos="1134"/>
        </w:tabs>
        <w:suppressAutoHyphens/>
        <w:autoSpaceDN w:val="0"/>
        <w:ind w:left="-10"/>
        <w:jc w:val="both"/>
        <w:rPr>
          <w:color w:val="000000" w:themeColor="text1"/>
          <w:sz w:val="24"/>
          <w:szCs w:val="24"/>
        </w:rPr>
      </w:pPr>
      <w:r w:rsidRPr="00F53594">
        <w:rPr>
          <w:color w:val="000000" w:themeColor="text1"/>
          <w:sz w:val="24"/>
          <w:szCs w:val="24"/>
        </w:rPr>
        <w:t xml:space="preserve">už </w:t>
      </w:r>
      <w:r w:rsidR="007668CA">
        <w:rPr>
          <w:color w:val="000000" w:themeColor="text1"/>
          <w:sz w:val="24"/>
          <w:szCs w:val="24"/>
        </w:rPr>
        <w:t xml:space="preserve">tyrimus ir </w:t>
      </w:r>
      <w:r w:rsidR="00284567">
        <w:rPr>
          <w:color w:val="000000" w:themeColor="text1"/>
          <w:sz w:val="24"/>
          <w:szCs w:val="24"/>
        </w:rPr>
        <w:t>P</w:t>
      </w:r>
      <w:r w:rsidRPr="00F53594">
        <w:rPr>
          <w:color w:val="000000" w:themeColor="text1"/>
          <w:sz w:val="24"/>
          <w:szCs w:val="24"/>
        </w:rPr>
        <w:t xml:space="preserve">rojekto parengimą </w:t>
      </w:r>
      <w:r w:rsidR="00284567">
        <w:rPr>
          <w:color w:val="000000" w:themeColor="text1"/>
          <w:sz w:val="24"/>
          <w:szCs w:val="24"/>
        </w:rPr>
        <w:t>apmokama</w:t>
      </w:r>
      <w:r w:rsidRPr="00F53594">
        <w:rPr>
          <w:color w:val="000000" w:themeColor="text1"/>
          <w:sz w:val="24"/>
          <w:szCs w:val="24"/>
        </w:rPr>
        <w:t xml:space="preserve"> po teigiamos </w:t>
      </w:r>
      <w:r w:rsidR="007668CA">
        <w:rPr>
          <w:color w:val="000000" w:themeColor="text1"/>
          <w:sz w:val="24"/>
          <w:szCs w:val="24"/>
        </w:rPr>
        <w:t xml:space="preserve">Projekto </w:t>
      </w:r>
      <w:r w:rsidRPr="00F53594">
        <w:rPr>
          <w:color w:val="000000" w:themeColor="text1"/>
          <w:sz w:val="24"/>
          <w:szCs w:val="24"/>
        </w:rPr>
        <w:t>ekspertizės išvados gavimo</w:t>
      </w:r>
      <w:r w:rsidR="00146CD4">
        <w:rPr>
          <w:color w:val="000000" w:themeColor="text1"/>
          <w:sz w:val="24"/>
          <w:szCs w:val="24"/>
        </w:rPr>
        <w:t xml:space="preserve"> ir Projekto perdavimo Užsakovui</w:t>
      </w:r>
      <w:r w:rsidRPr="00F53594">
        <w:rPr>
          <w:color w:val="000000" w:themeColor="text1"/>
          <w:sz w:val="24"/>
          <w:szCs w:val="24"/>
        </w:rPr>
        <w:t>;</w:t>
      </w:r>
    </w:p>
    <w:p w14:paraId="26226883" w14:textId="3147C612" w:rsidR="00CA3806" w:rsidRPr="00F53594" w:rsidRDefault="00CA3806" w:rsidP="00CA3806">
      <w:pPr>
        <w:pStyle w:val="Sraopastraipa1"/>
        <w:widowControl w:val="0"/>
        <w:numPr>
          <w:ilvl w:val="1"/>
          <w:numId w:val="20"/>
        </w:numPr>
        <w:tabs>
          <w:tab w:val="left" w:pos="993"/>
          <w:tab w:val="left" w:pos="1134"/>
        </w:tabs>
        <w:suppressAutoHyphens/>
        <w:autoSpaceDN w:val="0"/>
        <w:ind w:left="-10"/>
        <w:jc w:val="both"/>
        <w:rPr>
          <w:color w:val="000000" w:themeColor="text1"/>
          <w:sz w:val="24"/>
          <w:szCs w:val="24"/>
        </w:rPr>
      </w:pPr>
      <w:r w:rsidRPr="00F53594">
        <w:rPr>
          <w:color w:val="000000" w:themeColor="text1"/>
          <w:sz w:val="24"/>
          <w:szCs w:val="24"/>
        </w:rPr>
        <w:t xml:space="preserve">už </w:t>
      </w:r>
      <w:r w:rsidR="007668CA">
        <w:rPr>
          <w:color w:val="000000" w:themeColor="text1"/>
          <w:sz w:val="24"/>
          <w:szCs w:val="24"/>
        </w:rPr>
        <w:t xml:space="preserve">faktiškai atliktus </w:t>
      </w:r>
      <w:r w:rsidRPr="00F53594">
        <w:rPr>
          <w:color w:val="000000" w:themeColor="text1"/>
          <w:sz w:val="24"/>
          <w:szCs w:val="24"/>
        </w:rPr>
        <w:t>rangos darbus apmokama kas mėnesį.</w:t>
      </w:r>
    </w:p>
    <w:bookmarkEnd w:id="45"/>
    <w:p w14:paraId="11102BFB" w14:textId="77777777" w:rsidR="00CA3806" w:rsidRPr="00795A85" w:rsidRDefault="00CA3806" w:rsidP="00CA3806">
      <w:pPr>
        <w:pStyle w:val="Sraopastraipa"/>
        <w:widowControl w:val="0"/>
        <w:numPr>
          <w:ilvl w:val="0"/>
          <w:numId w:val="20"/>
        </w:numPr>
        <w:tabs>
          <w:tab w:val="left" w:pos="142"/>
          <w:tab w:val="left" w:pos="993"/>
          <w:tab w:val="left" w:pos="1134"/>
        </w:tabs>
        <w:suppressAutoHyphens/>
        <w:autoSpaceDN w:val="0"/>
        <w:jc w:val="both"/>
        <w:rPr>
          <w:color w:val="000000" w:themeColor="text1"/>
          <w:sz w:val="24"/>
          <w:szCs w:val="24"/>
        </w:rPr>
      </w:pPr>
      <w:r w:rsidRPr="00795A85">
        <w:rPr>
          <w:color w:val="000000" w:themeColor="text1"/>
          <w:sz w:val="24"/>
          <w:szCs w:val="24"/>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3473ED1D" w14:textId="77777777" w:rsidR="00CA3806" w:rsidRPr="00795A85" w:rsidRDefault="00CA3806" w:rsidP="00CA3806">
      <w:pPr>
        <w:pStyle w:val="Sraopastraipa"/>
        <w:widowControl w:val="0"/>
        <w:numPr>
          <w:ilvl w:val="1"/>
          <w:numId w:val="20"/>
        </w:numPr>
        <w:tabs>
          <w:tab w:val="left" w:pos="142"/>
          <w:tab w:val="left" w:pos="1134"/>
          <w:tab w:val="left" w:pos="1276"/>
          <w:tab w:val="left" w:pos="1418"/>
        </w:tabs>
        <w:suppressAutoHyphens/>
        <w:autoSpaceDN w:val="0"/>
        <w:ind w:left="-10"/>
        <w:jc w:val="both"/>
        <w:rPr>
          <w:color w:val="000000" w:themeColor="text1"/>
          <w:sz w:val="24"/>
          <w:szCs w:val="24"/>
        </w:rPr>
      </w:pPr>
      <w:r w:rsidRPr="00795A85">
        <w:rPr>
          <w:color w:val="000000" w:themeColor="text1"/>
          <w:sz w:val="24"/>
          <w:szCs w:val="24"/>
        </w:rPr>
        <w:t>naudojantis Sąskaitų administravimo bendrąja informacine sistema (SABIS). Teikiant sąskaitas per SABIS, privaloma nurodyti Sutarties, pagal kurią išrašoma sąskaita, numerį;</w:t>
      </w:r>
    </w:p>
    <w:p w14:paraId="5E5C3C76" w14:textId="77777777" w:rsidR="00CA3806" w:rsidRPr="00795A85" w:rsidRDefault="00CA3806" w:rsidP="00CA3806">
      <w:pPr>
        <w:pStyle w:val="Sraopastraipa"/>
        <w:widowControl w:val="0"/>
        <w:numPr>
          <w:ilvl w:val="1"/>
          <w:numId w:val="20"/>
        </w:numPr>
        <w:tabs>
          <w:tab w:val="left" w:pos="142"/>
          <w:tab w:val="left" w:pos="1134"/>
          <w:tab w:val="left" w:pos="1276"/>
          <w:tab w:val="left" w:pos="1418"/>
        </w:tabs>
        <w:suppressAutoHyphens/>
        <w:autoSpaceDN w:val="0"/>
        <w:ind w:left="-10"/>
        <w:jc w:val="both"/>
        <w:rPr>
          <w:color w:val="000000" w:themeColor="text1"/>
          <w:sz w:val="24"/>
          <w:szCs w:val="24"/>
        </w:rPr>
      </w:pPr>
      <w:r w:rsidRPr="00795A85">
        <w:rPr>
          <w:color w:val="000000" w:themeColor="text1"/>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13886D49" w14:textId="77777777" w:rsidR="00CA3806" w:rsidRPr="00795A85" w:rsidRDefault="00CA3806" w:rsidP="00CA3806">
      <w:pPr>
        <w:pStyle w:val="Sraopastraipa1"/>
        <w:widowControl w:val="0"/>
        <w:numPr>
          <w:ilvl w:val="1"/>
          <w:numId w:val="20"/>
        </w:numPr>
        <w:tabs>
          <w:tab w:val="left" w:pos="1134"/>
          <w:tab w:val="left" w:pos="1276"/>
        </w:tabs>
        <w:suppressAutoHyphens/>
        <w:autoSpaceDN w:val="0"/>
        <w:ind w:left="-10"/>
        <w:jc w:val="both"/>
        <w:rPr>
          <w:color w:val="000000" w:themeColor="text1"/>
          <w:sz w:val="24"/>
          <w:szCs w:val="24"/>
        </w:rPr>
      </w:pPr>
      <w:r w:rsidRPr="00795A85">
        <w:rPr>
          <w:color w:val="000000" w:themeColor="text1"/>
          <w:sz w:val="24"/>
          <w:szCs w:val="24"/>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73D54B01" w14:textId="77777777" w:rsidR="00CA3806" w:rsidRPr="00795A85" w:rsidRDefault="00CA3806" w:rsidP="00CA3806">
      <w:pPr>
        <w:widowControl w:val="0"/>
        <w:numPr>
          <w:ilvl w:val="0"/>
          <w:numId w:val="20"/>
        </w:numPr>
        <w:tabs>
          <w:tab w:val="left" w:pos="993"/>
          <w:tab w:val="left" w:pos="1134"/>
        </w:tabs>
        <w:ind w:left="-11"/>
        <w:jc w:val="both"/>
        <w:rPr>
          <w:color w:val="000000" w:themeColor="text1"/>
        </w:rPr>
      </w:pPr>
      <w:r w:rsidRPr="00795A85">
        <w:rPr>
          <w:color w:val="000000" w:themeColor="text1"/>
        </w:rPr>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795A85">
        <w:rPr>
          <w:bCs/>
          <w:color w:val="000000" w:themeColor="text1"/>
        </w:rPr>
        <w:t>.</w:t>
      </w:r>
    </w:p>
    <w:p w14:paraId="58AB5C20" w14:textId="72FE968C" w:rsidR="00CA3806" w:rsidRPr="00795A85" w:rsidRDefault="00CA3806" w:rsidP="00CA3806">
      <w:pPr>
        <w:widowControl w:val="0"/>
        <w:numPr>
          <w:ilvl w:val="0"/>
          <w:numId w:val="20"/>
        </w:numPr>
        <w:tabs>
          <w:tab w:val="left" w:pos="993"/>
          <w:tab w:val="left" w:pos="1134"/>
        </w:tabs>
        <w:ind w:left="-11"/>
        <w:jc w:val="both"/>
        <w:rPr>
          <w:color w:val="000000" w:themeColor="text1"/>
        </w:rPr>
      </w:pPr>
      <w:r w:rsidRPr="00795A85">
        <w:rPr>
          <w:b/>
          <w:color w:val="000000" w:themeColor="text1"/>
        </w:rPr>
        <w:t>Finansavimo šaltinis</w:t>
      </w:r>
      <w:r w:rsidRPr="00795A85">
        <w:rPr>
          <w:color w:val="000000" w:themeColor="text1"/>
        </w:rPr>
        <w:t xml:space="preserve">: </w:t>
      </w:r>
      <w:r w:rsidR="00284567" w:rsidRPr="00284567">
        <w:rPr>
          <w:color w:val="000000" w:themeColor="text1"/>
        </w:rPr>
        <w:t xml:space="preserve">Savivaldybės biudžeto lėšos (SB), Susisiekimo sistemos </w:t>
      </w:r>
      <w:r w:rsidR="00284567" w:rsidRPr="00284567">
        <w:rPr>
          <w:color w:val="000000" w:themeColor="text1"/>
        </w:rPr>
        <w:lastRenderedPageBreak/>
        <w:t xml:space="preserve">priežiūros ir plėtros programos (Nr. 06) priemonė 006-01-01-08 „Kietųjų dangų (šaligatvių, gatvių, takų) remontas“ ir priemonės 006-01-01-07 </w:t>
      </w:r>
      <w:r w:rsidR="00284567">
        <w:rPr>
          <w:color w:val="000000" w:themeColor="text1"/>
        </w:rPr>
        <w:t>„</w:t>
      </w:r>
      <w:r w:rsidR="00284567" w:rsidRPr="00284567">
        <w:rPr>
          <w:color w:val="000000" w:themeColor="text1"/>
        </w:rPr>
        <w:t>Ištisinio asfaltbetonio dangos remontas</w:t>
      </w:r>
      <w:r w:rsidR="00284567">
        <w:rPr>
          <w:color w:val="000000" w:themeColor="text1"/>
        </w:rPr>
        <w:t>“</w:t>
      </w:r>
      <w:r w:rsidR="00284567" w:rsidRPr="00284567">
        <w:rPr>
          <w:color w:val="000000" w:themeColor="text1"/>
        </w:rPr>
        <w:t>.</w:t>
      </w:r>
    </w:p>
    <w:p w14:paraId="40FA0DB8" w14:textId="77777777" w:rsidR="00CA3806" w:rsidRDefault="00CA3806" w:rsidP="00CA3806">
      <w:pPr>
        <w:tabs>
          <w:tab w:val="left" w:pos="993"/>
          <w:tab w:val="left" w:pos="1134"/>
          <w:tab w:val="left" w:pos="1276"/>
        </w:tabs>
        <w:ind w:firstLine="710"/>
        <w:jc w:val="center"/>
        <w:rPr>
          <w:b/>
        </w:rPr>
      </w:pPr>
    </w:p>
    <w:p w14:paraId="53ED1A5E" w14:textId="77777777" w:rsidR="00CA3806" w:rsidRPr="00100500" w:rsidRDefault="00CA3806" w:rsidP="00CA3806">
      <w:pPr>
        <w:tabs>
          <w:tab w:val="left" w:pos="993"/>
          <w:tab w:val="left" w:pos="1134"/>
          <w:tab w:val="left" w:pos="1276"/>
        </w:tabs>
        <w:ind w:firstLine="710"/>
        <w:jc w:val="center"/>
        <w:rPr>
          <w:b/>
        </w:rPr>
      </w:pPr>
      <w:r w:rsidRPr="00100500">
        <w:rPr>
          <w:b/>
        </w:rPr>
        <w:t xml:space="preserve">IV. ŠALIŲ </w:t>
      </w:r>
      <w:r w:rsidRPr="00153F66">
        <w:rPr>
          <w:b/>
        </w:rPr>
        <w:t>ĮSIPAREIGOJIMAI</w:t>
      </w:r>
    </w:p>
    <w:p w14:paraId="4A196FC6" w14:textId="77777777" w:rsidR="00CA3806" w:rsidRPr="00100500" w:rsidRDefault="00CA3806" w:rsidP="00CA3806">
      <w:pPr>
        <w:tabs>
          <w:tab w:val="left" w:pos="993"/>
          <w:tab w:val="left" w:pos="1134"/>
          <w:tab w:val="left" w:pos="1276"/>
        </w:tabs>
        <w:ind w:firstLine="710"/>
        <w:jc w:val="both"/>
        <w:rPr>
          <w:b/>
        </w:rPr>
      </w:pPr>
    </w:p>
    <w:p w14:paraId="4CE1E0C9" w14:textId="77777777" w:rsidR="00CA3806" w:rsidRPr="00A542DE" w:rsidRDefault="00CA3806" w:rsidP="00CA3806">
      <w:pPr>
        <w:pStyle w:val="Sraopastraipa"/>
        <w:widowControl w:val="0"/>
        <w:numPr>
          <w:ilvl w:val="0"/>
          <w:numId w:val="20"/>
        </w:numPr>
        <w:tabs>
          <w:tab w:val="left" w:pos="851"/>
          <w:tab w:val="left" w:pos="993"/>
          <w:tab w:val="left" w:pos="1134"/>
        </w:tabs>
        <w:jc w:val="both"/>
        <w:rPr>
          <w:color w:val="000000"/>
          <w:sz w:val="24"/>
          <w:szCs w:val="24"/>
        </w:rPr>
      </w:pPr>
      <w:r w:rsidRPr="00A542DE">
        <w:rPr>
          <w:b/>
          <w:color w:val="000000"/>
          <w:sz w:val="24"/>
          <w:szCs w:val="24"/>
        </w:rPr>
        <w:t xml:space="preserve">Užsakovas </w:t>
      </w:r>
      <w:r w:rsidRPr="00326DA6">
        <w:rPr>
          <w:b/>
          <w:color w:val="000000"/>
          <w:sz w:val="24"/>
          <w:szCs w:val="24"/>
        </w:rPr>
        <w:t>įsipareigoja:</w:t>
      </w:r>
    </w:p>
    <w:p w14:paraId="10796167" w14:textId="596DCED7" w:rsidR="00CA3806" w:rsidRDefault="008075FE" w:rsidP="008075FE">
      <w:pPr>
        <w:pStyle w:val="Sraopastraipa"/>
        <w:widowControl w:val="0"/>
        <w:numPr>
          <w:ilvl w:val="1"/>
          <w:numId w:val="20"/>
        </w:numPr>
        <w:tabs>
          <w:tab w:val="left" w:pos="851"/>
          <w:tab w:val="left" w:pos="1134"/>
          <w:tab w:val="left" w:pos="1276"/>
        </w:tabs>
        <w:ind w:left="0" w:firstLine="709"/>
        <w:jc w:val="both"/>
        <w:rPr>
          <w:color w:val="000000"/>
          <w:sz w:val="24"/>
          <w:szCs w:val="24"/>
        </w:rPr>
      </w:pPr>
      <w:r>
        <w:rPr>
          <w:color w:val="000000"/>
          <w:sz w:val="24"/>
          <w:szCs w:val="24"/>
        </w:rPr>
        <w:t>P</w:t>
      </w:r>
      <w:r w:rsidR="00CA3806" w:rsidRPr="00E4647E">
        <w:rPr>
          <w:color w:val="000000"/>
          <w:sz w:val="24"/>
          <w:szCs w:val="24"/>
        </w:rPr>
        <w:t xml:space="preserve">rojekto ekspertizę atlikti per 20 kalendorinių dienų (šis terminas įskaičiuojamas į </w:t>
      </w:r>
      <w:r>
        <w:rPr>
          <w:color w:val="000000"/>
          <w:sz w:val="24"/>
          <w:szCs w:val="24"/>
        </w:rPr>
        <w:t>P</w:t>
      </w:r>
      <w:r w:rsidR="00CA3806" w:rsidRPr="00E4647E">
        <w:rPr>
          <w:color w:val="000000"/>
          <w:sz w:val="24"/>
          <w:szCs w:val="24"/>
        </w:rPr>
        <w:t>rojekto parengimą)</w:t>
      </w:r>
      <w:r w:rsidR="00CA3806">
        <w:rPr>
          <w:color w:val="000000"/>
          <w:sz w:val="24"/>
          <w:szCs w:val="24"/>
        </w:rPr>
        <w:t>;</w:t>
      </w:r>
    </w:p>
    <w:p w14:paraId="1B9A72DA" w14:textId="77777777" w:rsidR="00CA3806" w:rsidRPr="00A542DE" w:rsidRDefault="00CA3806" w:rsidP="008075FE">
      <w:pPr>
        <w:pStyle w:val="Sraopastraipa"/>
        <w:widowControl w:val="0"/>
        <w:numPr>
          <w:ilvl w:val="1"/>
          <w:numId w:val="20"/>
        </w:numPr>
        <w:tabs>
          <w:tab w:val="left" w:pos="851"/>
          <w:tab w:val="left" w:pos="1134"/>
          <w:tab w:val="left" w:pos="1276"/>
        </w:tabs>
        <w:ind w:left="0" w:firstLine="709"/>
        <w:jc w:val="both"/>
        <w:rPr>
          <w:color w:val="000000"/>
          <w:sz w:val="24"/>
          <w:szCs w:val="24"/>
        </w:rPr>
      </w:pPr>
      <w:r w:rsidRPr="00A542DE">
        <w:rPr>
          <w:color w:val="000000"/>
          <w:sz w:val="24"/>
          <w:szCs w:val="24"/>
        </w:rPr>
        <w:t>sudaryti Rangovui visas sąlygas, suteikti informaciją ar dokumentus, reikalingus Sutartyje numatytoms prievolėms atlikti;</w:t>
      </w:r>
    </w:p>
    <w:p w14:paraId="0F34E526" w14:textId="77777777" w:rsidR="00CA3806" w:rsidRPr="00A542DE" w:rsidRDefault="00CA3806" w:rsidP="008075FE">
      <w:pPr>
        <w:pStyle w:val="Sraopastraipa"/>
        <w:widowControl w:val="0"/>
        <w:numPr>
          <w:ilvl w:val="1"/>
          <w:numId w:val="20"/>
        </w:numPr>
        <w:tabs>
          <w:tab w:val="left" w:pos="851"/>
          <w:tab w:val="left" w:pos="1134"/>
          <w:tab w:val="left" w:pos="1276"/>
        </w:tabs>
        <w:ind w:left="0" w:firstLine="709"/>
        <w:jc w:val="both"/>
        <w:rPr>
          <w:color w:val="000000"/>
          <w:sz w:val="24"/>
          <w:szCs w:val="24"/>
        </w:rPr>
      </w:pPr>
      <w:r w:rsidRPr="00A542DE">
        <w:rPr>
          <w:sz w:val="24"/>
          <w:szCs w:val="24"/>
        </w:rPr>
        <w:t xml:space="preserve">priimti ir sumokėti už laiku ir tinkamai </w:t>
      </w:r>
      <w:r>
        <w:rPr>
          <w:sz w:val="24"/>
          <w:szCs w:val="24"/>
        </w:rPr>
        <w:t xml:space="preserve">suteiktas paslaugas ir </w:t>
      </w:r>
      <w:r w:rsidRPr="00A542DE">
        <w:rPr>
          <w:sz w:val="24"/>
          <w:szCs w:val="24"/>
        </w:rPr>
        <w:t>atliktus darbus Sutartyje nustatytais terminais ir tvarka</w:t>
      </w:r>
      <w:r>
        <w:rPr>
          <w:sz w:val="24"/>
          <w:szCs w:val="24"/>
        </w:rPr>
        <w:t>.</w:t>
      </w:r>
    </w:p>
    <w:p w14:paraId="7B478F02" w14:textId="77777777" w:rsidR="00CA3806" w:rsidRPr="00A542DE" w:rsidRDefault="00CA3806" w:rsidP="00CA3806">
      <w:pPr>
        <w:pStyle w:val="Sraopastraipa"/>
        <w:widowControl w:val="0"/>
        <w:numPr>
          <w:ilvl w:val="0"/>
          <w:numId w:val="20"/>
        </w:numPr>
        <w:tabs>
          <w:tab w:val="left" w:pos="851"/>
          <w:tab w:val="left" w:pos="1134"/>
        </w:tabs>
        <w:ind w:left="0" w:firstLine="709"/>
        <w:jc w:val="both"/>
        <w:rPr>
          <w:sz w:val="24"/>
          <w:szCs w:val="24"/>
        </w:rPr>
      </w:pPr>
      <w:r w:rsidRPr="00A542DE">
        <w:rPr>
          <w:b/>
          <w:color w:val="000000"/>
          <w:sz w:val="24"/>
          <w:szCs w:val="24"/>
        </w:rPr>
        <w:t>Užsakovas turi teisę:</w:t>
      </w:r>
      <w:r w:rsidRPr="00A542DE">
        <w:rPr>
          <w:color w:val="000000"/>
          <w:sz w:val="24"/>
          <w:szCs w:val="24"/>
        </w:rPr>
        <w:t xml:space="preserve"> </w:t>
      </w:r>
    </w:p>
    <w:p w14:paraId="353535C3" w14:textId="3903A475" w:rsidR="007668CA" w:rsidRPr="007668CA" w:rsidRDefault="007668CA" w:rsidP="007668CA">
      <w:pPr>
        <w:pStyle w:val="Sraopastraipa"/>
        <w:widowControl w:val="0"/>
        <w:numPr>
          <w:ilvl w:val="1"/>
          <w:numId w:val="20"/>
        </w:numPr>
        <w:tabs>
          <w:tab w:val="left" w:pos="851"/>
          <w:tab w:val="left" w:pos="1134"/>
        </w:tabs>
        <w:ind w:left="0" w:firstLine="709"/>
        <w:jc w:val="both"/>
        <w:rPr>
          <w:sz w:val="24"/>
          <w:szCs w:val="24"/>
        </w:rPr>
      </w:pPr>
      <w:r w:rsidRPr="00A66198">
        <w:rPr>
          <w:rFonts w:eastAsiaTheme="minorHAnsi"/>
          <w:sz w:val="24"/>
          <w:szCs w:val="24"/>
        </w:rPr>
        <w:t xml:space="preserve">Sutarties </w:t>
      </w:r>
      <w:r w:rsidRPr="007624DC">
        <w:rPr>
          <w:rFonts w:eastAsiaTheme="minorHAnsi"/>
          <w:sz w:val="24"/>
          <w:szCs w:val="24"/>
        </w:rPr>
        <w:t xml:space="preserve">vykdymo metu </w:t>
      </w:r>
      <w:r>
        <w:rPr>
          <w:rFonts w:eastAsiaTheme="minorHAnsi"/>
          <w:sz w:val="24"/>
          <w:szCs w:val="24"/>
        </w:rPr>
        <w:t xml:space="preserve">užsakyti mažiau </w:t>
      </w:r>
      <w:r w:rsidR="00146CD4">
        <w:rPr>
          <w:rFonts w:eastAsiaTheme="minorHAnsi"/>
          <w:sz w:val="24"/>
          <w:szCs w:val="24"/>
        </w:rPr>
        <w:t xml:space="preserve">statybos </w:t>
      </w:r>
      <w:r>
        <w:rPr>
          <w:rFonts w:eastAsiaTheme="minorHAnsi"/>
          <w:sz w:val="24"/>
          <w:szCs w:val="24"/>
        </w:rPr>
        <w:t xml:space="preserve">darbų </w:t>
      </w:r>
      <w:r>
        <w:rPr>
          <w:rFonts w:eastAsiaTheme="minorHAnsi"/>
          <w:sz w:val="24"/>
          <w:szCs w:val="24"/>
        </w:rPr>
        <w:t>nei nurodyt</w:t>
      </w:r>
      <w:r>
        <w:rPr>
          <w:rFonts w:eastAsiaTheme="minorHAnsi"/>
          <w:sz w:val="24"/>
          <w:szCs w:val="24"/>
        </w:rPr>
        <w:t>as</w:t>
      </w:r>
      <w:r>
        <w:rPr>
          <w:rFonts w:eastAsiaTheme="minorHAnsi"/>
          <w:sz w:val="24"/>
          <w:szCs w:val="24"/>
        </w:rPr>
        <w:t xml:space="preserve"> preliminar</w:t>
      </w:r>
      <w:r>
        <w:rPr>
          <w:rFonts w:eastAsiaTheme="minorHAnsi"/>
          <w:sz w:val="24"/>
          <w:szCs w:val="24"/>
        </w:rPr>
        <w:t>u</w:t>
      </w:r>
      <w:r>
        <w:rPr>
          <w:rFonts w:eastAsiaTheme="minorHAnsi"/>
          <w:sz w:val="24"/>
          <w:szCs w:val="24"/>
        </w:rPr>
        <w:t>s kieki</w:t>
      </w:r>
      <w:r w:rsidR="00F86E6D">
        <w:rPr>
          <w:rFonts w:eastAsiaTheme="minorHAnsi"/>
          <w:sz w:val="24"/>
          <w:szCs w:val="24"/>
        </w:rPr>
        <w:t>s</w:t>
      </w:r>
      <w:r>
        <w:rPr>
          <w:rFonts w:eastAsiaTheme="minorHAnsi"/>
          <w:sz w:val="24"/>
          <w:szCs w:val="24"/>
        </w:rPr>
        <w:t xml:space="preserve">, ar </w:t>
      </w:r>
      <w:r w:rsidR="00F86E6D">
        <w:rPr>
          <w:rFonts w:eastAsiaTheme="minorHAnsi"/>
          <w:sz w:val="24"/>
          <w:szCs w:val="24"/>
        </w:rPr>
        <w:t>užsakyti daugiau</w:t>
      </w:r>
      <w:r w:rsidRPr="00544372">
        <w:rPr>
          <w:rFonts w:eastAsiaTheme="minorHAnsi"/>
          <w:sz w:val="24"/>
          <w:szCs w:val="24"/>
        </w:rPr>
        <w:t>, neviršijant pradinės Sutarties vertės</w:t>
      </w:r>
      <w:r w:rsidR="00F86E6D">
        <w:rPr>
          <w:color w:val="000000" w:themeColor="text1"/>
          <w:sz w:val="24"/>
          <w:szCs w:val="24"/>
        </w:rPr>
        <w:t>;</w:t>
      </w:r>
    </w:p>
    <w:p w14:paraId="3A069416" w14:textId="2CBF0502" w:rsidR="00CA3806" w:rsidRPr="00A542DE" w:rsidRDefault="00CA3806" w:rsidP="001D4288">
      <w:pPr>
        <w:pStyle w:val="Sraopastraipa"/>
        <w:widowControl w:val="0"/>
        <w:numPr>
          <w:ilvl w:val="1"/>
          <w:numId w:val="20"/>
        </w:numPr>
        <w:tabs>
          <w:tab w:val="left" w:pos="1134"/>
        </w:tabs>
        <w:ind w:left="0" w:firstLine="709"/>
        <w:contextualSpacing w:val="0"/>
        <w:jc w:val="both"/>
        <w:rPr>
          <w:sz w:val="24"/>
          <w:szCs w:val="24"/>
        </w:rPr>
      </w:pPr>
      <w:r w:rsidRPr="00A542DE">
        <w:rPr>
          <w:sz w:val="24"/>
          <w:szCs w:val="24"/>
        </w:rPr>
        <w:t xml:space="preserve">kontroliuoti ir prižiūrėti, ar </w:t>
      </w:r>
      <w:r>
        <w:rPr>
          <w:sz w:val="24"/>
          <w:szCs w:val="24"/>
        </w:rPr>
        <w:t xml:space="preserve">teikiamų paslaugų, atliekamų </w:t>
      </w:r>
      <w:r w:rsidRPr="00A542DE">
        <w:rPr>
          <w:sz w:val="24"/>
          <w:szCs w:val="24"/>
        </w:rPr>
        <w:t xml:space="preserve">darbų eiga, kiekiai, kokybė atitinka Sutarties reikalavimus, </w:t>
      </w:r>
      <w:r w:rsidR="00146CD4">
        <w:rPr>
          <w:sz w:val="24"/>
          <w:szCs w:val="24"/>
        </w:rPr>
        <w:t xml:space="preserve">Projektą, </w:t>
      </w:r>
      <w:r w:rsidRPr="00A542DE">
        <w:rPr>
          <w:sz w:val="24"/>
          <w:szCs w:val="24"/>
        </w:rPr>
        <w:t xml:space="preserve">Rangovo pateikiamus </w:t>
      </w:r>
      <w:r>
        <w:rPr>
          <w:sz w:val="24"/>
          <w:szCs w:val="24"/>
        </w:rPr>
        <w:t xml:space="preserve">suteiktų paslaugų, </w:t>
      </w:r>
      <w:r w:rsidRPr="00A542DE">
        <w:rPr>
          <w:sz w:val="24"/>
          <w:szCs w:val="24"/>
        </w:rPr>
        <w:t>atliktų darbų aktus, sąskaitas-faktūras;</w:t>
      </w:r>
    </w:p>
    <w:p w14:paraId="296BE736" w14:textId="2009616D" w:rsidR="00CA3806" w:rsidRPr="009E6570" w:rsidRDefault="00CA3806" w:rsidP="001D4288">
      <w:pPr>
        <w:pStyle w:val="Sraopastraipa"/>
        <w:widowControl w:val="0"/>
        <w:numPr>
          <w:ilvl w:val="1"/>
          <w:numId w:val="20"/>
        </w:numPr>
        <w:tabs>
          <w:tab w:val="left" w:pos="1134"/>
        </w:tabs>
        <w:ind w:left="0" w:firstLine="709"/>
        <w:contextualSpacing w:val="0"/>
        <w:jc w:val="both"/>
        <w:rPr>
          <w:sz w:val="24"/>
          <w:szCs w:val="24"/>
        </w:rPr>
      </w:pPr>
      <w:r w:rsidRPr="00A542DE">
        <w:rPr>
          <w:color w:val="000000" w:themeColor="text1"/>
          <w:sz w:val="24"/>
          <w:szCs w:val="24"/>
        </w:rPr>
        <w:t xml:space="preserve">reikalauti, kad Rangovas darbus vykdytų pagal Sutartį, </w:t>
      </w:r>
      <w:r>
        <w:rPr>
          <w:sz w:val="24"/>
          <w:szCs w:val="24"/>
        </w:rPr>
        <w:t xml:space="preserve">patvirtintą </w:t>
      </w:r>
      <w:r w:rsidR="001D4288">
        <w:rPr>
          <w:sz w:val="24"/>
          <w:szCs w:val="24"/>
        </w:rPr>
        <w:t>P</w:t>
      </w:r>
      <w:r>
        <w:rPr>
          <w:sz w:val="24"/>
          <w:szCs w:val="24"/>
        </w:rPr>
        <w:t xml:space="preserve">rojektą, </w:t>
      </w:r>
      <w:r w:rsidRPr="00A542DE">
        <w:rPr>
          <w:color w:val="000000" w:themeColor="text1"/>
          <w:sz w:val="24"/>
          <w:szCs w:val="24"/>
        </w:rPr>
        <w:t>laikydamasis normatyvinių statybos dokumentų reikalavimų. Jeigu Rangovas nukrypsta nuo Sutarties, nesilaiko normatyvinių</w:t>
      </w:r>
      <w:r w:rsidRPr="00AC0533">
        <w:rPr>
          <w:color w:val="000000" w:themeColor="text1"/>
          <w:sz w:val="24"/>
          <w:szCs w:val="24"/>
        </w:rPr>
        <w:t xml:space="preserve"> statybos dokumentų reikalavimų ar bet kokių Rangovo prisiimtų įsipareigojimų, Užsakovas turi teisę raštu reikalauti šalinti defektus, nepriimti nekokybiškai atliktų darbų</w:t>
      </w:r>
      <w:r>
        <w:rPr>
          <w:color w:val="000000" w:themeColor="text1"/>
          <w:sz w:val="24"/>
          <w:szCs w:val="24"/>
        </w:rPr>
        <w:t xml:space="preserve"> </w:t>
      </w:r>
      <w:r w:rsidRPr="00AC0533">
        <w:rPr>
          <w:color w:val="000000" w:themeColor="text1"/>
          <w:sz w:val="24"/>
          <w:szCs w:val="24"/>
        </w:rPr>
        <w:t>ir nemokėti už netinkamai atliktą darbą iki nustatytų darbų defektų pašalinimo arba pašalinti trūkumus trečiųjų asmenų pagalba Rangovo sąskaita</w:t>
      </w:r>
      <w:r w:rsidRPr="009E6570">
        <w:rPr>
          <w:sz w:val="24"/>
          <w:szCs w:val="24"/>
        </w:rPr>
        <w:t>;</w:t>
      </w:r>
    </w:p>
    <w:p w14:paraId="2B91DD95" w14:textId="52546A85" w:rsidR="00CA3806" w:rsidRPr="009E6570" w:rsidRDefault="00CA3806" w:rsidP="001D4288">
      <w:pPr>
        <w:pStyle w:val="Sraopastraipa"/>
        <w:widowControl w:val="0"/>
        <w:numPr>
          <w:ilvl w:val="1"/>
          <w:numId w:val="20"/>
        </w:numPr>
        <w:tabs>
          <w:tab w:val="left" w:pos="1134"/>
        </w:tabs>
        <w:ind w:left="0" w:firstLine="709"/>
        <w:jc w:val="both"/>
        <w:rPr>
          <w:sz w:val="24"/>
          <w:szCs w:val="24"/>
        </w:rPr>
      </w:pPr>
      <w:r w:rsidRPr="00100500">
        <w:rPr>
          <w:sz w:val="24"/>
          <w:szCs w:val="24"/>
        </w:rPr>
        <w:t>duoti nurodymus Rangovui ir reikalauti jų vykdymo, jei darbų vykdymo eigoje sistemingai pažeidžiami Sutartyje</w:t>
      </w:r>
      <w:r>
        <w:rPr>
          <w:sz w:val="24"/>
          <w:szCs w:val="24"/>
        </w:rPr>
        <w:t xml:space="preserve">, Projekte </w:t>
      </w:r>
      <w:r w:rsidRPr="00100500">
        <w:rPr>
          <w:sz w:val="24"/>
          <w:szCs w:val="24"/>
        </w:rPr>
        <w:t>nurodyti reikalavimai</w:t>
      </w:r>
      <w:r w:rsidRPr="009E6570">
        <w:rPr>
          <w:sz w:val="24"/>
          <w:szCs w:val="24"/>
        </w:rPr>
        <w:t>;</w:t>
      </w:r>
    </w:p>
    <w:p w14:paraId="15EE643D" w14:textId="77777777" w:rsidR="00CA3806" w:rsidRPr="009E6570" w:rsidRDefault="00CA3806" w:rsidP="001D4288">
      <w:pPr>
        <w:pStyle w:val="Sraopastraipa"/>
        <w:widowControl w:val="0"/>
        <w:numPr>
          <w:ilvl w:val="1"/>
          <w:numId w:val="20"/>
        </w:numPr>
        <w:tabs>
          <w:tab w:val="left" w:pos="1134"/>
          <w:tab w:val="left" w:pos="1276"/>
        </w:tabs>
        <w:ind w:left="0" w:firstLine="709"/>
        <w:contextualSpacing w:val="0"/>
        <w:jc w:val="both"/>
        <w:rPr>
          <w:sz w:val="24"/>
          <w:szCs w:val="24"/>
        </w:rPr>
      </w:pPr>
      <w:r w:rsidRPr="009E6570">
        <w:rPr>
          <w:sz w:val="24"/>
          <w:szCs w:val="24"/>
        </w:rPr>
        <w:t>reikalauti, kad Rangovas savo sąskaita pašalintų atliktų darbų defektus, atsiradusius per garantinį laikotarpį;</w:t>
      </w:r>
    </w:p>
    <w:p w14:paraId="75883A18" w14:textId="77777777" w:rsidR="00CA3806" w:rsidRPr="0070016F" w:rsidRDefault="00CA3806" w:rsidP="001D4288">
      <w:pPr>
        <w:pStyle w:val="Sraopastraipa"/>
        <w:widowControl w:val="0"/>
        <w:numPr>
          <w:ilvl w:val="1"/>
          <w:numId w:val="20"/>
        </w:numPr>
        <w:tabs>
          <w:tab w:val="left" w:pos="1134"/>
          <w:tab w:val="left" w:pos="1276"/>
        </w:tabs>
        <w:ind w:left="0" w:firstLine="709"/>
        <w:contextualSpacing w:val="0"/>
        <w:jc w:val="both"/>
        <w:rPr>
          <w:sz w:val="24"/>
          <w:szCs w:val="24"/>
        </w:rPr>
      </w:pPr>
      <w:r w:rsidRPr="0070016F">
        <w:rPr>
          <w:sz w:val="24"/>
          <w:szCs w:val="24"/>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0629A4EE" w14:textId="22EB47E0" w:rsidR="00CA3806" w:rsidRPr="00A14036" w:rsidRDefault="00CA3806" w:rsidP="001D4288">
      <w:pPr>
        <w:pStyle w:val="Sraopastraipa"/>
        <w:widowControl w:val="0"/>
        <w:numPr>
          <w:ilvl w:val="1"/>
          <w:numId w:val="20"/>
        </w:numPr>
        <w:tabs>
          <w:tab w:val="left" w:pos="851"/>
          <w:tab w:val="left" w:pos="1134"/>
        </w:tabs>
        <w:ind w:left="0" w:firstLine="709"/>
        <w:jc w:val="both"/>
        <w:rPr>
          <w:sz w:val="24"/>
          <w:szCs w:val="24"/>
        </w:rPr>
      </w:pPr>
      <w:r w:rsidRPr="00A14036">
        <w:rPr>
          <w:sz w:val="24"/>
          <w:szCs w:val="24"/>
        </w:rPr>
        <w:t>reikalauti ištaisyti paaiškėjusį defektą tiek iš Rangovo, tiek iš subrangovo (jeigu tokie pasitelkiami), atlikusio konkretų darbą;</w:t>
      </w:r>
    </w:p>
    <w:p w14:paraId="06A8FBD5" w14:textId="77777777" w:rsidR="00CA3806" w:rsidRPr="000D758C" w:rsidRDefault="00CA3806" w:rsidP="001D4288">
      <w:pPr>
        <w:pStyle w:val="Sraopastraipa"/>
        <w:widowControl w:val="0"/>
        <w:numPr>
          <w:ilvl w:val="1"/>
          <w:numId w:val="20"/>
        </w:numPr>
        <w:tabs>
          <w:tab w:val="left" w:pos="851"/>
          <w:tab w:val="left" w:pos="1134"/>
        </w:tabs>
        <w:ind w:left="0" w:firstLine="709"/>
        <w:jc w:val="both"/>
        <w:rPr>
          <w:sz w:val="24"/>
          <w:szCs w:val="24"/>
        </w:rPr>
      </w:pPr>
      <w:r w:rsidRPr="00A14036">
        <w:rPr>
          <w:rFonts w:eastAsiaTheme="minorHAnsi"/>
          <w:sz w:val="24"/>
          <w:szCs w:val="24"/>
        </w:rPr>
        <w:t>stabdyti darbus, jei to reikia trūkumų pašalinimui</w:t>
      </w:r>
      <w:r>
        <w:rPr>
          <w:rFonts w:eastAsiaTheme="minorHAnsi"/>
          <w:sz w:val="24"/>
          <w:szCs w:val="24"/>
        </w:rPr>
        <w:t>.</w:t>
      </w:r>
    </w:p>
    <w:p w14:paraId="1BD1C4CA" w14:textId="77777777" w:rsidR="00CA3806" w:rsidRPr="00CE1676" w:rsidRDefault="00CA3806" w:rsidP="00CA3806">
      <w:pPr>
        <w:pStyle w:val="Sraopastraipa"/>
        <w:widowControl w:val="0"/>
        <w:numPr>
          <w:ilvl w:val="0"/>
          <w:numId w:val="20"/>
        </w:numPr>
        <w:tabs>
          <w:tab w:val="left" w:pos="851"/>
          <w:tab w:val="left" w:pos="1134"/>
        </w:tabs>
        <w:ind w:left="0" w:firstLine="709"/>
        <w:jc w:val="both"/>
        <w:rPr>
          <w:sz w:val="24"/>
          <w:szCs w:val="24"/>
        </w:rPr>
      </w:pPr>
      <w:r w:rsidRPr="00CE1676">
        <w:rPr>
          <w:b/>
          <w:sz w:val="24"/>
          <w:szCs w:val="24"/>
        </w:rPr>
        <w:t>Rangovas įsipareigoja</w:t>
      </w:r>
      <w:r w:rsidRPr="00CE1676">
        <w:rPr>
          <w:sz w:val="24"/>
          <w:szCs w:val="24"/>
        </w:rPr>
        <w:t>:</w:t>
      </w:r>
    </w:p>
    <w:p w14:paraId="50A6D00D" w14:textId="77777777" w:rsidR="00CA3806" w:rsidRPr="00F86E6D" w:rsidRDefault="00CA3806" w:rsidP="00547E8D">
      <w:pPr>
        <w:pStyle w:val="Sraopastraipa"/>
        <w:numPr>
          <w:ilvl w:val="1"/>
          <w:numId w:val="20"/>
        </w:numPr>
        <w:tabs>
          <w:tab w:val="left" w:pos="851"/>
        </w:tabs>
        <w:ind w:left="0" w:firstLine="709"/>
        <w:jc w:val="both"/>
        <w:rPr>
          <w:sz w:val="24"/>
          <w:szCs w:val="24"/>
        </w:rPr>
      </w:pPr>
      <w:r w:rsidRPr="00547E8D">
        <w:rPr>
          <w:sz w:val="24"/>
          <w:szCs w:val="24"/>
        </w:rPr>
        <w:t xml:space="preserve">pasirašius Sutartį, tačiau ne vėliau negu Sutartis pradedama vykdyti, pateikti Užsakovui tuo metu žinomų pasitelkiamų subrangovų pavadinimus, kontaktinius duomenis ir jų atstovus. Taip pat įsipareigoja informuoti apie minėtos informacijos pasikeitimus visą Sutarties galiojimo laikotarpį, taip </w:t>
      </w:r>
      <w:r w:rsidRPr="00F86E6D">
        <w:rPr>
          <w:sz w:val="24"/>
          <w:szCs w:val="24"/>
        </w:rPr>
        <w:t>pat apie naujus subrangovus;</w:t>
      </w:r>
    </w:p>
    <w:p w14:paraId="4F4AAFD7" w14:textId="77777777" w:rsidR="00CA3806" w:rsidRPr="00F86E6D" w:rsidRDefault="00CA3806" w:rsidP="00547E8D">
      <w:pPr>
        <w:widowControl w:val="0"/>
        <w:numPr>
          <w:ilvl w:val="1"/>
          <w:numId w:val="20"/>
        </w:numPr>
        <w:tabs>
          <w:tab w:val="left" w:pos="851"/>
          <w:tab w:val="left" w:pos="1276"/>
          <w:tab w:val="left" w:pos="1418"/>
        </w:tabs>
        <w:ind w:firstLine="709"/>
        <w:contextualSpacing/>
        <w:jc w:val="both"/>
      </w:pPr>
      <w:r w:rsidRPr="00F86E6D">
        <w:t>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7F48BD11" w14:textId="379FBEBB" w:rsidR="00CA3806" w:rsidRPr="00F86E6D" w:rsidRDefault="00CA3806" w:rsidP="00547E8D">
      <w:pPr>
        <w:widowControl w:val="0"/>
        <w:numPr>
          <w:ilvl w:val="1"/>
          <w:numId w:val="20"/>
        </w:numPr>
        <w:tabs>
          <w:tab w:val="left" w:pos="851"/>
          <w:tab w:val="left" w:pos="1276"/>
          <w:tab w:val="left" w:pos="1418"/>
        </w:tabs>
        <w:ind w:firstLine="709"/>
        <w:contextualSpacing/>
        <w:jc w:val="both"/>
      </w:pPr>
      <w:r w:rsidRPr="00F86E6D">
        <w:t xml:space="preserve">užtikrinti, jog rengiant </w:t>
      </w:r>
      <w:r w:rsidR="00547E8D" w:rsidRPr="00F86E6D">
        <w:t>P</w:t>
      </w:r>
      <w:r w:rsidRPr="00F86E6D">
        <w:t>rojekto dokumentaciją (</w:t>
      </w:r>
      <w:r w:rsidR="00547E8D" w:rsidRPr="00F86E6D">
        <w:t>P</w:t>
      </w:r>
      <w:r w:rsidRPr="00F86E6D">
        <w:t xml:space="preserve">rojektą ir (ar) jo priedus, technines specifikacijas ir (ar) jų priedus bei kitus dokumentus) nebus nurodytas konkretus modelis ar tiekimo šaltinis, konkretus procesas, būdingas konkretaus subjekto tiekiamoms prekėms ar teikiamoms paslaugoms, ar prekių ženklas, patentas, tipai, konkreti kilmė ar gamyba, standartai, sertifikatai. Toks nurodymas yra leistinas tik tais atvejais, kai tam tikro objekto neįmanoma tiksliai ir suprantamai aprašyti ir apibūdinti – tokiu atveju prie nuorodos turi būti įrašoma „arba lygiavertis“. Taip pat Rangovas įsipareigoja užtikrinti, kad </w:t>
      </w:r>
      <w:r w:rsidR="00547E8D" w:rsidRPr="00F86E6D">
        <w:t>P</w:t>
      </w:r>
      <w:r w:rsidRPr="00F86E6D">
        <w:t>rojekto dokumentacija (</w:t>
      </w:r>
      <w:r w:rsidR="00547E8D" w:rsidRPr="00F86E6D">
        <w:t>P</w:t>
      </w:r>
      <w:r w:rsidRPr="00F86E6D">
        <w:t xml:space="preserve">rojektas ir (ar) jo priedai, techninės specifikacijos ir (ar) jų priedai bei kiti projekto dokumentai) nebus parengta kopijuojant konkretaus gamintojo specifikacijas ir (ar) gaminio parametrus, dėl ko tik to vieno gamintojo gaminys atitiktų </w:t>
      </w:r>
      <w:r w:rsidRPr="00F86E6D">
        <w:lastRenderedPageBreak/>
        <w:t>reikalavimus;</w:t>
      </w:r>
    </w:p>
    <w:p w14:paraId="248A3FF2" w14:textId="757B5B4A" w:rsidR="00CA3806" w:rsidRPr="00F86E6D" w:rsidRDefault="00CA3806" w:rsidP="00547E8D">
      <w:pPr>
        <w:widowControl w:val="0"/>
        <w:numPr>
          <w:ilvl w:val="1"/>
          <w:numId w:val="20"/>
        </w:numPr>
        <w:tabs>
          <w:tab w:val="left" w:pos="851"/>
          <w:tab w:val="left" w:pos="1276"/>
          <w:tab w:val="left" w:pos="1418"/>
          <w:tab w:val="left" w:pos="1560"/>
        </w:tabs>
        <w:ind w:firstLine="709"/>
        <w:contextualSpacing/>
        <w:jc w:val="both"/>
      </w:pPr>
      <w:r w:rsidRPr="00F86E6D">
        <w:t xml:space="preserve">Rangovas (ar Rangovo pasitelktas projektuotojas), parengęs </w:t>
      </w:r>
      <w:r w:rsidR="00547E8D" w:rsidRPr="00F86E6D">
        <w:t>P</w:t>
      </w:r>
      <w:r w:rsidRPr="00F86E6D">
        <w:t xml:space="preserve">rojektą, jį pasirašęs, patvirtina, kad </w:t>
      </w:r>
      <w:r w:rsidR="00547E8D" w:rsidRPr="00F86E6D">
        <w:t>P</w:t>
      </w:r>
      <w:r w:rsidRPr="00F86E6D">
        <w:t xml:space="preserve">rojektas atitinka įstatymų, kitų teisės aktų, normatyvinių statybos techninių dokumentų, normatyvinių statinio saugos ir paskirties dokumentų nuostatas, ir atsako už viso </w:t>
      </w:r>
      <w:r w:rsidR="00146CD4">
        <w:t>P</w:t>
      </w:r>
      <w:r w:rsidRPr="00F86E6D">
        <w:t>rojekto kokybę;</w:t>
      </w:r>
    </w:p>
    <w:p w14:paraId="66C3E9AC" w14:textId="37CE0E3C" w:rsidR="00CA3806" w:rsidRPr="00F86E6D" w:rsidRDefault="00CA3806" w:rsidP="00547E8D">
      <w:pPr>
        <w:widowControl w:val="0"/>
        <w:numPr>
          <w:ilvl w:val="1"/>
          <w:numId w:val="20"/>
        </w:numPr>
        <w:tabs>
          <w:tab w:val="left" w:pos="851"/>
          <w:tab w:val="left" w:pos="1276"/>
          <w:tab w:val="left" w:pos="1418"/>
          <w:tab w:val="left" w:pos="1560"/>
        </w:tabs>
        <w:ind w:firstLine="709"/>
        <w:contextualSpacing/>
        <w:jc w:val="both"/>
      </w:pPr>
      <w:r w:rsidRPr="00F86E6D">
        <w:t xml:space="preserve">esant poreikiui, atlikti </w:t>
      </w:r>
      <w:r w:rsidR="00547E8D" w:rsidRPr="00F86E6D">
        <w:t>P</w:t>
      </w:r>
      <w:r w:rsidRPr="00F86E6D">
        <w:t>rojekto papildymus ar pakeitimus, nustatyta tvarka juos įteisinti ir pažymėti statybos vykdymo dokumentuose, nekeičiant pagrindinių statinio rodiklių;</w:t>
      </w:r>
    </w:p>
    <w:p w14:paraId="04E8659F" w14:textId="15E6E931" w:rsidR="00CA3806" w:rsidRPr="00F86E6D" w:rsidRDefault="00CA3806" w:rsidP="00547E8D">
      <w:pPr>
        <w:widowControl w:val="0"/>
        <w:numPr>
          <w:ilvl w:val="1"/>
          <w:numId w:val="20"/>
        </w:numPr>
        <w:tabs>
          <w:tab w:val="left" w:pos="851"/>
          <w:tab w:val="left" w:pos="1276"/>
          <w:tab w:val="left" w:pos="1418"/>
          <w:tab w:val="left" w:pos="1560"/>
        </w:tabs>
        <w:ind w:firstLine="709"/>
        <w:contextualSpacing/>
        <w:jc w:val="both"/>
      </w:pPr>
      <w:r w:rsidRPr="00F86E6D">
        <w:t>a</w:t>
      </w:r>
      <w:r w:rsidRPr="00F86E6D">
        <w:rPr>
          <w:iCs/>
        </w:rPr>
        <w:t xml:space="preserve">tsakyti į Užsakovo, techninio prižiūrėtojo raštu ar žodžiu pateiktus klausimus, susijusius su </w:t>
      </w:r>
      <w:r w:rsidR="00547E8D" w:rsidRPr="00F86E6D">
        <w:rPr>
          <w:iCs/>
        </w:rPr>
        <w:t>P</w:t>
      </w:r>
      <w:r w:rsidRPr="00F86E6D">
        <w:rPr>
          <w:iCs/>
        </w:rPr>
        <w:t xml:space="preserve">rojektu, ne vėliau kaip 3 darbo dienas nuo užklausimo pateikimo. Per nustatytą terminą neatsakius, ar pateikus netinkamus, neišsamius atsakymus taikoma Sutarties </w:t>
      </w:r>
      <w:r w:rsidR="00146CD4">
        <w:rPr>
          <w:iCs/>
        </w:rPr>
        <w:t>19</w:t>
      </w:r>
      <w:r w:rsidRPr="00F86E6D">
        <w:rPr>
          <w:iCs/>
        </w:rPr>
        <w:t xml:space="preserve"> p. numatyta atsakomybė;</w:t>
      </w:r>
    </w:p>
    <w:p w14:paraId="11468065"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365518AF"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2A23E21C"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28F91F2E"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13F93E32"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66C842C3"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04EB600A"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4BC4FE80"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27EFDC54"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4C567C26"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7D98B663"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3BC2E129"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6DF70C10"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6339F7B1" w14:textId="77777777" w:rsidR="00890821" w:rsidRPr="00890821" w:rsidRDefault="00890821" w:rsidP="00890821">
      <w:pPr>
        <w:pStyle w:val="Sraopastraipa"/>
        <w:widowControl w:val="0"/>
        <w:numPr>
          <w:ilvl w:val="0"/>
          <w:numId w:val="28"/>
        </w:numPr>
        <w:tabs>
          <w:tab w:val="left" w:pos="851"/>
          <w:tab w:val="left" w:pos="1276"/>
          <w:tab w:val="left" w:pos="1418"/>
          <w:tab w:val="num" w:pos="1527"/>
          <w:tab w:val="left" w:pos="1620"/>
        </w:tabs>
        <w:jc w:val="both"/>
        <w:rPr>
          <w:vanish/>
          <w:sz w:val="24"/>
          <w:szCs w:val="24"/>
          <w:lang w:eastAsia="en-US"/>
        </w:rPr>
      </w:pPr>
    </w:p>
    <w:p w14:paraId="4D6FA665" w14:textId="77777777" w:rsidR="00890821" w:rsidRPr="00890821" w:rsidRDefault="00890821" w:rsidP="00890821">
      <w:pPr>
        <w:pStyle w:val="Sraopastraipa"/>
        <w:widowControl w:val="0"/>
        <w:numPr>
          <w:ilvl w:val="1"/>
          <w:numId w:val="28"/>
        </w:numPr>
        <w:tabs>
          <w:tab w:val="left" w:pos="851"/>
          <w:tab w:val="left" w:pos="1276"/>
          <w:tab w:val="left" w:pos="1418"/>
          <w:tab w:val="num" w:pos="1527"/>
          <w:tab w:val="left" w:pos="1620"/>
        </w:tabs>
        <w:ind w:left="-11"/>
        <w:jc w:val="both"/>
        <w:rPr>
          <w:vanish/>
          <w:sz w:val="24"/>
          <w:szCs w:val="24"/>
          <w:lang w:eastAsia="en-US"/>
        </w:rPr>
      </w:pPr>
    </w:p>
    <w:p w14:paraId="32F0524A" w14:textId="77777777" w:rsidR="00890821" w:rsidRPr="00890821" w:rsidRDefault="00890821" w:rsidP="00890821">
      <w:pPr>
        <w:pStyle w:val="Sraopastraipa"/>
        <w:widowControl w:val="0"/>
        <w:numPr>
          <w:ilvl w:val="1"/>
          <w:numId w:val="28"/>
        </w:numPr>
        <w:tabs>
          <w:tab w:val="left" w:pos="851"/>
          <w:tab w:val="left" w:pos="1276"/>
          <w:tab w:val="left" w:pos="1418"/>
          <w:tab w:val="num" w:pos="1527"/>
          <w:tab w:val="left" w:pos="1620"/>
        </w:tabs>
        <w:ind w:left="-11"/>
        <w:jc w:val="both"/>
        <w:rPr>
          <w:vanish/>
          <w:sz w:val="24"/>
          <w:szCs w:val="24"/>
          <w:lang w:eastAsia="en-US"/>
        </w:rPr>
      </w:pPr>
    </w:p>
    <w:p w14:paraId="1A3C36CE" w14:textId="77777777" w:rsidR="00890821" w:rsidRPr="00890821" w:rsidRDefault="00890821" w:rsidP="00890821">
      <w:pPr>
        <w:pStyle w:val="Sraopastraipa"/>
        <w:widowControl w:val="0"/>
        <w:numPr>
          <w:ilvl w:val="1"/>
          <w:numId w:val="28"/>
        </w:numPr>
        <w:tabs>
          <w:tab w:val="left" w:pos="851"/>
          <w:tab w:val="left" w:pos="1276"/>
          <w:tab w:val="left" w:pos="1418"/>
          <w:tab w:val="num" w:pos="1527"/>
          <w:tab w:val="left" w:pos="1620"/>
        </w:tabs>
        <w:ind w:left="-11"/>
        <w:jc w:val="both"/>
        <w:rPr>
          <w:vanish/>
          <w:sz w:val="24"/>
          <w:szCs w:val="24"/>
          <w:lang w:eastAsia="en-US"/>
        </w:rPr>
      </w:pPr>
    </w:p>
    <w:p w14:paraId="486422BE" w14:textId="77777777" w:rsidR="00890821" w:rsidRPr="00890821" w:rsidRDefault="00890821" w:rsidP="00890821">
      <w:pPr>
        <w:pStyle w:val="Sraopastraipa"/>
        <w:widowControl w:val="0"/>
        <w:numPr>
          <w:ilvl w:val="1"/>
          <w:numId w:val="28"/>
        </w:numPr>
        <w:tabs>
          <w:tab w:val="left" w:pos="851"/>
          <w:tab w:val="left" w:pos="1276"/>
          <w:tab w:val="left" w:pos="1418"/>
          <w:tab w:val="num" w:pos="1527"/>
          <w:tab w:val="left" w:pos="1620"/>
        </w:tabs>
        <w:ind w:left="-11"/>
        <w:jc w:val="both"/>
        <w:rPr>
          <w:vanish/>
          <w:sz w:val="24"/>
          <w:szCs w:val="24"/>
          <w:lang w:eastAsia="en-US"/>
        </w:rPr>
      </w:pPr>
    </w:p>
    <w:p w14:paraId="3EE9F6E1" w14:textId="77777777" w:rsidR="00890821" w:rsidRPr="00890821" w:rsidRDefault="00890821" w:rsidP="00890821">
      <w:pPr>
        <w:pStyle w:val="Sraopastraipa"/>
        <w:widowControl w:val="0"/>
        <w:numPr>
          <w:ilvl w:val="1"/>
          <w:numId w:val="28"/>
        </w:numPr>
        <w:tabs>
          <w:tab w:val="left" w:pos="851"/>
          <w:tab w:val="left" w:pos="1276"/>
          <w:tab w:val="left" w:pos="1418"/>
          <w:tab w:val="num" w:pos="1527"/>
          <w:tab w:val="left" w:pos="1620"/>
        </w:tabs>
        <w:ind w:left="-11"/>
        <w:jc w:val="both"/>
        <w:rPr>
          <w:vanish/>
          <w:sz w:val="24"/>
          <w:szCs w:val="24"/>
          <w:lang w:eastAsia="en-US"/>
        </w:rPr>
      </w:pPr>
    </w:p>
    <w:p w14:paraId="0BE454F9" w14:textId="77777777" w:rsidR="00890821" w:rsidRPr="00890821" w:rsidRDefault="00890821" w:rsidP="00890821">
      <w:pPr>
        <w:pStyle w:val="Sraopastraipa"/>
        <w:widowControl w:val="0"/>
        <w:numPr>
          <w:ilvl w:val="1"/>
          <w:numId w:val="28"/>
        </w:numPr>
        <w:tabs>
          <w:tab w:val="left" w:pos="851"/>
          <w:tab w:val="left" w:pos="1276"/>
          <w:tab w:val="left" w:pos="1418"/>
          <w:tab w:val="num" w:pos="1527"/>
          <w:tab w:val="left" w:pos="1620"/>
        </w:tabs>
        <w:ind w:left="-11"/>
        <w:jc w:val="both"/>
        <w:rPr>
          <w:vanish/>
          <w:sz w:val="24"/>
          <w:szCs w:val="24"/>
          <w:lang w:eastAsia="en-US"/>
        </w:rPr>
      </w:pPr>
    </w:p>
    <w:p w14:paraId="7B31E359" w14:textId="77777777" w:rsidR="00890821" w:rsidRPr="00890821" w:rsidRDefault="00890821" w:rsidP="00890821">
      <w:pPr>
        <w:pStyle w:val="Sraopastraipa"/>
        <w:widowControl w:val="0"/>
        <w:numPr>
          <w:ilvl w:val="1"/>
          <w:numId w:val="28"/>
        </w:numPr>
        <w:tabs>
          <w:tab w:val="left" w:pos="851"/>
          <w:tab w:val="left" w:pos="1276"/>
          <w:tab w:val="left" w:pos="1418"/>
          <w:tab w:val="num" w:pos="1527"/>
          <w:tab w:val="left" w:pos="1620"/>
        </w:tabs>
        <w:ind w:left="-11"/>
        <w:jc w:val="both"/>
        <w:rPr>
          <w:vanish/>
          <w:sz w:val="24"/>
          <w:szCs w:val="24"/>
          <w:lang w:eastAsia="en-US"/>
        </w:rPr>
      </w:pPr>
    </w:p>
    <w:p w14:paraId="0C672E11" w14:textId="519C7B45" w:rsidR="00CA3806" w:rsidRPr="00F86E6D" w:rsidRDefault="00CA3806" w:rsidP="00890821">
      <w:pPr>
        <w:widowControl w:val="0"/>
        <w:numPr>
          <w:ilvl w:val="1"/>
          <w:numId w:val="28"/>
        </w:numPr>
        <w:tabs>
          <w:tab w:val="left" w:pos="851"/>
          <w:tab w:val="left" w:pos="1276"/>
          <w:tab w:val="left" w:pos="1418"/>
          <w:tab w:val="num" w:pos="1527"/>
          <w:tab w:val="left" w:pos="1620"/>
        </w:tabs>
        <w:ind w:left="-11"/>
        <w:contextualSpacing/>
        <w:jc w:val="both"/>
      </w:pPr>
      <w:r w:rsidRPr="00F86E6D">
        <w:t>atlikti darbus pagal Sutarties reikalavimus kaip įmanoma rūpestingai ir efektyviai;</w:t>
      </w:r>
    </w:p>
    <w:p w14:paraId="046F30A9" w14:textId="77777777" w:rsidR="00683705" w:rsidRPr="00683705" w:rsidRDefault="00194AC4" w:rsidP="00007E5F">
      <w:pPr>
        <w:widowControl w:val="0"/>
        <w:numPr>
          <w:ilvl w:val="1"/>
          <w:numId w:val="28"/>
        </w:numPr>
        <w:tabs>
          <w:tab w:val="left" w:pos="851"/>
          <w:tab w:val="left" w:pos="1276"/>
          <w:tab w:val="left" w:pos="1418"/>
          <w:tab w:val="left" w:pos="1620"/>
        </w:tabs>
        <w:ind w:firstLine="709"/>
        <w:contextualSpacing/>
        <w:jc w:val="both"/>
        <w:rPr>
          <w:color w:val="000000" w:themeColor="text1"/>
        </w:rPr>
      </w:pPr>
      <w:r w:rsidRPr="003D3AC0">
        <w:rPr>
          <w:lang w:eastAsia="lt-LT"/>
        </w:rPr>
        <w:t xml:space="preserve">atliekamiems statybos darbams taikyti </w:t>
      </w:r>
      <w:r w:rsidRPr="003D3AC0">
        <w:t xml:space="preserve">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007E5F">
        <w:rPr>
          <w:b/>
          <w:bCs/>
        </w:rPr>
        <w:t xml:space="preserve">Rangovas įsipareigoja ne vėliau kaip per 10 darbo dienų nuo sutarties įsigaliojimo dienos </w:t>
      </w:r>
      <w:r w:rsidRPr="007851A5">
        <w:t>užsakovui pateikti arba</w:t>
      </w:r>
      <w:r w:rsidRPr="00007E5F">
        <w:rPr>
          <w:b/>
          <w:bCs/>
        </w:rPr>
        <w:t xml:space="preserve"> (1)</w:t>
      </w:r>
      <w:r w:rsidRPr="003D3AC0">
        <w:t xml:space="preserve"> </w:t>
      </w:r>
      <w:r w:rsidRPr="007851A5">
        <w:t>nepriklausomos įstaigos išduotą galiojantį sertifikatą dėl šiame punkte nustatytų aplinkos apsaugos vadybos sistemos standartų</w:t>
      </w:r>
      <w:r w:rsidRPr="00007E5F">
        <w:rPr>
          <w:b/>
          <w:bCs/>
        </w:rPr>
        <w:t xml:space="preserve"> arba (2) </w:t>
      </w:r>
      <w:r w:rsidRPr="007851A5">
        <w:t xml:space="preserve">kitus </w:t>
      </w:r>
      <w:r w:rsidR="00007E5F">
        <w:t xml:space="preserve">Rangovo </w:t>
      </w:r>
      <w:r w:rsidRPr="007851A5">
        <w:t>lygiaverči</w:t>
      </w:r>
      <w:r w:rsidR="00007E5F">
        <w:t>ų</w:t>
      </w:r>
      <w:r w:rsidRPr="007851A5">
        <w:t xml:space="preserve"> aplinkos apsaugos vadybos užtikrinimo priemonių įrodymus</w:t>
      </w:r>
      <w:r w:rsidRPr="003D3AC0">
        <w:t xml:space="preserve">, kurie patvirtintų, kad Rangovo siūlomos aplinkos apsaugos vadybos užtikrinimo priemonės atitinka reikalaujamus aplinkos apsaugos vadybos sistemos standartus </w:t>
      </w:r>
      <w:r w:rsidRPr="007851A5">
        <w:t xml:space="preserve">(tai gali būti </w:t>
      </w:r>
      <w:r w:rsidR="00007E5F">
        <w:t>R</w:t>
      </w:r>
      <w:r w:rsidRPr="007851A5">
        <w:t>angovo taikomų aplinkos apsaugos vadybos priemonių aprašymas, atitinkantis visus</w:t>
      </w:r>
      <w:r w:rsidR="00007E5F">
        <w:t xml:space="preserve"> </w:t>
      </w:r>
      <w:r w:rsidR="00007E5F" w:rsidRPr="00007E5F">
        <w:t>Aplinkos apsaugos kriterijų, kuriuos perkančiosios organizacijos ir perkantieji subjektai turi taikyti pirkdamos prekes, paslaugas ar darbus, taikymo tvarkos aprašo, patvirtinto Lietuvos Respublikos aplinkos ministro 2011 m. birželio 28 d. įsakymu Nr. D1-508</w:t>
      </w:r>
      <w:r w:rsidR="00007E5F">
        <w:t xml:space="preserve">, </w:t>
      </w:r>
      <w:r w:rsidRPr="007851A5">
        <w:t>10 punkte nustatytus reikalavimus</w:t>
      </w:r>
      <w:r w:rsidR="005A27AB">
        <w:t xml:space="preserve"> </w:t>
      </w:r>
      <w:r w:rsidR="005A27AB" w:rsidRPr="005A27AB">
        <w:t xml:space="preserve">arba </w:t>
      </w:r>
      <w:r w:rsidR="005A27AB">
        <w:t>Rangovo</w:t>
      </w:r>
      <w:r w:rsidR="005A27AB" w:rsidRPr="005A27AB">
        <w:t xml:space="preserve"> informacija, kad aplinkos apsaugos vadybos sistema pas </w:t>
      </w:r>
      <w:r w:rsidR="005A27AB">
        <w:t>Rangovą</w:t>
      </w:r>
      <w:r w:rsidR="005A27AB" w:rsidRPr="005A27AB">
        <w:t xml:space="preserve"> jau yra įdiegta, atliktas auditas (kartu pateikiamas sertifikavimo įmonės patvirtinimas) ir šiuo metu tik laukiama, kol sertifikavimo įmonė išduos sertifikatą)</w:t>
      </w:r>
      <w:r w:rsidRPr="007851A5">
        <w:t>.</w:t>
      </w:r>
      <w:r w:rsidRPr="00973F61">
        <w:t xml:space="preserve"> Užsakovas pripažįsta lygiaverčius sertifikatus, išduotus kitose valstybėse narėse įsteigtų nepriklausomų įstaigų. </w:t>
      </w:r>
    </w:p>
    <w:p w14:paraId="7E1DC080" w14:textId="72D1D4A1" w:rsidR="00683705" w:rsidRPr="00962001" w:rsidRDefault="00683705" w:rsidP="00683705">
      <w:pPr>
        <w:widowControl w:val="0"/>
        <w:tabs>
          <w:tab w:val="left" w:pos="851"/>
          <w:tab w:val="left" w:pos="1276"/>
          <w:tab w:val="left" w:pos="1418"/>
          <w:tab w:val="left" w:pos="1620"/>
        </w:tabs>
        <w:ind w:firstLine="709"/>
        <w:contextualSpacing/>
        <w:jc w:val="both"/>
        <w:rPr>
          <w:color w:val="000000" w:themeColor="text1"/>
        </w:rPr>
      </w:pPr>
      <w:r w:rsidRPr="00962001">
        <w:rPr>
          <w:color w:val="000000" w:themeColor="text1"/>
        </w:rPr>
        <w:t xml:space="preserve">Jeigu </w:t>
      </w:r>
      <w:r w:rsidRPr="00962001">
        <w:rPr>
          <w:color w:val="000000" w:themeColor="text1"/>
        </w:rPr>
        <w:t>Rangovas</w:t>
      </w:r>
      <w:r w:rsidRPr="00962001">
        <w:rPr>
          <w:color w:val="000000" w:themeColor="text1"/>
        </w:rPr>
        <w:t xml:space="preserve"> pats atitinka šį reikalavimą, tačiau pasitelkia sub</w:t>
      </w:r>
      <w:r w:rsidRPr="00962001">
        <w:rPr>
          <w:color w:val="000000" w:themeColor="text1"/>
        </w:rPr>
        <w:t>rangovus</w:t>
      </w:r>
      <w:r w:rsidRPr="00962001">
        <w:rPr>
          <w:color w:val="000000" w:themeColor="text1"/>
        </w:rPr>
        <w:t xml:space="preserve"> darbams atlikti, tokiu atveju </w:t>
      </w:r>
      <w:r w:rsidRPr="00962001">
        <w:rPr>
          <w:color w:val="000000" w:themeColor="text1"/>
        </w:rPr>
        <w:t xml:space="preserve">subrangovai </w:t>
      </w:r>
      <w:r w:rsidRPr="00962001">
        <w:rPr>
          <w:color w:val="000000" w:themeColor="text1"/>
        </w:rPr>
        <w:t xml:space="preserve">turi laikytis reikalaujamo aplinkos apsaugos vadybos standarto, atsižvelgiant į jų prisiimamus įsipareigojimus </w:t>
      </w:r>
      <w:r w:rsidRPr="00962001">
        <w:rPr>
          <w:color w:val="000000" w:themeColor="text1"/>
        </w:rPr>
        <w:t>S</w:t>
      </w:r>
      <w:r w:rsidRPr="00962001">
        <w:rPr>
          <w:color w:val="000000" w:themeColor="text1"/>
        </w:rPr>
        <w:t xml:space="preserve">utarčiai vykdyti. Įrodymui </w:t>
      </w:r>
      <w:r w:rsidRPr="00962001">
        <w:rPr>
          <w:color w:val="000000" w:themeColor="text1"/>
        </w:rPr>
        <w:t xml:space="preserve">Rangovas </w:t>
      </w:r>
      <w:r w:rsidRPr="00962001">
        <w:rPr>
          <w:color w:val="000000" w:themeColor="text1"/>
        </w:rPr>
        <w:t xml:space="preserve">turi pateikti: </w:t>
      </w:r>
      <w:r w:rsidRPr="00962001">
        <w:rPr>
          <w:color w:val="000000" w:themeColor="text1"/>
        </w:rPr>
        <w:t>Rangovo</w:t>
      </w:r>
      <w:r w:rsidRPr="00962001">
        <w:rPr>
          <w:color w:val="000000" w:themeColor="text1"/>
        </w:rPr>
        <w:t xml:space="preserve"> vidaus dokumentą (pvz., įmonės patvirtintą aplinkos apsaugos politiką ar kitus dokumentus) arba su sub</w:t>
      </w:r>
      <w:r w:rsidRPr="00962001">
        <w:rPr>
          <w:color w:val="000000" w:themeColor="text1"/>
        </w:rPr>
        <w:t>rangovu</w:t>
      </w:r>
      <w:r w:rsidRPr="00962001">
        <w:rPr>
          <w:color w:val="000000" w:themeColor="text1"/>
        </w:rPr>
        <w:t xml:space="preserve"> pasirašytą susitarimą, arba kitą dokumentą, kuriame yra aprašyta, kad sub</w:t>
      </w:r>
      <w:r w:rsidRPr="00962001">
        <w:rPr>
          <w:color w:val="000000" w:themeColor="text1"/>
        </w:rPr>
        <w:t>rangovas</w:t>
      </w:r>
      <w:r w:rsidRPr="00962001">
        <w:rPr>
          <w:color w:val="000000" w:themeColor="text1"/>
        </w:rPr>
        <w:t xml:space="preserve"> turi laikytis </w:t>
      </w:r>
      <w:r w:rsidRPr="00962001">
        <w:rPr>
          <w:color w:val="000000" w:themeColor="text1"/>
        </w:rPr>
        <w:t>Rangovo</w:t>
      </w:r>
      <w:r w:rsidRPr="00962001">
        <w:rPr>
          <w:color w:val="000000" w:themeColor="text1"/>
        </w:rPr>
        <w:t xml:space="preserve"> aplinkos apsaugos</w:t>
      </w:r>
      <w:r w:rsidRPr="00962001">
        <w:rPr>
          <w:color w:val="000000" w:themeColor="text1"/>
        </w:rPr>
        <w:t xml:space="preserve"> </w:t>
      </w:r>
      <w:r w:rsidRPr="00962001">
        <w:rPr>
          <w:color w:val="000000" w:themeColor="text1"/>
        </w:rPr>
        <w:t>vadybos standarto tiek kiek jis taikomas atsižvelgiant į sub</w:t>
      </w:r>
      <w:r w:rsidRPr="00962001">
        <w:rPr>
          <w:color w:val="000000" w:themeColor="text1"/>
        </w:rPr>
        <w:t>rangovo</w:t>
      </w:r>
      <w:r w:rsidRPr="00962001">
        <w:rPr>
          <w:color w:val="000000" w:themeColor="text1"/>
        </w:rPr>
        <w:t xml:space="preserve"> prisiimamus įsipareigojimus </w:t>
      </w:r>
      <w:r w:rsidRPr="00962001">
        <w:rPr>
          <w:color w:val="000000" w:themeColor="text1"/>
        </w:rPr>
        <w:t>S</w:t>
      </w:r>
      <w:r w:rsidRPr="00962001">
        <w:rPr>
          <w:color w:val="000000" w:themeColor="text1"/>
        </w:rPr>
        <w:t xml:space="preserve">utarčiai vykdyti bei nustatyta </w:t>
      </w:r>
      <w:r w:rsidRPr="00962001">
        <w:rPr>
          <w:color w:val="000000" w:themeColor="text1"/>
        </w:rPr>
        <w:t>Rangovo</w:t>
      </w:r>
      <w:r w:rsidRPr="00962001">
        <w:rPr>
          <w:color w:val="000000" w:themeColor="text1"/>
        </w:rPr>
        <w:t xml:space="preserve"> atsakomybė prižiūrėti, kad sub</w:t>
      </w:r>
      <w:r w:rsidRPr="00962001">
        <w:rPr>
          <w:color w:val="000000" w:themeColor="text1"/>
        </w:rPr>
        <w:t>rangovas</w:t>
      </w:r>
      <w:r w:rsidRPr="00962001">
        <w:rPr>
          <w:color w:val="000000" w:themeColor="text1"/>
        </w:rPr>
        <w:t xml:space="preserve"> vadovautųsi </w:t>
      </w:r>
      <w:r w:rsidRPr="00962001">
        <w:rPr>
          <w:color w:val="000000" w:themeColor="text1"/>
        </w:rPr>
        <w:t>Rangovo</w:t>
      </w:r>
      <w:r w:rsidRPr="00962001">
        <w:rPr>
          <w:color w:val="000000" w:themeColor="text1"/>
        </w:rPr>
        <w:t xml:space="preserve"> turimu aplinkos apsaugos vadybos standartu.</w:t>
      </w:r>
    </w:p>
    <w:p w14:paraId="4E5D1FA7" w14:textId="049C7A77" w:rsidR="00194AC4" w:rsidRPr="00007E5F" w:rsidRDefault="00194AC4" w:rsidP="00683705">
      <w:pPr>
        <w:widowControl w:val="0"/>
        <w:tabs>
          <w:tab w:val="left" w:pos="851"/>
          <w:tab w:val="left" w:pos="1276"/>
          <w:tab w:val="left" w:pos="1418"/>
          <w:tab w:val="left" w:pos="1620"/>
        </w:tabs>
        <w:ind w:firstLine="709"/>
        <w:contextualSpacing/>
        <w:jc w:val="both"/>
        <w:rPr>
          <w:color w:val="000000" w:themeColor="text1"/>
        </w:rPr>
      </w:pPr>
      <w:r w:rsidRPr="007851A5">
        <w:t xml:space="preserve">Rangovui laiku nepateikus ties numeriu (1) arba (2) nurodytų dokumentų/informacijos, </w:t>
      </w:r>
      <w:r w:rsidR="00007E5F">
        <w:t>R</w:t>
      </w:r>
      <w:r w:rsidRPr="007851A5">
        <w:t xml:space="preserve">angovui taikomi </w:t>
      </w:r>
      <w:r w:rsidR="00007E5F">
        <w:rPr>
          <w:color w:val="000000"/>
          <w:lang w:eastAsia="lt-LT"/>
        </w:rPr>
        <w:t>S</w:t>
      </w:r>
      <w:r w:rsidRPr="00007E5F">
        <w:rPr>
          <w:color w:val="000000"/>
          <w:lang w:eastAsia="lt-LT"/>
        </w:rPr>
        <w:t>utart</w:t>
      </w:r>
      <w:r w:rsidR="00007E5F">
        <w:rPr>
          <w:color w:val="000000"/>
          <w:lang w:eastAsia="lt-LT"/>
        </w:rPr>
        <w:t xml:space="preserve">ies </w:t>
      </w:r>
      <w:r w:rsidR="00E5484F" w:rsidRPr="00E5484F">
        <w:rPr>
          <w:color w:val="000000" w:themeColor="text1"/>
          <w:lang w:eastAsia="lt-LT"/>
        </w:rPr>
        <w:t>20</w:t>
      </w:r>
      <w:r w:rsidR="00007E5F" w:rsidRPr="00E5484F">
        <w:rPr>
          <w:color w:val="000000" w:themeColor="text1"/>
          <w:lang w:eastAsia="lt-LT"/>
        </w:rPr>
        <w:t xml:space="preserve"> </w:t>
      </w:r>
      <w:r w:rsidR="00007E5F">
        <w:rPr>
          <w:color w:val="000000"/>
          <w:lang w:eastAsia="lt-LT"/>
        </w:rPr>
        <w:t>p.</w:t>
      </w:r>
      <w:r w:rsidRPr="00007E5F">
        <w:rPr>
          <w:color w:val="000000"/>
          <w:lang w:eastAsia="lt-LT"/>
        </w:rPr>
        <w:t xml:space="preserve"> nurodyti delspinigiai</w:t>
      </w:r>
      <w:r w:rsidRPr="007851A5">
        <w:t>.</w:t>
      </w:r>
    </w:p>
    <w:p w14:paraId="230252AE" w14:textId="52E78AB7" w:rsidR="00683705" w:rsidRDefault="00194AC4" w:rsidP="00683705">
      <w:pPr>
        <w:widowControl w:val="0"/>
        <w:tabs>
          <w:tab w:val="left" w:pos="1134"/>
          <w:tab w:val="left" w:pos="1276"/>
        </w:tabs>
        <w:ind w:firstLine="709"/>
        <w:jc w:val="both"/>
      </w:pPr>
      <w:r w:rsidRPr="00007E5F">
        <w:t xml:space="preserve">Jei </w:t>
      </w:r>
      <w:r w:rsidR="00007E5F">
        <w:t>R</w:t>
      </w:r>
      <w:r w:rsidRPr="00007E5F">
        <w:t xml:space="preserve">angovas pateikia </w:t>
      </w:r>
      <w:r w:rsidR="00007E5F">
        <w:t>U</w:t>
      </w:r>
      <w:r w:rsidRPr="00007E5F">
        <w:t xml:space="preserve">žsakovui ties numeriu (1) nurodytus dokumentus: per visą darbų atlikimo laikotarpį </w:t>
      </w:r>
      <w:r w:rsidR="00007E5F">
        <w:t>R</w:t>
      </w:r>
      <w:r w:rsidRPr="00007E5F">
        <w:t xml:space="preserve">angovas privalo turėti galiojantį aplinkos apsaugos vadybos sistemos standartą ir turėti tai patvirtinančius dokumentus bei, atlikdamas darbus, taikyti įdiegtos aplinkos apsaugos vadybos sistemos reikalavimus. Jei </w:t>
      </w:r>
      <w:r w:rsidR="00007E5F">
        <w:t>R</w:t>
      </w:r>
      <w:r w:rsidRPr="00007E5F">
        <w:t xml:space="preserve">angovo turimas aplinkos apsaugos vadybos sistemos sertifikato galiojimas baigiasi iki darbų, kuriems turi būti taikomi aplinkos apsaugos vadybos sistemos standarto reikalavimai, pabaigos, </w:t>
      </w:r>
      <w:r w:rsidR="00683705">
        <w:t>R</w:t>
      </w:r>
      <w:r w:rsidRPr="00007E5F">
        <w:t xml:space="preserve">angovas privalo užtikrinti, kad bus pratęstas turimas sertifikatas (įsigytas naujas) ir nedelsdamas pateikti tai pagrindžiančius dokumentus </w:t>
      </w:r>
      <w:r w:rsidR="00E5484F">
        <w:t>U</w:t>
      </w:r>
      <w:r w:rsidRPr="00007E5F">
        <w:t xml:space="preserve">žsakovui. Aplinkos apsaugos vadybos sistemos sertifikatas turi būti išduotas nepriklausomos įstaigos. </w:t>
      </w:r>
      <w:r w:rsidR="00683705">
        <w:rPr>
          <w:bCs/>
        </w:rPr>
        <w:t>U</w:t>
      </w:r>
      <w:r w:rsidRPr="00007E5F">
        <w:rPr>
          <w:bCs/>
        </w:rPr>
        <w:t xml:space="preserve">žsakovui nustačius, kad </w:t>
      </w:r>
      <w:r w:rsidR="00683705">
        <w:rPr>
          <w:bCs/>
        </w:rPr>
        <w:t>R</w:t>
      </w:r>
      <w:r w:rsidRPr="00007E5F">
        <w:rPr>
          <w:bCs/>
        </w:rPr>
        <w:t xml:space="preserve">angovas nesilaiko šiame papunktyje nurodytų įsipareigojimų, </w:t>
      </w:r>
      <w:r w:rsidR="00B323F1">
        <w:rPr>
          <w:bCs/>
        </w:rPr>
        <w:t>R</w:t>
      </w:r>
      <w:r w:rsidRPr="00007E5F">
        <w:rPr>
          <w:bCs/>
        </w:rPr>
        <w:t xml:space="preserve">angovui taikoma </w:t>
      </w:r>
      <w:r w:rsidR="00B323F1">
        <w:rPr>
          <w:bCs/>
          <w:color w:val="000000"/>
        </w:rPr>
        <w:t>S</w:t>
      </w:r>
      <w:r w:rsidRPr="00007E5F">
        <w:rPr>
          <w:bCs/>
          <w:color w:val="000000"/>
        </w:rPr>
        <w:t>utart</w:t>
      </w:r>
      <w:r w:rsidR="00962001">
        <w:rPr>
          <w:bCs/>
          <w:color w:val="000000"/>
        </w:rPr>
        <w:t xml:space="preserve">ies </w:t>
      </w:r>
      <w:r w:rsidR="00E5484F" w:rsidRPr="00E5484F">
        <w:rPr>
          <w:bCs/>
          <w:color w:val="000000" w:themeColor="text1"/>
        </w:rPr>
        <w:t>19</w:t>
      </w:r>
      <w:r w:rsidR="00962001">
        <w:rPr>
          <w:bCs/>
          <w:color w:val="000000"/>
        </w:rPr>
        <w:t xml:space="preserve"> p.</w:t>
      </w:r>
      <w:r w:rsidRPr="00007E5F">
        <w:rPr>
          <w:bCs/>
          <w:color w:val="000000"/>
        </w:rPr>
        <w:t xml:space="preserve"> nurodyta bauda</w:t>
      </w:r>
      <w:r w:rsidRPr="00007E5F">
        <w:rPr>
          <w:bCs/>
        </w:rPr>
        <w:t xml:space="preserve">. </w:t>
      </w:r>
      <w:r w:rsidRPr="00007E5F">
        <w:t xml:space="preserve">Jei aplinkos apsaugos vadybos sistemos sertifikatas pasibaigtų ir nebūtų pratęstas arba būtų sustabdytas, ar nutrauktas jo galiojimas, </w:t>
      </w:r>
      <w:r w:rsidR="00B323F1">
        <w:t>U</w:t>
      </w:r>
      <w:r w:rsidRPr="00007E5F">
        <w:t xml:space="preserve">žsakovas turi teisę nutraukti </w:t>
      </w:r>
      <w:r w:rsidR="00B323F1">
        <w:t>S</w:t>
      </w:r>
      <w:r w:rsidRPr="00007E5F">
        <w:t>utartį.</w:t>
      </w:r>
    </w:p>
    <w:p w14:paraId="72A8FC72" w14:textId="01F1AD1F" w:rsidR="005B2F9A" w:rsidRPr="00683705" w:rsidRDefault="00194AC4" w:rsidP="00683705">
      <w:pPr>
        <w:widowControl w:val="0"/>
        <w:tabs>
          <w:tab w:val="left" w:pos="1134"/>
          <w:tab w:val="left" w:pos="1276"/>
        </w:tabs>
        <w:ind w:firstLine="709"/>
        <w:jc w:val="both"/>
      </w:pPr>
      <w:r w:rsidRPr="00CD499A">
        <w:lastRenderedPageBreak/>
        <w:t xml:space="preserve">Jei Rangovas pateikia </w:t>
      </w:r>
      <w:r w:rsidR="00E5484F">
        <w:t>U</w:t>
      </w:r>
      <w:r w:rsidRPr="00CD499A">
        <w:t xml:space="preserve">žsakovui ties numeriu (2) nurodytus dokumentus: per visą darbų, kuriems taikomi aplinkos apsaugos vadybos sistemos reikalavimai, vykdymo laikotarpį </w:t>
      </w:r>
      <w:r w:rsidR="00B323F1">
        <w:t>R</w:t>
      </w:r>
      <w:r w:rsidRPr="00CD499A">
        <w:t>angovas atliekamiems darbams privalo taikyti lygiavertes aplinkos apsaugos vadybos užtikrinimo priemones, kurias pateikė aukščiau šiame p</w:t>
      </w:r>
      <w:r w:rsidR="00B323F1">
        <w:t>apunktyje</w:t>
      </w:r>
      <w:r w:rsidRPr="00CD499A">
        <w:t xml:space="preserve"> nurodyta tvarka. </w:t>
      </w:r>
      <w:r w:rsidRPr="00C712CD">
        <w:t xml:space="preserve">Nustačius, kad </w:t>
      </w:r>
      <w:r w:rsidR="00B323F1">
        <w:t>R</w:t>
      </w:r>
      <w:r w:rsidRPr="00C712CD">
        <w:t xml:space="preserve">angovas nesilaiko šiame papunktyje nurodytų įsipareigojimų, </w:t>
      </w:r>
      <w:r w:rsidR="00B323F1">
        <w:t>R</w:t>
      </w:r>
      <w:r w:rsidRPr="00C712CD">
        <w:t xml:space="preserve">angovui taikoma </w:t>
      </w:r>
      <w:r w:rsidR="00B323F1">
        <w:rPr>
          <w:color w:val="000000"/>
          <w:lang w:eastAsia="lt-LT"/>
        </w:rPr>
        <w:t>S</w:t>
      </w:r>
      <w:r w:rsidRPr="00683705">
        <w:rPr>
          <w:color w:val="000000"/>
          <w:lang w:eastAsia="lt-LT"/>
        </w:rPr>
        <w:t>utart</w:t>
      </w:r>
      <w:r w:rsidR="00B323F1">
        <w:rPr>
          <w:color w:val="000000"/>
          <w:lang w:eastAsia="lt-LT"/>
        </w:rPr>
        <w:t>ies</w:t>
      </w:r>
      <w:r w:rsidR="00B323F1" w:rsidRPr="00E5484F">
        <w:rPr>
          <w:color w:val="000000" w:themeColor="text1"/>
          <w:lang w:eastAsia="lt-LT"/>
        </w:rPr>
        <w:t xml:space="preserve"> </w:t>
      </w:r>
      <w:r w:rsidR="00E5484F" w:rsidRPr="00E5484F">
        <w:rPr>
          <w:color w:val="000000" w:themeColor="text1"/>
          <w:lang w:eastAsia="lt-LT"/>
        </w:rPr>
        <w:t>19</w:t>
      </w:r>
      <w:r w:rsidR="00B323F1" w:rsidRPr="00E5484F">
        <w:rPr>
          <w:color w:val="000000" w:themeColor="text1"/>
          <w:lang w:eastAsia="lt-LT"/>
        </w:rPr>
        <w:t xml:space="preserve"> </w:t>
      </w:r>
      <w:r w:rsidR="00B323F1">
        <w:rPr>
          <w:color w:val="000000"/>
          <w:lang w:eastAsia="lt-LT"/>
        </w:rPr>
        <w:t>p.</w:t>
      </w:r>
      <w:r w:rsidRPr="00683705">
        <w:rPr>
          <w:color w:val="000000"/>
          <w:lang w:eastAsia="lt-LT"/>
        </w:rPr>
        <w:t xml:space="preserve"> nurodyta bauda</w:t>
      </w:r>
      <w:r w:rsidR="00B323F1">
        <w:t>;</w:t>
      </w:r>
    </w:p>
    <w:p w14:paraId="70FFA272" w14:textId="76559E9E" w:rsidR="00CA3806" w:rsidRPr="00F86E6D" w:rsidRDefault="00CA3806" w:rsidP="00CA3806">
      <w:pPr>
        <w:widowControl w:val="0"/>
        <w:numPr>
          <w:ilvl w:val="1"/>
          <w:numId w:val="28"/>
        </w:numPr>
        <w:tabs>
          <w:tab w:val="left" w:pos="851"/>
          <w:tab w:val="left" w:pos="1276"/>
          <w:tab w:val="left" w:pos="1418"/>
          <w:tab w:val="left" w:pos="1620"/>
        </w:tabs>
        <w:ind w:firstLine="709"/>
        <w:contextualSpacing/>
        <w:jc w:val="both"/>
      </w:pPr>
      <w:r w:rsidRPr="00F86E6D">
        <w:t>Lietuvos Respublikos statybos įstatymo (toliau – Statybos įstatymas) 22</w:t>
      </w:r>
      <w:r w:rsidRPr="00F86E6D">
        <w:rPr>
          <w:vertAlign w:val="superscript"/>
        </w:rPr>
        <w:t>1</w:t>
      </w:r>
      <w:r w:rsidRPr="00F86E6D">
        <w:t xml:space="preserve"> str. nustatyta </w:t>
      </w:r>
      <w:hyperlink r:id="rId40" w:history="1">
        <w:r w:rsidRPr="00F86E6D">
          <w:rPr>
            <w:rStyle w:val="Hipersaitas"/>
            <w:color w:val="000000" w:themeColor="text1"/>
            <w:u w:val="none"/>
          </w:rPr>
          <w:t>tvarka</w:t>
        </w:r>
      </w:hyperlink>
      <w:r w:rsidRPr="00F86E6D">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F86E6D">
        <w:rPr>
          <w:vertAlign w:val="superscript"/>
        </w:rPr>
        <w:t>1</w:t>
      </w:r>
      <w:r w:rsidRPr="00F86E6D">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F86E6D">
        <w:rPr>
          <w:vertAlign w:val="superscript"/>
        </w:rPr>
        <w:t>1</w:t>
      </w:r>
      <w:r w:rsidRPr="00F86E6D">
        <w:t xml:space="preserve"> str.;</w:t>
      </w:r>
    </w:p>
    <w:p w14:paraId="4DB31D0B" w14:textId="503D1AF7" w:rsidR="00217407" w:rsidRPr="00F86E6D" w:rsidRDefault="00217407" w:rsidP="00217407">
      <w:pPr>
        <w:widowControl w:val="0"/>
        <w:numPr>
          <w:ilvl w:val="1"/>
          <w:numId w:val="28"/>
        </w:numPr>
        <w:tabs>
          <w:tab w:val="left" w:pos="851"/>
          <w:tab w:val="left" w:pos="1276"/>
          <w:tab w:val="left" w:pos="1418"/>
          <w:tab w:val="left" w:pos="1620"/>
        </w:tabs>
        <w:contextualSpacing/>
        <w:jc w:val="both"/>
      </w:pPr>
      <w:r w:rsidRPr="003E05C2">
        <w:t xml:space="preserve">užtikrinti, kad darbus vykdytų tik Sutartyje nurodyti subrangovai. Jeigu paaiškėja, kad vykdant Sutartį dalyvauja subrangovas, kuris buvo pasitelktas pažeidžiant Sutartyje nustatytą tvarką </w:t>
      </w:r>
      <w:r w:rsidRPr="00F86E6D">
        <w:t xml:space="preserve">ar subrangovas vykdo kitokius darbus, negu nurodyta pagal Sutartį, Rangovas privalo nedelsdamas, bet ne vėliau nei per 1 darbo dieną, nušalinti tokį subrangovą nuo Sutarties vykdymo ir pašalinti iš statybvietės, </w:t>
      </w:r>
      <w:r w:rsidRPr="00F86E6D">
        <w:rPr>
          <w:color w:val="000000" w:themeColor="text1"/>
        </w:rPr>
        <w:t xml:space="preserve">o to nepadaręs Rangovas privalo sumokėti Sutarties </w:t>
      </w:r>
      <w:r w:rsidR="00E5484F">
        <w:rPr>
          <w:color w:val="000000" w:themeColor="text1"/>
        </w:rPr>
        <w:t>21</w:t>
      </w:r>
      <w:r w:rsidRPr="00F86E6D">
        <w:rPr>
          <w:color w:val="000000" w:themeColor="text1"/>
        </w:rPr>
        <w:t xml:space="preserve"> p. nurodytą baudą;</w:t>
      </w:r>
    </w:p>
    <w:p w14:paraId="1A07EEB8" w14:textId="06702A59" w:rsidR="00CA3806" w:rsidRPr="00F86E6D" w:rsidRDefault="00CA3806" w:rsidP="00CA3806">
      <w:pPr>
        <w:widowControl w:val="0"/>
        <w:numPr>
          <w:ilvl w:val="1"/>
          <w:numId w:val="28"/>
        </w:numPr>
        <w:tabs>
          <w:tab w:val="left" w:pos="851"/>
          <w:tab w:val="left" w:pos="1418"/>
        </w:tabs>
        <w:ind w:firstLine="709"/>
        <w:contextualSpacing/>
        <w:jc w:val="both"/>
      </w:pPr>
      <w:r w:rsidRPr="00F86E6D">
        <w:t xml:space="preserve">vykdyti darbus pagal Sutartį, statybos techninių reglamentų ir kitų teisės aktų, reglamentuojančių statybos veiklą (normų, taisyklių) reikalavimus, patvirtintą </w:t>
      </w:r>
      <w:r w:rsidR="00F86E6D" w:rsidRPr="00F86E6D">
        <w:t>P</w:t>
      </w:r>
      <w:r w:rsidRPr="00F86E6D">
        <w:t>rojektą. Garantuoti, kad darbų priėmimo metu darbai atitiks normatyvinių statybos dokumentų reikalavimus nustatytas savybes, normatyvinių statybos dokumentų reikalavimus;</w:t>
      </w:r>
    </w:p>
    <w:p w14:paraId="3D5DD3B3" w14:textId="77777777" w:rsidR="00CA3806" w:rsidRPr="00F86E6D" w:rsidRDefault="00CA3806" w:rsidP="00CA3806">
      <w:pPr>
        <w:widowControl w:val="0"/>
        <w:numPr>
          <w:ilvl w:val="1"/>
          <w:numId w:val="28"/>
        </w:numPr>
        <w:tabs>
          <w:tab w:val="left" w:pos="851"/>
          <w:tab w:val="left" w:pos="1418"/>
          <w:tab w:val="left" w:pos="1620"/>
        </w:tabs>
        <w:ind w:firstLine="709"/>
        <w:contextualSpacing/>
        <w:jc w:val="both"/>
      </w:pPr>
      <w:r w:rsidRPr="00F86E6D">
        <w:t>savarankiškai apsirūpinti materialiniais ištekliais, reikalingais Sutartyje numatytiems darbams atlikti, darbų vykdymui naudoti medžiagas, dirbinius, gaminius ir įrengimus, atitinkančius Sutartyje, patvirtintame techniniame darbo projekte jiems nustatytus reikalavimus, naudoti Lietuvos Respublikos įstatymais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w:t>
      </w:r>
    </w:p>
    <w:p w14:paraId="538F3F1C" w14:textId="77777777" w:rsidR="00CA3806" w:rsidRPr="00F86E6D" w:rsidRDefault="00CA3806" w:rsidP="00CA3806">
      <w:pPr>
        <w:widowControl w:val="0"/>
        <w:numPr>
          <w:ilvl w:val="1"/>
          <w:numId w:val="28"/>
        </w:numPr>
        <w:tabs>
          <w:tab w:val="left" w:pos="851"/>
          <w:tab w:val="left" w:pos="1418"/>
          <w:tab w:val="left" w:pos="1620"/>
        </w:tabs>
        <w:ind w:firstLine="709"/>
        <w:contextualSpacing/>
        <w:jc w:val="both"/>
      </w:pPr>
      <w:r w:rsidRPr="00F86E6D">
        <w:t>užsitikrinti energetinius išteklius darbų vykdymui ir padengti jų kaštus darbų vykdymo laikotarpiu;</w:t>
      </w:r>
    </w:p>
    <w:p w14:paraId="39750125" w14:textId="77777777" w:rsidR="00CA3806" w:rsidRPr="00F86E6D" w:rsidRDefault="00CA3806" w:rsidP="00CA3806">
      <w:pPr>
        <w:widowControl w:val="0"/>
        <w:numPr>
          <w:ilvl w:val="1"/>
          <w:numId w:val="28"/>
        </w:numPr>
        <w:tabs>
          <w:tab w:val="left" w:pos="851"/>
          <w:tab w:val="left" w:pos="1418"/>
          <w:tab w:val="left" w:pos="1620"/>
        </w:tabs>
        <w:ind w:firstLine="709"/>
        <w:contextualSpacing/>
        <w:jc w:val="both"/>
      </w:pPr>
      <w:r w:rsidRPr="00F86E6D">
        <w:t>savo lėšomis įsirengti laikinus aptvėrimus (jei reikalinga), o baigus darbus – juos išardyti;</w:t>
      </w:r>
    </w:p>
    <w:p w14:paraId="58B9B877" w14:textId="56980274" w:rsidR="00CA3806" w:rsidRPr="00F86E6D" w:rsidRDefault="00CA3806" w:rsidP="00CA3806">
      <w:pPr>
        <w:widowControl w:val="0"/>
        <w:numPr>
          <w:ilvl w:val="1"/>
          <w:numId w:val="28"/>
        </w:numPr>
        <w:tabs>
          <w:tab w:val="left" w:pos="851"/>
          <w:tab w:val="left" w:pos="1418"/>
        </w:tabs>
        <w:ind w:firstLine="709"/>
        <w:contextualSpacing/>
        <w:jc w:val="both"/>
      </w:pPr>
      <w:r w:rsidRPr="00F86E6D">
        <w:t>Sutartyje nurodytais terminais kokybiškai atlikti, užbaigti ir perduoti Užsakovui visus Sutartyje nurodytus darbus ir ištaisyti defektus, nustatytus iki darbų perdavimo Užsakovui ir per garantinį laikotarpį;</w:t>
      </w:r>
    </w:p>
    <w:p w14:paraId="67E686C5" w14:textId="77777777" w:rsidR="00CA3806" w:rsidRPr="003F47E7" w:rsidRDefault="00CA3806" w:rsidP="00CA3806">
      <w:pPr>
        <w:widowControl w:val="0"/>
        <w:numPr>
          <w:ilvl w:val="1"/>
          <w:numId w:val="28"/>
        </w:numPr>
        <w:tabs>
          <w:tab w:val="left" w:pos="851"/>
          <w:tab w:val="left" w:pos="1418"/>
        </w:tabs>
        <w:ind w:firstLine="709"/>
        <w:contextualSpacing/>
        <w:jc w:val="both"/>
      </w:pPr>
      <w:r w:rsidRPr="00F86E6D">
        <w:t xml:space="preserve">laiku ir tinkamai informuoti Užsakovą apie atliktų darbų etapus bei apie atliktų darbų priėmimo–perdavimo datą bei pateikti atliktų darbų aktus, išrašyti sąskaitas faktūras, kitą normatyvinių statybos dokumentų nurodytą darbų atlikimo dokumentaciją, atlikti būtinus bandymus </w:t>
      </w:r>
      <w:r w:rsidRPr="003F47E7">
        <w:t>ir apie jų rezultatus raštu informuoti Užsakovą. Užsakovui paprašius papildomos informacijos, per 3 d. d. raštu pranešti apie darbų eigą bei rezultatus, pateikti kitą su darbų vykdymu susijusią informaciją;</w:t>
      </w:r>
    </w:p>
    <w:p w14:paraId="02E13C73" w14:textId="53404F1E" w:rsidR="00CA3806" w:rsidRPr="003F47E7" w:rsidRDefault="00CA3806" w:rsidP="00CA3806">
      <w:pPr>
        <w:pStyle w:val="Sraopastraipa"/>
        <w:numPr>
          <w:ilvl w:val="1"/>
          <w:numId w:val="28"/>
        </w:numPr>
        <w:tabs>
          <w:tab w:val="left" w:pos="1418"/>
        </w:tabs>
        <w:ind w:left="0" w:firstLine="709"/>
        <w:jc w:val="both"/>
        <w:rPr>
          <w:sz w:val="24"/>
          <w:szCs w:val="24"/>
          <w:lang w:eastAsia="en-US"/>
        </w:rPr>
      </w:pPr>
      <w:r w:rsidRPr="003F47E7">
        <w:rPr>
          <w:sz w:val="24"/>
          <w:szCs w:val="24"/>
          <w:lang w:eastAsia="en-US"/>
        </w:rPr>
        <w:t xml:space="preserve">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objekto garantiniam laikotarpiui, Užsakovui pateikus raštišką pretenziją, ne vėliau kaip per 14 d. d., jeigu dėl defekto pobūdžio jie neturi būti pašalinti anksčiau (pretenzijos pateikimo diena laikoma pretenzijos išsiuntimo diena). Jeigu defektų neįmanoma pašalinti per 14 d. d., Rangovas raštu kreipiasi į Užsakovą ir nurodo protingus technologiškai pagrįstus terminus defektams pašalinti. Užsakovas ne vėliau kaip per 5 d. d. raštu informuoja Rangovą, ar sutinka su Rangovo nurodytais defektų šalinimo terminais. Rangovo sutartyse su subrangovais (jeigu tokie pasitelkiami) turi būti nurodyta, kad subrangovo atliekamiems darbams suteikiami Sutartyje nurodyti garantiniai terminai ir Užsakovas </w:t>
      </w:r>
      <w:r w:rsidRPr="003F47E7">
        <w:rPr>
          <w:sz w:val="24"/>
          <w:szCs w:val="24"/>
          <w:lang w:eastAsia="en-US"/>
        </w:rPr>
        <w:lastRenderedPageBreak/>
        <w:t>turi teisę reikalauti ištaisyti paaiškėjusį defektą tiek iš Rangovo, tiek iš subrangovo, atlikusio konkretų darbą;</w:t>
      </w:r>
    </w:p>
    <w:p w14:paraId="15D8AE25" w14:textId="77777777" w:rsidR="00CA3806" w:rsidRPr="003F47E7" w:rsidRDefault="00CA3806" w:rsidP="00CA3806">
      <w:pPr>
        <w:widowControl w:val="0"/>
        <w:numPr>
          <w:ilvl w:val="1"/>
          <w:numId w:val="28"/>
        </w:numPr>
        <w:tabs>
          <w:tab w:val="left" w:pos="851"/>
          <w:tab w:val="left" w:pos="1276"/>
          <w:tab w:val="left" w:pos="1418"/>
          <w:tab w:val="left" w:pos="1620"/>
        </w:tabs>
        <w:ind w:firstLine="709"/>
        <w:contextualSpacing/>
        <w:jc w:val="both"/>
      </w:pPr>
      <w:r w:rsidRPr="003F47E7">
        <w:t>užtikrinti, kad pasamdyti darbuotojai ir/arba tretieji asmenys, už kuriuos atsakingas Rangovas, darbų atlikimo metu nebūtų apsvaigę nuo alkoholio, narkotinių, toksinių ir (arba) psichotropinių medžiagų;</w:t>
      </w:r>
    </w:p>
    <w:p w14:paraId="349D74EC" w14:textId="77777777" w:rsidR="00CA3806" w:rsidRPr="003F47E7" w:rsidRDefault="00CA3806" w:rsidP="00CA3806">
      <w:pPr>
        <w:widowControl w:val="0"/>
        <w:numPr>
          <w:ilvl w:val="1"/>
          <w:numId w:val="28"/>
        </w:numPr>
        <w:tabs>
          <w:tab w:val="left" w:pos="851"/>
          <w:tab w:val="left" w:pos="1276"/>
          <w:tab w:val="left" w:pos="1418"/>
          <w:tab w:val="left" w:pos="1620"/>
        </w:tabs>
        <w:ind w:firstLine="709"/>
        <w:contextualSpacing/>
        <w:jc w:val="both"/>
      </w:pPr>
      <w:r w:rsidRPr="003F47E7">
        <w:t>visus darbus vykdančius darbuotojus aprūpinti spec. darbo drabužiais su identifikaciniais ženklais;</w:t>
      </w:r>
    </w:p>
    <w:p w14:paraId="179B440C"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užtikrinti higienos ir saugos darbe reikalavimus, priešgaisrinę ir aplinkos ekologinę apsaugą bei darbo higieną statybos teritorijoje, savo darbo zonoje, taip pat gretimos aplinkos apsaugą ir greta darbų teritorijos judančių žmonių apsaugą nuo atliekamų darbų sukeliamų pavojų;</w:t>
      </w:r>
    </w:p>
    <w:p w14:paraId="3A8E50AF"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susidariusias atliekas tvarkyti laikantis visų galiojančių įstatymų, Klaipėdos miesto atliekų tvarkymo taisyklių ir Klaipėdos miesto tvarkymo ir švaros taisyklių;</w:t>
      </w:r>
    </w:p>
    <w:p w14:paraId="00BA18A1"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atlikti darbus tvarkingai, neteršiant teritorijos, kompaktiškai laikyti statybos atliekas, išvežti savo statybines atliekas ir statybinį laužą savo sąskaita;</w:t>
      </w:r>
    </w:p>
    <w:p w14:paraId="7E4F7DCD"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 xml:space="preserve">darbų vykdymo laikotarpiu atsakyti už komunikacijų pažeidimus, juos pažeidus – atkurti savo lėšomis ir jėgomis. Rangovas turi teisę reikalauti patirtų išlaidų atlyginimo iš atsakingų asmenų; </w:t>
      </w:r>
    </w:p>
    <w:p w14:paraId="4A9A0CD9" w14:textId="00E91A8E" w:rsidR="00CA3806" w:rsidRPr="003F47E7" w:rsidRDefault="00F86E6D" w:rsidP="00CA3806">
      <w:pPr>
        <w:widowControl w:val="0"/>
        <w:numPr>
          <w:ilvl w:val="1"/>
          <w:numId w:val="28"/>
        </w:numPr>
        <w:tabs>
          <w:tab w:val="left" w:pos="851"/>
          <w:tab w:val="left" w:pos="1418"/>
          <w:tab w:val="left" w:pos="1620"/>
        </w:tabs>
        <w:ind w:firstLine="709"/>
        <w:contextualSpacing/>
        <w:jc w:val="both"/>
      </w:pPr>
      <w:r w:rsidRPr="003F47E7">
        <w:t xml:space="preserve">esant poreikiui, </w:t>
      </w:r>
      <w:r w:rsidR="00CA3806" w:rsidRPr="003F47E7">
        <w:t>Užsakovo vardu (pagal suteiktą įgaliojimą) atlikti statybos užbaigimo procedūras;</w:t>
      </w:r>
    </w:p>
    <w:p w14:paraId="12EBAB17"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suteikti darbams Sutartyje nurodytą garantiją;</w:t>
      </w:r>
    </w:p>
    <w:p w14:paraId="760F450E"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savo sąskaita ir laiku nedelsiant ištaisyti netikslumus ir pašalinti pagrįstus trūkumus, kuriuos nurodo Užsakovas;</w:t>
      </w:r>
    </w:p>
    <w:p w14:paraId="42D910AA"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jeigu Rangovo kvalifikacija dėl teisės verstis atitinkama veikla nebuvo tikrinama arba tikrinama ne visa apimtimi, Rangovas įsipareigoja, kad Sutartį vykdys tik tokią teisę turintys asmenys;</w:t>
      </w:r>
    </w:p>
    <w:p w14:paraId="1C6116DD"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atlyginti Užsakovui nuostolius, atsiradusius dėl Rangovo kaltės – dėl sutartinių įsipareigojimų nevykdymo, normatyvinių dokumentų reikalavimų pažeidimo;</w:t>
      </w:r>
    </w:p>
    <w:p w14:paraId="53B6CC3D" w14:textId="26A7AF4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atsakyti už Rangovo pasitelkiamų subrangovų įsipareigojimus ir jų įvykdytų įsipareigojimų kokybę ar padarytą žalą;</w:t>
      </w:r>
    </w:p>
    <w:p w14:paraId="26C62398"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nedelsiant raštu informuoti Užsakovą apie bet kurias aplinkybes, trukdančias ar galinčias sutrukdyti Rangovui vykdyti sutartinius įsipareigojimus nustatytais terminais;</w:t>
      </w:r>
    </w:p>
    <w:p w14:paraId="1A50331F"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vykdyti visus teisėtus ir neprieštaraujančius Sutarties nuostatoms raštiškus Užsakovo nurodymus, susijusius su Sutarties vykdymu;</w:t>
      </w:r>
    </w:p>
    <w:p w14:paraId="11C5E8E2"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 xml:space="preserve"> jei Rangovas yra tiekėjų grupė, veikianti pagal jungtinės veiklos sutartį, tokiu atveju jungtinės veiklos partneriai įsipareigoja solidariai atsakyti Užsakovui už Sutarties vykdymą;</w:t>
      </w:r>
    </w:p>
    <w:p w14:paraId="7083D78D" w14:textId="77777777" w:rsidR="00CA3806" w:rsidRPr="003F47E7" w:rsidRDefault="00CA3806" w:rsidP="00CA3806">
      <w:pPr>
        <w:widowControl w:val="0"/>
        <w:numPr>
          <w:ilvl w:val="1"/>
          <w:numId w:val="28"/>
        </w:numPr>
        <w:tabs>
          <w:tab w:val="left" w:pos="851"/>
          <w:tab w:val="left" w:pos="1418"/>
          <w:tab w:val="left" w:pos="1620"/>
        </w:tabs>
        <w:ind w:firstLine="709"/>
        <w:contextualSpacing/>
        <w:jc w:val="both"/>
      </w:pPr>
      <w:r w:rsidRPr="003F47E7">
        <w:t>tinkamai vykdyti kitus įsipareigojimus, numatytus Sutartyje ir galiojančiuose teisės aktuose, būtinus Sutarčiai vykdyti;</w:t>
      </w:r>
    </w:p>
    <w:p w14:paraId="0CF137EF" w14:textId="77777777" w:rsidR="00CA3806" w:rsidRPr="003F47E7" w:rsidRDefault="00CA3806" w:rsidP="00CA3806">
      <w:pPr>
        <w:pStyle w:val="Sraopastraipa"/>
        <w:widowControl w:val="0"/>
        <w:numPr>
          <w:ilvl w:val="1"/>
          <w:numId w:val="28"/>
        </w:numPr>
        <w:tabs>
          <w:tab w:val="left" w:pos="851"/>
          <w:tab w:val="left" w:pos="1276"/>
          <w:tab w:val="left" w:pos="1418"/>
          <w:tab w:val="left" w:pos="1701"/>
        </w:tabs>
        <w:ind w:left="0" w:firstLine="709"/>
        <w:contextualSpacing w:val="0"/>
        <w:jc w:val="both"/>
        <w:rPr>
          <w:sz w:val="24"/>
          <w:szCs w:val="24"/>
        </w:rPr>
      </w:pPr>
      <w:r w:rsidRPr="003F47E7">
        <w:rPr>
          <w:sz w:val="24"/>
          <w:szCs w:val="24"/>
        </w:rPr>
        <w:t>po statybos darbų likusias senas medžiagas Rangovas naudoja ir jomis disponuoja savo nuožiūra. Šių senų statybinių medžiagų vertę Rangovas įsivertina teikdamas pasiūlymą.</w:t>
      </w:r>
    </w:p>
    <w:p w14:paraId="1CFB7B1B" w14:textId="77777777" w:rsidR="00CA3806" w:rsidRPr="00BC6446" w:rsidRDefault="00CA3806" w:rsidP="00CA3806">
      <w:pPr>
        <w:pStyle w:val="Pagrindinistekstas"/>
        <w:widowControl w:val="0"/>
        <w:numPr>
          <w:ilvl w:val="0"/>
          <w:numId w:val="28"/>
        </w:numPr>
        <w:tabs>
          <w:tab w:val="left" w:pos="851"/>
          <w:tab w:val="left" w:pos="993"/>
          <w:tab w:val="left" w:pos="1134"/>
        </w:tabs>
        <w:suppressAutoHyphens/>
        <w:ind w:left="0" w:firstLine="709"/>
        <w:rPr>
          <w:rFonts w:ascii="Times New Roman" w:hAnsi="Times New Roman"/>
          <w:b/>
          <w:szCs w:val="24"/>
        </w:rPr>
      </w:pPr>
      <w:r w:rsidRPr="00BC6446">
        <w:rPr>
          <w:rFonts w:ascii="Times New Roman" w:hAnsi="Times New Roman"/>
          <w:b/>
          <w:szCs w:val="24"/>
        </w:rPr>
        <w:t>Rangovas turi teisę:</w:t>
      </w:r>
    </w:p>
    <w:p w14:paraId="76AE85E2" w14:textId="77777777" w:rsidR="00CA3806" w:rsidRPr="006E4DCF" w:rsidRDefault="00CA3806" w:rsidP="00CA3806">
      <w:pPr>
        <w:pStyle w:val="Pagrindinistekstas"/>
        <w:widowControl w:val="0"/>
        <w:numPr>
          <w:ilvl w:val="1"/>
          <w:numId w:val="28"/>
        </w:numPr>
        <w:tabs>
          <w:tab w:val="left" w:pos="1320"/>
          <w:tab w:val="left" w:pos="1418"/>
          <w:tab w:val="left" w:pos="1560"/>
        </w:tabs>
        <w:suppressAutoHyphens/>
        <w:ind w:firstLine="709"/>
        <w:rPr>
          <w:rFonts w:ascii="Times New Roman" w:hAnsi="Times New Roman"/>
          <w:szCs w:val="24"/>
        </w:rPr>
      </w:pPr>
      <w:r w:rsidRPr="006E4DCF">
        <w:rPr>
          <w:rFonts w:ascii="Times New Roman" w:hAnsi="Times New Roman"/>
          <w:szCs w:val="24"/>
        </w:rPr>
        <w:t>naudotis Lietuvos Respublikos įstatymuose numatytomis Rangovo teisėmis;</w:t>
      </w:r>
    </w:p>
    <w:p w14:paraId="20532F75" w14:textId="391CB1ED" w:rsidR="00CA3806" w:rsidRPr="00BC6446" w:rsidRDefault="00CA3806" w:rsidP="00CA3806">
      <w:pPr>
        <w:pStyle w:val="Pagrindinistekstas"/>
        <w:widowControl w:val="0"/>
        <w:numPr>
          <w:ilvl w:val="1"/>
          <w:numId w:val="28"/>
        </w:numPr>
        <w:tabs>
          <w:tab w:val="left" w:pos="851"/>
          <w:tab w:val="left" w:pos="993"/>
        </w:tabs>
        <w:suppressAutoHyphens/>
        <w:ind w:firstLine="709"/>
        <w:rPr>
          <w:rFonts w:ascii="Times New Roman" w:hAnsi="Times New Roman"/>
          <w:b/>
          <w:szCs w:val="24"/>
        </w:rPr>
      </w:pPr>
      <w:r w:rsidRPr="00A828A1">
        <w:rPr>
          <w:rFonts w:ascii="Times New Roman" w:hAnsi="Times New Roman"/>
          <w:szCs w:val="24"/>
        </w:rPr>
        <w:t xml:space="preserve">gauti Užsakovo apmokėjimą už </w:t>
      </w:r>
      <w:r>
        <w:rPr>
          <w:rFonts w:ascii="Times New Roman" w:hAnsi="Times New Roman"/>
          <w:szCs w:val="24"/>
        </w:rPr>
        <w:t>laiku ir tinkamai</w:t>
      </w:r>
      <w:r w:rsidR="00243B53">
        <w:rPr>
          <w:rFonts w:ascii="Times New Roman" w:hAnsi="Times New Roman"/>
          <w:szCs w:val="24"/>
        </w:rPr>
        <w:t xml:space="preserve"> suteiktas paslaugas ir</w:t>
      </w:r>
      <w:r>
        <w:rPr>
          <w:rFonts w:ascii="Times New Roman" w:hAnsi="Times New Roman"/>
          <w:szCs w:val="24"/>
        </w:rPr>
        <w:t xml:space="preserve"> </w:t>
      </w:r>
      <w:r w:rsidRPr="00A828A1">
        <w:rPr>
          <w:rFonts w:ascii="Times New Roman" w:hAnsi="Times New Roman"/>
          <w:szCs w:val="24"/>
        </w:rPr>
        <w:t>atliktus darbus pagal Sutartyje nustatytas sąlygas ir tvarką</w:t>
      </w:r>
      <w:r w:rsidRPr="00BC6446">
        <w:rPr>
          <w:rFonts w:ascii="Times New Roman" w:hAnsi="Times New Roman"/>
          <w:szCs w:val="24"/>
        </w:rPr>
        <w:t>.</w:t>
      </w:r>
    </w:p>
    <w:p w14:paraId="325054D3" w14:textId="77777777" w:rsidR="00CA3806" w:rsidRDefault="00CA3806" w:rsidP="00CA3806">
      <w:pPr>
        <w:tabs>
          <w:tab w:val="left" w:pos="1134"/>
          <w:tab w:val="left" w:pos="1276"/>
          <w:tab w:val="left" w:pos="1418"/>
        </w:tabs>
        <w:ind w:firstLine="709"/>
        <w:jc w:val="center"/>
        <w:rPr>
          <w:b/>
          <w:bCs/>
        </w:rPr>
      </w:pPr>
    </w:p>
    <w:p w14:paraId="4ED2FAC4" w14:textId="77777777" w:rsidR="00CA3806" w:rsidRPr="00100500" w:rsidRDefault="00CA3806" w:rsidP="00CA3806">
      <w:pPr>
        <w:tabs>
          <w:tab w:val="left" w:pos="1134"/>
          <w:tab w:val="left" w:pos="1276"/>
          <w:tab w:val="left" w:pos="1418"/>
        </w:tabs>
        <w:ind w:firstLine="709"/>
        <w:jc w:val="center"/>
        <w:rPr>
          <w:b/>
        </w:rPr>
      </w:pPr>
      <w:r w:rsidRPr="00100500">
        <w:rPr>
          <w:b/>
          <w:bCs/>
        </w:rPr>
        <w:t xml:space="preserve">V. </w:t>
      </w:r>
      <w:r w:rsidRPr="00100500">
        <w:rPr>
          <w:b/>
        </w:rPr>
        <w:t>ŠALIŲ ATSAKOMYBĖ</w:t>
      </w:r>
    </w:p>
    <w:p w14:paraId="0EEB226C" w14:textId="77777777" w:rsidR="00CA3806" w:rsidRPr="00100500" w:rsidRDefault="00CA3806" w:rsidP="00CA3806">
      <w:pPr>
        <w:tabs>
          <w:tab w:val="left" w:pos="1134"/>
          <w:tab w:val="left" w:pos="1276"/>
          <w:tab w:val="left" w:pos="1418"/>
        </w:tabs>
        <w:ind w:firstLine="709"/>
        <w:jc w:val="both"/>
        <w:rPr>
          <w:b/>
        </w:rPr>
      </w:pPr>
    </w:p>
    <w:p w14:paraId="6D944E51" w14:textId="77777777" w:rsidR="00CA3806" w:rsidRPr="00F53594" w:rsidRDefault="00CA3806" w:rsidP="00CA3806">
      <w:pPr>
        <w:pStyle w:val="Sraopastraipa"/>
        <w:widowControl w:val="0"/>
        <w:numPr>
          <w:ilvl w:val="0"/>
          <w:numId w:val="28"/>
        </w:numPr>
        <w:tabs>
          <w:tab w:val="left" w:pos="1134"/>
        </w:tabs>
        <w:ind w:left="0" w:firstLine="709"/>
        <w:jc w:val="both"/>
        <w:rPr>
          <w:b/>
          <w:color w:val="000000" w:themeColor="text1"/>
          <w:sz w:val="24"/>
          <w:szCs w:val="24"/>
        </w:rPr>
      </w:pPr>
      <w:r w:rsidRPr="00F53594">
        <w:rPr>
          <w:b/>
          <w:color w:val="000000" w:themeColor="text1"/>
          <w:sz w:val="24"/>
          <w:szCs w:val="24"/>
        </w:rPr>
        <w:t>Sutarties įvykdymo užtikrinimas:</w:t>
      </w:r>
      <w:bookmarkStart w:id="46" w:name="_Hlk183420441"/>
    </w:p>
    <w:p w14:paraId="6D8D6565" w14:textId="77777777" w:rsidR="00CA3806" w:rsidRPr="00F53594" w:rsidRDefault="00CA3806" w:rsidP="00CA3806">
      <w:pPr>
        <w:pStyle w:val="Sraopastraipa"/>
        <w:widowControl w:val="0"/>
        <w:numPr>
          <w:ilvl w:val="1"/>
          <w:numId w:val="28"/>
        </w:numPr>
        <w:tabs>
          <w:tab w:val="left" w:pos="1134"/>
        </w:tabs>
        <w:ind w:left="0" w:firstLine="709"/>
        <w:jc w:val="both"/>
        <w:rPr>
          <w:b/>
          <w:color w:val="000000" w:themeColor="text1"/>
          <w:sz w:val="24"/>
          <w:szCs w:val="24"/>
        </w:rPr>
      </w:pPr>
      <w:r w:rsidRPr="00F53594">
        <w:rPr>
          <w:color w:val="000000" w:themeColor="text1"/>
          <w:sz w:val="24"/>
          <w:szCs w:val="24"/>
        </w:rPr>
        <w:t xml:space="preserve">Rangovas ne vėliau kaip </w:t>
      </w:r>
      <w:r w:rsidRPr="00F53594">
        <w:rPr>
          <w:b/>
          <w:color w:val="000000" w:themeColor="text1"/>
          <w:sz w:val="24"/>
          <w:szCs w:val="24"/>
        </w:rPr>
        <w:t>per 10 darbo dienų</w:t>
      </w:r>
      <w:r w:rsidRPr="00F53594">
        <w:rPr>
          <w:color w:val="000000" w:themeColor="text1"/>
          <w:sz w:val="24"/>
          <w:szCs w:val="24"/>
        </w:rPr>
        <w:t xml:space="preserve"> </w:t>
      </w:r>
      <w:r w:rsidRPr="00F53594">
        <w:rPr>
          <w:b/>
          <w:bCs/>
          <w:color w:val="000000" w:themeColor="text1"/>
          <w:sz w:val="24"/>
          <w:szCs w:val="24"/>
        </w:rPr>
        <w:t>nuo Sutarties pasirašymo</w:t>
      </w:r>
      <w:r w:rsidRPr="00F53594">
        <w:rPr>
          <w:color w:val="000000" w:themeColor="text1"/>
          <w:sz w:val="24"/>
          <w:szCs w:val="24"/>
        </w:rPr>
        <w:t xml:space="preserve"> dienos privalo </w:t>
      </w:r>
      <w:r w:rsidRPr="00F53594">
        <w:rPr>
          <w:b/>
          <w:color w:val="000000" w:themeColor="text1"/>
          <w:sz w:val="24"/>
          <w:szCs w:val="24"/>
        </w:rPr>
        <w:t>pateikti</w:t>
      </w:r>
      <w:r w:rsidRPr="00F53594">
        <w:rPr>
          <w:color w:val="000000" w:themeColor="text1"/>
          <w:sz w:val="24"/>
          <w:szCs w:val="24"/>
        </w:rPr>
        <w:t xml:space="preserve"> </w:t>
      </w:r>
      <w:r w:rsidRPr="00F53594">
        <w:rPr>
          <w:b/>
          <w:color w:val="000000" w:themeColor="text1"/>
          <w:sz w:val="24"/>
          <w:szCs w:val="24"/>
        </w:rPr>
        <w:t xml:space="preserve">Sutarties įvykdymo užtikrinimą </w:t>
      </w:r>
      <w:r w:rsidRPr="00F53594">
        <w:rPr>
          <w:color w:val="000000" w:themeColor="text1"/>
          <w:sz w:val="24"/>
          <w:szCs w:val="24"/>
        </w:rPr>
        <w:t xml:space="preserve">– pirmo pareikalavimo Lietuvoje ar užsienyje registruoto banko ar kitos kredito įstaigos garantiją ar draudimo bendrovės laidavimo raštą – </w:t>
      </w:r>
      <w:r w:rsidRPr="00F53594">
        <w:rPr>
          <w:b/>
          <w:color w:val="000000" w:themeColor="text1"/>
          <w:sz w:val="24"/>
          <w:szCs w:val="24"/>
        </w:rPr>
        <w:t xml:space="preserve">5 proc. nuo </w:t>
      </w:r>
      <w:r w:rsidRPr="00F53594">
        <w:rPr>
          <w:b/>
          <w:bCs/>
          <w:color w:val="000000" w:themeColor="text1"/>
          <w:sz w:val="24"/>
          <w:szCs w:val="24"/>
        </w:rPr>
        <w:t>pradinės Sutarties vertės</w:t>
      </w:r>
      <w:r w:rsidRPr="00F53594">
        <w:rPr>
          <w:b/>
          <w:color w:val="000000" w:themeColor="text1"/>
          <w:sz w:val="24"/>
          <w:szCs w:val="24"/>
        </w:rPr>
        <w:t xml:space="preserve">. </w:t>
      </w:r>
      <w:r w:rsidRPr="00F53594">
        <w:rPr>
          <w:color w:val="000000" w:themeColor="text1"/>
          <w:sz w:val="24"/>
          <w:szCs w:val="24"/>
        </w:rPr>
        <w:t xml:space="preserve">Jeigu Rangovas pateikia draudimo bendrovės laidavimo draudimo raštą, tai kartu su šiuo laidavimo draudimo raštu Rangovas turi pateikti ir mokestinio pavedimo kopiją, kad </w:t>
      </w:r>
      <w:r w:rsidRPr="00F53594">
        <w:rPr>
          <w:color w:val="000000" w:themeColor="text1"/>
          <w:sz w:val="24"/>
          <w:szCs w:val="24"/>
        </w:rPr>
        <w:lastRenderedPageBreak/>
        <w:t xml:space="preserve">draudimo įmoka už išduotą laidavimo draudimo raštą yra sumokėta. Sutarties įvykdymo užtikrinimas turi būti besąlyginis ir neatšaukiamas ir </w:t>
      </w:r>
      <w:r w:rsidRPr="00F53594">
        <w:rPr>
          <w:b/>
          <w:bCs/>
          <w:color w:val="000000" w:themeColor="text1"/>
          <w:sz w:val="24"/>
          <w:szCs w:val="24"/>
        </w:rPr>
        <w:t>turi galioti visą Sutarties terminą.</w:t>
      </w:r>
      <w:r w:rsidRPr="00F53594">
        <w:rPr>
          <w:color w:val="000000" w:themeColor="text1"/>
          <w:sz w:val="24"/>
          <w:szCs w:val="24"/>
        </w:rPr>
        <w:t xml:space="preserve"> </w:t>
      </w:r>
      <w:bookmarkEnd w:id="46"/>
      <w:r w:rsidRPr="00F53594">
        <w:rPr>
          <w:color w:val="000000" w:themeColor="text1"/>
          <w:sz w:val="24"/>
          <w:szCs w:val="24"/>
        </w:rPr>
        <w:t>Jei Sutarties terminas būtų pratęstas – Sutarties įvykdymo užtikrinimas taip pat turi būti pratęsiamas tam pačiam laikotarpiui. Sutarties įvykdymo užtikrinimo gavėjas – Klaipėdos miesto savivaldybės administracija, Liepų g. 11, LT-</w:t>
      </w:r>
      <w:r w:rsidRPr="00F53594">
        <w:rPr>
          <w:color w:val="000000" w:themeColor="text1"/>
          <w:sz w:val="24"/>
          <w:szCs w:val="24"/>
          <w:shd w:val="clear" w:color="auto" w:fill="FFFFFF"/>
        </w:rPr>
        <w:t>92138</w:t>
      </w:r>
      <w:r w:rsidRPr="00F53594">
        <w:rPr>
          <w:color w:val="000000" w:themeColor="text1"/>
          <w:sz w:val="24"/>
          <w:szCs w:val="24"/>
        </w:rPr>
        <w:t xml:space="preserve"> Klaipėda, įmonės kodas 188710823.</w:t>
      </w:r>
      <w:r w:rsidRPr="00F53594">
        <w:rPr>
          <w:b/>
          <w:color w:val="000000" w:themeColor="text1"/>
          <w:sz w:val="24"/>
          <w:szCs w:val="24"/>
        </w:rPr>
        <w:t xml:space="preserve"> Sutartis įsigalioja tik pateikus Sutarties įvykdymo užtikrinimą.</w:t>
      </w:r>
    </w:p>
    <w:p w14:paraId="6477CA27" w14:textId="77777777" w:rsidR="00CA3806" w:rsidRPr="003B0538" w:rsidRDefault="00CA3806" w:rsidP="00CA3806">
      <w:pPr>
        <w:pStyle w:val="Sraopastraipa"/>
        <w:widowControl w:val="0"/>
        <w:numPr>
          <w:ilvl w:val="1"/>
          <w:numId w:val="28"/>
        </w:numPr>
        <w:ind w:left="0" w:firstLine="709"/>
        <w:jc w:val="both"/>
        <w:rPr>
          <w:bCs/>
          <w:color w:val="000000" w:themeColor="text1"/>
          <w:sz w:val="24"/>
          <w:szCs w:val="24"/>
        </w:rPr>
      </w:pPr>
      <w:r w:rsidRPr="003B0538">
        <w:rPr>
          <w:bCs/>
          <w:color w:val="000000" w:themeColor="text1"/>
          <w:sz w:val="24"/>
          <w:szCs w:val="24"/>
        </w:rPr>
        <w:t>Užsakovas Sutarties įvykdymo užtikrinimu pasinaudoja esant bet kuriai iš šių aplinkybių:</w:t>
      </w:r>
    </w:p>
    <w:p w14:paraId="62931AC0" w14:textId="77777777" w:rsidR="00CA3806" w:rsidRPr="00F53594" w:rsidRDefault="00CA3806" w:rsidP="00CA3806">
      <w:pPr>
        <w:pStyle w:val="Sraopastraipa"/>
        <w:widowControl w:val="0"/>
        <w:numPr>
          <w:ilvl w:val="2"/>
          <w:numId w:val="28"/>
        </w:numPr>
        <w:tabs>
          <w:tab w:val="left" w:pos="710"/>
          <w:tab w:val="left" w:pos="1276"/>
          <w:tab w:val="left" w:pos="1418"/>
        </w:tabs>
        <w:ind w:left="0" w:firstLine="709"/>
        <w:jc w:val="both"/>
        <w:rPr>
          <w:b/>
          <w:color w:val="000000" w:themeColor="text1"/>
          <w:sz w:val="24"/>
          <w:szCs w:val="24"/>
        </w:rPr>
      </w:pPr>
      <w:r w:rsidRPr="00F53594">
        <w:rPr>
          <w:color w:val="000000" w:themeColor="text1"/>
          <w:sz w:val="24"/>
          <w:szCs w:val="24"/>
        </w:rPr>
        <w:t>Rangovas vienašališkai nutraukia Sutartį Sutartyje ir (ar) įstatymuose nenumatytais atvejais ir tvarka;</w:t>
      </w:r>
    </w:p>
    <w:p w14:paraId="407616C2" w14:textId="77777777" w:rsidR="00CA3806" w:rsidRPr="00F53594" w:rsidRDefault="00CA3806" w:rsidP="00CA3806">
      <w:pPr>
        <w:pStyle w:val="Sraopastraipa"/>
        <w:widowControl w:val="0"/>
        <w:numPr>
          <w:ilvl w:val="2"/>
          <w:numId w:val="28"/>
        </w:numPr>
        <w:tabs>
          <w:tab w:val="left" w:pos="710"/>
          <w:tab w:val="left" w:pos="1276"/>
          <w:tab w:val="left" w:pos="1418"/>
        </w:tabs>
        <w:ind w:left="0" w:firstLine="709"/>
        <w:jc w:val="both"/>
        <w:rPr>
          <w:b/>
          <w:color w:val="000000" w:themeColor="text1"/>
          <w:sz w:val="24"/>
          <w:szCs w:val="24"/>
        </w:rPr>
      </w:pPr>
      <w:r w:rsidRPr="00F53594">
        <w:rPr>
          <w:color w:val="000000" w:themeColor="text1"/>
          <w:sz w:val="24"/>
          <w:szCs w:val="24"/>
        </w:rPr>
        <w:t>Rangovui iškeliama bankroto ar restruktūrizavimo byla ir dėl to yra nutraukiama Sutartis;</w:t>
      </w:r>
    </w:p>
    <w:p w14:paraId="0D53F69B" w14:textId="77777777" w:rsidR="00CA3806" w:rsidRPr="00F53594" w:rsidRDefault="00CA3806" w:rsidP="00CA3806">
      <w:pPr>
        <w:pStyle w:val="Sraopastraipa"/>
        <w:widowControl w:val="0"/>
        <w:numPr>
          <w:ilvl w:val="2"/>
          <w:numId w:val="28"/>
        </w:numPr>
        <w:tabs>
          <w:tab w:val="left" w:pos="710"/>
          <w:tab w:val="left" w:pos="1276"/>
          <w:tab w:val="left" w:pos="1418"/>
        </w:tabs>
        <w:ind w:left="0" w:firstLine="709"/>
        <w:jc w:val="both"/>
        <w:rPr>
          <w:b/>
          <w:color w:val="000000" w:themeColor="text1"/>
          <w:sz w:val="24"/>
          <w:szCs w:val="24"/>
        </w:rPr>
      </w:pPr>
      <w:r w:rsidRPr="00F53594">
        <w:rPr>
          <w:color w:val="000000" w:themeColor="text1"/>
          <w:sz w:val="24"/>
          <w:szCs w:val="24"/>
        </w:rPr>
        <w:t>Rangovas padaro Sutarties esminį pažeidimą.</w:t>
      </w:r>
    </w:p>
    <w:p w14:paraId="692861E3" w14:textId="77777777" w:rsidR="00CA3806" w:rsidRPr="00F53594" w:rsidRDefault="00CA3806" w:rsidP="00CA3806">
      <w:pPr>
        <w:pStyle w:val="Sraopastraipa"/>
        <w:widowControl w:val="0"/>
        <w:numPr>
          <w:ilvl w:val="1"/>
          <w:numId w:val="28"/>
        </w:numPr>
        <w:tabs>
          <w:tab w:val="left" w:pos="1276"/>
        </w:tabs>
        <w:ind w:left="0" w:firstLine="709"/>
        <w:jc w:val="both"/>
        <w:rPr>
          <w:color w:val="000000" w:themeColor="text1"/>
          <w:sz w:val="24"/>
          <w:szCs w:val="24"/>
        </w:rPr>
      </w:pPr>
      <w:r w:rsidRPr="00F53594">
        <w:rPr>
          <w:color w:val="000000" w:themeColor="text1"/>
          <w:sz w:val="24"/>
          <w:szCs w:val="24"/>
        </w:rPr>
        <w:t>Jei Sutarties vykdymo metu paaiškėja, kad Sutarties įvykdymo užtikrinimą išdavęs juridinis asmuo (garantas) negali įvykdyti savo įsipareigojimų, Užsakovas raštu pareikalauja Rangovo per 15 kalendorinių dienų pateikti naują Sutarties įvykdymo užtikrinimą tomis pačiomis sąlygomis kaip ir ankstesnioji. Jei Rangovas nepateikia naujo Sutarties įvykdymo užtikrinimo, Užsakovas turi teisę jį įsigyti savo lėšomis ir patirtas išlaidas išskaičiuoti iš galutinės pagal Sutartį Rangovui mokėtinos sumos arba nutraukti Sutartį.</w:t>
      </w:r>
    </w:p>
    <w:p w14:paraId="4D40298A" w14:textId="77777777" w:rsidR="00CA3806" w:rsidRPr="00F53594" w:rsidRDefault="00CA3806" w:rsidP="00CA3806">
      <w:pPr>
        <w:pStyle w:val="Sraopastraipa"/>
        <w:widowControl w:val="0"/>
        <w:numPr>
          <w:ilvl w:val="1"/>
          <w:numId w:val="28"/>
        </w:numPr>
        <w:tabs>
          <w:tab w:val="left" w:pos="1276"/>
        </w:tabs>
        <w:ind w:left="0" w:firstLine="709"/>
        <w:jc w:val="both"/>
        <w:rPr>
          <w:color w:val="000000" w:themeColor="text1"/>
          <w:sz w:val="24"/>
          <w:szCs w:val="24"/>
        </w:rPr>
      </w:pPr>
      <w:r w:rsidRPr="00F53594">
        <w:rPr>
          <w:color w:val="000000" w:themeColor="text1"/>
          <w:sz w:val="24"/>
          <w:szCs w:val="24"/>
        </w:rPr>
        <w:t>Jei Užsakovas pasinaudoja Sutarties įvykdymo užtikrinimu, Rangovas, siekdamas toliau vykdyti Sutarties įsipareigojimus, privalo per 5 darbo dienas pateikti Užsakovui naują Sutarties įvykdymo užtikrinimą to paties dydžio sumai.</w:t>
      </w:r>
    </w:p>
    <w:p w14:paraId="09B03AA7" w14:textId="77777777" w:rsidR="00CA3806" w:rsidRPr="00312286" w:rsidRDefault="00CA3806" w:rsidP="00CA3806">
      <w:pPr>
        <w:pStyle w:val="Sraopastraipa"/>
        <w:widowControl w:val="0"/>
        <w:numPr>
          <w:ilvl w:val="0"/>
          <w:numId w:val="28"/>
        </w:numPr>
        <w:tabs>
          <w:tab w:val="left" w:pos="1134"/>
        </w:tabs>
        <w:ind w:left="0" w:firstLine="710"/>
        <w:jc w:val="both"/>
        <w:rPr>
          <w:b/>
          <w:sz w:val="24"/>
          <w:szCs w:val="24"/>
        </w:rPr>
      </w:pPr>
      <w:r w:rsidRPr="00312286">
        <w:rPr>
          <w:sz w:val="24"/>
          <w:szCs w:val="24"/>
        </w:rPr>
        <w:t xml:space="preserve">Užsakovas, nesumokėjęs už atliktus darbus pagal Sutartyje nustatytą terminą, Rangovui raštiškai pareikalavus, moka Rangovui 0,02 </w:t>
      </w:r>
      <w:r>
        <w:rPr>
          <w:sz w:val="24"/>
          <w:szCs w:val="24"/>
        </w:rPr>
        <w:t>proc.</w:t>
      </w:r>
      <w:r w:rsidRPr="00312286">
        <w:rPr>
          <w:sz w:val="24"/>
          <w:szCs w:val="24"/>
        </w:rPr>
        <w:t xml:space="preserve"> dydžio delspinigius už kiekvieną pavėluotą sumokėti dieną nuo laiku neapmokėtos sumos</w:t>
      </w:r>
      <w:r>
        <w:rPr>
          <w:sz w:val="24"/>
          <w:szCs w:val="24"/>
        </w:rPr>
        <w:t xml:space="preserve"> su PVM</w:t>
      </w:r>
      <w:r w:rsidRPr="00312286">
        <w:rPr>
          <w:sz w:val="24"/>
          <w:szCs w:val="24"/>
        </w:rPr>
        <w:t xml:space="preserve">. </w:t>
      </w:r>
    </w:p>
    <w:p w14:paraId="48C6D37D" w14:textId="7147B6DA" w:rsidR="00CA3806" w:rsidRPr="00CD7D52" w:rsidRDefault="00CA3806" w:rsidP="00CA3806">
      <w:pPr>
        <w:pStyle w:val="Sraopastraipa"/>
        <w:widowControl w:val="0"/>
        <w:numPr>
          <w:ilvl w:val="0"/>
          <w:numId w:val="28"/>
        </w:numPr>
        <w:tabs>
          <w:tab w:val="left" w:pos="1134"/>
        </w:tabs>
        <w:ind w:left="0" w:firstLine="710"/>
        <w:jc w:val="both"/>
        <w:rPr>
          <w:b/>
          <w:sz w:val="24"/>
          <w:szCs w:val="24"/>
        </w:rPr>
      </w:pPr>
      <w:bookmarkStart w:id="47" w:name="_Hlk183420455"/>
      <w:r w:rsidRPr="007D460C">
        <w:rPr>
          <w:sz w:val="24"/>
          <w:szCs w:val="24"/>
        </w:rPr>
        <w:t xml:space="preserve">Rangovas, </w:t>
      </w:r>
      <w:r>
        <w:rPr>
          <w:sz w:val="24"/>
          <w:szCs w:val="24"/>
        </w:rPr>
        <w:t>pradelsęs</w:t>
      </w:r>
      <w:r w:rsidR="00A96F1C">
        <w:rPr>
          <w:sz w:val="24"/>
          <w:szCs w:val="24"/>
        </w:rPr>
        <w:t xml:space="preserve"> Sutarties 3-4 p.</w:t>
      </w:r>
      <w:r w:rsidRPr="007D460C">
        <w:rPr>
          <w:color w:val="000000" w:themeColor="text1"/>
          <w:sz w:val="24"/>
          <w:szCs w:val="24"/>
        </w:rPr>
        <w:t xml:space="preserve"> </w:t>
      </w:r>
      <w:r>
        <w:rPr>
          <w:sz w:val="24"/>
          <w:szCs w:val="24"/>
        </w:rPr>
        <w:t>nustatytus terminus (bet kurį iš jų)</w:t>
      </w:r>
      <w:r w:rsidRPr="00CD7D52">
        <w:rPr>
          <w:sz w:val="24"/>
          <w:szCs w:val="24"/>
        </w:rPr>
        <w:t xml:space="preserve">, moka </w:t>
      </w:r>
      <w:r w:rsidRPr="005D3C19">
        <w:rPr>
          <w:sz w:val="24"/>
          <w:szCs w:val="24"/>
        </w:rPr>
        <w:t>Užsa</w:t>
      </w:r>
      <w:r w:rsidRPr="005D3C19">
        <w:rPr>
          <w:color w:val="000000" w:themeColor="text1"/>
          <w:sz w:val="24"/>
          <w:szCs w:val="24"/>
        </w:rPr>
        <w:t>kovui 50 Eur</w:t>
      </w:r>
      <w:r w:rsidRPr="007D460C">
        <w:rPr>
          <w:color w:val="000000" w:themeColor="text1"/>
          <w:sz w:val="24"/>
          <w:szCs w:val="24"/>
        </w:rPr>
        <w:t xml:space="preserve"> dydžio delspinigius už kiekvieną </w:t>
      </w:r>
      <w:r w:rsidRPr="007D460C">
        <w:rPr>
          <w:sz w:val="24"/>
          <w:szCs w:val="24"/>
        </w:rPr>
        <w:t>pavėluotą dieną, iki kol įvykdomos prievolės. Delspinigiai gali būti išskaičiuojami iš Rangovui mokėtinų sumų. Delspinigiai skaičiuojami nepr</w:t>
      </w:r>
      <w:r w:rsidRPr="00312286">
        <w:rPr>
          <w:sz w:val="24"/>
          <w:szCs w:val="24"/>
        </w:rPr>
        <w:t>iklausomai nuo pasinaudojimo Sutarties įvykdymo užtikrinimu.</w:t>
      </w:r>
    </w:p>
    <w:p w14:paraId="0EAC2C71" w14:textId="3A49FE67" w:rsidR="00CA3806" w:rsidRPr="003E27CE" w:rsidRDefault="00CA3806" w:rsidP="00CA3806">
      <w:pPr>
        <w:pStyle w:val="Sraopastraipa"/>
        <w:widowControl w:val="0"/>
        <w:numPr>
          <w:ilvl w:val="0"/>
          <w:numId w:val="28"/>
        </w:numPr>
        <w:tabs>
          <w:tab w:val="left" w:pos="1134"/>
        </w:tabs>
        <w:ind w:left="0" w:firstLine="710"/>
        <w:jc w:val="both"/>
        <w:rPr>
          <w:b/>
          <w:color w:val="000000" w:themeColor="text1"/>
          <w:sz w:val="24"/>
          <w:szCs w:val="24"/>
        </w:rPr>
      </w:pPr>
      <w:r w:rsidRPr="003E27CE">
        <w:rPr>
          <w:color w:val="000000" w:themeColor="text1"/>
          <w:sz w:val="24"/>
          <w:szCs w:val="24"/>
        </w:rPr>
        <w:t xml:space="preserve">Rangovui nustatoma 300 Eur vertės bauda už nekokybiškai </w:t>
      </w:r>
      <w:r w:rsidR="00A96F1C">
        <w:rPr>
          <w:color w:val="000000" w:themeColor="text1"/>
          <w:sz w:val="24"/>
          <w:szCs w:val="24"/>
        </w:rPr>
        <w:t xml:space="preserve">suteiktas paslaugas ar </w:t>
      </w:r>
      <w:r w:rsidRPr="003E27CE">
        <w:rPr>
          <w:color w:val="000000" w:themeColor="text1"/>
          <w:sz w:val="24"/>
          <w:szCs w:val="24"/>
        </w:rPr>
        <w:t>atliktus darbus</w:t>
      </w:r>
      <w:r w:rsidR="00A96F1C">
        <w:rPr>
          <w:color w:val="000000" w:themeColor="text1"/>
          <w:sz w:val="24"/>
          <w:szCs w:val="24"/>
        </w:rPr>
        <w:t>, Techninėje specifikacijoje nustatytų aplinkosauginių reikalavimų pažeidimą</w:t>
      </w:r>
      <w:r w:rsidRPr="003E27CE">
        <w:rPr>
          <w:color w:val="000000" w:themeColor="text1"/>
          <w:sz w:val="24"/>
          <w:szCs w:val="24"/>
        </w:rPr>
        <w:t xml:space="preserve"> ir (ar) kitus</w:t>
      </w:r>
      <w:r w:rsidRPr="003E27CE">
        <w:rPr>
          <w:b/>
          <w:bCs/>
          <w:color w:val="000000" w:themeColor="text1"/>
          <w:sz w:val="24"/>
          <w:szCs w:val="24"/>
        </w:rPr>
        <w:t xml:space="preserve"> </w:t>
      </w:r>
      <w:r w:rsidRPr="003E27CE">
        <w:rPr>
          <w:color w:val="000000" w:themeColor="text1"/>
          <w:sz w:val="24"/>
          <w:szCs w:val="24"/>
        </w:rPr>
        <w:t xml:space="preserve">Sutarties pažeidimus, kurių neapima </w:t>
      </w:r>
      <w:r w:rsidRPr="00C32EEB">
        <w:rPr>
          <w:color w:val="000000" w:themeColor="text1"/>
          <w:sz w:val="24"/>
          <w:szCs w:val="24"/>
        </w:rPr>
        <w:t xml:space="preserve">Sutarties </w:t>
      </w:r>
      <w:r w:rsidR="00A96F1C">
        <w:rPr>
          <w:color w:val="000000" w:themeColor="text1"/>
          <w:sz w:val="24"/>
          <w:szCs w:val="24"/>
        </w:rPr>
        <w:t>18</w:t>
      </w:r>
      <w:r w:rsidRPr="00C32EEB">
        <w:rPr>
          <w:color w:val="000000" w:themeColor="text1"/>
          <w:sz w:val="24"/>
          <w:szCs w:val="24"/>
        </w:rPr>
        <w:t>, 2</w:t>
      </w:r>
      <w:r w:rsidR="00A96F1C">
        <w:rPr>
          <w:color w:val="000000" w:themeColor="text1"/>
          <w:sz w:val="24"/>
          <w:szCs w:val="24"/>
        </w:rPr>
        <w:t>0, 21</w:t>
      </w:r>
      <w:r w:rsidRPr="00C32EEB">
        <w:rPr>
          <w:color w:val="000000" w:themeColor="text1"/>
          <w:sz w:val="24"/>
          <w:szCs w:val="24"/>
        </w:rPr>
        <w:t xml:space="preserve"> </w:t>
      </w:r>
      <w:r w:rsidRPr="003E27CE">
        <w:rPr>
          <w:color w:val="000000" w:themeColor="text1"/>
          <w:sz w:val="24"/>
          <w:szCs w:val="24"/>
        </w:rPr>
        <w:t>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7E31B035" w14:textId="1B35343D" w:rsidR="00CA3806" w:rsidRPr="003E27CE" w:rsidRDefault="00CA3806" w:rsidP="00CA3806">
      <w:pPr>
        <w:widowControl w:val="0"/>
        <w:numPr>
          <w:ilvl w:val="0"/>
          <w:numId w:val="28"/>
        </w:numPr>
        <w:tabs>
          <w:tab w:val="left" w:pos="1134"/>
        </w:tabs>
        <w:ind w:left="0" w:firstLine="710"/>
        <w:jc w:val="both"/>
        <w:rPr>
          <w:color w:val="000000" w:themeColor="text1"/>
        </w:rPr>
      </w:pPr>
      <w:r w:rsidRPr="003E27CE">
        <w:rPr>
          <w:color w:val="000000" w:themeColor="text1"/>
        </w:rPr>
        <w:t xml:space="preserve">Rangovui vėluojant pateikti Sutarties </w:t>
      </w:r>
      <w:r w:rsidR="00A96F1C">
        <w:rPr>
          <w:color w:val="000000" w:themeColor="text1"/>
        </w:rPr>
        <w:t xml:space="preserve">14.9. </w:t>
      </w:r>
      <w:r w:rsidRPr="003E27CE">
        <w:rPr>
          <w:color w:val="000000" w:themeColor="text1"/>
        </w:rPr>
        <w:t>p. nurodytus dokumentus, Rangovas Užsakovui moka 100 Eur dydžio delspinigius už kiekvieną pavėluotą dieną, iki kol pateikiam</w:t>
      </w:r>
      <w:r w:rsidR="00A96F1C">
        <w:rPr>
          <w:color w:val="000000" w:themeColor="text1"/>
        </w:rPr>
        <w:t>i</w:t>
      </w:r>
      <w:r w:rsidRPr="003E27CE">
        <w:rPr>
          <w:color w:val="000000" w:themeColor="text1"/>
        </w:rPr>
        <w:t xml:space="preserve"> Sutarties </w:t>
      </w:r>
      <w:r w:rsidR="00A96F1C">
        <w:rPr>
          <w:color w:val="000000" w:themeColor="text1"/>
        </w:rPr>
        <w:t>14.9.</w:t>
      </w:r>
      <w:r w:rsidRPr="003E27CE">
        <w:rPr>
          <w:color w:val="000000" w:themeColor="text1"/>
        </w:rPr>
        <w:t xml:space="preserve"> p. nurodyti dokumentai. Delspinigiai gali būti išskaičiuojami iš Rangovui mokėtinos sumos. Delspinigiai skaičiuojami nepriklausomai nuo pasinaudojimo Sutarties įvykdymo užtikrinimu.</w:t>
      </w:r>
    </w:p>
    <w:bookmarkEnd w:id="47"/>
    <w:p w14:paraId="5341D431" w14:textId="77777777" w:rsidR="00CA3806" w:rsidRPr="003B0538" w:rsidRDefault="00CA3806" w:rsidP="00CA3806">
      <w:pPr>
        <w:widowControl w:val="0"/>
        <w:numPr>
          <w:ilvl w:val="0"/>
          <w:numId w:val="28"/>
        </w:numPr>
        <w:tabs>
          <w:tab w:val="left" w:pos="1134"/>
        </w:tabs>
        <w:ind w:left="0" w:firstLine="710"/>
        <w:jc w:val="both"/>
        <w:rPr>
          <w:color w:val="000000" w:themeColor="text1"/>
        </w:rPr>
      </w:pPr>
      <w:r w:rsidRPr="003B0538">
        <w:rPr>
          <w:color w:val="000000" w:themeColor="text1"/>
        </w:rPr>
        <w:t>Rangovui nustatoma 1</w:t>
      </w:r>
      <w:r w:rsidRPr="003B0538">
        <w:rPr>
          <w:color w:val="000000" w:themeColor="text1"/>
          <w:lang w:val="en-US"/>
        </w:rPr>
        <w:t>0</w:t>
      </w:r>
      <w:r w:rsidRPr="003B0538">
        <w:rPr>
          <w:color w:val="000000" w:themeColor="text1"/>
        </w:rPr>
        <w:t>00</w:t>
      </w:r>
      <w:r w:rsidRPr="003B0538">
        <w:rPr>
          <w:b/>
          <w:bCs/>
          <w:color w:val="000000" w:themeColor="text1"/>
        </w:rPr>
        <w:t xml:space="preserve"> </w:t>
      </w:r>
      <w:r w:rsidRPr="003B0538">
        <w:rPr>
          <w:color w:val="000000" w:themeColor="text1"/>
        </w:rPr>
        <w:t>Eur vertės bauda už kiekvieną Sutarties vykdymo metu pasitelktą, tačiau Sutartyje nustatyta tvarka neišviešintą subrangovą,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F764E38" w14:textId="77777777" w:rsidR="00CA3806" w:rsidRPr="003B0538" w:rsidRDefault="00CA3806" w:rsidP="00CA3806">
      <w:pPr>
        <w:pStyle w:val="Sraopastraipa"/>
        <w:widowControl w:val="0"/>
        <w:numPr>
          <w:ilvl w:val="0"/>
          <w:numId w:val="28"/>
        </w:numPr>
        <w:tabs>
          <w:tab w:val="left" w:pos="1134"/>
        </w:tabs>
        <w:ind w:left="0" w:firstLine="710"/>
        <w:jc w:val="both"/>
        <w:rPr>
          <w:b/>
          <w:color w:val="000000" w:themeColor="text1"/>
          <w:sz w:val="24"/>
          <w:szCs w:val="24"/>
        </w:rPr>
      </w:pPr>
      <w:r w:rsidRPr="003B0538">
        <w:rPr>
          <w:color w:val="000000" w:themeColor="text1"/>
          <w:sz w:val="24"/>
          <w:szCs w:val="24"/>
        </w:rPr>
        <w:t xml:space="preserve">Rangovui vėluojant suteikti paslaugas, atlikti darbus ar pasaugas/darbus suteikus/atlikus nekokybiškai, su defektais, taip pat vilkinant paslaugas, darbus ar piktnaudžiaujant, Užsakovas, siekdamas apginti savo teisėtus interesus, gali atlikti neapmokėtų sumų įskaitymus į nuostolius </w:t>
      </w:r>
      <w:r w:rsidRPr="003B0538">
        <w:rPr>
          <w:color w:val="000000" w:themeColor="text1"/>
          <w:sz w:val="24"/>
          <w:szCs w:val="24"/>
        </w:rPr>
        <w:lastRenderedPageBreak/>
        <w:t>(vienašalius sandorius).</w:t>
      </w:r>
    </w:p>
    <w:p w14:paraId="52D26AC7" w14:textId="77777777" w:rsidR="00CA3806" w:rsidRPr="003B0538" w:rsidRDefault="00CA3806" w:rsidP="00CA3806">
      <w:pPr>
        <w:pStyle w:val="Sraopastraipa"/>
        <w:widowControl w:val="0"/>
        <w:numPr>
          <w:ilvl w:val="0"/>
          <w:numId w:val="28"/>
        </w:numPr>
        <w:tabs>
          <w:tab w:val="left" w:pos="1134"/>
        </w:tabs>
        <w:ind w:left="0" w:firstLine="710"/>
        <w:jc w:val="both"/>
        <w:rPr>
          <w:b/>
          <w:color w:val="000000" w:themeColor="text1"/>
          <w:sz w:val="24"/>
          <w:szCs w:val="24"/>
        </w:rPr>
      </w:pPr>
      <w:r w:rsidRPr="003B0538">
        <w:rPr>
          <w:b/>
          <w:color w:val="000000" w:themeColor="text1"/>
          <w:sz w:val="24"/>
          <w:szCs w:val="24"/>
        </w:rPr>
        <w:t>Šalys susitaria, kad esminiu Sutarties pažeidimu bus laikomas:</w:t>
      </w:r>
    </w:p>
    <w:p w14:paraId="6D572A4F" w14:textId="77777777" w:rsidR="00CA3806" w:rsidRPr="003B0538" w:rsidRDefault="00CA3806" w:rsidP="00CA3806">
      <w:pPr>
        <w:widowControl w:val="0"/>
        <w:numPr>
          <w:ilvl w:val="1"/>
          <w:numId w:val="28"/>
        </w:numPr>
        <w:tabs>
          <w:tab w:val="left" w:pos="1276"/>
          <w:tab w:val="left" w:pos="1418"/>
        </w:tabs>
        <w:ind w:firstLine="710"/>
        <w:jc w:val="both"/>
        <w:rPr>
          <w:color w:val="000000" w:themeColor="text1"/>
        </w:rPr>
      </w:pPr>
      <w:r w:rsidRPr="003B0538">
        <w:rPr>
          <w:color w:val="000000" w:themeColor="text1"/>
        </w:rPr>
        <w:t>pažeidimas, atitinkantis Lietuvos Respublikos civilinio kodekso 6.217 straipsnio 2 dalies kriterijus, nepaisant to, kad tokie nebuvo apibrėžti Sutartyje;</w:t>
      </w:r>
    </w:p>
    <w:p w14:paraId="43FF069E" w14:textId="77777777" w:rsidR="00CA3806" w:rsidRPr="003B0538" w:rsidRDefault="00CA3806" w:rsidP="00CA3806">
      <w:pPr>
        <w:widowControl w:val="0"/>
        <w:numPr>
          <w:ilvl w:val="1"/>
          <w:numId w:val="28"/>
        </w:numPr>
        <w:tabs>
          <w:tab w:val="left" w:pos="1276"/>
          <w:tab w:val="left" w:pos="1418"/>
        </w:tabs>
        <w:ind w:firstLine="710"/>
        <w:jc w:val="both"/>
        <w:rPr>
          <w:color w:val="000000" w:themeColor="text1"/>
        </w:rPr>
      </w:pPr>
      <w:r w:rsidRPr="003B0538">
        <w:rPr>
          <w:color w:val="000000" w:themeColor="text1"/>
        </w:rPr>
        <w:t>pažeidimas, kai Rangovas, raštiškai įspėtas, neužtikrina paslaugų ar darbų kokybės;</w:t>
      </w:r>
    </w:p>
    <w:p w14:paraId="29ADC739" w14:textId="3CCABFCA" w:rsidR="00CA3806" w:rsidRPr="003B0538" w:rsidRDefault="00CA3806" w:rsidP="00CA3806">
      <w:pPr>
        <w:pStyle w:val="Sraopastraipa"/>
        <w:widowControl w:val="0"/>
        <w:numPr>
          <w:ilvl w:val="1"/>
          <w:numId w:val="28"/>
        </w:numPr>
        <w:tabs>
          <w:tab w:val="left" w:pos="1276"/>
          <w:tab w:val="left" w:pos="1418"/>
          <w:tab w:val="left" w:pos="1701"/>
        </w:tabs>
        <w:ind w:left="0"/>
        <w:jc w:val="both"/>
        <w:rPr>
          <w:color w:val="000000" w:themeColor="text1"/>
          <w:sz w:val="24"/>
          <w:szCs w:val="24"/>
        </w:rPr>
      </w:pPr>
      <w:r w:rsidRPr="003B0538">
        <w:rPr>
          <w:color w:val="000000" w:themeColor="text1"/>
          <w:sz w:val="24"/>
          <w:szCs w:val="24"/>
        </w:rPr>
        <w:t xml:space="preserve">pažeidimas, kai Rangovas pradelsia Sutarties </w:t>
      </w:r>
      <w:r w:rsidR="003F41F7">
        <w:rPr>
          <w:color w:val="000000" w:themeColor="text1"/>
          <w:sz w:val="24"/>
          <w:szCs w:val="24"/>
        </w:rPr>
        <w:t>3-4</w:t>
      </w:r>
      <w:r w:rsidRPr="003B0538">
        <w:rPr>
          <w:color w:val="000000" w:themeColor="text1"/>
          <w:sz w:val="24"/>
          <w:szCs w:val="24"/>
        </w:rPr>
        <w:t xml:space="preserve"> p. nustatytus terminus daugiau kaip </w:t>
      </w:r>
      <w:r w:rsidR="003F41F7">
        <w:rPr>
          <w:color w:val="000000" w:themeColor="text1"/>
          <w:sz w:val="24"/>
          <w:szCs w:val="24"/>
        </w:rPr>
        <w:t>3</w:t>
      </w:r>
      <w:r w:rsidRPr="003B0538">
        <w:rPr>
          <w:color w:val="000000" w:themeColor="text1"/>
          <w:sz w:val="24"/>
          <w:szCs w:val="24"/>
        </w:rPr>
        <w:t>0 kalendorinių dienų dėl savo kaltės arba dėl aplinkybių, už kurias atsakingas Rangovas;</w:t>
      </w:r>
    </w:p>
    <w:p w14:paraId="0AC097CC" w14:textId="64C0011C" w:rsidR="00CA3806" w:rsidRDefault="00CA3806" w:rsidP="00CA3806">
      <w:pPr>
        <w:pStyle w:val="Sraopastraipa"/>
        <w:widowControl w:val="0"/>
        <w:numPr>
          <w:ilvl w:val="1"/>
          <w:numId w:val="28"/>
        </w:numPr>
        <w:tabs>
          <w:tab w:val="left" w:pos="1276"/>
          <w:tab w:val="left" w:pos="1418"/>
        </w:tabs>
        <w:ind w:left="0" w:firstLine="710"/>
        <w:jc w:val="both"/>
        <w:rPr>
          <w:color w:val="000000" w:themeColor="text1"/>
          <w:sz w:val="24"/>
          <w:szCs w:val="24"/>
        </w:rPr>
      </w:pPr>
      <w:r w:rsidRPr="003B0538">
        <w:rPr>
          <w:color w:val="000000" w:themeColor="text1"/>
          <w:sz w:val="24"/>
          <w:szCs w:val="24"/>
        </w:rPr>
        <w:t>pažeidimas, kai Rangovas neištaiso Sutarties pažeidimo per Užsakovo nurodytą terminą;</w:t>
      </w:r>
    </w:p>
    <w:p w14:paraId="34F7827D" w14:textId="628AC610" w:rsidR="004C763A" w:rsidRPr="004C763A" w:rsidRDefault="004C763A" w:rsidP="004C763A">
      <w:pPr>
        <w:pStyle w:val="Sraopastraipa"/>
        <w:numPr>
          <w:ilvl w:val="1"/>
          <w:numId w:val="28"/>
        </w:numPr>
        <w:tabs>
          <w:tab w:val="clear" w:pos="720"/>
          <w:tab w:val="num" w:pos="851"/>
        </w:tabs>
        <w:ind w:left="0" w:firstLine="709"/>
        <w:jc w:val="both"/>
        <w:rPr>
          <w:color w:val="000000" w:themeColor="text1"/>
          <w:sz w:val="24"/>
          <w:szCs w:val="24"/>
        </w:rPr>
      </w:pPr>
      <w:r w:rsidRPr="004C763A">
        <w:rPr>
          <w:color w:val="000000" w:themeColor="text1"/>
          <w:sz w:val="24"/>
          <w:szCs w:val="24"/>
        </w:rPr>
        <w:t xml:space="preserve">pažeidimas, kai Rangovas daugiau nei du kartus pažeidžia Sutarties </w:t>
      </w:r>
      <w:r w:rsidR="003F41F7">
        <w:rPr>
          <w:color w:val="000000" w:themeColor="text1"/>
          <w:sz w:val="24"/>
          <w:szCs w:val="24"/>
        </w:rPr>
        <w:t xml:space="preserve">14.11. </w:t>
      </w:r>
      <w:r w:rsidRPr="004C763A">
        <w:rPr>
          <w:color w:val="000000" w:themeColor="text1"/>
          <w:sz w:val="24"/>
          <w:szCs w:val="24"/>
        </w:rPr>
        <w:t>p. nustatytą reikalavimą;</w:t>
      </w:r>
    </w:p>
    <w:p w14:paraId="198C2888" w14:textId="77777777" w:rsidR="00CA3806" w:rsidRPr="003B0538" w:rsidRDefault="00CA3806" w:rsidP="00CA3806">
      <w:pPr>
        <w:pStyle w:val="Sraopastraipa"/>
        <w:widowControl w:val="0"/>
        <w:numPr>
          <w:ilvl w:val="1"/>
          <w:numId w:val="28"/>
        </w:numPr>
        <w:tabs>
          <w:tab w:val="left" w:pos="1276"/>
        </w:tabs>
        <w:ind w:left="0" w:firstLine="710"/>
        <w:jc w:val="both"/>
        <w:rPr>
          <w:b/>
          <w:color w:val="000000" w:themeColor="text1"/>
          <w:sz w:val="24"/>
          <w:szCs w:val="24"/>
        </w:rPr>
      </w:pPr>
      <w:r w:rsidRPr="003B0538">
        <w:rPr>
          <w:color w:val="000000" w:themeColor="text1"/>
          <w:sz w:val="24"/>
          <w:szCs w:val="24"/>
        </w:rPr>
        <w:t>pažeidimas, kai Užsakovas, raštiškai įspėtas, daugiau nei 30 kalendorinių dienų be objektyvių priežasčių nevykdo ar netinkamai vykdo savo sutartinius įsipareigojimus.</w:t>
      </w:r>
    </w:p>
    <w:p w14:paraId="30FB9E75" w14:textId="77777777" w:rsidR="00CA3806" w:rsidRPr="003B0538" w:rsidRDefault="00CA3806" w:rsidP="00CA3806">
      <w:pPr>
        <w:pStyle w:val="Sraopastraipa"/>
        <w:widowControl w:val="0"/>
        <w:numPr>
          <w:ilvl w:val="0"/>
          <w:numId w:val="28"/>
        </w:numPr>
        <w:tabs>
          <w:tab w:val="left" w:pos="1134"/>
        </w:tabs>
        <w:ind w:left="0" w:firstLine="710"/>
        <w:jc w:val="both"/>
        <w:rPr>
          <w:b/>
          <w:color w:val="000000" w:themeColor="text1"/>
          <w:sz w:val="24"/>
          <w:szCs w:val="24"/>
        </w:rPr>
      </w:pPr>
      <w:bookmarkStart w:id="48" w:name="_Hlk183420472"/>
      <w:r w:rsidRPr="003B0538">
        <w:rPr>
          <w:b/>
          <w:color w:val="000000" w:themeColor="text1"/>
          <w:sz w:val="24"/>
          <w:szCs w:val="24"/>
        </w:rPr>
        <w:t>Garantijos:</w:t>
      </w:r>
    </w:p>
    <w:p w14:paraId="3FFAB90F" w14:textId="77777777" w:rsidR="00CA3806" w:rsidRPr="003B0538" w:rsidRDefault="00CA3806" w:rsidP="00CA3806">
      <w:pPr>
        <w:pStyle w:val="Sraopastraipa"/>
        <w:numPr>
          <w:ilvl w:val="1"/>
          <w:numId w:val="28"/>
        </w:numPr>
        <w:suppressAutoHyphens/>
        <w:autoSpaceDE w:val="0"/>
        <w:autoSpaceDN w:val="0"/>
        <w:adjustRightInd w:val="0"/>
        <w:ind w:left="0" w:firstLine="710"/>
        <w:jc w:val="both"/>
        <w:rPr>
          <w:color w:val="000000" w:themeColor="text1"/>
          <w:sz w:val="24"/>
          <w:szCs w:val="24"/>
        </w:rPr>
      </w:pPr>
      <w:bookmarkStart w:id="49" w:name="_Hlk114591408"/>
      <w:r w:rsidRPr="003B0538">
        <w:rPr>
          <w:rFonts w:eastAsiaTheme="minorHAnsi"/>
          <w:color w:val="000000" w:themeColor="text1"/>
          <w:sz w:val="24"/>
          <w:szCs w:val="24"/>
        </w:rPr>
        <w:t>Darbų garantinis terminas, skaičiuojant nuo visų Rangovo atliktų statybos darbų rezultatų perdavimo Užsakovui dienos, yra:</w:t>
      </w:r>
    </w:p>
    <w:p w14:paraId="109A4407" w14:textId="77777777" w:rsidR="00CA3806" w:rsidRPr="003B0538" w:rsidRDefault="00CA3806" w:rsidP="00CA3806">
      <w:pPr>
        <w:pStyle w:val="Sraopastraipa"/>
        <w:numPr>
          <w:ilvl w:val="2"/>
          <w:numId w:val="28"/>
        </w:numPr>
        <w:tabs>
          <w:tab w:val="left" w:pos="1418"/>
        </w:tabs>
        <w:suppressAutoHyphens/>
        <w:autoSpaceDE w:val="0"/>
        <w:autoSpaceDN w:val="0"/>
        <w:adjustRightInd w:val="0"/>
        <w:ind w:left="0" w:firstLine="709"/>
        <w:jc w:val="both"/>
        <w:rPr>
          <w:color w:val="000000" w:themeColor="text1"/>
          <w:sz w:val="24"/>
          <w:szCs w:val="24"/>
        </w:rPr>
      </w:pPr>
      <w:r w:rsidRPr="003B0538">
        <w:rPr>
          <w:color w:val="000000" w:themeColor="text1"/>
          <w:sz w:val="24"/>
          <w:szCs w:val="24"/>
        </w:rPr>
        <w:t>5 metai – statinio atviroms konstrukcijoms ir kitiems darbams;</w:t>
      </w:r>
    </w:p>
    <w:p w14:paraId="09307047" w14:textId="77777777" w:rsidR="00CA3806" w:rsidRPr="003B0538" w:rsidRDefault="00CA3806" w:rsidP="00CA3806">
      <w:pPr>
        <w:pStyle w:val="Sraopastraipa"/>
        <w:numPr>
          <w:ilvl w:val="2"/>
          <w:numId w:val="28"/>
        </w:numPr>
        <w:tabs>
          <w:tab w:val="left" w:pos="1418"/>
        </w:tabs>
        <w:suppressAutoHyphens/>
        <w:autoSpaceDE w:val="0"/>
        <w:autoSpaceDN w:val="0"/>
        <w:adjustRightInd w:val="0"/>
        <w:ind w:left="0" w:firstLine="709"/>
        <w:jc w:val="both"/>
        <w:rPr>
          <w:color w:val="000000" w:themeColor="text1"/>
          <w:sz w:val="24"/>
          <w:szCs w:val="24"/>
        </w:rPr>
      </w:pPr>
      <w:r w:rsidRPr="003B0538">
        <w:rPr>
          <w:color w:val="000000" w:themeColor="text1"/>
          <w:sz w:val="24"/>
          <w:szCs w:val="24"/>
        </w:rPr>
        <w:t>10 metų – paslėptiems statinio elementams (konstrukcijoms, vamzdynams, laidams ir kt.);</w:t>
      </w:r>
    </w:p>
    <w:p w14:paraId="224FFBF5" w14:textId="77777777" w:rsidR="00CA3806" w:rsidRPr="003B0538" w:rsidRDefault="00CA3806" w:rsidP="00CA3806">
      <w:pPr>
        <w:pStyle w:val="Sraopastraipa"/>
        <w:numPr>
          <w:ilvl w:val="2"/>
          <w:numId w:val="28"/>
        </w:numPr>
        <w:tabs>
          <w:tab w:val="left" w:pos="1418"/>
        </w:tabs>
        <w:suppressAutoHyphens/>
        <w:autoSpaceDE w:val="0"/>
        <w:autoSpaceDN w:val="0"/>
        <w:adjustRightInd w:val="0"/>
        <w:ind w:left="0" w:firstLine="709"/>
        <w:jc w:val="both"/>
        <w:rPr>
          <w:color w:val="000000" w:themeColor="text1"/>
          <w:sz w:val="24"/>
          <w:szCs w:val="24"/>
        </w:rPr>
      </w:pPr>
      <w:r w:rsidRPr="003B0538">
        <w:rPr>
          <w:color w:val="000000" w:themeColor="text1"/>
          <w:sz w:val="24"/>
          <w:szCs w:val="24"/>
        </w:rPr>
        <w:t>20 metų – esant tyčia paslėptų defektų.</w:t>
      </w:r>
    </w:p>
    <w:bookmarkEnd w:id="48"/>
    <w:bookmarkEnd w:id="49"/>
    <w:p w14:paraId="7181A744" w14:textId="731A60D0" w:rsidR="00CA3806" w:rsidRPr="003B0538" w:rsidRDefault="00CA3806" w:rsidP="00CA3806">
      <w:pPr>
        <w:pStyle w:val="Pagrindinistekstas"/>
        <w:widowControl w:val="0"/>
        <w:numPr>
          <w:ilvl w:val="1"/>
          <w:numId w:val="28"/>
        </w:numPr>
        <w:tabs>
          <w:tab w:val="left" w:pos="142"/>
          <w:tab w:val="left" w:pos="1080"/>
          <w:tab w:val="left" w:pos="1276"/>
          <w:tab w:val="left" w:pos="1418"/>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 xml:space="preserve">Rangovas garantuoja, kad darbų užbaigimo ir perdavimo metu jo atlikti darbai atitiks Sutartyje, </w:t>
      </w:r>
      <w:r>
        <w:rPr>
          <w:rFonts w:ascii="Times New Roman" w:hAnsi="Times New Roman"/>
          <w:color w:val="000000" w:themeColor="text1"/>
          <w:szCs w:val="24"/>
        </w:rPr>
        <w:t xml:space="preserve">patvirtintame </w:t>
      </w:r>
      <w:r w:rsidR="003F41F7">
        <w:rPr>
          <w:rFonts w:ascii="Times New Roman" w:hAnsi="Times New Roman"/>
          <w:color w:val="000000" w:themeColor="text1"/>
          <w:szCs w:val="24"/>
        </w:rPr>
        <w:t>P</w:t>
      </w:r>
      <w:r w:rsidRPr="003B0538">
        <w:rPr>
          <w:rFonts w:ascii="Times New Roman" w:hAnsi="Times New Roman"/>
          <w:color w:val="000000" w:themeColor="text1"/>
          <w:szCs w:val="24"/>
        </w:rPr>
        <w:t>rojekte numatytas savybes, normatyvinių statybos dokumentų ir kitų teisės aktų reikalavimus, jie bus atlikti be klaidų, kurios panaikintų ar sumažintų atliktų darbų vertę.</w:t>
      </w:r>
    </w:p>
    <w:p w14:paraId="15FABD90" w14:textId="77777777" w:rsidR="00CA3806" w:rsidRPr="003B0538" w:rsidRDefault="00CA3806" w:rsidP="00CA3806">
      <w:pPr>
        <w:pStyle w:val="Pagrindinistekstas"/>
        <w:widowControl w:val="0"/>
        <w:numPr>
          <w:ilvl w:val="1"/>
          <w:numId w:val="28"/>
        </w:numPr>
        <w:tabs>
          <w:tab w:val="left" w:pos="1080"/>
          <w:tab w:val="left" w:pos="1260"/>
          <w:tab w:val="left" w:pos="1418"/>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Rangovas Lietuvos Respublikos civilinio kodekso nustatyta tvarka garantiniu laikotarpiu atsako už išaiškėjusius atliktų darbų defektus. Garantinio laikotarpio metu išryškėję darbų defektai fiksuojami defektiniame akte. Šiame akte nurodomas terminas, per kurį Rangovas pats arba trečiųjų asmenų pagalba įsipareigoja savo sąskaita ištaisyti garantiniu laikotarpiu paaiškėjusį defektą, jo ištaisymo būdą bei tvarką. Rangovas neatsako, jei defektai atsirado dėl neteisingos eksploatacijos, sugadinimo, stichinių nelaimių ar kitų įstatymuose numatytų atsakomybę šalinančių aplinkybių.</w:t>
      </w:r>
    </w:p>
    <w:p w14:paraId="4F46F97B" w14:textId="77777777" w:rsidR="00CA3806" w:rsidRPr="003B0538" w:rsidRDefault="00CA3806" w:rsidP="00CA3806">
      <w:pPr>
        <w:pStyle w:val="Sraopastraipa"/>
        <w:widowControl w:val="0"/>
        <w:numPr>
          <w:ilvl w:val="1"/>
          <w:numId w:val="28"/>
        </w:numPr>
        <w:tabs>
          <w:tab w:val="left" w:pos="1134"/>
          <w:tab w:val="left" w:pos="1276"/>
        </w:tabs>
        <w:ind w:left="0" w:firstLine="710"/>
        <w:jc w:val="both"/>
        <w:rPr>
          <w:b/>
          <w:color w:val="000000" w:themeColor="text1"/>
          <w:sz w:val="24"/>
          <w:szCs w:val="24"/>
        </w:rPr>
      </w:pPr>
      <w:r w:rsidRPr="003B0538">
        <w:rPr>
          <w:color w:val="000000" w:themeColor="text1"/>
          <w:sz w:val="24"/>
          <w:szCs w:val="24"/>
        </w:rPr>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70DDB80D" w14:textId="6DCBD5E0" w:rsidR="00CA3806" w:rsidRPr="003B0538" w:rsidRDefault="00CA3806" w:rsidP="00CA3806">
      <w:pPr>
        <w:pStyle w:val="Sraopastraipa"/>
        <w:widowControl w:val="0"/>
        <w:numPr>
          <w:ilvl w:val="0"/>
          <w:numId w:val="28"/>
        </w:numPr>
        <w:tabs>
          <w:tab w:val="left" w:pos="851"/>
          <w:tab w:val="left" w:pos="1134"/>
        </w:tabs>
        <w:ind w:left="0" w:firstLine="710"/>
        <w:jc w:val="both"/>
        <w:rPr>
          <w:b/>
          <w:color w:val="000000" w:themeColor="text1"/>
          <w:sz w:val="24"/>
          <w:szCs w:val="24"/>
        </w:rPr>
      </w:pPr>
      <w:r w:rsidRPr="003B0538">
        <w:rPr>
          <w:b/>
          <w:color w:val="000000" w:themeColor="text1"/>
          <w:sz w:val="24"/>
          <w:szCs w:val="24"/>
        </w:rPr>
        <w:t xml:space="preserve">Nekokybiškai (netinkamai) atlikti darbai: </w:t>
      </w:r>
      <w:r w:rsidRPr="003B0538">
        <w:rPr>
          <w:color w:val="000000" w:themeColor="text1"/>
          <w:sz w:val="24"/>
          <w:szCs w:val="24"/>
        </w:rPr>
        <w:t xml:space="preserve">jeigu Rangovas atliko darbus pažeisdamas Sutartyje nurodytus reikalavimus, nesilaikė normatyvinių statybos dokumentų ir kitų teisės aktų reikalavimų, nesilaikė patvirtinto </w:t>
      </w:r>
      <w:r w:rsidR="004C763A">
        <w:rPr>
          <w:color w:val="000000" w:themeColor="text1"/>
          <w:sz w:val="24"/>
          <w:szCs w:val="24"/>
        </w:rPr>
        <w:t>P</w:t>
      </w:r>
      <w:r w:rsidRPr="003B0538">
        <w:rPr>
          <w:color w:val="000000" w:themeColor="text1"/>
          <w:sz w:val="24"/>
          <w:szCs w:val="24"/>
        </w:rPr>
        <w:t>rojekto, Užsakovas turi teisę reikalauti, kad Rangovas:</w:t>
      </w:r>
    </w:p>
    <w:p w14:paraId="04EAB8CC" w14:textId="77777777" w:rsidR="00CA3806" w:rsidRPr="003B0538" w:rsidRDefault="00CA3806" w:rsidP="00CA3806">
      <w:pPr>
        <w:pStyle w:val="Pagrindinistekstas"/>
        <w:widowControl w:val="0"/>
        <w:numPr>
          <w:ilvl w:val="1"/>
          <w:numId w:val="28"/>
        </w:numPr>
        <w:tabs>
          <w:tab w:val="left" w:pos="851"/>
          <w:tab w:val="left" w:pos="1276"/>
          <w:tab w:val="left" w:pos="1418"/>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nedelsdamas sustabdytų ir (ar) nutrauktų darbų atlikimą;</w:t>
      </w:r>
    </w:p>
    <w:p w14:paraId="3BC01724" w14:textId="77777777" w:rsidR="00CA3806" w:rsidRPr="003B0538" w:rsidRDefault="00CA3806" w:rsidP="00CA380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neatlygintinai pakeistų nekokybiškas medžiagas, gaminius, dirbinius, įrangą;</w:t>
      </w:r>
    </w:p>
    <w:p w14:paraId="5344A049" w14:textId="77777777" w:rsidR="00CA3806" w:rsidRPr="003B0538" w:rsidRDefault="00CA3806" w:rsidP="00CA380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 xml:space="preserve">neatlygintinai pagerintų atliekamų darbų kokybę; </w:t>
      </w:r>
    </w:p>
    <w:p w14:paraId="0AC5F30E" w14:textId="77777777" w:rsidR="00CA3806" w:rsidRPr="003B0538" w:rsidRDefault="00CA3806" w:rsidP="00CA380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neatlygintinai ištaisytų netinkamai atliktus darbus;</w:t>
      </w:r>
    </w:p>
    <w:p w14:paraId="670A0E17" w14:textId="77777777" w:rsidR="00CA3806" w:rsidRPr="003B0538" w:rsidRDefault="00CA3806" w:rsidP="00CA3806">
      <w:pPr>
        <w:pStyle w:val="Pagrindinistekstas"/>
        <w:widowControl w:val="0"/>
        <w:numPr>
          <w:ilvl w:val="1"/>
          <w:numId w:val="28"/>
        </w:numPr>
        <w:tabs>
          <w:tab w:val="left" w:pos="851"/>
          <w:tab w:val="left" w:pos="1276"/>
          <w:tab w:val="left" w:pos="1418"/>
          <w:tab w:val="left" w:pos="1560"/>
        </w:tabs>
        <w:suppressAutoHyphens/>
        <w:ind w:firstLine="710"/>
        <w:rPr>
          <w:rFonts w:ascii="Times New Roman" w:hAnsi="Times New Roman"/>
          <w:color w:val="000000" w:themeColor="text1"/>
          <w:szCs w:val="24"/>
        </w:rPr>
      </w:pPr>
      <w:r w:rsidRPr="003B0538">
        <w:rPr>
          <w:rFonts w:ascii="Times New Roman" w:hAnsi="Times New Roman"/>
          <w:color w:val="000000" w:themeColor="text1"/>
          <w:szCs w:val="24"/>
        </w:rPr>
        <w:t>atlygintų Užsakovui darbų trūkumų šalinimo išlaidas.</w:t>
      </w:r>
    </w:p>
    <w:p w14:paraId="07CB766E" w14:textId="77777777" w:rsidR="00CA3806" w:rsidRPr="003B0538" w:rsidRDefault="00CA3806" w:rsidP="00CA3806">
      <w:pPr>
        <w:tabs>
          <w:tab w:val="left" w:pos="1134"/>
          <w:tab w:val="left" w:pos="1276"/>
        </w:tabs>
        <w:ind w:firstLine="709"/>
        <w:jc w:val="center"/>
        <w:rPr>
          <w:b/>
          <w:bCs/>
          <w:color w:val="000000" w:themeColor="text1"/>
        </w:rPr>
      </w:pPr>
    </w:p>
    <w:p w14:paraId="238B06EC" w14:textId="77777777" w:rsidR="00CA3806" w:rsidRPr="003B0538" w:rsidRDefault="00CA3806" w:rsidP="00CA3806">
      <w:pPr>
        <w:tabs>
          <w:tab w:val="left" w:pos="1134"/>
          <w:tab w:val="left" w:pos="1276"/>
        </w:tabs>
        <w:ind w:firstLine="709"/>
        <w:jc w:val="center"/>
        <w:rPr>
          <w:b/>
          <w:bCs/>
          <w:color w:val="000000" w:themeColor="text1"/>
        </w:rPr>
      </w:pPr>
      <w:r w:rsidRPr="003B0538">
        <w:rPr>
          <w:b/>
          <w:bCs/>
          <w:color w:val="000000" w:themeColor="text1"/>
        </w:rPr>
        <w:t>VI. KITOS SUTARTIES SĄLYGOS</w:t>
      </w:r>
    </w:p>
    <w:p w14:paraId="27953E9D" w14:textId="77777777" w:rsidR="00CA3806" w:rsidRPr="003B0538" w:rsidRDefault="00CA3806" w:rsidP="00CA3806">
      <w:pPr>
        <w:pStyle w:val="Pagrindinistekstas"/>
        <w:widowControl w:val="0"/>
        <w:tabs>
          <w:tab w:val="left" w:pos="1080"/>
          <w:tab w:val="left" w:pos="1418"/>
          <w:tab w:val="left" w:pos="1560"/>
        </w:tabs>
        <w:suppressAutoHyphens/>
        <w:ind w:firstLine="709"/>
        <w:rPr>
          <w:rStyle w:val="FontStyle23"/>
          <w:color w:val="000000" w:themeColor="text1"/>
          <w:szCs w:val="24"/>
        </w:rPr>
      </w:pPr>
    </w:p>
    <w:p w14:paraId="238FCD53" w14:textId="77777777" w:rsidR="00CA3806" w:rsidRPr="003B0538" w:rsidRDefault="00CA3806" w:rsidP="00CA3806">
      <w:pPr>
        <w:pStyle w:val="Sraopastraipa"/>
        <w:widowControl w:val="0"/>
        <w:numPr>
          <w:ilvl w:val="0"/>
          <w:numId w:val="28"/>
        </w:numPr>
        <w:tabs>
          <w:tab w:val="left" w:pos="1134"/>
          <w:tab w:val="left" w:pos="1418"/>
        </w:tabs>
        <w:ind w:left="0" w:firstLine="710"/>
        <w:jc w:val="both"/>
        <w:rPr>
          <w:b/>
          <w:color w:val="000000" w:themeColor="text1"/>
          <w:sz w:val="24"/>
          <w:szCs w:val="24"/>
          <w:lang w:val="x-none"/>
        </w:rPr>
      </w:pPr>
      <w:r w:rsidRPr="003B0538">
        <w:rPr>
          <w:b/>
          <w:color w:val="000000" w:themeColor="text1"/>
          <w:sz w:val="24"/>
          <w:szCs w:val="24"/>
          <w:lang w:val="x-none"/>
        </w:rPr>
        <w:t>Atliktų darbų perdavimo ir priėmimo tvarka:</w:t>
      </w:r>
    </w:p>
    <w:p w14:paraId="5EC4BD25" w14:textId="1658A738" w:rsidR="00CA3806" w:rsidRPr="003B0538" w:rsidRDefault="00CA3806" w:rsidP="00CA3806">
      <w:pPr>
        <w:pStyle w:val="Pagrindinistekstas"/>
        <w:widowControl w:val="0"/>
        <w:numPr>
          <w:ilvl w:val="1"/>
          <w:numId w:val="28"/>
        </w:numPr>
        <w:tabs>
          <w:tab w:val="left" w:pos="1080"/>
          <w:tab w:val="left" w:pos="1276"/>
        </w:tabs>
        <w:suppressAutoHyphens/>
        <w:rPr>
          <w:rFonts w:ascii="Times New Roman" w:hAnsi="Times New Roman"/>
          <w:color w:val="000000" w:themeColor="text1"/>
          <w:szCs w:val="24"/>
        </w:rPr>
      </w:pPr>
      <w:r w:rsidRPr="003B0538">
        <w:rPr>
          <w:rFonts w:ascii="Times New Roman" w:hAnsi="Times New Roman"/>
          <w:color w:val="000000" w:themeColor="text1"/>
          <w:szCs w:val="24"/>
        </w:rPr>
        <w:t xml:space="preserve">Rangovas privalo atlikti darbus pagal </w:t>
      </w:r>
      <w:r w:rsidR="003F41F7">
        <w:rPr>
          <w:rFonts w:ascii="Times New Roman" w:hAnsi="Times New Roman"/>
          <w:color w:val="000000" w:themeColor="text1"/>
          <w:szCs w:val="24"/>
        </w:rPr>
        <w:t>P</w:t>
      </w:r>
      <w:r w:rsidRPr="003B0538">
        <w:rPr>
          <w:rFonts w:ascii="Times New Roman" w:hAnsi="Times New Roman"/>
          <w:color w:val="000000" w:themeColor="text1"/>
          <w:szCs w:val="24"/>
        </w:rPr>
        <w:t>rojektą, laikydamasis Sutarties, Lietuvos Respublikos įstatymų ir kitų norminių aktų nuostatų. Darbai taip pat apima reikalingų leidimų ir licencijų gavimą, reikalingos vykdomosios dokumentacijos įforminimą ir jos perdavimą Užsakovui, o taip pat reikalingus įgyvendinto darbo rezultato, tarpinių etapų rezultatų matavimo, išbandymų darbus.</w:t>
      </w:r>
    </w:p>
    <w:p w14:paraId="3C992609" w14:textId="6213BBED" w:rsidR="00CA3806" w:rsidRPr="003B0538" w:rsidRDefault="00CA3806" w:rsidP="00CA3806">
      <w:pPr>
        <w:pStyle w:val="Pagrindinistekstas"/>
        <w:widowControl w:val="0"/>
        <w:numPr>
          <w:ilvl w:val="1"/>
          <w:numId w:val="28"/>
        </w:numPr>
        <w:tabs>
          <w:tab w:val="left" w:pos="1080"/>
          <w:tab w:val="left" w:pos="1276"/>
        </w:tabs>
        <w:suppressAutoHyphens/>
        <w:rPr>
          <w:rFonts w:ascii="Times New Roman" w:hAnsi="Times New Roman"/>
          <w:color w:val="000000" w:themeColor="text1"/>
          <w:szCs w:val="24"/>
        </w:rPr>
      </w:pPr>
      <w:r w:rsidRPr="003B0538">
        <w:rPr>
          <w:rFonts w:ascii="Times New Roman" w:hAnsi="Times New Roman"/>
          <w:color w:val="000000" w:themeColor="text1"/>
          <w:szCs w:val="24"/>
        </w:rPr>
        <w:t>Darbų priėmimo-perdavimo metu Šalys pasirašo darbų perdavimo-priėmimo aktą arba Užsakovas pareiškia raštu Sutarties nuostatomis pagrįstas pretenzijas (jei yra).</w:t>
      </w:r>
      <w:r w:rsidRPr="003B0538">
        <w:rPr>
          <w:rFonts w:ascii="Times New Roman" w:hAnsi="Times New Roman"/>
          <w:bCs/>
          <w:color w:val="000000" w:themeColor="text1"/>
          <w:szCs w:val="24"/>
        </w:rPr>
        <w:t xml:space="preserve"> </w:t>
      </w:r>
      <w:r w:rsidRPr="003B0538">
        <w:rPr>
          <w:rFonts w:ascii="Times New Roman" w:hAnsi="Times New Roman"/>
          <w:color w:val="000000" w:themeColor="text1"/>
          <w:szCs w:val="24"/>
        </w:rPr>
        <w:t xml:space="preserve">Jeigu bet kuriuo </w:t>
      </w:r>
      <w:r w:rsidRPr="003B0538">
        <w:rPr>
          <w:rFonts w:ascii="Times New Roman" w:hAnsi="Times New Roman"/>
          <w:color w:val="000000" w:themeColor="text1"/>
          <w:szCs w:val="24"/>
        </w:rPr>
        <w:lastRenderedPageBreak/>
        <w:t xml:space="preserve">Sutarties vykdymo metu paaiškėja, kad atlikti darbai neatitinka Sutartyje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3B0538">
        <w:rPr>
          <w:rFonts w:ascii="Times New Roman" w:hAnsi="Times New Roman"/>
          <w:bCs/>
          <w:color w:val="000000" w:themeColor="text1"/>
          <w:szCs w:val="24"/>
        </w:rPr>
        <w:t xml:space="preserve">Ištaisius darbų defektus (jei nustatomi), darbai nedelsiant pakartotinai pateikiami priimti. </w:t>
      </w:r>
    </w:p>
    <w:p w14:paraId="5A54E8D5" w14:textId="77777777" w:rsidR="00CA3806" w:rsidRPr="003B0538" w:rsidRDefault="00CA3806" w:rsidP="00CA3806">
      <w:pPr>
        <w:pStyle w:val="Pagrindinistekstas"/>
        <w:widowControl w:val="0"/>
        <w:numPr>
          <w:ilvl w:val="1"/>
          <w:numId w:val="28"/>
        </w:numPr>
        <w:tabs>
          <w:tab w:val="left" w:pos="1080"/>
          <w:tab w:val="left" w:pos="1276"/>
          <w:tab w:val="left" w:pos="1560"/>
        </w:tabs>
        <w:suppressAutoHyphens/>
        <w:rPr>
          <w:rFonts w:ascii="Times New Roman" w:hAnsi="Times New Roman"/>
          <w:color w:val="000000" w:themeColor="text1"/>
          <w:szCs w:val="24"/>
        </w:rPr>
      </w:pPr>
      <w:r w:rsidRPr="003B0538">
        <w:rPr>
          <w:rFonts w:ascii="Times New Roman" w:hAnsi="Times New Roman"/>
          <w:color w:val="000000" w:themeColor="text1"/>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Rangovas ištaisytų nustatytus trūkumus savo sąskaita, arba kompensuotų Užsakovo patirtus nuostolius.</w:t>
      </w:r>
    </w:p>
    <w:p w14:paraId="06750AC0" w14:textId="061E1AFC" w:rsidR="00CA3806" w:rsidRPr="003B0538" w:rsidRDefault="00CA3806" w:rsidP="00CA3806">
      <w:pPr>
        <w:pStyle w:val="Sraopastraipa"/>
        <w:widowControl w:val="0"/>
        <w:numPr>
          <w:ilvl w:val="1"/>
          <w:numId w:val="28"/>
        </w:numPr>
        <w:tabs>
          <w:tab w:val="left" w:pos="1276"/>
        </w:tabs>
        <w:ind w:left="0"/>
        <w:jc w:val="both"/>
        <w:rPr>
          <w:b/>
          <w:color w:val="000000" w:themeColor="text1"/>
          <w:sz w:val="24"/>
          <w:szCs w:val="24"/>
        </w:rPr>
      </w:pPr>
      <w:r w:rsidRPr="003B0538">
        <w:rPr>
          <w:bCs/>
          <w:color w:val="000000" w:themeColor="text1"/>
          <w:sz w:val="24"/>
          <w:szCs w:val="24"/>
        </w:rPr>
        <w:t>Rangovui užbaigus visus darbus, p</w:t>
      </w:r>
      <w:r w:rsidRPr="003B0538">
        <w:rPr>
          <w:color w:val="000000" w:themeColor="text1"/>
          <w:sz w:val="24"/>
          <w:szCs w:val="24"/>
        </w:rPr>
        <w:t xml:space="preserve">asirašius Rangovo statybvietės perdavimo Užsakovui aktą, </w:t>
      </w:r>
      <w:r w:rsidR="00036D33">
        <w:rPr>
          <w:color w:val="000000" w:themeColor="text1"/>
          <w:sz w:val="24"/>
          <w:szCs w:val="24"/>
        </w:rPr>
        <w:t xml:space="preserve">jei pagal teisės aktus yra privalomas statybos užbaigimo aktas ar deklaracija apie statybos užbaigimą, </w:t>
      </w:r>
      <w:r w:rsidRPr="003B0538">
        <w:rPr>
          <w:color w:val="000000" w:themeColor="text1"/>
          <w:sz w:val="24"/>
          <w:szCs w:val="24"/>
        </w:rPr>
        <w:t xml:space="preserve">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w:t>
      </w:r>
      <w:r w:rsidRPr="003B0538">
        <w:rPr>
          <w:bCs/>
          <w:color w:val="000000" w:themeColor="text1"/>
          <w:sz w:val="24"/>
          <w:szCs w:val="24"/>
        </w:rPr>
        <w:t>1.05.01:2017 „Statybą leidžiantys dokumentai. Statybos užbaigimas. Statybos sustabdymas. Savavališkos statybos padarinių šalinimas. Statybos pagal neteisėtai išduotą statybą leidžiantį dokumentą padarinių šalinimas“</w:t>
      </w:r>
      <w:r w:rsidRPr="003B0538">
        <w:rPr>
          <w:color w:val="000000" w:themeColor="text1"/>
          <w:sz w:val="24"/>
          <w:szCs w:val="24"/>
        </w:rPr>
        <w:t xml:space="preserve">, statybos užbaigimo procedūrai atlikti Lietuvos Respublikos įstatymų ir poįstatyminių aktų nustatyta tvarka. </w:t>
      </w:r>
      <w:r w:rsidRPr="003B0538">
        <w:rPr>
          <w:rFonts w:eastAsiaTheme="minorHAnsi"/>
          <w:color w:val="000000" w:themeColor="text1"/>
          <w:sz w:val="24"/>
          <w:szCs w:val="24"/>
        </w:rPr>
        <w:t>Darbų pridavimas vykdomas informacinėje sistemoje „Infostatyba“</w:t>
      </w:r>
      <w:r w:rsidRPr="003B0538">
        <w:rPr>
          <w:color w:val="000000" w:themeColor="text1"/>
        </w:rPr>
        <w:t>.</w:t>
      </w:r>
    </w:p>
    <w:p w14:paraId="532A1348" w14:textId="77777777" w:rsidR="00CA3806" w:rsidRPr="003B0538" w:rsidRDefault="00CA3806" w:rsidP="00CA3806">
      <w:pPr>
        <w:pStyle w:val="Sraopastraipa"/>
        <w:widowControl w:val="0"/>
        <w:numPr>
          <w:ilvl w:val="0"/>
          <w:numId w:val="28"/>
        </w:numPr>
        <w:tabs>
          <w:tab w:val="left" w:pos="1134"/>
          <w:tab w:val="left" w:pos="1418"/>
        </w:tabs>
        <w:ind w:left="0" w:firstLine="710"/>
        <w:jc w:val="both"/>
        <w:rPr>
          <w:b/>
          <w:color w:val="000000" w:themeColor="text1"/>
          <w:sz w:val="24"/>
          <w:szCs w:val="24"/>
        </w:rPr>
      </w:pPr>
      <w:r w:rsidRPr="003B0538">
        <w:rPr>
          <w:b/>
          <w:color w:val="000000" w:themeColor="text1"/>
          <w:sz w:val="24"/>
          <w:szCs w:val="24"/>
        </w:rPr>
        <w:t>Sutarties nutraukimas prieš terminą:</w:t>
      </w:r>
    </w:p>
    <w:p w14:paraId="10329F74" w14:textId="77777777" w:rsidR="00CA3806" w:rsidRPr="003B0538" w:rsidRDefault="00CA3806" w:rsidP="00CA3806">
      <w:pPr>
        <w:pStyle w:val="Sraopastraipa"/>
        <w:widowControl w:val="0"/>
        <w:numPr>
          <w:ilvl w:val="1"/>
          <w:numId w:val="28"/>
        </w:numPr>
        <w:tabs>
          <w:tab w:val="left" w:pos="1276"/>
          <w:tab w:val="left" w:pos="1418"/>
        </w:tabs>
        <w:ind w:left="0" w:firstLine="710"/>
        <w:jc w:val="both"/>
        <w:rPr>
          <w:b/>
          <w:color w:val="000000" w:themeColor="text1"/>
          <w:sz w:val="24"/>
          <w:szCs w:val="24"/>
        </w:rPr>
      </w:pPr>
      <w:r w:rsidRPr="003B0538">
        <w:rPr>
          <w:color w:val="000000" w:themeColor="text1"/>
          <w:sz w:val="24"/>
          <w:szCs w:val="24"/>
        </w:rPr>
        <w:t>Užsakovas, įspėjęs Rangovą prieš 30 kalendorinių dienų, turi teisę vienašališkai nutraukti Sutartį ir pareikalauti iš Rangovo atlyginti Užsakovo patirtus nuostolius, jeigu:</w:t>
      </w:r>
    </w:p>
    <w:p w14:paraId="011BE702" w14:textId="77777777" w:rsidR="00CA3806" w:rsidRPr="003B0538" w:rsidRDefault="00CA3806" w:rsidP="00CA3806">
      <w:pPr>
        <w:pStyle w:val="Sraopastraipa"/>
        <w:widowControl w:val="0"/>
        <w:numPr>
          <w:ilvl w:val="2"/>
          <w:numId w:val="28"/>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Rangovas per pagrįstai nustatytą laikotarpį neįvykdo Užsakovo nurodymo ištaisyti netinkamai įvykdytus arba neįvykdytus sutartinius įsipareigojimus;</w:t>
      </w:r>
    </w:p>
    <w:p w14:paraId="2679DE3E" w14:textId="77777777" w:rsidR="00CA3806" w:rsidRPr="003B0538" w:rsidRDefault="00CA3806" w:rsidP="00CA3806">
      <w:pPr>
        <w:pStyle w:val="Sraopastraipa"/>
        <w:widowControl w:val="0"/>
        <w:numPr>
          <w:ilvl w:val="2"/>
          <w:numId w:val="28"/>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Rangovas bankrutuoja arba yra likviduojamas, kai sustabdo ūkinę veiklą, arba kai įstatymuose ir kituose teisės aktuose numatyta tvarka susidaro analogiška situacija;</w:t>
      </w:r>
    </w:p>
    <w:p w14:paraId="2C4FB1F0" w14:textId="3D58C94C" w:rsidR="00CA3806" w:rsidRPr="006B438B" w:rsidRDefault="00CA3806" w:rsidP="00CA3806">
      <w:pPr>
        <w:pStyle w:val="Sraopastraipa"/>
        <w:widowControl w:val="0"/>
        <w:numPr>
          <w:ilvl w:val="2"/>
          <w:numId w:val="28"/>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po raštiško Užsakovo įspėjimo Rangovas neužtikrina paslaugų ar darbų kokybės ar nevykdo kitų Sutarties sąlygų arba raštiškai perspėtas dar kartą jas pažeidžia;</w:t>
      </w:r>
      <w:bookmarkStart w:id="50" w:name="_Hlk113371944"/>
    </w:p>
    <w:bookmarkEnd w:id="50"/>
    <w:p w14:paraId="4A9C2DA1" w14:textId="2CCFDA7B" w:rsidR="00912E4C" w:rsidRPr="00912E4C" w:rsidRDefault="00912E4C" w:rsidP="00912E4C">
      <w:pPr>
        <w:pStyle w:val="Sraopastraipa"/>
        <w:numPr>
          <w:ilvl w:val="2"/>
          <w:numId w:val="28"/>
        </w:numPr>
        <w:tabs>
          <w:tab w:val="left" w:pos="1560"/>
        </w:tabs>
        <w:ind w:left="0" w:firstLine="709"/>
        <w:jc w:val="both"/>
        <w:rPr>
          <w:bCs/>
          <w:color w:val="000000" w:themeColor="text1"/>
          <w:sz w:val="24"/>
          <w:szCs w:val="24"/>
        </w:rPr>
      </w:pPr>
      <w:r w:rsidRPr="00912E4C">
        <w:rPr>
          <w:bCs/>
          <w:color w:val="000000" w:themeColor="text1"/>
          <w:sz w:val="24"/>
          <w:szCs w:val="24"/>
        </w:rPr>
        <w:t>paaiškėja, kad Rangovas (ar jo pasitelkti subjektai/specialistai) nebeatitinka pirkimo dokumentuose nustatytų kvalifikacijos reikalavimų ir per Užsakovo nustatytą terminą ši situacija neištaisoma</w:t>
      </w:r>
      <w:r>
        <w:rPr>
          <w:bCs/>
          <w:color w:val="000000" w:themeColor="text1"/>
          <w:sz w:val="24"/>
          <w:szCs w:val="24"/>
        </w:rPr>
        <w:t>;</w:t>
      </w:r>
    </w:p>
    <w:p w14:paraId="086A191F" w14:textId="71399F2B" w:rsidR="00CA3806" w:rsidRPr="00E14ECC" w:rsidRDefault="00CA3806" w:rsidP="00CA3806">
      <w:pPr>
        <w:pStyle w:val="Sraopastraipa"/>
        <w:widowControl w:val="0"/>
        <w:numPr>
          <w:ilvl w:val="2"/>
          <w:numId w:val="28"/>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Lietuvos Respublikos viešųjų pirkimų įstatymo 90 straipsnio 1 dalyje nurodytais atvejais</w:t>
      </w:r>
      <w:r w:rsidR="00E14ECC">
        <w:rPr>
          <w:color w:val="000000" w:themeColor="text1"/>
          <w:sz w:val="24"/>
          <w:szCs w:val="24"/>
        </w:rPr>
        <w:t>;</w:t>
      </w:r>
    </w:p>
    <w:p w14:paraId="5C8F8A94" w14:textId="64778BAB" w:rsidR="00E14ECC" w:rsidRPr="00E14ECC" w:rsidRDefault="00E14ECC" w:rsidP="00E14ECC">
      <w:pPr>
        <w:pStyle w:val="Sraopastraipa1"/>
        <w:widowControl w:val="0"/>
        <w:numPr>
          <w:ilvl w:val="1"/>
          <w:numId w:val="28"/>
        </w:numPr>
        <w:tabs>
          <w:tab w:val="left" w:pos="1276"/>
        </w:tabs>
        <w:ind w:left="0" w:firstLine="709"/>
        <w:jc w:val="both"/>
        <w:rPr>
          <w:sz w:val="24"/>
          <w:szCs w:val="24"/>
          <w:lang w:val="x-none" w:eastAsia="en-US"/>
        </w:rPr>
      </w:pPr>
      <w:r w:rsidRPr="00385CA8">
        <w:rPr>
          <w:sz w:val="24"/>
          <w:szCs w:val="24"/>
        </w:rPr>
        <w:t>Užsakovas, įspėjęs Rangovą prieš 30 kalendorinių dienų, turi teisę vienašališkai nutraukti Sutartį, jei pirkimo objektui neskiriamas finansavimas.</w:t>
      </w:r>
      <w:r w:rsidRPr="00C903F9">
        <w:rPr>
          <w:sz w:val="24"/>
          <w:szCs w:val="24"/>
        </w:rPr>
        <w:t xml:space="preserve"> Sutarties nutraukimas šiuo pagrindu nelaikomas nutraukimu dėl Užsakovo kaltės.</w:t>
      </w:r>
    </w:p>
    <w:p w14:paraId="69527CAF" w14:textId="77777777" w:rsidR="00CA3806" w:rsidRPr="003B0538" w:rsidRDefault="00CA3806" w:rsidP="00CA3806">
      <w:pPr>
        <w:pStyle w:val="Sraopastraipa"/>
        <w:numPr>
          <w:ilvl w:val="1"/>
          <w:numId w:val="28"/>
        </w:numPr>
        <w:ind w:left="0" w:firstLine="710"/>
        <w:jc w:val="both"/>
        <w:rPr>
          <w:color w:val="000000" w:themeColor="text1"/>
          <w:sz w:val="24"/>
          <w:szCs w:val="24"/>
          <w:lang w:val="x-none" w:eastAsia="en-US"/>
        </w:rPr>
      </w:pPr>
      <w:r w:rsidRPr="003B0538">
        <w:rPr>
          <w:color w:val="000000" w:themeColor="text1"/>
          <w:sz w:val="24"/>
          <w:szCs w:val="24"/>
          <w:lang w:eastAsia="en-US"/>
        </w:rPr>
        <w:t>Užsakovas</w:t>
      </w:r>
      <w:r w:rsidRPr="003B0538">
        <w:rPr>
          <w:color w:val="000000" w:themeColor="text1"/>
          <w:sz w:val="24"/>
          <w:szCs w:val="24"/>
          <w:lang w:val="x-none" w:eastAsia="en-US"/>
        </w:rPr>
        <w:t xml:space="preserve"> arba </w:t>
      </w:r>
      <w:r w:rsidRPr="003B0538">
        <w:rPr>
          <w:color w:val="000000" w:themeColor="text1"/>
          <w:sz w:val="24"/>
          <w:szCs w:val="24"/>
          <w:lang w:eastAsia="en-US"/>
        </w:rPr>
        <w:t>Rangovas</w:t>
      </w:r>
      <w:r w:rsidRPr="003B0538">
        <w:rPr>
          <w:color w:val="000000" w:themeColor="text1"/>
          <w:sz w:val="24"/>
          <w:szCs w:val="24"/>
          <w:lang w:val="x-none" w:eastAsia="en-US"/>
        </w:rPr>
        <w:t xml:space="preserve"> turi teisę, įspėjęs kitą Šalį prieš 30 kalendorinių dienų, vienašališkai nutraukti Sutartį dėl esminio pažeidimo. Nutraukus Sutartį dėl </w:t>
      </w:r>
      <w:r w:rsidRPr="003B0538">
        <w:rPr>
          <w:color w:val="000000" w:themeColor="text1"/>
          <w:sz w:val="24"/>
          <w:szCs w:val="24"/>
          <w:lang w:eastAsia="en-US"/>
        </w:rPr>
        <w:t>Rangovo</w:t>
      </w:r>
      <w:r w:rsidRPr="003B0538">
        <w:rPr>
          <w:color w:val="000000" w:themeColor="text1"/>
          <w:sz w:val="24"/>
          <w:szCs w:val="24"/>
          <w:lang w:val="x-none" w:eastAsia="en-US"/>
        </w:rPr>
        <w:t xml:space="preserve"> esminio šios Sutarties pažeidimo, </w:t>
      </w:r>
      <w:r w:rsidRPr="003B0538">
        <w:rPr>
          <w:color w:val="000000" w:themeColor="text1"/>
          <w:sz w:val="24"/>
          <w:szCs w:val="24"/>
          <w:lang w:eastAsia="en-US"/>
        </w:rPr>
        <w:t>Užsakovas</w:t>
      </w:r>
      <w:r w:rsidRPr="003B0538">
        <w:rPr>
          <w:color w:val="000000" w:themeColor="text1"/>
          <w:sz w:val="24"/>
          <w:szCs w:val="24"/>
          <w:lang w:val="x-none" w:eastAsia="en-US"/>
        </w:rPr>
        <w:t xml:space="preserve">, vadovaudamasis viešuosius pirkimus reglamentuojančių teisės aktų nustatyta tvarka, įtraukia </w:t>
      </w:r>
      <w:r w:rsidRPr="003B0538">
        <w:rPr>
          <w:color w:val="000000" w:themeColor="text1"/>
          <w:sz w:val="24"/>
          <w:szCs w:val="24"/>
          <w:lang w:eastAsia="en-US"/>
        </w:rPr>
        <w:t>Rangovą</w:t>
      </w:r>
      <w:r w:rsidRPr="003B0538">
        <w:rPr>
          <w:color w:val="000000" w:themeColor="text1"/>
          <w:sz w:val="24"/>
          <w:szCs w:val="24"/>
          <w:lang w:val="x-none" w:eastAsia="en-US"/>
        </w:rPr>
        <w:t xml:space="preserve"> į Nepatikimų tiekėjų sąrašą. Įspėjus </w:t>
      </w:r>
      <w:r w:rsidRPr="003B0538">
        <w:rPr>
          <w:color w:val="000000" w:themeColor="text1"/>
          <w:sz w:val="24"/>
          <w:szCs w:val="24"/>
          <w:lang w:eastAsia="en-US"/>
        </w:rPr>
        <w:t>Rangovą</w:t>
      </w:r>
      <w:r w:rsidRPr="003B0538">
        <w:rPr>
          <w:color w:val="000000" w:themeColor="text1"/>
          <w:sz w:val="24"/>
          <w:szCs w:val="24"/>
          <w:lang w:val="x-none" w:eastAsia="en-US"/>
        </w:rPr>
        <w:t xml:space="preserve"> apie esminį Sutarties pažeidimą, Sutartis laikoma nutraukta po 30 kalendorinių dienų nuo įspėjimo </w:t>
      </w:r>
      <w:r w:rsidRPr="003B0538">
        <w:rPr>
          <w:color w:val="000000" w:themeColor="text1"/>
          <w:sz w:val="24"/>
          <w:szCs w:val="24"/>
          <w:lang w:eastAsia="en-US"/>
        </w:rPr>
        <w:t>Rangovui</w:t>
      </w:r>
      <w:r w:rsidRPr="003B0538">
        <w:rPr>
          <w:color w:val="000000" w:themeColor="text1"/>
          <w:sz w:val="24"/>
          <w:szCs w:val="24"/>
          <w:lang w:val="x-none" w:eastAsia="en-US"/>
        </w:rPr>
        <w:t xml:space="preserve"> išsiuntimo dienos.</w:t>
      </w:r>
      <w:r w:rsidRPr="003B0538">
        <w:rPr>
          <w:color w:val="000000" w:themeColor="text1"/>
          <w:sz w:val="24"/>
          <w:szCs w:val="24"/>
          <w:lang w:eastAsia="en-US"/>
        </w:rPr>
        <w:t xml:space="preserve"> </w:t>
      </w:r>
      <w:r w:rsidRPr="003B0538">
        <w:rPr>
          <w:color w:val="000000" w:themeColor="text1"/>
          <w:sz w:val="24"/>
          <w:szCs w:val="24"/>
        </w:rPr>
        <w:t>Laikoma, kad siuntimo ir gavimo diena sutampa, kai pranešimas yra siunčiamas el. paštu.</w:t>
      </w:r>
    </w:p>
    <w:p w14:paraId="1C863389" w14:textId="09EDC16A" w:rsidR="00CA3806" w:rsidRPr="004C763A" w:rsidRDefault="00CA3806" w:rsidP="004C763A">
      <w:pPr>
        <w:pStyle w:val="Sraopastraipa"/>
        <w:numPr>
          <w:ilvl w:val="1"/>
          <w:numId w:val="28"/>
        </w:numPr>
        <w:tabs>
          <w:tab w:val="clear" w:pos="720"/>
        </w:tabs>
        <w:ind w:left="0" w:firstLine="709"/>
        <w:jc w:val="both"/>
        <w:rPr>
          <w:color w:val="000000" w:themeColor="text1"/>
          <w:sz w:val="24"/>
          <w:szCs w:val="24"/>
        </w:rPr>
      </w:pPr>
      <w:r w:rsidRPr="004C763A">
        <w:rPr>
          <w:color w:val="000000" w:themeColor="text1"/>
          <w:sz w:val="24"/>
          <w:szCs w:val="24"/>
        </w:rPr>
        <w:t>Užsakovui arba Rangovui vienašališkai nutraukus Sutartį, Rangovas privalo perduoti iki Sutarties nutraukimo datos jau suteiktas paslaugas, atliktus darbus, Šalims pasirašant priėmimo-perdavimo aktą. Užsakovas privalo apmokėti už jau suteiktas paslaugas, atliktus darbus, iš mokėtinų sumų išskaičiavęs netesybas ir nuostolius.</w:t>
      </w:r>
      <w:r w:rsidR="004C763A" w:rsidRPr="004C763A">
        <w:rPr>
          <w:sz w:val="24"/>
          <w:szCs w:val="24"/>
        </w:rPr>
        <w:t xml:space="preserve"> </w:t>
      </w:r>
      <w:r w:rsidR="004C763A" w:rsidRPr="004C763A">
        <w:rPr>
          <w:color w:val="000000" w:themeColor="text1"/>
          <w:sz w:val="24"/>
          <w:szCs w:val="24"/>
        </w:rPr>
        <w:t>Jei Sutartis nutraukiama dėl Rangovo kaltės (pagal Sutarties 2</w:t>
      </w:r>
      <w:r w:rsidR="003F41F7">
        <w:rPr>
          <w:color w:val="000000" w:themeColor="text1"/>
          <w:sz w:val="24"/>
          <w:szCs w:val="24"/>
        </w:rPr>
        <w:t>7</w:t>
      </w:r>
      <w:r w:rsidR="004C763A" w:rsidRPr="004C763A">
        <w:rPr>
          <w:color w:val="000000" w:themeColor="text1"/>
          <w:sz w:val="24"/>
          <w:szCs w:val="24"/>
        </w:rPr>
        <w:t xml:space="preserve">.1 p.), Rangovas privalo Užsakovo reikalavimu sumokėti 2 procentų dydžio baudą nuo </w:t>
      </w:r>
      <w:r w:rsidR="004C763A" w:rsidRPr="004C763A">
        <w:rPr>
          <w:color w:val="000000" w:themeColor="text1"/>
          <w:sz w:val="24"/>
          <w:szCs w:val="24"/>
        </w:rPr>
        <w:lastRenderedPageBreak/>
        <w:t>pradinės Sutarties vertės ir Užsakovas turi teisę reikalauti iš Rangovo atlyginti Užsakovo patirtus nuostolius, kiek jų nepadengia bauda.</w:t>
      </w:r>
    </w:p>
    <w:p w14:paraId="6373C46B" w14:textId="77777777" w:rsidR="00CA3806" w:rsidRPr="003B0538" w:rsidRDefault="00CA3806" w:rsidP="00CA3806">
      <w:pPr>
        <w:pStyle w:val="Sraopastraipa"/>
        <w:widowControl w:val="0"/>
        <w:numPr>
          <w:ilvl w:val="1"/>
          <w:numId w:val="28"/>
        </w:numPr>
        <w:tabs>
          <w:tab w:val="left" w:pos="1276"/>
          <w:tab w:val="left" w:pos="1418"/>
        </w:tabs>
        <w:ind w:left="0" w:firstLine="710"/>
        <w:jc w:val="both"/>
        <w:rPr>
          <w:b/>
          <w:color w:val="000000" w:themeColor="text1"/>
          <w:sz w:val="24"/>
          <w:szCs w:val="24"/>
        </w:rPr>
      </w:pPr>
      <w:r w:rsidRPr="003B0538">
        <w:rPr>
          <w:color w:val="000000" w:themeColor="text1"/>
          <w:sz w:val="24"/>
          <w:szCs w:val="24"/>
        </w:rPr>
        <w:t>Rangovas neturi teisės vienašališkai nutraukti Sutartį nesant pagrindo, nurodyto Sutartyje arba Lietuvos Respublikos teisės aktuose. Be pagrindo nutraukus Sutartį, Rangovas privalo Užsakovo reikalavimu sumokėti 2 procentų dydžio baudą nuo pradinės Sutarties vertės.</w:t>
      </w:r>
    </w:p>
    <w:p w14:paraId="6B4318CE" w14:textId="77777777" w:rsidR="00CA3806" w:rsidRPr="003B0538" w:rsidRDefault="00CA3806" w:rsidP="00CA3806">
      <w:pPr>
        <w:pStyle w:val="Sraopastraipa"/>
        <w:widowControl w:val="0"/>
        <w:numPr>
          <w:ilvl w:val="0"/>
          <w:numId w:val="28"/>
        </w:numPr>
        <w:tabs>
          <w:tab w:val="left" w:pos="1134"/>
          <w:tab w:val="left" w:pos="1418"/>
        </w:tabs>
        <w:ind w:left="0" w:firstLine="710"/>
        <w:jc w:val="both"/>
        <w:rPr>
          <w:b/>
          <w:color w:val="000000" w:themeColor="text1"/>
          <w:sz w:val="24"/>
          <w:szCs w:val="24"/>
        </w:rPr>
      </w:pPr>
      <w:r w:rsidRPr="003B0538">
        <w:rPr>
          <w:b/>
          <w:color w:val="000000" w:themeColor="text1"/>
          <w:sz w:val="24"/>
          <w:szCs w:val="24"/>
        </w:rPr>
        <w:t>Nenugalimos jėgos aplinkybės:</w:t>
      </w:r>
    </w:p>
    <w:p w14:paraId="081B922C" w14:textId="77777777" w:rsidR="00CA3806" w:rsidRPr="003B0538" w:rsidRDefault="00CA3806" w:rsidP="00CA3806">
      <w:pPr>
        <w:widowControl w:val="0"/>
        <w:numPr>
          <w:ilvl w:val="1"/>
          <w:numId w:val="28"/>
        </w:numPr>
        <w:tabs>
          <w:tab w:val="left" w:pos="1276"/>
          <w:tab w:val="left" w:pos="1418"/>
        </w:tabs>
        <w:ind w:firstLine="710"/>
        <w:jc w:val="both"/>
        <w:rPr>
          <w:color w:val="000000" w:themeColor="text1"/>
        </w:rPr>
      </w:pPr>
      <w:r w:rsidRPr="003B0538">
        <w:rPr>
          <w:color w:val="000000" w:themeColor="text1"/>
        </w:rPr>
        <w:t>Šalis gali būti visiškai ar iš dalies atleidžiama nuo atsakomybės dėl ypatingų ir neišvengiamų aplinkybių – nenugalimos jėgos (</w:t>
      </w:r>
      <w:r w:rsidRPr="003B0538">
        <w:rPr>
          <w:i/>
          <w:color w:val="000000" w:themeColor="text1"/>
        </w:rPr>
        <w:t>force majeure</w:t>
      </w:r>
      <w:r w:rsidRPr="003B0538">
        <w:rPr>
          <w:color w:val="000000" w:themeColor="text1"/>
        </w:rPr>
        <w:t>), nustatytos ir jas patyrusios Šalies įrodytos pagal Civilinį kodeksą, jeigu Šalis nedelsdama pranešė kitai Šaliai apie kliūtį bei jos poveikį įsipareigojimams vykdyti.</w:t>
      </w:r>
    </w:p>
    <w:p w14:paraId="24C354DD" w14:textId="77777777" w:rsidR="00CA3806" w:rsidRPr="003B0538" w:rsidRDefault="00CA3806" w:rsidP="00CA3806">
      <w:pPr>
        <w:widowControl w:val="0"/>
        <w:numPr>
          <w:ilvl w:val="1"/>
          <w:numId w:val="28"/>
        </w:numPr>
        <w:tabs>
          <w:tab w:val="left" w:pos="1276"/>
          <w:tab w:val="left" w:pos="1418"/>
        </w:tabs>
        <w:ind w:firstLine="710"/>
        <w:jc w:val="both"/>
        <w:rPr>
          <w:color w:val="000000" w:themeColor="text1"/>
        </w:rPr>
      </w:pPr>
      <w:r w:rsidRPr="003B0538">
        <w:rPr>
          <w:color w:val="000000" w:themeColor="text1"/>
        </w:rPr>
        <w:t>Nenugalimos jėgos aplinkybių sąvoka apibrėžiama ir Šalių teisės, pareigos ir atsakomybė esant šioms aplinkybėms reglamentuojamos Civilinio kodekso 6.212 straipsnyje bei Atleidimo nuo atsakomybės esant nenugalimos jėgos (</w:t>
      </w:r>
      <w:r w:rsidRPr="003B0538">
        <w:rPr>
          <w:i/>
          <w:color w:val="000000" w:themeColor="text1"/>
        </w:rPr>
        <w:t>force majeure</w:t>
      </w:r>
      <w:r w:rsidRPr="003B0538">
        <w:rPr>
          <w:color w:val="000000" w:themeColor="text1"/>
        </w:rPr>
        <w:t xml:space="preserve">) aplinkybėms taisyklėse (Lietuvos Respublikos Vyriausybės </w:t>
      </w:r>
      <w:smartTag w:uri="schemas-tilde-lv/tildestengine" w:element="metric2">
        <w:smartTagPr>
          <w:attr w:name="metric_text" w:val="m"/>
          <w:attr w:name="metric_value" w:val="1996"/>
        </w:smartTagPr>
        <w:r w:rsidRPr="003B0538">
          <w:rPr>
            <w:color w:val="000000" w:themeColor="text1"/>
          </w:rPr>
          <w:t>1996 m</w:t>
        </w:r>
      </w:smartTag>
      <w:r w:rsidRPr="003B0538">
        <w:rPr>
          <w:color w:val="000000" w:themeColor="text1"/>
        </w:rPr>
        <w:t>. liepos 15 d. nutarimas Nr. 840 „Dėl Atleidimo nuo atsakomybės esant nenugalimos jėgos (</w:t>
      </w:r>
      <w:r w:rsidRPr="003B0538">
        <w:rPr>
          <w:i/>
          <w:color w:val="000000" w:themeColor="text1"/>
        </w:rPr>
        <w:t>force majeure</w:t>
      </w:r>
      <w:r w:rsidRPr="003B0538">
        <w:rPr>
          <w:color w:val="000000" w:themeColor="text1"/>
        </w:rPr>
        <w:t>) aplinkybėms taisyklių patvirtinimo“).</w:t>
      </w:r>
    </w:p>
    <w:p w14:paraId="749B6292" w14:textId="77777777" w:rsidR="00CA3806" w:rsidRPr="003B0538" w:rsidRDefault="00CA3806" w:rsidP="00CA3806">
      <w:pPr>
        <w:widowControl w:val="0"/>
        <w:numPr>
          <w:ilvl w:val="1"/>
          <w:numId w:val="28"/>
        </w:numPr>
        <w:tabs>
          <w:tab w:val="left" w:pos="1276"/>
          <w:tab w:val="left" w:pos="1418"/>
        </w:tabs>
        <w:ind w:firstLine="710"/>
        <w:jc w:val="both"/>
        <w:rPr>
          <w:color w:val="000000" w:themeColor="text1"/>
        </w:rPr>
      </w:pPr>
      <w:r w:rsidRPr="003B0538">
        <w:rPr>
          <w:color w:val="000000" w:themeColor="text1"/>
        </w:rPr>
        <w:t>Nenugalima jėga (</w:t>
      </w:r>
      <w:r w:rsidRPr="003B0538">
        <w:rPr>
          <w:i/>
          <w:color w:val="000000" w:themeColor="text1"/>
        </w:rPr>
        <w:t>force majeure</w:t>
      </w:r>
      <w:r w:rsidRPr="003B0538">
        <w:rPr>
          <w:color w:val="000000" w:themeColor="text1"/>
        </w:rPr>
        <w:t>) nelaikoma tai, kad rinkoje nėra reikalingų prievolei vykdyti prekių, Šalis neturi reikiamų finansinių išteklių arba Šalies kontrahentai pažeidžia savo prievoles. Nenugalima jėga (</w:t>
      </w:r>
      <w:r w:rsidRPr="003B0538">
        <w:rPr>
          <w:i/>
          <w:color w:val="000000" w:themeColor="text1"/>
        </w:rPr>
        <w:t>force majeure</w:t>
      </w:r>
      <w:r w:rsidRPr="003B0538">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8217567" w14:textId="77777777" w:rsidR="00CA3806" w:rsidRPr="003B0538" w:rsidRDefault="00CA3806" w:rsidP="00CA3806">
      <w:pPr>
        <w:widowControl w:val="0"/>
        <w:numPr>
          <w:ilvl w:val="1"/>
          <w:numId w:val="28"/>
        </w:numPr>
        <w:tabs>
          <w:tab w:val="left" w:pos="1276"/>
          <w:tab w:val="left" w:pos="1418"/>
        </w:tabs>
        <w:ind w:firstLine="710"/>
        <w:jc w:val="both"/>
        <w:rPr>
          <w:color w:val="000000" w:themeColor="text1"/>
        </w:rPr>
      </w:pPr>
      <w:r w:rsidRPr="003B0538">
        <w:rPr>
          <w:color w:val="000000" w:themeColor="text1"/>
        </w:rPr>
        <w:t>Jei kuri nors Sutarties Šalis mano, kad atsirado nenugalimos jėgos (</w:t>
      </w:r>
      <w:r w:rsidRPr="003B0538">
        <w:rPr>
          <w:i/>
          <w:color w:val="000000" w:themeColor="text1"/>
        </w:rPr>
        <w:t>force majeure</w:t>
      </w:r>
      <w:r w:rsidRPr="003B0538">
        <w:rPr>
          <w:color w:val="000000" w:themeColor="text1"/>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3B0538">
        <w:rPr>
          <w:i/>
          <w:color w:val="000000" w:themeColor="text1"/>
        </w:rPr>
        <w:t>force majeure</w:t>
      </w:r>
      <w:r w:rsidRPr="003B0538">
        <w:rPr>
          <w:color w:val="000000" w:themeColor="text1"/>
        </w:rPr>
        <w:t>) aplinkybės netrukdo, vykdyti.</w:t>
      </w:r>
    </w:p>
    <w:p w14:paraId="06A1955D" w14:textId="77777777" w:rsidR="00CA3806" w:rsidRPr="003B0538" w:rsidRDefault="00CA3806" w:rsidP="00CA3806">
      <w:pPr>
        <w:widowControl w:val="0"/>
        <w:numPr>
          <w:ilvl w:val="1"/>
          <w:numId w:val="28"/>
        </w:numPr>
        <w:tabs>
          <w:tab w:val="left" w:pos="1276"/>
          <w:tab w:val="left" w:pos="1418"/>
        </w:tabs>
        <w:ind w:firstLine="710"/>
        <w:jc w:val="both"/>
        <w:rPr>
          <w:color w:val="000000" w:themeColor="text1"/>
        </w:rPr>
      </w:pPr>
      <w:r w:rsidRPr="003B0538">
        <w:rPr>
          <w:color w:val="000000" w:themeColor="text1"/>
        </w:rPr>
        <w:t>Rangovas patvirtina, kad jis nežino apie nenugalimos jėgos (</w:t>
      </w:r>
      <w:r w:rsidRPr="003B0538">
        <w:rPr>
          <w:i/>
          <w:color w:val="000000" w:themeColor="text1"/>
        </w:rPr>
        <w:t>force majeure</w:t>
      </w:r>
      <w:r w:rsidRPr="003B0538">
        <w:rPr>
          <w:color w:val="000000" w:themeColor="text1"/>
        </w:rPr>
        <w:t>) aplinkybes, kurių Sutarties Šalys negali numatyti ar išvengti, nei kaip nors pašalinti ir dėl kurių visiškai ar iš dalies būtų neįmanoma vykdyti Sutartyje nustatytų įsipareigojimų.</w:t>
      </w:r>
    </w:p>
    <w:p w14:paraId="7FEBB2F3" w14:textId="77777777" w:rsidR="00CA3806" w:rsidRPr="003B0538" w:rsidRDefault="00CA3806" w:rsidP="00CA3806">
      <w:pPr>
        <w:widowControl w:val="0"/>
        <w:numPr>
          <w:ilvl w:val="1"/>
          <w:numId w:val="28"/>
        </w:numPr>
        <w:tabs>
          <w:tab w:val="left" w:pos="1276"/>
          <w:tab w:val="left" w:pos="1418"/>
        </w:tabs>
        <w:ind w:firstLine="710"/>
        <w:jc w:val="both"/>
        <w:rPr>
          <w:color w:val="000000" w:themeColor="text1"/>
        </w:rPr>
      </w:pPr>
      <w:r w:rsidRPr="003B0538">
        <w:rPr>
          <w:color w:val="000000" w:themeColor="text1"/>
        </w:rPr>
        <w:t>Jeigu Sutarties Šalis, kurią paveikė nenugalimos jėgos (</w:t>
      </w:r>
      <w:r w:rsidRPr="003B0538">
        <w:rPr>
          <w:i/>
          <w:color w:val="000000" w:themeColor="text1"/>
        </w:rPr>
        <w:t>force majeure</w:t>
      </w:r>
      <w:r w:rsidRPr="003B0538">
        <w:rPr>
          <w:color w:val="000000" w:themeColor="text1"/>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3B0538">
        <w:rPr>
          <w:i/>
          <w:color w:val="000000" w:themeColor="text1"/>
        </w:rPr>
        <w:t>force majeure</w:t>
      </w:r>
      <w:r w:rsidRPr="003B0538">
        <w:rPr>
          <w:color w:val="000000" w:themeColor="text1"/>
        </w:rPr>
        <w:t>) aplinkybių atsiradimo momento arba, jeigu apie ją nėra laiku pranešta, nuo pranešimo momento. Laiku nepranešusi apie nenugalimos jėgos (</w:t>
      </w:r>
      <w:r w:rsidRPr="003B0538">
        <w:rPr>
          <w:i/>
          <w:color w:val="000000" w:themeColor="text1"/>
        </w:rPr>
        <w:t>force majeure</w:t>
      </w:r>
      <w:r w:rsidRPr="003B0538">
        <w:rPr>
          <w:color w:val="000000" w:themeColor="text1"/>
        </w:rPr>
        <w:t>) aplinkybes, įsipareigojimų nevykdanti Šalis tampa iš dalies atsakinga už nuostolių, kurių priešingu atveju būtų buvę išvengta, atlyginimą.</w:t>
      </w:r>
    </w:p>
    <w:p w14:paraId="103D0DE4" w14:textId="77777777" w:rsidR="00CA3806" w:rsidRPr="003B0538" w:rsidRDefault="00CA3806" w:rsidP="00CA3806">
      <w:pPr>
        <w:pStyle w:val="Sraopastraipa"/>
        <w:widowControl w:val="0"/>
        <w:numPr>
          <w:ilvl w:val="1"/>
          <w:numId w:val="28"/>
        </w:numPr>
        <w:tabs>
          <w:tab w:val="left" w:pos="1276"/>
          <w:tab w:val="left" w:pos="1418"/>
        </w:tabs>
        <w:ind w:left="0" w:firstLine="710"/>
        <w:jc w:val="both"/>
        <w:rPr>
          <w:b/>
          <w:color w:val="000000" w:themeColor="text1"/>
          <w:sz w:val="24"/>
          <w:szCs w:val="24"/>
        </w:rPr>
      </w:pPr>
      <w:r w:rsidRPr="003B0538">
        <w:rPr>
          <w:color w:val="000000" w:themeColor="text1"/>
          <w:sz w:val="24"/>
          <w:szCs w:val="24"/>
        </w:rPr>
        <w:t>Jei nenugalimos jėgos (</w:t>
      </w:r>
      <w:r w:rsidRPr="003B0538">
        <w:rPr>
          <w:i/>
          <w:color w:val="000000" w:themeColor="text1"/>
          <w:sz w:val="24"/>
          <w:szCs w:val="24"/>
        </w:rPr>
        <w:t>force majeure</w:t>
      </w:r>
      <w:r w:rsidRPr="003B0538">
        <w:rPr>
          <w:color w:val="000000" w:themeColor="text1"/>
          <w:sz w:val="24"/>
          <w:szCs w:val="24"/>
        </w:rPr>
        <w:t>) aplinkybės trunka ilgiau kaip 90 kalendorinių dienų, tada bet kuri Sutarties Šalis turi teisę nutraukti Sutartį, įspėjusi apie tai kitą Šalį prieš 40 kalendorinių dienų. Jei pasibaigus šiam 40 kalendorinių dienų laikotarpiui nenugalimos jėgos (</w:t>
      </w:r>
      <w:r w:rsidRPr="003B0538">
        <w:rPr>
          <w:i/>
          <w:color w:val="000000" w:themeColor="text1"/>
          <w:sz w:val="24"/>
          <w:szCs w:val="24"/>
        </w:rPr>
        <w:t>force majeure</w:t>
      </w:r>
      <w:r w:rsidRPr="003B0538">
        <w:rPr>
          <w:color w:val="000000" w:themeColor="text1"/>
          <w:sz w:val="24"/>
          <w:szCs w:val="24"/>
        </w:rPr>
        <w:t>) aplinkybės vis dar yra, Sutartis nutraukiama ir pagal Sutarties sąlygas Šalys atleidžiamos nuo tolesnio Sutarties vykdymo.</w:t>
      </w:r>
    </w:p>
    <w:p w14:paraId="114A8FD0" w14:textId="77777777" w:rsidR="00CA3806" w:rsidRPr="003B0538" w:rsidRDefault="00CA3806" w:rsidP="00CA3806">
      <w:pPr>
        <w:pStyle w:val="Sraopastraipa"/>
        <w:widowControl w:val="0"/>
        <w:numPr>
          <w:ilvl w:val="0"/>
          <w:numId w:val="28"/>
        </w:numPr>
        <w:tabs>
          <w:tab w:val="left" w:pos="1134"/>
          <w:tab w:val="left" w:pos="1418"/>
        </w:tabs>
        <w:ind w:left="0" w:firstLine="710"/>
        <w:jc w:val="both"/>
        <w:rPr>
          <w:b/>
          <w:color w:val="000000" w:themeColor="text1"/>
          <w:sz w:val="24"/>
          <w:szCs w:val="24"/>
        </w:rPr>
      </w:pPr>
      <w:r w:rsidRPr="003B0538">
        <w:rPr>
          <w:b/>
          <w:color w:val="000000" w:themeColor="text1"/>
          <w:sz w:val="24"/>
          <w:szCs w:val="24"/>
        </w:rPr>
        <w:t>Sutarties vykdymo sustabdymas:</w:t>
      </w:r>
    </w:p>
    <w:p w14:paraId="747BE9F0" w14:textId="67CBFDF6" w:rsidR="00CA3806" w:rsidRPr="003B0538" w:rsidRDefault="00CA3806" w:rsidP="00CA3806">
      <w:pPr>
        <w:pStyle w:val="Sraopastraipa"/>
        <w:widowControl w:val="0"/>
        <w:numPr>
          <w:ilvl w:val="1"/>
          <w:numId w:val="28"/>
        </w:numPr>
        <w:tabs>
          <w:tab w:val="left" w:pos="1276"/>
          <w:tab w:val="left" w:pos="1418"/>
        </w:tabs>
        <w:ind w:left="0" w:firstLine="710"/>
        <w:jc w:val="both"/>
        <w:rPr>
          <w:b/>
          <w:color w:val="000000" w:themeColor="text1"/>
          <w:sz w:val="24"/>
          <w:szCs w:val="24"/>
        </w:rPr>
      </w:pPr>
      <w:r w:rsidRPr="003B0538">
        <w:rPr>
          <w:color w:val="000000" w:themeColor="text1"/>
          <w:sz w:val="24"/>
          <w:szCs w:val="24"/>
        </w:rPr>
        <w:t xml:space="preserve">Sutarties vykdymas gali būti sustabdomas atsiradus aplinkybėms, kurios nebuvo žinomos iki Sutarties sudarymo. Jei Sutartis stabdoma ne Rangovo prašymu, Užsakovas apie Sutarties stabdymą įspėja Rangovą ne vėliau kaip likus 5 darbo dienoms iki stabdymo pradžios (išskyrus, jei stabdoma dėl Sutarties </w:t>
      </w:r>
      <w:r w:rsidR="009236D6">
        <w:rPr>
          <w:color w:val="000000" w:themeColor="text1"/>
          <w:sz w:val="24"/>
          <w:szCs w:val="24"/>
        </w:rPr>
        <w:t>29</w:t>
      </w:r>
      <w:r w:rsidRPr="003B0538">
        <w:rPr>
          <w:color w:val="000000" w:themeColor="text1"/>
          <w:sz w:val="24"/>
          <w:szCs w:val="24"/>
        </w:rPr>
        <w:t xml:space="preserve">.1.4. p. aplinkybių): </w:t>
      </w:r>
    </w:p>
    <w:p w14:paraId="50CA920D" w14:textId="77777777" w:rsidR="00CA3806" w:rsidRPr="003B0538" w:rsidRDefault="00CA3806" w:rsidP="00CA3806">
      <w:pPr>
        <w:pStyle w:val="Sraopastraipa"/>
        <w:widowControl w:val="0"/>
        <w:numPr>
          <w:ilvl w:val="2"/>
          <w:numId w:val="28"/>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dokumentų derinimo procesas užtruko ne dėl nuo Rangovo priklausančių aplinkybių;</w:t>
      </w:r>
    </w:p>
    <w:p w14:paraId="0651CBED" w14:textId="7C3EBF9E" w:rsidR="00CA3806" w:rsidRPr="003B0538" w:rsidRDefault="00CA3806" w:rsidP="00CA3806">
      <w:pPr>
        <w:pStyle w:val="Sraopastraipa"/>
        <w:widowControl w:val="0"/>
        <w:numPr>
          <w:ilvl w:val="2"/>
          <w:numId w:val="28"/>
        </w:numPr>
        <w:tabs>
          <w:tab w:val="left" w:pos="710"/>
          <w:tab w:val="left" w:pos="1276"/>
          <w:tab w:val="left" w:pos="1418"/>
        </w:tabs>
        <w:ind w:left="0" w:firstLine="710"/>
        <w:jc w:val="both"/>
        <w:rPr>
          <w:b/>
          <w:color w:val="000000" w:themeColor="text1"/>
          <w:sz w:val="24"/>
          <w:szCs w:val="24"/>
        </w:rPr>
      </w:pPr>
      <w:bookmarkStart w:id="51" w:name="_Hlk113372094"/>
      <w:r w:rsidRPr="003B0538">
        <w:rPr>
          <w:color w:val="000000" w:themeColor="text1"/>
          <w:sz w:val="24"/>
          <w:szCs w:val="24"/>
        </w:rPr>
        <w:lastRenderedPageBreak/>
        <w:t xml:space="preserve">po Sutarties pasirašymo </w:t>
      </w:r>
      <w:bookmarkEnd w:id="51"/>
      <w:r w:rsidRPr="003B0538">
        <w:rPr>
          <w:color w:val="000000" w:themeColor="text1"/>
          <w:sz w:val="24"/>
          <w:szCs w:val="24"/>
        </w:rPr>
        <w:t>paaiškėjo, kad reikalingi atitinkami leidimai ar kiti dokumentai, be kurių tolimesnis Sutarties vykdymas nebegalimas;</w:t>
      </w:r>
    </w:p>
    <w:p w14:paraId="0B08F65A" w14:textId="2666EC57" w:rsidR="00CA3806" w:rsidRPr="003B0538" w:rsidRDefault="00CA3806" w:rsidP="00CA3806">
      <w:pPr>
        <w:pStyle w:val="Sraopastraipa"/>
        <w:widowControl w:val="0"/>
        <w:numPr>
          <w:ilvl w:val="2"/>
          <w:numId w:val="28"/>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atsiranda uždelsimas, kliūtys ar trukdymai, kurių atsiradimui Rangovas neturi įtakos ir už kuriuos jis neatsako ir kurie sukelti ir priskirtini tretiesiems asmenims (subrangovai pagal Sutartį nelaikomi trečiaisiais asmenimis);</w:t>
      </w:r>
    </w:p>
    <w:p w14:paraId="71DF9776" w14:textId="77777777" w:rsidR="00CA3806" w:rsidRPr="003B0538" w:rsidRDefault="00CA3806" w:rsidP="00CA3806">
      <w:pPr>
        <w:pStyle w:val="Sraopastraipa"/>
        <w:widowControl w:val="0"/>
        <w:numPr>
          <w:ilvl w:val="2"/>
          <w:numId w:val="28"/>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netinkamos oro sąlygos trukdo tinkamai vykdyti prievoles;</w:t>
      </w:r>
    </w:p>
    <w:p w14:paraId="29C26F9F" w14:textId="77777777" w:rsidR="00CA3806" w:rsidRPr="003B0538" w:rsidRDefault="00CA3806" w:rsidP="00CA3806">
      <w:pPr>
        <w:pStyle w:val="Sraopastraipa"/>
        <w:widowControl w:val="0"/>
        <w:numPr>
          <w:ilvl w:val="2"/>
          <w:numId w:val="28"/>
        </w:numPr>
        <w:tabs>
          <w:tab w:val="left" w:pos="710"/>
          <w:tab w:val="left" w:pos="1276"/>
          <w:tab w:val="left" w:pos="1418"/>
        </w:tabs>
        <w:ind w:left="0" w:firstLine="710"/>
        <w:jc w:val="both"/>
        <w:rPr>
          <w:b/>
          <w:color w:val="000000" w:themeColor="text1"/>
          <w:sz w:val="24"/>
          <w:szCs w:val="24"/>
        </w:rPr>
      </w:pPr>
      <w:r w:rsidRPr="003B0538">
        <w:rPr>
          <w:color w:val="000000" w:themeColor="text1"/>
          <w:sz w:val="24"/>
          <w:szCs w:val="24"/>
        </w:rPr>
        <w:t>dėl viešojo administravimo subjektų netinkamo veikimo ar neveikimo (pavyzdžiui, neteisėtų sprendimų priėmimo ar vėlavimo priimti sprendimus);</w:t>
      </w:r>
    </w:p>
    <w:p w14:paraId="2340F404" w14:textId="2A55B42D" w:rsidR="00CA3806" w:rsidRPr="003B0538" w:rsidRDefault="00CA3806" w:rsidP="00CA3806">
      <w:pPr>
        <w:pStyle w:val="Sraopastraipa"/>
        <w:numPr>
          <w:ilvl w:val="2"/>
          <w:numId w:val="28"/>
        </w:numPr>
        <w:tabs>
          <w:tab w:val="left" w:pos="710"/>
          <w:tab w:val="left" w:pos="1418"/>
          <w:tab w:val="left" w:pos="1560"/>
          <w:tab w:val="left" w:pos="1701"/>
        </w:tabs>
        <w:ind w:left="0" w:firstLine="710"/>
        <w:jc w:val="both"/>
        <w:rPr>
          <w:color w:val="000000" w:themeColor="text1"/>
          <w:sz w:val="24"/>
          <w:szCs w:val="24"/>
        </w:rPr>
      </w:pPr>
      <w:bookmarkStart w:id="52" w:name="_Hlk113372122"/>
      <w:r w:rsidRPr="003B0538">
        <w:rPr>
          <w:color w:val="000000" w:themeColor="text1"/>
          <w:sz w:val="24"/>
          <w:szCs w:val="24"/>
        </w:rPr>
        <w:t>dėl po Sutarties pasirašymo atsiradusios</w:t>
      </w:r>
      <w:bookmarkEnd w:id="52"/>
      <w:r w:rsidRPr="003B0538">
        <w:rPr>
          <w:color w:val="000000" w:themeColor="text1"/>
          <w:sz w:val="24"/>
          <w:szCs w:val="24"/>
        </w:rPr>
        <w:t xml:space="preserve"> būtinybės atlikti gamtosaugos ir (ar) archeologinius tyrinėjimus, kurie nebuvo numatyti </w:t>
      </w:r>
      <w:r w:rsidR="009236D6">
        <w:rPr>
          <w:color w:val="000000" w:themeColor="text1"/>
          <w:sz w:val="24"/>
          <w:szCs w:val="24"/>
        </w:rPr>
        <w:t>Techninėje specifikacijoje</w:t>
      </w:r>
      <w:r w:rsidRPr="003B0538">
        <w:rPr>
          <w:color w:val="000000" w:themeColor="text1"/>
          <w:sz w:val="24"/>
          <w:szCs w:val="24"/>
        </w:rPr>
        <w:t>, bet kuriuos būtina atlikti;</w:t>
      </w:r>
    </w:p>
    <w:p w14:paraId="0DDDFB59" w14:textId="77777777" w:rsidR="00CA3806" w:rsidRPr="003B0538" w:rsidRDefault="00CA3806" w:rsidP="00CA3806">
      <w:pPr>
        <w:pStyle w:val="Sraopastraipa"/>
        <w:numPr>
          <w:ilvl w:val="2"/>
          <w:numId w:val="28"/>
        </w:numPr>
        <w:tabs>
          <w:tab w:val="left" w:pos="710"/>
          <w:tab w:val="left" w:pos="1418"/>
          <w:tab w:val="left" w:pos="1560"/>
          <w:tab w:val="left" w:pos="1701"/>
        </w:tabs>
        <w:ind w:left="0" w:firstLine="710"/>
        <w:jc w:val="both"/>
        <w:rPr>
          <w:color w:val="000000" w:themeColor="text1"/>
          <w:sz w:val="24"/>
          <w:szCs w:val="24"/>
        </w:rPr>
      </w:pPr>
      <w:r w:rsidRPr="003B0538">
        <w:rPr>
          <w:color w:val="000000" w:themeColor="text1"/>
          <w:sz w:val="24"/>
          <w:szCs w:val="24"/>
        </w:rPr>
        <w:t xml:space="preserve">dėl fizinių kliūčių arba kitų nei klimatinių fizinių sąlygų, su kuriomis, vykdant darbus, susidurta statybvietėje, ir tų kliūčių ar sąlygų Rangovas nebūtų galėjęs pagrįstai numatyti; </w:t>
      </w:r>
    </w:p>
    <w:p w14:paraId="18003A29" w14:textId="77777777" w:rsidR="00CA3806" w:rsidRPr="003B0538" w:rsidRDefault="00CA3806" w:rsidP="00CA3806">
      <w:pPr>
        <w:pStyle w:val="Sraopastraipa"/>
        <w:numPr>
          <w:ilvl w:val="2"/>
          <w:numId w:val="28"/>
        </w:numPr>
        <w:tabs>
          <w:tab w:val="left" w:pos="710"/>
          <w:tab w:val="left" w:pos="1418"/>
          <w:tab w:val="left" w:pos="1560"/>
          <w:tab w:val="left" w:pos="1701"/>
        </w:tabs>
        <w:ind w:left="0" w:firstLine="710"/>
        <w:jc w:val="both"/>
        <w:rPr>
          <w:color w:val="000000" w:themeColor="text1"/>
          <w:sz w:val="24"/>
          <w:szCs w:val="24"/>
        </w:rPr>
      </w:pPr>
      <w:r w:rsidRPr="003B0538">
        <w:rPr>
          <w:color w:val="000000" w:themeColor="text1"/>
          <w:sz w:val="24"/>
          <w:szCs w:val="24"/>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5BC3EC8B" w14:textId="77777777" w:rsidR="00CA3806" w:rsidRPr="003B0538" w:rsidRDefault="00CA3806" w:rsidP="00CA3806">
      <w:pPr>
        <w:pStyle w:val="Sraopastraipa"/>
        <w:widowControl w:val="0"/>
        <w:numPr>
          <w:ilvl w:val="2"/>
          <w:numId w:val="28"/>
        </w:numPr>
        <w:tabs>
          <w:tab w:val="left" w:pos="710"/>
          <w:tab w:val="left" w:pos="1276"/>
          <w:tab w:val="left" w:pos="1418"/>
          <w:tab w:val="left" w:pos="1560"/>
          <w:tab w:val="left" w:pos="1701"/>
        </w:tabs>
        <w:ind w:left="0" w:firstLine="710"/>
        <w:jc w:val="both"/>
        <w:rPr>
          <w:b/>
          <w:color w:val="000000" w:themeColor="text1"/>
          <w:sz w:val="24"/>
          <w:szCs w:val="24"/>
        </w:rPr>
      </w:pPr>
      <w:r w:rsidRPr="003B0538">
        <w:rPr>
          <w:color w:val="000000" w:themeColor="text1"/>
          <w:sz w:val="24"/>
          <w:szCs w:val="24"/>
        </w:rPr>
        <w:t>dėl kitų aplinkybių ar objektyvių priežasčių, turinčių reikšmingos įtakos darbų vykdymui tinkamai ir laiku, kurios nebuvo žinomos pirkimo vykdymo metu ir su kuriomis susidurtų bet kuris Rangovas.</w:t>
      </w:r>
    </w:p>
    <w:p w14:paraId="06566C70" w14:textId="77777777" w:rsidR="00CA3806" w:rsidRPr="003B0538" w:rsidRDefault="00CA3806" w:rsidP="00CA3806">
      <w:pPr>
        <w:pStyle w:val="Sraopastraipa"/>
        <w:widowControl w:val="0"/>
        <w:numPr>
          <w:ilvl w:val="1"/>
          <w:numId w:val="28"/>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C8AB34B" w14:textId="513A9CA9" w:rsidR="00CA3806" w:rsidRPr="003B0538" w:rsidRDefault="00CA3806" w:rsidP="00CA3806">
      <w:pPr>
        <w:pStyle w:val="Sraopastraipa"/>
        <w:widowControl w:val="0"/>
        <w:numPr>
          <w:ilvl w:val="1"/>
          <w:numId w:val="28"/>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 xml:space="preserve">Įvykus Sutarties </w:t>
      </w:r>
      <w:r w:rsidR="009236D6">
        <w:rPr>
          <w:color w:val="000000" w:themeColor="text1"/>
          <w:sz w:val="24"/>
          <w:szCs w:val="24"/>
        </w:rPr>
        <w:t>29</w:t>
      </w:r>
      <w:r w:rsidRPr="003B0538">
        <w:rPr>
          <w:color w:val="000000" w:themeColor="text1"/>
          <w:sz w:val="24"/>
          <w:szCs w:val="24"/>
        </w:rPr>
        <w:t xml:space="preserve">.1 p. nurodytoms aplinkybėms, Sutartis gali būti stabdoma iki atsiradusių aplinkybių pasibaigimo. </w:t>
      </w:r>
    </w:p>
    <w:p w14:paraId="300D1D56" w14:textId="4BFD4B0F" w:rsidR="00CA3806" w:rsidRPr="003B0538" w:rsidRDefault="00CA3806" w:rsidP="00CA3806">
      <w:pPr>
        <w:pStyle w:val="Sraopastraipa"/>
        <w:widowControl w:val="0"/>
        <w:numPr>
          <w:ilvl w:val="1"/>
          <w:numId w:val="28"/>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 xml:space="preserve">Sutarties </w:t>
      </w:r>
      <w:r w:rsidR="009236D6">
        <w:rPr>
          <w:color w:val="000000" w:themeColor="text1"/>
          <w:sz w:val="24"/>
          <w:szCs w:val="24"/>
        </w:rPr>
        <w:t>29</w:t>
      </w:r>
      <w:r w:rsidRPr="003B0538">
        <w:rPr>
          <w:color w:val="000000" w:themeColor="text1"/>
          <w:sz w:val="24"/>
          <w:szCs w:val="24"/>
        </w:rPr>
        <w:t>.1–</w:t>
      </w:r>
      <w:r w:rsidR="009236D6">
        <w:rPr>
          <w:color w:val="000000" w:themeColor="text1"/>
          <w:sz w:val="24"/>
          <w:szCs w:val="24"/>
        </w:rPr>
        <w:t>29</w:t>
      </w:r>
      <w:r w:rsidRPr="003B0538">
        <w:rPr>
          <w:color w:val="000000" w:themeColor="text1"/>
          <w:sz w:val="24"/>
          <w:szCs w:val="24"/>
        </w:rPr>
        <w:t xml:space="preserve">.2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rsidR="009236D6">
        <w:rPr>
          <w:color w:val="000000" w:themeColor="text1"/>
          <w:sz w:val="24"/>
          <w:szCs w:val="24"/>
        </w:rPr>
        <w:t>29</w:t>
      </w:r>
      <w:r w:rsidRPr="003B0538">
        <w:rPr>
          <w:color w:val="000000" w:themeColor="text1"/>
          <w:sz w:val="24"/>
          <w:szCs w:val="24"/>
        </w:rPr>
        <w:t>.1 p. nurodytoms aplinkybėms ar kad minėta klaida ar pažeidimas padaryti ne dėl Rangovo kaltės.</w:t>
      </w:r>
    </w:p>
    <w:p w14:paraId="022B44F6" w14:textId="77777777" w:rsidR="00CA3806" w:rsidRPr="003B0538" w:rsidRDefault="00CA3806" w:rsidP="00CA3806">
      <w:pPr>
        <w:pStyle w:val="Sraopastraipa"/>
        <w:widowControl w:val="0"/>
        <w:numPr>
          <w:ilvl w:val="1"/>
          <w:numId w:val="28"/>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Sutarties vykdymo sustabdymas visais atvejais įforminamas rašytiniu Šalių susitarimu, sudarant papildomą susitarimą prie Sutarties.</w:t>
      </w:r>
    </w:p>
    <w:p w14:paraId="5101473D" w14:textId="77777777" w:rsidR="00CA3806" w:rsidRPr="003B0538" w:rsidRDefault="00CA3806" w:rsidP="00CA3806">
      <w:pPr>
        <w:pStyle w:val="Sraopastraipa"/>
        <w:widowControl w:val="0"/>
        <w:numPr>
          <w:ilvl w:val="1"/>
          <w:numId w:val="28"/>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Jei Sutarties vykdymas sustabdomas daugiau nei 90 kalendorinių dienų ir stabdoma ne dėl Rangovo kaltės, Sutartis gali būti nutraukta rašytiniu Šalių susitarimu.</w:t>
      </w:r>
    </w:p>
    <w:p w14:paraId="3916E001" w14:textId="6294B428" w:rsidR="00CA3806" w:rsidRPr="003B0538" w:rsidRDefault="00CA3806" w:rsidP="00CA3806">
      <w:pPr>
        <w:pStyle w:val="Sraopastraipa"/>
        <w:widowControl w:val="0"/>
        <w:numPr>
          <w:ilvl w:val="1"/>
          <w:numId w:val="28"/>
        </w:numPr>
        <w:tabs>
          <w:tab w:val="left" w:pos="1276"/>
          <w:tab w:val="left" w:pos="1418"/>
          <w:tab w:val="left" w:pos="1560"/>
        </w:tabs>
        <w:ind w:left="0" w:firstLine="710"/>
        <w:jc w:val="both"/>
        <w:rPr>
          <w:b/>
          <w:color w:val="000000" w:themeColor="text1"/>
          <w:sz w:val="24"/>
          <w:szCs w:val="24"/>
        </w:rPr>
      </w:pPr>
      <w:r w:rsidRPr="003B0538">
        <w:rPr>
          <w:color w:val="000000" w:themeColor="text1"/>
          <w:sz w:val="24"/>
          <w:szCs w:val="24"/>
        </w:rPr>
        <w:t xml:space="preserve">Apie Sutarties vykdymo atnaujinimą Užsakovas informuoja Rangovą ne vėliau kaip likus 5 darbo dienoms iki atnaujinimo, išskyrus, jei buvo stabdoma dėl Sutarties </w:t>
      </w:r>
      <w:r w:rsidR="009236D6">
        <w:rPr>
          <w:color w:val="000000" w:themeColor="text1"/>
          <w:sz w:val="24"/>
          <w:szCs w:val="24"/>
        </w:rPr>
        <w:t>29</w:t>
      </w:r>
      <w:r w:rsidRPr="003B0538">
        <w:rPr>
          <w:color w:val="000000" w:themeColor="text1"/>
          <w:sz w:val="24"/>
          <w:szCs w:val="24"/>
        </w:rPr>
        <w:t xml:space="preserve">.1.4. p. nurodytų priežasčių. Jei Sutartis buvo stabdoma dėl Sutarties </w:t>
      </w:r>
      <w:r w:rsidR="009236D6">
        <w:rPr>
          <w:color w:val="000000" w:themeColor="text1"/>
          <w:sz w:val="24"/>
          <w:szCs w:val="24"/>
        </w:rPr>
        <w:t>29</w:t>
      </w:r>
      <w:r w:rsidRPr="003B0538">
        <w:rPr>
          <w:color w:val="000000" w:themeColor="text1"/>
          <w:sz w:val="24"/>
          <w:szCs w:val="24"/>
        </w:rPr>
        <w:t xml:space="preserve">.1.4. p. nurodytos priežasties, apie Sutarties vykdymo atnaujinimą Užsakovas informuoja Rangovą nedelsiant, bet ne vėliau kaip per 2 darbo dienas, po Sutarties </w:t>
      </w:r>
      <w:r w:rsidR="009236D6">
        <w:rPr>
          <w:color w:val="000000" w:themeColor="text1"/>
          <w:sz w:val="24"/>
          <w:szCs w:val="24"/>
        </w:rPr>
        <w:t>29</w:t>
      </w:r>
      <w:r w:rsidRPr="003B0538">
        <w:rPr>
          <w:color w:val="000000" w:themeColor="text1"/>
          <w:sz w:val="24"/>
          <w:szCs w:val="24"/>
        </w:rPr>
        <w:t>.1.4. p. nurodytos aplinkybės pasibaigimo ir informuodamas nurodo Sutarties atnaujinimo datą</w:t>
      </w:r>
      <w:r w:rsidRPr="003B0538">
        <w:rPr>
          <w:color w:val="000000" w:themeColor="text1"/>
        </w:rPr>
        <w:t>.</w:t>
      </w:r>
    </w:p>
    <w:p w14:paraId="3D9C65F9" w14:textId="77777777" w:rsidR="00CA3806" w:rsidRPr="003B0538" w:rsidRDefault="00CA3806" w:rsidP="00CA3806">
      <w:pPr>
        <w:pStyle w:val="Sraopastraipa"/>
        <w:widowControl w:val="0"/>
        <w:numPr>
          <w:ilvl w:val="0"/>
          <w:numId w:val="28"/>
        </w:numPr>
        <w:tabs>
          <w:tab w:val="left" w:pos="1134"/>
          <w:tab w:val="left" w:pos="1276"/>
          <w:tab w:val="left" w:pos="1560"/>
        </w:tabs>
        <w:ind w:left="0" w:firstLine="710"/>
        <w:jc w:val="both"/>
        <w:rPr>
          <w:b/>
          <w:color w:val="000000" w:themeColor="text1"/>
          <w:sz w:val="24"/>
          <w:szCs w:val="24"/>
        </w:rPr>
      </w:pPr>
      <w:r w:rsidRPr="003B0538">
        <w:rPr>
          <w:b/>
          <w:color w:val="000000" w:themeColor="text1"/>
          <w:sz w:val="24"/>
          <w:szCs w:val="24"/>
        </w:rPr>
        <w:t>Ginčų sprendimo tvarka:</w:t>
      </w:r>
      <w:r w:rsidRPr="003B0538">
        <w:rPr>
          <w:color w:val="000000" w:themeColor="text1"/>
          <w:sz w:val="24"/>
          <w:szCs w:val="24"/>
        </w:rPr>
        <w:t xml:space="preserve"> kiekvienas ginčas, nesutarimas ar reikalavimas, kylantis iš Sutarties ar su ja susijęs, turi būti sprendžiamas derybų būdu vadovaujantis Civiliniu kodeksu, Viešųjų pirkimų įstatymu,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2BA8BBA0" w14:textId="77777777" w:rsidR="00CA3806" w:rsidRPr="003B1A5D" w:rsidRDefault="00CA3806" w:rsidP="00CA3806">
      <w:pPr>
        <w:widowControl w:val="0"/>
        <w:numPr>
          <w:ilvl w:val="0"/>
          <w:numId w:val="28"/>
        </w:numPr>
        <w:tabs>
          <w:tab w:val="left" w:pos="1080"/>
          <w:tab w:val="left" w:pos="1276"/>
        </w:tabs>
        <w:jc w:val="both"/>
        <w:rPr>
          <w:b/>
        </w:rPr>
      </w:pPr>
      <w:r w:rsidRPr="003B1A5D">
        <w:rPr>
          <w:b/>
        </w:rPr>
        <w:lastRenderedPageBreak/>
        <w:t>Ūkio subjektų, kurių pajėgumais remiamasi, subrangovų keitimo, įtraukimo tvarka:</w:t>
      </w:r>
    </w:p>
    <w:p w14:paraId="0332B51B" w14:textId="77777777" w:rsidR="00CA3806" w:rsidRPr="007034A8" w:rsidRDefault="00CA3806" w:rsidP="00CA3806">
      <w:pPr>
        <w:pStyle w:val="Sraopastraipa"/>
        <w:numPr>
          <w:ilvl w:val="1"/>
          <w:numId w:val="28"/>
        </w:numPr>
        <w:ind w:left="0"/>
        <w:jc w:val="both"/>
        <w:rPr>
          <w:sz w:val="24"/>
          <w:szCs w:val="24"/>
        </w:rPr>
      </w:pPr>
      <w:r w:rsidRPr="007034A8">
        <w:rPr>
          <w:sz w:val="24"/>
          <w:szCs w:val="24"/>
        </w:rPr>
        <w:t xml:space="preserve">Jei Rangovas Sutarčiai vykdyti pasitelkia ūkio subjektus, kurių pajėgumais (kvalifikacija) remiamasi, ir (ar) subrangovus, jie yra nurodomi Sutarties 1 priede. </w:t>
      </w:r>
    </w:p>
    <w:p w14:paraId="4B5A8754" w14:textId="77777777" w:rsidR="00CA3806" w:rsidRPr="003B1A5D" w:rsidRDefault="00CA3806" w:rsidP="00CA3806">
      <w:pPr>
        <w:numPr>
          <w:ilvl w:val="1"/>
          <w:numId w:val="28"/>
        </w:numPr>
        <w:tabs>
          <w:tab w:val="left" w:pos="0"/>
          <w:tab w:val="left" w:pos="1100"/>
          <w:tab w:val="left" w:pos="1276"/>
          <w:tab w:val="left" w:pos="1418"/>
        </w:tabs>
        <w:contextualSpacing/>
        <w:jc w:val="both"/>
      </w:pPr>
      <w:r w:rsidRPr="003B1A5D">
        <w:t xml:space="preserve">Sutarties vykdymo metu Rangovas raštu kreipęsis į Užsakovą ir gavęs raštišką jo sutikimą, gali keisti ūkio subjektą, kurio pajėgumais remiamasi ir (ar) subrangovą, </w:t>
      </w:r>
      <w:r w:rsidRPr="003B1A5D">
        <w:rPr>
          <w:color w:val="000000"/>
          <w:lang w:eastAsia="lt-LT"/>
        </w:rPr>
        <w:t>ir (ar)</w:t>
      </w:r>
      <w:r w:rsidRPr="003B1A5D">
        <w:rPr>
          <w:color w:val="000000"/>
        </w:rPr>
        <w:t xml:space="preserve"> įtraukti naują </w:t>
      </w:r>
      <w:r w:rsidRPr="003B1A5D">
        <w:t>ūkio subjektą, kurio pajėgumais remiamasi, ir (ar) subrangovą</w:t>
      </w:r>
      <w:r w:rsidRPr="003B1A5D">
        <w:rPr>
          <w:color w:val="000000"/>
        </w:rPr>
        <w:t xml:space="preserve">. </w:t>
      </w:r>
    </w:p>
    <w:p w14:paraId="6B067609" w14:textId="77777777" w:rsidR="00CA3806" w:rsidRPr="003B1A5D" w:rsidRDefault="00CA3806" w:rsidP="00CA3806">
      <w:pPr>
        <w:numPr>
          <w:ilvl w:val="1"/>
          <w:numId w:val="28"/>
        </w:numPr>
        <w:tabs>
          <w:tab w:val="left" w:pos="0"/>
          <w:tab w:val="left" w:pos="1100"/>
          <w:tab w:val="left" w:pos="1276"/>
          <w:tab w:val="left" w:pos="1418"/>
        </w:tabs>
        <w:contextualSpacing/>
        <w:jc w:val="both"/>
      </w:pPr>
      <w:r w:rsidRPr="003B1A5D">
        <w:rPr>
          <w:color w:val="000000"/>
        </w:rPr>
        <w:t xml:space="preserve">Jeigu </w:t>
      </w:r>
      <w:r w:rsidRPr="003B1A5D">
        <w:t xml:space="preserve">Rangovas nori keisti </w:t>
      </w:r>
      <w:r w:rsidRPr="003B1A5D">
        <w:rPr>
          <w:color w:val="000000"/>
          <w:lang w:eastAsia="lt-LT"/>
        </w:rPr>
        <w:t>ir (ar)</w:t>
      </w:r>
      <w:r w:rsidRPr="003B1A5D">
        <w:t xml:space="preserve"> </w:t>
      </w:r>
      <w:r w:rsidRPr="003B1A5D">
        <w:rPr>
          <w:color w:val="000000"/>
        </w:rPr>
        <w:t xml:space="preserve">į Sutarties vykdymą nori įtraukti naują </w:t>
      </w:r>
      <w:r w:rsidRPr="003B1A5D">
        <w:t xml:space="preserve">ūkio subjektą, kurio pajėgumais remiamasi, </w:t>
      </w:r>
      <w:r w:rsidRPr="003B1A5D">
        <w:rPr>
          <w:color w:val="000000"/>
          <w:lang w:eastAsia="lt-LT"/>
        </w:rPr>
        <w:t>Rangovas</w:t>
      </w:r>
      <w:r w:rsidRPr="003B1A5D">
        <w:t xml:space="preserve"> </w:t>
      </w:r>
      <w:r w:rsidRPr="003B1A5D">
        <w:rPr>
          <w:color w:val="000000"/>
          <w:lang w:eastAsia="lt-LT"/>
        </w:rPr>
        <w:t xml:space="preserve">turi pateikti dokumentus, patvirtinančius, kad </w:t>
      </w:r>
      <w:r w:rsidRPr="003B1A5D">
        <w:rPr>
          <w:color w:val="000000"/>
        </w:rPr>
        <w:t xml:space="preserve">naujas </w:t>
      </w:r>
      <w:r w:rsidRPr="003B1A5D">
        <w:t xml:space="preserve">ūkio subjektas, kurio pajėgumais remiamasi, </w:t>
      </w:r>
      <w:r w:rsidRPr="003B1A5D">
        <w:rPr>
          <w:color w:val="000000"/>
          <w:lang w:eastAsia="lt-LT"/>
        </w:rPr>
        <w:t>neatitinka pašalinimo pagrindų</w:t>
      </w:r>
      <w:r>
        <w:rPr>
          <w:color w:val="000000"/>
          <w:lang w:eastAsia="lt-LT"/>
        </w:rPr>
        <w:t xml:space="preserve"> (tik jei Užsakovas pareikalauja, turėdamas pagrįstų abejonių)</w:t>
      </w:r>
      <w:r w:rsidRPr="003B1A5D">
        <w:rPr>
          <w:color w:val="000000"/>
          <w:lang w:eastAsia="lt-LT"/>
        </w:rPr>
        <w:t xml:space="preserve"> ir atitinka konkurso</w:t>
      </w:r>
      <w:r>
        <w:rPr>
          <w:color w:val="000000"/>
          <w:lang w:eastAsia="lt-LT"/>
        </w:rPr>
        <w:t>, kurio pagrindu sudaryta ši Sutartis,</w:t>
      </w:r>
      <w:r w:rsidRPr="003B1A5D">
        <w:rPr>
          <w:color w:val="000000"/>
          <w:lang w:eastAsia="lt-LT"/>
        </w:rPr>
        <w:t xml:space="preserve"> </w:t>
      </w:r>
      <w:r>
        <w:rPr>
          <w:color w:val="000000"/>
          <w:lang w:eastAsia="lt-LT"/>
        </w:rPr>
        <w:t>sąlygose</w:t>
      </w:r>
      <w:r w:rsidRPr="003B1A5D">
        <w:rPr>
          <w:color w:val="000000"/>
          <w:lang w:eastAsia="lt-LT"/>
        </w:rPr>
        <w:t xml:space="preserve"> </w:t>
      </w:r>
      <w:r w:rsidRPr="003B1A5D">
        <w:t xml:space="preserve">ūkio subjektui, kurio pajėgumais remiamasi, </w:t>
      </w:r>
      <w:r w:rsidRPr="003B1A5D">
        <w:rPr>
          <w:lang w:eastAsia="lt-LT"/>
        </w:rPr>
        <w:t>nustatytus kvalifikacijos reikalavimus</w:t>
      </w:r>
      <w:r w:rsidRPr="003B1A5D">
        <w:t xml:space="preserve">. Jei keičiamas </w:t>
      </w:r>
      <w:r w:rsidRPr="003B1A5D">
        <w:rPr>
          <w:color w:val="000000"/>
          <w:lang w:eastAsia="lt-LT"/>
        </w:rPr>
        <w:t>ir (ar)</w:t>
      </w:r>
      <w:r w:rsidRPr="003B1A5D">
        <w:t xml:space="preserve"> naujai pasitelkiamas ūkio subjektas, kurio pajėgumais remiamasi, atitinka pašalinimo pagrindus </w:t>
      </w:r>
      <w:r w:rsidRPr="003B1A5D">
        <w:rPr>
          <w:color w:val="000000"/>
          <w:lang w:eastAsia="lt-LT"/>
        </w:rPr>
        <w:t>ir (ar)</w:t>
      </w:r>
      <w:r w:rsidRPr="003B1A5D">
        <w:t xml:space="preserve"> neatitinka nustatytų kvalifikacijos reikalavimų, Užsakovas reikalauja, kad Rangovas per Užsakovo nustatytą terminą pakeistų minėtą ūkio subjektą, kurio pajėgumais remiamasi, reikalavimus atitinkančiu kitu ūkio subjektu, kurio pajėgumais remiamasi, o Rangovui to nepadarius, Užsakovas turi teisę vienašališkai nutraukti Sutartį.</w:t>
      </w:r>
    </w:p>
    <w:p w14:paraId="71EB23EA" w14:textId="77777777" w:rsidR="00CA3806" w:rsidRPr="003B1A5D" w:rsidRDefault="00CA3806" w:rsidP="00CA3806">
      <w:pPr>
        <w:numPr>
          <w:ilvl w:val="1"/>
          <w:numId w:val="28"/>
        </w:numPr>
        <w:tabs>
          <w:tab w:val="left" w:pos="0"/>
          <w:tab w:val="left" w:pos="1100"/>
          <w:tab w:val="left" w:pos="1276"/>
          <w:tab w:val="left" w:pos="1418"/>
        </w:tabs>
        <w:contextualSpacing/>
        <w:jc w:val="both"/>
      </w:pPr>
      <w:r w:rsidRPr="003B1A5D">
        <w:rPr>
          <w:lang w:eastAsia="lt-LT"/>
        </w:rPr>
        <w:t xml:space="preserve">Jeigu </w:t>
      </w:r>
      <w:r w:rsidRPr="003B1A5D">
        <w:t xml:space="preserve">Rangovas nori keisti </w:t>
      </w:r>
      <w:r w:rsidRPr="003B1A5D">
        <w:rPr>
          <w:color w:val="000000"/>
          <w:lang w:eastAsia="lt-LT"/>
        </w:rPr>
        <w:t>ir (ar)</w:t>
      </w:r>
      <w:r w:rsidRPr="003B1A5D">
        <w:t xml:space="preserve"> </w:t>
      </w:r>
      <w:r w:rsidRPr="003B1A5D">
        <w:rPr>
          <w:lang w:eastAsia="lt-LT"/>
        </w:rPr>
        <w:t xml:space="preserve">į Sutarties vykdymą nori įtraukti naują </w:t>
      </w:r>
      <w:r w:rsidRPr="003B1A5D">
        <w:t>subrangov</w:t>
      </w:r>
      <w:r w:rsidRPr="003B1A5D">
        <w:rPr>
          <w:lang w:eastAsia="lt-LT"/>
        </w:rPr>
        <w:t xml:space="preserve">ą, tokiu atveju </w:t>
      </w:r>
      <w:r w:rsidRPr="003B1A5D">
        <w:t>Užsakovas</w:t>
      </w:r>
      <w:r w:rsidRPr="003B1A5D">
        <w:rPr>
          <w:lang w:eastAsia="lt-LT"/>
        </w:rPr>
        <w:t xml:space="preserve"> </w:t>
      </w:r>
      <w:r w:rsidRPr="003B1A5D">
        <w:t>g</w:t>
      </w:r>
      <w:r w:rsidRPr="003B1A5D">
        <w:rPr>
          <w:lang w:eastAsia="lt-LT"/>
        </w:rPr>
        <w:t xml:space="preserve">ali pareikalauti, kad </w:t>
      </w:r>
      <w:r w:rsidRPr="003B1A5D">
        <w:t xml:space="preserve">Rangovas </w:t>
      </w:r>
      <w:r w:rsidRPr="003B1A5D">
        <w:rPr>
          <w:lang w:eastAsia="lt-LT"/>
        </w:rPr>
        <w:t xml:space="preserve">pateiktų dokumentus, įrodančius </w:t>
      </w:r>
      <w:r w:rsidRPr="003B1A5D">
        <w:t xml:space="preserve">subrangovo </w:t>
      </w:r>
      <w:r w:rsidRPr="003B1A5D">
        <w:rPr>
          <w:lang w:eastAsia="lt-LT"/>
        </w:rPr>
        <w:t xml:space="preserve">teisę verstis atitinkama veikla, kuriai jis pasitelkiamas. Bet kuriuo atveju (ar dokumentai pareikalaujami, ar ne) </w:t>
      </w:r>
      <w:r w:rsidRPr="003B1A5D">
        <w:t>Rangovas</w:t>
      </w:r>
      <w:r w:rsidRPr="003B1A5D">
        <w:rPr>
          <w:lang w:eastAsia="lt-LT"/>
        </w:rPr>
        <w:t xml:space="preserve"> įsipareigoja, kad Sutartį vykdys tik tokią teisę turintys asmenys.</w:t>
      </w:r>
    </w:p>
    <w:p w14:paraId="64CDB088" w14:textId="77777777" w:rsidR="00CA3806" w:rsidRPr="00245DDB" w:rsidRDefault="00CA3806" w:rsidP="00CA3806">
      <w:pPr>
        <w:numPr>
          <w:ilvl w:val="1"/>
          <w:numId w:val="28"/>
        </w:numPr>
        <w:tabs>
          <w:tab w:val="left" w:pos="1080"/>
          <w:tab w:val="left" w:pos="1276"/>
          <w:tab w:val="left" w:pos="1418"/>
        </w:tabs>
        <w:contextualSpacing/>
        <w:jc w:val="both"/>
        <w:rPr>
          <w:lang w:eastAsia="lt-LT"/>
        </w:rPr>
      </w:pPr>
      <w:r w:rsidRPr="003B1A5D">
        <w:t>Ūkio subjekto, kurio pajėgumais remiamasi ir (ar) subrangovo pakeitimas ir (</w:t>
      </w:r>
      <w:r w:rsidRPr="00245DDB">
        <w:t xml:space="preserve">ar) </w:t>
      </w:r>
      <w:r>
        <w:t xml:space="preserve">naujo </w:t>
      </w:r>
      <w:r w:rsidRPr="00245DDB">
        <w:t>įtraukimas įforminamas abiejų Šalių papildomu susitarimu prie Sutarties per 1</w:t>
      </w:r>
      <w:r>
        <w:t>0</w:t>
      </w:r>
      <w:r w:rsidRPr="00245DDB">
        <w:t xml:space="preserve"> darbo dienų nuo Užsakovo raštiško sutikimo išsiuntimo Rangovui datos</w:t>
      </w:r>
      <w:r w:rsidRPr="00245DDB">
        <w:rPr>
          <w:lang w:eastAsia="lt-LT"/>
        </w:rPr>
        <w:t>.</w:t>
      </w:r>
    </w:p>
    <w:p w14:paraId="41FA3A3B" w14:textId="77777777" w:rsidR="00CA3806" w:rsidRPr="002C65B5" w:rsidRDefault="00CA3806" w:rsidP="006B438B">
      <w:pPr>
        <w:pStyle w:val="Sraopastraipa"/>
        <w:numPr>
          <w:ilvl w:val="0"/>
          <w:numId w:val="28"/>
        </w:numPr>
        <w:tabs>
          <w:tab w:val="clear" w:pos="710"/>
          <w:tab w:val="num" w:pos="1134"/>
        </w:tabs>
        <w:jc w:val="both"/>
        <w:rPr>
          <w:b/>
          <w:bCs/>
          <w:color w:val="E36C0A" w:themeColor="accent6" w:themeShade="BF"/>
          <w:sz w:val="24"/>
          <w:szCs w:val="24"/>
        </w:rPr>
      </w:pPr>
      <w:r w:rsidRPr="002C65B5">
        <w:rPr>
          <w:b/>
          <w:bCs/>
          <w:color w:val="000000" w:themeColor="text1"/>
          <w:sz w:val="24"/>
          <w:szCs w:val="24"/>
        </w:rPr>
        <w:t>Specialistų keitimo, įtraukimo tvarka:</w:t>
      </w:r>
    </w:p>
    <w:p w14:paraId="3798C7B2" w14:textId="41B0039E" w:rsidR="00CA3806" w:rsidRPr="002C65B5" w:rsidRDefault="00CA3806" w:rsidP="00CA3806">
      <w:pPr>
        <w:pStyle w:val="Sraopastraipa"/>
        <w:numPr>
          <w:ilvl w:val="1"/>
          <w:numId w:val="28"/>
        </w:numPr>
        <w:ind w:left="0"/>
        <w:jc w:val="both"/>
        <w:rPr>
          <w:color w:val="E36C0A" w:themeColor="accent6" w:themeShade="BF"/>
          <w:sz w:val="24"/>
          <w:szCs w:val="24"/>
        </w:rPr>
      </w:pPr>
      <w:r w:rsidRPr="002C65B5">
        <w:rPr>
          <w:color w:val="000000" w:themeColor="text1"/>
          <w:sz w:val="24"/>
          <w:szCs w:val="24"/>
        </w:rPr>
        <w:t>Jeigu Rangovas pasitelkia specialistus Sutarties vykdymui, Rangovas privalo nurodyti visus specialistus Specialistų sąraše</w:t>
      </w:r>
      <w:r>
        <w:rPr>
          <w:color w:val="000000" w:themeColor="text1"/>
          <w:sz w:val="24"/>
          <w:szCs w:val="24"/>
        </w:rPr>
        <w:t xml:space="preserve"> (</w:t>
      </w:r>
      <w:r w:rsidRPr="002C65B5">
        <w:rPr>
          <w:color w:val="000000" w:themeColor="text1"/>
          <w:sz w:val="24"/>
          <w:szCs w:val="24"/>
        </w:rPr>
        <w:t>Sutarties 3 pried</w:t>
      </w:r>
      <w:r>
        <w:rPr>
          <w:color w:val="000000" w:themeColor="text1"/>
          <w:sz w:val="24"/>
          <w:szCs w:val="24"/>
        </w:rPr>
        <w:t>as)</w:t>
      </w:r>
      <w:r w:rsidR="006B438B">
        <w:rPr>
          <w:color w:val="000000" w:themeColor="text1"/>
          <w:sz w:val="24"/>
          <w:szCs w:val="24"/>
        </w:rPr>
        <w:t>,</w:t>
      </w:r>
      <w:r w:rsidRPr="002C65B5">
        <w:rPr>
          <w:color w:val="000000" w:themeColor="text1"/>
          <w:sz w:val="24"/>
          <w:szCs w:val="24"/>
        </w:rPr>
        <w:t xml:space="preserve"> kuriame nurodomos specialistų funkcijos atliekant darbus, jų vardai, pavardės, telefono numeris, el. pašto adresas (jeigu šie kontaktiniai duomenys yra būtini Užsakovui Sutarties vykdymo tikslais). Toks Specialistų sąrašas pridedamas prie Sutarties jos sudarymo metu.</w:t>
      </w:r>
      <w:r w:rsidRPr="00640C61">
        <w:rPr>
          <w:color w:val="000000" w:themeColor="text1"/>
          <w:sz w:val="24"/>
          <w:szCs w:val="24"/>
        </w:rPr>
        <w:t xml:space="preserve"> Rangovas privalo nedelsdamas informuoti Užsakovą apie Specialistų sąraše pateiktos informacijos apie </w:t>
      </w:r>
      <w:r>
        <w:rPr>
          <w:color w:val="000000" w:themeColor="text1"/>
          <w:sz w:val="24"/>
          <w:szCs w:val="24"/>
        </w:rPr>
        <w:t>s</w:t>
      </w:r>
      <w:r w:rsidRPr="00640C61">
        <w:rPr>
          <w:color w:val="000000" w:themeColor="text1"/>
          <w:sz w:val="24"/>
          <w:szCs w:val="24"/>
        </w:rPr>
        <w:t>pecialistų pavardžių (kai asmuo pakeičia savo pavardę), telefono numerio, el. pašto adreso pakeitimus visu Sutarties vykdymo metu, kaskart pateikdamas atnaujintą Specialistų sąrašą su paryškintais pakeitimais. Tik Specialistų sąraše įrašyti specialistai gali vykdyti tokiems specialistams priskirtas funkcijas atliekant darbus.</w:t>
      </w:r>
      <w:r w:rsidRPr="00640C61">
        <w:rPr>
          <w:color w:val="000000" w:themeColor="text1"/>
        </w:rPr>
        <w:t xml:space="preserve"> </w:t>
      </w:r>
    </w:p>
    <w:p w14:paraId="7B31BE78" w14:textId="42C92F96" w:rsidR="00CA3806" w:rsidRPr="00C36658" w:rsidRDefault="00CA3806" w:rsidP="00CA3806">
      <w:pPr>
        <w:pStyle w:val="Sraopastraipa"/>
        <w:numPr>
          <w:ilvl w:val="1"/>
          <w:numId w:val="28"/>
        </w:numPr>
        <w:ind w:left="0"/>
        <w:jc w:val="both"/>
        <w:rPr>
          <w:color w:val="000000" w:themeColor="text1"/>
          <w:sz w:val="24"/>
          <w:szCs w:val="24"/>
        </w:rPr>
      </w:pPr>
      <w:r w:rsidRPr="00C36658">
        <w:rPr>
          <w:color w:val="000000" w:themeColor="text1"/>
          <w:sz w:val="24"/>
          <w:szCs w:val="24"/>
        </w:rPr>
        <w:t xml:space="preserve">Esant poreikiui pakeisti specialistą (jei specialistas netinkamai vykdo savo pareigas, pasibaigia specialisto darbo santykiai su Rangovu, specialistas nebegali vykdyti savo funkcijų dėl ligos ar kitų priežasčių), Rangovas privalo iš anksto apie tai informuoti Užsakovą ir kartu pateikti Užsakovui dokumentus, patvirtinančius naujo </w:t>
      </w:r>
      <w:r w:rsidR="006B438B">
        <w:rPr>
          <w:color w:val="000000" w:themeColor="text1"/>
          <w:sz w:val="24"/>
          <w:szCs w:val="24"/>
        </w:rPr>
        <w:t xml:space="preserve">siūlomo </w:t>
      </w:r>
      <w:r w:rsidRPr="00C36658">
        <w:rPr>
          <w:color w:val="000000" w:themeColor="text1"/>
          <w:sz w:val="24"/>
          <w:szCs w:val="24"/>
        </w:rPr>
        <w:t>asmens atitiktį pirkimo dokumentų reikalavimams.</w:t>
      </w:r>
    </w:p>
    <w:p w14:paraId="3E64F462" w14:textId="77777777" w:rsidR="00CA3806" w:rsidRPr="00C36658" w:rsidRDefault="00CA3806" w:rsidP="00CA3806">
      <w:pPr>
        <w:pStyle w:val="Sraopastraipa"/>
        <w:numPr>
          <w:ilvl w:val="1"/>
          <w:numId w:val="28"/>
        </w:numPr>
        <w:ind w:left="0"/>
        <w:jc w:val="both"/>
        <w:rPr>
          <w:color w:val="000000" w:themeColor="text1"/>
          <w:sz w:val="24"/>
          <w:szCs w:val="24"/>
        </w:rPr>
      </w:pPr>
      <w:r w:rsidRPr="00C36658">
        <w:rPr>
          <w:color w:val="000000" w:themeColor="text1"/>
          <w:sz w:val="24"/>
          <w:szCs w:val="24"/>
        </w:rPr>
        <w:t xml:space="preserve">Užsakovas privalo įvertinti gautus dokumentus per 2 darbo dienas nuo jų gavimo. </w:t>
      </w:r>
      <w:r>
        <w:rPr>
          <w:color w:val="000000" w:themeColor="text1"/>
          <w:sz w:val="24"/>
          <w:szCs w:val="24"/>
        </w:rPr>
        <w:t xml:space="preserve">Jei Užsakovas nustato, kad siūlomas </w:t>
      </w:r>
      <w:r w:rsidRPr="002D1D8A">
        <w:rPr>
          <w:color w:val="000000" w:themeColor="text1"/>
          <w:sz w:val="24"/>
          <w:szCs w:val="24"/>
        </w:rPr>
        <w:t xml:space="preserve">specialistas neatitinka reikalavimų – Rangovas privalo pateikti kitą kandidatūrą ne vėliau kaip per 2 darbo dienas. </w:t>
      </w:r>
      <w:r>
        <w:rPr>
          <w:color w:val="000000" w:themeColor="text1"/>
          <w:sz w:val="24"/>
          <w:szCs w:val="24"/>
        </w:rPr>
        <w:t>Tik p</w:t>
      </w:r>
      <w:r w:rsidRPr="00C36658">
        <w:rPr>
          <w:color w:val="000000" w:themeColor="text1"/>
          <w:sz w:val="24"/>
          <w:szCs w:val="24"/>
        </w:rPr>
        <w:t>o to, kai Užsakovas įsitikina, kad asmuo atitinka jam taikomus reikalavimus, ir apie tai informuoja Rangovą, Rangovas privalo atnaujinti Specialistų sąrašą ir pateikti jį Užsakovui. Specialistų sąrašo pakeitim</w:t>
      </w:r>
      <w:r>
        <w:rPr>
          <w:color w:val="000000" w:themeColor="text1"/>
          <w:sz w:val="24"/>
          <w:szCs w:val="24"/>
        </w:rPr>
        <w:t>as</w:t>
      </w:r>
      <w:r w:rsidRPr="00C36658">
        <w:rPr>
          <w:color w:val="000000" w:themeColor="text1"/>
          <w:sz w:val="24"/>
          <w:szCs w:val="24"/>
        </w:rPr>
        <w:t xml:space="preserve"> nelaikomas </w:t>
      </w:r>
      <w:r>
        <w:rPr>
          <w:color w:val="000000" w:themeColor="text1"/>
          <w:sz w:val="24"/>
          <w:szCs w:val="24"/>
        </w:rPr>
        <w:t xml:space="preserve">tokiu </w:t>
      </w:r>
      <w:r w:rsidRPr="00C36658">
        <w:rPr>
          <w:color w:val="000000" w:themeColor="text1"/>
          <w:sz w:val="24"/>
          <w:szCs w:val="24"/>
        </w:rPr>
        <w:t>keitimu, dėl kurio turi būti sudaromas</w:t>
      </w:r>
      <w:r>
        <w:rPr>
          <w:color w:val="000000" w:themeColor="text1"/>
          <w:sz w:val="24"/>
          <w:szCs w:val="24"/>
        </w:rPr>
        <w:t xml:space="preserve"> papildomas</w:t>
      </w:r>
      <w:r w:rsidRPr="00C36658">
        <w:rPr>
          <w:color w:val="000000" w:themeColor="text1"/>
          <w:sz w:val="24"/>
          <w:szCs w:val="24"/>
        </w:rPr>
        <w:t xml:space="preserve"> susitarimas</w:t>
      </w:r>
      <w:r>
        <w:rPr>
          <w:color w:val="000000" w:themeColor="text1"/>
          <w:sz w:val="24"/>
          <w:szCs w:val="24"/>
        </w:rPr>
        <w:t xml:space="preserve"> prie Sutarties. </w:t>
      </w:r>
      <w:r w:rsidRPr="00C36658">
        <w:rPr>
          <w:color w:val="000000" w:themeColor="text1"/>
        </w:rPr>
        <w:t xml:space="preserve"> </w:t>
      </w:r>
    </w:p>
    <w:p w14:paraId="420037EE" w14:textId="3F774963" w:rsidR="00CA3806" w:rsidRDefault="00CA3806" w:rsidP="00CA3806">
      <w:pPr>
        <w:pStyle w:val="Sraopastraipa"/>
        <w:numPr>
          <w:ilvl w:val="1"/>
          <w:numId w:val="28"/>
        </w:numPr>
        <w:ind w:left="0"/>
        <w:jc w:val="both"/>
        <w:rPr>
          <w:color w:val="000000" w:themeColor="text1"/>
          <w:sz w:val="24"/>
          <w:szCs w:val="24"/>
        </w:rPr>
      </w:pPr>
      <w:r w:rsidRPr="00AC5C50">
        <w:rPr>
          <w:color w:val="000000" w:themeColor="text1"/>
          <w:sz w:val="24"/>
          <w:szCs w:val="24"/>
        </w:rPr>
        <w:t xml:space="preserve">Tuo atveju, kai netikėtai paaiškėja, kad </w:t>
      </w:r>
      <w:r>
        <w:rPr>
          <w:color w:val="000000" w:themeColor="text1"/>
          <w:sz w:val="24"/>
          <w:szCs w:val="24"/>
        </w:rPr>
        <w:t>s</w:t>
      </w:r>
      <w:r w:rsidRPr="00AC5C50">
        <w:rPr>
          <w:color w:val="000000" w:themeColor="text1"/>
          <w:sz w:val="24"/>
          <w:szCs w:val="24"/>
        </w:rPr>
        <w:t xml:space="preserve">pecialistas </w:t>
      </w:r>
      <w:r>
        <w:rPr>
          <w:color w:val="000000" w:themeColor="text1"/>
          <w:sz w:val="24"/>
          <w:szCs w:val="24"/>
        </w:rPr>
        <w:t xml:space="preserve">laikinai </w:t>
      </w:r>
      <w:r w:rsidRPr="00AC5C50">
        <w:rPr>
          <w:color w:val="000000" w:themeColor="text1"/>
          <w:sz w:val="24"/>
          <w:szCs w:val="24"/>
        </w:rPr>
        <w:t>negali vykdyti savo pareigų (dėl ligos, traumos ar kitų nenumatytų priežasčių), Rangovas privalo nedelsdamas paskirti kitą asmenį laikinai vykdyti tokio specialisto funkcijas ir pranešti apie tai Užsakovui. Taip pat Rangovas privalo nedelsdamas pateikti Užsakovui naujo Specialisto kandidatūrą, kuri atitiktų jam pirkimo dokumentuose nustatytus reikalavimus, ir gauti Užsakovo pritarimą Sutarties 3</w:t>
      </w:r>
      <w:r w:rsidR="006B438B">
        <w:rPr>
          <w:color w:val="000000" w:themeColor="text1"/>
          <w:sz w:val="24"/>
          <w:szCs w:val="24"/>
        </w:rPr>
        <w:t>2</w:t>
      </w:r>
      <w:r w:rsidRPr="00AC5C50">
        <w:rPr>
          <w:color w:val="000000" w:themeColor="text1"/>
          <w:sz w:val="24"/>
          <w:szCs w:val="24"/>
        </w:rPr>
        <w:t>.3 punkte nustatyta tvarka.</w:t>
      </w:r>
    </w:p>
    <w:p w14:paraId="234F136B" w14:textId="7FF1A373" w:rsidR="00CA3806" w:rsidRPr="004C763A" w:rsidRDefault="00CA3806" w:rsidP="004C763A">
      <w:pPr>
        <w:pStyle w:val="Sraopastraipa"/>
        <w:numPr>
          <w:ilvl w:val="1"/>
          <w:numId w:val="28"/>
        </w:numPr>
        <w:ind w:left="0"/>
        <w:jc w:val="both"/>
        <w:rPr>
          <w:color w:val="000000" w:themeColor="text1"/>
          <w:sz w:val="24"/>
          <w:szCs w:val="24"/>
        </w:rPr>
      </w:pPr>
      <w:r w:rsidRPr="002D1D8A">
        <w:rPr>
          <w:color w:val="000000" w:themeColor="text1"/>
          <w:sz w:val="24"/>
          <w:szCs w:val="24"/>
        </w:rPr>
        <w:lastRenderedPageBreak/>
        <w:t xml:space="preserve">Prireikus keisti specialistą, </w:t>
      </w:r>
      <w:r>
        <w:rPr>
          <w:color w:val="000000" w:themeColor="text1"/>
          <w:sz w:val="24"/>
          <w:szCs w:val="24"/>
        </w:rPr>
        <w:t>j</w:t>
      </w:r>
      <w:r w:rsidRPr="002D1D8A">
        <w:rPr>
          <w:color w:val="000000" w:themeColor="text1"/>
          <w:sz w:val="24"/>
          <w:szCs w:val="24"/>
        </w:rPr>
        <w:t xml:space="preserve">ei </w:t>
      </w:r>
      <w:r>
        <w:rPr>
          <w:color w:val="000000" w:themeColor="text1"/>
          <w:sz w:val="24"/>
          <w:szCs w:val="24"/>
        </w:rPr>
        <w:t xml:space="preserve">per 10 darbo dienų </w:t>
      </w:r>
      <w:r w:rsidRPr="002D1D8A">
        <w:rPr>
          <w:color w:val="000000" w:themeColor="text1"/>
          <w:sz w:val="24"/>
          <w:szCs w:val="24"/>
        </w:rPr>
        <w:t xml:space="preserve">Rangovas </w:t>
      </w:r>
      <w:r>
        <w:rPr>
          <w:color w:val="000000" w:themeColor="text1"/>
          <w:sz w:val="24"/>
          <w:szCs w:val="24"/>
        </w:rPr>
        <w:t>nepasiūlo kito</w:t>
      </w:r>
      <w:r w:rsidRPr="002D1D8A">
        <w:rPr>
          <w:color w:val="000000" w:themeColor="text1"/>
          <w:sz w:val="24"/>
          <w:szCs w:val="24"/>
        </w:rPr>
        <w:t xml:space="preserve"> specialisto</w:t>
      </w:r>
      <w:r>
        <w:rPr>
          <w:color w:val="000000" w:themeColor="text1"/>
          <w:sz w:val="24"/>
          <w:szCs w:val="24"/>
        </w:rPr>
        <w:t>,</w:t>
      </w:r>
      <w:r w:rsidRPr="002D1D8A">
        <w:rPr>
          <w:color w:val="000000" w:themeColor="text1"/>
          <w:sz w:val="24"/>
          <w:szCs w:val="24"/>
        </w:rPr>
        <w:t xml:space="preserve"> atitinkančio pirkimo dokumentuose nustatytus kvalifikacijos reikalavimus, Užsakovas turi teisę vienašališkai nutraukti Sutartį.</w:t>
      </w:r>
    </w:p>
    <w:p w14:paraId="30944390" w14:textId="503884E5" w:rsidR="00CA3806" w:rsidRPr="0054643D" w:rsidRDefault="00CA3806" w:rsidP="00CA3806">
      <w:pPr>
        <w:numPr>
          <w:ilvl w:val="0"/>
          <w:numId w:val="28"/>
        </w:numPr>
        <w:tabs>
          <w:tab w:val="left" w:pos="851"/>
          <w:tab w:val="left" w:pos="1080"/>
          <w:tab w:val="left" w:pos="1276"/>
        </w:tabs>
        <w:contextualSpacing/>
        <w:jc w:val="both"/>
        <w:rPr>
          <w:color w:val="000000" w:themeColor="text1"/>
        </w:rPr>
      </w:pPr>
      <w:r w:rsidRPr="0054643D">
        <w:rPr>
          <w:b/>
          <w:color w:val="000000" w:themeColor="text1"/>
          <w:szCs w:val="20"/>
        </w:rPr>
        <w:t>Intelektinės nuosavybės teisės:</w:t>
      </w:r>
    </w:p>
    <w:p w14:paraId="42F0AEAC" w14:textId="4F901250" w:rsidR="00CA3806" w:rsidRPr="0054643D" w:rsidRDefault="00036D33" w:rsidP="00CA3806">
      <w:pPr>
        <w:widowControl w:val="0"/>
        <w:numPr>
          <w:ilvl w:val="1"/>
          <w:numId w:val="28"/>
        </w:numPr>
        <w:tabs>
          <w:tab w:val="left" w:pos="1080"/>
          <w:tab w:val="left" w:pos="1260"/>
          <w:tab w:val="left" w:pos="1440"/>
        </w:tabs>
        <w:ind w:firstLine="709"/>
        <w:jc w:val="both"/>
        <w:rPr>
          <w:color w:val="000000" w:themeColor="text1"/>
        </w:rPr>
      </w:pPr>
      <w:r>
        <w:rPr>
          <w:color w:val="000000" w:themeColor="text1"/>
        </w:rPr>
        <w:t>P</w:t>
      </w:r>
      <w:r w:rsidR="00CA3806" w:rsidRPr="0054643D">
        <w:rPr>
          <w:color w:val="000000" w:themeColor="text1"/>
        </w:rPr>
        <w:t>rojekto autoriais yra Rangovas ir jo pasamdyti subtiekėjai</w:t>
      </w:r>
      <w:r w:rsidR="002C3667">
        <w:rPr>
          <w:color w:val="000000" w:themeColor="text1"/>
        </w:rPr>
        <w:t xml:space="preserve"> (subrangovai)</w:t>
      </w:r>
      <w:r w:rsidR="00CA3806" w:rsidRPr="0054643D">
        <w:rPr>
          <w:color w:val="000000" w:themeColor="text1"/>
        </w:rPr>
        <w:t xml:space="preserve">, jeigu jie </w:t>
      </w:r>
      <w:r w:rsidR="00CA3806" w:rsidRPr="0054643D">
        <w:rPr>
          <w:color w:val="000000" w:themeColor="text1"/>
          <w:lang w:eastAsia="lt-LT"/>
        </w:rPr>
        <w:t xml:space="preserve">tiesiogiai </w:t>
      </w:r>
      <w:r w:rsidR="00CA3806" w:rsidRPr="0054643D">
        <w:rPr>
          <w:color w:val="000000" w:themeColor="text1"/>
        </w:rPr>
        <w:t xml:space="preserve">prisideda prie </w:t>
      </w:r>
      <w:r>
        <w:rPr>
          <w:color w:val="000000" w:themeColor="text1"/>
        </w:rPr>
        <w:t>P</w:t>
      </w:r>
      <w:r w:rsidR="00CA3806" w:rsidRPr="0054643D">
        <w:rPr>
          <w:color w:val="000000" w:themeColor="text1"/>
        </w:rPr>
        <w:t>rojekto rengimo (toliau šiame punkte bendrai vadinami Autoriais).</w:t>
      </w:r>
    </w:p>
    <w:p w14:paraId="2669E1A4" w14:textId="35F61592" w:rsidR="00CA3806" w:rsidRPr="0054643D" w:rsidRDefault="00CA3806" w:rsidP="00CA3806">
      <w:pPr>
        <w:widowControl w:val="0"/>
        <w:numPr>
          <w:ilvl w:val="1"/>
          <w:numId w:val="28"/>
        </w:numPr>
        <w:tabs>
          <w:tab w:val="left" w:pos="1080"/>
          <w:tab w:val="left" w:pos="1260"/>
          <w:tab w:val="left" w:pos="1440"/>
        </w:tabs>
        <w:ind w:firstLine="709"/>
        <w:jc w:val="both"/>
        <w:rPr>
          <w:b/>
          <w:color w:val="000000" w:themeColor="text1"/>
          <w:szCs w:val="20"/>
        </w:rPr>
      </w:pPr>
      <w:r w:rsidRPr="0054643D">
        <w:rPr>
          <w:color w:val="000000" w:themeColor="text1"/>
        </w:rPr>
        <w:t xml:space="preserve">Visos teisės aktuose numatytos Autorių turtinės teisės į bet kuriuos kūrinius ir (ar) jų dalis (įskaitant, bet neapsiribojant, </w:t>
      </w:r>
      <w:r w:rsidR="00036D33">
        <w:rPr>
          <w:color w:val="000000" w:themeColor="text1"/>
        </w:rPr>
        <w:t>P</w:t>
      </w:r>
      <w:r w:rsidRPr="0054643D">
        <w:rPr>
          <w:color w:val="000000" w:themeColor="text1"/>
        </w:rPr>
        <w:t>r</w:t>
      </w:r>
      <w:r w:rsidR="00036D33">
        <w:rPr>
          <w:color w:val="000000" w:themeColor="text1"/>
        </w:rPr>
        <w:t>ojektą ir</w:t>
      </w:r>
      <w:r w:rsidRPr="0054643D">
        <w:rPr>
          <w:color w:val="000000" w:themeColor="text1"/>
        </w:rPr>
        <w:t xml:space="preserve"> atskiras jo dalis, statinius, brėžinius, eskizus, modelius, specifikacijas, ataskaitas ir kitus kūrinius), kurie sukuriami vykdant Sutartyje numatytas paslaugas, yra Užsakovo nuosavybė nuo jų sukūrimo ir apmokėjimo už juos momento.</w:t>
      </w:r>
    </w:p>
    <w:p w14:paraId="47020C4C" w14:textId="14F1DB88" w:rsidR="00CA3806" w:rsidRPr="0054643D" w:rsidRDefault="00CA3806" w:rsidP="00CA3806">
      <w:pPr>
        <w:widowControl w:val="0"/>
        <w:numPr>
          <w:ilvl w:val="1"/>
          <w:numId w:val="28"/>
        </w:numPr>
        <w:tabs>
          <w:tab w:val="left" w:pos="1080"/>
          <w:tab w:val="left" w:pos="1260"/>
          <w:tab w:val="left" w:pos="1440"/>
        </w:tabs>
        <w:ind w:firstLine="709"/>
        <w:jc w:val="both"/>
        <w:rPr>
          <w:b/>
          <w:color w:val="000000" w:themeColor="text1"/>
          <w:szCs w:val="20"/>
        </w:rPr>
      </w:pPr>
      <w:r w:rsidRPr="0054643D">
        <w:rPr>
          <w:color w:val="000000" w:themeColor="text1"/>
        </w:rPr>
        <w:t>Užsakovas turi teisę be jokio papildomo Autorių sutikimo, savo nuožiūra, nevaržomai (tiek laiko, tiek teritorijos atžvilgiu) ir nemokėdamas jokio papildomo atlyginimo Autoriams naudotis visomis pagal Sutartį įgytomis Autorių turtinėmis teisėmis</w:t>
      </w:r>
      <w:r>
        <w:rPr>
          <w:color w:val="000000" w:themeColor="text1"/>
        </w:rPr>
        <w:t>,</w:t>
      </w:r>
      <w:r w:rsidRPr="00EB36CB">
        <w:t xml:space="preserve"> </w:t>
      </w:r>
      <w:r w:rsidRPr="009B6C13">
        <w:t>įskaitant, bet tuo ne</w:t>
      </w:r>
      <w:r>
        <w:t>apsiribojant, rekonstruoti ir (</w:t>
      </w:r>
      <w:r w:rsidRPr="009B6C13">
        <w:t>ar</w:t>
      </w:r>
      <w:r>
        <w:t>)</w:t>
      </w:r>
      <w:r w:rsidRPr="009B6C13">
        <w:t xml:space="preserve"> remontuoti statinius, keisti statini</w:t>
      </w:r>
      <w:r>
        <w:t>us</w:t>
      </w:r>
      <w:r w:rsidRPr="009B6C13">
        <w:t>, vykdyti kitų statinių projektavimą bei statybą, perleisti turimas teises tretiesiems asmenims, pavesti</w:t>
      </w:r>
      <w:r>
        <w:t xml:space="preserve"> </w:t>
      </w:r>
      <w:r w:rsidR="00036D33">
        <w:t>P</w:t>
      </w:r>
      <w:r w:rsidRPr="009B6C13">
        <w:t>rojekto keitimą</w:t>
      </w:r>
      <w:r>
        <w:t xml:space="preserve"> ir (</w:t>
      </w:r>
      <w:r w:rsidRPr="009B6C13">
        <w:t>ar</w:t>
      </w:r>
      <w:r>
        <w:t>)</w:t>
      </w:r>
      <w:r w:rsidRPr="009B6C13">
        <w:t xml:space="preserve"> pildymą kitiems asmenims.</w:t>
      </w:r>
    </w:p>
    <w:p w14:paraId="349E9088" w14:textId="0FA4CC49" w:rsidR="00CA3806" w:rsidRPr="0054643D" w:rsidRDefault="00CA3806" w:rsidP="00CA3806">
      <w:pPr>
        <w:widowControl w:val="0"/>
        <w:numPr>
          <w:ilvl w:val="1"/>
          <w:numId w:val="28"/>
        </w:numPr>
        <w:tabs>
          <w:tab w:val="left" w:pos="1080"/>
          <w:tab w:val="left" w:pos="1276"/>
          <w:tab w:val="left" w:pos="1418"/>
        </w:tabs>
        <w:ind w:firstLine="709"/>
        <w:jc w:val="both"/>
        <w:rPr>
          <w:b/>
          <w:color w:val="000000" w:themeColor="text1"/>
          <w:szCs w:val="20"/>
        </w:rPr>
      </w:pPr>
      <w:r w:rsidRPr="0054643D">
        <w:rPr>
          <w:color w:val="000000" w:themeColor="text1"/>
        </w:rPr>
        <w:t xml:space="preserve">Autoriai pareiškia ir garantuoja, kad kartu ir (ar) atskirai neturės ir nereikš Užsakovui ir  (ar) tretiesiems asmenims jokių pretenzijų ar reikalavimų dėl Užsakovo naudojimosi pagal Sutartį įgytomis Autorių teisėmis ir (ar) sukurtais kūriniais bei jų dalimis (įskaitant, bet neapsiribojant, </w:t>
      </w:r>
      <w:r w:rsidR="00036D33">
        <w:rPr>
          <w:color w:val="000000" w:themeColor="text1"/>
        </w:rPr>
        <w:t>P</w:t>
      </w:r>
      <w:r w:rsidRPr="0054643D">
        <w:rPr>
          <w:color w:val="000000" w:themeColor="text1"/>
        </w:rPr>
        <w:t>rojektą ir atskiras jo dalis, statinius, jų brėžinius, eskizus, modelius bei nereikš pretenzijų dėl jų panaudojimo kituose objektuose).</w:t>
      </w:r>
    </w:p>
    <w:p w14:paraId="421B91D7" w14:textId="71F67ECE" w:rsidR="00CA3806" w:rsidRPr="0054643D" w:rsidRDefault="00CA3806" w:rsidP="00CA3806">
      <w:pPr>
        <w:widowControl w:val="0"/>
        <w:numPr>
          <w:ilvl w:val="1"/>
          <w:numId w:val="28"/>
        </w:numPr>
        <w:tabs>
          <w:tab w:val="left" w:pos="1080"/>
          <w:tab w:val="left" w:pos="1276"/>
          <w:tab w:val="left" w:pos="1418"/>
        </w:tabs>
        <w:ind w:firstLine="709"/>
        <w:jc w:val="both"/>
        <w:rPr>
          <w:b/>
          <w:color w:val="000000" w:themeColor="text1"/>
          <w:szCs w:val="20"/>
        </w:rPr>
      </w:pPr>
      <w:r w:rsidRPr="0054643D">
        <w:rPr>
          <w:color w:val="000000" w:themeColor="text1"/>
        </w:rPr>
        <w:t xml:space="preserve">Autoriams tenka visa atsakomybė, jeigu, rengiant </w:t>
      </w:r>
      <w:r w:rsidR="00036D33">
        <w:rPr>
          <w:color w:val="000000" w:themeColor="text1"/>
        </w:rPr>
        <w:t>P</w:t>
      </w:r>
      <w:r w:rsidRPr="0054643D">
        <w:rPr>
          <w:color w:val="000000" w:themeColor="text1"/>
        </w:rPr>
        <w:t>rojektą yra pažeidžiamos trečiųjų asmenų intelektinės nuosavybės teises. Tokiu atveju Autoriai privalo nedelsiant savo sąskaita pašalinti tokius pažeidimus ir atlyginti visas Užsakovo dėl to patirtas išlaidas.</w:t>
      </w:r>
    </w:p>
    <w:p w14:paraId="36B6B62E" w14:textId="77777777" w:rsidR="00CA3806" w:rsidRPr="0054643D" w:rsidRDefault="00CA3806" w:rsidP="00CA3806">
      <w:pPr>
        <w:pStyle w:val="Sraopastraipa"/>
        <w:widowControl w:val="0"/>
        <w:numPr>
          <w:ilvl w:val="0"/>
          <w:numId w:val="28"/>
        </w:numPr>
        <w:tabs>
          <w:tab w:val="left" w:pos="851"/>
          <w:tab w:val="left" w:pos="1134"/>
          <w:tab w:val="left" w:pos="1418"/>
          <w:tab w:val="left" w:pos="1560"/>
        </w:tabs>
        <w:ind w:left="0" w:firstLine="710"/>
        <w:jc w:val="both"/>
        <w:rPr>
          <w:b/>
          <w:color w:val="000000" w:themeColor="text1"/>
          <w:sz w:val="24"/>
          <w:szCs w:val="24"/>
        </w:rPr>
      </w:pPr>
      <w:r w:rsidRPr="0054643D">
        <w:rPr>
          <w:b/>
          <w:color w:val="000000" w:themeColor="text1"/>
          <w:sz w:val="24"/>
          <w:szCs w:val="24"/>
        </w:rPr>
        <w:t>Kitos Sutarties sąlygos:</w:t>
      </w:r>
    </w:p>
    <w:p w14:paraId="1A77CAB8" w14:textId="4265F93F" w:rsidR="00CA3806" w:rsidRPr="0054643D" w:rsidRDefault="00CA3806" w:rsidP="00CA3806">
      <w:pPr>
        <w:pStyle w:val="Sraopastraipa"/>
        <w:widowControl w:val="0"/>
        <w:numPr>
          <w:ilvl w:val="1"/>
          <w:numId w:val="28"/>
        </w:numPr>
        <w:tabs>
          <w:tab w:val="left" w:pos="851"/>
          <w:tab w:val="left" w:pos="1276"/>
          <w:tab w:val="left" w:pos="1560"/>
        </w:tabs>
        <w:autoSpaceDE w:val="0"/>
        <w:autoSpaceDN w:val="0"/>
        <w:adjustRightInd w:val="0"/>
        <w:ind w:left="0" w:firstLine="710"/>
        <w:jc w:val="both"/>
        <w:rPr>
          <w:color w:val="000000" w:themeColor="text1"/>
        </w:rPr>
      </w:pPr>
      <w:bookmarkStart w:id="53" w:name="_Hlk183420488"/>
      <w:r w:rsidRPr="0054643D">
        <w:rPr>
          <w:color w:val="000000" w:themeColor="text1"/>
          <w:sz w:val="24"/>
          <w:szCs w:val="24"/>
        </w:rPr>
        <w:t>Sutartis įsigalioja tik po to, kai ją pasirašo abiejų Šalių įgalioti atstovai</w:t>
      </w:r>
      <w:r w:rsidRPr="0054643D">
        <w:rPr>
          <w:color w:val="000000" w:themeColor="text1"/>
        </w:rPr>
        <w:t xml:space="preserve"> </w:t>
      </w:r>
      <w:r w:rsidRPr="0054643D">
        <w:rPr>
          <w:color w:val="000000" w:themeColor="text1"/>
          <w:sz w:val="24"/>
          <w:szCs w:val="24"/>
        </w:rPr>
        <w:t xml:space="preserve">ir Rangovas pateikia </w:t>
      </w:r>
      <w:r w:rsidRPr="00C32EEB">
        <w:rPr>
          <w:color w:val="000000" w:themeColor="text1"/>
          <w:sz w:val="24"/>
          <w:szCs w:val="24"/>
        </w:rPr>
        <w:t>Sutarties 1</w:t>
      </w:r>
      <w:r w:rsidR="002C3667">
        <w:rPr>
          <w:color w:val="000000" w:themeColor="text1"/>
          <w:sz w:val="24"/>
          <w:szCs w:val="24"/>
        </w:rPr>
        <w:t>6</w:t>
      </w:r>
      <w:r w:rsidRPr="00C32EEB">
        <w:rPr>
          <w:color w:val="000000" w:themeColor="text1"/>
          <w:sz w:val="24"/>
          <w:szCs w:val="24"/>
        </w:rPr>
        <w:t xml:space="preserve">.1 </w:t>
      </w:r>
      <w:r w:rsidRPr="0054643D">
        <w:rPr>
          <w:color w:val="000000" w:themeColor="text1"/>
          <w:sz w:val="24"/>
          <w:szCs w:val="24"/>
        </w:rPr>
        <w:t>p. numatytą Sutarties įvykdymo užtikrinimą.</w:t>
      </w:r>
    </w:p>
    <w:p w14:paraId="00A8BDAE" w14:textId="2BBDF9B7" w:rsidR="00CA3806" w:rsidRPr="0054643D" w:rsidRDefault="00CA3806" w:rsidP="00CA3806">
      <w:pPr>
        <w:pStyle w:val="Sraopastraipa"/>
        <w:numPr>
          <w:ilvl w:val="1"/>
          <w:numId w:val="28"/>
        </w:numPr>
        <w:ind w:left="0" w:firstLine="709"/>
        <w:jc w:val="both"/>
        <w:rPr>
          <w:color w:val="000000" w:themeColor="text1"/>
          <w:sz w:val="24"/>
          <w:szCs w:val="24"/>
        </w:rPr>
      </w:pPr>
      <w:r w:rsidRPr="0054643D">
        <w:rPr>
          <w:color w:val="000000" w:themeColor="text1"/>
          <w:sz w:val="24"/>
          <w:szCs w:val="24"/>
        </w:rPr>
        <w:t xml:space="preserve">Sutarties terminas – </w:t>
      </w:r>
      <w:r w:rsidR="00EA2B72">
        <w:rPr>
          <w:color w:val="000000" w:themeColor="text1"/>
          <w:sz w:val="24"/>
          <w:szCs w:val="24"/>
        </w:rPr>
        <w:t>9</w:t>
      </w:r>
      <w:r w:rsidRPr="0054643D">
        <w:rPr>
          <w:color w:val="000000" w:themeColor="text1"/>
          <w:sz w:val="24"/>
          <w:szCs w:val="24"/>
        </w:rPr>
        <w:t xml:space="preserve"> mėn. nuo Sutarties įsigaliojimo dienos. Jeigu būtų pratęstas prievolių vykdymo terminas, Sutarties terminas pratęsiamas tokiu pat laikotarpiu (-iais) Šalių pasirašomu papildomu susitarimu. Jeigu į Sutarties galiojimo laiką patenka technologinė (-ės) pertrauka (-os), Sutarties terminas pratęsiamas technologinės (-ių) pertraukos (-ų) laikotarpiu (-iais) Šalių pasirašomu papildomu susitarimu. </w:t>
      </w:r>
      <w:r w:rsidRPr="0054643D">
        <w:rPr>
          <w:color w:val="000000" w:themeColor="text1"/>
        </w:rPr>
        <w:t xml:space="preserve"> </w:t>
      </w:r>
    </w:p>
    <w:bookmarkEnd w:id="53"/>
    <w:p w14:paraId="64815E9A"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Sutarties termino pabaiga neatleidžia nuo prievolių pagal Sutartį įvykdymo.</w:t>
      </w:r>
    </w:p>
    <w:p w14:paraId="52172219"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Sutarties sąlygos Sutarties galiojimo laikotarpiu negali būti keičiamos, išskyrus tokias Sutarties sąlygas, kurias pakeitus nebūtų pažeisti Viešųjų pirkimų įstatymo 17 straipsnyje nustatyti principai ir tikslai bei tokius Sutarties sąlygų pakeitimus, kurie atitinka Viešųjų pirkimų įstatymo 89 straipsnio nuostatas.</w:t>
      </w:r>
    </w:p>
    <w:p w14:paraId="5C83EA74"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4BC64805"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Kiekviena Sutarties Šalis padengs savo išlaidas, susijusias su Sutarties pasirašymu ir vykdymu, išskyrus atvejus, aiškiai nurodytus Sutartyje.</w:t>
      </w:r>
    </w:p>
    <w:p w14:paraId="10C5C687"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Jeigu kurios nors Sutarties sąlygos paskelbiamos negaliojančiomis, kitos Sutarties sąlygos lieka toliau galioti.</w:t>
      </w:r>
    </w:p>
    <w:p w14:paraId="0E5DF34D" w14:textId="77777777" w:rsidR="00CA3806" w:rsidRPr="0054643D" w:rsidRDefault="00CA3806" w:rsidP="00CA3806">
      <w:pPr>
        <w:pStyle w:val="Sraopastraipa"/>
        <w:numPr>
          <w:ilvl w:val="1"/>
          <w:numId w:val="28"/>
        </w:numPr>
        <w:ind w:left="0" w:firstLine="710"/>
        <w:jc w:val="both"/>
        <w:rPr>
          <w:color w:val="000000" w:themeColor="text1"/>
          <w:sz w:val="24"/>
          <w:szCs w:val="24"/>
        </w:rPr>
      </w:pPr>
      <w:r w:rsidRPr="0054643D">
        <w:rPr>
          <w:color w:val="000000" w:themeColor="text1"/>
          <w:sz w:val="24"/>
          <w:szCs w:val="24"/>
        </w:rPr>
        <w:t xml:space="preserve">Užsakovas Rangovo pasiūlymą, sudarytą Sutartį ir Sutarties pakeitimus, išskyrus informaciją, kuriai taikomi Viešųjų pirkimų įstatymo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w:t>
      </w:r>
      <w:r w:rsidRPr="0054643D">
        <w:rPr>
          <w:color w:val="000000" w:themeColor="text1"/>
          <w:sz w:val="24"/>
          <w:szCs w:val="24"/>
        </w:rPr>
        <w:lastRenderedPageBreak/>
        <w:t>15 dienų nuo Sutarties sudarymo ar pakeitimo dienos, bet ne vėliau kaip iki pirmojo mokėjimo pagal jį pradžios, Viešųjų pirkimų tarnybos nustatyta tvarka skelbia Centrinėje viešųjų pirkimų informacinėje sistemoje (CVP IS).</w:t>
      </w:r>
    </w:p>
    <w:p w14:paraId="454B84AC"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Užsakovas </w:t>
      </w:r>
      <w:r w:rsidRPr="0054643D">
        <w:rPr>
          <w:bCs/>
          <w:color w:val="000000" w:themeColor="text1"/>
          <w:sz w:val="24"/>
          <w:szCs w:val="24"/>
        </w:rPr>
        <w:t>Viešųjų pirkimų įstatymo 91 straipsnio 2 dalyje nurodytais terminais</w:t>
      </w:r>
      <w:r w:rsidRPr="0054643D">
        <w:rPr>
          <w:color w:val="000000" w:themeColor="text1"/>
          <w:sz w:val="24"/>
          <w:szCs w:val="24"/>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nuo Viešųjų pirkimų įstatymo 91 straipsnio 1 dalies 1–4 punktuose nurodytų įvykių dienos informuoja Rangovą</w:t>
      </w:r>
      <w:r w:rsidRPr="0054643D">
        <w:rPr>
          <w:bCs/>
          <w:color w:val="000000" w:themeColor="text1"/>
          <w:sz w:val="24"/>
          <w:szCs w:val="24"/>
        </w:rPr>
        <w:t xml:space="preserve"> apie tai, kad bus paskelbta šiame papunktyje nurodyta informacija</w:t>
      </w:r>
      <w:r w:rsidRPr="0054643D">
        <w:rPr>
          <w:color w:val="000000" w:themeColor="text1"/>
          <w:sz w:val="24"/>
          <w:szCs w:val="24"/>
        </w:rPr>
        <w:t>.</w:t>
      </w:r>
    </w:p>
    <w:p w14:paraId="7D2DA10F"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Užsakovas </w:t>
      </w:r>
      <w:r w:rsidRPr="0054643D">
        <w:rPr>
          <w:bCs/>
          <w:color w:val="000000" w:themeColor="text1"/>
          <w:sz w:val="24"/>
          <w:szCs w:val="24"/>
        </w:rPr>
        <w:t>Viešųjų pirkimų įstatymo 52 straipsnio 2 dalyje nurodytais terminais</w:t>
      </w:r>
      <w:r w:rsidRPr="0054643D">
        <w:rPr>
          <w:color w:val="000000" w:themeColor="text1"/>
          <w:sz w:val="24"/>
          <w:szCs w:val="24"/>
        </w:rPr>
        <w:t xml:space="preserve"> CVP IS Viešųjų pirkimų tarnybos nustatyta tvarka skelbia informaciją apie Rangovą, kuris pirkimo procedūrų metu nuslėpė informaciją ar pateikė melagingą informaciją </w:t>
      </w:r>
      <w:r w:rsidRPr="0054643D">
        <w:rPr>
          <w:bCs/>
          <w:color w:val="000000" w:themeColor="text1"/>
          <w:sz w:val="24"/>
          <w:szCs w:val="24"/>
        </w:rPr>
        <w:t>arba dėl pateiktos melagingos informacijos nepateikė patvirtinančių dokumentų</w:t>
      </w:r>
      <w:r w:rsidRPr="0054643D">
        <w:rPr>
          <w:color w:val="000000" w:themeColor="text1"/>
          <w:sz w:val="24"/>
          <w:szCs w:val="24"/>
        </w:rPr>
        <w:t xml:space="preserve"> pagal Viešųjų pirkimų įstatymo 52 straipsnį.</w:t>
      </w:r>
    </w:p>
    <w:p w14:paraId="5A88AFD6" w14:textId="77777777" w:rsidR="00CA3806" w:rsidRPr="0054643D" w:rsidRDefault="00CA3806" w:rsidP="00CA3806">
      <w:pPr>
        <w:pStyle w:val="Sraopastraipa"/>
        <w:widowControl w:val="0"/>
        <w:numPr>
          <w:ilvl w:val="0"/>
          <w:numId w:val="28"/>
        </w:numPr>
        <w:tabs>
          <w:tab w:val="left" w:pos="851"/>
          <w:tab w:val="left" w:pos="1134"/>
          <w:tab w:val="left" w:pos="1276"/>
        </w:tabs>
        <w:ind w:left="0" w:firstLine="710"/>
        <w:jc w:val="both"/>
        <w:rPr>
          <w:b/>
          <w:color w:val="000000" w:themeColor="text1"/>
          <w:sz w:val="24"/>
          <w:szCs w:val="24"/>
        </w:rPr>
      </w:pPr>
      <w:r w:rsidRPr="0054643D">
        <w:rPr>
          <w:b/>
          <w:color w:val="000000" w:themeColor="text1"/>
          <w:sz w:val="24"/>
          <w:szCs w:val="24"/>
        </w:rPr>
        <w:t>Baigiamosios nuostatos:</w:t>
      </w:r>
    </w:p>
    <w:p w14:paraId="48CE9A74"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39083BB1" w14:textId="2123F9C3"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Sutartis sudaroma lietuvių kalba</w:t>
      </w:r>
      <w:r>
        <w:rPr>
          <w:color w:val="000000" w:themeColor="text1"/>
          <w:sz w:val="24"/>
          <w:szCs w:val="24"/>
        </w:rPr>
        <w:t>, elektroniniu būdu.</w:t>
      </w:r>
    </w:p>
    <w:p w14:paraId="0BE6D031" w14:textId="77777777" w:rsidR="00CA3806" w:rsidRPr="0054643D" w:rsidRDefault="00CA3806" w:rsidP="00CA3806">
      <w:pPr>
        <w:pStyle w:val="Sraopastraipa"/>
        <w:widowControl w:val="0"/>
        <w:numPr>
          <w:ilvl w:val="0"/>
          <w:numId w:val="28"/>
        </w:numPr>
        <w:tabs>
          <w:tab w:val="left" w:pos="851"/>
          <w:tab w:val="left" w:pos="1134"/>
          <w:tab w:val="left" w:pos="1418"/>
          <w:tab w:val="left" w:pos="1560"/>
        </w:tabs>
        <w:ind w:left="0" w:firstLine="710"/>
        <w:jc w:val="both"/>
        <w:rPr>
          <w:b/>
          <w:color w:val="000000" w:themeColor="text1"/>
          <w:sz w:val="24"/>
          <w:szCs w:val="24"/>
        </w:rPr>
      </w:pPr>
      <w:r w:rsidRPr="0054643D">
        <w:rPr>
          <w:b/>
          <w:color w:val="000000" w:themeColor="text1"/>
          <w:sz w:val="24"/>
          <w:szCs w:val="24"/>
        </w:rPr>
        <w:t>Prie Sutarties pridedami priedai yra neatskiriama Sutarties dalis,</w:t>
      </w:r>
      <w:r w:rsidRPr="0054643D">
        <w:rPr>
          <w:color w:val="000000" w:themeColor="text1"/>
          <w:sz w:val="24"/>
          <w:szCs w:val="24"/>
        </w:rPr>
        <w:t xml:space="preserve"> Sutartį sudarantys dokumentai laikomi vienas kitą paaiškinančiais, neaiškumo ar prieštaravimo atveju, vadovaujamasi nurodyta eilės tvarka (dokumentai saugomi </w:t>
      </w:r>
      <w:r>
        <w:rPr>
          <w:color w:val="000000" w:themeColor="text1"/>
          <w:sz w:val="24"/>
          <w:szCs w:val="24"/>
        </w:rPr>
        <w:t>CVP IS</w:t>
      </w:r>
      <w:r w:rsidRPr="0054643D">
        <w:rPr>
          <w:color w:val="000000" w:themeColor="text1"/>
          <w:sz w:val="24"/>
          <w:szCs w:val="24"/>
        </w:rPr>
        <w:t>):</w:t>
      </w:r>
    </w:p>
    <w:p w14:paraId="30CDA7F1"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Konkurso sąlygų aprašas su priedais ir paaiškinimais;</w:t>
      </w:r>
    </w:p>
    <w:p w14:paraId="5CB08E9B"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Rangovo užpildyta pasiūlymo forma, Užsakovo prašymai paaiškinti pasiūlymą bei Rangovo pasiūlymo paaiškinimai, pateikti pirkimo procedūros metu (jei jų bus).</w:t>
      </w:r>
    </w:p>
    <w:p w14:paraId="7C5BCA23" w14:textId="52DAB5AD" w:rsidR="00CA3806" w:rsidRPr="0054643D" w:rsidRDefault="00CA3806" w:rsidP="00CA3806">
      <w:pPr>
        <w:pStyle w:val="Sraopastraipa"/>
        <w:widowControl w:val="0"/>
        <w:numPr>
          <w:ilvl w:val="0"/>
          <w:numId w:val="28"/>
        </w:numPr>
        <w:tabs>
          <w:tab w:val="clear" w:pos="710"/>
          <w:tab w:val="left" w:pos="851"/>
          <w:tab w:val="num" w:pos="1134"/>
          <w:tab w:val="left" w:pos="1276"/>
          <w:tab w:val="left" w:pos="1418"/>
          <w:tab w:val="left" w:pos="1560"/>
        </w:tabs>
        <w:jc w:val="both"/>
        <w:rPr>
          <w:b/>
          <w:color w:val="000000" w:themeColor="text1"/>
          <w:sz w:val="24"/>
          <w:szCs w:val="24"/>
        </w:rPr>
      </w:pPr>
      <w:r w:rsidRPr="0054643D">
        <w:rPr>
          <w:b/>
          <w:bCs/>
          <w:iCs/>
          <w:color w:val="000000" w:themeColor="text1"/>
          <w:sz w:val="24"/>
          <w:szCs w:val="24"/>
        </w:rPr>
        <w:t>Užsakovo atstovas, a</w:t>
      </w:r>
      <w:r w:rsidRPr="0054643D">
        <w:rPr>
          <w:b/>
          <w:bCs/>
          <w:color w:val="000000" w:themeColor="text1"/>
          <w:sz w:val="24"/>
          <w:szCs w:val="24"/>
        </w:rPr>
        <w:t>tsakingas už Sutarties vykdymą ir kontrolę</w:t>
      </w:r>
      <w:r w:rsidRPr="0054643D">
        <w:rPr>
          <w:color w:val="000000" w:themeColor="text1"/>
          <w:sz w:val="24"/>
          <w:szCs w:val="24"/>
        </w:rPr>
        <w:t xml:space="preserve"> –</w:t>
      </w:r>
      <w:r w:rsidRPr="0054643D">
        <w:rPr>
          <w:b/>
          <w:color w:val="000000" w:themeColor="text1"/>
          <w:sz w:val="24"/>
          <w:szCs w:val="24"/>
        </w:rPr>
        <w:t xml:space="preserve"> </w:t>
      </w:r>
      <w:r w:rsidRPr="0054643D">
        <w:rPr>
          <w:bCs/>
          <w:color w:val="000000" w:themeColor="text1"/>
          <w:sz w:val="24"/>
          <w:szCs w:val="24"/>
        </w:rPr>
        <w:t xml:space="preserve">Klaipėdos miesto savivaldybės administracijos </w:t>
      </w:r>
      <w:r w:rsidRPr="0054643D">
        <w:rPr>
          <w:color w:val="000000" w:themeColor="text1"/>
          <w:sz w:val="24"/>
          <w:szCs w:val="24"/>
        </w:rPr>
        <w:t xml:space="preserve">Miesto vystymo ir priežiūros departamento </w:t>
      </w:r>
      <w:r w:rsidR="00481520">
        <w:rPr>
          <w:color w:val="000000" w:themeColor="text1"/>
          <w:sz w:val="24"/>
          <w:szCs w:val="24"/>
        </w:rPr>
        <w:t>Miesto tvarkymo</w:t>
      </w:r>
      <w:r w:rsidRPr="0054643D">
        <w:rPr>
          <w:rFonts w:eastAsiaTheme="minorHAnsi"/>
          <w:color w:val="000000" w:themeColor="text1"/>
          <w:sz w:val="24"/>
          <w:szCs w:val="24"/>
        </w:rPr>
        <w:t xml:space="preserve"> skyriaus</w:t>
      </w:r>
      <w:r w:rsidRPr="0054643D">
        <w:rPr>
          <w:color w:val="000000" w:themeColor="text1"/>
          <w:sz w:val="24"/>
          <w:szCs w:val="24"/>
        </w:rPr>
        <w:t xml:space="preserve"> vyr. specialistė </w:t>
      </w:r>
      <w:r w:rsidR="00481520">
        <w:rPr>
          <w:color w:val="000000" w:themeColor="text1"/>
          <w:sz w:val="24"/>
          <w:szCs w:val="24"/>
        </w:rPr>
        <w:t>Lina Simaitienė</w:t>
      </w:r>
      <w:r w:rsidRPr="0054643D">
        <w:rPr>
          <w:color w:val="000000" w:themeColor="text1"/>
          <w:sz w:val="24"/>
          <w:szCs w:val="24"/>
        </w:rPr>
        <w:t xml:space="preserve">, tel. </w:t>
      </w:r>
      <w:r w:rsidR="00481520" w:rsidRPr="00481520">
        <w:rPr>
          <w:color w:val="000000" w:themeColor="text1"/>
          <w:sz w:val="24"/>
          <w:szCs w:val="24"/>
        </w:rPr>
        <w:t>+37061585814</w:t>
      </w:r>
      <w:r w:rsidRPr="0054643D">
        <w:rPr>
          <w:color w:val="000000" w:themeColor="text1"/>
          <w:sz w:val="24"/>
          <w:szCs w:val="24"/>
        </w:rPr>
        <w:t xml:space="preserve">, el. p. </w:t>
      </w:r>
      <w:hyperlink r:id="rId41" w:history="1">
        <w:r w:rsidR="00481520" w:rsidRPr="00481520">
          <w:rPr>
            <w:rStyle w:val="Hipersaitas"/>
            <w:color w:val="000000" w:themeColor="text1"/>
            <w:sz w:val="24"/>
            <w:szCs w:val="24"/>
          </w:rPr>
          <w:t>lina.simaitiene@klaipeda.lt</w:t>
        </w:r>
      </w:hyperlink>
      <w:r w:rsidRPr="00481520">
        <w:rPr>
          <w:color w:val="000000" w:themeColor="text1"/>
          <w:sz w:val="24"/>
          <w:szCs w:val="24"/>
        </w:rPr>
        <w:t xml:space="preserve">, </w:t>
      </w:r>
      <w:r w:rsidRPr="0054643D">
        <w:rPr>
          <w:color w:val="000000" w:themeColor="text1"/>
          <w:sz w:val="24"/>
          <w:szCs w:val="24"/>
        </w:rPr>
        <w:t xml:space="preserve">kuri koordinuoja šios Sutarties vykdymą (organizuoja Užsakovo įsipareigojimų įvykdymą, Sutarties įvykdymo užtikrinimo pareikalavimą/priėmimą iš Rangovo, Sutarties įvykdymo užtikrinimo turinio atitikties Sutarties sąlygoms įvertinimo klausimus, kontroliuoja </w:t>
      </w:r>
      <w:r w:rsidR="00481520">
        <w:rPr>
          <w:color w:val="000000" w:themeColor="text1"/>
          <w:sz w:val="24"/>
          <w:szCs w:val="24"/>
        </w:rPr>
        <w:t xml:space="preserve">paslaugų ir </w:t>
      </w:r>
      <w:r w:rsidRPr="0054643D">
        <w:rPr>
          <w:color w:val="000000" w:themeColor="text1"/>
          <w:sz w:val="24"/>
          <w:szCs w:val="24"/>
        </w:rPr>
        <w:t>darbų vykdymą, jų kokybę ir atitiktį Sutarties reikalavimams, organizuoja visą susirašinėjimą su Rangovu, inicijuoja netesybų taikymą, Sutarties pakeitimus, pratęsimą (jei reikia), vykdo kitus sutartinius įsipareigojimus). Pasikeitus atsakingam asmeniui už Sutarties vykdymą ir kontrolę, Užsakovas apie tai turi informuoti Rangovą raštišku pranešimu. Pakeitus Sutartį (jei ji būtų keičiama), Sutarties koordinatorius ne vėliau kaip per 5 dienas pateikia Viešųjų pirkimų skyriui informaciją apie pasirašytą susitarimą dėl Sutarties pakeitimo.</w:t>
      </w:r>
    </w:p>
    <w:p w14:paraId="6866AE41" w14:textId="77777777" w:rsidR="00CA3806" w:rsidRPr="0054643D" w:rsidRDefault="00CA3806" w:rsidP="00CA3806">
      <w:pPr>
        <w:pStyle w:val="Sraopastraipa"/>
        <w:widowControl w:val="0"/>
        <w:numPr>
          <w:ilvl w:val="0"/>
          <w:numId w:val="28"/>
        </w:numPr>
        <w:tabs>
          <w:tab w:val="left" w:pos="851"/>
          <w:tab w:val="left" w:pos="1134"/>
          <w:tab w:val="left" w:pos="1560"/>
        </w:tabs>
        <w:ind w:left="0" w:firstLine="710"/>
        <w:jc w:val="both"/>
        <w:rPr>
          <w:b/>
          <w:color w:val="000000" w:themeColor="text1"/>
          <w:sz w:val="24"/>
          <w:szCs w:val="24"/>
        </w:rPr>
      </w:pPr>
      <w:r w:rsidRPr="0054643D">
        <w:rPr>
          <w:b/>
          <w:color w:val="000000" w:themeColor="text1"/>
          <w:sz w:val="24"/>
          <w:szCs w:val="24"/>
        </w:rPr>
        <w:t xml:space="preserve">Rangovo atstovas, atsakingas už Sutarties vykdymą </w:t>
      </w:r>
      <w:r w:rsidRPr="0054643D">
        <w:rPr>
          <w:bCs/>
          <w:color w:val="000000" w:themeColor="text1"/>
          <w:sz w:val="24"/>
          <w:szCs w:val="24"/>
        </w:rPr>
        <w:t xml:space="preserve">– </w:t>
      </w:r>
      <w:r w:rsidRPr="0054643D">
        <w:rPr>
          <w:bCs/>
          <w:color w:val="000000" w:themeColor="text1"/>
          <w:sz w:val="24"/>
          <w:szCs w:val="24"/>
          <w:highlight w:val="lightGray"/>
        </w:rPr>
        <w:t>(asmens pareigos, vardas ir pavardė, tel. Nr., el. p.)</w:t>
      </w:r>
      <w:r w:rsidRPr="0054643D">
        <w:rPr>
          <w:bCs/>
          <w:color w:val="000000" w:themeColor="text1"/>
          <w:sz w:val="24"/>
          <w:szCs w:val="24"/>
        </w:rPr>
        <w:t>.</w:t>
      </w:r>
      <w:r w:rsidRPr="0054643D">
        <w:rPr>
          <w:color w:val="000000" w:themeColor="text1"/>
          <w:sz w:val="24"/>
          <w:szCs w:val="24"/>
        </w:rPr>
        <w:t xml:space="preserve"> Pasikeitus už Sutarties vykdymą atsakingam asmeniui, Rangovas apie tai turi informuoti Užsakovą raštišku pranešimu.</w:t>
      </w:r>
    </w:p>
    <w:p w14:paraId="6683E4CB" w14:textId="77777777" w:rsidR="00CA3806" w:rsidRPr="0054643D" w:rsidRDefault="00CA3806" w:rsidP="00CA3806">
      <w:pPr>
        <w:pStyle w:val="Sraopastraipa"/>
        <w:widowControl w:val="0"/>
        <w:numPr>
          <w:ilvl w:val="0"/>
          <w:numId w:val="28"/>
        </w:numPr>
        <w:tabs>
          <w:tab w:val="left" w:pos="851"/>
          <w:tab w:val="left" w:pos="1134"/>
          <w:tab w:val="left" w:pos="1418"/>
          <w:tab w:val="left" w:pos="1560"/>
        </w:tabs>
        <w:ind w:left="0" w:firstLine="710"/>
        <w:jc w:val="both"/>
        <w:rPr>
          <w:b/>
          <w:color w:val="000000" w:themeColor="text1"/>
          <w:sz w:val="24"/>
          <w:szCs w:val="24"/>
        </w:rPr>
      </w:pPr>
      <w:r w:rsidRPr="0054643D">
        <w:rPr>
          <w:b/>
          <w:color w:val="000000" w:themeColor="text1"/>
          <w:sz w:val="24"/>
          <w:szCs w:val="24"/>
        </w:rPr>
        <w:t>Asmens duomenų tvarkymas</w:t>
      </w:r>
      <w:r w:rsidRPr="0054643D">
        <w:rPr>
          <w:color w:val="000000" w:themeColor="text1"/>
          <w:sz w:val="24"/>
          <w:szCs w:val="24"/>
        </w:rPr>
        <w:t>:</w:t>
      </w:r>
    </w:p>
    <w:p w14:paraId="6CED262C"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60DE4B70"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Šalių atstovų, darbuotojų ar kitų fizinių asmenų, pasitelktų Sutarčiai vykdyti duomenų tvarkymo teisėtumas grindžiamas būtinybe įvykdyti Sutartį arba būtinybe pasinaudoti iš Sutarties </w:t>
      </w:r>
      <w:r w:rsidRPr="0054643D">
        <w:rPr>
          <w:color w:val="000000" w:themeColor="text1"/>
          <w:sz w:val="24"/>
          <w:szCs w:val="24"/>
        </w:rPr>
        <w:lastRenderedPageBreak/>
        <w:t>kylančiomis teisėmis.</w:t>
      </w:r>
    </w:p>
    <w:p w14:paraId="4B00DF6E"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B884D55"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70BB5EF"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74F55A2"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9951074"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Kiekviena Šalis įsipareigoja tinkamai informuoti visus fizinius asmenis (darbuotojus, įgaliotinius, valdymo organų narius, savo subrangovų, kitų ūkio subjektų, kurių pajėgumais remiamasi,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6A4FB80" w14:textId="77777777" w:rsidR="00CA3806" w:rsidRPr="0054643D" w:rsidRDefault="00CA3806" w:rsidP="00CA3806">
      <w:pPr>
        <w:pStyle w:val="Sraopastraipa"/>
        <w:widowControl w:val="0"/>
        <w:numPr>
          <w:ilvl w:val="1"/>
          <w:numId w:val="28"/>
        </w:numPr>
        <w:tabs>
          <w:tab w:val="left" w:pos="851"/>
          <w:tab w:val="left" w:pos="1276"/>
          <w:tab w:val="left" w:pos="1418"/>
          <w:tab w:val="left" w:pos="1560"/>
        </w:tabs>
        <w:ind w:left="0" w:firstLine="710"/>
        <w:jc w:val="both"/>
        <w:rPr>
          <w:b/>
          <w:color w:val="000000" w:themeColor="text1"/>
          <w:sz w:val="24"/>
          <w:szCs w:val="24"/>
        </w:rPr>
      </w:pPr>
      <w:r w:rsidRPr="0054643D">
        <w:rPr>
          <w:color w:val="000000" w:themeColor="text1"/>
          <w:sz w:val="24"/>
          <w:szCs w:val="24"/>
        </w:rPr>
        <w:t xml:space="preserve">Šalys šiuo susitaria, kad po Sutarties nutraukimo ar pasibaigimo, jos sunaikins arba grąžins visus joms patikėtus tvarkyti asmens duomenis pagal Sutartį ir jų kopijas, nebent Europos Sąjungos (ES) ar jų šalies įstatymai nustato reikalavimą saugoti asmens duomenis. </w:t>
      </w:r>
    </w:p>
    <w:p w14:paraId="02510A50" w14:textId="77777777" w:rsidR="00CA3806" w:rsidRPr="0054643D" w:rsidRDefault="00CA3806" w:rsidP="00CA3806">
      <w:pPr>
        <w:tabs>
          <w:tab w:val="left" w:pos="710"/>
          <w:tab w:val="left" w:pos="1276"/>
        </w:tabs>
        <w:ind w:firstLine="710"/>
        <w:jc w:val="center"/>
        <w:rPr>
          <w:b/>
          <w:color w:val="000000" w:themeColor="text1"/>
        </w:rPr>
      </w:pPr>
    </w:p>
    <w:p w14:paraId="7A054400" w14:textId="77777777" w:rsidR="00CA3806" w:rsidRPr="0054643D" w:rsidRDefault="00CA3806" w:rsidP="00CA3806">
      <w:pPr>
        <w:tabs>
          <w:tab w:val="left" w:pos="710"/>
          <w:tab w:val="left" w:pos="1276"/>
        </w:tabs>
        <w:ind w:firstLine="710"/>
        <w:jc w:val="center"/>
        <w:rPr>
          <w:b/>
          <w:color w:val="000000" w:themeColor="text1"/>
        </w:rPr>
      </w:pPr>
      <w:r w:rsidRPr="0054643D">
        <w:rPr>
          <w:b/>
          <w:color w:val="000000" w:themeColor="text1"/>
        </w:rPr>
        <w:t>VII. SUTARTIES PRIEDAI</w:t>
      </w:r>
    </w:p>
    <w:p w14:paraId="370EA2E6" w14:textId="77777777" w:rsidR="00CA3806" w:rsidRPr="0054643D" w:rsidRDefault="00CA3806" w:rsidP="00CA3806">
      <w:pPr>
        <w:widowControl w:val="0"/>
        <w:tabs>
          <w:tab w:val="left" w:pos="710"/>
        </w:tabs>
        <w:ind w:firstLine="710"/>
        <w:jc w:val="both"/>
        <w:rPr>
          <w:rFonts w:eastAsiaTheme="minorHAnsi"/>
          <w:color w:val="000000" w:themeColor="text1"/>
        </w:rPr>
      </w:pPr>
    </w:p>
    <w:p w14:paraId="478C1584" w14:textId="77777777" w:rsidR="00CA3806" w:rsidRPr="0054643D" w:rsidRDefault="00CA3806" w:rsidP="00CA3806">
      <w:pPr>
        <w:tabs>
          <w:tab w:val="left" w:pos="1134"/>
          <w:tab w:val="left" w:pos="1276"/>
        </w:tabs>
        <w:ind w:firstLine="710"/>
        <w:jc w:val="both"/>
        <w:rPr>
          <w:color w:val="000000" w:themeColor="text1"/>
        </w:rPr>
      </w:pPr>
      <w:r w:rsidRPr="0054643D">
        <w:rPr>
          <w:color w:val="000000" w:themeColor="text1"/>
        </w:rPr>
        <w:t>1 priedas – Rangovo pasiūlymas;</w:t>
      </w:r>
    </w:p>
    <w:p w14:paraId="64223920" w14:textId="62766B35" w:rsidR="00CA3806" w:rsidRPr="0054643D" w:rsidRDefault="00CA3806" w:rsidP="00CA3806">
      <w:pPr>
        <w:tabs>
          <w:tab w:val="left" w:pos="1134"/>
          <w:tab w:val="left" w:pos="1276"/>
        </w:tabs>
        <w:ind w:firstLine="710"/>
        <w:jc w:val="both"/>
        <w:rPr>
          <w:color w:val="000000" w:themeColor="text1"/>
        </w:rPr>
      </w:pPr>
      <w:r w:rsidRPr="0054643D">
        <w:rPr>
          <w:color w:val="000000" w:themeColor="text1"/>
        </w:rPr>
        <w:t xml:space="preserve">2 priedas – </w:t>
      </w:r>
      <w:r w:rsidR="0032376B">
        <w:rPr>
          <w:color w:val="000000" w:themeColor="text1"/>
        </w:rPr>
        <w:t>Techninė specifikacija su priedais</w:t>
      </w:r>
      <w:r w:rsidRPr="0054643D">
        <w:rPr>
          <w:color w:val="000000" w:themeColor="text1"/>
        </w:rPr>
        <w:t>;</w:t>
      </w:r>
    </w:p>
    <w:p w14:paraId="0FF6681B" w14:textId="1115E5DF" w:rsidR="00CA3806" w:rsidRPr="0054643D" w:rsidRDefault="00CA3806" w:rsidP="00CA3806">
      <w:pPr>
        <w:tabs>
          <w:tab w:val="left" w:pos="1134"/>
          <w:tab w:val="left" w:pos="1276"/>
        </w:tabs>
        <w:ind w:firstLine="710"/>
        <w:jc w:val="both"/>
        <w:rPr>
          <w:color w:val="000000" w:themeColor="text1"/>
        </w:rPr>
      </w:pPr>
      <w:r w:rsidRPr="0054643D">
        <w:rPr>
          <w:color w:val="000000" w:themeColor="text1"/>
        </w:rPr>
        <w:t xml:space="preserve">3 priedas – </w:t>
      </w:r>
      <w:r w:rsidR="0032376B">
        <w:rPr>
          <w:color w:val="000000" w:themeColor="text1"/>
        </w:rPr>
        <w:t>Specialistų sąrašas</w:t>
      </w:r>
      <w:r w:rsidRPr="0054643D">
        <w:rPr>
          <w:color w:val="000000" w:themeColor="text1"/>
        </w:rPr>
        <w:t>.</w:t>
      </w:r>
    </w:p>
    <w:p w14:paraId="7B04815D" w14:textId="77777777" w:rsidR="00CA3806" w:rsidRPr="00A863CC" w:rsidRDefault="00CA3806" w:rsidP="00CA3806">
      <w:pPr>
        <w:pStyle w:val="Sraopastraipa"/>
        <w:widowControl w:val="0"/>
        <w:tabs>
          <w:tab w:val="left" w:pos="851"/>
          <w:tab w:val="left" w:pos="1134"/>
        </w:tabs>
        <w:ind w:left="0" w:firstLine="710"/>
        <w:jc w:val="both"/>
        <w:rPr>
          <w:sz w:val="24"/>
          <w:szCs w:val="24"/>
        </w:rPr>
      </w:pPr>
    </w:p>
    <w:p w14:paraId="76E3B768" w14:textId="77777777" w:rsidR="00CA3806" w:rsidRPr="00100500" w:rsidRDefault="00CA3806" w:rsidP="00CA3806">
      <w:pPr>
        <w:pStyle w:val="Sraopastraipa"/>
        <w:tabs>
          <w:tab w:val="left" w:pos="1134"/>
          <w:tab w:val="left" w:pos="1276"/>
        </w:tabs>
        <w:ind w:left="0" w:firstLine="709"/>
        <w:jc w:val="center"/>
        <w:rPr>
          <w:b/>
          <w:bCs/>
          <w:sz w:val="24"/>
          <w:szCs w:val="24"/>
        </w:rPr>
      </w:pPr>
      <w:r w:rsidRPr="00100500">
        <w:rPr>
          <w:b/>
          <w:bCs/>
          <w:sz w:val="24"/>
          <w:szCs w:val="24"/>
        </w:rPr>
        <w:t>VIII. ŠALIŲ REKVIZITAI</w:t>
      </w:r>
    </w:p>
    <w:p w14:paraId="18FFFCE8" w14:textId="77777777" w:rsidR="00CA3806" w:rsidRPr="00100500" w:rsidRDefault="00CA3806" w:rsidP="00CA3806">
      <w:pPr>
        <w:ind w:firstLine="709"/>
        <w:jc w:val="both"/>
        <w:rPr>
          <w:b/>
          <w:bCs/>
        </w:rPr>
      </w:pPr>
    </w:p>
    <w:tbl>
      <w:tblPr>
        <w:tblW w:w="9814" w:type="dxa"/>
        <w:tblInd w:w="108" w:type="dxa"/>
        <w:tblLayout w:type="fixed"/>
        <w:tblLook w:val="01E0" w:firstRow="1" w:lastRow="1" w:firstColumn="1" w:lastColumn="1" w:noHBand="0" w:noVBand="0"/>
      </w:tblPr>
      <w:tblGrid>
        <w:gridCol w:w="5562"/>
        <w:gridCol w:w="4252"/>
      </w:tblGrid>
      <w:tr w:rsidR="00CA3806" w:rsidRPr="00100500" w14:paraId="447155ED" w14:textId="77777777" w:rsidTr="008C0F8F">
        <w:tc>
          <w:tcPr>
            <w:tcW w:w="5562" w:type="dxa"/>
          </w:tcPr>
          <w:p w14:paraId="2F9607F4" w14:textId="77777777" w:rsidR="00CA3806" w:rsidRPr="00100500" w:rsidRDefault="00CA3806" w:rsidP="008C0F8F">
            <w:pPr>
              <w:jc w:val="both"/>
            </w:pPr>
            <w:r w:rsidRPr="00100500">
              <w:rPr>
                <w:b/>
              </w:rPr>
              <w:t>UŽSAKOVAS</w:t>
            </w:r>
          </w:p>
          <w:p w14:paraId="29BBF3E8" w14:textId="77777777" w:rsidR="00CA3806" w:rsidRPr="00100500" w:rsidRDefault="00CA3806" w:rsidP="008C0F8F">
            <w:pPr>
              <w:ind w:right="605"/>
              <w:rPr>
                <w:b/>
              </w:rPr>
            </w:pPr>
            <w:r>
              <w:rPr>
                <w:b/>
              </w:rPr>
              <w:t xml:space="preserve">Klaipėdos miesto savivaldybės </w:t>
            </w:r>
            <w:r w:rsidRPr="00100500">
              <w:rPr>
                <w:b/>
              </w:rPr>
              <w:t>administracija</w:t>
            </w:r>
          </w:p>
          <w:p w14:paraId="2A88E413" w14:textId="77777777" w:rsidR="00CA3806" w:rsidRPr="003042CB" w:rsidRDefault="00CA3806" w:rsidP="008C0F8F">
            <w:pPr>
              <w:jc w:val="both"/>
            </w:pPr>
            <w:r w:rsidRPr="003042CB">
              <w:t xml:space="preserve">Liepų g. 11, </w:t>
            </w:r>
            <w:r w:rsidRPr="00AD6B33">
              <w:rPr>
                <w:shd w:val="clear" w:color="auto" w:fill="FFFFFF"/>
              </w:rPr>
              <w:t>92138</w:t>
            </w:r>
            <w:r w:rsidRPr="003042CB">
              <w:t xml:space="preserve"> Klaipėda </w:t>
            </w:r>
          </w:p>
          <w:p w14:paraId="60A269BE" w14:textId="05044BE6" w:rsidR="00CA3806" w:rsidRPr="003042CB" w:rsidRDefault="00CA3806" w:rsidP="008C0F8F">
            <w:pPr>
              <w:jc w:val="both"/>
            </w:pPr>
            <w:r w:rsidRPr="003042CB">
              <w:t>Tel. (</w:t>
            </w:r>
            <w:r>
              <w:t>0</w:t>
            </w:r>
            <w:r w:rsidRPr="003042CB">
              <w:t xml:space="preserve"> 46) 39 60 </w:t>
            </w:r>
            <w:r w:rsidR="002C3667">
              <w:t>66</w:t>
            </w:r>
            <w:r w:rsidRPr="003042CB">
              <w:t>, faks. (</w:t>
            </w:r>
            <w:r>
              <w:t>0</w:t>
            </w:r>
            <w:r w:rsidRPr="003042CB">
              <w:t xml:space="preserve"> 46) 41 00 47</w:t>
            </w:r>
          </w:p>
          <w:p w14:paraId="51BF8ABE" w14:textId="77777777" w:rsidR="00CA3806" w:rsidRPr="003042CB" w:rsidRDefault="00CA3806" w:rsidP="008C0F8F">
            <w:pPr>
              <w:rPr>
                <w:lang w:eastAsia="lt-LT"/>
              </w:rPr>
            </w:pPr>
            <w:r w:rsidRPr="003042CB">
              <w:rPr>
                <w:lang w:eastAsia="lt-LT"/>
              </w:rPr>
              <w:t>Kodas 188710823</w:t>
            </w:r>
          </w:p>
          <w:p w14:paraId="3C3A8A5E" w14:textId="77777777" w:rsidR="00CA3806" w:rsidRPr="003042CB" w:rsidRDefault="00CA3806" w:rsidP="008C0F8F">
            <w:pPr>
              <w:rPr>
                <w:lang w:eastAsia="lt-LT"/>
              </w:rPr>
            </w:pPr>
            <w:r w:rsidRPr="003042CB">
              <w:rPr>
                <w:lang w:eastAsia="lt-LT"/>
              </w:rPr>
              <w:t>„Swedbank“, AB</w:t>
            </w:r>
          </w:p>
          <w:p w14:paraId="2CDB0ED8" w14:textId="77777777" w:rsidR="00CA3806" w:rsidRPr="003042CB" w:rsidRDefault="00CA3806" w:rsidP="008C0F8F">
            <w:pPr>
              <w:rPr>
                <w:lang w:eastAsia="lt-LT"/>
              </w:rPr>
            </w:pPr>
            <w:r w:rsidRPr="003042CB">
              <w:rPr>
                <w:lang w:eastAsia="lt-LT"/>
              </w:rPr>
              <w:t>Banko kodas 73000</w:t>
            </w:r>
          </w:p>
          <w:p w14:paraId="6AD52E03" w14:textId="77777777" w:rsidR="00CA3806" w:rsidRDefault="00CA3806" w:rsidP="008C0F8F">
            <w:pPr>
              <w:jc w:val="both"/>
              <w:rPr>
                <w:lang w:eastAsia="lt-LT"/>
              </w:rPr>
            </w:pPr>
            <w:r w:rsidRPr="003042CB">
              <w:rPr>
                <w:lang w:eastAsia="lt-LT"/>
              </w:rPr>
              <w:t>A. s. LT04 7300 0100 0233 1088</w:t>
            </w:r>
          </w:p>
          <w:p w14:paraId="0F53161D" w14:textId="77777777" w:rsidR="00CA3806" w:rsidRDefault="00CA3806" w:rsidP="008C0F8F">
            <w:pPr>
              <w:jc w:val="both"/>
              <w:rPr>
                <w:lang w:eastAsia="lt-LT"/>
              </w:rPr>
            </w:pPr>
          </w:p>
          <w:p w14:paraId="0184151B" w14:textId="77777777" w:rsidR="00CA3806" w:rsidRPr="00100500" w:rsidRDefault="00CA3806" w:rsidP="008C0F8F">
            <w:pPr>
              <w:jc w:val="both"/>
            </w:pPr>
          </w:p>
          <w:p w14:paraId="432A539F" w14:textId="77777777" w:rsidR="00CA3806" w:rsidRPr="00100500" w:rsidRDefault="00CA3806" w:rsidP="008C0F8F">
            <w:pPr>
              <w:rPr>
                <w:i/>
              </w:rPr>
            </w:pPr>
            <w:r w:rsidRPr="00100500">
              <w:t xml:space="preserve">Savivaldybės administracijos direktorius </w:t>
            </w:r>
          </w:p>
          <w:p w14:paraId="49D6D80C" w14:textId="77777777" w:rsidR="00CA3806" w:rsidRPr="00100500" w:rsidRDefault="00CA3806" w:rsidP="008C0F8F">
            <w:pPr>
              <w:ind w:right="792"/>
              <w:jc w:val="right"/>
              <w:rPr>
                <w:i/>
              </w:rPr>
            </w:pPr>
            <w:r w:rsidRPr="00100500">
              <w:rPr>
                <w:i/>
              </w:rPr>
              <w:t>A. V.</w:t>
            </w:r>
          </w:p>
          <w:p w14:paraId="522B2F22" w14:textId="77777777" w:rsidR="00CA3806" w:rsidRPr="00100500" w:rsidRDefault="00CA3806" w:rsidP="008C0F8F">
            <w:r w:rsidRPr="00100500">
              <w:lastRenderedPageBreak/>
              <w:t>____________________</w:t>
            </w:r>
          </w:p>
          <w:p w14:paraId="5DBBFEF8" w14:textId="77777777" w:rsidR="00CA3806" w:rsidRPr="00100500" w:rsidRDefault="00CA3806" w:rsidP="008C0F8F">
            <w:pPr>
              <w:rPr>
                <w:i/>
              </w:rPr>
            </w:pPr>
            <w:r w:rsidRPr="00100500">
              <w:rPr>
                <w:i/>
              </w:rPr>
              <w:t>(parašas)</w:t>
            </w:r>
          </w:p>
          <w:p w14:paraId="10316536" w14:textId="77777777" w:rsidR="00CA3806" w:rsidRPr="00100500" w:rsidRDefault="00CA3806" w:rsidP="008C0F8F">
            <w:pPr>
              <w:jc w:val="both"/>
            </w:pPr>
            <w:r w:rsidRPr="00100500">
              <w:rPr>
                <w:highlight w:val="lightGray"/>
              </w:rPr>
              <w:t>(vardas, pavardė)</w:t>
            </w:r>
          </w:p>
        </w:tc>
        <w:tc>
          <w:tcPr>
            <w:tcW w:w="4252" w:type="dxa"/>
            <w:hideMark/>
          </w:tcPr>
          <w:tbl>
            <w:tblPr>
              <w:tblW w:w="9781" w:type="dxa"/>
              <w:tblInd w:w="108" w:type="dxa"/>
              <w:tblLayout w:type="fixed"/>
              <w:tblLook w:val="01E0" w:firstRow="1" w:lastRow="1" w:firstColumn="1" w:lastColumn="1" w:noHBand="0" w:noVBand="0"/>
            </w:tblPr>
            <w:tblGrid>
              <w:gridCol w:w="9781"/>
            </w:tblGrid>
            <w:tr w:rsidR="00CA3806" w:rsidRPr="00100500" w14:paraId="03D2B6F9" w14:textId="77777777" w:rsidTr="008C0F8F">
              <w:tc>
                <w:tcPr>
                  <w:tcW w:w="9781" w:type="dxa"/>
                  <w:hideMark/>
                </w:tcPr>
                <w:tbl>
                  <w:tblPr>
                    <w:tblW w:w="0" w:type="auto"/>
                    <w:tblInd w:w="241" w:type="dxa"/>
                    <w:tblLayout w:type="fixed"/>
                    <w:tblLook w:val="01E0" w:firstRow="1" w:lastRow="1" w:firstColumn="1" w:lastColumn="1" w:noHBand="0" w:noVBand="0"/>
                  </w:tblPr>
                  <w:tblGrid>
                    <w:gridCol w:w="3678"/>
                  </w:tblGrid>
                  <w:tr w:rsidR="00CA3806" w:rsidRPr="00100500" w14:paraId="200A3E25" w14:textId="77777777" w:rsidTr="008C0F8F">
                    <w:tc>
                      <w:tcPr>
                        <w:tcW w:w="3678" w:type="dxa"/>
                      </w:tcPr>
                      <w:p w14:paraId="5204786C" w14:textId="77777777" w:rsidR="00CA3806" w:rsidRPr="00100500" w:rsidRDefault="00CA3806" w:rsidP="008C0F8F">
                        <w:pPr>
                          <w:widowControl w:val="0"/>
                          <w:rPr>
                            <w:b/>
                          </w:rPr>
                        </w:pPr>
                        <w:r w:rsidRPr="00100500">
                          <w:rPr>
                            <w:b/>
                            <w:lang w:eastAsia="lt-LT"/>
                          </w:rPr>
                          <w:lastRenderedPageBreak/>
                          <w:t>RANGOVAS</w:t>
                        </w:r>
                      </w:p>
                      <w:p w14:paraId="108C9CBB" w14:textId="77777777" w:rsidR="00CA3806" w:rsidRPr="00100500" w:rsidRDefault="00CA3806" w:rsidP="008C0F8F">
                        <w:pPr>
                          <w:widowControl w:val="0"/>
                          <w:rPr>
                            <w:highlight w:val="lightGray"/>
                            <w:lang w:eastAsia="lt-LT"/>
                          </w:rPr>
                        </w:pPr>
                        <w:r w:rsidRPr="00100500">
                          <w:rPr>
                            <w:highlight w:val="lightGray"/>
                            <w:lang w:eastAsia="lt-LT"/>
                          </w:rPr>
                          <w:t>pavadinimas</w:t>
                        </w:r>
                      </w:p>
                      <w:p w14:paraId="7D656F12" w14:textId="77777777" w:rsidR="00CA3806" w:rsidRPr="00100500" w:rsidRDefault="00CA3806" w:rsidP="008C0F8F">
                        <w:pPr>
                          <w:widowControl w:val="0"/>
                          <w:rPr>
                            <w:highlight w:val="lightGray"/>
                            <w:lang w:eastAsia="lt-LT"/>
                          </w:rPr>
                        </w:pPr>
                        <w:r w:rsidRPr="00100500">
                          <w:rPr>
                            <w:highlight w:val="lightGray"/>
                            <w:lang w:eastAsia="lt-LT"/>
                          </w:rPr>
                          <w:t>adresas</w:t>
                        </w:r>
                      </w:p>
                      <w:p w14:paraId="37630E22" w14:textId="77777777" w:rsidR="00CA3806" w:rsidRPr="00100500" w:rsidRDefault="00CA3806" w:rsidP="008C0F8F">
                        <w:pPr>
                          <w:widowControl w:val="0"/>
                          <w:rPr>
                            <w:bCs/>
                            <w:highlight w:val="lightGray"/>
                            <w:lang w:val="de-DE" w:eastAsia="lt-LT"/>
                          </w:rPr>
                        </w:pPr>
                        <w:r w:rsidRPr="00100500">
                          <w:rPr>
                            <w:highlight w:val="lightGray"/>
                            <w:lang w:eastAsia="lt-LT"/>
                          </w:rPr>
                          <w:t xml:space="preserve">Tel. </w:t>
                        </w:r>
                        <w:proofErr w:type="gramStart"/>
                        <w:r w:rsidRPr="00100500">
                          <w:rPr>
                            <w:bCs/>
                            <w:highlight w:val="lightGray"/>
                            <w:lang w:val="de-DE" w:eastAsia="lt-LT"/>
                          </w:rPr>
                          <w:t>( )</w:t>
                        </w:r>
                        <w:proofErr w:type="gramEnd"/>
                        <w:r w:rsidRPr="00100500">
                          <w:rPr>
                            <w:bCs/>
                            <w:highlight w:val="lightGray"/>
                            <w:lang w:val="de-DE" w:eastAsia="lt-LT"/>
                          </w:rPr>
                          <w:t xml:space="preserve">   , faks. ( )  </w:t>
                        </w:r>
                      </w:p>
                      <w:p w14:paraId="6E220D49" w14:textId="77777777" w:rsidR="00CA3806" w:rsidRPr="00100500" w:rsidRDefault="00CA3806" w:rsidP="008C0F8F">
                        <w:pPr>
                          <w:widowControl w:val="0"/>
                          <w:rPr>
                            <w:highlight w:val="lightGray"/>
                            <w:lang w:eastAsia="lt-LT"/>
                          </w:rPr>
                        </w:pPr>
                        <w:r w:rsidRPr="00100500">
                          <w:rPr>
                            <w:highlight w:val="lightGray"/>
                            <w:lang w:eastAsia="lt-LT"/>
                          </w:rPr>
                          <w:t xml:space="preserve">Kodas </w:t>
                        </w:r>
                      </w:p>
                      <w:p w14:paraId="2B6488AE" w14:textId="77777777" w:rsidR="00CA3806" w:rsidRPr="00100500" w:rsidRDefault="00CA3806" w:rsidP="008C0F8F">
                        <w:pPr>
                          <w:widowControl w:val="0"/>
                          <w:rPr>
                            <w:highlight w:val="lightGray"/>
                            <w:lang w:eastAsia="lt-LT"/>
                          </w:rPr>
                        </w:pPr>
                        <w:r w:rsidRPr="00100500">
                          <w:rPr>
                            <w:highlight w:val="lightGray"/>
                            <w:lang w:eastAsia="lt-LT"/>
                          </w:rPr>
                          <w:t>PVM mok. kodas LT</w:t>
                        </w:r>
                      </w:p>
                      <w:p w14:paraId="4ADC4910" w14:textId="77777777" w:rsidR="00CA3806" w:rsidRPr="00100500" w:rsidRDefault="00CA3806" w:rsidP="008C0F8F">
                        <w:pPr>
                          <w:widowControl w:val="0"/>
                          <w:rPr>
                            <w:highlight w:val="lightGray"/>
                            <w:lang w:eastAsia="lt-LT"/>
                          </w:rPr>
                        </w:pPr>
                        <w:r w:rsidRPr="00100500">
                          <w:rPr>
                            <w:highlight w:val="lightGray"/>
                            <w:lang w:eastAsia="lt-LT"/>
                          </w:rPr>
                          <w:t xml:space="preserve">Bankas </w:t>
                        </w:r>
                      </w:p>
                      <w:p w14:paraId="7FEBBA15" w14:textId="77777777" w:rsidR="00CA3806" w:rsidRPr="00100500" w:rsidRDefault="00CA3806" w:rsidP="008C0F8F">
                        <w:pPr>
                          <w:widowControl w:val="0"/>
                          <w:rPr>
                            <w:highlight w:val="lightGray"/>
                            <w:lang w:eastAsia="lt-LT"/>
                          </w:rPr>
                        </w:pPr>
                        <w:r w:rsidRPr="00100500">
                          <w:rPr>
                            <w:highlight w:val="lightGray"/>
                            <w:lang w:eastAsia="lt-LT"/>
                          </w:rPr>
                          <w:t>Banko kodas</w:t>
                        </w:r>
                      </w:p>
                      <w:p w14:paraId="114EBE94" w14:textId="77777777" w:rsidR="00CA3806" w:rsidRPr="00100500" w:rsidRDefault="00CA3806" w:rsidP="008C0F8F">
                        <w:pPr>
                          <w:widowControl w:val="0"/>
                          <w:rPr>
                            <w:lang w:val="en-US" w:eastAsia="lt-LT"/>
                          </w:rPr>
                        </w:pPr>
                        <w:r w:rsidRPr="00100500">
                          <w:rPr>
                            <w:highlight w:val="lightGray"/>
                            <w:lang w:val="en-US" w:eastAsia="lt-LT"/>
                          </w:rPr>
                          <w:t>A.s. LT</w:t>
                        </w:r>
                      </w:p>
                      <w:p w14:paraId="14F1EC7D" w14:textId="77777777" w:rsidR="00CA3806" w:rsidRPr="00100500" w:rsidRDefault="00CA3806" w:rsidP="008C0F8F">
                        <w:pPr>
                          <w:widowControl w:val="0"/>
                        </w:pPr>
                      </w:p>
                    </w:tc>
                  </w:tr>
                  <w:tr w:rsidR="00CA3806" w:rsidRPr="00100500" w14:paraId="4B6D901C" w14:textId="77777777" w:rsidTr="008C0F8F">
                    <w:tc>
                      <w:tcPr>
                        <w:tcW w:w="3678" w:type="dxa"/>
                      </w:tcPr>
                      <w:p w14:paraId="43FED6E6" w14:textId="77777777" w:rsidR="00CA3806" w:rsidRPr="00100500" w:rsidRDefault="00CA3806" w:rsidP="008C0F8F">
                        <w:pPr>
                          <w:widowControl w:val="0"/>
                          <w:rPr>
                            <w:lang w:eastAsia="lt-LT"/>
                          </w:rPr>
                        </w:pPr>
                        <w:r w:rsidRPr="00100500">
                          <w:rPr>
                            <w:lang w:eastAsia="lt-LT"/>
                          </w:rPr>
                          <w:t xml:space="preserve">Direktorius </w:t>
                        </w:r>
                      </w:p>
                      <w:p w14:paraId="22871E02" w14:textId="77777777" w:rsidR="00CA3806" w:rsidRPr="00100500" w:rsidRDefault="00CA3806" w:rsidP="008C0F8F">
                        <w:pPr>
                          <w:widowControl w:val="0"/>
                          <w:rPr>
                            <w:i/>
                            <w:lang w:eastAsia="lt-LT"/>
                          </w:rPr>
                        </w:pPr>
                        <w:r w:rsidRPr="00100500">
                          <w:rPr>
                            <w:i/>
                            <w:lang w:eastAsia="lt-LT"/>
                          </w:rPr>
                          <w:t xml:space="preserve">                                        A. V.</w:t>
                        </w:r>
                      </w:p>
                      <w:p w14:paraId="3496EE25" w14:textId="77777777" w:rsidR="00CA3806" w:rsidRPr="00100500" w:rsidRDefault="00CA3806" w:rsidP="008C0F8F">
                        <w:pPr>
                          <w:widowControl w:val="0"/>
                          <w:jc w:val="both"/>
                          <w:rPr>
                            <w:lang w:eastAsia="lt-LT"/>
                          </w:rPr>
                        </w:pPr>
                        <w:r w:rsidRPr="00100500">
                          <w:rPr>
                            <w:lang w:eastAsia="lt-LT"/>
                          </w:rPr>
                          <w:lastRenderedPageBreak/>
                          <w:t>___________________</w:t>
                        </w:r>
                      </w:p>
                      <w:p w14:paraId="1D3ADCDB" w14:textId="77777777" w:rsidR="00CA3806" w:rsidRPr="00100500" w:rsidRDefault="00CA3806" w:rsidP="008C0F8F">
                        <w:pPr>
                          <w:widowControl w:val="0"/>
                          <w:jc w:val="both"/>
                          <w:rPr>
                            <w:lang w:eastAsia="lt-LT"/>
                          </w:rPr>
                        </w:pPr>
                        <w:r w:rsidRPr="00100500">
                          <w:rPr>
                            <w:i/>
                            <w:lang w:eastAsia="lt-LT"/>
                          </w:rPr>
                          <w:t>(parašas)</w:t>
                        </w:r>
                      </w:p>
                      <w:p w14:paraId="7637881C" w14:textId="77777777" w:rsidR="00CA3806" w:rsidRPr="00100500" w:rsidRDefault="00CA3806" w:rsidP="008C0F8F">
                        <w:pPr>
                          <w:widowControl w:val="0"/>
                        </w:pPr>
                        <w:r w:rsidRPr="00100500">
                          <w:rPr>
                            <w:highlight w:val="lightGray"/>
                            <w:lang w:eastAsia="lt-LT"/>
                          </w:rPr>
                          <w:t>(vardas pavardė)</w:t>
                        </w:r>
                      </w:p>
                    </w:tc>
                  </w:tr>
                </w:tbl>
                <w:p w14:paraId="453E586A" w14:textId="77777777" w:rsidR="00CA3806" w:rsidRPr="00100500" w:rsidRDefault="00CA3806" w:rsidP="008C0F8F"/>
              </w:tc>
            </w:tr>
          </w:tbl>
          <w:p w14:paraId="45C2277A" w14:textId="77777777" w:rsidR="00CA3806" w:rsidRPr="00100500" w:rsidRDefault="00CA3806" w:rsidP="008C0F8F">
            <w:pPr>
              <w:tabs>
                <w:tab w:val="left" w:pos="3447"/>
                <w:tab w:val="left" w:pos="3648"/>
                <w:tab w:val="left" w:pos="4604"/>
                <w:tab w:val="left" w:pos="5006"/>
              </w:tabs>
              <w:jc w:val="both"/>
            </w:pPr>
          </w:p>
        </w:tc>
      </w:tr>
    </w:tbl>
    <w:p w14:paraId="4AFA406F" w14:textId="77777777" w:rsidR="00CA3806" w:rsidRPr="003A0B17" w:rsidRDefault="00CA3806" w:rsidP="00CA3806">
      <w:pPr>
        <w:tabs>
          <w:tab w:val="left" w:pos="3740"/>
        </w:tabs>
        <w:rPr>
          <w:rFonts w:eastAsia="Calibri"/>
          <w:lang w:eastAsia="lt-LT"/>
        </w:rPr>
      </w:pPr>
    </w:p>
    <w:p w14:paraId="7D86CC45" w14:textId="77777777" w:rsidR="00CA3806" w:rsidRDefault="00CA3806" w:rsidP="00CA3806">
      <w:pPr>
        <w:spacing w:after="200" w:line="276" w:lineRule="auto"/>
        <w:rPr>
          <w:rFonts w:eastAsia="Calibri"/>
          <w:lang w:eastAsia="lt-LT"/>
        </w:rPr>
      </w:pPr>
    </w:p>
    <w:p w14:paraId="367C2BC3" w14:textId="6E16828B" w:rsidR="0032376B" w:rsidRDefault="0032376B" w:rsidP="000F7D3C">
      <w:pPr>
        <w:tabs>
          <w:tab w:val="left" w:pos="700"/>
          <w:tab w:val="left" w:pos="993"/>
          <w:tab w:val="left" w:pos="1134"/>
        </w:tabs>
        <w:ind w:firstLine="709"/>
        <w:jc w:val="both"/>
      </w:pPr>
    </w:p>
    <w:p w14:paraId="709AF43F" w14:textId="77777777" w:rsidR="0032376B" w:rsidRDefault="0032376B">
      <w:pPr>
        <w:spacing w:after="200" w:line="276" w:lineRule="auto"/>
      </w:pPr>
      <w:r>
        <w:br w:type="page"/>
      </w:r>
    </w:p>
    <w:tbl>
      <w:tblPr>
        <w:tblW w:w="2693" w:type="dxa"/>
        <w:tblInd w:w="6946" w:type="dxa"/>
        <w:tblLook w:val="01E0" w:firstRow="1" w:lastRow="1" w:firstColumn="1" w:lastColumn="1" w:noHBand="0" w:noVBand="0"/>
      </w:tblPr>
      <w:tblGrid>
        <w:gridCol w:w="2693"/>
      </w:tblGrid>
      <w:tr w:rsidR="0032376B" w:rsidRPr="002B30D8" w14:paraId="20E7FAD5" w14:textId="77777777" w:rsidTr="008C0F8F">
        <w:trPr>
          <w:trHeight w:val="267"/>
        </w:trPr>
        <w:tc>
          <w:tcPr>
            <w:tcW w:w="2693" w:type="dxa"/>
          </w:tcPr>
          <w:p w14:paraId="03990881" w14:textId="77777777" w:rsidR="0032376B" w:rsidRPr="002B30D8" w:rsidRDefault="0032376B" w:rsidP="008C0F8F">
            <w:pPr>
              <w:widowControl w:val="0"/>
            </w:pPr>
            <w:r>
              <w:rPr>
                <w:rFonts w:eastAsia="Calibri"/>
                <w:lang w:eastAsia="lt-LT"/>
              </w:rPr>
              <w:lastRenderedPageBreak/>
              <w:br w:type="page"/>
            </w:r>
            <w:r w:rsidRPr="002B30D8">
              <w:br w:type="page"/>
            </w:r>
            <w:r w:rsidRPr="002B30D8">
              <w:br w:type="page"/>
            </w:r>
            <w:r w:rsidRPr="002B30D8">
              <w:br w:type="page"/>
            </w:r>
            <w:r>
              <w:t>Rangos sutarties</w:t>
            </w:r>
          </w:p>
        </w:tc>
      </w:tr>
      <w:tr w:rsidR="0032376B" w:rsidRPr="002B30D8" w14:paraId="3ACB64E0" w14:textId="77777777" w:rsidTr="008C0F8F">
        <w:trPr>
          <w:trHeight w:val="258"/>
        </w:trPr>
        <w:tc>
          <w:tcPr>
            <w:tcW w:w="2693" w:type="dxa"/>
          </w:tcPr>
          <w:p w14:paraId="7E8E792B" w14:textId="77777777" w:rsidR="0032376B" w:rsidRPr="002B30D8" w:rsidRDefault="0032376B" w:rsidP="008C0F8F">
            <w:pPr>
              <w:widowControl w:val="0"/>
            </w:pPr>
            <w:r>
              <w:t>3</w:t>
            </w:r>
            <w:r w:rsidRPr="002B30D8">
              <w:t xml:space="preserve"> priedas</w:t>
            </w:r>
          </w:p>
        </w:tc>
      </w:tr>
    </w:tbl>
    <w:p w14:paraId="27E9C1C3" w14:textId="77777777" w:rsidR="0032376B" w:rsidRDefault="0032376B" w:rsidP="0032376B">
      <w:pPr>
        <w:tabs>
          <w:tab w:val="left" w:pos="3740"/>
        </w:tabs>
        <w:rPr>
          <w:rFonts w:eastAsia="Calibri"/>
          <w:lang w:eastAsia="lt-LT"/>
        </w:rPr>
      </w:pPr>
    </w:p>
    <w:p w14:paraId="4DBB2E41" w14:textId="77777777" w:rsidR="0032376B" w:rsidRPr="005E5AEB" w:rsidRDefault="0032376B" w:rsidP="0032376B">
      <w:pPr>
        <w:jc w:val="center"/>
        <w:rPr>
          <w:b/>
          <w:bCs/>
        </w:rPr>
      </w:pPr>
      <w:r w:rsidRPr="005E5AEB">
        <w:rPr>
          <w:b/>
          <w:bCs/>
        </w:rPr>
        <w:t>SPECIALISTŲ SĄRAŠAS</w:t>
      </w:r>
    </w:p>
    <w:p w14:paraId="20EA5A58" w14:textId="77777777" w:rsidR="0032376B" w:rsidRPr="005E5AEB" w:rsidRDefault="0032376B" w:rsidP="0032376B"/>
    <w:p w14:paraId="59989691" w14:textId="77777777" w:rsidR="0032376B" w:rsidRPr="005E5AEB" w:rsidRDefault="0032376B" w:rsidP="0032376B"/>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2171"/>
        <w:gridCol w:w="1980"/>
        <w:gridCol w:w="3362"/>
        <w:gridCol w:w="1984"/>
      </w:tblGrid>
      <w:tr w:rsidR="0032376B" w:rsidRPr="00842D74" w14:paraId="20D7F325" w14:textId="77777777" w:rsidTr="008C0F8F">
        <w:trPr>
          <w:trHeight w:val="245"/>
        </w:trPr>
        <w:tc>
          <w:tcPr>
            <w:tcW w:w="21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52625" w14:textId="77777777" w:rsidR="0032376B" w:rsidRPr="00842D74" w:rsidRDefault="0032376B" w:rsidP="008C0F8F">
            <w:pPr>
              <w:spacing w:before="40" w:after="40"/>
            </w:pPr>
            <w:r w:rsidRPr="00842D74">
              <w:t>SPECIALISTŲ SĄRAŠO VERSIJA</w:t>
            </w:r>
          </w:p>
        </w:tc>
        <w:tc>
          <w:tcPr>
            <w:tcW w:w="1980" w:type="dxa"/>
            <w:tcBorders>
              <w:top w:val="single" w:sz="4" w:space="0" w:color="auto"/>
              <w:left w:val="single" w:sz="4" w:space="0" w:color="auto"/>
              <w:bottom w:val="single" w:sz="4" w:space="0" w:color="auto"/>
              <w:right w:val="single" w:sz="4" w:space="0" w:color="auto"/>
            </w:tcBorders>
            <w:vAlign w:val="center"/>
          </w:tcPr>
          <w:p w14:paraId="052541BF" w14:textId="77777777" w:rsidR="0032376B" w:rsidRPr="00842D74" w:rsidRDefault="0032376B" w:rsidP="008C0F8F">
            <w:pPr>
              <w:spacing w:before="40" w:after="40"/>
            </w:pPr>
          </w:p>
        </w:tc>
        <w:tc>
          <w:tcPr>
            <w:tcW w:w="33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57E9DF" w14:textId="77777777" w:rsidR="0032376B" w:rsidRPr="00842D74" w:rsidRDefault="0032376B" w:rsidP="008C0F8F">
            <w:pPr>
              <w:spacing w:before="40" w:after="40"/>
            </w:pPr>
            <w:r w:rsidRPr="00842D74">
              <w:t>SPECIALISTŲ SĄRAŠO DATA</w:t>
            </w:r>
          </w:p>
        </w:tc>
        <w:tc>
          <w:tcPr>
            <w:tcW w:w="1984" w:type="dxa"/>
            <w:tcBorders>
              <w:top w:val="single" w:sz="4" w:space="0" w:color="auto"/>
              <w:left w:val="single" w:sz="4" w:space="0" w:color="auto"/>
              <w:bottom w:val="single" w:sz="4" w:space="0" w:color="auto"/>
              <w:right w:val="single" w:sz="4" w:space="0" w:color="auto"/>
            </w:tcBorders>
            <w:vAlign w:val="center"/>
          </w:tcPr>
          <w:p w14:paraId="24B3CD4E" w14:textId="77777777" w:rsidR="0032376B" w:rsidRPr="00842D74" w:rsidRDefault="0032376B" w:rsidP="008C0F8F">
            <w:pPr>
              <w:spacing w:before="40" w:after="40"/>
              <w:jc w:val="right"/>
            </w:pPr>
          </w:p>
        </w:tc>
      </w:tr>
    </w:tbl>
    <w:p w14:paraId="17978E33" w14:textId="77777777" w:rsidR="0032376B" w:rsidRPr="00842D74" w:rsidRDefault="0032376B" w:rsidP="0032376B"/>
    <w:tbl>
      <w:tblPr>
        <w:tblW w:w="493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851"/>
        <w:gridCol w:w="3347"/>
        <w:gridCol w:w="5299"/>
      </w:tblGrid>
      <w:tr w:rsidR="0032376B" w:rsidRPr="00842D74" w14:paraId="713726DD" w14:textId="77777777" w:rsidTr="008C0F8F">
        <w:trPr>
          <w:trHeight w:val="340"/>
        </w:trPr>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36FBC1" w14:textId="77777777" w:rsidR="0032376B" w:rsidRPr="00842D74" w:rsidRDefault="0032376B" w:rsidP="008C0F8F">
            <w:pPr>
              <w:pStyle w:val="Sraopastraipa"/>
              <w:ind w:left="0"/>
              <w:jc w:val="center"/>
              <w:rPr>
                <w:sz w:val="24"/>
                <w:szCs w:val="24"/>
              </w:rPr>
            </w:pPr>
            <w:r w:rsidRPr="00842D74">
              <w:rPr>
                <w:sz w:val="24"/>
                <w:szCs w:val="24"/>
              </w:rPr>
              <w:t>Eil. Nr.</w:t>
            </w:r>
          </w:p>
        </w:tc>
        <w:tc>
          <w:tcPr>
            <w:tcW w:w="334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64E64E" w14:textId="77777777" w:rsidR="0032376B" w:rsidRPr="00842D74" w:rsidRDefault="0032376B" w:rsidP="008C0F8F">
            <w:pPr>
              <w:jc w:val="center"/>
            </w:pPr>
            <w:r w:rsidRPr="00842D74">
              <w:t>Specialisto funkcijos vykdant sutartį</w:t>
            </w:r>
          </w:p>
        </w:tc>
        <w:tc>
          <w:tcPr>
            <w:tcW w:w="530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40F99" w14:textId="77777777" w:rsidR="0032376B" w:rsidRPr="00842D74" w:rsidRDefault="0032376B" w:rsidP="008C0F8F">
            <w:pPr>
              <w:jc w:val="center"/>
            </w:pPr>
            <w:r w:rsidRPr="00842D74">
              <w:t>Specialisto vardas, pavardė, telefono Nr., el. pašto adresas</w:t>
            </w:r>
          </w:p>
        </w:tc>
      </w:tr>
      <w:tr w:rsidR="0032376B" w:rsidRPr="00842D74" w14:paraId="16BA2B53" w14:textId="77777777" w:rsidTr="008C0F8F">
        <w:trPr>
          <w:trHeight w:val="340"/>
        </w:trPr>
        <w:tc>
          <w:tcPr>
            <w:tcW w:w="851" w:type="dxa"/>
            <w:tcBorders>
              <w:top w:val="single" w:sz="4" w:space="0" w:color="auto"/>
              <w:left w:val="single" w:sz="4" w:space="0" w:color="auto"/>
              <w:bottom w:val="single" w:sz="4" w:space="0" w:color="auto"/>
              <w:right w:val="single" w:sz="4" w:space="0" w:color="auto"/>
            </w:tcBorders>
          </w:tcPr>
          <w:p w14:paraId="6BDAD4A8" w14:textId="77777777" w:rsidR="0032376B" w:rsidRPr="00842D74" w:rsidRDefault="0032376B" w:rsidP="008C0F8F">
            <w:pPr>
              <w:pStyle w:val="Sraopastraipa"/>
              <w:numPr>
                <w:ilvl w:val="0"/>
                <w:numId w:val="27"/>
              </w:numPr>
              <w:rPr>
                <w:sz w:val="24"/>
                <w:szCs w:val="24"/>
              </w:rPr>
            </w:pPr>
          </w:p>
        </w:tc>
        <w:tc>
          <w:tcPr>
            <w:tcW w:w="3347" w:type="dxa"/>
            <w:tcBorders>
              <w:top w:val="single" w:sz="4" w:space="0" w:color="auto"/>
              <w:left w:val="single" w:sz="4" w:space="0" w:color="auto"/>
              <w:bottom w:val="single" w:sz="4" w:space="0" w:color="auto"/>
              <w:right w:val="single" w:sz="4" w:space="0" w:color="auto"/>
            </w:tcBorders>
          </w:tcPr>
          <w:p w14:paraId="451D3248" w14:textId="77777777" w:rsidR="0032376B" w:rsidRPr="00842D74" w:rsidRDefault="0032376B" w:rsidP="008C0F8F"/>
        </w:tc>
        <w:tc>
          <w:tcPr>
            <w:tcW w:w="5300" w:type="dxa"/>
            <w:tcBorders>
              <w:top w:val="single" w:sz="4" w:space="0" w:color="auto"/>
              <w:left w:val="single" w:sz="4" w:space="0" w:color="auto"/>
              <w:bottom w:val="single" w:sz="4" w:space="0" w:color="auto"/>
              <w:right w:val="single" w:sz="4" w:space="0" w:color="auto"/>
            </w:tcBorders>
          </w:tcPr>
          <w:p w14:paraId="0C1EDABD" w14:textId="77777777" w:rsidR="0032376B" w:rsidRPr="00842D74" w:rsidRDefault="0032376B" w:rsidP="008C0F8F"/>
        </w:tc>
      </w:tr>
      <w:tr w:rsidR="0032376B" w:rsidRPr="00842D74" w14:paraId="0B681BEB" w14:textId="77777777" w:rsidTr="008C0F8F">
        <w:trPr>
          <w:trHeight w:val="340"/>
        </w:trPr>
        <w:tc>
          <w:tcPr>
            <w:tcW w:w="851" w:type="dxa"/>
            <w:tcBorders>
              <w:top w:val="single" w:sz="4" w:space="0" w:color="auto"/>
              <w:left w:val="single" w:sz="4" w:space="0" w:color="auto"/>
              <w:bottom w:val="single" w:sz="4" w:space="0" w:color="auto"/>
              <w:right w:val="single" w:sz="4" w:space="0" w:color="auto"/>
            </w:tcBorders>
          </w:tcPr>
          <w:p w14:paraId="7F1CDE7F" w14:textId="77777777" w:rsidR="0032376B" w:rsidRPr="00842D74" w:rsidRDefault="0032376B" w:rsidP="008C0F8F">
            <w:pPr>
              <w:pStyle w:val="Sraopastraipa"/>
              <w:numPr>
                <w:ilvl w:val="0"/>
                <w:numId w:val="27"/>
              </w:numPr>
              <w:rPr>
                <w:sz w:val="24"/>
                <w:szCs w:val="24"/>
              </w:rPr>
            </w:pPr>
          </w:p>
        </w:tc>
        <w:tc>
          <w:tcPr>
            <w:tcW w:w="3347" w:type="dxa"/>
            <w:tcBorders>
              <w:top w:val="single" w:sz="4" w:space="0" w:color="auto"/>
              <w:left w:val="single" w:sz="4" w:space="0" w:color="auto"/>
              <w:bottom w:val="single" w:sz="4" w:space="0" w:color="auto"/>
              <w:right w:val="single" w:sz="4" w:space="0" w:color="auto"/>
            </w:tcBorders>
          </w:tcPr>
          <w:p w14:paraId="1190BC0E" w14:textId="77777777" w:rsidR="0032376B" w:rsidRPr="00842D74" w:rsidRDefault="0032376B" w:rsidP="008C0F8F"/>
        </w:tc>
        <w:tc>
          <w:tcPr>
            <w:tcW w:w="5300" w:type="dxa"/>
            <w:tcBorders>
              <w:top w:val="single" w:sz="4" w:space="0" w:color="auto"/>
              <w:left w:val="single" w:sz="4" w:space="0" w:color="auto"/>
              <w:bottom w:val="single" w:sz="4" w:space="0" w:color="auto"/>
              <w:right w:val="single" w:sz="4" w:space="0" w:color="auto"/>
            </w:tcBorders>
          </w:tcPr>
          <w:p w14:paraId="788B19C2" w14:textId="77777777" w:rsidR="0032376B" w:rsidRPr="00842D74" w:rsidRDefault="0032376B" w:rsidP="008C0F8F"/>
        </w:tc>
      </w:tr>
      <w:tr w:rsidR="0032376B" w:rsidRPr="005E5AEB" w14:paraId="6B084139" w14:textId="77777777" w:rsidTr="008C0F8F">
        <w:trPr>
          <w:trHeight w:val="340"/>
        </w:trPr>
        <w:tc>
          <w:tcPr>
            <w:tcW w:w="851" w:type="dxa"/>
            <w:tcBorders>
              <w:top w:val="single" w:sz="4" w:space="0" w:color="auto"/>
              <w:left w:val="single" w:sz="4" w:space="0" w:color="auto"/>
              <w:bottom w:val="single" w:sz="4" w:space="0" w:color="auto"/>
              <w:right w:val="single" w:sz="4" w:space="0" w:color="auto"/>
            </w:tcBorders>
          </w:tcPr>
          <w:p w14:paraId="3403C456" w14:textId="77777777" w:rsidR="0032376B" w:rsidRPr="005E5AEB" w:rsidRDefault="0032376B" w:rsidP="008C0F8F">
            <w:r>
              <w:t>...</w:t>
            </w:r>
          </w:p>
        </w:tc>
        <w:tc>
          <w:tcPr>
            <w:tcW w:w="3347" w:type="dxa"/>
            <w:tcBorders>
              <w:top w:val="single" w:sz="4" w:space="0" w:color="auto"/>
              <w:left w:val="single" w:sz="4" w:space="0" w:color="auto"/>
              <w:bottom w:val="single" w:sz="4" w:space="0" w:color="auto"/>
              <w:right w:val="single" w:sz="4" w:space="0" w:color="auto"/>
            </w:tcBorders>
          </w:tcPr>
          <w:p w14:paraId="0F8FF967" w14:textId="77777777" w:rsidR="0032376B" w:rsidRPr="005E5AEB" w:rsidRDefault="0032376B" w:rsidP="008C0F8F"/>
        </w:tc>
        <w:tc>
          <w:tcPr>
            <w:tcW w:w="5300" w:type="dxa"/>
            <w:tcBorders>
              <w:top w:val="single" w:sz="4" w:space="0" w:color="auto"/>
              <w:left w:val="single" w:sz="4" w:space="0" w:color="auto"/>
              <w:bottom w:val="single" w:sz="4" w:space="0" w:color="auto"/>
              <w:right w:val="single" w:sz="4" w:space="0" w:color="auto"/>
            </w:tcBorders>
          </w:tcPr>
          <w:p w14:paraId="215F95F3" w14:textId="77777777" w:rsidR="0032376B" w:rsidRPr="005E5AEB" w:rsidRDefault="0032376B" w:rsidP="008C0F8F"/>
        </w:tc>
      </w:tr>
    </w:tbl>
    <w:p w14:paraId="36BB1F85" w14:textId="77777777" w:rsidR="0032376B" w:rsidRPr="005E5AEB" w:rsidRDefault="0032376B" w:rsidP="0032376B">
      <w:pPr>
        <w:spacing w:after="160" w:line="259" w:lineRule="auto"/>
      </w:pPr>
    </w:p>
    <w:p w14:paraId="40FE1272" w14:textId="77777777" w:rsidR="000F7D3C" w:rsidRPr="00C4697C" w:rsidRDefault="000F7D3C" w:rsidP="000F7D3C">
      <w:pPr>
        <w:tabs>
          <w:tab w:val="left" w:pos="700"/>
          <w:tab w:val="left" w:pos="993"/>
          <w:tab w:val="left" w:pos="1134"/>
        </w:tabs>
        <w:ind w:firstLine="709"/>
        <w:jc w:val="both"/>
      </w:pPr>
    </w:p>
    <w:sectPr w:rsidR="000F7D3C" w:rsidRPr="00C4697C" w:rsidSect="003B17F8">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09075" w14:textId="77777777" w:rsidR="000764C0" w:rsidRDefault="000764C0" w:rsidP="000E15EF">
      <w:r>
        <w:separator/>
      </w:r>
    </w:p>
  </w:endnote>
  <w:endnote w:type="continuationSeparator" w:id="0">
    <w:p w14:paraId="21F121DF" w14:textId="77777777" w:rsidR="000764C0" w:rsidRDefault="000764C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Arial-BoldMT">
    <w:altName w:val="Arial"/>
    <w:panose1 w:val="00000000000000000000"/>
    <w:charset w:val="00"/>
    <w:family w:val="roman"/>
    <w:notTrueType/>
    <w:pitch w:val="default"/>
  </w:font>
  <w:font w:name="TimesNewRomanPS-BoldMT">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E42B0" w14:textId="77777777" w:rsidR="000764C0" w:rsidRDefault="000764C0" w:rsidP="000E15EF">
      <w:r>
        <w:separator/>
      </w:r>
    </w:p>
  </w:footnote>
  <w:footnote w:type="continuationSeparator" w:id="0">
    <w:p w14:paraId="21FF3032" w14:textId="77777777" w:rsidR="000764C0" w:rsidRDefault="000764C0" w:rsidP="000E15EF">
      <w:r>
        <w:continuationSeparator/>
      </w:r>
    </w:p>
  </w:footnote>
  <w:footnote w:id="1">
    <w:p w14:paraId="5DDD319F" w14:textId="267F5141"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4F57BA">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C59AC0"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7CCE6022"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44AF4E3" w14:textId="7723D889"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4F57BA">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A157BF"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3AB00577"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DCE8039" w14:textId="3D53C56C" w:rsidR="002C4274" w:rsidRPr="00CB4C6A" w:rsidRDefault="002C4274" w:rsidP="002C4274">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w:t>
      </w:r>
      <w:r w:rsidR="004F57BA">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9C3F4" w14:textId="77777777" w:rsidR="002C4274" w:rsidRPr="00CB4C6A" w:rsidRDefault="002C4274" w:rsidP="002C4274">
      <w:pPr>
        <w:pStyle w:val="Puslapioinaostekstas"/>
        <w:numPr>
          <w:ilvl w:val="0"/>
          <w:numId w:val="4"/>
        </w:numPr>
        <w:jc w:val="both"/>
        <w:rPr>
          <w:rFonts w:eastAsia="Yu Mincho"/>
          <w:i/>
          <w:iCs/>
        </w:rPr>
      </w:pPr>
      <w:r w:rsidRPr="00CB4C6A">
        <w:rPr>
          <w:rFonts w:eastAsia="Yu Mincho"/>
          <w:i/>
          <w:iCs/>
        </w:rPr>
        <w:t xml:space="preserve">priesaikos deklaracija; </w:t>
      </w:r>
    </w:p>
    <w:p w14:paraId="657F38C9" w14:textId="77777777" w:rsidR="002C4274" w:rsidRDefault="002C4274" w:rsidP="002C4274">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7AB5E" w14:textId="6E40E07C" w:rsidR="001C2C40" w:rsidRDefault="002C3667">
    <w:pPr>
      <w:pStyle w:val="Antrats"/>
      <w:jc w:val="center"/>
    </w:pPr>
  </w:p>
  <w:p w14:paraId="56662A8F" w14:textId="77777777" w:rsidR="00D2616C" w:rsidRDefault="00D261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DF5139A"/>
    <w:multiLevelType w:val="hybridMultilevel"/>
    <w:tmpl w:val="DE8066AA"/>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DD0A16"/>
    <w:multiLevelType w:val="multilevel"/>
    <w:tmpl w:val="ACD85092"/>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3A22C08"/>
    <w:multiLevelType w:val="multilevel"/>
    <w:tmpl w:val="5B44A62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7466AF0"/>
    <w:multiLevelType w:val="multilevel"/>
    <w:tmpl w:val="B23C3190"/>
    <w:lvl w:ilvl="0">
      <w:start w:val="6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DAE35F9"/>
    <w:multiLevelType w:val="multilevel"/>
    <w:tmpl w:val="5C48C004"/>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04705A"/>
    <w:multiLevelType w:val="multilevel"/>
    <w:tmpl w:val="756C239C"/>
    <w:lvl w:ilvl="0">
      <w:start w:val="7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1" w15:restartNumberingAfterBreak="0">
    <w:nsid w:val="48EA7114"/>
    <w:multiLevelType w:val="multilevel"/>
    <w:tmpl w:val="9BF0C584"/>
    <w:lvl w:ilvl="0">
      <w:start w:val="3"/>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4A490405"/>
    <w:multiLevelType w:val="hybridMultilevel"/>
    <w:tmpl w:val="5618511C"/>
    <w:lvl w:ilvl="0" w:tplc="0CE617F6">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4C3148DB"/>
    <w:multiLevelType w:val="hybridMultilevel"/>
    <w:tmpl w:val="851E6066"/>
    <w:lvl w:ilvl="0" w:tplc="01EC37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19B7CE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45871A1"/>
    <w:multiLevelType w:val="hybridMultilevel"/>
    <w:tmpl w:val="6C045762"/>
    <w:lvl w:ilvl="0" w:tplc="67B856EE">
      <w:start w:val="11"/>
      <w:numFmt w:val="bullet"/>
      <w:lvlText w:val="-"/>
      <w:lvlJc w:val="left"/>
      <w:pPr>
        <w:ind w:left="1069"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6" w15:restartNumberingAfterBreak="0">
    <w:nsid w:val="59D1612E"/>
    <w:multiLevelType w:val="multilevel"/>
    <w:tmpl w:val="42820B3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11615B"/>
    <w:multiLevelType w:val="multilevel"/>
    <w:tmpl w:val="970C0B52"/>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5EC5168"/>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66A7539D"/>
    <w:multiLevelType w:val="hybridMultilevel"/>
    <w:tmpl w:val="5618511C"/>
    <w:lvl w:ilvl="0" w:tplc="0CE617F6">
      <w:start w:val="1"/>
      <w:numFmt w:val="decimal"/>
      <w:lvlText w:val="%1."/>
      <w:lvlJc w:val="left"/>
      <w:pPr>
        <w:ind w:left="502" w:hanging="360"/>
      </w:pPr>
      <w:rPr>
        <w:rFonts w:hint="default"/>
        <w:color w:val="auto"/>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22" w15:restartNumberingAfterBreak="0">
    <w:nsid w:val="66AE6F1F"/>
    <w:multiLevelType w:val="multilevel"/>
    <w:tmpl w:val="1D2446BE"/>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9E82F01"/>
    <w:multiLevelType w:val="multilevel"/>
    <w:tmpl w:val="748E0940"/>
    <w:lvl w:ilvl="0">
      <w:start w:val="4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vertAlign w:val="baseli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B8E031C"/>
    <w:multiLevelType w:val="multilevel"/>
    <w:tmpl w:val="32BCD49A"/>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abstractNum w:abstractNumId="26" w15:restartNumberingAfterBreak="0">
    <w:nsid w:val="7F263A7A"/>
    <w:multiLevelType w:val="multilevel"/>
    <w:tmpl w:val="C9C083D2"/>
    <w:lvl w:ilvl="0">
      <w:start w:val="4"/>
      <w:numFmt w:val="decimal"/>
      <w:lvlText w:val="%1."/>
      <w:lvlJc w:val="left"/>
      <w:pPr>
        <w:ind w:left="3338" w:hanging="360"/>
      </w:pPr>
      <w:rPr>
        <w:rFonts w:hint="default"/>
        <w:b w:val="0"/>
        <w:color w:val="000000" w:themeColor="text1"/>
      </w:rPr>
    </w:lvl>
    <w:lvl w:ilvl="1">
      <w:start w:val="1"/>
      <w:numFmt w:val="decimal"/>
      <w:lvlText w:val="%1.%2."/>
      <w:lvlJc w:val="left"/>
      <w:pPr>
        <w:ind w:left="1778" w:hanging="360"/>
      </w:pPr>
      <w:rPr>
        <w:rFonts w:hint="default"/>
        <w:b w:val="0"/>
        <w:color w:val="auto"/>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4"/>
  </w:num>
  <w:num w:numId="2">
    <w:abstractNumId w:val="9"/>
  </w:num>
  <w:num w:numId="3">
    <w:abstractNumId w:val="17"/>
  </w:num>
  <w:num w:numId="4">
    <w:abstractNumId w:val="18"/>
  </w:num>
  <w:num w:numId="5">
    <w:abstractNumId w:val="20"/>
  </w:num>
  <w:num w:numId="6">
    <w:abstractNumId w:val="10"/>
  </w:num>
  <w:num w:numId="7">
    <w:abstractNumId w:val="6"/>
  </w:num>
  <w:num w:numId="8">
    <w:abstractNumId w:val="5"/>
  </w:num>
  <w:num w:numId="9">
    <w:abstractNumId w:val="3"/>
  </w:num>
  <w:num w:numId="10">
    <w:abstractNumId w:val="22"/>
  </w:num>
  <w:num w:numId="11">
    <w:abstractNumId w:val="23"/>
  </w:num>
  <w:num w:numId="12">
    <w:abstractNumId w:val="12"/>
  </w:num>
  <w:num w:numId="13">
    <w:abstractNumId w:val="21"/>
  </w:num>
  <w:num w:numId="14">
    <w:abstractNumId w:val="7"/>
  </w:num>
  <w:num w:numId="15">
    <w:abstractNumId w:val="1"/>
  </w:num>
  <w:num w:numId="16">
    <w:abstractNumId w:val="25"/>
  </w:num>
  <w:num w:numId="17">
    <w:abstractNumId w:val="2"/>
  </w:num>
  <w:num w:numId="18">
    <w:abstractNumId w:val="13"/>
  </w:num>
  <w:num w:numId="19">
    <w:abstractNumId w:val="15"/>
  </w:num>
  <w:num w:numId="20">
    <w:abstractNumId w:val="14"/>
  </w:num>
  <w:num w:numId="21">
    <w:abstractNumId w:val="8"/>
  </w:num>
  <w:num w:numId="22">
    <w:abstractNumId w:val="24"/>
  </w:num>
  <w:num w:numId="23">
    <w:abstractNumId w:val="11"/>
  </w:num>
  <w:num w:numId="24">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9"/>
  </w:num>
  <w:num w:numId="27">
    <w:abstractNumId w:val="0"/>
  </w:num>
  <w:num w:numId="28">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grammar="clean"/>
  <w:defaultTabStop w:val="1296"/>
  <w:hyphenationZone w:val="396"/>
  <w:characterSpacingControl w:val="doNotCompress"/>
  <w:hdrShapeDefaults>
    <o:shapedefaults v:ext="edit" spidmax="333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37E"/>
    <w:rsid w:val="00002C6C"/>
    <w:rsid w:val="00003297"/>
    <w:rsid w:val="0000352C"/>
    <w:rsid w:val="000036CC"/>
    <w:rsid w:val="00003CF0"/>
    <w:rsid w:val="00003E9A"/>
    <w:rsid w:val="000043E5"/>
    <w:rsid w:val="00004CA9"/>
    <w:rsid w:val="00005A47"/>
    <w:rsid w:val="00005A71"/>
    <w:rsid w:val="00005F6D"/>
    <w:rsid w:val="0000603F"/>
    <w:rsid w:val="0000678F"/>
    <w:rsid w:val="00006D92"/>
    <w:rsid w:val="000074E8"/>
    <w:rsid w:val="00007E25"/>
    <w:rsid w:val="00007E5F"/>
    <w:rsid w:val="00007E9E"/>
    <w:rsid w:val="00007F09"/>
    <w:rsid w:val="000102A6"/>
    <w:rsid w:val="000107D7"/>
    <w:rsid w:val="0001144B"/>
    <w:rsid w:val="000117F5"/>
    <w:rsid w:val="00011B4D"/>
    <w:rsid w:val="00011BDF"/>
    <w:rsid w:val="00011D14"/>
    <w:rsid w:val="00012212"/>
    <w:rsid w:val="00012403"/>
    <w:rsid w:val="0001243A"/>
    <w:rsid w:val="00013379"/>
    <w:rsid w:val="00013C99"/>
    <w:rsid w:val="000144B6"/>
    <w:rsid w:val="00014AB3"/>
    <w:rsid w:val="00014B63"/>
    <w:rsid w:val="00014DD1"/>
    <w:rsid w:val="00014F52"/>
    <w:rsid w:val="00015102"/>
    <w:rsid w:val="000151C1"/>
    <w:rsid w:val="00015227"/>
    <w:rsid w:val="0001552E"/>
    <w:rsid w:val="00015893"/>
    <w:rsid w:val="0001604B"/>
    <w:rsid w:val="00016860"/>
    <w:rsid w:val="00017335"/>
    <w:rsid w:val="0001735D"/>
    <w:rsid w:val="00017525"/>
    <w:rsid w:val="00017DF4"/>
    <w:rsid w:val="00017FCB"/>
    <w:rsid w:val="00020207"/>
    <w:rsid w:val="000202A2"/>
    <w:rsid w:val="00020DFC"/>
    <w:rsid w:val="00021033"/>
    <w:rsid w:val="000218AC"/>
    <w:rsid w:val="0002195F"/>
    <w:rsid w:val="00021A1C"/>
    <w:rsid w:val="00021B84"/>
    <w:rsid w:val="00021FA5"/>
    <w:rsid w:val="00022AF6"/>
    <w:rsid w:val="00022DA3"/>
    <w:rsid w:val="00022E5F"/>
    <w:rsid w:val="0002439D"/>
    <w:rsid w:val="0002444A"/>
    <w:rsid w:val="00024A97"/>
    <w:rsid w:val="00025B79"/>
    <w:rsid w:val="00025BCC"/>
    <w:rsid w:val="00025F9C"/>
    <w:rsid w:val="00026152"/>
    <w:rsid w:val="00026230"/>
    <w:rsid w:val="00026389"/>
    <w:rsid w:val="00026A1A"/>
    <w:rsid w:val="0002776B"/>
    <w:rsid w:val="00027BD3"/>
    <w:rsid w:val="00027D8B"/>
    <w:rsid w:val="00030526"/>
    <w:rsid w:val="000314D9"/>
    <w:rsid w:val="00031699"/>
    <w:rsid w:val="00031808"/>
    <w:rsid w:val="000319F7"/>
    <w:rsid w:val="00031EB2"/>
    <w:rsid w:val="00031F6F"/>
    <w:rsid w:val="00031FB4"/>
    <w:rsid w:val="000328DB"/>
    <w:rsid w:val="00032AA1"/>
    <w:rsid w:val="00034A0E"/>
    <w:rsid w:val="00034F3C"/>
    <w:rsid w:val="000352C2"/>
    <w:rsid w:val="000360D6"/>
    <w:rsid w:val="00036102"/>
    <w:rsid w:val="00036288"/>
    <w:rsid w:val="000364C5"/>
    <w:rsid w:val="00036D33"/>
    <w:rsid w:val="00037361"/>
    <w:rsid w:val="0003767C"/>
    <w:rsid w:val="0003771C"/>
    <w:rsid w:val="00037DC5"/>
    <w:rsid w:val="0004058A"/>
    <w:rsid w:val="000406F2"/>
    <w:rsid w:val="000409D6"/>
    <w:rsid w:val="00041070"/>
    <w:rsid w:val="00041496"/>
    <w:rsid w:val="00042D41"/>
    <w:rsid w:val="00042DEA"/>
    <w:rsid w:val="00042E06"/>
    <w:rsid w:val="0004315A"/>
    <w:rsid w:val="000435EB"/>
    <w:rsid w:val="0004377F"/>
    <w:rsid w:val="000439C5"/>
    <w:rsid w:val="00043B10"/>
    <w:rsid w:val="00043C8F"/>
    <w:rsid w:val="00044047"/>
    <w:rsid w:val="00044060"/>
    <w:rsid w:val="0004435E"/>
    <w:rsid w:val="0004514E"/>
    <w:rsid w:val="0004556C"/>
    <w:rsid w:val="00046084"/>
    <w:rsid w:val="000461E2"/>
    <w:rsid w:val="0004653D"/>
    <w:rsid w:val="00046BE3"/>
    <w:rsid w:val="00047288"/>
    <w:rsid w:val="00050033"/>
    <w:rsid w:val="000503E6"/>
    <w:rsid w:val="00050695"/>
    <w:rsid w:val="00051B5D"/>
    <w:rsid w:val="00051E1C"/>
    <w:rsid w:val="000522E3"/>
    <w:rsid w:val="00052CDC"/>
    <w:rsid w:val="00052E5E"/>
    <w:rsid w:val="000536F8"/>
    <w:rsid w:val="00053777"/>
    <w:rsid w:val="0005391D"/>
    <w:rsid w:val="00054357"/>
    <w:rsid w:val="00054880"/>
    <w:rsid w:val="000557B2"/>
    <w:rsid w:val="00055C45"/>
    <w:rsid w:val="00055DB3"/>
    <w:rsid w:val="00056C32"/>
    <w:rsid w:val="00057F57"/>
    <w:rsid w:val="000605AB"/>
    <w:rsid w:val="0006079E"/>
    <w:rsid w:val="00060AC9"/>
    <w:rsid w:val="00060AE0"/>
    <w:rsid w:val="00061389"/>
    <w:rsid w:val="0006146B"/>
    <w:rsid w:val="00061C5E"/>
    <w:rsid w:val="00062241"/>
    <w:rsid w:val="0006271A"/>
    <w:rsid w:val="000627F8"/>
    <w:rsid w:val="0006280E"/>
    <w:rsid w:val="00063173"/>
    <w:rsid w:val="000631EC"/>
    <w:rsid w:val="0006376B"/>
    <w:rsid w:val="0006393D"/>
    <w:rsid w:val="00063ACB"/>
    <w:rsid w:val="00063E96"/>
    <w:rsid w:val="00064688"/>
    <w:rsid w:val="00066BA8"/>
    <w:rsid w:val="00066DB8"/>
    <w:rsid w:val="00067352"/>
    <w:rsid w:val="000673B9"/>
    <w:rsid w:val="000677FF"/>
    <w:rsid w:val="00067CE1"/>
    <w:rsid w:val="000702B1"/>
    <w:rsid w:val="00070AF8"/>
    <w:rsid w:val="00070B9E"/>
    <w:rsid w:val="00070D77"/>
    <w:rsid w:val="00070EF6"/>
    <w:rsid w:val="00071B90"/>
    <w:rsid w:val="00072027"/>
    <w:rsid w:val="00072B27"/>
    <w:rsid w:val="0007330C"/>
    <w:rsid w:val="000738A9"/>
    <w:rsid w:val="0007392A"/>
    <w:rsid w:val="00073C63"/>
    <w:rsid w:val="00074313"/>
    <w:rsid w:val="000745FE"/>
    <w:rsid w:val="000749C2"/>
    <w:rsid w:val="00074CAB"/>
    <w:rsid w:val="00075884"/>
    <w:rsid w:val="000764C0"/>
    <w:rsid w:val="000767E9"/>
    <w:rsid w:val="00076F3B"/>
    <w:rsid w:val="0007711C"/>
    <w:rsid w:val="00077A37"/>
    <w:rsid w:val="00077DE7"/>
    <w:rsid w:val="00080715"/>
    <w:rsid w:val="000811D0"/>
    <w:rsid w:val="000813B7"/>
    <w:rsid w:val="00081A86"/>
    <w:rsid w:val="00081E88"/>
    <w:rsid w:val="000826FD"/>
    <w:rsid w:val="00082714"/>
    <w:rsid w:val="00082E91"/>
    <w:rsid w:val="00082F6C"/>
    <w:rsid w:val="00083096"/>
    <w:rsid w:val="000834E1"/>
    <w:rsid w:val="00083767"/>
    <w:rsid w:val="00086B12"/>
    <w:rsid w:val="00087535"/>
    <w:rsid w:val="000877F9"/>
    <w:rsid w:val="000901B4"/>
    <w:rsid w:val="00090CBA"/>
    <w:rsid w:val="00090F29"/>
    <w:rsid w:val="00090F4C"/>
    <w:rsid w:val="00092057"/>
    <w:rsid w:val="000923BD"/>
    <w:rsid w:val="00092504"/>
    <w:rsid w:val="00092952"/>
    <w:rsid w:val="00092BC3"/>
    <w:rsid w:val="000932D9"/>
    <w:rsid w:val="00093A3A"/>
    <w:rsid w:val="00093D3E"/>
    <w:rsid w:val="00093D5C"/>
    <w:rsid w:val="000941BF"/>
    <w:rsid w:val="00094265"/>
    <w:rsid w:val="0009456E"/>
    <w:rsid w:val="00094B54"/>
    <w:rsid w:val="00094DE5"/>
    <w:rsid w:val="00095167"/>
    <w:rsid w:val="000952FC"/>
    <w:rsid w:val="000955D3"/>
    <w:rsid w:val="000958E2"/>
    <w:rsid w:val="00095E96"/>
    <w:rsid w:val="00096052"/>
    <w:rsid w:val="00096D17"/>
    <w:rsid w:val="00097ECD"/>
    <w:rsid w:val="00097F46"/>
    <w:rsid w:val="000A0058"/>
    <w:rsid w:val="000A07F4"/>
    <w:rsid w:val="000A0A34"/>
    <w:rsid w:val="000A0A40"/>
    <w:rsid w:val="000A0DF0"/>
    <w:rsid w:val="000A1387"/>
    <w:rsid w:val="000A1499"/>
    <w:rsid w:val="000A1A8C"/>
    <w:rsid w:val="000A1C73"/>
    <w:rsid w:val="000A1EFC"/>
    <w:rsid w:val="000A25DB"/>
    <w:rsid w:val="000A2742"/>
    <w:rsid w:val="000A30B8"/>
    <w:rsid w:val="000A30E8"/>
    <w:rsid w:val="000A3B54"/>
    <w:rsid w:val="000A4A09"/>
    <w:rsid w:val="000A4D25"/>
    <w:rsid w:val="000A5335"/>
    <w:rsid w:val="000A5957"/>
    <w:rsid w:val="000A6501"/>
    <w:rsid w:val="000A6D82"/>
    <w:rsid w:val="000A74B1"/>
    <w:rsid w:val="000A78D0"/>
    <w:rsid w:val="000A7EED"/>
    <w:rsid w:val="000A7F43"/>
    <w:rsid w:val="000B0D47"/>
    <w:rsid w:val="000B0FF5"/>
    <w:rsid w:val="000B10E2"/>
    <w:rsid w:val="000B11B2"/>
    <w:rsid w:val="000B1C22"/>
    <w:rsid w:val="000B2A54"/>
    <w:rsid w:val="000B3453"/>
    <w:rsid w:val="000B3589"/>
    <w:rsid w:val="000B36E9"/>
    <w:rsid w:val="000B3828"/>
    <w:rsid w:val="000B3873"/>
    <w:rsid w:val="000B3B33"/>
    <w:rsid w:val="000B3DCA"/>
    <w:rsid w:val="000B434A"/>
    <w:rsid w:val="000B43F2"/>
    <w:rsid w:val="000B45DD"/>
    <w:rsid w:val="000B49FE"/>
    <w:rsid w:val="000B4A55"/>
    <w:rsid w:val="000B4E70"/>
    <w:rsid w:val="000B4FD8"/>
    <w:rsid w:val="000B5535"/>
    <w:rsid w:val="000B5F5E"/>
    <w:rsid w:val="000B708B"/>
    <w:rsid w:val="000B78BA"/>
    <w:rsid w:val="000C0204"/>
    <w:rsid w:val="000C12A1"/>
    <w:rsid w:val="000C1B63"/>
    <w:rsid w:val="000C1FFD"/>
    <w:rsid w:val="000C2A67"/>
    <w:rsid w:val="000C376F"/>
    <w:rsid w:val="000C3A86"/>
    <w:rsid w:val="000C3DFD"/>
    <w:rsid w:val="000C42D6"/>
    <w:rsid w:val="000C435D"/>
    <w:rsid w:val="000C440D"/>
    <w:rsid w:val="000C4B42"/>
    <w:rsid w:val="000C4BC1"/>
    <w:rsid w:val="000C4C6C"/>
    <w:rsid w:val="000C5C61"/>
    <w:rsid w:val="000C6491"/>
    <w:rsid w:val="000C6CEB"/>
    <w:rsid w:val="000C6D1A"/>
    <w:rsid w:val="000C7463"/>
    <w:rsid w:val="000C7550"/>
    <w:rsid w:val="000C7559"/>
    <w:rsid w:val="000C7B14"/>
    <w:rsid w:val="000C7ED8"/>
    <w:rsid w:val="000D0138"/>
    <w:rsid w:val="000D1360"/>
    <w:rsid w:val="000D154D"/>
    <w:rsid w:val="000D1D36"/>
    <w:rsid w:val="000D1DA9"/>
    <w:rsid w:val="000D2E5B"/>
    <w:rsid w:val="000D33DC"/>
    <w:rsid w:val="000D3DA5"/>
    <w:rsid w:val="000D41A5"/>
    <w:rsid w:val="000D41DB"/>
    <w:rsid w:val="000D4528"/>
    <w:rsid w:val="000D4822"/>
    <w:rsid w:val="000D48BC"/>
    <w:rsid w:val="000D4D89"/>
    <w:rsid w:val="000D5229"/>
    <w:rsid w:val="000D544F"/>
    <w:rsid w:val="000D598D"/>
    <w:rsid w:val="000D5A84"/>
    <w:rsid w:val="000D5D68"/>
    <w:rsid w:val="000D5D8A"/>
    <w:rsid w:val="000D5D94"/>
    <w:rsid w:val="000D6134"/>
    <w:rsid w:val="000D7307"/>
    <w:rsid w:val="000D7E78"/>
    <w:rsid w:val="000E006E"/>
    <w:rsid w:val="000E0551"/>
    <w:rsid w:val="000E15EF"/>
    <w:rsid w:val="000E1894"/>
    <w:rsid w:val="000E1CE3"/>
    <w:rsid w:val="000E1E4A"/>
    <w:rsid w:val="000E1E75"/>
    <w:rsid w:val="000E20D7"/>
    <w:rsid w:val="000E23C8"/>
    <w:rsid w:val="000E23E7"/>
    <w:rsid w:val="000E23EE"/>
    <w:rsid w:val="000E2BC2"/>
    <w:rsid w:val="000E2FD4"/>
    <w:rsid w:val="000E370A"/>
    <w:rsid w:val="000E3F17"/>
    <w:rsid w:val="000E41A1"/>
    <w:rsid w:val="000E43D9"/>
    <w:rsid w:val="000E5064"/>
    <w:rsid w:val="000E5515"/>
    <w:rsid w:val="000E5966"/>
    <w:rsid w:val="000E5EFF"/>
    <w:rsid w:val="000E61D3"/>
    <w:rsid w:val="000E6B7C"/>
    <w:rsid w:val="000E6C1B"/>
    <w:rsid w:val="000E6C8D"/>
    <w:rsid w:val="000E79FC"/>
    <w:rsid w:val="000E7C17"/>
    <w:rsid w:val="000F0076"/>
    <w:rsid w:val="000F0184"/>
    <w:rsid w:val="000F0B9C"/>
    <w:rsid w:val="000F0DA2"/>
    <w:rsid w:val="000F12CC"/>
    <w:rsid w:val="000F18D7"/>
    <w:rsid w:val="000F2252"/>
    <w:rsid w:val="000F2488"/>
    <w:rsid w:val="000F2C73"/>
    <w:rsid w:val="000F3DAF"/>
    <w:rsid w:val="000F3E5B"/>
    <w:rsid w:val="000F3F3D"/>
    <w:rsid w:val="000F41E1"/>
    <w:rsid w:val="000F4447"/>
    <w:rsid w:val="000F456B"/>
    <w:rsid w:val="000F4AE6"/>
    <w:rsid w:val="000F57F6"/>
    <w:rsid w:val="000F57F7"/>
    <w:rsid w:val="000F6892"/>
    <w:rsid w:val="000F7524"/>
    <w:rsid w:val="000F7AAC"/>
    <w:rsid w:val="000F7D3C"/>
    <w:rsid w:val="00100AEA"/>
    <w:rsid w:val="00100C96"/>
    <w:rsid w:val="001013CC"/>
    <w:rsid w:val="00101671"/>
    <w:rsid w:val="001018D1"/>
    <w:rsid w:val="001019C0"/>
    <w:rsid w:val="00101B1B"/>
    <w:rsid w:val="0010228F"/>
    <w:rsid w:val="00102CFB"/>
    <w:rsid w:val="00102EB2"/>
    <w:rsid w:val="00103057"/>
    <w:rsid w:val="0010309F"/>
    <w:rsid w:val="00103678"/>
    <w:rsid w:val="001045CC"/>
    <w:rsid w:val="00105857"/>
    <w:rsid w:val="001065E4"/>
    <w:rsid w:val="0010670A"/>
    <w:rsid w:val="00106BA2"/>
    <w:rsid w:val="00106C6A"/>
    <w:rsid w:val="00107039"/>
    <w:rsid w:val="0010770D"/>
    <w:rsid w:val="0010799F"/>
    <w:rsid w:val="00107A93"/>
    <w:rsid w:val="00107C72"/>
    <w:rsid w:val="00107DB6"/>
    <w:rsid w:val="00110059"/>
    <w:rsid w:val="00111A98"/>
    <w:rsid w:val="001122CE"/>
    <w:rsid w:val="0011276A"/>
    <w:rsid w:val="0011282B"/>
    <w:rsid w:val="00112A6E"/>
    <w:rsid w:val="00112B21"/>
    <w:rsid w:val="001132C7"/>
    <w:rsid w:val="0011458F"/>
    <w:rsid w:val="00114D68"/>
    <w:rsid w:val="001150DE"/>
    <w:rsid w:val="00115AAF"/>
    <w:rsid w:val="00117141"/>
    <w:rsid w:val="00117EC5"/>
    <w:rsid w:val="00120E59"/>
    <w:rsid w:val="00121982"/>
    <w:rsid w:val="00121C23"/>
    <w:rsid w:val="0012289D"/>
    <w:rsid w:val="00122A22"/>
    <w:rsid w:val="00122BBA"/>
    <w:rsid w:val="001238CA"/>
    <w:rsid w:val="00125045"/>
    <w:rsid w:val="00126453"/>
    <w:rsid w:val="00126735"/>
    <w:rsid w:val="0012699E"/>
    <w:rsid w:val="001278FE"/>
    <w:rsid w:val="00127AF2"/>
    <w:rsid w:val="00127CC2"/>
    <w:rsid w:val="00127F40"/>
    <w:rsid w:val="001303A9"/>
    <w:rsid w:val="001307EC"/>
    <w:rsid w:val="001308A1"/>
    <w:rsid w:val="00131100"/>
    <w:rsid w:val="00131836"/>
    <w:rsid w:val="00131B92"/>
    <w:rsid w:val="00131C9A"/>
    <w:rsid w:val="00131DCA"/>
    <w:rsid w:val="00132627"/>
    <w:rsid w:val="001326D5"/>
    <w:rsid w:val="00132E4A"/>
    <w:rsid w:val="00132F4D"/>
    <w:rsid w:val="00133695"/>
    <w:rsid w:val="001336CF"/>
    <w:rsid w:val="00133807"/>
    <w:rsid w:val="00133956"/>
    <w:rsid w:val="001352B6"/>
    <w:rsid w:val="001356D4"/>
    <w:rsid w:val="0013604C"/>
    <w:rsid w:val="001364B7"/>
    <w:rsid w:val="00136ABC"/>
    <w:rsid w:val="001373BB"/>
    <w:rsid w:val="001374C6"/>
    <w:rsid w:val="001400DD"/>
    <w:rsid w:val="001405CD"/>
    <w:rsid w:val="00141327"/>
    <w:rsid w:val="0014173C"/>
    <w:rsid w:val="00141D0F"/>
    <w:rsid w:val="00142961"/>
    <w:rsid w:val="0014346C"/>
    <w:rsid w:val="0014362F"/>
    <w:rsid w:val="00143AF3"/>
    <w:rsid w:val="00143CAF"/>
    <w:rsid w:val="00144A0C"/>
    <w:rsid w:val="00144B12"/>
    <w:rsid w:val="00144D6E"/>
    <w:rsid w:val="001452BD"/>
    <w:rsid w:val="0014551C"/>
    <w:rsid w:val="00146210"/>
    <w:rsid w:val="00146330"/>
    <w:rsid w:val="00146804"/>
    <w:rsid w:val="00146CD4"/>
    <w:rsid w:val="00147239"/>
    <w:rsid w:val="001472F3"/>
    <w:rsid w:val="00147305"/>
    <w:rsid w:val="001477EA"/>
    <w:rsid w:val="00147E29"/>
    <w:rsid w:val="00150EE8"/>
    <w:rsid w:val="00151026"/>
    <w:rsid w:val="001514C2"/>
    <w:rsid w:val="00151B23"/>
    <w:rsid w:val="00151F51"/>
    <w:rsid w:val="00151F63"/>
    <w:rsid w:val="00152C0C"/>
    <w:rsid w:val="00152E7B"/>
    <w:rsid w:val="0015334C"/>
    <w:rsid w:val="00153CCE"/>
    <w:rsid w:val="00153F66"/>
    <w:rsid w:val="00154214"/>
    <w:rsid w:val="00154657"/>
    <w:rsid w:val="00155035"/>
    <w:rsid w:val="00155211"/>
    <w:rsid w:val="00155885"/>
    <w:rsid w:val="00155E28"/>
    <w:rsid w:val="00156091"/>
    <w:rsid w:val="00156A83"/>
    <w:rsid w:val="00156ECD"/>
    <w:rsid w:val="00156FCA"/>
    <w:rsid w:val="001575BE"/>
    <w:rsid w:val="0015786F"/>
    <w:rsid w:val="00157BA8"/>
    <w:rsid w:val="001602BF"/>
    <w:rsid w:val="001608D0"/>
    <w:rsid w:val="00160980"/>
    <w:rsid w:val="00160FD6"/>
    <w:rsid w:val="0016106E"/>
    <w:rsid w:val="001617D9"/>
    <w:rsid w:val="00161D83"/>
    <w:rsid w:val="00161F13"/>
    <w:rsid w:val="00162299"/>
    <w:rsid w:val="00162671"/>
    <w:rsid w:val="00162AC7"/>
    <w:rsid w:val="00163426"/>
    <w:rsid w:val="001638BC"/>
    <w:rsid w:val="001639C1"/>
    <w:rsid w:val="00163A5E"/>
    <w:rsid w:val="00164A10"/>
    <w:rsid w:val="00164B2D"/>
    <w:rsid w:val="00165084"/>
    <w:rsid w:val="00165742"/>
    <w:rsid w:val="001657DD"/>
    <w:rsid w:val="00165824"/>
    <w:rsid w:val="001661B9"/>
    <w:rsid w:val="00166440"/>
    <w:rsid w:val="00166453"/>
    <w:rsid w:val="001665B4"/>
    <w:rsid w:val="00167F11"/>
    <w:rsid w:val="001700E2"/>
    <w:rsid w:val="001705C0"/>
    <w:rsid w:val="001706C1"/>
    <w:rsid w:val="001709D4"/>
    <w:rsid w:val="00170B53"/>
    <w:rsid w:val="00170E0C"/>
    <w:rsid w:val="00171A21"/>
    <w:rsid w:val="00172258"/>
    <w:rsid w:val="001727BC"/>
    <w:rsid w:val="0017333F"/>
    <w:rsid w:val="001738B0"/>
    <w:rsid w:val="00173A1B"/>
    <w:rsid w:val="001740FF"/>
    <w:rsid w:val="00174224"/>
    <w:rsid w:val="00174696"/>
    <w:rsid w:val="00174AA2"/>
    <w:rsid w:val="00174ABD"/>
    <w:rsid w:val="001757E5"/>
    <w:rsid w:val="00175FEA"/>
    <w:rsid w:val="00176135"/>
    <w:rsid w:val="00176888"/>
    <w:rsid w:val="001776A3"/>
    <w:rsid w:val="0017777F"/>
    <w:rsid w:val="00177E18"/>
    <w:rsid w:val="00180A77"/>
    <w:rsid w:val="00180D09"/>
    <w:rsid w:val="00180FAC"/>
    <w:rsid w:val="00180FC7"/>
    <w:rsid w:val="0018115F"/>
    <w:rsid w:val="00181224"/>
    <w:rsid w:val="00182DA6"/>
    <w:rsid w:val="00182FBE"/>
    <w:rsid w:val="0018468E"/>
    <w:rsid w:val="001849CA"/>
    <w:rsid w:val="00184A97"/>
    <w:rsid w:val="00184BF5"/>
    <w:rsid w:val="00185223"/>
    <w:rsid w:val="0018583F"/>
    <w:rsid w:val="00185D97"/>
    <w:rsid w:val="00187355"/>
    <w:rsid w:val="001873F8"/>
    <w:rsid w:val="00187618"/>
    <w:rsid w:val="00187D8D"/>
    <w:rsid w:val="001903B4"/>
    <w:rsid w:val="00190479"/>
    <w:rsid w:val="00190E1C"/>
    <w:rsid w:val="001914EA"/>
    <w:rsid w:val="001917B1"/>
    <w:rsid w:val="00191A17"/>
    <w:rsid w:val="00191B51"/>
    <w:rsid w:val="00191DFD"/>
    <w:rsid w:val="00191F4B"/>
    <w:rsid w:val="001920D9"/>
    <w:rsid w:val="00192D86"/>
    <w:rsid w:val="001931B2"/>
    <w:rsid w:val="001938B4"/>
    <w:rsid w:val="001940E4"/>
    <w:rsid w:val="0019445D"/>
    <w:rsid w:val="001948B0"/>
    <w:rsid w:val="00194AC4"/>
    <w:rsid w:val="00195B20"/>
    <w:rsid w:val="00195F16"/>
    <w:rsid w:val="00195F55"/>
    <w:rsid w:val="001960CF"/>
    <w:rsid w:val="0019667E"/>
    <w:rsid w:val="00196AE6"/>
    <w:rsid w:val="0019724D"/>
    <w:rsid w:val="001977E1"/>
    <w:rsid w:val="00197C06"/>
    <w:rsid w:val="001A0649"/>
    <w:rsid w:val="001A0A29"/>
    <w:rsid w:val="001A10FE"/>
    <w:rsid w:val="001A14F6"/>
    <w:rsid w:val="001A1CC1"/>
    <w:rsid w:val="001A25EE"/>
    <w:rsid w:val="001A3227"/>
    <w:rsid w:val="001A45CD"/>
    <w:rsid w:val="001A4B40"/>
    <w:rsid w:val="001A4D6F"/>
    <w:rsid w:val="001A4FE0"/>
    <w:rsid w:val="001A53E8"/>
    <w:rsid w:val="001A606B"/>
    <w:rsid w:val="001A646F"/>
    <w:rsid w:val="001A6710"/>
    <w:rsid w:val="001A7694"/>
    <w:rsid w:val="001A76C9"/>
    <w:rsid w:val="001B00CC"/>
    <w:rsid w:val="001B0A81"/>
    <w:rsid w:val="001B10D9"/>
    <w:rsid w:val="001B11B0"/>
    <w:rsid w:val="001B11CD"/>
    <w:rsid w:val="001B1589"/>
    <w:rsid w:val="001B18F2"/>
    <w:rsid w:val="001B26C0"/>
    <w:rsid w:val="001B2ADA"/>
    <w:rsid w:val="001B2C6B"/>
    <w:rsid w:val="001B30C6"/>
    <w:rsid w:val="001B35A5"/>
    <w:rsid w:val="001B39A2"/>
    <w:rsid w:val="001B39EE"/>
    <w:rsid w:val="001B3C25"/>
    <w:rsid w:val="001B3DCC"/>
    <w:rsid w:val="001B3E78"/>
    <w:rsid w:val="001B4062"/>
    <w:rsid w:val="001B476A"/>
    <w:rsid w:val="001B476C"/>
    <w:rsid w:val="001B47DD"/>
    <w:rsid w:val="001B497D"/>
    <w:rsid w:val="001B4CCE"/>
    <w:rsid w:val="001B5464"/>
    <w:rsid w:val="001B5C1E"/>
    <w:rsid w:val="001B67EC"/>
    <w:rsid w:val="001B6C0A"/>
    <w:rsid w:val="001B6C7A"/>
    <w:rsid w:val="001B70E7"/>
    <w:rsid w:val="001B7601"/>
    <w:rsid w:val="001B7B27"/>
    <w:rsid w:val="001B7D69"/>
    <w:rsid w:val="001C0384"/>
    <w:rsid w:val="001C063E"/>
    <w:rsid w:val="001C0718"/>
    <w:rsid w:val="001C0950"/>
    <w:rsid w:val="001C1769"/>
    <w:rsid w:val="001C1AEA"/>
    <w:rsid w:val="001C201F"/>
    <w:rsid w:val="001C209F"/>
    <w:rsid w:val="001C21D4"/>
    <w:rsid w:val="001C3901"/>
    <w:rsid w:val="001C3D6E"/>
    <w:rsid w:val="001C4065"/>
    <w:rsid w:val="001C441B"/>
    <w:rsid w:val="001C4802"/>
    <w:rsid w:val="001C4E7C"/>
    <w:rsid w:val="001C4EEE"/>
    <w:rsid w:val="001C4F4B"/>
    <w:rsid w:val="001C504E"/>
    <w:rsid w:val="001C65B8"/>
    <w:rsid w:val="001C72C1"/>
    <w:rsid w:val="001D0399"/>
    <w:rsid w:val="001D09D8"/>
    <w:rsid w:val="001D0A6C"/>
    <w:rsid w:val="001D300B"/>
    <w:rsid w:val="001D3277"/>
    <w:rsid w:val="001D3408"/>
    <w:rsid w:val="001D4288"/>
    <w:rsid w:val="001D433E"/>
    <w:rsid w:val="001D45FB"/>
    <w:rsid w:val="001D4B35"/>
    <w:rsid w:val="001D5203"/>
    <w:rsid w:val="001D5706"/>
    <w:rsid w:val="001D59B3"/>
    <w:rsid w:val="001D5AEB"/>
    <w:rsid w:val="001D5B6B"/>
    <w:rsid w:val="001D5D55"/>
    <w:rsid w:val="001D6C95"/>
    <w:rsid w:val="001D7206"/>
    <w:rsid w:val="001D78ED"/>
    <w:rsid w:val="001E01AE"/>
    <w:rsid w:val="001E01DA"/>
    <w:rsid w:val="001E0435"/>
    <w:rsid w:val="001E1281"/>
    <w:rsid w:val="001E2165"/>
    <w:rsid w:val="001E2657"/>
    <w:rsid w:val="001E2673"/>
    <w:rsid w:val="001E29AB"/>
    <w:rsid w:val="001E2BEF"/>
    <w:rsid w:val="001E2DB7"/>
    <w:rsid w:val="001E2FC7"/>
    <w:rsid w:val="001E338D"/>
    <w:rsid w:val="001E4691"/>
    <w:rsid w:val="001E507B"/>
    <w:rsid w:val="001E54B9"/>
    <w:rsid w:val="001E5610"/>
    <w:rsid w:val="001E5655"/>
    <w:rsid w:val="001E63A8"/>
    <w:rsid w:val="001E643F"/>
    <w:rsid w:val="001E65F9"/>
    <w:rsid w:val="001E6AB0"/>
    <w:rsid w:val="001E6FC9"/>
    <w:rsid w:val="001E79D6"/>
    <w:rsid w:val="001E7F1C"/>
    <w:rsid w:val="001F0094"/>
    <w:rsid w:val="001F01AB"/>
    <w:rsid w:val="001F0872"/>
    <w:rsid w:val="001F09EF"/>
    <w:rsid w:val="001F1BE4"/>
    <w:rsid w:val="001F1D7F"/>
    <w:rsid w:val="001F1FE1"/>
    <w:rsid w:val="001F243D"/>
    <w:rsid w:val="001F2718"/>
    <w:rsid w:val="001F312B"/>
    <w:rsid w:val="001F38C6"/>
    <w:rsid w:val="001F391E"/>
    <w:rsid w:val="001F3F01"/>
    <w:rsid w:val="001F3F65"/>
    <w:rsid w:val="001F506B"/>
    <w:rsid w:val="001F54F3"/>
    <w:rsid w:val="001F6A0A"/>
    <w:rsid w:val="001F6A23"/>
    <w:rsid w:val="001F6AC5"/>
    <w:rsid w:val="001F6C8A"/>
    <w:rsid w:val="001F7E02"/>
    <w:rsid w:val="002000AD"/>
    <w:rsid w:val="00200448"/>
    <w:rsid w:val="00200801"/>
    <w:rsid w:val="0020087C"/>
    <w:rsid w:val="00200A23"/>
    <w:rsid w:val="0020273D"/>
    <w:rsid w:val="00202AAE"/>
    <w:rsid w:val="00202D22"/>
    <w:rsid w:val="0020329D"/>
    <w:rsid w:val="0020331B"/>
    <w:rsid w:val="00203A6E"/>
    <w:rsid w:val="002050AB"/>
    <w:rsid w:val="00205708"/>
    <w:rsid w:val="002060C8"/>
    <w:rsid w:val="00206E49"/>
    <w:rsid w:val="00207018"/>
    <w:rsid w:val="00207167"/>
    <w:rsid w:val="00207A86"/>
    <w:rsid w:val="00207D85"/>
    <w:rsid w:val="00210A6E"/>
    <w:rsid w:val="00210DC6"/>
    <w:rsid w:val="0021108F"/>
    <w:rsid w:val="002110B5"/>
    <w:rsid w:val="002114E9"/>
    <w:rsid w:val="00211E75"/>
    <w:rsid w:val="00212015"/>
    <w:rsid w:val="00212029"/>
    <w:rsid w:val="002121FF"/>
    <w:rsid w:val="002128E8"/>
    <w:rsid w:val="00212C94"/>
    <w:rsid w:val="00212D67"/>
    <w:rsid w:val="00212DBC"/>
    <w:rsid w:val="0021324D"/>
    <w:rsid w:val="00213510"/>
    <w:rsid w:val="002136DA"/>
    <w:rsid w:val="00213D84"/>
    <w:rsid w:val="002144EF"/>
    <w:rsid w:val="00214620"/>
    <w:rsid w:val="002152D0"/>
    <w:rsid w:val="00215535"/>
    <w:rsid w:val="0021591A"/>
    <w:rsid w:val="0021656C"/>
    <w:rsid w:val="002167C8"/>
    <w:rsid w:val="00216CDA"/>
    <w:rsid w:val="00216F98"/>
    <w:rsid w:val="002171AC"/>
    <w:rsid w:val="00217407"/>
    <w:rsid w:val="00217418"/>
    <w:rsid w:val="00217612"/>
    <w:rsid w:val="00217B34"/>
    <w:rsid w:val="00217E71"/>
    <w:rsid w:val="00220670"/>
    <w:rsid w:val="002209DE"/>
    <w:rsid w:val="00220E88"/>
    <w:rsid w:val="00220EB7"/>
    <w:rsid w:val="00221821"/>
    <w:rsid w:val="00221B27"/>
    <w:rsid w:val="0022277D"/>
    <w:rsid w:val="00222C4E"/>
    <w:rsid w:val="002255E7"/>
    <w:rsid w:val="002256B4"/>
    <w:rsid w:val="002263CB"/>
    <w:rsid w:val="00226A51"/>
    <w:rsid w:val="00226FB5"/>
    <w:rsid w:val="00227014"/>
    <w:rsid w:val="0022705D"/>
    <w:rsid w:val="00227507"/>
    <w:rsid w:val="002300F8"/>
    <w:rsid w:val="0023094C"/>
    <w:rsid w:val="00230B2F"/>
    <w:rsid w:val="00230D06"/>
    <w:rsid w:val="00230DC2"/>
    <w:rsid w:val="002310E6"/>
    <w:rsid w:val="002313C7"/>
    <w:rsid w:val="0023190B"/>
    <w:rsid w:val="00231C32"/>
    <w:rsid w:val="00232097"/>
    <w:rsid w:val="00232B84"/>
    <w:rsid w:val="0023312E"/>
    <w:rsid w:val="0023386B"/>
    <w:rsid w:val="00233E0A"/>
    <w:rsid w:val="0023448F"/>
    <w:rsid w:val="00234A85"/>
    <w:rsid w:val="00235081"/>
    <w:rsid w:val="00235BE9"/>
    <w:rsid w:val="00235F7C"/>
    <w:rsid w:val="00236402"/>
    <w:rsid w:val="00236B05"/>
    <w:rsid w:val="00237512"/>
    <w:rsid w:val="002375C3"/>
    <w:rsid w:val="00237E31"/>
    <w:rsid w:val="00237EDD"/>
    <w:rsid w:val="002408D9"/>
    <w:rsid w:val="00241597"/>
    <w:rsid w:val="00241742"/>
    <w:rsid w:val="00241805"/>
    <w:rsid w:val="00242077"/>
    <w:rsid w:val="002427F7"/>
    <w:rsid w:val="00243269"/>
    <w:rsid w:val="0024361A"/>
    <w:rsid w:val="00243B53"/>
    <w:rsid w:val="0024479C"/>
    <w:rsid w:val="00245E70"/>
    <w:rsid w:val="00246BD7"/>
    <w:rsid w:val="00246D31"/>
    <w:rsid w:val="00247264"/>
    <w:rsid w:val="00247532"/>
    <w:rsid w:val="00247938"/>
    <w:rsid w:val="00247954"/>
    <w:rsid w:val="00247A45"/>
    <w:rsid w:val="002504F8"/>
    <w:rsid w:val="00250CBB"/>
    <w:rsid w:val="00250D53"/>
    <w:rsid w:val="00250E69"/>
    <w:rsid w:val="002513A9"/>
    <w:rsid w:val="00251539"/>
    <w:rsid w:val="00251CCF"/>
    <w:rsid w:val="00251E82"/>
    <w:rsid w:val="00252306"/>
    <w:rsid w:val="00252E52"/>
    <w:rsid w:val="002534C7"/>
    <w:rsid w:val="00253FC0"/>
    <w:rsid w:val="00254A0F"/>
    <w:rsid w:val="002554D5"/>
    <w:rsid w:val="00255C66"/>
    <w:rsid w:val="00256CF4"/>
    <w:rsid w:val="00256EB9"/>
    <w:rsid w:val="00257788"/>
    <w:rsid w:val="00257A2F"/>
    <w:rsid w:val="00257C4D"/>
    <w:rsid w:val="00260130"/>
    <w:rsid w:val="00260EB4"/>
    <w:rsid w:val="00260F52"/>
    <w:rsid w:val="00261325"/>
    <w:rsid w:val="00261842"/>
    <w:rsid w:val="00261BA1"/>
    <w:rsid w:val="00261D58"/>
    <w:rsid w:val="00262123"/>
    <w:rsid w:val="0026261D"/>
    <w:rsid w:val="00262B40"/>
    <w:rsid w:val="00262EB1"/>
    <w:rsid w:val="00262F72"/>
    <w:rsid w:val="002638DA"/>
    <w:rsid w:val="00263B28"/>
    <w:rsid w:val="00263C42"/>
    <w:rsid w:val="00265811"/>
    <w:rsid w:val="002658F4"/>
    <w:rsid w:val="00267452"/>
    <w:rsid w:val="00267D9D"/>
    <w:rsid w:val="002701D8"/>
    <w:rsid w:val="00270244"/>
    <w:rsid w:val="0027098A"/>
    <w:rsid w:val="00270A41"/>
    <w:rsid w:val="0027120E"/>
    <w:rsid w:val="002712A2"/>
    <w:rsid w:val="00271EC3"/>
    <w:rsid w:val="00271F25"/>
    <w:rsid w:val="00272650"/>
    <w:rsid w:val="00272907"/>
    <w:rsid w:val="00272D04"/>
    <w:rsid w:val="0027321E"/>
    <w:rsid w:val="002735C9"/>
    <w:rsid w:val="002737D6"/>
    <w:rsid w:val="00273D1D"/>
    <w:rsid w:val="00274167"/>
    <w:rsid w:val="00274620"/>
    <w:rsid w:val="002746B4"/>
    <w:rsid w:val="00274B63"/>
    <w:rsid w:val="00274D67"/>
    <w:rsid w:val="002754F6"/>
    <w:rsid w:val="00275667"/>
    <w:rsid w:val="00275A11"/>
    <w:rsid w:val="0027651C"/>
    <w:rsid w:val="00280EC5"/>
    <w:rsid w:val="00281BB2"/>
    <w:rsid w:val="00282C6B"/>
    <w:rsid w:val="00282C97"/>
    <w:rsid w:val="0028335A"/>
    <w:rsid w:val="00283ED1"/>
    <w:rsid w:val="00284567"/>
    <w:rsid w:val="002845CC"/>
    <w:rsid w:val="00284AD1"/>
    <w:rsid w:val="002855C0"/>
    <w:rsid w:val="00285AB6"/>
    <w:rsid w:val="00285DB8"/>
    <w:rsid w:val="00285E2A"/>
    <w:rsid w:val="00286635"/>
    <w:rsid w:val="002867F9"/>
    <w:rsid w:val="00286B69"/>
    <w:rsid w:val="00287B89"/>
    <w:rsid w:val="0029031A"/>
    <w:rsid w:val="0029116B"/>
    <w:rsid w:val="00291D39"/>
    <w:rsid w:val="00292248"/>
    <w:rsid w:val="002923FA"/>
    <w:rsid w:val="00292AE7"/>
    <w:rsid w:val="00292F1F"/>
    <w:rsid w:val="00293915"/>
    <w:rsid w:val="00293D50"/>
    <w:rsid w:val="00295144"/>
    <w:rsid w:val="0029536E"/>
    <w:rsid w:val="002954C3"/>
    <w:rsid w:val="002954F5"/>
    <w:rsid w:val="00295BA4"/>
    <w:rsid w:val="00296583"/>
    <w:rsid w:val="00296623"/>
    <w:rsid w:val="00296658"/>
    <w:rsid w:val="00296AB9"/>
    <w:rsid w:val="00297FF2"/>
    <w:rsid w:val="002A0819"/>
    <w:rsid w:val="002A0B97"/>
    <w:rsid w:val="002A0F7D"/>
    <w:rsid w:val="002A1061"/>
    <w:rsid w:val="002A19E2"/>
    <w:rsid w:val="002A1DA9"/>
    <w:rsid w:val="002A2510"/>
    <w:rsid w:val="002A25FA"/>
    <w:rsid w:val="002A26D2"/>
    <w:rsid w:val="002A2820"/>
    <w:rsid w:val="002A32F0"/>
    <w:rsid w:val="002A33AC"/>
    <w:rsid w:val="002A3A62"/>
    <w:rsid w:val="002A3CA0"/>
    <w:rsid w:val="002A400A"/>
    <w:rsid w:val="002A4715"/>
    <w:rsid w:val="002A5581"/>
    <w:rsid w:val="002A58CB"/>
    <w:rsid w:val="002A683A"/>
    <w:rsid w:val="002A6930"/>
    <w:rsid w:val="002A7C5B"/>
    <w:rsid w:val="002A7EDE"/>
    <w:rsid w:val="002B0150"/>
    <w:rsid w:val="002B059F"/>
    <w:rsid w:val="002B0F2A"/>
    <w:rsid w:val="002B10A7"/>
    <w:rsid w:val="002B2A54"/>
    <w:rsid w:val="002B2AA4"/>
    <w:rsid w:val="002B3064"/>
    <w:rsid w:val="002B34F2"/>
    <w:rsid w:val="002B3C0E"/>
    <w:rsid w:val="002B3D16"/>
    <w:rsid w:val="002B4440"/>
    <w:rsid w:val="002B4F19"/>
    <w:rsid w:val="002B5630"/>
    <w:rsid w:val="002B5897"/>
    <w:rsid w:val="002B5993"/>
    <w:rsid w:val="002B5A6A"/>
    <w:rsid w:val="002B5DC7"/>
    <w:rsid w:val="002B680A"/>
    <w:rsid w:val="002B6DBC"/>
    <w:rsid w:val="002B7452"/>
    <w:rsid w:val="002B798B"/>
    <w:rsid w:val="002B7ACE"/>
    <w:rsid w:val="002B7CAD"/>
    <w:rsid w:val="002C0711"/>
    <w:rsid w:val="002C11EB"/>
    <w:rsid w:val="002C133C"/>
    <w:rsid w:val="002C174B"/>
    <w:rsid w:val="002C1B38"/>
    <w:rsid w:val="002C1F41"/>
    <w:rsid w:val="002C2093"/>
    <w:rsid w:val="002C26E8"/>
    <w:rsid w:val="002C292A"/>
    <w:rsid w:val="002C29DD"/>
    <w:rsid w:val="002C30A7"/>
    <w:rsid w:val="002C3667"/>
    <w:rsid w:val="002C3DA8"/>
    <w:rsid w:val="002C4274"/>
    <w:rsid w:val="002C4998"/>
    <w:rsid w:val="002C4FD1"/>
    <w:rsid w:val="002C52A1"/>
    <w:rsid w:val="002C54A7"/>
    <w:rsid w:val="002C5D7E"/>
    <w:rsid w:val="002C659C"/>
    <w:rsid w:val="002C65B5"/>
    <w:rsid w:val="002C68D5"/>
    <w:rsid w:val="002C69FE"/>
    <w:rsid w:val="002C6B16"/>
    <w:rsid w:val="002C6C48"/>
    <w:rsid w:val="002C6D36"/>
    <w:rsid w:val="002C6D38"/>
    <w:rsid w:val="002C6E9A"/>
    <w:rsid w:val="002C7189"/>
    <w:rsid w:val="002C7654"/>
    <w:rsid w:val="002C7A03"/>
    <w:rsid w:val="002C7B39"/>
    <w:rsid w:val="002C7C11"/>
    <w:rsid w:val="002D0C20"/>
    <w:rsid w:val="002D0FC7"/>
    <w:rsid w:val="002D16FC"/>
    <w:rsid w:val="002D19AD"/>
    <w:rsid w:val="002D1D8A"/>
    <w:rsid w:val="002D1F5F"/>
    <w:rsid w:val="002D206C"/>
    <w:rsid w:val="002D2115"/>
    <w:rsid w:val="002D2468"/>
    <w:rsid w:val="002D3063"/>
    <w:rsid w:val="002D33D3"/>
    <w:rsid w:val="002D3662"/>
    <w:rsid w:val="002D3678"/>
    <w:rsid w:val="002D4C3F"/>
    <w:rsid w:val="002D4F3A"/>
    <w:rsid w:val="002D52E9"/>
    <w:rsid w:val="002D5D04"/>
    <w:rsid w:val="002D67B3"/>
    <w:rsid w:val="002D76FE"/>
    <w:rsid w:val="002D785F"/>
    <w:rsid w:val="002E0557"/>
    <w:rsid w:val="002E06FD"/>
    <w:rsid w:val="002E0835"/>
    <w:rsid w:val="002E0B0E"/>
    <w:rsid w:val="002E0D47"/>
    <w:rsid w:val="002E1194"/>
    <w:rsid w:val="002E144C"/>
    <w:rsid w:val="002E16E9"/>
    <w:rsid w:val="002E220D"/>
    <w:rsid w:val="002E3278"/>
    <w:rsid w:val="002E3B72"/>
    <w:rsid w:val="002E41AA"/>
    <w:rsid w:val="002E4682"/>
    <w:rsid w:val="002E4DBD"/>
    <w:rsid w:val="002E4FB4"/>
    <w:rsid w:val="002E52BB"/>
    <w:rsid w:val="002E539F"/>
    <w:rsid w:val="002E5972"/>
    <w:rsid w:val="002E6114"/>
    <w:rsid w:val="002E7669"/>
    <w:rsid w:val="002E79B3"/>
    <w:rsid w:val="002E7EDD"/>
    <w:rsid w:val="002F0644"/>
    <w:rsid w:val="002F069E"/>
    <w:rsid w:val="002F14A9"/>
    <w:rsid w:val="002F1D9D"/>
    <w:rsid w:val="002F1DB3"/>
    <w:rsid w:val="002F2E37"/>
    <w:rsid w:val="002F33EB"/>
    <w:rsid w:val="002F3D9F"/>
    <w:rsid w:val="002F4228"/>
    <w:rsid w:val="002F4248"/>
    <w:rsid w:val="002F42B9"/>
    <w:rsid w:val="002F472D"/>
    <w:rsid w:val="002F4D9F"/>
    <w:rsid w:val="002F562C"/>
    <w:rsid w:val="002F5630"/>
    <w:rsid w:val="002F57E7"/>
    <w:rsid w:val="002F64B4"/>
    <w:rsid w:val="002F6939"/>
    <w:rsid w:val="002F6F88"/>
    <w:rsid w:val="002F7B6C"/>
    <w:rsid w:val="002F7CB7"/>
    <w:rsid w:val="002F7FB0"/>
    <w:rsid w:val="002F7FF4"/>
    <w:rsid w:val="00300069"/>
    <w:rsid w:val="00300342"/>
    <w:rsid w:val="0030081B"/>
    <w:rsid w:val="003013C6"/>
    <w:rsid w:val="00301ED5"/>
    <w:rsid w:val="00301F61"/>
    <w:rsid w:val="003026FD"/>
    <w:rsid w:val="0030280B"/>
    <w:rsid w:val="0030396E"/>
    <w:rsid w:val="003042CB"/>
    <w:rsid w:val="0030479E"/>
    <w:rsid w:val="0030482C"/>
    <w:rsid w:val="00304942"/>
    <w:rsid w:val="003051FA"/>
    <w:rsid w:val="00305293"/>
    <w:rsid w:val="00305880"/>
    <w:rsid w:val="00305E67"/>
    <w:rsid w:val="00306B5E"/>
    <w:rsid w:val="0030725E"/>
    <w:rsid w:val="0030757E"/>
    <w:rsid w:val="00307B1A"/>
    <w:rsid w:val="00310026"/>
    <w:rsid w:val="00311109"/>
    <w:rsid w:val="0031177B"/>
    <w:rsid w:val="00311D3B"/>
    <w:rsid w:val="00311FB0"/>
    <w:rsid w:val="003122F0"/>
    <w:rsid w:val="00314573"/>
    <w:rsid w:val="003148D8"/>
    <w:rsid w:val="00315235"/>
    <w:rsid w:val="0031544A"/>
    <w:rsid w:val="00315F29"/>
    <w:rsid w:val="003164A9"/>
    <w:rsid w:val="00317368"/>
    <w:rsid w:val="0031749D"/>
    <w:rsid w:val="0031778E"/>
    <w:rsid w:val="00317AE7"/>
    <w:rsid w:val="00320B6E"/>
    <w:rsid w:val="00320CB8"/>
    <w:rsid w:val="00320F70"/>
    <w:rsid w:val="00321816"/>
    <w:rsid w:val="0032219F"/>
    <w:rsid w:val="0032252A"/>
    <w:rsid w:val="003226F5"/>
    <w:rsid w:val="00322F43"/>
    <w:rsid w:val="00322FAD"/>
    <w:rsid w:val="00323176"/>
    <w:rsid w:val="00323236"/>
    <w:rsid w:val="0032352D"/>
    <w:rsid w:val="0032354A"/>
    <w:rsid w:val="0032376B"/>
    <w:rsid w:val="00324273"/>
    <w:rsid w:val="003243F7"/>
    <w:rsid w:val="00324AC3"/>
    <w:rsid w:val="00324AD6"/>
    <w:rsid w:val="00324BA1"/>
    <w:rsid w:val="003256ED"/>
    <w:rsid w:val="00326010"/>
    <w:rsid w:val="00326C83"/>
    <w:rsid w:val="00326EBF"/>
    <w:rsid w:val="0032723D"/>
    <w:rsid w:val="0033013E"/>
    <w:rsid w:val="0033146E"/>
    <w:rsid w:val="003319D9"/>
    <w:rsid w:val="00331C76"/>
    <w:rsid w:val="00331D34"/>
    <w:rsid w:val="00331D93"/>
    <w:rsid w:val="00331F17"/>
    <w:rsid w:val="00333009"/>
    <w:rsid w:val="00333D7E"/>
    <w:rsid w:val="003340E5"/>
    <w:rsid w:val="00334239"/>
    <w:rsid w:val="00334370"/>
    <w:rsid w:val="003349DF"/>
    <w:rsid w:val="00334A44"/>
    <w:rsid w:val="00334C52"/>
    <w:rsid w:val="003365A5"/>
    <w:rsid w:val="00336E07"/>
    <w:rsid w:val="00337CBA"/>
    <w:rsid w:val="003404F6"/>
    <w:rsid w:val="00341085"/>
    <w:rsid w:val="00341164"/>
    <w:rsid w:val="003415D8"/>
    <w:rsid w:val="00341704"/>
    <w:rsid w:val="00341A84"/>
    <w:rsid w:val="00341EB1"/>
    <w:rsid w:val="00342465"/>
    <w:rsid w:val="0034266C"/>
    <w:rsid w:val="003426E7"/>
    <w:rsid w:val="00342AD6"/>
    <w:rsid w:val="00342C3A"/>
    <w:rsid w:val="00342D11"/>
    <w:rsid w:val="00342D75"/>
    <w:rsid w:val="00343659"/>
    <w:rsid w:val="0034374A"/>
    <w:rsid w:val="00343B55"/>
    <w:rsid w:val="00344478"/>
    <w:rsid w:val="00345800"/>
    <w:rsid w:val="00345C59"/>
    <w:rsid w:val="00345CB5"/>
    <w:rsid w:val="00345ED5"/>
    <w:rsid w:val="0034691A"/>
    <w:rsid w:val="00346D26"/>
    <w:rsid w:val="00347E3F"/>
    <w:rsid w:val="003518E5"/>
    <w:rsid w:val="0035277A"/>
    <w:rsid w:val="00352910"/>
    <w:rsid w:val="003535EA"/>
    <w:rsid w:val="00353999"/>
    <w:rsid w:val="00353FD9"/>
    <w:rsid w:val="00354062"/>
    <w:rsid w:val="00354A35"/>
    <w:rsid w:val="00355333"/>
    <w:rsid w:val="003556E8"/>
    <w:rsid w:val="00355BB1"/>
    <w:rsid w:val="00356C50"/>
    <w:rsid w:val="003572E0"/>
    <w:rsid w:val="00357571"/>
    <w:rsid w:val="00357A35"/>
    <w:rsid w:val="00357D37"/>
    <w:rsid w:val="00360A80"/>
    <w:rsid w:val="00360B71"/>
    <w:rsid w:val="00360CEC"/>
    <w:rsid w:val="003611B0"/>
    <w:rsid w:val="00361268"/>
    <w:rsid w:val="00361655"/>
    <w:rsid w:val="00361EDD"/>
    <w:rsid w:val="003620EB"/>
    <w:rsid w:val="0036238F"/>
    <w:rsid w:val="00362478"/>
    <w:rsid w:val="00362729"/>
    <w:rsid w:val="00362B09"/>
    <w:rsid w:val="00362CDB"/>
    <w:rsid w:val="003636BD"/>
    <w:rsid w:val="003638E6"/>
    <w:rsid w:val="00363D0E"/>
    <w:rsid w:val="00363D5F"/>
    <w:rsid w:val="003641CB"/>
    <w:rsid w:val="00364735"/>
    <w:rsid w:val="0036476B"/>
    <w:rsid w:val="0036483C"/>
    <w:rsid w:val="003648E0"/>
    <w:rsid w:val="00364A0C"/>
    <w:rsid w:val="00365267"/>
    <w:rsid w:val="003652FC"/>
    <w:rsid w:val="00365385"/>
    <w:rsid w:val="00365ADE"/>
    <w:rsid w:val="00365BF9"/>
    <w:rsid w:val="00365EDE"/>
    <w:rsid w:val="0036645C"/>
    <w:rsid w:val="003668E4"/>
    <w:rsid w:val="00366B58"/>
    <w:rsid w:val="003671D3"/>
    <w:rsid w:val="00367328"/>
    <w:rsid w:val="003678AA"/>
    <w:rsid w:val="00367E76"/>
    <w:rsid w:val="00367E77"/>
    <w:rsid w:val="003700E2"/>
    <w:rsid w:val="0037037A"/>
    <w:rsid w:val="00370951"/>
    <w:rsid w:val="00372554"/>
    <w:rsid w:val="00373250"/>
    <w:rsid w:val="00374632"/>
    <w:rsid w:val="0037478E"/>
    <w:rsid w:val="00374883"/>
    <w:rsid w:val="00376104"/>
    <w:rsid w:val="003766CB"/>
    <w:rsid w:val="00376843"/>
    <w:rsid w:val="00376B2D"/>
    <w:rsid w:val="00376CFE"/>
    <w:rsid w:val="0037721B"/>
    <w:rsid w:val="003772F5"/>
    <w:rsid w:val="00377427"/>
    <w:rsid w:val="00377448"/>
    <w:rsid w:val="00377AFC"/>
    <w:rsid w:val="00377DBD"/>
    <w:rsid w:val="003802D8"/>
    <w:rsid w:val="00380306"/>
    <w:rsid w:val="0038158A"/>
    <w:rsid w:val="0038159F"/>
    <w:rsid w:val="003815A1"/>
    <w:rsid w:val="0038212B"/>
    <w:rsid w:val="003821C3"/>
    <w:rsid w:val="0038396A"/>
    <w:rsid w:val="0038515F"/>
    <w:rsid w:val="003851FC"/>
    <w:rsid w:val="00385CA8"/>
    <w:rsid w:val="003862F8"/>
    <w:rsid w:val="003870EF"/>
    <w:rsid w:val="00387503"/>
    <w:rsid w:val="00390009"/>
    <w:rsid w:val="00390806"/>
    <w:rsid w:val="00390B06"/>
    <w:rsid w:val="00390E6D"/>
    <w:rsid w:val="00391221"/>
    <w:rsid w:val="003912DC"/>
    <w:rsid w:val="00391F79"/>
    <w:rsid w:val="00392057"/>
    <w:rsid w:val="003927E8"/>
    <w:rsid w:val="003929D3"/>
    <w:rsid w:val="00392B46"/>
    <w:rsid w:val="00392F21"/>
    <w:rsid w:val="00393AD9"/>
    <w:rsid w:val="00393D0A"/>
    <w:rsid w:val="00394E4B"/>
    <w:rsid w:val="003953A1"/>
    <w:rsid w:val="0039596F"/>
    <w:rsid w:val="00395C00"/>
    <w:rsid w:val="00395C93"/>
    <w:rsid w:val="00396ADE"/>
    <w:rsid w:val="0039730B"/>
    <w:rsid w:val="003975EC"/>
    <w:rsid w:val="00397900"/>
    <w:rsid w:val="00397FAA"/>
    <w:rsid w:val="003A039B"/>
    <w:rsid w:val="003A03FF"/>
    <w:rsid w:val="003A0422"/>
    <w:rsid w:val="003A0B17"/>
    <w:rsid w:val="003A0F18"/>
    <w:rsid w:val="003A107F"/>
    <w:rsid w:val="003A1607"/>
    <w:rsid w:val="003A20FC"/>
    <w:rsid w:val="003A2131"/>
    <w:rsid w:val="003A2A00"/>
    <w:rsid w:val="003A30DF"/>
    <w:rsid w:val="003A49AB"/>
    <w:rsid w:val="003A5507"/>
    <w:rsid w:val="003A5C8F"/>
    <w:rsid w:val="003A5CE6"/>
    <w:rsid w:val="003A66A3"/>
    <w:rsid w:val="003A7582"/>
    <w:rsid w:val="003A7CDA"/>
    <w:rsid w:val="003A7E04"/>
    <w:rsid w:val="003B0725"/>
    <w:rsid w:val="003B0A2A"/>
    <w:rsid w:val="003B0A55"/>
    <w:rsid w:val="003B0FB9"/>
    <w:rsid w:val="003B132C"/>
    <w:rsid w:val="003B17F8"/>
    <w:rsid w:val="003B1A37"/>
    <w:rsid w:val="003B1BCE"/>
    <w:rsid w:val="003B1C71"/>
    <w:rsid w:val="003B1CAE"/>
    <w:rsid w:val="003B2238"/>
    <w:rsid w:val="003B27AC"/>
    <w:rsid w:val="003B3163"/>
    <w:rsid w:val="003B404C"/>
    <w:rsid w:val="003B4281"/>
    <w:rsid w:val="003B471E"/>
    <w:rsid w:val="003B4CB3"/>
    <w:rsid w:val="003B4E18"/>
    <w:rsid w:val="003B5533"/>
    <w:rsid w:val="003B5D2C"/>
    <w:rsid w:val="003B5DF7"/>
    <w:rsid w:val="003B6157"/>
    <w:rsid w:val="003B6269"/>
    <w:rsid w:val="003B638A"/>
    <w:rsid w:val="003B6ADA"/>
    <w:rsid w:val="003B7A7F"/>
    <w:rsid w:val="003B7D43"/>
    <w:rsid w:val="003C0031"/>
    <w:rsid w:val="003C01BB"/>
    <w:rsid w:val="003C160E"/>
    <w:rsid w:val="003C19CC"/>
    <w:rsid w:val="003C1D93"/>
    <w:rsid w:val="003C316F"/>
    <w:rsid w:val="003C3B4C"/>
    <w:rsid w:val="003C3FA3"/>
    <w:rsid w:val="003C4790"/>
    <w:rsid w:val="003C4AEE"/>
    <w:rsid w:val="003C4FD2"/>
    <w:rsid w:val="003C5530"/>
    <w:rsid w:val="003C68FC"/>
    <w:rsid w:val="003C77B0"/>
    <w:rsid w:val="003C7B60"/>
    <w:rsid w:val="003D04AB"/>
    <w:rsid w:val="003D0931"/>
    <w:rsid w:val="003D0D2C"/>
    <w:rsid w:val="003D142B"/>
    <w:rsid w:val="003D1AD1"/>
    <w:rsid w:val="003D2A4F"/>
    <w:rsid w:val="003D2DCD"/>
    <w:rsid w:val="003D3B92"/>
    <w:rsid w:val="003D3C1E"/>
    <w:rsid w:val="003D3F59"/>
    <w:rsid w:val="003D41E7"/>
    <w:rsid w:val="003D4AB6"/>
    <w:rsid w:val="003D4C0E"/>
    <w:rsid w:val="003D4DE5"/>
    <w:rsid w:val="003D55F6"/>
    <w:rsid w:val="003D57DD"/>
    <w:rsid w:val="003D5B71"/>
    <w:rsid w:val="003D6392"/>
    <w:rsid w:val="003D6C47"/>
    <w:rsid w:val="003D6C6C"/>
    <w:rsid w:val="003D768F"/>
    <w:rsid w:val="003D7D4A"/>
    <w:rsid w:val="003D7E71"/>
    <w:rsid w:val="003E05C2"/>
    <w:rsid w:val="003E07FA"/>
    <w:rsid w:val="003E098D"/>
    <w:rsid w:val="003E16D5"/>
    <w:rsid w:val="003E1D60"/>
    <w:rsid w:val="003E201F"/>
    <w:rsid w:val="003E2361"/>
    <w:rsid w:val="003E2459"/>
    <w:rsid w:val="003E3F41"/>
    <w:rsid w:val="003E3FC7"/>
    <w:rsid w:val="003E4094"/>
    <w:rsid w:val="003E4240"/>
    <w:rsid w:val="003E4DB1"/>
    <w:rsid w:val="003E4EFC"/>
    <w:rsid w:val="003E566B"/>
    <w:rsid w:val="003E58F3"/>
    <w:rsid w:val="003E5A42"/>
    <w:rsid w:val="003E5C3E"/>
    <w:rsid w:val="003E6190"/>
    <w:rsid w:val="003E6C68"/>
    <w:rsid w:val="003E7832"/>
    <w:rsid w:val="003F031B"/>
    <w:rsid w:val="003F03F7"/>
    <w:rsid w:val="003F0D33"/>
    <w:rsid w:val="003F1021"/>
    <w:rsid w:val="003F13A2"/>
    <w:rsid w:val="003F13BB"/>
    <w:rsid w:val="003F1EAA"/>
    <w:rsid w:val="003F1EC5"/>
    <w:rsid w:val="003F2814"/>
    <w:rsid w:val="003F2C67"/>
    <w:rsid w:val="003F35DD"/>
    <w:rsid w:val="003F3B7F"/>
    <w:rsid w:val="003F41F7"/>
    <w:rsid w:val="003F43E5"/>
    <w:rsid w:val="003F4631"/>
    <w:rsid w:val="003F4721"/>
    <w:rsid w:val="003F47E7"/>
    <w:rsid w:val="003F4805"/>
    <w:rsid w:val="003F4A5D"/>
    <w:rsid w:val="003F4AAA"/>
    <w:rsid w:val="003F5066"/>
    <w:rsid w:val="003F52F6"/>
    <w:rsid w:val="003F551D"/>
    <w:rsid w:val="003F64CF"/>
    <w:rsid w:val="003F6954"/>
    <w:rsid w:val="003F6E30"/>
    <w:rsid w:val="003F75BF"/>
    <w:rsid w:val="003F7938"/>
    <w:rsid w:val="003F7C09"/>
    <w:rsid w:val="004000DB"/>
    <w:rsid w:val="0040029D"/>
    <w:rsid w:val="00400503"/>
    <w:rsid w:val="004006A4"/>
    <w:rsid w:val="004008CE"/>
    <w:rsid w:val="00400E2D"/>
    <w:rsid w:val="00400E42"/>
    <w:rsid w:val="00401792"/>
    <w:rsid w:val="00401B60"/>
    <w:rsid w:val="00401D01"/>
    <w:rsid w:val="00401F81"/>
    <w:rsid w:val="0040317C"/>
    <w:rsid w:val="004042D8"/>
    <w:rsid w:val="0040549A"/>
    <w:rsid w:val="004054ED"/>
    <w:rsid w:val="00405D40"/>
    <w:rsid w:val="00406C68"/>
    <w:rsid w:val="00406D7F"/>
    <w:rsid w:val="00407236"/>
    <w:rsid w:val="00407C77"/>
    <w:rsid w:val="00410135"/>
    <w:rsid w:val="0041052D"/>
    <w:rsid w:val="00411001"/>
    <w:rsid w:val="00411A35"/>
    <w:rsid w:val="00411E57"/>
    <w:rsid w:val="004123AA"/>
    <w:rsid w:val="004135BC"/>
    <w:rsid w:val="00413786"/>
    <w:rsid w:val="00413E77"/>
    <w:rsid w:val="00414302"/>
    <w:rsid w:val="0041476A"/>
    <w:rsid w:val="00414841"/>
    <w:rsid w:val="004153EF"/>
    <w:rsid w:val="004158B2"/>
    <w:rsid w:val="00415D76"/>
    <w:rsid w:val="0041615F"/>
    <w:rsid w:val="0041621D"/>
    <w:rsid w:val="0041625A"/>
    <w:rsid w:val="0041670D"/>
    <w:rsid w:val="004168A4"/>
    <w:rsid w:val="0041692D"/>
    <w:rsid w:val="004171CE"/>
    <w:rsid w:val="00420029"/>
    <w:rsid w:val="00420443"/>
    <w:rsid w:val="00420516"/>
    <w:rsid w:val="004207F8"/>
    <w:rsid w:val="00420E2C"/>
    <w:rsid w:val="00421BB4"/>
    <w:rsid w:val="0042207B"/>
    <w:rsid w:val="004227B1"/>
    <w:rsid w:val="004229E7"/>
    <w:rsid w:val="00422A9E"/>
    <w:rsid w:val="00422D52"/>
    <w:rsid w:val="004231DB"/>
    <w:rsid w:val="00423241"/>
    <w:rsid w:val="004236CF"/>
    <w:rsid w:val="00423721"/>
    <w:rsid w:val="00423940"/>
    <w:rsid w:val="004242B2"/>
    <w:rsid w:val="00424DAB"/>
    <w:rsid w:val="00424ECD"/>
    <w:rsid w:val="004251FB"/>
    <w:rsid w:val="004259E6"/>
    <w:rsid w:val="00425ADA"/>
    <w:rsid w:val="00425C31"/>
    <w:rsid w:val="00426786"/>
    <w:rsid w:val="00426BAF"/>
    <w:rsid w:val="00426DAF"/>
    <w:rsid w:val="00427144"/>
    <w:rsid w:val="00427E75"/>
    <w:rsid w:val="00430B7F"/>
    <w:rsid w:val="00430D7F"/>
    <w:rsid w:val="00431356"/>
    <w:rsid w:val="004318BF"/>
    <w:rsid w:val="00433261"/>
    <w:rsid w:val="00433360"/>
    <w:rsid w:val="00433457"/>
    <w:rsid w:val="0043351B"/>
    <w:rsid w:val="004335CB"/>
    <w:rsid w:val="004337BC"/>
    <w:rsid w:val="00433A43"/>
    <w:rsid w:val="00433AA9"/>
    <w:rsid w:val="00433CB7"/>
    <w:rsid w:val="00434386"/>
    <w:rsid w:val="00434D01"/>
    <w:rsid w:val="004357BE"/>
    <w:rsid w:val="00435BD9"/>
    <w:rsid w:val="0043644D"/>
    <w:rsid w:val="004366BA"/>
    <w:rsid w:val="00437078"/>
    <w:rsid w:val="004371EC"/>
    <w:rsid w:val="00437BAF"/>
    <w:rsid w:val="004407B1"/>
    <w:rsid w:val="00440BE5"/>
    <w:rsid w:val="00440DCC"/>
    <w:rsid w:val="004413A3"/>
    <w:rsid w:val="004413E5"/>
    <w:rsid w:val="004417A2"/>
    <w:rsid w:val="0044192C"/>
    <w:rsid w:val="00442515"/>
    <w:rsid w:val="004425D1"/>
    <w:rsid w:val="0044267E"/>
    <w:rsid w:val="00442B43"/>
    <w:rsid w:val="00442C8B"/>
    <w:rsid w:val="0044371E"/>
    <w:rsid w:val="00443F93"/>
    <w:rsid w:val="00444978"/>
    <w:rsid w:val="004449CB"/>
    <w:rsid w:val="0044549C"/>
    <w:rsid w:val="004469DC"/>
    <w:rsid w:val="004469EB"/>
    <w:rsid w:val="00446F74"/>
    <w:rsid w:val="004476DD"/>
    <w:rsid w:val="00447776"/>
    <w:rsid w:val="00447A2F"/>
    <w:rsid w:val="00447B79"/>
    <w:rsid w:val="00447ECC"/>
    <w:rsid w:val="0045002A"/>
    <w:rsid w:val="0045089D"/>
    <w:rsid w:val="00451635"/>
    <w:rsid w:val="00451937"/>
    <w:rsid w:val="00451A19"/>
    <w:rsid w:val="00451CC9"/>
    <w:rsid w:val="00451D49"/>
    <w:rsid w:val="004520C4"/>
    <w:rsid w:val="004520FB"/>
    <w:rsid w:val="004529FF"/>
    <w:rsid w:val="00452A67"/>
    <w:rsid w:val="00452B3D"/>
    <w:rsid w:val="00452FEE"/>
    <w:rsid w:val="004535C6"/>
    <w:rsid w:val="004537DF"/>
    <w:rsid w:val="004538DA"/>
    <w:rsid w:val="00453BA2"/>
    <w:rsid w:val="004544C8"/>
    <w:rsid w:val="0045489A"/>
    <w:rsid w:val="00456783"/>
    <w:rsid w:val="00456D30"/>
    <w:rsid w:val="00456F4D"/>
    <w:rsid w:val="00457129"/>
    <w:rsid w:val="004572D3"/>
    <w:rsid w:val="0045759C"/>
    <w:rsid w:val="004575AA"/>
    <w:rsid w:val="004577B4"/>
    <w:rsid w:val="004578FC"/>
    <w:rsid w:val="00457ED1"/>
    <w:rsid w:val="00460337"/>
    <w:rsid w:val="00460517"/>
    <w:rsid w:val="0046110C"/>
    <w:rsid w:val="00461464"/>
    <w:rsid w:val="00461849"/>
    <w:rsid w:val="004619B8"/>
    <w:rsid w:val="00462BCD"/>
    <w:rsid w:val="00463821"/>
    <w:rsid w:val="0046385A"/>
    <w:rsid w:val="004644BD"/>
    <w:rsid w:val="0046498B"/>
    <w:rsid w:val="00464AD6"/>
    <w:rsid w:val="004653CA"/>
    <w:rsid w:val="00465570"/>
    <w:rsid w:val="00465752"/>
    <w:rsid w:val="004675E0"/>
    <w:rsid w:val="00467B8F"/>
    <w:rsid w:val="00470219"/>
    <w:rsid w:val="00470E62"/>
    <w:rsid w:val="00470F2F"/>
    <w:rsid w:val="004710AA"/>
    <w:rsid w:val="00471111"/>
    <w:rsid w:val="00471615"/>
    <w:rsid w:val="0047220D"/>
    <w:rsid w:val="00472376"/>
    <w:rsid w:val="004723FD"/>
    <w:rsid w:val="004725D6"/>
    <w:rsid w:val="004725FA"/>
    <w:rsid w:val="00473546"/>
    <w:rsid w:val="00474675"/>
    <w:rsid w:val="004746E1"/>
    <w:rsid w:val="00474779"/>
    <w:rsid w:val="00474883"/>
    <w:rsid w:val="00474B68"/>
    <w:rsid w:val="00475EF6"/>
    <w:rsid w:val="00476114"/>
    <w:rsid w:val="004765B5"/>
    <w:rsid w:val="004775CE"/>
    <w:rsid w:val="00477768"/>
    <w:rsid w:val="00477DC3"/>
    <w:rsid w:val="00480103"/>
    <w:rsid w:val="00480359"/>
    <w:rsid w:val="004808E7"/>
    <w:rsid w:val="00481135"/>
    <w:rsid w:val="00481328"/>
    <w:rsid w:val="00481520"/>
    <w:rsid w:val="0048194D"/>
    <w:rsid w:val="00481D42"/>
    <w:rsid w:val="00483002"/>
    <w:rsid w:val="004830DE"/>
    <w:rsid w:val="00483812"/>
    <w:rsid w:val="00483E8E"/>
    <w:rsid w:val="00483F27"/>
    <w:rsid w:val="004842DB"/>
    <w:rsid w:val="004843F7"/>
    <w:rsid w:val="004848E8"/>
    <w:rsid w:val="004849D5"/>
    <w:rsid w:val="00484BDA"/>
    <w:rsid w:val="00484C88"/>
    <w:rsid w:val="00485977"/>
    <w:rsid w:val="004861D0"/>
    <w:rsid w:val="004865B9"/>
    <w:rsid w:val="004865BD"/>
    <w:rsid w:val="0048688F"/>
    <w:rsid w:val="00486CEB"/>
    <w:rsid w:val="00486E22"/>
    <w:rsid w:val="00486EB0"/>
    <w:rsid w:val="00490194"/>
    <w:rsid w:val="00490201"/>
    <w:rsid w:val="004902FB"/>
    <w:rsid w:val="004904E9"/>
    <w:rsid w:val="0049075D"/>
    <w:rsid w:val="00490A1D"/>
    <w:rsid w:val="0049143D"/>
    <w:rsid w:val="00491738"/>
    <w:rsid w:val="00491958"/>
    <w:rsid w:val="00491A2C"/>
    <w:rsid w:val="00491A35"/>
    <w:rsid w:val="00492B86"/>
    <w:rsid w:val="0049309B"/>
    <w:rsid w:val="00493DF6"/>
    <w:rsid w:val="00494532"/>
    <w:rsid w:val="00494846"/>
    <w:rsid w:val="00495251"/>
    <w:rsid w:val="004965EA"/>
    <w:rsid w:val="00496ACF"/>
    <w:rsid w:val="00496E39"/>
    <w:rsid w:val="00496ED2"/>
    <w:rsid w:val="004970AF"/>
    <w:rsid w:val="004976E6"/>
    <w:rsid w:val="004979D3"/>
    <w:rsid w:val="004A0EEF"/>
    <w:rsid w:val="004A28D9"/>
    <w:rsid w:val="004A2953"/>
    <w:rsid w:val="004A331A"/>
    <w:rsid w:val="004A3EF8"/>
    <w:rsid w:val="004A403B"/>
    <w:rsid w:val="004A4261"/>
    <w:rsid w:val="004A4832"/>
    <w:rsid w:val="004A4B22"/>
    <w:rsid w:val="004A5FC5"/>
    <w:rsid w:val="004A6CDD"/>
    <w:rsid w:val="004A6DF0"/>
    <w:rsid w:val="004A6ED4"/>
    <w:rsid w:val="004A74E8"/>
    <w:rsid w:val="004A75CF"/>
    <w:rsid w:val="004B019C"/>
    <w:rsid w:val="004B01CD"/>
    <w:rsid w:val="004B0384"/>
    <w:rsid w:val="004B044E"/>
    <w:rsid w:val="004B08CF"/>
    <w:rsid w:val="004B115A"/>
    <w:rsid w:val="004B1530"/>
    <w:rsid w:val="004B154A"/>
    <w:rsid w:val="004B18B8"/>
    <w:rsid w:val="004B1DE5"/>
    <w:rsid w:val="004B1EDC"/>
    <w:rsid w:val="004B20BE"/>
    <w:rsid w:val="004B2104"/>
    <w:rsid w:val="004B2979"/>
    <w:rsid w:val="004B2BF3"/>
    <w:rsid w:val="004B2E95"/>
    <w:rsid w:val="004B2FB4"/>
    <w:rsid w:val="004B462B"/>
    <w:rsid w:val="004B5226"/>
    <w:rsid w:val="004B619C"/>
    <w:rsid w:val="004B6243"/>
    <w:rsid w:val="004B6266"/>
    <w:rsid w:val="004B6422"/>
    <w:rsid w:val="004B643E"/>
    <w:rsid w:val="004B6DB5"/>
    <w:rsid w:val="004B754B"/>
    <w:rsid w:val="004B773D"/>
    <w:rsid w:val="004B7D61"/>
    <w:rsid w:val="004C08D3"/>
    <w:rsid w:val="004C0AEF"/>
    <w:rsid w:val="004C14C9"/>
    <w:rsid w:val="004C1933"/>
    <w:rsid w:val="004C1C48"/>
    <w:rsid w:val="004C1CE5"/>
    <w:rsid w:val="004C2B10"/>
    <w:rsid w:val="004C366C"/>
    <w:rsid w:val="004C45C5"/>
    <w:rsid w:val="004C4773"/>
    <w:rsid w:val="004C4A9F"/>
    <w:rsid w:val="004C4EE5"/>
    <w:rsid w:val="004C576B"/>
    <w:rsid w:val="004C5BC2"/>
    <w:rsid w:val="004C6970"/>
    <w:rsid w:val="004C6A19"/>
    <w:rsid w:val="004C6EE7"/>
    <w:rsid w:val="004C7087"/>
    <w:rsid w:val="004C71AF"/>
    <w:rsid w:val="004C74DE"/>
    <w:rsid w:val="004C763A"/>
    <w:rsid w:val="004D002D"/>
    <w:rsid w:val="004D04B9"/>
    <w:rsid w:val="004D0715"/>
    <w:rsid w:val="004D0DB1"/>
    <w:rsid w:val="004D0F8B"/>
    <w:rsid w:val="004D20F1"/>
    <w:rsid w:val="004D230D"/>
    <w:rsid w:val="004D4896"/>
    <w:rsid w:val="004D4A42"/>
    <w:rsid w:val="004D4B58"/>
    <w:rsid w:val="004D4BB6"/>
    <w:rsid w:val="004D4F31"/>
    <w:rsid w:val="004D524B"/>
    <w:rsid w:val="004D5497"/>
    <w:rsid w:val="004D599B"/>
    <w:rsid w:val="004D5ECE"/>
    <w:rsid w:val="004D636B"/>
    <w:rsid w:val="004D662B"/>
    <w:rsid w:val="004D669A"/>
    <w:rsid w:val="004D6772"/>
    <w:rsid w:val="004D716E"/>
    <w:rsid w:val="004D71F6"/>
    <w:rsid w:val="004D790F"/>
    <w:rsid w:val="004D7DCA"/>
    <w:rsid w:val="004D7F18"/>
    <w:rsid w:val="004E04DD"/>
    <w:rsid w:val="004E067D"/>
    <w:rsid w:val="004E0A97"/>
    <w:rsid w:val="004E0B31"/>
    <w:rsid w:val="004E0F67"/>
    <w:rsid w:val="004E167A"/>
    <w:rsid w:val="004E1848"/>
    <w:rsid w:val="004E1C1D"/>
    <w:rsid w:val="004E1EE6"/>
    <w:rsid w:val="004E24C0"/>
    <w:rsid w:val="004E2755"/>
    <w:rsid w:val="004E2881"/>
    <w:rsid w:val="004E302A"/>
    <w:rsid w:val="004E33FB"/>
    <w:rsid w:val="004E4093"/>
    <w:rsid w:val="004E440D"/>
    <w:rsid w:val="004E44B8"/>
    <w:rsid w:val="004E484F"/>
    <w:rsid w:val="004E4B4E"/>
    <w:rsid w:val="004E4D12"/>
    <w:rsid w:val="004E4D4C"/>
    <w:rsid w:val="004E5110"/>
    <w:rsid w:val="004E56CF"/>
    <w:rsid w:val="004E635F"/>
    <w:rsid w:val="004E66D8"/>
    <w:rsid w:val="004E6A3C"/>
    <w:rsid w:val="004E6D13"/>
    <w:rsid w:val="004F069F"/>
    <w:rsid w:val="004F0A63"/>
    <w:rsid w:val="004F11EC"/>
    <w:rsid w:val="004F12DF"/>
    <w:rsid w:val="004F1E1C"/>
    <w:rsid w:val="004F2127"/>
    <w:rsid w:val="004F214D"/>
    <w:rsid w:val="004F2952"/>
    <w:rsid w:val="004F301E"/>
    <w:rsid w:val="004F33DF"/>
    <w:rsid w:val="004F3468"/>
    <w:rsid w:val="004F3A35"/>
    <w:rsid w:val="004F3B9C"/>
    <w:rsid w:val="004F3CDE"/>
    <w:rsid w:val="004F3D3B"/>
    <w:rsid w:val="004F41CE"/>
    <w:rsid w:val="004F49B3"/>
    <w:rsid w:val="004F4AD6"/>
    <w:rsid w:val="004F4BF4"/>
    <w:rsid w:val="004F4F42"/>
    <w:rsid w:val="004F5497"/>
    <w:rsid w:val="004F571F"/>
    <w:rsid w:val="004F57BA"/>
    <w:rsid w:val="004F581B"/>
    <w:rsid w:val="004F5899"/>
    <w:rsid w:val="004F5B35"/>
    <w:rsid w:val="004F67CE"/>
    <w:rsid w:val="004F6803"/>
    <w:rsid w:val="004F6F0A"/>
    <w:rsid w:val="004F74BD"/>
    <w:rsid w:val="004F78A3"/>
    <w:rsid w:val="00500059"/>
    <w:rsid w:val="00500504"/>
    <w:rsid w:val="00500CBB"/>
    <w:rsid w:val="00501347"/>
    <w:rsid w:val="005027AA"/>
    <w:rsid w:val="0050287D"/>
    <w:rsid w:val="00502B57"/>
    <w:rsid w:val="005031D9"/>
    <w:rsid w:val="00503F8A"/>
    <w:rsid w:val="00504493"/>
    <w:rsid w:val="00504E4C"/>
    <w:rsid w:val="005050A5"/>
    <w:rsid w:val="0050539B"/>
    <w:rsid w:val="00505E4D"/>
    <w:rsid w:val="0050615E"/>
    <w:rsid w:val="00506887"/>
    <w:rsid w:val="00506B80"/>
    <w:rsid w:val="005078CF"/>
    <w:rsid w:val="00510517"/>
    <w:rsid w:val="0051065C"/>
    <w:rsid w:val="00510917"/>
    <w:rsid w:val="00511268"/>
    <w:rsid w:val="00511631"/>
    <w:rsid w:val="005118D1"/>
    <w:rsid w:val="00511D2A"/>
    <w:rsid w:val="005126A6"/>
    <w:rsid w:val="00512847"/>
    <w:rsid w:val="005140F4"/>
    <w:rsid w:val="005141B2"/>
    <w:rsid w:val="00514599"/>
    <w:rsid w:val="00514E34"/>
    <w:rsid w:val="00515183"/>
    <w:rsid w:val="005157C9"/>
    <w:rsid w:val="00515C04"/>
    <w:rsid w:val="00516990"/>
    <w:rsid w:val="00516DA7"/>
    <w:rsid w:val="0051739A"/>
    <w:rsid w:val="0051768A"/>
    <w:rsid w:val="0051773E"/>
    <w:rsid w:val="00520534"/>
    <w:rsid w:val="00520B60"/>
    <w:rsid w:val="00520DF7"/>
    <w:rsid w:val="00520E89"/>
    <w:rsid w:val="00522AD1"/>
    <w:rsid w:val="0052320F"/>
    <w:rsid w:val="00523A9E"/>
    <w:rsid w:val="00523E85"/>
    <w:rsid w:val="005251BA"/>
    <w:rsid w:val="00525831"/>
    <w:rsid w:val="005263B1"/>
    <w:rsid w:val="00526767"/>
    <w:rsid w:val="00526FA2"/>
    <w:rsid w:val="00526FB2"/>
    <w:rsid w:val="005270EE"/>
    <w:rsid w:val="005273AF"/>
    <w:rsid w:val="00527493"/>
    <w:rsid w:val="00527929"/>
    <w:rsid w:val="00527E78"/>
    <w:rsid w:val="005306A3"/>
    <w:rsid w:val="00530D61"/>
    <w:rsid w:val="00531CF7"/>
    <w:rsid w:val="005322F4"/>
    <w:rsid w:val="0053295B"/>
    <w:rsid w:val="00532ED4"/>
    <w:rsid w:val="005331AF"/>
    <w:rsid w:val="00533370"/>
    <w:rsid w:val="0053357A"/>
    <w:rsid w:val="00533AFF"/>
    <w:rsid w:val="005348E6"/>
    <w:rsid w:val="00534955"/>
    <w:rsid w:val="00535128"/>
    <w:rsid w:val="005357D3"/>
    <w:rsid w:val="005361BD"/>
    <w:rsid w:val="00536C8D"/>
    <w:rsid w:val="00540178"/>
    <w:rsid w:val="005404D2"/>
    <w:rsid w:val="00540BC9"/>
    <w:rsid w:val="005413D9"/>
    <w:rsid w:val="00541699"/>
    <w:rsid w:val="00542964"/>
    <w:rsid w:val="005434DB"/>
    <w:rsid w:val="00543FC1"/>
    <w:rsid w:val="005445B4"/>
    <w:rsid w:val="00544A2A"/>
    <w:rsid w:val="00544C45"/>
    <w:rsid w:val="00544D8E"/>
    <w:rsid w:val="0054514D"/>
    <w:rsid w:val="00545152"/>
    <w:rsid w:val="0054610D"/>
    <w:rsid w:val="0054629C"/>
    <w:rsid w:val="0054650C"/>
    <w:rsid w:val="0054651D"/>
    <w:rsid w:val="0054671D"/>
    <w:rsid w:val="00546DEA"/>
    <w:rsid w:val="0054710B"/>
    <w:rsid w:val="005474FF"/>
    <w:rsid w:val="00547946"/>
    <w:rsid w:val="00547C62"/>
    <w:rsid w:val="00547E8D"/>
    <w:rsid w:val="005508B8"/>
    <w:rsid w:val="00550A3F"/>
    <w:rsid w:val="00551A33"/>
    <w:rsid w:val="00553234"/>
    <w:rsid w:val="00553640"/>
    <w:rsid w:val="005538E2"/>
    <w:rsid w:val="00553D76"/>
    <w:rsid w:val="005542DA"/>
    <w:rsid w:val="00554414"/>
    <w:rsid w:val="005544DA"/>
    <w:rsid w:val="00554549"/>
    <w:rsid w:val="00554A1C"/>
    <w:rsid w:val="00554B73"/>
    <w:rsid w:val="00554D87"/>
    <w:rsid w:val="005550FE"/>
    <w:rsid w:val="00555229"/>
    <w:rsid w:val="00555367"/>
    <w:rsid w:val="00556378"/>
    <w:rsid w:val="0055638B"/>
    <w:rsid w:val="00556AB7"/>
    <w:rsid w:val="0055716E"/>
    <w:rsid w:val="005574B4"/>
    <w:rsid w:val="00557749"/>
    <w:rsid w:val="0055786A"/>
    <w:rsid w:val="00557BC3"/>
    <w:rsid w:val="00557EDF"/>
    <w:rsid w:val="0056026B"/>
    <w:rsid w:val="00560A43"/>
    <w:rsid w:val="00560E29"/>
    <w:rsid w:val="00560F54"/>
    <w:rsid w:val="00561E94"/>
    <w:rsid w:val="00562309"/>
    <w:rsid w:val="005629A8"/>
    <w:rsid w:val="005630C3"/>
    <w:rsid w:val="005634E4"/>
    <w:rsid w:val="005638E9"/>
    <w:rsid w:val="00563ECD"/>
    <w:rsid w:val="0056414C"/>
    <w:rsid w:val="0056418C"/>
    <w:rsid w:val="0056502C"/>
    <w:rsid w:val="00565FAC"/>
    <w:rsid w:val="0056648F"/>
    <w:rsid w:val="00566875"/>
    <w:rsid w:val="00567271"/>
    <w:rsid w:val="0057037C"/>
    <w:rsid w:val="00570DAA"/>
    <w:rsid w:val="005716A4"/>
    <w:rsid w:val="00571AA5"/>
    <w:rsid w:val="00571E73"/>
    <w:rsid w:val="00571FF1"/>
    <w:rsid w:val="0057294A"/>
    <w:rsid w:val="0057298A"/>
    <w:rsid w:val="00572A4F"/>
    <w:rsid w:val="00573863"/>
    <w:rsid w:val="00573DC5"/>
    <w:rsid w:val="00573F44"/>
    <w:rsid w:val="00574035"/>
    <w:rsid w:val="00574690"/>
    <w:rsid w:val="00575402"/>
    <w:rsid w:val="00575C7F"/>
    <w:rsid w:val="0057621D"/>
    <w:rsid w:val="00576704"/>
    <w:rsid w:val="0057749F"/>
    <w:rsid w:val="00577679"/>
    <w:rsid w:val="00577FEA"/>
    <w:rsid w:val="0058024B"/>
    <w:rsid w:val="0058064D"/>
    <w:rsid w:val="00580F87"/>
    <w:rsid w:val="0058180E"/>
    <w:rsid w:val="005824B0"/>
    <w:rsid w:val="00582604"/>
    <w:rsid w:val="005827C1"/>
    <w:rsid w:val="005833DE"/>
    <w:rsid w:val="005839F2"/>
    <w:rsid w:val="00583DE8"/>
    <w:rsid w:val="0058467A"/>
    <w:rsid w:val="00585002"/>
    <w:rsid w:val="00585E47"/>
    <w:rsid w:val="00586587"/>
    <w:rsid w:val="005865CB"/>
    <w:rsid w:val="00586FB4"/>
    <w:rsid w:val="0058725A"/>
    <w:rsid w:val="0058761F"/>
    <w:rsid w:val="005908F3"/>
    <w:rsid w:val="005909B9"/>
    <w:rsid w:val="00590A47"/>
    <w:rsid w:val="005911F5"/>
    <w:rsid w:val="005913EC"/>
    <w:rsid w:val="00591D2D"/>
    <w:rsid w:val="00591FD5"/>
    <w:rsid w:val="00592626"/>
    <w:rsid w:val="005931CC"/>
    <w:rsid w:val="0059369C"/>
    <w:rsid w:val="0059370B"/>
    <w:rsid w:val="00593787"/>
    <w:rsid w:val="00593E3C"/>
    <w:rsid w:val="00593EF0"/>
    <w:rsid w:val="005941F3"/>
    <w:rsid w:val="005942DD"/>
    <w:rsid w:val="005947B2"/>
    <w:rsid w:val="00595121"/>
    <w:rsid w:val="005954CC"/>
    <w:rsid w:val="00595B3F"/>
    <w:rsid w:val="005961CD"/>
    <w:rsid w:val="00596540"/>
    <w:rsid w:val="00596562"/>
    <w:rsid w:val="00596587"/>
    <w:rsid w:val="005975C1"/>
    <w:rsid w:val="0059766F"/>
    <w:rsid w:val="00597738"/>
    <w:rsid w:val="0059794C"/>
    <w:rsid w:val="00597E49"/>
    <w:rsid w:val="00597EE8"/>
    <w:rsid w:val="005A01C3"/>
    <w:rsid w:val="005A02DE"/>
    <w:rsid w:val="005A063A"/>
    <w:rsid w:val="005A0FD4"/>
    <w:rsid w:val="005A1046"/>
    <w:rsid w:val="005A1AD6"/>
    <w:rsid w:val="005A27AB"/>
    <w:rsid w:val="005A35B9"/>
    <w:rsid w:val="005A36BC"/>
    <w:rsid w:val="005A3B02"/>
    <w:rsid w:val="005A3B36"/>
    <w:rsid w:val="005A3F17"/>
    <w:rsid w:val="005A4657"/>
    <w:rsid w:val="005A4930"/>
    <w:rsid w:val="005A5B7C"/>
    <w:rsid w:val="005A5CE8"/>
    <w:rsid w:val="005A63BF"/>
    <w:rsid w:val="005A65AA"/>
    <w:rsid w:val="005A681F"/>
    <w:rsid w:val="005A6CD0"/>
    <w:rsid w:val="005A6D73"/>
    <w:rsid w:val="005A72F1"/>
    <w:rsid w:val="005A7540"/>
    <w:rsid w:val="005A79C2"/>
    <w:rsid w:val="005A7E39"/>
    <w:rsid w:val="005B01F3"/>
    <w:rsid w:val="005B18D7"/>
    <w:rsid w:val="005B1B03"/>
    <w:rsid w:val="005B1FD5"/>
    <w:rsid w:val="005B242D"/>
    <w:rsid w:val="005B24B4"/>
    <w:rsid w:val="005B28FD"/>
    <w:rsid w:val="005B298C"/>
    <w:rsid w:val="005B2A2A"/>
    <w:rsid w:val="005B2F9A"/>
    <w:rsid w:val="005B333B"/>
    <w:rsid w:val="005B352A"/>
    <w:rsid w:val="005B3AE6"/>
    <w:rsid w:val="005B3E75"/>
    <w:rsid w:val="005B4262"/>
    <w:rsid w:val="005B4379"/>
    <w:rsid w:val="005B44C2"/>
    <w:rsid w:val="005B51B8"/>
    <w:rsid w:val="005B5A49"/>
    <w:rsid w:val="005B5AF4"/>
    <w:rsid w:val="005B61E2"/>
    <w:rsid w:val="005B63BD"/>
    <w:rsid w:val="005B694C"/>
    <w:rsid w:val="005B6EA1"/>
    <w:rsid w:val="005B7A96"/>
    <w:rsid w:val="005C01AE"/>
    <w:rsid w:val="005C03C0"/>
    <w:rsid w:val="005C04FB"/>
    <w:rsid w:val="005C09E6"/>
    <w:rsid w:val="005C0E9C"/>
    <w:rsid w:val="005C12AF"/>
    <w:rsid w:val="005C19D4"/>
    <w:rsid w:val="005C1AB2"/>
    <w:rsid w:val="005C1C20"/>
    <w:rsid w:val="005C1EAB"/>
    <w:rsid w:val="005C26C6"/>
    <w:rsid w:val="005C285F"/>
    <w:rsid w:val="005C29F2"/>
    <w:rsid w:val="005C2C0C"/>
    <w:rsid w:val="005C3686"/>
    <w:rsid w:val="005C4A81"/>
    <w:rsid w:val="005C4B68"/>
    <w:rsid w:val="005C5693"/>
    <w:rsid w:val="005C58E2"/>
    <w:rsid w:val="005C638C"/>
    <w:rsid w:val="005C6B7B"/>
    <w:rsid w:val="005C6C96"/>
    <w:rsid w:val="005C73EA"/>
    <w:rsid w:val="005C76C2"/>
    <w:rsid w:val="005C7DB5"/>
    <w:rsid w:val="005D000A"/>
    <w:rsid w:val="005D01AE"/>
    <w:rsid w:val="005D08CC"/>
    <w:rsid w:val="005D0CB4"/>
    <w:rsid w:val="005D0D83"/>
    <w:rsid w:val="005D198A"/>
    <w:rsid w:val="005D239A"/>
    <w:rsid w:val="005D29F0"/>
    <w:rsid w:val="005D31E3"/>
    <w:rsid w:val="005D3C8B"/>
    <w:rsid w:val="005D3FF4"/>
    <w:rsid w:val="005D502F"/>
    <w:rsid w:val="005D5301"/>
    <w:rsid w:val="005D598A"/>
    <w:rsid w:val="005D5CEB"/>
    <w:rsid w:val="005D6CE2"/>
    <w:rsid w:val="005D70B6"/>
    <w:rsid w:val="005D7183"/>
    <w:rsid w:val="005E018B"/>
    <w:rsid w:val="005E1389"/>
    <w:rsid w:val="005E1FB3"/>
    <w:rsid w:val="005E2236"/>
    <w:rsid w:val="005E314A"/>
    <w:rsid w:val="005E3D19"/>
    <w:rsid w:val="005E3DAD"/>
    <w:rsid w:val="005E3ED2"/>
    <w:rsid w:val="005E4A12"/>
    <w:rsid w:val="005E5052"/>
    <w:rsid w:val="005E6330"/>
    <w:rsid w:val="005E6733"/>
    <w:rsid w:val="005E6C4D"/>
    <w:rsid w:val="005E70E5"/>
    <w:rsid w:val="005E7764"/>
    <w:rsid w:val="005E7856"/>
    <w:rsid w:val="005E7CC3"/>
    <w:rsid w:val="005F00A0"/>
    <w:rsid w:val="005F28E2"/>
    <w:rsid w:val="005F2EBC"/>
    <w:rsid w:val="005F3198"/>
    <w:rsid w:val="005F386A"/>
    <w:rsid w:val="005F462E"/>
    <w:rsid w:val="005F495C"/>
    <w:rsid w:val="005F49FF"/>
    <w:rsid w:val="005F4E91"/>
    <w:rsid w:val="005F5289"/>
    <w:rsid w:val="005F53A3"/>
    <w:rsid w:val="005F546E"/>
    <w:rsid w:val="005F5CAA"/>
    <w:rsid w:val="005F6179"/>
    <w:rsid w:val="005F689D"/>
    <w:rsid w:val="005F6D35"/>
    <w:rsid w:val="006002A9"/>
    <w:rsid w:val="00601189"/>
    <w:rsid w:val="0060162C"/>
    <w:rsid w:val="0060257F"/>
    <w:rsid w:val="0060289D"/>
    <w:rsid w:val="00602C2E"/>
    <w:rsid w:val="0060315D"/>
    <w:rsid w:val="00603A9A"/>
    <w:rsid w:val="00604706"/>
    <w:rsid w:val="006048B7"/>
    <w:rsid w:val="00604DA0"/>
    <w:rsid w:val="006051A9"/>
    <w:rsid w:val="0060539A"/>
    <w:rsid w:val="0060582B"/>
    <w:rsid w:val="006060A0"/>
    <w:rsid w:val="0060625A"/>
    <w:rsid w:val="00606782"/>
    <w:rsid w:val="00607C3D"/>
    <w:rsid w:val="00607C6C"/>
    <w:rsid w:val="00607C88"/>
    <w:rsid w:val="006101B1"/>
    <w:rsid w:val="0061070E"/>
    <w:rsid w:val="00610873"/>
    <w:rsid w:val="00610BD5"/>
    <w:rsid w:val="00610E02"/>
    <w:rsid w:val="0061137A"/>
    <w:rsid w:val="00611BEA"/>
    <w:rsid w:val="00611CB7"/>
    <w:rsid w:val="00612255"/>
    <w:rsid w:val="00612899"/>
    <w:rsid w:val="00612CA2"/>
    <w:rsid w:val="00613056"/>
    <w:rsid w:val="006143F0"/>
    <w:rsid w:val="00614773"/>
    <w:rsid w:val="00614857"/>
    <w:rsid w:val="00615844"/>
    <w:rsid w:val="0061642F"/>
    <w:rsid w:val="0061694C"/>
    <w:rsid w:val="00616C5A"/>
    <w:rsid w:val="00616CEE"/>
    <w:rsid w:val="00616FD5"/>
    <w:rsid w:val="0061762B"/>
    <w:rsid w:val="00620941"/>
    <w:rsid w:val="00620B3F"/>
    <w:rsid w:val="00620B6B"/>
    <w:rsid w:val="00620F6F"/>
    <w:rsid w:val="006219EC"/>
    <w:rsid w:val="00622FE5"/>
    <w:rsid w:val="00623184"/>
    <w:rsid w:val="006246D2"/>
    <w:rsid w:val="00626270"/>
    <w:rsid w:val="006266E7"/>
    <w:rsid w:val="0062673F"/>
    <w:rsid w:val="00626A9F"/>
    <w:rsid w:val="00626B5E"/>
    <w:rsid w:val="00627338"/>
    <w:rsid w:val="006273F7"/>
    <w:rsid w:val="00627A86"/>
    <w:rsid w:val="00627E6F"/>
    <w:rsid w:val="006300A6"/>
    <w:rsid w:val="006301BF"/>
    <w:rsid w:val="006305F4"/>
    <w:rsid w:val="006306A6"/>
    <w:rsid w:val="00630D83"/>
    <w:rsid w:val="00630DEA"/>
    <w:rsid w:val="0063183B"/>
    <w:rsid w:val="00631F52"/>
    <w:rsid w:val="00632414"/>
    <w:rsid w:val="00632EBE"/>
    <w:rsid w:val="006332CC"/>
    <w:rsid w:val="006336C0"/>
    <w:rsid w:val="006342EC"/>
    <w:rsid w:val="00635B96"/>
    <w:rsid w:val="00636512"/>
    <w:rsid w:val="0063660E"/>
    <w:rsid w:val="0063666C"/>
    <w:rsid w:val="00636AAF"/>
    <w:rsid w:val="00636D36"/>
    <w:rsid w:val="006377CB"/>
    <w:rsid w:val="00637AA1"/>
    <w:rsid w:val="00637F15"/>
    <w:rsid w:val="00640465"/>
    <w:rsid w:val="006409F6"/>
    <w:rsid w:val="00640C61"/>
    <w:rsid w:val="00640DC6"/>
    <w:rsid w:val="00641F54"/>
    <w:rsid w:val="006423EC"/>
    <w:rsid w:val="006426C2"/>
    <w:rsid w:val="00642F2A"/>
    <w:rsid w:val="00642FC4"/>
    <w:rsid w:val="006437D7"/>
    <w:rsid w:val="00643E5C"/>
    <w:rsid w:val="00644CFE"/>
    <w:rsid w:val="00645450"/>
    <w:rsid w:val="0064561E"/>
    <w:rsid w:val="00645798"/>
    <w:rsid w:val="006457ED"/>
    <w:rsid w:val="00645EE5"/>
    <w:rsid w:val="00646137"/>
    <w:rsid w:val="0064646B"/>
    <w:rsid w:val="00646AF5"/>
    <w:rsid w:val="00647029"/>
    <w:rsid w:val="0064726A"/>
    <w:rsid w:val="006472CB"/>
    <w:rsid w:val="006478EC"/>
    <w:rsid w:val="00650272"/>
    <w:rsid w:val="00650369"/>
    <w:rsid w:val="00650F4A"/>
    <w:rsid w:val="006512EB"/>
    <w:rsid w:val="006514E8"/>
    <w:rsid w:val="0065177F"/>
    <w:rsid w:val="006517EF"/>
    <w:rsid w:val="00651D33"/>
    <w:rsid w:val="006521BF"/>
    <w:rsid w:val="00652B53"/>
    <w:rsid w:val="00652EEE"/>
    <w:rsid w:val="00653F48"/>
    <w:rsid w:val="00655176"/>
    <w:rsid w:val="00655765"/>
    <w:rsid w:val="006559E4"/>
    <w:rsid w:val="00655DB8"/>
    <w:rsid w:val="006563CA"/>
    <w:rsid w:val="006564A0"/>
    <w:rsid w:val="00657091"/>
    <w:rsid w:val="00657227"/>
    <w:rsid w:val="006574C6"/>
    <w:rsid w:val="00657CE4"/>
    <w:rsid w:val="006600F5"/>
    <w:rsid w:val="00660892"/>
    <w:rsid w:val="006615D0"/>
    <w:rsid w:val="006619B1"/>
    <w:rsid w:val="006625E1"/>
    <w:rsid w:val="0066260A"/>
    <w:rsid w:val="00662D31"/>
    <w:rsid w:val="00662F13"/>
    <w:rsid w:val="00663931"/>
    <w:rsid w:val="00663B30"/>
    <w:rsid w:val="00663DD7"/>
    <w:rsid w:val="00663FC0"/>
    <w:rsid w:val="006647F4"/>
    <w:rsid w:val="00664A9D"/>
    <w:rsid w:val="00665357"/>
    <w:rsid w:val="00665A97"/>
    <w:rsid w:val="00665B85"/>
    <w:rsid w:val="00665D1A"/>
    <w:rsid w:val="00665D47"/>
    <w:rsid w:val="00665D5A"/>
    <w:rsid w:val="00665F9E"/>
    <w:rsid w:val="00666151"/>
    <w:rsid w:val="00666BED"/>
    <w:rsid w:val="00667102"/>
    <w:rsid w:val="006675A6"/>
    <w:rsid w:val="00667B8A"/>
    <w:rsid w:val="006702A3"/>
    <w:rsid w:val="00670900"/>
    <w:rsid w:val="00670C99"/>
    <w:rsid w:val="00670F36"/>
    <w:rsid w:val="0067177B"/>
    <w:rsid w:val="00671F2F"/>
    <w:rsid w:val="006722BD"/>
    <w:rsid w:val="006725B6"/>
    <w:rsid w:val="0067289B"/>
    <w:rsid w:val="00672ABE"/>
    <w:rsid w:val="00672E4D"/>
    <w:rsid w:val="006730FC"/>
    <w:rsid w:val="006731B2"/>
    <w:rsid w:val="00673783"/>
    <w:rsid w:val="006737B9"/>
    <w:rsid w:val="006737C4"/>
    <w:rsid w:val="0067382C"/>
    <w:rsid w:val="00673C70"/>
    <w:rsid w:val="0067473E"/>
    <w:rsid w:val="006749BE"/>
    <w:rsid w:val="00675563"/>
    <w:rsid w:val="00675C13"/>
    <w:rsid w:val="00675FD0"/>
    <w:rsid w:val="006760DF"/>
    <w:rsid w:val="0067627C"/>
    <w:rsid w:val="006762CD"/>
    <w:rsid w:val="0067690F"/>
    <w:rsid w:val="00676A2B"/>
    <w:rsid w:val="00676C32"/>
    <w:rsid w:val="00676F42"/>
    <w:rsid w:val="006771F5"/>
    <w:rsid w:val="00677566"/>
    <w:rsid w:val="00677C9E"/>
    <w:rsid w:val="00680209"/>
    <w:rsid w:val="00680717"/>
    <w:rsid w:val="00680926"/>
    <w:rsid w:val="00681514"/>
    <w:rsid w:val="0068163E"/>
    <w:rsid w:val="006819ED"/>
    <w:rsid w:val="00681CDC"/>
    <w:rsid w:val="0068260F"/>
    <w:rsid w:val="00682CE4"/>
    <w:rsid w:val="00682E7E"/>
    <w:rsid w:val="00683299"/>
    <w:rsid w:val="00683378"/>
    <w:rsid w:val="00683705"/>
    <w:rsid w:val="00683EED"/>
    <w:rsid w:val="00684975"/>
    <w:rsid w:val="006853B0"/>
    <w:rsid w:val="00685670"/>
    <w:rsid w:val="00685770"/>
    <w:rsid w:val="00685DF9"/>
    <w:rsid w:val="0068601C"/>
    <w:rsid w:val="006862D4"/>
    <w:rsid w:val="0068634C"/>
    <w:rsid w:val="006863E3"/>
    <w:rsid w:val="00686D1E"/>
    <w:rsid w:val="00686D7C"/>
    <w:rsid w:val="00686E03"/>
    <w:rsid w:val="00687250"/>
    <w:rsid w:val="006901AA"/>
    <w:rsid w:val="0069040A"/>
    <w:rsid w:val="0069063F"/>
    <w:rsid w:val="006909EA"/>
    <w:rsid w:val="00691097"/>
    <w:rsid w:val="006910A8"/>
    <w:rsid w:val="00691C62"/>
    <w:rsid w:val="00691D10"/>
    <w:rsid w:val="00691DDC"/>
    <w:rsid w:val="00691E4F"/>
    <w:rsid w:val="0069247B"/>
    <w:rsid w:val="00692821"/>
    <w:rsid w:val="00694105"/>
    <w:rsid w:val="00694FBD"/>
    <w:rsid w:val="00695FE1"/>
    <w:rsid w:val="006962FF"/>
    <w:rsid w:val="0069676B"/>
    <w:rsid w:val="006971A3"/>
    <w:rsid w:val="006971B6"/>
    <w:rsid w:val="006979B6"/>
    <w:rsid w:val="00697BF7"/>
    <w:rsid w:val="006A025F"/>
    <w:rsid w:val="006A02D2"/>
    <w:rsid w:val="006A0BBF"/>
    <w:rsid w:val="006A0CB5"/>
    <w:rsid w:val="006A0E8C"/>
    <w:rsid w:val="006A0E97"/>
    <w:rsid w:val="006A12AA"/>
    <w:rsid w:val="006A135A"/>
    <w:rsid w:val="006A17C0"/>
    <w:rsid w:val="006A1EF4"/>
    <w:rsid w:val="006A1FCD"/>
    <w:rsid w:val="006A22EA"/>
    <w:rsid w:val="006A2795"/>
    <w:rsid w:val="006A2E5F"/>
    <w:rsid w:val="006A3B9F"/>
    <w:rsid w:val="006A4094"/>
    <w:rsid w:val="006A4459"/>
    <w:rsid w:val="006A4665"/>
    <w:rsid w:val="006A49EC"/>
    <w:rsid w:val="006A4B5B"/>
    <w:rsid w:val="006A4BEA"/>
    <w:rsid w:val="006A52DF"/>
    <w:rsid w:val="006A5398"/>
    <w:rsid w:val="006A53E4"/>
    <w:rsid w:val="006A55C6"/>
    <w:rsid w:val="006A56CA"/>
    <w:rsid w:val="006A64FF"/>
    <w:rsid w:val="006A65F1"/>
    <w:rsid w:val="006A6631"/>
    <w:rsid w:val="006A70FF"/>
    <w:rsid w:val="006A71E6"/>
    <w:rsid w:val="006A75C5"/>
    <w:rsid w:val="006B0994"/>
    <w:rsid w:val="006B09E5"/>
    <w:rsid w:val="006B1121"/>
    <w:rsid w:val="006B1317"/>
    <w:rsid w:val="006B16BB"/>
    <w:rsid w:val="006B1D50"/>
    <w:rsid w:val="006B2BAF"/>
    <w:rsid w:val="006B31B7"/>
    <w:rsid w:val="006B3511"/>
    <w:rsid w:val="006B3BE8"/>
    <w:rsid w:val="006B3EDC"/>
    <w:rsid w:val="006B438B"/>
    <w:rsid w:val="006B4DBD"/>
    <w:rsid w:val="006B5C76"/>
    <w:rsid w:val="006B5C91"/>
    <w:rsid w:val="006B5F44"/>
    <w:rsid w:val="006B5F78"/>
    <w:rsid w:val="006B7770"/>
    <w:rsid w:val="006B797D"/>
    <w:rsid w:val="006B7A3D"/>
    <w:rsid w:val="006B7A6A"/>
    <w:rsid w:val="006C0494"/>
    <w:rsid w:val="006C08A6"/>
    <w:rsid w:val="006C0E9E"/>
    <w:rsid w:val="006C1134"/>
    <w:rsid w:val="006C16FF"/>
    <w:rsid w:val="006C189C"/>
    <w:rsid w:val="006C3098"/>
    <w:rsid w:val="006C3489"/>
    <w:rsid w:val="006C374B"/>
    <w:rsid w:val="006C3EF7"/>
    <w:rsid w:val="006C4541"/>
    <w:rsid w:val="006C4A76"/>
    <w:rsid w:val="006C4B5E"/>
    <w:rsid w:val="006C4DBA"/>
    <w:rsid w:val="006C5C23"/>
    <w:rsid w:val="006C5C7F"/>
    <w:rsid w:val="006C651A"/>
    <w:rsid w:val="006C7AF4"/>
    <w:rsid w:val="006D0014"/>
    <w:rsid w:val="006D0798"/>
    <w:rsid w:val="006D0982"/>
    <w:rsid w:val="006D11E5"/>
    <w:rsid w:val="006D1749"/>
    <w:rsid w:val="006D1A30"/>
    <w:rsid w:val="006D1BFE"/>
    <w:rsid w:val="006D1C5D"/>
    <w:rsid w:val="006D2E96"/>
    <w:rsid w:val="006D36D9"/>
    <w:rsid w:val="006D4352"/>
    <w:rsid w:val="006D45E0"/>
    <w:rsid w:val="006D4ECB"/>
    <w:rsid w:val="006D50A1"/>
    <w:rsid w:val="006D537A"/>
    <w:rsid w:val="006D56F1"/>
    <w:rsid w:val="006D5E11"/>
    <w:rsid w:val="006D5E2E"/>
    <w:rsid w:val="006D62ED"/>
    <w:rsid w:val="006D6973"/>
    <w:rsid w:val="006D6BA4"/>
    <w:rsid w:val="006D6C46"/>
    <w:rsid w:val="006D6D61"/>
    <w:rsid w:val="006D753E"/>
    <w:rsid w:val="006D7882"/>
    <w:rsid w:val="006D7C6E"/>
    <w:rsid w:val="006E005E"/>
    <w:rsid w:val="006E033B"/>
    <w:rsid w:val="006E0BCA"/>
    <w:rsid w:val="006E155F"/>
    <w:rsid w:val="006E1967"/>
    <w:rsid w:val="006E1C63"/>
    <w:rsid w:val="006E3DD9"/>
    <w:rsid w:val="006E57FC"/>
    <w:rsid w:val="006E5D62"/>
    <w:rsid w:val="006E65AA"/>
    <w:rsid w:val="006E683F"/>
    <w:rsid w:val="006E75FB"/>
    <w:rsid w:val="006F06E8"/>
    <w:rsid w:val="006F0D4E"/>
    <w:rsid w:val="006F0DAE"/>
    <w:rsid w:val="006F0FF1"/>
    <w:rsid w:val="006F1486"/>
    <w:rsid w:val="006F1F66"/>
    <w:rsid w:val="006F1F7C"/>
    <w:rsid w:val="006F2192"/>
    <w:rsid w:val="006F2428"/>
    <w:rsid w:val="006F277B"/>
    <w:rsid w:val="006F2B4B"/>
    <w:rsid w:val="006F37BC"/>
    <w:rsid w:val="006F39FE"/>
    <w:rsid w:val="006F4E4E"/>
    <w:rsid w:val="006F4EDD"/>
    <w:rsid w:val="006F5579"/>
    <w:rsid w:val="006F55C0"/>
    <w:rsid w:val="006F5B7D"/>
    <w:rsid w:val="006F60AD"/>
    <w:rsid w:val="006F650A"/>
    <w:rsid w:val="006F7AEF"/>
    <w:rsid w:val="006F7D7E"/>
    <w:rsid w:val="00700237"/>
    <w:rsid w:val="007018C2"/>
    <w:rsid w:val="007019DC"/>
    <w:rsid w:val="00701B3A"/>
    <w:rsid w:val="00702D71"/>
    <w:rsid w:val="00703B51"/>
    <w:rsid w:val="0070418A"/>
    <w:rsid w:val="00704486"/>
    <w:rsid w:val="007046CC"/>
    <w:rsid w:val="00704E0C"/>
    <w:rsid w:val="007052ED"/>
    <w:rsid w:val="00705498"/>
    <w:rsid w:val="007059AA"/>
    <w:rsid w:val="00706433"/>
    <w:rsid w:val="007066A1"/>
    <w:rsid w:val="00706DA3"/>
    <w:rsid w:val="00706E5C"/>
    <w:rsid w:val="007101E9"/>
    <w:rsid w:val="00710574"/>
    <w:rsid w:val="00710C68"/>
    <w:rsid w:val="00710E3E"/>
    <w:rsid w:val="007111A2"/>
    <w:rsid w:val="007114E3"/>
    <w:rsid w:val="00711861"/>
    <w:rsid w:val="00711986"/>
    <w:rsid w:val="00711992"/>
    <w:rsid w:val="007119DA"/>
    <w:rsid w:val="00711DDB"/>
    <w:rsid w:val="00711DF5"/>
    <w:rsid w:val="00712081"/>
    <w:rsid w:val="0071211D"/>
    <w:rsid w:val="007124CE"/>
    <w:rsid w:val="0071261F"/>
    <w:rsid w:val="00712FEF"/>
    <w:rsid w:val="007131F9"/>
    <w:rsid w:val="0071335F"/>
    <w:rsid w:val="00713899"/>
    <w:rsid w:val="00713B55"/>
    <w:rsid w:val="00714291"/>
    <w:rsid w:val="007148D8"/>
    <w:rsid w:val="00714A08"/>
    <w:rsid w:val="00715700"/>
    <w:rsid w:val="007159B2"/>
    <w:rsid w:val="00716117"/>
    <w:rsid w:val="007163A6"/>
    <w:rsid w:val="0071699D"/>
    <w:rsid w:val="007169ED"/>
    <w:rsid w:val="00716CFE"/>
    <w:rsid w:val="00716D88"/>
    <w:rsid w:val="007175BC"/>
    <w:rsid w:val="007177E2"/>
    <w:rsid w:val="00717B6A"/>
    <w:rsid w:val="007201C4"/>
    <w:rsid w:val="00720373"/>
    <w:rsid w:val="007205CA"/>
    <w:rsid w:val="0072092F"/>
    <w:rsid w:val="00720F69"/>
    <w:rsid w:val="0072173F"/>
    <w:rsid w:val="00721804"/>
    <w:rsid w:val="0072405B"/>
    <w:rsid w:val="00726771"/>
    <w:rsid w:val="00726A3B"/>
    <w:rsid w:val="00730056"/>
    <w:rsid w:val="0073085B"/>
    <w:rsid w:val="00730C50"/>
    <w:rsid w:val="007316F5"/>
    <w:rsid w:val="00731877"/>
    <w:rsid w:val="00731CAF"/>
    <w:rsid w:val="00731DCD"/>
    <w:rsid w:val="00732E78"/>
    <w:rsid w:val="00732F5C"/>
    <w:rsid w:val="00732FC0"/>
    <w:rsid w:val="007332F5"/>
    <w:rsid w:val="0073352D"/>
    <w:rsid w:val="0073395F"/>
    <w:rsid w:val="00733C94"/>
    <w:rsid w:val="00734162"/>
    <w:rsid w:val="007354FC"/>
    <w:rsid w:val="00735DDC"/>
    <w:rsid w:val="00735E64"/>
    <w:rsid w:val="00735EDE"/>
    <w:rsid w:val="00735F08"/>
    <w:rsid w:val="00736158"/>
    <w:rsid w:val="007362E9"/>
    <w:rsid w:val="0073633F"/>
    <w:rsid w:val="007363DD"/>
    <w:rsid w:val="0073670B"/>
    <w:rsid w:val="0073687F"/>
    <w:rsid w:val="00737730"/>
    <w:rsid w:val="00737EDA"/>
    <w:rsid w:val="00740486"/>
    <w:rsid w:val="007406E2"/>
    <w:rsid w:val="0074076B"/>
    <w:rsid w:val="00740C68"/>
    <w:rsid w:val="00741BA4"/>
    <w:rsid w:val="0074340D"/>
    <w:rsid w:val="0074351B"/>
    <w:rsid w:val="007438E2"/>
    <w:rsid w:val="007443FD"/>
    <w:rsid w:val="00744412"/>
    <w:rsid w:val="0074478E"/>
    <w:rsid w:val="00744F74"/>
    <w:rsid w:val="0074537C"/>
    <w:rsid w:val="00745525"/>
    <w:rsid w:val="007462AC"/>
    <w:rsid w:val="00746547"/>
    <w:rsid w:val="00746665"/>
    <w:rsid w:val="00746724"/>
    <w:rsid w:val="00747120"/>
    <w:rsid w:val="007472C0"/>
    <w:rsid w:val="007475C0"/>
    <w:rsid w:val="0074783D"/>
    <w:rsid w:val="007479E0"/>
    <w:rsid w:val="007505D0"/>
    <w:rsid w:val="00750D05"/>
    <w:rsid w:val="00751131"/>
    <w:rsid w:val="00751337"/>
    <w:rsid w:val="00751371"/>
    <w:rsid w:val="00751412"/>
    <w:rsid w:val="0075196B"/>
    <w:rsid w:val="00751DC1"/>
    <w:rsid w:val="00751E04"/>
    <w:rsid w:val="00752031"/>
    <w:rsid w:val="007520DF"/>
    <w:rsid w:val="007523D5"/>
    <w:rsid w:val="00752917"/>
    <w:rsid w:val="00752C5B"/>
    <w:rsid w:val="00752FBD"/>
    <w:rsid w:val="00753995"/>
    <w:rsid w:val="007539C3"/>
    <w:rsid w:val="00754296"/>
    <w:rsid w:val="00754781"/>
    <w:rsid w:val="007547B0"/>
    <w:rsid w:val="00754C47"/>
    <w:rsid w:val="00754DEB"/>
    <w:rsid w:val="007557A7"/>
    <w:rsid w:val="007563A4"/>
    <w:rsid w:val="0075720E"/>
    <w:rsid w:val="007578A1"/>
    <w:rsid w:val="00757CD6"/>
    <w:rsid w:val="00760015"/>
    <w:rsid w:val="007602F2"/>
    <w:rsid w:val="0076085D"/>
    <w:rsid w:val="00760B52"/>
    <w:rsid w:val="00761405"/>
    <w:rsid w:val="007616F3"/>
    <w:rsid w:val="00761796"/>
    <w:rsid w:val="00761B65"/>
    <w:rsid w:val="00761FAA"/>
    <w:rsid w:val="00762915"/>
    <w:rsid w:val="00762E96"/>
    <w:rsid w:val="00762F11"/>
    <w:rsid w:val="00763024"/>
    <w:rsid w:val="0076319E"/>
    <w:rsid w:val="007631D4"/>
    <w:rsid w:val="00763717"/>
    <w:rsid w:val="007638F5"/>
    <w:rsid w:val="007643C7"/>
    <w:rsid w:val="007646D6"/>
    <w:rsid w:val="0076473F"/>
    <w:rsid w:val="00765264"/>
    <w:rsid w:val="0076583F"/>
    <w:rsid w:val="00765DE7"/>
    <w:rsid w:val="00766387"/>
    <w:rsid w:val="0076652C"/>
    <w:rsid w:val="007668CA"/>
    <w:rsid w:val="00766D8C"/>
    <w:rsid w:val="00767356"/>
    <w:rsid w:val="007677A5"/>
    <w:rsid w:val="0077047C"/>
    <w:rsid w:val="0077096D"/>
    <w:rsid w:val="00770FEF"/>
    <w:rsid w:val="00771815"/>
    <w:rsid w:val="007719EA"/>
    <w:rsid w:val="007732CE"/>
    <w:rsid w:val="00773B2D"/>
    <w:rsid w:val="00774397"/>
    <w:rsid w:val="007743C5"/>
    <w:rsid w:val="00774E0B"/>
    <w:rsid w:val="007751D7"/>
    <w:rsid w:val="007758D5"/>
    <w:rsid w:val="00776265"/>
    <w:rsid w:val="007766FC"/>
    <w:rsid w:val="0077674A"/>
    <w:rsid w:val="00776A74"/>
    <w:rsid w:val="00776E9D"/>
    <w:rsid w:val="007775B8"/>
    <w:rsid w:val="00777742"/>
    <w:rsid w:val="00781275"/>
    <w:rsid w:val="0078245C"/>
    <w:rsid w:val="00782636"/>
    <w:rsid w:val="00783563"/>
    <w:rsid w:val="00783AB7"/>
    <w:rsid w:val="00783FB0"/>
    <w:rsid w:val="007844CB"/>
    <w:rsid w:val="00784803"/>
    <w:rsid w:val="007848E3"/>
    <w:rsid w:val="007857C8"/>
    <w:rsid w:val="0078595E"/>
    <w:rsid w:val="00785C28"/>
    <w:rsid w:val="00786548"/>
    <w:rsid w:val="00786929"/>
    <w:rsid w:val="00786CE9"/>
    <w:rsid w:val="0078723E"/>
    <w:rsid w:val="007872AF"/>
    <w:rsid w:val="007873F5"/>
    <w:rsid w:val="00787577"/>
    <w:rsid w:val="007879DE"/>
    <w:rsid w:val="00787A0D"/>
    <w:rsid w:val="007903B0"/>
    <w:rsid w:val="00790411"/>
    <w:rsid w:val="00790D3E"/>
    <w:rsid w:val="00791D14"/>
    <w:rsid w:val="00792E35"/>
    <w:rsid w:val="00793243"/>
    <w:rsid w:val="007936D2"/>
    <w:rsid w:val="00793D5C"/>
    <w:rsid w:val="0079414F"/>
    <w:rsid w:val="007947C7"/>
    <w:rsid w:val="00794C49"/>
    <w:rsid w:val="0079572E"/>
    <w:rsid w:val="00795FD3"/>
    <w:rsid w:val="00796758"/>
    <w:rsid w:val="00796CAF"/>
    <w:rsid w:val="00797014"/>
    <w:rsid w:val="00797297"/>
    <w:rsid w:val="0079749C"/>
    <w:rsid w:val="007974D9"/>
    <w:rsid w:val="0079753C"/>
    <w:rsid w:val="00797540"/>
    <w:rsid w:val="007979CE"/>
    <w:rsid w:val="00797D5A"/>
    <w:rsid w:val="00797E8C"/>
    <w:rsid w:val="00797F2C"/>
    <w:rsid w:val="007A00B5"/>
    <w:rsid w:val="007A00D2"/>
    <w:rsid w:val="007A0316"/>
    <w:rsid w:val="007A0762"/>
    <w:rsid w:val="007A07AA"/>
    <w:rsid w:val="007A08C2"/>
    <w:rsid w:val="007A0C89"/>
    <w:rsid w:val="007A1325"/>
    <w:rsid w:val="007A187F"/>
    <w:rsid w:val="007A19EE"/>
    <w:rsid w:val="007A1C44"/>
    <w:rsid w:val="007A26FD"/>
    <w:rsid w:val="007A2831"/>
    <w:rsid w:val="007A29CA"/>
    <w:rsid w:val="007A2BCE"/>
    <w:rsid w:val="007A2DED"/>
    <w:rsid w:val="007A3442"/>
    <w:rsid w:val="007A3A08"/>
    <w:rsid w:val="007A3BA1"/>
    <w:rsid w:val="007A42E2"/>
    <w:rsid w:val="007A4673"/>
    <w:rsid w:val="007A4976"/>
    <w:rsid w:val="007A4B1D"/>
    <w:rsid w:val="007A4B59"/>
    <w:rsid w:val="007A4D89"/>
    <w:rsid w:val="007A62E9"/>
    <w:rsid w:val="007A642D"/>
    <w:rsid w:val="007A71D2"/>
    <w:rsid w:val="007A7805"/>
    <w:rsid w:val="007A7925"/>
    <w:rsid w:val="007A7B54"/>
    <w:rsid w:val="007A7D2E"/>
    <w:rsid w:val="007B027D"/>
    <w:rsid w:val="007B03E0"/>
    <w:rsid w:val="007B0850"/>
    <w:rsid w:val="007B0AF8"/>
    <w:rsid w:val="007B0D4C"/>
    <w:rsid w:val="007B0DF3"/>
    <w:rsid w:val="007B109D"/>
    <w:rsid w:val="007B13EF"/>
    <w:rsid w:val="007B1782"/>
    <w:rsid w:val="007B29D3"/>
    <w:rsid w:val="007B2C1D"/>
    <w:rsid w:val="007B3262"/>
    <w:rsid w:val="007B334D"/>
    <w:rsid w:val="007B3863"/>
    <w:rsid w:val="007B4FEB"/>
    <w:rsid w:val="007B5ACF"/>
    <w:rsid w:val="007B61BE"/>
    <w:rsid w:val="007B6CC4"/>
    <w:rsid w:val="007B6CD8"/>
    <w:rsid w:val="007B73F1"/>
    <w:rsid w:val="007B7679"/>
    <w:rsid w:val="007C01E7"/>
    <w:rsid w:val="007C02BB"/>
    <w:rsid w:val="007C0E4C"/>
    <w:rsid w:val="007C1646"/>
    <w:rsid w:val="007C1826"/>
    <w:rsid w:val="007C1D48"/>
    <w:rsid w:val="007C2387"/>
    <w:rsid w:val="007C25FD"/>
    <w:rsid w:val="007C2B0A"/>
    <w:rsid w:val="007C2CAA"/>
    <w:rsid w:val="007C2FCE"/>
    <w:rsid w:val="007C3621"/>
    <w:rsid w:val="007C38EC"/>
    <w:rsid w:val="007C39A6"/>
    <w:rsid w:val="007C56E1"/>
    <w:rsid w:val="007C6001"/>
    <w:rsid w:val="007C6369"/>
    <w:rsid w:val="007C64F2"/>
    <w:rsid w:val="007C6DFD"/>
    <w:rsid w:val="007C6F3B"/>
    <w:rsid w:val="007C6F4F"/>
    <w:rsid w:val="007C7C7B"/>
    <w:rsid w:val="007C7C7E"/>
    <w:rsid w:val="007D030C"/>
    <w:rsid w:val="007D0624"/>
    <w:rsid w:val="007D0B79"/>
    <w:rsid w:val="007D12AD"/>
    <w:rsid w:val="007D20F9"/>
    <w:rsid w:val="007D29C5"/>
    <w:rsid w:val="007D2DD7"/>
    <w:rsid w:val="007D32BA"/>
    <w:rsid w:val="007D3FAC"/>
    <w:rsid w:val="007D489B"/>
    <w:rsid w:val="007D491B"/>
    <w:rsid w:val="007D4B1C"/>
    <w:rsid w:val="007D54B0"/>
    <w:rsid w:val="007D59E9"/>
    <w:rsid w:val="007D5EE5"/>
    <w:rsid w:val="007D78A6"/>
    <w:rsid w:val="007D7955"/>
    <w:rsid w:val="007D7F98"/>
    <w:rsid w:val="007E047A"/>
    <w:rsid w:val="007E04C1"/>
    <w:rsid w:val="007E0867"/>
    <w:rsid w:val="007E08EE"/>
    <w:rsid w:val="007E09A8"/>
    <w:rsid w:val="007E13BE"/>
    <w:rsid w:val="007E1964"/>
    <w:rsid w:val="007E1AF3"/>
    <w:rsid w:val="007E1F79"/>
    <w:rsid w:val="007E22AC"/>
    <w:rsid w:val="007E2510"/>
    <w:rsid w:val="007E3CD5"/>
    <w:rsid w:val="007E47E2"/>
    <w:rsid w:val="007E5445"/>
    <w:rsid w:val="007E5DB2"/>
    <w:rsid w:val="007E5DBB"/>
    <w:rsid w:val="007E5E5D"/>
    <w:rsid w:val="007E644D"/>
    <w:rsid w:val="007E774C"/>
    <w:rsid w:val="007E79B8"/>
    <w:rsid w:val="007E7C98"/>
    <w:rsid w:val="007F00A6"/>
    <w:rsid w:val="007F09DB"/>
    <w:rsid w:val="007F0BB3"/>
    <w:rsid w:val="007F1AE3"/>
    <w:rsid w:val="007F1CCD"/>
    <w:rsid w:val="007F1DDF"/>
    <w:rsid w:val="007F2E19"/>
    <w:rsid w:val="007F2EBA"/>
    <w:rsid w:val="007F2F4B"/>
    <w:rsid w:val="007F35CB"/>
    <w:rsid w:val="007F388D"/>
    <w:rsid w:val="007F3A6C"/>
    <w:rsid w:val="007F3F57"/>
    <w:rsid w:val="007F3F5A"/>
    <w:rsid w:val="007F41DC"/>
    <w:rsid w:val="007F427B"/>
    <w:rsid w:val="007F511A"/>
    <w:rsid w:val="007F53B7"/>
    <w:rsid w:val="007F54F2"/>
    <w:rsid w:val="007F5958"/>
    <w:rsid w:val="007F629F"/>
    <w:rsid w:val="007F7477"/>
    <w:rsid w:val="007F7A4A"/>
    <w:rsid w:val="007F7EFE"/>
    <w:rsid w:val="00800907"/>
    <w:rsid w:val="00800B47"/>
    <w:rsid w:val="00800DC7"/>
    <w:rsid w:val="00801394"/>
    <w:rsid w:val="00801533"/>
    <w:rsid w:val="00801640"/>
    <w:rsid w:val="00801738"/>
    <w:rsid w:val="00802137"/>
    <w:rsid w:val="00802361"/>
    <w:rsid w:val="00802538"/>
    <w:rsid w:val="00802EEF"/>
    <w:rsid w:val="008031E4"/>
    <w:rsid w:val="00803548"/>
    <w:rsid w:val="008037B3"/>
    <w:rsid w:val="00804287"/>
    <w:rsid w:val="00804918"/>
    <w:rsid w:val="00804A91"/>
    <w:rsid w:val="00805B0F"/>
    <w:rsid w:val="008063A3"/>
    <w:rsid w:val="00806ACB"/>
    <w:rsid w:val="00807491"/>
    <w:rsid w:val="008075B7"/>
    <w:rsid w:val="008075FE"/>
    <w:rsid w:val="0080791C"/>
    <w:rsid w:val="00810CC7"/>
    <w:rsid w:val="00811195"/>
    <w:rsid w:val="008115EE"/>
    <w:rsid w:val="00812C7C"/>
    <w:rsid w:val="008133B7"/>
    <w:rsid w:val="008141EA"/>
    <w:rsid w:val="008149D5"/>
    <w:rsid w:val="00814AB2"/>
    <w:rsid w:val="008150E2"/>
    <w:rsid w:val="00815B60"/>
    <w:rsid w:val="00816B9C"/>
    <w:rsid w:val="008170B7"/>
    <w:rsid w:val="008174CF"/>
    <w:rsid w:val="00821273"/>
    <w:rsid w:val="008214D2"/>
    <w:rsid w:val="00821A62"/>
    <w:rsid w:val="0082212B"/>
    <w:rsid w:val="00822ADA"/>
    <w:rsid w:val="00822C83"/>
    <w:rsid w:val="00822C97"/>
    <w:rsid w:val="00823C59"/>
    <w:rsid w:val="008244FD"/>
    <w:rsid w:val="008248B5"/>
    <w:rsid w:val="008249E6"/>
    <w:rsid w:val="00824F0E"/>
    <w:rsid w:val="00824F94"/>
    <w:rsid w:val="0082564E"/>
    <w:rsid w:val="008257F7"/>
    <w:rsid w:val="00825F53"/>
    <w:rsid w:val="00826368"/>
    <w:rsid w:val="00826E10"/>
    <w:rsid w:val="00827F02"/>
    <w:rsid w:val="008320B0"/>
    <w:rsid w:val="00833368"/>
    <w:rsid w:val="008334F9"/>
    <w:rsid w:val="00833F2F"/>
    <w:rsid w:val="00834824"/>
    <w:rsid w:val="00834F3C"/>
    <w:rsid w:val="00834F61"/>
    <w:rsid w:val="008354D5"/>
    <w:rsid w:val="0083587D"/>
    <w:rsid w:val="008372F4"/>
    <w:rsid w:val="008375A5"/>
    <w:rsid w:val="00837740"/>
    <w:rsid w:val="00837B95"/>
    <w:rsid w:val="00837BF8"/>
    <w:rsid w:val="0084046B"/>
    <w:rsid w:val="008408C6"/>
    <w:rsid w:val="008417E1"/>
    <w:rsid w:val="00841FC0"/>
    <w:rsid w:val="00842B77"/>
    <w:rsid w:val="00842D74"/>
    <w:rsid w:val="00843CB8"/>
    <w:rsid w:val="00844133"/>
    <w:rsid w:val="008441AF"/>
    <w:rsid w:val="008446F9"/>
    <w:rsid w:val="0084619E"/>
    <w:rsid w:val="008468C9"/>
    <w:rsid w:val="00847075"/>
    <w:rsid w:val="008502C8"/>
    <w:rsid w:val="008502D4"/>
    <w:rsid w:val="0085041B"/>
    <w:rsid w:val="00850819"/>
    <w:rsid w:val="00850FB5"/>
    <w:rsid w:val="00851E22"/>
    <w:rsid w:val="0085240A"/>
    <w:rsid w:val="00852528"/>
    <w:rsid w:val="00852744"/>
    <w:rsid w:val="008532CC"/>
    <w:rsid w:val="00853A95"/>
    <w:rsid w:val="00853B79"/>
    <w:rsid w:val="00853FE2"/>
    <w:rsid w:val="0085406E"/>
    <w:rsid w:val="008550B0"/>
    <w:rsid w:val="0085512F"/>
    <w:rsid w:val="00855C65"/>
    <w:rsid w:val="0085697E"/>
    <w:rsid w:val="00856E12"/>
    <w:rsid w:val="0085728F"/>
    <w:rsid w:val="0085787C"/>
    <w:rsid w:val="00857D68"/>
    <w:rsid w:val="008601D5"/>
    <w:rsid w:val="00861594"/>
    <w:rsid w:val="008618AE"/>
    <w:rsid w:val="008618F4"/>
    <w:rsid w:val="00861F0C"/>
    <w:rsid w:val="00861F48"/>
    <w:rsid w:val="00861F5E"/>
    <w:rsid w:val="00862399"/>
    <w:rsid w:val="00862CB0"/>
    <w:rsid w:val="00862EAB"/>
    <w:rsid w:val="008631E1"/>
    <w:rsid w:val="00863330"/>
    <w:rsid w:val="00863544"/>
    <w:rsid w:val="008638FF"/>
    <w:rsid w:val="00863D64"/>
    <w:rsid w:val="008641BC"/>
    <w:rsid w:val="0086429C"/>
    <w:rsid w:val="00864918"/>
    <w:rsid w:val="00864CEF"/>
    <w:rsid w:val="00864F1D"/>
    <w:rsid w:val="008650D7"/>
    <w:rsid w:val="00866940"/>
    <w:rsid w:val="00866A3F"/>
    <w:rsid w:val="008670D1"/>
    <w:rsid w:val="0086760A"/>
    <w:rsid w:val="0086779E"/>
    <w:rsid w:val="0086785C"/>
    <w:rsid w:val="00867A77"/>
    <w:rsid w:val="00867B17"/>
    <w:rsid w:val="00867B44"/>
    <w:rsid w:val="00870C80"/>
    <w:rsid w:val="00870D05"/>
    <w:rsid w:val="0087185C"/>
    <w:rsid w:val="00871A4B"/>
    <w:rsid w:val="00871D8C"/>
    <w:rsid w:val="00871FB4"/>
    <w:rsid w:val="008728AB"/>
    <w:rsid w:val="00873175"/>
    <w:rsid w:val="008732AB"/>
    <w:rsid w:val="008748C5"/>
    <w:rsid w:val="00874C51"/>
    <w:rsid w:val="00874CEF"/>
    <w:rsid w:val="00874E5D"/>
    <w:rsid w:val="00874EB1"/>
    <w:rsid w:val="0087524E"/>
    <w:rsid w:val="00875A9E"/>
    <w:rsid w:val="00875E8A"/>
    <w:rsid w:val="00876117"/>
    <w:rsid w:val="00876180"/>
    <w:rsid w:val="008761ED"/>
    <w:rsid w:val="008762BF"/>
    <w:rsid w:val="0087644F"/>
    <w:rsid w:val="008764F8"/>
    <w:rsid w:val="00876CD9"/>
    <w:rsid w:val="008770A9"/>
    <w:rsid w:val="008773B0"/>
    <w:rsid w:val="00877604"/>
    <w:rsid w:val="0088020D"/>
    <w:rsid w:val="0088023D"/>
    <w:rsid w:val="008804D3"/>
    <w:rsid w:val="00880B11"/>
    <w:rsid w:val="00880BCD"/>
    <w:rsid w:val="00880E19"/>
    <w:rsid w:val="00881631"/>
    <w:rsid w:val="00881BA0"/>
    <w:rsid w:val="00881C79"/>
    <w:rsid w:val="008820D1"/>
    <w:rsid w:val="008820DF"/>
    <w:rsid w:val="0088256F"/>
    <w:rsid w:val="0088283C"/>
    <w:rsid w:val="00882B91"/>
    <w:rsid w:val="0088300E"/>
    <w:rsid w:val="00883032"/>
    <w:rsid w:val="00883305"/>
    <w:rsid w:val="008834CD"/>
    <w:rsid w:val="008837A4"/>
    <w:rsid w:val="008837F0"/>
    <w:rsid w:val="00883A72"/>
    <w:rsid w:val="00883B88"/>
    <w:rsid w:val="0088414D"/>
    <w:rsid w:val="008849BF"/>
    <w:rsid w:val="00884AC4"/>
    <w:rsid w:val="0088524A"/>
    <w:rsid w:val="00885896"/>
    <w:rsid w:val="00885CB7"/>
    <w:rsid w:val="00885E54"/>
    <w:rsid w:val="008863EB"/>
    <w:rsid w:val="00886FE1"/>
    <w:rsid w:val="008872D2"/>
    <w:rsid w:val="00890821"/>
    <w:rsid w:val="00891328"/>
    <w:rsid w:val="00891D09"/>
    <w:rsid w:val="00891F2D"/>
    <w:rsid w:val="0089209C"/>
    <w:rsid w:val="00892552"/>
    <w:rsid w:val="00892F0D"/>
    <w:rsid w:val="00892F49"/>
    <w:rsid w:val="00893040"/>
    <w:rsid w:val="008937F3"/>
    <w:rsid w:val="00894407"/>
    <w:rsid w:val="008955B4"/>
    <w:rsid w:val="00895ED1"/>
    <w:rsid w:val="0089666D"/>
    <w:rsid w:val="00897316"/>
    <w:rsid w:val="008A0027"/>
    <w:rsid w:val="008A0283"/>
    <w:rsid w:val="008A0533"/>
    <w:rsid w:val="008A0592"/>
    <w:rsid w:val="008A0D91"/>
    <w:rsid w:val="008A1051"/>
    <w:rsid w:val="008A17E9"/>
    <w:rsid w:val="008A1CB5"/>
    <w:rsid w:val="008A2CF1"/>
    <w:rsid w:val="008A2D17"/>
    <w:rsid w:val="008A3975"/>
    <w:rsid w:val="008A3F58"/>
    <w:rsid w:val="008A3FFD"/>
    <w:rsid w:val="008A4832"/>
    <w:rsid w:val="008A55B4"/>
    <w:rsid w:val="008A5729"/>
    <w:rsid w:val="008A57C4"/>
    <w:rsid w:val="008A659C"/>
    <w:rsid w:val="008A66D1"/>
    <w:rsid w:val="008A6895"/>
    <w:rsid w:val="008A71A8"/>
    <w:rsid w:val="008A71E5"/>
    <w:rsid w:val="008A748A"/>
    <w:rsid w:val="008B06B6"/>
    <w:rsid w:val="008B0792"/>
    <w:rsid w:val="008B0C75"/>
    <w:rsid w:val="008B10C3"/>
    <w:rsid w:val="008B1D12"/>
    <w:rsid w:val="008B23B0"/>
    <w:rsid w:val="008B2D4D"/>
    <w:rsid w:val="008B32CA"/>
    <w:rsid w:val="008B3371"/>
    <w:rsid w:val="008B3C84"/>
    <w:rsid w:val="008B446F"/>
    <w:rsid w:val="008B4ABB"/>
    <w:rsid w:val="008B5095"/>
    <w:rsid w:val="008B610D"/>
    <w:rsid w:val="008B733F"/>
    <w:rsid w:val="008B74B3"/>
    <w:rsid w:val="008B7846"/>
    <w:rsid w:val="008B7867"/>
    <w:rsid w:val="008C0B5E"/>
    <w:rsid w:val="008C1A16"/>
    <w:rsid w:val="008C2695"/>
    <w:rsid w:val="008C2870"/>
    <w:rsid w:val="008C38B0"/>
    <w:rsid w:val="008C3BCA"/>
    <w:rsid w:val="008C41E6"/>
    <w:rsid w:val="008C42BB"/>
    <w:rsid w:val="008C4D44"/>
    <w:rsid w:val="008C5492"/>
    <w:rsid w:val="008C571B"/>
    <w:rsid w:val="008C5A86"/>
    <w:rsid w:val="008C6020"/>
    <w:rsid w:val="008C6E66"/>
    <w:rsid w:val="008C74BB"/>
    <w:rsid w:val="008D0016"/>
    <w:rsid w:val="008D023D"/>
    <w:rsid w:val="008D06FB"/>
    <w:rsid w:val="008D19B9"/>
    <w:rsid w:val="008D1C63"/>
    <w:rsid w:val="008D1C82"/>
    <w:rsid w:val="008D1CC2"/>
    <w:rsid w:val="008D1CE5"/>
    <w:rsid w:val="008D1F05"/>
    <w:rsid w:val="008D23DE"/>
    <w:rsid w:val="008D3012"/>
    <w:rsid w:val="008D368F"/>
    <w:rsid w:val="008D3BA6"/>
    <w:rsid w:val="008D4415"/>
    <w:rsid w:val="008D4AB6"/>
    <w:rsid w:val="008D4FDF"/>
    <w:rsid w:val="008D518E"/>
    <w:rsid w:val="008D5547"/>
    <w:rsid w:val="008D6BB8"/>
    <w:rsid w:val="008D6BBA"/>
    <w:rsid w:val="008D6ED8"/>
    <w:rsid w:val="008D7611"/>
    <w:rsid w:val="008D76F7"/>
    <w:rsid w:val="008D7C0D"/>
    <w:rsid w:val="008E0FD0"/>
    <w:rsid w:val="008E0FF5"/>
    <w:rsid w:val="008E1993"/>
    <w:rsid w:val="008E1BE0"/>
    <w:rsid w:val="008E1E26"/>
    <w:rsid w:val="008E2274"/>
    <w:rsid w:val="008E28EF"/>
    <w:rsid w:val="008E2FF7"/>
    <w:rsid w:val="008E349E"/>
    <w:rsid w:val="008E35F7"/>
    <w:rsid w:val="008E37B7"/>
    <w:rsid w:val="008E38E2"/>
    <w:rsid w:val="008E3D19"/>
    <w:rsid w:val="008E4137"/>
    <w:rsid w:val="008E4876"/>
    <w:rsid w:val="008E490A"/>
    <w:rsid w:val="008E49E6"/>
    <w:rsid w:val="008E5AF7"/>
    <w:rsid w:val="008E5B9A"/>
    <w:rsid w:val="008E5E3C"/>
    <w:rsid w:val="008E67DD"/>
    <w:rsid w:val="008E6946"/>
    <w:rsid w:val="008E6E08"/>
    <w:rsid w:val="008E6E82"/>
    <w:rsid w:val="008E792A"/>
    <w:rsid w:val="008E7C1C"/>
    <w:rsid w:val="008F02F6"/>
    <w:rsid w:val="008F05BF"/>
    <w:rsid w:val="008F0B2A"/>
    <w:rsid w:val="008F0E48"/>
    <w:rsid w:val="008F102F"/>
    <w:rsid w:val="008F10C2"/>
    <w:rsid w:val="008F16E4"/>
    <w:rsid w:val="008F1B5D"/>
    <w:rsid w:val="008F2119"/>
    <w:rsid w:val="008F24A1"/>
    <w:rsid w:val="008F2751"/>
    <w:rsid w:val="008F2E02"/>
    <w:rsid w:val="008F3072"/>
    <w:rsid w:val="008F3AAC"/>
    <w:rsid w:val="008F4126"/>
    <w:rsid w:val="008F4336"/>
    <w:rsid w:val="008F45EE"/>
    <w:rsid w:val="008F4A34"/>
    <w:rsid w:val="008F51DA"/>
    <w:rsid w:val="008F5D8A"/>
    <w:rsid w:val="008F5E71"/>
    <w:rsid w:val="008F66B6"/>
    <w:rsid w:val="008F6B3B"/>
    <w:rsid w:val="008F7764"/>
    <w:rsid w:val="008F79F9"/>
    <w:rsid w:val="008F7CB3"/>
    <w:rsid w:val="00901AE5"/>
    <w:rsid w:val="00901B94"/>
    <w:rsid w:val="0090368D"/>
    <w:rsid w:val="00903753"/>
    <w:rsid w:val="00903785"/>
    <w:rsid w:val="00903F62"/>
    <w:rsid w:val="00904179"/>
    <w:rsid w:val="009045B7"/>
    <w:rsid w:val="00904F7E"/>
    <w:rsid w:val="00905165"/>
    <w:rsid w:val="009051EA"/>
    <w:rsid w:val="00905CC7"/>
    <w:rsid w:val="009062EB"/>
    <w:rsid w:val="00906489"/>
    <w:rsid w:val="00906A9D"/>
    <w:rsid w:val="00906E5E"/>
    <w:rsid w:val="00906F36"/>
    <w:rsid w:val="00907037"/>
    <w:rsid w:val="0090776D"/>
    <w:rsid w:val="00907B24"/>
    <w:rsid w:val="00907BAC"/>
    <w:rsid w:val="00910777"/>
    <w:rsid w:val="00910B3B"/>
    <w:rsid w:val="00910E03"/>
    <w:rsid w:val="00910EB7"/>
    <w:rsid w:val="0091144F"/>
    <w:rsid w:val="00911AEF"/>
    <w:rsid w:val="00912E4C"/>
    <w:rsid w:val="00913017"/>
    <w:rsid w:val="00914968"/>
    <w:rsid w:val="0091496C"/>
    <w:rsid w:val="00914A6D"/>
    <w:rsid w:val="00914E5E"/>
    <w:rsid w:val="009150D5"/>
    <w:rsid w:val="00915795"/>
    <w:rsid w:val="00915AEC"/>
    <w:rsid w:val="0091677A"/>
    <w:rsid w:val="009167EA"/>
    <w:rsid w:val="0091683E"/>
    <w:rsid w:val="00916872"/>
    <w:rsid w:val="00916A17"/>
    <w:rsid w:val="00916BAF"/>
    <w:rsid w:val="0091778E"/>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6D6"/>
    <w:rsid w:val="00923A9C"/>
    <w:rsid w:val="00923F13"/>
    <w:rsid w:val="00923F39"/>
    <w:rsid w:val="009241D7"/>
    <w:rsid w:val="0092475B"/>
    <w:rsid w:val="009247E5"/>
    <w:rsid w:val="00924CB8"/>
    <w:rsid w:val="00924FB7"/>
    <w:rsid w:val="0092504C"/>
    <w:rsid w:val="00925479"/>
    <w:rsid w:val="00926316"/>
    <w:rsid w:val="009263BF"/>
    <w:rsid w:val="00926D3B"/>
    <w:rsid w:val="0092700D"/>
    <w:rsid w:val="009309D9"/>
    <w:rsid w:val="00931363"/>
    <w:rsid w:val="00931386"/>
    <w:rsid w:val="0093158B"/>
    <w:rsid w:val="009316DB"/>
    <w:rsid w:val="00931CC4"/>
    <w:rsid w:val="009321A9"/>
    <w:rsid w:val="009326BD"/>
    <w:rsid w:val="00932851"/>
    <w:rsid w:val="009332EB"/>
    <w:rsid w:val="0093335C"/>
    <w:rsid w:val="00933585"/>
    <w:rsid w:val="00933B0C"/>
    <w:rsid w:val="00933F58"/>
    <w:rsid w:val="009342D4"/>
    <w:rsid w:val="00934E0A"/>
    <w:rsid w:val="00935024"/>
    <w:rsid w:val="00935F81"/>
    <w:rsid w:val="00936067"/>
    <w:rsid w:val="00936E15"/>
    <w:rsid w:val="00936F57"/>
    <w:rsid w:val="00937868"/>
    <w:rsid w:val="0094012E"/>
    <w:rsid w:val="00940394"/>
    <w:rsid w:val="00940711"/>
    <w:rsid w:val="00941545"/>
    <w:rsid w:val="00941CDE"/>
    <w:rsid w:val="0094315C"/>
    <w:rsid w:val="0094353E"/>
    <w:rsid w:val="00943CF8"/>
    <w:rsid w:val="00944002"/>
    <w:rsid w:val="009441D0"/>
    <w:rsid w:val="00944471"/>
    <w:rsid w:val="009446C6"/>
    <w:rsid w:val="00944EFA"/>
    <w:rsid w:val="00945061"/>
    <w:rsid w:val="009453D5"/>
    <w:rsid w:val="00946E34"/>
    <w:rsid w:val="00947233"/>
    <w:rsid w:val="009475BE"/>
    <w:rsid w:val="00950704"/>
    <w:rsid w:val="00951797"/>
    <w:rsid w:val="0095189F"/>
    <w:rsid w:val="00952509"/>
    <w:rsid w:val="0095297B"/>
    <w:rsid w:val="00952A19"/>
    <w:rsid w:val="00952F3D"/>
    <w:rsid w:val="00952FE8"/>
    <w:rsid w:val="00953BD1"/>
    <w:rsid w:val="00953EF3"/>
    <w:rsid w:val="00954262"/>
    <w:rsid w:val="009542D7"/>
    <w:rsid w:val="009542FF"/>
    <w:rsid w:val="00954880"/>
    <w:rsid w:val="00954CAC"/>
    <w:rsid w:val="009557C3"/>
    <w:rsid w:val="00957332"/>
    <w:rsid w:val="0095765B"/>
    <w:rsid w:val="0095791F"/>
    <w:rsid w:val="00957FED"/>
    <w:rsid w:val="009601AB"/>
    <w:rsid w:val="009602ED"/>
    <w:rsid w:val="00960477"/>
    <w:rsid w:val="009606E5"/>
    <w:rsid w:val="00960F90"/>
    <w:rsid w:val="00961784"/>
    <w:rsid w:val="00961D61"/>
    <w:rsid w:val="00961EB5"/>
    <w:rsid w:val="00961FD7"/>
    <w:rsid w:val="00962001"/>
    <w:rsid w:val="009628DF"/>
    <w:rsid w:val="00962AC6"/>
    <w:rsid w:val="00962E3E"/>
    <w:rsid w:val="00962F34"/>
    <w:rsid w:val="00962F61"/>
    <w:rsid w:val="009636C8"/>
    <w:rsid w:val="009639A9"/>
    <w:rsid w:val="00963C8F"/>
    <w:rsid w:val="00963CD7"/>
    <w:rsid w:val="00963E95"/>
    <w:rsid w:val="00964C39"/>
    <w:rsid w:val="00965047"/>
    <w:rsid w:val="00965761"/>
    <w:rsid w:val="00966043"/>
    <w:rsid w:val="009663E7"/>
    <w:rsid w:val="00966787"/>
    <w:rsid w:val="009673CA"/>
    <w:rsid w:val="00967929"/>
    <w:rsid w:val="00967F49"/>
    <w:rsid w:val="009700D3"/>
    <w:rsid w:val="00970381"/>
    <w:rsid w:val="009704D9"/>
    <w:rsid w:val="00970B9E"/>
    <w:rsid w:val="00970DCA"/>
    <w:rsid w:val="00971325"/>
    <w:rsid w:val="00971851"/>
    <w:rsid w:val="0097191F"/>
    <w:rsid w:val="009720FC"/>
    <w:rsid w:val="0097319D"/>
    <w:rsid w:val="009736FA"/>
    <w:rsid w:val="00973B50"/>
    <w:rsid w:val="00974406"/>
    <w:rsid w:val="009749A5"/>
    <w:rsid w:val="00975DE1"/>
    <w:rsid w:val="00975DFD"/>
    <w:rsid w:val="00975F73"/>
    <w:rsid w:val="00976982"/>
    <w:rsid w:val="0097711E"/>
    <w:rsid w:val="0098042C"/>
    <w:rsid w:val="0098089A"/>
    <w:rsid w:val="00981821"/>
    <w:rsid w:val="00981D3B"/>
    <w:rsid w:val="00981E4E"/>
    <w:rsid w:val="0098274E"/>
    <w:rsid w:val="0098362A"/>
    <w:rsid w:val="009837AF"/>
    <w:rsid w:val="00984BC6"/>
    <w:rsid w:val="00984CB9"/>
    <w:rsid w:val="00984D6A"/>
    <w:rsid w:val="00984E02"/>
    <w:rsid w:val="0098540F"/>
    <w:rsid w:val="0098592F"/>
    <w:rsid w:val="0098597F"/>
    <w:rsid w:val="00985C99"/>
    <w:rsid w:val="00985CD8"/>
    <w:rsid w:val="00986281"/>
    <w:rsid w:val="00986375"/>
    <w:rsid w:val="00986B6C"/>
    <w:rsid w:val="00986CC7"/>
    <w:rsid w:val="00986D5B"/>
    <w:rsid w:val="00987296"/>
    <w:rsid w:val="009872E2"/>
    <w:rsid w:val="00987C1E"/>
    <w:rsid w:val="00990079"/>
    <w:rsid w:val="009902C0"/>
    <w:rsid w:val="0099082C"/>
    <w:rsid w:val="00990B3E"/>
    <w:rsid w:val="009918BB"/>
    <w:rsid w:val="00991D3C"/>
    <w:rsid w:val="009921E1"/>
    <w:rsid w:val="00992645"/>
    <w:rsid w:val="00992B3C"/>
    <w:rsid w:val="00992B52"/>
    <w:rsid w:val="00992D72"/>
    <w:rsid w:val="009943E1"/>
    <w:rsid w:val="009949DA"/>
    <w:rsid w:val="0099629F"/>
    <w:rsid w:val="00996853"/>
    <w:rsid w:val="00996871"/>
    <w:rsid w:val="00996A53"/>
    <w:rsid w:val="00997699"/>
    <w:rsid w:val="00997C2A"/>
    <w:rsid w:val="00997D23"/>
    <w:rsid w:val="009A079A"/>
    <w:rsid w:val="009A0B81"/>
    <w:rsid w:val="009A0E8B"/>
    <w:rsid w:val="009A1A63"/>
    <w:rsid w:val="009A1C20"/>
    <w:rsid w:val="009A1E94"/>
    <w:rsid w:val="009A2CBF"/>
    <w:rsid w:val="009A2CED"/>
    <w:rsid w:val="009A316A"/>
    <w:rsid w:val="009A31A9"/>
    <w:rsid w:val="009A3477"/>
    <w:rsid w:val="009A3508"/>
    <w:rsid w:val="009A3B1A"/>
    <w:rsid w:val="009A3E31"/>
    <w:rsid w:val="009A4336"/>
    <w:rsid w:val="009A59EE"/>
    <w:rsid w:val="009A5D4A"/>
    <w:rsid w:val="009A6258"/>
    <w:rsid w:val="009A6CAF"/>
    <w:rsid w:val="009A6E91"/>
    <w:rsid w:val="009A711A"/>
    <w:rsid w:val="009A74E7"/>
    <w:rsid w:val="009B0001"/>
    <w:rsid w:val="009B0A17"/>
    <w:rsid w:val="009B1302"/>
    <w:rsid w:val="009B1392"/>
    <w:rsid w:val="009B1570"/>
    <w:rsid w:val="009B1A44"/>
    <w:rsid w:val="009B20BE"/>
    <w:rsid w:val="009B2BCC"/>
    <w:rsid w:val="009B2C78"/>
    <w:rsid w:val="009B3642"/>
    <w:rsid w:val="009B36AF"/>
    <w:rsid w:val="009B398F"/>
    <w:rsid w:val="009B404F"/>
    <w:rsid w:val="009B4BDC"/>
    <w:rsid w:val="009B4C33"/>
    <w:rsid w:val="009B4D9F"/>
    <w:rsid w:val="009B55EC"/>
    <w:rsid w:val="009B60AD"/>
    <w:rsid w:val="009B617D"/>
    <w:rsid w:val="009B623F"/>
    <w:rsid w:val="009B6FD2"/>
    <w:rsid w:val="009B710C"/>
    <w:rsid w:val="009B7180"/>
    <w:rsid w:val="009B7221"/>
    <w:rsid w:val="009B7C88"/>
    <w:rsid w:val="009B7E78"/>
    <w:rsid w:val="009B7E85"/>
    <w:rsid w:val="009B7F10"/>
    <w:rsid w:val="009C0B4B"/>
    <w:rsid w:val="009C208B"/>
    <w:rsid w:val="009C229F"/>
    <w:rsid w:val="009C2430"/>
    <w:rsid w:val="009C2B3A"/>
    <w:rsid w:val="009C312A"/>
    <w:rsid w:val="009C3CB4"/>
    <w:rsid w:val="009C3FED"/>
    <w:rsid w:val="009C43CF"/>
    <w:rsid w:val="009C4542"/>
    <w:rsid w:val="009C4BA2"/>
    <w:rsid w:val="009C5EC4"/>
    <w:rsid w:val="009C6257"/>
    <w:rsid w:val="009C67C8"/>
    <w:rsid w:val="009C6E25"/>
    <w:rsid w:val="009C7283"/>
    <w:rsid w:val="009C7542"/>
    <w:rsid w:val="009C7C2C"/>
    <w:rsid w:val="009D01C3"/>
    <w:rsid w:val="009D01EB"/>
    <w:rsid w:val="009D1E1A"/>
    <w:rsid w:val="009D211D"/>
    <w:rsid w:val="009D2669"/>
    <w:rsid w:val="009D2AB3"/>
    <w:rsid w:val="009D3977"/>
    <w:rsid w:val="009D3E6C"/>
    <w:rsid w:val="009D407E"/>
    <w:rsid w:val="009D4501"/>
    <w:rsid w:val="009D469B"/>
    <w:rsid w:val="009D4870"/>
    <w:rsid w:val="009D4A39"/>
    <w:rsid w:val="009D4F53"/>
    <w:rsid w:val="009D52B7"/>
    <w:rsid w:val="009D5519"/>
    <w:rsid w:val="009D6553"/>
    <w:rsid w:val="009D6CB7"/>
    <w:rsid w:val="009D70DE"/>
    <w:rsid w:val="009D7D8D"/>
    <w:rsid w:val="009D7FE8"/>
    <w:rsid w:val="009E07E9"/>
    <w:rsid w:val="009E0856"/>
    <w:rsid w:val="009E103C"/>
    <w:rsid w:val="009E1762"/>
    <w:rsid w:val="009E1968"/>
    <w:rsid w:val="009E1C5A"/>
    <w:rsid w:val="009E295D"/>
    <w:rsid w:val="009E2FC0"/>
    <w:rsid w:val="009E3084"/>
    <w:rsid w:val="009E3348"/>
    <w:rsid w:val="009E34DD"/>
    <w:rsid w:val="009E4EE2"/>
    <w:rsid w:val="009E665B"/>
    <w:rsid w:val="009E66BE"/>
    <w:rsid w:val="009E7A65"/>
    <w:rsid w:val="009F056F"/>
    <w:rsid w:val="009F07A4"/>
    <w:rsid w:val="009F0A32"/>
    <w:rsid w:val="009F12A8"/>
    <w:rsid w:val="009F1978"/>
    <w:rsid w:val="009F2048"/>
    <w:rsid w:val="009F2383"/>
    <w:rsid w:val="009F2B59"/>
    <w:rsid w:val="009F333D"/>
    <w:rsid w:val="009F334A"/>
    <w:rsid w:val="009F3412"/>
    <w:rsid w:val="009F3482"/>
    <w:rsid w:val="009F3701"/>
    <w:rsid w:val="009F54C9"/>
    <w:rsid w:val="009F68D2"/>
    <w:rsid w:val="009F6C5E"/>
    <w:rsid w:val="009F6F3E"/>
    <w:rsid w:val="00A00770"/>
    <w:rsid w:val="00A007BD"/>
    <w:rsid w:val="00A01453"/>
    <w:rsid w:val="00A015AE"/>
    <w:rsid w:val="00A01E6B"/>
    <w:rsid w:val="00A01F8C"/>
    <w:rsid w:val="00A022E2"/>
    <w:rsid w:val="00A023FE"/>
    <w:rsid w:val="00A029C5"/>
    <w:rsid w:val="00A02A64"/>
    <w:rsid w:val="00A02F5A"/>
    <w:rsid w:val="00A03131"/>
    <w:rsid w:val="00A03B6B"/>
    <w:rsid w:val="00A044A2"/>
    <w:rsid w:val="00A05B6D"/>
    <w:rsid w:val="00A05D9F"/>
    <w:rsid w:val="00A062E8"/>
    <w:rsid w:val="00A069E5"/>
    <w:rsid w:val="00A06D8B"/>
    <w:rsid w:val="00A0721D"/>
    <w:rsid w:val="00A07923"/>
    <w:rsid w:val="00A07945"/>
    <w:rsid w:val="00A101A6"/>
    <w:rsid w:val="00A10498"/>
    <w:rsid w:val="00A10EBB"/>
    <w:rsid w:val="00A11349"/>
    <w:rsid w:val="00A1176E"/>
    <w:rsid w:val="00A120E0"/>
    <w:rsid w:val="00A12ADF"/>
    <w:rsid w:val="00A12F99"/>
    <w:rsid w:val="00A134D2"/>
    <w:rsid w:val="00A1351A"/>
    <w:rsid w:val="00A13779"/>
    <w:rsid w:val="00A13E49"/>
    <w:rsid w:val="00A14344"/>
    <w:rsid w:val="00A14B14"/>
    <w:rsid w:val="00A154B6"/>
    <w:rsid w:val="00A15588"/>
    <w:rsid w:val="00A15CF3"/>
    <w:rsid w:val="00A16470"/>
    <w:rsid w:val="00A16738"/>
    <w:rsid w:val="00A1783F"/>
    <w:rsid w:val="00A17B89"/>
    <w:rsid w:val="00A17BC5"/>
    <w:rsid w:val="00A2053E"/>
    <w:rsid w:val="00A20C26"/>
    <w:rsid w:val="00A20EF3"/>
    <w:rsid w:val="00A215A6"/>
    <w:rsid w:val="00A215C1"/>
    <w:rsid w:val="00A21A78"/>
    <w:rsid w:val="00A22240"/>
    <w:rsid w:val="00A223A2"/>
    <w:rsid w:val="00A22479"/>
    <w:rsid w:val="00A237BC"/>
    <w:rsid w:val="00A23E61"/>
    <w:rsid w:val="00A23F84"/>
    <w:rsid w:val="00A242B9"/>
    <w:rsid w:val="00A24FD0"/>
    <w:rsid w:val="00A25C9A"/>
    <w:rsid w:val="00A267B5"/>
    <w:rsid w:val="00A268BA"/>
    <w:rsid w:val="00A26EED"/>
    <w:rsid w:val="00A278A1"/>
    <w:rsid w:val="00A279EA"/>
    <w:rsid w:val="00A30155"/>
    <w:rsid w:val="00A30461"/>
    <w:rsid w:val="00A3059F"/>
    <w:rsid w:val="00A314AB"/>
    <w:rsid w:val="00A31939"/>
    <w:rsid w:val="00A31C1B"/>
    <w:rsid w:val="00A32265"/>
    <w:rsid w:val="00A323EA"/>
    <w:rsid w:val="00A33129"/>
    <w:rsid w:val="00A338DC"/>
    <w:rsid w:val="00A34A1D"/>
    <w:rsid w:val="00A34A88"/>
    <w:rsid w:val="00A34D59"/>
    <w:rsid w:val="00A35020"/>
    <w:rsid w:val="00A35153"/>
    <w:rsid w:val="00A35BD3"/>
    <w:rsid w:val="00A35D15"/>
    <w:rsid w:val="00A36AFF"/>
    <w:rsid w:val="00A36B24"/>
    <w:rsid w:val="00A37068"/>
    <w:rsid w:val="00A37439"/>
    <w:rsid w:val="00A3773E"/>
    <w:rsid w:val="00A37F7C"/>
    <w:rsid w:val="00A40084"/>
    <w:rsid w:val="00A41572"/>
    <w:rsid w:val="00A416A7"/>
    <w:rsid w:val="00A419C7"/>
    <w:rsid w:val="00A41B7B"/>
    <w:rsid w:val="00A421B3"/>
    <w:rsid w:val="00A427A2"/>
    <w:rsid w:val="00A43564"/>
    <w:rsid w:val="00A4363A"/>
    <w:rsid w:val="00A4467A"/>
    <w:rsid w:val="00A45089"/>
    <w:rsid w:val="00A45ABB"/>
    <w:rsid w:val="00A45B8B"/>
    <w:rsid w:val="00A46990"/>
    <w:rsid w:val="00A46EA2"/>
    <w:rsid w:val="00A47477"/>
    <w:rsid w:val="00A50290"/>
    <w:rsid w:val="00A50370"/>
    <w:rsid w:val="00A50451"/>
    <w:rsid w:val="00A50F40"/>
    <w:rsid w:val="00A5173B"/>
    <w:rsid w:val="00A519B7"/>
    <w:rsid w:val="00A51B27"/>
    <w:rsid w:val="00A51C39"/>
    <w:rsid w:val="00A52180"/>
    <w:rsid w:val="00A5262B"/>
    <w:rsid w:val="00A5296D"/>
    <w:rsid w:val="00A52DB2"/>
    <w:rsid w:val="00A53A1C"/>
    <w:rsid w:val="00A53F1F"/>
    <w:rsid w:val="00A5407F"/>
    <w:rsid w:val="00A54991"/>
    <w:rsid w:val="00A55ABD"/>
    <w:rsid w:val="00A56064"/>
    <w:rsid w:val="00A56274"/>
    <w:rsid w:val="00A569EC"/>
    <w:rsid w:val="00A56AED"/>
    <w:rsid w:val="00A57059"/>
    <w:rsid w:val="00A57537"/>
    <w:rsid w:val="00A57F6A"/>
    <w:rsid w:val="00A60592"/>
    <w:rsid w:val="00A60791"/>
    <w:rsid w:val="00A60A5A"/>
    <w:rsid w:val="00A60DCF"/>
    <w:rsid w:val="00A617B8"/>
    <w:rsid w:val="00A621CC"/>
    <w:rsid w:val="00A62285"/>
    <w:rsid w:val="00A62385"/>
    <w:rsid w:val="00A625B0"/>
    <w:rsid w:val="00A62E2C"/>
    <w:rsid w:val="00A63496"/>
    <w:rsid w:val="00A63B69"/>
    <w:rsid w:val="00A6470B"/>
    <w:rsid w:val="00A650F7"/>
    <w:rsid w:val="00A653BF"/>
    <w:rsid w:val="00A654A9"/>
    <w:rsid w:val="00A658C6"/>
    <w:rsid w:val="00A65F87"/>
    <w:rsid w:val="00A66415"/>
    <w:rsid w:val="00A665FC"/>
    <w:rsid w:val="00A6675E"/>
    <w:rsid w:val="00A670D8"/>
    <w:rsid w:val="00A6727C"/>
    <w:rsid w:val="00A678F3"/>
    <w:rsid w:val="00A70A79"/>
    <w:rsid w:val="00A717EC"/>
    <w:rsid w:val="00A718FC"/>
    <w:rsid w:val="00A719A6"/>
    <w:rsid w:val="00A71B06"/>
    <w:rsid w:val="00A72233"/>
    <w:rsid w:val="00A73065"/>
    <w:rsid w:val="00A734FE"/>
    <w:rsid w:val="00A736B2"/>
    <w:rsid w:val="00A73A1A"/>
    <w:rsid w:val="00A740A3"/>
    <w:rsid w:val="00A74C3B"/>
    <w:rsid w:val="00A751DE"/>
    <w:rsid w:val="00A755B2"/>
    <w:rsid w:val="00A75DDA"/>
    <w:rsid w:val="00A76785"/>
    <w:rsid w:val="00A76DA9"/>
    <w:rsid w:val="00A7726C"/>
    <w:rsid w:val="00A77447"/>
    <w:rsid w:val="00A774C1"/>
    <w:rsid w:val="00A776F9"/>
    <w:rsid w:val="00A77AD1"/>
    <w:rsid w:val="00A77B3B"/>
    <w:rsid w:val="00A801AE"/>
    <w:rsid w:val="00A80225"/>
    <w:rsid w:val="00A80690"/>
    <w:rsid w:val="00A80B56"/>
    <w:rsid w:val="00A81076"/>
    <w:rsid w:val="00A813EF"/>
    <w:rsid w:val="00A8156B"/>
    <w:rsid w:val="00A81998"/>
    <w:rsid w:val="00A81A17"/>
    <w:rsid w:val="00A81FC8"/>
    <w:rsid w:val="00A8219C"/>
    <w:rsid w:val="00A82A07"/>
    <w:rsid w:val="00A83015"/>
    <w:rsid w:val="00A8409B"/>
    <w:rsid w:val="00A8413F"/>
    <w:rsid w:val="00A84411"/>
    <w:rsid w:val="00A84A85"/>
    <w:rsid w:val="00A853C4"/>
    <w:rsid w:val="00A8551A"/>
    <w:rsid w:val="00A855C1"/>
    <w:rsid w:val="00A85728"/>
    <w:rsid w:val="00A85DE9"/>
    <w:rsid w:val="00A8645D"/>
    <w:rsid w:val="00A864E6"/>
    <w:rsid w:val="00A8651C"/>
    <w:rsid w:val="00A865EC"/>
    <w:rsid w:val="00A87420"/>
    <w:rsid w:val="00A90020"/>
    <w:rsid w:val="00A90208"/>
    <w:rsid w:val="00A90D5F"/>
    <w:rsid w:val="00A917C8"/>
    <w:rsid w:val="00A922FC"/>
    <w:rsid w:val="00A92A61"/>
    <w:rsid w:val="00A9441B"/>
    <w:rsid w:val="00A945BD"/>
    <w:rsid w:val="00A948CD"/>
    <w:rsid w:val="00A9585F"/>
    <w:rsid w:val="00A95BE6"/>
    <w:rsid w:val="00A96343"/>
    <w:rsid w:val="00A96483"/>
    <w:rsid w:val="00A9694C"/>
    <w:rsid w:val="00A96CD0"/>
    <w:rsid w:val="00A96E9D"/>
    <w:rsid w:val="00A96F1C"/>
    <w:rsid w:val="00A97201"/>
    <w:rsid w:val="00A9722C"/>
    <w:rsid w:val="00AA04B9"/>
    <w:rsid w:val="00AA0708"/>
    <w:rsid w:val="00AA091A"/>
    <w:rsid w:val="00AA1455"/>
    <w:rsid w:val="00AA155F"/>
    <w:rsid w:val="00AA15CF"/>
    <w:rsid w:val="00AA1BD0"/>
    <w:rsid w:val="00AA31B8"/>
    <w:rsid w:val="00AA433E"/>
    <w:rsid w:val="00AA4577"/>
    <w:rsid w:val="00AA4FE0"/>
    <w:rsid w:val="00AA5335"/>
    <w:rsid w:val="00AA536D"/>
    <w:rsid w:val="00AA5545"/>
    <w:rsid w:val="00AA5854"/>
    <w:rsid w:val="00AA5B8C"/>
    <w:rsid w:val="00AA66EE"/>
    <w:rsid w:val="00AA67E8"/>
    <w:rsid w:val="00AA6B17"/>
    <w:rsid w:val="00AA75C1"/>
    <w:rsid w:val="00AA7A7D"/>
    <w:rsid w:val="00AA7E1E"/>
    <w:rsid w:val="00AB1036"/>
    <w:rsid w:val="00AB15A5"/>
    <w:rsid w:val="00AB1715"/>
    <w:rsid w:val="00AB187A"/>
    <w:rsid w:val="00AB18FC"/>
    <w:rsid w:val="00AB1DEB"/>
    <w:rsid w:val="00AB2136"/>
    <w:rsid w:val="00AB240F"/>
    <w:rsid w:val="00AB2978"/>
    <w:rsid w:val="00AB2AF4"/>
    <w:rsid w:val="00AB3677"/>
    <w:rsid w:val="00AB42B9"/>
    <w:rsid w:val="00AB43EA"/>
    <w:rsid w:val="00AB476A"/>
    <w:rsid w:val="00AB5724"/>
    <w:rsid w:val="00AB5731"/>
    <w:rsid w:val="00AB5A69"/>
    <w:rsid w:val="00AB5E08"/>
    <w:rsid w:val="00AB5F3D"/>
    <w:rsid w:val="00AB6026"/>
    <w:rsid w:val="00AB68A8"/>
    <w:rsid w:val="00AB69AA"/>
    <w:rsid w:val="00AB6B1A"/>
    <w:rsid w:val="00AB6F18"/>
    <w:rsid w:val="00AC0120"/>
    <w:rsid w:val="00AC041D"/>
    <w:rsid w:val="00AC0724"/>
    <w:rsid w:val="00AC0731"/>
    <w:rsid w:val="00AC07B0"/>
    <w:rsid w:val="00AC0CDC"/>
    <w:rsid w:val="00AC1801"/>
    <w:rsid w:val="00AC189B"/>
    <w:rsid w:val="00AC1A1E"/>
    <w:rsid w:val="00AC1B62"/>
    <w:rsid w:val="00AC1BDA"/>
    <w:rsid w:val="00AC1C41"/>
    <w:rsid w:val="00AC1CA4"/>
    <w:rsid w:val="00AC20B2"/>
    <w:rsid w:val="00AC24D4"/>
    <w:rsid w:val="00AC25B5"/>
    <w:rsid w:val="00AC29B1"/>
    <w:rsid w:val="00AC3398"/>
    <w:rsid w:val="00AC33EE"/>
    <w:rsid w:val="00AC4041"/>
    <w:rsid w:val="00AC472F"/>
    <w:rsid w:val="00AC4BE9"/>
    <w:rsid w:val="00AC5018"/>
    <w:rsid w:val="00AC5C50"/>
    <w:rsid w:val="00AC6228"/>
    <w:rsid w:val="00AC639F"/>
    <w:rsid w:val="00AC6BD3"/>
    <w:rsid w:val="00AC71FD"/>
    <w:rsid w:val="00AC7411"/>
    <w:rsid w:val="00AC750D"/>
    <w:rsid w:val="00AC77C0"/>
    <w:rsid w:val="00AC7D27"/>
    <w:rsid w:val="00AC7D59"/>
    <w:rsid w:val="00AC7DD4"/>
    <w:rsid w:val="00AD0060"/>
    <w:rsid w:val="00AD08F4"/>
    <w:rsid w:val="00AD0A0E"/>
    <w:rsid w:val="00AD176F"/>
    <w:rsid w:val="00AD18FF"/>
    <w:rsid w:val="00AD196C"/>
    <w:rsid w:val="00AD1EA0"/>
    <w:rsid w:val="00AD222A"/>
    <w:rsid w:val="00AD2522"/>
    <w:rsid w:val="00AD31CE"/>
    <w:rsid w:val="00AD322E"/>
    <w:rsid w:val="00AD337C"/>
    <w:rsid w:val="00AD35FD"/>
    <w:rsid w:val="00AD37F1"/>
    <w:rsid w:val="00AD3826"/>
    <w:rsid w:val="00AD3D82"/>
    <w:rsid w:val="00AD4537"/>
    <w:rsid w:val="00AD4F6B"/>
    <w:rsid w:val="00AD5114"/>
    <w:rsid w:val="00AD53C2"/>
    <w:rsid w:val="00AD564E"/>
    <w:rsid w:val="00AD58EC"/>
    <w:rsid w:val="00AD62D8"/>
    <w:rsid w:val="00AD6BDA"/>
    <w:rsid w:val="00AD725A"/>
    <w:rsid w:val="00AD735E"/>
    <w:rsid w:val="00AD7CD4"/>
    <w:rsid w:val="00AE0020"/>
    <w:rsid w:val="00AE008D"/>
    <w:rsid w:val="00AE00D9"/>
    <w:rsid w:val="00AE034D"/>
    <w:rsid w:val="00AE0727"/>
    <w:rsid w:val="00AE0A30"/>
    <w:rsid w:val="00AE0C01"/>
    <w:rsid w:val="00AE1122"/>
    <w:rsid w:val="00AE1E69"/>
    <w:rsid w:val="00AE238A"/>
    <w:rsid w:val="00AE2858"/>
    <w:rsid w:val="00AE30BF"/>
    <w:rsid w:val="00AE35A0"/>
    <w:rsid w:val="00AE3BEB"/>
    <w:rsid w:val="00AE3C8A"/>
    <w:rsid w:val="00AE4AEE"/>
    <w:rsid w:val="00AE5617"/>
    <w:rsid w:val="00AE5745"/>
    <w:rsid w:val="00AE5EB7"/>
    <w:rsid w:val="00AE63D2"/>
    <w:rsid w:val="00AE7177"/>
    <w:rsid w:val="00AE7491"/>
    <w:rsid w:val="00AE7F1A"/>
    <w:rsid w:val="00AF045B"/>
    <w:rsid w:val="00AF0E0B"/>
    <w:rsid w:val="00AF0E8B"/>
    <w:rsid w:val="00AF1448"/>
    <w:rsid w:val="00AF14DC"/>
    <w:rsid w:val="00AF1505"/>
    <w:rsid w:val="00AF151B"/>
    <w:rsid w:val="00AF1BED"/>
    <w:rsid w:val="00AF1FB2"/>
    <w:rsid w:val="00AF2AFB"/>
    <w:rsid w:val="00AF3CF1"/>
    <w:rsid w:val="00AF3FFD"/>
    <w:rsid w:val="00AF43B6"/>
    <w:rsid w:val="00AF444C"/>
    <w:rsid w:val="00AF462F"/>
    <w:rsid w:val="00AF5002"/>
    <w:rsid w:val="00AF50AC"/>
    <w:rsid w:val="00AF50B6"/>
    <w:rsid w:val="00AF5128"/>
    <w:rsid w:val="00AF549A"/>
    <w:rsid w:val="00AF5F7C"/>
    <w:rsid w:val="00AF61BF"/>
    <w:rsid w:val="00AF6491"/>
    <w:rsid w:val="00AF653E"/>
    <w:rsid w:val="00AF7754"/>
    <w:rsid w:val="00AF7824"/>
    <w:rsid w:val="00AF7928"/>
    <w:rsid w:val="00AF7D08"/>
    <w:rsid w:val="00B0044A"/>
    <w:rsid w:val="00B0091A"/>
    <w:rsid w:val="00B010AD"/>
    <w:rsid w:val="00B01E82"/>
    <w:rsid w:val="00B0217D"/>
    <w:rsid w:val="00B0232D"/>
    <w:rsid w:val="00B02C2E"/>
    <w:rsid w:val="00B02EA8"/>
    <w:rsid w:val="00B030C8"/>
    <w:rsid w:val="00B03198"/>
    <w:rsid w:val="00B03244"/>
    <w:rsid w:val="00B03B21"/>
    <w:rsid w:val="00B03D6E"/>
    <w:rsid w:val="00B0490C"/>
    <w:rsid w:val="00B04DEC"/>
    <w:rsid w:val="00B05032"/>
    <w:rsid w:val="00B05CD6"/>
    <w:rsid w:val="00B06AD3"/>
    <w:rsid w:val="00B06BDA"/>
    <w:rsid w:val="00B07032"/>
    <w:rsid w:val="00B0724B"/>
    <w:rsid w:val="00B07364"/>
    <w:rsid w:val="00B074DD"/>
    <w:rsid w:val="00B07584"/>
    <w:rsid w:val="00B077D9"/>
    <w:rsid w:val="00B078AB"/>
    <w:rsid w:val="00B07F70"/>
    <w:rsid w:val="00B10194"/>
    <w:rsid w:val="00B10AC6"/>
    <w:rsid w:val="00B11177"/>
    <w:rsid w:val="00B111A9"/>
    <w:rsid w:val="00B11EAF"/>
    <w:rsid w:val="00B125CB"/>
    <w:rsid w:val="00B13F5F"/>
    <w:rsid w:val="00B141FA"/>
    <w:rsid w:val="00B1483D"/>
    <w:rsid w:val="00B15861"/>
    <w:rsid w:val="00B15C80"/>
    <w:rsid w:val="00B167CD"/>
    <w:rsid w:val="00B167FB"/>
    <w:rsid w:val="00B173F3"/>
    <w:rsid w:val="00B202CD"/>
    <w:rsid w:val="00B20AAA"/>
    <w:rsid w:val="00B20CC9"/>
    <w:rsid w:val="00B214DD"/>
    <w:rsid w:val="00B21812"/>
    <w:rsid w:val="00B223ED"/>
    <w:rsid w:val="00B22638"/>
    <w:rsid w:val="00B22DD2"/>
    <w:rsid w:val="00B243C9"/>
    <w:rsid w:val="00B24F53"/>
    <w:rsid w:val="00B2538A"/>
    <w:rsid w:val="00B263A1"/>
    <w:rsid w:val="00B26402"/>
    <w:rsid w:val="00B264AD"/>
    <w:rsid w:val="00B26AA8"/>
    <w:rsid w:val="00B27379"/>
    <w:rsid w:val="00B2770E"/>
    <w:rsid w:val="00B27B4E"/>
    <w:rsid w:val="00B30A8C"/>
    <w:rsid w:val="00B311DE"/>
    <w:rsid w:val="00B3121D"/>
    <w:rsid w:val="00B31614"/>
    <w:rsid w:val="00B31687"/>
    <w:rsid w:val="00B3198B"/>
    <w:rsid w:val="00B31CFE"/>
    <w:rsid w:val="00B321B5"/>
    <w:rsid w:val="00B323F1"/>
    <w:rsid w:val="00B32567"/>
    <w:rsid w:val="00B327EF"/>
    <w:rsid w:val="00B3289B"/>
    <w:rsid w:val="00B32CD7"/>
    <w:rsid w:val="00B33743"/>
    <w:rsid w:val="00B3438B"/>
    <w:rsid w:val="00B34817"/>
    <w:rsid w:val="00B34C0B"/>
    <w:rsid w:val="00B34E01"/>
    <w:rsid w:val="00B35713"/>
    <w:rsid w:val="00B35730"/>
    <w:rsid w:val="00B357F9"/>
    <w:rsid w:val="00B35A28"/>
    <w:rsid w:val="00B35B52"/>
    <w:rsid w:val="00B368C9"/>
    <w:rsid w:val="00B369B0"/>
    <w:rsid w:val="00B36D4B"/>
    <w:rsid w:val="00B374B7"/>
    <w:rsid w:val="00B374DC"/>
    <w:rsid w:val="00B37702"/>
    <w:rsid w:val="00B37AB3"/>
    <w:rsid w:val="00B40198"/>
    <w:rsid w:val="00B41E88"/>
    <w:rsid w:val="00B42601"/>
    <w:rsid w:val="00B42947"/>
    <w:rsid w:val="00B42A4D"/>
    <w:rsid w:val="00B42BC5"/>
    <w:rsid w:val="00B4302D"/>
    <w:rsid w:val="00B4369E"/>
    <w:rsid w:val="00B4410D"/>
    <w:rsid w:val="00B44944"/>
    <w:rsid w:val="00B44C58"/>
    <w:rsid w:val="00B45AD1"/>
    <w:rsid w:val="00B45BB2"/>
    <w:rsid w:val="00B45D92"/>
    <w:rsid w:val="00B467E5"/>
    <w:rsid w:val="00B46C0F"/>
    <w:rsid w:val="00B46CFB"/>
    <w:rsid w:val="00B46E71"/>
    <w:rsid w:val="00B46FFB"/>
    <w:rsid w:val="00B47076"/>
    <w:rsid w:val="00B471B8"/>
    <w:rsid w:val="00B47FCC"/>
    <w:rsid w:val="00B502D9"/>
    <w:rsid w:val="00B503AB"/>
    <w:rsid w:val="00B50DC5"/>
    <w:rsid w:val="00B50FBB"/>
    <w:rsid w:val="00B51037"/>
    <w:rsid w:val="00B518D6"/>
    <w:rsid w:val="00B52950"/>
    <w:rsid w:val="00B52D09"/>
    <w:rsid w:val="00B52DA5"/>
    <w:rsid w:val="00B5341C"/>
    <w:rsid w:val="00B53497"/>
    <w:rsid w:val="00B534F9"/>
    <w:rsid w:val="00B53BBB"/>
    <w:rsid w:val="00B541E2"/>
    <w:rsid w:val="00B545F9"/>
    <w:rsid w:val="00B548E3"/>
    <w:rsid w:val="00B557B7"/>
    <w:rsid w:val="00B55D79"/>
    <w:rsid w:val="00B56DE8"/>
    <w:rsid w:val="00B572B3"/>
    <w:rsid w:val="00B57301"/>
    <w:rsid w:val="00B57712"/>
    <w:rsid w:val="00B57A27"/>
    <w:rsid w:val="00B57BA0"/>
    <w:rsid w:val="00B6055C"/>
    <w:rsid w:val="00B6065C"/>
    <w:rsid w:val="00B60748"/>
    <w:rsid w:val="00B607A0"/>
    <w:rsid w:val="00B6156E"/>
    <w:rsid w:val="00B61FCE"/>
    <w:rsid w:val="00B62284"/>
    <w:rsid w:val="00B622CB"/>
    <w:rsid w:val="00B623E4"/>
    <w:rsid w:val="00B6261E"/>
    <w:rsid w:val="00B63B7E"/>
    <w:rsid w:val="00B63DEB"/>
    <w:rsid w:val="00B63E16"/>
    <w:rsid w:val="00B641AB"/>
    <w:rsid w:val="00B64393"/>
    <w:rsid w:val="00B64510"/>
    <w:rsid w:val="00B648E9"/>
    <w:rsid w:val="00B64C0D"/>
    <w:rsid w:val="00B64CB7"/>
    <w:rsid w:val="00B64EA1"/>
    <w:rsid w:val="00B6539A"/>
    <w:rsid w:val="00B654FD"/>
    <w:rsid w:val="00B658A9"/>
    <w:rsid w:val="00B65B49"/>
    <w:rsid w:val="00B65BEA"/>
    <w:rsid w:val="00B662A5"/>
    <w:rsid w:val="00B662CD"/>
    <w:rsid w:val="00B66FA2"/>
    <w:rsid w:val="00B676EF"/>
    <w:rsid w:val="00B70079"/>
    <w:rsid w:val="00B70361"/>
    <w:rsid w:val="00B70D85"/>
    <w:rsid w:val="00B712D7"/>
    <w:rsid w:val="00B71435"/>
    <w:rsid w:val="00B716F1"/>
    <w:rsid w:val="00B718D5"/>
    <w:rsid w:val="00B71A92"/>
    <w:rsid w:val="00B72E2F"/>
    <w:rsid w:val="00B739D3"/>
    <w:rsid w:val="00B73BE3"/>
    <w:rsid w:val="00B73EA6"/>
    <w:rsid w:val="00B740EF"/>
    <w:rsid w:val="00B74348"/>
    <w:rsid w:val="00B7485C"/>
    <w:rsid w:val="00B749A2"/>
    <w:rsid w:val="00B74F26"/>
    <w:rsid w:val="00B750B6"/>
    <w:rsid w:val="00B755CF"/>
    <w:rsid w:val="00B758AD"/>
    <w:rsid w:val="00B75A06"/>
    <w:rsid w:val="00B75AB3"/>
    <w:rsid w:val="00B75AB7"/>
    <w:rsid w:val="00B75D2B"/>
    <w:rsid w:val="00B75F2E"/>
    <w:rsid w:val="00B76353"/>
    <w:rsid w:val="00B76D39"/>
    <w:rsid w:val="00B771B1"/>
    <w:rsid w:val="00B77379"/>
    <w:rsid w:val="00B7749A"/>
    <w:rsid w:val="00B775B3"/>
    <w:rsid w:val="00B77E30"/>
    <w:rsid w:val="00B803F3"/>
    <w:rsid w:val="00B80E9E"/>
    <w:rsid w:val="00B812E9"/>
    <w:rsid w:val="00B82610"/>
    <w:rsid w:val="00B8289B"/>
    <w:rsid w:val="00B82A5A"/>
    <w:rsid w:val="00B82B39"/>
    <w:rsid w:val="00B83874"/>
    <w:rsid w:val="00B8399A"/>
    <w:rsid w:val="00B83EAB"/>
    <w:rsid w:val="00B84118"/>
    <w:rsid w:val="00B8433A"/>
    <w:rsid w:val="00B84FD3"/>
    <w:rsid w:val="00B8525C"/>
    <w:rsid w:val="00B852D5"/>
    <w:rsid w:val="00B8555A"/>
    <w:rsid w:val="00B8594A"/>
    <w:rsid w:val="00B85B12"/>
    <w:rsid w:val="00B85B8F"/>
    <w:rsid w:val="00B86080"/>
    <w:rsid w:val="00B86A08"/>
    <w:rsid w:val="00B87273"/>
    <w:rsid w:val="00B87A3C"/>
    <w:rsid w:val="00B90659"/>
    <w:rsid w:val="00B909EA"/>
    <w:rsid w:val="00B9114D"/>
    <w:rsid w:val="00B915C4"/>
    <w:rsid w:val="00B917C2"/>
    <w:rsid w:val="00B91ACB"/>
    <w:rsid w:val="00B91F9F"/>
    <w:rsid w:val="00B925C0"/>
    <w:rsid w:val="00B92917"/>
    <w:rsid w:val="00B92A42"/>
    <w:rsid w:val="00B92E46"/>
    <w:rsid w:val="00B92FD8"/>
    <w:rsid w:val="00B9308A"/>
    <w:rsid w:val="00B932FA"/>
    <w:rsid w:val="00B936A5"/>
    <w:rsid w:val="00B93946"/>
    <w:rsid w:val="00B939C3"/>
    <w:rsid w:val="00B94397"/>
    <w:rsid w:val="00B943A4"/>
    <w:rsid w:val="00B94EFB"/>
    <w:rsid w:val="00B95AD6"/>
    <w:rsid w:val="00B962DD"/>
    <w:rsid w:val="00B96323"/>
    <w:rsid w:val="00B976E9"/>
    <w:rsid w:val="00B9796B"/>
    <w:rsid w:val="00B97AF0"/>
    <w:rsid w:val="00BA0035"/>
    <w:rsid w:val="00BA0B4B"/>
    <w:rsid w:val="00BA1196"/>
    <w:rsid w:val="00BA1441"/>
    <w:rsid w:val="00BA2656"/>
    <w:rsid w:val="00BA32B4"/>
    <w:rsid w:val="00BA33E4"/>
    <w:rsid w:val="00BA43A4"/>
    <w:rsid w:val="00BA43C8"/>
    <w:rsid w:val="00BA4435"/>
    <w:rsid w:val="00BA44A3"/>
    <w:rsid w:val="00BA471B"/>
    <w:rsid w:val="00BA4D02"/>
    <w:rsid w:val="00BA4F23"/>
    <w:rsid w:val="00BA55B4"/>
    <w:rsid w:val="00BA5D76"/>
    <w:rsid w:val="00BA5E57"/>
    <w:rsid w:val="00BA689C"/>
    <w:rsid w:val="00BA6ACD"/>
    <w:rsid w:val="00BA7212"/>
    <w:rsid w:val="00BA78BD"/>
    <w:rsid w:val="00BA7B7E"/>
    <w:rsid w:val="00BA7C8B"/>
    <w:rsid w:val="00BB0205"/>
    <w:rsid w:val="00BB0A65"/>
    <w:rsid w:val="00BB0DF4"/>
    <w:rsid w:val="00BB12A7"/>
    <w:rsid w:val="00BB1A18"/>
    <w:rsid w:val="00BB2A8E"/>
    <w:rsid w:val="00BB2AEC"/>
    <w:rsid w:val="00BB33FE"/>
    <w:rsid w:val="00BB373D"/>
    <w:rsid w:val="00BB512F"/>
    <w:rsid w:val="00BB53DE"/>
    <w:rsid w:val="00BB54A7"/>
    <w:rsid w:val="00BB5F96"/>
    <w:rsid w:val="00BB6644"/>
    <w:rsid w:val="00BB6D15"/>
    <w:rsid w:val="00BB6DE0"/>
    <w:rsid w:val="00BB6FBC"/>
    <w:rsid w:val="00BB73E8"/>
    <w:rsid w:val="00BB768A"/>
    <w:rsid w:val="00BB77B9"/>
    <w:rsid w:val="00BB7A3F"/>
    <w:rsid w:val="00BC066B"/>
    <w:rsid w:val="00BC2118"/>
    <w:rsid w:val="00BC266A"/>
    <w:rsid w:val="00BC38A9"/>
    <w:rsid w:val="00BC3A1B"/>
    <w:rsid w:val="00BC3D6D"/>
    <w:rsid w:val="00BC4A06"/>
    <w:rsid w:val="00BC4B56"/>
    <w:rsid w:val="00BC4BD2"/>
    <w:rsid w:val="00BC4E47"/>
    <w:rsid w:val="00BC505C"/>
    <w:rsid w:val="00BC50E8"/>
    <w:rsid w:val="00BC5193"/>
    <w:rsid w:val="00BC5809"/>
    <w:rsid w:val="00BC5A78"/>
    <w:rsid w:val="00BC6941"/>
    <w:rsid w:val="00BC6CF4"/>
    <w:rsid w:val="00BC6DA2"/>
    <w:rsid w:val="00BC7368"/>
    <w:rsid w:val="00BD0594"/>
    <w:rsid w:val="00BD082C"/>
    <w:rsid w:val="00BD0C2E"/>
    <w:rsid w:val="00BD0D8F"/>
    <w:rsid w:val="00BD1135"/>
    <w:rsid w:val="00BD196C"/>
    <w:rsid w:val="00BD1CDC"/>
    <w:rsid w:val="00BD1E93"/>
    <w:rsid w:val="00BD201C"/>
    <w:rsid w:val="00BD34D8"/>
    <w:rsid w:val="00BD38CC"/>
    <w:rsid w:val="00BD4011"/>
    <w:rsid w:val="00BD4E28"/>
    <w:rsid w:val="00BD5337"/>
    <w:rsid w:val="00BD656F"/>
    <w:rsid w:val="00BD6870"/>
    <w:rsid w:val="00BD694A"/>
    <w:rsid w:val="00BD7940"/>
    <w:rsid w:val="00BD7C6E"/>
    <w:rsid w:val="00BD7D40"/>
    <w:rsid w:val="00BD7DA5"/>
    <w:rsid w:val="00BD7FCB"/>
    <w:rsid w:val="00BE0887"/>
    <w:rsid w:val="00BE0912"/>
    <w:rsid w:val="00BE09CF"/>
    <w:rsid w:val="00BE0B93"/>
    <w:rsid w:val="00BE17CD"/>
    <w:rsid w:val="00BE1A9F"/>
    <w:rsid w:val="00BE1E14"/>
    <w:rsid w:val="00BE2342"/>
    <w:rsid w:val="00BE29BD"/>
    <w:rsid w:val="00BE2C2F"/>
    <w:rsid w:val="00BE380A"/>
    <w:rsid w:val="00BE3D6E"/>
    <w:rsid w:val="00BE4022"/>
    <w:rsid w:val="00BE42B2"/>
    <w:rsid w:val="00BE44CC"/>
    <w:rsid w:val="00BE4E17"/>
    <w:rsid w:val="00BE535B"/>
    <w:rsid w:val="00BE53EA"/>
    <w:rsid w:val="00BE552F"/>
    <w:rsid w:val="00BE5ABF"/>
    <w:rsid w:val="00BE5F59"/>
    <w:rsid w:val="00BE6442"/>
    <w:rsid w:val="00BE6A33"/>
    <w:rsid w:val="00BE6B32"/>
    <w:rsid w:val="00BE6D2B"/>
    <w:rsid w:val="00BE6D80"/>
    <w:rsid w:val="00BE6EEE"/>
    <w:rsid w:val="00BE73F5"/>
    <w:rsid w:val="00BE7C9B"/>
    <w:rsid w:val="00BE7DFC"/>
    <w:rsid w:val="00BF013B"/>
    <w:rsid w:val="00BF026C"/>
    <w:rsid w:val="00BF0642"/>
    <w:rsid w:val="00BF0800"/>
    <w:rsid w:val="00BF0C66"/>
    <w:rsid w:val="00BF0DDF"/>
    <w:rsid w:val="00BF171C"/>
    <w:rsid w:val="00BF21F6"/>
    <w:rsid w:val="00BF2916"/>
    <w:rsid w:val="00BF2DB4"/>
    <w:rsid w:val="00BF303D"/>
    <w:rsid w:val="00BF3048"/>
    <w:rsid w:val="00BF3A35"/>
    <w:rsid w:val="00BF3C1F"/>
    <w:rsid w:val="00BF3C83"/>
    <w:rsid w:val="00BF3F9C"/>
    <w:rsid w:val="00BF40CD"/>
    <w:rsid w:val="00BF4250"/>
    <w:rsid w:val="00BF4392"/>
    <w:rsid w:val="00BF4A9F"/>
    <w:rsid w:val="00BF5102"/>
    <w:rsid w:val="00BF575B"/>
    <w:rsid w:val="00BF5DFA"/>
    <w:rsid w:val="00BF5E07"/>
    <w:rsid w:val="00BF5F12"/>
    <w:rsid w:val="00BF60CF"/>
    <w:rsid w:val="00BF66D6"/>
    <w:rsid w:val="00BF69CB"/>
    <w:rsid w:val="00BF7329"/>
    <w:rsid w:val="00BF76B5"/>
    <w:rsid w:val="00BF7861"/>
    <w:rsid w:val="00C00561"/>
    <w:rsid w:val="00C012BC"/>
    <w:rsid w:val="00C012D9"/>
    <w:rsid w:val="00C01AFB"/>
    <w:rsid w:val="00C02179"/>
    <w:rsid w:val="00C023ED"/>
    <w:rsid w:val="00C02AC5"/>
    <w:rsid w:val="00C02FFB"/>
    <w:rsid w:val="00C0305B"/>
    <w:rsid w:val="00C033B7"/>
    <w:rsid w:val="00C03587"/>
    <w:rsid w:val="00C035C7"/>
    <w:rsid w:val="00C038D1"/>
    <w:rsid w:val="00C03BD4"/>
    <w:rsid w:val="00C03EF5"/>
    <w:rsid w:val="00C04047"/>
    <w:rsid w:val="00C06034"/>
    <w:rsid w:val="00C06170"/>
    <w:rsid w:val="00C0642A"/>
    <w:rsid w:val="00C0686B"/>
    <w:rsid w:val="00C072B1"/>
    <w:rsid w:val="00C076DD"/>
    <w:rsid w:val="00C07C0E"/>
    <w:rsid w:val="00C07C76"/>
    <w:rsid w:val="00C107E8"/>
    <w:rsid w:val="00C10EEE"/>
    <w:rsid w:val="00C110A5"/>
    <w:rsid w:val="00C116EB"/>
    <w:rsid w:val="00C12050"/>
    <w:rsid w:val="00C12223"/>
    <w:rsid w:val="00C125E4"/>
    <w:rsid w:val="00C126A6"/>
    <w:rsid w:val="00C13310"/>
    <w:rsid w:val="00C13476"/>
    <w:rsid w:val="00C134CA"/>
    <w:rsid w:val="00C13829"/>
    <w:rsid w:val="00C13A2F"/>
    <w:rsid w:val="00C13B2C"/>
    <w:rsid w:val="00C13EAB"/>
    <w:rsid w:val="00C14430"/>
    <w:rsid w:val="00C147B7"/>
    <w:rsid w:val="00C155EF"/>
    <w:rsid w:val="00C157E6"/>
    <w:rsid w:val="00C15FF5"/>
    <w:rsid w:val="00C161F2"/>
    <w:rsid w:val="00C16B7A"/>
    <w:rsid w:val="00C174E8"/>
    <w:rsid w:val="00C177EE"/>
    <w:rsid w:val="00C20586"/>
    <w:rsid w:val="00C20749"/>
    <w:rsid w:val="00C209F6"/>
    <w:rsid w:val="00C21008"/>
    <w:rsid w:val="00C210E0"/>
    <w:rsid w:val="00C21D0C"/>
    <w:rsid w:val="00C220F0"/>
    <w:rsid w:val="00C226F0"/>
    <w:rsid w:val="00C22773"/>
    <w:rsid w:val="00C228EF"/>
    <w:rsid w:val="00C22F5D"/>
    <w:rsid w:val="00C24BE8"/>
    <w:rsid w:val="00C25A2C"/>
    <w:rsid w:val="00C25C37"/>
    <w:rsid w:val="00C25CB6"/>
    <w:rsid w:val="00C26005"/>
    <w:rsid w:val="00C26018"/>
    <w:rsid w:val="00C265EB"/>
    <w:rsid w:val="00C26EB9"/>
    <w:rsid w:val="00C27715"/>
    <w:rsid w:val="00C27C5A"/>
    <w:rsid w:val="00C27C9E"/>
    <w:rsid w:val="00C301AA"/>
    <w:rsid w:val="00C3037B"/>
    <w:rsid w:val="00C3078D"/>
    <w:rsid w:val="00C30811"/>
    <w:rsid w:val="00C30FEE"/>
    <w:rsid w:val="00C31501"/>
    <w:rsid w:val="00C31FB9"/>
    <w:rsid w:val="00C3261C"/>
    <w:rsid w:val="00C32AE4"/>
    <w:rsid w:val="00C338DE"/>
    <w:rsid w:val="00C338E5"/>
    <w:rsid w:val="00C33A6E"/>
    <w:rsid w:val="00C33C40"/>
    <w:rsid w:val="00C33E43"/>
    <w:rsid w:val="00C3430B"/>
    <w:rsid w:val="00C345ED"/>
    <w:rsid w:val="00C3499E"/>
    <w:rsid w:val="00C34F3C"/>
    <w:rsid w:val="00C34F75"/>
    <w:rsid w:val="00C35404"/>
    <w:rsid w:val="00C35A7B"/>
    <w:rsid w:val="00C35D79"/>
    <w:rsid w:val="00C36658"/>
    <w:rsid w:val="00C36897"/>
    <w:rsid w:val="00C36D06"/>
    <w:rsid w:val="00C371FB"/>
    <w:rsid w:val="00C37209"/>
    <w:rsid w:val="00C37427"/>
    <w:rsid w:val="00C378D4"/>
    <w:rsid w:val="00C37A2D"/>
    <w:rsid w:val="00C404E6"/>
    <w:rsid w:val="00C407CE"/>
    <w:rsid w:val="00C41AAD"/>
    <w:rsid w:val="00C41F87"/>
    <w:rsid w:val="00C42ED7"/>
    <w:rsid w:val="00C43037"/>
    <w:rsid w:val="00C43052"/>
    <w:rsid w:val="00C433D4"/>
    <w:rsid w:val="00C43AD8"/>
    <w:rsid w:val="00C4424D"/>
    <w:rsid w:val="00C44F4E"/>
    <w:rsid w:val="00C45309"/>
    <w:rsid w:val="00C45680"/>
    <w:rsid w:val="00C45709"/>
    <w:rsid w:val="00C457A7"/>
    <w:rsid w:val="00C45B5B"/>
    <w:rsid w:val="00C47539"/>
    <w:rsid w:val="00C47ADB"/>
    <w:rsid w:val="00C50058"/>
    <w:rsid w:val="00C501A5"/>
    <w:rsid w:val="00C50BC5"/>
    <w:rsid w:val="00C51003"/>
    <w:rsid w:val="00C51758"/>
    <w:rsid w:val="00C520AA"/>
    <w:rsid w:val="00C52D15"/>
    <w:rsid w:val="00C53290"/>
    <w:rsid w:val="00C53562"/>
    <w:rsid w:val="00C536F4"/>
    <w:rsid w:val="00C53B11"/>
    <w:rsid w:val="00C53E63"/>
    <w:rsid w:val="00C55159"/>
    <w:rsid w:val="00C55774"/>
    <w:rsid w:val="00C55C3F"/>
    <w:rsid w:val="00C55EA6"/>
    <w:rsid w:val="00C563AD"/>
    <w:rsid w:val="00C56698"/>
    <w:rsid w:val="00C568C2"/>
    <w:rsid w:val="00C56F97"/>
    <w:rsid w:val="00C57701"/>
    <w:rsid w:val="00C57742"/>
    <w:rsid w:val="00C578A0"/>
    <w:rsid w:val="00C57BB5"/>
    <w:rsid w:val="00C57EF2"/>
    <w:rsid w:val="00C609B1"/>
    <w:rsid w:val="00C60BDD"/>
    <w:rsid w:val="00C60BF2"/>
    <w:rsid w:val="00C61A61"/>
    <w:rsid w:val="00C61ED3"/>
    <w:rsid w:val="00C61FCE"/>
    <w:rsid w:val="00C62688"/>
    <w:rsid w:val="00C62EC2"/>
    <w:rsid w:val="00C62F7A"/>
    <w:rsid w:val="00C63331"/>
    <w:rsid w:val="00C6381C"/>
    <w:rsid w:val="00C641DB"/>
    <w:rsid w:val="00C64779"/>
    <w:rsid w:val="00C648B2"/>
    <w:rsid w:val="00C64D9E"/>
    <w:rsid w:val="00C64E89"/>
    <w:rsid w:val="00C65595"/>
    <w:rsid w:val="00C65E39"/>
    <w:rsid w:val="00C6618D"/>
    <w:rsid w:val="00C666F6"/>
    <w:rsid w:val="00C66D32"/>
    <w:rsid w:val="00C67268"/>
    <w:rsid w:val="00C6741C"/>
    <w:rsid w:val="00C67699"/>
    <w:rsid w:val="00C679A7"/>
    <w:rsid w:val="00C67C5B"/>
    <w:rsid w:val="00C701A6"/>
    <w:rsid w:val="00C7021D"/>
    <w:rsid w:val="00C702BA"/>
    <w:rsid w:val="00C7071A"/>
    <w:rsid w:val="00C70A67"/>
    <w:rsid w:val="00C70AF0"/>
    <w:rsid w:val="00C70E9A"/>
    <w:rsid w:val="00C7143B"/>
    <w:rsid w:val="00C72393"/>
    <w:rsid w:val="00C733D8"/>
    <w:rsid w:val="00C73946"/>
    <w:rsid w:val="00C73963"/>
    <w:rsid w:val="00C739F7"/>
    <w:rsid w:val="00C73C13"/>
    <w:rsid w:val="00C7413C"/>
    <w:rsid w:val="00C74FC9"/>
    <w:rsid w:val="00C7607D"/>
    <w:rsid w:val="00C765E3"/>
    <w:rsid w:val="00C7691E"/>
    <w:rsid w:val="00C77036"/>
    <w:rsid w:val="00C77A53"/>
    <w:rsid w:val="00C77E86"/>
    <w:rsid w:val="00C810A6"/>
    <w:rsid w:val="00C810D8"/>
    <w:rsid w:val="00C812B4"/>
    <w:rsid w:val="00C8133F"/>
    <w:rsid w:val="00C815FC"/>
    <w:rsid w:val="00C81760"/>
    <w:rsid w:val="00C81B3C"/>
    <w:rsid w:val="00C81DFD"/>
    <w:rsid w:val="00C82512"/>
    <w:rsid w:val="00C82676"/>
    <w:rsid w:val="00C827A4"/>
    <w:rsid w:val="00C828B6"/>
    <w:rsid w:val="00C829BA"/>
    <w:rsid w:val="00C83CAA"/>
    <w:rsid w:val="00C83CC8"/>
    <w:rsid w:val="00C84D60"/>
    <w:rsid w:val="00C852FE"/>
    <w:rsid w:val="00C85651"/>
    <w:rsid w:val="00C85A7D"/>
    <w:rsid w:val="00C85DB8"/>
    <w:rsid w:val="00C86342"/>
    <w:rsid w:val="00C86424"/>
    <w:rsid w:val="00C865D5"/>
    <w:rsid w:val="00C86639"/>
    <w:rsid w:val="00C86C11"/>
    <w:rsid w:val="00C86DD7"/>
    <w:rsid w:val="00C87544"/>
    <w:rsid w:val="00C8756D"/>
    <w:rsid w:val="00C8762B"/>
    <w:rsid w:val="00C87C71"/>
    <w:rsid w:val="00C90093"/>
    <w:rsid w:val="00C90A67"/>
    <w:rsid w:val="00C91322"/>
    <w:rsid w:val="00C915C3"/>
    <w:rsid w:val="00C916CE"/>
    <w:rsid w:val="00C91C98"/>
    <w:rsid w:val="00C9226B"/>
    <w:rsid w:val="00C923E4"/>
    <w:rsid w:val="00C92EF0"/>
    <w:rsid w:val="00C93CCA"/>
    <w:rsid w:val="00C94377"/>
    <w:rsid w:val="00C94A4B"/>
    <w:rsid w:val="00C94C21"/>
    <w:rsid w:val="00C952B9"/>
    <w:rsid w:val="00C95F5B"/>
    <w:rsid w:val="00C96078"/>
    <w:rsid w:val="00C960BF"/>
    <w:rsid w:val="00C96375"/>
    <w:rsid w:val="00C9679C"/>
    <w:rsid w:val="00C97B39"/>
    <w:rsid w:val="00C97C44"/>
    <w:rsid w:val="00C97F07"/>
    <w:rsid w:val="00CA0923"/>
    <w:rsid w:val="00CA0C63"/>
    <w:rsid w:val="00CA0D58"/>
    <w:rsid w:val="00CA117C"/>
    <w:rsid w:val="00CA1F63"/>
    <w:rsid w:val="00CA210D"/>
    <w:rsid w:val="00CA26F8"/>
    <w:rsid w:val="00CA319A"/>
    <w:rsid w:val="00CA3806"/>
    <w:rsid w:val="00CA4917"/>
    <w:rsid w:val="00CA4D3B"/>
    <w:rsid w:val="00CA559F"/>
    <w:rsid w:val="00CA573A"/>
    <w:rsid w:val="00CA5A56"/>
    <w:rsid w:val="00CA60B2"/>
    <w:rsid w:val="00CA6A55"/>
    <w:rsid w:val="00CA7084"/>
    <w:rsid w:val="00CA7442"/>
    <w:rsid w:val="00CA7482"/>
    <w:rsid w:val="00CA79A1"/>
    <w:rsid w:val="00CA7CB5"/>
    <w:rsid w:val="00CA7FDB"/>
    <w:rsid w:val="00CB0515"/>
    <w:rsid w:val="00CB0776"/>
    <w:rsid w:val="00CB0A75"/>
    <w:rsid w:val="00CB0A9F"/>
    <w:rsid w:val="00CB0C03"/>
    <w:rsid w:val="00CB104C"/>
    <w:rsid w:val="00CB1339"/>
    <w:rsid w:val="00CB1899"/>
    <w:rsid w:val="00CB1DF9"/>
    <w:rsid w:val="00CB1FF6"/>
    <w:rsid w:val="00CB2443"/>
    <w:rsid w:val="00CB291F"/>
    <w:rsid w:val="00CB29F9"/>
    <w:rsid w:val="00CB33F5"/>
    <w:rsid w:val="00CB3475"/>
    <w:rsid w:val="00CB363D"/>
    <w:rsid w:val="00CB3B47"/>
    <w:rsid w:val="00CB4A9C"/>
    <w:rsid w:val="00CB4B04"/>
    <w:rsid w:val="00CB5128"/>
    <w:rsid w:val="00CB54DC"/>
    <w:rsid w:val="00CB5741"/>
    <w:rsid w:val="00CB616E"/>
    <w:rsid w:val="00CB69D8"/>
    <w:rsid w:val="00CB6AD2"/>
    <w:rsid w:val="00CB6C6B"/>
    <w:rsid w:val="00CB6C79"/>
    <w:rsid w:val="00CB75BF"/>
    <w:rsid w:val="00CB7BBC"/>
    <w:rsid w:val="00CB7FFD"/>
    <w:rsid w:val="00CC00EA"/>
    <w:rsid w:val="00CC0ACB"/>
    <w:rsid w:val="00CC0B74"/>
    <w:rsid w:val="00CC0F69"/>
    <w:rsid w:val="00CC136B"/>
    <w:rsid w:val="00CC1D7C"/>
    <w:rsid w:val="00CC2852"/>
    <w:rsid w:val="00CC3C1B"/>
    <w:rsid w:val="00CC3C3E"/>
    <w:rsid w:val="00CC4495"/>
    <w:rsid w:val="00CC483A"/>
    <w:rsid w:val="00CC5424"/>
    <w:rsid w:val="00CC5AB7"/>
    <w:rsid w:val="00CC60F2"/>
    <w:rsid w:val="00CC6200"/>
    <w:rsid w:val="00CC6542"/>
    <w:rsid w:val="00CC6D12"/>
    <w:rsid w:val="00CC6D60"/>
    <w:rsid w:val="00CC6D84"/>
    <w:rsid w:val="00CC6E89"/>
    <w:rsid w:val="00CC79E3"/>
    <w:rsid w:val="00CC7EF0"/>
    <w:rsid w:val="00CD0277"/>
    <w:rsid w:val="00CD06C1"/>
    <w:rsid w:val="00CD0717"/>
    <w:rsid w:val="00CD0946"/>
    <w:rsid w:val="00CD0A06"/>
    <w:rsid w:val="00CD0B28"/>
    <w:rsid w:val="00CD0FA1"/>
    <w:rsid w:val="00CD162A"/>
    <w:rsid w:val="00CD1D17"/>
    <w:rsid w:val="00CD1FD5"/>
    <w:rsid w:val="00CD2062"/>
    <w:rsid w:val="00CD268E"/>
    <w:rsid w:val="00CD26DF"/>
    <w:rsid w:val="00CD2D08"/>
    <w:rsid w:val="00CD3386"/>
    <w:rsid w:val="00CD376F"/>
    <w:rsid w:val="00CD4153"/>
    <w:rsid w:val="00CD46D1"/>
    <w:rsid w:val="00CD482D"/>
    <w:rsid w:val="00CD4A95"/>
    <w:rsid w:val="00CD56AD"/>
    <w:rsid w:val="00CD56C6"/>
    <w:rsid w:val="00CD5CC1"/>
    <w:rsid w:val="00CD6EBF"/>
    <w:rsid w:val="00CD6F44"/>
    <w:rsid w:val="00CD7000"/>
    <w:rsid w:val="00CD7360"/>
    <w:rsid w:val="00CD78AE"/>
    <w:rsid w:val="00CD78E2"/>
    <w:rsid w:val="00CE0652"/>
    <w:rsid w:val="00CE0F46"/>
    <w:rsid w:val="00CE1A74"/>
    <w:rsid w:val="00CE1AAF"/>
    <w:rsid w:val="00CE1ADF"/>
    <w:rsid w:val="00CE1B06"/>
    <w:rsid w:val="00CE2073"/>
    <w:rsid w:val="00CE29DD"/>
    <w:rsid w:val="00CE3702"/>
    <w:rsid w:val="00CE504A"/>
    <w:rsid w:val="00CE560D"/>
    <w:rsid w:val="00CE5756"/>
    <w:rsid w:val="00CE5837"/>
    <w:rsid w:val="00CE5B4F"/>
    <w:rsid w:val="00CE5C5F"/>
    <w:rsid w:val="00CE6B65"/>
    <w:rsid w:val="00CE6F27"/>
    <w:rsid w:val="00CE724C"/>
    <w:rsid w:val="00CE78D8"/>
    <w:rsid w:val="00CF0302"/>
    <w:rsid w:val="00CF0EC1"/>
    <w:rsid w:val="00CF1824"/>
    <w:rsid w:val="00CF188C"/>
    <w:rsid w:val="00CF1961"/>
    <w:rsid w:val="00CF196D"/>
    <w:rsid w:val="00CF1A55"/>
    <w:rsid w:val="00CF24CE"/>
    <w:rsid w:val="00CF34D5"/>
    <w:rsid w:val="00CF36E5"/>
    <w:rsid w:val="00CF38B3"/>
    <w:rsid w:val="00CF3D50"/>
    <w:rsid w:val="00CF48C7"/>
    <w:rsid w:val="00CF4958"/>
    <w:rsid w:val="00CF4EB1"/>
    <w:rsid w:val="00CF5027"/>
    <w:rsid w:val="00CF517C"/>
    <w:rsid w:val="00CF5214"/>
    <w:rsid w:val="00CF5340"/>
    <w:rsid w:val="00CF5A5E"/>
    <w:rsid w:val="00CF5C90"/>
    <w:rsid w:val="00CF5D29"/>
    <w:rsid w:val="00CF6154"/>
    <w:rsid w:val="00CF6168"/>
    <w:rsid w:val="00CF6AA4"/>
    <w:rsid w:val="00CF7441"/>
    <w:rsid w:val="00CF7A48"/>
    <w:rsid w:val="00CF7B49"/>
    <w:rsid w:val="00CF7CFC"/>
    <w:rsid w:val="00CF7EB7"/>
    <w:rsid w:val="00D00840"/>
    <w:rsid w:val="00D00A87"/>
    <w:rsid w:val="00D0121A"/>
    <w:rsid w:val="00D01436"/>
    <w:rsid w:val="00D016C0"/>
    <w:rsid w:val="00D01FA1"/>
    <w:rsid w:val="00D027A7"/>
    <w:rsid w:val="00D02F7F"/>
    <w:rsid w:val="00D0401E"/>
    <w:rsid w:val="00D0455B"/>
    <w:rsid w:val="00D04988"/>
    <w:rsid w:val="00D05DD5"/>
    <w:rsid w:val="00D068BE"/>
    <w:rsid w:val="00D06F2A"/>
    <w:rsid w:val="00D07FAF"/>
    <w:rsid w:val="00D1050D"/>
    <w:rsid w:val="00D10572"/>
    <w:rsid w:val="00D10E61"/>
    <w:rsid w:val="00D117B0"/>
    <w:rsid w:val="00D11917"/>
    <w:rsid w:val="00D1193B"/>
    <w:rsid w:val="00D11C3B"/>
    <w:rsid w:val="00D122E1"/>
    <w:rsid w:val="00D1318D"/>
    <w:rsid w:val="00D13363"/>
    <w:rsid w:val="00D134F0"/>
    <w:rsid w:val="00D14EB1"/>
    <w:rsid w:val="00D15132"/>
    <w:rsid w:val="00D1561E"/>
    <w:rsid w:val="00D15932"/>
    <w:rsid w:val="00D15A8B"/>
    <w:rsid w:val="00D15D6B"/>
    <w:rsid w:val="00D15FE1"/>
    <w:rsid w:val="00D1625B"/>
    <w:rsid w:val="00D16651"/>
    <w:rsid w:val="00D166C9"/>
    <w:rsid w:val="00D1670F"/>
    <w:rsid w:val="00D1721A"/>
    <w:rsid w:val="00D17277"/>
    <w:rsid w:val="00D17ACB"/>
    <w:rsid w:val="00D204A3"/>
    <w:rsid w:val="00D20C61"/>
    <w:rsid w:val="00D2149E"/>
    <w:rsid w:val="00D2165C"/>
    <w:rsid w:val="00D218B5"/>
    <w:rsid w:val="00D21FD4"/>
    <w:rsid w:val="00D22D28"/>
    <w:rsid w:val="00D22E09"/>
    <w:rsid w:val="00D23CA8"/>
    <w:rsid w:val="00D23DCC"/>
    <w:rsid w:val="00D24BE2"/>
    <w:rsid w:val="00D25073"/>
    <w:rsid w:val="00D257D6"/>
    <w:rsid w:val="00D25F7C"/>
    <w:rsid w:val="00D25FD3"/>
    <w:rsid w:val="00D2616C"/>
    <w:rsid w:val="00D26956"/>
    <w:rsid w:val="00D26DE4"/>
    <w:rsid w:val="00D26EF3"/>
    <w:rsid w:val="00D30882"/>
    <w:rsid w:val="00D308DF"/>
    <w:rsid w:val="00D308E8"/>
    <w:rsid w:val="00D30D70"/>
    <w:rsid w:val="00D30EDF"/>
    <w:rsid w:val="00D312A8"/>
    <w:rsid w:val="00D31EED"/>
    <w:rsid w:val="00D31F10"/>
    <w:rsid w:val="00D320AA"/>
    <w:rsid w:val="00D327B1"/>
    <w:rsid w:val="00D32898"/>
    <w:rsid w:val="00D32A1C"/>
    <w:rsid w:val="00D331B0"/>
    <w:rsid w:val="00D33356"/>
    <w:rsid w:val="00D3360F"/>
    <w:rsid w:val="00D33D61"/>
    <w:rsid w:val="00D33DE6"/>
    <w:rsid w:val="00D34300"/>
    <w:rsid w:val="00D34412"/>
    <w:rsid w:val="00D34536"/>
    <w:rsid w:val="00D34945"/>
    <w:rsid w:val="00D35A45"/>
    <w:rsid w:val="00D35D4D"/>
    <w:rsid w:val="00D35D58"/>
    <w:rsid w:val="00D35D91"/>
    <w:rsid w:val="00D362D9"/>
    <w:rsid w:val="00D364D1"/>
    <w:rsid w:val="00D37324"/>
    <w:rsid w:val="00D376BC"/>
    <w:rsid w:val="00D37C7E"/>
    <w:rsid w:val="00D37D73"/>
    <w:rsid w:val="00D401E8"/>
    <w:rsid w:val="00D4036E"/>
    <w:rsid w:val="00D4074E"/>
    <w:rsid w:val="00D40EC0"/>
    <w:rsid w:val="00D41194"/>
    <w:rsid w:val="00D4161E"/>
    <w:rsid w:val="00D4168D"/>
    <w:rsid w:val="00D418D0"/>
    <w:rsid w:val="00D41AEB"/>
    <w:rsid w:val="00D41CB3"/>
    <w:rsid w:val="00D41CD1"/>
    <w:rsid w:val="00D41DCC"/>
    <w:rsid w:val="00D428CD"/>
    <w:rsid w:val="00D42B25"/>
    <w:rsid w:val="00D42E75"/>
    <w:rsid w:val="00D43B09"/>
    <w:rsid w:val="00D43F48"/>
    <w:rsid w:val="00D44085"/>
    <w:rsid w:val="00D4449A"/>
    <w:rsid w:val="00D455FC"/>
    <w:rsid w:val="00D45E9F"/>
    <w:rsid w:val="00D46984"/>
    <w:rsid w:val="00D46A6B"/>
    <w:rsid w:val="00D471A6"/>
    <w:rsid w:val="00D47748"/>
    <w:rsid w:val="00D47BF3"/>
    <w:rsid w:val="00D47E44"/>
    <w:rsid w:val="00D500D3"/>
    <w:rsid w:val="00D501B3"/>
    <w:rsid w:val="00D508B0"/>
    <w:rsid w:val="00D50BAA"/>
    <w:rsid w:val="00D512FA"/>
    <w:rsid w:val="00D52393"/>
    <w:rsid w:val="00D52C12"/>
    <w:rsid w:val="00D53459"/>
    <w:rsid w:val="00D536AD"/>
    <w:rsid w:val="00D53A22"/>
    <w:rsid w:val="00D540D1"/>
    <w:rsid w:val="00D5415F"/>
    <w:rsid w:val="00D54939"/>
    <w:rsid w:val="00D54AAA"/>
    <w:rsid w:val="00D55D8F"/>
    <w:rsid w:val="00D565A8"/>
    <w:rsid w:val="00D5660A"/>
    <w:rsid w:val="00D56714"/>
    <w:rsid w:val="00D56D92"/>
    <w:rsid w:val="00D57289"/>
    <w:rsid w:val="00D57BFB"/>
    <w:rsid w:val="00D57EE5"/>
    <w:rsid w:val="00D607A7"/>
    <w:rsid w:val="00D60EB5"/>
    <w:rsid w:val="00D62099"/>
    <w:rsid w:val="00D621EC"/>
    <w:rsid w:val="00D62454"/>
    <w:rsid w:val="00D62A47"/>
    <w:rsid w:val="00D63203"/>
    <w:rsid w:val="00D6326B"/>
    <w:rsid w:val="00D63B8A"/>
    <w:rsid w:val="00D63DA0"/>
    <w:rsid w:val="00D64D3E"/>
    <w:rsid w:val="00D65858"/>
    <w:rsid w:val="00D65AA4"/>
    <w:rsid w:val="00D65DA9"/>
    <w:rsid w:val="00D65DE2"/>
    <w:rsid w:val="00D67123"/>
    <w:rsid w:val="00D6723C"/>
    <w:rsid w:val="00D67335"/>
    <w:rsid w:val="00D67804"/>
    <w:rsid w:val="00D67953"/>
    <w:rsid w:val="00D70564"/>
    <w:rsid w:val="00D70BE9"/>
    <w:rsid w:val="00D715D6"/>
    <w:rsid w:val="00D71838"/>
    <w:rsid w:val="00D7187C"/>
    <w:rsid w:val="00D72328"/>
    <w:rsid w:val="00D724C1"/>
    <w:rsid w:val="00D73364"/>
    <w:rsid w:val="00D747BB"/>
    <w:rsid w:val="00D749E9"/>
    <w:rsid w:val="00D74FE1"/>
    <w:rsid w:val="00D7523F"/>
    <w:rsid w:val="00D75967"/>
    <w:rsid w:val="00D759CE"/>
    <w:rsid w:val="00D75C1A"/>
    <w:rsid w:val="00D76040"/>
    <w:rsid w:val="00D76451"/>
    <w:rsid w:val="00D764C7"/>
    <w:rsid w:val="00D76803"/>
    <w:rsid w:val="00D77BC6"/>
    <w:rsid w:val="00D8020F"/>
    <w:rsid w:val="00D807C6"/>
    <w:rsid w:val="00D8090E"/>
    <w:rsid w:val="00D80AFF"/>
    <w:rsid w:val="00D8198C"/>
    <w:rsid w:val="00D81FCD"/>
    <w:rsid w:val="00D822CB"/>
    <w:rsid w:val="00D82626"/>
    <w:rsid w:val="00D82B85"/>
    <w:rsid w:val="00D82ECC"/>
    <w:rsid w:val="00D83201"/>
    <w:rsid w:val="00D83617"/>
    <w:rsid w:val="00D836DA"/>
    <w:rsid w:val="00D83755"/>
    <w:rsid w:val="00D83EC4"/>
    <w:rsid w:val="00D8498F"/>
    <w:rsid w:val="00D84C3A"/>
    <w:rsid w:val="00D84E82"/>
    <w:rsid w:val="00D85B78"/>
    <w:rsid w:val="00D85EC3"/>
    <w:rsid w:val="00D86103"/>
    <w:rsid w:val="00D86204"/>
    <w:rsid w:val="00D865A9"/>
    <w:rsid w:val="00D87E37"/>
    <w:rsid w:val="00D900C6"/>
    <w:rsid w:val="00D908BC"/>
    <w:rsid w:val="00D90C3C"/>
    <w:rsid w:val="00D90FD5"/>
    <w:rsid w:val="00D92334"/>
    <w:rsid w:val="00D928F3"/>
    <w:rsid w:val="00D92B4D"/>
    <w:rsid w:val="00D92E92"/>
    <w:rsid w:val="00D930C4"/>
    <w:rsid w:val="00D93381"/>
    <w:rsid w:val="00D93B59"/>
    <w:rsid w:val="00D947EF"/>
    <w:rsid w:val="00D94AEF"/>
    <w:rsid w:val="00D94F46"/>
    <w:rsid w:val="00D952BC"/>
    <w:rsid w:val="00D95B83"/>
    <w:rsid w:val="00D95E32"/>
    <w:rsid w:val="00D96098"/>
    <w:rsid w:val="00D9664B"/>
    <w:rsid w:val="00D96F23"/>
    <w:rsid w:val="00DA0182"/>
    <w:rsid w:val="00DA06A6"/>
    <w:rsid w:val="00DA086C"/>
    <w:rsid w:val="00DA0A80"/>
    <w:rsid w:val="00DA0AFD"/>
    <w:rsid w:val="00DA130D"/>
    <w:rsid w:val="00DA1891"/>
    <w:rsid w:val="00DA230C"/>
    <w:rsid w:val="00DA2830"/>
    <w:rsid w:val="00DA38D9"/>
    <w:rsid w:val="00DA3CF9"/>
    <w:rsid w:val="00DA4EC2"/>
    <w:rsid w:val="00DA4F4A"/>
    <w:rsid w:val="00DA6948"/>
    <w:rsid w:val="00DA6CFF"/>
    <w:rsid w:val="00DA6EB3"/>
    <w:rsid w:val="00DA722A"/>
    <w:rsid w:val="00DA7E45"/>
    <w:rsid w:val="00DB006F"/>
    <w:rsid w:val="00DB017A"/>
    <w:rsid w:val="00DB054D"/>
    <w:rsid w:val="00DB0B4F"/>
    <w:rsid w:val="00DB0B6A"/>
    <w:rsid w:val="00DB0B86"/>
    <w:rsid w:val="00DB13FC"/>
    <w:rsid w:val="00DB21B4"/>
    <w:rsid w:val="00DB2346"/>
    <w:rsid w:val="00DB287D"/>
    <w:rsid w:val="00DB28CC"/>
    <w:rsid w:val="00DB2BD6"/>
    <w:rsid w:val="00DB39B5"/>
    <w:rsid w:val="00DB4352"/>
    <w:rsid w:val="00DB4D6A"/>
    <w:rsid w:val="00DB5024"/>
    <w:rsid w:val="00DB602C"/>
    <w:rsid w:val="00DB6144"/>
    <w:rsid w:val="00DB71B7"/>
    <w:rsid w:val="00DB739E"/>
    <w:rsid w:val="00DB7449"/>
    <w:rsid w:val="00DB75D4"/>
    <w:rsid w:val="00DB7644"/>
    <w:rsid w:val="00DB765A"/>
    <w:rsid w:val="00DB7888"/>
    <w:rsid w:val="00DB7F71"/>
    <w:rsid w:val="00DC0404"/>
    <w:rsid w:val="00DC0F66"/>
    <w:rsid w:val="00DC25A1"/>
    <w:rsid w:val="00DC27AC"/>
    <w:rsid w:val="00DC3A24"/>
    <w:rsid w:val="00DC3A7D"/>
    <w:rsid w:val="00DC3DB3"/>
    <w:rsid w:val="00DC4276"/>
    <w:rsid w:val="00DC4E00"/>
    <w:rsid w:val="00DC4FFF"/>
    <w:rsid w:val="00DC5E41"/>
    <w:rsid w:val="00DC62DC"/>
    <w:rsid w:val="00DC6322"/>
    <w:rsid w:val="00DC69FD"/>
    <w:rsid w:val="00DC6FC9"/>
    <w:rsid w:val="00DC769C"/>
    <w:rsid w:val="00DC7771"/>
    <w:rsid w:val="00DC7E37"/>
    <w:rsid w:val="00DC7FBB"/>
    <w:rsid w:val="00DD05FF"/>
    <w:rsid w:val="00DD08F7"/>
    <w:rsid w:val="00DD0A6D"/>
    <w:rsid w:val="00DD0DF0"/>
    <w:rsid w:val="00DD169F"/>
    <w:rsid w:val="00DD225A"/>
    <w:rsid w:val="00DD2382"/>
    <w:rsid w:val="00DD2641"/>
    <w:rsid w:val="00DD273F"/>
    <w:rsid w:val="00DD2C4E"/>
    <w:rsid w:val="00DD463C"/>
    <w:rsid w:val="00DD4D33"/>
    <w:rsid w:val="00DD536D"/>
    <w:rsid w:val="00DD561A"/>
    <w:rsid w:val="00DD5A7B"/>
    <w:rsid w:val="00DD6300"/>
    <w:rsid w:val="00DD6C12"/>
    <w:rsid w:val="00DD7685"/>
    <w:rsid w:val="00DD76BC"/>
    <w:rsid w:val="00DD7E4C"/>
    <w:rsid w:val="00DD7EB9"/>
    <w:rsid w:val="00DE057F"/>
    <w:rsid w:val="00DE06C3"/>
    <w:rsid w:val="00DE1203"/>
    <w:rsid w:val="00DE1748"/>
    <w:rsid w:val="00DE23A0"/>
    <w:rsid w:val="00DE359B"/>
    <w:rsid w:val="00DE384A"/>
    <w:rsid w:val="00DE3F87"/>
    <w:rsid w:val="00DE406B"/>
    <w:rsid w:val="00DE49C2"/>
    <w:rsid w:val="00DE4E59"/>
    <w:rsid w:val="00DE50E2"/>
    <w:rsid w:val="00DE566A"/>
    <w:rsid w:val="00DE67EB"/>
    <w:rsid w:val="00DE7B84"/>
    <w:rsid w:val="00DF136C"/>
    <w:rsid w:val="00DF157C"/>
    <w:rsid w:val="00DF4418"/>
    <w:rsid w:val="00DF46BE"/>
    <w:rsid w:val="00DF4D39"/>
    <w:rsid w:val="00DF4F0E"/>
    <w:rsid w:val="00DF5E2B"/>
    <w:rsid w:val="00DF5F97"/>
    <w:rsid w:val="00DF66EF"/>
    <w:rsid w:val="00E00663"/>
    <w:rsid w:val="00E007BB"/>
    <w:rsid w:val="00E00BD5"/>
    <w:rsid w:val="00E010C4"/>
    <w:rsid w:val="00E0127C"/>
    <w:rsid w:val="00E01926"/>
    <w:rsid w:val="00E01E25"/>
    <w:rsid w:val="00E02293"/>
    <w:rsid w:val="00E02506"/>
    <w:rsid w:val="00E02A64"/>
    <w:rsid w:val="00E02A9C"/>
    <w:rsid w:val="00E02D14"/>
    <w:rsid w:val="00E034CD"/>
    <w:rsid w:val="00E035CF"/>
    <w:rsid w:val="00E03773"/>
    <w:rsid w:val="00E03830"/>
    <w:rsid w:val="00E03899"/>
    <w:rsid w:val="00E065B7"/>
    <w:rsid w:val="00E065F1"/>
    <w:rsid w:val="00E06C52"/>
    <w:rsid w:val="00E06E94"/>
    <w:rsid w:val="00E06FA3"/>
    <w:rsid w:val="00E0709D"/>
    <w:rsid w:val="00E071A6"/>
    <w:rsid w:val="00E0748F"/>
    <w:rsid w:val="00E07BE8"/>
    <w:rsid w:val="00E07CE7"/>
    <w:rsid w:val="00E1034B"/>
    <w:rsid w:val="00E106C7"/>
    <w:rsid w:val="00E108CB"/>
    <w:rsid w:val="00E10A7A"/>
    <w:rsid w:val="00E10C63"/>
    <w:rsid w:val="00E10DCB"/>
    <w:rsid w:val="00E1142A"/>
    <w:rsid w:val="00E11C95"/>
    <w:rsid w:val="00E11E38"/>
    <w:rsid w:val="00E11EAB"/>
    <w:rsid w:val="00E13163"/>
    <w:rsid w:val="00E14C35"/>
    <w:rsid w:val="00E14ECC"/>
    <w:rsid w:val="00E15019"/>
    <w:rsid w:val="00E15362"/>
    <w:rsid w:val="00E1577B"/>
    <w:rsid w:val="00E15D95"/>
    <w:rsid w:val="00E1643D"/>
    <w:rsid w:val="00E17515"/>
    <w:rsid w:val="00E2093D"/>
    <w:rsid w:val="00E20DD3"/>
    <w:rsid w:val="00E21463"/>
    <w:rsid w:val="00E21596"/>
    <w:rsid w:val="00E21937"/>
    <w:rsid w:val="00E22F32"/>
    <w:rsid w:val="00E22F7B"/>
    <w:rsid w:val="00E23115"/>
    <w:rsid w:val="00E231FD"/>
    <w:rsid w:val="00E232B1"/>
    <w:rsid w:val="00E23ACC"/>
    <w:rsid w:val="00E24DFE"/>
    <w:rsid w:val="00E252F7"/>
    <w:rsid w:val="00E2576C"/>
    <w:rsid w:val="00E25DF5"/>
    <w:rsid w:val="00E2613B"/>
    <w:rsid w:val="00E26706"/>
    <w:rsid w:val="00E26960"/>
    <w:rsid w:val="00E27904"/>
    <w:rsid w:val="00E27A8F"/>
    <w:rsid w:val="00E27D28"/>
    <w:rsid w:val="00E3011A"/>
    <w:rsid w:val="00E32C5B"/>
    <w:rsid w:val="00E33347"/>
    <w:rsid w:val="00E33842"/>
    <w:rsid w:val="00E33871"/>
    <w:rsid w:val="00E33A15"/>
    <w:rsid w:val="00E33CBD"/>
    <w:rsid w:val="00E3409E"/>
    <w:rsid w:val="00E342A3"/>
    <w:rsid w:val="00E343B9"/>
    <w:rsid w:val="00E34858"/>
    <w:rsid w:val="00E34E77"/>
    <w:rsid w:val="00E356C8"/>
    <w:rsid w:val="00E3637E"/>
    <w:rsid w:val="00E3741D"/>
    <w:rsid w:val="00E37D8C"/>
    <w:rsid w:val="00E40536"/>
    <w:rsid w:val="00E41107"/>
    <w:rsid w:val="00E41609"/>
    <w:rsid w:val="00E41A1A"/>
    <w:rsid w:val="00E43184"/>
    <w:rsid w:val="00E4354A"/>
    <w:rsid w:val="00E4405C"/>
    <w:rsid w:val="00E441A2"/>
    <w:rsid w:val="00E44A47"/>
    <w:rsid w:val="00E4526C"/>
    <w:rsid w:val="00E45803"/>
    <w:rsid w:val="00E4594A"/>
    <w:rsid w:val="00E45971"/>
    <w:rsid w:val="00E45A6C"/>
    <w:rsid w:val="00E45D3E"/>
    <w:rsid w:val="00E45F5F"/>
    <w:rsid w:val="00E4619A"/>
    <w:rsid w:val="00E47535"/>
    <w:rsid w:val="00E47BD8"/>
    <w:rsid w:val="00E50119"/>
    <w:rsid w:val="00E5011C"/>
    <w:rsid w:val="00E5165F"/>
    <w:rsid w:val="00E51918"/>
    <w:rsid w:val="00E520D4"/>
    <w:rsid w:val="00E520E1"/>
    <w:rsid w:val="00E5236E"/>
    <w:rsid w:val="00E52D6C"/>
    <w:rsid w:val="00E533DF"/>
    <w:rsid w:val="00E539FB"/>
    <w:rsid w:val="00E53D05"/>
    <w:rsid w:val="00E53D23"/>
    <w:rsid w:val="00E544A1"/>
    <w:rsid w:val="00E5484F"/>
    <w:rsid w:val="00E54893"/>
    <w:rsid w:val="00E54F28"/>
    <w:rsid w:val="00E552CC"/>
    <w:rsid w:val="00E55BC9"/>
    <w:rsid w:val="00E560F6"/>
    <w:rsid w:val="00E56AA4"/>
    <w:rsid w:val="00E56E05"/>
    <w:rsid w:val="00E57D61"/>
    <w:rsid w:val="00E57F66"/>
    <w:rsid w:val="00E60BDB"/>
    <w:rsid w:val="00E60CF6"/>
    <w:rsid w:val="00E60D5A"/>
    <w:rsid w:val="00E61047"/>
    <w:rsid w:val="00E619FE"/>
    <w:rsid w:val="00E62A80"/>
    <w:rsid w:val="00E62EFC"/>
    <w:rsid w:val="00E63846"/>
    <w:rsid w:val="00E63E91"/>
    <w:rsid w:val="00E64396"/>
    <w:rsid w:val="00E64724"/>
    <w:rsid w:val="00E6495D"/>
    <w:rsid w:val="00E64BAA"/>
    <w:rsid w:val="00E64E39"/>
    <w:rsid w:val="00E6509F"/>
    <w:rsid w:val="00E662C6"/>
    <w:rsid w:val="00E6710C"/>
    <w:rsid w:val="00E67172"/>
    <w:rsid w:val="00E671E7"/>
    <w:rsid w:val="00E677E3"/>
    <w:rsid w:val="00E67C10"/>
    <w:rsid w:val="00E701A4"/>
    <w:rsid w:val="00E70A90"/>
    <w:rsid w:val="00E70E78"/>
    <w:rsid w:val="00E7176C"/>
    <w:rsid w:val="00E71989"/>
    <w:rsid w:val="00E71ABF"/>
    <w:rsid w:val="00E72163"/>
    <w:rsid w:val="00E72A2A"/>
    <w:rsid w:val="00E73160"/>
    <w:rsid w:val="00E73B6A"/>
    <w:rsid w:val="00E74500"/>
    <w:rsid w:val="00E7450F"/>
    <w:rsid w:val="00E7455E"/>
    <w:rsid w:val="00E74615"/>
    <w:rsid w:val="00E747DC"/>
    <w:rsid w:val="00E748F8"/>
    <w:rsid w:val="00E74966"/>
    <w:rsid w:val="00E7496A"/>
    <w:rsid w:val="00E74D15"/>
    <w:rsid w:val="00E75D4E"/>
    <w:rsid w:val="00E75E21"/>
    <w:rsid w:val="00E761F0"/>
    <w:rsid w:val="00E76666"/>
    <w:rsid w:val="00E76872"/>
    <w:rsid w:val="00E76CC2"/>
    <w:rsid w:val="00E76D2F"/>
    <w:rsid w:val="00E76DDB"/>
    <w:rsid w:val="00E774D8"/>
    <w:rsid w:val="00E7771B"/>
    <w:rsid w:val="00E77E60"/>
    <w:rsid w:val="00E77EC6"/>
    <w:rsid w:val="00E80107"/>
    <w:rsid w:val="00E80140"/>
    <w:rsid w:val="00E8053A"/>
    <w:rsid w:val="00E80546"/>
    <w:rsid w:val="00E8117A"/>
    <w:rsid w:val="00E8122E"/>
    <w:rsid w:val="00E81662"/>
    <w:rsid w:val="00E81754"/>
    <w:rsid w:val="00E81A92"/>
    <w:rsid w:val="00E8210A"/>
    <w:rsid w:val="00E822CD"/>
    <w:rsid w:val="00E824DA"/>
    <w:rsid w:val="00E828EB"/>
    <w:rsid w:val="00E82940"/>
    <w:rsid w:val="00E82BB7"/>
    <w:rsid w:val="00E82C73"/>
    <w:rsid w:val="00E82F41"/>
    <w:rsid w:val="00E8317E"/>
    <w:rsid w:val="00E83C8E"/>
    <w:rsid w:val="00E83D4E"/>
    <w:rsid w:val="00E8493F"/>
    <w:rsid w:val="00E84C10"/>
    <w:rsid w:val="00E84F7D"/>
    <w:rsid w:val="00E85C74"/>
    <w:rsid w:val="00E85FAB"/>
    <w:rsid w:val="00E86353"/>
    <w:rsid w:val="00E86374"/>
    <w:rsid w:val="00E86E60"/>
    <w:rsid w:val="00E86EBB"/>
    <w:rsid w:val="00E87B03"/>
    <w:rsid w:val="00E87CE8"/>
    <w:rsid w:val="00E906D7"/>
    <w:rsid w:val="00E9190F"/>
    <w:rsid w:val="00E91D64"/>
    <w:rsid w:val="00E92C08"/>
    <w:rsid w:val="00E93392"/>
    <w:rsid w:val="00E9443F"/>
    <w:rsid w:val="00E947DB"/>
    <w:rsid w:val="00E94CA4"/>
    <w:rsid w:val="00E94E06"/>
    <w:rsid w:val="00E95091"/>
    <w:rsid w:val="00E950F7"/>
    <w:rsid w:val="00E9544F"/>
    <w:rsid w:val="00E95594"/>
    <w:rsid w:val="00E95AC3"/>
    <w:rsid w:val="00E95CE1"/>
    <w:rsid w:val="00E96268"/>
    <w:rsid w:val="00E96A52"/>
    <w:rsid w:val="00E96BCD"/>
    <w:rsid w:val="00E97607"/>
    <w:rsid w:val="00E979B1"/>
    <w:rsid w:val="00E97C01"/>
    <w:rsid w:val="00EA0703"/>
    <w:rsid w:val="00EA071B"/>
    <w:rsid w:val="00EA088D"/>
    <w:rsid w:val="00EA0C6C"/>
    <w:rsid w:val="00EA128A"/>
    <w:rsid w:val="00EA1588"/>
    <w:rsid w:val="00EA1591"/>
    <w:rsid w:val="00EA16EB"/>
    <w:rsid w:val="00EA2661"/>
    <w:rsid w:val="00EA2B72"/>
    <w:rsid w:val="00EA3A1E"/>
    <w:rsid w:val="00EA3B02"/>
    <w:rsid w:val="00EA40EC"/>
    <w:rsid w:val="00EA418E"/>
    <w:rsid w:val="00EA44DF"/>
    <w:rsid w:val="00EA4695"/>
    <w:rsid w:val="00EA4A28"/>
    <w:rsid w:val="00EA4C0A"/>
    <w:rsid w:val="00EA5E65"/>
    <w:rsid w:val="00EA5FD1"/>
    <w:rsid w:val="00EA6728"/>
    <w:rsid w:val="00EA6887"/>
    <w:rsid w:val="00EA73BC"/>
    <w:rsid w:val="00EA7ED2"/>
    <w:rsid w:val="00EA7F5F"/>
    <w:rsid w:val="00EB0529"/>
    <w:rsid w:val="00EB069F"/>
    <w:rsid w:val="00EB086C"/>
    <w:rsid w:val="00EB1048"/>
    <w:rsid w:val="00EB136A"/>
    <w:rsid w:val="00EB15EE"/>
    <w:rsid w:val="00EB1DCF"/>
    <w:rsid w:val="00EB2A22"/>
    <w:rsid w:val="00EB3D8A"/>
    <w:rsid w:val="00EB4011"/>
    <w:rsid w:val="00EB42D9"/>
    <w:rsid w:val="00EB4393"/>
    <w:rsid w:val="00EB470D"/>
    <w:rsid w:val="00EB5138"/>
    <w:rsid w:val="00EB52B5"/>
    <w:rsid w:val="00EB5323"/>
    <w:rsid w:val="00EB5431"/>
    <w:rsid w:val="00EB5C2A"/>
    <w:rsid w:val="00EB63FA"/>
    <w:rsid w:val="00EB6822"/>
    <w:rsid w:val="00EB6E14"/>
    <w:rsid w:val="00EB75C2"/>
    <w:rsid w:val="00EB7602"/>
    <w:rsid w:val="00EB7776"/>
    <w:rsid w:val="00EB7E1A"/>
    <w:rsid w:val="00EC0E56"/>
    <w:rsid w:val="00EC1510"/>
    <w:rsid w:val="00EC1F57"/>
    <w:rsid w:val="00EC26A3"/>
    <w:rsid w:val="00EC3878"/>
    <w:rsid w:val="00EC3B3F"/>
    <w:rsid w:val="00EC3BA6"/>
    <w:rsid w:val="00EC46A7"/>
    <w:rsid w:val="00EC50F0"/>
    <w:rsid w:val="00EC5340"/>
    <w:rsid w:val="00EC552C"/>
    <w:rsid w:val="00EC55E9"/>
    <w:rsid w:val="00EC6AD7"/>
    <w:rsid w:val="00EC6C5A"/>
    <w:rsid w:val="00EC6C64"/>
    <w:rsid w:val="00EC6D9C"/>
    <w:rsid w:val="00EC6FB9"/>
    <w:rsid w:val="00EC73CF"/>
    <w:rsid w:val="00EC7C97"/>
    <w:rsid w:val="00ED0573"/>
    <w:rsid w:val="00ED14D6"/>
    <w:rsid w:val="00ED1632"/>
    <w:rsid w:val="00ED25F2"/>
    <w:rsid w:val="00ED28CA"/>
    <w:rsid w:val="00ED2918"/>
    <w:rsid w:val="00ED2C99"/>
    <w:rsid w:val="00ED2CAD"/>
    <w:rsid w:val="00ED3009"/>
    <w:rsid w:val="00ED38CF"/>
    <w:rsid w:val="00ED3FA9"/>
    <w:rsid w:val="00ED5B62"/>
    <w:rsid w:val="00ED5F33"/>
    <w:rsid w:val="00ED6675"/>
    <w:rsid w:val="00ED757A"/>
    <w:rsid w:val="00ED775E"/>
    <w:rsid w:val="00ED7F1D"/>
    <w:rsid w:val="00EE072C"/>
    <w:rsid w:val="00EE082B"/>
    <w:rsid w:val="00EE0D44"/>
    <w:rsid w:val="00EE0F27"/>
    <w:rsid w:val="00EE1083"/>
    <w:rsid w:val="00EE15FA"/>
    <w:rsid w:val="00EE1AAA"/>
    <w:rsid w:val="00EE2678"/>
    <w:rsid w:val="00EE2975"/>
    <w:rsid w:val="00EE3D40"/>
    <w:rsid w:val="00EE3DCD"/>
    <w:rsid w:val="00EE422E"/>
    <w:rsid w:val="00EE4E36"/>
    <w:rsid w:val="00EE5167"/>
    <w:rsid w:val="00EE53AA"/>
    <w:rsid w:val="00EE5611"/>
    <w:rsid w:val="00EE5901"/>
    <w:rsid w:val="00EE59CC"/>
    <w:rsid w:val="00EE5A01"/>
    <w:rsid w:val="00EE60DE"/>
    <w:rsid w:val="00EE672F"/>
    <w:rsid w:val="00EE6AF2"/>
    <w:rsid w:val="00EE72E1"/>
    <w:rsid w:val="00EE75CC"/>
    <w:rsid w:val="00EF054D"/>
    <w:rsid w:val="00EF1856"/>
    <w:rsid w:val="00EF1955"/>
    <w:rsid w:val="00EF2306"/>
    <w:rsid w:val="00EF280B"/>
    <w:rsid w:val="00EF337F"/>
    <w:rsid w:val="00EF352A"/>
    <w:rsid w:val="00EF3859"/>
    <w:rsid w:val="00EF3CBE"/>
    <w:rsid w:val="00EF3CD5"/>
    <w:rsid w:val="00EF43AE"/>
    <w:rsid w:val="00EF491C"/>
    <w:rsid w:val="00EF4D76"/>
    <w:rsid w:val="00EF6025"/>
    <w:rsid w:val="00EF60C6"/>
    <w:rsid w:val="00EF650D"/>
    <w:rsid w:val="00EF690F"/>
    <w:rsid w:val="00EF6F06"/>
    <w:rsid w:val="00EF7058"/>
    <w:rsid w:val="00EF71D6"/>
    <w:rsid w:val="00EF7EA3"/>
    <w:rsid w:val="00F00BC8"/>
    <w:rsid w:val="00F0110C"/>
    <w:rsid w:val="00F01D17"/>
    <w:rsid w:val="00F01EB7"/>
    <w:rsid w:val="00F0241E"/>
    <w:rsid w:val="00F030BF"/>
    <w:rsid w:val="00F0324A"/>
    <w:rsid w:val="00F03A91"/>
    <w:rsid w:val="00F04161"/>
    <w:rsid w:val="00F044A6"/>
    <w:rsid w:val="00F044CB"/>
    <w:rsid w:val="00F04CD3"/>
    <w:rsid w:val="00F04DAD"/>
    <w:rsid w:val="00F0565D"/>
    <w:rsid w:val="00F0571A"/>
    <w:rsid w:val="00F05D0B"/>
    <w:rsid w:val="00F062BB"/>
    <w:rsid w:val="00F0644C"/>
    <w:rsid w:val="00F065F4"/>
    <w:rsid w:val="00F078B7"/>
    <w:rsid w:val="00F07907"/>
    <w:rsid w:val="00F07BC8"/>
    <w:rsid w:val="00F102A0"/>
    <w:rsid w:val="00F10C9A"/>
    <w:rsid w:val="00F10CA2"/>
    <w:rsid w:val="00F111B1"/>
    <w:rsid w:val="00F11470"/>
    <w:rsid w:val="00F114D7"/>
    <w:rsid w:val="00F11B26"/>
    <w:rsid w:val="00F12E15"/>
    <w:rsid w:val="00F13141"/>
    <w:rsid w:val="00F143A8"/>
    <w:rsid w:val="00F14E45"/>
    <w:rsid w:val="00F14EC6"/>
    <w:rsid w:val="00F1560A"/>
    <w:rsid w:val="00F15DCC"/>
    <w:rsid w:val="00F15E33"/>
    <w:rsid w:val="00F16900"/>
    <w:rsid w:val="00F16CB6"/>
    <w:rsid w:val="00F16D92"/>
    <w:rsid w:val="00F1721F"/>
    <w:rsid w:val="00F174E0"/>
    <w:rsid w:val="00F2017D"/>
    <w:rsid w:val="00F206CF"/>
    <w:rsid w:val="00F206F6"/>
    <w:rsid w:val="00F21C11"/>
    <w:rsid w:val="00F2207D"/>
    <w:rsid w:val="00F22CF3"/>
    <w:rsid w:val="00F235F9"/>
    <w:rsid w:val="00F23A63"/>
    <w:rsid w:val="00F23C64"/>
    <w:rsid w:val="00F23D88"/>
    <w:rsid w:val="00F23E19"/>
    <w:rsid w:val="00F2478B"/>
    <w:rsid w:val="00F24791"/>
    <w:rsid w:val="00F24998"/>
    <w:rsid w:val="00F251F5"/>
    <w:rsid w:val="00F25259"/>
    <w:rsid w:val="00F253B4"/>
    <w:rsid w:val="00F25D14"/>
    <w:rsid w:val="00F269A9"/>
    <w:rsid w:val="00F279D7"/>
    <w:rsid w:val="00F30039"/>
    <w:rsid w:val="00F3018A"/>
    <w:rsid w:val="00F30301"/>
    <w:rsid w:val="00F3053E"/>
    <w:rsid w:val="00F30D96"/>
    <w:rsid w:val="00F30FEB"/>
    <w:rsid w:val="00F3142B"/>
    <w:rsid w:val="00F31CB0"/>
    <w:rsid w:val="00F32063"/>
    <w:rsid w:val="00F3232D"/>
    <w:rsid w:val="00F3239A"/>
    <w:rsid w:val="00F32633"/>
    <w:rsid w:val="00F32C22"/>
    <w:rsid w:val="00F32FB7"/>
    <w:rsid w:val="00F3309E"/>
    <w:rsid w:val="00F33353"/>
    <w:rsid w:val="00F334A1"/>
    <w:rsid w:val="00F33FF4"/>
    <w:rsid w:val="00F34862"/>
    <w:rsid w:val="00F35C51"/>
    <w:rsid w:val="00F35E19"/>
    <w:rsid w:val="00F402DA"/>
    <w:rsid w:val="00F408B2"/>
    <w:rsid w:val="00F40AD4"/>
    <w:rsid w:val="00F41480"/>
    <w:rsid w:val="00F41A33"/>
    <w:rsid w:val="00F41E51"/>
    <w:rsid w:val="00F4245F"/>
    <w:rsid w:val="00F424EB"/>
    <w:rsid w:val="00F42D8C"/>
    <w:rsid w:val="00F43987"/>
    <w:rsid w:val="00F44CB4"/>
    <w:rsid w:val="00F44E04"/>
    <w:rsid w:val="00F4553A"/>
    <w:rsid w:val="00F457AF"/>
    <w:rsid w:val="00F459D8"/>
    <w:rsid w:val="00F45AFE"/>
    <w:rsid w:val="00F46B51"/>
    <w:rsid w:val="00F46E44"/>
    <w:rsid w:val="00F47756"/>
    <w:rsid w:val="00F4775D"/>
    <w:rsid w:val="00F47840"/>
    <w:rsid w:val="00F47B21"/>
    <w:rsid w:val="00F50A76"/>
    <w:rsid w:val="00F50DC1"/>
    <w:rsid w:val="00F50DE3"/>
    <w:rsid w:val="00F51544"/>
    <w:rsid w:val="00F51E4B"/>
    <w:rsid w:val="00F5205E"/>
    <w:rsid w:val="00F524C2"/>
    <w:rsid w:val="00F526FF"/>
    <w:rsid w:val="00F5283F"/>
    <w:rsid w:val="00F53216"/>
    <w:rsid w:val="00F53251"/>
    <w:rsid w:val="00F54AE7"/>
    <w:rsid w:val="00F54FEC"/>
    <w:rsid w:val="00F552B1"/>
    <w:rsid w:val="00F557C6"/>
    <w:rsid w:val="00F55DE5"/>
    <w:rsid w:val="00F56823"/>
    <w:rsid w:val="00F57229"/>
    <w:rsid w:val="00F572E9"/>
    <w:rsid w:val="00F57454"/>
    <w:rsid w:val="00F57581"/>
    <w:rsid w:val="00F60454"/>
    <w:rsid w:val="00F60A58"/>
    <w:rsid w:val="00F61527"/>
    <w:rsid w:val="00F61618"/>
    <w:rsid w:val="00F61830"/>
    <w:rsid w:val="00F61A30"/>
    <w:rsid w:val="00F61BB1"/>
    <w:rsid w:val="00F61CED"/>
    <w:rsid w:val="00F622BC"/>
    <w:rsid w:val="00F62934"/>
    <w:rsid w:val="00F62ED4"/>
    <w:rsid w:val="00F6364C"/>
    <w:rsid w:val="00F6386B"/>
    <w:rsid w:val="00F641C5"/>
    <w:rsid w:val="00F64CF0"/>
    <w:rsid w:val="00F64DB1"/>
    <w:rsid w:val="00F64DD2"/>
    <w:rsid w:val="00F64DF5"/>
    <w:rsid w:val="00F64F68"/>
    <w:rsid w:val="00F655C2"/>
    <w:rsid w:val="00F659E0"/>
    <w:rsid w:val="00F664B6"/>
    <w:rsid w:val="00F6658B"/>
    <w:rsid w:val="00F67426"/>
    <w:rsid w:val="00F70718"/>
    <w:rsid w:val="00F70993"/>
    <w:rsid w:val="00F70CE5"/>
    <w:rsid w:val="00F70E73"/>
    <w:rsid w:val="00F7112B"/>
    <w:rsid w:val="00F711DB"/>
    <w:rsid w:val="00F717AA"/>
    <w:rsid w:val="00F718E7"/>
    <w:rsid w:val="00F71A00"/>
    <w:rsid w:val="00F71DB9"/>
    <w:rsid w:val="00F71FB5"/>
    <w:rsid w:val="00F722AE"/>
    <w:rsid w:val="00F72547"/>
    <w:rsid w:val="00F727D9"/>
    <w:rsid w:val="00F733A8"/>
    <w:rsid w:val="00F73A5F"/>
    <w:rsid w:val="00F74493"/>
    <w:rsid w:val="00F74EB3"/>
    <w:rsid w:val="00F750FC"/>
    <w:rsid w:val="00F75308"/>
    <w:rsid w:val="00F75488"/>
    <w:rsid w:val="00F756C2"/>
    <w:rsid w:val="00F75A0D"/>
    <w:rsid w:val="00F75FD7"/>
    <w:rsid w:val="00F76029"/>
    <w:rsid w:val="00F7609C"/>
    <w:rsid w:val="00F770FA"/>
    <w:rsid w:val="00F77545"/>
    <w:rsid w:val="00F77678"/>
    <w:rsid w:val="00F77F11"/>
    <w:rsid w:val="00F800B4"/>
    <w:rsid w:val="00F80883"/>
    <w:rsid w:val="00F81064"/>
    <w:rsid w:val="00F8169A"/>
    <w:rsid w:val="00F817D4"/>
    <w:rsid w:val="00F81B60"/>
    <w:rsid w:val="00F81E94"/>
    <w:rsid w:val="00F81FA0"/>
    <w:rsid w:val="00F82243"/>
    <w:rsid w:val="00F82582"/>
    <w:rsid w:val="00F82C0B"/>
    <w:rsid w:val="00F82C8C"/>
    <w:rsid w:val="00F82F70"/>
    <w:rsid w:val="00F8361F"/>
    <w:rsid w:val="00F83B07"/>
    <w:rsid w:val="00F84703"/>
    <w:rsid w:val="00F84E85"/>
    <w:rsid w:val="00F8523C"/>
    <w:rsid w:val="00F8545C"/>
    <w:rsid w:val="00F85F68"/>
    <w:rsid w:val="00F862B1"/>
    <w:rsid w:val="00F86E6D"/>
    <w:rsid w:val="00F8780D"/>
    <w:rsid w:val="00F87976"/>
    <w:rsid w:val="00F900E0"/>
    <w:rsid w:val="00F9050D"/>
    <w:rsid w:val="00F9053C"/>
    <w:rsid w:val="00F906AB"/>
    <w:rsid w:val="00F907B4"/>
    <w:rsid w:val="00F90D81"/>
    <w:rsid w:val="00F91106"/>
    <w:rsid w:val="00F91D93"/>
    <w:rsid w:val="00F9219D"/>
    <w:rsid w:val="00F924A1"/>
    <w:rsid w:val="00F926BF"/>
    <w:rsid w:val="00F9283A"/>
    <w:rsid w:val="00F92AC7"/>
    <w:rsid w:val="00F92C3C"/>
    <w:rsid w:val="00F936AB"/>
    <w:rsid w:val="00F93859"/>
    <w:rsid w:val="00F9424E"/>
    <w:rsid w:val="00F94B75"/>
    <w:rsid w:val="00F94C34"/>
    <w:rsid w:val="00F95745"/>
    <w:rsid w:val="00F97044"/>
    <w:rsid w:val="00F9769D"/>
    <w:rsid w:val="00F97C0B"/>
    <w:rsid w:val="00FA0256"/>
    <w:rsid w:val="00FA0456"/>
    <w:rsid w:val="00FA0525"/>
    <w:rsid w:val="00FA0AC3"/>
    <w:rsid w:val="00FA106D"/>
    <w:rsid w:val="00FA1191"/>
    <w:rsid w:val="00FA1665"/>
    <w:rsid w:val="00FA1B06"/>
    <w:rsid w:val="00FA29FE"/>
    <w:rsid w:val="00FA3049"/>
    <w:rsid w:val="00FA30BC"/>
    <w:rsid w:val="00FA3992"/>
    <w:rsid w:val="00FA453D"/>
    <w:rsid w:val="00FA513F"/>
    <w:rsid w:val="00FA5431"/>
    <w:rsid w:val="00FA5B79"/>
    <w:rsid w:val="00FA6130"/>
    <w:rsid w:val="00FA64BD"/>
    <w:rsid w:val="00FA7366"/>
    <w:rsid w:val="00FA77AC"/>
    <w:rsid w:val="00FB0193"/>
    <w:rsid w:val="00FB1399"/>
    <w:rsid w:val="00FB15A7"/>
    <w:rsid w:val="00FB1C09"/>
    <w:rsid w:val="00FB1CF4"/>
    <w:rsid w:val="00FB2B0C"/>
    <w:rsid w:val="00FB306E"/>
    <w:rsid w:val="00FB32F8"/>
    <w:rsid w:val="00FB33FD"/>
    <w:rsid w:val="00FB3BD9"/>
    <w:rsid w:val="00FB3DD9"/>
    <w:rsid w:val="00FB4016"/>
    <w:rsid w:val="00FB4575"/>
    <w:rsid w:val="00FB4BB7"/>
    <w:rsid w:val="00FB4CEA"/>
    <w:rsid w:val="00FB4FEA"/>
    <w:rsid w:val="00FB5291"/>
    <w:rsid w:val="00FB6595"/>
    <w:rsid w:val="00FB7AF5"/>
    <w:rsid w:val="00FB7E77"/>
    <w:rsid w:val="00FC02FB"/>
    <w:rsid w:val="00FC0B0B"/>
    <w:rsid w:val="00FC0FFD"/>
    <w:rsid w:val="00FC11FD"/>
    <w:rsid w:val="00FC1777"/>
    <w:rsid w:val="00FC18A9"/>
    <w:rsid w:val="00FC18D3"/>
    <w:rsid w:val="00FC1D25"/>
    <w:rsid w:val="00FC1DB2"/>
    <w:rsid w:val="00FC1E38"/>
    <w:rsid w:val="00FC1E9D"/>
    <w:rsid w:val="00FC2568"/>
    <w:rsid w:val="00FC261A"/>
    <w:rsid w:val="00FC33C8"/>
    <w:rsid w:val="00FC3FAF"/>
    <w:rsid w:val="00FC42D7"/>
    <w:rsid w:val="00FC50E7"/>
    <w:rsid w:val="00FC5D98"/>
    <w:rsid w:val="00FC6079"/>
    <w:rsid w:val="00FC6089"/>
    <w:rsid w:val="00FC7FB0"/>
    <w:rsid w:val="00FD02CC"/>
    <w:rsid w:val="00FD197D"/>
    <w:rsid w:val="00FD199E"/>
    <w:rsid w:val="00FD228C"/>
    <w:rsid w:val="00FD26E4"/>
    <w:rsid w:val="00FD28AC"/>
    <w:rsid w:val="00FD2C85"/>
    <w:rsid w:val="00FD2DC3"/>
    <w:rsid w:val="00FD3A9E"/>
    <w:rsid w:val="00FD4DF1"/>
    <w:rsid w:val="00FD5962"/>
    <w:rsid w:val="00FD5FB0"/>
    <w:rsid w:val="00FD65B2"/>
    <w:rsid w:val="00FD66D1"/>
    <w:rsid w:val="00FD7F81"/>
    <w:rsid w:val="00FE0045"/>
    <w:rsid w:val="00FE01F2"/>
    <w:rsid w:val="00FE0319"/>
    <w:rsid w:val="00FE08A9"/>
    <w:rsid w:val="00FE0A44"/>
    <w:rsid w:val="00FE0DAE"/>
    <w:rsid w:val="00FE0EE8"/>
    <w:rsid w:val="00FE0F18"/>
    <w:rsid w:val="00FE12E7"/>
    <w:rsid w:val="00FE16D4"/>
    <w:rsid w:val="00FE1B0E"/>
    <w:rsid w:val="00FE2805"/>
    <w:rsid w:val="00FE28A4"/>
    <w:rsid w:val="00FE2A4A"/>
    <w:rsid w:val="00FE2D6B"/>
    <w:rsid w:val="00FE314A"/>
    <w:rsid w:val="00FE39CF"/>
    <w:rsid w:val="00FE3B0E"/>
    <w:rsid w:val="00FE47F7"/>
    <w:rsid w:val="00FE48C7"/>
    <w:rsid w:val="00FE4E8F"/>
    <w:rsid w:val="00FE504F"/>
    <w:rsid w:val="00FE5662"/>
    <w:rsid w:val="00FE63A4"/>
    <w:rsid w:val="00FE6853"/>
    <w:rsid w:val="00FE772A"/>
    <w:rsid w:val="00FE791B"/>
    <w:rsid w:val="00FE7AB4"/>
    <w:rsid w:val="00FF01F7"/>
    <w:rsid w:val="00FF0395"/>
    <w:rsid w:val="00FF0C18"/>
    <w:rsid w:val="00FF152D"/>
    <w:rsid w:val="00FF1C7E"/>
    <w:rsid w:val="00FF2354"/>
    <w:rsid w:val="00FF2BA4"/>
    <w:rsid w:val="00FF3643"/>
    <w:rsid w:val="00FF3C9B"/>
    <w:rsid w:val="00FF4936"/>
    <w:rsid w:val="00FF4EF3"/>
    <w:rsid w:val="00FF56A9"/>
    <w:rsid w:val="00FF58B2"/>
    <w:rsid w:val="00FF6A7C"/>
    <w:rsid w:val="00FF6B59"/>
    <w:rsid w:val="00FF6F57"/>
    <w:rsid w:val="00FF701A"/>
    <w:rsid w:val="00FF77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333825"/>
    <o:shapelayout v:ext="edit">
      <o:idmap v:ext="edit" data="1"/>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644D"/>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uiPriority w:val="99"/>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paragraph" w:styleId="Pagrindinistekstas20">
    <w:name w:val="Body Text 2"/>
    <w:basedOn w:val="prastasis"/>
    <w:link w:val="Pagrindinistekstas2Diagrama"/>
    <w:rsid w:val="0044192C"/>
    <w:pPr>
      <w:spacing w:after="120" w:line="480" w:lineRule="auto"/>
    </w:pPr>
    <w:rPr>
      <w:lang w:val="en-GB"/>
    </w:rPr>
  </w:style>
  <w:style w:type="character" w:customStyle="1" w:styleId="Pagrindinistekstas2Diagrama">
    <w:name w:val="Pagrindinis tekstas 2 Diagrama"/>
    <w:basedOn w:val="Numatytasispastraiposriftas"/>
    <w:link w:val="Pagrindinistekstas20"/>
    <w:rsid w:val="0044192C"/>
    <w:rPr>
      <w:rFonts w:ascii="Times New Roman" w:eastAsia="Times New Roman" w:hAnsi="Times New Roman" w:cs="Times New Roman"/>
      <w:sz w:val="24"/>
      <w:szCs w:val="24"/>
      <w:lang w:val="en-GB"/>
    </w:rPr>
  </w:style>
  <w:style w:type="character" w:customStyle="1" w:styleId="r-search-highlight">
    <w:name w:val="r-search-highlight"/>
    <w:basedOn w:val="Numatytasispastraiposriftas"/>
    <w:rsid w:val="0044192C"/>
  </w:style>
  <w:style w:type="table" w:customStyle="1" w:styleId="Lentelstinklelis2">
    <w:name w:val="Lentelės tinklelis2"/>
    <w:basedOn w:val="prastojilentel"/>
    <w:next w:val="Lentelstinklelis"/>
    <w:uiPriority w:val="39"/>
    <w:rsid w:val="00441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EB42D9"/>
    <w:rPr>
      <w:rFonts w:ascii="Calibri" w:eastAsiaTheme="minorHAnsi" w:hAnsi="Calibri" w:cs="Calibri"/>
      <w:sz w:val="22"/>
      <w:szCs w:val="22"/>
      <w:lang w:eastAsia="lt-LT"/>
    </w:rPr>
  </w:style>
  <w:style w:type="character" w:customStyle="1" w:styleId="normaltextrun">
    <w:name w:val="normaltextrun"/>
    <w:basedOn w:val="Numatytasispastraiposriftas"/>
    <w:rsid w:val="0070418A"/>
  </w:style>
  <w:style w:type="character" w:customStyle="1" w:styleId="fontstyle01">
    <w:name w:val="fontstyle01"/>
    <w:basedOn w:val="Numatytasispastraiposriftas"/>
    <w:rsid w:val="0070418A"/>
    <w:rPr>
      <w:rFonts w:ascii="Arial-BoldMT" w:hAnsi="Arial-BoldMT" w:hint="default"/>
      <w:b/>
      <w:bCs/>
      <w:i w:val="0"/>
      <w:iCs w:val="0"/>
      <w:color w:val="000000"/>
      <w:sz w:val="20"/>
      <w:szCs w:val="20"/>
    </w:rPr>
  </w:style>
  <w:style w:type="paragraph" w:customStyle="1" w:styleId="paragraph">
    <w:name w:val="paragraph"/>
    <w:basedOn w:val="prastasis"/>
    <w:rsid w:val="00192D86"/>
    <w:pPr>
      <w:spacing w:before="100" w:beforeAutospacing="1" w:after="100" w:afterAutospacing="1"/>
    </w:pPr>
    <w:rPr>
      <w:lang w:eastAsia="lt-LT"/>
    </w:rPr>
  </w:style>
  <w:style w:type="character" w:customStyle="1" w:styleId="eop">
    <w:name w:val="eop"/>
    <w:basedOn w:val="Numatytasispastraiposriftas"/>
    <w:rsid w:val="00192D86"/>
  </w:style>
  <w:style w:type="table" w:customStyle="1" w:styleId="TableNormal">
    <w:name w:val="Table Normal"/>
    <w:uiPriority w:val="2"/>
    <w:semiHidden/>
    <w:unhideWhenUsed/>
    <w:qFormat/>
    <w:rsid w:val="0055323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553234"/>
    <w:pPr>
      <w:widowControl w:val="0"/>
      <w:autoSpaceDE w:val="0"/>
      <w:autoSpaceDN w:val="0"/>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8084">
      <w:bodyDiv w:val="1"/>
      <w:marLeft w:val="0"/>
      <w:marRight w:val="0"/>
      <w:marTop w:val="0"/>
      <w:marBottom w:val="0"/>
      <w:divBdr>
        <w:top w:val="none" w:sz="0" w:space="0" w:color="auto"/>
        <w:left w:val="none" w:sz="0" w:space="0" w:color="auto"/>
        <w:bottom w:val="none" w:sz="0" w:space="0" w:color="auto"/>
        <w:right w:val="none" w:sz="0" w:space="0" w:color="auto"/>
      </w:divBdr>
    </w:div>
    <w:div w:id="20710683">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4186105">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59664478">
      <w:bodyDiv w:val="1"/>
      <w:marLeft w:val="0"/>
      <w:marRight w:val="0"/>
      <w:marTop w:val="0"/>
      <w:marBottom w:val="0"/>
      <w:divBdr>
        <w:top w:val="none" w:sz="0" w:space="0" w:color="auto"/>
        <w:left w:val="none" w:sz="0" w:space="0" w:color="auto"/>
        <w:bottom w:val="none" w:sz="0" w:space="0" w:color="auto"/>
        <w:right w:val="none" w:sz="0" w:space="0" w:color="auto"/>
      </w:divBdr>
      <w:divsChild>
        <w:div w:id="759839420">
          <w:marLeft w:val="0"/>
          <w:marRight w:val="0"/>
          <w:marTop w:val="0"/>
          <w:marBottom w:val="0"/>
          <w:divBdr>
            <w:top w:val="none" w:sz="0" w:space="0" w:color="auto"/>
            <w:left w:val="none" w:sz="0" w:space="0" w:color="auto"/>
            <w:bottom w:val="none" w:sz="0" w:space="0" w:color="auto"/>
            <w:right w:val="none" w:sz="0" w:space="0" w:color="auto"/>
          </w:divBdr>
          <w:divsChild>
            <w:div w:id="1218904304">
              <w:marLeft w:val="0"/>
              <w:marRight w:val="0"/>
              <w:marTop w:val="0"/>
              <w:marBottom w:val="0"/>
              <w:divBdr>
                <w:top w:val="none" w:sz="0" w:space="0" w:color="auto"/>
                <w:left w:val="none" w:sz="0" w:space="0" w:color="auto"/>
                <w:bottom w:val="none" w:sz="0" w:space="0" w:color="auto"/>
                <w:right w:val="none" w:sz="0" w:space="0" w:color="auto"/>
              </w:divBdr>
            </w:div>
            <w:div w:id="195460800">
              <w:marLeft w:val="0"/>
              <w:marRight w:val="0"/>
              <w:marTop w:val="0"/>
              <w:marBottom w:val="0"/>
              <w:divBdr>
                <w:top w:val="none" w:sz="0" w:space="0" w:color="auto"/>
                <w:left w:val="none" w:sz="0" w:space="0" w:color="auto"/>
                <w:bottom w:val="none" w:sz="0" w:space="0" w:color="auto"/>
                <w:right w:val="none" w:sz="0" w:space="0" w:color="auto"/>
              </w:divBdr>
            </w:div>
          </w:divsChild>
        </w:div>
        <w:div w:id="1271815679">
          <w:marLeft w:val="0"/>
          <w:marRight w:val="0"/>
          <w:marTop w:val="0"/>
          <w:marBottom w:val="0"/>
          <w:divBdr>
            <w:top w:val="none" w:sz="0" w:space="0" w:color="auto"/>
            <w:left w:val="none" w:sz="0" w:space="0" w:color="auto"/>
            <w:bottom w:val="none" w:sz="0" w:space="0" w:color="auto"/>
            <w:right w:val="none" w:sz="0" w:space="0" w:color="auto"/>
          </w:divBdr>
        </w:div>
        <w:div w:id="669137350">
          <w:marLeft w:val="0"/>
          <w:marRight w:val="0"/>
          <w:marTop w:val="0"/>
          <w:marBottom w:val="0"/>
          <w:divBdr>
            <w:top w:val="none" w:sz="0" w:space="0" w:color="auto"/>
            <w:left w:val="none" w:sz="0" w:space="0" w:color="auto"/>
            <w:bottom w:val="none" w:sz="0" w:space="0" w:color="auto"/>
            <w:right w:val="none" w:sz="0" w:space="0" w:color="auto"/>
          </w:divBdr>
        </w:div>
      </w:divsChild>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4117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532403">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293680869">
      <w:bodyDiv w:val="1"/>
      <w:marLeft w:val="0"/>
      <w:marRight w:val="0"/>
      <w:marTop w:val="0"/>
      <w:marBottom w:val="0"/>
      <w:divBdr>
        <w:top w:val="none" w:sz="0" w:space="0" w:color="auto"/>
        <w:left w:val="none" w:sz="0" w:space="0" w:color="auto"/>
        <w:bottom w:val="none" w:sz="0" w:space="0" w:color="auto"/>
        <w:right w:val="none" w:sz="0" w:space="0" w:color="auto"/>
      </w:divBdr>
    </w:div>
    <w:div w:id="295792482">
      <w:bodyDiv w:val="1"/>
      <w:marLeft w:val="0"/>
      <w:marRight w:val="0"/>
      <w:marTop w:val="0"/>
      <w:marBottom w:val="0"/>
      <w:divBdr>
        <w:top w:val="none" w:sz="0" w:space="0" w:color="auto"/>
        <w:left w:val="none" w:sz="0" w:space="0" w:color="auto"/>
        <w:bottom w:val="none" w:sz="0" w:space="0" w:color="auto"/>
        <w:right w:val="none" w:sz="0" w:space="0" w:color="auto"/>
      </w:divBdr>
    </w:div>
    <w:div w:id="301426701">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56995659">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07255938">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042150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85271583">
      <w:bodyDiv w:val="1"/>
      <w:marLeft w:val="0"/>
      <w:marRight w:val="0"/>
      <w:marTop w:val="0"/>
      <w:marBottom w:val="0"/>
      <w:divBdr>
        <w:top w:val="none" w:sz="0" w:space="0" w:color="auto"/>
        <w:left w:val="none" w:sz="0" w:space="0" w:color="auto"/>
        <w:bottom w:val="none" w:sz="0" w:space="0" w:color="auto"/>
        <w:right w:val="none" w:sz="0" w:space="0" w:color="auto"/>
      </w:divBdr>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24396442">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59322088">
      <w:bodyDiv w:val="1"/>
      <w:marLeft w:val="0"/>
      <w:marRight w:val="0"/>
      <w:marTop w:val="0"/>
      <w:marBottom w:val="0"/>
      <w:divBdr>
        <w:top w:val="none" w:sz="0" w:space="0" w:color="auto"/>
        <w:left w:val="none" w:sz="0" w:space="0" w:color="auto"/>
        <w:bottom w:val="none" w:sz="0" w:space="0" w:color="auto"/>
        <w:right w:val="none" w:sz="0" w:space="0" w:color="auto"/>
      </w:divBdr>
    </w:div>
    <w:div w:id="866527278">
      <w:bodyDiv w:val="1"/>
      <w:marLeft w:val="0"/>
      <w:marRight w:val="0"/>
      <w:marTop w:val="0"/>
      <w:marBottom w:val="0"/>
      <w:divBdr>
        <w:top w:val="none" w:sz="0" w:space="0" w:color="auto"/>
        <w:left w:val="none" w:sz="0" w:space="0" w:color="auto"/>
        <w:bottom w:val="none" w:sz="0" w:space="0" w:color="auto"/>
        <w:right w:val="none" w:sz="0" w:space="0" w:color="auto"/>
      </w:divBdr>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894238940">
      <w:bodyDiv w:val="1"/>
      <w:marLeft w:val="0"/>
      <w:marRight w:val="0"/>
      <w:marTop w:val="0"/>
      <w:marBottom w:val="0"/>
      <w:divBdr>
        <w:top w:val="none" w:sz="0" w:space="0" w:color="auto"/>
        <w:left w:val="none" w:sz="0" w:space="0" w:color="auto"/>
        <w:bottom w:val="none" w:sz="0" w:space="0" w:color="auto"/>
        <w:right w:val="none" w:sz="0" w:space="0" w:color="auto"/>
      </w:divBdr>
      <w:divsChild>
        <w:div w:id="1110708379">
          <w:marLeft w:val="0"/>
          <w:marRight w:val="0"/>
          <w:marTop w:val="0"/>
          <w:marBottom w:val="0"/>
          <w:divBdr>
            <w:top w:val="none" w:sz="0" w:space="0" w:color="auto"/>
            <w:left w:val="none" w:sz="0" w:space="0" w:color="auto"/>
            <w:bottom w:val="none" w:sz="0" w:space="0" w:color="auto"/>
            <w:right w:val="none" w:sz="0" w:space="0" w:color="auto"/>
          </w:divBdr>
        </w:div>
        <w:div w:id="406651120">
          <w:marLeft w:val="0"/>
          <w:marRight w:val="0"/>
          <w:marTop w:val="0"/>
          <w:marBottom w:val="0"/>
          <w:divBdr>
            <w:top w:val="none" w:sz="0" w:space="0" w:color="auto"/>
            <w:left w:val="none" w:sz="0" w:space="0" w:color="auto"/>
            <w:bottom w:val="none" w:sz="0" w:space="0" w:color="auto"/>
            <w:right w:val="none" w:sz="0" w:space="0" w:color="auto"/>
          </w:divBdr>
        </w:div>
        <w:div w:id="253587747">
          <w:marLeft w:val="0"/>
          <w:marRight w:val="0"/>
          <w:marTop w:val="0"/>
          <w:marBottom w:val="0"/>
          <w:divBdr>
            <w:top w:val="none" w:sz="0" w:space="0" w:color="auto"/>
            <w:left w:val="none" w:sz="0" w:space="0" w:color="auto"/>
            <w:bottom w:val="none" w:sz="0" w:space="0" w:color="auto"/>
            <w:right w:val="none" w:sz="0" w:space="0" w:color="auto"/>
          </w:divBdr>
        </w:div>
        <w:div w:id="97527027">
          <w:marLeft w:val="0"/>
          <w:marRight w:val="0"/>
          <w:marTop w:val="0"/>
          <w:marBottom w:val="0"/>
          <w:divBdr>
            <w:top w:val="none" w:sz="0" w:space="0" w:color="auto"/>
            <w:left w:val="none" w:sz="0" w:space="0" w:color="auto"/>
            <w:bottom w:val="none" w:sz="0" w:space="0" w:color="auto"/>
            <w:right w:val="none" w:sz="0" w:space="0" w:color="auto"/>
          </w:divBdr>
        </w:div>
        <w:div w:id="257448788">
          <w:marLeft w:val="0"/>
          <w:marRight w:val="0"/>
          <w:marTop w:val="0"/>
          <w:marBottom w:val="0"/>
          <w:divBdr>
            <w:top w:val="none" w:sz="0" w:space="0" w:color="auto"/>
            <w:left w:val="none" w:sz="0" w:space="0" w:color="auto"/>
            <w:bottom w:val="none" w:sz="0" w:space="0" w:color="auto"/>
            <w:right w:val="none" w:sz="0" w:space="0" w:color="auto"/>
          </w:divBdr>
        </w:div>
        <w:div w:id="963075548">
          <w:marLeft w:val="0"/>
          <w:marRight w:val="0"/>
          <w:marTop w:val="0"/>
          <w:marBottom w:val="0"/>
          <w:divBdr>
            <w:top w:val="none" w:sz="0" w:space="0" w:color="auto"/>
            <w:left w:val="none" w:sz="0" w:space="0" w:color="auto"/>
            <w:bottom w:val="none" w:sz="0" w:space="0" w:color="auto"/>
            <w:right w:val="none" w:sz="0" w:space="0" w:color="auto"/>
          </w:divBdr>
        </w:div>
        <w:div w:id="1765613212">
          <w:marLeft w:val="0"/>
          <w:marRight w:val="0"/>
          <w:marTop w:val="0"/>
          <w:marBottom w:val="0"/>
          <w:divBdr>
            <w:top w:val="none" w:sz="0" w:space="0" w:color="auto"/>
            <w:left w:val="none" w:sz="0" w:space="0" w:color="auto"/>
            <w:bottom w:val="none" w:sz="0" w:space="0" w:color="auto"/>
            <w:right w:val="none" w:sz="0" w:space="0" w:color="auto"/>
          </w:divBdr>
        </w:div>
        <w:div w:id="1562449625">
          <w:marLeft w:val="0"/>
          <w:marRight w:val="0"/>
          <w:marTop w:val="0"/>
          <w:marBottom w:val="0"/>
          <w:divBdr>
            <w:top w:val="none" w:sz="0" w:space="0" w:color="auto"/>
            <w:left w:val="none" w:sz="0" w:space="0" w:color="auto"/>
            <w:bottom w:val="none" w:sz="0" w:space="0" w:color="auto"/>
            <w:right w:val="none" w:sz="0" w:space="0" w:color="auto"/>
          </w:divBdr>
        </w:div>
        <w:div w:id="239142100">
          <w:marLeft w:val="0"/>
          <w:marRight w:val="0"/>
          <w:marTop w:val="0"/>
          <w:marBottom w:val="0"/>
          <w:divBdr>
            <w:top w:val="none" w:sz="0" w:space="0" w:color="auto"/>
            <w:left w:val="none" w:sz="0" w:space="0" w:color="auto"/>
            <w:bottom w:val="none" w:sz="0" w:space="0" w:color="auto"/>
            <w:right w:val="none" w:sz="0" w:space="0" w:color="auto"/>
          </w:divBdr>
        </w:div>
      </w:divsChild>
    </w:div>
    <w:div w:id="911819217">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1668277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13874700">
      <w:bodyDiv w:val="1"/>
      <w:marLeft w:val="0"/>
      <w:marRight w:val="0"/>
      <w:marTop w:val="0"/>
      <w:marBottom w:val="0"/>
      <w:divBdr>
        <w:top w:val="none" w:sz="0" w:space="0" w:color="auto"/>
        <w:left w:val="none" w:sz="0" w:space="0" w:color="auto"/>
        <w:bottom w:val="none" w:sz="0" w:space="0" w:color="auto"/>
        <w:right w:val="none" w:sz="0" w:space="0" w:color="auto"/>
      </w:divBdr>
      <w:divsChild>
        <w:div w:id="509491581">
          <w:marLeft w:val="0"/>
          <w:marRight w:val="0"/>
          <w:marTop w:val="0"/>
          <w:marBottom w:val="0"/>
          <w:divBdr>
            <w:top w:val="none" w:sz="0" w:space="0" w:color="auto"/>
            <w:left w:val="none" w:sz="0" w:space="0" w:color="auto"/>
            <w:bottom w:val="none" w:sz="0" w:space="0" w:color="auto"/>
            <w:right w:val="none" w:sz="0" w:space="0" w:color="auto"/>
          </w:divBdr>
        </w:div>
        <w:div w:id="435760513">
          <w:marLeft w:val="0"/>
          <w:marRight w:val="0"/>
          <w:marTop w:val="0"/>
          <w:marBottom w:val="0"/>
          <w:divBdr>
            <w:top w:val="none" w:sz="0" w:space="0" w:color="auto"/>
            <w:left w:val="none" w:sz="0" w:space="0" w:color="auto"/>
            <w:bottom w:val="none" w:sz="0" w:space="0" w:color="auto"/>
            <w:right w:val="none" w:sz="0" w:space="0" w:color="auto"/>
          </w:divBdr>
        </w:div>
      </w:divsChild>
    </w:div>
    <w:div w:id="1338389858">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0588805">
      <w:bodyDiv w:val="1"/>
      <w:marLeft w:val="0"/>
      <w:marRight w:val="0"/>
      <w:marTop w:val="0"/>
      <w:marBottom w:val="0"/>
      <w:divBdr>
        <w:top w:val="none" w:sz="0" w:space="0" w:color="auto"/>
        <w:left w:val="none" w:sz="0" w:space="0" w:color="auto"/>
        <w:bottom w:val="none" w:sz="0" w:space="0" w:color="auto"/>
        <w:right w:val="none" w:sz="0" w:space="0" w:color="auto"/>
      </w:divBdr>
    </w:div>
    <w:div w:id="1382823720">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56483565">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48976275">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9136716">
      <w:bodyDiv w:val="1"/>
      <w:marLeft w:val="0"/>
      <w:marRight w:val="0"/>
      <w:marTop w:val="0"/>
      <w:marBottom w:val="0"/>
      <w:divBdr>
        <w:top w:val="none" w:sz="0" w:space="0" w:color="auto"/>
        <w:left w:val="none" w:sz="0" w:space="0" w:color="auto"/>
        <w:bottom w:val="none" w:sz="0" w:space="0" w:color="auto"/>
        <w:right w:val="none" w:sz="0" w:space="0" w:color="auto"/>
      </w:divBdr>
    </w:div>
    <w:div w:id="1760364988">
      <w:bodyDiv w:val="1"/>
      <w:marLeft w:val="0"/>
      <w:marRight w:val="0"/>
      <w:marTop w:val="0"/>
      <w:marBottom w:val="0"/>
      <w:divBdr>
        <w:top w:val="none" w:sz="0" w:space="0" w:color="auto"/>
        <w:left w:val="none" w:sz="0" w:space="0" w:color="auto"/>
        <w:bottom w:val="none" w:sz="0" w:space="0" w:color="auto"/>
        <w:right w:val="none" w:sz="0" w:space="0" w:color="auto"/>
      </w:divBdr>
    </w:div>
    <w:div w:id="1786851135">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20074665">
      <w:bodyDiv w:val="1"/>
      <w:marLeft w:val="0"/>
      <w:marRight w:val="0"/>
      <w:marTop w:val="0"/>
      <w:marBottom w:val="0"/>
      <w:divBdr>
        <w:top w:val="none" w:sz="0" w:space="0" w:color="auto"/>
        <w:left w:val="none" w:sz="0" w:space="0" w:color="auto"/>
        <w:bottom w:val="none" w:sz="0" w:space="0" w:color="auto"/>
        <w:right w:val="none" w:sz="0" w:space="0" w:color="auto"/>
      </w:divBdr>
    </w:div>
    <w:div w:id="1873296547">
      <w:bodyDiv w:val="1"/>
      <w:marLeft w:val="0"/>
      <w:marRight w:val="0"/>
      <w:marTop w:val="0"/>
      <w:marBottom w:val="0"/>
      <w:divBdr>
        <w:top w:val="none" w:sz="0" w:space="0" w:color="auto"/>
        <w:left w:val="none" w:sz="0" w:space="0" w:color="auto"/>
        <w:bottom w:val="none" w:sz="0" w:space="0" w:color="auto"/>
        <w:right w:val="none" w:sz="0" w:space="0" w:color="auto"/>
      </w:divBdr>
    </w:div>
    <w:div w:id="1900942538">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05863497">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c.europa.eu/tools/ecertis/" TargetMode="External"/><Relationship Id="rId39" Type="http://schemas.openxmlformats.org/officeDocument/2006/relationships/hyperlink" Target="https://osp.stat.gov.lt" TargetMode="External"/><Relationship Id="rId21" Type="http://schemas.openxmlformats.org/officeDocument/2006/relationships/hyperlink" Target="https://vpt.lrv.lt/lt/naujienos-3/finansiniu-ataskaitu-nepateikimas-gali-tapti-kliutimi-dalyvauti-viesuosiuose-pirkimuose/" TargetMode="External"/><Relationship Id="rId34" Type="http://schemas.openxmlformats.org/officeDocument/2006/relationships/hyperlink" Target="http://vpt.lrv.lt/uploads/vpt/documents/files/uzssisfravimo%20instrukcija(1).pdf"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registrucentras.lt/jar/p/index.php" TargetMode="External"/><Relationship Id="rId29" Type="http://schemas.openxmlformats.org/officeDocument/2006/relationships/hyperlink" Target="https://vpt.lrv.lt/uploads/vpt/documents/files/mp/tiekejo_abc.pdf" TargetMode="External"/><Relationship Id="rId41" Type="http://schemas.openxmlformats.org/officeDocument/2006/relationships/hyperlink" Target="mailto:lina.simaitiene@klaipeda.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da.butkuviene@klaipeda.lt" TargetMode="External"/><Relationship Id="rId24" Type="http://schemas.openxmlformats.org/officeDocument/2006/relationships/hyperlink" Target="https://kt.gov.lt/lt/atviri-duomenys/diskvalifikavimas-is-viesuju-" TargetMode="External"/><Relationship Id="rId32" Type="http://schemas.openxmlformats.org/officeDocument/2006/relationships/hyperlink" Target="https://www.youtube.com/watch?v=V9buN_j76cY" TargetMode="External"/><Relationship Id="rId37" Type="http://schemas.openxmlformats.org/officeDocument/2006/relationships/hyperlink" Target="http://www.vpt.lrv.lt/" TargetMode="External"/><Relationship Id="rId40" Type="http://schemas.openxmlformats.org/officeDocument/2006/relationships/hyperlink" Target="https://e-seimas.lrs.lt/portal/legalAct/lt/TAD/TAIS.26250/asr/" TargetMode="Externa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pirkimai.eviesiejipirkimai.lt" TargetMode="External"/><Relationship Id="rId36" Type="http://schemas.openxmlformats.org/officeDocument/2006/relationships/hyperlink" Target="https://e-seimas.lrs.lt/portal/legalAct/lt/TAD/a4c424b2888111edbdcebd68a7a0df7e?jfwid=-bxdpchpe1" TargetMode="External"/><Relationship Id="rId10" Type="http://schemas.openxmlformats.org/officeDocument/2006/relationships/hyperlink" Target="https://viesiejipirkimai.lt" TargetMode="External"/><Relationship Id="rId19" Type="http://schemas.openxmlformats.org/officeDocument/2006/relationships/hyperlink" Target="https://vpt.lrv.lt/lt/pasalinimo-pagrindai-1/nepatikimu-koncesininku-sarasas-1/nepatikimu-koncesininku-sarasas/2024-m-nepatik-konces/" TargetMode="External"/><Relationship Id="rId31" Type="http://schemas.openxmlformats.org/officeDocument/2006/relationships/hyperlink" Target="http://ebvpd.eviesiejipirkimai.lt/espd-web/filter?lang=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hyperlink" Target="https://vpt.lrv.lt/lt/naujienos-3/kaip-sekmingai-dalyvauti-viesuosiuose-pirkimuose-2020-metais/" TargetMode="External"/><Relationship Id="rId35" Type="http://schemas.openxmlformats.org/officeDocument/2006/relationships/hyperlink" Target="mailto:gitana.marciene@klaipeda.lt" TargetMode="External"/><Relationship Id="rId43" Type="http://schemas.openxmlformats.org/officeDocument/2006/relationships/theme" Target="theme/theme1.xml"/><Relationship Id="rId8" Type="http://schemas.openxmlformats.org/officeDocument/2006/relationships/hyperlink" Target="mailto:info@klaipeda.lt" TargetMode="External"/><Relationship Id="rId3" Type="http://schemas.openxmlformats.org/officeDocument/2006/relationships/styles" Target="styles.xml"/><Relationship Id="rId12" Type="http://schemas.openxmlformats.org/officeDocument/2006/relationships/hyperlink" Target="https://e-seimas.lrs.lt/portal/legalAct/lt/TAD/TAIS.403512/asr"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www.registrucentras.lt/jar/p/" TargetMode="External"/><Relationship Id="rId33" Type="http://schemas.openxmlformats.org/officeDocument/2006/relationships/hyperlink" Target="https://klausk.vpt.lt/hc/lt/sections/115001605685-EBVPD" TargetMode="External"/><Relationship Id="rId38"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43517-0820-445E-86B1-AD14DEFF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5674</TotalTime>
  <Pages>47</Pages>
  <Words>98589</Words>
  <Characters>56197</Characters>
  <Application>Microsoft Office Word</Application>
  <DocSecurity>0</DocSecurity>
  <Lines>468</Lines>
  <Paragraphs>308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Milda Butkuvienė</cp:lastModifiedBy>
  <cp:revision>957</cp:revision>
  <cp:lastPrinted>2024-11-22T08:10:00Z</cp:lastPrinted>
  <dcterms:created xsi:type="dcterms:W3CDTF">2024-10-17T13:23:00Z</dcterms:created>
  <dcterms:modified xsi:type="dcterms:W3CDTF">2026-06-02T08:01:00Z</dcterms:modified>
</cp:coreProperties>
</file>