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4D00D10C" w:rsidR="006E2681" w:rsidRDefault="00BC4F8C" w:rsidP="00FC2013">
      <w:pPr>
        <w:jc w:val="right"/>
      </w:pPr>
      <w:r w:rsidRPr="00BC4F8C">
        <w:t xml:space="preserve">Specialiųjų pirkimo sąlygų </w:t>
      </w:r>
      <w:r w:rsidR="007E6CE6" w:rsidRPr="007E6CE6">
        <w:t>1</w:t>
      </w:r>
      <w:r w:rsidRPr="007E6CE6">
        <w:t xml:space="preserve">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tcMar>
              <w:top w:w="0" w:type="dxa"/>
              <w:left w:w="108" w:type="dxa"/>
              <w:bottom w:w="0" w:type="dxa"/>
              <w:right w:w="108" w:type="dxa"/>
            </w:tcMar>
          </w:tcPr>
          <w:p w14:paraId="32B9E519" w14:textId="77777777" w:rsidR="00BC4F8C" w:rsidRPr="00BC4F8C" w:rsidRDefault="00BC4F8C" w:rsidP="00BC4F8C">
            <w:r w:rsidRPr="00BC4F8C">
              <w:t>1.</w:t>
            </w:r>
          </w:p>
        </w:tc>
        <w:tc>
          <w:tcPr>
            <w:tcW w:w="2424" w:type="dxa"/>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tcMar>
              <w:top w:w="0" w:type="dxa"/>
              <w:left w:w="108" w:type="dxa"/>
              <w:bottom w:w="0" w:type="dxa"/>
              <w:right w:w="108" w:type="dxa"/>
            </w:tcMar>
          </w:tcPr>
          <w:p w14:paraId="4FAEDB10" w14:textId="77777777" w:rsidR="00BC4F8C" w:rsidRPr="00BC4F8C" w:rsidRDefault="00BC4F8C" w:rsidP="00BC4F8C">
            <w:r w:rsidRPr="00BC4F8C">
              <w:t>2.</w:t>
            </w:r>
          </w:p>
        </w:tc>
        <w:tc>
          <w:tcPr>
            <w:tcW w:w="2424" w:type="dxa"/>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tcMar>
              <w:top w:w="0" w:type="dxa"/>
              <w:left w:w="108" w:type="dxa"/>
              <w:bottom w:w="0" w:type="dxa"/>
              <w:right w:w="108" w:type="dxa"/>
            </w:tcMar>
          </w:tcPr>
          <w:p w14:paraId="6FB06A06" w14:textId="77777777" w:rsidR="00BC4F8C" w:rsidRPr="00BC4F8C" w:rsidRDefault="00BC4F8C" w:rsidP="00BC4F8C">
            <w:r w:rsidRPr="00BC4F8C">
              <w:t>3.</w:t>
            </w:r>
          </w:p>
        </w:tc>
        <w:tc>
          <w:tcPr>
            <w:tcW w:w="2424" w:type="dxa"/>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tcMar>
              <w:top w:w="0" w:type="dxa"/>
              <w:left w:w="108" w:type="dxa"/>
              <w:bottom w:w="0" w:type="dxa"/>
              <w:right w:w="108" w:type="dxa"/>
            </w:tcMar>
          </w:tcPr>
          <w:p w14:paraId="26DC626C" w14:textId="78AA96BA" w:rsidR="00BC4F8C" w:rsidRPr="00BC4F8C" w:rsidRDefault="00443C05" w:rsidP="00FC2013">
            <w:pPr>
              <w:rPr>
                <w:color w:val="FF0000"/>
              </w:rPr>
            </w:pPr>
            <w:r w:rsidRPr="00BC4F8C">
              <w:t>NETAIKOMA</w:t>
            </w:r>
          </w:p>
        </w:tc>
        <w:tc>
          <w:tcPr>
            <w:tcW w:w="2745" w:type="dxa"/>
            <w:tcMar>
              <w:top w:w="0" w:type="dxa"/>
              <w:left w:w="108" w:type="dxa"/>
              <w:bottom w:w="0" w:type="dxa"/>
              <w:right w:w="108" w:type="dxa"/>
            </w:tcMar>
          </w:tcPr>
          <w:p w14:paraId="6FB8992E" w14:textId="436546EB" w:rsidR="00BC4F8C" w:rsidRPr="00FC2013" w:rsidRDefault="00BC4F8C" w:rsidP="00BC4F8C">
            <w:pPr>
              <w:rPr>
                <w:color w:val="00B050"/>
              </w:rPr>
            </w:pPr>
          </w:p>
        </w:tc>
      </w:tr>
      <w:tr w:rsidR="00151182" w:rsidRPr="00BC4F8C" w14:paraId="059EA48D" w14:textId="77777777" w:rsidTr="00151182">
        <w:trPr>
          <w:trHeight w:val="20"/>
        </w:trPr>
        <w:tc>
          <w:tcPr>
            <w:tcW w:w="693" w:type="dxa"/>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tcMar>
              <w:top w:w="0" w:type="dxa"/>
              <w:left w:w="108" w:type="dxa"/>
              <w:bottom w:w="0" w:type="dxa"/>
              <w:right w:w="108" w:type="dxa"/>
            </w:tcMar>
          </w:tcPr>
          <w:p w14:paraId="54B3FD49" w14:textId="3052BFC3" w:rsidR="00BC4F8C" w:rsidRPr="00BC4F8C" w:rsidRDefault="00BC4F8C" w:rsidP="00FC2013">
            <w:r w:rsidRPr="00BC4F8C">
              <w:t>NETAIKOMA</w:t>
            </w:r>
          </w:p>
        </w:tc>
        <w:tc>
          <w:tcPr>
            <w:tcW w:w="2745" w:type="dxa"/>
            <w:tcMar>
              <w:top w:w="0" w:type="dxa"/>
              <w:left w:w="108" w:type="dxa"/>
              <w:bottom w:w="0" w:type="dxa"/>
              <w:right w:w="108" w:type="dxa"/>
            </w:tcMar>
          </w:tcPr>
          <w:p w14:paraId="20CA229D" w14:textId="6EB006FF" w:rsidR="00BC4F8C" w:rsidRPr="00BC4F8C" w:rsidRDefault="00BC4F8C" w:rsidP="00BC4F8C"/>
        </w:tc>
      </w:tr>
      <w:tr w:rsidR="00151182" w:rsidRPr="00BC4F8C" w14:paraId="4B82DC0D" w14:textId="77777777" w:rsidTr="00151182">
        <w:trPr>
          <w:trHeight w:val="20"/>
        </w:trPr>
        <w:tc>
          <w:tcPr>
            <w:tcW w:w="693" w:type="dxa"/>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tcMar>
              <w:top w:w="0" w:type="dxa"/>
              <w:left w:w="108" w:type="dxa"/>
              <w:bottom w:w="0" w:type="dxa"/>
              <w:right w:w="108" w:type="dxa"/>
            </w:tcMar>
          </w:tcPr>
          <w:p w14:paraId="2047CB8D" w14:textId="7777DFD0" w:rsidR="00BC4F8C" w:rsidRPr="00BC4F8C" w:rsidRDefault="00096399" w:rsidP="00BC4F8C">
            <w:pPr>
              <w:rPr>
                <w:color w:val="00B050"/>
              </w:rPr>
            </w:pPr>
            <w:r w:rsidRPr="00096399">
              <w:rPr>
                <w:rFonts w:eastAsia="Arial Unicode MS"/>
                <w:lang w:eastAsia="en-US"/>
              </w:rPr>
              <w:t xml:space="preserve">5 darbo dienos nuo CPO LT prašymo CVP IS priemonėmis pateikimo tiekėjui dienos. Prekių pavyzdžių pristatymo adresas: VšĮ Respublikinė Panevėžio ligoninė, Smėlynės g. 25, 35144 Panevėžys. </w:t>
            </w:r>
          </w:p>
        </w:tc>
        <w:tc>
          <w:tcPr>
            <w:tcW w:w="2745" w:type="dxa"/>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tcMar>
              <w:top w:w="0" w:type="dxa"/>
              <w:left w:w="108" w:type="dxa"/>
              <w:bottom w:w="0" w:type="dxa"/>
              <w:right w:w="108" w:type="dxa"/>
            </w:tcMar>
          </w:tcPr>
          <w:p w14:paraId="32F180DD" w14:textId="31C85087" w:rsidR="00151182" w:rsidRPr="00443C05" w:rsidRDefault="00096399" w:rsidP="00151182">
            <w:pPr>
              <w:rPr>
                <w:color w:val="00B050"/>
                <w:highlight w:val="yellow"/>
              </w:rPr>
            </w:pPr>
            <w:r w:rsidRPr="00096399">
              <w:t>Tikslus prekių pavyzdžių pristatymo laikas turi būti suderinamas su perkančiosios organizacijos paskirtu kontaktiniu asmeniu (kontaktus tiekėjui pateiks CPO LT CVP IS priemonėmis kartu su prašymu pristatyti prekių pavyzdžius).</w:t>
            </w:r>
          </w:p>
        </w:tc>
        <w:tc>
          <w:tcPr>
            <w:tcW w:w="2745" w:type="dxa"/>
            <w:tcMar>
              <w:top w:w="0" w:type="dxa"/>
              <w:left w:w="108" w:type="dxa"/>
              <w:bottom w:w="0" w:type="dxa"/>
              <w:right w:w="108" w:type="dxa"/>
            </w:tcMar>
          </w:tcPr>
          <w:p w14:paraId="75E97B31" w14:textId="6CC60FC0" w:rsidR="00151182" w:rsidRPr="00443C05" w:rsidRDefault="00151182" w:rsidP="00151182">
            <w:pPr>
              <w:rPr>
                <w:highlight w:val="yellow"/>
              </w:rPr>
            </w:pPr>
          </w:p>
        </w:tc>
      </w:tr>
      <w:tr w:rsidR="00151182" w:rsidRPr="00BC4F8C" w14:paraId="51766291" w14:textId="77777777" w:rsidTr="00151182">
        <w:trPr>
          <w:trHeight w:val="20"/>
        </w:trPr>
        <w:tc>
          <w:tcPr>
            <w:tcW w:w="693" w:type="dxa"/>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52AA8251" w14:textId="77777777" w:rsidR="00151182" w:rsidRPr="00BC4F8C" w:rsidRDefault="00151182" w:rsidP="00151182">
            <w:r w:rsidRPr="00BC4F8C">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Mar>
              <w:top w:w="0" w:type="dxa"/>
              <w:left w:w="108" w:type="dxa"/>
              <w:bottom w:w="0" w:type="dxa"/>
              <w:right w:w="108" w:type="dxa"/>
            </w:tcMar>
          </w:tcPr>
          <w:p w14:paraId="72564BCB" w14:textId="4A471223" w:rsidR="00151182" w:rsidRPr="00BC4F8C" w:rsidRDefault="00151182" w:rsidP="00151182">
            <w:r w:rsidRPr="00BC4F8C">
              <w:t>6 (šešias) darbo dienas nuo pretenzijos gavimo dienos</w:t>
            </w:r>
            <w:r w:rsidR="0064201F">
              <w:t>.</w:t>
            </w:r>
          </w:p>
        </w:tc>
        <w:tc>
          <w:tcPr>
            <w:tcW w:w="2745" w:type="dxa"/>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BC4F8C">
              <w:lastRenderedPageBreak/>
              <w:t xml:space="preserve">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96399"/>
    <w:rsid w:val="00151182"/>
    <w:rsid w:val="002240FA"/>
    <w:rsid w:val="00286658"/>
    <w:rsid w:val="002B4943"/>
    <w:rsid w:val="002C4B47"/>
    <w:rsid w:val="002C750F"/>
    <w:rsid w:val="003F2EF8"/>
    <w:rsid w:val="00443C05"/>
    <w:rsid w:val="00444578"/>
    <w:rsid w:val="00490095"/>
    <w:rsid w:val="004A59AD"/>
    <w:rsid w:val="00502EF1"/>
    <w:rsid w:val="00631EE5"/>
    <w:rsid w:val="0064201F"/>
    <w:rsid w:val="00655C57"/>
    <w:rsid w:val="006842EB"/>
    <w:rsid w:val="006E2681"/>
    <w:rsid w:val="006E494B"/>
    <w:rsid w:val="00740FF2"/>
    <w:rsid w:val="007570ED"/>
    <w:rsid w:val="00760A68"/>
    <w:rsid w:val="007D4D6A"/>
    <w:rsid w:val="007E6CE6"/>
    <w:rsid w:val="00965BC8"/>
    <w:rsid w:val="00987252"/>
    <w:rsid w:val="00A07580"/>
    <w:rsid w:val="00B47EC1"/>
    <w:rsid w:val="00B869B2"/>
    <w:rsid w:val="00BC4F8C"/>
    <w:rsid w:val="00CD1A5D"/>
    <w:rsid w:val="00CE272C"/>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Inga Balčiūnienė</cp:lastModifiedBy>
  <cp:revision>12</cp:revision>
  <dcterms:created xsi:type="dcterms:W3CDTF">2026-01-22T13:27:00Z</dcterms:created>
  <dcterms:modified xsi:type="dcterms:W3CDTF">2026-04-07T10:18:00Z</dcterms:modified>
</cp:coreProperties>
</file>