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37DA" w14:textId="6EA20DDE" w:rsidR="005F31AC" w:rsidRDefault="005F31AC" w:rsidP="005F31AC">
      <w:pPr>
        <w:jc w:val="right"/>
        <w:rPr>
          <w:rFonts w:ascii="Times New Roman" w:eastAsia="Calibri" w:hAnsi="Times New Roman" w:cs="Times New Roman"/>
          <w:b/>
          <w:kern w:val="0"/>
          <w:lang w:val="pt-BR"/>
          <w14:ligatures w14:val="none"/>
        </w:rPr>
      </w:pPr>
      <w:r w:rsidRPr="00E072B4">
        <w:rPr>
          <w:rFonts w:ascii="Times New Roman" w:eastAsia="Calibri" w:hAnsi="Times New Roman" w:cs="Times New Roman"/>
          <w:b/>
          <w:kern w:val="0"/>
          <w:lang w:val="pt-BR"/>
          <w14:ligatures w14:val="none"/>
        </w:rPr>
        <w:t>1.</w:t>
      </w:r>
      <w:r>
        <w:rPr>
          <w:rFonts w:ascii="Times New Roman" w:eastAsia="Calibri" w:hAnsi="Times New Roman" w:cs="Times New Roman"/>
          <w:b/>
          <w:kern w:val="0"/>
          <w:lang w:val="pt-BR"/>
          <w14:ligatures w14:val="none"/>
        </w:rPr>
        <w:t>3</w:t>
      </w:r>
      <w:r w:rsidRPr="00E072B4">
        <w:rPr>
          <w:rFonts w:ascii="Times New Roman" w:eastAsia="Calibri" w:hAnsi="Times New Roman" w:cs="Times New Roman"/>
          <w:b/>
          <w:kern w:val="0"/>
          <w:lang w:val="pt-BR"/>
          <w14:ligatures w14:val="none"/>
        </w:rPr>
        <w:t xml:space="preserve"> priedas „Techninė specifikacija. </w:t>
      </w:r>
      <w:r>
        <w:rPr>
          <w:rFonts w:ascii="Times New Roman" w:eastAsia="Calibri" w:hAnsi="Times New Roman" w:cs="Times New Roman"/>
          <w:b/>
          <w:kern w:val="0"/>
          <w:lang w:val="pt-BR"/>
          <w14:ligatures w14:val="none"/>
        </w:rPr>
        <w:t>3</w:t>
      </w:r>
      <w:r w:rsidRPr="00E072B4">
        <w:rPr>
          <w:rFonts w:ascii="Times New Roman" w:eastAsia="Calibri" w:hAnsi="Times New Roman" w:cs="Times New Roman"/>
          <w:b/>
          <w:kern w:val="0"/>
          <w:lang w:val="pt-BR"/>
          <w14:ligatures w14:val="none"/>
        </w:rPr>
        <w:t xml:space="preserve"> pirkimo dalis“ (projektas</w:t>
      </w:r>
      <w:r>
        <w:rPr>
          <w:rFonts w:ascii="Times New Roman" w:eastAsia="Calibri" w:hAnsi="Times New Roman" w:cs="Times New Roman"/>
          <w:b/>
          <w:kern w:val="0"/>
          <w:lang w:val="pt-BR"/>
          <w14:ligatures w14:val="none"/>
        </w:rPr>
        <w:t>)</w:t>
      </w:r>
    </w:p>
    <w:p w14:paraId="7E9AE53C" w14:textId="77777777" w:rsidR="00BA558D" w:rsidRPr="005F31AC" w:rsidRDefault="00BA558D" w:rsidP="00DE3879">
      <w:pPr>
        <w:jc w:val="center"/>
        <w:rPr>
          <w:rFonts w:ascii="Times New Roman" w:hAnsi="Times New Roman" w:cs="Times New Roman"/>
          <w:b/>
          <w:lang w:val="pt-BR" w:eastAsia="lt-LT"/>
        </w:rPr>
      </w:pPr>
    </w:p>
    <w:p w14:paraId="232868D4" w14:textId="6BED473D" w:rsidR="00B77DDB" w:rsidRPr="009325A6" w:rsidRDefault="00B77DDB" w:rsidP="00852765">
      <w:pPr>
        <w:jc w:val="center"/>
        <w:rPr>
          <w:rFonts w:ascii="Times New Roman" w:hAnsi="Times New Roman" w:cs="Times New Roman"/>
          <w:b/>
          <w:color w:val="000000" w:themeColor="text1"/>
          <w:lang w:val="fr-FR"/>
        </w:rPr>
      </w:pPr>
      <w:r w:rsidRPr="009325A6">
        <w:rPr>
          <w:rFonts w:ascii="Times New Roman" w:hAnsi="Times New Roman" w:cs="Times New Roman"/>
          <w:b/>
          <w:lang w:val="pt-BR"/>
        </w:rPr>
        <w:t>LABORATORINĖ VAKUUMINIO FILTRAVIMO SISTEMA</w:t>
      </w:r>
      <w:r w:rsidRPr="009325A6">
        <w:rPr>
          <w:rFonts w:ascii="Times New Roman" w:hAnsi="Times New Roman" w:cs="Times New Roman"/>
          <w:b/>
          <w:color w:val="000000" w:themeColor="text1"/>
          <w:lang w:val="fr-FR"/>
        </w:rPr>
        <w:t xml:space="preserve"> </w:t>
      </w:r>
    </w:p>
    <w:p w14:paraId="0B524CA7" w14:textId="215A602D" w:rsidR="00852765" w:rsidRPr="00522296" w:rsidRDefault="00852765" w:rsidP="00852765">
      <w:pPr>
        <w:jc w:val="center"/>
        <w:rPr>
          <w:rFonts w:ascii="Times New Roman" w:hAnsi="Times New Roman" w:cs="Times New Roman"/>
          <w:b/>
          <w:color w:val="000000" w:themeColor="text1"/>
          <w:lang w:val="fr-FR"/>
        </w:rPr>
      </w:pPr>
      <w:r w:rsidRPr="00522296">
        <w:rPr>
          <w:rFonts w:ascii="Times New Roman" w:hAnsi="Times New Roman" w:cs="Times New Roman"/>
          <w:b/>
          <w:color w:val="000000" w:themeColor="text1"/>
          <w:lang w:val="fr-FR"/>
        </w:rPr>
        <w:t>BENDRIEJI REIKALAVIMAI</w:t>
      </w:r>
    </w:p>
    <w:p w14:paraId="27E685B6" w14:textId="1C5C8FF7" w:rsidR="00457750" w:rsidRPr="005F31AC" w:rsidRDefault="00852765" w:rsidP="009325A6">
      <w:pPr>
        <w:autoSpaceDE w:val="0"/>
        <w:autoSpaceDN w:val="0"/>
        <w:adjustRightInd w:val="0"/>
        <w:spacing w:after="0" w:line="240" w:lineRule="auto"/>
        <w:jc w:val="both"/>
        <w:rPr>
          <w:rFonts w:ascii="Times New Roman" w:hAnsi="Times New Roman" w:cs="Times New Roman"/>
          <w:kern w:val="0"/>
          <w:lang w:val="fr-FR"/>
        </w:rPr>
      </w:pPr>
      <w:r w:rsidRPr="005F31AC">
        <w:rPr>
          <w:rFonts w:ascii="Times New Roman" w:hAnsi="Times New Roman" w:cs="Times New Roman"/>
          <w:lang w:val="lt-LT"/>
        </w:rPr>
        <w:t xml:space="preserve">Kauno technologijos universitetas įgyvendina </w:t>
      </w:r>
      <w:r w:rsidRPr="005F31AC">
        <w:rPr>
          <w:rFonts w:ascii="Times New Roman" w:hAnsi="Times New Roman" w:cs="Times New Roman"/>
          <w:color w:val="000000" w:themeColor="text1"/>
          <w:lang w:val="lt-LT"/>
        </w:rPr>
        <w:t xml:space="preserve">projektą </w:t>
      </w:r>
      <w:r w:rsidR="00481180" w:rsidRPr="005F31AC">
        <w:rPr>
          <w:rFonts w:ascii="Times New Roman" w:hAnsi="Times New Roman" w:cs="Times New Roman"/>
          <w:lang w:val="fr-FR"/>
        </w:rPr>
        <w:t>„</w:t>
      </w:r>
      <w:proofErr w:type="spellStart"/>
      <w:r w:rsidR="00481180" w:rsidRPr="005F31AC">
        <w:rPr>
          <w:rFonts w:ascii="Times New Roman" w:eastAsia="Times New Roman" w:hAnsi="Times New Roman" w:cs="Times New Roman"/>
          <w:kern w:val="0"/>
          <w:lang w:val="fr-FR" w:eastAsia="lt-LT"/>
        </w:rPr>
        <w:t>Bioaktyvių</w:t>
      </w:r>
      <w:proofErr w:type="spellEnd"/>
      <w:r w:rsidR="00481180" w:rsidRPr="005F31AC">
        <w:rPr>
          <w:rFonts w:ascii="Times New Roman" w:eastAsia="Times New Roman" w:hAnsi="Times New Roman" w:cs="Times New Roman"/>
          <w:kern w:val="0"/>
          <w:lang w:val="fr-FR" w:eastAsia="lt-LT"/>
        </w:rPr>
        <w:t xml:space="preserve"> </w:t>
      </w:r>
      <w:proofErr w:type="spellStart"/>
      <w:r w:rsidR="00481180" w:rsidRPr="005F31AC">
        <w:rPr>
          <w:rFonts w:ascii="Times New Roman" w:eastAsia="Times New Roman" w:hAnsi="Times New Roman" w:cs="Times New Roman"/>
          <w:kern w:val="0"/>
          <w:lang w:val="fr-FR" w:eastAsia="lt-LT"/>
        </w:rPr>
        <w:t>junginių</w:t>
      </w:r>
      <w:proofErr w:type="spellEnd"/>
      <w:r w:rsidR="00481180" w:rsidRPr="005F31AC">
        <w:rPr>
          <w:rFonts w:ascii="Times New Roman" w:eastAsia="Times New Roman" w:hAnsi="Times New Roman" w:cs="Times New Roman"/>
          <w:kern w:val="0"/>
          <w:lang w:val="fr-FR" w:eastAsia="lt-LT"/>
        </w:rPr>
        <w:t xml:space="preserve"> </w:t>
      </w:r>
      <w:proofErr w:type="spellStart"/>
      <w:r w:rsidR="00481180" w:rsidRPr="005F31AC">
        <w:rPr>
          <w:rFonts w:ascii="Times New Roman" w:eastAsia="Times New Roman" w:hAnsi="Times New Roman" w:cs="Times New Roman"/>
          <w:kern w:val="0"/>
          <w:lang w:val="fr-FR" w:eastAsia="lt-LT"/>
        </w:rPr>
        <w:t>tiksliosios</w:t>
      </w:r>
      <w:proofErr w:type="spellEnd"/>
      <w:r w:rsidR="00481180" w:rsidRPr="005F31AC">
        <w:rPr>
          <w:rFonts w:ascii="Times New Roman" w:eastAsia="Times New Roman" w:hAnsi="Times New Roman" w:cs="Times New Roman"/>
          <w:kern w:val="0"/>
          <w:lang w:val="fr-FR" w:eastAsia="lt-LT"/>
        </w:rPr>
        <w:t xml:space="preserve"> </w:t>
      </w:r>
      <w:proofErr w:type="spellStart"/>
      <w:r w:rsidR="00481180" w:rsidRPr="005F31AC">
        <w:rPr>
          <w:rFonts w:ascii="Times New Roman" w:eastAsia="Times New Roman" w:hAnsi="Times New Roman" w:cs="Times New Roman"/>
          <w:kern w:val="0"/>
          <w:lang w:val="fr-FR" w:eastAsia="lt-LT"/>
        </w:rPr>
        <w:t>fermentacijos</w:t>
      </w:r>
      <w:proofErr w:type="spellEnd"/>
      <w:r w:rsidR="00481180" w:rsidRPr="005F31AC">
        <w:rPr>
          <w:rFonts w:ascii="Times New Roman" w:eastAsia="Times New Roman" w:hAnsi="Times New Roman" w:cs="Times New Roman"/>
          <w:kern w:val="0"/>
          <w:lang w:val="fr-FR" w:eastAsia="lt-LT"/>
        </w:rPr>
        <w:t xml:space="preserve"> </w:t>
      </w:r>
      <w:proofErr w:type="spellStart"/>
      <w:r w:rsidR="00481180" w:rsidRPr="005F31AC">
        <w:rPr>
          <w:rFonts w:ascii="Times New Roman" w:eastAsia="Times New Roman" w:hAnsi="Times New Roman" w:cs="Times New Roman"/>
          <w:kern w:val="0"/>
          <w:lang w:val="fr-FR" w:eastAsia="lt-LT"/>
        </w:rPr>
        <w:t>tyrimų</w:t>
      </w:r>
      <w:proofErr w:type="spellEnd"/>
      <w:r w:rsidR="00481180" w:rsidRPr="005F31AC">
        <w:rPr>
          <w:rFonts w:ascii="Times New Roman" w:eastAsia="Times New Roman" w:hAnsi="Times New Roman" w:cs="Times New Roman"/>
          <w:kern w:val="0"/>
          <w:lang w:val="fr-FR" w:eastAsia="lt-LT"/>
        </w:rPr>
        <w:t xml:space="preserve"> </w:t>
      </w:r>
      <w:proofErr w:type="spellStart"/>
      <w:r w:rsidR="00481180" w:rsidRPr="005F31AC">
        <w:rPr>
          <w:rFonts w:ascii="Times New Roman" w:eastAsia="Times New Roman" w:hAnsi="Times New Roman" w:cs="Times New Roman"/>
          <w:kern w:val="0"/>
          <w:lang w:val="fr-FR" w:eastAsia="lt-LT"/>
        </w:rPr>
        <w:t>infrastruktūra</w:t>
      </w:r>
      <w:proofErr w:type="spellEnd"/>
      <w:r w:rsidR="00481180" w:rsidRPr="005F31AC">
        <w:rPr>
          <w:rFonts w:ascii="Times New Roman" w:hAnsi="Times New Roman" w:cs="Times New Roman"/>
          <w:lang w:val="fr-FR"/>
        </w:rPr>
        <w:t xml:space="preserve">“ </w:t>
      </w:r>
      <w:proofErr w:type="spellStart"/>
      <w:r w:rsidR="00481180" w:rsidRPr="005F31AC">
        <w:rPr>
          <w:rFonts w:ascii="Times New Roman" w:hAnsi="Times New Roman" w:cs="Times New Roman"/>
          <w:lang w:val="fr-FR"/>
        </w:rPr>
        <w:t>pagal</w:t>
      </w:r>
      <w:proofErr w:type="spellEnd"/>
      <w:r w:rsidR="00481180" w:rsidRPr="005F31AC">
        <w:rPr>
          <w:rFonts w:ascii="Times New Roman" w:hAnsi="Times New Roman" w:cs="Times New Roman"/>
          <w:lang w:val="fr-FR"/>
        </w:rPr>
        <w:t xml:space="preserve"> </w:t>
      </w:r>
      <w:proofErr w:type="spellStart"/>
      <w:r w:rsidR="00481180" w:rsidRPr="005F31AC">
        <w:rPr>
          <w:rFonts w:ascii="Times New Roman" w:hAnsi="Times New Roman" w:cs="Times New Roman"/>
          <w:lang w:val="fr-FR"/>
        </w:rPr>
        <w:t>finansavimo</w:t>
      </w:r>
      <w:proofErr w:type="spellEnd"/>
      <w:r w:rsidR="00481180" w:rsidRPr="005F31AC">
        <w:rPr>
          <w:rFonts w:ascii="Times New Roman" w:hAnsi="Times New Roman" w:cs="Times New Roman"/>
          <w:lang w:val="fr-FR"/>
        </w:rPr>
        <w:t xml:space="preserve"> </w:t>
      </w:r>
      <w:proofErr w:type="spellStart"/>
      <w:r w:rsidR="00481180" w:rsidRPr="005F31AC">
        <w:rPr>
          <w:rFonts w:ascii="Times New Roman" w:hAnsi="Times New Roman" w:cs="Times New Roman"/>
          <w:lang w:val="fr-FR"/>
        </w:rPr>
        <w:t>priemonę</w:t>
      </w:r>
      <w:proofErr w:type="spellEnd"/>
      <w:r w:rsidR="00481180" w:rsidRPr="005F31AC">
        <w:rPr>
          <w:rFonts w:ascii="Times New Roman" w:hAnsi="Times New Roman" w:cs="Times New Roman"/>
          <w:lang w:val="fr-FR"/>
        </w:rPr>
        <w:t xml:space="preserve"> </w:t>
      </w:r>
      <w:r w:rsidR="00457750" w:rsidRPr="005F31AC">
        <w:rPr>
          <w:rFonts w:ascii="Times New Roman" w:hAnsi="Times New Roman" w:cs="Times New Roman"/>
          <w:kern w:val="0"/>
          <w:lang w:val="fr-FR"/>
        </w:rPr>
        <w:t xml:space="preserve">12-001-01-02-01-02-07 Parama </w:t>
      </w:r>
      <w:proofErr w:type="spellStart"/>
      <w:r w:rsidR="00457750" w:rsidRPr="005F31AC">
        <w:rPr>
          <w:rFonts w:ascii="Times New Roman" w:hAnsi="Times New Roman" w:cs="Times New Roman"/>
          <w:kern w:val="0"/>
          <w:lang w:val="fr-FR"/>
        </w:rPr>
        <w:t>laboratorijų</w:t>
      </w:r>
      <w:proofErr w:type="spellEnd"/>
      <w:r w:rsidR="00457750" w:rsidRPr="005F31AC">
        <w:rPr>
          <w:rFonts w:ascii="Times New Roman" w:hAnsi="Times New Roman" w:cs="Times New Roman"/>
          <w:kern w:val="0"/>
          <w:lang w:val="fr-FR"/>
        </w:rPr>
        <w:t xml:space="preserve"> </w:t>
      </w:r>
      <w:proofErr w:type="spellStart"/>
      <w:r w:rsidR="00457750" w:rsidRPr="005F31AC">
        <w:rPr>
          <w:rFonts w:ascii="Times New Roman" w:hAnsi="Times New Roman" w:cs="Times New Roman"/>
          <w:kern w:val="0"/>
          <w:lang w:val="fr-FR"/>
        </w:rPr>
        <w:t>įrangai</w:t>
      </w:r>
      <w:proofErr w:type="spellEnd"/>
      <w:r w:rsidR="00457750" w:rsidRPr="005F31AC">
        <w:rPr>
          <w:rFonts w:ascii="Times New Roman" w:hAnsi="Times New Roman" w:cs="Times New Roman"/>
          <w:kern w:val="0"/>
          <w:lang w:val="fr-FR"/>
        </w:rPr>
        <w:t xml:space="preserve"> </w:t>
      </w:r>
      <w:proofErr w:type="spellStart"/>
      <w:r w:rsidR="00457750" w:rsidRPr="005F31AC">
        <w:rPr>
          <w:rFonts w:ascii="Times New Roman" w:hAnsi="Times New Roman" w:cs="Times New Roman"/>
          <w:kern w:val="0"/>
          <w:lang w:val="fr-FR"/>
        </w:rPr>
        <w:t>ir</w:t>
      </w:r>
      <w:proofErr w:type="spellEnd"/>
      <w:r w:rsidR="00457750" w:rsidRPr="005F31AC">
        <w:rPr>
          <w:rFonts w:ascii="Times New Roman" w:hAnsi="Times New Roman" w:cs="Times New Roman"/>
          <w:kern w:val="0"/>
          <w:lang w:val="fr-FR"/>
        </w:rPr>
        <w:t xml:space="preserve"> MTEP </w:t>
      </w:r>
      <w:proofErr w:type="spellStart"/>
      <w:r w:rsidR="00457750" w:rsidRPr="005F31AC">
        <w:rPr>
          <w:rFonts w:ascii="Times New Roman" w:hAnsi="Times New Roman" w:cs="Times New Roman"/>
          <w:kern w:val="0"/>
          <w:lang w:val="fr-FR"/>
        </w:rPr>
        <w:t>infrastruktūrai</w:t>
      </w:r>
      <w:proofErr w:type="spellEnd"/>
      <w:r w:rsidR="00457750" w:rsidRPr="005F31AC">
        <w:rPr>
          <w:rFonts w:ascii="Times New Roman" w:hAnsi="Times New Roman" w:cs="Times New Roman"/>
          <w:kern w:val="0"/>
          <w:lang w:val="fr-FR"/>
        </w:rPr>
        <w:t xml:space="preserve"> </w:t>
      </w:r>
      <w:proofErr w:type="spellStart"/>
      <w:r w:rsidR="00457750" w:rsidRPr="005F31AC">
        <w:rPr>
          <w:rFonts w:ascii="Times New Roman" w:hAnsi="Times New Roman" w:cs="Times New Roman"/>
          <w:kern w:val="0"/>
          <w:lang w:val="fr-FR"/>
        </w:rPr>
        <w:t>atnaujinti</w:t>
      </w:r>
      <w:proofErr w:type="spellEnd"/>
    </w:p>
    <w:p w14:paraId="3F0A9707" w14:textId="77777777" w:rsidR="00F129CD" w:rsidRPr="005F31AC" w:rsidRDefault="00F129CD" w:rsidP="00457750">
      <w:pPr>
        <w:autoSpaceDE w:val="0"/>
        <w:autoSpaceDN w:val="0"/>
        <w:adjustRightInd w:val="0"/>
        <w:spacing w:after="0" w:line="240" w:lineRule="auto"/>
        <w:jc w:val="center"/>
        <w:rPr>
          <w:rFonts w:ascii="Times New Roman" w:hAnsi="Times New Roman" w:cs="Times New Roman"/>
          <w:b/>
          <w:lang w:val="it-IT" w:eastAsia="lt-LT"/>
        </w:rPr>
      </w:pPr>
    </w:p>
    <w:p w14:paraId="24105733" w14:textId="1DBFE559" w:rsidR="00852765" w:rsidRPr="005F31AC" w:rsidRDefault="00852765" w:rsidP="005F31AC">
      <w:pPr>
        <w:jc w:val="both"/>
        <w:rPr>
          <w:rFonts w:ascii="Times New Roman" w:hAnsi="Times New Roman" w:cs="Times New Roman"/>
          <w:color w:val="000000" w:themeColor="text1"/>
          <w:lang w:val="lt-LT"/>
        </w:rPr>
      </w:pPr>
      <w:r w:rsidRPr="005F31AC">
        <w:rPr>
          <w:rFonts w:ascii="Times New Roman" w:hAnsi="Times New Roman" w:cs="Times New Roman"/>
          <w:lang w:val="lt-LT"/>
        </w:rPr>
        <w:t xml:space="preserve">Pirkimo objektas – </w:t>
      </w:r>
      <w:r w:rsidR="00B77DDB" w:rsidRPr="005F31AC">
        <w:rPr>
          <w:rFonts w:ascii="Times New Roman" w:hAnsi="Times New Roman" w:cs="Times New Roman"/>
          <w:b/>
          <w:lang w:val="pt-BR"/>
        </w:rPr>
        <w:t>Laboratorinė vakuuminio filtravimo sistema</w:t>
      </w:r>
      <w:r w:rsidR="00F129CD" w:rsidRPr="005F31AC">
        <w:rPr>
          <w:rFonts w:ascii="Times New Roman" w:hAnsi="Times New Roman" w:cs="Times New Roman"/>
          <w:b/>
          <w:lang w:val="lt-LT"/>
        </w:rPr>
        <w:t xml:space="preserve"> </w:t>
      </w:r>
      <w:r w:rsidRPr="005F31AC">
        <w:rPr>
          <w:rFonts w:ascii="Times New Roman" w:hAnsi="Times New Roman" w:cs="Times New Roman"/>
          <w:b/>
          <w:lang w:val="lt-LT"/>
        </w:rPr>
        <w:t>(toliau prekė)</w:t>
      </w:r>
      <w:r w:rsidRPr="005F31AC">
        <w:rPr>
          <w:rFonts w:ascii="Times New Roman" w:hAnsi="Times New Roman" w:cs="Times New Roman"/>
          <w:lang w:val="lt-LT"/>
        </w:rPr>
        <w:t>.</w:t>
      </w:r>
    </w:p>
    <w:p w14:paraId="4325DEE7" w14:textId="77777777" w:rsidR="00852765" w:rsidRPr="005F31AC" w:rsidRDefault="00852765" w:rsidP="00852765">
      <w:pPr>
        <w:tabs>
          <w:tab w:val="left" w:pos="426"/>
        </w:tabs>
        <w:ind w:firstLine="567"/>
        <w:jc w:val="both"/>
        <w:rPr>
          <w:rFonts w:ascii="Times New Roman" w:hAnsi="Times New Roman" w:cs="Times New Roman"/>
          <w:b/>
          <w:color w:val="000000" w:themeColor="text1"/>
          <w:lang w:val="lt-LT"/>
        </w:rPr>
      </w:pPr>
      <w:r w:rsidRPr="005F31AC">
        <w:rPr>
          <w:rFonts w:ascii="Times New Roman" w:hAnsi="Times New Roman" w:cs="Times New Roman"/>
          <w:b/>
          <w:color w:val="000000" w:themeColor="text1"/>
          <w:lang w:val="lt-LT"/>
        </w:rPr>
        <w:t>Šis prekių pirkimas apima:</w:t>
      </w:r>
    </w:p>
    <w:p w14:paraId="1EE527F3" w14:textId="77777777" w:rsidR="00852765" w:rsidRPr="005F31AC"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5F31AC">
        <w:rPr>
          <w:rFonts w:ascii="Times New Roman" w:hAnsi="Times New Roman" w:cs="Times New Roman"/>
          <w:b/>
          <w:lang w:val="lt-LT"/>
        </w:rPr>
        <w:t>įrangos pristatymą, sumontavimą, įdiegimą;</w:t>
      </w:r>
    </w:p>
    <w:p w14:paraId="583A5B8F" w14:textId="77777777" w:rsidR="00852765" w:rsidRPr="005F31AC" w:rsidRDefault="00852765" w:rsidP="00852765">
      <w:pPr>
        <w:pStyle w:val="ListParagraph"/>
        <w:numPr>
          <w:ilvl w:val="0"/>
          <w:numId w:val="12"/>
        </w:numPr>
        <w:spacing w:line="256" w:lineRule="auto"/>
        <w:ind w:left="1134" w:hanging="425"/>
        <w:jc w:val="both"/>
        <w:rPr>
          <w:rFonts w:ascii="Times New Roman" w:hAnsi="Times New Roman" w:cs="Times New Roman"/>
          <w:b/>
          <w:lang w:val="lt-LT"/>
        </w:rPr>
      </w:pPr>
      <w:r w:rsidRPr="005F31AC">
        <w:rPr>
          <w:rFonts w:ascii="Times New Roman" w:hAnsi="Times New Roman" w:cs="Times New Roman"/>
          <w:b/>
          <w:lang w:val="lt-LT"/>
        </w:rPr>
        <w:t>įrangos išbandymą, jos veikimo ir valdymo funkcijų pademonstravimą.</w:t>
      </w:r>
    </w:p>
    <w:p w14:paraId="51D76553" w14:textId="77777777" w:rsidR="00852765" w:rsidRPr="005F31AC" w:rsidRDefault="00852765" w:rsidP="00852765">
      <w:pPr>
        <w:tabs>
          <w:tab w:val="left" w:pos="426"/>
        </w:tabs>
        <w:ind w:firstLine="567"/>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448EB7DF" w:rsidR="00852765" w:rsidRPr="005F31AC" w:rsidRDefault="00852765" w:rsidP="00852765">
      <w:pPr>
        <w:ind w:firstLine="720"/>
        <w:jc w:val="both"/>
        <w:rPr>
          <w:rFonts w:ascii="Times New Roman" w:hAnsi="Times New Roman" w:cs="Times New Roman"/>
          <w:bCs/>
          <w:color w:val="000000" w:themeColor="text1"/>
          <w:lang w:val="lt-LT"/>
        </w:rPr>
      </w:pPr>
      <w:r w:rsidRPr="005F31AC">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123F1D" w:rsidRPr="005F31AC">
        <w:rPr>
          <w:rFonts w:ascii="Times New Roman" w:hAnsi="Times New Roman" w:cs="Times New Roman"/>
          <w:color w:val="000000"/>
          <w:lang w:val="lt-LT"/>
        </w:rPr>
        <w:t>Radvilėnų pl. 19 C korpusas</w:t>
      </w:r>
      <w:r w:rsidR="00123F1D" w:rsidRPr="005F31AC">
        <w:rPr>
          <w:rFonts w:ascii="Times New Roman" w:hAnsi="Times New Roman" w:cs="Times New Roman"/>
          <w:color w:val="000000" w:themeColor="text1"/>
          <w:lang w:val="lt-LT"/>
        </w:rPr>
        <w:t xml:space="preserve"> Maisto instituto </w:t>
      </w:r>
      <w:r w:rsidRPr="005F31AC">
        <w:rPr>
          <w:rFonts w:ascii="Times New Roman" w:hAnsi="Times New Roman" w:cs="Times New Roman"/>
          <w:color w:val="000000" w:themeColor="text1"/>
          <w:lang w:val="lt-LT"/>
        </w:rPr>
        <w:t xml:space="preserve">patalpose, </w:t>
      </w:r>
      <w:r w:rsidR="00123F1D" w:rsidRPr="005F31AC">
        <w:rPr>
          <w:rFonts w:ascii="Times New Roman" w:hAnsi="Times New Roman" w:cs="Times New Roman"/>
          <w:color w:val="000000"/>
          <w:lang w:val="lt-LT"/>
        </w:rPr>
        <w:t>Radvilėnų pl. 19 C korpusas</w:t>
      </w:r>
      <w:r w:rsidRPr="005F31AC">
        <w:rPr>
          <w:rFonts w:ascii="Times New Roman" w:hAnsi="Times New Roman" w:cs="Times New Roman"/>
          <w:color w:val="000000" w:themeColor="text1"/>
          <w:lang w:val="lt-LT"/>
        </w:rPr>
        <w:t xml:space="preserve"> Kaune arba kitame atsakingo už sutarties vykdymą KTU darbuotojų nurodytame KTU padalinyje Kaune.</w:t>
      </w:r>
    </w:p>
    <w:p w14:paraId="570D1243" w14:textId="77777777" w:rsidR="00852765" w:rsidRPr="005F31AC" w:rsidRDefault="00852765" w:rsidP="00852765">
      <w:pPr>
        <w:ind w:firstLine="720"/>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5F31AC" w:rsidRDefault="00852765" w:rsidP="00852765">
      <w:pPr>
        <w:ind w:firstLine="720"/>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15C35A89" w:rsidR="00852765" w:rsidRPr="005F31AC" w:rsidRDefault="00852765" w:rsidP="00852765">
      <w:pPr>
        <w:ind w:firstLine="720"/>
        <w:jc w:val="both"/>
        <w:rPr>
          <w:rFonts w:ascii="Times New Roman" w:hAnsi="Times New Roman" w:cs="Times New Roman"/>
          <w:color w:val="000000" w:themeColor="text1"/>
          <w:lang w:val="lt-LT"/>
        </w:rPr>
      </w:pPr>
      <w:r w:rsidRPr="005F31AC">
        <w:rPr>
          <w:rFonts w:ascii="Times New Roman" w:hAnsi="Times New Roman" w:cs="Times New Roman"/>
          <w:bCs/>
          <w:color w:val="000000" w:themeColor="text1"/>
          <w:lang w:val="lt-LT"/>
        </w:rPr>
        <w:t xml:space="preserve">Sutartyje Tiekėjo numatytų įsipareigojimų atlikimo terminas – </w:t>
      </w:r>
      <w:r w:rsidRPr="005F31AC">
        <w:rPr>
          <w:rFonts w:ascii="Times New Roman" w:hAnsi="Times New Roman" w:cs="Times New Roman"/>
          <w:b/>
          <w:color w:val="000000" w:themeColor="text1"/>
          <w:lang w:val="lt-LT"/>
        </w:rPr>
        <w:t xml:space="preserve">ne vėliau kaip per </w:t>
      </w:r>
      <w:r w:rsidR="00573FB8" w:rsidRPr="005F31AC">
        <w:rPr>
          <w:rFonts w:ascii="Times New Roman" w:hAnsi="Times New Roman" w:cs="Times New Roman"/>
          <w:b/>
          <w:color w:val="000000" w:themeColor="text1"/>
          <w:lang w:val="lt-LT"/>
        </w:rPr>
        <w:t>6</w:t>
      </w:r>
      <w:r w:rsidRPr="005F31AC">
        <w:rPr>
          <w:rFonts w:ascii="Times New Roman" w:hAnsi="Times New Roman" w:cs="Times New Roman"/>
          <w:b/>
          <w:color w:val="000000" w:themeColor="text1"/>
          <w:lang w:val="lt-LT"/>
        </w:rPr>
        <w:t xml:space="preserve"> mėnesius</w:t>
      </w:r>
      <w:r w:rsidRPr="005F31AC">
        <w:rPr>
          <w:rFonts w:ascii="Times New Roman" w:hAnsi="Times New Roman" w:cs="Times New Roman"/>
          <w:color w:val="000000" w:themeColor="text1"/>
          <w:lang w:val="lt-LT"/>
        </w:rPr>
        <w:t xml:space="preserve"> nuo sutarties įsigaliojimo dienos.</w:t>
      </w:r>
    </w:p>
    <w:p w14:paraId="6A3E59DC" w14:textId="77777777" w:rsidR="00852765" w:rsidRPr="005F31AC" w:rsidRDefault="00852765" w:rsidP="00852765">
      <w:pPr>
        <w:ind w:firstLine="720"/>
        <w:jc w:val="both"/>
        <w:rPr>
          <w:rFonts w:ascii="Times New Roman" w:hAnsi="Times New Roman" w:cs="Times New Roman"/>
          <w:lang w:val="lt-LT"/>
        </w:rPr>
      </w:pPr>
      <w:r w:rsidRPr="005F31AC">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F31AC">
        <w:rPr>
          <w:rFonts w:ascii="Times New Roman" w:hAnsi="Times New Roman" w:cs="Times New Roman"/>
          <w:lang w:val="lt-LT"/>
        </w:rPr>
        <w:t>ūs reikalavimai. Tiekėjai gali siūlyti geresnių charakteristikų pirkimo objektą.</w:t>
      </w:r>
    </w:p>
    <w:p w14:paraId="750A3FEF" w14:textId="77777777" w:rsidR="00852765" w:rsidRPr="005F31AC" w:rsidRDefault="00852765" w:rsidP="00852765">
      <w:pPr>
        <w:ind w:firstLine="720"/>
        <w:jc w:val="both"/>
        <w:rPr>
          <w:rFonts w:ascii="Times New Roman" w:hAnsi="Times New Roman" w:cs="Times New Roman"/>
          <w:color w:val="000000" w:themeColor="text1"/>
          <w:lang w:val="lt-LT"/>
        </w:rPr>
      </w:pPr>
      <w:r w:rsidRPr="005F31AC">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F31AC">
        <w:rPr>
          <w:rFonts w:ascii="Times New Roman" w:hAnsi="Times New Roman" w:cs="Times New Roman"/>
          <w:color w:val="000000" w:themeColor="text1"/>
          <w:lang w:val="lt-LT"/>
        </w:rPr>
        <w:t xml:space="preserve">kalba (nuorodas į gaminio pasą, bukletą </w:t>
      </w:r>
      <w:r w:rsidRPr="005F31AC">
        <w:rPr>
          <w:rFonts w:ascii="Times New Roman" w:hAnsi="Times New Roman" w:cs="Times New Roman"/>
          <w:color w:val="000000" w:themeColor="text1"/>
          <w:lang w:val="lt-LT"/>
        </w:rPr>
        <w:lastRenderedPageBreak/>
        <w:t>ar internetinio puslapio adresą, kuriuose Perkančioji organizacija galėtų patikrinti siūlomo gaminio charakteristikas arba pateikti atitinkamos informacijos dokumento skenuotą versiją).</w:t>
      </w:r>
    </w:p>
    <w:p w14:paraId="2543AD0F" w14:textId="77777777" w:rsidR="00852765" w:rsidRPr="005F31AC" w:rsidRDefault="00852765" w:rsidP="00852765">
      <w:pPr>
        <w:ind w:firstLine="720"/>
        <w:jc w:val="both"/>
        <w:rPr>
          <w:rFonts w:ascii="Times New Roman" w:hAnsi="Times New Roman" w:cs="Times New Roman"/>
          <w:b/>
          <w:bCs/>
          <w:color w:val="000000" w:themeColor="text1"/>
          <w:lang w:val="lt-LT"/>
        </w:rPr>
      </w:pPr>
      <w:r w:rsidRPr="005F31AC">
        <w:rPr>
          <w:rFonts w:ascii="Times New Roman" w:hAnsi="Times New Roman" w:cs="Times New Roman"/>
          <w:color w:val="000000" w:themeColor="text1"/>
          <w:lang w:val="lt-LT"/>
        </w:rPr>
        <w:t xml:space="preserve">Visai įrangai ir ją sudarančioms atskiroms prekėms turi būti suteikiama ne trumpesnė nei </w:t>
      </w:r>
      <w:r w:rsidRPr="005F31AC">
        <w:rPr>
          <w:rFonts w:ascii="Times New Roman" w:hAnsi="Times New Roman" w:cs="Times New Roman"/>
          <w:b/>
          <w:color w:val="000000" w:themeColor="text1"/>
          <w:lang w:val="lt-LT"/>
        </w:rPr>
        <w:t>12 mėnesių</w:t>
      </w:r>
      <w:r w:rsidRPr="005F31AC">
        <w:rPr>
          <w:rFonts w:ascii="Times New Roman" w:hAnsi="Times New Roman" w:cs="Times New Roman"/>
          <w:color w:val="000000" w:themeColor="text1"/>
          <w:lang w:val="lt-LT"/>
        </w:rPr>
        <w:t xml:space="preserve"> garantija. Tiekėjas privalo su parduodamomis prekėmis perduoti Prekių garantiją </w:t>
      </w:r>
      <w:r w:rsidRPr="005F31AC">
        <w:rPr>
          <w:rFonts w:ascii="Times New Roman" w:hAnsi="Times New Roman" w:cs="Times New Roman"/>
          <w:lang w:val="lt-LT"/>
        </w:rPr>
        <w:t xml:space="preserve">patvirtinančius dokumentus. </w:t>
      </w:r>
      <w:r w:rsidRPr="005F31AC">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77777777" w:rsidR="00852765" w:rsidRPr="005F31AC" w:rsidRDefault="00852765" w:rsidP="00852765">
      <w:pPr>
        <w:ind w:firstLine="720"/>
        <w:jc w:val="both"/>
        <w:rPr>
          <w:rFonts w:ascii="Times New Roman" w:hAnsi="Times New Roman" w:cs="Times New Roman"/>
          <w:lang w:val="lt-LT"/>
        </w:rPr>
      </w:pPr>
      <w:r w:rsidRPr="005F31AC">
        <w:rPr>
          <w:rFonts w:ascii="Times New Roman" w:hAnsi="Times New Roman" w:cs="Times New Roman"/>
          <w:lang w:val="lt-LT"/>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5F31AC" w:rsidRDefault="00852765" w:rsidP="00852765">
      <w:pPr>
        <w:ind w:firstLine="709"/>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5F31AC" w:rsidRDefault="00852765" w:rsidP="00852765">
      <w:pPr>
        <w:ind w:firstLine="709"/>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5F31AC" w:rsidRDefault="00852765" w:rsidP="00852765">
      <w:pPr>
        <w:ind w:firstLine="630"/>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5F31AC" w:rsidRDefault="00852765" w:rsidP="00852765">
      <w:pPr>
        <w:pStyle w:val="ListParagraph"/>
        <w:numPr>
          <w:ilvl w:val="0"/>
          <w:numId w:val="13"/>
        </w:numPr>
        <w:spacing w:line="256" w:lineRule="auto"/>
        <w:jc w:val="both"/>
        <w:rPr>
          <w:rFonts w:ascii="Times New Roman" w:hAnsi="Times New Roman" w:cs="Times New Roman"/>
          <w:color w:val="000000" w:themeColor="text1"/>
          <w:lang w:val="lt-LT"/>
        </w:rPr>
      </w:pPr>
      <w:r w:rsidRPr="005F31AC">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5F31AC" w:rsidRDefault="00852765" w:rsidP="00852765">
      <w:pPr>
        <w:pStyle w:val="ListParagraph"/>
        <w:numPr>
          <w:ilvl w:val="0"/>
          <w:numId w:val="13"/>
        </w:numPr>
        <w:spacing w:line="256" w:lineRule="auto"/>
        <w:jc w:val="both"/>
        <w:rPr>
          <w:rFonts w:ascii="Times New Roman" w:hAnsi="Times New Roman" w:cs="Times New Roman"/>
          <w:b/>
          <w:color w:val="000000" w:themeColor="text1"/>
          <w:lang w:val="fr-FR"/>
        </w:rPr>
      </w:pPr>
      <w:r w:rsidRPr="005F31AC">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522296" w:rsidRDefault="00A76C8A" w:rsidP="00A76C8A">
      <w:pPr>
        <w:spacing w:line="256" w:lineRule="auto"/>
        <w:jc w:val="both"/>
        <w:rPr>
          <w:rFonts w:ascii="Times New Roman" w:hAnsi="Times New Roman" w:cs="Times New Roman"/>
          <w:b/>
          <w:color w:val="000000" w:themeColor="text1"/>
          <w:lang w:val="fr-FR"/>
        </w:rPr>
      </w:pPr>
    </w:p>
    <w:p w14:paraId="269FF60B" w14:textId="77777777" w:rsidR="000530B9" w:rsidRPr="00522296" w:rsidRDefault="000530B9" w:rsidP="00A76C8A">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9625" w:type="dxa"/>
        <w:tblLook w:val="04A0" w:firstRow="1" w:lastRow="0" w:firstColumn="1" w:lastColumn="0" w:noHBand="0" w:noVBand="1"/>
      </w:tblPr>
      <w:tblGrid>
        <w:gridCol w:w="571"/>
        <w:gridCol w:w="1949"/>
        <w:gridCol w:w="3457"/>
        <w:gridCol w:w="3648"/>
      </w:tblGrid>
      <w:tr w:rsidR="00A564A0" w:rsidRPr="00522296" w14:paraId="0F3E8AAB" w14:textId="338A2E4B" w:rsidTr="00344904">
        <w:tc>
          <w:tcPr>
            <w:tcW w:w="571" w:type="dxa"/>
          </w:tcPr>
          <w:p w14:paraId="67AC29C3" w14:textId="77777777" w:rsidR="00A564A0" w:rsidRPr="00522296" w:rsidRDefault="00A564A0" w:rsidP="00573FB8">
            <w:pPr>
              <w:rPr>
                <w:rFonts w:ascii="Times New Roman" w:hAnsi="Times New Roman" w:cs="Times New Roman"/>
                <w:b/>
                <w:bCs/>
              </w:rPr>
            </w:pPr>
            <w:r w:rsidRPr="00522296">
              <w:rPr>
                <w:rFonts w:ascii="Times New Roman" w:hAnsi="Times New Roman" w:cs="Times New Roman"/>
                <w:b/>
                <w:bCs/>
              </w:rPr>
              <w:t>Eil. Nr.</w:t>
            </w:r>
          </w:p>
        </w:tc>
        <w:tc>
          <w:tcPr>
            <w:tcW w:w="1949" w:type="dxa"/>
          </w:tcPr>
          <w:p w14:paraId="52CB1B32"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Techninis</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parametras</w:t>
            </w:r>
            <w:proofErr w:type="spellEnd"/>
          </w:p>
        </w:tc>
        <w:tc>
          <w:tcPr>
            <w:tcW w:w="3457" w:type="dxa"/>
          </w:tcPr>
          <w:p w14:paraId="54DF2295" w14:textId="77777777" w:rsidR="00A564A0" w:rsidRPr="00522296" w:rsidRDefault="00A564A0" w:rsidP="00573FB8">
            <w:pPr>
              <w:rPr>
                <w:rFonts w:ascii="Times New Roman" w:hAnsi="Times New Roman" w:cs="Times New Roman"/>
                <w:b/>
                <w:bCs/>
              </w:rPr>
            </w:pPr>
            <w:proofErr w:type="spellStart"/>
            <w:r w:rsidRPr="00522296">
              <w:rPr>
                <w:rFonts w:ascii="Times New Roman" w:hAnsi="Times New Roman" w:cs="Times New Roman"/>
                <w:b/>
                <w:bCs/>
              </w:rPr>
              <w:t>Reikalaujami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techniniai</w:t>
            </w:r>
            <w:proofErr w:type="spellEnd"/>
            <w:r w:rsidRPr="00522296">
              <w:rPr>
                <w:rFonts w:ascii="Times New Roman" w:hAnsi="Times New Roman" w:cs="Times New Roman"/>
                <w:b/>
                <w:bCs/>
              </w:rPr>
              <w:t xml:space="preserve"> </w:t>
            </w:r>
            <w:proofErr w:type="spellStart"/>
            <w:r w:rsidRPr="00522296">
              <w:rPr>
                <w:rFonts w:ascii="Times New Roman" w:hAnsi="Times New Roman" w:cs="Times New Roman"/>
                <w:b/>
                <w:bCs/>
              </w:rPr>
              <w:t>rodikliai</w:t>
            </w:r>
            <w:proofErr w:type="spellEnd"/>
          </w:p>
        </w:tc>
        <w:tc>
          <w:tcPr>
            <w:tcW w:w="3648" w:type="dxa"/>
          </w:tcPr>
          <w:p w14:paraId="2E20DED0" w14:textId="77777777" w:rsidR="00A564A0" w:rsidRPr="00522296" w:rsidRDefault="00A564A0" w:rsidP="00A564A0">
            <w:pPr>
              <w:rPr>
                <w:rFonts w:ascii="Times New Roman" w:hAnsi="Times New Roman" w:cs="Times New Roman"/>
              </w:rPr>
            </w:pPr>
            <w:proofErr w:type="spellStart"/>
            <w:r w:rsidRPr="00522296">
              <w:rPr>
                <w:rFonts w:ascii="Times New Roman" w:hAnsi="Times New Roman" w:cs="Times New Roman"/>
              </w:rPr>
              <w:t>Siūlomų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prekių</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konkretūs</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techniniai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parametrai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tiksli</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nuoroda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kuriame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prisegtame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dokumente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ir</w:t>
            </w:r>
            <w:proofErr w:type="spellEnd"/>
            <w:r w:rsidRPr="00522296">
              <w:rPr>
                <w:rFonts w:ascii="Times New Roman" w:hAnsi="Times New Roman" w:cs="Times New Roman"/>
              </w:rPr>
              <w:t xml:space="preserve"> jo </w:t>
            </w:r>
            <w:proofErr w:type="spellStart"/>
            <w:r w:rsidRPr="00522296">
              <w:rPr>
                <w:rFonts w:ascii="Times New Roman" w:hAnsi="Times New Roman" w:cs="Times New Roman"/>
              </w:rPr>
              <w:t>puslapyje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yra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pateikta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informacija</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apie</w:t>
            </w:r>
            <w:proofErr w:type="spellEnd"/>
            <w:r w:rsidRPr="00522296">
              <w:rPr>
                <w:rFonts w:ascii="Times New Roman" w:hAnsi="Times New Roman" w:cs="Times New Roman"/>
              </w:rPr>
              <w:t xml:space="preserve"> </w:t>
            </w:r>
            <w:proofErr w:type="spellStart"/>
            <w:r w:rsidRPr="00522296">
              <w:rPr>
                <w:rFonts w:ascii="Times New Roman" w:hAnsi="Times New Roman" w:cs="Times New Roman"/>
              </w:rPr>
              <w:t>prekę</w:t>
            </w:r>
            <w:proofErr w:type="spellEnd"/>
            <w:r w:rsidRPr="00522296">
              <w:rPr>
                <w:rFonts w:ascii="Times New Roman" w:hAnsi="Times New Roman" w:cs="Times New Roman"/>
              </w:rPr>
              <w:t>;</w:t>
            </w:r>
          </w:p>
          <w:p w14:paraId="571ECBA9" w14:textId="315A55AD" w:rsidR="00A564A0" w:rsidRPr="00522296" w:rsidRDefault="00A564A0" w:rsidP="00A564A0">
            <w:pPr>
              <w:rPr>
                <w:rFonts w:ascii="Times New Roman" w:hAnsi="Times New Roman" w:cs="Times New Roman"/>
                <w:b/>
                <w:bCs/>
              </w:rPr>
            </w:pPr>
          </w:p>
        </w:tc>
      </w:tr>
      <w:tr w:rsidR="00A564A0" w:rsidRPr="009325A6" w14:paraId="64B74152" w14:textId="27620C1B" w:rsidTr="00344904">
        <w:tc>
          <w:tcPr>
            <w:tcW w:w="571" w:type="dxa"/>
          </w:tcPr>
          <w:p w14:paraId="6D5A821B" w14:textId="77777777" w:rsidR="00A564A0" w:rsidRPr="009325A6" w:rsidRDefault="00A564A0" w:rsidP="00573FB8">
            <w:pPr>
              <w:rPr>
                <w:rFonts w:ascii="Times New Roman" w:hAnsi="Times New Roman" w:cs="Times New Roman"/>
              </w:rPr>
            </w:pPr>
            <w:r w:rsidRPr="009325A6">
              <w:rPr>
                <w:rFonts w:ascii="Times New Roman" w:hAnsi="Times New Roman" w:cs="Times New Roman"/>
              </w:rPr>
              <w:t>1.</w:t>
            </w:r>
          </w:p>
        </w:tc>
        <w:tc>
          <w:tcPr>
            <w:tcW w:w="1949" w:type="dxa"/>
          </w:tcPr>
          <w:p w14:paraId="443E4AA8" w14:textId="77777777" w:rsidR="00A564A0" w:rsidRPr="009325A6" w:rsidRDefault="00A564A0" w:rsidP="00573FB8">
            <w:pPr>
              <w:rPr>
                <w:rFonts w:ascii="Times New Roman" w:hAnsi="Times New Roman" w:cs="Times New Roman"/>
                <w:lang w:val="lt-LT"/>
              </w:rPr>
            </w:pPr>
            <w:r w:rsidRPr="009325A6">
              <w:rPr>
                <w:rFonts w:ascii="Times New Roman" w:hAnsi="Times New Roman" w:cs="Times New Roman"/>
                <w:lang w:val="lt-LT"/>
              </w:rPr>
              <w:t>Įrangos taikymas</w:t>
            </w:r>
          </w:p>
        </w:tc>
        <w:tc>
          <w:tcPr>
            <w:tcW w:w="3457" w:type="dxa"/>
          </w:tcPr>
          <w:p w14:paraId="24C2EAD2" w14:textId="2A15A728" w:rsidR="00A564A0" w:rsidRPr="009325A6" w:rsidRDefault="00A564A0" w:rsidP="00573FB8">
            <w:pPr>
              <w:pStyle w:val="ListParagraph"/>
              <w:numPr>
                <w:ilvl w:val="0"/>
                <w:numId w:val="2"/>
              </w:numPr>
              <w:rPr>
                <w:rFonts w:ascii="Times New Roman" w:hAnsi="Times New Roman" w:cs="Times New Roman"/>
                <w:lang w:val="lt-LT"/>
              </w:rPr>
            </w:pPr>
          </w:p>
        </w:tc>
        <w:tc>
          <w:tcPr>
            <w:tcW w:w="3648" w:type="dxa"/>
          </w:tcPr>
          <w:p w14:paraId="77771C7B" w14:textId="71959600" w:rsidR="00A564A0" w:rsidRPr="009325A6" w:rsidRDefault="00A564A0" w:rsidP="00A564A0">
            <w:pPr>
              <w:ind w:left="360"/>
              <w:rPr>
                <w:rFonts w:ascii="Times New Roman" w:hAnsi="Times New Roman" w:cs="Times New Roman"/>
                <w:lang w:val="lt-LT"/>
              </w:rPr>
            </w:pPr>
            <w:proofErr w:type="spellStart"/>
            <w:r w:rsidRPr="009325A6">
              <w:rPr>
                <w:rFonts w:ascii="Times New Roman" w:hAnsi="Times New Roman" w:cs="Times New Roman"/>
              </w:rPr>
              <w:t>Gamintojas</w:t>
            </w:r>
            <w:proofErr w:type="spellEnd"/>
            <w:r w:rsidRPr="009325A6">
              <w:rPr>
                <w:rFonts w:ascii="Times New Roman" w:hAnsi="Times New Roman" w:cs="Times New Roman"/>
              </w:rPr>
              <w:t xml:space="preserve"> </w:t>
            </w:r>
            <w:proofErr w:type="spellStart"/>
            <w:r w:rsidRPr="009325A6">
              <w:rPr>
                <w:rFonts w:ascii="Times New Roman" w:hAnsi="Times New Roman" w:cs="Times New Roman"/>
              </w:rPr>
              <w:t>ir</w:t>
            </w:r>
            <w:proofErr w:type="spellEnd"/>
            <w:r w:rsidRPr="009325A6">
              <w:rPr>
                <w:rFonts w:ascii="Times New Roman" w:hAnsi="Times New Roman" w:cs="Times New Roman"/>
              </w:rPr>
              <w:t xml:space="preserve"> </w:t>
            </w:r>
            <w:proofErr w:type="spellStart"/>
            <w:r w:rsidRPr="009325A6">
              <w:rPr>
                <w:rFonts w:ascii="Times New Roman" w:hAnsi="Times New Roman" w:cs="Times New Roman"/>
              </w:rPr>
              <w:t>modelis</w:t>
            </w:r>
            <w:proofErr w:type="spellEnd"/>
          </w:p>
        </w:tc>
      </w:tr>
      <w:tr w:rsidR="00A564A0" w:rsidRPr="009325A6" w14:paraId="1C3F8577" w14:textId="56C78F03" w:rsidTr="00344904">
        <w:tc>
          <w:tcPr>
            <w:tcW w:w="571" w:type="dxa"/>
          </w:tcPr>
          <w:p w14:paraId="6551C81E" w14:textId="77777777" w:rsidR="00A564A0" w:rsidRPr="009325A6" w:rsidRDefault="00A564A0" w:rsidP="00573FB8">
            <w:pPr>
              <w:rPr>
                <w:rFonts w:ascii="Times New Roman" w:hAnsi="Times New Roman" w:cs="Times New Roman"/>
              </w:rPr>
            </w:pPr>
            <w:r w:rsidRPr="009325A6">
              <w:rPr>
                <w:rFonts w:ascii="Times New Roman" w:hAnsi="Times New Roman" w:cs="Times New Roman"/>
              </w:rPr>
              <w:t>2.</w:t>
            </w:r>
          </w:p>
        </w:tc>
        <w:tc>
          <w:tcPr>
            <w:tcW w:w="1949" w:type="dxa"/>
          </w:tcPr>
          <w:p w14:paraId="0D77253B" w14:textId="77777777" w:rsidR="00A564A0" w:rsidRPr="009325A6" w:rsidRDefault="00A564A0" w:rsidP="00573FB8">
            <w:pPr>
              <w:rPr>
                <w:rFonts w:ascii="Times New Roman" w:hAnsi="Times New Roman" w:cs="Times New Roman"/>
                <w:lang w:val="lt-LT"/>
              </w:rPr>
            </w:pPr>
            <w:r w:rsidRPr="009325A6">
              <w:rPr>
                <w:rFonts w:ascii="Times New Roman" w:hAnsi="Times New Roman" w:cs="Times New Roman"/>
                <w:lang w:val="lt-LT"/>
              </w:rPr>
              <w:t>Įrangos komplektavimas</w:t>
            </w:r>
          </w:p>
        </w:tc>
        <w:tc>
          <w:tcPr>
            <w:tcW w:w="3457" w:type="dxa"/>
          </w:tcPr>
          <w:p w14:paraId="4FB635EC" w14:textId="77777777" w:rsidR="00A564A0" w:rsidRPr="009325A6" w:rsidRDefault="00A564A0" w:rsidP="00573FB8">
            <w:pPr>
              <w:rPr>
                <w:rFonts w:ascii="Times New Roman" w:hAnsi="Times New Roman" w:cs="Times New Roman"/>
                <w:lang w:val="it-IT"/>
              </w:rPr>
            </w:pPr>
            <w:r w:rsidRPr="009325A6">
              <w:rPr>
                <w:rFonts w:ascii="Times New Roman" w:hAnsi="Times New Roman" w:cs="Times New Roman"/>
                <w:lang w:val="it-IT"/>
              </w:rPr>
              <w:t xml:space="preserve">Visa komplektuojama įranga turi veikti kaip vientisa, tarpusavyje suderinta sistema. </w:t>
            </w:r>
          </w:p>
        </w:tc>
        <w:tc>
          <w:tcPr>
            <w:tcW w:w="3648" w:type="dxa"/>
          </w:tcPr>
          <w:p w14:paraId="5866B792" w14:textId="77777777" w:rsidR="00A564A0" w:rsidRPr="009325A6" w:rsidRDefault="00A564A0" w:rsidP="00A564A0">
            <w:pPr>
              <w:rPr>
                <w:rFonts w:ascii="Times New Roman" w:hAnsi="Times New Roman" w:cs="Times New Roman"/>
                <w:i/>
                <w:iCs/>
                <w:lang w:val="it-IT"/>
              </w:rPr>
            </w:pPr>
            <w:r w:rsidRPr="009325A6">
              <w:rPr>
                <w:rFonts w:ascii="Times New Roman" w:hAnsi="Times New Roman" w:cs="Times New Roman"/>
                <w:b/>
                <w:bCs/>
                <w:iCs/>
                <w:color w:val="000000"/>
                <w:lang w:val="it-IT"/>
              </w:rPr>
              <w:t>Siūlomas parametras / reikšmė</w:t>
            </w:r>
            <w:r w:rsidRPr="009325A6">
              <w:rPr>
                <w:rFonts w:ascii="Times New Roman" w:hAnsi="Times New Roman" w:cs="Times New Roman"/>
                <w:i/>
                <w:color w:val="000000"/>
                <w:lang w:val="it-IT"/>
              </w:rPr>
              <w:t xml:space="preserve"> </w:t>
            </w:r>
            <w:r w:rsidRPr="009325A6">
              <w:rPr>
                <w:rFonts w:ascii="Times New Roman" w:hAnsi="Times New Roman" w:cs="Times New Roman"/>
                <w:iCs/>
                <w:color w:val="000000"/>
                <w:lang w:val="it-IT"/>
              </w:rPr>
              <w:t>(įrašyti)</w:t>
            </w:r>
            <w:r w:rsidRPr="009325A6">
              <w:rPr>
                <w:rFonts w:ascii="Times New Roman" w:hAnsi="Times New Roman" w:cs="Times New Roman"/>
                <w:i/>
                <w:color w:val="000000"/>
                <w:highlight w:val="lightGray"/>
                <w:lang w:val="it-IT"/>
              </w:rPr>
              <w:t>_________</w:t>
            </w:r>
            <w:r w:rsidRPr="009325A6">
              <w:rPr>
                <w:rFonts w:ascii="Times New Roman" w:hAnsi="Times New Roman" w:cs="Times New Roman"/>
                <w:i/>
                <w:color w:val="000000"/>
                <w:lang w:val="it-IT"/>
              </w:rPr>
              <w:t>.</w:t>
            </w:r>
          </w:p>
          <w:p w14:paraId="40C63DFB" w14:textId="779D454F" w:rsidR="00A564A0" w:rsidRPr="009325A6" w:rsidRDefault="00A564A0" w:rsidP="00A564A0">
            <w:pPr>
              <w:rPr>
                <w:rFonts w:ascii="Times New Roman" w:hAnsi="Times New Roman" w:cs="Times New Roman"/>
                <w:lang w:val="lt-LT"/>
              </w:rPr>
            </w:pPr>
            <w:r w:rsidRPr="009325A6">
              <w:rPr>
                <w:rFonts w:ascii="Times New Roman" w:hAnsi="Times New Roman" w:cs="Times New Roman"/>
                <w:i/>
                <w:iCs/>
                <w:lang w:val="it-IT"/>
              </w:rPr>
              <w:lastRenderedPageBreak/>
              <w:t xml:space="preserve">Pateikto dokumento pavadinimas </w:t>
            </w:r>
            <w:r w:rsidRPr="009325A6">
              <w:rPr>
                <w:rFonts w:ascii="Times New Roman" w:hAnsi="Times New Roman" w:cs="Times New Roman"/>
                <w:i/>
                <w:iCs/>
                <w:highlight w:val="lightGray"/>
                <w:lang w:val="it-IT"/>
              </w:rPr>
              <w:t xml:space="preserve">________ ir psl. </w:t>
            </w:r>
            <w:r w:rsidRPr="009325A6">
              <w:rPr>
                <w:rFonts w:ascii="Times New Roman" w:hAnsi="Times New Roman" w:cs="Times New Roman"/>
                <w:i/>
                <w:iCs/>
                <w:highlight w:val="lightGray"/>
              </w:rPr>
              <w:t>Nr. ______</w:t>
            </w:r>
            <w:r w:rsidRPr="009325A6">
              <w:rPr>
                <w:rFonts w:ascii="Times New Roman" w:hAnsi="Times New Roman" w:cs="Times New Roman"/>
                <w:i/>
                <w:iCs/>
              </w:rPr>
              <w:t xml:space="preserve"> </w:t>
            </w:r>
            <w:proofErr w:type="spellStart"/>
            <w:r w:rsidRPr="009325A6">
              <w:rPr>
                <w:rFonts w:ascii="Times New Roman" w:hAnsi="Times New Roman" w:cs="Times New Roman"/>
                <w:iCs/>
              </w:rPr>
              <w:t>arba</w:t>
            </w:r>
            <w:proofErr w:type="spellEnd"/>
            <w:r w:rsidRPr="009325A6">
              <w:rPr>
                <w:rFonts w:ascii="Times New Roman" w:hAnsi="Times New Roman" w:cs="Times New Roman"/>
                <w:iCs/>
              </w:rPr>
              <w:t xml:space="preserve"> </w:t>
            </w:r>
            <w:proofErr w:type="spellStart"/>
            <w:r w:rsidRPr="009325A6">
              <w:rPr>
                <w:rFonts w:ascii="Times New Roman" w:hAnsi="Times New Roman" w:cs="Times New Roman"/>
                <w:iCs/>
              </w:rPr>
              <w:t>nuoroda</w:t>
            </w:r>
            <w:proofErr w:type="spellEnd"/>
            <w:r w:rsidRPr="009325A6">
              <w:rPr>
                <w:rFonts w:ascii="Times New Roman" w:hAnsi="Times New Roman" w:cs="Times New Roman"/>
                <w:iCs/>
              </w:rPr>
              <w:t xml:space="preserve"> </w:t>
            </w:r>
            <w:r w:rsidRPr="009325A6">
              <w:rPr>
                <w:rFonts w:ascii="Times New Roman" w:hAnsi="Times New Roman" w:cs="Times New Roman"/>
                <w:i/>
                <w:color w:val="000000"/>
                <w:highlight w:val="lightGray"/>
              </w:rPr>
              <w:t>________</w:t>
            </w:r>
            <w:r w:rsidRPr="009325A6">
              <w:rPr>
                <w:rFonts w:ascii="Times New Roman" w:hAnsi="Times New Roman" w:cs="Times New Roman"/>
                <w:i/>
                <w:color w:val="000000"/>
              </w:rPr>
              <w:t>.</w:t>
            </w:r>
          </w:p>
        </w:tc>
      </w:tr>
      <w:tr w:rsidR="00A564A0" w:rsidRPr="009325A6" w14:paraId="0C84C1D8" w14:textId="7F6845F9" w:rsidTr="00344904">
        <w:tc>
          <w:tcPr>
            <w:tcW w:w="571" w:type="dxa"/>
          </w:tcPr>
          <w:p w14:paraId="4BEFDAD4" w14:textId="77777777" w:rsidR="00A564A0" w:rsidRPr="009325A6" w:rsidRDefault="00A564A0" w:rsidP="00573FB8">
            <w:pPr>
              <w:rPr>
                <w:rFonts w:ascii="Times New Roman" w:hAnsi="Times New Roman" w:cs="Times New Roman"/>
              </w:rPr>
            </w:pPr>
            <w:r w:rsidRPr="009325A6">
              <w:rPr>
                <w:rFonts w:ascii="Times New Roman" w:hAnsi="Times New Roman" w:cs="Times New Roman"/>
              </w:rPr>
              <w:lastRenderedPageBreak/>
              <w:t>3.</w:t>
            </w:r>
          </w:p>
        </w:tc>
        <w:tc>
          <w:tcPr>
            <w:tcW w:w="1949" w:type="dxa"/>
          </w:tcPr>
          <w:p w14:paraId="4BAAE47C" w14:textId="1BBA7331" w:rsidR="00A564A0" w:rsidRPr="009325A6" w:rsidRDefault="00A564A0" w:rsidP="00573FB8">
            <w:pPr>
              <w:rPr>
                <w:rFonts w:ascii="Times New Roman" w:hAnsi="Times New Roman" w:cs="Times New Roman"/>
                <w:lang w:val="lt-LT"/>
              </w:rPr>
            </w:pPr>
            <w:r w:rsidRPr="009325A6">
              <w:rPr>
                <w:rFonts w:ascii="Times New Roman" w:hAnsi="Times New Roman" w:cs="Times New Roman"/>
                <w:lang w:val="lt-LT"/>
              </w:rPr>
              <w:t xml:space="preserve">Techniniai reikalavimai </w:t>
            </w:r>
          </w:p>
        </w:tc>
        <w:tc>
          <w:tcPr>
            <w:tcW w:w="3457" w:type="dxa"/>
          </w:tcPr>
          <w:p w14:paraId="559EB43A" w14:textId="77777777" w:rsidR="00A564A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lt-LT"/>
              </w:rPr>
              <w:t xml:space="preserve">Laboratorinė vakuuminio filtravimo sistema, skirta sterilizuoti </w:t>
            </w:r>
            <w:proofErr w:type="spellStart"/>
            <w:r w:rsidRPr="009325A6">
              <w:rPr>
                <w:rFonts w:ascii="Times New Roman" w:hAnsi="Times New Roman" w:cs="Times New Roman"/>
                <w:lang w:val="lt-LT"/>
              </w:rPr>
              <w:t>neautoklavuojamus</w:t>
            </w:r>
            <w:proofErr w:type="spellEnd"/>
            <w:r w:rsidRPr="009325A6">
              <w:rPr>
                <w:rFonts w:ascii="Times New Roman" w:hAnsi="Times New Roman" w:cs="Times New Roman"/>
                <w:lang w:val="lt-LT"/>
              </w:rPr>
              <w:t xml:space="preserve"> terpės komponentus tiekimui į bioreaktorių.</w:t>
            </w:r>
          </w:p>
          <w:p w14:paraId="22B6F906"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Žemo profilio konstrukcija; bendras stovo aukštis be piltuvėlių ne didesnis kaip </w:t>
            </w:r>
            <w:r w:rsidRPr="009325A6">
              <w:rPr>
                <w:rFonts w:ascii="Times New Roman" w:hAnsi="Times New Roman" w:cs="Times New Roman"/>
                <w:b/>
                <w:bCs/>
                <w:lang w:val="it-IT"/>
              </w:rPr>
              <w:t>80 mm</w:t>
            </w:r>
            <w:r w:rsidRPr="009325A6">
              <w:rPr>
                <w:rFonts w:ascii="Times New Roman" w:hAnsi="Times New Roman" w:cs="Times New Roman"/>
                <w:lang w:val="it-IT"/>
              </w:rPr>
              <w:t>, skirta patogiam darbui laminarinėje spintoje.</w:t>
            </w:r>
          </w:p>
          <w:p w14:paraId="5AF874E7"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pt-BR"/>
              </w:rPr>
              <w:t>Konstrukcija optimizuota ergonomiškam darbui riboto aukščio erdvėse, mažinant operatoriaus riešų apkrovą.</w:t>
            </w:r>
          </w:p>
          <w:p w14:paraId="036DED44"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3-jų vietų stovas, pagamintas iš </w:t>
            </w:r>
            <w:r w:rsidRPr="009325A6">
              <w:rPr>
                <w:rFonts w:ascii="Times New Roman" w:hAnsi="Times New Roman" w:cs="Times New Roman"/>
                <w:b/>
                <w:bCs/>
                <w:lang w:val="it-IT"/>
              </w:rPr>
              <w:t>100% nerūdijančio plieno</w:t>
            </w:r>
            <w:r w:rsidRPr="009325A6">
              <w:rPr>
                <w:rFonts w:ascii="Times New Roman" w:hAnsi="Times New Roman" w:cs="Times New Roman"/>
                <w:lang w:val="it-IT"/>
              </w:rPr>
              <w:t xml:space="preserve"> (minimaliam valymo poreikiui ir ilgaamžiškumui).</w:t>
            </w:r>
          </w:p>
          <w:p w14:paraId="26AFC0F5"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Galimybė pilnai autoklavuoti visą surinktą kolektorių </w:t>
            </w:r>
            <w:r w:rsidRPr="009325A6">
              <w:rPr>
                <w:rFonts w:ascii="Times New Roman" w:hAnsi="Times New Roman" w:cs="Times New Roman"/>
                <w:b/>
                <w:bCs/>
                <w:lang w:val="it-IT"/>
              </w:rPr>
              <w:t>be išankstinio išardymo</w:t>
            </w:r>
            <w:r w:rsidRPr="009325A6">
              <w:rPr>
                <w:rFonts w:ascii="Times New Roman" w:hAnsi="Times New Roman" w:cs="Times New Roman"/>
                <w:lang w:val="it-IT"/>
              </w:rPr>
              <w:t>.</w:t>
            </w:r>
          </w:p>
          <w:p w14:paraId="7E2361EE"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pt-BR"/>
              </w:rPr>
              <w:t xml:space="preserve">Kiekviena filtravimo vieta privalo turėti integruotą </w:t>
            </w:r>
            <w:r w:rsidRPr="009325A6">
              <w:rPr>
                <w:rFonts w:ascii="Times New Roman" w:hAnsi="Times New Roman" w:cs="Times New Roman"/>
                <w:b/>
                <w:bCs/>
                <w:lang w:val="pt-BR"/>
              </w:rPr>
              <w:t>sterilaus ventiliavimo funkciją</w:t>
            </w:r>
            <w:r w:rsidRPr="009325A6">
              <w:rPr>
                <w:rFonts w:ascii="Times New Roman" w:hAnsi="Times New Roman" w:cs="Times New Roman"/>
                <w:lang w:val="pt-BR"/>
              </w:rPr>
              <w:t xml:space="preserve"> antrinei taršai išvengti.</w:t>
            </w:r>
          </w:p>
          <w:p w14:paraId="0575684A"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Kiekvienoje filtravimo vietoje turi būti įrengti </w:t>
            </w:r>
            <w:r w:rsidRPr="009325A6">
              <w:rPr>
                <w:rFonts w:ascii="Times New Roman" w:hAnsi="Times New Roman" w:cs="Times New Roman"/>
                <w:b/>
                <w:bCs/>
                <w:lang w:val="it-IT"/>
              </w:rPr>
              <w:t>vožtuvai (kraneliai)</w:t>
            </w:r>
            <w:r w:rsidRPr="009325A6">
              <w:rPr>
                <w:rFonts w:ascii="Times New Roman" w:hAnsi="Times New Roman" w:cs="Times New Roman"/>
                <w:lang w:val="it-IT"/>
              </w:rPr>
              <w:t>, leidžiantys individualiai ir tiksliai reguliuoti filtravimo greitį arba visiškai sustabdyti srautą</w:t>
            </w:r>
          </w:p>
          <w:p w14:paraId="47E49F9C" w14:textId="77777777"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Komplekte ne mažiau kaip 3 vnt. po </w:t>
            </w:r>
            <w:r w:rsidRPr="009325A6">
              <w:rPr>
                <w:rFonts w:ascii="Times New Roman" w:hAnsi="Times New Roman" w:cs="Times New Roman"/>
                <w:b/>
                <w:bCs/>
                <w:lang w:val="it-IT"/>
              </w:rPr>
              <w:t>500 ml</w:t>
            </w:r>
            <w:r w:rsidRPr="009325A6">
              <w:rPr>
                <w:rFonts w:ascii="Times New Roman" w:hAnsi="Times New Roman" w:cs="Times New Roman"/>
                <w:lang w:val="it-IT"/>
              </w:rPr>
              <w:t xml:space="preserve"> talpos daugkartinio </w:t>
            </w:r>
            <w:r w:rsidRPr="009325A6">
              <w:rPr>
                <w:rFonts w:ascii="Times New Roman" w:hAnsi="Times New Roman" w:cs="Times New Roman"/>
                <w:lang w:val="it-IT"/>
              </w:rPr>
              <w:lastRenderedPageBreak/>
              <w:t>naudojimo nerūdijančio plieno piltuvėlių.</w:t>
            </w:r>
          </w:p>
          <w:p w14:paraId="2D9CF88B" w14:textId="6096F160"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Piltuvėliai turi būti tvirtinami naudojant specializuotus </w:t>
            </w:r>
            <w:r w:rsidRPr="009325A6">
              <w:rPr>
                <w:rFonts w:ascii="Times New Roman" w:hAnsi="Times New Roman" w:cs="Times New Roman"/>
                <w:b/>
                <w:bCs/>
                <w:lang w:val="it-IT"/>
              </w:rPr>
              <w:t>nerūdijančio plieno fiksavimo spaustukus</w:t>
            </w:r>
            <w:r w:rsidRPr="009325A6">
              <w:rPr>
                <w:rFonts w:ascii="Times New Roman" w:hAnsi="Times New Roman" w:cs="Times New Roman"/>
                <w:lang w:val="it-IT"/>
              </w:rPr>
              <w:t xml:space="preserve"> (angl. </w:t>
            </w:r>
            <w:r w:rsidRPr="009325A6">
              <w:rPr>
                <w:rFonts w:ascii="Times New Roman" w:hAnsi="Times New Roman" w:cs="Times New Roman"/>
                <w:i/>
                <w:iCs/>
                <w:lang w:val="it-IT"/>
              </w:rPr>
              <w:t>closure clamps</w:t>
            </w:r>
            <w:r w:rsidRPr="009325A6">
              <w:rPr>
                <w:rFonts w:ascii="Times New Roman" w:hAnsi="Times New Roman" w:cs="Times New Roman"/>
                <w:lang w:val="it-IT"/>
              </w:rPr>
              <w:t>), užtikrinančius sandarumą ir stabilumą.</w:t>
            </w:r>
          </w:p>
          <w:p w14:paraId="19B6EBBC" w14:textId="197E4871" w:rsidR="00493AB0" w:rsidRPr="009325A6" w:rsidRDefault="00493AB0" w:rsidP="000530B9">
            <w:pPr>
              <w:pStyle w:val="ListParagraph"/>
              <w:numPr>
                <w:ilvl w:val="0"/>
                <w:numId w:val="7"/>
              </w:numPr>
              <w:rPr>
                <w:rFonts w:ascii="Times New Roman" w:hAnsi="Times New Roman" w:cs="Times New Roman"/>
                <w:lang w:val="it-IT"/>
              </w:rPr>
            </w:pPr>
            <w:r w:rsidRPr="009325A6">
              <w:rPr>
                <w:rFonts w:ascii="Times New Roman" w:hAnsi="Times New Roman" w:cs="Times New Roman"/>
                <w:lang w:val="it-IT"/>
              </w:rPr>
              <w:t xml:space="preserve">Specializuotas laboratorinis </w:t>
            </w:r>
            <w:r w:rsidRPr="009325A6">
              <w:rPr>
                <w:rFonts w:ascii="Times New Roman" w:hAnsi="Times New Roman" w:cs="Times New Roman"/>
                <w:b/>
                <w:bCs/>
                <w:lang w:val="it-IT"/>
              </w:rPr>
              <w:t xml:space="preserve">pratekantis (angl. </w:t>
            </w:r>
            <w:r w:rsidRPr="009325A6">
              <w:rPr>
                <w:rFonts w:ascii="Times New Roman" w:hAnsi="Times New Roman" w:cs="Times New Roman"/>
                <w:b/>
                <w:bCs/>
                <w:i/>
                <w:iCs/>
                <w:lang w:val="it-IT"/>
              </w:rPr>
              <w:t>flow-through</w:t>
            </w:r>
            <w:r w:rsidRPr="009325A6">
              <w:rPr>
                <w:rFonts w:ascii="Times New Roman" w:hAnsi="Times New Roman" w:cs="Times New Roman"/>
                <w:b/>
                <w:bCs/>
                <w:lang w:val="it-IT"/>
              </w:rPr>
              <w:t>)</w:t>
            </w:r>
            <w:r w:rsidRPr="009325A6">
              <w:rPr>
                <w:rFonts w:ascii="Times New Roman" w:hAnsi="Times New Roman" w:cs="Times New Roman"/>
                <w:lang w:val="it-IT"/>
              </w:rPr>
              <w:t xml:space="preserve"> skysčių siurblys, skirtas filtrato perpumpavimui tiesiai į nutekėjimo sistemą.</w:t>
            </w:r>
          </w:p>
          <w:p w14:paraId="0CCC166B" w14:textId="59B5C6EB" w:rsidR="00493AB0" w:rsidRPr="009325A6" w:rsidRDefault="00493AB0" w:rsidP="00493AB0">
            <w:pPr>
              <w:rPr>
                <w:rFonts w:ascii="Times New Roman" w:hAnsi="Times New Roman" w:cs="Times New Roman"/>
                <w:lang w:val="it-IT"/>
              </w:rPr>
            </w:pPr>
          </w:p>
        </w:tc>
        <w:tc>
          <w:tcPr>
            <w:tcW w:w="3648" w:type="dxa"/>
          </w:tcPr>
          <w:p w14:paraId="62596947" w14:textId="77777777" w:rsidR="00A564A0" w:rsidRPr="009325A6" w:rsidRDefault="00A564A0" w:rsidP="00A564A0">
            <w:pPr>
              <w:rPr>
                <w:rFonts w:ascii="Times New Roman" w:hAnsi="Times New Roman" w:cs="Times New Roman"/>
                <w:i/>
                <w:iCs/>
                <w:lang w:val="it-IT"/>
              </w:rPr>
            </w:pPr>
            <w:r w:rsidRPr="009325A6">
              <w:rPr>
                <w:rFonts w:ascii="Times New Roman" w:hAnsi="Times New Roman" w:cs="Times New Roman"/>
                <w:b/>
                <w:bCs/>
                <w:iCs/>
                <w:color w:val="000000"/>
                <w:lang w:val="it-IT"/>
              </w:rPr>
              <w:lastRenderedPageBreak/>
              <w:t>Siūlomas parametras / reikšmė</w:t>
            </w:r>
            <w:r w:rsidRPr="009325A6">
              <w:rPr>
                <w:rFonts w:ascii="Times New Roman" w:hAnsi="Times New Roman" w:cs="Times New Roman"/>
                <w:i/>
                <w:color w:val="000000"/>
                <w:lang w:val="it-IT"/>
              </w:rPr>
              <w:t xml:space="preserve"> </w:t>
            </w:r>
            <w:r w:rsidRPr="009325A6">
              <w:rPr>
                <w:rFonts w:ascii="Times New Roman" w:hAnsi="Times New Roman" w:cs="Times New Roman"/>
                <w:iCs/>
                <w:color w:val="000000"/>
                <w:lang w:val="it-IT"/>
              </w:rPr>
              <w:t>(įrašyti)</w:t>
            </w:r>
            <w:r w:rsidRPr="009325A6">
              <w:rPr>
                <w:rFonts w:ascii="Times New Roman" w:hAnsi="Times New Roman" w:cs="Times New Roman"/>
                <w:i/>
                <w:color w:val="000000"/>
                <w:highlight w:val="lightGray"/>
                <w:lang w:val="it-IT"/>
              </w:rPr>
              <w:t>_________</w:t>
            </w:r>
            <w:r w:rsidRPr="009325A6">
              <w:rPr>
                <w:rFonts w:ascii="Times New Roman" w:hAnsi="Times New Roman" w:cs="Times New Roman"/>
                <w:i/>
                <w:color w:val="000000"/>
                <w:lang w:val="it-IT"/>
              </w:rPr>
              <w:t>.</w:t>
            </w:r>
          </w:p>
          <w:p w14:paraId="5E516268" w14:textId="1B28C57A" w:rsidR="00A564A0" w:rsidRPr="009325A6" w:rsidRDefault="00A564A0" w:rsidP="00A564A0">
            <w:pPr>
              <w:rPr>
                <w:rFonts w:ascii="Times New Roman" w:hAnsi="Times New Roman" w:cs="Times New Roman"/>
                <w:lang w:val="it-IT"/>
              </w:rPr>
            </w:pPr>
            <w:r w:rsidRPr="009325A6">
              <w:rPr>
                <w:rFonts w:ascii="Times New Roman" w:hAnsi="Times New Roman" w:cs="Times New Roman"/>
                <w:i/>
                <w:iCs/>
                <w:lang w:val="it-IT"/>
              </w:rPr>
              <w:t xml:space="preserve">Pateikto dokumento pavadinimas </w:t>
            </w:r>
            <w:r w:rsidRPr="009325A6">
              <w:rPr>
                <w:rFonts w:ascii="Times New Roman" w:hAnsi="Times New Roman" w:cs="Times New Roman"/>
                <w:i/>
                <w:iCs/>
                <w:highlight w:val="lightGray"/>
                <w:lang w:val="it-IT"/>
              </w:rPr>
              <w:t xml:space="preserve">________ ir psl. </w:t>
            </w:r>
            <w:r w:rsidRPr="009325A6">
              <w:rPr>
                <w:rFonts w:ascii="Times New Roman" w:hAnsi="Times New Roman" w:cs="Times New Roman"/>
                <w:i/>
                <w:iCs/>
                <w:highlight w:val="lightGray"/>
              </w:rPr>
              <w:t>Nr. ______</w:t>
            </w:r>
            <w:r w:rsidRPr="009325A6">
              <w:rPr>
                <w:rFonts w:ascii="Times New Roman" w:hAnsi="Times New Roman" w:cs="Times New Roman"/>
                <w:i/>
                <w:iCs/>
              </w:rPr>
              <w:t xml:space="preserve"> </w:t>
            </w:r>
            <w:proofErr w:type="spellStart"/>
            <w:r w:rsidRPr="009325A6">
              <w:rPr>
                <w:rFonts w:ascii="Times New Roman" w:hAnsi="Times New Roman" w:cs="Times New Roman"/>
                <w:iCs/>
              </w:rPr>
              <w:t>arba</w:t>
            </w:r>
            <w:proofErr w:type="spellEnd"/>
            <w:r w:rsidRPr="009325A6">
              <w:rPr>
                <w:rFonts w:ascii="Times New Roman" w:hAnsi="Times New Roman" w:cs="Times New Roman"/>
                <w:iCs/>
              </w:rPr>
              <w:t xml:space="preserve"> </w:t>
            </w:r>
            <w:proofErr w:type="spellStart"/>
            <w:r w:rsidRPr="009325A6">
              <w:rPr>
                <w:rFonts w:ascii="Times New Roman" w:hAnsi="Times New Roman" w:cs="Times New Roman"/>
                <w:iCs/>
              </w:rPr>
              <w:t>nuoroda</w:t>
            </w:r>
            <w:proofErr w:type="spellEnd"/>
            <w:r w:rsidRPr="009325A6">
              <w:rPr>
                <w:rFonts w:ascii="Times New Roman" w:hAnsi="Times New Roman" w:cs="Times New Roman"/>
                <w:iCs/>
              </w:rPr>
              <w:t xml:space="preserve"> </w:t>
            </w:r>
            <w:r w:rsidRPr="009325A6">
              <w:rPr>
                <w:rFonts w:ascii="Times New Roman" w:hAnsi="Times New Roman" w:cs="Times New Roman"/>
                <w:i/>
                <w:color w:val="000000"/>
                <w:highlight w:val="lightGray"/>
              </w:rPr>
              <w:t>________</w:t>
            </w:r>
            <w:r w:rsidRPr="009325A6">
              <w:rPr>
                <w:rFonts w:ascii="Times New Roman" w:hAnsi="Times New Roman" w:cs="Times New Roman"/>
                <w:i/>
                <w:color w:val="000000"/>
              </w:rPr>
              <w:t>.</w:t>
            </w:r>
          </w:p>
        </w:tc>
      </w:tr>
      <w:tr w:rsidR="00A564A0" w:rsidRPr="009325A6" w14:paraId="579B80F1" w14:textId="3B9CB7D2" w:rsidTr="00344904">
        <w:tc>
          <w:tcPr>
            <w:tcW w:w="571" w:type="dxa"/>
          </w:tcPr>
          <w:p w14:paraId="5C0D2D12" w14:textId="77777777" w:rsidR="00A564A0" w:rsidRPr="009325A6" w:rsidRDefault="00A564A0" w:rsidP="00573FB8">
            <w:pPr>
              <w:rPr>
                <w:rFonts w:ascii="Times New Roman" w:hAnsi="Times New Roman" w:cs="Times New Roman"/>
              </w:rPr>
            </w:pPr>
            <w:r w:rsidRPr="009325A6">
              <w:rPr>
                <w:rFonts w:ascii="Times New Roman" w:hAnsi="Times New Roman" w:cs="Times New Roman"/>
              </w:rPr>
              <w:t xml:space="preserve">4. </w:t>
            </w:r>
          </w:p>
        </w:tc>
        <w:tc>
          <w:tcPr>
            <w:tcW w:w="1949" w:type="dxa"/>
          </w:tcPr>
          <w:p w14:paraId="0086EED3" w14:textId="0179B3E3" w:rsidR="00A564A0" w:rsidRPr="009325A6" w:rsidRDefault="009325A6" w:rsidP="00573FB8">
            <w:pPr>
              <w:rPr>
                <w:rFonts w:ascii="Times New Roman" w:hAnsi="Times New Roman" w:cs="Times New Roman"/>
                <w:lang w:val="pt-PT"/>
              </w:rPr>
            </w:pPr>
            <w:r>
              <w:rPr>
                <w:rFonts w:ascii="Times New Roman" w:hAnsi="Times New Roman" w:cs="Times New Roman"/>
                <w:lang w:val="pt-PT"/>
              </w:rPr>
              <w:t>Į</w:t>
            </w:r>
            <w:r w:rsidR="00A564A0" w:rsidRPr="009325A6">
              <w:rPr>
                <w:rFonts w:ascii="Times New Roman" w:hAnsi="Times New Roman" w:cs="Times New Roman"/>
                <w:lang w:val="pt-PT"/>
              </w:rPr>
              <w:t>renginio funkcionalumas</w:t>
            </w:r>
          </w:p>
        </w:tc>
        <w:tc>
          <w:tcPr>
            <w:tcW w:w="3457" w:type="dxa"/>
          </w:tcPr>
          <w:p w14:paraId="1971313E" w14:textId="77777777" w:rsidR="00A564A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BR"/>
              </w:rPr>
              <w:t xml:space="preserve">Sistema privalo veikti </w:t>
            </w:r>
            <w:r w:rsidRPr="009325A6">
              <w:rPr>
                <w:rFonts w:ascii="Times New Roman" w:hAnsi="Times New Roman" w:cs="Times New Roman"/>
                <w:b/>
                <w:bCs/>
                <w:lang w:val="pt-BR"/>
              </w:rPr>
              <w:t>be tarpinio surinkimo indo (butelio)</w:t>
            </w:r>
            <w:r w:rsidRPr="009325A6">
              <w:rPr>
                <w:rFonts w:ascii="Times New Roman" w:hAnsi="Times New Roman" w:cs="Times New Roman"/>
                <w:lang w:val="pt-BR"/>
              </w:rPr>
              <w:t>, taip taupant vietą ir mažinant taršos riziką.</w:t>
            </w:r>
          </w:p>
          <w:p w14:paraId="3770D5D7" w14:textId="77777777"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BR"/>
              </w:rPr>
              <w:t xml:space="preserve">Maksimalus laisvas siurblio srautas ne mažesnis kaip </w:t>
            </w:r>
            <w:r w:rsidRPr="009325A6">
              <w:rPr>
                <w:rFonts w:ascii="Times New Roman" w:hAnsi="Times New Roman" w:cs="Times New Roman"/>
                <w:b/>
                <w:bCs/>
                <w:lang w:val="pt-BR"/>
              </w:rPr>
              <w:t>4 l/min</w:t>
            </w:r>
            <w:r w:rsidRPr="009325A6">
              <w:rPr>
                <w:rFonts w:ascii="Times New Roman" w:hAnsi="Times New Roman" w:cs="Times New Roman"/>
                <w:lang w:val="pt-BR"/>
              </w:rPr>
              <w:t>.</w:t>
            </w:r>
          </w:p>
          <w:p w14:paraId="72B09CF8" w14:textId="77777777"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PT"/>
              </w:rPr>
              <w:t xml:space="preserve">Įrenginio atsparumo klasė ne žemesnė kaip </w:t>
            </w:r>
            <w:r w:rsidRPr="009325A6">
              <w:rPr>
                <w:rFonts w:ascii="Times New Roman" w:hAnsi="Times New Roman" w:cs="Times New Roman"/>
                <w:b/>
                <w:bCs/>
                <w:lang w:val="pt-PT"/>
              </w:rPr>
              <w:t>IP64</w:t>
            </w:r>
            <w:r w:rsidRPr="009325A6">
              <w:rPr>
                <w:rFonts w:ascii="Times New Roman" w:hAnsi="Times New Roman" w:cs="Times New Roman"/>
                <w:lang w:val="pt-PT"/>
              </w:rPr>
              <w:t xml:space="preserve"> (atsparumas drėgmei ir dulkėms).</w:t>
            </w:r>
          </w:p>
          <w:p w14:paraId="18C6706F" w14:textId="77777777"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PT"/>
              </w:rPr>
              <w:t xml:space="preserve">Visos dujų ir skysčių jungtys turi būti </w:t>
            </w:r>
            <w:r w:rsidRPr="009325A6">
              <w:rPr>
                <w:rFonts w:ascii="Times New Roman" w:hAnsi="Times New Roman" w:cs="Times New Roman"/>
                <w:b/>
                <w:bCs/>
                <w:lang w:val="pt-PT"/>
              </w:rPr>
              <w:t xml:space="preserve">greito prijungimo tipo (angl. </w:t>
            </w:r>
            <w:r w:rsidRPr="009325A6">
              <w:rPr>
                <w:rFonts w:ascii="Times New Roman" w:hAnsi="Times New Roman" w:cs="Times New Roman"/>
                <w:b/>
                <w:bCs/>
                <w:i/>
                <w:iCs/>
                <w:lang w:val="pt-PT"/>
              </w:rPr>
              <w:t>quick-connect</w:t>
            </w:r>
            <w:r w:rsidRPr="009325A6">
              <w:rPr>
                <w:rFonts w:ascii="Times New Roman" w:hAnsi="Times New Roman" w:cs="Times New Roman"/>
                <w:b/>
                <w:bCs/>
                <w:lang w:val="pt-PT"/>
              </w:rPr>
              <w:t>)</w:t>
            </w:r>
            <w:r w:rsidRPr="009325A6">
              <w:rPr>
                <w:rFonts w:ascii="Times New Roman" w:hAnsi="Times New Roman" w:cs="Times New Roman"/>
                <w:lang w:val="pt-PT"/>
              </w:rPr>
              <w:t>, leidžiančios surinkti sistemą be papildomų įrankių.</w:t>
            </w:r>
          </w:p>
          <w:p w14:paraId="11E2463D" w14:textId="77777777"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PT"/>
              </w:rPr>
              <w:t>Komplekte ne mažiau kaip 2 m silikoninis vamzdelis skysčio išvadui slėgio pusėje</w:t>
            </w:r>
          </w:p>
          <w:p w14:paraId="1FA8B260" w14:textId="77777777"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BR"/>
              </w:rPr>
              <w:t>Komplekte maitinimo blokas ir specializuotas vamzdelis su greito prijungimo jungtimi prie siurblio.</w:t>
            </w:r>
          </w:p>
          <w:p w14:paraId="7E09C36F" w14:textId="68A51DE8" w:rsidR="00493AB0" w:rsidRPr="009325A6" w:rsidRDefault="00493AB0" w:rsidP="00573FB8">
            <w:pPr>
              <w:pStyle w:val="ListParagraph"/>
              <w:numPr>
                <w:ilvl w:val="0"/>
                <w:numId w:val="1"/>
              </w:numPr>
              <w:rPr>
                <w:rFonts w:ascii="Times New Roman" w:hAnsi="Times New Roman" w:cs="Times New Roman"/>
                <w:lang w:val="pt-PT"/>
              </w:rPr>
            </w:pPr>
            <w:r w:rsidRPr="009325A6">
              <w:rPr>
                <w:rFonts w:ascii="Times New Roman" w:hAnsi="Times New Roman" w:cs="Times New Roman"/>
                <w:lang w:val="pt-BR"/>
              </w:rPr>
              <w:lastRenderedPageBreak/>
              <w:t xml:space="preserve">Kolektorius turi būti suderinamas su standartiniais </w:t>
            </w:r>
            <w:r w:rsidRPr="009325A6">
              <w:rPr>
                <w:rFonts w:ascii="Times New Roman" w:hAnsi="Times New Roman" w:cs="Times New Roman"/>
                <w:b/>
                <w:bCs/>
                <w:lang w:val="pt-BR"/>
              </w:rPr>
              <w:t>47 mm arba 50 mm</w:t>
            </w:r>
            <w:r w:rsidRPr="009325A6">
              <w:rPr>
                <w:rFonts w:ascii="Times New Roman" w:hAnsi="Times New Roman" w:cs="Times New Roman"/>
                <w:lang w:val="pt-BR"/>
              </w:rPr>
              <w:t xml:space="preserve"> skersmens membraniniais filtrais.</w:t>
            </w:r>
          </w:p>
        </w:tc>
        <w:tc>
          <w:tcPr>
            <w:tcW w:w="3648" w:type="dxa"/>
          </w:tcPr>
          <w:p w14:paraId="047AF772" w14:textId="77777777" w:rsidR="00A564A0" w:rsidRPr="009325A6" w:rsidRDefault="00A564A0" w:rsidP="00A564A0">
            <w:pPr>
              <w:rPr>
                <w:rFonts w:ascii="Times New Roman" w:hAnsi="Times New Roman" w:cs="Times New Roman"/>
                <w:i/>
                <w:iCs/>
                <w:lang w:val="it-IT"/>
              </w:rPr>
            </w:pPr>
            <w:r w:rsidRPr="009325A6">
              <w:rPr>
                <w:rFonts w:ascii="Times New Roman" w:hAnsi="Times New Roman" w:cs="Times New Roman"/>
                <w:b/>
                <w:bCs/>
                <w:iCs/>
                <w:color w:val="000000"/>
                <w:lang w:val="it-IT"/>
              </w:rPr>
              <w:lastRenderedPageBreak/>
              <w:t>Siūlomas parametras / reikšmė</w:t>
            </w:r>
            <w:r w:rsidRPr="009325A6">
              <w:rPr>
                <w:rFonts w:ascii="Times New Roman" w:hAnsi="Times New Roman" w:cs="Times New Roman"/>
                <w:i/>
                <w:color w:val="000000"/>
                <w:lang w:val="it-IT"/>
              </w:rPr>
              <w:t xml:space="preserve"> </w:t>
            </w:r>
            <w:r w:rsidRPr="009325A6">
              <w:rPr>
                <w:rFonts w:ascii="Times New Roman" w:hAnsi="Times New Roman" w:cs="Times New Roman"/>
                <w:iCs/>
                <w:color w:val="000000"/>
                <w:lang w:val="it-IT"/>
              </w:rPr>
              <w:t>(įrašyti)</w:t>
            </w:r>
            <w:r w:rsidRPr="009325A6">
              <w:rPr>
                <w:rFonts w:ascii="Times New Roman" w:hAnsi="Times New Roman" w:cs="Times New Roman"/>
                <w:i/>
                <w:color w:val="000000"/>
                <w:lang w:val="it-IT"/>
              </w:rPr>
              <w:t>_________.</w:t>
            </w:r>
          </w:p>
          <w:p w14:paraId="0644C2A4" w14:textId="7C737B0B" w:rsidR="00A564A0" w:rsidRPr="009325A6" w:rsidRDefault="00A564A0" w:rsidP="00A564A0">
            <w:pPr>
              <w:rPr>
                <w:rFonts w:ascii="Times New Roman" w:hAnsi="Times New Roman" w:cs="Times New Roman"/>
              </w:rPr>
            </w:pPr>
            <w:r w:rsidRPr="009325A6">
              <w:rPr>
                <w:rFonts w:ascii="Times New Roman" w:hAnsi="Times New Roman" w:cs="Times New Roman"/>
                <w:i/>
                <w:iCs/>
                <w:lang w:val="it-IT"/>
              </w:rPr>
              <w:t xml:space="preserve">Pateikto dokumento pavadinimas ________ ir psl. </w:t>
            </w:r>
            <w:r w:rsidRPr="009325A6">
              <w:rPr>
                <w:rFonts w:ascii="Times New Roman" w:hAnsi="Times New Roman" w:cs="Times New Roman"/>
                <w:i/>
                <w:iCs/>
              </w:rPr>
              <w:t xml:space="preserve">Nr. ______ </w:t>
            </w:r>
            <w:proofErr w:type="spellStart"/>
            <w:r w:rsidRPr="009325A6">
              <w:rPr>
                <w:rFonts w:ascii="Times New Roman" w:hAnsi="Times New Roman" w:cs="Times New Roman"/>
                <w:iCs/>
              </w:rPr>
              <w:t>arba</w:t>
            </w:r>
            <w:proofErr w:type="spellEnd"/>
            <w:r w:rsidRPr="009325A6">
              <w:rPr>
                <w:rFonts w:ascii="Times New Roman" w:hAnsi="Times New Roman" w:cs="Times New Roman"/>
                <w:iCs/>
              </w:rPr>
              <w:t xml:space="preserve"> </w:t>
            </w:r>
            <w:proofErr w:type="spellStart"/>
            <w:r w:rsidRPr="009325A6">
              <w:rPr>
                <w:rFonts w:ascii="Times New Roman" w:hAnsi="Times New Roman" w:cs="Times New Roman"/>
                <w:iCs/>
              </w:rPr>
              <w:t>nuoroda</w:t>
            </w:r>
            <w:proofErr w:type="spellEnd"/>
            <w:r w:rsidRPr="009325A6">
              <w:rPr>
                <w:rFonts w:ascii="Times New Roman" w:hAnsi="Times New Roman" w:cs="Times New Roman"/>
                <w:iCs/>
              </w:rPr>
              <w:t xml:space="preserve"> </w:t>
            </w:r>
            <w:r w:rsidRPr="009325A6">
              <w:rPr>
                <w:rFonts w:ascii="Times New Roman" w:hAnsi="Times New Roman" w:cs="Times New Roman"/>
                <w:i/>
                <w:color w:val="000000"/>
              </w:rPr>
              <w:t>________.</w:t>
            </w:r>
          </w:p>
        </w:tc>
      </w:tr>
      <w:tr w:rsidR="00A564A0" w:rsidRPr="009325A6" w14:paraId="2B1A84D4" w14:textId="2B081125" w:rsidTr="00344904">
        <w:tc>
          <w:tcPr>
            <w:tcW w:w="571" w:type="dxa"/>
          </w:tcPr>
          <w:p w14:paraId="01421D75" w14:textId="7810983E" w:rsidR="00A564A0" w:rsidRPr="009325A6" w:rsidRDefault="00F863D1" w:rsidP="00573FB8">
            <w:pPr>
              <w:rPr>
                <w:rFonts w:ascii="Times New Roman" w:hAnsi="Times New Roman" w:cs="Times New Roman"/>
              </w:rPr>
            </w:pPr>
            <w:r w:rsidRPr="009325A6">
              <w:rPr>
                <w:rFonts w:ascii="Times New Roman" w:hAnsi="Times New Roman" w:cs="Times New Roman"/>
              </w:rPr>
              <w:t>7</w:t>
            </w:r>
            <w:r w:rsidR="00A564A0" w:rsidRPr="009325A6">
              <w:rPr>
                <w:rFonts w:ascii="Times New Roman" w:hAnsi="Times New Roman" w:cs="Times New Roman"/>
              </w:rPr>
              <w:t>.</w:t>
            </w:r>
          </w:p>
        </w:tc>
        <w:tc>
          <w:tcPr>
            <w:tcW w:w="1949" w:type="dxa"/>
          </w:tcPr>
          <w:p w14:paraId="6070B7B7" w14:textId="77777777" w:rsidR="00A564A0" w:rsidRPr="009325A6" w:rsidRDefault="00A564A0" w:rsidP="00573FB8">
            <w:pPr>
              <w:rPr>
                <w:rFonts w:ascii="Times New Roman" w:hAnsi="Times New Roman" w:cs="Times New Roman"/>
              </w:rPr>
            </w:pPr>
            <w:proofErr w:type="spellStart"/>
            <w:r w:rsidRPr="009325A6">
              <w:rPr>
                <w:rFonts w:ascii="Times New Roman" w:hAnsi="Times New Roman" w:cs="Times New Roman"/>
              </w:rPr>
              <w:t>Garantija</w:t>
            </w:r>
            <w:proofErr w:type="spellEnd"/>
            <w:r w:rsidRPr="009325A6">
              <w:rPr>
                <w:rFonts w:ascii="Times New Roman" w:hAnsi="Times New Roman" w:cs="Times New Roman"/>
              </w:rPr>
              <w:t xml:space="preserve"> </w:t>
            </w:r>
            <w:proofErr w:type="spellStart"/>
            <w:r w:rsidRPr="009325A6">
              <w:rPr>
                <w:rFonts w:ascii="Times New Roman" w:hAnsi="Times New Roman" w:cs="Times New Roman"/>
              </w:rPr>
              <w:t>ir</w:t>
            </w:r>
            <w:proofErr w:type="spellEnd"/>
            <w:r w:rsidRPr="009325A6">
              <w:rPr>
                <w:rFonts w:ascii="Times New Roman" w:hAnsi="Times New Roman" w:cs="Times New Roman"/>
              </w:rPr>
              <w:t xml:space="preserve"> </w:t>
            </w:r>
            <w:proofErr w:type="spellStart"/>
            <w:r w:rsidRPr="009325A6">
              <w:rPr>
                <w:rFonts w:ascii="Times New Roman" w:hAnsi="Times New Roman" w:cs="Times New Roman"/>
              </w:rPr>
              <w:t>aptarnavimas</w:t>
            </w:r>
            <w:proofErr w:type="spellEnd"/>
          </w:p>
        </w:tc>
        <w:tc>
          <w:tcPr>
            <w:tcW w:w="3457" w:type="dxa"/>
          </w:tcPr>
          <w:p w14:paraId="5F44D9BF" w14:textId="77777777" w:rsidR="00A564A0" w:rsidRPr="009325A6" w:rsidRDefault="00A564A0" w:rsidP="000530B9">
            <w:pPr>
              <w:pStyle w:val="ListParagraph"/>
              <w:numPr>
                <w:ilvl w:val="0"/>
                <w:numId w:val="11"/>
              </w:numPr>
              <w:rPr>
                <w:rFonts w:ascii="Times New Roman" w:hAnsi="Times New Roman" w:cs="Times New Roman"/>
                <w:lang w:val="it-IT"/>
              </w:rPr>
            </w:pPr>
            <w:r w:rsidRPr="009325A6">
              <w:rPr>
                <w:rFonts w:ascii="Times New Roman" w:hAnsi="Times New Roman" w:cs="Times New Roman"/>
                <w:lang w:val="it-IT"/>
              </w:rPr>
              <w:t>Įrangai taikoma ne mažiau nei 12 mėn. garantija</w:t>
            </w:r>
          </w:p>
          <w:p w14:paraId="6F6259C3" w14:textId="77777777" w:rsidR="00A564A0" w:rsidRPr="009325A6" w:rsidRDefault="00A564A0" w:rsidP="000530B9">
            <w:pPr>
              <w:pStyle w:val="ListParagraph"/>
              <w:numPr>
                <w:ilvl w:val="0"/>
                <w:numId w:val="11"/>
              </w:numPr>
              <w:rPr>
                <w:rFonts w:ascii="Times New Roman" w:hAnsi="Times New Roman" w:cs="Times New Roman"/>
                <w:lang w:val="it-IT"/>
              </w:rPr>
            </w:pPr>
            <w:r w:rsidRPr="009325A6">
              <w:rPr>
                <w:rFonts w:ascii="Times New Roman" w:hAnsi="Times New Roman" w:cs="Times New Roman"/>
                <w:lang w:val="it-IT"/>
              </w:rPr>
              <w:t>Garantiniu laikotarpiu programinė įranga atnaujinama nemokamai.</w:t>
            </w:r>
          </w:p>
        </w:tc>
        <w:tc>
          <w:tcPr>
            <w:tcW w:w="3648" w:type="dxa"/>
          </w:tcPr>
          <w:p w14:paraId="79502983" w14:textId="77777777" w:rsidR="00A564A0" w:rsidRPr="009325A6" w:rsidRDefault="00A564A0" w:rsidP="00A564A0">
            <w:pPr>
              <w:rPr>
                <w:rFonts w:ascii="Times New Roman" w:hAnsi="Times New Roman" w:cs="Times New Roman"/>
                <w:i/>
                <w:iCs/>
                <w:lang w:val="it-IT"/>
              </w:rPr>
            </w:pPr>
            <w:r w:rsidRPr="009325A6">
              <w:rPr>
                <w:rFonts w:ascii="Times New Roman" w:hAnsi="Times New Roman" w:cs="Times New Roman"/>
                <w:b/>
                <w:bCs/>
                <w:iCs/>
                <w:color w:val="000000"/>
                <w:lang w:val="it-IT"/>
              </w:rPr>
              <w:t>Siūlomas parametras / reikšmė</w:t>
            </w:r>
            <w:r w:rsidRPr="009325A6">
              <w:rPr>
                <w:rFonts w:ascii="Times New Roman" w:hAnsi="Times New Roman" w:cs="Times New Roman"/>
                <w:i/>
                <w:color w:val="000000"/>
                <w:lang w:val="it-IT"/>
              </w:rPr>
              <w:t xml:space="preserve"> </w:t>
            </w:r>
            <w:r w:rsidRPr="009325A6">
              <w:rPr>
                <w:rFonts w:ascii="Times New Roman" w:hAnsi="Times New Roman" w:cs="Times New Roman"/>
                <w:iCs/>
                <w:color w:val="000000"/>
                <w:lang w:val="it-IT"/>
              </w:rPr>
              <w:t>(įrašyti)</w:t>
            </w:r>
            <w:r w:rsidRPr="009325A6">
              <w:rPr>
                <w:rFonts w:ascii="Times New Roman" w:hAnsi="Times New Roman" w:cs="Times New Roman"/>
                <w:i/>
                <w:color w:val="000000"/>
                <w:highlight w:val="lightGray"/>
                <w:lang w:val="it-IT"/>
              </w:rPr>
              <w:t>_________</w:t>
            </w:r>
            <w:r w:rsidRPr="009325A6">
              <w:rPr>
                <w:rFonts w:ascii="Times New Roman" w:hAnsi="Times New Roman" w:cs="Times New Roman"/>
                <w:i/>
                <w:color w:val="000000"/>
                <w:lang w:val="it-IT"/>
              </w:rPr>
              <w:t>.</w:t>
            </w:r>
          </w:p>
          <w:p w14:paraId="6F86913B" w14:textId="13556DC5" w:rsidR="00A564A0" w:rsidRPr="009325A6" w:rsidRDefault="00A564A0" w:rsidP="00A564A0">
            <w:pPr>
              <w:rPr>
                <w:rFonts w:ascii="Times New Roman" w:hAnsi="Times New Roman" w:cs="Times New Roman"/>
                <w:lang w:val="it-IT"/>
              </w:rPr>
            </w:pPr>
            <w:r w:rsidRPr="009325A6">
              <w:rPr>
                <w:rFonts w:ascii="Times New Roman" w:hAnsi="Times New Roman" w:cs="Times New Roman"/>
                <w:i/>
                <w:iCs/>
                <w:lang w:val="it-IT"/>
              </w:rPr>
              <w:t xml:space="preserve">Pateikto dokumento pavadinimas </w:t>
            </w:r>
            <w:r w:rsidRPr="009325A6">
              <w:rPr>
                <w:rFonts w:ascii="Times New Roman" w:hAnsi="Times New Roman" w:cs="Times New Roman"/>
                <w:i/>
                <w:iCs/>
                <w:highlight w:val="lightGray"/>
                <w:lang w:val="it-IT"/>
              </w:rPr>
              <w:t xml:space="preserve">________ ir psl. </w:t>
            </w:r>
            <w:r w:rsidRPr="009325A6">
              <w:rPr>
                <w:rFonts w:ascii="Times New Roman" w:hAnsi="Times New Roman" w:cs="Times New Roman"/>
                <w:i/>
                <w:iCs/>
                <w:highlight w:val="lightGray"/>
              </w:rPr>
              <w:t>Nr. ______</w:t>
            </w:r>
            <w:r w:rsidRPr="009325A6">
              <w:rPr>
                <w:rFonts w:ascii="Times New Roman" w:hAnsi="Times New Roman" w:cs="Times New Roman"/>
                <w:i/>
                <w:iCs/>
              </w:rPr>
              <w:t xml:space="preserve"> </w:t>
            </w:r>
            <w:proofErr w:type="spellStart"/>
            <w:r w:rsidRPr="009325A6">
              <w:rPr>
                <w:rFonts w:ascii="Times New Roman" w:hAnsi="Times New Roman" w:cs="Times New Roman"/>
                <w:iCs/>
              </w:rPr>
              <w:t>arba</w:t>
            </w:r>
            <w:proofErr w:type="spellEnd"/>
            <w:r w:rsidRPr="009325A6">
              <w:rPr>
                <w:rFonts w:ascii="Times New Roman" w:hAnsi="Times New Roman" w:cs="Times New Roman"/>
                <w:iCs/>
              </w:rPr>
              <w:t xml:space="preserve"> nuoroda </w:t>
            </w:r>
            <w:r w:rsidRPr="009325A6">
              <w:rPr>
                <w:rFonts w:ascii="Times New Roman" w:hAnsi="Times New Roman" w:cs="Times New Roman"/>
                <w:i/>
                <w:color w:val="000000"/>
                <w:highlight w:val="lightGray"/>
              </w:rPr>
              <w:t>________</w:t>
            </w:r>
            <w:r w:rsidRPr="009325A6">
              <w:rPr>
                <w:rFonts w:ascii="Times New Roman" w:hAnsi="Times New Roman" w:cs="Times New Roman"/>
                <w:i/>
                <w:color w:val="000000"/>
              </w:rPr>
              <w:t>.</w:t>
            </w:r>
          </w:p>
        </w:tc>
      </w:tr>
    </w:tbl>
    <w:p w14:paraId="6E31B2C5" w14:textId="77777777" w:rsidR="00386E82" w:rsidRPr="009325A6" w:rsidRDefault="00386E82">
      <w:pPr>
        <w:rPr>
          <w:rFonts w:ascii="Times New Roman" w:hAnsi="Times New Roman" w:cs="Times New Roman"/>
          <w:lang w:val="it-IT"/>
        </w:rPr>
      </w:pPr>
    </w:p>
    <w:sectPr w:rsidR="00386E82" w:rsidRPr="009325A6"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192B" w14:textId="77777777" w:rsidR="00386036" w:rsidRDefault="00386036" w:rsidP="00D53BAD">
      <w:pPr>
        <w:spacing w:after="0" w:line="240" w:lineRule="auto"/>
      </w:pPr>
      <w:r>
        <w:separator/>
      </w:r>
    </w:p>
  </w:endnote>
  <w:endnote w:type="continuationSeparator" w:id="0">
    <w:p w14:paraId="4D0BFD29" w14:textId="77777777" w:rsidR="00386036" w:rsidRDefault="00386036" w:rsidP="00D53BAD">
      <w:pPr>
        <w:spacing w:after="0" w:line="240" w:lineRule="auto"/>
      </w:pPr>
      <w:r>
        <w:continuationSeparator/>
      </w:r>
    </w:p>
  </w:endnote>
  <w:endnote w:type="continuationNotice" w:id="1">
    <w:p w14:paraId="5E15878B" w14:textId="77777777" w:rsidR="00386036" w:rsidRDefault="00386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C616" w14:textId="77777777" w:rsidR="00386036" w:rsidRDefault="00386036" w:rsidP="00D53BAD">
      <w:pPr>
        <w:spacing w:after="0" w:line="240" w:lineRule="auto"/>
      </w:pPr>
      <w:r>
        <w:separator/>
      </w:r>
    </w:p>
  </w:footnote>
  <w:footnote w:type="continuationSeparator" w:id="0">
    <w:p w14:paraId="71EA6A0E" w14:textId="77777777" w:rsidR="00386036" w:rsidRDefault="00386036" w:rsidP="00D53BAD">
      <w:pPr>
        <w:spacing w:after="0" w:line="240" w:lineRule="auto"/>
      </w:pPr>
      <w:r>
        <w:continuationSeparator/>
      </w:r>
    </w:p>
  </w:footnote>
  <w:footnote w:type="continuationNotice" w:id="1">
    <w:p w14:paraId="4120FFAB" w14:textId="77777777" w:rsidR="00386036" w:rsidRDefault="003860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1"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287007">
    <w:abstractNumId w:val="2"/>
  </w:num>
  <w:num w:numId="2" w16cid:durableId="302077688">
    <w:abstractNumId w:val="8"/>
  </w:num>
  <w:num w:numId="3" w16cid:durableId="931474118">
    <w:abstractNumId w:val="5"/>
  </w:num>
  <w:num w:numId="4" w16cid:durableId="1328364730">
    <w:abstractNumId w:val="12"/>
  </w:num>
  <w:num w:numId="5" w16cid:durableId="300430113">
    <w:abstractNumId w:val="7"/>
  </w:num>
  <w:num w:numId="6" w16cid:durableId="805662477">
    <w:abstractNumId w:val="4"/>
  </w:num>
  <w:num w:numId="7" w16cid:durableId="727996117">
    <w:abstractNumId w:val="6"/>
  </w:num>
  <w:num w:numId="8" w16cid:durableId="122967287">
    <w:abstractNumId w:val="3"/>
  </w:num>
  <w:num w:numId="9" w16cid:durableId="1071152389">
    <w:abstractNumId w:val="1"/>
  </w:num>
  <w:num w:numId="10" w16cid:durableId="353187515">
    <w:abstractNumId w:val="11"/>
  </w:num>
  <w:num w:numId="11" w16cid:durableId="627399621">
    <w:abstractNumId w:val="9"/>
  </w:num>
  <w:num w:numId="12" w16cid:durableId="1793548108">
    <w:abstractNumId w:val="10"/>
  </w:num>
  <w:num w:numId="13" w16cid:durableId="201071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540A9"/>
    <w:rsid w:val="00064DF8"/>
    <w:rsid w:val="00081B36"/>
    <w:rsid w:val="000823E1"/>
    <w:rsid w:val="00083BCF"/>
    <w:rsid w:val="0008563D"/>
    <w:rsid w:val="000909CA"/>
    <w:rsid w:val="000C0550"/>
    <w:rsid w:val="000D5A67"/>
    <w:rsid w:val="00103102"/>
    <w:rsid w:val="0012337A"/>
    <w:rsid w:val="00123F1D"/>
    <w:rsid w:val="00125319"/>
    <w:rsid w:val="00142D62"/>
    <w:rsid w:val="001750E8"/>
    <w:rsid w:val="001A283B"/>
    <w:rsid w:val="001B31CF"/>
    <w:rsid w:val="001B4E0E"/>
    <w:rsid w:val="001D5B69"/>
    <w:rsid w:val="001D7780"/>
    <w:rsid w:val="001E78B6"/>
    <w:rsid w:val="002001D2"/>
    <w:rsid w:val="00204404"/>
    <w:rsid w:val="0022280E"/>
    <w:rsid w:val="00223E41"/>
    <w:rsid w:val="0023494C"/>
    <w:rsid w:val="002405EB"/>
    <w:rsid w:val="002471BF"/>
    <w:rsid w:val="00247EEB"/>
    <w:rsid w:val="002625F0"/>
    <w:rsid w:val="00266076"/>
    <w:rsid w:val="0027274B"/>
    <w:rsid w:val="00293B78"/>
    <w:rsid w:val="002C4F53"/>
    <w:rsid w:val="002F3228"/>
    <w:rsid w:val="0032720A"/>
    <w:rsid w:val="00334C3E"/>
    <w:rsid w:val="00344904"/>
    <w:rsid w:val="00375793"/>
    <w:rsid w:val="0037771B"/>
    <w:rsid w:val="00386036"/>
    <w:rsid w:val="00386E82"/>
    <w:rsid w:val="003951A5"/>
    <w:rsid w:val="003A3CC7"/>
    <w:rsid w:val="003B01EF"/>
    <w:rsid w:val="00402EAE"/>
    <w:rsid w:val="004106AE"/>
    <w:rsid w:val="00437DF1"/>
    <w:rsid w:val="004567D0"/>
    <w:rsid w:val="00457750"/>
    <w:rsid w:val="00480B78"/>
    <w:rsid w:val="00481180"/>
    <w:rsid w:val="00493AB0"/>
    <w:rsid w:val="004B3E92"/>
    <w:rsid w:val="004C7006"/>
    <w:rsid w:val="004E14C6"/>
    <w:rsid w:val="00520B1C"/>
    <w:rsid w:val="00522296"/>
    <w:rsid w:val="00522D4F"/>
    <w:rsid w:val="00541C2D"/>
    <w:rsid w:val="005438FE"/>
    <w:rsid w:val="005659C8"/>
    <w:rsid w:val="00573FB8"/>
    <w:rsid w:val="00586A25"/>
    <w:rsid w:val="005C21BD"/>
    <w:rsid w:val="005D3F34"/>
    <w:rsid w:val="005D53AF"/>
    <w:rsid w:val="005D56B9"/>
    <w:rsid w:val="005E3D90"/>
    <w:rsid w:val="005F31AC"/>
    <w:rsid w:val="005F5B28"/>
    <w:rsid w:val="00636508"/>
    <w:rsid w:val="006478F7"/>
    <w:rsid w:val="00656A9B"/>
    <w:rsid w:val="00660398"/>
    <w:rsid w:val="00675612"/>
    <w:rsid w:val="006A4BC3"/>
    <w:rsid w:val="006B21ED"/>
    <w:rsid w:val="006D4F13"/>
    <w:rsid w:val="006E1DA9"/>
    <w:rsid w:val="006E4D23"/>
    <w:rsid w:val="007200FB"/>
    <w:rsid w:val="007320BD"/>
    <w:rsid w:val="0073351D"/>
    <w:rsid w:val="00734DD5"/>
    <w:rsid w:val="00745D70"/>
    <w:rsid w:val="00746911"/>
    <w:rsid w:val="007506D3"/>
    <w:rsid w:val="00781FBA"/>
    <w:rsid w:val="007848D7"/>
    <w:rsid w:val="00786BB1"/>
    <w:rsid w:val="007C0D46"/>
    <w:rsid w:val="007C3CE9"/>
    <w:rsid w:val="007D0D2B"/>
    <w:rsid w:val="007D24C4"/>
    <w:rsid w:val="007E0DD9"/>
    <w:rsid w:val="007E1D2B"/>
    <w:rsid w:val="007F247E"/>
    <w:rsid w:val="007F7CC3"/>
    <w:rsid w:val="00804DDC"/>
    <w:rsid w:val="0085205D"/>
    <w:rsid w:val="00852765"/>
    <w:rsid w:val="00870932"/>
    <w:rsid w:val="008B507F"/>
    <w:rsid w:val="008B57AC"/>
    <w:rsid w:val="008D6439"/>
    <w:rsid w:val="008E2C12"/>
    <w:rsid w:val="008F3E3C"/>
    <w:rsid w:val="009325A6"/>
    <w:rsid w:val="00953BFB"/>
    <w:rsid w:val="009960B3"/>
    <w:rsid w:val="009B5FA8"/>
    <w:rsid w:val="009F2609"/>
    <w:rsid w:val="00A07EA5"/>
    <w:rsid w:val="00A2371D"/>
    <w:rsid w:val="00A259C9"/>
    <w:rsid w:val="00A30E0D"/>
    <w:rsid w:val="00A44961"/>
    <w:rsid w:val="00A4780A"/>
    <w:rsid w:val="00A55E9F"/>
    <w:rsid w:val="00A564A0"/>
    <w:rsid w:val="00A76C8A"/>
    <w:rsid w:val="00AE3467"/>
    <w:rsid w:val="00B201EA"/>
    <w:rsid w:val="00B40DA9"/>
    <w:rsid w:val="00B50837"/>
    <w:rsid w:val="00B77DDB"/>
    <w:rsid w:val="00B807BC"/>
    <w:rsid w:val="00B85B7F"/>
    <w:rsid w:val="00B9698D"/>
    <w:rsid w:val="00B9782D"/>
    <w:rsid w:val="00BA558D"/>
    <w:rsid w:val="00BC1B86"/>
    <w:rsid w:val="00C00297"/>
    <w:rsid w:val="00C0238A"/>
    <w:rsid w:val="00C03E47"/>
    <w:rsid w:val="00C273EA"/>
    <w:rsid w:val="00C647C5"/>
    <w:rsid w:val="00C67B0C"/>
    <w:rsid w:val="00C8085D"/>
    <w:rsid w:val="00C83BBF"/>
    <w:rsid w:val="00C906C2"/>
    <w:rsid w:val="00C9524C"/>
    <w:rsid w:val="00CA6964"/>
    <w:rsid w:val="00CB32A1"/>
    <w:rsid w:val="00CE1594"/>
    <w:rsid w:val="00CF3BED"/>
    <w:rsid w:val="00D31C53"/>
    <w:rsid w:val="00D53BAD"/>
    <w:rsid w:val="00D75398"/>
    <w:rsid w:val="00D765CC"/>
    <w:rsid w:val="00D86293"/>
    <w:rsid w:val="00DA46F8"/>
    <w:rsid w:val="00DD34D4"/>
    <w:rsid w:val="00DE3879"/>
    <w:rsid w:val="00DF1A55"/>
    <w:rsid w:val="00E054F0"/>
    <w:rsid w:val="00E7208B"/>
    <w:rsid w:val="00F129CD"/>
    <w:rsid w:val="00F26FE1"/>
    <w:rsid w:val="00F332E4"/>
    <w:rsid w:val="00F5007B"/>
    <w:rsid w:val="00F561F4"/>
    <w:rsid w:val="00F863D1"/>
    <w:rsid w:val="00F9361B"/>
    <w:rsid w:val="00FA1278"/>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41D3-0A0B-4FC2-9CEE-44B7B38A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Almina Zinevičienė</cp:lastModifiedBy>
  <cp:revision>4</cp:revision>
  <dcterms:created xsi:type="dcterms:W3CDTF">2026-06-05T10:36:00Z</dcterms:created>
  <dcterms:modified xsi:type="dcterms:W3CDTF">2026-06-05T10:38:00Z</dcterms:modified>
</cp:coreProperties>
</file>