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933E" w14:textId="77777777" w:rsidR="00676299" w:rsidRPr="00393CE6" w:rsidRDefault="00676299" w:rsidP="00393CE6"/>
    <w:p w14:paraId="6131438F" w14:textId="77777777" w:rsidR="00676299" w:rsidRPr="00393CE6" w:rsidRDefault="00676299" w:rsidP="00393CE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5"/>
        <w:gridCol w:w="4049"/>
      </w:tblGrid>
      <w:tr w:rsidR="0048592B" w:rsidRPr="00393CE6" w14:paraId="5A0092C3" w14:textId="77777777" w:rsidTr="00A72C82">
        <w:tc>
          <w:tcPr>
            <w:tcW w:w="6096" w:type="dxa"/>
          </w:tcPr>
          <w:p w14:paraId="2D81BF14" w14:textId="460447F7" w:rsidR="00647504" w:rsidRPr="00393CE6" w:rsidRDefault="00647504" w:rsidP="00393CE6">
            <w:pPr>
              <w:ind w:right="-11"/>
              <w:jc w:val="left"/>
              <w:rPr>
                <w:lang w:val="en-US"/>
              </w:rPr>
            </w:pPr>
          </w:p>
        </w:tc>
        <w:tc>
          <w:tcPr>
            <w:tcW w:w="4080" w:type="dxa"/>
          </w:tcPr>
          <w:p w14:paraId="5BD9F6D4" w14:textId="77777777" w:rsidR="000570A1" w:rsidRPr="00393CE6" w:rsidRDefault="000570A1" w:rsidP="00393CE6">
            <w:pPr>
              <w:ind w:right="-11"/>
              <w:jc w:val="left"/>
            </w:pPr>
            <w:r w:rsidRPr="00393CE6">
              <w:t>PATVIRTINTA</w:t>
            </w:r>
            <w:r w:rsidRPr="00393CE6">
              <w:tab/>
            </w:r>
          </w:p>
          <w:p w14:paraId="6EBE527B" w14:textId="77777777" w:rsidR="00881D51" w:rsidRPr="00393CE6" w:rsidRDefault="001571A5" w:rsidP="00393CE6">
            <w:pPr>
              <w:ind w:right="-11"/>
            </w:pPr>
            <w:r w:rsidRPr="00393CE6">
              <w:t>V</w:t>
            </w:r>
            <w:r w:rsidR="008619FF" w:rsidRPr="00393CE6">
              <w:t>iešojo pirkimo</w:t>
            </w:r>
            <w:r w:rsidR="000570A1" w:rsidRPr="00393CE6">
              <w:t xml:space="preserve"> komisijos</w:t>
            </w:r>
            <w:r w:rsidR="00E851FE" w:rsidRPr="00393CE6">
              <w:t xml:space="preserve"> </w:t>
            </w:r>
          </w:p>
          <w:p w14:paraId="2BFBF637" w14:textId="7D56F78E" w:rsidR="00E1577B" w:rsidRPr="00393CE6" w:rsidRDefault="006A3887" w:rsidP="00393CE6">
            <w:pPr>
              <w:ind w:right="-11"/>
              <w:rPr>
                <w:bCs/>
              </w:rPr>
            </w:pPr>
            <w:r w:rsidRPr="00393CE6">
              <w:rPr>
                <w:bCs/>
              </w:rPr>
              <w:t>202</w:t>
            </w:r>
            <w:r w:rsidR="00DA185C">
              <w:rPr>
                <w:bCs/>
              </w:rPr>
              <w:t>6</w:t>
            </w:r>
            <w:r w:rsidR="003F57A6" w:rsidRPr="00393CE6">
              <w:rPr>
                <w:bCs/>
              </w:rPr>
              <w:t> </w:t>
            </w:r>
            <w:r w:rsidRPr="00393CE6">
              <w:rPr>
                <w:bCs/>
              </w:rPr>
              <w:t>m.</w:t>
            </w:r>
            <w:r w:rsidR="00E851FE" w:rsidRPr="00393CE6">
              <w:rPr>
                <w:bCs/>
              </w:rPr>
              <w:t xml:space="preserve"> </w:t>
            </w:r>
            <w:r w:rsidR="00DA185C">
              <w:rPr>
                <w:bCs/>
              </w:rPr>
              <w:t>birželio</w:t>
            </w:r>
            <w:r w:rsidR="00A72C82" w:rsidRPr="00393CE6">
              <w:rPr>
                <w:bCs/>
              </w:rPr>
              <w:t xml:space="preserve"> </w:t>
            </w:r>
            <w:r w:rsidR="00065A44">
              <w:rPr>
                <w:bCs/>
                <w:lang w:val="en-US"/>
              </w:rPr>
              <w:t xml:space="preserve">3 </w:t>
            </w:r>
            <w:r w:rsidRPr="00393CE6">
              <w:rPr>
                <w:bCs/>
              </w:rPr>
              <w:t xml:space="preserve">d. </w:t>
            </w:r>
            <w:r w:rsidR="00077C43" w:rsidRPr="00393CE6">
              <w:rPr>
                <w:bCs/>
              </w:rPr>
              <w:t xml:space="preserve">sprendimu </w:t>
            </w:r>
          </w:p>
          <w:p w14:paraId="12080DA8" w14:textId="53DEF8CF" w:rsidR="000570A1" w:rsidRPr="00393CE6" w:rsidRDefault="000570A1" w:rsidP="00393CE6">
            <w:pPr>
              <w:ind w:right="-11"/>
            </w:pPr>
          </w:p>
        </w:tc>
      </w:tr>
    </w:tbl>
    <w:p w14:paraId="24901376" w14:textId="77777777" w:rsidR="00676299" w:rsidRPr="00393CE6" w:rsidRDefault="00676299" w:rsidP="00393CE6">
      <w:pPr>
        <w:ind w:right="-11"/>
        <w:jc w:val="center"/>
        <w:rPr>
          <w:b/>
        </w:rPr>
      </w:pPr>
    </w:p>
    <w:p w14:paraId="5C2E7B3D" w14:textId="77777777" w:rsidR="00676299" w:rsidRPr="00393CE6" w:rsidRDefault="00676299" w:rsidP="00B954B7">
      <w:pPr>
        <w:ind w:right="-11"/>
        <w:rPr>
          <w:b/>
        </w:rPr>
      </w:pPr>
    </w:p>
    <w:p w14:paraId="1E565146" w14:textId="5E1B8ADD" w:rsidR="00C10703" w:rsidRPr="00393CE6" w:rsidRDefault="00A83B82" w:rsidP="00393CE6">
      <w:pPr>
        <w:ind w:right="-11"/>
        <w:jc w:val="center"/>
        <w:rPr>
          <w:b/>
        </w:rPr>
      </w:pPr>
      <w:r w:rsidRPr="00393CE6">
        <w:rPr>
          <w:b/>
        </w:rPr>
        <w:t>LIETUVOS RESPUBLIKOS KULTŪROS MINISTERIJA</w:t>
      </w:r>
    </w:p>
    <w:p w14:paraId="0E930FF7" w14:textId="77777777" w:rsidR="006B49D9" w:rsidRPr="00393CE6" w:rsidRDefault="006B49D9" w:rsidP="00393CE6">
      <w:pPr>
        <w:tabs>
          <w:tab w:val="left" w:pos="4050"/>
        </w:tabs>
        <w:rPr>
          <w:rFonts w:eastAsia="Calibri"/>
        </w:rPr>
      </w:pPr>
    </w:p>
    <w:p w14:paraId="59BD2963" w14:textId="53FE5011" w:rsidR="00C10703" w:rsidRPr="00393CE6" w:rsidRDefault="007E6062" w:rsidP="007E6062">
      <w:pPr>
        <w:jc w:val="center"/>
        <w:rPr>
          <w:bCs/>
          <w:i/>
          <w:u w:val="single"/>
        </w:rPr>
      </w:pPr>
      <w:r w:rsidRPr="007E6062">
        <w:rPr>
          <w:b/>
        </w:rPr>
        <w:t>LIETUVOS GYVENTOJŲ NELEGALAUS TURINIO NAUDOJIMO LYGIO POKYČIO TYRIMO</w:t>
      </w:r>
      <w:r>
        <w:t xml:space="preserve"> </w:t>
      </w:r>
      <w:r w:rsidR="006B49D9" w:rsidRPr="00393CE6">
        <w:rPr>
          <w:b/>
        </w:rPr>
        <w:t>PASLAUGŲ</w:t>
      </w:r>
      <w:r>
        <w:rPr>
          <w:b/>
        </w:rPr>
        <w:t xml:space="preserve"> </w:t>
      </w:r>
      <w:r w:rsidR="00722EB4" w:rsidRPr="00393CE6">
        <w:rPr>
          <w:b/>
        </w:rPr>
        <w:t xml:space="preserve">VIEŠOJO PIRKIMO, ATLIEKAMO SUPAPRASTINTO ATVIRO KONKURSO BŪDU, </w:t>
      </w:r>
      <w:r w:rsidR="00722EB4" w:rsidRPr="00393CE6">
        <w:rPr>
          <w:b/>
          <w:bCs/>
        </w:rPr>
        <w:t>SĄLYGOS</w:t>
      </w:r>
    </w:p>
    <w:p w14:paraId="62D50AD5" w14:textId="77777777" w:rsidR="00C10703" w:rsidRPr="00393CE6" w:rsidRDefault="00C10703" w:rsidP="00393CE6">
      <w:pPr>
        <w:jc w:val="center"/>
        <w:rPr>
          <w:b/>
          <w:bCs/>
        </w:rPr>
      </w:pPr>
    </w:p>
    <w:p w14:paraId="7B42B2B7" w14:textId="77777777" w:rsidR="00C10703" w:rsidRPr="00393CE6" w:rsidRDefault="00C10703" w:rsidP="00393CE6">
      <w:pPr>
        <w:jc w:val="center"/>
        <w:rPr>
          <w:b/>
          <w:bCs/>
        </w:rPr>
      </w:pPr>
    </w:p>
    <w:p w14:paraId="08F39F42" w14:textId="77777777" w:rsidR="001746E8" w:rsidRPr="00393CE6" w:rsidRDefault="001746E8" w:rsidP="00393CE6">
      <w:pPr>
        <w:pStyle w:val="Subtitle"/>
        <w:rPr>
          <w:bCs/>
          <w:u w:val="none"/>
          <w:lang w:val="lt-LT"/>
        </w:rPr>
      </w:pPr>
    </w:p>
    <w:p w14:paraId="313BA1F2" w14:textId="17E4D83A" w:rsidR="00621807" w:rsidRPr="00393CE6" w:rsidRDefault="00A46EBF" w:rsidP="00393CE6">
      <w:pPr>
        <w:pStyle w:val="Subtitle"/>
        <w:jc w:val="center"/>
        <w:rPr>
          <w:bCs/>
          <w:u w:val="none"/>
          <w:lang w:val="lt-LT"/>
        </w:rPr>
      </w:pPr>
      <w:r w:rsidRPr="00393CE6">
        <w:rPr>
          <w:bCs/>
          <w:u w:val="none"/>
          <w:lang w:val="lt-LT"/>
        </w:rPr>
        <w:t>202</w:t>
      </w:r>
      <w:r w:rsidR="00DA185C">
        <w:rPr>
          <w:bCs/>
          <w:u w:val="none"/>
          <w:lang w:val="lt-LT"/>
        </w:rPr>
        <w:t>6</w:t>
      </w:r>
      <w:r w:rsidRPr="00393CE6">
        <w:rPr>
          <w:bCs/>
          <w:u w:val="none"/>
          <w:lang w:val="lt-LT"/>
        </w:rPr>
        <w:t xml:space="preserve"> m</w:t>
      </w:r>
      <w:r w:rsidR="00CC2B37" w:rsidRPr="00393CE6">
        <w:rPr>
          <w:bCs/>
          <w:u w:val="none"/>
          <w:lang w:val="lt-LT"/>
        </w:rPr>
        <w:t>.</w:t>
      </w:r>
      <w:r w:rsidR="002E2CC5" w:rsidRPr="00393CE6">
        <w:rPr>
          <w:bCs/>
          <w:u w:val="none"/>
          <w:lang w:val="lt-LT"/>
        </w:rPr>
        <w:t xml:space="preserve"> </w:t>
      </w:r>
      <w:r w:rsidR="00DA185C">
        <w:rPr>
          <w:bCs/>
          <w:u w:val="none"/>
          <w:lang w:val="lt-LT"/>
        </w:rPr>
        <w:t>birželio</w:t>
      </w:r>
      <w:r w:rsidR="00E851FE" w:rsidRPr="00393CE6">
        <w:rPr>
          <w:bCs/>
          <w:u w:val="none"/>
          <w:lang w:val="lt-LT"/>
        </w:rPr>
        <w:t xml:space="preserve"> </w:t>
      </w:r>
      <w:r w:rsidR="00FD0609" w:rsidRPr="00393CE6">
        <w:rPr>
          <w:bCs/>
          <w:u w:val="none"/>
          <w:lang w:val="lt-LT"/>
        </w:rPr>
        <w:t xml:space="preserve"> </w:t>
      </w:r>
      <w:r w:rsidR="00EF6987" w:rsidRPr="00393CE6">
        <w:rPr>
          <w:bCs/>
          <w:u w:val="none"/>
          <w:lang w:val="lt-LT"/>
        </w:rPr>
        <w:t>d. Nr. VPS-</w:t>
      </w:r>
    </w:p>
    <w:p w14:paraId="35857140" w14:textId="77777777" w:rsidR="000D0916" w:rsidRPr="00393CE6" w:rsidRDefault="000D0916" w:rsidP="00393CE6">
      <w:pPr>
        <w:pStyle w:val="Subtitle"/>
        <w:jc w:val="center"/>
        <w:rPr>
          <w:b/>
          <w:bCs/>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393CE6" w:rsidRDefault="00F7406E" w:rsidP="00393CE6">
          <w:pPr>
            <w:pStyle w:val="TOCHeading"/>
            <w:spacing w:before="0" w:line="240" w:lineRule="auto"/>
            <w:rPr>
              <w:rFonts w:ascii="Times New Roman" w:hAnsi="Times New Roman" w:cs="Times New Roman"/>
              <w:b/>
              <w:bCs/>
              <w:color w:val="auto"/>
              <w:sz w:val="24"/>
              <w:szCs w:val="24"/>
            </w:rPr>
          </w:pPr>
          <w:r w:rsidRPr="00393CE6">
            <w:rPr>
              <w:rFonts w:ascii="Times New Roman" w:hAnsi="Times New Roman" w:cs="Times New Roman"/>
              <w:b/>
              <w:bCs/>
              <w:color w:val="auto"/>
              <w:sz w:val="24"/>
              <w:szCs w:val="24"/>
            </w:rPr>
            <w:t>TURINYS:</w:t>
          </w:r>
        </w:p>
        <w:p w14:paraId="668F3C8F" w14:textId="3F682529" w:rsidR="00677F48" w:rsidRPr="00393CE6" w:rsidRDefault="00D24DF8"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r w:rsidRPr="00393CE6">
            <w:rPr>
              <w:rFonts w:ascii="Times New Roman" w:hAnsi="Times New Roman" w:cs="Times New Roman"/>
              <w:b w:val="0"/>
              <w:bCs w:val="0"/>
            </w:rPr>
            <w:fldChar w:fldCharType="begin"/>
          </w:r>
          <w:r w:rsidRPr="00393CE6">
            <w:rPr>
              <w:rFonts w:ascii="Times New Roman" w:hAnsi="Times New Roman" w:cs="Times New Roman"/>
              <w:b w:val="0"/>
              <w:bCs w:val="0"/>
            </w:rPr>
            <w:instrText xml:space="preserve"> TOC \o "1-3" \h \z \u </w:instrText>
          </w:r>
          <w:r w:rsidRPr="00393CE6">
            <w:rPr>
              <w:rFonts w:ascii="Times New Roman" w:hAnsi="Times New Roman" w:cs="Times New Roman"/>
              <w:b w:val="0"/>
              <w:bCs w:val="0"/>
            </w:rPr>
            <w:fldChar w:fldCharType="separate"/>
          </w:r>
          <w:hyperlink w:anchor="_Toc72143805" w:history="1">
            <w:r w:rsidR="00677F48" w:rsidRPr="00393CE6">
              <w:rPr>
                <w:rStyle w:val="Hyperlink"/>
                <w:rFonts w:ascii="Times New Roman" w:hAnsi="Times New Roman" w:cs="Times New Roman"/>
                <w:b w:val="0"/>
                <w:bCs w:val="0"/>
                <w:noProof/>
              </w:rPr>
              <w:t>1.</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BENDROSIOS NUOSTATOS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_Toc72143805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p>
        <w:p w14:paraId="20132DB7" w14:textId="659ABB19" w:rsidR="00677F48" w:rsidRPr="00393CE6" w:rsidRDefault="00677F48"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6" w:history="1">
            <w:r w:rsidRPr="00393CE6">
              <w:rPr>
                <w:rStyle w:val="Hyperlink"/>
                <w:rFonts w:ascii="Times New Roman" w:hAnsi="Times New Roman" w:cs="Times New Roman"/>
                <w:b w:val="0"/>
                <w:bCs w:val="0"/>
                <w:noProof/>
              </w:rPr>
              <w:t>2.</w:t>
            </w:r>
            <w:r w:rsidRPr="00393CE6">
              <w:rPr>
                <w:rFonts w:ascii="Times New Roman" w:eastAsiaTheme="minorEastAsia" w:hAnsi="Times New Roman" w:cs="Times New Roman"/>
                <w:b w:val="0"/>
                <w:bCs w:val="0"/>
                <w:caps w:val="0"/>
                <w:noProof/>
                <w:lang w:eastAsia="lt-LT"/>
              </w:rPr>
              <w:tab/>
            </w:r>
            <w:r w:rsidRPr="00393CE6">
              <w:rPr>
                <w:rStyle w:val="Hyperlink"/>
                <w:rFonts w:ascii="Times New Roman" w:hAnsi="Times New Roman" w:cs="Times New Roman"/>
                <w:b w:val="0"/>
                <w:bCs w:val="0"/>
                <w:noProof/>
              </w:rPr>
              <w:t>PERKANČIOSIOS ORGANIZACIJOS IR TIEKĖJO BENDRAVIMO PRIEMONĖS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_Toc72143806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2</w:t>
            </w:r>
            <w:r w:rsidRPr="00393CE6">
              <w:rPr>
                <w:rFonts w:ascii="Times New Roman" w:hAnsi="Times New Roman" w:cs="Times New Roman"/>
                <w:b w:val="0"/>
                <w:bCs w:val="0"/>
                <w:noProof/>
                <w:webHidden/>
              </w:rPr>
              <w:fldChar w:fldCharType="end"/>
            </w:r>
          </w:hyperlink>
        </w:p>
        <w:p w14:paraId="1ACD914F" w14:textId="1F3385DE" w:rsidR="00677F48" w:rsidRPr="00393CE6" w:rsidRDefault="00677F48"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7" w:history="1">
            <w:r w:rsidRPr="00393CE6">
              <w:rPr>
                <w:rStyle w:val="Hyperlink"/>
                <w:rFonts w:ascii="Times New Roman" w:hAnsi="Times New Roman" w:cs="Times New Roman"/>
                <w:b w:val="0"/>
                <w:bCs w:val="0"/>
                <w:noProof/>
              </w:rPr>
              <w:t>3.</w:t>
            </w:r>
            <w:r w:rsidRPr="00393CE6">
              <w:rPr>
                <w:rFonts w:ascii="Times New Roman" w:eastAsiaTheme="minorEastAsia" w:hAnsi="Times New Roman" w:cs="Times New Roman"/>
                <w:b w:val="0"/>
                <w:bCs w:val="0"/>
                <w:caps w:val="0"/>
                <w:noProof/>
                <w:lang w:eastAsia="lt-LT"/>
              </w:rPr>
              <w:tab/>
            </w:r>
            <w:r w:rsidRPr="00393CE6">
              <w:rPr>
                <w:rStyle w:val="Hyperlink"/>
                <w:rFonts w:ascii="Times New Roman" w:hAnsi="Times New Roman" w:cs="Times New Roman"/>
                <w:b w:val="0"/>
                <w:bCs w:val="0"/>
                <w:noProof/>
              </w:rPr>
              <w:t>PIRKIMO DOKUMENTŲ PAAIŠKINIMAS IR PATIKSLINIMAS</w:t>
            </w:r>
            <w:r w:rsidRPr="00393CE6">
              <w:rPr>
                <w:rFonts w:ascii="Times New Roman" w:hAnsi="Times New Roman" w:cs="Times New Roman"/>
                <w:b w:val="0"/>
                <w:bCs w:val="0"/>
                <w:noProof/>
                <w:webHidden/>
              </w:rPr>
              <w:tab/>
            </w:r>
            <w:r w:rsidR="006F06B6" w:rsidRPr="00393CE6">
              <w:rPr>
                <w:rFonts w:ascii="Times New Roman" w:hAnsi="Times New Roman" w:cs="Times New Roman"/>
                <w:b w:val="0"/>
                <w:bCs w:val="0"/>
                <w:noProof/>
                <w:webHidden/>
              </w:rPr>
              <w:t>3</w:t>
            </w:r>
          </w:hyperlink>
        </w:p>
        <w:p w14:paraId="5B4C56A5" w14:textId="554A7F6C" w:rsidR="00677F48" w:rsidRPr="00393CE6" w:rsidRDefault="00677F48" w:rsidP="00393CE6">
          <w:pPr>
            <w:pStyle w:val="TOC1"/>
            <w:tabs>
              <w:tab w:val="left" w:pos="480"/>
              <w:tab w:val="right" w:leader="dot" w:pos="9913"/>
            </w:tabs>
            <w:spacing w:before="0" w:line="240" w:lineRule="auto"/>
            <w:rPr>
              <w:rFonts w:ascii="Times New Roman" w:hAnsi="Times New Roman" w:cs="Times New Roman"/>
              <w:b w:val="0"/>
              <w:bCs w:val="0"/>
              <w:noProof/>
            </w:rPr>
          </w:pPr>
          <w:hyperlink w:anchor="_Toc72143808" w:history="1">
            <w:r w:rsidRPr="00393CE6">
              <w:rPr>
                <w:rStyle w:val="Hyperlink"/>
                <w:rFonts w:ascii="Times New Roman" w:hAnsi="Times New Roman" w:cs="Times New Roman"/>
                <w:b w:val="0"/>
                <w:bCs w:val="0"/>
                <w:noProof/>
              </w:rPr>
              <w:t>4.</w:t>
            </w:r>
            <w:r w:rsidRPr="00393CE6">
              <w:rPr>
                <w:rFonts w:ascii="Times New Roman" w:eastAsiaTheme="minorEastAsia" w:hAnsi="Times New Roman" w:cs="Times New Roman"/>
                <w:b w:val="0"/>
                <w:bCs w:val="0"/>
                <w:caps w:val="0"/>
                <w:noProof/>
                <w:lang w:eastAsia="lt-LT"/>
              </w:rPr>
              <w:tab/>
            </w:r>
            <w:r w:rsidRPr="00393CE6">
              <w:rPr>
                <w:rStyle w:val="Hyperlink"/>
                <w:rFonts w:ascii="Times New Roman" w:hAnsi="Times New Roman" w:cs="Times New Roman"/>
                <w:b w:val="0"/>
                <w:bCs w:val="0"/>
                <w:noProof/>
              </w:rPr>
              <w:t>REIKALAVIMAI PASIŪLYMŲ RENGIMUI IR PATEIKIMUI</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_Toc72143808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008A0EEA" w14:textId="7DA8AB6E" w:rsidR="00A10169" w:rsidRPr="00393CE6" w:rsidRDefault="007A2F0A" w:rsidP="00393CE6">
          <w:pPr>
            <w:rPr>
              <w:rFonts w:eastAsiaTheme="minorEastAsia"/>
            </w:rPr>
          </w:pPr>
          <w:r w:rsidRPr="00393CE6">
            <w:rPr>
              <w:rFonts w:eastAsiaTheme="minorEastAsia"/>
            </w:rPr>
            <w:t>5.     PASIŪLYMŲ GALIOJIMO UŽTIKRINIMAS</w:t>
          </w:r>
          <w:r w:rsidR="00EC346A" w:rsidRPr="00393CE6">
            <w:rPr>
              <w:rFonts w:eastAsiaTheme="minorEastAsia"/>
            </w:rPr>
            <w:t>...............................................................................</w:t>
          </w:r>
          <w:r w:rsidR="002C6D0B" w:rsidRPr="00393CE6">
            <w:rPr>
              <w:rFonts w:eastAsiaTheme="minorEastAsia"/>
            </w:rPr>
            <w:t>8</w:t>
          </w:r>
        </w:p>
        <w:p w14:paraId="1AA4D4B5" w14:textId="5544907A" w:rsidR="00677F48" w:rsidRPr="00393CE6" w:rsidRDefault="00EC346A"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09" w:history="1">
            <w:r w:rsidRPr="00393CE6">
              <w:rPr>
                <w:rStyle w:val="Hyperlink"/>
                <w:rFonts w:ascii="Times New Roman" w:hAnsi="Times New Roman" w:cs="Times New Roman"/>
                <w:b w:val="0"/>
                <w:bCs w:val="0"/>
                <w:noProof/>
              </w:rPr>
              <w:t>6</w:t>
            </w:r>
            <w:r w:rsidR="00677F48" w:rsidRPr="00393CE6">
              <w:rPr>
                <w:rStyle w:val="Hyperlink"/>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PASIŪLYMŲ VERTINIMAS IR PALYGINIMAS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_Toc72143809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9</w:t>
            </w:r>
            <w:r w:rsidR="00677F48" w:rsidRPr="00393CE6">
              <w:rPr>
                <w:rFonts w:ascii="Times New Roman" w:hAnsi="Times New Roman" w:cs="Times New Roman"/>
                <w:b w:val="0"/>
                <w:bCs w:val="0"/>
                <w:noProof/>
                <w:webHidden/>
              </w:rPr>
              <w:fldChar w:fldCharType="end"/>
            </w:r>
          </w:hyperlink>
        </w:p>
        <w:p w14:paraId="4080D249" w14:textId="6C917A74" w:rsidR="00677F48" w:rsidRPr="00393CE6" w:rsidRDefault="00EC346A"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0" w:history="1">
            <w:r w:rsidRPr="00393CE6">
              <w:rPr>
                <w:rStyle w:val="Hyperlink"/>
                <w:rFonts w:ascii="Times New Roman" w:hAnsi="Times New Roman" w:cs="Times New Roman"/>
                <w:b w:val="0"/>
                <w:bCs w:val="0"/>
                <w:noProof/>
              </w:rPr>
              <w:t>7</w:t>
            </w:r>
            <w:r w:rsidR="00677F48" w:rsidRPr="00393CE6">
              <w:rPr>
                <w:rStyle w:val="Hyperlink"/>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PASIŪLYMŲ ATMETIMO PRIEŽASTYS</w:t>
            </w:r>
            <w:r w:rsidR="00677F48" w:rsidRPr="00393CE6">
              <w:rPr>
                <w:rFonts w:ascii="Times New Roman" w:hAnsi="Times New Roman" w:cs="Times New Roman"/>
                <w:b w:val="0"/>
                <w:bCs w:val="0"/>
                <w:noProof/>
                <w:webHidden/>
              </w:rPr>
              <w:tab/>
            </w:r>
            <w:r w:rsidR="00E45CF3" w:rsidRPr="00393CE6">
              <w:rPr>
                <w:rFonts w:ascii="Times New Roman" w:hAnsi="Times New Roman" w:cs="Times New Roman"/>
                <w:b w:val="0"/>
                <w:bCs w:val="0"/>
                <w:noProof/>
                <w:webHidden/>
              </w:rPr>
              <w:t>9</w:t>
            </w:r>
          </w:hyperlink>
        </w:p>
        <w:p w14:paraId="29100CA5" w14:textId="4BD16B6E" w:rsidR="00677F48" w:rsidRPr="00393CE6" w:rsidRDefault="00EC346A"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1" w:history="1">
            <w:r w:rsidRPr="00393CE6">
              <w:rPr>
                <w:rStyle w:val="Hyperlink"/>
                <w:rFonts w:ascii="Times New Roman" w:hAnsi="Times New Roman" w:cs="Times New Roman"/>
                <w:b w:val="0"/>
                <w:bCs w:val="0"/>
                <w:noProof/>
              </w:rPr>
              <w:t>8</w:t>
            </w:r>
            <w:r w:rsidR="00677F48" w:rsidRPr="00393CE6">
              <w:rPr>
                <w:rStyle w:val="Hyperlink"/>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INFORMAVIMAS APIE PIRKIMO PROCEDŪRŲ REZULTATUS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_Toc72143811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p>
        <w:p w14:paraId="67C1CC6A" w14:textId="4927FF46" w:rsidR="00677F48" w:rsidRPr="00393CE6" w:rsidRDefault="00EC346A"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2" w:history="1">
            <w:r w:rsidRPr="00393CE6">
              <w:rPr>
                <w:rStyle w:val="Hyperlink"/>
                <w:rFonts w:ascii="Times New Roman" w:hAnsi="Times New Roman" w:cs="Times New Roman"/>
                <w:b w:val="0"/>
                <w:bCs w:val="0"/>
                <w:noProof/>
              </w:rPr>
              <w:t>9</w:t>
            </w:r>
            <w:r w:rsidR="00677F48" w:rsidRPr="00393CE6">
              <w:rPr>
                <w:rStyle w:val="Hyperlink"/>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SUTARTIES SUDARYMAS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_Toc72143812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677F48" w:rsidRPr="00393CE6">
              <w:rPr>
                <w:rFonts w:ascii="Times New Roman" w:hAnsi="Times New Roman" w:cs="Times New Roman"/>
                <w:b w:val="0"/>
                <w:bCs w:val="0"/>
                <w:noProof/>
                <w:webHidden/>
              </w:rPr>
              <w:fldChar w:fldCharType="end"/>
            </w:r>
          </w:hyperlink>
          <w:r w:rsidR="002C6D0B" w:rsidRPr="00393CE6">
            <w:rPr>
              <w:rFonts w:ascii="Times New Roman" w:hAnsi="Times New Roman" w:cs="Times New Roman"/>
              <w:b w:val="0"/>
              <w:bCs w:val="0"/>
              <w:noProof/>
            </w:rPr>
            <w:t>1</w:t>
          </w:r>
        </w:p>
        <w:p w14:paraId="10CBDA60" w14:textId="200C72ED" w:rsidR="00677F48" w:rsidRPr="00393CE6" w:rsidRDefault="00EC346A" w:rsidP="00393CE6">
          <w:pPr>
            <w:pStyle w:val="TOC1"/>
            <w:tabs>
              <w:tab w:val="left" w:pos="480"/>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3" w:history="1">
            <w:r w:rsidRPr="00393CE6">
              <w:rPr>
                <w:rStyle w:val="Hyperlink"/>
                <w:rFonts w:ascii="Times New Roman" w:hAnsi="Times New Roman" w:cs="Times New Roman"/>
                <w:b w:val="0"/>
                <w:bCs w:val="0"/>
                <w:noProof/>
              </w:rPr>
              <w:t>10</w:t>
            </w:r>
            <w:r w:rsidR="00677F48" w:rsidRPr="00393CE6">
              <w:rPr>
                <w:rStyle w:val="Hyperlink"/>
                <w:rFonts w:ascii="Times New Roman" w:hAnsi="Times New Roman" w:cs="Times New Roman"/>
                <w:b w:val="0"/>
                <w:bCs w:val="0"/>
                <w:noProof/>
              </w:rPr>
              <w:t>.</w:t>
            </w:r>
            <w:r w:rsidR="00677F48" w:rsidRPr="00393CE6">
              <w:rPr>
                <w:rFonts w:ascii="Times New Roman" w:eastAsiaTheme="minorEastAsia" w:hAnsi="Times New Roman" w:cs="Times New Roman"/>
                <w:b w:val="0"/>
                <w:bCs w:val="0"/>
                <w:caps w:val="0"/>
                <w:noProof/>
                <w:lang w:eastAsia="lt-LT"/>
              </w:rPr>
              <w:tab/>
            </w:r>
            <w:r w:rsidR="00677F48" w:rsidRPr="00393CE6">
              <w:rPr>
                <w:rStyle w:val="Hyperlink"/>
                <w:rFonts w:ascii="Times New Roman" w:hAnsi="Times New Roman" w:cs="Times New Roman"/>
                <w:b w:val="0"/>
                <w:bCs w:val="0"/>
                <w:noProof/>
              </w:rPr>
              <w:t>GINČŲ NAGRINĖJIMAS</w:t>
            </w:r>
            <w:r w:rsidR="00677F48" w:rsidRPr="00393CE6">
              <w:rPr>
                <w:rFonts w:ascii="Times New Roman" w:hAnsi="Times New Roman" w:cs="Times New Roman"/>
                <w:b w:val="0"/>
                <w:bCs w:val="0"/>
                <w:noProof/>
                <w:webHidden/>
              </w:rPr>
              <w:tab/>
            </w:r>
            <w:r w:rsidR="00677F48" w:rsidRPr="00393CE6">
              <w:rPr>
                <w:rFonts w:ascii="Times New Roman" w:hAnsi="Times New Roman" w:cs="Times New Roman"/>
                <w:b w:val="0"/>
                <w:bCs w:val="0"/>
                <w:noProof/>
                <w:webHidden/>
              </w:rPr>
              <w:fldChar w:fldCharType="begin"/>
            </w:r>
            <w:r w:rsidR="00677F48" w:rsidRPr="00393CE6">
              <w:rPr>
                <w:rFonts w:ascii="Times New Roman" w:hAnsi="Times New Roman" w:cs="Times New Roman"/>
                <w:b w:val="0"/>
                <w:bCs w:val="0"/>
                <w:noProof/>
                <w:webHidden/>
              </w:rPr>
              <w:instrText xml:space="preserve"> PAGEREF _Toc72143813 \h </w:instrText>
            </w:r>
            <w:r w:rsidR="00677F48" w:rsidRPr="00393CE6">
              <w:rPr>
                <w:rFonts w:ascii="Times New Roman" w:hAnsi="Times New Roman" w:cs="Times New Roman"/>
                <w:b w:val="0"/>
                <w:bCs w:val="0"/>
                <w:noProof/>
                <w:webHidden/>
              </w:rPr>
            </w:r>
            <w:r w:rsidR="00677F48"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2</w:t>
            </w:r>
            <w:r w:rsidR="00677F48" w:rsidRPr="00393CE6">
              <w:rPr>
                <w:rFonts w:ascii="Times New Roman" w:hAnsi="Times New Roman" w:cs="Times New Roman"/>
                <w:b w:val="0"/>
                <w:bCs w:val="0"/>
                <w:noProof/>
                <w:webHidden/>
              </w:rPr>
              <w:fldChar w:fldCharType="end"/>
            </w:r>
          </w:hyperlink>
        </w:p>
        <w:p w14:paraId="77853C82" w14:textId="7091AE62" w:rsidR="00677F48" w:rsidRPr="00393CE6" w:rsidRDefault="00677F48" w:rsidP="00393CE6">
          <w:pPr>
            <w:pStyle w:val="TOC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4" w:history="1">
            <w:r w:rsidRPr="00393CE6">
              <w:rPr>
                <w:rStyle w:val="Hyperlink"/>
                <w:rFonts w:ascii="Times New Roman" w:hAnsi="Times New Roman" w:cs="Times New Roman"/>
                <w:b w:val="0"/>
                <w:bCs w:val="0"/>
                <w:noProof/>
              </w:rPr>
              <w:t>1</w:t>
            </w:r>
            <w:r w:rsidR="00EC346A" w:rsidRPr="00393CE6">
              <w:rPr>
                <w:rStyle w:val="Hyperlink"/>
                <w:rFonts w:ascii="Times New Roman" w:hAnsi="Times New Roman" w:cs="Times New Roman"/>
                <w:b w:val="0"/>
                <w:bCs w:val="0"/>
                <w:noProof/>
              </w:rPr>
              <w:t>1</w:t>
            </w:r>
            <w:r w:rsidRPr="00393CE6">
              <w:rPr>
                <w:rStyle w:val="Hyperlink"/>
                <w:rFonts w:ascii="Times New Roman" w:hAnsi="Times New Roman" w:cs="Times New Roman"/>
                <w:b w:val="0"/>
                <w:bCs w:val="0"/>
                <w:noProof/>
              </w:rPr>
              <w:t xml:space="preserve">. </w:t>
            </w:r>
            <w:r w:rsidR="00FD3EA6" w:rsidRPr="00393CE6">
              <w:rPr>
                <w:rStyle w:val="Hyperlink"/>
                <w:rFonts w:ascii="Times New Roman" w:hAnsi="Times New Roman" w:cs="Times New Roman"/>
                <w:b w:val="0"/>
                <w:bCs w:val="0"/>
                <w:noProof/>
              </w:rPr>
              <w:t xml:space="preserve">  </w:t>
            </w:r>
            <w:r w:rsidRPr="00393CE6">
              <w:rPr>
                <w:rStyle w:val="Hyperlink"/>
                <w:rFonts w:ascii="Times New Roman" w:hAnsi="Times New Roman" w:cs="Times New Roman"/>
                <w:b w:val="0"/>
                <w:bCs w:val="0"/>
                <w:noProof/>
              </w:rPr>
              <w:t>ASMENS DUOMENŲ APSAUGA</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_Toc72143814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13</w:t>
            </w:r>
            <w:r w:rsidRPr="00393CE6">
              <w:rPr>
                <w:rFonts w:ascii="Times New Roman" w:hAnsi="Times New Roman" w:cs="Times New Roman"/>
                <w:b w:val="0"/>
                <w:bCs w:val="0"/>
                <w:noProof/>
                <w:webHidden/>
              </w:rPr>
              <w:fldChar w:fldCharType="end"/>
            </w:r>
          </w:hyperlink>
        </w:p>
        <w:p w14:paraId="4D6F4ACD" w14:textId="4D6B96DD" w:rsidR="00677F48" w:rsidRPr="00393CE6" w:rsidRDefault="00677F48" w:rsidP="00393CE6">
          <w:pPr>
            <w:pStyle w:val="TOC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5" w:history="1">
            <w:r w:rsidRPr="00393CE6">
              <w:rPr>
                <w:rStyle w:val="Hyperlink"/>
                <w:rFonts w:ascii="Times New Roman" w:hAnsi="Times New Roman" w:cs="Times New Roman"/>
                <w:b w:val="0"/>
                <w:bCs w:val="0"/>
                <w:noProof/>
              </w:rPr>
              <w:t>1</w:t>
            </w:r>
            <w:r w:rsidR="00EC346A" w:rsidRPr="00393CE6">
              <w:rPr>
                <w:rStyle w:val="Hyperlink"/>
                <w:rFonts w:ascii="Times New Roman" w:hAnsi="Times New Roman" w:cs="Times New Roman"/>
                <w:b w:val="0"/>
                <w:bCs w:val="0"/>
                <w:noProof/>
              </w:rPr>
              <w:t>2</w:t>
            </w:r>
            <w:r w:rsidRPr="00393CE6">
              <w:rPr>
                <w:rStyle w:val="Hyperlink"/>
                <w:rFonts w:ascii="Times New Roman" w:hAnsi="Times New Roman" w:cs="Times New Roman"/>
                <w:b w:val="0"/>
                <w:bCs w:val="0"/>
                <w:noProof/>
              </w:rPr>
              <w:t xml:space="preserve">. </w:t>
            </w:r>
            <w:r w:rsidR="00FD3EA6" w:rsidRPr="00393CE6">
              <w:rPr>
                <w:rStyle w:val="Hyperlink"/>
                <w:rFonts w:ascii="Times New Roman" w:hAnsi="Times New Roman" w:cs="Times New Roman"/>
                <w:b w:val="0"/>
                <w:bCs w:val="0"/>
                <w:noProof/>
              </w:rPr>
              <w:t xml:space="preserve">  </w:t>
            </w:r>
            <w:r w:rsidRPr="00393CE6">
              <w:rPr>
                <w:rStyle w:val="Hyperlink"/>
                <w:rFonts w:ascii="Times New Roman" w:hAnsi="Times New Roman" w:cs="Times New Roman"/>
                <w:b w:val="0"/>
                <w:bCs w:val="0"/>
                <w:noProof/>
              </w:rPr>
              <w:t>KITOS SPECIALIOSIOS SĄLYGOS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_Toc72143815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419572D0" w14:textId="7140FEF9" w:rsidR="00677F48" w:rsidRPr="00393CE6" w:rsidRDefault="00677F48" w:rsidP="00393CE6">
          <w:pPr>
            <w:pStyle w:val="TOC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6" w:history="1">
            <w:r w:rsidRPr="00393CE6">
              <w:rPr>
                <w:rStyle w:val="Hyperlink"/>
                <w:rFonts w:ascii="Times New Roman" w:hAnsi="Times New Roman" w:cs="Times New Roman"/>
                <w:b w:val="0"/>
                <w:bCs w:val="0"/>
                <w:noProof/>
              </w:rPr>
              <w:t>1</w:t>
            </w:r>
            <w:r w:rsidR="00EC346A" w:rsidRPr="00393CE6">
              <w:rPr>
                <w:rStyle w:val="Hyperlink"/>
                <w:rFonts w:ascii="Times New Roman" w:hAnsi="Times New Roman" w:cs="Times New Roman"/>
                <w:b w:val="0"/>
                <w:bCs w:val="0"/>
                <w:noProof/>
              </w:rPr>
              <w:t>3</w:t>
            </w:r>
            <w:r w:rsidRPr="00393CE6">
              <w:rPr>
                <w:rStyle w:val="Hyperlink"/>
                <w:rFonts w:ascii="Times New Roman" w:hAnsi="Times New Roman" w:cs="Times New Roman"/>
                <w:b w:val="0"/>
                <w:bCs w:val="0"/>
                <w:noProof/>
              </w:rPr>
              <w:t xml:space="preserve">. </w:t>
            </w:r>
            <w:r w:rsidR="00FD3EA6" w:rsidRPr="00393CE6">
              <w:rPr>
                <w:rStyle w:val="Hyperlink"/>
                <w:rFonts w:ascii="Times New Roman" w:hAnsi="Times New Roman" w:cs="Times New Roman"/>
                <w:b w:val="0"/>
                <w:bCs w:val="0"/>
                <w:noProof/>
              </w:rPr>
              <w:t xml:space="preserve">  </w:t>
            </w:r>
            <w:r w:rsidRPr="00393CE6">
              <w:rPr>
                <w:rStyle w:val="Hyperlink"/>
                <w:rFonts w:ascii="Times New Roman" w:hAnsi="Times New Roman" w:cs="Times New Roman"/>
                <w:b w:val="0"/>
                <w:bCs w:val="0"/>
                <w:noProof/>
              </w:rPr>
              <w:t>SUTARTIES NUOSTATOS</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_Toc72143816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1D627553" w14:textId="5AC426A1" w:rsidR="00677F48" w:rsidRPr="00393CE6" w:rsidRDefault="00677F48" w:rsidP="00393CE6">
          <w:pPr>
            <w:pStyle w:val="TOC1"/>
            <w:tabs>
              <w:tab w:val="right" w:leader="dot" w:pos="9913"/>
            </w:tabs>
            <w:spacing w:before="0" w:line="240" w:lineRule="auto"/>
            <w:rPr>
              <w:rFonts w:ascii="Times New Roman" w:eastAsiaTheme="minorEastAsia" w:hAnsi="Times New Roman" w:cs="Times New Roman"/>
              <w:b w:val="0"/>
              <w:bCs w:val="0"/>
              <w:caps w:val="0"/>
              <w:noProof/>
              <w:lang w:eastAsia="lt-LT"/>
            </w:rPr>
          </w:pPr>
          <w:hyperlink w:anchor="_Toc72143817" w:history="1">
            <w:r w:rsidRPr="00393CE6">
              <w:rPr>
                <w:rStyle w:val="Hyperlink"/>
                <w:rFonts w:ascii="Times New Roman" w:hAnsi="Times New Roman" w:cs="Times New Roman"/>
                <w:b w:val="0"/>
                <w:bCs w:val="0"/>
                <w:noProof/>
              </w:rPr>
              <w:t>1</w:t>
            </w:r>
            <w:r w:rsidR="00EC346A" w:rsidRPr="00393CE6">
              <w:rPr>
                <w:rStyle w:val="Hyperlink"/>
                <w:rFonts w:ascii="Times New Roman" w:hAnsi="Times New Roman" w:cs="Times New Roman"/>
                <w:b w:val="0"/>
                <w:bCs w:val="0"/>
                <w:noProof/>
              </w:rPr>
              <w:t>4</w:t>
            </w:r>
            <w:r w:rsidRPr="00393CE6">
              <w:rPr>
                <w:rStyle w:val="Hyperlink"/>
                <w:rFonts w:ascii="Times New Roman" w:hAnsi="Times New Roman" w:cs="Times New Roman"/>
                <w:b w:val="0"/>
                <w:bCs w:val="0"/>
                <w:noProof/>
              </w:rPr>
              <w:t xml:space="preserve">. </w:t>
            </w:r>
            <w:r w:rsidR="00FD3EA6" w:rsidRPr="00393CE6">
              <w:rPr>
                <w:rStyle w:val="Hyperlink"/>
                <w:rFonts w:ascii="Times New Roman" w:hAnsi="Times New Roman" w:cs="Times New Roman"/>
                <w:b w:val="0"/>
                <w:bCs w:val="0"/>
                <w:noProof/>
              </w:rPr>
              <w:t xml:space="preserve">  </w:t>
            </w:r>
            <w:r w:rsidRPr="00393CE6">
              <w:rPr>
                <w:rStyle w:val="Hyperlink"/>
                <w:rFonts w:ascii="Times New Roman" w:hAnsi="Times New Roman" w:cs="Times New Roman"/>
                <w:b w:val="0"/>
                <w:bCs w:val="0"/>
                <w:noProof/>
              </w:rPr>
              <w:t>PRIEDAI</w:t>
            </w:r>
            <w:r w:rsidRPr="00393CE6">
              <w:rPr>
                <w:rFonts w:ascii="Times New Roman" w:hAnsi="Times New Roman" w:cs="Times New Roman"/>
                <w:b w:val="0"/>
                <w:bCs w:val="0"/>
                <w:noProof/>
                <w:webHidden/>
              </w:rPr>
              <w:tab/>
            </w:r>
            <w:r w:rsidRPr="00393CE6">
              <w:rPr>
                <w:rFonts w:ascii="Times New Roman" w:hAnsi="Times New Roman" w:cs="Times New Roman"/>
                <w:b w:val="0"/>
                <w:bCs w:val="0"/>
                <w:noProof/>
                <w:webHidden/>
              </w:rPr>
              <w:fldChar w:fldCharType="begin"/>
            </w:r>
            <w:r w:rsidRPr="00393CE6">
              <w:rPr>
                <w:rFonts w:ascii="Times New Roman" w:hAnsi="Times New Roman" w:cs="Times New Roman"/>
                <w:b w:val="0"/>
                <w:bCs w:val="0"/>
                <w:noProof/>
                <w:webHidden/>
              </w:rPr>
              <w:instrText xml:space="preserve"> PAGEREF _Toc72143817 \h </w:instrText>
            </w:r>
            <w:r w:rsidRPr="00393CE6">
              <w:rPr>
                <w:rFonts w:ascii="Times New Roman" w:hAnsi="Times New Roman" w:cs="Times New Roman"/>
                <w:b w:val="0"/>
                <w:bCs w:val="0"/>
                <w:noProof/>
                <w:webHidden/>
              </w:rPr>
            </w:r>
            <w:r w:rsidRPr="00393CE6">
              <w:rPr>
                <w:rFonts w:ascii="Times New Roman" w:hAnsi="Times New Roman" w:cs="Times New Roman"/>
                <w:b w:val="0"/>
                <w:bCs w:val="0"/>
                <w:noProof/>
                <w:webHidden/>
              </w:rPr>
              <w:fldChar w:fldCharType="separate"/>
            </w:r>
            <w:r w:rsidR="00794A41" w:rsidRPr="00393CE6">
              <w:rPr>
                <w:rFonts w:ascii="Times New Roman" w:hAnsi="Times New Roman" w:cs="Times New Roman"/>
                <w:b w:val="0"/>
                <w:bCs w:val="0"/>
                <w:noProof/>
                <w:webHidden/>
              </w:rPr>
              <w:t>1</w:t>
            </w:r>
            <w:r w:rsidR="002C6D0B" w:rsidRPr="00393CE6">
              <w:rPr>
                <w:rFonts w:ascii="Times New Roman" w:hAnsi="Times New Roman" w:cs="Times New Roman"/>
                <w:b w:val="0"/>
                <w:bCs w:val="0"/>
                <w:noProof/>
                <w:webHidden/>
              </w:rPr>
              <w:t>3</w:t>
            </w:r>
            <w:r w:rsidRPr="00393CE6">
              <w:rPr>
                <w:rFonts w:ascii="Times New Roman" w:hAnsi="Times New Roman" w:cs="Times New Roman"/>
                <w:b w:val="0"/>
                <w:bCs w:val="0"/>
                <w:noProof/>
                <w:webHidden/>
              </w:rPr>
              <w:fldChar w:fldCharType="end"/>
            </w:r>
          </w:hyperlink>
        </w:p>
        <w:p w14:paraId="090893B0" w14:textId="42A1796E" w:rsidR="00380DD6" w:rsidRPr="00393CE6" w:rsidRDefault="00D24DF8" w:rsidP="00393CE6">
          <w:r w:rsidRPr="00393CE6">
            <w:rPr>
              <w:noProof/>
            </w:rPr>
            <w:fldChar w:fldCharType="end"/>
          </w:r>
        </w:p>
      </w:sdtContent>
    </w:sdt>
    <w:p w14:paraId="2A8B6966" w14:textId="77777777" w:rsidR="00365C01" w:rsidRPr="00393CE6" w:rsidRDefault="00365C01" w:rsidP="00393CE6">
      <w:pPr>
        <w:pStyle w:val="Subtitle"/>
        <w:jc w:val="center"/>
        <w:rPr>
          <w:b/>
          <w:bCs/>
          <w:u w:val="none"/>
          <w:lang w:val="lt-LT"/>
        </w:rPr>
      </w:pPr>
    </w:p>
    <w:p w14:paraId="5B568761" w14:textId="63965861" w:rsidR="000D0916" w:rsidRPr="00393CE6" w:rsidRDefault="000D0916" w:rsidP="00393CE6">
      <w:pPr>
        <w:pStyle w:val="Heading1"/>
        <w:numPr>
          <w:ilvl w:val="0"/>
          <w:numId w:val="1"/>
        </w:numPr>
        <w:tabs>
          <w:tab w:val="left" w:pos="426"/>
        </w:tabs>
        <w:ind w:left="0" w:firstLine="0"/>
        <w:jc w:val="center"/>
        <w:rPr>
          <w:b/>
          <w:bCs/>
        </w:rPr>
      </w:pPr>
      <w:bookmarkStart w:id="0" w:name="_Toc72143805"/>
      <w:bookmarkStart w:id="1" w:name="_Toc335201954"/>
      <w:bookmarkStart w:id="2" w:name="_Toc147739116"/>
      <w:r w:rsidRPr="00393CE6">
        <w:rPr>
          <w:b/>
          <w:bCs/>
        </w:rPr>
        <w:t>BENDROSIOS NUOSTATOS</w:t>
      </w:r>
      <w:bookmarkEnd w:id="0"/>
      <w:r w:rsidRPr="00393CE6">
        <w:rPr>
          <w:b/>
          <w:bCs/>
        </w:rPr>
        <w:t xml:space="preserve"> </w:t>
      </w:r>
      <w:bookmarkEnd w:id="1"/>
    </w:p>
    <w:p w14:paraId="19C96FE9" w14:textId="77777777" w:rsidR="00AF3B83" w:rsidRPr="00393CE6" w:rsidRDefault="00AF3B83" w:rsidP="00393CE6"/>
    <w:p w14:paraId="31C2A4E5" w14:textId="77777777" w:rsidR="00C43093" w:rsidRPr="00393CE6" w:rsidRDefault="00C43093" w:rsidP="00393CE6">
      <w:pPr>
        <w:tabs>
          <w:tab w:val="left" w:pos="142"/>
          <w:tab w:val="left" w:pos="709"/>
        </w:tabs>
        <w:jc w:val="both"/>
        <w:rPr>
          <w:rFonts w:eastAsia="Calibri"/>
          <w:bCs/>
          <w:iCs/>
          <w:vanish/>
        </w:rPr>
      </w:pPr>
    </w:p>
    <w:p w14:paraId="1A632131" w14:textId="21ECFD79" w:rsidR="009D105B" w:rsidRPr="00393CE6" w:rsidRDefault="009D105B" w:rsidP="00393CE6">
      <w:pPr>
        <w:tabs>
          <w:tab w:val="left" w:pos="0"/>
          <w:tab w:val="left" w:pos="851"/>
          <w:tab w:val="left" w:pos="993"/>
        </w:tabs>
        <w:ind w:firstLine="851"/>
        <w:jc w:val="both"/>
        <w:rPr>
          <w:rFonts w:eastAsia="Calibri"/>
        </w:rPr>
      </w:pPr>
      <w:r w:rsidRPr="00393CE6">
        <w:rPr>
          <w:rFonts w:eastAsia="Calibri"/>
        </w:rPr>
        <w:t xml:space="preserve">1.1. Lietuvos Respublikos kultūros ministerija (toliau – perkančioji organizacija) </w:t>
      </w:r>
      <w:r w:rsidR="00E315F4" w:rsidRPr="00393CE6">
        <w:rPr>
          <w:rFonts w:eastAsia="Calibri"/>
        </w:rPr>
        <w:t xml:space="preserve">atlieka viešąjį pirkimą (toliau – pirkimas) </w:t>
      </w:r>
      <w:r w:rsidR="00EC2E9A" w:rsidRPr="00393CE6">
        <w:rPr>
          <w:rFonts w:eastAsia="Calibri"/>
        </w:rPr>
        <w:t xml:space="preserve">supaprastinto </w:t>
      </w:r>
      <w:r w:rsidR="00E315F4" w:rsidRPr="00393CE6">
        <w:rPr>
          <w:rFonts w:eastAsia="Calibri"/>
        </w:rPr>
        <w:t>atviro konkurso būdu ir numato</w:t>
      </w:r>
      <w:r w:rsidR="00574C41">
        <w:rPr>
          <w:rFonts w:eastAsia="Calibri"/>
        </w:rPr>
        <w:t xml:space="preserve"> įsigyti </w:t>
      </w:r>
      <w:r w:rsidR="00D92701">
        <w:rPr>
          <w:bCs/>
        </w:rPr>
        <w:t>Lietuvos gyventojų nelegalaus turinio naudojimo lygio pokyčio tyrimo</w:t>
      </w:r>
      <w:r w:rsidR="00D92701" w:rsidRPr="00DD295A">
        <w:t xml:space="preserve"> </w:t>
      </w:r>
      <w:r w:rsidR="00DA185C" w:rsidRPr="00393CE6">
        <w:rPr>
          <w:lang w:eastAsia="zh-CN"/>
        </w:rPr>
        <w:t>paslaugas</w:t>
      </w:r>
      <w:r w:rsidR="00DA185C" w:rsidRPr="00393CE6">
        <w:rPr>
          <w:rFonts w:eastAsia="Calibri"/>
        </w:rPr>
        <w:t xml:space="preserve"> (toliau – paslaugos).</w:t>
      </w:r>
    </w:p>
    <w:p w14:paraId="67FD1862" w14:textId="344136D9" w:rsidR="009D105B" w:rsidRPr="00393CE6" w:rsidRDefault="009D105B" w:rsidP="00393CE6">
      <w:pPr>
        <w:pStyle w:val="ListParagraph"/>
        <w:tabs>
          <w:tab w:val="left" w:pos="0"/>
        </w:tabs>
        <w:ind w:left="0" w:firstLine="851"/>
        <w:jc w:val="both"/>
      </w:pPr>
      <w:r w:rsidRPr="00393CE6">
        <w:rPr>
          <w:rFonts w:eastAsia="Calibri"/>
        </w:rPr>
        <w:t>1.</w:t>
      </w:r>
      <w:r w:rsidR="00E654A0" w:rsidRPr="00393CE6">
        <w:rPr>
          <w:rFonts w:eastAsia="Calibri"/>
        </w:rPr>
        <w:t>2</w:t>
      </w:r>
      <w:r w:rsidRPr="00393CE6">
        <w:rPr>
          <w:rFonts w:eastAsia="Calibri"/>
        </w:rPr>
        <w:t>. Pirkimas atliekamas vadovaujantis šio pirkimo dokumentais, Lietuvos Respublikos viešųjų pirkimų įstatymu (toliau – Įstatymas), Lietuvos Respublikos civiliniu kodeksu</w:t>
      </w:r>
      <w:r w:rsidRPr="00393CE6">
        <w:t xml:space="preserve">, </w:t>
      </w:r>
      <w:r w:rsidRPr="00393CE6">
        <w:rPr>
          <w:rFonts w:eastAsia="Calibri"/>
        </w:rPr>
        <w:t>kitais viešuosius pirkimus bei su pirkimo objektu susijusius santykius reglamentuojančiais teisės aktais, laikantis lygiateisiškumo, nediskriminavimo, skaidrumo, abipusio pripažinimo, proporcingumo principų ir konfidencialumo bei nešališkumo reikalavimų. Pirkimo dokumentuose nenumatytiems klausimams tiesiogiai taikomos Įstatymo nuostatos.</w:t>
      </w:r>
    </w:p>
    <w:p w14:paraId="739D61A8" w14:textId="44E1E751" w:rsidR="009D105B" w:rsidRPr="00393CE6" w:rsidRDefault="009D105B" w:rsidP="00393CE6">
      <w:pPr>
        <w:tabs>
          <w:tab w:val="left" w:pos="0"/>
        </w:tabs>
        <w:ind w:firstLine="851"/>
        <w:jc w:val="both"/>
      </w:pPr>
      <w:r w:rsidRPr="00393CE6">
        <w:rPr>
          <w:rFonts w:eastAsia="Calibri"/>
        </w:rPr>
        <w:t>1.</w:t>
      </w:r>
      <w:r w:rsidR="00E654A0" w:rsidRPr="00393CE6">
        <w:rPr>
          <w:rFonts w:eastAsia="Calibri"/>
        </w:rPr>
        <w:t>3</w:t>
      </w:r>
      <w:r w:rsidRPr="00393CE6">
        <w:rPr>
          <w:rFonts w:eastAsia="Calibri"/>
        </w:rPr>
        <w:t>. Pirkimo dokumentus sudaro:</w:t>
      </w:r>
    </w:p>
    <w:p w14:paraId="77B8661C" w14:textId="190F73DE" w:rsidR="009D105B" w:rsidRPr="00393CE6" w:rsidRDefault="009D105B" w:rsidP="00393CE6">
      <w:pPr>
        <w:pStyle w:val="ListParagraph"/>
        <w:tabs>
          <w:tab w:val="left" w:pos="0"/>
        </w:tabs>
        <w:ind w:left="0" w:firstLine="851"/>
        <w:jc w:val="both"/>
      </w:pPr>
      <w:r w:rsidRPr="00393CE6">
        <w:rPr>
          <w:rFonts w:eastAsia="Calibri"/>
        </w:rPr>
        <w:t>1.</w:t>
      </w:r>
      <w:r w:rsidR="00F35415" w:rsidRPr="00393CE6">
        <w:rPr>
          <w:rFonts w:eastAsia="Calibri"/>
        </w:rPr>
        <w:t>3</w:t>
      </w:r>
      <w:r w:rsidRPr="00393CE6">
        <w:rPr>
          <w:rFonts w:eastAsia="Calibri"/>
        </w:rPr>
        <w:t>.1. skelbimas apie pirkimą;</w:t>
      </w:r>
    </w:p>
    <w:p w14:paraId="78323894" w14:textId="2F7A81DA" w:rsidR="009D105B" w:rsidRPr="00393CE6" w:rsidRDefault="009D105B" w:rsidP="00393CE6">
      <w:pPr>
        <w:pStyle w:val="ListParagraph"/>
        <w:tabs>
          <w:tab w:val="left" w:pos="0"/>
        </w:tabs>
        <w:ind w:left="0" w:firstLine="851"/>
        <w:jc w:val="both"/>
      </w:pPr>
      <w:r w:rsidRPr="00393CE6">
        <w:rPr>
          <w:rFonts w:eastAsia="Calibri"/>
        </w:rPr>
        <w:t>1.</w:t>
      </w:r>
      <w:r w:rsidR="00F35415" w:rsidRPr="00393CE6">
        <w:rPr>
          <w:rFonts w:eastAsia="Calibri"/>
        </w:rPr>
        <w:t>3</w:t>
      </w:r>
      <w:r w:rsidRPr="00393CE6">
        <w:rPr>
          <w:rFonts w:eastAsia="Calibri"/>
        </w:rPr>
        <w:t>.2. pirkimo sąlygos kartu su priedais;</w:t>
      </w:r>
    </w:p>
    <w:p w14:paraId="39B18213" w14:textId="2F9A404B" w:rsidR="009D105B" w:rsidRPr="00393CE6" w:rsidRDefault="009D105B" w:rsidP="00393CE6">
      <w:pPr>
        <w:pStyle w:val="ListParagraph"/>
        <w:tabs>
          <w:tab w:val="left" w:pos="0"/>
        </w:tabs>
        <w:ind w:left="0" w:firstLine="851"/>
        <w:jc w:val="both"/>
      </w:pPr>
      <w:r w:rsidRPr="00393CE6">
        <w:rPr>
          <w:rFonts w:eastAsia="Calibri"/>
        </w:rPr>
        <w:lastRenderedPageBreak/>
        <w:t>1.</w:t>
      </w:r>
      <w:r w:rsidR="00F35415" w:rsidRPr="00393CE6">
        <w:rPr>
          <w:rFonts w:eastAsia="Calibri"/>
        </w:rPr>
        <w:t>3</w:t>
      </w:r>
      <w:r w:rsidRPr="00393CE6">
        <w:rPr>
          <w:rFonts w:eastAsia="Calibri"/>
        </w:rPr>
        <w:t>.3. pirkimo sąlygų paaiškinimai (patikslinimai), taip pat atsakymai į tiekėjų klausimus (jeigu bus);</w:t>
      </w:r>
    </w:p>
    <w:p w14:paraId="69D7D390" w14:textId="6323C1B2" w:rsidR="009D105B" w:rsidRPr="00393CE6" w:rsidRDefault="009D105B" w:rsidP="00393CE6">
      <w:pPr>
        <w:pStyle w:val="ListParagraph"/>
        <w:tabs>
          <w:tab w:val="left" w:pos="0"/>
        </w:tabs>
        <w:ind w:left="0" w:firstLine="851"/>
        <w:jc w:val="both"/>
      </w:pPr>
      <w:r w:rsidRPr="00393CE6">
        <w:rPr>
          <w:rFonts w:eastAsia="Calibri"/>
        </w:rPr>
        <w:t>1.</w:t>
      </w:r>
      <w:r w:rsidR="00F35415" w:rsidRPr="00393CE6">
        <w:rPr>
          <w:rFonts w:eastAsia="Calibri"/>
        </w:rPr>
        <w:t>3</w:t>
      </w:r>
      <w:r w:rsidRPr="00393CE6">
        <w:rPr>
          <w:rFonts w:eastAsia="Calibri"/>
        </w:rPr>
        <w:t xml:space="preserve">.4. kita perkančiosios organizacijos Centrinėje viešųjų pirkimų informacinės sistemos (toliau – CVP IS) priemonėmis, </w:t>
      </w:r>
      <w:r w:rsidR="008C1207" w:rsidRPr="00393CE6">
        <w:rPr>
          <w:rFonts w:eastAsia="Calibri"/>
        </w:rPr>
        <w:t>p</w:t>
      </w:r>
      <w:r w:rsidRPr="00393CE6">
        <w:rPr>
          <w:rFonts w:eastAsia="Calibri"/>
        </w:rPr>
        <w:t>ateikta informacija.</w:t>
      </w:r>
    </w:p>
    <w:p w14:paraId="17DC3227" w14:textId="2FBA5329" w:rsidR="009D105B" w:rsidRPr="00393CE6" w:rsidRDefault="009D105B" w:rsidP="00393CE6">
      <w:pPr>
        <w:pStyle w:val="ListParagraph"/>
        <w:tabs>
          <w:tab w:val="left" w:pos="0"/>
        </w:tabs>
        <w:ind w:left="0" w:firstLine="851"/>
        <w:jc w:val="both"/>
      </w:pPr>
      <w:r w:rsidRPr="00393CE6">
        <w:t>1.</w:t>
      </w:r>
      <w:r w:rsidR="00F35415" w:rsidRPr="00393CE6">
        <w:t>4</w:t>
      </w:r>
      <w:r w:rsidRPr="00393CE6">
        <w:t xml:space="preserve">. Pirkimo dokumentuose vartojamos </w:t>
      </w:r>
      <w:r w:rsidRPr="00393CE6">
        <w:rPr>
          <w:rFonts w:eastAsia="Calibri"/>
        </w:rPr>
        <w:t>pagrindinės sąvokos apibrėžtos Įstatyme.</w:t>
      </w:r>
    </w:p>
    <w:p w14:paraId="5CC34E24" w14:textId="77777777" w:rsidR="006419CB" w:rsidRPr="00393CE6" w:rsidRDefault="009D105B" w:rsidP="00393CE6">
      <w:pPr>
        <w:pStyle w:val="ListParagraph"/>
        <w:tabs>
          <w:tab w:val="left" w:pos="0"/>
          <w:tab w:val="left" w:pos="709"/>
        </w:tabs>
        <w:ind w:left="0" w:firstLine="851"/>
        <w:jc w:val="both"/>
      </w:pPr>
      <w:r w:rsidRPr="00393CE6">
        <w:t>1.</w:t>
      </w:r>
      <w:r w:rsidR="00F35415" w:rsidRPr="00393CE6">
        <w:t>5</w:t>
      </w:r>
      <w:r w:rsidRPr="00393CE6">
        <w:t>. Pirkimo sąlygose bet kokia linksnio forma nurodytas žodis „sutartis“ reiškia nuorodą į viešojo pirkimo-pardavimo sutartį (toliau – pirkimo sutartis).</w:t>
      </w:r>
    </w:p>
    <w:p w14:paraId="5178B147" w14:textId="77777777" w:rsidR="00365C01" w:rsidRPr="00393CE6" w:rsidRDefault="006419CB" w:rsidP="00393CE6">
      <w:pPr>
        <w:pStyle w:val="ListParagraph"/>
        <w:tabs>
          <w:tab w:val="left" w:pos="0"/>
          <w:tab w:val="left" w:pos="709"/>
        </w:tabs>
        <w:ind w:left="0" w:firstLine="851"/>
        <w:jc w:val="both"/>
      </w:pPr>
      <w:r w:rsidRPr="00393CE6">
        <w:t xml:space="preserve">1.6. Perkančioji organizacija pasilieka teisę, vadovaudamasi Lietuvos Respublikos viešųjų pirkimų įstatymo 71 straipsnio 1 dalies </w:t>
      </w:r>
      <w:r w:rsidR="004478E9" w:rsidRPr="00393CE6">
        <w:t>1</w:t>
      </w:r>
      <w:r w:rsidRPr="00393CE6">
        <w:t xml:space="preserve"> punktu, </w:t>
      </w:r>
      <w:r w:rsidR="00271B82" w:rsidRPr="00393CE6">
        <w:t>atlikti</w:t>
      </w:r>
      <w:r w:rsidRPr="00393CE6">
        <w:t xml:space="preserve"> neskelbiamų derybų procedūrą, jeigu:</w:t>
      </w:r>
    </w:p>
    <w:p w14:paraId="645F0095" w14:textId="77777777" w:rsidR="00365C01" w:rsidRPr="00393CE6" w:rsidRDefault="006419CB" w:rsidP="00393CE6">
      <w:pPr>
        <w:pStyle w:val="ListParagraph"/>
        <w:tabs>
          <w:tab w:val="left" w:pos="0"/>
          <w:tab w:val="left" w:pos="709"/>
        </w:tabs>
        <w:ind w:left="0" w:firstLine="851"/>
        <w:jc w:val="both"/>
      </w:pPr>
      <w:r w:rsidRPr="00393CE6">
        <w:t>1.6.1. atlikus šį supaprastintą atvirą konkursą negauta nė vieno tinkamo pasiūlymo, t. y. visi gauti pasiūlymai neatitinka pirkimo dokumentuose nustatytų reikalavimų arba tenkina juos tik iš dalies;</w:t>
      </w:r>
    </w:p>
    <w:p w14:paraId="1417F089" w14:textId="77777777" w:rsidR="00365C01" w:rsidRPr="00393CE6" w:rsidRDefault="002101F6" w:rsidP="00393CE6">
      <w:pPr>
        <w:pStyle w:val="ListParagraph"/>
        <w:tabs>
          <w:tab w:val="left" w:pos="0"/>
          <w:tab w:val="left" w:pos="709"/>
        </w:tabs>
        <w:ind w:left="0" w:firstLine="851"/>
        <w:jc w:val="both"/>
      </w:pPr>
      <w:r w:rsidRPr="00393CE6">
        <w:t xml:space="preserve">1.6.2. </w:t>
      </w:r>
      <w:r w:rsidR="006419CB" w:rsidRPr="00393CE6">
        <w:t>pirkimo sąlygos nėra keičiamos iš esmės;</w:t>
      </w:r>
    </w:p>
    <w:p w14:paraId="601B877A" w14:textId="634974EF" w:rsidR="006419CB" w:rsidRPr="00393CE6" w:rsidRDefault="002101F6" w:rsidP="00393CE6">
      <w:pPr>
        <w:pStyle w:val="ListParagraph"/>
        <w:tabs>
          <w:tab w:val="left" w:pos="0"/>
          <w:tab w:val="left" w:pos="709"/>
        </w:tabs>
        <w:ind w:left="0" w:firstLine="851"/>
        <w:jc w:val="both"/>
      </w:pPr>
      <w:r w:rsidRPr="00393CE6">
        <w:t xml:space="preserve">1.6.3. </w:t>
      </w:r>
      <w:r w:rsidR="006419CB" w:rsidRPr="00393CE6">
        <w:t>į derybas kviečiami tik tie tiekėjai, kurie dalyvavo pirminiame supaprastintame atvirame konkurse ir pateikė pasiūlymus.</w:t>
      </w:r>
    </w:p>
    <w:p w14:paraId="1117C369" w14:textId="0B6EE113" w:rsidR="00B457D3" w:rsidRPr="00393CE6" w:rsidRDefault="00612837" w:rsidP="00393CE6">
      <w:pPr>
        <w:pStyle w:val="ListParagraph"/>
        <w:tabs>
          <w:tab w:val="left" w:pos="0"/>
          <w:tab w:val="left" w:pos="709"/>
        </w:tabs>
        <w:ind w:left="0" w:firstLine="851"/>
        <w:jc w:val="both"/>
      </w:pPr>
      <w:r w:rsidRPr="00393CE6">
        <w:t xml:space="preserve">1.7. </w:t>
      </w:r>
      <w:r w:rsidR="006419CB" w:rsidRPr="00393CE6">
        <w:t xml:space="preserve">Sprendimas vykdyti neskelbiamas derybas priimamas perkančiosios organizacijos komisijos motyvuotu sprendimu, vadovaujantis </w:t>
      </w:r>
      <w:r w:rsidR="00A07575">
        <w:t>Įstatymo</w:t>
      </w:r>
      <w:r w:rsidR="006419CB" w:rsidRPr="00393CE6">
        <w:t xml:space="preserve"> nuostatomis ir užtikrinant skaidrumo, lygiateisiškumo bei proporcingumo principų laikymąsi.</w:t>
      </w:r>
    </w:p>
    <w:p w14:paraId="4CCA072E" w14:textId="0E854668" w:rsidR="009D105B" w:rsidRPr="00393CE6" w:rsidRDefault="00612837" w:rsidP="00393CE6">
      <w:pPr>
        <w:pStyle w:val="ListParagraph"/>
        <w:tabs>
          <w:tab w:val="left" w:pos="0"/>
          <w:tab w:val="left" w:pos="709"/>
        </w:tabs>
        <w:ind w:left="0" w:firstLine="851"/>
        <w:jc w:val="both"/>
      </w:pPr>
      <w:r w:rsidRPr="00393CE6">
        <w:t>1.8.</w:t>
      </w:r>
      <w:r w:rsidR="009D105B" w:rsidRPr="00393CE6">
        <w:t xml:space="preserve"> Perkančioji organizacija </w:t>
      </w:r>
      <w:r w:rsidR="009D105B" w:rsidRPr="00393CE6">
        <w:rPr>
          <w:rFonts w:eastAsia="Calibri"/>
        </w:rPr>
        <w:t xml:space="preserve">bet kuriuo metu iki sutarties sudarymo turi teisę savo iniciatyva nutraukti pradėtas pirkimo procedūras, jeigu atsirado aplinkybių, kurių nebuvo galima numatyti, ir vadovaudamasi Įstatymo 29 straipsnio 3 dalimi privalo tai padaryti, jeigu buvo pažeisti Įstatymo 17 straipsnio 1 dalyje nustatyti principai ir atitinkamos padėties negalima ištaisyti. </w:t>
      </w:r>
      <w:r w:rsidR="009D105B" w:rsidRPr="00393CE6">
        <w:t xml:space="preserve"> </w:t>
      </w:r>
    </w:p>
    <w:p w14:paraId="7D825BD4" w14:textId="2D70E60C" w:rsidR="009D105B" w:rsidRPr="00393CE6" w:rsidRDefault="009D105B" w:rsidP="00393CE6">
      <w:pPr>
        <w:pStyle w:val="ListParagraph"/>
        <w:tabs>
          <w:tab w:val="left" w:pos="0"/>
          <w:tab w:val="left" w:pos="709"/>
        </w:tabs>
        <w:ind w:left="0" w:firstLine="851"/>
        <w:jc w:val="both"/>
        <w:rPr>
          <w:rFonts w:eastAsia="Calibri"/>
        </w:rPr>
      </w:pPr>
      <w:r w:rsidRPr="00393CE6">
        <w:t>1.</w:t>
      </w:r>
      <w:r w:rsidR="00612837" w:rsidRPr="00393CE6">
        <w:t>9</w:t>
      </w:r>
      <w:r w:rsidRPr="00393CE6">
        <w:t xml:space="preserve">. </w:t>
      </w:r>
      <w:r w:rsidRPr="00393CE6">
        <w:rPr>
          <w:rFonts w:eastAsia="Calibri"/>
        </w:rPr>
        <w:t xml:space="preserve">Išankstinis skelbimas apie numatomą pirkimą nebuvo paskelbtas. Šiame pirkime perkančioji organizacija nenumato skelbti pranešimo dėl savanoriško </w:t>
      </w:r>
      <w:proofErr w:type="spellStart"/>
      <w:r w:rsidRPr="00393CE6">
        <w:rPr>
          <w:rFonts w:eastAsia="Calibri"/>
          <w:i/>
        </w:rPr>
        <w:t>ex</w:t>
      </w:r>
      <w:proofErr w:type="spellEnd"/>
      <w:r w:rsidRPr="00393CE6">
        <w:rPr>
          <w:rFonts w:eastAsia="Calibri"/>
          <w:i/>
        </w:rPr>
        <w:t xml:space="preserve"> ante</w:t>
      </w:r>
      <w:r w:rsidRPr="00393CE6">
        <w:rPr>
          <w:rFonts w:eastAsia="Calibri"/>
        </w:rPr>
        <w:t xml:space="preserve"> skaidrumo.</w:t>
      </w:r>
    </w:p>
    <w:p w14:paraId="0D09D858" w14:textId="217475D7" w:rsidR="009D105B" w:rsidRPr="00393CE6" w:rsidRDefault="009D105B" w:rsidP="00393CE6">
      <w:pPr>
        <w:pStyle w:val="ListParagraph"/>
        <w:tabs>
          <w:tab w:val="left" w:pos="0"/>
          <w:tab w:val="left" w:pos="709"/>
        </w:tabs>
        <w:ind w:left="0" w:firstLine="851"/>
        <w:jc w:val="both"/>
        <w:rPr>
          <w:rFonts w:eastAsia="Calibri"/>
        </w:rPr>
      </w:pPr>
      <w:r w:rsidRPr="00393CE6">
        <w:rPr>
          <w:rFonts w:eastAsia="Calibri"/>
        </w:rPr>
        <w:t>1.</w:t>
      </w:r>
      <w:r w:rsidR="00612837" w:rsidRPr="00393CE6">
        <w:rPr>
          <w:rFonts w:eastAsia="Calibri"/>
        </w:rPr>
        <w:t>10</w:t>
      </w:r>
      <w:r w:rsidRPr="00393CE6">
        <w:rPr>
          <w:rFonts w:eastAsia="Calibri"/>
        </w:rPr>
        <w:t>. Ši pirkimo procedūra atliekama siekiant sudaryti viešojo pirkimo-pardavimo sutartį (toliau – sutartis).</w:t>
      </w:r>
    </w:p>
    <w:p w14:paraId="4DBD530D" w14:textId="76C3F783" w:rsidR="009D105B" w:rsidRPr="00393CE6" w:rsidRDefault="009D105B" w:rsidP="00393CE6">
      <w:pPr>
        <w:pStyle w:val="ListParagraph"/>
        <w:tabs>
          <w:tab w:val="left" w:pos="0"/>
          <w:tab w:val="left" w:pos="709"/>
        </w:tabs>
        <w:ind w:left="0" w:firstLine="851"/>
        <w:jc w:val="both"/>
      </w:pPr>
      <w:r w:rsidRPr="00393CE6">
        <w:rPr>
          <w:rFonts w:eastAsia="Calibri"/>
        </w:rPr>
        <w:t>1.</w:t>
      </w:r>
      <w:r w:rsidR="00612837" w:rsidRPr="00393CE6">
        <w:rPr>
          <w:rFonts w:eastAsia="Calibri"/>
        </w:rPr>
        <w:t>11</w:t>
      </w:r>
      <w:r w:rsidRPr="00393CE6">
        <w:rPr>
          <w:rFonts w:eastAsia="Calibri"/>
        </w:rPr>
        <w:t xml:space="preserve">. Pirkimą vykdo </w:t>
      </w:r>
      <w:r w:rsidRPr="00393CE6">
        <w:t>viešojo pirkimo komisija (toliau – Komisija).</w:t>
      </w:r>
    </w:p>
    <w:p w14:paraId="64095D52" w14:textId="02467EF7" w:rsidR="00441737" w:rsidRPr="00393CE6" w:rsidRDefault="0016767B" w:rsidP="00393CE6">
      <w:pPr>
        <w:ind w:firstLine="709"/>
        <w:jc w:val="both"/>
        <w:rPr>
          <w:rFonts w:eastAsia="Calibri"/>
        </w:rPr>
      </w:pPr>
      <w:r w:rsidRPr="00393CE6">
        <w:t xml:space="preserve">   </w:t>
      </w:r>
      <w:r w:rsidR="009D105B" w:rsidRPr="00393CE6">
        <w:t>1.1</w:t>
      </w:r>
      <w:r w:rsidR="00612837" w:rsidRPr="00393CE6">
        <w:t>2</w:t>
      </w:r>
      <w:r w:rsidR="009D105B" w:rsidRPr="00393CE6">
        <w:t xml:space="preserve">. </w:t>
      </w:r>
      <w:r w:rsidR="00493D87" w:rsidRPr="00393CE6">
        <w:t xml:space="preserve"> Paslaugos nėra įsigyjamos iš Centrinės perkančiosios organizacijos (toliau – CPO LT)</w:t>
      </w:r>
      <w:r w:rsidR="00C34ECB" w:rsidRPr="00393CE6">
        <w:t xml:space="preserve">, nes </w:t>
      </w:r>
      <w:r w:rsidR="00C34ECB" w:rsidRPr="00393CE6">
        <w:rPr>
          <w:rFonts w:eastAsia="Calibri"/>
        </w:rPr>
        <w:t>tokių paslaugų nėra CPO kataloge.</w:t>
      </w:r>
    </w:p>
    <w:p w14:paraId="1276A78C" w14:textId="595804B2" w:rsidR="00D118CC" w:rsidRPr="00D118CC" w:rsidRDefault="00E3571B" w:rsidP="000C3333">
      <w:pPr>
        <w:ind w:firstLine="709"/>
        <w:jc w:val="both"/>
        <w:rPr>
          <w:rFonts w:eastAsia="Calibri"/>
        </w:rPr>
      </w:pPr>
      <w:r w:rsidRPr="00393CE6">
        <w:rPr>
          <w:rFonts w:eastAsia="Calibri"/>
        </w:rPr>
        <w:t xml:space="preserve">   1.1</w:t>
      </w:r>
      <w:r w:rsidR="00612837" w:rsidRPr="00393CE6">
        <w:rPr>
          <w:rFonts w:eastAsia="Calibri"/>
        </w:rPr>
        <w:t>3</w:t>
      </w:r>
      <w:r w:rsidRPr="00393CE6">
        <w:rPr>
          <w:rFonts w:eastAsia="Calibri"/>
        </w:rPr>
        <w:t>.</w:t>
      </w:r>
      <w:r w:rsidR="007F0DCF" w:rsidRPr="00393CE6">
        <w:t xml:space="preserve"> </w:t>
      </w:r>
      <w:r w:rsidR="007F0DCF" w:rsidRPr="00393CE6">
        <w:rPr>
          <w:rFonts w:eastAsia="Calibri"/>
        </w:rPr>
        <w:t>Vykdomas žaliasis pirkimas – aplinkos apsaugos kriterijus nustatytas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824DA2" w:rsidRPr="00393CE6">
        <w:rPr>
          <w:rFonts w:eastAsia="Calibri"/>
        </w:rPr>
        <w:t xml:space="preserve"> </w:t>
      </w:r>
      <w:r w:rsidR="00AB52D4" w:rsidRPr="00393CE6">
        <w:rPr>
          <w:rFonts w:eastAsia="Calibri"/>
        </w:rPr>
        <w:t>4.</w:t>
      </w:r>
      <w:r w:rsidR="00A509D9" w:rsidRPr="00393CE6">
        <w:rPr>
          <w:rFonts w:eastAsia="Calibri"/>
        </w:rPr>
        <w:t>4.3</w:t>
      </w:r>
      <w:r w:rsidR="007F0DCF" w:rsidRPr="00393CE6">
        <w:rPr>
          <w:rFonts w:eastAsia="Calibri"/>
        </w:rPr>
        <w:t xml:space="preserve"> papunkčiu</w:t>
      </w:r>
      <w:r w:rsidR="00871E6F" w:rsidRPr="00393CE6">
        <w:rPr>
          <w:rFonts w:eastAsia="Calibri"/>
        </w:rPr>
        <w:t>.</w:t>
      </w:r>
    </w:p>
    <w:p w14:paraId="2608BC27" w14:textId="76BAF4C4" w:rsidR="00D118CC" w:rsidRPr="00C55106" w:rsidRDefault="00D118CC" w:rsidP="00C55106">
      <w:pPr>
        <w:ind w:firstLine="709"/>
        <w:jc w:val="both"/>
        <w:rPr>
          <w:lang w:val="en-US"/>
        </w:rPr>
      </w:pPr>
      <w:r w:rsidRPr="00D118CC">
        <w:rPr>
          <w:lang w:val="en-US"/>
        </w:rPr>
        <w:t>1.</w:t>
      </w:r>
      <w:r w:rsidR="000C3333">
        <w:rPr>
          <w:lang w:val="en-US"/>
        </w:rPr>
        <w:t>14</w:t>
      </w:r>
      <w:r w:rsidRPr="00D118CC">
        <w:rPr>
          <w:lang w:val="en-US"/>
        </w:rPr>
        <w:t>.</w:t>
      </w:r>
      <w:r w:rsidR="00C55106">
        <w:rPr>
          <w:lang w:val="en-US"/>
        </w:rPr>
        <w:t xml:space="preserve"> </w:t>
      </w:r>
      <w:r w:rsidRPr="00D118CC">
        <w:t>Šio pirkimo dokumentuose neaprašytos pirkimo procedūros vykdomos vadovaujantis Viešųjų pirkimų įstatymo ir jo įgyvendinamųjų teisės aktų nuostatomis</w:t>
      </w:r>
    </w:p>
    <w:p w14:paraId="412A9456" w14:textId="77777777" w:rsidR="001C7AE9" w:rsidRPr="00393CE6" w:rsidRDefault="001C7AE9" w:rsidP="00393CE6">
      <w:pPr>
        <w:ind w:firstLine="709"/>
      </w:pPr>
    </w:p>
    <w:p w14:paraId="7CC3BF7E" w14:textId="2FDF99B9" w:rsidR="000D0916" w:rsidRPr="00393CE6" w:rsidRDefault="001F0BDD" w:rsidP="00393CE6">
      <w:pPr>
        <w:pStyle w:val="Heading1"/>
        <w:numPr>
          <w:ilvl w:val="0"/>
          <w:numId w:val="1"/>
        </w:numPr>
        <w:tabs>
          <w:tab w:val="left" w:pos="426"/>
        </w:tabs>
        <w:ind w:left="0" w:firstLine="709"/>
        <w:jc w:val="center"/>
        <w:rPr>
          <w:b/>
          <w:bCs/>
        </w:rPr>
      </w:pPr>
      <w:bookmarkStart w:id="3" w:name="_Toc72143806"/>
      <w:r w:rsidRPr="00393CE6">
        <w:rPr>
          <w:b/>
          <w:bCs/>
        </w:rPr>
        <w:t>PIRKIMO OBJEKTAS</w:t>
      </w:r>
      <w:r w:rsidR="00526CE1" w:rsidRPr="00393CE6">
        <w:rPr>
          <w:b/>
          <w:bCs/>
        </w:rPr>
        <w:t xml:space="preserve">. </w:t>
      </w:r>
      <w:r w:rsidR="000D0916" w:rsidRPr="00393CE6">
        <w:rPr>
          <w:b/>
          <w:bCs/>
        </w:rPr>
        <w:t>PERKANČIOSIOS ORGANIZACIJOS IR TIEKĖJO BENDRAVIMO PRIEMONĖS</w:t>
      </w:r>
      <w:bookmarkEnd w:id="3"/>
    </w:p>
    <w:p w14:paraId="42B87EA1" w14:textId="4E8F2046" w:rsidR="00F75E0E" w:rsidRPr="00393CE6" w:rsidRDefault="00F75E0E" w:rsidP="00393CE6">
      <w:pPr>
        <w:pStyle w:val="Body2"/>
        <w:ind w:left="4188"/>
        <w:rPr>
          <w:rFonts w:cs="Times New Roman"/>
          <w:sz w:val="24"/>
          <w:szCs w:val="24"/>
          <w:lang w:val="lt-LT"/>
        </w:rPr>
      </w:pPr>
    </w:p>
    <w:p w14:paraId="27630C64" w14:textId="5A7EA7F0" w:rsidR="00D878EF" w:rsidRPr="00393CE6" w:rsidRDefault="00325312"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 xml:space="preserve">Pirkimo objektas – </w:t>
      </w:r>
      <w:r w:rsidR="00D66270" w:rsidRPr="00D66270">
        <w:rPr>
          <w:rFonts w:cs="Times New Roman"/>
          <w:b/>
          <w:bCs/>
          <w:color w:val="auto"/>
          <w:sz w:val="24"/>
          <w:szCs w:val="24"/>
          <w:lang w:val="lt-LT"/>
        </w:rPr>
        <w:t>Lietuvos gyventojų nelegalaus turinio naudojimo lygio pokyčio tyrimo</w:t>
      </w:r>
      <w:r w:rsidR="0067368B">
        <w:rPr>
          <w:rFonts w:cs="Times New Roman"/>
          <w:b/>
          <w:bCs/>
          <w:color w:val="auto"/>
          <w:sz w:val="24"/>
          <w:szCs w:val="24"/>
          <w:lang w:val="lt-LT"/>
        </w:rPr>
        <w:t xml:space="preserve"> </w:t>
      </w:r>
      <w:r w:rsidR="00B062E4" w:rsidRPr="00393CE6">
        <w:rPr>
          <w:rFonts w:cs="Times New Roman"/>
          <w:b/>
          <w:bCs/>
          <w:color w:val="auto"/>
          <w:sz w:val="24"/>
          <w:szCs w:val="24"/>
          <w:lang w:val="lt-LT"/>
        </w:rPr>
        <w:t>paslaugos</w:t>
      </w:r>
      <w:r w:rsidR="00BA0626" w:rsidRPr="00393CE6">
        <w:rPr>
          <w:rFonts w:cs="Times New Roman"/>
          <w:b/>
          <w:bCs/>
          <w:color w:val="auto"/>
          <w:sz w:val="24"/>
          <w:szCs w:val="24"/>
          <w:lang w:val="lt-LT"/>
        </w:rPr>
        <w:t>.</w:t>
      </w:r>
      <w:r w:rsidR="00BA0626" w:rsidRPr="00393CE6">
        <w:rPr>
          <w:rFonts w:cs="Times New Roman"/>
          <w:color w:val="auto"/>
          <w:sz w:val="24"/>
          <w:szCs w:val="24"/>
          <w:lang w:val="lt-LT"/>
        </w:rPr>
        <w:t xml:space="preserve"> </w:t>
      </w:r>
      <w:r w:rsidR="009F71F3" w:rsidRPr="00393CE6">
        <w:rPr>
          <w:rFonts w:cs="Times New Roman"/>
          <w:color w:val="auto"/>
          <w:sz w:val="24"/>
          <w:szCs w:val="24"/>
          <w:lang w:val="lt-LT"/>
        </w:rPr>
        <w:t xml:space="preserve">Pirkimo objektui priskirtinas pagrindinis Bendrajame viešųjų pirkimų žodyne nurodytas kodas – </w:t>
      </w:r>
      <w:r w:rsidR="0067368B" w:rsidRPr="0067368B">
        <w:rPr>
          <w:rFonts w:cs="Times New Roman"/>
          <w:color w:val="auto"/>
          <w:sz w:val="24"/>
          <w:szCs w:val="24"/>
          <w:lang w:val="lt-LT"/>
        </w:rPr>
        <w:t>79320000-3</w:t>
      </w:r>
      <w:r w:rsidR="0067368B">
        <w:rPr>
          <w:rFonts w:cs="Times New Roman"/>
          <w:color w:val="auto"/>
          <w:sz w:val="24"/>
          <w:szCs w:val="24"/>
          <w:lang w:val="lt-LT"/>
        </w:rPr>
        <w:t xml:space="preserve">. </w:t>
      </w:r>
      <w:r w:rsidRPr="00393CE6">
        <w:rPr>
          <w:rFonts w:cs="Times New Roman"/>
          <w:color w:val="auto"/>
          <w:sz w:val="24"/>
          <w:szCs w:val="24"/>
          <w:lang w:val="lt-LT"/>
        </w:rPr>
        <w:t xml:space="preserve">Detali informacija ir reikalavimai pirkimo objektui pateikiama </w:t>
      </w:r>
      <w:r w:rsidR="00955FD8" w:rsidRPr="00393CE6">
        <w:rPr>
          <w:rFonts w:cs="Times New Roman"/>
          <w:bCs/>
          <w:color w:val="auto"/>
          <w:sz w:val="24"/>
          <w:szCs w:val="24"/>
          <w:lang w:val="lt-LT"/>
        </w:rPr>
        <w:t>P</w:t>
      </w:r>
      <w:r w:rsidR="00212C22" w:rsidRPr="00393CE6">
        <w:rPr>
          <w:rFonts w:cs="Times New Roman"/>
          <w:bCs/>
          <w:color w:val="auto"/>
          <w:sz w:val="24"/>
          <w:szCs w:val="24"/>
          <w:lang w:val="lt-LT"/>
        </w:rPr>
        <w:t>aslaugų</w:t>
      </w:r>
      <w:r w:rsidR="00A71F70" w:rsidRPr="00393CE6">
        <w:rPr>
          <w:rFonts w:eastAsia="Calibri" w:cs="Times New Roman"/>
          <w:color w:val="auto"/>
          <w:sz w:val="24"/>
          <w:szCs w:val="24"/>
          <w:lang w:val="lt-LT"/>
        </w:rPr>
        <w:t xml:space="preserve"> </w:t>
      </w:r>
      <w:r w:rsidRPr="00393CE6">
        <w:rPr>
          <w:rFonts w:cs="Times New Roman"/>
          <w:color w:val="auto"/>
          <w:sz w:val="24"/>
          <w:szCs w:val="24"/>
          <w:lang w:val="lt-LT"/>
        </w:rPr>
        <w:t xml:space="preserve">techninėje specifikacijoje (konkurso sąlygų </w:t>
      </w:r>
      <w:r w:rsidRPr="00693669">
        <w:rPr>
          <w:rFonts w:cs="Times New Roman"/>
          <w:b/>
          <w:bCs/>
          <w:color w:val="auto"/>
          <w:sz w:val="24"/>
          <w:szCs w:val="24"/>
          <w:lang w:val="lt-LT"/>
        </w:rPr>
        <w:t>1 priedas</w:t>
      </w:r>
      <w:r w:rsidRPr="00393CE6">
        <w:rPr>
          <w:rFonts w:cs="Times New Roman"/>
          <w:color w:val="auto"/>
          <w:sz w:val="24"/>
          <w:szCs w:val="24"/>
          <w:lang w:val="lt-LT"/>
        </w:rPr>
        <w:t>).</w:t>
      </w:r>
      <w:r w:rsidR="00D878EF" w:rsidRPr="00393CE6">
        <w:rPr>
          <w:rFonts w:cs="Times New Roman"/>
          <w:sz w:val="24"/>
          <w:szCs w:val="24"/>
          <w:lang w:val="lt-LT"/>
        </w:rPr>
        <w:t xml:space="preserve"> </w:t>
      </w:r>
    </w:p>
    <w:p w14:paraId="2B54E51C" w14:textId="77777777" w:rsidR="00B40B3E" w:rsidRPr="001C363D" w:rsidRDefault="00D878EF" w:rsidP="00393CE6">
      <w:pPr>
        <w:pStyle w:val="Body2"/>
        <w:numPr>
          <w:ilvl w:val="1"/>
          <w:numId w:val="17"/>
        </w:numPr>
        <w:tabs>
          <w:tab w:val="left" w:pos="993"/>
        </w:tabs>
        <w:spacing w:after="0"/>
        <w:ind w:left="0" w:firstLine="851"/>
        <w:rPr>
          <w:rFonts w:cs="Times New Roman"/>
          <w:color w:val="auto"/>
          <w:sz w:val="24"/>
          <w:szCs w:val="24"/>
          <w:lang w:val="lt-LT"/>
        </w:rPr>
      </w:pPr>
      <w:r w:rsidRPr="00393CE6">
        <w:rPr>
          <w:rFonts w:cs="Times New Roman"/>
          <w:color w:val="auto"/>
          <w:sz w:val="24"/>
          <w:szCs w:val="24"/>
          <w:lang w:val="lt-LT"/>
        </w:rPr>
        <w:t xml:space="preserve">Šis pirkimas nėra skaidomas į atskiras pirkimo dalis, nes pirkimo objektą sudaro tarpusavyje susijusios paslaugos. Išskaidžius pirkimą į atskiras dalis, pirkimo sutarties vykdymas taptų per brangus ir sudėtingas techniniu požiūriu, kadangi skirtingų teikėjų teikiamų paslaugų įgyvendinimo analizei, </w:t>
      </w:r>
      <w:r w:rsidRPr="001C363D">
        <w:rPr>
          <w:rFonts w:cs="Times New Roman"/>
          <w:color w:val="auto"/>
          <w:sz w:val="24"/>
          <w:szCs w:val="24"/>
          <w:lang w:val="lt-LT"/>
        </w:rPr>
        <w:t>koordinavimui, paslaugų įvykdymo procedūrų sinchronizavimui, turėtų būti skiriamas papildomas darbo laikas, kas lemtų dideles papildomas sąnaudas, iškiltų grėsmė rezultatų vientisumui.</w:t>
      </w:r>
    </w:p>
    <w:p w14:paraId="41A0715E" w14:textId="407646B5" w:rsidR="00B40B3E" w:rsidRPr="001C363D" w:rsidRDefault="00B36A1B" w:rsidP="00393CE6">
      <w:pPr>
        <w:pStyle w:val="Body2"/>
        <w:numPr>
          <w:ilvl w:val="1"/>
          <w:numId w:val="17"/>
        </w:numPr>
        <w:tabs>
          <w:tab w:val="left" w:pos="993"/>
        </w:tabs>
        <w:spacing w:after="0"/>
        <w:ind w:left="0" w:firstLine="851"/>
        <w:rPr>
          <w:rFonts w:cs="Times New Roman"/>
          <w:color w:val="auto"/>
          <w:sz w:val="24"/>
          <w:szCs w:val="24"/>
          <w:lang w:val="lt-LT"/>
        </w:rPr>
      </w:pPr>
      <w:r w:rsidRPr="001C363D">
        <w:rPr>
          <w:rFonts w:cs="Times New Roman"/>
          <w:b/>
          <w:bCs/>
          <w:color w:val="auto"/>
          <w:sz w:val="24"/>
          <w:szCs w:val="24"/>
          <w:lang w:val="lt-LT"/>
        </w:rPr>
        <w:lastRenderedPageBreak/>
        <w:t xml:space="preserve">Paslaugų teikimo terminas – </w:t>
      </w:r>
      <w:r w:rsidR="00B11DD3" w:rsidRPr="001C363D">
        <w:rPr>
          <w:rFonts w:cs="Times New Roman"/>
          <w:b/>
          <w:bCs/>
          <w:color w:val="auto"/>
          <w:sz w:val="24"/>
          <w:szCs w:val="24"/>
          <w:lang w:val="lt-LT"/>
        </w:rPr>
        <w:t xml:space="preserve">6 mėnesiai nuo sutarties pasirašymo dienos. </w:t>
      </w:r>
      <w:r w:rsidR="00F67AB5" w:rsidRPr="001C363D">
        <w:rPr>
          <w:rFonts w:cs="Times New Roman"/>
          <w:b/>
          <w:bCs/>
          <w:color w:val="auto"/>
          <w:sz w:val="24"/>
          <w:szCs w:val="24"/>
          <w:lang w:val="lt-LT"/>
        </w:rPr>
        <w:t>Sutarties prat</w:t>
      </w:r>
      <w:r w:rsidR="00313DED" w:rsidRPr="001C363D">
        <w:rPr>
          <w:rFonts w:cs="Times New Roman"/>
          <w:b/>
          <w:bCs/>
          <w:color w:val="auto"/>
          <w:sz w:val="24"/>
          <w:szCs w:val="24"/>
          <w:lang w:val="lt-LT"/>
        </w:rPr>
        <w:t>ęsimas nenumatomas.</w:t>
      </w:r>
    </w:p>
    <w:p w14:paraId="35C5E61A" w14:textId="0B6F90D3" w:rsidR="00D14CCF" w:rsidRPr="00393CE6" w:rsidRDefault="00A83BA3" w:rsidP="00393CE6">
      <w:pPr>
        <w:pStyle w:val="Body2"/>
        <w:numPr>
          <w:ilvl w:val="1"/>
          <w:numId w:val="17"/>
        </w:numPr>
        <w:tabs>
          <w:tab w:val="left" w:pos="993"/>
        </w:tabs>
        <w:spacing w:after="0"/>
        <w:ind w:left="0" w:firstLine="851"/>
        <w:rPr>
          <w:rFonts w:cs="Times New Roman"/>
          <w:color w:val="auto"/>
          <w:sz w:val="24"/>
          <w:szCs w:val="24"/>
          <w:lang w:val="lt-LT"/>
        </w:rPr>
      </w:pPr>
      <w:r w:rsidRPr="001C363D">
        <w:rPr>
          <w:rFonts w:cs="Times New Roman"/>
          <w:b/>
          <w:bCs/>
          <w:color w:val="auto"/>
          <w:sz w:val="24"/>
          <w:szCs w:val="24"/>
          <w:lang w:val="lt-LT"/>
        </w:rPr>
        <w:t>Maksima</w:t>
      </w:r>
      <w:r w:rsidR="00352249" w:rsidRPr="001C363D">
        <w:rPr>
          <w:rFonts w:cs="Times New Roman"/>
          <w:b/>
          <w:bCs/>
          <w:color w:val="auto"/>
          <w:sz w:val="24"/>
          <w:szCs w:val="24"/>
          <w:lang w:val="lt-LT"/>
        </w:rPr>
        <w:t>li p</w:t>
      </w:r>
      <w:r w:rsidR="00325312" w:rsidRPr="001C363D">
        <w:rPr>
          <w:rFonts w:cs="Times New Roman"/>
          <w:b/>
          <w:bCs/>
          <w:color w:val="auto"/>
          <w:sz w:val="24"/>
          <w:szCs w:val="24"/>
          <w:lang w:val="lt-LT"/>
        </w:rPr>
        <w:t>irkimui numatyta lėšų suma –</w:t>
      </w:r>
      <w:r w:rsidR="00BA0626" w:rsidRPr="001C363D">
        <w:rPr>
          <w:rFonts w:cs="Times New Roman"/>
          <w:b/>
          <w:sz w:val="24"/>
          <w:szCs w:val="24"/>
          <w:lang w:val="lt-LT"/>
        </w:rPr>
        <w:t xml:space="preserve"> </w:t>
      </w:r>
      <w:r w:rsidR="00365BC9" w:rsidRPr="001C363D">
        <w:rPr>
          <w:rFonts w:cs="Times New Roman"/>
          <w:b/>
          <w:sz w:val="24"/>
          <w:szCs w:val="24"/>
        </w:rPr>
        <w:t>16 528,93</w:t>
      </w:r>
      <w:r w:rsidR="00675592" w:rsidRPr="001C363D">
        <w:rPr>
          <w:rFonts w:cs="Times New Roman"/>
          <w:b/>
          <w:bCs/>
          <w:sz w:val="24"/>
          <w:szCs w:val="24"/>
          <w:lang w:val="lt-LT"/>
        </w:rPr>
        <w:t xml:space="preserve"> </w:t>
      </w:r>
      <w:r w:rsidR="00325312" w:rsidRPr="001C363D">
        <w:rPr>
          <w:rFonts w:cs="Times New Roman"/>
          <w:b/>
          <w:bCs/>
          <w:color w:val="auto"/>
          <w:sz w:val="24"/>
          <w:szCs w:val="24"/>
          <w:lang w:val="lt-LT"/>
        </w:rPr>
        <w:t>Eur</w:t>
      </w:r>
      <w:r w:rsidR="00723729" w:rsidRPr="001C363D">
        <w:rPr>
          <w:rFonts w:cs="Times New Roman"/>
          <w:b/>
          <w:bCs/>
          <w:color w:val="auto"/>
          <w:sz w:val="24"/>
          <w:szCs w:val="24"/>
          <w:lang w:val="lt-LT"/>
        </w:rPr>
        <w:t xml:space="preserve"> </w:t>
      </w:r>
      <w:r w:rsidR="00632813" w:rsidRPr="001C363D">
        <w:rPr>
          <w:rFonts w:cs="Times New Roman"/>
          <w:b/>
          <w:bCs/>
          <w:color w:val="auto"/>
          <w:sz w:val="24"/>
          <w:szCs w:val="24"/>
          <w:lang w:val="lt-LT"/>
        </w:rPr>
        <w:t>(</w:t>
      </w:r>
      <w:r w:rsidR="00365BC9" w:rsidRPr="001C363D">
        <w:rPr>
          <w:rFonts w:cs="Times New Roman"/>
          <w:b/>
          <w:bCs/>
          <w:color w:val="auto"/>
          <w:sz w:val="24"/>
          <w:szCs w:val="24"/>
          <w:lang w:val="lt-LT"/>
        </w:rPr>
        <w:t>šešiolika tūkstančių penki šimtai dvidešimt</w:t>
      </w:r>
      <w:r w:rsidR="00365BC9">
        <w:rPr>
          <w:rFonts w:cs="Times New Roman"/>
          <w:b/>
          <w:bCs/>
          <w:color w:val="auto"/>
          <w:sz w:val="24"/>
          <w:szCs w:val="24"/>
          <w:lang w:val="lt-LT"/>
        </w:rPr>
        <w:t xml:space="preserve"> aštuoni eurai devyniasdešimt trys centai</w:t>
      </w:r>
      <w:r w:rsidR="008C7B25" w:rsidRPr="00393CE6">
        <w:rPr>
          <w:rFonts w:cs="Times New Roman"/>
          <w:b/>
          <w:bCs/>
          <w:color w:val="auto"/>
          <w:sz w:val="24"/>
          <w:szCs w:val="24"/>
          <w:lang w:val="lt-LT"/>
        </w:rPr>
        <w:t>)</w:t>
      </w:r>
      <w:r w:rsidR="00E77E58" w:rsidRPr="00393CE6">
        <w:rPr>
          <w:rFonts w:cs="Times New Roman"/>
          <w:b/>
          <w:bCs/>
          <w:color w:val="auto"/>
          <w:sz w:val="24"/>
          <w:szCs w:val="24"/>
          <w:lang w:val="lt-LT"/>
        </w:rPr>
        <w:t xml:space="preserve"> </w:t>
      </w:r>
      <w:r w:rsidR="008C7B25" w:rsidRPr="00393CE6">
        <w:rPr>
          <w:rFonts w:cs="Times New Roman"/>
          <w:b/>
          <w:bCs/>
          <w:color w:val="auto"/>
          <w:sz w:val="24"/>
          <w:szCs w:val="24"/>
          <w:lang w:val="lt-LT"/>
        </w:rPr>
        <w:t>be</w:t>
      </w:r>
      <w:r w:rsidR="00325312" w:rsidRPr="00393CE6">
        <w:rPr>
          <w:rFonts w:cs="Times New Roman"/>
          <w:b/>
          <w:bCs/>
          <w:color w:val="auto"/>
          <w:sz w:val="24"/>
          <w:szCs w:val="24"/>
          <w:lang w:val="lt-LT"/>
        </w:rPr>
        <w:t xml:space="preserve"> PVM</w:t>
      </w:r>
      <w:r w:rsidR="00F026CD" w:rsidRPr="00393CE6">
        <w:rPr>
          <w:rFonts w:cs="Times New Roman"/>
          <w:b/>
          <w:bCs/>
          <w:color w:val="auto"/>
          <w:sz w:val="24"/>
          <w:szCs w:val="24"/>
          <w:lang w:val="lt-LT"/>
        </w:rPr>
        <w:t xml:space="preserve">, </w:t>
      </w:r>
      <w:r w:rsidR="00E02582">
        <w:rPr>
          <w:rFonts w:cs="Times New Roman"/>
          <w:b/>
          <w:bCs/>
          <w:color w:val="auto"/>
          <w:sz w:val="24"/>
          <w:szCs w:val="24"/>
        </w:rPr>
        <w:t>20 000,00</w:t>
      </w:r>
      <w:r w:rsidR="00AB2753" w:rsidRPr="00393CE6">
        <w:rPr>
          <w:rFonts w:cs="Times New Roman"/>
          <w:b/>
          <w:bCs/>
          <w:color w:val="auto"/>
          <w:sz w:val="24"/>
          <w:szCs w:val="24"/>
          <w:lang w:val="lt-LT"/>
        </w:rPr>
        <w:t xml:space="preserve"> Eur (</w:t>
      </w:r>
      <w:r w:rsidR="00E02582">
        <w:rPr>
          <w:rFonts w:cs="Times New Roman"/>
          <w:b/>
          <w:bCs/>
          <w:color w:val="auto"/>
          <w:sz w:val="24"/>
          <w:szCs w:val="24"/>
          <w:lang w:val="lt-LT"/>
        </w:rPr>
        <w:t>dvidešimt tūkstančių eurų</w:t>
      </w:r>
      <w:r w:rsidR="006D16AD" w:rsidRPr="00393CE6">
        <w:rPr>
          <w:rFonts w:cs="Times New Roman"/>
          <w:b/>
          <w:bCs/>
          <w:color w:val="auto"/>
          <w:sz w:val="24"/>
          <w:szCs w:val="24"/>
          <w:lang w:val="lt-LT"/>
        </w:rPr>
        <w:t xml:space="preserve">) </w:t>
      </w:r>
      <w:r w:rsidR="00943FD1" w:rsidRPr="00393CE6">
        <w:rPr>
          <w:rFonts w:cs="Times New Roman"/>
          <w:b/>
          <w:bCs/>
          <w:color w:val="auto"/>
          <w:sz w:val="24"/>
          <w:szCs w:val="24"/>
          <w:lang w:val="lt-LT"/>
        </w:rPr>
        <w:t>su</w:t>
      </w:r>
      <w:r w:rsidR="00AB2753" w:rsidRPr="00393CE6">
        <w:rPr>
          <w:rFonts w:cs="Times New Roman"/>
          <w:b/>
          <w:bCs/>
          <w:color w:val="auto"/>
          <w:sz w:val="24"/>
          <w:szCs w:val="24"/>
          <w:lang w:val="lt-LT"/>
        </w:rPr>
        <w:t xml:space="preserve"> PVM</w:t>
      </w:r>
      <w:r w:rsidR="006D16AD" w:rsidRPr="00393CE6">
        <w:rPr>
          <w:rFonts w:cs="Times New Roman"/>
          <w:b/>
          <w:bCs/>
          <w:color w:val="auto"/>
          <w:sz w:val="24"/>
          <w:szCs w:val="24"/>
          <w:lang w:val="lt-LT"/>
        </w:rPr>
        <w:t>.</w:t>
      </w:r>
    </w:p>
    <w:p w14:paraId="08752311" w14:textId="224EED31" w:rsidR="004323B5" w:rsidRPr="00393CE6" w:rsidRDefault="009E5ED7"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cs="Times New Roman"/>
          <w:color w:val="auto"/>
          <w:sz w:val="24"/>
          <w:szCs w:val="24"/>
          <w:lang w:val="lt-LT"/>
        </w:rPr>
        <w:t xml:space="preserve">Pirkimo dokumentai ir jų paaiškinimai bei papildymai skelbiami CVP IS adresu </w:t>
      </w:r>
      <w:hyperlink r:id="rId11" w:history="1">
        <w:r w:rsidR="00466D07" w:rsidRPr="00393CE6">
          <w:rPr>
            <w:rStyle w:val="Hyperlink"/>
            <w:rFonts w:cs="Times New Roman"/>
            <w:sz w:val="24"/>
            <w:szCs w:val="24"/>
            <w:lang w:val="lt-LT"/>
          </w:rPr>
          <w:t>https://viesiejipirkimai.lt</w:t>
        </w:r>
      </w:hyperlink>
      <w:r w:rsidR="00466D07" w:rsidRPr="00393CE6">
        <w:rPr>
          <w:rFonts w:cs="Times New Roman"/>
          <w:color w:val="auto"/>
          <w:sz w:val="24"/>
          <w:szCs w:val="24"/>
          <w:lang w:val="lt-LT"/>
        </w:rPr>
        <w:t xml:space="preserve">. </w:t>
      </w:r>
      <w:r w:rsidRPr="00393CE6">
        <w:rPr>
          <w:rFonts w:cs="Times New Roman"/>
          <w:color w:val="auto"/>
          <w:sz w:val="24"/>
          <w:szCs w:val="24"/>
          <w:lang w:val="lt-LT"/>
        </w:rPr>
        <w:t xml:space="preserve">Perkančioji organizacija tiekėjams </w:t>
      </w:r>
      <w:r w:rsidR="008A348C">
        <w:rPr>
          <w:rFonts w:cs="Times New Roman"/>
          <w:color w:val="auto"/>
          <w:sz w:val="24"/>
          <w:szCs w:val="24"/>
          <w:lang w:val="lt-LT"/>
        </w:rPr>
        <w:t xml:space="preserve">neteikia </w:t>
      </w:r>
      <w:r w:rsidRPr="00393CE6">
        <w:rPr>
          <w:rFonts w:cs="Times New Roman"/>
          <w:color w:val="auto"/>
          <w:sz w:val="24"/>
          <w:szCs w:val="24"/>
          <w:lang w:val="lt-LT"/>
        </w:rPr>
        <w:t>pirkimo dokumentų popierinio varianto. Tiekėjai turi atidžiai stebėti CVP IS talpinamus pirkimo dokumentų paaiškinimus bei papildymus, per CVP IS gautus pranešimus.</w:t>
      </w:r>
    </w:p>
    <w:p w14:paraId="67C0DAFF" w14:textId="558F9A6D" w:rsidR="006C6218"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Perkančiosios organizacijos ir tiekėjų bendravimas ir keitimasis informacija vyksta naudojantis CVP IS priemonėmis, išskyrus:</w:t>
      </w:r>
    </w:p>
    <w:p w14:paraId="0DCEC6E0" w14:textId="4A405936" w:rsidR="002B57D2" w:rsidRPr="00393CE6" w:rsidRDefault="004323B5" w:rsidP="00393CE6">
      <w:pPr>
        <w:pStyle w:val="Body2"/>
        <w:numPr>
          <w:ilvl w:val="2"/>
          <w:numId w:val="17"/>
        </w:numPr>
        <w:spacing w:after="0"/>
        <w:ind w:left="0" w:firstLine="720"/>
        <w:rPr>
          <w:rFonts w:cs="Times New Roman"/>
          <w:color w:val="auto"/>
          <w:sz w:val="24"/>
          <w:szCs w:val="24"/>
          <w:u w:val="single"/>
          <w:lang w:val="lt-LT"/>
        </w:rPr>
      </w:pPr>
      <w:r w:rsidRPr="00393CE6">
        <w:rPr>
          <w:rFonts w:eastAsia="Calibri" w:cs="Times New Roman"/>
          <w:color w:val="auto"/>
          <w:sz w:val="24"/>
          <w:szCs w:val="24"/>
          <w:lang w:val="lt-LT"/>
        </w:rPr>
        <w:t>jeigu mobilizacijos, karo ar nepaprastosios padėties atveju yra CVP IS pažeidimų, dėl kurių negalimas perkančiosios organizacijos ir tiekėjo bendravimas ir keitimasis informacija naudojantis CVP IS;</w:t>
      </w:r>
    </w:p>
    <w:p w14:paraId="4A53AB5B" w14:textId="08BD1A8F" w:rsidR="009A32CB" w:rsidRPr="00393CE6" w:rsidRDefault="006C6218" w:rsidP="00393CE6">
      <w:pPr>
        <w:pStyle w:val="Body2"/>
        <w:numPr>
          <w:ilvl w:val="2"/>
          <w:numId w:val="17"/>
        </w:numPr>
        <w:tabs>
          <w:tab w:val="left" w:pos="1418"/>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 xml:space="preserve"> </w:t>
      </w:r>
      <w:r w:rsidR="004323B5" w:rsidRPr="00393CE6">
        <w:rPr>
          <w:rFonts w:eastAsia="Calibri" w:cs="Times New Roman"/>
          <w:color w:val="auto"/>
          <w:sz w:val="24"/>
          <w:szCs w:val="24"/>
          <w:lang w:val="lt-LT"/>
        </w:rPr>
        <w:t>jei dėl pirkimo pobūdžio perkančiajai organizacijai reikia naudoti specialių informacinių sistemų priemones ir įrangą, kurios nėra visuotinai naudojamos.</w:t>
      </w:r>
    </w:p>
    <w:p w14:paraId="01852FF2" w14:textId="35F10165" w:rsidR="00C969E6" w:rsidRPr="00393CE6" w:rsidRDefault="004323B5"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Pasirašant ar nutraukiant, vykdant ir keičiant sutartis, perkančiosios organizacijos ir tiekėjo bendravimas ir keitimasis informacija gali vykti ne CVP IS priemonėmis.</w:t>
      </w:r>
    </w:p>
    <w:p w14:paraId="5796EEDE" w14:textId="1BC4E240"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Pasiūlymai teikiami CVP IS priemonėmis. Instrukcija</w:t>
      </w:r>
      <w:r w:rsidR="00DE527F">
        <w:rPr>
          <w:rFonts w:eastAsia="Calibri" w:cs="Times New Roman"/>
          <w:color w:val="auto"/>
          <w:sz w:val="24"/>
          <w:szCs w:val="24"/>
          <w:lang w:val="lt-LT"/>
        </w:rPr>
        <w:t>,</w:t>
      </w:r>
      <w:r w:rsidRPr="00393CE6">
        <w:rPr>
          <w:rFonts w:eastAsia="Calibri" w:cs="Times New Roman"/>
          <w:color w:val="auto"/>
          <w:sz w:val="24"/>
          <w:szCs w:val="24"/>
          <w:lang w:val="lt-LT"/>
        </w:rPr>
        <w:t xml:space="preserve"> kaip pateikti pasiūlymą</w:t>
      </w:r>
      <w:r w:rsidR="00DE527F">
        <w:rPr>
          <w:rFonts w:eastAsia="Calibri" w:cs="Times New Roman"/>
          <w:color w:val="auto"/>
          <w:sz w:val="24"/>
          <w:szCs w:val="24"/>
          <w:lang w:val="lt-LT"/>
        </w:rPr>
        <w:t>,</w:t>
      </w:r>
      <w:r w:rsidRPr="00393CE6">
        <w:rPr>
          <w:rFonts w:eastAsia="Calibri" w:cs="Times New Roman"/>
          <w:color w:val="auto"/>
          <w:sz w:val="24"/>
          <w:szCs w:val="24"/>
          <w:lang w:val="lt-LT"/>
        </w:rPr>
        <w:t xml:space="preserve"> skelbiama Viešųjų pirkimų tarnybos interneto svetainėje. </w:t>
      </w:r>
    </w:p>
    <w:p w14:paraId="014114BD" w14:textId="1020D7F8" w:rsidR="00C969E6" w:rsidRPr="00393CE6" w:rsidRDefault="00043EFE" w:rsidP="00393CE6">
      <w:pPr>
        <w:pStyle w:val="Body2"/>
        <w:numPr>
          <w:ilvl w:val="1"/>
          <w:numId w:val="17"/>
        </w:numPr>
        <w:tabs>
          <w:tab w:val="left" w:pos="993"/>
        </w:tabs>
        <w:spacing w:after="0"/>
        <w:ind w:left="0" w:firstLine="851"/>
        <w:rPr>
          <w:rFonts w:cs="Times New Roman"/>
          <w:color w:val="auto"/>
          <w:sz w:val="24"/>
          <w:szCs w:val="24"/>
          <w:u w:val="single"/>
          <w:lang w:val="lt-LT"/>
        </w:rPr>
      </w:pPr>
      <w:r w:rsidRPr="00393CE6">
        <w:rPr>
          <w:rFonts w:eastAsia="Calibri" w:cs="Times New Roman"/>
          <w:color w:val="auto"/>
          <w:sz w:val="24"/>
          <w:szCs w:val="24"/>
          <w:lang w:val="lt-LT"/>
        </w:rPr>
        <w:t>Pasiūlymai</w:t>
      </w:r>
      <w:r w:rsidR="00415FF4">
        <w:rPr>
          <w:rFonts w:eastAsia="Calibri" w:cs="Times New Roman"/>
          <w:color w:val="auto"/>
          <w:sz w:val="24"/>
          <w:szCs w:val="24"/>
          <w:lang w:val="lt-LT"/>
        </w:rPr>
        <w:t>,</w:t>
      </w:r>
      <w:r w:rsidRPr="00393CE6">
        <w:rPr>
          <w:rFonts w:eastAsia="Calibri" w:cs="Times New Roman"/>
          <w:color w:val="auto"/>
          <w:sz w:val="24"/>
          <w:szCs w:val="24"/>
          <w:lang w:val="lt-LT"/>
        </w:rPr>
        <w:t xml:space="preserve"> pateikti CVP IS susirašinėjimo priemonėmis nesilaikant </w:t>
      </w:r>
      <w:r w:rsidRPr="00A423D0">
        <w:rPr>
          <w:rFonts w:eastAsia="Calibri" w:cs="Times New Roman"/>
          <w:color w:val="auto"/>
          <w:sz w:val="24"/>
          <w:szCs w:val="24"/>
          <w:lang w:val="lt-LT"/>
        </w:rPr>
        <w:t xml:space="preserve">pirkimo sąlygų </w:t>
      </w:r>
      <w:r w:rsidR="000246AB" w:rsidRPr="00A423D0">
        <w:rPr>
          <w:rFonts w:eastAsia="Calibri" w:cs="Times New Roman"/>
          <w:color w:val="auto"/>
          <w:sz w:val="24"/>
          <w:szCs w:val="24"/>
          <w:lang w:val="lt-LT"/>
        </w:rPr>
        <w:t>2.</w:t>
      </w:r>
      <w:r w:rsidR="00A752EB" w:rsidRPr="00A423D0">
        <w:rPr>
          <w:rFonts w:eastAsia="Calibri" w:cs="Times New Roman"/>
          <w:color w:val="auto"/>
          <w:sz w:val="24"/>
          <w:szCs w:val="24"/>
          <w:lang w:val="lt-LT"/>
        </w:rPr>
        <w:t>8</w:t>
      </w:r>
      <w:r w:rsidR="000246AB" w:rsidRPr="00A423D0">
        <w:rPr>
          <w:rFonts w:eastAsia="Calibri" w:cs="Times New Roman"/>
          <w:color w:val="auto"/>
          <w:sz w:val="24"/>
          <w:szCs w:val="24"/>
          <w:lang w:val="lt-LT"/>
        </w:rPr>
        <w:t>.</w:t>
      </w:r>
      <w:r w:rsidRPr="00393CE6">
        <w:rPr>
          <w:rFonts w:eastAsia="Calibri" w:cs="Times New Roman"/>
          <w:color w:val="auto"/>
          <w:sz w:val="24"/>
          <w:szCs w:val="24"/>
          <w:lang w:val="lt-LT"/>
        </w:rPr>
        <w:t xml:space="preserve"> punkto teikimo tvarkos, bus laikomi negautais ir nebus vertinami. Pasiūlymai pateikti ne CVP IS priemonėmis (pvz. popierinėje laikmenoje</w:t>
      </w:r>
      <w:r w:rsidR="00415FF4">
        <w:rPr>
          <w:rFonts w:eastAsia="Calibri" w:cs="Times New Roman"/>
          <w:color w:val="auto"/>
          <w:sz w:val="24"/>
          <w:szCs w:val="24"/>
          <w:lang w:val="lt-LT"/>
        </w:rPr>
        <w:t>,</w:t>
      </w:r>
      <w:r w:rsidRPr="00393CE6">
        <w:rPr>
          <w:rFonts w:eastAsia="Calibri" w:cs="Times New Roman"/>
          <w:color w:val="auto"/>
          <w:sz w:val="24"/>
          <w:szCs w:val="24"/>
          <w:lang w:val="lt-LT"/>
        </w:rPr>
        <w:t xml:space="preserve"> vokuose) bus grąžinami tiekėjams, bus laikomi negautais ir nebus vertinami.</w:t>
      </w:r>
    </w:p>
    <w:p w14:paraId="2558DBEC" w14:textId="09B61B30" w:rsidR="00325312" w:rsidRPr="00393CE6" w:rsidRDefault="00D02BCD" w:rsidP="00393CE6">
      <w:pPr>
        <w:pStyle w:val="Body2"/>
        <w:numPr>
          <w:ilvl w:val="1"/>
          <w:numId w:val="17"/>
        </w:numPr>
        <w:tabs>
          <w:tab w:val="left" w:pos="1418"/>
        </w:tabs>
        <w:spacing w:after="0"/>
        <w:ind w:left="0" w:firstLine="851"/>
        <w:rPr>
          <w:rFonts w:cs="Times New Roman"/>
          <w:color w:val="auto"/>
          <w:sz w:val="24"/>
          <w:szCs w:val="24"/>
          <w:u w:val="single"/>
          <w:lang w:val="lt-LT"/>
        </w:rPr>
      </w:pPr>
      <w:r w:rsidRPr="00393CE6">
        <w:rPr>
          <w:rFonts w:cs="Times New Roman"/>
          <w:color w:val="auto"/>
          <w:sz w:val="24"/>
          <w:szCs w:val="24"/>
          <w:lang w:val="lt-LT"/>
        </w:rPr>
        <w:t>Perkančioji organizacija neatlygina teikėjams išlaidų, patirtų rengiant ir pateikiant pasiūlymus</w:t>
      </w:r>
      <w:r w:rsidR="00D87725" w:rsidRPr="00393CE6">
        <w:rPr>
          <w:rFonts w:cs="Times New Roman"/>
          <w:color w:val="auto"/>
          <w:sz w:val="24"/>
          <w:szCs w:val="24"/>
          <w:lang w:val="lt-LT"/>
        </w:rPr>
        <w:t>.</w:t>
      </w:r>
    </w:p>
    <w:p w14:paraId="1BD9B4C2" w14:textId="77777777" w:rsidR="000D3542" w:rsidRPr="00393CE6" w:rsidRDefault="000D3542" w:rsidP="00393CE6"/>
    <w:p w14:paraId="09DA7906" w14:textId="24C013C9" w:rsidR="000D0916" w:rsidRPr="00393CE6" w:rsidRDefault="000D0916" w:rsidP="00393CE6">
      <w:pPr>
        <w:pStyle w:val="Heading1"/>
        <w:numPr>
          <w:ilvl w:val="0"/>
          <w:numId w:val="1"/>
        </w:numPr>
        <w:tabs>
          <w:tab w:val="left" w:pos="426"/>
        </w:tabs>
        <w:ind w:left="0" w:firstLine="709"/>
        <w:jc w:val="center"/>
      </w:pPr>
      <w:bookmarkStart w:id="4" w:name="_Toc72143807"/>
      <w:r w:rsidRPr="00393CE6">
        <w:rPr>
          <w:b/>
          <w:bCs/>
        </w:rPr>
        <w:t>PIRKIMO DOKUMENTŲ PAAIŠKINIMAS IR PATIKSLINIMAS</w:t>
      </w:r>
      <w:bookmarkEnd w:id="4"/>
    </w:p>
    <w:p w14:paraId="2E75E35B" w14:textId="77777777" w:rsidR="00C32924" w:rsidRPr="00393CE6" w:rsidRDefault="00C32924" w:rsidP="00393CE6">
      <w:pPr>
        <w:pStyle w:val="ListParagraph"/>
        <w:ind w:left="0" w:firstLine="709"/>
        <w:contextualSpacing w:val="0"/>
        <w:jc w:val="both"/>
      </w:pPr>
    </w:p>
    <w:p w14:paraId="25F7A830" w14:textId="23AC4CB4" w:rsidR="00C43093" w:rsidRPr="00393CE6" w:rsidRDefault="00C43093" w:rsidP="00393CE6">
      <w:pPr>
        <w:tabs>
          <w:tab w:val="left" w:pos="709"/>
        </w:tabs>
        <w:ind w:firstLine="851"/>
        <w:jc w:val="both"/>
        <w:rPr>
          <w:rFonts w:eastAsia="Calibri"/>
          <w:i/>
          <w:iCs/>
        </w:rPr>
      </w:pPr>
      <w:r w:rsidRPr="00393CE6">
        <w:rPr>
          <w:rFonts w:eastAsia="Calibri"/>
        </w:rPr>
        <w:t xml:space="preserve">3.1. Perkančioji organizacija nerengs susitikimo </w:t>
      </w:r>
      <w:r w:rsidR="00401588" w:rsidRPr="00393CE6">
        <w:rPr>
          <w:rFonts w:eastAsia="Calibri"/>
        </w:rPr>
        <w:t xml:space="preserve">su tiekėjais </w:t>
      </w:r>
      <w:r w:rsidRPr="00393CE6">
        <w:rPr>
          <w:rFonts w:eastAsia="Calibri"/>
        </w:rPr>
        <w:t xml:space="preserve">dėl pirkimo dokumentų. </w:t>
      </w:r>
    </w:p>
    <w:p w14:paraId="28FC0B7C" w14:textId="26DBEE1D" w:rsidR="00C43093" w:rsidRPr="00393CE6" w:rsidRDefault="00DC2C36" w:rsidP="00393CE6">
      <w:pPr>
        <w:tabs>
          <w:tab w:val="left" w:pos="709"/>
        </w:tabs>
        <w:ind w:firstLine="851"/>
        <w:jc w:val="both"/>
        <w:rPr>
          <w:rFonts w:eastAsia="Calibri"/>
        </w:rPr>
      </w:pPr>
      <w:r w:rsidRPr="00393CE6">
        <w:rPr>
          <w:rFonts w:eastAsia="Calibri"/>
        </w:rPr>
        <w:t>3.2</w:t>
      </w:r>
      <w:r w:rsidR="00C43093" w:rsidRPr="00393CE6">
        <w:rPr>
          <w:rFonts w:eastAsia="Calibri"/>
        </w:rPr>
        <w:t>. Perkančioji organizacija atlikdama šį pirkimą netaiko pagreitintos procedūros.</w:t>
      </w:r>
    </w:p>
    <w:p w14:paraId="1D619194" w14:textId="7EC4F8BD" w:rsidR="000D0916" w:rsidRPr="00393CE6" w:rsidRDefault="00DC2C36" w:rsidP="00393CE6">
      <w:pPr>
        <w:pStyle w:val="ListParagraph"/>
        <w:ind w:left="0" w:firstLine="851"/>
        <w:contextualSpacing w:val="0"/>
        <w:jc w:val="both"/>
      </w:pPr>
      <w:r w:rsidRPr="00393CE6">
        <w:t>3.3</w:t>
      </w:r>
      <w:r w:rsidR="00C32924" w:rsidRPr="00393CE6">
        <w:t xml:space="preserve">. </w:t>
      </w:r>
      <w:r w:rsidR="000D0916" w:rsidRPr="00393CE6">
        <w:t>Pirkimo dokumentai tiekėjų iniciatyva gali būti paaiškinami, patikslinami jiems CVP IS susirašinėjimo priemonėmis kreipiantis į perkančiąją organizaciją. Kai tiekėjai kreipiasi dėl pirkimo dokumentų paaiškinimo ar patikslinimo:</w:t>
      </w:r>
    </w:p>
    <w:p w14:paraId="431AAFA9" w14:textId="42477292" w:rsidR="000D0916" w:rsidRPr="00393CE6" w:rsidRDefault="000D0916" w:rsidP="00393CE6">
      <w:pPr>
        <w:pStyle w:val="ListParagraph"/>
        <w:numPr>
          <w:ilvl w:val="2"/>
          <w:numId w:val="1"/>
        </w:numPr>
        <w:ind w:left="0" w:firstLine="851"/>
        <w:contextualSpacing w:val="0"/>
        <w:jc w:val="both"/>
      </w:pPr>
      <w:r w:rsidRPr="00393CE6">
        <w:t>prašymas paaiškinti ar patikslinti pirkimo dokumentus perkančiajai organizacijai turi būti pateiktas ne vėliau nei likus</w:t>
      </w:r>
      <w:r w:rsidR="008B62DB" w:rsidRPr="00393CE6">
        <w:t xml:space="preserve"> </w:t>
      </w:r>
      <w:r w:rsidR="008C5D76" w:rsidRPr="00393CE6">
        <w:rPr>
          <w:b/>
          <w:bCs/>
          <w:lang w:val="en-US"/>
        </w:rPr>
        <w:t>6</w:t>
      </w:r>
      <w:r w:rsidR="00D6500C" w:rsidRPr="00393CE6">
        <w:rPr>
          <w:b/>
          <w:bCs/>
        </w:rPr>
        <w:t xml:space="preserve"> </w:t>
      </w:r>
      <w:r w:rsidR="00574C41" w:rsidRPr="00393CE6">
        <w:rPr>
          <w:b/>
          <w:bCs/>
        </w:rPr>
        <w:t>kalendorin</w:t>
      </w:r>
      <w:r w:rsidR="00574C41">
        <w:rPr>
          <w:b/>
          <w:bCs/>
        </w:rPr>
        <w:t>ėms</w:t>
      </w:r>
      <w:r w:rsidR="00574C41" w:rsidRPr="00393CE6">
        <w:rPr>
          <w:b/>
          <w:bCs/>
        </w:rPr>
        <w:t xml:space="preserve"> </w:t>
      </w:r>
      <w:r w:rsidR="00D6500C" w:rsidRPr="00393CE6">
        <w:rPr>
          <w:b/>
          <w:bCs/>
        </w:rPr>
        <w:t>dien</w:t>
      </w:r>
      <w:r w:rsidR="00574C41">
        <w:rPr>
          <w:b/>
          <w:bCs/>
        </w:rPr>
        <w:t>oms</w:t>
      </w:r>
      <w:r w:rsidRPr="00393CE6">
        <w:t xml:space="preserve"> iki pasiūlymų pateikimo termino pabaigos</w:t>
      </w:r>
      <w:r w:rsidRPr="00393CE6">
        <w:rPr>
          <w:rFonts w:eastAsia="Calibri"/>
        </w:rPr>
        <w:t>;</w:t>
      </w:r>
    </w:p>
    <w:p w14:paraId="71D1B883" w14:textId="635A2A14" w:rsidR="000D0916" w:rsidRPr="00393CE6" w:rsidRDefault="00F255EC" w:rsidP="00393CE6">
      <w:pPr>
        <w:pStyle w:val="ListParagraph"/>
        <w:numPr>
          <w:ilvl w:val="2"/>
          <w:numId w:val="1"/>
        </w:numPr>
        <w:ind w:left="0" w:firstLine="851"/>
        <w:contextualSpacing w:val="0"/>
        <w:jc w:val="both"/>
      </w:pPr>
      <w:r w:rsidRPr="00393CE6">
        <w:t xml:space="preserve">jeigu </w:t>
      </w:r>
      <w:r w:rsidR="0092138D" w:rsidRPr="00393CE6">
        <w:t xml:space="preserve">papildomos su pirkimo dokumentais susijusios informacijos paprašoma laiku (pirkimo sąlygų 3.3.1 papunktyje </w:t>
      </w:r>
      <w:r w:rsidR="004C3C74" w:rsidRPr="00393CE6">
        <w:t xml:space="preserve">nustatytu terminu), </w:t>
      </w:r>
      <w:r w:rsidR="000D0916" w:rsidRPr="00393CE6">
        <w:t>pirkimo dokumentų paaiškinimas ar patikslinimas pateikiamas visiems tiekėjams ne vėliau kaip likus</w:t>
      </w:r>
      <w:r w:rsidR="00942216" w:rsidRPr="00393CE6">
        <w:t xml:space="preserve"> </w:t>
      </w:r>
      <w:r w:rsidR="00942216" w:rsidRPr="00393CE6">
        <w:rPr>
          <w:b/>
          <w:bCs/>
        </w:rPr>
        <w:t>4</w:t>
      </w:r>
      <w:r w:rsidR="008B0C0E" w:rsidRPr="00393CE6">
        <w:rPr>
          <w:b/>
          <w:bCs/>
        </w:rPr>
        <w:t xml:space="preserve"> </w:t>
      </w:r>
      <w:r w:rsidR="00E96263" w:rsidRPr="00393CE6">
        <w:rPr>
          <w:b/>
          <w:bCs/>
        </w:rPr>
        <w:t xml:space="preserve">kalendorinėms </w:t>
      </w:r>
      <w:r w:rsidR="001B6E9E" w:rsidRPr="00393CE6">
        <w:rPr>
          <w:b/>
          <w:bCs/>
        </w:rPr>
        <w:t>die</w:t>
      </w:r>
      <w:r w:rsidR="00D6500C" w:rsidRPr="00393CE6">
        <w:rPr>
          <w:b/>
          <w:bCs/>
        </w:rPr>
        <w:t>n</w:t>
      </w:r>
      <w:r w:rsidR="007E1DF2" w:rsidRPr="00393CE6">
        <w:rPr>
          <w:b/>
          <w:bCs/>
        </w:rPr>
        <w:t>oms</w:t>
      </w:r>
      <w:r w:rsidR="000D0916" w:rsidRPr="00393CE6">
        <w:t xml:space="preserve"> iki pasiūlymų pateikimo termino pabaigos</w:t>
      </w:r>
      <w:r w:rsidR="000D0916" w:rsidRPr="00393CE6">
        <w:rPr>
          <w:rFonts w:eastAsia="Calibri"/>
        </w:rPr>
        <w:t>;</w:t>
      </w:r>
    </w:p>
    <w:p w14:paraId="15A07CCB" w14:textId="5C0842B4" w:rsidR="000D0916" w:rsidRPr="00393CE6" w:rsidRDefault="000D0916" w:rsidP="00393CE6">
      <w:pPr>
        <w:pStyle w:val="ListParagraph"/>
        <w:numPr>
          <w:ilvl w:val="2"/>
          <w:numId w:val="1"/>
        </w:numPr>
        <w:ind w:left="0" w:firstLine="851"/>
        <w:contextualSpacing w:val="0"/>
        <w:jc w:val="both"/>
      </w:pPr>
      <w:r w:rsidRPr="00393CE6">
        <w:rPr>
          <w:rFonts w:eastAsia="Calibri"/>
        </w:rPr>
        <w:t>pasiūlymų pateikimo terminas yra pratęsiamas</w:t>
      </w:r>
      <w:r w:rsidR="00574C41">
        <w:rPr>
          <w:rFonts w:eastAsia="Calibri"/>
        </w:rPr>
        <w:t>,</w:t>
      </w:r>
      <w:r w:rsidR="009933DC" w:rsidRPr="00393CE6">
        <w:rPr>
          <w:rFonts w:eastAsia="Calibri"/>
        </w:rPr>
        <w:t xml:space="preserve"> </w:t>
      </w:r>
      <w:r w:rsidRPr="00393CE6">
        <w:rPr>
          <w:rFonts w:eastAsia="Calibri"/>
          <w:bCs/>
        </w:rPr>
        <w:t xml:space="preserve">jeigu dėl kokių nors priežasčių </w:t>
      </w:r>
      <w:r w:rsidR="002D5128" w:rsidRPr="00393CE6">
        <w:rPr>
          <w:rFonts w:eastAsia="Calibri"/>
          <w:bCs/>
        </w:rPr>
        <w:t>papildoma su pirkimo dokumentais susijusi informacija</w:t>
      </w:r>
      <w:r w:rsidRPr="00393CE6">
        <w:rPr>
          <w:rFonts w:eastAsia="Calibri"/>
          <w:bCs/>
        </w:rPr>
        <w:t xml:space="preserve"> pateikiama likus mažiau </w:t>
      </w:r>
      <w:r w:rsidR="007A6753" w:rsidRPr="00393CE6">
        <w:rPr>
          <w:rFonts w:eastAsia="Calibri"/>
          <w:bCs/>
        </w:rPr>
        <w:t xml:space="preserve">kaip </w:t>
      </w:r>
      <w:r w:rsidR="00184EDE" w:rsidRPr="00393CE6">
        <w:rPr>
          <w:rFonts w:eastAsia="Calibri"/>
          <w:bCs/>
        </w:rPr>
        <w:t>4</w:t>
      </w:r>
      <w:r w:rsidR="007E1DF2" w:rsidRPr="00393CE6">
        <w:rPr>
          <w:rFonts w:eastAsia="Calibri"/>
          <w:bCs/>
        </w:rPr>
        <w:t xml:space="preserve"> </w:t>
      </w:r>
      <w:r w:rsidR="00E96263" w:rsidRPr="00393CE6">
        <w:rPr>
          <w:rFonts w:eastAsia="Calibri"/>
          <w:bCs/>
        </w:rPr>
        <w:t xml:space="preserve">kalendorinėms </w:t>
      </w:r>
      <w:r w:rsidR="00E947F1" w:rsidRPr="00393CE6">
        <w:rPr>
          <w:rFonts w:eastAsia="Calibri"/>
          <w:bCs/>
        </w:rPr>
        <w:t>dien</w:t>
      </w:r>
      <w:r w:rsidR="007E1DF2" w:rsidRPr="00393CE6">
        <w:rPr>
          <w:rFonts w:eastAsia="Calibri"/>
          <w:bCs/>
        </w:rPr>
        <w:t>oms</w:t>
      </w:r>
      <w:r w:rsidR="00845419" w:rsidRPr="00393CE6">
        <w:rPr>
          <w:rFonts w:eastAsia="Calibri"/>
          <w:bCs/>
        </w:rPr>
        <w:t xml:space="preserve"> iki pasiūlymų pateikimo termino pabaigos</w:t>
      </w:r>
      <w:r w:rsidR="00960750" w:rsidRPr="00393CE6">
        <w:rPr>
          <w:rFonts w:eastAsia="Calibri"/>
          <w:bCs/>
        </w:rPr>
        <w:t>, nors šios informacijos buvo paprašyta laiku (</w:t>
      </w:r>
      <w:r w:rsidR="00960750" w:rsidRPr="00393CE6">
        <w:t>pirkimo sąlygų 3.3.1 papunktyje nustatytu terminu)</w:t>
      </w:r>
      <w:r w:rsidR="00845419" w:rsidRPr="00393CE6">
        <w:rPr>
          <w:rFonts w:eastAsia="Calibri"/>
          <w:bCs/>
        </w:rPr>
        <w:t xml:space="preserve"> </w:t>
      </w:r>
      <w:r w:rsidRPr="00393CE6">
        <w:rPr>
          <w:rFonts w:eastAsia="Calibri"/>
          <w:bCs/>
        </w:rPr>
        <w:t xml:space="preserve">arba </w:t>
      </w:r>
      <w:r w:rsidRPr="00393CE6">
        <w:t>buvo padaryta reikšmingų pirkimo dokumentų pakeitimų</w:t>
      </w:r>
      <w:r w:rsidR="003A4241" w:rsidRPr="00393CE6">
        <w:t xml:space="preserve">. </w:t>
      </w:r>
      <w:r w:rsidR="003A4241" w:rsidRPr="00393CE6">
        <w:rPr>
          <w:rFonts w:eastAsia="Calibri"/>
          <w:bCs/>
        </w:rPr>
        <w:t>Jeigu papildomos informacijos nebuvo paprašyta laiku arba ji neturi esminės įtakos pasiūlymų parengimui, perkančioji organizacija pasiūlymų pateikimo termino gali nepratęsti</w:t>
      </w:r>
    </w:p>
    <w:p w14:paraId="48E02D52" w14:textId="76975123" w:rsidR="000D0916" w:rsidRPr="00393CE6" w:rsidRDefault="000D0916" w:rsidP="00393CE6">
      <w:pPr>
        <w:pStyle w:val="ListParagraph"/>
        <w:numPr>
          <w:ilvl w:val="2"/>
          <w:numId w:val="1"/>
        </w:numPr>
        <w:ind w:left="0" w:firstLine="851"/>
        <w:contextualSpacing w:val="0"/>
        <w:jc w:val="both"/>
      </w:pPr>
      <w:r w:rsidRPr="00393CE6">
        <w:rPr>
          <w:rFonts w:eastAsia="Calibri"/>
        </w:rPr>
        <w:t>pirkimo dokumentų paaiškinimas, patikslinimas paskelbiamas CVP IS ka</w:t>
      </w:r>
      <w:r w:rsidR="008843B9" w:rsidRPr="00393CE6">
        <w:rPr>
          <w:rFonts w:eastAsia="Calibri"/>
        </w:rPr>
        <w:t>rtu su kitais pirkimo dokumentais</w:t>
      </w:r>
      <w:r w:rsidRPr="00393CE6">
        <w:rPr>
          <w:rFonts w:eastAsia="Calibri"/>
        </w:rPr>
        <w:t xml:space="preserve"> ir išsiunčiamas CVP IS susirašinėjimo priemonėmis, neatskleidžiant, iš ko buvo </w:t>
      </w:r>
      <w:r w:rsidRPr="00393CE6">
        <w:rPr>
          <w:rFonts w:eastAsia="Calibri"/>
        </w:rPr>
        <w:lastRenderedPageBreak/>
        <w:t>gautas prašymas tokį paaiškinimą ar patikslinimą pateikti. Jei pirkimo dokumentai papildomai buvo skelbiami kituose šaltiniuose, paaiškinimai, patikslinimai paskelbiami ir ten;</w:t>
      </w:r>
    </w:p>
    <w:p w14:paraId="5B3777C2" w14:textId="517A53C7" w:rsidR="000D0916" w:rsidRPr="00393CE6" w:rsidRDefault="000D0916" w:rsidP="00393CE6">
      <w:pPr>
        <w:pStyle w:val="ListParagraph"/>
        <w:numPr>
          <w:ilvl w:val="2"/>
          <w:numId w:val="1"/>
        </w:numPr>
        <w:ind w:left="0" w:firstLine="851"/>
        <w:contextualSpacing w:val="0"/>
        <w:jc w:val="both"/>
      </w:pPr>
      <w:r w:rsidRPr="00393CE6">
        <w:t>kai</w:t>
      </w:r>
      <w:r w:rsidR="001D42FB">
        <w:t>,</w:t>
      </w:r>
      <w:r w:rsidRPr="00393CE6">
        <w:t xml:space="preserve"> teikiant pirkimo dokumentų paaiškinimą ar patikslinimą</w:t>
      </w:r>
      <w:r w:rsidR="004B07C9" w:rsidRPr="00393CE6">
        <w:t>,</w:t>
      </w:r>
      <w:r w:rsidRPr="00393CE6">
        <w:t xml:space="preserve"> tikslinama pirkimo skelbimuose paskelbta informacija, </w:t>
      </w:r>
      <w:r w:rsidR="00761FD5" w:rsidRPr="00393CE6">
        <w:t>Į</w:t>
      </w:r>
      <w:r w:rsidRPr="00393CE6">
        <w:t>statymo nustatyta tvarka paskelbiami klaidų ištaisymo skelbimai</w:t>
      </w:r>
      <w:r w:rsidR="00AE666C" w:rsidRPr="00393CE6">
        <w:t>.</w:t>
      </w:r>
    </w:p>
    <w:p w14:paraId="79FA2690" w14:textId="063FB956" w:rsidR="000D0916" w:rsidRPr="00347C52" w:rsidRDefault="00C32924" w:rsidP="00393CE6">
      <w:pPr>
        <w:pStyle w:val="ListParagraph"/>
        <w:ind w:left="0" w:firstLine="851"/>
        <w:contextualSpacing w:val="0"/>
        <w:jc w:val="both"/>
      </w:pPr>
      <w:r w:rsidRPr="00393CE6">
        <w:t>3.</w:t>
      </w:r>
      <w:r w:rsidR="000E7D35" w:rsidRPr="00393CE6">
        <w:t>4</w:t>
      </w:r>
      <w:r w:rsidRPr="00393CE6">
        <w:t xml:space="preserve">. </w:t>
      </w:r>
      <w:r w:rsidR="000D0916" w:rsidRPr="00393CE6">
        <w:t xml:space="preserve">Perkančioji organizacija pirkimo dokumentus paaiškindama ar patikslindama savo iniciatyva </w:t>
      </w:r>
      <w:r w:rsidR="000D0916" w:rsidRPr="00347C52">
        <w:t xml:space="preserve">laikosi </w:t>
      </w:r>
      <w:r w:rsidR="00942D7B" w:rsidRPr="00347C52">
        <w:t>pirkimo</w:t>
      </w:r>
      <w:r w:rsidR="00337741" w:rsidRPr="00347C52">
        <w:t xml:space="preserve"> sąlygų 3.3.2-3.3</w:t>
      </w:r>
      <w:r w:rsidR="000D0916" w:rsidRPr="00347C52">
        <w:t>.5</w:t>
      </w:r>
      <w:r w:rsidR="004B07C9" w:rsidRPr="00347C52">
        <w:t xml:space="preserve"> papunkčiuose</w:t>
      </w:r>
      <w:r w:rsidR="000D0916" w:rsidRPr="00347C52">
        <w:t xml:space="preserve"> nurodytų procedūrų ir joms keliamų reikalavimų.</w:t>
      </w:r>
    </w:p>
    <w:p w14:paraId="0E90D9A6" w14:textId="253FFA39" w:rsidR="00DE15B5" w:rsidRPr="00393CE6" w:rsidRDefault="00DE15B5" w:rsidP="00393CE6">
      <w:pPr>
        <w:pStyle w:val="ListParagraph"/>
        <w:ind w:left="0" w:firstLine="851"/>
        <w:contextualSpacing w:val="0"/>
        <w:jc w:val="both"/>
      </w:pPr>
      <w:r w:rsidRPr="00347C52">
        <w:t xml:space="preserve">3.5. </w:t>
      </w:r>
      <w:r w:rsidR="004040E5" w:rsidRPr="00347C52">
        <w:t>Bet kuris paaiškinimas / patikslinimas yra laikomas neatskiriama pirkimo dokumentų dalimi.</w:t>
      </w:r>
    </w:p>
    <w:p w14:paraId="5B09000C" w14:textId="77777777" w:rsidR="00147F76" w:rsidRPr="00393CE6" w:rsidRDefault="00147F76" w:rsidP="00393CE6">
      <w:pPr>
        <w:pStyle w:val="ListParagraph"/>
        <w:ind w:left="0" w:firstLine="851"/>
        <w:contextualSpacing w:val="0"/>
        <w:jc w:val="both"/>
      </w:pPr>
    </w:p>
    <w:p w14:paraId="65F31590" w14:textId="77777777" w:rsidR="000D0916" w:rsidRPr="00393CE6" w:rsidRDefault="000D0916" w:rsidP="00393CE6">
      <w:pPr>
        <w:pStyle w:val="Heading1"/>
        <w:numPr>
          <w:ilvl w:val="0"/>
          <w:numId w:val="1"/>
        </w:numPr>
        <w:tabs>
          <w:tab w:val="left" w:pos="426"/>
        </w:tabs>
        <w:ind w:left="0" w:firstLine="851"/>
        <w:jc w:val="center"/>
      </w:pPr>
      <w:bookmarkStart w:id="5" w:name="_Toc72143808"/>
      <w:r w:rsidRPr="00393CE6">
        <w:rPr>
          <w:b/>
          <w:bCs/>
        </w:rPr>
        <w:t>REIKALAVIMAI PASIŪLYMŲ RENGIMUI IR PATEIKIMUI</w:t>
      </w:r>
      <w:bookmarkEnd w:id="5"/>
    </w:p>
    <w:p w14:paraId="398F2628" w14:textId="77777777" w:rsidR="000D0916" w:rsidRPr="00393CE6" w:rsidRDefault="000D0916" w:rsidP="00393CE6">
      <w:pPr>
        <w:ind w:firstLine="851"/>
      </w:pPr>
    </w:p>
    <w:p w14:paraId="683A42FC" w14:textId="316501EB" w:rsidR="00D9481E" w:rsidRPr="00393CE6" w:rsidRDefault="006F56A1" w:rsidP="00393CE6">
      <w:pPr>
        <w:tabs>
          <w:tab w:val="left" w:pos="567"/>
          <w:tab w:val="left" w:pos="709"/>
          <w:tab w:val="left" w:pos="851"/>
        </w:tabs>
        <w:ind w:firstLine="851"/>
        <w:jc w:val="both"/>
        <w:rPr>
          <w:rFonts w:eastAsia="Calibri"/>
          <w:iCs/>
        </w:rPr>
      </w:pPr>
      <w:r w:rsidRPr="00393CE6">
        <w:rPr>
          <w:rFonts w:eastAsia="Calibri"/>
        </w:rPr>
        <w:t xml:space="preserve">4.1. </w:t>
      </w:r>
      <w:r w:rsidR="00A249E6" w:rsidRPr="00393CE6">
        <w:t>Tiekėjas gali pateikti tik vieną pasiūlymą, nepriklausomai nuo to, ar jis pirkime dalyvauja individualiai ar kaip tiekėjų grupės narys. Alternatyvių pasiūlymų pateikti neleidžiama, todėl tiekėjui pateikus alternatyvų pasiūlymą, jo visi pasiūlymai bus atmesti. Alternatyviais pasiūlymais laikomi antrą kartą tiekėjo savarankiškai pateikti pasiūlymai bei tiekėjo savarankiškai pateikti pasiūlymai, jeigu jis pirkime jau dalyvauja kaip tiekėjų grupės narys. Pirkime dalyvaujantis tiekėjas taip pat negali tapti tiekėjų grupės nariu, jeigu jis savarankiškai pateikė pasiūlymą ar jau yra kitos tiekėjų grupės narys.</w:t>
      </w:r>
      <w:r w:rsidR="00A133AD" w:rsidRPr="00393CE6">
        <w:rPr>
          <w:rFonts w:eastAsia="Calibri"/>
          <w:iCs/>
        </w:rPr>
        <w:t xml:space="preserve"> </w:t>
      </w:r>
      <w:r w:rsidR="00D9481E" w:rsidRPr="00393CE6">
        <w:rPr>
          <w:rFonts w:eastAsia="Calibri"/>
          <w:iCs/>
        </w:rPr>
        <w:t>Pasiūlymas</w:t>
      </w:r>
      <w:r w:rsidR="00BA023A" w:rsidRPr="00393CE6">
        <w:rPr>
          <w:rFonts w:eastAsia="Calibri"/>
          <w:iCs/>
        </w:rPr>
        <w:t xml:space="preserve"> </w:t>
      </w:r>
      <w:r w:rsidR="00BA023A" w:rsidRPr="00393CE6">
        <w:t xml:space="preserve">turi atitikti visus pirkimo dokumentuose nurodytus reikalavimus ir pasiūlymų rengimo metu perkančiosios organizacijos pateiktus raštiškus </w:t>
      </w:r>
      <w:r w:rsidR="00942D7B" w:rsidRPr="00393CE6">
        <w:t>pirkimo</w:t>
      </w:r>
      <w:r w:rsidR="00BA023A" w:rsidRPr="00393CE6">
        <w:t xml:space="preserve"> sąlygų paaiškinimus bei patikslinimus (jeigu tokių yra)</w:t>
      </w:r>
      <w:r w:rsidR="00D9481E" w:rsidRPr="00393CE6">
        <w:rPr>
          <w:rFonts w:eastAsia="Calibri"/>
          <w:iCs/>
        </w:rPr>
        <w:t>.</w:t>
      </w:r>
    </w:p>
    <w:p w14:paraId="0B8198DF" w14:textId="3EC63F1E" w:rsidR="007A78CF" w:rsidRPr="00393CE6" w:rsidRDefault="00975FEC" w:rsidP="00393CE6">
      <w:pPr>
        <w:tabs>
          <w:tab w:val="left" w:pos="567"/>
          <w:tab w:val="left" w:pos="709"/>
          <w:tab w:val="left" w:pos="851"/>
        </w:tabs>
        <w:ind w:firstLine="851"/>
        <w:jc w:val="both"/>
      </w:pPr>
      <w:r w:rsidRPr="00393CE6">
        <w:t xml:space="preserve">4.2. </w:t>
      </w:r>
      <w:r w:rsidR="001E3AD4" w:rsidRPr="00393CE6">
        <w:t>Perkančioji organizacija reikalauja pasiūlymus teikti tik elektroninėmis priemonėmis naudojant CVP IS. Pasiūlymai popierinėje laikmenoje, jei tokie būtų pateikti, bus grąžinami neatplėšti teikėjui (kurjeriui) ar grąžinami registruotu laišku ir nebus priimami ir vertinami.</w:t>
      </w:r>
    </w:p>
    <w:p w14:paraId="17D897CE" w14:textId="2D839097" w:rsidR="00D9481E" w:rsidRPr="00393CE6" w:rsidRDefault="009C4351" w:rsidP="00393CE6">
      <w:pPr>
        <w:tabs>
          <w:tab w:val="left" w:pos="567"/>
          <w:tab w:val="left" w:pos="709"/>
          <w:tab w:val="left" w:pos="851"/>
        </w:tabs>
        <w:ind w:firstLine="851"/>
        <w:jc w:val="both"/>
        <w:rPr>
          <w:rFonts w:eastAsia="Calibri"/>
        </w:rPr>
      </w:pPr>
      <w:r w:rsidRPr="00393CE6">
        <w:rPr>
          <w:rFonts w:eastAsia="Calibri"/>
          <w:bCs/>
        </w:rPr>
        <w:t>4.3. Pasiūlymas ir kiti tiekėjo pateikiami d</w:t>
      </w:r>
      <w:r w:rsidR="00D9481E" w:rsidRPr="00393CE6">
        <w:rPr>
          <w:rFonts w:eastAsia="Calibri"/>
          <w:bCs/>
        </w:rPr>
        <w:t xml:space="preserve">okumentai turi būti prieinami naudojant nediskriminuojančius, visuotinai prieinamus duomenų failų formatus (pvz., </w:t>
      </w:r>
      <w:proofErr w:type="spellStart"/>
      <w:r w:rsidR="00D9481E" w:rsidRPr="00393CE6">
        <w:rPr>
          <w:rFonts w:eastAsia="Calibri"/>
          <w:bCs/>
          <w:i/>
        </w:rPr>
        <w:t>pdf</w:t>
      </w:r>
      <w:proofErr w:type="spellEnd"/>
      <w:r w:rsidR="00D9481E" w:rsidRPr="00393CE6">
        <w:rPr>
          <w:rFonts w:eastAsia="Calibri"/>
          <w:bCs/>
        </w:rPr>
        <w:t xml:space="preserve">, </w:t>
      </w:r>
      <w:proofErr w:type="spellStart"/>
      <w:r w:rsidR="00D9481E" w:rsidRPr="00393CE6">
        <w:rPr>
          <w:rFonts w:eastAsia="Calibri"/>
          <w:bCs/>
          <w:i/>
        </w:rPr>
        <w:t>doc</w:t>
      </w:r>
      <w:proofErr w:type="spellEnd"/>
      <w:r w:rsidR="00D9481E" w:rsidRPr="00393CE6">
        <w:rPr>
          <w:rFonts w:eastAsia="Calibri"/>
          <w:bCs/>
        </w:rPr>
        <w:t xml:space="preserve"> ir kt.). </w:t>
      </w:r>
      <w:r w:rsidR="00D9481E" w:rsidRPr="00393CE6">
        <w:rPr>
          <w:rFonts w:eastAsia="Calibri"/>
        </w:rPr>
        <w:t xml:space="preserve">Perkančioji organizacija, </w:t>
      </w:r>
      <w:r w:rsidR="00D9481E" w:rsidRPr="00393CE6">
        <w:rPr>
          <w:rFonts w:eastAsia="Calibri"/>
          <w:bCs/>
        </w:rPr>
        <w:t>kilus abejonių</w:t>
      </w:r>
      <w:r w:rsidR="00D9481E" w:rsidRPr="00393CE6">
        <w:rPr>
          <w:rFonts w:eastAsia="Calibri"/>
          <w:b/>
        </w:rPr>
        <w:t xml:space="preserve"> </w:t>
      </w:r>
      <w:r w:rsidR="00D9481E" w:rsidRPr="00393CE6">
        <w:rPr>
          <w:rFonts w:eastAsia="Calibri"/>
        </w:rPr>
        <w:t>dėl patvirtintos kopijos atitikties originalui, turi teisę reikalauti pateikti dokumentų originalus.</w:t>
      </w:r>
    </w:p>
    <w:p w14:paraId="6B44855D" w14:textId="6BD6061D" w:rsidR="00D9481E" w:rsidRPr="00393CE6" w:rsidRDefault="009C4351" w:rsidP="00393CE6">
      <w:pPr>
        <w:tabs>
          <w:tab w:val="left" w:pos="567"/>
          <w:tab w:val="left" w:pos="851"/>
          <w:tab w:val="left" w:pos="900"/>
        </w:tabs>
        <w:ind w:firstLine="851"/>
        <w:jc w:val="both"/>
        <w:rPr>
          <w:rFonts w:eastAsia="Calibri"/>
        </w:rPr>
      </w:pPr>
      <w:r w:rsidRPr="00393CE6">
        <w:rPr>
          <w:rFonts w:eastAsia="Calibri"/>
        </w:rPr>
        <w:t xml:space="preserve">4.4. </w:t>
      </w:r>
      <w:r w:rsidR="00D9481E" w:rsidRPr="00393CE6">
        <w:rPr>
          <w:rFonts w:eastAsia="Calibri"/>
        </w:rPr>
        <w:t>Pasiūlymai turi būti rengiami lietuvių kalba</w:t>
      </w:r>
      <w:r w:rsidR="00A92B66" w:rsidRPr="00393CE6">
        <w:rPr>
          <w:rFonts w:eastAsia="Calibri"/>
        </w:rPr>
        <w:t xml:space="preserve">. </w:t>
      </w:r>
      <w:r w:rsidR="00D9481E" w:rsidRPr="00393CE6">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r w:rsidR="001A6631" w:rsidRPr="00393CE6">
        <w:rPr>
          <w:rFonts w:eastAsia="Calibri"/>
        </w:rPr>
        <w:t xml:space="preserve"> </w:t>
      </w:r>
      <w:r w:rsidR="002B6B1F" w:rsidRPr="00393CE6">
        <w:rPr>
          <w:rFonts w:eastAsia="Calibri"/>
        </w:rPr>
        <w:t xml:space="preserve">Komisija turi teisę nereikalauti </w:t>
      </w:r>
      <w:r w:rsidR="008439AA" w:rsidRPr="00393CE6">
        <w:rPr>
          <w:rFonts w:eastAsia="Calibri"/>
        </w:rPr>
        <w:t xml:space="preserve">ekspertų išsilavinimą pagrindžiančių ar kitų pasiūlymą sudarančių dokumentų vertimo, jeigu </w:t>
      </w:r>
      <w:r w:rsidR="00943930" w:rsidRPr="00393CE6">
        <w:rPr>
          <w:rFonts w:eastAsia="Calibri"/>
        </w:rPr>
        <w:t>pasiūlyme nurodyta informacija užsienio kalba Komisijai yra suprantama.</w:t>
      </w:r>
    </w:p>
    <w:p w14:paraId="3EBD1E39" w14:textId="0F82F502" w:rsidR="00D9481E" w:rsidRPr="00393CE6" w:rsidRDefault="009C4351" w:rsidP="00393CE6">
      <w:pPr>
        <w:ind w:firstLine="851"/>
        <w:jc w:val="both"/>
        <w:rPr>
          <w:rFonts w:eastAsia="Calibri"/>
          <w:lang w:eastAsia="lt-LT"/>
        </w:rPr>
      </w:pPr>
      <w:r w:rsidRPr="00393CE6">
        <w:rPr>
          <w:rFonts w:eastAsia="Calibri"/>
        </w:rPr>
        <w:t xml:space="preserve">4.5. </w:t>
      </w:r>
      <w:r w:rsidR="00313E91" w:rsidRPr="00393CE6">
        <w:rPr>
          <w:rFonts w:eastAsia="Calibri"/>
        </w:rPr>
        <w:t xml:space="preserve">Perkančioji organizacija, </w:t>
      </w:r>
      <w:r w:rsidR="00D9481E" w:rsidRPr="00393CE6">
        <w:rPr>
          <w:rFonts w:eastAsia="Calibri"/>
          <w:lang w:eastAsia="lt-LT"/>
        </w:rPr>
        <w:t>Komisija</w:t>
      </w:r>
      <w:r w:rsidR="00313E91" w:rsidRPr="00393CE6">
        <w:rPr>
          <w:rFonts w:eastAsia="Calibri"/>
          <w:lang w:eastAsia="lt-LT"/>
        </w:rPr>
        <w:t>, jos nariai ar ekspertai ir kiti asmenys</w:t>
      </w:r>
      <w:r w:rsidR="00D9481E" w:rsidRPr="00393CE6">
        <w:rPr>
          <w:rFonts w:eastAsia="Calibri"/>
          <w:lang w:eastAsia="lt-LT"/>
        </w:rPr>
        <w:t xml:space="preserve"> negali tretiesiems asmenims atskleisti iš tiekėjų gautos informacijos, kurią jie nurodė kaip konfidencialią. </w:t>
      </w:r>
    </w:p>
    <w:p w14:paraId="768D5BFA" w14:textId="55B5DEF9" w:rsidR="00A15ABB" w:rsidRPr="00393CE6" w:rsidRDefault="009C4351" w:rsidP="00393CE6">
      <w:pPr>
        <w:ind w:firstLine="851"/>
        <w:jc w:val="both"/>
        <w:rPr>
          <w:color w:val="000000"/>
          <w:lang w:eastAsia="lt-LT"/>
        </w:rPr>
      </w:pPr>
      <w:r w:rsidRPr="00393CE6">
        <w:rPr>
          <w:b/>
          <w:bCs/>
          <w:color w:val="000000"/>
          <w:lang w:eastAsia="lt-LT"/>
        </w:rPr>
        <w:t>4.6</w:t>
      </w:r>
      <w:r w:rsidR="00D9481E" w:rsidRPr="00393CE6">
        <w:rPr>
          <w:b/>
          <w:bCs/>
          <w:color w:val="000000"/>
          <w:lang w:eastAsia="lt-LT"/>
        </w:rPr>
        <w:t>.</w:t>
      </w:r>
      <w:r w:rsidR="00D9481E" w:rsidRPr="00393CE6">
        <w:rPr>
          <w:color w:val="000000"/>
          <w:lang w:eastAsia="lt-LT"/>
        </w:rPr>
        <w:t xml:space="preserve"> </w:t>
      </w:r>
      <w:r w:rsidR="00A15ABB" w:rsidRPr="00393CE6">
        <w:rPr>
          <w:b/>
          <w:color w:val="000000"/>
          <w:lang w:eastAsia="lt-LT"/>
        </w:rPr>
        <w:t>Reikalavimai</w:t>
      </w:r>
      <w:r w:rsidR="006E6902" w:rsidRPr="00393CE6">
        <w:rPr>
          <w:b/>
          <w:color w:val="000000"/>
          <w:lang w:eastAsia="lt-LT"/>
        </w:rPr>
        <w:t xml:space="preserve"> </w:t>
      </w:r>
      <w:r w:rsidR="00A15ABB" w:rsidRPr="00393CE6">
        <w:rPr>
          <w:b/>
          <w:color w:val="000000"/>
          <w:lang w:eastAsia="lt-LT"/>
        </w:rPr>
        <w:t xml:space="preserve">dėl konfidencialios informacijos nurodymo </w:t>
      </w:r>
      <w:r w:rsidR="00A15ABB" w:rsidRPr="00393CE6">
        <w:rPr>
          <w:b/>
          <w:bCs/>
        </w:rPr>
        <w:t>pasiūlymuose:</w:t>
      </w:r>
    </w:p>
    <w:p w14:paraId="3AD27CF9" w14:textId="4A031CEF" w:rsidR="00A2731C" w:rsidRPr="00393CE6" w:rsidRDefault="00A15ABB" w:rsidP="00393CE6">
      <w:pPr>
        <w:ind w:firstLine="851"/>
        <w:jc w:val="both"/>
      </w:pPr>
      <w:r w:rsidRPr="00393CE6">
        <w:rPr>
          <w:color w:val="000000"/>
          <w:lang w:eastAsia="lt-LT"/>
        </w:rPr>
        <w:t xml:space="preserve">4.6.1. </w:t>
      </w:r>
      <w:r w:rsidR="00ED2334" w:rsidRPr="00393CE6">
        <w:t xml:space="preserve">tiekėjas pasiūlymo formoje (pirkimo sąlygų </w:t>
      </w:r>
      <w:r w:rsidR="00ED2334" w:rsidRPr="00767E80">
        <w:rPr>
          <w:b/>
          <w:bCs/>
        </w:rPr>
        <w:t>4 priedas</w:t>
      </w:r>
      <w:r w:rsidR="00ED2334" w:rsidRPr="00393CE6">
        <w:t xml:space="preserve">) privalo nurodyti, ar jo pasiūlyme yra konfidencialios informacijos, ir kuri informacija yra konfidenciali. </w:t>
      </w:r>
    </w:p>
    <w:p w14:paraId="59018C41" w14:textId="293C9CBE" w:rsidR="00F26BFF" w:rsidRPr="00393CE6" w:rsidRDefault="00A2731C" w:rsidP="00393CE6">
      <w:pPr>
        <w:ind w:firstLine="851"/>
        <w:jc w:val="both"/>
        <w:rPr>
          <w:color w:val="000000"/>
          <w:lang w:eastAsia="lt-LT"/>
        </w:rPr>
      </w:pPr>
      <w:r w:rsidRPr="00393CE6">
        <w:rPr>
          <w:color w:val="000000"/>
          <w:lang w:eastAsia="lt-LT"/>
        </w:rPr>
        <w:t xml:space="preserve">4.6.2. </w:t>
      </w:r>
      <w:r w:rsidR="00D9481E" w:rsidRPr="00393CE6">
        <w:rPr>
          <w:color w:val="000000"/>
          <w:lang w:eastAsia="lt-LT"/>
        </w:rPr>
        <w:t>Visas tiekėjo pasiūlymas negali būti laikomas konfidencialia informacija, tačiau tiekėjas gali nurodyti, kad tam tikra jo pasiūlyme pateikta informacija yra</w:t>
      </w:r>
      <w:r w:rsidR="00D9481E" w:rsidRPr="00393CE6">
        <w:rPr>
          <w:b/>
          <w:color w:val="000000"/>
          <w:lang w:eastAsia="lt-LT"/>
        </w:rPr>
        <w:t xml:space="preserve"> </w:t>
      </w:r>
      <w:r w:rsidR="00D9481E" w:rsidRPr="00393CE6">
        <w:rPr>
          <w:color w:val="000000"/>
          <w:lang w:eastAsia="lt-LT"/>
        </w:rPr>
        <w:t xml:space="preserve">konfidenciali. </w:t>
      </w:r>
      <w:r w:rsidR="00D9481E" w:rsidRPr="00393CE6">
        <w:rPr>
          <w:lang w:eastAsia="lt-LT"/>
        </w:rPr>
        <w:t>Konfidencialia informacija gali būti, pavyzdžiui, komercinė (gamybinė) paslaptis ir konfidencialieji pasiūlymų aspektai</w:t>
      </w:r>
      <w:r w:rsidR="00D9481E" w:rsidRPr="00393CE6">
        <w:rPr>
          <w:color w:val="000000"/>
          <w:lang w:eastAsia="lt-LT"/>
        </w:rPr>
        <w:t>. Konfidencialia negalima laikyti informacijos:</w:t>
      </w:r>
    </w:p>
    <w:p w14:paraId="5F8D4F1F" w14:textId="48895EAA" w:rsidR="00D9481E" w:rsidRPr="00393CE6" w:rsidRDefault="009C4351" w:rsidP="00393CE6">
      <w:pPr>
        <w:ind w:firstLine="851"/>
        <w:jc w:val="both"/>
        <w:rPr>
          <w:color w:val="000000"/>
          <w:lang w:eastAsia="lt-LT"/>
        </w:rPr>
      </w:pPr>
      <w:r w:rsidRPr="00393CE6">
        <w:rPr>
          <w:color w:val="000000"/>
          <w:lang w:eastAsia="lt-LT"/>
        </w:rPr>
        <w:t>4.6</w:t>
      </w:r>
      <w:r w:rsidR="00D9481E" w:rsidRPr="00393CE6">
        <w:rPr>
          <w:color w:val="000000"/>
          <w:lang w:eastAsia="lt-LT"/>
        </w:rPr>
        <w:t>.</w:t>
      </w:r>
      <w:r w:rsidR="00A2731C" w:rsidRPr="00393CE6">
        <w:rPr>
          <w:color w:val="000000"/>
          <w:lang w:eastAsia="lt-LT"/>
        </w:rPr>
        <w:t>2</w:t>
      </w:r>
      <w:r w:rsidR="00D9481E" w:rsidRPr="00393CE6">
        <w:rPr>
          <w:color w:val="000000"/>
          <w:lang w:eastAsia="lt-LT"/>
        </w:rPr>
        <w:t>.</w:t>
      </w:r>
      <w:r w:rsidR="00A15ABB" w:rsidRPr="00393CE6">
        <w:rPr>
          <w:color w:val="000000"/>
          <w:lang w:eastAsia="lt-LT"/>
        </w:rPr>
        <w:t>1.</w:t>
      </w:r>
      <w:r w:rsidR="00D9481E" w:rsidRPr="00393CE6">
        <w:rPr>
          <w:color w:val="000000"/>
          <w:lang w:eastAsia="lt-LT"/>
        </w:rPr>
        <w:t xml:space="preserve"> jeigu tai pažeistų įstatymus, nustatančius informacijos atskleidimo ar teisės gauti informaciją reikalavimus, ir šių įstatymų įgyvendinamuosius teisės aktus;</w:t>
      </w:r>
    </w:p>
    <w:p w14:paraId="4B213480" w14:textId="572966B1" w:rsidR="00D9481E" w:rsidRPr="00393CE6" w:rsidRDefault="009C4351" w:rsidP="00393CE6">
      <w:pPr>
        <w:ind w:firstLine="851"/>
        <w:jc w:val="both"/>
        <w:rPr>
          <w:color w:val="000000"/>
        </w:rPr>
      </w:pPr>
      <w:r w:rsidRPr="00393CE6">
        <w:rPr>
          <w:color w:val="000000"/>
        </w:rPr>
        <w:t>4.6</w:t>
      </w:r>
      <w:r w:rsidR="00A15ABB" w:rsidRPr="00393CE6">
        <w:rPr>
          <w:color w:val="000000"/>
        </w:rPr>
        <w:t>.</w:t>
      </w:r>
      <w:r w:rsidR="00A2731C" w:rsidRPr="00393CE6">
        <w:rPr>
          <w:color w:val="000000"/>
        </w:rPr>
        <w:t>2</w:t>
      </w:r>
      <w:r w:rsidR="00D9481E" w:rsidRPr="00393CE6">
        <w:rPr>
          <w:color w:val="000000"/>
        </w:rPr>
        <w:t>.</w:t>
      </w:r>
      <w:r w:rsidR="00A15ABB" w:rsidRPr="00393CE6">
        <w:rPr>
          <w:color w:val="000000"/>
        </w:rPr>
        <w:t>2.</w:t>
      </w:r>
      <w:r w:rsidR="00D9481E" w:rsidRPr="00393CE6">
        <w:rPr>
          <w:color w:val="000000"/>
        </w:rPr>
        <w:t xml:space="preserve"> jeigu tai pažeistų </w:t>
      </w:r>
      <w:r w:rsidR="00761FD5" w:rsidRPr="00393CE6">
        <w:rPr>
          <w:color w:val="000000"/>
        </w:rPr>
        <w:t>Į</w:t>
      </w:r>
      <w:r w:rsidR="00D9481E" w:rsidRPr="00393CE6">
        <w:rPr>
          <w:color w:val="000000"/>
        </w:rPr>
        <w:t>statymo 33, 58 straipsniuose ir 86 straipsnio 9 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6A55794D" w:rsidR="00D9481E" w:rsidRPr="00393CE6" w:rsidRDefault="009C4351" w:rsidP="00393CE6">
      <w:pPr>
        <w:ind w:firstLine="851"/>
        <w:jc w:val="both"/>
        <w:rPr>
          <w:color w:val="000000"/>
          <w:lang w:eastAsia="lt-LT"/>
        </w:rPr>
      </w:pPr>
      <w:r w:rsidRPr="00393CE6">
        <w:rPr>
          <w:color w:val="000000"/>
          <w:lang w:eastAsia="lt-LT"/>
        </w:rPr>
        <w:lastRenderedPageBreak/>
        <w:t>4.6</w:t>
      </w:r>
      <w:r w:rsidR="00D9481E" w:rsidRPr="00393CE6">
        <w:rPr>
          <w:color w:val="000000"/>
          <w:lang w:eastAsia="lt-LT"/>
        </w:rPr>
        <w:t>.</w:t>
      </w:r>
      <w:r w:rsidR="00A2731C" w:rsidRPr="00393CE6">
        <w:rPr>
          <w:color w:val="000000"/>
          <w:lang w:eastAsia="lt-LT"/>
        </w:rPr>
        <w:t>2</w:t>
      </w:r>
      <w:r w:rsidR="00A15ABB" w:rsidRPr="00393CE6">
        <w:rPr>
          <w:color w:val="000000"/>
          <w:lang w:eastAsia="lt-LT"/>
        </w:rPr>
        <w:t>.</w:t>
      </w:r>
      <w:r w:rsidR="00D9481E" w:rsidRPr="00393CE6">
        <w:rPr>
          <w:color w:val="000000"/>
          <w:lang w:eastAsia="lt-LT"/>
        </w:rPr>
        <w:t>3. pateiktos tiekėjų pašalinimo pagrindų nebuvimą</w:t>
      </w:r>
      <w:r w:rsidR="003533AC" w:rsidRPr="00393CE6">
        <w:rPr>
          <w:color w:val="000000"/>
          <w:lang w:eastAsia="lt-LT"/>
        </w:rPr>
        <w:t xml:space="preserve">, </w:t>
      </w:r>
      <w:r w:rsidR="00B55768" w:rsidRPr="00393CE6">
        <w:rPr>
          <w:color w:val="000000"/>
          <w:lang w:eastAsia="lt-LT"/>
        </w:rPr>
        <w:t>atitiktį kvalifikacijos reikalavimams</w:t>
      </w:r>
      <w:r w:rsidR="00D9481E" w:rsidRPr="00393CE6">
        <w:rPr>
          <w:color w:val="000000"/>
          <w:lang w:eastAsia="lt-LT"/>
        </w:rPr>
        <w:t xml:space="preserve"> patvirtinančiuose dokumentuose, išskyrus informaciją, kurią atskleidus būtų pažeisti tiekėjo įsipareigojimai pagal su trečiaisiais asmenimis sudarytas sutartis,</w:t>
      </w:r>
      <w:r w:rsidR="00D9481E" w:rsidRPr="00393CE6">
        <w:rPr>
          <w:b/>
          <w:color w:val="000000"/>
          <w:lang w:eastAsia="lt-LT"/>
        </w:rPr>
        <w:t xml:space="preserve"> </w:t>
      </w:r>
      <w:r w:rsidR="00D9481E" w:rsidRPr="00393CE6">
        <w:rPr>
          <w:color w:val="000000"/>
          <w:lang w:eastAsia="lt-LT"/>
        </w:rPr>
        <w:t>– tuo atveju, kai ši informacija reikalinga tiekėjui jo teisėtiems interesams ginti;</w:t>
      </w:r>
    </w:p>
    <w:p w14:paraId="011551CB" w14:textId="6C1B797A" w:rsidR="00D9481E" w:rsidRPr="00393CE6" w:rsidRDefault="00310935" w:rsidP="00393CE6">
      <w:pPr>
        <w:ind w:firstLine="851"/>
        <w:jc w:val="both"/>
      </w:pPr>
      <w:r w:rsidRPr="00393CE6">
        <w:rPr>
          <w:color w:val="000000"/>
          <w:lang w:eastAsia="lt-LT"/>
        </w:rPr>
        <w:t>4.6</w:t>
      </w:r>
      <w:r w:rsidR="00D9481E" w:rsidRPr="00393CE6">
        <w:rPr>
          <w:color w:val="000000"/>
          <w:lang w:eastAsia="lt-LT"/>
        </w:rPr>
        <w:t>.</w:t>
      </w:r>
      <w:r w:rsidR="00E821EB" w:rsidRPr="00393CE6">
        <w:rPr>
          <w:color w:val="000000"/>
          <w:lang w:eastAsia="lt-LT"/>
        </w:rPr>
        <w:t>2</w:t>
      </w:r>
      <w:r w:rsidR="00A15ABB" w:rsidRPr="00393CE6">
        <w:rPr>
          <w:color w:val="000000"/>
          <w:lang w:eastAsia="lt-LT"/>
        </w:rPr>
        <w:t>.</w:t>
      </w:r>
      <w:r w:rsidR="00D9481E" w:rsidRPr="00393CE6">
        <w:rPr>
          <w:color w:val="000000"/>
          <w:lang w:eastAsia="lt-LT"/>
        </w:rPr>
        <w:t xml:space="preserve">4. informacija apie </w:t>
      </w:r>
      <w:r w:rsidR="007126E8" w:rsidRPr="00393CE6">
        <w:rPr>
          <w:color w:val="000000"/>
          <w:lang w:eastAsia="lt-LT"/>
        </w:rPr>
        <w:t xml:space="preserve">pasitelktus ūkio subjektus, kurių pajėgumais remiasi tiekėjas, ir </w:t>
      </w:r>
      <w:r w:rsidR="00D9481E" w:rsidRPr="00393CE6">
        <w:rPr>
          <w:color w:val="000000"/>
          <w:lang w:eastAsia="lt-LT"/>
        </w:rPr>
        <w:t>subtiekėjus – tuo atveju, kai ši informacija reikalinga tiekėjui jo teisėtiems interesams ginti.</w:t>
      </w:r>
      <w:r w:rsidR="00D9481E" w:rsidRPr="00393CE6">
        <w:t xml:space="preserve"> </w:t>
      </w:r>
    </w:p>
    <w:p w14:paraId="6DAC1261" w14:textId="77777777" w:rsidR="00DE67BB" w:rsidRPr="00393CE6" w:rsidRDefault="00310935" w:rsidP="00393CE6">
      <w:pPr>
        <w:ind w:firstLine="851"/>
        <w:jc w:val="both"/>
        <w:rPr>
          <w:rFonts w:eastAsia="Calibri"/>
          <w:lang w:eastAsia="lt-LT"/>
        </w:rPr>
      </w:pPr>
      <w:r w:rsidRPr="00393CE6">
        <w:rPr>
          <w:rFonts w:eastAsia="Calibri"/>
          <w:lang w:eastAsia="lt-LT"/>
        </w:rPr>
        <w:t>4.</w:t>
      </w:r>
      <w:r w:rsidR="00A15ABB" w:rsidRPr="00393CE6">
        <w:rPr>
          <w:rFonts w:eastAsia="Calibri"/>
          <w:lang w:eastAsia="lt-LT"/>
        </w:rPr>
        <w:t>6.</w:t>
      </w:r>
      <w:r w:rsidR="00E821EB" w:rsidRPr="00393CE6">
        <w:rPr>
          <w:rFonts w:eastAsia="Calibri"/>
          <w:lang w:eastAsia="lt-LT"/>
        </w:rPr>
        <w:t>3</w:t>
      </w:r>
      <w:r w:rsidR="00D9481E" w:rsidRPr="00393CE6">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092B953" w14:textId="1C87CEB3" w:rsidR="00BC74E3" w:rsidRPr="00393CE6" w:rsidRDefault="00DE67BB" w:rsidP="00393CE6">
      <w:pPr>
        <w:ind w:firstLine="851"/>
        <w:jc w:val="both"/>
        <w:rPr>
          <w:rFonts w:eastAsia="Calibri"/>
          <w:lang w:eastAsia="lt-LT"/>
        </w:rPr>
      </w:pPr>
      <w:r w:rsidRPr="00393CE6">
        <w:rPr>
          <w:rFonts w:eastAsia="Calibri"/>
          <w:lang w:eastAsia="lt-LT"/>
        </w:rPr>
        <w:t>4.6.</w:t>
      </w:r>
      <w:r w:rsidR="00BF4CC6" w:rsidRPr="00393CE6">
        <w:rPr>
          <w:rFonts w:eastAsia="Calibri"/>
          <w:lang w:eastAsia="lt-LT"/>
        </w:rPr>
        <w:t>4</w:t>
      </w:r>
      <w:r w:rsidRPr="00393CE6">
        <w:rPr>
          <w:rFonts w:eastAsia="Calibri"/>
          <w:lang w:eastAsia="lt-LT"/>
        </w:rPr>
        <w:t xml:space="preserve">. </w:t>
      </w:r>
      <w:r w:rsidR="00BC74E3" w:rsidRPr="00393CE6">
        <w:rPr>
          <w:rFonts w:eastAsia="Calibri"/>
          <w:lang w:eastAsia="lt-LT"/>
        </w:rPr>
        <w:t xml:space="preserve">Jei </w:t>
      </w:r>
      <w:r w:rsidRPr="00393CE6">
        <w:rPr>
          <w:rFonts w:eastAsia="Calibri"/>
          <w:lang w:eastAsia="lt-LT"/>
        </w:rPr>
        <w:t>konfidenciali</w:t>
      </w:r>
      <w:r w:rsidR="00BC74E3" w:rsidRPr="00393CE6">
        <w:rPr>
          <w:rFonts w:eastAsia="Calibri"/>
          <w:lang w:eastAsia="lt-LT"/>
        </w:rPr>
        <w:t xml:space="preserve"> informacija pasiūlyme nebus nurodyta, tuomet bus laikoma, kad bet kuri pateiktame pasiūlyme nurodyta informacija nėra konfidenciali. </w:t>
      </w:r>
    </w:p>
    <w:p w14:paraId="1D49AF1D" w14:textId="3D37E248" w:rsidR="00A15ABB" w:rsidRPr="00393CE6" w:rsidRDefault="00310935" w:rsidP="00393CE6">
      <w:pPr>
        <w:tabs>
          <w:tab w:val="left" w:pos="0"/>
          <w:tab w:val="left" w:pos="709"/>
          <w:tab w:val="left" w:pos="851"/>
        </w:tabs>
        <w:ind w:firstLine="851"/>
        <w:jc w:val="both"/>
        <w:rPr>
          <w:rFonts w:eastAsia="Calibri"/>
          <w:b/>
        </w:rPr>
      </w:pPr>
      <w:r w:rsidRPr="00393CE6">
        <w:rPr>
          <w:rFonts w:eastAsia="Calibri"/>
          <w:b/>
          <w:bCs/>
        </w:rPr>
        <w:t>4.</w:t>
      </w:r>
      <w:r w:rsidR="00300F4E" w:rsidRPr="00393CE6">
        <w:rPr>
          <w:rFonts w:eastAsia="Calibri"/>
          <w:b/>
          <w:bCs/>
        </w:rPr>
        <w:t>7</w:t>
      </w:r>
      <w:r w:rsidR="00D9481E" w:rsidRPr="00393CE6">
        <w:rPr>
          <w:rFonts w:eastAsia="Calibri"/>
          <w:b/>
          <w:bCs/>
        </w:rPr>
        <w:t>.</w:t>
      </w:r>
      <w:r w:rsidR="00D9481E" w:rsidRPr="00393CE6">
        <w:rPr>
          <w:rFonts w:eastAsia="Calibri"/>
        </w:rPr>
        <w:t xml:space="preserve"> </w:t>
      </w:r>
      <w:r w:rsidR="00A15ABB" w:rsidRPr="00393CE6">
        <w:rPr>
          <w:rFonts w:eastAsia="Calibri"/>
          <w:b/>
        </w:rPr>
        <w:t>Reikalavimai</w:t>
      </w:r>
      <w:r w:rsidR="006E6902" w:rsidRPr="00393CE6">
        <w:rPr>
          <w:rFonts w:eastAsia="Calibri"/>
          <w:b/>
        </w:rPr>
        <w:t xml:space="preserve"> </w:t>
      </w:r>
      <w:r w:rsidR="00A15ABB" w:rsidRPr="00393CE6">
        <w:rPr>
          <w:rFonts w:eastAsia="Calibri"/>
          <w:b/>
        </w:rPr>
        <w:t>dėl pasiūlymų šifravimo:</w:t>
      </w:r>
    </w:p>
    <w:p w14:paraId="65F197BB" w14:textId="17DF9A7C" w:rsidR="00D9481E" w:rsidRPr="00393CE6" w:rsidRDefault="00300F4E" w:rsidP="00393CE6">
      <w:pPr>
        <w:tabs>
          <w:tab w:val="left" w:pos="0"/>
          <w:tab w:val="left" w:pos="709"/>
          <w:tab w:val="left" w:pos="851"/>
        </w:tabs>
        <w:ind w:firstLine="851"/>
        <w:jc w:val="both"/>
        <w:rPr>
          <w:rFonts w:eastAsia="Calibri"/>
        </w:rPr>
      </w:pPr>
      <w:r w:rsidRPr="00393CE6">
        <w:rPr>
          <w:rFonts w:eastAsia="Calibri"/>
        </w:rPr>
        <w:t>4.7</w:t>
      </w:r>
      <w:r w:rsidR="00A15ABB" w:rsidRPr="00393CE6">
        <w:rPr>
          <w:rFonts w:eastAsia="Calibri"/>
        </w:rPr>
        <w:t xml:space="preserve">.1. </w:t>
      </w:r>
      <w:r w:rsidR="00D9481E" w:rsidRPr="00393CE6">
        <w:rPr>
          <w:rFonts w:eastAsia="Calibri"/>
        </w:rPr>
        <w:t>Tiekėjo pasiūlymas gali būti užšifruojamas. Tiekėjas, nusprendęs pateikti užšifruotą pasiūlymą, turi:</w:t>
      </w:r>
    </w:p>
    <w:p w14:paraId="0056D796" w14:textId="7479EB1E" w:rsidR="00D9481E" w:rsidRPr="00393CE6" w:rsidRDefault="00310935" w:rsidP="00393CE6">
      <w:pPr>
        <w:tabs>
          <w:tab w:val="left" w:pos="709"/>
          <w:tab w:val="left" w:pos="851"/>
        </w:tabs>
        <w:ind w:firstLine="851"/>
        <w:jc w:val="both"/>
        <w:rPr>
          <w:rFonts w:eastAsia="Calibri"/>
          <w:shd w:val="clear" w:color="auto" w:fill="FFFFFF"/>
        </w:rPr>
      </w:pPr>
      <w:r w:rsidRPr="00393CE6">
        <w:rPr>
          <w:rFonts w:eastAsia="Calibri"/>
        </w:rPr>
        <w:t>4.</w:t>
      </w:r>
      <w:r w:rsidR="00300F4E" w:rsidRPr="00393CE6">
        <w:rPr>
          <w:rFonts w:eastAsia="Calibri"/>
        </w:rPr>
        <w:t>7</w:t>
      </w:r>
      <w:r w:rsidR="00D9481E" w:rsidRPr="00393CE6">
        <w:rPr>
          <w:rFonts w:eastAsia="Calibri"/>
        </w:rPr>
        <w:t>.1.</w:t>
      </w:r>
      <w:r w:rsidR="00A15ABB" w:rsidRPr="00393CE6">
        <w:rPr>
          <w:rFonts w:eastAsia="Calibri"/>
        </w:rPr>
        <w:t>1.</w:t>
      </w:r>
      <w:r w:rsidR="00D9481E" w:rsidRPr="00393CE6">
        <w:rPr>
          <w:rFonts w:eastAsia="Calibri"/>
        </w:rPr>
        <w:t xml:space="preserve"> iki pasiūlymų pateikimo termino, nurodyto </w:t>
      </w:r>
      <w:r w:rsidR="00942D7B" w:rsidRPr="00393CE6">
        <w:rPr>
          <w:rFonts w:eastAsia="Calibri"/>
        </w:rPr>
        <w:t>pirkimo</w:t>
      </w:r>
      <w:r w:rsidR="00D9481E" w:rsidRPr="00393CE6">
        <w:rPr>
          <w:rFonts w:eastAsia="Calibri"/>
        </w:rPr>
        <w:t xml:space="preserve"> sąlygų 4.1</w:t>
      </w:r>
      <w:r w:rsidR="00137DE0" w:rsidRPr="00393CE6">
        <w:rPr>
          <w:rFonts w:eastAsia="Calibri"/>
        </w:rPr>
        <w:t>5</w:t>
      </w:r>
      <w:r w:rsidR="00D9481E" w:rsidRPr="00393CE6">
        <w:rPr>
          <w:rFonts w:eastAsia="Calibri"/>
        </w:rPr>
        <w:t xml:space="preserve"> papunktyje, pabaigos naudodamasis CVP IS priemonėmis </w:t>
      </w:r>
      <w:r w:rsidR="00D9481E" w:rsidRPr="00393CE6">
        <w:rPr>
          <w:rFonts w:eastAsia="Calibri"/>
          <w:iCs/>
        </w:rPr>
        <w:t xml:space="preserve">pateikti užšifruotą pasiūlymą (užšifruojamas </w:t>
      </w:r>
      <w:r w:rsidR="00D9481E" w:rsidRPr="00393CE6">
        <w:rPr>
          <w:rFonts w:eastAsia="Calibri"/>
        </w:rPr>
        <w:t xml:space="preserve">visas pasiūlymas arba pasiūlymo dokumentas, kuriame nurodyta pasiūlymo </w:t>
      </w:r>
      <w:r w:rsidR="003A4525" w:rsidRPr="00393CE6">
        <w:rPr>
          <w:rFonts w:eastAsia="Calibri"/>
        </w:rPr>
        <w:t>kaina</w:t>
      </w:r>
      <w:r w:rsidR="00D9481E" w:rsidRPr="00393CE6">
        <w:rPr>
          <w:rFonts w:eastAsia="Calibri"/>
        </w:rPr>
        <w:t>)</w:t>
      </w:r>
      <w:r w:rsidR="00D9481E" w:rsidRPr="00393CE6">
        <w:rPr>
          <w:rFonts w:eastAsia="Calibri"/>
          <w:iCs/>
        </w:rPr>
        <w:t xml:space="preserve">. </w:t>
      </w:r>
      <w:r w:rsidR="00D9481E" w:rsidRPr="00393CE6">
        <w:rPr>
          <w:rFonts w:eastAsia="Calibri"/>
        </w:rPr>
        <w:t>Instrukcij</w:t>
      </w:r>
      <w:r w:rsidR="00AE082D">
        <w:rPr>
          <w:rFonts w:eastAsia="Calibri"/>
        </w:rPr>
        <w:t>ą</w:t>
      </w:r>
      <w:r w:rsidR="00D9481E" w:rsidRPr="00393CE6">
        <w:rPr>
          <w:rFonts w:eastAsia="Calibri"/>
        </w:rPr>
        <w:t>, kaip tiekėjui užšifruoti pasiūlymą</w:t>
      </w:r>
      <w:r w:rsidR="001B1FB6">
        <w:rPr>
          <w:rFonts w:eastAsia="Calibri"/>
        </w:rPr>
        <w:t>,</w:t>
      </w:r>
      <w:r w:rsidR="00D9481E" w:rsidRPr="00393CE6">
        <w:rPr>
          <w:rFonts w:eastAsia="Calibri"/>
        </w:rPr>
        <w:t xml:space="preserve"> galima </w:t>
      </w:r>
      <w:r w:rsidR="00A5096D" w:rsidRPr="00393CE6">
        <w:rPr>
          <w:rFonts w:eastAsia="Calibri"/>
        </w:rPr>
        <w:t xml:space="preserve">rasti  adresu </w:t>
      </w:r>
      <w:hyperlink r:id="rId12" w:history="1">
        <w:r w:rsidR="00A5096D" w:rsidRPr="00393CE6">
          <w:rPr>
            <w:rStyle w:val="Hyperlink"/>
            <w:i/>
            <w:iCs/>
          </w:rPr>
          <w:t>h</w:t>
        </w:r>
        <w:r w:rsidR="00A5096D" w:rsidRPr="00393CE6">
          <w:rPr>
            <w:rStyle w:val="Hyperlink"/>
            <w:rFonts w:eastAsia="Calibri"/>
            <w:i/>
            <w:iCs/>
          </w:rPr>
          <w:t>ttps://vpt.lrv.lt/uploads/vpt/documents/files/uzssisfravimo%20instrukcija(1).pdf</w:t>
        </w:r>
      </w:hyperlink>
      <w:r w:rsidR="00DB58A1" w:rsidRPr="00393CE6">
        <w:rPr>
          <w:rStyle w:val="Hyperlink"/>
          <w:rFonts w:eastAsia="Calibri"/>
          <w:i/>
          <w:iCs/>
        </w:rPr>
        <w:t>.</w:t>
      </w:r>
    </w:p>
    <w:p w14:paraId="734E0B6F" w14:textId="50E68693" w:rsidR="00573493" w:rsidRPr="00393CE6" w:rsidRDefault="00310935" w:rsidP="00393CE6">
      <w:pPr>
        <w:tabs>
          <w:tab w:val="left" w:pos="709"/>
          <w:tab w:val="left" w:pos="851"/>
        </w:tabs>
        <w:ind w:firstLine="851"/>
        <w:jc w:val="both"/>
        <w:rPr>
          <w:rFonts w:eastAsia="Calibri"/>
          <w:lang w:eastAsia="lt-LT"/>
        </w:rPr>
      </w:pPr>
      <w:r w:rsidRPr="00393CE6">
        <w:rPr>
          <w:rFonts w:eastAsia="Calibri"/>
        </w:rPr>
        <w:t>4.</w:t>
      </w:r>
      <w:r w:rsidR="00300F4E" w:rsidRPr="00393CE6">
        <w:rPr>
          <w:rFonts w:eastAsia="Calibri"/>
        </w:rPr>
        <w:t>7</w:t>
      </w:r>
      <w:r w:rsidR="00D9481E" w:rsidRPr="00393CE6">
        <w:rPr>
          <w:rFonts w:eastAsia="Calibri"/>
        </w:rPr>
        <w:t>.</w:t>
      </w:r>
      <w:r w:rsidR="00A15ABB" w:rsidRPr="00393CE6">
        <w:rPr>
          <w:rFonts w:eastAsia="Calibri"/>
        </w:rPr>
        <w:t>1.</w:t>
      </w:r>
      <w:r w:rsidR="00D9481E" w:rsidRPr="00393CE6">
        <w:rPr>
          <w:rFonts w:eastAsia="Calibri"/>
        </w:rPr>
        <w:t xml:space="preserve">2. </w:t>
      </w:r>
      <w:r w:rsidR="00691135" w:rsidRPr="00393CE6">
        <w:rPr>
          <w:rFonts w:eastAsia="Calibri"/>
        </w:rPr>
        <w:t>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18CF8D1" w14:textId="069CF6D9" w:rsidR="009E4E3C" w:rsidRPr="00393CE6" w:rsidRDefault="00310935" w:rsidP="00393CE6">
      <w:pPr>
        <w:tabs>
          <w:tab w:val="left" w:pos="709"/>
          <w:tab w:val="left" w:pos="851"/>
        </w:tabs>
        <w:ind w:firstLine="851"/>
        <w:jc w:val="both"/>
        <w:rPr>
          <w:rFonts w:eastAsia="Calibri"/>
        </w:rPr>
      </w:pPr>
      <w:r w:rsidRPr="00393CE6">
        <w:rPr>
          <w:rFonts w:eastAsia="Calibri"/>
          <w:lang w:eastAsia="lt-LT"/>
        </w:rPr>
        <w:t>4.</w:t>
      </w:r>
      <w:r w:rsidR="00300F4E" w:rsidRPr="00393CE6">
        <w:rPr>
          <w:rFonts w:eastAsia="Calibri"/>
          <w:lang w:eastAsia="lt-LT"/>
        </w:rPr>
        <w:t>7</w:t>
      </w:r>
      <w:r w:rsidR="00A15ABB" w:rsidRPr="00393CE6">
        <w:rPr>
          <w:rFonts w:eastAsia="Calibri"/>
          <w:lang w:eastAsia="lt-LT"/>
        </w:rPr>
        <w:t>.2</w:t>
      </w:r>
      <w:r w:rsidR="00D9481E" w:rsidRPr="00393CE6">
        <w:rPr>
          <w:rFonts w:eastAsia="Calibri"/>
          <w:lang w:eastAsia="lt-LT"/>
        </w:rPr>
        <w:t>. Tiekėjui užšifravus visą pasiūlymą ir i</w:t>
      </w:r>
      <w:r w:rsidR="00D9481E" w:rsidRPr="00393CE6">
        <w:rPr>
          <w:rFonts w:eastAsia="Calibri"/>
        </w:rPr>
        <w:t xml:space="preserve">ki susipažinimo su pasiūlymais </w:t>
      </w:r>
      <w:r w:rsidR="00D9481E" w:rsidRPr="00393CE6">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8E0ACC" w:rsidRPr="00393CE6">
        <w:rPr>
          <w:rFonts w:eastAsia="Calibri"/>
        </w:rPr>
        <w:t>kaina</w:t>
      </w:r>
      <w:r w:rsidR="00D9481E" w:rsidRPr="00393CE6">
        <w:rPr>
          <w:rFonts w:eastAsia="Calibri"/>
          <w:lang w:eastAsia="lt-LT"/>
        </w:rPr>
        <w:t xml:space="preserve">, o kitus pasiūlymo dokumentus pateikė neužšifruotus – perkančioji organizacija tiekėjo pasiūlymą atmeta kaip </w:t>
      </w:r>
      <w:r w:rsidR="00D9481E" w:rsidRPr="00393CE6">
        <w:rPr>
          <w:rFonts w:eastAsia="Calibri"/>
        </w:rPr>
        <w:t>neatitinkantį pirkimo dokumentuose nustatytų reikalavimų (tiekėjas nepateikė pasiūlymo kainos).</w:t>
      </w:r>
    </w:p>
    <w:p w14:paraId="1692BBAD" w14:textId="72BD750D" w:rsidR="009E4E3C" w:rsidRPr="00393CE6" w:rsidRDefault="00300F4E" w:rsidP="00393CE6">
      <w:pPr>
        <w:tabs>
          <w:tab w:val="left" w:pos="851"/>
          <w:tab w:val="left" w:pos="993"/>
        </w:tabs>
        <w:ind w:firstLine="851"/>
        <w:jc w:val="both"/>
        <w:rPr>
          <w:b/>
          <w:bCs/>
        </w:rPr>
      </w:pPr>
      <w:r w:rsidRPr="00393CE6">
        <w:rPr>
          <w:b/>
          <w:bCs/>
        </w:rPr>
        <w:t xml:space="preserve">4.8. </w:t>
      </w:r>
      <w:r w:rsidR="00A63B37" w:rsidRPr="00393CE6">
        <w:rPr>
          <w:b/>
          <w:bCs/>
        </w:rPr>
        <w:t>Reikalavimai ū</w:t>
      </w:r>
      <w:r w:rsidR="009E4E3C" w:rsidRPr="00393CE6">
        <w:rPr>
          <w:b/>
          <w:bCs/>
        </w:rPr>
        <w:t>kio subjektų</w:t>
      </w:r>
      <w:r w:rsidR="00A63B37" w:rsidRPr="00393CE6">
        <w:rPr>
          <w:b/>
          <w:bCs/>
        </w:rPr>
        <w:t xml:space="preserve"> grupėms (tiekėjų grupėms)</w:t>
      </w:r>
      <w:r w:rsidR="009E4E3C" w:rsidRPr="00393CE6">
        <w:rPr>
          <w:b/>
          <w:bCs/>
        </w:rPr>
        <w:t>:</w:t>
      </w:r>
    </w:p>
    <w:p w14:paraId="197C283B" w14:textId="311FB798" w:rsidR="00362918" w:rsidRPr="00393CE6" w:rsidRDefault="009E4E3C" w:rsidP="00393CE6">
      <w:pPr>
        <w:tabs>
          <w:tab w:val="left" w:pos="851"/>
          <w:tab w:val="left" w:pos="993"/>
        </w:tabs>
        <w:ind w:firstLine="851"/>
        <w:jc w:val="both"/>
      </w:pPr>
      <w:r w:rsidRPr="00393CE6">
        <w:t xml:space="preserve">4.8.1. </w:t>
      </w:r>
      <w:r w:rsidR="00362918" w:rsidRPr="00393CE6">
        <w:t>Pasiūlymą gali pateikti ūkio subjektų grupės (tiekėjų grupės), įskaitant laikinas ūkio subjektų grupes.</w:t>
      </w:r>
      <w:r w:rsidR="00C16264" w:rsidRPr="00393CE6">
        <w:t xml:space="preserve"> </w:t>
      </w:r>
    </w:p>
    <w:p w14:paraId="63F5F3A5" w14:textId="1753BDA6" w:rsidR="009E4E3C" w:rsidRPr="00393CE6" w:rsidRDefault="00362918" w:rsidP="00393CE6">
      <w:pPr>
        <w:tabs>
          <w:tab w:val="left" w:pos="851"/>
          <w:tab w:val="left" w:pos="993"/>
        </w:tabs>
        <w:ind w:firstLine="851"/>
        <w:jc w:val="both"/>
      </w:pPr>
      <w:r w:rsidRPr="00393CE6">
        <w:t xml:space="preserve">4.8.2. </w:t>
      </w:r>
      <w:r w:rsidR="009E4E3C" w:rsidRPr="00393CE6">
        <w:t xml:space="preserve">Jei pirkimo procedūrose dalyvauja ūkio subjektų grupė, ji pateikia </w:t>
      </w:r>
      <w:r w:rsidR="009E4E3C" w:rsidRPr="008823C2">
        <w:rPr>
          <w:b/>
          <w:bCs/>
        </w:rPr>
        <w:t>jungtinės veiklos sutarties skaitmeninę kopiją</w:t>
      </w:r>
      <w:r w:rsidR="006D2C74" w:rsidRPr="00393CE6">
        <w:t xml:space="preserve"> </w:t>
      </w:r>
      <w:bookmarkStart w:id="6" w:name="_Hlk105489675"/>
      <w:r w:rsidR="006D2C74" w:rsidRPr="00393CE6">
        <w:t>(sutartis turi būti sudaryta iki pasiūlymų pateikimo termino pabaigos)</w:t>
      </w:r>
      <w:bookmarkEnd w:id="6"/>
      <w:r w:rsidR="009E4E3C" w:rsidRPr="00393CE6">
        <w:t>. Jungtinės veiklos sutartyje turi būti nurodyta ir numatyta:</w:t>
      </w:r>
    </w:p>
    <w:p w14:paraId="1F96B1C0" w14:textId="354C78C3"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393CE6" w:rsidRDefault="009E4E3C" w:rsidP="00393CE6">
      <w:pPr>
        <w:ind w:firstLine="851"/>
        <w:jc w:val="both"/>
        <w:rPr>
          <w:rFonts w:eastAsia="Calibri"/>
        </w:rPr>
      </w:pPr>
      <w:r w:rsidRPr="00393CE6">
        <w:rPr>
          <w:rFonts w:eastAsia="Calibri"/>
        </w:rPr>
        <w:t>4.8.</w:t>
      </w:r>
      <w:r w:rsidR="00362918" w:rsidRPr="00393CE6">
        <w:rPr>
          <w:rFonts w:eastAsia="Calibri"/>
        </w:rPr>
        <w:t>2</w:t>
      </w:r>
      <w:r w:rsidRPr="00393CE6">
        <w:rPr>
          <w:rFonts w:eastAsia="Calibri"/>
        </w:rPr>
        <w:t>.2. solidari visų tiekėjų grupės narių atsakomybė už prievolių perkančiajai organizacijai nevykdymą;</w:t>
      </w:r>
    </w:p>
    <w:p w14:paraId="433655E6" w14:textId="246C2B11" w:rsidR="009E4E3C" w:rsidRPr="00393CE6" w:rsidRDefault="009E4E3C" w:rsidP="00393CE6">
      <w:pPr>
        <w:ind w:firstLine="851"/>
        <w:jc w:val="both"/>
        <w:rPr>
          <w:rFonts w:eastAsia="Calibri"/>
        </w:rPr>
      </w:pPr>
      <w:r w:rsidRPr="00393CE6">
        <w:rPr>
          <w:rFonts w:eastAsia="Calibri"/>
        </w:rPr>
        <w:lastRenderedPageBreak/>
        <w:t>4.8.</w:t>
      </w:r>
      <w:r w:rsidR="00362918" w:rsidRPr="00393CE6">
        <w:rPr>
          <w:rFonts w:eastAsia="Calibri"/>
        </w:rPr>
        <w:t>2</w:t>
      </w:r>
      <w:r w:rsidRPr="00393CE6">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Pr="00393CE6" w:rsidRDefault="009E4E3C" w:rsidP="00393CE6">
      <w:pPr>
        <w:ind w:firstLine="851"/>
        <w:jc w:val="both"/>
      </w:pPr>
      <w:r w:rsidRPr="00393CE6">
        <w:rPr>
          <w:rFonts w:eastAsia="Calibri"/>
        </w:rPr>
        <w:t>4.8.</w:t>
      </w:r>
      <w:r w:rsidR="00362918" w:rsidRPr="00393CE6">
        <w:rPr>
          <w:rFonts w:eastAsia="Calibri"/>
        </w:rPr>
        <w:t>3</w:t>
      </w:r>
      <w:r w:rsidRPr="00393CE6">
        <w:rPr>
          <w:rFonts w:eastAsia="Calibri"/>
        </w:rPr>
        <w:t xml:space="preserve">. Perkančioji organizacija nereikalauja, kad </w:t>
      </w:r>
      <w:r w:rsidRPr="00393CE6">
        <w:t>ūkio subjektų grupės pateiktą pasiūlymą pripažinus geriausiu ir perkančiajai organizacijai pasiūlius sudaryti pirkimo sutartį, ši ūkio subjektų grupė įgautų tam tikrą teisinę formą.</w:t>
      </w:r>
    </w:p>
    <w:p w14:paraId="0387A594" w14:textId="4EB6861F" w:rsidR="00362918" w:rsidRPr="00393CE6" w:rsidRDefault="00362918" w:rsidP="00393CE6">
      <w:pPr>
        <w:ind w:firstLine="851"/>
        <w:jc w:val="both"/>
        <w:rPr>
          <w:rFonts w:eastAsia="Calibri"/>
        </w:rPr>
      </w:pPr>
      <w:r w:rsidRPr="00393CE6">
        <w:rPr>
          <w:rFonts w:eastAsia="Calibri"/>
        </w:rPr>
        <w:t>4.8.4. Ūkio subjektų grupė (tiekėjų grupė) gali remtis grupės dalyvių arba kitų ūkio subjektų pajėgumais, kad atitiktų profesinio pajėgumo reikalavimus.</w:t>
      </w:r>
    </w:p>
    <w:p w14:paraId="0689DC0C" w14:textId="74C54D33" w:rsidR="00A63B37" w:rsidRPr="00393CE6" w:rsidRDefault="00A63B37" w:rsidP="00393CE6">
      <w:pPr>
        <w:tabs>
          <w:tab w:val="left" w:pos="851"/>
          <w:tab w:val="left" w:pos="993"/>
        </w:tabs>
        <w:ind w:firstLine="851"/>
        <w:jc w:val="both"/>
      </w:pPr>
      <w:r w:rsidRPr="00393CE6">
        <w:rPr>
          <w:b/>
          <w:bCs/>
        </w:rPr>
        <w:t xml:space="preserve">4.9. Reikalavimai dėl ūkio subjektų, subtiekėjų ir </w:t>
      </w:r>
      <w:proofErr w:type="spellStart"/>
      <w:r w:rsidRPr="00393CE6">
        <w:rPr>
          <w:b/>
          <w:bCs/>
        </w:rPr>
        <w:t>kvazisubtiekėjų</w:t>
      </w:r>
      <w:proofErr w:type="spellEnd"/>
      <w:r w:rsidRPr="00393CE6">
        <w:rPr>
          <w:b/>
          <w:bCs/>
        </w:rPr>
        <w:t xml:space="preserve"> nurodymo pasiūlymuose:</w:t>
      </w:r>
    </w:p>
    <w:p w14:paraId="422EB578" w14:textId="18D2A708" w:rsidR="00D52051" w:rsidRPr="00393CE6" w:rsidRDefault="00A63B37" w:rsidP="00393CE6">
      <w:pPr>
        <w:tabs>
          <w:tab w:val="left" w:pos="709"/>
        </w:tabs>
        <w:ind w:firstLine="851"/>
        <w:jc w:val="both"/>
        <w:rPr>
          <w:lang w:eastAsia="lt-LT"/>
        </w:rPr>
      </w:pPr>
      <w:r w:rsidRPr="00393CE6">
        <w:rPr>
          <w:rFonts w:eastAsia="Calibri"/>
        </w:rPr>
        <w:t>4.9.1.</w:t>
      </w:r>
      <w:r w:rsidR="005C0D0D" w:rsidRPr="00393CE6">
        <w:rPr>
          <w:rFonts w:eastAsia="Calibri"/>
        </w:rPr>
        <w:t xml:space="preserve"> </w:t>
      </w:r>
      <w:r w:rsidR="006E37E6" w:rsidRPr="00393CE6">
        <w:rPr>
          <w:lang w:eastAsia="lt-LT"/>
        </w:rPr>
        <w:t>T</w:t>
      </w:r>
      <w:r w:rsidR="005C0D0D" w:rsidRPr="00393CE6">
        <w:rPr>
          <w:lang w:eastAsia="lt-LT"/>
        </w:rPr>
        <w:t xml:space="preserve">iekėjas (tiek pirkime dalyvaujantis savarankiškai, tiek </w:t>
      </w:r>
      <w:r w:rsidR="006E37E6" w:rsidRPr="00393CE6">
        <w:rPr>
          <w:lang w:eastAsia="lt-LT"/>
        </w:rPr>
        <w:t>ūkio subjektų</w:t>
      </w:r>
      <w:r w:rsidR="005C0D0D" w:rsidRPr="00393CE6">
        <w:rPr>
          <w:lang w:eastAsia="lt-LT"/>
        </w:rPr>
        <w:t xml:space="preserve"> grupė) gali pasitelkti ir naudotis subtiekėjų pajėgumais</w:t>
      </w:r>
      <w:r w:rsidR="00D52051" w:rsidRPr="00393CE6">
        <w:rPr>
          <w:lang w:eastAsia="lt-LT"/>
        </w:rPr>
        <w:t>:</w:t>
      </w:r>
    </w:p>
    <w:p w14:paraId="761C3CF8" w14:textId="4B44424E" w:rsidR="00D52051" w:rsidRPr="00393CE6" w:rsidRDefault="005C0D0D" w:rsidP="00393CE6">
      <w:pPr>
        <w:tabs>
          <w:tab w:val="left" w:pos="709"/>
        </w:tabs>
        <w:ind w:firstLine="851"/>
        <w:jc w:val="both"/>
        <w:rPr>
          <w:rFonts w:eastAsia="Calibri"/>
        </w:rPr>
      </w:pPr>
      <w:r w:rsidRPr="00393CE6">
        <w:rPr>
          <w:rFonts w:eastAsia="Calibri"/>
        </w:rPr>
        <w:t xml:space="preserve">4.9.1.1. </w:t>
      </w:r>
      <w:r w:rsidR="00D52051" w:rsidRPr="00393CE6">
        <w:rPr>
          <w:rFonts w:eastAsia="Calibri"/>
        </w:rPr>
        <w:t xml:space="preserve">tiekėjas savo pasiūlyme privalo nurodyti </w:t>
      </w:r>
      <w:r w:rsidRPr="00393CE6">
        <w:rPr>
          <w:rFonts w:eastAsia="Calibri"/>
        </w:rPr>
        <w:t xml:space="preserve">kokiai sutarties daliai </w:t>
      </w:r>
      <w:r w:rsidR="00D51114" w:rsidRPr="00393CE6">
        <w:rPr>
          <w:rFonts w:eastAsia="Calibri"/>
        </w:rPr>
        <w:t xml:space="preserve">(apimtis eurais ir dalis procentais) </w:t>
      </w:r>
      <w:r w:rsidRPr="00393CE6">
        <w:rPr>
          <w:rFonts w:eastAsia="Calibri"/>
        </w:rPr>
        <w:t>ir kokius subtiekėjus, jeigu jie yra žinomi, jis ketina pasitelkti</w:t>
      </w:r>
      <w:r w:rsidR="00D8515C" w:rsidRPr="00393CE6">
        <w:rPr>
          <w:rFonts w:eastAsia="Calibri"/>
        </w:rPr>
        <w:t xml:space="preserve">. </w:t>
      </w:r>
      <w:r w:rsidR="00810C3E" w:rsidRPr="00393CE6">
        <w:rPr>
          <w:rFonts w:eastAsia="Calibri"/>
        </w:rPr>
        <w:t xml:space="preserve">Šis reikalavimas </w:t>
      </w:r>
      <w:r w:rsidR="00F9749C" w:rsidRPr="00393CE6">
        <w:rPr>
          <w:rFonts w:eastAsia="Calibri"/>
        </w:rPr>
        <w:t>nekeičia pagrindinio tiekėjo atsakomybės</w:t>
      </w:r>
      <w:r w:rsidR="00F9749C" w:rsidRPr="00393CE6">
        <w:rPr>
          <w:rFonts w:eastAsia="Calibri"/>
          <w:i/>
          <w:iCs/>
        </w:rPr>
        <w:t xml:space="preserve"> </w:t>
      </w:r>
      <w:r w:rsidR="00F9749C" w:rsidRPr="00393CE6">
        <w:rPr>
          <w:rFonts w:eastAsia="Calibri"/>
        </w:rPr>
        <w:t xml:space="preserve">dėl numatomos sudaryti sutarties įvykdymo. </w:t>
      </w:r>
      <w:r w:rsidRPr="00393CE6">
        <w:rPr>
          <w:rFonts w:eastAsia="Calibri"/>
        </w:rPr>
        <w:t xml:space="preserve">Subtiekėjai nėra laikomi ūkio subjektais, </w:t>
      </w:r>
      <w:r w:rsidR="00D51114" w:rsidRPr="00393CE6">
        <w:rPr>
          <w:rFonts w:eastAsia="Calibri"/>
        </w:rPr>
        <w:t xml:space="preserve">kurių pajėgumais tiekėjas remiasi, </w:t>
      </w:r>
      <w:r w:rsidRPr="00393CE6">
        <w:rPr>
          <w:rFonts w:eastAsia="Calibri"/>
        </w:rPr>
        <w:t>jeigu šie tik vykdo sutartines tiekėjo prievoles, tačiau tiekėjas nesiremia jų pajėgumais, kad atitiktų profesinio pajėgumo reikalavimus</w:t>
      </w:r>
      <w:r w:rsidR="00D52051" w:rsidRPr="00393CE6">
        <w:rPr>
          <w:rFonts w:eastAsia="Calibri"/>
        </w:rPr>
        <w:t>;</w:t>
      </w:r>
    </w:p>
    <w:p w14:paraId="11077ADE" w14:textId="67015EA7" w:rsidR="00743AC4" w:rsidRPr="00393CE6" w:rsidRDefault="00D52051" w:rsidP="00393CE6">
      <w:pPr>
        <w:tabs>
          <w:tab w:val="left" w:pos="709"/>
        </w:tabs>
        <w:ind w:firstLine="851"/>
        <w:jc w:val="both"/>
        <w:rPr>
          <w:rFonts w:eastAsia="Calibri"/>
        </w:rPr>
      </w:pPr>
      <w:r w:rsidRPr="00393CE6">
        <w:rPr>
          <w:rFonts w:eastAsia="Calibri"/>
        </w:rPr>
        <w:t>4.9.1.2. i</w:t>
      </w:r>
      <w:r w:rsidR="005C0D0D" w:rsidRPr="00393CE6">
        <w:rPr>
          <w:rFonts w:eastAsia="Calibri"/>
        </w:rPr>
        <w:t>nformacija apie subtiekėjus (jeigu jie nežinomi pasiūlymo pateikimo metu) perkančiajai organizacijai privalo būti pateikiama ne vėliau negu sutartis pradedama vykdyti</w:t>
      </w:r>
      <w:r w:rsidR="006E37E6" w:rsidRPr="00393CE6">
        <w:rPr>
          <w:rFonts w:eastAsia="Calibri"/>
        </w:rPr>
        <w:t>;</w:t>
      </w:r>
    </w:p>
    <w:p w14:paraId="1ECEB60B" w14:textId="2C93D8A9" w:rsidR="00743AC4" w:rsidRPr="00393CE6" w:rsidRDefault="006E37E6" w:rsidP="00393CE6">
      <w:pPr>
        <w:tabs>
          <w:tab w:val="left" w:pos="709"/>
        </w:tabs>
        <w:ind w:firstLine="851"/>
        <w:jc w:val="both"/>
        <w:rPr>
          <w:rFonts w:eastAsia="Calibri"/>
        </w:rPr>
      </w:pPr>
      <w:r w:rsidRPr="00393CE6">
        <w:rPr>
          <w:rFonts w:eastAsia="Calibri"/>
        </w:rPr>
        <w:t xml:space="preserve">4.9.1.3. </w:t>
      </w:r>
      <w:r w:rsidR="00743AC4" w:rsidRPr="00393CE6">
        <w:rPr>
          <w:rFonts w:eastAsia="Calibri"/>
        </w:rPr>
        <w:t xml:space="preserve">skirtingi tiekėjai ar ūkio subjektų grupės gali pasitelkti tuos pačius subtiekėjus ir (arba) </w:t>
      </w:r>
      <w:proofErr w:type="spellStart"/>
      <w:r w:rsidR="00743AC4" w:rsidRPr="00393CE6">
        <w:rPr>
          <w:rFonts w:eastAsia="Calibri"/>
        </w:rPr>
        <w:t>kvazisubtiekėjus</w:t>
      </w:r>
      <w:proofErr w:type="spellEnd"/>
      <w:r w:rsidR="00743AC4" w:rsidRPr="00393CE6">
        <w:rPr>
          <w:rFonts w:eastAsia="Calibri"/>
        </w:rPr>
        <w:t>;</w:t>
      </w:r>
    </w:p>
    <w:p w14:paraId="0F06A9EE" w14:textId="60185C4E" w:rsidR="006E37E6" w:rsidRPr="00393CE6" w:rsidRDefault="00743AC4" w:rsidP="00393CE6">
      <w:pPr>
        <w:tabs>
          <w:tab w:val="left" w:pos="709"/>
        </w:tabs>
        <w:ind w:firstLine="851"/>
        <w:jc w:val="both"/>
        <w:rPr>
          <w:rFonts w:eastAsia="Calibri"/>
        </w:rPr>
      </w:pPr>
      <w:r w:rsidRPr="00393CE6">
        <w:rPr>
          <w:rFonts w:eastAsia="Calibri"/>
        </w:rPr>
        <w:t xml:space="preserve">4.9.1.4. </w:t>
      </w:r>
      <w:r w:rsidR="006E37E6" w:rsidRPr="00393CE6">
        <w:rPr>
          <w:rFonts w:eastAsia="Calibri"/>
        </w:rPr>
        <w:t xml:space="preserve">perkančioji organizacija turi teisę </w:t>
      </w:r>
      <w:r w:rsidR="006E37E6" w:rsidRPr="00393CE6">
        <w:t xml:space="preserve">tiesiogiai atsiskaityti su subtiekėjais. </w:t>
      </w:r>
      <w:r w:rsidR="006E37E6" w:rsidRPr="00393CE6">
        <w:rPr>
          <w:rFonts w:eastAsia="Calibri"/>
        </w:rPr>
        <w:t xml:space="preserve">Perkančioji organizacija </w:t>
      </w:r>
      <w:r w:rsidR="006E37E6" w:rsidRPr="00393CE6">
        <w:rPr>
          <w:rFonts w:eastAsia="Calibri"/>
          <w:bCs/>
        </w:rPr>
        <w:t xml:space="preserve">ne vėliau kaip per 3 darbo dienas nuo </w:t>
      </w:r>
      <w:r w:rsidR="006E37E6" w:rsidRPr="00393CE6">
        <w:rPr>
          <w:rFonts w:eastAsia="Calibri"/>
        </w:rPr>
        <w:t xml:space="preserve">pirkimo sąlygų 4.9.1.1 </w:t>
      </w:r>
      <w:r w:rsidR="00B95EA4" w:rsidRPr="00393CE6">
        <w:rPr>
          <w:rFonts w:eastAsia="Calibri"/>
        </w:rPr>
        <w:t xml:space="preserve">ir 4.9.1.2 papunkčiuose </w:t>
      </w:r>
      <w:r w:rsidR="006E37E6" w:rsidRPr="00393CE6">
        <w:rPr>
          <w:rFonts w:eastAsia="Calibri"/>
        </w:rPr>
        <w:t xml:space="preserve">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sidRPr="00393CE6">
        <w:rPr>
          <w:rFonts w:eastAsia="Calibri"/>
        </w:rPr>
        <w:t>subtiekimo</w:t>
      </w:r>
      <w:proofErr w:type="spellEnd"/>
      <w:r w:rsidR="006E37E6" w:rsidRPr="00393CE6">
        <w:rPr>
          <w:rFonts w:eastAsia="Calibri"/>
        </w:rPr>
        <w:t xml:space="preserve"> sutartyje nustatytus reikalavimus.</w:t>
      </w:r>
    </w:p>
    <w:p w14:paraId="7AB69182" w14:textId="14B08B85" w:rsidR="006E37E6" w:rsidRPr="00393CE6" w:rsidRDefault="00A63B37" w:rsidP="00393CE6">
      <w:pPr>
        <w:tabs>
          <w:tab w:val="left" w:pos="709"/>
        </w:tabs>
        <w:ind w:firstLine="851"/>
        <w:jc w:val="both"/>
        <w:rPr>
          <w:rFonts w:eastAsia="Calibri"/>
        </w:rPr>
      </w:pPr>
      <w:r w:rsidRPr="00393CE6">
        <w:rPr>
          <w:rFonts w:eastAsia="Calibri"/>
        </w:rPr>
        <w:t>4.9.2.</w:t>
      </w:r>
      <w:r w:rsidR="006E37E6" w:rsidRPr="00393CE6">
        <w:rPr>
          <w:rFonts w:eastAsia="Calibri"/>
        </w:rPr>
        <w:t xml:space="preserve"> Tiekėjas gali remtis kitų ūkio subjektų ir (arba) </w:t>
      </w:r>
      <w:proofErr w:type="spellStart"/>
      <w:r w:rsidR="006E37E6" w:rsidRPr="00393CE6">
        <w:rPr>
          <w:rFonts w:eastAsia="Calibri"/>
        </w:rPr>
        <w:t>kvazisubtiekėjų</w:t>
      </w:r>
      <w:proofErr w:type="spellEnd"/>
      <w:r w:rsidR="006E37E6" w:rsidRPr="00393CE6">
        <w:rPr>
          <w:rFonts w:eastAsia="Calibri"/>
        </w:rPr>
        <w:t xml:space="preserve"> (specialist</w:t>
      </w:r>
      <w:r w:rsidR="00BB5D85" w:rsidRPr="00393CE6">
        <w:rPr>
          <w:rFonts w:eastAsia="Calibri"/>
        </w:rPr>
        <w:t>ų</w:t>
      </w:r>
      <w:r w:rsidR="006E37E6" w:rsidRPr="00393CE6">
        <w:rPr>
          <w:rFonts w:eastAsia="Calibri"/>
        </w:rPr>
        <w:t>, kurių kvalifikacija tiekėjas remiasi, ir kurie pasiūlymo teikimo metu dar nėra tiekėjo, ūkio subjekto, kurio pajėgumais tiekėjas remiasi, ar subtiekėjo darbuotojas, tačiau jį ketinama įdarbinti, jei pasiūlymas bus pripažintas laimėjusiu) pajėgumais, kad atitiktų pirkimo dokumentuose nustatytus kvalifikacijos (profesinio pajėgumo) reikalavimus, neatsižvelgiant į ryšio su tais ūkio subjektais teisinį pobūdį</w:t>
      </w:r>
      <w:r w:rsidR="00BB5D85" w:rsidRPr="00393CE6">
        <w:rPr>
          <w:rFonts w:eastAsia="Calibri"/>
        </w:rPr>
        <w:t>:</w:t>
      </w:r>
    </w:p>
    <w:p w14:paraId="7469DDA9" w14:textId="30F4DB45" w:rsidR="00A63B37" w:rsidRPr="00393CE6" w:rsidRDefault="00BB5D85" w:rsidP="00393CE6">
      <w:pPr>
        <w:tabs>
          <w:tab w:val="left" w:pos="709"/>
        </w:tabs>
        <w:ind w:firstLine="851"/>
        <w:jc w:val="both"/>
        <w:rPr>
          <w:rFonts w:eastAsia="Calibri"/>
        </w:rPr>
      </w:pPr>
      <w:r w:rsidRPr="00393CE6">
        <w:rPr>
          <w:rFonts w:eastAsia="Calibri"/>
        </w:rPr>
        <w:t xml:space="preserve">4.9.2.1. </w:t>
      </w:r>
      <w:r w:rsidR="00A63B37" w:rsidRPr="00393CE6">
        <w:rPr>
          <w:rFonts w:eastAsia="Calibri"/>
        </w:rPr>
        <w:t>Jeigu ūkio subjektas</w:t>
      </w:r>
      <w:r w:rsidR="00743AC4" w:rsidRPr="00393CE6">
        <w:rPr>
          <w:rFonts w:eastAsia="Calibri"/>
        </w:rPr>
        <w:t xml:space="preserve"> ir</w:t>
      </w:r>
      <w:r w:rsidR="00632AC1" w:rsidRPr="00393CE6">
        <w:rPr>
          <w:rFonts w:eastAsia="Calibri"/>
        </w:rPr>
        <w:t xml:space="preserve"> (arba)</w:t>
      </w:r>
      <w:r w:rsidR="00A63B37" w:rsidRPr="00393CE6">
        <w:rPr>
          <w:rFonts w:eastAsia="Calibri"/>
        </w:rPr>
        <w:t xml:space="preserve"> </w:t>
      </w:r>
      <w:proofErr w:type="spellStart"/>
      <w:r w:rsidR="00632AC1" w:rsidRPr="00393CE6">
        <w:rPr>
          <w:rFonts w:eastAsia="Calibri"/>
        </w:rPr>
        <w:t>kvazisubtiekėjas</w:t>
      </w:r>
      <w:proofErr w:type="spellEnd"/>
      <w:r w:rsidR="00632AC1" w:rsidRPr="00393CE6">
        <w:rPr>
          <w:rFonts w:eastAsia="Calibri"/>
        </w:rPr>
        <w:t xml:space="preserve"> </w:t>
      </w:r>
      <w:r w:rsidR="00A63B37" w:rsidRPr="00393CE6">
        <w:rPr>
          <w:rFonts w:eastAsia="Calibri"/>
        </w:rPr>
        <w:t>pasiūlyme nėra nurodomas, tokio ūkio subjekto pajėgumais remtis negalima;</w:t>
      </w:r>
    </w:p>
    <w:p w14:paraId="1A618EA4" w14:textId="40D6CD2C" w:rsidR="00A63B37" w:rsidRPr="00393CE6" w:rsidRDefault="006E37E6" w:rsidP="00393CE6">
      <w:pPr>
        <w:tabs>
          <w:tab w:val="left" w:pos="709"/>
        </w:tabs>
        <w:ind w:firstLine="851"/>
        <w:jc w:val="both"/>
        <w:rPr>
          <w:rFonts w:eastAsia="Calibri"/>
        </w:rPr>
      </w:pPr>
      <w:r w:rsidRPr="00393CE6">
        <w:rPr>
          <w:rFonts w:eastAsia="Calibri"/>
        </w:rPr>
        <w:t>4.9.</w:t>
      </w:r>
      <w:r w:rsidR="0071204C" w:rsidRPr="00393CE6">
        <w:rPr>
          <w:rFonts w:eastAsia="Calibri"/>
        </w:rPr>
        <w:t>2</w:t>
      </w:r>
      <w:r w:rsidRPr="00393CE6">
        <w:rPr>
          <w:rFonts w:eastAsia="Calibri"/>
        </w:rPr>
        <w:t>.</w:t>
      </w:r>
      <w:r w:rsidR="0071204C" w:rsidRPr="00393CE6">
        <w:rPr>
          <w:rFonts w:eastAsia="Calibri"/>
        </w:rPr>
        <w:t>2.</w:t>
      </w:r>
      <w:r w:rsidRPr="00393CE6">
        <w:rPr>
          <w:rFonts w:eastAsia="Calibri"/>
        </w:rPr>
        <w:t xml:space="preserve"> </w:t>
      </w:r>
      <w:r w:rsidR="005C0D0D" w:rsidRPr="00393CE6">
        <w:rPr>
          <w:lang w:eastAsia="lt-LT"/>
        </w:rPr>
        <w:t>T</w:t>
      </w:r>
      <w:r w:rsidR="005C0D0D" w:rsidRPr="00393CE6">
        <w:rPr>
          <w:iCs/>
          <w:color w:val="000000"/>
          <w:lang w:eastAsia="lt-LT"/>
        </w:rPr>
        <w:t xml:space="preserve">iekėjas gali remtis tik tokiais kitų ūkio subjektų ir (arba) </w:t>
      </w:r>
      <w:proofErr w:type="spellStart"/>
      <w:r w:rsidR="005C0D0D" w:rsidRPr="00393CE6">
        <w:rPr>
          <w:iCs/>
          <w:color w:val="000000"/>
          <w:lang w:eastAsia="lt-LT"/>
        </w:rPr>
        <w:t>kvazisubtiekėjų</w:t>
      </w:r>
      <w:proofErr w:type="spellEnd"/>
      <w:r w:rsidR="005C0D0D" w:rsidRPr="00393CE6">
        <w:rPr>
          <w:iCs/>
          <w:color w:val="000000"/>
          <w:lang w:eastAsia="lt-LT"/>
        </w:rPr>
        <w:t xml:space="preserve"> pajėgumais, kuriais jis realiai galės disponuoti sutarties vykdymo metu. </w:t>
      </w:r>
      <w:r w:rsidR="005C0D0D" w:rsidRPr="00393CE6">
        <w:rPr>
          <w:rFonts w:eastAsia="Calibri"/>
          <w:color w:val="000000"/>
          <w:lang w:eastAsia="lt-LT"/>
        </w:rPr>
        <w:t xml:space="preserve">Tiekėjas perkančiajai organizacijai turi pasiūlyme įrodyti, kad </w:t>
      </w:r>
      <w:r w:rsidR="00D51114" w:rsidRPr="00393CE6">
        <w:rPr>
          <w:rFonts w:eastAsia="Calibri"/>
          <w:color w:val="000000"/>
          <w:lang w:eastAsia="lt-LT"/>
        </w:rPr>
        <w:t>vykdant sutartį</w:t>
      </w:r>
      <w:r w:rsidR="005C0D0D" w:rsidRPr="00393CE6">
        <w:rPr>
          <w:rFonts w:eastAsia="Calibri"/>
          <w:color w:val="000000"/>
          <w:lang w:eastAsia="lt-LT"/>
        </w:rPr>
        <w:t xml:space="preserve"> ūkio subjekto ir (arba) </w:t>
      </w:r>
      <w:proofErr w:type="spellStart"/>
      <w:r w:rsidR="005C0D0D" w:rsidRPr="00393CE6">
        <w:rPr>
          <w:rFonts w:eastAsia="Calibri"/>
          <w:color w:val="000000"/>
          <w:lang w:eastAsia="lt-LT"/>
        </w:rPr>
        <w:t>kvazisubtiekėjo</w:t>
      </w:r>
      <w:proofErr w:type="spellEnd"/>
      <w:r w:rsidR="005C0D0D" w:rsidRPr="00393CE6">
        <w:rPr>
          <w:rFonts w:eastAsia="Calibri"/>
          <w:color w:val="000000"/>
          <w:lang w:eastAsia="lt-LT"/>
        </w:rPr>
        <w:t xml:space="preserve">, kurio pajėgumais </w:t>
      </w:r>
      <w:r w:rsidR="00D51114" w:rsidRPr="00393CE6">
        <w:rPr>
          <w:rFonts w:eastAsia="Calibri"/>
          <w:color w:val="000000"/>
          <w:lang w:eastAsia="lt-LT"/>
        </w:rPr>
        <w:t xml:space="preserve"> </w:t>
      </w:r>
      <w:r w:rsidR="00D51114" w:rsidRPr="00E608C8">
        <w:rPr>
          <w:rFonts w:eastAsia="Calibri"/>
          <w:color w:val="000000"/>
          <w:lang w:eastAsia="lt-LT"/>
        </w:rPr>
        <w:t>remiamasi</w:t>
      </w:r>
      <w:r w:rsidR="005C0D0D" w:rsidRPr="00E608C8">
        <w:rPr>
          <w:rFonts w:eastAsia="Calibri"/>
          <w:color w:val="000000"/>
          <w:lang w:eastAsia="lt-LT"/>
        </w:rPr>
        <w:t>,</w:t>
      </w:r>
      <w:r w:rsidR="00E608C8" w:rsidRPr="00E608C8">
        <w:rPr>
          <w:rFonts w:eastAsia="Calibri"/>
          <w:color w:val="000000"/>
          <w:lang w:eastAsia="lt-LT"/>
        </w:rPr>
        <w:t xml:space="preserve"> </w:t>
      </w:r>
      <w:r w:rsidR="005C0D0D" w:rsidRPr="00E608C8">
        <w:rPr>
          <w:rFonts w:eastAsia="Calibri"/>
          <w:color w:val="000000"/>
          <w:lang w:eastAsia="lt-LT"/>
        </w:rPr>
        <w:t>ištekliai</w:t>
      </w:r>
      <w:r w:rsidR="005C0D0D" w:rsidRPr="00393CE6">
        <w:rPr>
          <w:rFonts w:eastAsia="Calibri"/>
          <w:color w:val="000000"/>
          <w:lang w:eastAsia="lt-LT"/>
        </w:rPr>
        <w:t xml:space="preserve"> tiekėjui bus prieinami.</w:t>
      </w:r>
      <w:r w:rsidR="005C0D0D" w:rsidRPr="00393CE6">
        <w:rPr>
          <w:lang w:eastAsia="lt-LT"/>
        </w:rPr>
        <w:t xml:space="preserve"> </w:t>
      </w:r>
      <w:r w:rsidR="005C0D0D" w:rsidRPr="00393CE6">
        <w:t>Tokiais įrodymais gali būti ūkio subjekto</w:t>
      </w:r>
      <w:r w:rsidR="005C0D0D" w:rsidRPr="00393CE6">
        <w:rPr>
          <w:rFonts w:eastAsia="Calibri"/>
        </w:rPr>
        <w:t xml:space="preserve"> ir (arba) </w:t>
      </w:r>
      <w:proofErr w:type="spellStart"/>
      <w:r w:rsidR="005C0D0D" w:rsidRPr="00393CE6">
        <w:rPr>
          <w:rFonts w:eastAsia="Calibri"/>
        </w:rPr>
        <w:t>kvazisubtiekėjo</w:t>
      </w:r>
      <w:proofErr w:type="spellEnd"/>
      <w:r w:rsidR="005C0D0D" w:rsidRPr="00393CE6">
        <w:t xml:space="preserve"> įsipareigojimas, kad jis turės reikiamus išteklius, sutartis su </w:t>
      </w:r>
      <w:r w:rsidR="00EB7192" w:rsidRPr="00393CE6">
        <w:t>ūkio subjektu</w:t>
      </w:r>
      <w:r w:rsidR="005C0D0D" w:rsidRPr="00393CE6">
        <w:t>, ketinimų protokola</w:t>
      </w:r>
      <w:r w:rsidR="00EB7192" w:rsidRPr="00393CE6">
        <w:t xml:space="preserve">s su </w:t>
      </w:r>
      <w:r w:rsidR="00DE2FC4" w:rsidRPr="00393CE6">
        <w:t xml:space="preserve">subtiekėju ar </w:t>
      </w:r>
      <w:proofErr w:type="spellStart"/>
      <w:r w:rsidR="00EB7192" w:rsidRPr="00393CE6">
        <w:t>kvazisubtiekėju</w:t>
      </w:r>
      <w:proofErr w:type="spellEnd"/>
      <w:r w:rsidR="005C0D0D" w:rsidRPr="00393CE6">
        <w:t xml:space="preserve"> ir pan. ir šis įrodymas (nepriklausomai nuo to, ar teikiamas kartu su pasiūlymu</w:t>
      </w:r>
      <w:r w:rsidR="00553476">
        <w:t>,</w:t>
      </w:r>
      <w:r w:rsidR="005C0D0D" w:rsidRPr="00393CE6">
        <w:t xml:space="preserve"> ar tikslinant pasiūlymą) turi būti sudarytas iki pasiūlymų pateikimo termino pabaigos.</w:t>
      </w:r>
    </w:p>
    <w:p w14:paraId="41F9B75B" w14:textId="36C5A426" w:rsidR="002046CE" w:rsidRPr="00393CE6" w:rsidRDefault="00A63B37" w:rsidP="00393CE6">
      <w:pPr>
        <w:tabs>
          <w:tab w:val="left" w:pos="709"/>
        </w:tabs>
        <w:ind w:firstLine="851"/>
        <w:jc w:val="both"/>
        <w:rPr>
          <w:rFonts w:eastAsia="Calibri"/>
        </w:rPr>
      </w:pPr>
      <w:r w:rsidRPr="00393CE6">
        <w:rPr>
          <w:rFonts w:eastAsia="Calibri"/>
        </w:rPr>
        <w:t>4.</w:t>
      </w:r>
      <w:r w:rsidR="0071204C" w:rsidRPr="00393CE6">
        <w:rPr>
          <w:rFonts w:eastAsia="Calibri"/>
        </w:rPr>
        <w:t>9</w:t>
      </w:r>
      <w:r w:rsidRPr="00393CE6">
        <w:rPr>
          <w:rFonts w:eastAsia="Calibri"/>
        </w:rPr>
        <w:t xml:space="preserve">.3. </w:t>
      </w:r>
      <w:r w:rsidR="004B66C2" w:rsidRPr="00393CE6">
        <w:rPr>
          <w:color w:val="000000"/>
          <w:lang w:eastAsia="lt-LT"/>
        </w:rPr>
        <w:t>Tais atvejais, kai</w:t>
      </w:r>
      <w:r w:rsidR="004B66C2" w:rsidRPr="00393CE6">
        <w:rPr>
          <w:rFonts w:eastAsia="Calibri"/>
          <w:color w:val="000000"/>
          <w:lang w:eastAsia="lt-LT"/>
        </w:rPr>
        <w:t xml:space="preserve"> tiekėjas naudojasi (naudosis) trečiųjų asmenų, kurie tiesiogiai </w:t>
      </w:r>
      <w:r w:rsidR="004B66C2" w:rsidRPr="00393CE6">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sidR="004B66C2" w:rsidRPr="00393CE6">
        <w:rPr>
          <w:rFonts w:eastAsia="Calibri"/>
          <w:color w:val="000000"/>
          <w:lang w:eastAsia="lt-LT"/>
        </w:rPr>
        <w:t>, priemonėmis (</w:t>
      </w:r>
      <w:r w:rsidR="004B66C2" w:rsidRPr="00393CE6">
        <w:rPr>
          <w:rFonts w:eastAsia="Calibri"/>
          <w:i/>
          <w:iCs/>
          <w:color w:val="000000"/>
          <w:lang w:eastAsia="lt-LT"/>
        </w:rPr>
        <w:t>pavyzdžiui, tik išnuomos patalpas, išnuomos įrangą ar pan.</w:t>
      </w:r>
      <w:r w:rsidR="004B66C2" w:rsidRPr="00393CE6">
        <w:rPr>
          <w:rFonts w:eastAsia="Calibri"/>
          <w:color w:val="000000"/>
          <w:lang w:eastAsia="lt-LT"/>
        </w:rPr>
        <w:t xml:space="preserve">), </w:t>
      </w:r>
      <w:r w:rsidR="004B66C2" w:rsidRPr="00E608C8">
        <w:rPr>
          <w:rFonts w:eastAsia="Calibri"/>
          <w:color w:val="000000"/>
          <w:lang w:eastAsia="lt-LT"/>
        </w:rPr>
        <w:t xml:space="preserve">tiekėjas, neprivalo </w:t>
      </w:r>
      <w:r w:rsidR="004B66C2" w:rsidRPr="00065A44">
        <w:rPr>
          <w:rFonts w:eastAsia="Calibri"/>
          <w:color w:val="000000"/>
          <w:lang w:eastAsia="lt-LT"/>
        </w:rPr>
        <w:t xml:space="preserve">teikti jų </w:t>
      </w:r>
      <w:r w:rsidR="004B66C2" w:rsidRPr="00065A44">
        <w:rPr>
          <w:rFonts w:eastAsia="Calibri"/>
          <w:lang w:eastAsia="lt-LT"/>
        </w:rPr>
        <w:t>Europos bendr</w:t>
      </w:r>
      <w:r w:rsidR="008A348C" w:rsidRPr="00065A44">
        <w:rPr>
          <w:rFonts w:eastAsia="Calibri"/>
          <w:lang w:eastAsia="lt-LT"/>
        </w:rPr>
        <w:t>ojo</w:t>
      </w:r>
      <w:r w:rsidR="004B66C2" w:rsidRPr="00065A44">
        <w:rPr>
          <w:rFonts w:eastAsia="Calibri"/>
          <w:lang w:eastAsia="lt-LT"/>
        </w:rPr>
        <w:t xml:space="preserve"> viešųjų pirkimų dokumento</w:t>
      </w:r>
      <w:r w:rsidR="004B66C2" w:rsidRPr="00065A44">
        <w:rPr>
          <w:rFonts w:eastAsia="Calibri"/>
          <w:color w:val="000000"/>
          <w:lang w:eastAsia="lt-LT"/>
        </w:rPr>
        <w:t xml:space="preserve"> (toliau</w:t>
      </w:r>
      <w:r w:rsidR="004B66C2" w:rsidRPr="00E608C8">
        <w:rPr>
          <w:rFonts w:eastAsia="Calibri"/>
          <w:color w:val="000000"/>
          <w:lang w:eastAsia="lt-LT"/>
        </w:rPr>
        <w:t xml:space="preserve"> – EBVPD) ir </w:t>
      </w:r>
      <w:r w:rsidR="004B66C2" w:rsidRPr="00E608C8">
        <w:rPr>
          <w:rFonts w:eastAsia="Calibri"/>
          <w:color w:val="000000"/>
          <w:lang w:eastAsia="lt-LT"/>
        </w:rPr>
        <w:lastRenderedPageBreak/>
        <w:t>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w:t>
      </w:r>
      <w:r w:rsidR="004B66C2" w:rsidRPr="00393CE6">
        <w:rPr>
          <w:rFonts w:eastAsia="Calibri"/>
          <w:color w:val="000000"/>
          <w:lang w:eastAsia="lt-LT"/>
        </w:rPr>
        <w:t>ma, kad tiekėjas pats turi atitinkamą kvalifikaciją, nepriklausomai nuo to, kokiais pagrindais (nuosavybės, nuomos ar kitais) naudojasi ar naudosis sutarties vykdymo metu atitinkamas priemones.</w:t>
      </w:r>
    </w:p>
    <w:p w14:paraId="2BA9DE7B" w14:textId="435533D1" w:rsidR="00A63B37" w:rsidRPr="00393CE6" w:rsidRDefault="002046CE" w:rsidP="00393CE6">
      <w:pPr>
        <w:tabs>
          <w:tab w:val="left" w:pos="709"/>
        </w:tabs>
        <w:ind w:firstLine="851"/>
        <w:jc w:val="both"/>
        <w:rPr>
          <w:rFonts w:eastAsia="Calibri"/>
        </w:rPr>
      </w:pPr>
      <w:r w:rsidRPr="00393CE6">
        <w:rPr>
          <w:rFonts w:eastAsia="Calibri"/>
        </w:rPr>
        <w:t xml:space="preserve">4.9.4. </w:t>
      </w:r>
      <w:r w:rsidR="00A63B37" w:rsidRPr="00393CE6">
        <w:rPr>
          <w:rFonts w:eastAsia="Calibri"/>
        </w:rPr>
        <w:t>Pirkimo sąlygų 4.</w:t>
      </w:r>
      <w:r w:rsidR="0071204C" w:rsidRPr="00393CE6">
        <w:rPr>
          <w:rFonts w:eastAsia="Calibri"/>
        </w:rPr>
        <w:t>9</w:t>
      </w:r>
      <w:r w:rsidR="00A63B37" w:rsidRPr="00393CE6">
        <w:rPr>
          <w:rFonts w:eastAsia="Calibri"/>
        </w:rPr>
        <w:t>.1-4.</w:t>
      </w:r>
      <w:r w:rsidR="0071204C" w:rsidRPr="00393CE6">
        <w:rPr>
          <w:rFonts w:eastAsia="Calibri"/>
        </w:rPr>
        <w:t>9</w:t>
      </w:r>
      <w:r w:rsidR="00A63B37" w:rsidRPr="00393CE6">
        <w:rPr>
          <w:rFonts w:eastAsia="Calibri"/>
        </w:rPr>
        <w:t xml:space="preserve">.2 </w:t>
      </w:r>
      <w:r w:rsidR="00C53D14" w:rsidRPr="00393CE6">
        <w:rPr>
          <w:rFonts w:eastAsia="Calibri"/>
        </w:rPr>
        <w:t xml:space="preserve">papunkčiuose </w:t>
      </w:r>
      <w:r w:rsidR="00A63B37" w:rsidRPr="00393CE6">
        <w:rPr>
          <w:rFonts w:eastAsia="Calibri"/>
        </w:rPr>
        <w:t>nurodyti reikalavimai nekeičia pagrindinio tiekėjo atsakomybės</w:t>
      </w:r>
      <w:r w:rsidR="00A63B37" w:rsidRPr="00393CE6">
        <w:rPr>
          <w:rFonts w:eastAsia="Calibri"/>
          <w:i/>
          <w:iCs/>
        </w:rPr>
        <w:t xml:space="preserve"> </w:t>
      </w:r>
      <w:r w:rsidR="00A63B37" w:rsidRPr="00393CE6">
        <w:rPr>
          <w:rFonts w:eastAsia="Calibri"/>
        </w:rPr>
        <w:t xml:space="preserve">dėl numatomos sudaryti sutarties įvykdymo. </w:t>
      </w:r>
    </w:p>
    <w:p w14:paraId="799D51AB" w14:textId="10A65B47" w:rsidR="009A5391" w:rsidRPr="00393CE6" w:rsidRDefault="00BA70B7" w:rsidP="00393CE6">
      <w:pPr>
        <w:pStyle w:val="ListParagraph"/>
        <w:tabs>
          <w:tab w:val="left" w:pos="426"/>
        </w:tabs>
        <w:ind w:left="0" w:firstLine="851"/>
        <w:contextualSpacing w:val="0"/>
        <w:jc w:val="both"/>
      </w:pPr>
      <w:r w:rsidRPr="00393CE6">
        <w:rPr>
          <w:b/>
          <w:bCs/>
        </w:rPr>
        <w:t>4.</w:t>
      </w:r>
      <w:r w:rsidR="0071204C" w:rsidRPr="00393CE6">
        <w:rPr>
          <w:b/>
          <w:bCs/>
        </w:rPr>
        <w:t>10</w:t>
      </w:r>
      <w:r w:rsidRPr="00393CE6">
        <w:rPr>
          <w:b/>
          <w:bCs/>
        </w:rPr>
        <w:t xml:space="preserve">. </w:t>
      </w:r>
      <w:r w:rsidR="009A5391" w:rsidRPr="00393CE6">
        <w:rPr>
          <w:b/>
          <w:bCs/>
        </w:rPr>
        <w:t>Reikalavimai ir instrukcijos dokumentų, įrodančių tiekėjo atitiktį reikalavimams, rengimui ir pateikimui:</w:t>
      </w:r>
    </w:p>
    <w:p w14:paraId="0902DEBB" w14:textId="61412C4E" w:rsidR="00B54463" w:rsidRPr="00347C52" w:rsidRDefault="00870C22" w:rsidP="009C58E0">
      <w:pPr>
        <w:ind w:firstLine="851"/>
        <w:jc w:val="both"/>
      </w:pPr>
      <w:r w:rsidRPr="00393CE6">
        <w:t>4.</w:t>
      </w:r>
      <w:r w:rsidR="0071204C" w:rsidRPr="00393CE6">
        <w:t>10</w:t>
      </w:r>
      <w:r w:rsidRPr="00393CE6">
        <w:t xml:space="preserve">.1. </w:t>
      </w:r>
      <w:r w:rsidR="00465F3D" w:rsidRPr="00393CE6">
        <w:rPr>
          <w:rFonts w:eastAsia="Calibri"/>
        </w:rPr>
        <w:t>Perkančioji organizacija reikalauja</w:t>
      </w:r>
      <w:r w:rsidR="004A6EBE" w:rsidRPr="002C73F3">
        <w:rPr>
          <w:rFonts w:eastAsia="Calibri"/>
          <w:color w:val="EE0000"/>
        </w:rPr>
        <w:t xml:space="preserve">, </w:t>
      </w:r>
      <w:r w:rsidR="004A6EBE" w:rsidRPr="00347C52">
        <w:rPr>
          <w:rFonts w:eastAsia="Calibri"/>
        </w:rPr>
        <w:t xml:space="preserve">kad tiekėjas, teikdamas pasiūlymą, pateiktų EBVPD aktualią deklaraciją, pakeičiančią kompetentingų institucijų išduodamus dokumentus ir preliminariai patvirtinančią, kad tiekėjas, kiekvienas tiekėjų grupės dalyvis ir ūkio subjektai, kurių pajėgumais jis remiasi pagal Viešųjų pirkimų įstatymo 49 straipsnį, atitinka pirkimo dokumentuose nustatytus reikalavimus dėl pašalinimo pagrindų nebuvimo (pirkimo sąlygų </w:t>
      </w:r>
      <w:r w:rsidR="004A6EBE" w:rsidRPr="00347C52">
        <w:rPr>
          <w:rFonts w:eastAsia="Calibri"/>
          <w:b/>
          <w:bCs/>
        </w:rPr>
        <w:t>2 priedas</w:t>
      </w:r>
      <w:r w:rsidR="004A6EBE" w:rsidRPr="00347C52">
        <w:rPr>
          <w:rFonts w:eastAsia="Calibri"/>
        </w:rPr>
        <w:t xml:space="preserve">) ir kvalifikacijos reikalavimus (pirkimo sąlygų </w:t>
      </w:r>
      <w:r w:rsidR="004A6EBE" w:rsidRPr="00347C52">
        <w:rPr>
          <w:rFonts w:eastAsia="Calibri"/>
          <w:b/>
          <w:bCs/>
        </w:rPr>
        <w:t>3 priedas</w:t>
      </w:r>
      <w:r w:rsidR="004A6EBE" w:rsidRPr="00347C52">
        <w:rPr>
          <w:rFonts w:eastAsia="Calibri"/>
        </w:rPr>
        <w:t>). Tiekėjai gali pakartotinai naudoti EBVPD, kurį jie naudojo ankstesnėje pirkimo procedūroje, jeigu jie patvirtina, kad šiame dokumente esanti informacija yra teisinga.</w:t>
      </w:r>
    </w:p>
    <w:p w14:paraId="3C3CF0B4" w14:textId="094B0A98" w:rsidR="009A5391" w:rsidRPr="00393CE6" w:rsidRDefault="0040690B" w:rsidP="00393CE6">
      <w:pPr>
        <w:ind w:firstLine="851"/>
        <w:jc w:val="both"/>
      </w:pPr>
      <w:r w:rsidRPr="00393CE6">
        <w:rPr>
          <w:rFonts w:eastAsia="Calibri"/>
        </w:rPr>
        <w:t>4.</w:t>
      </w:r>
      <w:r w:rsidR="0071204C" w:rsidRPr="00393CE6">
        <w:rPr>
          <w:rFonts w:eastAsia="Calibri"/>
        </w:rPr>
        <w:t>10</w:t>
      </w:r>
      <w:r w:rsidRPr="00393CE6">
        <w:rPr>
          <w:rFonts w:eastAsia="Calibri"/>
        </w:rPr>
        <w:t>.2</w:t>
      </w:r>
      <w:r w:rsidRPr="00657A74">
        <w:rPr>
          <w:rFonts w:eastAsia="Calibri"/>
        </w:rPr>
        <w:t xml:space="preserve">. </w:t>
      </w:r>
      <w:r w:rsidR="00460425" w:rsidRPr="00657A74">
        <w:rPr>
          <w:rFonts w:eastAsia="Calibri"/>
        </w:rPr>
        <w:t xml:space="preserve">Atskirą EBVPD pildo </w:t>
      </w:r>
      <w:r w:rsidR="009A5391" w:rsidRPr="00657A74">
        <w:rPr>
          <w:rFonts w:eastAsia="Calibri"/>
        </w:rPr>
        <w:t>t</w:t>
      </w:r>
      <w:r w:rsidR="00460425" w:rsidRPr="00657A74">
        <w:rPr>
          <w:rFonts w:eastAsia="Calibri"/>
        </w:rPr>
        <w:t>iekėjas</w:t>
      </w:r>
      <w:r w:rsidR="000A2B26" w:rsidRPr="00393CE6">
        <w:rPr>
          <w:rFonts w:eastAsia="Calibri"/>
        </w:rPr>
        <w:t xml:space="preserve">, </w:t>
      </w:r>
      <w:r w:rsidR="009A5391" w:rsidRPr="00393CE6">
        <w:t xml:space="preserve">kiekvienas tiekėjų grupės narys (jeigu </w:t>
      </w:r>
      <w:r w:rsidRPr="00393CE6">
        <w:t>pasiūlymą teikia tiekėjų grupė)</w:t>
      </w:r>
      <w:r w:rsidR="008F0A78" w:rsidRPr="00393CE6">
        <w:t xml:space="preserve"> ir</w:t>
      </w:r>
      <w:r w:rsidR="000A2B26" w:rsidRPr="00393CE6">
        <w:t xml:space="preserve"> </w:t>
      </w:r>
      <w:bookmarkStart w:id="7" w:name="_Hlk63341098"/>
      <w:r w:rsidR="000A2B26" w:rsidRPr="00393CE6">
        <w:t>kiekvienas ūkio subjektas</w:t>
      </w:r>
      <w:r w:rsidR="00BB70B0" w:rsidRPr="00393CE6">
        <w:t xml:space="preserve"> </w:t>
      </w:r>
      <w:r w:rsidR="008F0A78" w:rsidRPr="00393CE6">
        <w:t xml:space="preserve">(išskyrus </w:t>
      </w:r>
      <w:proofErr w:type="spellStart"/>
      <w:r w:rsidR="00886EC3" w:rsidRPr="00393CE6">
        <w:t>kvazisubtiekėj</w:t>
      </w:r>
      <w:r w:rsidR="008F0A78" w:rsidRPr="00393CE6">
        <w:t>us</w:t>
      </w:r>
      <w:proofErr w:type="spellEnd"/>
      <w:r w:rsidR="008F0A78" w:rsidRPr="00393CE6">
        <w:t>)</w:t>
      </w:r>
      <w:r w:rsidR="00886EC3" w:rsidRPr="00393CE6">
        <w:t>,</w:t>
      </w:r>
      <w:r w:rsidR="000A2B26" w:rsidRPr="00393CE6">
        <w:t xml:space="preserve"> kuri</w:t>
      </w:r>
      <w:r w:rsidR="00886EC3" w:rsidRPr="00393CE6">
        <w:t>ų</w:t>
      </w:r>
      <w:r w:rsidR="000A2B26" w:rsidRPr="00393CE6">
        <w:t xml:space="preserve"> pajėgumais tiekėjas remiasi</w:t>
      </w:r>
      <w:r w:rsidR="000A2B26" w:rsidRPr="00393CE6">
        <w:rPr>
          <w:rFonts w:eastAsia="Calibri"/>
        </w:rPr>
        <w:t>, kad atitiktų profesinio pajėgumo reikalavimus</w:t>
      </w:r>
      <w:bookmarkEnd w:id="7"/>
      <w:r w:rsidRPr="00393CE6">
        <w:t>.</w:t>
      </w:r>
      <w:r w:rsidR="00533234">
        <w:t xml:space="preserve"> A</w:t>
      </w:r>
      <w:r w:rsidR="004F096E" w:rsidRPr="00393CE6">
        <w:t xml:space="preserve">tskirą EBVPD taip pat pildo </w:t>
      </w:r>
      <w:r w:rsidR="00DE2AAB" w:rsidRPr="00393CE6">
        <w:t>tiekėjo pasitelkti subtiekėja</w:t>
      </w:r>
      <w:r w:rsidR="004F096E" w:rsidRPr="00393CE6">
        <w:t>i</w:t>
      </w:r>
      <w:r w:rsidR="00DE2AAB" w:rsidRPr="00393CE6">
        <w:t xml:space="preserve"> (jų specialist</w:t>
      </w:r>
      <w:r w:rsidR="008B48D7" w:rsidRPr="00393CE6">
        <w:t>ai</w:t>
      </w:r>
      <w:r w:rsidR="00DE2AAB" w:rsidRPr="00393CE6">
        <w:t>), jeigu subtiekėjai (jų specialistai) patys vykdys tą pirkimo sutarties dalį, kuriai reikia pirkimo dokumentuose nustatytos kvalifikacijos.</w:t>
      </w:r>
      <w:r w:rsidR="002F6D5E" w:rsidRPr="00393CE6">
        <w:t xml:space="preserve"> </w:t>
      </w:r>
    </w:p>
    <w:p w14:paraId="184F4785" w14:textId="1F904171" w:rsidR="00A40C90" w:rsidRPr="00393CE6" w:rsidRDefault="003F0099" w:rsidP="00393CE6">
      <w:pPr>
        <w:tabs>
          <w:tab w:val="left" w:pos="450"/>
        </w:tabs>
        <w:ind w:firstLine="851"/>
        <w:jc w:val="both"/>
        <w:rPr>
          <w:rFonts w:eastAsia="Calibri"/>
        </w:rPr>
      </w:pPr>
      <w:r w:rsidRPr="00393CE6">
        <w:rPr>
          <w:rFonts w:eastAsia="Calibri"/>
        </w:rPr>
        <w:t>4.</w:t>
      </w:r>
      <w:r w:rsidR="0071204C" w:rsidRPr="00393CE6">
        <w:rPr>
          <w:rFonts w:eastAsia="Calibri"/>
        </w:rPr>
        <w:t>10</w:t>
      </w:r>
      <w:r w:rsidRPr="00393CE6">
        <w:rPr>
          <w:rFonts w:eastAsia="Calibri"/>
        </w:rPr>
        <w:t xml:space="preserve">.3. </w:t>
      </w:r>
      <w:r w:rsidR="00A40C90" w:rsidRPr="00393CE6">
        <w:rPr>
          <w:rFonts w:eastAsia="Calibri"/>
        </w:rPr>
        <w:t>Perkančioji organizacija bet kuriuo pirkimo procedūros metu, siekdama užtikrinti tinkamą pirkimo procedūros atlikimą, gali paprašyti dalyvių pateikti visus ar dalį dokumentų, patvirtinančių jų pašalinimo pagrindų nebuvimą</w:t>
      </w:r>
      <w:r w:rsidR="004C636D" w:rsidRPr="00393CE6">
        <w:rPr>
          <w:rFonts w:eastAsia="Calibri"/>
        </w:rPr>
        <w:t>,</w:t>
      </w:r>
      <w:r w:rsidR="00A40C90" w:rsidRPr="00393CE6">
        <w:rPr>
          <w:rFonts w:eastAsia="Calibri"/>
        </w:rPr>
        <w:t xml:space="preserve"> ir atitiktį kvalifikacijos reikalavimams.</w:t>
      </w:r>
    </w:p>
    <w:p w14:paraId="7C80A2F9" w14:textId="6DF9305A" w:rsidR="006C6E8A" w:rsidRPr="00347C52" w:rsidRDefault="00D605FB" w:rsidP="00393CE6">
      <w:pPr>
        <w:tabs>
          <w:tab w:val="left" w:pos="450"/>
        </w:tabs>
        <w:ind w:firstLine="851"/>
        <w:jc w:val="both"/>
        <w:rPr>
          <w:rFonts w:eastAsia="Calibri"/>
        </w:rPr>
      </w:pPr>
      <w:r w:rsidRPr="00393CE6">
        <w:rPr>
          <w:rFonts w:eastAsia="Calibri"/>
        </w:rPr>
        <w:t>4.</w:t>
      </w:r>
      <w:r w:rsidR="0071204C" w:rsidRPr="00393CE6">
        <w:rPr>
          <w:rFonts w:eastAsia="Calibri"/>
        </w:rPr>
        <w:t>10</w:t>
      </w:r>
      <w:r w:rsidRPr="00393CE6">
        <w:rPr>
          <w:rFonts w:eastAsia="Calibri"/>
        </w:rPr>
        <w:t>.4</w:t>
      </w:r>
      <w:r w:rsidR="0007568E" w:rsidRPr="00393CE6">
        <w:rPr>
          <w:rFonts w:eastAsia="Calibri"/>
        </w:rPr>
        <w:t xml:space="preserve">. </w:t>
      </w:r>
      <w:r w:rsidR="006C6E8A" w:rsidRPr="00347C52">
        <w:rPr>
          <w:rFonts w:eastAsia="Calibri"/>
        </w:rPr>
        <w:t xml:space="preserve">Prieš nustatydama laimėjusį pasiūlymą, perkančioji organizacija reikalaus, kad ekonomiškai naudingiausią pasiūlymą pateikęs tiekėjas pateiktų aktualius dokumentus, </w:t>
      </w:r>
      <w:r w:rsidR="006C6E8A" w:rsidRPr="00347C52">
        <w:t>patvirtinančius jo (kai pasiūlymą teikia ūkio subjektų grupė – kiekvieno tos grupės nario), ūkio subjekto, jeigu jų pajėgumais tiekėjas remiasi</w:t>
      </w:r>
      <w:r w:rsidR="006C6E8A" w:rsidRPr="00347C52">
        <w:rPr>
          <w:rFonts w:eastAsia="Calibri"/>
        </w:rPr>
        <w:t>, kad atitiktų profesinio pajėgumo reikalavimus</w:t>
      </w:r>
      <w:r w:rsidR="006C6E8A" w:rsidRPr="00347C52">
        <w:t>, pašalinimo pagrindų nebuvimą ir atitiktį kvalifikacijos reikalavimams</w:t>
      </w:r>
      <w:r w:rsidR="006C6E8A" w:rsidRPr="00347C52">
        <w:rPr>
          <w:rFonts w:eastAsia="Calibri"/>
        </w:rPr>
        <w:t>.</w:t>
      </w:r>
    </w:p>
    <w:p w14:paraId="76DAA1E9" w14:textId="4D2B878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C1382" w:rsidRPr="00393CE6">
        <w:rPr>
          <w:rFonts w:eastAsia="Calibri"/>
        </w:rPr>
        <w:t>.</w:t>
      </w:r>
      <w:r w:rsidR="00D605FB" w:rsidRPr="00393CE6">
        <w:rPr>
          <w:rFonts w:eastAsia="Calibri"/>
        </w:rPr>
        <w:t>5</w:t>
      </w:r>
      <w:r w:rsidR="009A5391" w:rsidRPr="00393CE6">
        <w:rPr>
          <w:rFonts w:eastAsia="Calibri"/>
        </w:rPr>
        <w:t xml:space="preserve">. Perkančioji organizacija nereikalauja iš tiekėjo pateikti dokumentų, </w:t>
      </w:r>
      <w:r w:rsidR="001E27F3" w:rsidRPr="00393CE6">
        <w:rPr>
          <w:rFonts w:eastAsia="Calibri"/>
        </w:rPr>
        <w:t>patvirtinančių jo pašalinimo pagrindų nebuvimą</w:t>
      </w:r>
      <w:r w:rsidR="001766C7" w:rsidRPr="00393CE6">
        <w:rPr>
          <w:rFonts w:eastAsia="Calibri"/>
        </w:rPr>
        <w:t xml:space="preserve"> ir</w:t>
      </w:r>
      <w:r w:rsidR="001766C7" w:rsidRPr="00393CE6">
        <w:t xml:space="preserve"> </w:t>
      </w:r>
      <w:r w:rsidR="001766C7" w:rsidRPr="00393CE6">
        <w:rPr>
          <w:rFonts w:eastAsia="Calibri"/>
        </w:rPr>
        <w:t xml:space="preserve">atitiktį kvalifikacijos reikalavimams, </w:t>
      </w:r>
      <w:r w:rsidR="009A5391" w:rsidRPr="00393CE6">
        <w:t xml:space="preserve">jeigu ji: </w:t>
      </w:r>
    </w:p>
    <w:p w14:paraId="3C824FDF" w14:textId="19FC4F1F"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3F53F1" w:rsidRPr="00393CE6">
        <w:rPr>
          <w:rFonts w:eastAsia="Calibri"/>
        </w:rPr>
        <w:t>.</w:t>
      </w:r>
      <w:r w:rsidR="00D605FB" w:rsidRPr="00393CE6">
        <w:rPr>
          <w:rFonts w:eastAsia="Calibri"/>
        </w:rPr>
        <w:t>5</w:t>
      </w:r>
      <w:r w:rsidR="009A5391" w:rsidRPr="00393CE6">
        <w:rPr>
          <w:rFonts w:eastAsia="Calibri"/>
        </w:rPr>
        <w:t xml:space="preserve">.1. turi galimybę susipažinti su šiais dokumentais ar informacija tiesiogiai ir neatlygintinai prisijungusi prie nacionalinės duomenų bazės bet kurioje valstybėje narėje arba naudodamasi CVP IS priemonėmis; </w:t>
      </w:r>
    </w:p>
    <w:p w14:paraId="6E3EEAF6" w14:textId="214C6AD6" w:rsidR="009A5391" w:rsidRPr="00393CE6" w:rsidRDefault="003F0099" w:rsidP="00393CE6">
      <w:pPr>
        <w:tabs>
          <w:tab w:val="left" w:pos="851"/>
        </w:tabs>
        <w:ind w:firstLine="851"/>
        <w:jc w:val="both"/>
      </w:pPr>
      <w:r w:rsidRPr="00393CE6">
        <w:rPr>
          <w:rFonts w:eastAsia="Calibri"/>
        </w:rPr>
        <w:t>4.</w:t>
      </w:r>
      <w:r w:rsidR="0071204C" w:rsidRPr="00393CE6">
        <w:rPr>
          <w:rFonts w:eastAsia="Calibri"/>
        </w:rPr>
        <w:t>10</w:t>
      </w:r>
      <w:r w:rsidR="00666E8E" w:rsidRPr="00393CE6">
        <w:rPr>
          <w:rFonts w:eastAsia="Calibri"/>
        </w:rPr>
        <w:t>.</w:t>
      </w:r>
      <w:r w:rsidR="00D605FB" w:rsidRPr="00393CE6">
        <w:rPr>
          <w:rFonts w:eastAsia="Calibri"/>
        </w:rPr>
        <w:t>5</w:t>
      </w:r>
      <w:r w:rsidR="009A5391" w:rsidRPr="00393CE6">
        <w:rPr>
          <w:rFonts w:eastAsia="Calibri"/>
        </w:rPr>
        <w:t>.2. šiuos dokumentus jau turi iš ankstesnių pirkimo procedūrų ir šie dokumentai yra galiojantys pasiūlymo pateikimo metu</w:t>
      </w:r>
      <w:r w:rsidR="0071204C" w:rsidRPr="00393CE6">
        <w:rPr>
          <w:rFonts w:eastAsia="Calibri"/>
        </w:rPr>
        <w:t>.</w:t>
      </w:r>
    </w:p>
    <w:p w14:paraId="7EC8CE1C" w14:textId="4619F288" w:rsidR="009A5391" w:rsidRPr="00393CE6" w:rsidRDefault="00EC3644" w:rsidP="00393CE6">
      <w:pPr>
        <w:tabs>
          <w:tab w:val="left" w:pos="540"/>
          <w:tab w:val="left" w:pos="810"/>
        </w:tabs>
        <w:ind w:firstLine="851"/>
        <w:jc w:val="both"/>
      </w:pPr>
      <w:r w:rsidRPr="00393CE6">
        <w:rPr>
          <w:rFonts w:eastAsia="Calibri"/>
        </w:rPr>
        <w:t>4.</w:t>
      </w:r>
      <w:r w:rsidR="0071204C" w:rsidRPr="00393CE6">
        <w:rPr>
          <w:rFonts w:eastAsia="Calibri"/>
        </w:rPr>
        <w:t>10</w:t>
      </w:r>
      <w:r w:rsidR="00666E8E" w:rsidRPr="00393CE6">
        <w:rPr>
          <w:rFonts w:eastAsia="Calibri"/>
        </w:rPr>
        <w:t>.</w:t>
      </w:r>
      <w:r w:rsidR="00D605FB" w:rsidRPr="00393CE6">
        <w:rPr>
          <w:rFonts w:eastAsia="Calibri"/>
        </w:rPr>
        <w:t>6</w:t>
      </w:r>
      <w:r w:rsidR="009A5391" w:rsidRPr="00393CE6">
        <w:rPr>
          <w:rFonts w:eastAsia="Calibri"/>
        </w:rPr>
        <w:t>. Perkančioji organizacija turi teisę reikalauti, kad užsienio valstybės tiekėjo val</w:t>
      </w:r>
      <w:r w:rsidRPr="00393CE6">
        <w:rPr>
          <w:rFonts w:eastAsia="Calibri"/>
        </w:rPr>
        <w:t>stybėje išduoti 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nurodyti dokumentai būtų legalizuoti vadovaujantis Dokumentų legalizavimo ir tvirtinimo pažyma </w:t>
      </w:r>
      <w:r w:rsidR="009A5391" w:rsidRPr="00393CE6">
        <w:rPr>
          <w:rFonts w:eastAsia="Calibri"/>
          <w:i/>
        </w:rPr>
        <w:t>(</w:t>
      </w:r>
      <w:proofErr w:type="spellStart"/>
      <w:r w:rsidR="009A5391" w:rsidRPr="00393CE6">
        <w:rPr>
          <w:rFonts w:eastAsia="Calibri"/>
          <w:i/>
        </w:rPr>
        <w:t>apostille</w:t>
      </w:r>
      <w:proofErr w:type="spellEnd"/>
      <w:r w:rsidR="009A5391" w:rsidRPr="00393CE6">
        <w:rPr>
          <w:rFonts w:eastAsia="Calibri"/>
          <w:i/>
        </w:rPr>
        <w:t>)</w:t>
      </w:r>
      <w:r w:rsidR="009A5391" w:rsidRPr="00393CE6">
        <w:rPr>
          <w:rFonts w:eastAsia="Calibri"/>
        </w:rPr>
        <w:t xml:space="preserve"> tvarkos aprašu, patvirtintu Lietuvos Respublikos Vyriausybės 2006 m. spalio 30 d. nutarimu Nr. 1079</w:t>
      </w:r>
      <w:r w:rsidR="00854252" w:rsidRPr="00393CE6">
        <w:rPr>
          <w:rFonts w:eastAsia="Calibri"/>
        </w:rPr>
        <w:t xml:space="preserve"> </w:t>
      </w:r>
      <w:r w:rsidR="00854252" w:rsidRPr="00393CE6">
        <w:rPr>
          <w:lang w:eastAsia="lt-LT"/>
        </w:rPr>
        <w:t xml:space="preserve">„Dėl dokumentų legalizavimo ir tvirtinimo pažyma </w:t>
      </w:r>
      <w:r w:rsidR="00854252" w:rsidRPr="00393CE6">
        <w:rPr>
          <w:i/>
          <w:lang w:eastAsia="lt-LT"/>
        </w:rPr>
        <w:t>(</w:t>
      </w:r>
      <w:proofErr w:type="spellStart"/>
      <w:r w:rsidR="00854252" w:rsidRPr="00393CE6">
        <w:rPr>
          <w:i/>
          <w:lang w:eastAsia="lt-LT"/>
        </w:rPr>
        <w:t>Apostille</w:t>
      </w:r>
      <w:proofErr w:type="spellEnd"/>
      <w:r w:rsidR="00854252" w:rsidRPr="00393CE6">
        <w:rPr>
          <w:i/>
          <w:lang w:eastAsia="lt-LT"/>
        </w:rPr>
        <w:t>)</w:t>
      </w:r>
      <w:r w:rsidR="00854252" w:rsidRPr="00393CE6">
        <w:rPr>
          <w:lang w:eastAsia="lt-LT"/>
        </w:rPr>
        <w:t xml:space="preserve"> tvarkos aprašo patvirtinimo“</w:t>
      </w:r>
      <w:r w:rsidR="009A5391" w:rsidRPr="00393CE6">
        <w:rPr>
          <w:rFonts w:eastAsia="Calibri"/>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9A5391" w:rsidRPr="00393CE6">
        <w:rPr>
          <w:rFonts w:eastAsia="Calibri"/>
          <w:i/>
        </w:rPr>
        <w:t>apostille</w:t>
      </w:r>
      <w:proofErr w:type="spellEnd"/>
      <w:r w:rsidR="009A5391" w:rsidRPr="00393CE6">
        <w:rPr>
          <w:rFonts w:eastAsia="Calibri"/>
        </w:rPr>
        <w:t>).</w:t>
      </w:r>
    </w:p>
    <w:p w14:paraId="7897F3FE" w14:textId="24B47668" w:rsidR="009A5391" w:rsidRPr="00393CE6" w:rsidRDefault="00965CAD" w:rsidP="00393CE6">
      <w:pPr>
        <w:tabs>
          <w:tab w:val="left" w:pos="810"/>
          <w:tab w:val="left" w:pos="851"/>
        </w:tabs>
        <w:ind w:firstLine="851"/>
        <w:jc w:val="both"/>
      </w:pPr>
      <w:r w:rsidRPr="00393CE6">
        <w:t>4.</w:t>
      </w:r>
      <w:r w:rsidR="0071204C" w:rsidRPr="00393CE6">
        <w:t>10</w:t>
      </w:r>
      <w:r w:rsidRPr="00393CE6">
        <w:t>.</w:t>
      </w:r>
      <w:r w:rsidR="00D605FB" w:rsidRPr="00393CE6">
        <w:t>7</w:t>
      </w:r>
      <w:r w:rsidR="009A5391" w:rsidRPr="00393CE6">
        <w:t xml:space="preserve">. Jei tiekėjas negali pateikti </w:t>
      </w:r>
      <w:r w:rsidR="00EC3644" w:rsidRPr="00393CE6">
        <w:rPr>
          <w:rFonts w:eastAsia="Calibri"/>
        </w:rPr>
        <w:t>4.</w:t>
      </w:r>
      <w:r w:rsidR="0071204C" w:rsidRPr="00393CE6">
        <w:rPr>
          <w:rFonts w:eastAsia="Calibri"/>
        </w:rPr>
        <w:t>10</w:t>
      </w:r>
      <w:r w:rsidR="009A5391" w:rsidRPr="00393CE6">
        <w:rPr>
          <w:rFonts w:eastAsia="Calibri"/>
        </w:rPr>
        <w:t>.</w:t>
      </w:r>
      <w:r w:rsidR="008F5F65" w:rsidRPr="00393CE6">
        <w:rPr>
          <w:rFonts w:eastAsia="Calibri"/>
        </w:rPr>
        <w:t>4</w:t>
      </w:r>
      <w:r w:rsidR="009A5391" w:rsidRPr="00393CE6">
        <w:rPr>
          <w:rFonts w:eastAsia="Calibri"/>
        </w:rPr>
        <w:t xml:space="preserve"> papunktyje </w:t>
      </w:r>
      <w:r w:rsidR="009A5391" w:rsidRPr="00393CE6">
        <w:t>nurodytų dokumentų</w:t>
      </w:r>
      <w:r w:rsidR="009A5391" w:rsidRPr="00393CE6">
        <w:rPr>
          <w:rFonts w:eastAsia="Calibri"/>
        </w:rPr>
        <w:t xml:space="preserve">, </w:t>
      </w:r>
      <w:r w:rsidR="009A5391" w:rsidRPr="00393CE6">
        <w:rPr>
          <w:lang w:eastAsia="lt-LT"/>
        </w:rPr>
        <w:t xml:space="preserve">nes valstybėje narėje ar atitinkamoje šalyje tokie dokumentai neišduodami arba toje šalyje išduodami dokumentai neapima visų </w:t>
      </w:r>
      <w:r w:rsidR="009A5391" w:rsidRPr="00393CE6">
        <w:rPr>
          <w:lang w:eastAsia="lt-LT"/>
        </w:rPr>
        <w:lastRenderedPageBreak/>
        <w:t xml:space="preserve">keliamų klausimų, jie gali būti pakeisti priesaikos deklaracija ar oficialia tiekėjo deklaracija </w:t>
      </w:r>
      <w:r w:rsidR="00761FD5" w:rsidRPr="00393CE6">
        <w:t>Į</w:t>
      </w:r>
      <w:r w:rsidR="009A5391" w:rsidRPr="00393CE6">
        <w:t>statymo 51 straipsnio 3 dalyje nustatytais atvejais ir tvarka.</w:t>
      </w:r>
    </w:p>
    <w:p w14:paraId="134060C0" w14:textId="3A2F34BF" w:rsidR="0026138F" w:rsidRPr="00393CE6" w:rsidRDefault="0026138F" w:rsidP="00393CE6">
      <w:pPr>
        <w:tabs>
          <w:tab w:val="left" w:pos="810"/>
          <w:tab w:val="left" w:pos="851"/>
        </w:tabs>
        <w:ind w:firstLine="851"/>
        <w:jc w:val="both"/>
      </w:pPr>
      <w:r w:rsidRPr="00393CE6">
        <w:t>4.</w:t>
      </w:r>
      <w:r w:rsidR="0071204C" w:rsidRPr="00393CE6">
        <w:t>10</w:t>
      </w:r>
      <w:r w:rsidRPr="00393CE6">
        <w:t>.8. Jeigu tiekėjo kvalifikacija dėl teisės verstis atitinkama veikla nebuvo tikrinama arba tikrinama ne visa apimtimi, tiekėjas perkančiajai organizacijai įsipareigoja, kad sutartį vykdys tik tokią teisę turintys asmenys</w:t>
      </w:r>
      <w:r w:rsidR="002A29B8" w:rsidRPr="00393CE6">
        <w:t>.</w:t>
      </w:r>
    </w:p>
    <w:p w14:paraId="4FC5EBED" w14:textId="53377BC2" w:rsidR="00BB0DDD" w:rsidRPr="00393CE6" w:rsidRDefault="00E14B8C" w:rsidP="00393CE6">
      <w:pPr>
        <w:ind w:firstLine="851"/>
        <w:jc w:val="both"/>
        <w:rPr>
          <w:rFonts w:eastAsia="Calibri"/>
        </w:rPr>
      </w:pPr>
      <w:r w:rsidRPr="00393CE6">
        <w:rPr>
          <w:rFonts w:eastAsia="Calibri"/>
        </w:rPr>
        <w:t>4.1</w:t>
      </w:r>
      <w:r w:rsidR="00D86E09" w:rsidRPr="00393CE6">
        <w:rPr>
          <w:rFonts w:eastAsia="Calibri"/>
        </w:rPr>
        <w:t>1</w:t>
      </w:r>
      <w:r w:rsidRPr="00393CE6">
        <w:rPr>
          <w:rFonts w:eastAsia="Calibri"/>
        </w:rPr>
        <w:t xml:space="preserve">. </w:t>
      </w:r>
      <w:r w:rsidR="009B55BD">
        <w:rPr>
          <w:rFonts w:eastAsia="Calibri"/>
        </w:rPr>
        <w:t xml:space="preserve">Visas </w:t>
      </w:r>
      <w:r w:rsidR="008F13AE" w:rsidRPr="00393CE6">
        <w:rPr>
          <w:rFonts w:eastAsia="Calibri"/>
          <w:iCs/>
        </w:rPr>
        <w:t>P</w:t>
      </w:r>
      <w:r w:rsidR="002673C9" w:rsidRPr="00393CE6">
        <w:rPr>
          <w:rFonts w:eastAsia="Calibri"/>
          <w:iCs/>
        </w:rPr>
        <w:t>asiūlymas</w:t>
      </w:r>
      <w:r w:rsidR="00093701" w:rsidRPr="00393CE6">
        <w:rPr>
          <w:rFonts w:eastAsia="Calibri"/>
          <w:iCs/>
        </w:rPr>
        <w:t xml:space="preserve"> privalo būti pasirašyt</w:t>
      </w:r>
      <w:r w:rsidR="00C53D14" w:rsidRPr="00393CE6">
        <w:rPr>
          <w:rFonts w:eastAsia="Calibri"/>
          <w:iCs/>
        </w:rPr>
        <w:t>as</w:t>
      </w:r>
      <w:r w:rsidR="008E64F4" w:rsidRPr="00393CE6">
        <w:rPr>
          <w:rFonts w:eastAsia="Calibri"/>
          <w:iCs/>
        </w:rPr>
        <w:t xml:space="preserve"> </w:t>
      </w:r>
      <w:r w:rsidR="008E64F4" w:rsidRPr="00303791">
        <w:rPr>
          <w:rFonts w:eastAsia="Calibri"/>
          <w:iCs/>
        </w:rPr>
        <w:t>saugiu elektroniniu parašu</w:t>
      </w:r>
      <w:r w:rsidR="008E64F4" w:rsidRPr="00303791">
        <w:rPr>
          <w:rFonts w:eastAsia="Calibri"/>
        </w:rPr>
        <w:t>.</w:t>
      </w:r>
    </w:p>
    <w:p w14:paraId="5D58025A" w14:textId="489F8DF8" w:rsidR="00E14B8C" w:rsidRPr="009B55BD" w:rsidRDefault="00BB0DDD" w:rsidP="00393CE6">
      <w:pPr>
        <w:ind w:firstLine="851"/>
        <w:jc w:val="both"/>
        <w:rPr>
          <w:rFonts w:eastAsia="Calibri"/>
          <w:b/>
        </w:rPr>
      </w:pPr>
      <w:r w:rsidRPr="009B55BD">
        <w:rPr>
          <w:rFonts w:eastAsia="Calibri"/>
          <w:b/>
        </w:rPr>
        <w:t>4.12.</w:t>
      </w:r>
      <w:r w:rsidR="00EC79E3" w:rsidRPr="009B55BD">
        <w:rPr>
          <w:rFonts w:eastAsia="Calibri"/>
          <w:b/>
        </w:rPr>
        <w:t xml:space="preserve"> Pasiūlyme tiekėjas turi pateikti:</w:t>
      </w:r>
      <w:r w:rsidR="008E64F4" w:rsidRPr="009B55BD">
        <w:rPr>
          <w:rFonts w:eastAsia="Calibri"/>
          <w:b/>
        </w:rPr>
        <w:t xml:space="preserve"> </w:t>
      </w:r>
    </w:p>
    <w:p w14:paraId="5D176F66" w14:textId="77777777" w:rsidR="00D61595" w:rsidRPr="004631FA" w:rsidRDefault="000B5240" w:rsidP="00D61595">
      <w:pPr>
        <w:ind w:firstLine="851"/>
        <w:jc w:val="both"/>
        <w:rPr>
          <w:rFonts w:eastAsia="Calibri"/>
        </w:rPr>
      </w:pPr>
      <w:r w:rsidRPr="004631FA">
        <w:rPr>
          <w:rFonts w:eastAsia="Calibri"/>
          <w:bCs/>
        </w:rPr>
        <w:t>4.1</w:t>
      </w:r>
      <w:r w:rsidR="00FF538E" w:rsidRPr="004631FA">
        <w:rPr>
          <w:rFonts w:eastAsia="Calibri"/>
          <w:bCs/>
        </w:rPr>
        <w:t>2</w:t>
      </w:r>
      <w:r w:rsidRPr="004631FA">
        <w:rPr>
          <w:rFonts w:eastAsia="Calibri"/>
          <w:bCs/>
        </w:rPr>
        <w:t xml:space="preserve">.1. </w:t>
      </w:r>
      <w:r w:rsidR="00D61595" w:rsidRPr="004631FA">
        <w:rPr>
          <w:rFonts w:eastAsia="Calibri"/>
          <w:b/>
          <w:bCs/>
        </w:rPr>
        <w:t xml:space="preserve">pasirašytą </w:t>
      </w:r>
      <w:r w:rsidR="00D61595" w:rsidRPr="004631FA">
        <w:rPr>
          <w:rFonts w:eastAsia="Calibri"/>
        </w:rPr>
        <w:t>savo, kiekvieno tiekėjų grupės nario ir kiekvieno ūkio subjekto, jeigu jo pajėgumais tiekėjas remiasi</w:t>
      </w:r>
      <w:bookmarkStart w:id="8" w:name="_Hlk63342203"/>
      <w:r w:rsidR="00D61595" w:rsidRPr="004631FA">
        <w:rPr>
          <w:rFonts w:eastAsia="Calibri"/>
        </w:rPr>
        <w:t>, kad atitiktų profesinio pajėgumo reikalavimus,</w:t>
      </w:r>
      <w:bookmarkEnd w:id="8"/>
      <w:r w:rsidR="00D61595" w:rsidRPr="004631FA">
        <w:rPr>
          <w:rFonts w:eastAsia="Calibri"/>
        </w:rPr>
        <w:t xml:space="preserve"> </w:t>
      </w:r>
      <w:r w:rsidR="00D61595" w:rsidRPr="004631FA">
        <w:rPr>
          <w:rFonts w:eastAsia="Calibri"/>
          <w:b/>
          <w:bCs/>
        </w:rPr>
        <w:t>EBVPD</w:t>
      </w:r>
      <w:r w:rsidR="00D61595" w:rsidRPr="004631FA">
        <w:rPr>
          <w:rFonts w:eastAsia="Calibri"/>
        </w:rPr>
        <w:t xml:space="preserve">, užpildytą pagal Įstatymo 50 straipsnyje nustatytus reikalavimus. EBVPD pildomas jį įkėlus į interneto svetainę </w:t>
      </w:r>
      <w:r w:rsidR="00D61595" w:rsidRPr="004631FA">
        <w:rPr>
          <w:rFonts w:eastAsia="Calibri"/>
          <w:u w:val="single"/>
        </w:rPr>
        <w:t>http://ebvpd.eviesiejipirkimai.lt/espd-web/</w:t>
      </w:r>
      <w:r w:rsidR="00D61595" w:rsidRPr="004631FA">
        <w:rPr>
          <w:rFonts w:eastAsia="Calibri"/>
        </w:rPr>
        <w:t xml:space="preserve"> ir užpildžius bei atsisiuntus pateikiamas su pasiūlymu. </w:t>
      </w:r>
    </w:p>
    <w:p w14:paraId="20E72877" w14:textId="6719797D" w:rsidR="00E14B8C" w:rsidRPr="00393CE6" w:rsidRDefault="00D35A92" w:rsidP="00393CE6">
      <w:pPr>
        <w:ind w:firstLine="851"/>
        <w:jc w:val="both"/>
        <w:rPr>
          <w:rFonts w:eastAsia="Calibri"/>
        </w:rPr>
      </w:pPr>
      <w:r w:rsidRPr="004631FA">
        <w:rPr>
          <w:rFonts w:eastAsia="Calibri"/>
        </w:rPr>
        <w:t>4.1</w:t>
      </w:r>
      <w:r w:rsidR="00FF538E" w:rsidRPr="004631FA">
        <w:rPr>
          <w:rFonts w:eastAsia="Calibri"/>
        </w:rPr>
        <w:t>2</w:t>
      </w:r>
      <w:r w:rsidRPr="004631FA">
        <w:rPr>
          <w:rFonts w:eastAsia="Calibri"/>
        </w:rPr>
        <w:t>.2</w:t>
      </w:r>
      <w:r w:rsidR="001F38C5" w:rsidRPr="004631FA">
        <w:rPr>
          <w:rFonts w:eastAsia="Calibri"/>
        </w:rPr>
        <w:t xml:space="preserve">. </w:t>
      </w:r>
      <w:r w:rsidR="0022229C" w:rsidRPr="004631FA">
        <w:rPr>
          <w:rFonts w:eastAsia="Calibri"/>
        </w:rPr>
        <w:t xml:space="preserve">tiekėjo vadovo arba jo įgalioto asmens </w:t>
      </w:r>
      <w:r w:rsidR="00E14B8C" w:rsidRPr="004631FA">
        <w:rPr>
          <w:rFonts w:eastAsia="Calibri"/>
          <w:b/>
          <w:bCs/>
        </w:rPr>
        <w:t>pasirašytą pasiūlymą</w:t>
      </w:r>
      <w:r w:rsidR="00E14B8C" w:rsidRPr="004631FA">
        <w:rPr>
          <w:rFonts w:eastAsia="Calibri"/>
        </w:rPr>
        <w:t xml:space="preserve">, </w:t>
      </w:r>
      <w:bookmarkStart w:id="9" w:name="_Hlk169164328"/>
      <w:r w:rsidR="00E14B8C" w:rsidRPr="004631FA">
        <w:rPr>
          <w:rFonts w:eastAsia="Calibri"/>
        </w:rPr>
        <w:t xml:space="preserve">užpildytą pagal </w:t>
      </w:r>
      <w:r w:rsidR="00942D7B" w:rsidRPr="00393CE6">
        <w:rPr>
          <w:rFonts w:eastAsia="Calibri"/>
        </w:rPr>
        <w:t>pirkimo</w:t>
      </w:r>
      <w:r w:rsidR="00E14B8C" w:rsidRPr="00393CE6">
        <w:rPr>
          <w:rFonts w:eastAsia="Calibri"/>
        </w:rPr>
        <w:t xml:space="preserve"> sąlygų </w:t>
      </w:r>
      <w:r w:rsidR="00D95C81" w:rsidRPr="00393CE6">
        <w:rPr>
          <w:rFonts w:eastAsia="Calibri"/>
          <w:b/>
          <w:bCs/>
        </w:rPr>
        <w:t>4</w:t>
      </w:r>
      <w:r w:rsidR="00E14B8C" w:rsidRPr="00393CE6">
        <w:rPr>
          <w:rFonts w:eastAsia="Calibri"/>
          <w:b/>
          <w:bCs/>
        </w:rPr>
        <w:t xml:space="preserve"> priede pateiktą formą;</w:t>
      </w:r>
    </w:p>
    <w:bookmarkEnd w:id="9"/>
    <w:p w14:paraId="5F08278F" w14:textId="7244255D" w:rsidR="00E14B8C" w:rsidRPr="00393CE6" w:rsidRDefault="00D35A92" w:rsidP="00393CE6">
      <w:pPr>
        <w:ind w:firstLine="851"/>
        <w:jc w:val="both"/>
        <w:rPr>
          <w:rFonts w:eastAsia="Calibri"/>
        </w:rPr>
      </w:pPr>
      <w:r w:rsidRPr="00393CE6">
        <w:rPr>
          <w:rFonts w:eastAsia="Calibri"/>
        </w:rPr>
        <w:t>4.1</w:t>
      </w:r>
      <w:r w:rsidR="00FF538E" w:rsidRPr="00393CE6">
        <w:rPr>
          <w:rFonts w:eastAsia="Calibri"/>
        </w:rPr>
        <w:t>2</w:t>
      </w:r>
      <w:r w:rsidRPr="00393CE6">
        <w:rPr>
          <w:rFonts w:eastAsia="Calibri"/>
        </w:rPr>
        <w:t>.3</w:t>
      </w:r>
      <w:r w:rsidR="001F38C5" w:rsidRPr="00393CE6">
        <w:rPr>
          <w:rFonts w:eastAsia="Calibri"/>
        </w:rPr>
        <w:t xml:space="preserve">. </w:t>
      </w:r>
      <w:r w:rsidR="00E14B8C" w:rsidRPr="00393CE6">
        <w:rPr>
          <w:rFonts w:eastAsia="Calibri"/>
        </w:rPr>
        <w:t>jei pasiūlymą pat</w:t>
      </w:r>
      <w:r w:rsidR="00E40796" w:rsidRPr="00393CE6">
        <w:rPr>
          <w:rFonts w:eastAsia="Calibri"/>
        </w:rPr>
        <w:t xml:space="preserve">eikia tiekėjų grupė, </w:t>
      </w:r>
      <w:r w:rsidR="00E40796" w:rsidRPr="0044704E">
        <w:rPr>
          <w:rFonts w:eastAsia="Calibri"/>
          <w:b/>
          <w:bCs/>
        </w:rPr>
        <w:t>pasirašytą jungtinės veiklos sutartį</w:t>
      </w:r>
      <w:r w:rsidR="00E40796" w:rsidRPr="00393CE6">
        <w:rPr>
          <w:rFonts w:eastAsia="Calibri"/>
        </w:rPr>
        <w:t xml:space="preserve"> arba jos</w:t>
      </w:r>
      <w:r w:rsidR="00E14B8C" w:rsidRPr="00393CE6">
        <w:rPr>
          <w:rFonts w:eastAsia="Calibri"/>
        </w:rPr>
        <w:t xml:space="preserve"> kopiją (pagal </w:t>
      </w:r>
      <w:r w:rsidR="00942D7B" w:rsidRPr="00393CE6">
        <w:rPr>
          <w:rFonts w:eastAsia="Calibri"/>
        </w:rPr>
        <w:t>pirkimo</w:t>
      </w:r>
      <w:r w:rsidR="00E14B8C" w:rsidRPr="00393CE6">
        <w:rPr>
          <w:rFonts w:eastAsia="Calibri"/>
        </w:rPr>
        <w:t xml:space="preserve"> sąlygų 4.</w:t>
      </w:r>
      <w:r w:rsidR="00BD641F" w:rsidRPr="00393CE6">
        <w:rPr>
          <w:rFonts w:eastAsia="Calibri"/>
        </w:rPr>
        <w:t>8</w:t>
      </w:r>
      <w:r w:rsidR="008C634E" w:rsidRPr="00393CE6">
        <w:rPr>
          <w:rFonts w:eastAsia="Calibri"/>
        </w:rPr>
        <w:t>.</w:t>
      </w:r>
      <w:r w:rsidR="00BD641F" w:rsidRPr="00393CE6">
        <w:rPr>
          <w:rFonts w:eastAsia="Calibri"/>
        </w:rPr>
        <w:t>2</w:t>
      </w:r>
      <w:r w:rsidR="00E14B8C" w:rsidRPr="00393CE6">
        <w:rPr>
          <w:rFonts w:eastAsia="Calibri"/>
        </w:rPr>
        <w:t xml:space="preserve"> papunkčio reikalavimus)</w:t>
      </w:r>
      <w:r w:rsidR="003D5559" w:rsidRPr="00393CE6">
        <w:rPr>
          <w:rFonts w:eastAsia="Calibri"/>
        </w:rPr>
        <w:t xml:space="preserve"> (j</w:t>
      </w:r>
      <w:r w:rsidR="00047CCB" w:rsidRPr="00393CE6">
        <w:rPr>
          <w:rFonts w:eastAsia="Calibri"/>
        </w:rPr>
        <w:t>eigu taikoma)</w:t>
      </w:r>
      <w:r w:rsidR="00E14B8C" w:rsidRPr="00393CE6">
        <w:rPr>
          <w:rFonts w:eastAsia="Calibri"/>
        </w:rPr>
        <w:t xml:space="preserve">;  </w:t>
      </w:r>
    </w:p>
    <w:p w14:paraId="56E279FB" w14:textId="7BD15AF2" w:rsidR="00E14B8C" w:rsidRPr="00393CE6" w:rsidRDefault="00D35A92" w:rsidP="00393CE6">
      <w:pPr>
        <w:ind w:firstLine="851"/>
        <w:jc w:val="both"/>
        <w:rPr>
          <w:rFonts w:eastAsia="Calibri"/>
        </w:rPr>
      </w:pPr>
      <w:r w:rsidRPr="00393CE6">
        <w:rPr>
          <w:rFonts w:eastAsia="Calibri"/>
        </w:rPr>
        <w:t>4.1</w:t>
      </w:r>
      <w:r w:rsidR="00FF538E" w:rsidRPr="00393CE6">
        <w:rPr>
          <w:rFonts w:eastAsia="Calibri"/>
        </w:rPr>
        <w:t>2</w:t>
      </w:r>
      <w:r w:rsidRPr="00393CE6">
        <w:rPr>
          <w:rFonts w:eastAsia="Calibri"/>
        </w:rPr>
        <w:t>.4</w:t>
      </w:r>
      <w:r w:rsidR="001F38C5" w:rsidRPr="00393CE6">
        <w:rPr>
          <w:rFonts w:eastAsia="Calibri"/>
        </w:rPr>
        <w:t xml:space="preserve">. </w:t>
      </w:r>
      <w:r w:rsidR="00E14B8C" w:rsidRPr="00393CE6">
        <w:rPr>
          <w:rFonts w:eastAsia="Calibri"/>
        </w:rPr>
        <w:t xml:space="preserve">jei pasiūlymo dokumentus ir (ar) visą pasiūlymą pasirašo tiekėjo vadovo įgaliotas asmuo, pasiūlyme turi būti pridėtas tokią teisę suteikiantis </w:t>
      </w:r>
      <w:r w:rsidR="00E14B8C" w:rsidRPr="0044704E">
        <w:rPr>
          <w:rFonts w:eastAsia="Calibri"/>
          <w:b/>
          <w:bCs/>
        </w:rPr>
        <w:t>pasirašytas galiojantis įgaliojimas</w:t>
      </w:r>
      <w:r w:rsidR="00E14B8C" w:rsidRPr="00393CE6">
        <w:rPr>
          <w:rFonts w:eastAsia="Calibri"/>
        </w:rPr>
        <w:t xml:space="preserve"> arba kitas dokumentas</w:t>
      </w:r>
      <w:r w:rsidR="00E14B8C" w:rsidRPr="00393CE6">
        <w:rPr>
          <w:rFonts w:eastAsia="Calibri"/>
          <w:vertAlign w:val="superscript"/>
        </w:rPr>
        <w:footnoteReference w:id="1"/>
      </w:r>
      <w:r w:rsidR="00047CCB" w:rsidRPr="00393CE6">
        <w:rPr>
          <w:rFonts w:eastAsia="Calibri"/>
        </w:rPr>
        <w:t xml:space="preserve"> (jeigu taikoma)</w:t>
      </w:r>
      <w:r w:rsidR="00E14B8C" w:rsidRPr="00393CE6">
        <w:rPr>
          <w:rFonts w:eastAsia="Calibri"/>
        </w:rPr>
        <w:t>;</w:t>
      </w:r>
    </w:p>
    <w:p w14:paraId="660357DE" w14:textId="6E5E99B4" w:rsidR="00874D00" w:rsidRPr="004631FA" w:rsidRDefault="000B3718" w:rsidP="00825663">
      <w:pPr>
        <w:ind w:firstLine="851"/>
        <w:jc w:val="both"/>
      </w:pPr>
      <w:r w:rsidRPr="004631FA">
        <w:t>4.1</w:t>
      </w:r>
      <w:r w:rsidR="00FF538E" w:rsidRPr="004631FA">
        <w:t>2</w:t>
      </w:r>
      <w:r w:rsidRPr="004631FA">
        <w:t>.</w:t>
      </w:r>
      <w:r w:rsidR="000E2BD4" w:rsidRPr="004631FA">
        <w:t>5</w:t>
      </w:r>
      <w:r w:rsidR="00BE206A" w:rsidRPr="004631FA">
        <w:t>. S</w:t>
      </w:r>
      <w:r w:rsidR="00825A97" w:rsidRPr="004631FA">
        <w:rPr>
          <w:b/>
          <w:bCs/>
        </w:rPr>
        <w:t>utartį ar ketinimų protokolą su ūkio subjektu</w:t>
      </w:r>
      <w:r w:rsidR="00BE206A" w:rsidRPr="004631FA">
        <w:rPr>
          <w:rFonts w:eastAsia="Calibri"/>
        </w:rPr>
        <w:t xml:space="preserve"> ir (arba) </w:t>
      </w:r>
      <w:proofErr w:type="spellStart"/>
      <w:r w:rsidR="00BE206A" w:rsidRPr="004631FA">
        <w:rPr>
          <w:rFonts w:eastAsia="Calibri"/>
        </w:rPr>
        <w:t>kvazisubtiekėju</w:t>
      </w:r>
      <w:proofErr w:type="spellEnd"/>
      <w:r w:rsidR="00825A97" w:rsidRPr="004631FA">
        <w:rPr>
          <w:b/>
          <w:bCs/>
        </w:rPr>
        <w:t xml:space="preserve">, </w:t>
      </w:r>
      <w:r w:rsidR="00825A97" w:rsidRPr="004631FA">
        <w:rPr>
          <w:rFonts w:eastAsia="Calibri"/>
        </w:rPr>
        <w:t xml:space="preserve">jeigu jo pajėgumais tiekėjas remiasi, kad atitiktų pirkimo dokumentuose nustatytus kvalifikacijos (profesinio pajėgumo) reikalavimus, </w:t>
      </w:r>
      <w:r w:rsidR="00825A97" w:rsidRPr="004631FA">
        <w:t>kad jis turės reikiamus išteklius ir tiekėjui jie bus prieinami visą sutarties laikotarpį. Sutartis ar ketinimų protokolas (nepriklausomai nuo to, ar teikiamas kartu su pasiūlymu ar tikslinant pasiūlymą) turi būti sudarytas iki pasiūlymų pateikimo termino pabaigos;</w:t>
      </w:r>
    </w:p>
    <w:p w14:paraId="252BD1D0" w14:textId="3A298791" w:rsidR="006F5D65" w:rsidRPr="004631FA" w:rsidRDefault="0060232F" w:rsidP="00393CE6">
      <w:pPr>
        <w:ind w:firstLine="851"/>
        <w:jc w:val="both"/>
        <w:rPr>
          <w:u w:val="single"/>
        </w:rPr>
      </w:pPr>
      <w:r w:rsidRPr="004631FA">
        <w:rPr>
          <w:rFonts w:eastAsia="Calibri"/>
        </w:rPr>
        <w:t>4.1</w:t>
      </w:r>
      <w:r w:rsidR="00FF538E" w:rsidRPr="004631FA">
        <w:rPr>
          <w:rFonts w:eastAsia="Calibri"/>
        </w:rPr>
        <w:t>2</w:t>
      </w:r>
      <w:r w:rsidRPr="004631FA">
        <w:rPr>
          <w:rFonts w:eastAsia="Calibri"/>
        </w:rPr>
        <w:t>.</w:t>
      </w:r>
      <w:r w:rsidR="00825663" w:rsidRPr="004631FA">
        <w:rPr>
          <w:rFonts w:eastAsia="Calibri"/>
          <w:lang w:val="en-US"/>
        </w:rPr>
        <w:t>6</w:t>
      </w:r>
      <w:r w:rsidR="000962B9" w:rsidRPr="004631FA">
        <w:rPr>
          <w:rFonts w:eastAsia="Calibri"/>
        </w:rPr>
        <w:t>.</w:t>
      </w:r>
      <w:r w:rsidR="001739F0" w:rsidRPr="004631FA">
        <w:rPr>
          <w:rFonts w:eastAsia="Calibri"/>
        </w:rPr>
        <w:t xml:space="preserve"> tiekėjo (kiekvieno tiekėjų grupės nario) </w:t>
      </w:r>
      <w:bookmarkStart w:id="10" w:name="_Hlk63342348"/>
      <w:r w:rsidR="001739F0" w:rsidRPr="004631FA">
        <w:rPr>
          <w:rFonts w:eastAsia="Calibri"/>
        </w:rPr>
        <w:t>ir ūkio subjekto, jeigu jo pajėgumais tiekėjas remiasi, kad atitiktų profesinio pajėgumo reikalavimus,</w:t>
      </w:r>
      <w:bookmarkEnd w:id="10"/>
      <w:r w:rsidR="001739F0" w:rsidRPr="004631FA">
        <w:rPr>
          <w:rFonts w:eastAsia="Calibri"/>
        </w:rPr>
        <w:t xml:space="preserve"> </w:t>
      </w:r>
      <w:r w:rsidR="001739F0" w:rsidRPr="004631FA">
        <w:rPr>
          <w:b/>
          <w:bCs/>
        </w:rPr>
        <w:t>kvalifikacijos ir</w:t>
      </w:r>
      <w:r w:rsidR="001739F0" w:rsidRPr="004631FA">
        <w:rPr>
          <w:rFonts w:eastAsia="Calibri"/>
        </w:rPr>
        <w:t xml:space="preserve"> </w:t>
      </w:r>
      <w:r w:rsidR="001739F0" w:rsidRPr="004631FA">
        <w:rPr>
          <w:rFonts w:eastAsia="Calibri"/>
          <w:b/>
          <w:bCs/>
        </w:rPr>
        <w:t>pašalinimo pagrindų nebuvimą įrodančių dokumentų nereikalaujama teikti kartu su pasiūlymu, jų bus prašoma tik iš ekonomiškai naudingiausią pasiūlymą pateikusio tiekėjo.</w:t>
      </w:r>
    </w:p>
    <w:p w14:paraId="2748780C" w14:textId="77777777" w:rsidR="00825663" w:rsidRPr="004631FA" w:rsidRDefault="00BC387D" w:rsidP="00825663">
      <w:pPr>
        <w:spacing w:after="160" w:line="20" w:lineRule="atLeast"/>
        <w:ind w:firstLine="709"/>
        <w:jc w:val="both"/>
        <w:rPr>
          <w:rFonts w:eastAsiaTheme="minorHAnsi"/>
          <w:b/>
          <w:bCs/>
          <w:iCs/>
          <w:lang w:eastAsia="lt-LT"/>
        </w:rPr>
      </w:pPr>
      <w:r w:rsidRPr="004631FA">
        <w:rPr>
          <w:rFonts w:eastAsia="Calibri"/>
        </w:rPr>
        <w:t>4.13.</w:t>
      </w:r>
      <w:r w:rsidR="00436713" w:rsidRPr="004631FA">
        <w:rPr>
          <w:rFonts w:eastAsiaTheme="minorEastAsia"/>
          <w:b/>
          <w:lang w:eastAsia="lt-LT"/>
        </w:rPr>
        <w:t xml:space="preserve"> Pasiūlymą sudaro tiekėjo elektroninėmis CVP IS priemonėmis pateiktų dokumentų visuma (įskaitant pasiūlymo paaiškinimus bei atsakymus dėl pasiūlymo (jei tokių bus)</w:t>
      </w:r>
      <w:r w:rsidR="00825663" w:rsidRPr="004631FA">
        <w:rPr>
          <w:rFonts w:eastAsiaTheme="minorEastAsia"/>
          <w:b/>
          <w:lang w:eastAsia="lt-LT"/>
        </w:rPr>
        <w:t>.</w:t>
      </w:r>
    </w:p>
    <w:p w14:paraId="73482E4F" w14:textId="70E1BA93" w:rsidR="008036E1" w:rsidRPr="00825663" w:rsidRDefault="00A22A83" w:rsidP="00825663">
      <w:pPr>
        <w:spacing w:after="160" w:line="20" w:lineRule="atLeast"/>
        <w:ind w:firstLine="709"/>
        <w:jc w:val="both"/>
        <w:rPr>
          <w:rFonts w:eastAsiaTheme="minorHAnsi"/>
          <w:b/>
          <w:bCs/>
          <w:iCs/>
          <w:color w:val="EE0000"/>
          <w:lang w:eastAsia="lt-LT"/>
        </w:rPr>
      </w:pPr>
      <w:r w:rsidRPr="00A14278">
        <w:rPr>
          <w:rFonts w:eastAsia="Calibri"/>
          <w:iCs/>
          <w:lang w:eastAsia="lt-LT"/>
        </w:rPr>
        <w:t>4.14.</w:t>
      </w:r>
      <w:r w:rsidRPr="00A14278">
        <w:rPr>
          <w:rFonts w:eastAsia="Calibri"/>
          <w:i/>
          <w:lang w:eastAsia="lt-LT"/>
        </w:rPr>
        <w:t xml:space="preserve"> </w:t>
      </w:r>
      <w:r w:rsidR="00BC387D" w:rsidRPr="00A14278">
        <w:rPr>
          <w:rFonts w:eastAsia="Calibri"/>
        </w:rPr>
        <w:t xml:space="preserve"> </w:t>
      </w:r>
      <w:r w:rsidR="001D37A0" w:rsidRPr="00A14278">
        <w:rPr>
          <w:rFonts w:eastAsia="Calibri"/>
        </w:rPr>
        <w:t xml:space="preserve">Pasiūlyme turi būti nurodytas jo galiojimo terminas. </w:t>
      </w:r>
      <w:r w:rsidR="001D37A0" w:rsidRPr="00A14278">
        <w:rPr>
          <w:rFonts w:eastAsia="Calibri"/>
          <w:b/>
          <w:bCs/>
        </w:rPr>
        <w:t xml:space="preserve">Pasiūlymas turi galioti ne trumpiau nei </w:t>
      </w:r>
      <w:r w:rsidR="004915B0" w:rsidRPr="00A14278">
        <w:rPr>
          <w:rFonts w:eastAsia="Calibri"/>
          <w:b/>
          <w:bCs/>
        </w:rPr>
        <w:t>90 dienų</w:t>
      </w:r>
      <w:r w:rsidR="001D37A0" w:rsidRPr="00A14278">
        <w:rPr>
          <w:rFonts w:eastAsia="Calibri"/>
        </w:rPr>
        <w:t xml:space="preserve"> nuo </w:t>
      </w:r>
      <w:r w:rsidR="001D37A0" w:rsidRPr="00393CE6">
        <w:rPr>
          <w:rFonts w:eastAsia="Calibri"/>
        </w:rPr>
        <w:t xml:space="preserve">nustatytos dienos, kurią priimami </w:t>
      </w:r>
      <w:r w:rsidR="00493D87" w:rsidRPr="00393CE6">
        <w:rPr>
          <w:rFonts w:eastAsia="Calibri"/>
        </w:rPr>
        <w:t>pasiūlymai. Pirkimo</w:t>
      </w:r>
      <w:r w:rsidR="003A705A" w:rsidRPr="00393CE6">
        <w:rPr>
          <w:rFonts w:eastAsia="Calibri"/>
        </w:rPr>
        <w:t xml:space="preserve"> procedūros metu perkančioji organizacija gali prašyti, kad tiekėjai pratęstų pasiūlymų galiojimą iki konkrečiai nurodyto termino. Tiekėjas</w:t>
      </w:r>
      <w:r>
        <w:rPr>
          <w:rFonts w:eastAsia="Calibri"/>
          <w:i/>
          <w:color w:val="EE0000"/>
          <w:lang w:eastAsia="lt-LT"/>
        </w:rPr>
        <w:t xml:space="preserve"> </w:t>
      </w:r>
      <w:r w:rsidR="0075375B" w:rsidRPr="00393CE6">
        <w:rPr>
          <w:rFonts w:eastAsia="Calibri"/>
        </w:rPr>
        <w:t>gali atmesti tokį prašymą</w:t>
      </w:r>
      <w:r>
        <w:rPr>
          <w:rFonts w:eastAsia="Calibri"/>
        </w:rPr>
        <w:t xml:space="preserve">, o jeigu sutinka </w:t>
      </w:r>
      <w:r w:rsidRPr="00393CE6">
        <w:rPr>
          <w:rFonts w:eastAsia="Calibri"/>
        </w:rPr>
        <w:t>pratęsti savo pasiūlymo galiojimo terminą</w:t>
      </w:r>
      <w:r w:rsidR="005C15F4">
        <w:rPr>
          <w:rFonts w:eastAsia="Calibri"/>
        </w:rPr>
        <w:t>,</w:t>
      </w:r>
      <w:r w:rsidRPr="00393CE6">
        <w:rPr>
          <w:rFonts w:eastAsia="Calibri"/>
        </w:rPr>
        <w:t xml:space="preserve"> apie tai raštu praneša perkančiajai organizacijai.</w:t>
      </w:r>
    </w:p>
    <w:p w14:paraId="56456B26" w14:textId="75B2320C" w:rsidR="00D5143D" w:rsidRPr="00393CE6" w:rsidRDefault="00647AE7" w:rsidP="00A22A83">
      <w:pPr>
        <w:pStyle w:val="Body2"/>
        <w:tabs>
          <w:tab w:val="left" w:pos="1418"/>
        </w:tabs>
        <w:spacing w:after="0"/>
        <w:ind w:firstLine="426"/>
        <w:rPr>
          <w:rFonts w:eastAsia="Calibri" w:cs="Times New Roman"/>
          <w:color w:val="auto"/>
          <w:sz w:val="24"/>
          <w:szCs w:val="24"/>
          <w:lang w:val="lt-LT"/>
        </w:rPr>
      </w:pPr>
      <w:r w:rsidRPr="00393CE6">
        <w:rPr>
          <w:rFonts w:eastAsia="Calibri" w:cs="Times New Roman"/>
          <w:sz w:val="24"/>
          <w:szCs w:val="24"/>
          <w:lang w:val="lt-LT"/>
        </w:rPr>
        <w:t xml:space="preserve">       </w:t>
      </w:r>
      <w:r w:rsidR="00137DE0" w:rsidRPr="00393CE6">
        <w:rPr>
          <w:rFonts w:eastAsia="Calibri" w:cs="Times New Roman"/>
          <w:sz w:val="24"/>
          <w:szCs w:val="24"/>
          <w:lang w:val="lt-LT"/>
        </w:rPr>
        <w:t>4.15</w:t>
      </w:r>
      <w:r w:rsidR="00F06856" w:rsidRPr="00393CE6">
        <w:rPr>
          <w:rFonts w:eastAsia="Calibri" w:cs="Times New Roman"/>
          <w:sz w:val="24"/>
          <w:szCs w:val="24"/>
          <w:lang w:val="lt-LT"/>
        </w:rPr>
        <w:t>.</w:t>
      </w:r>
      <w:r w:rsidR="00D95996" w:rsidRPr="00393CE6">
        <w:rPr>
          <w:rFonts w:eastAsia="Calibri" w:cs="Times New Roman"/>
          <w:sz w:val="24"/>
          <w:szCs w:val="24"/>
          <w:lang w:val="lt-LT"/>
        </w:rPr>
        <w:t xml:space="preserve"> </w:t>
      </w:r>
      <w:r w:rsidR="00077905" w:rsidRPr="00393CE6">
        <w:rPr>
          <w:rFonts w:eastAsia="Calibri" w:cs="Times New Roman"/>
          <w:color w:val="auto"/>
          <w:sz w:val="24"/>
          <w:szCs w:val="24"/>
          <w:lang w:val="lt-LT"/>
        </w:rPr>
        <w:t xml:space="preserve">Pasiūlymą reikia pateikti </w:t>
      </w:r>
      <w:r w:rsidR="00340077" w:rsidRPr="00393CE6">
        <w:rPr>
          <w:rFonts w:eastAsia="Calibri" w:cs="Times New Roman"/>
          <w:color w:val="auto"/>
          <w:sz w:val="24"/>
          <w:szCs w:val="24"/>
          <w:lang w:val="lt-LT"/>
        </w:rPr>
        <w:t xml:space="preserve">CVP IS priemonėmis (nemokama registracija adresu </w:t>
      </w:r>
      <w:hyperlink r:id="rId13" w:history="1">
        <w:r w:rsidR="00340077" w:rsidRPr="00393CE6">
          <w:rPr>
            <w:rStyle w:val="Hyperlink"/>
            <w:rFonts w:eastAsia="Calibri" w:cs="Times New Roman"/>
            <w:sz w:val="24"/>
            <w:szCs w:val="24"/>
            <w:u w:val="single"/>
            <w:lang w:val="lt-LT"/>
          </w:rPr>
          <w:t>https://pirkimai.eviesiejipirkimai.lt</w:t>
        </w:r>
      </w:hyperlink>
      <w:r w:rsidR="00340077" w:rsidRPr="00393CE6">
        <w:rPr>
          <w:rFonts w:eastAsia="Calibri" w:cs="Times New Roman"/>
          <w:color w:val="auto"/>
          <w:sz w:val="24"/>
          <w:szCs w:val="24"/>
          <w:lang w:val="lt-LT"/>
        </w:rPr>
        <w:t xml:space="preserve">) į elektroninių pasiūlymų dėžutę </w:t>
      </w:r>
      <w:r w:rsidR="00077905" w:rsidRPr="00393CE6">
        <w:rPr>
          <w:rFonts w:eastAsia="Calibri" w:cs="Times New Roman"/>
          <w:color w:val="auto"/>
          <w:sz w:val="24"/>
          <w:szCs w:val="24"/>
          <w:lang w:val="lt-LT"/>
        </w:rPr>
        <w:t xml:space="preserve">ne </w:t>
      </w:r>
      <w:r w:rsidR="00077905" w:rsidRPr="00065A44">
        <w:rPr>
          <w:rFonts w:eastAsia="Calibri" w:cs="Times New Roman"/>
          <w:color w:val="auto"/>
          <w:sz w:val="24"/>
          <w:szCs w:val="24"/>
          <w:lang w:val="lt-LT"/>
        </w:rPr>
        <w:t xml:space="preserve">vėliau kaip </w:t>
      </w:r>
      <w:r w:rsidRPr="00065A44">
        <w:rPr>
          <w:rFonts w:cs="Times New Roman"/>
          <w:color w:val="auto"/>
          <w:sz w:val="24"/>
          <w:szCs w:val="24"/>
          <w:lang w:val="lt-LT"/>
        </w:rPr>
        <w:t>iki skelbime apie</w:t>
      </w:r>
      <w:r w:rsidRPr="00393CE6">
        <w:rPr>
          <w:rFonts w:cs="Times New Roman"/>
          <w:color w:val="auto"/>
          <w:sz w:val="24"/>
          <w:szCs w:val="24"/>
          <w:lang w:val="lt-LT"/>
        </w:rPr>
        <w:t xml:space="preserve"> pirkimą nustatyto termino,</w:t>
      </w:r>
      <w:r w:rsidR="00077905" w:rsidRPr="00393CE6">
        <w:rPr>
          <w:rFonts w:eastAsia="Calibri" w:cs="Times New Roman"/>
          <w:b/>
          <w:color w:val="auto"/>
          <w:sz w:val="24"/>
          <w:szCs w:val="24"/>
          <w:lang w:val="lt-LT"/>
        </w:rPr>
        <w:t xml:space="preserve"> </w:t>
      </w:r>
      <w:r w:rsidR="00077905" w:rsidRPr="00393CE6">
        <w:rPr>
          <w:rFonts w:eastAsia="Calibri" w:cs="Times New Roman"/>
          <w:color w:val="auto"/>
          <w:sz w:val="24"/>
          <w:szCs w:val="24"/>
          <w:lang w:val="lt-LT"/>
        </w:rPr>
        <w:t xml:space="preserve">pagal </w:t>
      </w:r>
      <w:r w:rsidR="006F56A1" w:rsidRPr="00393CE6">
        <w:rPr>
          <w:rFonts w:eastAsia="Calibri" w:cs="Times New Roman"/>
          <w:color w:val="auto"/>
          <w:sz w:val="24"/>
          <w:szCs w:val="24"/>
          <w:lang w:val="lt-LT"/>
        </w:rPr>
        <w:t>šiame</w:t>
      </w:r>
      <w:r w:rsidR="00077905" w:rsidRPr="00393CE6">
        <w:rPr>
          <w:rFonts w:eastAsia="Calibri" w:cs="Times New Roman"/>
          <w:color w:val="auto"/>
          <w:sz w:val="24"/>
          <w:szCs w:val="24"/>
          <w:lang w:val="lt-LT"/>
        </w:rPr>
        <w:t xml:space="preserve"> skyriuje nustatytus reikalavimus.</w:t>
      </w:r>
    </w:p>
    <w:p w14:paraId="7EB28CF1" w14:textId="02D7C7F8" w:rsidR="00F83357" w:rsidRPr="00393CE6" w:rsidRDefault="00F83357" w:rsidP="00A22A83">
      <w:pPr>
        <w:pStyle w:val="Body2"/>
        <w:tabs>
          <w:tab w:val="left" w:pos="993"/>
        </w:tabs>
        <w:spacing w:after="0"/>
        <w:ind w:firstLine="567"/>
        <w:rPr>
          <w:rFonts w:cs="Times New Roman"/>
          <w:color w:val="auto"/>
          <w:sz w:val="24"/>
          <w:szCs w:val="24"/>
          <w:lang w:val="lt-LT"/>
        </w:rPr>
      </w:pPr>
      <w:r w:rsidRPr="00393CE6">
        <w:rPr>
          <w:rFonts w:cs="Times New Roman"/>
          <w:color w:val="auto"/>
          <w:sz w:val="24"/>
          <w:szCs w:val="24"/>
          <w:lang w:val="lt-LT"/>
        </w:rPr>
        <w:t xml:space="preserve">      4.16. Susipažinti su pirkimo dokumentais teikėjai turi teisę iki pasiūlymų pateikimo termino pabaigos.</w:t>
      </w:r>
    </w:p>
    <w:p w14:paraId="0BA92986" w14:textId="4BEC8629" w:rsidR="004D0127" w:rsidRPr="00393CE6" w:rsidRDefault="004D0127" w:rsidP="00A22A83">
      <w:pPr>
        <w:pStyle w:val="Body2"/>
        <w:tabs>
          <w:tab w:val="left" w:pos="993"/>
        </w:tabs>
        <w:spacing w:after="0"/>
        <w:ind w:firstLine="142"/>
        <w:rPr>
          <w:rFonts w:cs="Times New Roman"/>
          <w:color w:val="auto"/>
          <w:sz w:val="24"/>
          <w:szCs w:val="24"/>
          <w:lang w:val="lt-LT"/>
        </w:rPr>
      </w:pPr>
      <w:r w:rsidRPr="00393CE6">
        <w:rPr>
          <w:rFonts w:cs="Times New Roman"/>
          <w:color w:val="auto"/>
          <w:sz w:val="24"/>
          <w:szCs w:val="24"/>
          <w:lang w:val="lt-LT"/>
        </w:rPr>
        <w:t xml:space="preserve">             4.17. Pateikdamas pasiūlymą, teikėjas sutinka su šiais pirkimo dokumentais ir patvirtina, kad jo pasiūlyme pateikta informacija yra teisinga ir apima viską, ko reikia tinkamam pirkimo sutarties įvykdymui.</w:t>
      </w:r>
    </w:p>
    <w:p w14:paraId="4173DD0E" w14:textId="78079E3C" w:rsidR="00E11A82" w:rsidRPr="00393CE6" w:rsidRDefault="0065502A" w:rsidP="00393CE6">
      <w:pPr>
        <w:ind w:firstLine="993"/>
        <w:jc w:val="both"/>
        <w:rPr>
          <w:rFonts w:eastAsia="Calibri"/>
        </w:rPr>
      </w:pPr>
      <w:r w:rsidRPr="00393CE6">
        <w:rPr>
          <w:rFonts w:eastAsia="Calibri"/>
        </w:rPr>
        <w:lastRenderedPageBreak/>
        <w:t>4.1</w:t>
      </w:r>
      <w:r w:rsidR="005D50C0" w:rsidRPr="00393CE6">
        <w:rPr>
          <w:rFonts w:eastAsia="Calibri"/>
        </w:rPr>
        <w:t>8</w:t>
      </w:r>
      <w:r w:rsidR="00BC387D" w:rsidRPr="00393CE6">
        <w:rPr>
          <w:rFonts w:eastAsia="Calibri"/>
        </w:rPr>
        <w:t>.</w:t>
      </w:r>
      <w:r w:rsidR="00077905" w:rsidRPr="00393CE6">
        <w:rPr>
          <w:rFonts w:eastAsia="Calibri"/>
        </w:rPr>
        <w:t xml:space="preserve"> </w:t>
      </w:r>
      <w:r w:rsidR="00E11A82" w:rsidRPr="00393CE6">
        <w:rPr>
          <w:rFonts w:eastAsia="Calibri"/>
        </w:rPr>
        <w:t xml:space="preserve">Pasiūlyme </w:t>
      </w:r>
      <w:r w:rsidR="00E11A82" w:rsidRPr="00393CE6">
        <w:rPr>
          <w:rFonts w:eastAsia="Calibri"/>
          <w:iCs/>
        </w:rPr>
        <w:t xml:space="preserve">kaina nurodoma </w:t>
      </w:r>
      <w:r w:rsidR="00E11A82" w:rsidRPr="00393CE6">
        <w:rPr>
          <w:rFonts w:eastAsia="Calibri"/>
        </w:rPr>
        <w:t xml:space="preserve">eurais šimtųjų (dviejų skaičių po kablelio) tikslumu, išreiškiant ir apskaičiuojant taip, kaip nurodyta pasiūlymo formoje. Į </w:t>
      </w:r>
      <w:r w:rsidR="00E11A82" w:rsidRPr="00393CE6">
        <w:rPr>
          <w:rFonts w:eastAsia="Calibri"/>
          <w:iCs/>
        </w:rPr>
        <w:t>kain</w:t>
      </w:r>
      <w:r w:rsidR="00A0028F" w:rsidRPr="00393CE6">
        <w:rPr>
          <w:rFonts w:eastAsia="Calibri"/>
          <w:iCs/>
        </w:rPr>
        <w:t>ą</w:t>
      </w:r>
      <w:r w:rsidR="00E11A82" w:rsidRPr="00393CE6">
        <w:rPr>
          <w:rFonts w:eastAsia="Calibri"/>
          <w:iCs/>
        </w:rPr>
        <w:t xml:space="preserve"> </w:t>
      </w:r>
      <w:r w:rsidR="00E11A82" w:rsidRPr="00393CE6">
        <w:rPr>
          <w:rFonts w:eastAsia="Calibri"/>
        </w:rPr>
        <w:t xml:space="preserve">turi būti įskaityti visi mokesčiai ir visos tiekėjo išlaidos įvertinus techninėje specifikacijoje </w:t>
      </w:r>
      <w:r w:rsidR="00E35A97" w:rsidRPr="00393CE6">
        <w:rPr>
          <w:rFonts w:eastAsia="Calibri"/>
        </w:rPr>
        <w:t>paslaugų teikimui</w:t>
      </w:r>
      <w:r w:rsidR="00E11A82" w:rsidRPr="00393CE6">
        <w:rPr>
          <w:rFonts w:eastAsia="Calibri"/>
        </w:rPr>
        <w:t xml:space="preserve"> nustatytus reikalavimus.</w:t>
      </w:r>
    </w:p>
    <w:p w14:paraId="15493ADD" w14:textId="72B02494" w:rsidR="00077905" w:rsidRPr="00393CE6" w:rsidRDefault="00E11A82" w:rsidP="00393CE6">
      <w:pPr>
        <w:ind w:firstLine="993"/>
        <w:jc w:val="both"/>
        <w:rPr>
          <w:rFonts w:eastAsia="Calibri"/>
        </w:rPr>
      </w:pPr>
      <w:r w:rsidRPr="00393CE6">
        <w:t>4.1</w:t>
      </w:r>
      <w:r w:rsidR="005D50C0" w:rsidRPr="00393CE6">
        <w:t>9</w:t>
      </w:r>
      <w:r w:rsidRPr="00393CE6">
        <w:t xml:space="preserve">. </w:t>
      </w:r>
      <w:r w:rsidR="00E23F6F" w:rsidRPr="00393CE6">
        <w:t>Tiekėjai nedalyvauja Komisijos posėdžiuose, kuriuose susipažįstama su elektroninėmis priemonėmis pateiktais pasiūlymais, atliekamos pasiūlymų nagrinėjimo, vertinimo ir palyginimo procedūros.</w:t>
      </w:r>
    </w:p>
    <w:p w14:paraId="3F1AB8C2" w14:textId="63A4F6B5" w:rsidR="00C43093" w:rsidRPr="00393CE6" w:rsidRDefault="00E11A82" w:rsidP="00393CE6">
      <w:pPr>
        <w:ind w:firstLine="993"/>
        <w:jc w:val="both"/>
        <w:rPr>
          <w:rFonts w:eastAsia="Calibri"/>
        </w:rPr>
      </w:pPr>
      <w:r w:rsidRPr="00393CE6">
        <w:rPr>
          <w:rFonts w:eastAsia="Calibri"/>
        </w:rPr>
        <w:t>4.</w:t>
      </w:r>
      <w:r w:rsidR="005D50C0" w:rsidRPr="00393CE6">
        <w:rPr>
          <w:rFonts w:eastAsia="Calibri"/>
        </w:rPr>
        <w:t>20</w:t>
      </w:r>
      <w:r w:rsidR="0065502A" w:rsidRPr="00393CE6">
        <w:rPr>
          <w:rFonts w:eastAsia="Calibri"/>
        </w:rPr>
        <w:t xml:space="preserve">. </w:t>
      </w:r>
      <w:r w:rsidR="00C43093" w:rsidRPr="00393CE6">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bookmarkStart w:id="11" w:name="_Hlk105490246"/>
    </w:p>
    <w:p w14:paraId="67099731" w14:textId="7AE9EF8C" w:rsidR="00EC5A51" w:rsidRPr="00393CE6" w:rsidRDefault="00AC0594" w:rsidP="00393CE6">
      <w:pPr>
        <w:ind w:firstLine="993"/>
        <w:jc w:val="both"/>
        <w:rPr>
          <w:rFonts w:eastAsia="Calibri"/>
        </w:rPr>
      </w:pPr>
      <w:r w:rsidRPr="00393CE6">
        <w:rPr>
          <w:rFonts w:eastAsia="Calibri"/>
        </w:rPr>
        <w:t>4.2</w:t>
      </w:r>
      <w:r w:rsidR="00A07A05" w:rsidRPr="00393CE6">
        <w:rPr>
          <w:rFonts w:eastAsia="Calibri"/>
        </w:rPr>
        <w:t>1</w:t>
      </w:r>
      <w:r w:rsidRPr="00393CE6">
        <w:rPr>
          <w:rFonts w:eastAsia="Calibri"/>
        </w:rPr>
        <w:t xml:space="preserve">. </w:t>
      </w:r>
      <w:r w:rsidR="007F4944" w:rsidRPr="00393CE6">
        <w:rPr>
          <w:rFonts w:eastAsia="Calibri"/>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1D7F10E8" w14:textId="77777777" w:rsidR="007B0827" w:rsidRPr="00393CE6" w:rsidRDefault="007B0827" w:rsidP="00393CE6">
      <w:pPr>
        <w:jc w:val="center"/>
        <w:rPr>
          <w:rFonts w:eastAsia="Calibri"/>
        </w:rPr>
      </w:pPr>
    </w:p>
    <w:p w14:paraId="70495C44" w14:textId="32DD3D46" w:rsidR="007B0827" w:rsidRPr="00393CE6" w:rsidRDefault="007B0827" w:rsidP="00393CE6">
      <w:pPr>
        <w:pStyle w:val="ListParagraph"/>
        <w:numPr>
          <w:ilvl w:val="0"/>
          <w:numId w:val="2"/>
        </w:numPr>
        <w:jc w:val="center"/>
        <w:rPr>
          <w:rFonts w:eastAsia="Calibri"/>
          <w:b/>
          <w:bCs/>
        </w:rPr>
      </w:pPr>
      <w:r w:rsidRPr="00393CE6">
        <w:rPr>
          <w:rFonts w:eastAsia="Calibri"/>
          <w:b/>
          <w:bCs/>
        </w:rPr>
        <w:t>PASIŪLYMŲ GALIOJIMO UŽTIKRINIMAS</w:t>
      </w:r>
    </w:p>
    <w:p w14:paraId="69209801" w14:textId="77777777" w:rsidR="00C0760B" w:rsidRPr="00393CE6" w:rsidRDefault="00C0760B" w:rsidP="00393CE6">
      <w:pPr>
        <w:rPr>
          <w:rFonts w:eastAsia="Calibri"/>
          <w:lang w:val="en-US"/>
        </w:rPr>
      </w:pPr>
    </w:p>
    <w:p w14:paraId="096F27E1" w14:textId="3AA11040" w:rsidR="00EC5A51" w:rsidRPr="00393CE6" w:rsidRDefault="00C0760B" w:rsidP="00393CE6">
      <w:pPr>
        <w:ind w:firstLine="142"/>
        <w:jc w:val="both"/>
        <w:rPr>
          <w:rFonts w:eastAsia="Calibri"/>
        </w:rPr>
      </w:pPr>
      <w:r w:rsidRPr="00393CE6">
        <w:rPr>
          <w:rFonts w:eastAsia="Calibri"/>
          <w:lang w:val="en-US"/>
        </w:rPr>
        <w:t xml:space="preserve">              5.1. </w:t>
      </w:r>
      <w:r w:rsidR="00942D46" w:rsidRPr="00393CE6">
        <w:rPr>
          <w:rFonts w:eastAsia="Calibri"/>
        </w:rPr>
        <w:t>P</w:t>
      </w:r>
      <w:r w:rsidR="000D3FE6" w:rsidRPr="00393CE6">
        <w:rPr>
          <w:rFonts w:eastAsia="Calibri"/>
        </w:rPr>
        <w:t>asiūlymo galiojimo užtikrinim</w:t>
      </w:r>
      <w:r w:rsidR="00942D46" w:rsidRPr="00393CE6">
        <w:rPr>
          <w:rFonts w:eastAsia="Calibri"/>
        </w:rPr>
        <w:t>as nereikalaujamas.</w:t>
      </w:r>
      <w:r w:rsidR="000D3FE6" w:rsidRPr="00393CE6">
        <w:rPr>
          <w:rFonts w:eastAsia="Calibri"/>
        </w:rPr>
        <w:t xml:space="preserve"> </w:t>
      </w:r>
    </w:p>
    <w:p w14:paraId="41CEF4E1" w14:textId="77777777" w:rsidR="00365FF0" w:rsidRPr="00393CE6" w:rsidRDefault="00365FF0" w:rsidP="00393CE6">
      <w:pPr>
        <w:pStyle w:val="ListParagraph"/>
        <w:ind w:left="5747"/>
        <w:rPr>
          <w:rFonts w:eastAsia="Calibri"/>
        </w:rPr>
      </w:pPr>
    </w:p>
    <w:p w14:paraId="3BEA478F" w14:textId="5E65135F" w:rsidR="00365FF0" w:rsidRPr="005B0B76" w:rsidRDefault="00365FF0" w:rsidP="005B0B76">
      <w:pPr>
        <w:pStyle w:val="ListParagraph"/>
        <w:numPr>
          <w:ilvl w:val="0"/>
          <w:numId w:val="2"/>
        </w:numPr>
        <w:jc w:val="center"/>
        <w:rPr>
          <w:rFonts w:eastAsia="Calibri"/>
          <w:b/>
          <w:bCs/>
        </w:rPr>
      </w:pPr>
      <w:r w:rsidRPr="00393CE6">
        <w:rPr>
          <w:rFonts w:eastAsia="Calibri"/>
          <w:b/>
          <w:bCs/>
        </w:rPr>
        <w:t>PASIŪLYMŲ VERTINIMAS IR PALYGINIMAS</w:t>
      </w:r>
      <w:bookmarkEnd w:id="11"/>
    </w:p>
    <w:p w14:paraId="1E68F744" w14:textId="0722AA9B" w:rsidR="001A3DC3" w:rsidRPr="00393CE6" w:rsidRDefault="001A3DC3" w:rsidP="00393CE6">
      <w:pPr>
        <w:pStyle w:val="ListParagraph"/>
        <w:numPr>
          <w:ilvl w:val="1"/>
          <w:numId w:val="2"/>
        </w:numPr>
        <w:tabs>
          <w:tab w:val="left" w:pos="993"/>
        </w:tabs>
        <w:jc w:val="both"/>
        <w:rPr>
          <w:vanish/>
        </w:rPr>
      </w:pPr>
    </w:p>
    <w:p w14:paraId="5E216CD6" w14:textId="77777777" w:rsidR="008B5338" w:rsidRPr="00393CE6" w:rsidRDefault="008B5338" w:rsidP="005B0B76">
      <w:pPr>
        <w:tabs>
          <w:tab w:val="left" w:pos="0"/>
          <w:tab w:val="left" w:pos="567"/>
          <w:tab w:val="left" w:pos="851"/>
          <w:tab w:val="left" w:pos="993"/>
          <w:tab w:val="left" w:pos="2977"/>
        </w:tabs>
        <w:ind w:left="5387"/>
        <w:jc w:val="both"/>
      </w:pPr>
    </w:p>
    <w:p w14:paraId="1BA0B811" w14:textId="77777777" w:rsidR="005B0B76" w:rsidRPr="00393CE6" w:rsidRDefault="005B0B76" w:rsidP="005B0B76">
      <w:pPr>
        <w:pStyle w:val="ListParagraph"/>
        <w:tabs>
          <w:tab w:val="left" w:pos="993"/>
        </w:tabs>
        <w:ind w:left="0" w:firstLine="142"/>
        <w:jc w:val="both"/>
        <w:rPr>
          <w:rFonts w:eastAsia="Calibri"/>
        </w:rPr>
      </w:pPr>
      <w:r w:rsidRPr="00393CE6">
        <w:rPr>
          <w:rFonts w:eastAsia="Calibri"/>
        </w:rPr>
        <w:t xml:space="preserve">              6.1. Atlikusi pradinį susipažinimą su pasiūlymais, perkančioji organizacija, taikydama Įstatymo 59 straipsnio 4 dalyje nurodytą galimybę pirmiausia vertinti tiekėjo pateiktą pasiūlymą, o vėliau tikrinti jo kvalifikaciją, pasiūlymus nagrinėja tokiu eiliškumu:</w:t>
      </w:r>
    </w:p>
    <w:p w14:paraId="7FC21613" w14:textId="77777777" w:rsidR="005B0B76" w:rsidRPr="00393CE6" w:rsidRDefault="005B0B76" w:rsidP="005B0B76">
      <w:pPr>
        <w:pStyle w:val="ListParagraph"/>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53D5D60E" w14:textId="77777777" w:rsidR="005B0B76" w:rsidRPr="00393CE6" w:rsidRDefault="005B0B76" w:rsidP="005B0B76">
      <w:pPr>
        <w:pStyle w:val="ListParagraph"/>
        <w:numPr>
          <w:ilvl w:val="0"/>
          <w:numId w:val="16"/>
        </w:numPr>
        <w:tabs>
          <w:tab w:val="left" w:pos="0"/>
          <w:tab w:val="left" w:pos="270"/>
          <w:tab w:val="left" w:pos="567"/>
          <w:tab w:val="left" w:pos="851"/>
          <w:tab w:val="left" w:pos="1170"/>
          <w:tab w:val="left" w:pos="1276"/>
          <w:tab w:val="left" w:pos="2977"/>
        </w:tabs>
        <w:jc w:val="both"/>
        <w:rPr>
          <w:rFonts w:eastAsia="Calibri"/>
          <w:vanish/>
        </w:rPr>
      </w:pPr>
    </w:p>
    <w:p w14:paraId="4D81BA5E" w14:textId="77777777" w:rsidR="005B0B76" w:rsidRPr="00393CE6" w:rsidRDefault="005B0B76" w:rsidP="005B0B76">
      <w:pPr>
        <w:pStyle w:val="ListParagraph"/>
        <w:numPr>
          <w:ilvl w:val="1"/>
          <w:numId w:val="16"/>
        </w:numPr>
        <w:tabs>
          <w:tab w:val="left" w:pos="0"/>
          <w:tab w:val="left" w:pos="270"/>
          <w:tab w:val="left" w:pos="567"/>
          <w:tab w:val="left" w:pos="851"/>
          <w:tab w:val="left" w:pos="1170"/>
          <w:tab w:val="left" w:pos="1276"/>
          <w:tab w:val="left" w:pos="2977"/>
        </w:tabs>
        <w:jc w:val="both"/>
        <w:rPr>
          <w:rFonts w:eastAsia="Calibri"/>
          <w:vanish/>
        </w:rPr>
      </w:pPr>
    </w:p>
    <w:p w14:paraId="04D7757A" w14:textId="77777777" w:rsidR="005B0B76" w:rsidRPr="00393CE6" w:rsidRDefault="005B0B76" w:rsidP="005B0B76">
      <w:pPr>
        <w:pStyle w:val="ListParagraph"/>
        <w:numPr>
          <w:ilvl w:val="2"/>
          <w:numId w:val="16"/>
        </w:numPr>
        <w:tabs>
          <w:tab w:val="left" w:pos="0"/>
          <w:tab w:val="left" w:pos="270"/>
          <w:tab w:val="left" w:pos="567"/>
          <w:tab w:val="left" w:pos="851"/>
          <w:tab w:val="left" w:pos="1170"/>
          <w:tab w:val="left" w:pos="1276"/>
          <w:tab w:val="left" w:pos="2977"/>
        </w:tabs>
        <w:ind w:left="1571" w:hanging="578"/>
        <w:jc w:val="both"/>
        <w:rPr>
          <w:rFonts w:eastAsia="Calibri"/>
        </w:rPr>
      </w:pPr>
      <w:r w:rsidRPr="00393CE6">
        <w:rPr>
          <w:rFonts w:eastAsia="Calibri"/>
        </w:rPr>
        <w:t>įvertina EBVPD pateiktą informaciją;</w:t>
      </w:r>
    </w:p>
    <w:p w14:paraId="58C28E2E" w14:textId="42AA55F6" w:rsidR="005B0B76" w:rsidRPr="00393CE6" w:rsidRDefault="005B0B76" w:rsidP="005B0B76">
      <w:pPr>
        <w:pStyle w:val="ListParagraph"/>
        <w:numPr>
          <w:ilvl w:val="2"/>
          <w:numId w:val="16"/>
        </w:numPr>
        <w:tabs>
          <w:tab w:val="left" w:pos="0"/>
          <w:tab w:val="left" w:pos="270"/>
          <w:tab w:val="left" w:pos="567"/>
          <w:tab w:val="left" w:pos="851"/>
          <w:tab w:val="left" w:pos="1170"/>
          <w:tab w:val="left" w:pos="1276"/>
          <w:tab w:val="left" w:pos="2977"/>
        </w:tabs>
        <w:ind w:left="0" w:firstLine="993"/>
        <w:jc w:val="both"/>
        <w:rPr>
          <w:rFonts w:eastAsia="Calibri"/>
        </w:rPr>
      </w:pPr>
      <w:r w:rsidRPr="00393CE6">
        <w:rPr>
          <w:rFonts w:eastAsia="Calibri"/>
        </w:rPr>
        <w:t xml:space="preserve">patikrina, ar nėra ekonomiškai naudingiausią pasiūlymą pateikusio dalyvio pašalinimo pagrindų, ar šio dalyvio kvalifikacija (ekspertų išsilavinimas) atitinka pirkimo dokumentuose nustatytus reikalavimus, t. y. įvertina ekonomiškai naudingiausią pasiūlymą pateikusio dalyvio aktualius dokumentus, patvirtinančius </w:t>
      </w:r>
      <w:r w:rsidRPr="00393CE6">
        <w:t>EBVPD nurodytą informaciją</w:t>
      </w:r>
      <w:r w:rsidRPr="00393CE6">
        <w:rPr>
          <w:rFonts w:eastAsia="Calibri"/>
        </w:rPr>
        <w:t>. Perkančioji organizacija patikrina, ar ūkio subjektai, kurių pajėgumais ketina remtis tiekėjas,</w:t>
      </w:r>
      <w:r w:rsidR="00693669">
        <w:rPr>
          <w:rFonts w:eastAsia="Calibri"/>
        </w:rPr>
        <w:t xml:space="preserve"> </w:t>
      </w:r>
      <w:r w:rsidRPr="00393CE6">
        <w:rPr>
          <w:rFonts w:eastAsia="Calibri"/>
        </w:rPr>
        <w:t>tenkina jiems keliamus kvalifikacijos (ekspertų išsilavinimo) reikalavimus ir ar nėra tokių ūkio subjektų</w:t>
      </w:r>
      <w:r w:rsidR="00693669">
        <w:rPr>
          <w:rFonts w:eastAsia="Calibri"/>
        </w:rPr>
        <w:t xml:space="preserve"> </w:t>
      </w:r>
      <w:r w:rsidRPr="00393CE6">
        <w:rPr>
          <w:rFonts w:eastAsia="Calibri"/>
        </w:rPr>
        <w:t xml:space="preserve">pašalinimo pagrindų. </w:t>
      </w:r>
    </w:p>
    <w:p w14:paraId="3AD551C7" w14:textId="36FCFD0E" w:rsidR="005B0B76" w:rsidRPr="005B0B76" w:rsidRDefault="005B0B76" w:rsidP="005B0B76">
      <w:pPr>
        <w:pStyle w:val="ListParagraph"/>
        <w:numPr>
          <w:ilvl w:val="2"/>
          <w:numId w:val="16"/>
        </w:numPr>
        <w:tabs>
          <w:tab w:val="left" w:pos="0"/>
          <w:tab w:val="left" w:pos="270"/>
          <w:tab w:val="left" w:pos="567"/>
          <w:tab w:val="left" w:pos="851"/>
          <w:tab w:val="left" w:pos="1170"/>
          <w:tab w:val="left" w:pos="1276"/>
          <w:tab w:val="left" w:pos="2977"/>
        </w:tabs>
        <w:ind w:left="0" w:firstLine="993"/>
        <w:jc w:val="both"/>
        <w:rPr>
          <w:rFonts w:eastAsia="Calibri"/>
        </w:rPr>
      </w:pPr>
      <w:r w:rsidRPr="00393CE6">
        <w:rPr>
          <w:rFonts w:eastAsia="Calibri"/>
        </w:rPr>
        <w:t>Jeigu ūkio subjektas, kurio pajėgumais ketina remtis tiekėjas,</w:t>
      </w:r>
      <w:r>
        <w:rPr>
          <w:rFonts w:eastAsia="Calibri"/>
        </w:rPr>
        <w:t xml:space="preserve"> </w:t>
      </w:r>
      <w:r w:rsidRPr="00393CE6">
        <w:rPr>
          <w:rFonts w:eastAsia="Calibri"/>
        </w:rPr>
        <w:t xml:space="preserve">netenkina jam keliamų kvalifikacijos reikalavimų arba jo padėtis atitinka bent vieną perkančiosios organizacijos nustatytą pašalinimo pagrindą, perkančioji organizacija turi pareikalauti per jos nustatytą terminą pakeisti jį reikalavimus atitinkančiu ūkio subjektu ar subtiekėju (jo specialistu). </w:t>
      </w:r>
      <w:r w:rsidRPr="005B0B76">
        <w:rPr>
          <w:rFonts w:eastAsia="Calibri"/>
        </w:rPr>
        <w:t xml:space="preserve">Pakeisti reikalavimų neatitinkantį ūkio subjektą ar subtiekėją (jo specialistą) leidžiama tik tuo atveju, jei tokio ūkio subjekto ar subtiekėjo (jo specialisto) patirtis buvo vertinama tik siekiant įsitikinti, ar ji atitinka </w:t>
      </w:r>
      <w:r w:rsidRPr="005B0B76">
        <w:t xml:space="preserve">pirkimo sąlygų nustatytus kvalifikacijos reikalavimus ir už šią patirtį nebuvo skiriami balai. </w:t>
      </w:r>
    </w:p>
    <w:p w14:paraId="24AF1BAE" w14:textId="77777777" w:rsidR="005B0B76" w:rsidRPr="00393CE6" w:rsidRDefault="005B0B76" w:rsidP="005B0B76">
      <w:pPr>
        <w:pStyle w:val="ListParagraph"/>
        <w:numPr>
          <w:ilvl w:val="1"/>
          <w:numId w:val="16"/>
        </w:numPr>
        <w:tabs>
          <w:tab w:val="left" w:pos="1418"/>
        </w:tabs>
        <w:ind w:left="0" w:firstLine="993"/>
        <w:jc w:val="both"/>
        <w:rPr>
          <w:rFonts w:eastAsia="Calibri"/>
        </w:rPr>
      </w:pPr>
      <w:r w:rsidRPr="00393CE6">
        <w:rPr>
          <w:rFonts w:eastAsia="Calibri"/>
        </w:rPr>
        <w:t>Perkančioji organizacija, įvertinusi EBVPD pateiktą informaciją ir, jeigu taikytina, 4.10.3 papunktyje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CC5BAA0" w14:textId="77777777" w:rsidR="005B0B76" w:rsidRPr="00393CE6" w:rsidRDefault="005B0B76" w:rsidP="005B0B76">
      <w:pPr>
        <w:pStyle w:val="ListParagraph"/>
        <w:numPr>
          <w:ilvl w:val="1"/>
          <w:numId w:val="16"/>
        </w:numPr>
        <w:tabs>
          <w:tab w:val="left" w:pos="1418"/>
        </w:tabs>
        <w:ind w:left="0" w:firstLine="993"/>
        <w:jc w:val="both"/>
        <w:rPr>
          <w:rFonts w:eastAsia="Calibri"/>
        </w:rPr>
      </w:pPr>
      <w:r w:rsidRPr="00393CE6">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9572D9" w14:textId="77777777" w:rsidR="005B0B76" w:rsidRPr="005B0B76" w:rsidRDefault="005B0B76" w:rsidP="005B0B76">
      <w:pPr>
        <w:pStyle w:val="ListParagraph"/>
        <w:numPr>
          <w:ilvl w:val="1"/>
          <w:numId w:val="16"/>
        </w:numPr>
        <w:tabs>
          <w:tab w:val="left" w:pos="450"/>
          <w:tab w:val="left" w:pos="1418"/>
        </w:tabs>
        <w:ind w:left="0" w:firstLine="993"/>
        <w:jc w:val="both"/>
        <w:rPr>
          <w:rFonts w:eastAsia="Calibri"/>
        </w:rPr>
      </w:pPr>
      <w:r w:rsidRPr="00393CE6">
        <w:rPr>
          <w:rFonts w:eastAsia="Calibri"/>
        </w:rPr>
        <w:lastRenderedPageBreak/>
        <w:t>Jei dalyvis pateikė netikslius, neišsamius ar klaidingus dokumentus ar duomenis apie atitiktį pirkimo dokumentų reikalavimams ar šių dokumentų ar duomenų trūksta, perkančioji organizacija, nepažeisdama</w:t>
      </w:r>
      <w:r w:rsidRPr="00393CE6">
        <w:rPr>
          <w:rFonts w:eastAsia="Calibri"/>
          <w:i/>
          <w:iCs/>
        </w:rPr>
        <w:t xml:space="preserve"> </w:t>
      </w:r>
      <w:r w:rsidRPr="00393CE6">
        <w:rPr>
          <w:rFonts w:eastAsia="Calibri"/>
        </w:rPr>
        <w:t xml:space="preserve">lygiateisiškumo ir skaidrumo principų, prašo dalyvio šiuos dokumentus ar duomenis patikslinti, </w:t>
      </w:r>
      <w:r w:rsidRPr="005B0B76">
        <w:rPr>
          <w:rFonts w:eastAsia="Calibri"/>
        </w:rPr>
        <w:t>papildyti arba paaiškinti per jos nustatytą protingą terminą:</w:t>
      </w:r>
    </w:p>
    <w:p w14:paraId="1863F03C" w14:textId="5036E062" w:rsidR="005B0B76" w:rsidRPr="005B0B76" w:rsidRDefault="005B0B76" w:rsidP="005B0B76">
      <w:pPr>
        <w:ind w:firstLine="993"/>
        <w:jc w:val="both"/>
        <w:rPr>
          <w:iCs/>
        </w:rPr>
      </w:pPr>
      <w:r w:rsidRPr="005B0B76">
        <w:rPr>
          <w:rFonts w:eastAsia="Calibri"/>
        </w:rPr>
        <w:t xml:space="preserve">6.4.1.  tikslinami, papildomi, paaiškinami ir pateikiami nauji gali būti tik dokumentai ar duomenys dėl tiekėjo pašalinimo pagrindų nebuvimo, </w:t>
      </w:r>
      <w:r w:rsidRPr="005B0B76">
        <w:t>tiekėjo įgaliojimas asmeniui pasirašyti pasiūlymą, jungtinės veiklos sutartis ir dokumentai, nesusiję su pirkimo objektu, jo techninėmis charakteristikomis, sutarties vykdymo sąlygomis ar pasiūlymo kaina</w:t>
      </w:r>
      <w:r w:rsidR="00B05DBC">
        <w:rPr>
          <w:rFonts w:eastAsia="Calibri"/>
        </w:rPr>
        <w:t>;</w:t>
      </w:r>
    </w:p>
    <w:p w14:paraId="4D03FBF2" w14:textId="77777777" w:rsidR="005B0B76" w:rsidRPr="00393CE6" w:rsidRDefault="005B0B76" w:rsidP="005B0B76">
      <w:pPr>
        <w:ind w:firstLine="993"/>
        <w:jc w:val="both"/>
        <w:rPr>
          <w:rFonts w:eastAsia="Calibri"/>
          <w:b/>
        </w:rPr>
      </w:pPr>
      <w:r w:rsidRPr="00393CE6">
        <w:rPr>
          <w:rFonts w:eastAsia="Calibri"/>
          <w:bCs/>
        </w:rPr>
        <w:t xml:space="preserve">6.4.2. tiekėjo pasiūlymo dokumentai ar duomenys, kuriuos leidžiama  patikslinti, papildyti ir/ar tikslinant, pildant ir/ar paaiškinant šiuos dokumentus ir duomenis </w:t>
      </w:r>
      <w:r w:rsidRPr="00393CE6">
        <w:rPr>
          <w:rFonts w:eastAsia="Calibri"/>
          <w:b/>
        </w:rPr>
        <w:t xml:space="preserve">neleidžiama pakeisti pasiūlymo esmės – pakeisti kainą arba padaryti kitų pakeitimų, dėl kurių pirkimo dokumentų reikalavimų neatitinkantis pasiūlymas taptų atitinkantis pirkimo dokumentų reikalavimus; </w:t>
      </w:r>
    </w:p>
    <w:p w14:paraId="2CE55E10" w14:textId="77777777" w:rsidR="005B0B76" w:rsidRPr="00393CE6" w:rsidRDefault="005B0B76" w:rsidP="005B0B76">
      <w:pPr>
        <w:ind w:firstLine="993"/>
        <w:jc w:val="both"/>
        <w:rPr>
          <w:rFonts w:eastAsia="Calibri"/>
        </w:rPr>
      </w:pPr>
      <w:r w:rsidRPr="00393CE6">
        <w:rPr>
          <w:rFonts w:eastAsia="Calibri"/>
        </w:rPr>
        <w:t xml:space="preserve">6.4.3. perkančioji organizacija, pasiūlymų vertinimo metu radusi pasiūlyme nurodytos kainos apskaičiavimo klaidų, prašo dalyvių per perkančiosios organizacijos nurodytą terminą ištaisyti pasiūlyme pastebėtas aritmetines klaidas, nekeičiant susipažinimo su pasiūlymais metu užfiksuotos kainos. Taisydamas pasiūlyme nurodytas aritmetines klaidas, dalyvis </w:t>
      </w:r>
      <w:r w:rsidRPr="00393CE6">
        <w:t>gali taisyti kainos sudedamąsias dalis, tačiau</w:t>
      </w:r>
      <w:r w:rsidRPr="00393CE6">
        <w:rPr>
          <w:rFonts w:eastAsia="Calibri"/>
        </w:rPr>
        <w:t xml:space="preserve"> neturi teisės atsisakyti kainos sudedamųjų dalių arba papildyti kainą naujomis dalimis.</w:t>
      </w:r>
    </w:p>
    <w:p w14:paraId="76565BE8" w14:textId="77777777" w:rsidR="005B0B76" w:rsidRPr="00393CE6" w:rsidRDefault="005B0B76" w:rsidP="005B0B76">
      <w:pPr>
        <w:ind w:firstLine="993"/>
        <w:jc w:val="both"/>
        <w:rPr>
          <w:rFonts w:eastAsia="Calibri"/>
        </w:rPr>
      </w:pPr>
      <w:r w:rsidRPr="00393CE6">
        <w:rPr>
          <w:rFonts w:eastAsia="Calibri"/>
        </w:rPr>
        <w:t xml:space="preserve">6.5. </w:t>
      </w:r>
      <w:r w:rsidRPr="00393CE6">
        <w:t>Perkančioji organizacija gali nevertinti viso tiekėjo pasiūlymo, jeigu patikrinusi jo dalį nustato, kad, vadovaujantis pirkimo dokumentų reikalavimais, pasiūlymas turi būti atmestas</w:t>
      </w:r>
      <w:r w:rsidRPr="00393CE6">
        <w:rPr>
          <w:rFonts w:eastAsia="Calibri"/>
          <w:bCs/>
        </w:rPr>
        <w:t>.</w:t>
      </w:r>
    </w:p>
    <w:p w14:paraId="6A10DA26" w14:textId="77777777" w:rsidR="005B0B76" w:rsidRPr="00393CE6" w:rsidRDefault="005B0B76" w:rsidP="005B0B76">
      <w:pPr>
        <w:ind w:firstLine="993"/>
        <w:jc w:val="both"/>
        <w:rPr>
          <w:rFonts w:eastAsia="Calibri"/>
        </w:rPr>
      </w:pPr>
      <w:r w:rsidRPr="00393CE6">
        <w:rPr>
          <w:rFonts w:eastAsia="Calibri"/>
        </w:rPr>
        <w:t xml:space="preserve">6.6. Perkančioji organizacija reikalaus, kad </w:t>
      </w:r>
      <w:r w:rsidRPr="00393CE6">
        <w:rPr>
          <w:bCs/>
        </w:rPr>
        <w:t>dalyvis</w:t>
      </w:r>
      <w:r w:rsidRPr="00393CE6">
        <w:rPr>
          <w:rFonts w:eastAsia="Calibri"/>
        </w:rPr>
        <w:t xml:space="preserve"> pagrįstų pasiūlyme nurodytą paslaugų ar jų sudedamųjų dalių kainą, jeigu ji atrodo neįprastai maža. Pasiūlyme nurodyta paslaugų kaina visais atvejais bus laikoma neįprastai maža, jeigu ji yra 30 ir daugiau procentų mažesnė už visų tiekėjų, kurių pasiūlymai neatmesti dėl kitų priežasčių</w:t>
      </w:r>
      <w:r w:rsidRPr="00393CE6">
        <w:rPr>
          <w:b/>
        </w:rPr>
        <w:t xml:space="preserve"> </w:t>
      </w:r>
      <w:r w:rsidRPr="00393CE6">
        <w:rPr>
          <w:rFonts w:eastAsia="Calibri"/>
        </w:rPr>
        <w:t>ir</w:t>
      </w:r>
      <w:r w:rsidRPr="00393CE6">
        <w:rPr>
          <w:rFonts w:eastAsia="Calibri"/>
          <w:bCs/>
        </w:rPr>
        <w:t xml:space="preserve"> </w:t>
      </w:r>
      <w:r w:rsidRPr="00393CE6">
        <w:rPr>
          <w:rFonts w:eastAsia="Calibri"/>
        </w:rPr>
        <w:t>kurių pasiūlyta kaina neviršija pirkimui skirtų lėšų,</w:t>
      </w:r>
      <w:r w:rsidRPr="00393CE6">
        <w:rPr>
          <w:rFonts w:eastAsia="Calibri"/>
          <w:bCs/>
        </w:rPr>
        <w:t xml:space="preserve"> </w:t>
      </w:r>
      <w:r w:rsidRPr="00393CE6">
        <w:rPr>
          <w:rFonts w:eastAsia="Calibri"/>
        </w:rPr>
        <w:t xml:space="preserve">nustatytų ir užfiksuotų perkančiosios organizacijos rengiamuose dokumentuose prieš pradedant pirkimo procedūrą, pasiūlytų kainų aritmetinį vidurkį. </w:t>
      </w:r>
    </w:p>
    <w:p w14:paraId="238DE236" w14:textId="77777777" w:rsidR="005B0B76" w:rsidRPr="00393CE6" w:rsidRDefault="005B0B76" w:rsidP="005B0B76">
      <w:pPr>
        <w:ind w:firstLine="993"/>
        <w:jc w:val="both"/>
        <w:rPr>
          <w:rFonts w:eastAsia="Calibri"/>
        </w:rPr>
      </w:pPr>
      <w:r w:rsidRPr="00393CE6">
        <w:rPr>
          <w:rFonts w:eastAsia="Calibri"/>
        </w:rPr>
        <w:t>6.7. Dalyvis grįsdamas neįprastai mažą kainą, o perkančioji organizacija vertindama dalyvio pateiktą pagrindimą vadovaujasi Įstatymo 57 straipsnio 2 dalimi.</w:t>
      </w:r>
    </w:p>
    <w:p w14:paraId="152BF581" w14:textId="77777777" w:rsidR="005B0B76" w:rsidRPr="00393CE6" w:rsidRDefault="005B0B76" w:rsidP="005B0B76">
      <w:pPr>
        <w:ind w:firstLine="993"/>
        <w:jc w:val="both"/>
        <w:rPr>
          <w:rFonts w:eastAsia="Calibri"/>
        </w:rPr>
      </w:pPr>
      <w:r w:rsidRPr="00393CE6">
        <w:rPr>
          <w:rFonts w:eastAsia="Calibri"/>
        </w:rPr>
        <w:t>6.8.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2761F11" w14:textId="77777777" w:rsidR="005B0B76" w:rsidRPr="00393CE6" w:rsidRDefault="005B0B76" w:rsidP="005B0B76">
      <w:pPr>
        <w:ind w:firstLine="993"/>
        <w:jc w:val="both"/>
        <w:rPr>
          <w:rFonts w:eastAsia="Calibri"/>
        </w:rPr>
      </w:pPr>
      <w:r w:rsidRPr="00393CE6">
        <w:rPr>
          <w:rFonts w:eastAsia="Calibri"/>
        </w:rPr>
        <w:t xml:space="preserve">6.9. </w:t>
      </w:r>
      <w:r w:rsidRPr="00393CE6">
        <w:rPr>
          <w:rFonts w:eastAsia="Calibri"/>
          <w:b/>
        </w:rPr>
        <w:t xml:space="preserve">Perkančioji organizacija ekonomiškai naudingiausią pasiūlymą išrenka pagal </w:t>
      </w:r>
      <w:bookmarkStart w:id="12" w:name="_Hlk63343414"/>
      <w:r w:rsidRPr="00393CE6">
        <w:rPr>
          <w:rFonts w:eastAsia="Calibri"/>
          <w:b/>
        </w:rPr>
        <w:t>kain</w:t>
      </w:r>
      <w:bookmarkEnd w:id="12"/>
      <w:r w:rsidRPr="00393CE6">
        <w:rPr>
          <w:rFonts w:eastAsia="Calibri"/>
          <w:b/>
        </w:rPr>
        <w:t>ą.</w:t>
      </w:r>
    </w:p>
    <w:p w14:paraId="1892BAC7" w14:textId="77777777" w:rsidR="005B0B76" w:rsidRPr="00393CE6" w:rsidRDefault="005B0B76" w:rsidP="005B0B76">
      <w:pPr>
        <w:ind w:firstLine="993"/>
        <w:jc w:val="both"/>
        <w:rPr>
          <w:rFonts w:eastAsia="Calibri"/>
        </w:rPr>
      </w:pPr>
      <w:r w:rsidRPr="00393CE6">
        <w:rPr>
          <w:rFonts w:eastAsia="Calibri"/>
        </w:rPr>
        <w:t xml:space="preserve">6.10. </w:t>
      </w:r>
      <w:r w:rsidRPr="00393CE6">
        <w:rPr>
          <w:color w:val="000000"/>
        </w:rPr>
        <w:t xml:space="preserve">Perkančioji organizacija, norėdama priimti sprendimą dėl laimėjusio pasiūlymo, turi nedelsdama įvertinti pateiktus dalyvių pasiūlymus ir nustatyti pasiūlymų eilę (išskyrus atvejus, kai pasiūlymą pateikti kviečiamas tik vienas tiekėjas, pasiūlymą pateikia tik vienas tiekėjas arba </w:t>
      </w:r>
      <w:r w:rsidRPr="00393CE6">
        <w:rPr>
          <w:rFonts w:eastAsia="Calibri"/>
        </w:rPr>
        <w:t>pirkimo procedūrų metu, atmetus kitus pasiūlymus, liko vienas tiekėjas).</w:t>
      </w:r>
    </w:p>
    <w:p w14:paraId="50141179" w14:textId="06495B9D" w:rsidR="005B0B76" w:rsidRPr="00393CE6" w:rsidRDefault="005B0B76" w:rsidP="005B0B76">
      <w:pPr>
        <w:ind w:firstLine="993"/>
        <w:jc w:val="both"/>
        <w:rPr>
          <w:rFonts w:eastAsia="Calibri"/>
        </w:rPr>
      </w:pPr>
      <w:r w:rsidRPr="00393CE6">
        <w:rPr>
          <w:rFonts w:eastAsia="Calibri"/>
        </w:rPr>
        <w:t xml:space="preserve">6.11. </w:t>
      </w:r>
      <w:r w:rsidRPr="00393CE6">
        <w:rPr>
          <w:color w:val="000000"/>
        </w:rPr>
        <w:t>Pasiūlymų eilė nustatoma mažėjimo tvarka (</w:t>
      </w:r>
      <w:r w:rsidRPr="00393CE6">
        <w:rPr>
          <w:u w:val="single"/>
        </w:rPr>
        <w:t>kainos didėjimo tvarka)</w:t>
      </w:r>
      <w:r w:rsidRPr="00393CE6">
        <w:rPr>
          <w:color w:val="000000"/>
        </w:rPr>
        <w:t>. Tais atvejais, kai kelių tiekėjų pasiūlymų ekonominis naudingumas yra vienodas, sudarant pasiūlymų eilę, pirmesnis į šią eilę įrašomas tiekėjas, kurio pasiūlymas pateiktas anksčiausiai.</w:t>
      </w:r>
    </w:p>
    <w:p w14:paraId="2CEF3D1A" w14:textId="1FAD1EAD" w:rsidR="005B0B76" w:rsidRPr="00393CE6" w:rsidRDefault="005B0B76" w:rsidP="005B0B76">
      <w:pPr>
        <w:ind w:firstLine="993"/>
        <w:jc w:val="both"/>
        <w:rPr>
          <w:rFonts w:eastAsia="Calibri"/>
        </w:rPr>
      </w:pPr>
      <w:r w:rsidRPr="00393CE6">
        <w:rPr>
          <w:rFonts w:eastAsia="Calibri"/>
        </w:rPr>
        <w:t xml:space="preserve">6.12. Nustačius pasiūlymų eilę, perkančioji organizacija raštu kreipiasi į galimą pirkimo laimėtoją dėl </w:t>
      </w:r>
      <w:r w:rsidRPr="00393CE6">
        <w:t>aktualių dokumentų, patvirtinančių EBVPD nurodytą informaciją, pateikimo</w:t>
      </w:r>
      <w:r w:rsidRPr="00393CE6">
        <w:rPr>
          <w:rFonts w:eastAsia="Calibri"/>
        </w:rPr>
        <w:t xml:space="preserve"> per perkančiosios organizacijos </w:t>
      </w:r>
      <w:r w:rsidRPr="00393CE6">
        <w:rPr>
          <w:rFonts w:eastAsia="Calibri"/>
          <w:bCs/>
        </w:rPr>
        <w:t>nustatytą</w:t>
      </w:r>
      <w:r w:rsidRPr="00393CE6">
        <w:rPr>
          <w:rFonts w:eastAsia="Calibri"/>
        </w:rPr>
        <w:t xml:space="preserve"> protingą terminą.</w:t>
      </w:r>
    </w:p>
    <w:p w14:paraId="7107E8BB" w14:textId="77777777" w:rsidR="005B0B76" w:rsidRPr="00393CE6" w:rsidRDefault="005B0B76" w:rsidP="005B0B76">
      <w:pPr>
        <w:ind w:firstLine="993"/>
        <w:jc w:val="both"/>
        <w:rPr>
          <w:rFonts w:eastAsia="Calibri"/>
        </w:rPr>
      </w:pPr>
      <w:r w:rsidRPr="00393CE6">
        <w:rPr>
          <w:rFonts w:eastAsia="Calibri"/>
        </w:rPr>
        <w:t xml:space="preserve">6.13. Tuo atveju, jei galimas laimėtojas iki perkančiosios organizacijos nustatyto termino CVP IS susirašinėjimo priemonėmis nepateikia reikalaujamų dokumentų arba per perkančiosios organizacijos nustatytą terminą nepatikslino, nepapildė, nepaaiškino informacijos ir jo pateikti dokumentai neįrodo atitikties pirkimo dokumentuose nustatytiems reikalavimams, perkančioji organizacija šio dalyvio </w:t>
      </w:r>
      <w:r w:rsidRPr="00393CE6">
        <w:rPr>
          <w:rFonts w:eastAsia="Calibri"/>
        </w:rPr>
        <w:lastRenderedPageBreak/>
        <w:t xml:space="preserve">pasiūlymą atmeta ir prašo atitinkamus dokumentus pateikti kito dalyvio, kurio pasiūlymas pagal patikslintą pasiūlymų eilę gali būti nustatytas ekonomiškai naudingiausiu. </w:t>
      </w:r>
    </w:p>
    <w:p w14:paraId="5778496A" w14:textId="62775EBF" w:rsidR="005B0B76" w:rsidRPr="00393CE6" w:rsidRDefault="005B0B76" w:rsidP="005B0B76">
      <w:pPr>
        <w:ind w:firstLine="993"/>
        <w:jc w:val="both"/>
        <w:rPr>
          <w:rFonts w:eastAsia="Calibri"/>
        </w:rPr>
      </w:pPr>
      <w:r w:rsidRPr="00393CE6">
        <w:rPr>
          <w:rFonts w:eastAsia="Calibri"/>
        </w:rPr>
        <w:t>6.14. Jeigu pasiūlymą pateikė tik vienas tiekėjas arba įvertinus pasiūlymus liko tik vienas tiekėjas</w:t>
      </w:r>
      <w:r w:rsidR="004C45D9">
        <w:rPr>
          <w:rFonts w:eastAsia="Calibri"/>
        </w:rPr>
        <w:t>,</w:t>
      </w:r>
      <w:r w:rsidRPr="00393CE6">
        <w:rPr>
          <w:rFonts w:eastAsia="Calibri"/>
        </w:rPr>
        <w:t xml:space="preserve"> pasiūlymų eilė nenustatoma ir tas pasiūlymas laikomas laimėjusiu.</w:t>
      </w:r>
    </w:p>
    <w:p w14:paraId="10860229" w14:textId="77777777" w:rsidR="00CA2613" w:rsidRDefault="00CA2613" w:rsidP="00393CE6">
      <w:pPr>
        <w:pStyle w:val="ListParagraph"/>
        <w:ind w:left="851"/>
        <w:contextualSpacing w:val="0"/>
        <w:jc w:val="both"/>
        <w:rPr>
          <w:rFonts w:eastAsia="Calibri"/>
        </w:rPr>
      </w:pPr>
    </w:p>
    <w:p w14:paraId="14F80C36" w14:textId="77777777" w:rsidR="00CA2613" w:rsidRDefault="00CA2613" w:rsidP="00393CE6">
      <w:pPr>
        <w:pStyle w:val="ListParagraph"/>
        <w:ind w:left="851"/>
        <w:contextualSpacing w:val="0"/>
        <w:jc w:val="both"/>
        <w:rPr>
          <w:rFonts w:eastAsia="Calibri"/>
        </w:rPr>
      </w:pPr>
    </w:p>
    <w:p w14:paraId="210AAFD8" w14:textId="77777777" w:rsidR="00332071" w:rsidRPr="00393CE6" w:rsidRDefault="00332071" w:rsidP="00332071">
      <w:pPr>
        <w:pStyle w:val="Heading1"/>
        <w:numPr>
          <w:ilvl w:val="0"/>
          <w:numId w:val="19"/>
        </w:numPr>
        <w:tabs>
          <w:tab w:val="left" w:pos="426"/>
        </w:tabs>
        <w:jc w:val="center"/>
        <w:rPr>
          <w:b/>
          <w:bCs/>
        </w:rPr>
      </w:pPr>
      <w:r w:rsidRPr="00393CE6">
        <w:rPr>
          <w:b/>
          <w:bCs/>
        </w:rPr>
        <w:t>PASIŪLYMŲ ATMETIMO PRIEŽASTYS</w:t>
      </w:r>
    </w:p>
    <w:p w14:paraId="3208B821" w14:textId="77777777" w:rsidR="00332071" w:rsidRPr="00393CE6" w:rsidRDefault="00332071" w:rsidP="00332071"/>
    <w:p w14:paraId="138C887B" w14:textId="77777777" w:rsidR="00332071" w:rsidRPr="008F1103" w:rsidRDefault="00332071" w:rsidP="00332071">
      <w:pPr>
        <w:tabs>
          <w:tab w:val="left" w:pos="0"/>
          <w:tab w:val="left" w:pos="284"/>
          <w:tab w:val="left" w:pos="567"/>
          <w:tab w:val="left" w:pos="851"/>
          <w:tab w:val="left" w:pos="1134"/>
          <w:tab w:val="left" w:pos="2977"/>
        </w:tabs>
        <w:jc w:val="both"/>
        <w:rPr>
          <w:rFonts w:eastAsia="Calibri"/>
          <w:vanish/>
        </w:rPr>
      </w:pPr>
    </w:p>
    <w:p w14:paraId="115C9CE5" w14:textId="77777777" w:rsidR="00332071" w:rsidRPr="008F1103" w:rsidRDefault="00332071" w:rsidP="00332071">
      <w:pPr>
        <w:pStyle w:val="ListParagraph"/>
        <w:numPr>
          <w:ilvl w:val="1"/>
          <w:numId w:val="19"/>
        </w:numPr>
        <w:tabs>
          <w:tab w:val="left" w:pos="284"/>
          <w:tab w:val="left" w:pos="567"/>
          <w:tab w:val="left" w:pos="851"/>
          <w:tab w:val="left" w:pos="993"/>
        </w:tabs>
        <w:ind w:left="0" w:firstLine="851"/>
        <w:contextualSpacing w:val="0"/>
        <w:jc w:val="both"/>
        <w:rPr>
          <w:rFonts w:eastAsia="Calibri"/>
        </w:rPr>
      </w:pPr>
      <w:r w:rsidRPr="008F1103">
        <w:t>Tiekėjo pateiktas pasiūlymas yra atmetamas, jeigu yra bent viena iš šių sąlygų</w:t>
      </w:r>
      <w:r w:rsidRPr="008F1103">
        <w:rPr>
          <w:rFonts w:eastAsia="Calibri"/>
        </w:rPr>
        <w:t>:</w:t>
      </w:r>
    </w:p>
    <w:p w14:paraId="28FBB83D" w14:textId="77777777" w:rsidR="00332071" w:rsidRPr="008F1103" w:rsidRDefault="00332071" w:rsidP="00332071">
      <w:pPr>
        <w:pStyle w:val="ListParagraph"/>
        <w:numPr>
          <w:ilvl w:val="2"/>
          <w:numId w:val="19"/>
        </w:numPr>
        <w:spacing w:after="120" w:line="20" w:lineRule="atLeast"/>
        <w:ind w:left="1389" w:hanging="513"/>
        <w:jc w:val="both"/>
      </w:pPr>
      <w:r w:rsidRPr="008F1103">
        <w:t>pasiūlymas neatitinka pirkimo dokumentuose nustatytų reikalavimų, įskaitant, bet neapsiribojant, atvejus, kai:</w:t>
      </w:r>
    </w:p>
    <w:p w14:paraId="5BD7B4BB" w14:textId="77777777" w:rsidR="00332071" w:rsidRPr="008F1103" w:rsidRDefault="00332071" w:rsidP="00332071">
      <w:pPr>
        <w:numPr>
          <w:ilvl w:val="3"/>
          <w:numId w:val="19"/>
        </w:numPr>
        <w:tabs>
          <w:tab w:val="left" w:pos="1418"/>
          <w:tab w:val="left" w:pos="1701"/>
        </w:tabs>
        <w:spacing w:after="120" w:line="20" w:lineRule="atLeast"/>
        <w:ind w:left="0" w:firstLine="567"/>
        <w:contextualSpacing/>
        <w:jc w:val="both"/>
      </w:pPr>
      <w:r w:rsidRPr="008F1103">
        <w:t xml:space="preserve"> tiekėjas nesilaiko sąlygų dėl alternatyvių pasiūlymų teikimo ar nedalyvavimo teikiant kelis pasiūlymus kaip nurodyta pirkimo sąlygų 4.1. p.</w:t>
      </w:r>
    </w:p>
    <w:p w14:paraId="7D3D4917" w14:textId="77777777" w:rsidR="00332071" w:rsidRPr="008F1103" w:rsidRDefault="00332071" w:rsidP="00332071">
      <w:pPr>
        <w:numPr>
          <w:ilvl w:val="3"/>
          <w:numId w:val="19"/>
        </w:numPr>
        <w:tabs>
          <w:tab w:val="left" w:pos="1418"/>
          <w:tab w:val="left" w:pos="1701"/>
        </w:tabs>
        <w:spacing w:after="120" w:line="20" w:lineRule="atLeast"/>
        <w:ind w:left="0" w:firstLine="567"/>
        <w:contextualSpacing/>
        <w:jc w:val="both"/>
      </w:pPr>
      <w:r w:rsidRPr="008F1103">
        <w:t xml:space="preserve">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329EB6C" w14:textId="77777777" w:rsidR="00332071" w:rsidRPr="008F1103" w:rsidRDefault="00332071" w:rsidP="00332071">
      <w:pPr>
        <w:numPr>
          <w:ilvl w:val="3"/>
          <w:numId w:val="19"/>
        </w:numPr>
        <w:tabs>
          <w:tab w:val="left" w:pos="1418"/>
          <w:tab w:val="left" w:pos="1701"/>
        </w:tabs>
        <w:spacing w:after="120" w:line="20" w:lineRule="atLeast"/>
        <w:ind w:left="0" w:firstLine="567"/>
        <w:contextualSpacing/>
        <w:jc w:val="both"/>
      </w:pPr>
      <w:r w:rsidRPr="008F1103">
        <w:t xml:space="preserve"> pasiūlymas neatitinka kitų pirkimo dokumentuose nustatytų reikalavimų.</w:t>
      </w:r>
    </w:p>
    <w:p w14:paraId="6A394FA5" w14:textId="77777777" w:rsidR="00332071" w:rsidRPr="008F1103" w:rsidRDefault="00332071" w:rsidP="00332071">
      <w:pPr>
        <w:numPr>
          <w:ilvl w:val="2"/>
          <w:numId w:val="19"/>
        </w:numPr>
        <w:spacing w:after="120" w:line="20" w:lineRule="atLeast"/>
        <w:ind w:left="0" w:firstLine="567"/>
        <w:contextualSpacing/>
        <w:jc w:val="both"/>
      </w:pPr>
      <w:r w:rsidRPr="008F1103">
        <w:t xml:space="preserve"> 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3B15CBC" w14:textId="77777777" w:rsidR="00332071" w:rsidRPr="008F1103" w:rsidRDefault="00332071" w:rsidP="00332071">
      <w:pPr>
        <w:numPr>
          <w:ilvl w:val="2"/>
          <w:numId w:val="19"/>
        </w:numPr>
        <w:spacing w:after="120" w:line="20" w:lineRule="atLeast"/>
        <w:ind w:left="0" w:firstLine="567"/>
        <w:contextualSpacing/>
        <w:jc w:val="both"/>
      </w:pPr>
      <w:r w:rsidRPr="008F1103">
        <w:t>tiekėjas neatitinka pirkimo dokumentuose nustatytų kvalifikacijos reikalavimų ir (ar) ūkio subjektas, kurio pajėgumais remiasi tiekėjas, netenkina jam keliamų kvalifikacijos reikalavimų ir perkančiosios organizacijos nurodymu nebuvo pakeistas į reikalavimus atitinkantį ūkio subjektą;</w:t>
      </w:r>
    </w:p>
    <w:p w14:paraId="363F7270" w14:textId="644AEA56" w:rsidR="00332071" w:rsidRPr="008F1103" w:rsidRDefault="00332071" w:rsidP="00332071">
      <w:pPr>
        <w:numPr>
          <w:ilvl w:val="2"/>
          <w:numId w:val="19"/>
        </w:numPr>
        <w:spacing w:after="160"/>
        <w:ind w:left="0" w:firstLine="567"/>
        <w:contextualSpacing/>
        <w:jc w:val="both"/>
      </w:pPr>
      <w:r w:rsidRPr="008F1103">
        <w:t xml:space="preserve"> nustačius, kad buvo pateikti netikslūs, neišsamūs ar klaidingi dokumentai ar duomenys, ar jų trūksta, tiekėjas per perkančiosios organizacijos nustatytą terminą nepatikslino, nepapildė, nepaaiškino informacijos</w:t>
      </w:r>
      <w:r w:rsidR="00FA09DE" w:rsidRPr="008F1103">
        <w:t>;</w:t>
      </w:r>
    </w:p>
    <w:p w14:paraId="3B15F9DF" w14:textId="77777777" w:rsidR="00332071" w:rsidRPr="008F1103" w:rsidRDefault="00332071" w:rsidP="00332071">
      <w:pPr>
        <w:numPr>
          <w:ilvl w:val="2"/>
          <w:numId w:val="19"/>
        </w:numPr>
        <w:spacing w:after="160"/>
        <w:ind w:left="0" w:firstLine="567"/>
        <w:contextualSpacing/>
        <w:jc w:val="both"/>
      </w:pPr>
      <w:r w:rsidRPr="008F1103">
        <w:t xml:space="preserve"> tiekėjas per perkančiosios organizacijos nustatytą terminą patikslino, papildė, paaiškino pasiūlymą ir tai lėmė esminį jo pasiūlymo pakeitimą;</w:t>
      </w:r>
    </w:p>
    <w:p w14:paraId="551FA8EA" w14:textId="77777777" w:rsidR="00332071" w:rsidRPr="008F1103" w:rsidRDefault="00332071" w:rsidP="00332071">
      <w:pPr>
        <w:numPr>
          <w:ilvl w:val="2"/>
          <w:numId w:val="19"/>
        </w:numPr>
        <w:spacing w:after="160"/>
        <w:ind w:left="0" w:firstLine="567"/>
        <w:contextualSpacing/>
        <w:jc w:val="both"/>
      </w:pPr>
      <w:r w:rsidRPr="008F1103">
        <w:t xml:space="preserve"> pasiūlyme nurodyta kaina perkančiajai organizacijai yra per didelė ir nepriimtina, išskyrus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AA00F18" w14:textId="77777777" w:rsidR="00332071" w:rsidRPr="008F1103" w:rsidRDefault="00332071" w:rsidP="00332071">
      <w:pPr>
        <w:numPr>
          <w:ilvl w:val="2"/>
          <w:numId w:val="19"/>
        </w:numPr>
        <w:spacing w:after="120" w:line="20" w:lineRule="atLeast"/>
        <w:ind w:left="0" w:firstLine="567"/>
        <w:contextualSpacing/>
        <w:jc w:val="both"/>
      </w:pPr>
      <w:r w:rsidRPr="008F1103">
        <w:t xml:space="preserve"> pasiūlyme nurodyta neįprastai maža kaina ir tiekėjas nepateikia tinkamų pasiūlytos mažiausios kainos pagrįstumo įrodymų;</w:t>
      </w:r>
    </w:p>
    <w:p w14:paraId="296FEFC0" w14:textId="77777777" w:rsidR="00332071" w:rsidRPr="008F1103" w:rsidRDefault="00332071" w:rsidP="00332071">
      <w:pPr>
        <w:numPr>
          <w:ilvl w:val="2"/>
          <w:numId w:val="19"/>
        </w:numPr>
        <w:spacing w:after="120" w:line="20" w:lineRule="atLeast"/>
        <w:ind w:left="0" w:firstLine="567"/>
        <w:contextualSpacing/>
        <w:jc w:val="both"/>
      </w:pPr>
      <w:r w:rsidRPr="008F1103">
        <w:t xml:space="preserve"> pasiūlymas, kuriame nurodyta neįprastai maža kaina ir (ar) sąnaudos, neatitinka Įstatymo 17 straipsnio 2 dalies 2 punkte nurodytų aplinkos apsaugos, socialinės ir darbo teisės įpareigojimų;</w:t>
      </w:r>
    </w:p>
    <w:p w14:paraId="464D5F08" w14:textId="77777777" w:rsidR="00332071" w:rsidRPr="008F1103" w:rsidRDefault="00332071" w:rsidP="00332071">
      <w:pPr>
        <w:numPr>
          <w:ilvl w:val="2"/>
          <w:numId w:val="19"/>
        </w:numPr>
        <w:spacing w:after="120" w:line="20" w:lineRule="atLeast"/>
        <w:ind w:left="0" w:firstLine="567"/>
        <w:contextualSpacing/>
        <w:jc w:val="both"/>
      </w:pPr>
      <w:r w:rsidRPr="008F1103">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1439E49" w14:textId="77777777" w:rsidR="00332071" w:rsidRPr="008F1103" w:rsidRDefault="00332071" w:rsidP="00332071">
      <w:pPr>
        <w:numPr>
          <w:ilvl w:val="2"/>
          <w:numId w:val="19"/>
        </w:numPr>
        <w:spacing w:after="120" w:line="20" w:lineRule="atLeast"/>
        <w:ind w:left="0" w:firstLine="567"/>
        <w:contextualSpacing/>
        <w:jc w:val="both"/>
      </w:pPr>
      <w:r w:rsidRPr="008F1103">
        <w:t xml:space="preserve"> netenkinami pirkimo dokumentuose nustatyti reikalavimai, susiję su nacionaliniu saugumu</w:t>
      </w:r>
      <w:r w:rsidRPr="008F1103">
        <w:rPr>
          <w:iCs/>
        </w:rPr>
        <w:t>;</w:t>
      </w:r>
    </w:p>
    <w:p w14:paraId="3A1C0AF8" w14:textId="77777777" w:rsidR="00332071" w:rsidRPr="008F1103" w:rsidRDefault="00332071" w:rsidP="00332071">
      <w:pPr>
        <w:numPr>
          <w:ilvl w:val="1"/>
          <w:numId w:val="19"/>
        </w:numPr>
        <w:spacing w:after="120" w:line="20" w:lineRule="atLeast"/>
        <w:ind w:left="0" w:firstLine="851"/>
        <w:contextualSpacing/>
        <w:jc w:val="both"/>
      </w:pPr>
      <w:r w:rsidRPr="008F1103">
        <w:t xml:space="preserve">tiekėjas Perkančiosios organizacijos prašymu nepratęsia pasiūlymo galiojimo. </w:t>
      </w:r>
      <w:r w:rsidRPr="008F1103">
        <w:rPr>
          <w:rFonts w:eastAsia="Arial"/>
        </w:rPr>
        <w:t>Perkančioji organizacija gali atmesti pasiūlymus kitais pirkimo dokumentuose nurodytais pagrindais.</w:t>
      </w:r>
    </w:p>
    <w:p w14:paraId="32FB0050" w14:textId="566ECCF4" w:rsidR="00CA2613" w:rsidRPr="008F1103" w:rsidRDefault="00332071" w:rsidP="00332071">
      <w:pPr>
        <w:numPr>
          <w:ilvl w:val="1"/>
          <w:numId w:val="19"/>
        </w:numPr>
        <w:spacing w:after="120" w:line="20" w:lineRule="atLeast"/>
        <w:ind w:left="0" w:firstLine="851"/>
        <w:contextualSpacing/>
        <w:jc w:val="both"/>
      </w:pPr>
      <w:r w:rsidRPr="008F1103">
        <w:t xml:space="preserve"> Apie pasiūlymo atmetimą ir tokio atmetimo priežastis tiekėjas informuojamas raštu.</w:t>
      </w:r>
    </w:p>
    <w:p w14:paraId="5E58A399" w14:textId="77777777" w:rsidR="00CA2613" w:rsidRPr="00393CE6" w:rsidRDefault="00CA2613" w:rsidP="00393CE6">
      <w:pPr>
        <w:pStyle w:val="ListParagraph"/>
        <w:ind w:left="851"/>
        <w:contextualSpacing w:val="0"/>
        <w:jc w:val="both"/>
        <w:rPr>
          <w:rFonts w:eastAsia="Calibri"/>
        </w:rPr>
      </w:pPr>
    </w:p>
    <w:p w14:paraId="5F8F51FC" w14:textId="77777777" w:rsidR="000D0916" w:rsidRPr="00393CE6" w:rsidRDefault="000D0916" w:rsidP="00393CE6">
      <w:pPr>
        <w:pStyle w:val="Heading1"/>
        <w:numPr>
          <w:ilvl w:val="0"/>
          <w:numId w:val="19"/>
        </w:numPr>
        <w:tabs>
          <w:tab w:val="left" w:pos="426"/>
        </w:tabs>
        <w:ind w:left="0" w:firstLine="709"/>
        <w:jc w:val="center"/>
        <w:rPr>
          <w:b/>
          <w:bCs/>
        </w:rPr>
      </w:pPr>
      <w:bookmarkStart w:id="13" w:name="_Toc72143811"/>
      <w:r w:rsidRPr="00393CE6">
        <w:rPr>
          <w:b/>
          <w:bCs/>
        </w:rPr>
        <w:t>INFORMAVIMAS APIE PIRKIMO PROCEDŪRŲ REZULTATUS</w:t>
      </w:r>
      <w:bookmarkEnd w:id="13"/>
    </w:p>
    <w:p w14:paraId="57EFDBA0" w14:textId="77777777" w:rsidR="00537502" w:rsidRPr="00393CE6" w:rsidRDefault="00537502" w:rsidP="00393CE6">
      <w:pPr>
        <w:ind w:firstLine="709"/>
      </w:pPr>
    </w:p>
    <w:p w14:paraId="5F7BA7C3" w14:textId="4C539958" w:rsidR="00E745C4" w:rsidRPr="00393CE6" w:rsidRDefault="00B44623" w:rsidP="00393CE6">
      <w:pPr>
        <w:pStyle w:val="ListParagraph"/>
        <w:numPr>
          <w:ilvl w:val="1"/>
          <w:numId w:val="19"/>
        </w:numPr>
        <w:tabs>
          <w:tab w:val="left" w:pos="1276"/>
        </w:tabs>
        <w:ind w:left="0" w:firstLine="851"/>
        <w:jc w:val="both"/>
        <w:rPr>
          <w:color w:val="000000"/>
        </w:rPr>
      </w:pPr>
      <w:r w:rsidRPr="00393CE6">
        <w:t>Perkančioji organizacija</w:t>
      </w:r>
      <w:r w:rsidRPr="00393CE6">
        <w:rPr>
          <w:rFonts w:eastAsia="Arial"/>
        </w:rPr>
        <w:t xml:space="preserve"> ne vėliau kaip per 3 darbo dienas nuo laimėjusio pasiūlymo nustatymo, CVP IS priemonėmis tiekėjus informuoja apie pirkimo procedūros rezultatus, vadovaujantis </w:t>
      </w:r>
      <w:r w:rsidR="00091329">
        <w:rPr>
          <w:rFonts w:eastAsia="Arial"/>
        </w:rPr>
        <w:t>Įstatymo</w:t>
      </w:r>
      <w:r w:rsidRPr="00393CE6">
        <w:rPr>
          <w:rFonts w:eastAsia="Arial"/>
        </w:rPr>
        <w:t xml:space="preserve"> 58 straipsnio nuostatomis. Perkančioji organizacija taip pat turi informuoti tiekėjus apie priežastis, dėl kurių buvo pr</w:t>
      </w:r>
      <w:r w:rsidRPr="00393CE6">
        <w:rPr>
          <w:color w:val="000000"/>
        </w:rPr>
        <w:t>iimtas sprendimas nesudaryti sutarties.</w:t>
      </w:r>
      <w:r w:rsidR="00E745C4" w:rsidRPr="00393CE6">
        <w:t xml:space="preserve"> </w:t>
      </w:r>
    </w:p>
    <w:p w14:paraId="56C91276" w14:textId="290CE42C" w:rsidR="000F6820" w:rsidRPr="00393CE6" w:rsidRDefault="00E745C4" w:rsidP="00393CE6">
      <w:pPr>
        <w:pStyle w:val="ListParagraph"/>
        <w:numPr>
          <w:ilvl w:val="1"/>
          <w:numId w:val="19"/>
        </w:numPr>
        <w:tabs>
          <w:tab w:val="left" w:pos="1276"/>
        </w:tabs>
        <w:ind w:left="0" w:firstLine="851"/>
        <w:jc w:val="both"/>
        <w:rPr>
          <w:color w:val="000000"/>
        </w:rPr>
      </w:pPr>
      <w:r w:rsidRPr="00393CE6">
        <w:rPr>
          <w:color w:val="000000"/>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091329">
        <w:rPr>
          <w:rFonts w:eastAsia="Arial"/>
        </w:rPr>
        <w:t>Įstatymo</w:t>
      </w:r>
      <w:r w:rsidRPr="00393CE6">
        <w:rPr>
          <w:color w:val="00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91329">
        <w:rPr>
          <w:rFonts w:eastAsia="Arial"/>
        </w:rPr>
        <w:t>Įstatymo</w:t>
      </w:r>
      <w:r w:rsidRPr="00393CE6">
        <w:rPr>
          <w:color w:val="000000"/>
        </w:rPr>
        <w:t xml:space="preserve"> 102 straipsnio 1 dalyje nustatytas terminas ir atidėjimo terminas pratęsiami vienai darbo dienai. Perkančioji organizacija laimėjusį pasiūlymą suinteresuotiems dalyviams gali </w:t>
      </w:r>
      <w:r w:rsidRPr="00065A44">
        <w:rPr>
          <w:color w:val="000000"/>
        </w:rPr>
        <w:t xml:space="preserve">pateikti teikdama </w:t>
      </w:r>
      <w:r w:rsidR="00EC7D32" w:rsidRPr="00065A44">
        <w:rPr>
          <w:color w:val="000000"/>
        </w:rPr>
        <w:t>8</w:t>
      </w:r>
      <w:r w:rsidRPr="00065A44">
        <w:rPr>
          <w:color w:val="000000"/>
        </w:rPr>
        <w:t>.1 punkte nurodytą</w:t>
      </w:r>
      <w:r w:rsidRPr="00393CE6">
        <w:rPr>
          <w:color w:val="000000"/>
        </w:rPr>
        <w:t xml:space="preserve"> informaciją.</w:t>
      </w:r>
    </w:p>
    <w:p w14:paraId="24423A2B" w14:textId="564A2D62" w:rsidR="000C1B21" w:rsidRPr="00393CE6" w:rsidRDefault="00671F1A" w:rsidP="00393CE6">
      <w:pPr>
        <w:pStyle w:val="ListParagraph"/>
        <w:numPr>
          <w:ilvl w:val="1"/>
          <w:numId w:val="19"/>
        </w:numPr>
        <w:tabs>
          <w:tab w:val="left" w:pos="1276"/>
        </w:tabs>
        <w:ind w:left="0" w:firstLine="851"/>
        <w:jc w:val="both"/>
        <w:rPr>
          <w:color w:val="000000"/>
        </w:rPr>
      </w:pPr>
      <w:r w:rsidRPr="00393CE6">
        <w:rPr>
          <w:bCs/>
          <w:color w:val="000000"/>
        </w:rPr>
        <w:t>Perkančioji organizacija, gavusi kandidato ar dalyvio raštu pateiktą prašymą, ne vėliau kaip per 15 dienų nuo jo gavimo dienos išsamiai pateikia šią informaciją</w:t>
      </w:r>
      <w:r w:rsidR="0062116B" w:rsidRPr="00393CE6">
        <w:rPr>
          <w:bCs/>
          <w:color w:val="000000"/>
        </w:rPr>
        <w:t xml:space="preserve"> </w:t>
      </w:r>
      <w:r w:rsidR="0062116B" w:rsidRPr="00393CE6">
        <w:rPr>
          <w:rFonts w:eastAsia="Arial"/>
        </w:rPr>
        <w:t xml:space="preserve">vadovaujantis </w:t>
      </w:r>
      <w:r w:rsidR="00091329">
        <w:rPr>
          <w:rFonts w:eastAsia="Arial"/>
        </w:rPr>
        <w:t>Įstatymo</w:t>
      </w:r>
      <w:r w:rsidR="0062116B" w:rsidRPr="00393CE6">
        <w:rPr>
          <w:rFonts w:eastAsia="Arial"/>
        </w:rPr>
        <w:t xml:space="preserve"> 58 straipsnio 2 dalies nuostatomis.</w:t>
      </w:r>
    </w:p>
    <w:p w14:paraId="1754EB11" w14:textId="67179475" w:rsidR="000D178B" w:rsidRPr="00393CE6" w:rsidRDefault="000D30DB" w:rsidP="00393CE6">
      <w:pPr>
        <w:pStyle w:val="ListParagraph"/>
        <w:numPr>
          <w:ilvl w:val="1"/>
          <w:numId w:val="19"/>
        </w:numPr>
        <w:tabs>
          <w:tab w:val="left" w:pos="1276"/>
        </w:tabs>
        <w:ind w:left="0" w:firstLine="851"/>
        <w:jc w:val="both"/>
        <w:rPr>
          <w:color w:val="000000"/>
        </w:rPr>
      </w:pPr>
      <w:r w:rsidRPr="00393CE6">
        <w:t xml:space="preserve">Perkančioji organizacija negali teikti informacijos, jeigu jos atskleidimas prieštarauja </w:t>
      </w:r>
      <w:r w:rsidRPr="00393CE6">
        <w:rPr>
          <w:rFonts w:eastAsia="Calibri"/>
        </w:rPr>
        <w:t xml:space="preserve">informacijos ir duomenų apsaugą </w:t>
      </w:r>
      <w:r w:rsidRPr="00393CE6">
        <w:t>reguliuojantiems teisės aktams arba visuomenės interesams, pažeidžia teisėtus konkretaus tiekėjo komercinius interesus arba turi neigiamą poveikį tiekėjų konkurencijai.</w:t>
      </w:r>
    </w:p>
    <w:p w14:paraId="0C579A0C" w14:textId="71F3B54C" w:rsidR="00911104" w:rsidRPr="00393CE6" w:rsidRDefault="00160320" w:rsidP="00393CE6">
      <w:pPr>
        <w:pStyle w:val="ListParagraph"/>
        <w:numPr>
          <w:ilvl w:val="1"/>
          <w:numId w:val="19"/>
        </w:numPr>
        <w:tabs>
          <w:tab w:val="left" w:pos="1276"/>
        </w:tabs>
        <w:ind w:left="0" w:firstLine="851"/>
        <w:jc w:val="both"/>
        <w:rPr>
          <w:color w:val="000000"/>
        </w:rPr>
      </w:pPr>
      <w:r w:rsidRPr="00393CE6">
        <w:rPr>
          <w:rFonts w:eastAsia="Calibri"/>
          <w:bCs/>
        </w:rPr>
        <w:t>Dalyvis, kurio pasiūlymas nustatytas laimėjęs, sudaryti sutarties kviečiamas raštu ir jam nurodomas laikas, iki kada jis turi sudaryti sutartį.</w:t>
      </w:r>
    </w:p>
    <w:p w14:paraId="70BEF508" w14:textId="77777777" w:rsidR="00911104" w:rsidRPr="00393CE6" w:rsidRDefault="00911104" w:rsidP="00393CE6">
      <w:pPr>
        <w:jc w:val="both"/>
      </w:pPr>
    </w:p>
    <w:p w14:paraId="439D8370" w14:textId="341CEFB2" w:rsidR="000D0916" w:rsidRPr="00393CE6" w:rsidRDefault="000D0916" w:rsidP="00393CE6">
      <w:pPr>
        <w:pStyle w:val="Heading1"/>
        <w:numPr>
          <w:ilvl w:val="0"/>
          <w:numId w:val="19"/>
        </w:numPr>
        <w:tabs>
          <w:tab w:val="left" w:pos="426"/>
        </w:tabs>
        <w:jc w:val="center"/>
        <w:rPr>
          <w:b/>
          <w:bCs/>
        </w:rPr>
      </w:pPr>
      <w:bookmarkStart w:id="14" w:name="_Toc72143812"/>
      <w:r w:rsidRPr="00393CE6">
        <w:rPr>
          <w:b/>
          <w:bCs/>
        </w:rPr>
        <w:t>SUTARTIES SUDARYMA</w:t>
      </w:r>
      <w:bookmarkEnd w:id="14"/>
      <w:r w:rsidR="00175192" w:rsidRPr="00393CE6">
        <w:rPr>
          <w:b/>
          <w:bCs/>
        </w:rPr>
        <w:t>S</w:t>
      </w:r>
    </w:p>
    <w:p w14:paraId="6E415B63" w14:textId="77777777" w:rsidR="00FC0EFD" w:rsidRPr="00393CE6" w:rsidRDefault="00FC0EFD" w:rsidP="00393CE6">
      <w:pPr>
        <w:shd w:val="clear" w:color="auto" w:fill="FFFFFF"/>
        <w:tabs>
          <w:tab w:val="left" w:pos="1134"/>
        </w:tabs>
        <w:jc w:val="both"/>
        <w:rPr>
          <w:rFonts w:eastAsia="Calibri"/>
          <w:bCs/>
        </w:rPr>
      </w:pPr>
    </w:p>
    <w:p w14:paraId="3127D210" w14:textId="77777777" w:rsidR="0071652C" w:rsidRPr="0071652C" w:rsidRDefault="0071652C" w:rsidP="0071652C">
      <w:pPr>
        <w:pStyle w:val="ListParagraph"/>
        <w:numPr>
          <w:ilvl w:val="0"/>
          <w:numId w:val="14"/>
        </w:numPr>
        <w:shd w:val="clear" w:color="auto" w:fill="FFFFFF"/>
        <w:tabs>
          <w:tab w:val="left" w:pos="851"/>
        </w:tabs>
        <w:spacing w:after="160"/>
        <w:jc w:val="both"/>
        <w:rPr>
          <w:rFonts w:eastAsiaTheme="minorEastAsia"/>
          <w:vanish/>
        </w:rPr>
      </w:pPr>
    </w:p>
    <w:p w14:paraId="5AFC4F84" w14:textId="77777777" w:rsidR="0071652C" w:rsidRPr="0071652C" w:rsidRDefault="0071652C" w:rsidP="0071652C">
      <w:pPr>
        <w:pStyle w:val="ListParagraph"/>
        <w:numPr>
          <w:ilvl w:val="0"/>
          <w:numId w:val="14"/>
        </w:numPr>
        <w:shd w:val="clear" w:color="auto" w:fill="FFFFFF"/>
        <w:tabs>
          <w:tab w:val="left" w:pos="851"/>
        </w:tabs>
        <w:spacing w:after="160"/>
        <w:jc w:val="both"/>
        <w:rPr>
          <w:rFonts w:eastAsiaTheme="minorEastAsia"/>
          <w:vanish/>
        </w:rPr>
      </w:pPr>
    </w:p>
    <w:p w14:paraId="792FD52F" w14:textId="77777777" w:rsidR="0071652C" w:rsidRPr="0071652C" w:rsidRDefault="0071652C" w:rsidP="0071652C">
      <w:pPr>
        <w:pStyle w:val="ListParagraph"/>
        <w:numPr>
          <w:ilvl w:val="0"/>
          <w:numId w:val="14"/>
        </w:numPr>
        <w:shd w:val="clear" w:color="auto" w:fill="FFFFFF"/>
        <w:tabs>
          <w:tab w:val="left" w:pos="851"/>
        </w:tabs>
        <w:spacing w:after="160"/>
        <w:jc w:val="both"/>
        <w:rPr>
          <w:rFonts w:eastAsiaTheme="minorEastAsia"/>
          <w:vanish/>
        </w:rPr>
      </w:pPr>
    </w:p>
    <w:p w14:paraId="68A23543" w14:textId="77777777" w:rsidR="0071652C" w:rsidRPr="0071652C" w:rsidRDefault="00CC6B62" w:rsidP="0071652C">
      <w:pPr>
        <w:pStyle w:val="ListParagraph"/>
        <w:numPr>
          <w:ilvl w:val="1"/>
          <w:numId w:val="14"/>
        </w:numPr>
        <w:shd w:val="clear" w:color="auto" w:fill="FFFFFF"/>
        <w:tabs>
          <w:tab w:val="left" w:pos="851"/>
        </w:tabs>
        <w:spacing w:after="160"/>
        <w:jc w:val="both"/>
        <w:rPr>
          <w:color w:val="000000"/>
        </w:rPr>
      </w:pPr>
      <w:r w:rsidRPr="0071652C">
        <w:rPr>
          <w:rFonts w:eastAsiaTheme="minorEastAsia"/>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C896529" w14:textId="59C32E84" w:rsidR="00175192" w:rsidRPr="0071652C" w:rsidRDefault="00CC6B62" w:rsidP="0071652C">
      <w:pPr>
        <w:pStyle w:val="ListParagraph"/>
        <w:numPr>
          <w:ilvl w:val="1"/>
          <w:numId w:val="14"/>
        </w:numPr>
        <w:shd w:val="clear" w:color="auto" w:fill="FFFFFF"/>
        <w:tabs>
          <w:tab w:val="left" w:pos="851"/>
        </w:tabs>
        <w:spacing w:after="160"/>
        <w:jc w:val="both"/>
        <w:rPr>
          <w:color w:val="000000"/>
        </w:rPr>
      </w:pPr>
      <w:r w:rsidRPr="0071652C">
        <w:rPr>
          <w:rFonts w:eastAsiaTheme="minorEastAsia"/>
        </w:rPr>
        <w:t xml:space="preserve">Sutartis sudaroma nedelsiant, bet ne anksčiau negu pasibaigė </w:t>
      </w:r>
      <w:r w:rsidR="00534DB6" w:rsidRPr="0071652C">
        <w:rPr>
          <w:rFonts w:eastAsiaTheme="minorEastAsia"/>
        </w:rPr>
        <w:t>5 darbo dienų</w:t>
      </w:r>
      <w:r w:rsidRPr="0071652C">
        <w:rPr>
          <w:rFonts w:eastAsiaTheme="minorEastAsia"/>
        </w:rPr>
        <w:t xml:space="preserve"> nustatytas atidėjimo terminas, išskyrus atvejus, kai vadovaujantis </w:t>
      </w:r>
      <w:r w:rsidR="00091329">
        <w:rPr>
          <w:rFonts w:eastAsia="Arial"/>
        </w:rPr>
        <w:t>Įstatymo</w:t>
      </w:r>
      <w:r w:rsidR="00091329" w:rsidRPr="00393CE6">
        <w:rPr>
          <w:rFonts w:eastAsia="Arial"/>
        </w:rPr>
        <w:t xml:space="preserve"> </w:t>
      </w:r>
      <w:r w:rsidRPr="0071652C">
        <w:rPr>
          <w:rFonts w:eastAsiaTheme="minorEastAsia"/>
        </w:rPr>
        <w:t xml:space="preserve">nuostatomis jis gali būti netaikomas. </w:t>
      </w:r>
      <w:r w:rsidRPr="0071652C">
        <w:rPr>
          <w:color w:val="000000" w:themeColor="text1"/>
        </w:rPr>
        <w:t xml:space="preserve">Perkančioji organizacija, gavusi tiekėjo prašymo ar ieškinio teismui kopiją, negali sudaryti sutarties, kol nesibaigė specialiosiose </w:t>
      </w:r>
      <w:r w:rsidRPr="0071652C">
        <w:rPr>
          <w:rFonts w:eastAsiaTheme="minorEastAsia"/>
        </w:rPr>
        <w:t>pirkimo sąlygose nustatytas atidėjimo terminas</w:t>
      </w:r>
      <w:r w:rsidRPr="0071652C">
        <w:rPr>
          <w:color w:val="000000" w:themeColor="text1"/>
        </w:rPr>
        <w:t xml:space="preserve"> ar </w:t>
      </w:r>
      <w:r w:rsidR="00091329">
        <w:rPr>
          <w:rFonts w:eastAsia="Arial"/>
        </w:rPr>
        <w:t>Įstatymo</w:t>
      </w:r>
      <w:r w:rsidRPr="0071652C">
        <w:rPr>
          <w:color w:val="000000" w:themeColor="text1"/>
        </w:rPr>
        <w:t xml:space="preserve"> 103 straipsnio 2 dalyje, 105 straipsnio 2 dalies 3 punkte ir 105 straipsnio 3 dalies 3 punkte nurodyti terminai ir kol perkančioji organizacija negavo teismo pranešimo apie:</w:t>
      </w:r>
    </w:p>
    <w:p w14:paraId="3D21858C" w14:textId="77777777" w:rsidR="00175192" w:rsidRPr="00393CE6" w:rsidRDefault="00CC6B62" w:rsidP="00393CE6">
      <w:pPr>
        <w:pStyle w:val="ListParagraph"/>
        <w:numPr>
          <w:ilvl w:val="2"/>
          <w:numId w:val="14"/>
        </w:numPr>
        <w:shd w:val="clear" w:color="auto" w:fill="FFFFFF"/>
        <w:tabs>
          <w:tab w:val="left" w:pos="851"/>
        </w:tabs>
        <w:spacing w:after="160"/>
        <w:ind w:firstLine="131"/>
        <w:jc w:val="both"/>
        <w:rPr>
          <w:color w:val="000000"/>
        </w:rPr>
      </w:pPr>
      <w:r w:rsidRPr="00393CE6">
        <w:rPr>
          <w:color w:val="000000"/>
        </w:rPr>
        <w:t>motyvuotą teismo nutartį, kuria atsisakoma priimti ieškinį;</w:t>
      </w:r>
    </w:p>
    <w:p w14:paraId="2B873589" w14:textId="77777777" w:rsidR="00175192" w:rsidRPr="00393CE6" w:rsidRDefault="00CC6B62" w:rsidP="00393CE6">
      <w:pPr>
        <w:pStyle w:val="ListParagraph"/>
        <w:numPr>
          <w:ilvl w:val="2"/>
          <w:numId w:val="14"/>
        </w:numPr>
        <w:shd w:val="clear" w:color="auto" w:fill="FFFFFF"/>
        <w:tabs>
          <w:tab w:val="left" w:pos="851"/>
        </w:tabs>
        <w:spacing w:after="160"/>
        <w:ind w:left="0" w:firstLine="851"/>
        <w:jc w:val="both"/>
        <w:rPr>
          <w:color w:val="000000"/>
        </w:rPr>
      </w:pPr>
      <w:r w:rsidRPr="00393CE6">
        <w:rPr>
          <w:color w:val="000000"/>
        </w:rPr>
        <w:t>motyvuotą teismo nutartį dėl tiekėjo prašymo taikyti laikinąsias apsaugos priemones atmetimo, kai šis prašymas teisme buvo gautas iki ieškinio pareiškimo;</w:t>
      </w:r>
    </w:p>
    <w:p w14:paraId="29A99832" w14:textId="77777777" w:rsidR="0071652C" w:rsidRDefault="00CC6B62" w:rsidP="0071652C">
      <w:pPr>
        <w:pStyle w:val="ListParagraph"/>
        <w:numPr>
          <w:ilvl w:val="2"/>
          <w:numId w:val="14"/>
        </w:numPr>
        <w:shd w:val="clear" w:color="auto" w:fill="FFFFFF"/>
        <w:tabs>
          <w:tab w:val="left" w:pos="851"/>
        </w:tabs>
        <w:spacing w:after="160"/>
        <w:ind w:firstLine="131"/>
        <w:jc w:val="both"/>
        <w:rPr>
          <w:color w:val="000000"/>
        </w:rPr>
      </w:pPr>
      <w:r w:rsidRPr="00393CE6">
        <w:rPr>
          <w:color w:val="000000"/>
        </w:rPr>
        <w:t>teismo rezoliuciją priimti ieškinį netaikant laikinųjų apsaugos priemonių.</w:t>
      </w:r>
    </w:p>
    <w:p w14:paraId="10DD269F" w14:textId="7E3EC6A9" w:rsidR="00175192" w:rsidRPr="0071652C" w:rsidRDefault="00CC6B62" w:rsidP="0071652C">
      <w:pPr>
        <w:pStyle w:val="ListParagraph"/>
        <w:numPr>
          <w:ilvl w:val="1"/>
          <w:numId w:val="14"/>
        </w:numPr>
        <w:shd w:val="clear" w:color="auto" w:fill="FFFFFF"/>
        <w:tabs>
          <w:tab w:val="left" w:pos="851"/>
        </w:tabs>
        <w:spacing w:after="160"/>
        <w:jc w:val="both"/>
        <w:rPr>
          <w:color w:val="000000"/>
        </w:rPr>
      </w:pPr>
      <w:r w:rsidRPr="0071652C">
        <w:rPr>
          <w:rFonts w:eastAsiaTheme="minorEastAsia"/>
        </w:rPr>
        <w:t>Tiekėjas, kurio pasiūlymas nustatytas laimėjusiu, sudaryti sutartį kviečiamas raštu ir jam nurodomas laikas, iki kada jis turi sudaryti sutartį.</w:t>
      </w:r>
    </w:p>
    <w:p w14:paraId="64924E89" w14:textId="6BEA14BD" w:rsidR="00175192" w:rsidRPr="00F95A3F" w:rsidRDefault="00CC6B62" w:rsidP="00F95A3F">
      <w:pPr>
        <w:pStyle w:val="ListParagraph"/>
        <w:numPr>
          <w:ilvl w:val="1"/>
          <w:numId w:val="14"/>
        </w:numPr>
        <w:spacing w:after="160"/>
        <w:jc w:val="both"/>
        <w:rPr>
          <w:rFonts w:eastAsiaTheme="minorEastAsia"/>
          <w:bCs/>
          <w:iCs/>
        </w:rPr>
      </w:pPr>
      <w:r w:rsidRPr="00F95A3F">
        <w:rPr>
          <w:rFonts w:eastAsiaTheme="minorEastAsia"/>
        </w:rPr>
        <w:t>Laikoma, kad tiekėjas atsisakė sudaryti sutartį, kai yra bent vienas iš šių atvejų:</w:t>
      </w:r>
    </w:p>
    <w:p w14:paraId="1FE5CD1A" w14:textId="77777777" w:rsidR="00175192" w:rsidRPr="00393CE6" w:rsidRDefault="00CC6B62" w:rsidP="00393CE6">
      <w:pPr>
        <w:pStyle w:val="ListParagraph"/>
        <w:numPr>
          <w:ilvl w:val="2"/>
          <w:numId w:val="14"/>
        </w:numPr>
        <w:spacing w:after="160"/>
        <w:ind w:firstLine="131"/>
        <w:jc w:val="both"/>
        <w:rPr>
          <w:rFonts w:eastAsiaTheme="minorEastAsia"/>
          <w:bCs/>
          <w:iCs/>
        </w:rPr>
      </w:pPr>
      <w:r w:rsidRPr="00393CE6">
        <w:rPr>
          <w:rFonts w:eastAsiaTheme="minorEastAsia"/>
          <w:bCs/>
          <w:iCs/>
        </w:rPr>
        <w:t>tiekėjas raštu atsisako ją sudaryti;</w:t>
      </w:r>
    </w:p>
    <w:p w14:paraId="0C61D54A" w14:textId="77777777" w:rsidR="00175192" w:rsidRPr="00393CE6" w:rsidRDefault="00CC6B62" w:rsidP="00393CE6">
      <w:pPr>
        <w:pStyle w:val="ListParagraph"/>
        <w:numPr>
          <w:ilvl w:val="2"/>
          <w:numId w:val="14"/>
        </w:numPr>
        <w:spacing w:after="160"/>
        <w:ind w:firstLine="131"/>
        <w:jc w:val="both"/>
        <w:rPr>
          <w:rFonts w:eastAsiaTheme="minorEastAsia"/>
          <w:bCs/>
          <w:iCs/>
        </w:rPr>
      </w:pPr>
      <w:r w:rsidRPr="00393CE6">
        <w:rPr>
          <w:rFonts w:eastAsiaTheme="minorEastAsia"/>
          <w:bCs/>
          <w:iCs/>
        </w:rPr>
        <w:t>iki perkančiosios organizacijos nurodyto laiko nepasirašo sutarties;</w:t>
      </w:r>
    </w:p>
    <w:p w14:paraId="0DE75B92" w14:textId="34F84336" w:rsidR="00175192" w:rsidRPr="00393CE6" w:rsidRDefault="00CC6B62" w:rsidP="00393CE6">
      <w:pPr>
        <w:pStyle w:val="ListParagraph"/>
        <w:numPr>
          <w:ilvl w:val="2"/>
          <w:numId w:val="14"/>
        </w:numPr>
        <w:spacing w:after="160"/>
        <w:ind w:firstLine="131"/>
        <w:jc w:val="both"/>
        <w:rPr>
          <w:rFonts w:eastAsiaTheme="minorEastAsia"/>
          <w:bCs/>
          <w:iCs/>
        </w:rPr>
      </w:pPr>
      <w:r w:rsidRPr="00393CE6">
        <w:rPr>
          <w:rFonts w:eastAsiaTheme="minorEastAsia"/>
          <w:bCs/>
          <w:iCs/>
        </w:rPr>
        <w:t xml:space="preserve">atsisako sudaryti sutartį </w:t>
      </w:r>
      <w:r w:rsidR="00091329">
        <w:rPr>
          <w:rFonts w:eastAsia="Arial"/>
        </w:rPr>
        <w:t>Įstatymo</w:t>
      </w:r>
      <w:r w:rsidRPr="00393CE6">
        <w:rPr>
          <w:rFonts w:eastAsiaTheme="minorEastAsia"/>
          <w:bCs/>
          <w:iCs/>
        </w:rPr>
        <w:t xml:space="preserve"> ir Pirkimo sąlygose nustatytomis sąlygomis;</w:t>
      </w:r>
    </w:p>
    <w:p w14:paraId="44C6B1EC" w14:textId="77777777" w:rsidR="00A72D81" w:rsidRPr="00393CE6" w:rsidRDefault="00CC6B62" w:rsidP="00393CE6">
      <w:pPr>
        <w:pStyle w:val="ListParagraph"/>
        <w:numPr>
          <w:ilvl w:val="2"/>
          <w:numId w:val="14"/>
        </w:numPr>
        <w:spacing w:after="160"/>
        <w:ind w:left="0" w:firstLine="851"/>
        <w:jc w:val="both"/>
        <w:rPr>
          <w:rFonts w:eastAsiaTheme="minorEastAsia"/>
          <w:bCs/>
          <w:iCs/>
        </w:rPr>
      </w:pPr>
      <w:r w:rsidRPr="00393CE6">
        <w:rPr>
          <w:rFonts w:eastAsiaTheme="minorEastAsia"/>
          <w:bCs/>
          <w:iCs/>
        </w:rPr>
        <w:lastRenderedPageBreak/>
        <w:t>tiekėjų grupė, kurios pasiūlymas nustatytas laimėjęs, neįsteigia juridinio asmens, jeigu toks reikalavimas nustatytas specialiosiose pirkimo sąlygose.</w:t>
      </w:r>
    </w:p>
    <w:p w14:paraId="2877A3AE" w14:textId="6E9A3A48" w:rsidR="00F95A3F" w:rsidRPr="00F95A3F" w:rsidRDefault="00CC6B62" w:rsidP="00F95A3F">
      <w:pPr>
        <w:pStyle w:val="ListParagraph"/>
        <w:numPr>
          <w:ilvl w:val="1"/>
          <w:numId w:val="14"/>
        </w:numPr>
        <w:spacing w:after="160"/>
        <w:jc w:val="both"/>
        <w:rPr>
          <w:rFonts w:eastAsiaTheme="minorEastAsia"/>
          <w:bCs/>
          <w:iCs/>
        </w:rPr>
      </w:pPr>
      <w:r w:rsidRPr="00F95A3F">
        <w:rPr>
          <w:rFonts w:eastAsiaTheme="minorEastAsia"/>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95A3F">
        <w:rPr>
          <w:rFonts w:eastAsiaTheme="minorEastAsia"/>
          <w:color w:val="538135" w:themeColor="accent6" w:themeShade="BF"/>
        </w:rPr>
        <w:t xml:space="preserve"> </w:t>
      </w:r>
      <w:r w:rsidRPr="00F95A3F">
        <w:rPr>
          <w:rFonts w:eastAsiaTheme="minorEastAsia"/>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95A3F">
        <w:rPr>
          <w:rFonts w:eastAsia="Calibri"/>
        </w:rPr>
        <w:t>jei jų nebuvo paprašyta ir nebuvo įvertinta ankstesniuose pirkimo procedūros etapuose ir (arba) vadovaujantis pirkimo sąlygomis šių dokumentų nereikalaujama</w:t>
      </w:r>
      <w:r w:rsidRPr="00F95A3F">
        <w:rPr>
          <w:rFonts w:eastAsiaTheme="minorEastAsia"/>
        </w:rPr>
        <w:t xml:space="preserve"> ir įvertina, ar jo pasiūlymas neturėtų būti atmestas dėl kitų priežasčių</w:t>
      </w:r>
      <w:r w:rsidR="00F95A3F">
        <w:rPr>
          <w:rFonts w:eastAsiaTheme="minorEastAsia"/>
        </w:rPr>
        <w:t>.</w:t>
      </w:r>
    </w:p>
    <w:p w14:paraId="36EF3DD4" w14:textId="3BE70355" w:rsidR="00CC6B62" w:rsidRPr="00F95A3F" w:rsidRDefault="00082F30" w:rsidP="00F95A3F">
      <w:pPr>
        <w:pStyle w:val="ListParagraph"/>
        <w:numPr>
          <w:ilvl w:val="1"/>
          <w:numId w:val="14"/>
        </w:numPr>
        <w:spacing w:after="160"/>
        <w:jc w:val="both"/>
        <w:rPr>
          <w:rFonts w:eastAsiaTheme="minorEastAsia"/>
          <w:bCs/>
          <w:iCs/>
        </w:rPr>
      </w:pPr>
      <w:r w:rsidRPr="00F95A3F">
        <w:rPr>
          <w:rFonts w:eastAsia="Calibri"/>
        </w:rPr>
        <w:t xml:space="preserve">Sudarant </w:t>
      </w:r>
      <w:r w:rsidRPr="00F95A3F">
        <w:rPr>
          <w:rFonts w:eastAsia="Calibri"/>
          <w:bCs/>
        </w:rPr>
        <w:t>sutartį</w:t>
      </w:r>
      <w:r w:rsidRPr="00F95A3F">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C74894F" w14:textId="77777777" w:rsidR="00CC6B62" w:rsidRPr="00393CE6" w:rsidRDefault="00CC6B62" w:rsidP="00393CE6">
      <w:pPr>
        <w:pStyle w:val="ListParagraph"/>
        <w:tabs>
          <w:tab w:val="left" w:pos="1134"/>
        </w:tabs>
        <w:ind w:left="851"/>
        <w:contextualSpacing w:val="0"/>
        <w:jc w:val="both"/>
        <w:rPr>
          <w:rFonts w:eastAsia="Calibri"/>
          <w:bCs/>
        </w:rPr>
      </w:pPr>
    </w:p>
    <w:p w14:paraId="03DD924D" w14:textId="1154AAAD" w:rsidR="00045141" w:rsidRPr="00393CE6" w:rsidRDefault="00045C92" w:rsidP="00393CE6">
      <w:pPr>
        <w:pStyle w:val="Heading1"/>
        <w:numPr>
          <w:ilvl w:val="0"/>
          <w:numId w:val="14"/>
        </w:numPr>
        <w:tabs>
          <w:tab w:val="left" w:pos="426"/>
        </w:tabs>
        <w:ind w:left="0" w:firstLine="709"/>
        <w:jc w:val="center"/>
        <w:rPr>
          <w:b/>
          <w:bCs/>
        </w:rPr>
      </w:pPr>
      <w:bookmarkStart w:id="15" w:name="_Toc72143813"/>
      <w:r w:rsidRPr="00393CE6">
        <w:rPr>
          <w:b/>
          <w:bCs/>
        </w:rPr>
        <w:t>GINČŲ</w:t>
      </w:r>
      <w:r w:rsidR="000D0916" w:rsidRPr="00393CE6">
        <w:rPr>
          <w:b/>
          <w:bCs/>
        </w:rPr>
        <w:t xml:space="preserve"> NAGRINĖJIMAS</w:t>
      </w:r>
      <w:bookmarkEnd w:id="15"/>
    </w:p>
    <w:p w14:paraId="5CDB6A87" w14:textId="77777777" w:rsidR="002A4D6C" w:rsidRPr="00393CE6" w:rsidRDefault="002A4D6C" w:rsidP="00393CE6">
      <w:pPr>
        <w:ind w:firstLine="709"/>
        <w:jc w:val="center"/>
        <w:rPr>
          <w:rFonts w:eastAsia="Calibri"/>
        </w:rPr>
      </w:pPr>
    </w:p>
    <w:p w14:paraId="5F18CBD4" w14:textId="196EA468" w:rsidR="00383149" w:rsidRPr="00393CE6" w:rsidRDefault="002A4D6C" w:rsidP="00393CE6">
      <w:pPr>
        <w:pStyle w:val="ListParagraph"/>
        <w:numPr>
          <w:ilvl w:val="1"/>
          <w:numId w:val="14"/>
        </w:numPr>
        <w:spacing w:after="120"/>
        <w:ind w:left="0" w:firstLine="709"/>
        <w:jc w:val="both"/>
        <w:rPr>
          <w:rFonts w:eastAsia="Arial"/>
        </w:rPr>
      </w:pPr>
      <w:r w:rsidRPr="00393CE6">
        <w:rPr>
          <w:rFonts w:eastAsia="Arial"/>
        </w:rPr>
        <w:t xml:space="preserve">Tiekėjas, kuris mano, kad </w:t>
      </w:r>
      <w:r w:rsidRPr="00393CE6">
        <w:t xml:space="preserve"> perkančioji organizacija</w:t>
      </w:r>
      <w:r w:rsidRPr="00393CE6">
        <w:rPr>
          <w:rFonts w:eastAsia="Arial"/>
        </w:rPr>
        <w:t xml:space="preserve"> nesilaikė</w:t>
      </w:r>
      <w:r w:rsidR="00091329" w:rsidRPr="00091329">
        <w:rPr>
          <w:rFonts w:eastAsia="Arial"/>
        </w:rPr>
        <w:t xml:space="preserve"> </w:t>
      </w:r>
      <w:r w:rsidR="00091329">
        <w:rPr>
          <w:rFonts w:eastAsia="Arial"/>
        </w:rPr>
        <w:t>Įstatymo</w:t>
      </w:r>
      <w:r w:rsidR="00091329" w:rsidRPr="00393CE6">
        <w:rPr>
          <w:rFonts w:eastAsia="Arial"/>
        </w:rPr>
        <w:t xml:space="preserve"> </w:t>
      </w:r>
      <w:r w:rsidRPr="00393CE6">
        <w:rPr>
          <w:rFonts w:eastAsia="Arial"/>
        </w:rPr>
        <w:t xml:space="preserve">reikalavimų ir tuo pažeidė ar pažeis jo teisėtus interesus, </w:t>
      </w:r>
      <w:r w:rsidR="00091329">
        <w:rPr>
          <w:rFonts w:eastAsia="Arial"/>
        </w:rPr>
        <w:t>Įstatymo</w:t>
      </w:r>
      <w:r w:rsidRPr="00393CE6">
        <w:rPr>
          <w:rFonts w:eastAsia="Arial"/>
        </w:rPr>
        <w:t xml:space="preserve"> VII skyriuje nustatyta tvarka gali kreiptis į apygardos teismą, kaip pirmosios instancijos teismą.</w:t>
      </w:r>
    </w:p>
    <w:p w14:paraId="665546E8" w14:textId="77777777" w:rsidR="00383149" w:rsidRPr="00393CE6" w:rsidRDefault="002A4D6C" w:rsidP="00393CE6">
      <w:pPr>
        <w:pStyle w:val="ListParagraph"/>
        <w:numPr>
          <w:ilvl w:val="1"/>
          <w:numId w:val="14"/>
        </w:numPr>
        <w:spacing w:after="120"/>
        <w:ind w:left="0" w:firstLine="709"/>
        <w:jc w:val="both"/>
        <w:rPr>
          <w:rFonts w:eastAsia="Arial"/>
        </w:rPr>
      </w:pPr>
      <w:r w:rsidRPr="00393CE6">
        <w:rPr>
          <w:rFonts w:eastAsia="Arial"/>
        </w:rPr>
        <w:t xml:space="preserve">Tiekėjas, norėdamas iki sutarties sudarymo teisme ginčyti </w:t>
      </w:r>
      <w:r w:rsidRPr="00393CE6">
        <w:t>perkančiosios organizacijos</w:t>
      </w:r>
      <w:r w:rsidRPr="00393CE6">
        <w:rPr>
          <w:rFonts w:eastAsia="Arial"/>
        </w:rPr>
        <w:t xml:space="preserve"> sprendimus ar veiksmus, pirmiausia elektroninėmis priemonėmis turi pateikti pretenziją perkančiajai organizacijai. </w:t>
      </w:r>
    </w:p>
    <w:p w14:paraId="741440C1" w14:textId="2980B616" w:rsidR="002A4D6C" w:rsidRPr="00393CE6" w:rsidRDefault="002A4D6C" w:rsidP="00393CE6">
      <w:pPr>
        <w:pStyle w:val="ListParagraph"/>
        <w:numPr>
          <w:ilvl w:val="1"/>
          <w:numId w:val="14"/>
        </w:numPr>
        <w:spacing w:after="120"/>
        <w:ind w:left="0" w:firstLine="709"/>
        <w:jc w:val="both"/>
        <w:rPr>
          <w:rFonts w:eastAsia="Arial"/>
          <w:color w:val="002060"/>
        </w:rPr>
      </w:pPr>
      <w:r w:rsidRPr="00393CE6">
        <w:rPr>
          <w:rFonts w:eastAsia="Arial"/>
        </w:rPr>
        <w:t xml:space="preserve">Pretenzijos pateikimo perkančiajai organizacijai, prašymo pateikimo ar ieškinio pareiškimo teismui terminai nustatyti </w:t>
      </w:r>
      <w:r w:rsidR="00091329">
        <w:rPr>
          <w:rFonts w:eastAsia="Arial"/>
        </w:rPr>
        <w:t>Įstatymo</w:t>
      </w:r>
      <w:r w:rsidR="00091329" w:rsidRPr="00393CE6">
        <w:rPr>
          <w:rFonts w:eastAsia="Arial"/>
        </w:rPr>
        <w:t xml:space="preserve"> </w:t>
      </w:r>
      <w:r w:rsidRPr="00393CE6">
        <w:rPr>
          <w:rFonts w:eastAsia="Arial"/>
        </w:rPr>
        <w:t>102 straipsnyje.</w:t>
      </w:r>
    </w:p>
    <w:p w14:paraId="6F90E1FC" w14:textId="77777777" w:rsidR="002A4D6C" w:rsidRPr="00393CE6" w:rsidRDefault="002A4D6C" w:rsidP="00393CE6">
      <w:pPr>
        <w:rPr>
          <w:rFonts w:eastAsia="Calibri"/>
        </w:rPr>
      </w:pPr>
    </w:p>
    <w:p w14:paraId="10240842" w14:textId="72795CFE" w:rsidR="00DF63DE" w:rsidRPr="00393CE6" w:rsidRDefault="00DF63DE" w:rsidP="00393CE6">
      <w:pPr>
        <w:keepNext/>
        <w:tabs>
          <w:tab w:val="left" w:pos="426"/>
          <w:tab w:val="left" w:pos="851"/>
        </w:tabs>
        <w:jc w:val="center"/>
        <w:outlineLvl w:val="0"/>
        <w:rPr>
          <w:rFonts w:eastAsia="Calibri"/>
          <w:b/>
          <w:bCs/>
        </w:rPr>
      </w:pPr>
      <w:bookmarkStart w:id="16" w:name="_Toc72143814"/>
      <w:r w:rsidRPr="00393CE6">
        <w:rPr>
          <w:rFonts w:eastAsia="Calibri"/>
          <w:b/>
          <w:bCs/>
        </w:rPr>
        <w:t>1</w:t>
      </w:r>
      <w:r w:rsidR="00F95A3F">
        <w:rPr>
          <w:rFonts w:eastAsia="Calibri"/>
          <w:b/>
          <w:bCs/>
        </w:rPr>
        <w:t>2</w:t>
      </w:r>
      <w:r w:rsidRPr="00393CE6">
        <w:rPr>
          <w:rFonts w:eastAsia="Calibri"/>
          <w:b/>
          <w:bCs/>
        </w:rPr>
        <w:t>. ASMENS DUOMENŲ APSAUGA</w:t>
      </w:r>
      <w:bookmarkEnd w:id="16"/>
    </w:p>
    <w:p w14:paraId="572A62FA" w14:textId="68D8F82C" w:rsidR="00DF63DE" w:rsidRPr="00393CE6" w:rsidRDefault="00DF63DE" w:rsidP="00393CE6">
      <w:pPr>
        <w:ind w:firstLine="709"/>
        <w:rPr>
          <w:rFonts w:eastAsia="Calibri"/>
        </w:rPr>
      </w:pPr>
    </w:p>
    <w:p w14:paraId="20C968AC" w14:textId="77777777" w:rsidR="00867DB3" w:rsidRPr="004631FA" w:rsidRDefault="00867DB3" w:rsidP="00867DB3">
      <w:pPr>
        <w:ind w:firstLine="709"/>
        <w:jc w:val="both"/>
      </w:pPr>
      <w:r w:rsidRPr="004631FA">
        <w:rPr>
          <w:rFonts w:eastAsia="Calibri"/>
        </w:rPr>
        <w:t>12.1. Perkančioji organizacija, būdama duomenų valdytoju, užtikrina, kad fizinių asmenų, kurių tapatybė gali būti nustatyta pirkimo procedūrų ir sutarties vykdymo metu (</w:t>
      </w:r>
      <w:r w:rsidRPr="004631FA">
        <w:rPr>
          <w:i/>
          <w:iCs/>
        </w:rPr>
        <w:t xml:space="preserve">fizinių asmenų, juridinių asmenų darbuotojų ir jų atstovų, būsimų darbuotojų vykdant sutartis, steigėjų ir kitų fizinių asmenų) </w:t>
      </w:r>
      <w:r w:rsidRPr="004631FA">
        <w:t xml:space="preserve">(toliau – duomenų subjektai), asmens duomenys </w:t>
      </w:r>
      <w:r w:rsidRPr="004631FA">
        <w:rPr>
          <w:i/>
          <w:iCs/>
        </w:rPr>
        <w:t xml:space="preserve">(vardas, pavardė, asmens kodas, gimimo data, parašas, adresas, telefono ryšio numeris, elektroninio pašto adresas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Pr="004631FA">
        <w:t>bus tvarkomi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laikantis su asmens duomenų tvarkymu susijusių principų, įtvirtintų Reglamento 5 straipsnyje.</w:t>
      </w:r>
    </w:p>
    <w:p w14:paraId="69C15FEE" w14:textId="73937360" w:rsidR="00867DB3" w:rsidRPr="004631FA" w:rsidRDefault="00867DB3" w:rsidP="00867DB3">
      <w:pPr>
        <w:ind w:firstLine="709"/>
        <w:jc w:val="both"/>
        <w:rPr>
          <w:rFonts w:eastAsia="Calibri"/>
        </w:rPr>
      </w:pPr>
      <w:r w:rsidRPr="004631FA">
        <w:rPr>
          <w:rFonts w:eastAsia="Calibri"/>
        </w:rPr>
        <w:t xml:space="preserve">12.2. </w:t>
      </w:r>
      <w:r w:rsidRPr="004631FA">
        <w:t>Asmens duomenų tvarkymo tikslas –</w:t>
      </w:r>
      <w:r w:rsidR="0093789C">
        <w:t xml:space="preserve"> </w:t>
      </w:r>
      <w:r w:rsidRPr="004631FA">
        <w:rPr>
          <w:rFonts w:eastAsia="Calibri"/>
        </w:rPr>
        <w:t>įsitikinti tiekėjo atitiktimi pirkimo dokumentuose keliamiems reikalavimams, sutarties su pirkimo laimėtoju sudarymas ir vykdymas</w:t>
      </w:r>
      <w:r w:rsidRPr="004631FA">
        <w:t>.</w:t>
      </w:r>
    </w:p>
    <w:p w14:paraId="3A8A184F" w14:textId="77777777" w:rsidR="00867DB3" w:rsidRPr="004631FA" w:rsidRDefault="00867DB3" w:rsidP="00867DB3">
      <w:pPr>
        <w:ind w:firstLine="709"/>
        <w:jc w:val="both"/>
        <w:rPr>
          <w:rFonts w:eastAsia="Calibri"/>
        </w:rPr>
      </w:pPr>
      <w:r w:rsidRPr="004631FA">
        <w:rPr>
          <w:rFonts w:eastAsia="Calibri"/>
        </w:rPr>
        <w:t xml:space="preserve">12.3. Asmens duomenų saugojimo laikotarpis – asmens duomenys bus </w:t>
      </w:r>
      <w:r w:rsidRPr="004631FA">
        <w:rPr>
          <w:spacing w:val="-2"/>
        </w:rPr>
        <w:t>saugomi Kultūros ministerijoje teisės aktų nustatyta tvarka ir terminais.</w:t>
      </w:r>
      <w:r w:rsidRPr="004631FA">
        <w:t xml:space="preserve"> Suėjus asmens duomenų saugojimo terminui, asmens duomenys sunaikinami.</w:t>
      </w:r>
    </w:p>
    <w:p w14:paraId="5ED36949" w14:textId="77777777" w:rsidR="00867DB3" w:rsidRPr="004631FA" w:rsidRDefault="00867DB3" w:rsidP="00867DB3">
      <w:pPr>
        <w:ind w:firstLine="709"/>
        <w:jc w:val="both"/>
        <w:rPr>
          <w:rFonts w:eastAsia="Calibri"/>
          <w:b/>
          <w:bCs/>
        </w:rPr>
      </w:pPr>
      <w:r w:rsidRPr="004631FA">
        <w:rPr>
          <w:rFonts w:eastAsia="Calibri"/>
        </w:rPr>
        <w:lastRenderedPageBreak/>
        <w:t xml:space="preserve">12.4. </w:t>
      </w:r>
      <w:r w:rsidRPr="004631FA">
        <w:rPr>
          <w:rFonts w:eastAsia="Calibri"/>
          <w:b/>
          <w:bCs/>
        </w:rPr>
        <w:t>Tiekėjai, teikdami pasiūlymus, turi uždengti (paslėpti) fizinių asmenų duomenis, jeigu tie duomenys nėra būtini, siekiant įsitikinti tiekėjo atitiktimi pirkimo dokumentuose keliamiems reikalavimams.</w:t>
      </w:r>
    </w:p>
    <w:p w14:paraId="15378DD6" w14:textId="6F7B0682" w:rsidR="008602F3" w:rsidRPr="004631FA" w:rsidRDefault="00867DB3" w:rsidP="00867DB3">
      <w:pPr>
        <w:ind w:firstLine="709"/>
        <w:jc w:val="center"/>
        <w:rPr>
          <w:rFonts w:eastAsia="Calibri"/>
        </w:rPr>
      </w:pPr>
      <w:r w:rsidRPr="004631FA">
        <w:rPr>
          <w:rFonts w:eastAsia="Calibri"/>
        </w:rPr>
        <w:t>12.5. Tiekėjas, vykdydamas Sutartį, netvarkys asmens duomenų pirkimo vykdytojo vardu, todėl tiekėjas bus laikomas duomenų valdytoju, kuris turi teises ir pareigas nustatytas Reglamente.</w:t>
      </w:r>
    </w:p>
    <w:p w14:paraId="7ABA666C" w14:textId="77777777" w:rsidR="00867DB3" w:rsidRPr="004631FA" w:rsidRDefault="00867DB3" w:rsidP="00867DB3">
      <w:pPr>
        <w:ind w:firstLine="709"/>
        <w:jc w:val="center"/>
        <w:rPr>
          <w:rFonts w:eastAsia="Calibri"/>
        </w:rPr>
      </w:pPr>
    </w:p>
    <w:p w14:paraId="180F4033" w14:textId="462EE2F4" w:rsidR="00045141" w:rsidRPr="004631FA" w:rsidRDefault="00E6343C" w:rsidP="00393CE6">
      <w:pPr>
        <w:keepNext/>
        <w:tabs>
          <w:tab w:val="left" w:pos="426"/>
          <w:tab w:val="left" w:pos="851"/>
        </w:tabs>
        <w:jc w:val="center"/>
        <w:outlineLvl w:val="0"/>
        <w:rPr>
          <w:rFonts w:eastAsia="Calibri"/>
          <w:b/>
          <w:bCs/>
        </w:rPr>
      </w:pPr>
      <w:bookmarkStart w:id="17" w:name="_Toc72143815"/>
      <w:r w:rsidRPr="004631FA">
        <w:rPr>
          <w:rFonts w:eastAsia="Calibri"/>
          <w:b/>
          <w:bCs/>
        </w:rPr>
        <w:t>1</w:t>
      </w:r>
      <w:r w:rsidR="00FD0605" w:rsidRPr="004631FA">
        <w:rPr>
          <w:rFonts w:eastAsia="Calibri"/>
          <w:b/>
          <w:bCs/>
        </w:rPr>
        <w:t>2</w:t>
      </w:r>
      <w:r w:rsidR="00045141" w:rsidRPr="004631FA">
        <w:rPr>
          <w:rFonts w:eastAsia="Calibri"/>
          <w:b/>
          <w:bCs/>
        </w:rPr>
        <w:t>. KITOS SPECIALIOSIOS SĄLYGOS</w:t>
      </w:r>
      <w:bookmarkEnd w:id="17"/>
    </w:p>
    <w:p w14:paraId="1C1E9A2E" w14:textId="77777777" w:rsidR="00045141" w:rsidRPr="00393CE6" w:rsidRDefault="00045141" w:rsidP="00393CE6">
      <w:pPr>
        <w:ind w:firstLine="709"/>
        <w:rPr>
          <w:rFonts w:eastAsia="Calibri"/>
        </w:rPr>
      </w:pPr>
    </w:p>
    <w:p w14:paraId="72CBBF4C" w14:textId="25A0C991" w:rsidR="00045141" w:rsidRPr="00393CE6" w:rsidRDefault="00E6343C" w:rsidP="00393CE6">
      <w:pPr>
        <w:tabs>
          <w:tab w:val="left" w:pos="0"/>
          <w:tab w:val="left" w:pos="567"/>
          <w:tab w:val="left" w:pos="851"/>
          <w:tab w:val="left" w:pos="2977"/>
        </w:tabs>
        <w:ind w:firstLine="709"/>
        <w:jc w:val="both"/>
        <w:rPr>
          <w:rFonts w:eastAsia="Calibri"/>
        </w:rPr>
      </w:pPr>
      <w:r w:rsidRPr="00393CE6">
        <w:rPr>
          <w:rFonts w:eastAsia="Calibri"/>
        </w:rPr>
        <w:t>1</w:t>
      </w:r>
      <w:r w:rsidR="00FD0605" w:rsidRPr="00393CE6">
        <w:rPr>
          <w:rFonts w:eastAsia="Calibri"/>
        </w:rPr>
        <w:t>2</w:t>
      </w:r>
      <w:r w:rsidR="00045141" w:rsidRPr="00393CE6">
        <w:rPr>
          <w:rFonts w:eastAsia="Calibri"/>
        </w:rPr>
        <w:t>.1. Perkančioji organizacija šiame pirkime nekelia kitų specialiųjų sąlygų.</w:t>
      </w:r>
    </w:p>
    <w:p w14:paraId="5707C46A" w14:textId="77777777" w:rsidR="00D92E8C" w:rsidRPr="00393CE6" w:rsidRDefault="00D92E8C" w:rsidP="00393CE6">
      <w:pPr>
        <w:tabs>
          <w:tab w:val="left" w:pos="851"/>
        </w:tabs>
        <w:ind w:firstLine="709"/>
        <w:rPr>
          <w:rFonts w:eastAsia="Calibri"/>
          <w:b/>
          <w:bCs/>
        </w:rPr>
      </w:pPr>
    </w:p>
    <w:p w14:paraId="1D20F47E" w14:textId="4D0688C0" w:rsidR="00045141" w:rsidRPr="00393CE6" w:rsidRDefault="00E6343C" w:rsidP="00393CE6">
      <w:pPr>
        <w:keepNext/>
        <w:tabs>
          <w:tab w:val="left" w:pos="426"/>
          <w:tab w:val="left" w:pos="851"/>
        </w:tabs>
        <w:jc w:val="center"/>
        <w:outlineLvl w:val="0"/>
        <w:rPr>
          <w:rFonts w:eastAsia="Calibri"/>
          <w:b/>
          <w:bCs/>
        </w:rPr>
      </w:pPr>
      <w:bookmarkStart w:id="18" w:name="_Toc72143816"/>
      <w:r w:rsidRPr="00393CE6">
        <w:rPr>
          <w:rFonts w:eastAsia="Calibri"/>
          <w:b/>
          <w:bCs/>
        </w:rPr>
        <w:t>1</w:t>
      </w:r>
      <w:r w:rsidR="00FD0605" w:rsidRPr="00393CE6">
        <w:rPr>
          <w:rFonts w:eastAsia="Calibri"/>
          <w:b/>
          <w:bCs/>
        </w:rPr>
        <w:t>3</w:t>
      </w:r>
      <w:r w:rsidR="00045141" w:rsidRPr="00393CE6">
        <w:rPr>
          <w:rFonts w:eastAsia="Calibri"/>
          <w:b/>
          <w:bCs/>
        </w:rPr>
        <w:t>. SUTARTIES NUOSTATOS</w:t>
      </w:r>
      <w:bookmarkEnd w:id="18"/>
    </w:p>
    <w:p w14:paraId="14504311" w14:textId="77777777" w:rsidR="00045141" w:rsidRPr="00393CE6" w:rsidRDefault="00045141" w:rsidP="00393CE6">
      <w:pPr>
        <w:ind w:firstLine="709"/>
        <w:rPr>
          <w:rFonts w:eastAsia="Calibri"/>
        </w:rPr>
      </w:pPr>
    </w:p>
    <w:p w14:paraId="55948CE5" w14:textId="1C6CD4E3" w:rsidR="00045141" w:rsidRPr="00393CE6" w:rsidRDefault="00D96E01" w:rsidP="00393CE6">
      <w:pPr>
        <w:tabs>
          <w:tab w:val="left" w:pos="0"/>
        </w:tabs>
        <w:ind w:firstLine="567"/>
        <w:jc w:val="both"/>
        <w:rPr>
          <w:rFonts w:eastAsia="Calibri"/>
        </w:rPr>
      </w:pPr>
      <w:bookmarkStart w:id="19" w:name="_Toc329439533"/>
      <w:bookmarkStart w:id="20" w:name="_Toc335201960"/>
      <w:r w:rsidRPr="00393CE6">
        <w:rPr>
          <w:rFonts w:eastAsia="Calibri"/>
        </w:rPr>
        <w:t xml:space="preserve">   </w:t>
      </w:r>
      <w:r w:rsidR="00E6343C" w:rsidRPr="00E67F4F">
        <w:rPr>
          <w:rFonts w:eastAsia="Calibri"/>
        </w:rPr>
        <w:t>1</w:t>
      </w:r>
      <w:r w:rsidR="00FD0605" w:rsidRPr="00E67F4F">
        <w:rPr>
          <w:rFonts w:eastAsia="Calibri"/>
        </w:rPr>
        <w:t>3</w:t>
      </w:r>
      <w:r w:rsidR="00045141" w:rsidRPr="00E67F4F">
        <w:rPr>
          <w:rFonts w:eastAsia="Calibri"/>
        </w:rPr>
        <w:t xml:space="preserve">.1. Sutarties projektas pateikiamas </w:t>
      </w:r>
      <w:r w:rsidR="000A360A" w:rsidRPr="00E67F4F">
        <w:rPr>
          <w:rFonts w:eastAsia="Calibri"/>
        </w:rPr>
        <w:t>pirkimo</w:t>
      </w:r>
      <w:r w:rsidR="00045141" w:rsidRPr="00E67F4F">
        <w:rPr>
          <w:rFonts w:eastAsia="Calibri"/>
        </w:rPr>
        <w:t xml:space="preserve"> sąlygų </w:t>
      </w:r>
      <w:r w:rsidR="00C21312" w:rsidRPr="00E67F4F">
        <w:rPr>
          <w:rFonts w:eastAsia="Calibri"/>
        </w:rPr>
        <w:t>7</w:t>
      </w:r>
      <w:r w:rsidR="00E6343C" w:rsidRPr="00E67F4F">
        <w:rPr>
          <w:rFonts w:eastAsia="Calibri"/>
        </w:rPr>
        <w:t xml:space="preserve"> </w:t>
      </w:r>
      <w:r w:rsidR="00045141" w:rsidRPr="00E67F4F">
        <w:rPr>
          <w:rFonts w:eastAsia="Calibri"/>
        </w:rPr>
        <w:t>priede. Pasirašant sutartį,</w:t>
      </w:r>
      <w:r w:rsidR="00955794" w:rsidRPr="00E67F4F">
        <w:rPr>
          <w:rFonts w:eastAsia="Calibri"/>
        </w:rPr>
        <w:t xml:space="preserve"> sutarties</w:t>
      </w:r>
      <w:r w:rsidR="00045141" w:rsidRPr="00E67F4F">
        <w:rPr>
          <w:rFonts w:eastAsia="Calibri"/>
        </w:rPr>
        <w:t xml:space="preserve"> projekte pateiktos sąlygos</w:t>
      </w:r>
      <w:r w:rsidR="005A205D" w:rsidRPr="00E67F4F">
        <w:rPr>
          <w:rFonts w:eastAsia="Calibri"/>
        </w:rPr>
        <w:t xml:space="preserve"> (išskyrus redakcinio pobūdžio pakeitimus)</w:t>
      </w:r>
      <w:r w:rsidR="00045141" w:rsidRPr="00E67F4F">
        <w:rPr>
          <w:rFonts w:eastAsia="Calibri"/>
        </w:rPr>
        <w:t xml:space="preserve"> negali būti keičiamos ar koreguojamos.</w:t>
      </w:r>
    </w:p>
    <w:p w14:paraId="3EEE04B5" w14:textId="77777777" w:rsidR="00045141" w:rsidRPr="00393CE6" w:rsidRDefault="00045141" w:rsidP="00393CE6">
      <w:pPr>
        <w:tabs>
          <w:tab w:val="left" w:pos="851"/>
        </w:tabs>
        <w:ind w:firstLine="709"/>
        <w:rPr>
          <w:rFonts w:eastAsia="Calibri"/>
          <w:b/>
          <w:bCs/>
        </w:rPr>
      </w:pPr>
    </w:p>
    <w:p w14:paraId="4C377396" w14:textId="161B7DE2" w:rsidR="00045141" w:rsidRPr="00393CE6" w:rsidRDefault="00E6343C" w:rsidP="00393CE6">
      <w:pPr>
        <w:keepNext/>
        <w:tabs>
          <w:tab w:val="left" w:pos="426"/>
          <w:tab w:val="left" w:pos="851"/>
        </w:tabs>
        <w:jc w:val="center"/>
        <w:outlineLvl w:val="0"/>
        <w:rPr>
          <w:rFonts w:eastAsia="Calibri"/>
          <w:b/>
          <w:bCs/>
        </w:rPr>
      </w:pPr>
      <w:bookmarkStart w:id="21" w:name="_Toc72143817"/>
      <w:r w:rsidRPr="00393CE6">
        <w:rPr>
          <w:rFonts w:eastAsia="Calibri"/>
          <w:b/>
          <w:bCs/>
        </w:rPr>
        <w:t>1</w:t>
      </w:r>
      <w:r w:rsidR="00F973BF" w:rsidRPr="00393CE6">
        <w:rPr>
          <w:rFonts w:eastAsia="Calibri"/>
          <w:b/>
          <w:bCs/>
        </w:rPr>
        <w:t>4</w:t>
      </w:r>
      <w:r w:rsidRPr="00393CE6">
        <w:rPr>
          <w:rFonts w:eastAsia="Calibri"/>
          <w:b/>
          <w:bCs/>
        </w:rPr>
        <w:t xml:space="preserve">. </w:t>
      </w:r>
      <w:r w:rsidR="00045141" w:rsidRPr="00393CE6">
        <w:rPr>
          <w:rFonts w:eastAsia="Calibri"/>
          <w:b/>
          <w:bCs/>
        </w:rPr>
        <w:t>PRIEDAI</w:t>
      </w:r>
      <w:bookmarkEnd w:id="21"/>
    </w:p>
    <w:p w14:paraId="065A278C" w14:textId="77777777" w:rsidR="00045141" w:rsidRPr="00393CE6" w:rsidRDefault="00045141" w:rsidP="00393CE6">
      <w:pPr>
        <w:tabs>
          <w:tab w:val="left" w:pos="284"/>
        </w:tabs>
        <w:ind w:firstLine="709"/>
        <w:rPr>
          <w:rFonts w:eastAsia="Calibri"/>
        </w:rPr>
      </w:pPr>
      <w:bookmarkStart w:id="22" w:name="_Ref274738013"/>
      <w:bookmarkStart w:id="23" w:name="_Ref316455210"/>
      <w:bookmarkEnd w:id="19"/>
      <w:bookmarkEnd w:id="20"/>
    </w:p>
    <w:bookmarkEnd w:id="22"/>
    <w:bookmarkEnd w:id="23"/>
    <w:p w14:paraId="7D544B5D" w14:textId="2F032E26" w:rsidR="00443CC2" w:rsidRPr="00274AB6" w:rsidRDefault="00443CC2" w:rsidP="00393CE6">
      <w:pPr>
        <w:tabs>
          <w:tab w:val="left" w:pos="284"/>
        </w:tabs>
        <w:ind w:firstLine="851"/>
        <w:jc w:val="both"/>
        <w:rPr>
          <w:rFonts w:eastAsia="Calibri"/>
          <w:lang w:eastAsia="lt-LT"/>
        </w:rPr>
      </w:pPr>
      <w:r w:rsidRPr="00274AB6">
        <w:rPr>
          <w:rFonts w:eastAsia="Calibri"/>
        </w:rPr>
        <w:t>Pirkimo sąlygų 1 priedas –</w:t>
      </w:r>
      <w:r w:rsidR="0023088B" w:rsidRPr="00274AB6">
        <w:rPr>
          <w:rFonts w:eastAsia="Calibri"/>
        </w:rPr>
        <w:t>T</w:t>
      </w:r>
      <w:r w:rsidRPr="00274AB6">
        <w:rPr>
          <w:rFonts w:eastAsia="Calibri"/>
        </w:rPr>
        <w:t>echninė specifikacija;</w:t>
      </w:r>
    </w:p>
    <w:p w14:paraId="25DC1D02" w14:textId="0A71B2E6" w:rsidR="00443CC2" w:rsidRPr="00274AB6" w:rsidRDefault="00443CC2" w:rsidP="00393CE6">
      <w:pPr>
        <w:tabs>
          <w:tab w:val="left" w:pos="567"/>
        </w:tabs>
        <w:ind w:firstLine="851"/>
        <w:jc w:val="both"/>
        <w:rPr>
          <w:rFonts w:eastAsia="Calibri"/>
        </w:rPr>
      </w:pPr>
      <w:r w:rsidRPr="00274AB6">
        <w:rPr>
          <w:rFonts w:eastAsia="Calibri"/>
        </w:rPr>
        <w:t>Pirkimo sąlygų 2 priedas – Tiekėjų pašalinimo pagrindai</w:t>
      </w:r>
      <w:r w:rsidR="0023088B" w:rsidRPr="00274AB6">
        <w:rPr>
          <w:rFonts w:eastAsia="Calibri"/>
        </w:rPr>
        <w:t>;</w:t>
      </w:r>
    </w:p>
    <w:p w14:paraId="7C690385" w14:textId="317CAD33" w:rsidR="0023088B" w:rsidRPr="00274AB6" w:rsidRDefault="00443CC2" w:rsidP="00393CE6">
      <w:pPr>
        <w:tabs>
          <w:tab w:val="left" w:pos="567"/>
        </w:tabs>
        <w:ind w:left="851"/>
        <w:jc w:val="both"/>
        <w:rPr>
          <w:rFonts w:eastAsia="Calibri"/>
        </w:rPr>
      </w:pPr>
      <w:r w:rsidRPr="00274AB6">
        <w:rPr>
          <w:rFonts w:eastAsia="Calibri"/>
        </w:rPr>
        <w:t xml:space="preserve">Pirkimo sąlygų 3 priedas – </w:t>
      </w:r>
      <w:r w:rsidR="00AE246B" w:rsidRPr="00274AB6">
        <w:rPr>
          <w:rFonts w:eastAsia="Calibri"/>
        </w:rPr>
        <w:t>Tiekėjų kvalifikaci</w:t>
      </w:r>
      <w:r w:rsidR="00E63299" w:rsidRPr="00274AB6">
        <w:rPr>
          <w:rFonts w:eastAsia="Calibri"/>
        </w:rPr>
        <w:t>jos</w:t>
      </w:r>
      <w:r w:rsidR="00AE246B" w:rsidRPr="00274AB6">
        <w:rPr>
          <w:rFonts w:eastAsia="Calibri"/>
        </w:rPr>
        <w:t xml:space="preserve"> reikalavimai</w:t>
      </w:r>
      <w:r w:rsidR="00E63299" w:rsidRPr="00274AB6">
        <w:rPr>
          <w:rFonts w:eastAsia="Calibri"/>
        </w:rPr>
        <w:t>;</w:t>
      </w:r>
    </w:p>
    <w:p w14:paraId="3C28D4A1" w14:textId="77777777" w:rsidR="00443CC2" w:rsidRPr="00274AB6" w:rsidRDefault="00443CC2" w:rsidP="00393CE6">
      <w:pPr>
        <w:tabs>
          <w:tab w:val="left" w:pos="567"/>
        </w:tabs>
        <w:ind w:firstLine="851"/>
        <w:jc w:val="both"/>
        <w:rPr>
          <w:rFonts w:eastAsia="Calibri"/>
        </w:rPr>
      </w:pPr>
      <w:r w:rsidRPr="00274AB6">
        <w:rPr>
          <w:rFonts w:eastAsia="Calibri"/>
        </w:rPr>
        <w:t>Pirkimo sąlygų 4 priedas – Pasiūlymo forma;</w:t>
      </w:r>
    </w:p>
    <w:p w14:paraId="30209BC1" w14:textId="0332F902" w:rsidR="00E9496C" w:rsidRPr="00274AB6" w:rsidRDefault="00E9496C" w:rsidP="00393CE6">
      <w:pPr>
        <w:tabs>
          <w:tab w:val="left" w:pos="567"/>
        </w:tabs>
        <w:ind w:firstLine="851"/>
        <w:jc w:val="both"/>
        <w:rPr>
          <w:rFonts w:eastAsia="Calibri"/>
        </w:rPr>
      </w:pPr>
      <w:r w:rsidRPr="00274AB6">
        <w:rPr>
          <w:rFonts w:eastAsia="Calibri"/>
        </w:rPr>
        <w:t>Pirkimo sąlygų 5 priedas –</w:t>
      </w:r>
      <w:r w:rsidR="00E67F4F" w:rsidRPr="00274AB6">
        <w:rPr>
          <w:rFonts w:eastAsia="Calibri"/>
        </w:rPr>
        <w:t xml:space="preserve"> Tiekėjo siūlomų </w:t>
      </w:r>
      <w:r w:rsidR="002E0355" w:rsidRPr="00274AB6">
        <w:rPr>
          <w:rFonts w:eastAsia="Calibri"/>
        </w:rPr>
        <w:t>ekspertų</w:t>
      </w:r>
      <w:r w:rsidR="00E67F4F" w:rsidRPr="00274AB6">
        <w:rPr>
          <w:rFonts w:eastAsia="Calibri"/>
        </w:rPr>
        <w:t xml:space="preserve"> sąrašas;</w:t>
      </w:r>
    </w:p>
    <w:p w14:paraId="24C23A2E" w14:textId="2211A49E" w:rsidR="00EB2C23" w:rsidRPr="00274AB6" w:rsidRDefault="00EB2C23" w:rsidP="00393CE6">
      <w:pPr>
        <w:tabs>
          <w:tab w:val="left" w:pos="567"/>
        </w:tabs>
        <w:ind w:firstLine="851"/>
        <w:jc w:val="both"/>
        <w:rPr>
          <w:rFonts w:eastAsia="Calibri"/>
        </w:rPr>
      </w:pPr>
      <w:r w:rsidRPr="00274AB6">
        <w:rPr>
          <w:rFonts w:eastAsia="Calibri"/>
        </w:rPr>
        <w:t xml:space="preserve">Pirkimo sąlygų </w:t>
      </w:r>
      <w:r w:rsidR="00E9496C" w:rsidRPr="00274AB6">
        <w:rPr>
          <w:rFonts w:eastAsia="Calibri"/>
        </w:rPr>
        <w:t>6</w:t>
      </w:r>
      <w:r w:rsidRPr="00274AB6">
        <w:rPr>
          <w:rFonts w:eastAsia="Calibri"/>
        </w:rPr>
        <w:t xml:space="preserve"> priedas</w:t>
      </w:r>
      <w:r w:rsidR="008C784A" w:rsidRPr="00274AB6">
        <w:rPr>
          <w:rFonts w:eastAsia="Calibri"/>
        </w:rPr>
        <w:t xml:space="preserve"> –</w:t>
      </w:r>
      <w:r w:rsidR="00E67F4F" w:rsidRPr="00274AB6">
        <w:t xml:space="preserve"> Specialisto įvykdytų sutarčių sąrašas;</w:t>
      </w:r>
    </w:p>
    <w:p w14:paraId="057207C6" w14:textId="1096C33E" w:rsidR="00443CC2" w:rsidRPr="00274AB6" w:rsidRDefault="00443CC2" w:rsidP="00393CE6">
      <w:pPr>
        <w:tabs>
          <w:tab w:val="left" w:pos="567"/>
        </w:tabs>
        <w:ind w:firstLine="851"/>
        <w:jc w:val="both"/>
      </w:pPr>
      <w:r w:rsidRPr="00274AB6">
        <w:rPr>
          <w:rFonts w:eastAsia="Calibri"/>
        </w:rPr>
        <w:t xml:space="preserve">Pirkimo sąlygų </w:t>
      </w:r>
      <w:r w:rsidR="00E9496C" w:rsidRPr="00274AB6">
        <w:rPr>
          <w:rFonts w:eastAsia="Calibri"/>
        </w:rPr>
        <w:t>7</w:t>
      </w:r>
      <w:r w:rsidRPr="00274AB6">
        <w:rPr>
          <w:rFonts w:eastAsia="Calibri"/>
        </w:rPr>
        <w:t xml:space="preserve"> priedas – </w:t>
      </w:r>
      <w:r w:rsidR="00E67F4F" w:rsidRPr="00274AB6">
        <w:rPr>
          <w:rFonts w:eastAsia="Calibri"/>
        </w:rPr>
        <w:t>Paslaugų teikimo</w:t>
      </w:r>
      <w:r w:rsidR="00E67F4F" w:rsidRPr="00274AB6">
        <w:rPr>
          <w:rFonts w:eastAsia="Calibri"/>
          <w:bCs/>
        </w:rPr>
        <w:t xml:space="preserve"> sutarties projektas.</w:t>
      </w:r>
    </w:p>
    <w:p w14:paraId="2EE44CCB" w14:textId="7138F317" w:rsidR="00443CC2" w:rsidRPr="00393CE6" w:rsidRDefault="00443CC2" w:rsidP="00393CE6">
      <w:pPr>
        <w:tabs>
          <w:tab w:val="left" w:pos="567"/>
        </w:tabs>
        <w:ind w:firstLine="851"/>
        <w:jc w:val="both"/>
        <w:rPr>
          <w:rFonts w:eastAsia="Calibri"/>
        </w:rPr>
      </w:pPr>
      <w:bookmarkStart w:id="24" w:name="_Hlk63344609"/>
    </w:p>
    <w:bookmarkEnd w:id="2"/>
    <w:bookmarkEnd w:id="24"/>
    <w:p w14:paraId="4DF54285" w14:textId="6585B39D" w:rsidR="00516548" w:rsidRPr="00393CE6" w:rsidRDefault="00516548" w:rsidP="00393CE6">
      <w:pPr>
        <w:tabs>
          <w:tab w:val="left" w:pos="3648"/>
        </w:tabs>
        <w:rPr>
          <w:rFonts w:eastAsia="Calibri"/>
        </w:rPr>
      </w:pPr>
    </w:p>
    <w:sectPr w:rsidR="00516548" w:rsidRPr="00393CE6" w:rsidSect="006B361F">
      <w:headerReference w:type="default" r:id="rId14"/>
      <w:pgSz w:w="12240" w:h="15840"/>
      <w:pgMar w:top="851" w:right="900" w:bottom="1134"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C1E5" w14:textId="77777777" w:rsidR="00AA035C" w:rsidRDefault="00AA035C" w:rsidP="000D0916">
      <w:r>
        <w:separator/>
      </w:r>
    </w:p>
  </w:endnote>
  <w:endnote w:type="continuationSeparator" w:id="0">
    <w:p w14:paraId="287A5F77" w14:textId="77777777" w:rsidR="00AA035C" w:rsidRDefault="00AA035C"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B8ED" w14:textId="77777777" w:rsidR="00AA035C" w:rsidRDefault="00AA035C" w:rsidP="000D0916">
      <w:r>
        <w:separator/>
      </w:r>
    </w:p>
  </w:footnote>
  <w:footnote w:type="continuationSeparator" w:id="0">
    <w:p w14:paraId="1523219A" w14:textId="77777777" w:rsidR="00AA035C" w:rsidRDefault="00AA035C" w:rsidP="000D0916">
      <w:r>
        <w:continuationSeparator/>
      </w:r>
    </w:p>
  </w:footnote>
  <w:footnote w:id="1">
    <w:p w14:paraId="6D44DBA1" w14:textId="6A775AAA" w:rsidR="00E14B8C" w:rsidRPr="00BB4270" w:rsidRDefault="00E14B8C" w:rsidP="00E14B8C">
      <w:pPr>
        <w:pStyle w:val="FootnoteText"/>
        <w:jc w:val="both"/>
      </w:pPr>
      <w:r w:rsidRPr="00BB4270">
        <w:rPr>
          <w:rStyle w:val="FootnoteReference"/>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15924F0C" w14:textId="77777777" w:rsidR="00B1512A" w:rsidRDefault="00A73118" w:rsidP="00B1512A">
        <w:pPr>
          <w:pStyle w:val="Header"/>
          <w:jc w:val="center"/>
        </w:pPr>
        <w:r>
          <w:fldChar w:fldCharType="begin"/>
        </w:r>
        <w:r>
          <w:instrText>PAGE   \* MERGEFORMAT</w:instrText>
        </w:r>
        <w:r>
          <w:fldChar w:fldCharType="separate"/>
        </w:r>
        <w:r w:rsidR="005E48E6">
          <w:rPr>
            <w:noProof/>
          </w:rPr>
          <w:t>2</w:t>
        </w:r>
        <w:r>
          <w:fldChar w:fldCharType="end"/>
        </w:r>
      </w:p>
      <w:p w14:paraId="68595E89" w14:textId="2EBCA1A7" w:rsidR="00A73118" w:rsidRDefault="00AA035C" w:rsidP="00B1512A">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356"/>
    <w:multiLevelType w:val="hybridMultilevel"/>
    <w:tmpl w:val="E9ECB592"/>
    <w:lvl w:ilvl="0" w:tplc="6EB23586">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46402"/>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3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9005A1"/>
    <w:multiLevelType w:val="multilevel"/>
    <w:tmpl w:val="22240684"/>
    <w:lvl w:ilvl="0">
      <w:start w:val="5"/>
      <w:numFmt w:val="decimal"/>
      <w:lvlText w:val="%1."/>
      <w:lvlJc w:val="left"/>
      <w:pPr>
        <w:ind w:left="501" w:hanging="360"/>
      </w:pPr>
      <w:rPr>
        <w:rFonts w:eastAsia="Times New Roman" w:hint="default"/>
        <w:color w:val="000000"/>
      </w:rPr>
    </w:lvl>
    <w:lvl w:ilvl="1">
      <w:start w:val="1"/>
      <w:numFmt w:val="decimal"/>
      <w:suff w:val="space"/>
      <w:lvlText w:val="%1.%2."/>
      <w:lvlJc w:val="left"/>
      <w:pPr>
        <w:ind w:left="5747" w:hanging="360"/>
      </w:pPr>
      <w:rPr>
        <w:rFonts w:eastAsia="Times New Roman" w:hint="default"/>
        <w:color w:val="000000"/>
      </w:rPr>
    </w:lvl>
    <w:lvl w:ilvl="2">
      <w:start w:val="1"/>
      <w:numFmt w:val="decimal"/>
      <w:suff w:val="space"/>
      <w:lvlText w:val="%1.%2.%3."/>
      <w:lvlJc w:val="left"/>
      <w:pPr>
        <w:ind w:left="1854" w:hanging="720"/>
      </w:pPr>
      <w:rPr>
        <w:rFonts w:eastAsia="Times New Roman" w:hint="default"/>
        <w:color w:val="000000"/>
      </w:rPr>
    </w:lvl>
    <w:lvl w:ilvl="3">
      <w:start w:val="1"/>
      <w:numFmt w:val="decimal"/>
      <w:suff w:val="space"/>
      <w:lvlText w:val="%1.%2.%3.%4."/>
      <w:lvlJc w:val="left"/>
      <w:pPr>
        <w:ind w:left="1941" w:hanging="720"/>
      </w:pPr>
      <w:rPr>
        <w:rFonts w:eastAsia="Times New Roman" w:hint="default"/>
        <w:color w:val="000000"/>
      </w:rPr>
    </w:lvl>
    <w:lvl w:ilvl="4">
      <w:start w:val="1"/>
      <w:numFmt w:val="decimal"/>
      <w:lvlText w:val="%1.%2.%3.%4.%5."/>
      <w:lvlJc w:val="left"/>
      <w:pPr>
        <w:ind w:left="2661" w:hanging="1080"/>
      </w:pPr>
      <w:rPr>
        <w:rFonts w:eastAsia="Times New Roman" w:hint="default"/>
        <w:color w:val="000000"/>
      </w:rPr>
    </w:lvl>
    <w:lvl w:ilvl="5">
      <w:start w:val="1"/>
      <w:numFmt w:val="decimal"/>
      <w:lvlText w:val="%1.%2.%3.%4.%5.%6."/>
      <w:lvlJc w:val="left"/>
      <w:pPr>
        <w:ind w:left="3021" w:hanging="1080"/>
      </w:pPr>
      <w:rPr>
        <w:rFonts w:eastAsia="Times New Roman" w:hint="default"/>
        <w:color w:val="000000"/>
      </w:rPr>
    </w:lvl>
    <w:lvl w:ilvl="6">
      <w:start w:val="1"/>
      <w:numFmt w:val="decimal"/>
      <w:lvlText w:val="%1.%2.%3.%4.%5.%6.%7."/>
      <w:lvlJc w:val="left"/>
      <w:pPr>
        <w:ind w:left="3741" w:hanging="1440"/>
      </w:pPr>
      <w:rPr>
        <w:rFonts w:eastAsia="Times New Roman" w:hint="default"/>
        <w:color w:val="000000"/>
      </w:rPr>
    </w:lvl>
    <w:lvl w:ilvl="7">
      <w:start w:val="1"/>
      <w:numFmt w:val="decimal"/>
      <w:lvlText w:val="%1.%2.%3.%4.%5.%6.%7.%8."/>
      <w:lvlJc w:val="left"/>
      <w:pPr>
        <w:ind w:left="4101" w:hanging="1440"/>
      </w:pPr>
      <w:rPr>
        <w:rFonts w:eastAsia="Times New Roman" w:hint="default"/>
        <w:color w:val="000000"/>
      </w:rPr>
    </w:lvl>
    <w:lvl w:ilvl="8">
      <w:start w:val="1"/>
      <w:numFmt w:val="decimal"/>
      <w:lvlText w:val="%1.%2.%3.%4.%5.%6.%7.%8.%9."/>
      <w:lvlJc w:val="left"/>
      <w:pPr>
        <w:ind w:left="4821" w:hanging="1800"/>
      </w:pPr>
      <w:rPr>
        <w:rFonts w:eastAsia="Times New Roman" w:hint="default"/>
        <w:color w:val="000000"/>
      </w:rPr>
    </w:lvl>
  </w:abstractNum>
  <w:abstractNum w:abstractNumId="5" w15:restartNumberingAfterBreak="0">
    <w:nsid w:val="117F78D3"/>
    <w:multiLevelType w:val="multilevel"/>
    <w:tmpl w:val="EEA830A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8328C"/>
    <w:multiLevelType w:val="multilevel"/>
    <w:tmpl w:val="1DDCFD7E"/>
    <w:lvl w:ilvl="0">
      <w:start w:val="8"/>
      <w:numFmt w:val="decimal"/>
      <w:suff w:val="space"/>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552AE3"/>
    <w:multiLevelType w:val="hybridMultilevel"/>
    <w:tmpl w:val="EBD6FABC"/>
    <w:lvl w:ilvl="0" w:tplc="AEEAF562">
      <w:start w:val="6"/>
      <w:numFmt w:val="decimal"/>
      <w:suff w:val="space"/>
      <w:lvlText w:val="5.%1."/>
      <w:lvlJc w:val="left"/>
      <w:pPr>
        <w:ind w:left="107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C503AA5"/>
    <w:multiLevelType w:val="multilevel"/>
    <w:tmpl w:val="5DBAFCE4"/>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E6109"/>
    <w:multiLevelType w:val="multilevel"/>
    <w:tmpl w:val="DE96D36C"/>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A8E7B8F"/>
    <w:multiLevelType w:val="multilevel"/>
    <w:tmpl w:val="F98E67A0"/>
    <w:lvl w:ilvl="0">
      <w:start w:val="8"/>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7"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430"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A9444D"/>
    <w:multiLevelType w:val="multilevel"/>
    <w:tmpl w:val="0784CD8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60852036"/>
    <w:multiLevelType w:val="hybridMultilevel"/>
    <w:tmpl w:val="C4A0D248"/>
    <w:lvl w:ilvl="0" w:tplc="24F8C01E">
      <w:start w:val="1"/>
      <w:numFmt w:val="decimal"/>
      <w:suff w:val="space"/>
      <w:lvlText w:val="7.%1."/>
      <w:lvlJc w:val="left"/>
      <w:pPr>
        <w:ind w:left="135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2"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6E4A67C4"/>
    <w:multiLevelType w:val="multilevel"/>
    <w:tmpl w:val="473E9A8E"/>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0C5149B"/>
    <w:multiLevelType w:val="multilevel"/>
    <w:tmpl w:val="8546727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842664270">
    <w:abstractNumId w:val="17"/>
  </w:num>
  <w:num w:numId="2" w16cid:durableId="1327394778">
    <w:abstractNumId w:val="4"/>
  </w:num>
  <w:num w:numId="3" w16cid:durableId="411007622">
    <w:abstractNumId w:val="1"/>
  </w:num>
  <w:num w:numId="4" w16cid:durableId="521669543">
    <w:abstractNumId w:val="28"/>
  </w:num>
  <w:num w:numId="5" w16cid:durableId="1241132520">
    <w:abstractNumId w:val="22"/>
  </w:num>
  <w:num w:numId="6" w16cid:durableId="438792172">
    <w:abstractNumId w:val="24"/>
  </w:num>
  <w:num w:numId="7" w16cid:durableId="744686768">
    <w:abstractNumId w:val="23"/>
  </w:num>
  <w:num w:numId="8" w16cid:durableId="1176270150">
    <w:abstractNumId w:val="18"/>
  </w:num>
  <w:num w:numId="9" w16cid:durableId="680668038">
    <w:abstractNumId w:val="6"/>
  </w:num>
  <w:num w:numId="10" w16cid:durableId="1859344907">
    <w:abstractNumId w:val="15"/>
  </w:num>
  <w:num w:numId="11" w16cid:durableId="440419077">
    <w:abstractNumId w:val="27"/>
  </w:num>
  <w:num w:numId="12" w16cid:durableId="2012753737">
    <w:abstractNumId w:val="21"/>
  </w:num>
  <w:num w:numId="13" w16cid:durableId="237254454">
    <w:abstractNumId w:val="2"/>
  </w:num>
  <w:num w:numId="14" w16cid:durableId="1657878207">
    <w:abstractNumId w:val="7"/>
  </w:num>
  <w:num w:numId="15" w16cid:durableId="1462192481">
    <w:abstractNumId w:val="8"/>
  </w:num>
  <w:num w:numId="16" w16cid:durableId="1465733311">
    <w:abstractNumId w:val="25"/>
  </w:num>
  <w:num w:numId="17" w16cid:durableId="2029521022">
    <w:abstractNumId w:val="19"/>
  </w:num>
  <w:num w:numId="18" w16cid:durableId="514078716">
    <w:abstractNumId w:val="11"/>
  </w:num>
  <w:num w:numId="19" w16cid:durableId="654338516">
    <w:abstractNumId w:val="13"/>
  </w:num>
  <w:num w:numId="20" w16cid:durableId="1597640943">
    <w:abstractNumId w:val="3"/>
  </w:num>
  <w:num w:numId="21" w16cid:durableId="1818255569">
    <w:abstractNumId w:val="0"/>
  </w:num>
  <w:num w:numId="22" w16cid:durableId="414014493">
    <w:abstractNumId w:val="9"/>
  </w:num>
  <w:num w:numId="23" w16cid:durableId="1276908521">
    <w:abstractNumId w:val="5"/>
  </w:num>
  <w:num w:numId="24" w16cid:durableId="2054035879">
    <w:abstractNumId w:val="12"/>
  </w:num>
  <w:num w:numId="25" w16cid:durableId="1804929382">
    <w:abstractNumId w:val="14"/>
  </w:num>
  <w:num w:numId="26" w16cid:durableId="275260347">
    <w:abstractNumId w:val="20"/>
  </w:num>
  <w:num w:numId="27" w16cid:durableId="49429388">
    <w:abstractNumId w:val="26"/>
  </w:num>
  <w:num w:numId="28" w16cid:durableId="1629237770">
    <w:abstractNumId w:val="16"/>
  </w:num>
  <w:num w:numId="29" w16cid:durableId="143459628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290"/>
    <w:rsid w:val="00000443"/>
    <w:rsid w:val="00001DE3"/>
    <w:rsid w:val="00001FEC"/>
    <w:rsid w:val="000020C5"/>
    <w:rsid w:val="00002738"/>
    <w:rsid w:val="000027CC"/>
    <w:rsid w:val="00002940"/>
    <w:rsid w:val="000029DB"/>
    <w:rsid w:val="00002B26"/>
    <w:rsid w:val="00002B93"/>
    <w:rsid w:val="000031FF"/>
    <w:rsid w:val="000037AE"/>
    <w:rsid w:val="00004B38"/>
    <w:rsid w:val="000052C7"/>
    <w:rsid w:val="00005AB6"/>
    <w:rsid w:val="000068D7"/>
    <w:rsid w:val="00006B10"/>
    <w:rsid w:val="00006D41"/>
    <w:rsid w:val="00007A26"/>
    <w:rsid w:val="00007CFB"/>
    <w:rsid w:val="00010122"/>
    <w:rsid w:val="000101F9"/>
    <w:rsid w:val="000102F3"/>
    <w:rsid w:val="0001034A"/>
    <w:rsid w:val="00010524"/>
    <w:rsid w:val="00010615"/>
    <w:rsid w:val="00010BE9"/>
    <w:rsid w:val="00010FC8"/>
    <w:rsid w:val="000113B6"/>
    <w:rsid w:val="0001165E"/>
    <w:rsid w:val="00011B44"/>
    <w:rsid w:val="00011B99"/>
    <w:rsid w:val="000120DD"/>
    <w:rsid w:val="0001228D"/>
    <w:rsid w:val="0001303B"/>
    <w:rsid w:val="0001303F"/>
    <w:rsid w:val="000136B7"/>
    <w:rsid w:val="00013739"/>
    <w:rsid w:val="00013B74"/>
    <w:rsid w:val="00013D54"/>
    <w:rsid w:val="00013F1D"/>
    <w:rsid w:val="00014125"/>
    <w:rsid w:val="0001421C"/>
    <w:rsid w:val="00014A2F"/>
    <w:rsid w:val="00015827"/>
    <w:rsid w:val="000158A6"/>
    <w:rsid w:val="00015D0A"/>
    <w:rsid w:val="00016012"/>
    <w:rsid w:val="00016782"/>
    <w:rsid w:val="00016823"/>
    <w:rsid w:val="000170AB"/>
    <w:rsid w:val="000171DD"/>
    <w:rsid w:val="000179F0"/>
    <w:rsid w:val="00017DCC"/>
    <w:rsid w:val="00020224"/>
    <w:rsid w:val="00020B3A"/>
    <w:rsid w:val="00021FD8"/>
    <w:rsid w:val="00022EFC"/>
    <w:rsid w:val="000231CC"/>
    <w:rsid w:val="00023517"/>
    <w:rsid w:val="0002402B"/>
    <w:rsid w:val="000242E9"/>
    <w:rsid w:val="000244DF"/>
    <w:rsid w:val="000246AB"/>
    <w:rsid w:val="00025D0D"/>
    <w:rsid w:val="00026218"/>
    <w:rsid w:val="000262AF"/>
    <w:rsid w:val="000278CF"/>
    <w:rsid w:val="00027C1A"/>
    <w:rsid w:val="0003049F"/>
    <w:rsid w:val="000308BD"/>
    <w:rsid w:val="00030CA3"/>
    <w:rsid w:val="00030DA5"/>
    <w:rsid w:val="00032427"/>
    <w:rsid w:val="0003265C"/>
    <w:rsid w:val="0003280D"/>
    <w:rsid w:val="00032979"/>
    <w:rsid w:val="00032B47"/>
    <w:rsid w:val="00033581"/>
    <w:rsid w:val="00033D99"/>
    <w:rsid w:val="00034460"/>
    <w:rsid w:val="000345B9"/>
    <w:rsid w:val="000352A2"/>
    <w:rsid w:val="0003544F"/>
    <w:rsid w:val="00035BA4"/>
    <w:rsid w:val="00035CE0"/>
    <w:rsid w:val="000362EA"/>
    <w:rsid w:val="00036360"/>
    <w:rsid w:val="00036FA9"/>
    <w:rsid w:val="000372F3"/>
    <w:rsid w:val="0003756D"/>
    <w:rsid w:val="00037D84"/>
    <w:rsid w:val="000402EE"/>
    <w:rsid w:val="0004035D"/>
    <w:rsid w:val="00040E17"/>
    <w:rsid w:val="000419F7"/>
    <w:rsid w:val="00041B8B"/>
    <w:rsid w:val="00041FCD"/>
    <w:rsid w:val="000421FE"/>
    <w:rsid w:val="000423E9"/>
    <w:rsid w:val="00042EAB"/>
    <w:rsid w:val="00043754"/>
    <w:rsid w:val="000439D1"/>
    <w:rsid w:val="00043BF4"/>
    <w:rsid w:val="00043D80"/>
    <w:rsid w:val="00043EFE"/>
    <w:rsid w:val="00044663"/>
    <w:rsid w:val="00044A87"/>
    <w:rsid w:val="00044BA1"/>
    <w:rsid w:val="00045133"/>
    <w:rsid w:val="00045141"/>
    <w:rsid w:val="00045392"/>
    <w:rsid w:val="0004540C"/>
    <w:rsid w:val="0004554A"/>
    <w:rsid w:val="0004559F"/>
    <w:rsid w:val="00045684"/>
    <w:rsid w:val="00045C92"/>
    <w:rsid w:val="0004661B"/>
    <w:rsid w:val="00047CCB"/>
    <w:rsid w:val="0005044C"/>
    <w:rsid w:val="00051BC3"/>
    <w:rsid w:val="00052210"/>
    <w:rsid w:val="000522CE"/>
    <w:rsid w:val="00053514"/>
    <w:rsid w:val="0005355D"/>
    <w:rsid w:val="00053F46"/>
    <w:rsid w:val="00054218"/>
    <w:rsid w:val="0005456C"/>
    <w:rsid w:val="0005488C"/>
    <w:rsid w:val="000558C0"/>
    <w:rsid w:val="00055AF8"/>
    <w:rsid w:val="00055D64"/>
    <w:rsid w:val="00055D82"/>
    <w:rsid w:val="0005601C"/>
    <w:rsid w:val="00056123"/>
    <w:rsid w:val="000568D2"/>
    <w:rsid w:val="000570A1"/>
    <w:rsid w:val="000578A6"/>
    <w:rsid w:val="00057CD9"/>
    <w:rsid w:val="00057D4D"/>
    <w:rsid w:val="00060DB8"/>
    <w:rsid w:val="00061077"/>
    <w:rsid w:val="00061297"/>
    <w:rsid w:val="000620F2"/>
    <w:rsid w:val="00062482"/>
    <w:rsid w:val="000624BB"/>
    <w:rsid w:val="00062567"/>
    <w:rsid w:val="00062CBB"/>
    <w:rsid w:val="00062E1A"/>
    <w:rsid w:val="00062E6C"/>
    <w:rsid w:val="00062E75"/>
    <w:rsid w:val="000638BA"/>
    <w:rsid w:val="00064905"/>
    <w:rsid w:val="00064A9A"/>
    <w:rsid w:val="00064B4E"/>
    <w:rsid w:val="00064DD8"/>
    <w:rsid w:val="00065053"/>
    <w:rsid w:val="0006591A"/>
    <w:rsid w:val="00065A44"/>
    <w:rsid w:val="0006607A"/>
    <w:rsid w:val="000665DB"/>
    <w:rsid w:val="0006699D"/>
    <w:rsid w:val="000675CA"/>
    <w:rsid w:val="000676C3"/>
    <w:rsid w:val="000676D7"/>
    <w:rsid w:val="00067A00"/>
    <w:rsid w:val="000704AD"/>
    <w:rsid w:val="000704B1"/>
    <w:rsid w:val="0007096C"/>
    <w:rsid w:val="00071054"/>
    <w:rsid w:val="000716B6"/>
    <w:rsid w:val="00072499"/>
    <w:rsid w:val="000729D9"/>
    <w:rsid w:val="00072C87"/>
    <w:rsid w:val="000730A5"/>
    <w:rsid w:val="00073103"/>
    <w:rsid w:val="0007356F"/>
    <w:rsid w:val="000735BF"/>
    <w:rsid w:val="00073623"/>
    <w:rsid w:val="000737AE"/>
    <w:rsid w:val="00073C8E"/>
    <w:rsid w:val="0007431B"/>
    <w:rsid w:val="00074A8A"/>
    <w:rsid w:val="0007535F"/>
    <w:rsid w:val="0007568E"/>
    <w:rsid w:val="0007577C"/>
    <w:rsid w:val="000757E0"/>
    <w:rsid w:val="0007599C"/>
    <w:rsid w:val="000762FF"/>
    <w:rsid w:val="000764F1"/>
    <w:rsid w:val="000766A1"/>
    <w:rsid w:val="000768D4"/>
    <w:rsid w:val="000771C5"/>
    <w:rsid w:val="00077905"/>
    <w:rsid w:val="00077C43"/>
    <w:rsid w:val="000801E1"/>
    <w:rsid w:val="0008039F"/>
    <w:rsid w:val="00080DAE"/>
    <w:rsid w:val="00080EB1"/>
    <w:rsid w:val="00081353"/>
    <w:rsid w:val="0008187A"/>
    <w:rsid w:val="00081B8B"/>
    <w:rsid w:val="000821D4"/>
    <w:rsid w:val="0008227B"/>
    <w:rsid w:val="00082B29"/>
    <w:rsid w:val="00082F30"/>
    <w:rsid w:val="000831A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678B"/>
    <w:rsid w:val="0008752C"/>
    <w:rsid w:val="000877AC"/>
    <w:rsid w:val="000879C8"/>
    <w:rsid w:val="00087B4F"/>
    <w:rsid w:val="00087D51"/>
    <w:rsid w:val="00090070"/>
    <w:rsid w:val="00090201"/>
    <w:rsid w:val="000904B3"/>
    <w:rsid w:val="0009054A"/>
    <w:rsid w:val="00090808"/>
    <w:rsid w:val="000911F8"/>
    <w:rsid w:val="00091329"/>
    <w:rsid w:val="000913F6"/>
    <w:rsid w:val="00091E84"/>
    <w:rsid w:val="00092094"/>
    <w:rsid w:val="00092F35"/>
    <w:rsid w:val="00093085"/>
    <w:rsid w:val="00093701"/>
    <w:rsid w:val="00093F43"/>
    <w:rsid w:val="00094C33"/>
    <w:rsid w:val="00095102"/>
    <w:rsid w:val="00095873"/>
    <w:rsid w:val="000962B9"/>
    <w:rsid w:val="000970D3"/>
    <w:rsid w:val="0009757B"/>
    <w:rsid w:val="000A0231"/>
    <w:rsid w:val="000A04F3"/>
    <w:rsid w:val="000A0739"/>
    <w:rsid w:val="000A0C30"/>
    <w:rsid w:val="000A0D39"/>
    <w:rsid w:val="000A0E31"/>
    <w:rsid w:val="000A0F7B"/>
    <w:rsid w:val="000A15DD"/>
    <w:rsid w:val="000A1BCB"/>
    <w:rsid w:val="000A1DC0"/>
    <w:rsid w:val="000A2B26"/>
    <w:rsid w:val="000A2C7C"/>
    <w:rsid w:val="000A3329"/>
    <w:rsid w:val="000A360A"/>
    <w:rsid w:val="000A3B95"/>
    <w:rsid w:val="000A4152"/>
    <w:rsid w:val="000A51F4"/>
    <w:rsid w:val="000A56E7"/>
    <w:rsid w:val="000A5CF5"/>
    <w:rsid w:val="000A601B"/>
    <w:rsid w:val="000A733D"/>
    <w:rsid w:val="000A76DC"/>
    <w:rsid w:val="000A7724"/>
    <w:rsid w:val="000A7A92"/>
    <w:rsid w:val="000A7F6C"/>
    <w:rsid w:val="000B06FD"/>
    <w:rsid w:val="000B0A54"/>
    <w:rsid w:val="000B1B1D"/>
    <w:rsid w:val="000B1D6F"/>
    <w:rsid w:val="000B2EBE"/>
    <w:rsid w:val="000B3718"/>
    <w:rsid w:val="000B3783"/>
    <w:rsid w:val="000B3A27"/>
    <w:rsid w:val="000B3B0D"/>
    <w:rsid w:val="000B4083"/>
    <w:rsid w:val="000B4539"/>
    <w:rsid w:val="000B47B0"/>
    <w:rsid w:val="000B4A2C"/>
    <w:rsid w:val="000B50EB"/>
    <w:rsid w:val="000B5240"/>
    <w:rsid w:val="000B59C4"/>
    <w:rsid w:val="000B5AFE"/>
    <w:rsid w:val="000B62A4"/>
    <w:rsid w:val="000B64DB"/>
    <w:rsid w:val="000B7D38"/>
    <w:rsid w:val="000C0359"/>
    <w:rsid w:val="000C0EB4"/>
    <w:rsid w:val="000C0EB8"/>
    <w:rsid w:val="000C112C"/>
    <w:rsid w:val="000C14E3"/>
    <w:rsid w:val="000C15BE"/>
    <w:rsid w:val="000C1B21"/>
    <w:rsid w:val="000C23C1"/>
    <w:rsid w:val="000C2613"/>
    <w:rsid w:val="000C2A28"/>
    <w:rsid w:val="000C2D36"/>
    <w:rsid w:val="000C2F52"/>
    <w:rsid w:val="000C3333"/>
    <w:rsid w:val="000C35BA"/>
    <w:rsid w:val="000C3883"/>
    <w:rsid w:val="000C4964"/>
    <w:rsid w:val="000C49B0"/>
    <w:rsid w:val="000C4B69"/>
    <w:rsid w:val="000C5071"/>
    <w:rsid w:val="000C5221"/>
    <w:rsid w:val="000C57AF"/>
    <w:rsid w:val="000C58EA"/>
    <w:rsid w:val="000C5A1F"/>
    <w:rsid w:val="000C5F06"/>
    <w:rsid w:val="000C674F"/>
    <w:rsid w:val="000C6773"/>
    <w:rsid w:val="000C6A10"/>
    <w:rsid w:val="000C6E61"/>
    <w:rsid w:val="000C71AC"/>
    <w:rsid w:val="000C72B3"/>
    <w:rsid w:val="000C73E8"/>
    <w:rsid w:val="000C7927"/>
    <w:rsid w:val="000C7CC8"/>
    <w:rsid w:val="000D0916"/>
    <w:rsid w:val="000D0B41"/>
    <w:rsid w:val="000D0D3F"/>
    <w:rsid w:val="000D178B"/>
    <w:rsid w:val="000D17D9"/>
    <w:rsid w:val="000D19E5"/>
    <w:rsid w:val="000D1E94"/>
    <w:rsid w:val="000D1FF9"/>
    <w:rsid w:val="000D2367"/>
    <w:rsid w:val="000D2996"/>
    <w:rsid w:val="000D30DB"/>
    <w:rsid w:val="000D34A2"/>
    <w:rsid w:val="000D3542"/>
    <w:rsid w:val="000D3564"/>
    <w:rsid w:val="000D37C4"/>
    <w:rsid w:val="000D389B"/>
    <w:rsid w:val="000D3A30"/>
    <w:rsid w:val="000D3A36"/>
    <w:rsid w:val="000D3E1E"/>
    <w:rsid w:val="000D3FE6"/>
    <w:rsid w:val="000D418C"/>
    <w:rsid w:val="000D4194"/>
    <w:rsid w:val="000D4A83"/>
    <w:rsid w:val="000D4AE3"/>
    <w:rsid w:val="000D562D"/>
    <w:rsid w:val="000D5985"/>
    <w:rsid w:val="000D5E7C"/>
    <w:rsid w:val="000D62C4"/>
    <w:rsid w:val="000D6431"/>
    <w:rsid w:val="000D6B01"/>
    <w:rsid w:val="000E048E"/>
    <w:rsid w:val="000E0C7F"/>
    <w:rsid w:val="000E12B4"/>
    <w:rsid w:val="000E13C2"/>
    <w:rsid w:val="000E1765"/>
    <w:rsid w:val="000E188E"/>
    <w:rsid w:val="000E1A92"/>
    <w:rsid w:val="000E1D43"/>
    <w:rsid w:val="000E1F89"/>
    <w:rsid w:val="000E22B9"/>
    <w:rsid w:val="000E26C1"/>
    <w:rsid w:val="000E2BD4"/>
    <w:rsid w:val="000E2CDF"/>
    <w:rsid w:val="000E2DC3"/>
    <w:rsid w:val="000E364D"/>
    <w:rsid w:val="000E3B6D"/>
    <w:rsid w:val="000E3FEC"/>
    <w:rsid w:val="000E41D7"/>
    <w:rsid w:val="000E4249"/>
    <w:rsid w:val="000E44D4"/>
    <w:rsid w:val="000E4DA9"/>
    <w:rsid w:val="000E5751"/>
    <w:rsid w:val="000E5ED2"/>
    <w:rsid w:val="000E5EEA"/>
    <w:rsid w:val="000E66B3"/>
    <w:rsid w:val="000E711F"/>
    <w:rsid w:val="000E7651"/>
    <w:rsid w:val="000E7D35"/>
    <w:rsid w:val="000F0659"/>
    <w:rsid w:val="000F09EC"/>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1BD"/>
    <w:rsid w:val="000F42D9"/>
    <w:rsid w:val="000F4776"/>
    <w:rsid w:val="000F54C2"/>
    <w:rsid w:val="000F5ACF"/>
    <w:rsid w:val="000F6820"/>
    <w:rsid w:val="000F6E97"/>
    <w:rsid w:val="000F7760"/>
    <w:rsid w:val="000F77DA"/>
    <w:rsid w:val="000F784C"/>
    <w:rsid w:val="000F7D35"/>
    <w:rsid w:val="0010038A"/>
    <w:rsid w:val="001004EE"/>
    <w:rsid w:val="001008A1"/>
    <w:rsid w:val="00100A5E"/>
    <w:rsid w:val="00100CCF"/>
    <w:rsid w:val="001010FC"/>
    <w:rsid w:val="00101DDD"/>
    <w:rsid w:val="00101ECA"/>
    <w:rsid w:val="0010203F"/>
    <w:rsid w:val="001021D2"/>
    <w:rsid w:val="00102634"/>
    <w:rsid w:val="00102CCF"/>
    <w:rsid w:val="001030A5"/>
    <w:rsid w:val="001032B5"/>
    <w:rsid w:val="00103B11"/>
    <w:rsid w:val="0010429D"/>
    <w:rsid w:val="00104327"/>
    <w:rsid w:val="00105356"/>
    <w:rsid w:val="001054E9"/>
    <w:rsid w:val="00106B66"/>
    <w:rsid w:val="00106CCC"/>
    <w:rsid w:val="00106FCF"/>
    <w:rsid w:val="00107233"/>
    <w:rsid w:val="00107382"/>
    <w:rsid w:val="001073C1"/>
    <w:rsid w:val="0010781A"/>
    <w:rsid w:val="001078EF"/>
    <w:rsid w:val="00107F0A"/>
    <w:rsid w:val="00110309"/>
    <w:rsid w:val="00110C98"/>
    <w:rsid w:val="00111204"/>
    <w:rsid w:val="001114F4"/>
    <w:rsid w:val="0011267B"/>
    <w:rsid w:val="0011278F"/>
    <w:rsid w:val="00112F2F"/>
    <w:rsid w:val="00113947"/>
    <w:rsid w:val="00114011"/>
    <w:rsid w:val="001142E1"/>
    <w:rsid w:val="001143EB"/>
    <w:rsid w:val="00114926"/>
    <w:rsid w:val="0011530F"/>
    <w:rsid w:val="00115FE9"/>
    <w:rsid w:val="00116851"/>
    <w:rsid w:val="00116971"/>
    <w:rsid w:val="00116D18"/>
    <w:rsid w:val="00116D53"/>
    <w:rsid w:val="0011711C"/>
    <w:rsid w:val="00117375"/>
    <w:rsid w:val="001173EE"/>
    <w:rsid w:val="0011755C"/>
    <w:rsid w:val="00117814"/>
    <w:rsid w:val="00117CDB"/>
    <w:rsid w:val="00117F00"/>
    <w:rsid w:val="00120203"/>
    <w:rsid w:val="00120553"/>
    <w:rsid w:val="001212DE"/>
    <w:rsid w:val="001215E3"/>
    <w:rsid w:val="001216A0"/>
    <w:rsid w:val="0012189D"/>
    <w:rsid w:val="00121DE5"/>
    <w:rsid w:val="00121F84"/>
    <w:rsid w:val="00122667"/>
    <w:rsid w:val="0012364D"/>
    <w:rsid w:val="00123868"/>
    <w:rsid w:val="001239C5"/>
    <w:rsid w:val="00123E59"/>
    <w:rsid w:val="00124933"/>
    <w:rsid w:val="0012502F"/>
    <w:rsid w:val="00125253"/>
    <w:rsid w:val="00125E5C"/>
    <w:rsid w:val="00125F33"/>
    <w:rsid w:val="00125F55"/>
    <w:rsid w:val="00126479"/>
    <w:rsid w:val="00126833"/>
    <w:rsid w:val="001269A2"/>
    <w:rsid w:val="00126E8C"/>
    <w:rsid w:val="00127377"/>
    <w:rsid w:val="00127BA9"/>
    <w:rsid w:val="0013057B"/>
    <w:rsid w:val="00131680"/>
    <w:rsid w:val="00131F12"/>
    <w:rsid w:val="00132214"/>
    <w:rsid w:val="001325B0"/>
    <w:rsid w:val="001330F7"/>
    <w:rsid w:val="00133189"/>
    <w:rsid w:val="0013319E"/>
    <w:rsid w:val="00133D19"/>
    <w:rsid w:val="00134693"/>
    <w:rsid w:val="00134BCA"/>
    <w:rsid w:val="00134EB1"/>
    <w:rsid w:val="0013569A"/>
    <w:rsid w:val="001358A3"/>
    <w:rsid w:val="00136DDC"/>
    <w:rsid w:val="00137162"/>
    <w:rsid w:val="0013726F"/>
    <w:rsid w:val="001375DF"/>
    <w:rsid w:val="00137DE0"/>
    <w:rsid w:val="00140269"/>
    <w:rsid w:val="001408E3"/>
    <w:rsid w:val="00140F76"/>
    <w:rsid w:val="00141132"/>
    <w:rsid w:val="00141551"/>
    <w:rsid w:val="00141606"/>
    <w:rsid w:val="00141FD4"/>
    <w:rsid w:val="001421DB"/>
    <w:rsid w:val="001423C4"/>
    <w:rsid w:val="00142472"/>
    <w:rsid w:val="001424CC"/>
    <w:rsid w:val="00142505"/>
    <w:rsid w:val="0014434D"/>
    <w:rsid w:val="00144647"/>
    <w:rsid w:val="0014473A"/>
    <w:rsid w:val="00144958"/>
    <w:rsid w:val="001449D2"/>
    <w:rsid w:val="00144C41"/>
    <w:rsid w:val="00145DB7"/>
    <w:rsid w:val="00146140"/>
    <w:rsid w:val="0014657C"/>
    <w:rsid w:val="0014688E"/>
    <w:rsid w:val="00146943"/>
    <w:rsid w:val="00146AF4"/>
    <w:rsid w:val="00146B8B"/>
    <w:rsid w:val="00146FA0"/>
    <w:rsid w:val="00147B5E"/>
    <w:rsid w:val="00147CEC"/>
    <w:rsid w:val="00147F76"/>
    <w:rsid w:val="00150018"/>
    <w:rsid w:val="001500B8"/>
    <w:rsid w:val="0015051B"/>
    <w:rsid w:val="001508B8"/>
    <w:rsid w:val="001515EF"/>
    <w:rsid w:val="001516D5"/>
    <w:rsid w:val="001517D0"/>
    <w:rsid w:val="00151833"/>
    <w:rsid w:val="00151D17"/>
    <w:rsid w:val="0015205C"/>
    <w:rsid w:val="001520AA"/>
    <w:rsid w:val="001525B8"/>
    <w:rsid w:val="00152BBD"/>
    <w:rsid w:val="00152CE9"/>
    <w:rsid w:val="00152D7E"/>
    <w:rsid w:val="0015354B"/>
    <w:rsid w:val="001536D8"/>
    <w:rsid w:val="00153A46"/>
    <w:rsid w:val="00153A7D"/>
    <w:rsid w:val="00153AB0"/>
    <w:rsid w:val="00154140"/>
    <w:rsid w:val="00154529"/>
    <w:rsid w:val="001545E8"/>
    <w:rsid w:val="00154CA5"/>
    <w:rsid w:val="00155B5D"/>
    <w:rsid w:val="001570E9"/>
    <w:rsid w:val="001571A5"/>
    <w:rsid w:val="001575CD"/>
    <w:rsid w:val="00157928"/>
    <w:rsid w:val="00157956"/>
    <w:rsid w:val="00157F31"/>
    <w:rsid w:val="00157F99"/>
    <w:rsid w:val="001600A9"/>
    <w:rsid w:val="00160320"/>
    <w:rsid w:val="001604C7"/>
    <w:rsid w:val="001608B9"/>
    <w:rsid w:val="00160F45"/>
    <w:rsid w:val="001619A5"/>
    <w:rsid w:val="00161D9B"/>
    <w:rsid w:val="00161EB1"/>
    <w:rsid w:val="0016213F"/>
    <w:rsid w:val="00162638"/>
    <w:rsid w:val="001626A5"/>
    <w:rsid w:val="00162DDC"/>
    <w:rsid w:val="00162EFF"/>
    <w:rsid w:val="00163617"/>
    <w:rsid w:val="00163901"/>
    <w:rsid w:val="00163AAE"/>
    <w:rsid w:val="00163F63"/>
    <w:rsid w:val="0016415E"/>
    <w:rsid w:val="0016430E"/>
    <w:rsid w:val="001648C7"/>
    <w:rsid w:val="00164B4B"/>
    <w:rsid w:val="00164B8E"/>
    <w:rsid w:val="001653D0"/>
    <w:rsid w:val="001654D9"/>
    <w:rsid w:val="00165565"/>
    <w:rsid w:val="00165C1F"/>
    <w:rsid w:val="00165F38"/>
    <w:rsid w:val="001665FC"/>
    <w:rsid w:val="00166A88"/>
    <w:rsid w:val="00166D20"/>
    <w:rsid w:val="00166DA0"/>
    <w:rsid w:val="0016767B"/>
    <w:rsid w:val="00167E43"/>
    <w:rsid w:val="00167F8C"/>
    <w:rsid w:val="00167FDA"/>
    <w:rsid w:val="00170087"/>
    <w:rsid w:val="00170164"/>
    <w:rsid w:val="001701E4"/>
    <w:rsid w:val="00170A7E"/>
    <w:rsid w:val="00171201"/>
    <w:rsid w:val="00171804"/>
    <w:rsid w:val="00171B7F"/>
    <w:rsid w:val="00171C21"/>
    <w:rsid w:val="00171EA4"/>
    <w:rsid w:val="00171FCA"/>
    <w:rsid w:val="00172D3A"/>
    <w:rsid w:val="00172E0C"/>
    <w:rsid w:val="001739F0"/>
    <w:rsid w:val="00173A83"/>
    <w:rsid w:val="0017429D"/>
    <w:rsid w:val="001746E8"/>
    <w:rsid w:val="001749A0"/>
    <w:rsid w:val="00175192"/>
    <w:rsid w:val="001752B0"/>
    <w:rsid w:val="001754CE"/>
    <w:rsid w:val="001756E2"/>
    <w:rsid w:val="00175FBC"/>
    <w:rsid w:val="001766C7"/>
    <w:rsid w:val="0017675A"/>
    <w:rsid w:val="00176BA4"/>
    <w:rsid w:val="00176ED6"/>
    <w:rsid w:val="001772BF"/>
    <w:rsid w:val="00177B68"/>
    <w:rsid w:val="00177C9A"/>
    <w:rsid w:val="00177DC6"/>
    <w:rsid w:val="00181028"/>
    <w:rsid w:val="001810A7"/>
    <w:rsid w:val="00181210"/>
    <w:rsid w:val="001812EF"/>
    <w:rsid w:val="001814FA"/>
    <w:rsid w:val="00182009"/>
    <w:rsid w:val="001821AB"/>
    <w:rsid w:val="00182D0F"/>
    <w:rsid w:val="0018330A"/>
    <w:rsid w:val="00183AD4"/>
    <w:rsid w:val="00184040"/>
    <w:rsid w:val="00184AB4"/>
    <w:rsid w:val="00184EDE"/>
    <w:rsid w:val="0018586D"/>
    <w:rsid w:val="00185AC4"/>
    <w:rsid w:val="00187676"/>
    <w:rsid w:val="0019013F"/>
    <w:rsid w:val="0019043B"/>
    <w:rsid w:val="00190514"/>
    <w:rsid w:val="001912B0"/>
    <w:rsid w:val="001912B9"/>
    <w:rsid w:val="0019152C"/>
    <w:rsid w:val="001915FA"/>
    <w:rsid w:val="00191FA9"/>
    <w:rsid w:val="00192944"/>
    <w:rsid w:val="00193379"/>
    <w:rsid w:val="001936A6"/>
    <w:rsid w:val="00193AFC"/>
    <w:rsid w:val="00193B88"/>
    <w:rsid w:val="00193D7C"/>
    <w:rsid w:val="00193E4B"/>
    <w:rsid w:val="00194214"/>
    <w:rsid w:val="00194C58"/>
    <w:rsid w:val="0019504A"/>
    <w:rsid w:val="0019578F"/>
    <w:rsid w:val="0019581F"/>
    <w:rsid w:val="00195D5D"/>
    <w:rsid w:val="00195DCA"/>
    <w:rsid w:val="001963DE"/>
    <w:rsid w:val="00197141"/>
    <w:rsid w:val="0019784A"/>
    <w:rsid w:val="001979A7"/>
    <w:rsid w:val="00197A20"/>
    <w:rsid w:val="001A0130"/>
    <w:rsid w:val="001A0B7D"/>
    <w:rsid w:val="001A0C9F"/>
    <w:rsid w:val="001A1409"/>
    <w:rsid w:val="001A19B6"/>
    <w:rsid w:val="001A1AF1"/>
    <w:rsid w:val="001A21FA"/>
    <w:rsid w:val="001A260C"/>
    <w:rsid w:val="001A2911"/>
    <w:rsid w:val="001A2D64"/>
    <w:rsid w:val="001A2D95"/>
    <w:rsid w:val="001A2F5D"/>
    <w:rsid w:val="001A32E6"/>
    <w:rsid w:val="001A36B2"/>
    <w:rsid w:val="001A3DC3"/>
    <w:rsid w:val="001A3E3D"/>
    <w:rsid w:val="001A46DB"/>
    <w:rsid w:val="001A46F8"/>
    <w:rsid w:val="001A483C"/>
    <w:rsid w:val="001A5706"/>
    <w:rsid w:val="001A5E91"/>
    <w:rsid w:val="001A5F75"/>
    <w:rsid w:val="001A6247"/>
    <w:rsid w:val="001A6440"/>
    <w:rsid w:val="001A6631"/>
    <w:rsid w:val="001A6EA7"/>
    <w:rsid w:val="001A7742"/>
    <w:rsid w:val="001A77C3"/>
    <w:rsid w:val="001A7C11"/>
    <w:rsid w:val="001A7E4D"/>
    <w:rsid w:val="001B0079"/>
    <w:rsid w:val="001B11CC"/>
    <w:rsid w:val="001B1304"/>
    <w:rsid w:val="001B130D"/>
    <w:rsid w:val="001B195D"/>
    <w:rsid w:val="001B1E3B"/>
    <w:rsid w:val="001B1FA6"/>
    <w:rsid w:val="001B1FB6"/>
    <w:rsid w:val="001B226D"/>
    <w:rsid w:val="001B4162"/>
    <w:rsid w:val="001B445D"/>
    <w:rsid w:val="001B4497"/>
    <w:rsid w:val="001B4CB2"/>
    <w:rsid w:val="001B4DE4"/>
    <w:rsid w:val="001B51C1"/>
    <w:rsid w:val="001B59B7"/>
    <w:rsid w:val="001B6182"/>
    <w:rsid w:val="001B69D1"/>
    <w:rsid w:val="001B6E9E"/>
    <w:rsid w:val="001B7015"/>
    <w:rsid w:val="001B706A"/>
    <w:rsid w:val="001B70B5"/>
    <w:rsid w:val="001B77A9"/>
    <w:rsid w:val="001B7BE4"/>
    <w:rsid w:val="001C0524"/>
    <w:rsid w:val="001C08D6"/>
    <w:rsid w:val="001C09C8"/>
    <w:rsid w:val="001C0D1A"/>
    <w:rsid w:val="001C10F3"/>
    <w:rsid w:val="001C183E"/>
    <w:rsid w:val="001C18E4"/>
    <w:rsid w:val="001C1A05"/>
    <w:rsid w:val="001C2345"/>
    <w:rsid w:val="001C2570"/>
    <w:rsid w:val="001C25A4"/>
    <w:rsid w:val="001C2CA5"/>
    <w:rsid w:val="001C300A"/>
    <w:rsid w:val="001C3101"/>
    <w:rsid w:val="001C33B1"/>
    <w:rsid w:val="001C363D"/>
    <w:rsid w:val="001C36AB"/>
    <w:rsid w:val="001C3F75"/>
    <w:rsid w:val="001C3F80"/>
    <w:rsid w:val="001C43EF"/>
    <w:rsid w:val="001C46ED"/>
    <w:rsid w:val="001C4DE3"/>
    <w:rsid w:val="001C598F"/>
    <w:rsid w:val="001C6324"/>
    <w:rsid w:val="001C6B22"/>
    <w:rsid w:val="001C78A3"/>
    <w:rsid w:val="001C78D9"/>
    <w:rsid w:val="001C7AE9"/>
    <w:rsid w:val="001C7ED2"/>
    <w:rsid w:val="001D005C"/>
    <w:rsid w:val="001D1353"/>
    <w:rsid w:val="001D1686"/>
    <w:rsid w:val="001D16F4"/>
    <w:rsid w:val="001D1856"/>
    <w:rsid w:val="001D190B"/>
    <w:rsid w:val="001D199C"/>
    <w:rsid w:val="001D1B60"/>
    <w:rsid w:val="001D2D28"/>
    <w:rsid w:val="001D37A0"/>
    <w:rsid w:val="001D3902"/>
    <w:rsid w:val="001D3C29"/>
    <w:rsid w:val="001D3F74"/>
    <w:rsid w:val="001D42FB"/>
    <w:rsid w:val="001D4855"/>
    <w:rsid w:val="001D4C5D"/>
    <w:rsid w:val="001D5108"/>
    <w:rsid w:val="001D53D8"/>
    <w:rsid w:val="001D5B77"/>
    <w:rsid w:val="001D5E44"/>
    <w:rsid w:val="001D5E85"/>
    <w:rsid w:val="001D625D"/>
    <w:rsid w:val="001D7900"/>
    <w:rsid w:val="001D7D7C"/>
    <w:rsid w:val="001D7E01"/>
    <w:rsid w:val="001D7E88"/>
    <w:rsid w:val="001E0541"/>
    <w:rsid w:val="001E0AB5"/>
    <w:rsid w:val="001E0BB9"/>
    <w:rsid w:val="001E1A1C"/>
    <w:rsid w:val="001E27F3"/>
    <w:rsid w:val="001E3AD4"/>
    <w:rsid w:val="001E3F1F"/>
    <w:rsid w:val="001E3FDE"/>
    <w:rsid w:val="001E43A9"/>
    <w:rsid w:val="001E5873"/>
    <w:rsid w:val="001E594C"/>
    <w:rsid w:val="001E5C38"/>
    <w:rsid w:val="001E5CC7"/>
    <w:rsid w:val="001E5D9D"/>
    <w:rsid w:val="001E708E"/>
    <w:rsid w:val="001E71D0"/>
    <w:rsid w:val="001E77F7"/>
    <w:rsid w:val="001E7B16"/>
    <w:rsid w:val="001F0138"/>
    <w:rsid w:val="001F0BDD"/>
    <w:rsid w:val="001F0FDE"/>
    <w:rsid w:val="001F1676"/>
    <w:rsid w:val="001F1829"/>
    <w:rsid w:val="001F22F2"/>
    <w:rsid w:val="001F3453"/>
    <w:rsid w:val="001F378C"/>
    <w:rsid w:val="001F38C5"/>
    <w:rsid w:val="001F39A0"/>
    <w:rsid w:val="001F41BF"/>
    <w:rsid w:val="001F4388"/>
    <w:rsid w:val="001F487A"/>
    <w:rsid w:val="001F490C"/>
    <w:rsid w:val="001F5040"/>
    <w:rsid w:val="001F607C"/>
    <w:rsid w:val="001F624A"/>
    <w:rsid w:val="001F696A"/>
    <w:rsid w:val="001F6EC1"/>
    <w:rsid w:val="001F6FA4"/>
    <w:rsid w:val="001F79A9"/>
    <w:rsid w:val="001F7B68"/>
    <w:rsid w:val="001F7BDF"/>
    <w:rsid w:val="00200373"/>
    <w:rsid w:val="0020046F"/>
    <w:rsid w:val="002007ED"/>
    <w:rsid w:val="002009F1"/>
    <w:rsid w:val="002014DB"/>
    <w:rsid w:val="002019B3"/>
    <w:rsid w:val="00201E20"/>
    <w:rsid w:val="00202014"/>
    <w:rsid w:val="00202596"/>
    <w:rsid w:val="002029A7"/>
    <w:rsid w:val="00202E24"/>
    <w:rsid w:val="00203CBC"/>
    <w:rsid w:val="00203D6B"/>
    <w:rsid w:val="002040FB"/>
    <w:rsid w:val="002046CE"/>
    <w:rsid w:val="00204816"/>
    <w:rsid w:val="00204C7B"/>
    <w:rsid w:val="00204D75"/>
    <w:rsid w:val="00204DEC"/>
    <w:rsid w:val="00205298"/>
    <w:rsid w:val="00205302"/>
    <w:rsid w:val="0020552F"/>
    <w:rsid w:val="002057BC"/>
    <w:rsid w:val="00205A2E"/>
    <w:rsid w:val="00205ACF"/>
    <w:rsid w:val="00205DB4"/>
    <w:rsid w:val="00206240"/>
    <w:rsid w:val="002064FB"/>
    <w:rsid w:val="002067DE"/>
    <w:rsid w:val="00206BFF"/>
    <w:rsid w:val="00206C69"/>
    <w:rsid w:val="00207A24"/>
    <w:rsid w:val="00207E75"/>
    <w:rsid w:val="00207FCE"/>
    <w:rsid w:val="002101F6"/>
    <w:rsid w:val="002104B8"/>
    <w:rsid w:val="00210528"/>
    <w:rsid w:val="00210779"/>
    <w:rsid w:val="00210E4C"/>
    <w:rsid w:val="00210F15"/>
    <w:rsid w:val="00211DC8"/>
    <w:rsid w:val="00212220"/>
    <w:rsid w:val="002124E4"/>
    <w:rsid w:val="00212B88"/>
    <w:rsid w:val="00212C22"/>
    <w:rsid w:val="00212CDD"/>
    <w:rsid w:val="00212D0E"/>
    <w:rsid w:val="00212E34"/>
    <w:rsid w:val="002131F5"/>
    <w:rsid w:val="002133A6"/>
    <w:rsid w:val="0021395F"/>
    <w:rsid w:val="00214297"/>
    <w:rsid w:val="00214402"/>
    <w:rsid w:val="00214471"/>
    <w:rsid w:val="0021495B"/>
    <w:rsid w:val="002149A3"/>
    <w:rsid w:val="0021560B"/>
    <w:rsid w:val="00215877"/>
    <w:rsid w:val="0021626F"/>
    <w:rsid w:val="00217FE9"/>
    <w:rsid w:val="002204A3"/>
    <w:rsid w:val="002204FF"/>
    <w:rsid w:val="00220A60"/>
    <w:rsid w:val="00220AEF"/>
    <w:rsid w:val="002210E0"/>
    <w:rsid w:val="002221DB"/>
    <w:rsid w:val="0022229C"/>
    <w:rsid w:val="00222596"/>
    <w:rsid w:val="002227BC"/>
    <w:rsid w:val="00222873"/>
    <w:rsid w:val="00222B26"/>
    <w:rsid w:val="00222DC2"/>
    <w:rsid w:val="0022335E"/>
    <w:rsid w:val="00223B86"/>
    <w:rsid w:val="00223CBB"/>
    <w:rsid w:val="00224490"/>
    <w:rsid w:val="00224DCF"/>
    <w:rsid w:val="002251F7"/>
    <w:rsid w:val="0022550C"/>
    <w:rsid w:val="00225A89"/>
    <w:rsid w:val="00225BEE"/>
    <w:rsid w:val="00225E3F"/>
    <w:rsid w:val="00226284"/>
    <w:rsid w:val="00226F25"/>
    <w:rsid w:val="00227535"/>
    <w:rsid w:val="00227A1E"/>
    <w:rsid w:val="002303DC"/>
    <w:rsid w:val="002305EE"/>
    <w:rsid w:val="002306BB"/>
    <w:rsid w:val="0023088B"/>
    <w:rsid w:val="0023096F"/>
    <w:rsid w:val="00230CDA"/>
    <w:rsid w:val="002310F0"/>
    <w:rsid w:val="00231950"/>
    <w:rsid w:val="00231AAB"/>
    <w:rsid w:val="00231BD9"/>
    <w:rsid w:val="00231D65"/>
    <w:rsid w:val="00231E3B"/>
    <w:rsid w:val="00232200"/>
    <w:rsid w:val="00232267"/>
    <w:rsid w:val="00232668"/>
    <w:rsid w:val="00232B72"/>
    <w:rsid w:val="00232CFF"/>
    <w:rsid w:val="00232F4B"/>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31A0"/>
    <w:rsid w:val="002435B7"/>
    <w:rsid w:val="002436AD"/>
    <w:rsid w:val="00243BFE"/>
    <w:rsid w:val="002442E4"/>
    <w:rsid w:val="00244365"/>
    <w:rsid w:val="00244657"/>
    <w:rsid w:val="002449D1"/>
    <w:rsid w:val="00244D91"/>
    <w:rsid w:val="00244E29"/>
    <w:rsid w:val="00246DE8"/>
    <w:rsid w:val="00246E8B"/>
    <w:rsid w:val="00246EE9"/>
    <w:rsid w:val="00250575"/>
    <w:rsid w:val="00251040"/>
    <w:rsid w:val="00251CCA"/>
    <w:rsid w:val="00251D8A"/>
    <w:rsid w:val="00251EDB"/>
    <w:rsid w:val="002520A7"/>
    <w:rsid w:val="00252303"/>
    <w:rsid w:val="0025239B"/>
    <w:rsid w:val="0025297F"/>
    <w:rsid w:val="002532E5"/>
    <w:rsid w:val="002539B9"/>
    <w:rsid w:val="00253C18"/>
    <w:rsid w:val="00254432"/>
    <w:rsid w:val="00255411"/>
    <w:rsid w:val="0025546F"/>
    <w:rsid w:val="00255E20"/>
    <w:rsid w:val="00255FAB"/>
    <w:rsid w:val="00256813"/>
    <w:rsid w:val="0025688E"/>
    <w:rsid w:val="00256D58"/>
    <w:rsid w:val="0025743B"/>
    <w:rsid w:val="00260C49"/>
    <w:rsid w:val="00260FF2"/>
    <w:rsid w:val="0026138F"/>
    <w:rsid w:val="002614EB"/>
    <w:rsid w:val="002618D2"/>
    <w:rsid w:val="002621C7"/>
    <w:rsid w:val="00262289"/>
    <w:rsid w:val="0026246C"/>
    <w:rsid w:val="002629A9"/>
    <w:rsid w:val="0026323B"/>
    <w:rsid w:val="002635C5"/>
    <w:rsid w:val="00263751"/>
    <w:rsid w:val="002637A3"/>
    <w:rsid w:val="00263906"/>
    <w:rsid w:val="00263EC9"/>
    <w:rsid w:val="002648D7"/>
    <w:rsid w:val="0026492F"/>
    <w:rsid w:val="00264D36"/>
    <w:rsid w:val="00264FA4"/>
    <w:rsid w:val="00265043"/>
    <w:rsid w:val="0026562E"/>
    <w:rsid w:val="00265D5F"/>
    <w:rsid w:val="00265FA1"/>
    <w:rsid w:val="0026612E"/>
    <w:rsid w:val="00266377"/>
    <w:rsid w:val="002667A9"/>
    <w:rsid w:val="0026721E"/>
    <w:rsid w:val="00267330"/>
    <w:rsid w:val="002673C9"/>
    <w:rsid w:val="00267671"/>
    <w:rsid w:val="00267805"/>
    <w:rsid w:val="00267DCF"/>
    <w:rsid w:val="00267DE2"/>
    <w:rsid w:val="00267F3F"/>
    <w:rsid w:val="00270399"/>
    <w:rsid w:val="00270496"/>
    <w:rsid w:val="002705CC"/>
    <w:rsid w:val="002708FA"/>
    <w:rsid w:val="00270A85"/>
    <w:rsid w:val="00270B02"/>
    <w:rsid w:val="00271B82"/>
    <w:rsid w:val="00271BCB"/>
    <w:rsid w:val="00271CBA"/>
    <w:rsid w:val="00272367"/>
    <w:rsid w:val="00272448"/>
    <w:rsid w:val="0027247B"/>
    <w:rsid w:val="00272691"/>
    <w:rsid w:val="0027291E"/>
    <w:rsid w:val="00272A16"/>
    <w:rsid w:val="002734D9"/>
    <w:rsid w:val="002736AA"/>
    <w:rsid w:val="0027389D"/>
    <w:rsid w:val="00274080"/>
    <w:rsid w:val="00274686"/>
    <w:rsid w:val="002746A6"/>
    <w:rsid w:val="002747D8"/>
    <w:rsid w:val="00274AB6"/>
    <w:rsid w:val="00274BA8"/>
    <w:rsid w:val="002756DE"/>
    <w:rsid w:val="00275D8C"/>
    <w:rsid w:val="002761A5"/>
    <w:rsid w:val="002766D0"/>
    <w:rsid w:val="00276EEC"/>
    <w:rsid w:val="0027773E"/>
    <w:rsid w:val="00277A6D"/>
    <w:rsid w:val="00280175"/>
    <w:rsid w:val="0028021F"/>
    <w:rsid w:val="00280C02"/>
    <w:rsid w:val="00281AA4"/>
    <w:rsid w:val="00282E2D"/>
    <w:rsid w:val="0028326C"/>
    <w:rsid w:val="00283BAF"/>
    <w:rsid w:val="00283CCB"/>
    <w:rsid w:val="0028470D"/>
    <w:rsid w:val="00284B7F"/>
    <w:rsid w:val="00284C82"/>
    <w:rsid w:val="002852F3"/>
    <w:rsid w:val="002857AE"/>
    <w:rsid w:val="00285827"/>
    <w:rsid w:val="002859D6"/>
    <w:rsid w:val="00286305"/>
    <w:rsid w:val="002865A9"/>
    <w:rsid w:val="0028678E"/>
    <w:rsid w:val="0028680E"/>
    <w:rsid w:val="00286C82"/>
    <w:rsid w:val="00286FB8"/>
    <w:rsid w:val="00287397"/>
    <w:rsid w:val="002875E8"/>
    <w:rsid w:val="00287D2B"/>
    <w:rsid w:val="00287F38"/>
    <w:rsid w:val="002905F3"/>
    <w:rsid w:val="00290671"/>
    <w:rsid w:val="00290F9A"/>
    <w:rsid w:val="0029121A"/>
    <w:rsid w:val="002917DA"/>
    <w:rsid w:val="0029189E"/>
    <w:rsid w:val="00291D9A"/>
    <w:rsid w:val="002930CB"/>
    <w:rsid w:val="00293221"/>
    <w:rsid w:val="0029374F"/>
    <w:rsid w:val="00293CDD"/>
    <w:rsid w:val="00293F03"/>
    <w:rsid w:val="00293FD8"/>
    <w:rsid w:val="00293FFB"/>
    <w:rsid w:val="002942CE"/>
    <w:rsid w:val="00294389"/>
    <w:rsid w:val="00294715"/>
    <w:rsid w:val="00294A86"/>
    <w:rsid w:val="0029535C"/>
    <w:rsid w:val="002956D0"/>
    <w:rsid w:val="0029574A"/>
    <w:rsid w:val="00295820"/>
    <w:rsid w:val="0029595B"/>
    <w:rsid w:val="00295CAC"/>
    <w:rsid w:val="00295F24"/>
    <w:rsid w:val="00295F47"/>
    <w:rsid w:val="00296101"/>
    <w:rsid w:val="0029625F"/>
    <w:rsid w:val="002962EB"/>
    <w:rsid w:val="002963DB"/>
    <w:rsid w:val="002969B4"/>
    <w:rsid w:val="00296C2D"/>
    <w:rsid w:val="00297260"/>
    <w:rsid w:val="00297C5A"/>
    <w:rsid w:val="00297E39"/>
    <w:rsid w:val="002A017E"/>
    <w:rsid w:val="002A10BA"/>
    <w:rsid w:val="002A1F59"/>
    <w:rsid w:val="002A29B8"/>
    <w:rsid w:val="002A2B85"/>
    <w:rsid w:val="002A2EE9"/>
    <w:rsid w:val="002A3F38"/>
    <w:rsid w:val="002A4391"/>
    <w:rsid w:val="002A4C89"/>
    <w:rsid w:val="002A4D15"/>
    <w:rsid w:val="002A4D6C"/>
    <w:rsid w:val="002A518F"/>
    <w:rsid w:val="002A5284"/>
    <w:rsid w:val="002A538E"/>
    <w:rsid w:val="002A5905"/>
    <w:rsid w:val="002A5D4F"/>
    <w:rsid w:val="002A64BD"/>
    <w:rsid w:val="002A67C8"/>
    <w:rsid w:val="002A6AD7"/>
    <w:rsid w:val="002A6B29"/>
    <w:rsid w:val="002A6BA5"/>
    <w:rsid w:val="002A6DC2"/>
    <w:rsid w:val="002A6E39"/>
    <w:rsid w:val="002A700B"/>
    <w:rsid w:val="002A71E1"/>
    <w:rsid w:val="002A7423"/>
    <w:rsid w:val="002A77E2"/>
    <w:rsid w:val="002A799F"/>
    <w:rsid w:val="002A7AF0"/>
    <w:rsid w:val="002B011D"/>
    <w:rsid w:val="002B0138"/>
    <w:rsid w:val="002B0999"/>
    <w:rsid w:val="002B099C"/>
    <w:rsid w:val="002B1704"/>
    <w:rsid w:val="002B1F8D"/>
    <w:rsid w:val="002B26EA"/>
    <w:rsid w:val="002B2D3E"/>
    <w:rsid w:val="002B2D9C"/>
    <w:rsid w:val="002B30B5"/>
    <w:rsid w:val="002B3B70"/>
    <w:rsid w:val="002B3F2D"/>
    <w:rsid w:val="002B3FAC"/>
    <w:rsid w:val="002B423B"/>
    <w:rsid w:val="002B481E"/>
    <w:rsid w:val="002B536A"/>
    <w:rsid w:val="002B575D"/>
    <w:rsid w:val="002B57D2"/>
    <w:rsid w:val="002B5FDD"/>
    <w:rsid w:val="002B63CE"/>
    <w:rsid w:val="002B6B1F"/>
    <w:rsid w:val="002B75FF"/>
    <w:rsid w:val="002C07FA"/>
    <w:rsid w:val="002C09EA"/>
    <w:rsid w:val="002C0BDD"/>
    <w:rsid w:val="002C0CAD"/>
    <w:rsid w:val="002C162E"/>
    <w:rsid w:val="002C1B9E"/>
    <w:rsid w:val="002C1BCB"/>
    <w:rsid w:val="002C1D95"/>
    <w:rsid w:val="002C2787"/>
    <w:rsid w:val="002C293A"/>
    <w:rsid w:val="002C2EF6"/>
    <w:rsid w:val="002C2F0A"/>
    <w:rsid w:val="002C43DB"/>
    <w:rsid w:val="002C44B8"/>
    <w:rsid w:val="002C44F4"/>
    <w:rsid w:val="002C49FC"/>
    <w:rsid w:val="002C4E8F"/>
    <w:rsid w:val="002C4F7B"/>
    <w:rsid w:val="002C56CD"/>
    <w:rsid w:val="002C57F7"/>
    <w:rsid w:val="002C5A07"/>
    <w:rsid w:val="002C5A52"/>
    <w:rsid w:val="002C6671"/>
    <w:rsid w:val="002C676B"/>
    <w:rsid w:val="002C6992"/>
    <w:rsid w:val="002C69A1"/>
    <w:rsid w:val="002C6D0B"/>
    <w:rsid w:val="002C6DE2"/>
    <w:rsid w:val="002C6E27"/>
    <w:rsid w:val="002D0223"/>
    <w:rsid w:val="002D0326"/>
    <w:rsid w:val="002D0906"/>
    <w:rsid w:val="002D16AA"/>
    <w:rsid w:val="002D172B"/>
    <w:rsid w:val="002D179C"/>
    <w:rsid w:val="002D1B71"/>
    <w:rsid w:val="002D1DF6"/>
    <w:rsid w:val="002D267F"/>
    <w:rsid w:val="002D2CBF"/>
    <w:rsid w:val="002D31A9"/>
    <w:rsid w:val="002D35EF"/>
    <w:rsid w:val="002D385C"/>
    <w:rsid w:val="002D5128"/>
    <w:rsid w:val="002D5AE3"/>
    <w:rsid w:val="002D5C78"/>
    <w:rsid w:val="002D5CA0"/>
    <w:rsid w:val="002D60BC"/>
    <w:rsid w:val="002D61D7"/>
    <w:rsid w:val="002D670F"/>
    <w:rsid w:val="002D6EAD"/>
    <w:rsid w:val="002D6F8C"/>
    <w:rsid w:val="002D6FA1"/>
    <w:rsid w:val="002D7FB7"/>
    <w:rsid w:val="002E0032"/>
    <w:rsid w:val="002E0355"/>
    <w:rsid w:val="002E0601"/>
    <w:rsid w:val="002E0A29"/>
    <w:rsid w:val="002E1037"/>
    <w:rsid w:val="002E146F"/>
    <w:rsid w:val="002E1B15"/>
    <w:rsid w:val="002E1B69"/>
    <w:rsid w:val="002E1C7B"/>
    <w:rsid w:val="002E1CD2"/>
    <w:rsid w:val="002E1D88"/>
    <w:rsid w:val="002E1E3E"/>
    <w:rsid w:val="002E1E51"/>
    <w:rsid w:val="002E1F86"/>
    <w:rsid w:val="002E218E"/>
    <w:rsid w:val="002E2CC5"/>
    <w:rsid w:val="002E3000"/>
    <w:rsid w:val="002E318B"/>
    <w:rsid w:val="002E3430"/>
    <w:rsid w:val="002E34C2"/>
    <w:rsid w:val="002E37B1"/>
    <w:rsid w:val="002E3ADC"/>
    <w:rsid w:val="002E4428"/>
    <w:rsid w:val="002E4DBB"/>
    <w:rsid w:val="002E5901"/>
    <w:rsid w:val="002E5909"/>
    <w:rsid w:val="002E59AE"/>
    <w:rsid w:val="002E59D0"/>
    <w:rsid w:val="002E5B83"/>
    <w:rsid w:val="002E63CB"/>
    <w:rsid w:val="002E64B5"/>
    <w:rsid w:val="002E6E03"/>
    <w:rsid w:val="002E717A"/>
    <w:rsid w:val="002E7617"/>
    <w:rsid w:val="002E7B91"/>
    <w:rsid w:val="002E7E26"/>
    <w:rsid w:val="002F0838"/>
    <w:rsid w:val="002F107D"/>
    <w:rsid w:val="002F11A0"/>
    <w:rsid w:val="002F12D8"/>
    <w:rsid w:val="002F1C35"/>
    <w:rsid w:val="002F269E"/>
    <w:rsid w:val="002F424C"/>
    <w:rsid w:val="002F469A"/>
    <w:rsid w:val="002F48C6"/>
    <w:rsid w:val="002F4B57"/>
    <w:rsid w:val="002F5882"/>
    <w:rsid w:val="002F5D33"/>
    <w:rsid w:val="002F5DF6"/>
    <w:rsid w:val="002F5E1E"/>
    <w:rsid w:val="002F5E27"/>
    <w:rsid w:val="002F5F74"/>
    <w:rsid w:val="002F6151"/>
    <w:rsid w:val="002F670B"/>
    <w:rsid w:val="002F6B39"/>
    <w:rsid w:val="002F6BCC"/>
    <w:rsid w:val="002F6D5E"/>
    <w:rsid w:val="002F71BF"/>
    <w:rsid w:val="002F79B5"/>
    <w:rsid w:val="00300149"/>
    <w:rsid w:val="0030076B"/>
    <w:rsid w:val="00300795"/>
    <w:rsid w:val="003007DE"/>
    <w:rsid w:val="00300C6B"/>
    <w:rsid w:val="00300E8C"/>
    <w:rsid w:val="00300F4E"/>
    <w:rsid w:val="003011D1"/>
    <w:rsid w:val="0030130F"/>
    <w:rsid w:val="0030167D"/>
    <w:rsid w:val="00301A15"/>
    <w:rsid w:val="00301AF4"/>
    <w:rsid w:val="00301D1F"/>
    <w:rsid w:val="00301D9B"/>
    <w:rsid w:val="00302F62"/>
    <w:rsid w:val="003033BD"/>
    <w:rsid w:val="003036D9"/>
    <w:rsid w:val="00303791"/>
    <w:rsid w:val="00303B65"/>
    <w:rsid w:val="00303F07"/>
    <w:rsid w:val="00303FEA"/>
    <w:rsid w:val="00304316"/>
    <w:rsid w:val="0030482F"/>
    <w:rsid w:val="00304C8E"/>
    <w:rsid w:val="00305556"/>
    <w:rsid w:val="00305727"/>
    <w:rsid w:val="00305774"/>
    <w:rsid w:val="00305A2C"/>
    <w:rsid w:val="00305AD3"/>
    <w:rsid w:val="00306360"/>
    <w:rsid w:val="00306F16"/>
    <w:rsid w:val="00306F89"/>
    <w:rsid w:val="0030713B"/>
    <w:rsid w:val="003075C7"/>
    <w:rsid w:val="00307DF1"/>
    <w:rsid w:val="00310170"/>
    <w:rsid w:val="0031023C"/>
    <w:rsid w:val="00310935"/>
    <w:rsid w:val="003109B1"/>
    <w:rsid w:val="003109E1"/>
    <w:rsid w:val="00310A1F"/>
    <w:rsid w:val="00310C53"/>
    <w:rsid w:val="00311572"/>
    <w:rsid w:val="00311A78"/>
    <w:rsid w:val="003128BC"/>
    <w:rsid w:val="0031291E"/>
    <w:rsid w:val="003129E1"/>
    <w:rsid w:val="00312B0F"/>
    <w:rsid w:val="0031331C"/>
    <w:rsid w:val="003138B0"/>
    <w:rsid w:val="00313DED"/>
    <w:rsid w:val="00313E48"/>
    <w:rsid w:val="00313E79"/>
    <w:rsid w:val="00313E91"/>
    <w:rsid w:val="003140C4"/>
    <w:rsid w:val="00314338"/>
    <w:rsid w:val="0031448E"/>
    <w:rsid w:val="00314571"/>
    <w:rsid w:val="003145B7"/>
    <w:rsid w:val="00315353"/>
    <w:rsid w:val="003157FC"/>
    <w:rsid w:val="0031582B"/>
    <w:rsid w:val="0031600A"/>
    <w:rsid w:val="00316285"/>
    <w:rsid w:val="0031693C"/>
    <w:rsid w:val="00316B06"/>
    <w:rsid w:val="00316C35"/>
    <w:rsid w:val="00316E10"/>
    <w:rsid w:val="0031705B"/>
    <w:rsid w:val="0031717A"/>
    <w:rsid w:val="0031763C"/>
    <w:rsid w:val="00317C5D"/>
    <w:rsid w:val="00317D14"/>
    <w:rsid w:val="00317D28"/>
    <w:rsid w:val="003201A3"/>
    <w:rsid w:val="003203E6"/>
    <w:rsid w:val="00320B04"/>
    <w:rsid w:val="0032106E"/>
    <w:rsid w:val="003210F9"/>
    <w:rsid w:val="003211F4"/>
    <w:rsid w:val="003221B4"/>
    <w:rsid w:val="003222C4"/>
    <w:rsid w:val="0032280D"/>
    <w:rsid w:val="00322D01"/>
    <w:rsid w:val="00322DEA"/>
    <w:rsid w:val="00323026"/>
    <w:rsid w:val="003234ED"/>
    <w:rsid w:val="00323BA0"/>
    <w:rsid w:val="00323D12"/>
    <w:rsid w:val="00323F2F"/>
    <w:rsid w:val="003244B3"/>
    <w:rsid w:val="00324BFE"/>
    <w:rsid w:val="00324E6A"/>
    <w:rsid w:val="00325312"/>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71"/>
    <w:rsid w:val="003320FC"/>
    <w:rsid w:val="00332556"/>
    <w:rsid w:val="00332852"/>
    <w:rsid w:val="003329CB"/>
    <w:rsid w:val="00332EA3"/>
    <w:rsid w:val="00332F4A"/>
    <w:rsid w:val="003334B0"/>
    <w:rsid w:val="0033368D"/>
    <w:rsid w:val="00334641"/>
    <w:rsid w:val="00334D78"/>
    <w:rsid w:val="0033500D"/>
    <w:rsid w:val="00335286"/>
    <w:rsid w:val="003358D9"/>
    <w:rsid w:val="00335B03"/>
    <w:rsid w:val="003360FC"/>
    <w:rsid w:val="003361F0"/>
    <w:rsid w:val="00336416"/>
    <w:rsid w:val="0033660D"/>
    <w:rsid w:val="00336A69"/>
    <w:rsid w:val="00336FCD"/>
    <w:rsid w:val="00337631"/>
    <w:rsid w:val="00337741"/>
    <w:rsid w:val="00340061"/>
    <w:rsid w:val="00340077"/>
    <w:rsid w:val="00340924"/>
    <w:rsid w:val="00340AAF"/>
    <w:rsid w:val="00341352"/>
    <w:rsid w:val="00341F7C"/>
    <w:rsid w:val="0034257F"/>
    <w:rsid w:val="00342FCD"/>
    <w:rsid w:val="00343265"/>
    <w:rsid w:val="003434AE"/>
    <w:rsid w:val="00343866"/>
    <w:rsid w:val="00344258"/>
    <w:rsid w:val="00344640"/>
    <w:rsid w:val="00344CC2"/>
    <w:rsid w:val="00344ED2"/>
    <w:rsid w:val="00345202"/>
    <w:rsid w:val="003455C7"/>
    <w:rsid w:val="0034594F"/>
    <w:rsid w:val="003465A1"/>
    <w:rsid w:val="003467CE"/>
    <w:rsid w:val="00346BF4"/>
    <w:rsid w:val="003475CE"/>
    <w:rsid w:val="00347685"/>
    <w:rsid w:val="0034797F"/>
    <w:rsid w:val="00347C52"/>
    <w:rsid w:val="00350422"/>
    <w:rsid w:val="003504D2"/>
    <w:rsid w:val="00350FF6"/>
    <w:rsid w:val="0035134B"/>
    <w:rsid w:val="0035174F"/>
    <w:rsid w:val="00351DB1"/>
    <w:rsid w:val="00351DFF"/>
    <w:rsid w:val="003520F3"/>
    <w:rsid w:val="00352249"/>
    <w:rsid w:val="003522C6"/>
    <w:rsid w:val="003524D2"/>
    <w:rsid w:val="00352550"/>
    <w:rsid w:val="00352DDA"/>
    <w:rsid w:val="003533AC"/>
    <w:rsid w:val="003540D5"/>
    <w:rsid w:val="00354163"/>
    <w:rsid w:val="003545D5"/>
    <w:rsid w:val="0035485C"/>
    <w:rsid w:val="00354D4B"/>
    <w:rsid w:val="00356111"/>
    <w:rsid w:val="0035616A"/>
    <w:rsid w:val="003561EB"/>
    <w:rsid w:val="003563C8"/>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5BC9"/>
    <w:rsid w:val="00365C01"/>
    <w:rsid w:val="00365FF0"/>
    <w:rsid w:val="0036686E"/>
    <w:rsid w:val="00366DDA"/>
    <w:rsid w:val="00367239"/>
    <w:rsid w:val="003673A0"/>
    <w:rsid w:val="0036753E"/>
    <w:rsid w:val="0036754C"/>
    <w:rsid w:val="00367819"/>
    <w:rsid w:val="003701A6"/>
    <w:rsid w:val="00370621"/>
    <w:rsid w:val="0037081C"/>
    <w:rsid w:val="00370885"/>
    <w:rsid w:val="003709D9"/>
    <w:rsid w:val="00370EDE"/>
    <w:rsid w:val="003710AA"/>
    <w:rsid w:val="00371953"/>
    <w:rsid w:val="00371A23"/>
    <w:rsid w:val="00371BCD"/>
    <w:rsid w:val="00371FD7"/>
    <w:rsid w:val="00372129"/>
    <w:rsid w:val="00372CF9"/>
    <w:rsid w:val="00373289"/>
    <w:rsid w:val="00373D1A"/>
    <w:rsid w:val="003741F6"/>
    <w:rsid w:val="00374662"/>
    <w:rsid w:val="00374769"/>
    <w:rsid w:val="00375021"/>
    <w:rsid w:val="00375151"/>
    <w:rsid w:val="0037519C"/>
    <w:rsid w:val="00375D6A"/>
    <w:rsid w:val="00375F95"/>
    <w:rsid w:val="003760D6"/>
    <w:rsid w:val="003762A2"/>
    <w:rsid w:val="003769D8"/>
    <w:rsid w:val="00376F19"/>
    <w:rsid w:val="00377046"/>
    <w:rsid w:val="003770AF"/>
    <w:rsid w:val="0037722A"/>
    <w:rsid w:val="00377465"/>
    <w:rsid w:val="00377BDB"/>
    <w:rsid w:val="0038022E"/>
    <w:rsid w:val="00380318"/>
    <w:rsid w:val="00380DD6"/>
    <w:rsid w:val="00380E1C"/>
    <w:rsid w:val="0038119F"/>
    <w:rsid w:val="00381581"/>
    <w:rsid w:val="00381630"/>
    <w:rsid w:val="003820BE"/>
    <w:rsid w:val="003822C8"/>
    <w:rsid w:val="00382882"/>
    <w:rsid w:val="00382AE2"/>
    <w:rsid w:val="00382FE8"/>
    <w:rsid w:val="00383149"/>
    <w:rsid w:val="00383479"/>
    <w:rsid w:val="003834E3"/>
    <w:rsid w:val="00383A0E"/>
    <w:rsid w:val="00383C09"/>
    <w:rsid w:val="00383D9B"/>
    <w:rsid w:val="00383F6C"/>
    <w:rsid w:val="003840E3"/>
    <w:rsid w:val="00384C97"/>
    <w:rsid w:val="00384E64"/>
    <w:rsid w:val="003855D3"/>
    <w:rsid w:val="00385ABF"/>
    <w:rsid w:val="0038624B"/>
    <w:rsid w:val="0038638F"/>
    <w:rsid w:val="00386787"/>
    <w:rsid w:val="00386C60"/>
    <w:rsid w:val="003871FA"/>
    <w:rsid w:val="0038772A"/>
    <w:rsid w:val="00387D01"/>
    <w:rsid w:val="0039001E"/>
    <w:rsid w:val="0039007E"/>
    <w:rsid w:val="00390131"/>
    <w:rsid w:val="00390552"/>
    <w:rsid w:val="00390A40"/>
    <w:rsid w:val="00391244"/>
    <w:rsid w:val="00391913"/>
    <w:rsid w:val="00391B89"/>
    <w:rsid w:val="00392159"/>
    <w:rsid w:val="0039253A"/>
    <w:rsid w:val="00392F69"/>
    <w:rsid w:val="00393814"/>
    <w:rsid w:val="0039390F"/>
    <w:rsid w:val="00393CE6"/>
    <w:rsid w:val="00393F5A"/>
    <w:rsid w:val="00394CA3"/>
    <w:rsid w:val="00395161"/>
    <w:rsid w:val="00395DE5"/>
    <w:rsid w:val="00395E6F"/>
    <w:rsid w:val="00396D26"/>
    <w:rsid w:val="00396DB0"/>
    <w:rsid w:val="003971DB"/>
    <w:rsid w:val="0039734F"/>
    <w:rsid w:val="0039776C"/>
    <w:rsid w:val="00397ADD"/>
    <w:rsid w:val="00397EF2"/>
    <w:rsid w:val="003A01AC"/>
    <w:rsid w:val="003A0223"/>
    <w:rsid w:val="003A02D6"/>
    <w:rsid w:val="003A0E2E"/>
    <w:rsid w:val="003A10A6"/>
    <w:rsid w:val="003A12A2"/>
    <w:rsid w:val="003A1594"/>
    <w:rsid w:val="003A16DF"/>
    <w:rsid w:val="003A245D"/>
    <w:rsid w:val="003A274D"/>
    <w:rsid w:val="003A279A"/>
    <w:rsid w:val="003A282B"/>
    <w:rsid w:val="003A324D"/>
    <w:rsid w:val="003A32DA"/>
    <w:rsid w:val="003A37DB"/>
    <w:rsid w:val="003A3CB9"/>
    <w:rsid w:val="003A4241"/>
    <w:rsid w:val="003A4293"/>
    <w:rsid w:val="003A4525"/>
    <w:rsid w:val="003A4A4F"/>
    <w:rsid w:val="003A4B47"/>
    <w:rsid w:val="003A4BAE"/>
    <w:rsid w:val="003A587E"/>
    <w:rsid w:val="003A5A86"/>
    <w:rsid w:val="003A6B2E"/>
    <w:rsid w:val="003A6B71"/>
    <w:rsid w:val="003A6E85"/>
    <w:rsid w:val="003A6FEB"/>
    <w:rsid w:val="003A705A"/>
    <w:rsid w:val="003A7729"/>
    <w:rsid w:val="003B0006"/>
    <w:rsid w:val="003B00E2"/>
    <w:rsid w:val="003B041B"/>
    <w:rsid w:val="003B0692"/>
    <w:rsid w:val="003B0CEA"/>
    <w:rsid w:val="003B0D8C"/>
    <w:rsid w:val="003B0F98"/>
    <w:rsid w:val="003B16FE"/>
    <w:rsid w:val="003B1700"/>
    <w:rsid w:val="003B1F39"/>
    <w:rsid w:val="003B1FAE"/>
    <w:rsid w:val="003B238B"/>
    <w:rsid w:val="003B2CD2"/>
    <w:rsid w:val="003B2DE5"/>
    <w:rsid w:val="003B3414"/>
    <w:rsid w:val="003B3D00"/>
    <w:rsid w:val="003B4D38"/>
    <w:rsid w:val="003B51F5"/>
    <w:rsid w:val="003B5449"/>
    <w:rsid w:val="003B5CA4"/>
    <w:rsid w:val="003B7E7F"/>
    <w:rsid w:val="003C02C8"/>
    <w:rsid w:val="003C0313"/>
    <w:rsid w:val="003C0619"/>
    <w:rsid w:val="003C082F"/>
    <w:rsid w:val="003C08DB"/>
    <w:rsid w:val="003C10FC"/>
    <w:rsid w:val="003C110E"/>
    <w:rsid w:val="003C1630"/>
    <w:rsid w:val="003C20EF"/>
    <w:rsid w:val="003C21CE"/>
    <w:rsid w:val="003C2C24"/>
    <w:rsid w:val="003C3464"/>
    <w:rsid w:val="003C3688"/>
    <w:rsid w:val="003C3CCA"/>
    <w:rsid w:val="003C3E50"/>
    <w:rsid w:val="003C3F30"/>
    <w:rsid w:val="003C3FB3"/>
    <w:rsid w:val="003C4AB1"/>
    <w:rsid w:val="003C5A1E"/>
    <w:rsid w:val="003C74F8"/>
    <w:rsid w:val="003C7D2A"/>
    <w:rsid w:val="003D06D9"/>
    <w:rsid w:val="003D0B47"/>
    <w:rsid w:val="003D0D03"/>
    <w:rsid w:val="003D1170"/>
    <w:rsid w:val="003D1F1E"/>
    <w:rsid w:val="003D2037"/>
    <w:rsid w:val="003D3004"/>
    <w:rsid w:val="003D35B6"/>
    <w:rsid w:val="003D3A13"/>
    <w:rsid w:val="003D42AB"/>
    <w:rsid w:val="003D4379"/>
    <w:rsid w:val="003D449D"/>
    <w:rsid w:val="003D4894"/>
    <w:rsid w:val="003D48E1"/>
    <w:rsid w:val="003D532C"/>
    <w:rsid w:val="003D5559"/>
    <w:rsid w:val="003D55E7"/>
    <w:rsid w:val="003D5B90"/>
    <w:rsid w:val="003D5D6C"/>
    <w:rsid w:val="003D5E1A"/>
    <w:rsid w:val="003D6A4E"/>
    <w:rsid w:val="003D6C8B"/>
    <w:rsid w:val="003D6FE1"/>
    <w:rsid w:val="003D74BA"/>
    <w:rsid w:val="003D79B2"/>
    <w:rsid w:val="003D7A86"/>
    <w:rsid w:val="003E037A"/>
    <w:rsid w:val="003E0538"/>
    <w:rsid w:val="003E0655"/>
    <w:rsid w:val="003E0873"/>
    <w:rsid w:val="003E0B67"/>
    <w:rsid w:val="003E0DE2"/>
    <w:rsid w:val="003E0FAB"/>
    <w:rsid w:val="003E14C6"/>
    <w:rsid w:val="003E23C2"/>
    <w:rsid w:val="003E27AA"/>
    <w:rsid w:val="003E27CB"/>
    <w:rsid w:val="003E2C64"/>
    <w:rsid w:val="003E3394"/>
    <w:rsid w:val="003E355B"/>
    <w:rsid w:val="003E3816"/>
    <w:rsid w:val="003E3839"/>
    <w:rsid w:val="003E48C8"/>
    <w:rsid w:val="003E4C4E"/>
    <w:rsid w:val="003E4CEA"/>
    <w:rsid w:val="003E51A5"/>
    <w:rsid w:val="003E619F"/>
    <w:rsid w:val="003E61B3"/>
    <w:rsid w:val="003E735C"/>
    <w:rsid w:val="003E7587"/>
    <w:rsid w:val="003F0099"/>
    <w:rsid w:val="003F0261"/>
    <w:rsid w:val="003F036E"/>
    <w:rsid w:val="003F0589"/>
    <w:rsid w:val="003F1384"/>
    <w:rsid w:val="003F2005"/>
    <w:rsid w:val="003F3025"/>
    <w:rsid w:val="003F3990"/>
    <w:rsid w:val="003F3FEF"/>
    <w:rsid w:val="003F40A1"/>
    <w:rsid w:val="003F4148"/>
    <w:rsid w:val="003F41EB"/>
    <w:rsid w:val="003F46A9"/>
    <w:rsid w:val="003F4771"/>
    <w:rsid w:val="003F4AF1"/>
    <w:rsid w:val="003F4F28"/>
    <w:rsid w:val="003F53EB"/>
    <w:rsid w:val="003F53F1"/>
    <w:rsid w:val="003F5525"/>
    <w:rsid w:val="003F57A6"/>
    <w:rsid w:val="003F57CA"/>
    <w:rsid w:val="003F59AE"/>
    <w:rsid w:val="003F5BD0"/>
    <w:rsid w:val="003F5BE7"/>
    <w:rsid w:val="003F61E2"/>
    <w:rsid w:val="003F6200"/>
    <w:rsid w:val="003F621E"/>
    <w:rsid w:val="003F648B"/>
    <w:rsid w:val="003F64F2"/>
    <w:rsid w:val="003F6542"/>
    <w:rsid w:val="003F6AC0"/>
    <w:rsid w:val="003F6B34"/>
    <w:rsid w:val="003F6F0F"/>
    <w:rsid w:val="003F7705"/>
    <w:rsid w:val="003F7CB1"/>
    <w:rsid w:val="0040038B"/>
    <w:rsid w:val="00400642"/>
    <w:rsid w:val="0040084A"/>
    <w:rsid w:val="00400DC4"/>
    <w:rsid w:val="00401588"/>
    <w:rsid w:val="0040168C"/>
    <w:rsid w:val="00401B87"/>
    <w:rsid w:val="00402761"/>
    <w:rsid w:val="00403952"/>
    <w:rsid w:val="004040E5"/>
    <w:rsid w:val="0040411C"/>
    <w:rsid w:val="00404FED"/>
    <w:rsid w:val="004054A3"/>
    <w:rsid w:val="00405B35"/>
    <w:rsid w:val="00405DBE"/>
    <w:rsid w:val="00405F3C"/>
    <w:rsid w:val="0040616B"/>
    <w:rsid w:val="0040672E"/>
    <w:rsid w:val="0040690B"/>
    <w:rsid w:val="00406D7E"/>
    <w:rsid w:val="00407100"/>
    <w:rsid w:val="00410514"/>
    <w:rsid w:val="004111C5"/>
    <w:rsid w:val="004112FF"/>
    <w:rsid w:val="00411D77"/>
    <w:rsid w:val="00412536"/>
    <w:rsid w:val="0041256F"/>
    <w:rsid w:val="00413513"/>
    <w:rsid w:val="00414594"/>
    <w:rsid w:val="0041471E"/>
    <w:rsid w:val="00414737"/>
    <w:rsid w:val="004148DF"/>
    <w:rsid w:val="00414CE9"/>
    <w:rsid w:val="00414D3C"/>
    <w:rsid w:val="004151CC"/>
    <w:rsid w:val="0041596F"/>
    <w:rsid w:val="00415EF7"/>
    <w:rsid w:val="00415F24"/>
    <w:rsid w:val="00415FF4"/>
    <w:rsid w:val="004164CF"/>
    <w:rsid w:val="004165D3"/>
    <w:rsid w:val="004169CB"/>
    <w:rsid w:val="0041722D"/>
    <w:rsid w:val="004175F7"/>
    <w:rsid w:val="00417F75"/>
    <w:rsid w:val="00417FD6"/>
    <w:rsid w:val="0042001B"/>
    <w:rsid w:val="00420605"/>
    <w:rsid w:val="0042090C"/>
    <w:rsid w:val="00420913"/>
    <w:rsid w:val="004211B1"/>
    <w:rsid w:val="00421292"/>
    <w:rsid w:val="0042164B"/>
    <w:rsid w:val="00421758"/>
    <w:rsid w:val="00421829"/>
    <w:rsid w:val="00421EA5"/>
    <w:rsid w:val="00421F56"/>
    <w:rsid w:val="0042210B"/>
    <w:rsid w:val="00422773"/>
    <w:rsid w:val="004227CE"/>
    <w:rsid w:val="00422993"/>
    <w:rsid w:val="00422B0B"/>
    <w:rsid w:val="00422D07"/>
    <w:rsid w:val="0042316E"/>
    <w:rsid w:val="00423304"/>
    <w:rsid w:val="00423307"/>
    <w:rsid w:val="004233D0"/>
    <w:rsid w:val="0042344F"/>
    <w:rsid w:val="00423905"/>
    <w:rsid w:val="00423908"/>
    <w:rsid w:val="00424378"/>
    <w:rsid w:val="004244B1"/>
    <w:rsid w:val="004245B0"/>
    <w:rsid w:val="00424D06"/>
    <w:rsid w:val="00425541"/>
    <w:rsid w:val="00425A25"/>
    <w:rsid w:val="00426997"/>
    <w:rsid w:val="00427203"/>
    <w:rsid w:val="0042730A"/>
    <w:rsid w:val="00427E36"/>
    <w:rsid w:val="00430A52"/>
    <w:rsid w:val="00430D3C"/>
    <w:rsid w:val="004322A9"/>
    <w:rsid w:val="004323B5"/>
    <w:rsid w:val="0043268E"/>
    <w:rsid w:val="00432BCC"/>
    <w:rsid w:val="00432EA5"/>
    <w:rsid w:val="00433129"/>
    <w:rsid w:val="004335FF"/>
    <w:rsid w:val="00433D89"/>
    <w:rsid w:val="004340FC"/>
    <w:rsid w:val="00434238"/>
    <w:rsid w:val="004342B2"/>
    <w:rsid w:val="0043483F"/>
    <w:rsid w:val="00434E2F"/>
    <w:rsid w:val="00435107"/>
    <w:rsid w:val="004351A3"/>
    <w:rsid w:val="004354DD"/>
    <w:rsid w:val="0043567E"/>
    <w:rsid w:val="00435930"/>
    <w:rsid w:val="004365E2"/>
    <w:rsid w:val="00436713"/>
    <w:rsid w:val="00436C42"/>
    <w:rsid w:val="004404C1"/>
    <w:rsid w:val="00440A90"/>
    <w:rsid w:val="00441469"/>
    <w:rsid w:val="00441737"/>
    <w:rsid w:val="0044198A"/>
    <w:rsid w:val="004419BA"/>
    <w:rsid w:val="004422C5"/>
    <w:rsid w:val="004423F5"/>
    <w:rsid w:val="004433F0"/>
    <w:rsid w:val="004434DE"/>
    <w:rsid w:val="00443AD8"/>
    <w:rsid w:val="00443CC2"/>
    <w:rsid w:val="00444022"/>
    <w:rsid w:val="004440FA"/>
    <w:rsid w:val="004445F9"/>
    <w:rsid w:val="0044465A"/>
    <w:rsid w:val="00444DAD"/>
    <w:rsid w:val="00445518"/>
    <w:rsid w:val="00445A5D"/>
    <w:rsid w:val="00445F1F"/>
    <w:rsid w:val="004462DD"/>
    <w:rsid w:val="0044631C"/>
    <w:rsid w:val="00446BE8"/>
    <w:rsid w:val="0044704E"/>
    <w:rsid w:val="004471F0"/>
    <w:rsid w:val="004478E9"/>
    <w:rsid w:val="00447B97"/>
    <w:rsid w:val="00447FA9"/>
    <w:rsid w:val="0045012C"/>
    <w:rsid w:val="00450272"/>
    <w:rsid w:val="00450E71"/>
    <w:rsid w:val="0045133E"/>
    <w:rsid w:val="00451E47"/>
    <w:rsid w:val="0045216D"/>
    <w:rsid w:val="00452914"/>
    <w:rsid w:val="00452E37"/>
    <w:rsid w:val="00453894"/>
    <w:rsid w:val="00453A3A"/>
    <w:rsid w:val="00453AAB"/>
    <w:rsid w:val="00454333"/>
    <w:rsid w:val="0045473B"/>
    <w:rsid w:val="00454A8D"/>
    <w:rsid w:val="00454F52"/>
    <w:rsid w:val="00454FA7"/>
    <w:rsid w:val="00455243"/>
    <w:rsid w:val="0045533C"/>
    <w:rsid w:val="0045617E"/>
    <w:rsid w:val="0045652D"/>
    <w:rsid w:val="00456EF3"/>
    <w:rsid w:val="004570CE"/>
    <w:rsid w:val="0045749E"/>
    <w:rsid w:val="0045766A"/>
    <w:rsid w:val="004577C6"/>
    <w:rsid w:val="00457A61"/>
    <w:rsid w:val="00457D36"/>
    <w:rsid w:val="00457D62"/>
    <w:rsid w:val="00460425"/>
    <w:rsid w:val="00460753"/>
    <w:rsid w:val="00460F4F"/>
    <w:rsid w:val="004610EF"/>
    <w:rsid w:val="00461186"/>
    <w:rsid w:val="00462090"/>
    <w:rsid w:val="00462F5F"/>
    <w:rsid w:val="004630C2"/>
    <w:rsid w:val="00463155"/>
    <w:rsid w:val="004631FA"/>
    <w:rsid w:val="004632CD"/>
    <w:rsid w:val="00463BBC"/>
    <w:rsid w:val="00463C85"/>
    <w:rsid w:val="00463ECA"/>
    <w:rsid w:val="0046413A"/>
    <w:rsid w:val="004649B6"/>
    <w:rsid w:val="00465560"/>
    <w:rsid w:val="00465629"/>
    <w:rsid w:val="00465ACE"/>
    <w:rsid w:val="00465C51"/>
    <w:rsid w:val="00465DDF"/>
    <w:rsid w:val="00465F3D"/>
    <w:rsid w:val="00466027"/>
    <w:rsid w:val="00466599"/>
    <w:rsid w:val="00466601"/>
    <w:rsid w:val="00466D07"/>
    <w:rsid w:val="004670F6"/>
    <w:rsid w:val="0046783A"/>
    <w:rsid w:val="0046789D"/>
    <w:rsid w:val="00467B1D"/>
    <w:rsid w:val="00467F0C"/>
    <w:rsid w:val="004702E9"/>
    <w:rsid w:val="004703D0"/>
    <w:rsid w:val="00470476"/>
    <w:rsid w:val="004706F4"/>
    <w:rsid w:val="004708AE"/>
    <w:rsid w:val="00470A47"/>
    <w:rsid w:val="00471062"/>
    <w:rsid w:val="004715F8"/>
    <w:rsid w:val="0047181A"/>
    <w:rsid w:val="00471A2A"/>
    <w:rsid w:val="00471EC5"/>
    <w:rsid w:val="0047247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6BC"/>
    <w:rsid w:val="004779D1"/>
    <w:rsid w:val="00477AC0"/>
    <w:rsid w:val="00477D7C"/>
    <w:rsid w:val="00480246"/>
    <w:rsid w:val="00480373"/>
    <w:rsid w:val="00480B19"/>
    <w:rsid w:val="00480F65"/>
    <w:rsid w:val="0048144A"/>
    <w:rsid w:val="004814D8"/>
    <w:rsid w:val="004817CC"/>
    <w:rsid w:val="00481961"/>
    <w:rsid w:val="00481A83"/>
    <w:rsid w:val="00481C11"/>
    <w:rsid w:val="00481C4D"/>
    <w:rsid w:val="00482177"/>
    <w:rsid w:val="00482594"/>
    <w:rsid w:val="004831AB"/>
    <w:rsid w:val="00483348"/>
    <w:rsid w:val="00483C69"/>
    <w:rsid w:val="004841FF"/>
    <w:rsid w:val="00484998"/>
    <w:rsid w:val="00484ABC"/>
    <w:rsid w:val="00485214"/>
    <w:rsid w:val="004853F0"/>
    <w:rsid w:val="004857E2"/>
    <w:rsid w:val="0048585F"/>
    <w:rsid w:val="00485875"/>
    <w:rsid w:val="004858E2"/>
    <w:rsid w:val="0048592B"/>
    <w:rsid w:val="00485939"/>
    <w:rsid w:val="0048626D"/>
    <w:rsid w:val="00486400"/>
    <w:rsid w:val="00487416"/>
    <w:rsid w:val="0048761C"/>
    <w:rsid w:val="004877E9"/>
    <w:rsid w:val="004877FD"/>
    <w:rsid w:val="00487EBA"/>
    <w:rsid w:val="00490299"/>
    <w:rsid w:val="00490B79"/>
    <w:rsid w:val="00490EAE"/>
    <w:rsid w:val="0049107B"/>
    <w:rsid w:val="004915B0"/>
    <w:rsid w:val="0049167B"/>
    <w:rsid w:val="00491F65"/>
    <w:rsid w:val="0049244C"/>
    <w:rsid w:val="004927CA"/>
    <w:rsid w:val="00492987"/>
    <w:rsid w:val="00492CC6"/>
    <w:rsid w:val="0049327E"/>
    <w:rsid w:val="00493D87"/>
    <w:rsid w:val="00493DBF"/>
    <w:rsid w:val="00493DC5"/>
    <w:rsid w:val="00494116"/>
    <w:rsid w:val="00494D99"/>
    <w:rsid w:val="00495032"/>
    <w:rsid w:val="004956F4"/>
    <w:rsid w:val="004957D6"/>
    <w:rsid w:val="00495BF3"/>
    <w:rsid w:val="00495EF2"/>
    <w:rsid w:val="004964C0"/>
    <w:rsid w:val="00496ADE"/>
    <w:rsid w:val="00496AF0"/>
    <w:rsid w:val="00496BC0"/>
    <w:rsid w:val="00496F2C"/>
    <w:rsid w:val="00497120"/>
    <w:rsid w:val="004974E1"/>
    <w:rsid w:val="00497C66"/>
    <w:rsid w:val="004A046C"/>
    <w:rsid w:val="004A04B9"/>
    <w:rsid w:val="004A0548"/>
    <w:rsid w:val="004A0562"/>
    <w:rsid w:val="004A082C"/>
    <w:rsid w:val="004A087D"/>
    <w:rsid w:val="004A09BE"/>
    <w:rsid w:val="004A0A3B"/>
    <w:rsid w:val="004A1060"/>
    <w:rsid w:val="004A1D2F"/>
    <w:rsid w:val="004A2528"/>
    <w:rsid w:val="004A2C52"/>
    <w:rsid w:val="004A2FF1"/>
    <w:rsid w:val="004A3AB3"/>
    <w:rsid w:val="004A40BF"/>
    <w:rsid w:val="004A4457"/>
    <w:rsid w:val="004A4963"/>
    <w:rsid w:val="004A4AF6"/>
    <w:rsid w:val="004A5775"/>
    <w:rsid w:val="004A5A01"/>
    <w:rsid w:val="004A6EBE"/>
    <w:rsid w:val="004A7660"/>
    <w:rsid w:val="004A781E"/>
    <w:rsid w:val="004B02C8"/>
    <w:rsid w:val="004B07C9"/>
    <w:rsid w:val="004B0D5D"/>
    <w:rsid w:val="004B1320"/>
    <w:rsid w:val="004B16B4"/>
    <w:rsid w:val="004B229B"/>
    <w:rsid w:val="004B2353"/>
    <w:rsid w:val="004B23AE"/>
    <w:rsid w:val="004B242A"/>
    <w:rsid w:val="004B2801"/>
    <w:rsid w:val="004B2B04"/>
    <w:rsid w:val="004B2C41"/>
    <w:rsid w:val="004B4128"/>
    <w:rsid w:val="004B494B"/>
    <w:rsid w:val="004B4B3D"/>
    <w:rsid w:val="004B4DC1"/>
    <w:rsid w:val="004B4F4A"/>
    <w:rsid w:val="004B52D2"/>
    <w:rsid w:val="004B5708"/>
    <w:rsid w:val="004B5C08"/>
    <w:rsid w:val="004B5C23"/>
    <w:rsid w:val="004B6030"/>
    <w:rsid w:val="004B61FC"/>
    <w:rsid w:val="004B645B"/>
    <w:rsid w:val="004B66C2"/>
    <w:rsid w:val="004B6860"/>
    <w:rsid w:val="004B6872"/>
    <w:rsid w:val="004B6D26"/>
    <w:rsid w:val="004B6D2C"/>
    <w:rsid w:val="004B6E28"/>
    <w:rsid w:val="004B7241"/>
    <w:rsid w:val="004B74B6"/>
    <w:rsid w:val="004B7E0D"/>
    <w:rsid w:val="004B7E43"/>
    <w:rsid w:val="004C01F7"/>
    <w:rsid w:val="004C073B"/>
    <w:rsid w:val="004C116A"/>
    <w:rsid w:val="004C1438"/>
    <w:rsid w:val="004C17B0"/>
    <w:rsid w:val="004C2B22"/>
    <w:rsid w:val="004C2B68"/>
    <w:rsid w:val="004C2F61"/>
    <w:rsid w:val="004C3545"/>
    <w:rsid w:val="004C3C74"/>
    <w:rsid w:val="004C3E3D"/>
    <w:rsid w:val="004C4174"/>
    <w:rsid w:val="004C41D1"/>
    <w:rsid w:val="004C45D9"/>
    <w:rsid w:val="004C4695"/>
    <w:rsid w:val="004C4B96"/>
    <w:rsid w:val="004C58D7"/>
    <w:rsid w:val="004C5B64"/>
    <w:rsid w:val="004C5F68"/>
    <w:rsid w:val="004C636D"/>
    <w:rsid w:val="004C6829"/>
    <w:rsid w:val="004C699D"/>
    <w:rsid w:val="004C6C8B"/>
    <w:rsid w:val="004C6EF4"/>
    <w:rsid w:val="004C6FD1"/>
    <w:rsid w:val="004C762B"/>
    <w:rsid w:val="004C77E7"/>
    <w:rsid w:val="004D0127"/>
    <w:rsid w:val="004D0662"/>
    <w:rsid w:val="004D0957"/>
    <w:rsid w:val="004D1825"/>
    <w:rsid w:val="004D1C01"/>
    <w:rsid w:val="004D1E5D"/>
    <w:rsid w:val="004D1FA9"/>
    <w:rsid w:val="004D25CD"/>
    <w:rsid w:val="004D3032"/>
    <w:rsid w:val="004D332C"/>
    <w:rsid w:val="004D3E83"/>
    <w:rsid w:val="004D40E8"/>
    <w:rsid w:val="004D413F"/>
    <w:rsid w:val="004D4791"/>
    <w:rsid w:val="004D5878"/>
    <w:rsid w:val="004D5D0A"/>
    <w:rsid w:val="004D6021"/>
    <w:rsid w:val="004D602F"/>
    <w:rsid w:val="004D62BC"/>
    <w:rsid w:val="004D6BAA"/>
    <w:rsid w:val="004D7BB3"/>
    <w:rsid w:val="004D7F77"/>
    <w:rsid w:val="004E03D7"/>
    <w:rsid w:val="004E080A"/>
    <w:rsid w:val="004E09B3"/>
    <w:rsid w:val="004E163A"/>
    <w:rsid w:val="004E1800"/>
    <w:rsid w:val="004E1817"/>
    <w:rsid w:val="004E1D43"/>
    <w:rsid w:val="004E1D6B"/>
    <w:rsid w:val="004E1E76"/>
    <w:rsid w:val="004E2C0D"/>
    <w:rsid w:val="004E2C9E"/>
    <w:rsid w:val="004E35AD"/>
    <w:rsid w:val="004E397A"/>
    <w:rsid w:val="004E3FED"/>
    <w:rsid w:val="004E407B"/>
    <w:rsid w:val="004E491B"/>
    <w:rsid w:val="004E53FA"/>
    <w:rsid w:val="004E64EA"/>
    <w:rsid w:val="004E6DA0"/>
    <w:rsid w:val="004E6EA3"/>
    <w:rsid w:val="004E7533"/>
    <w:rsid w:val="004E7DC4"/>
    <w:rsid w:val="004F00AB"/>
    <w:rsid w:val="004F04E0"/>
    <w:rsid w:val="004F096E"/>
    <w:rsid w:val="004F125E"/>
    <w:rsid w:val="004F1386"/>
    <w:rsid w:val="004F1E1A"/>
    <w:rsid w:val="004F1ECF"/>
    <w:rsid w:val="004F1F9E"/>
    <w:rsid w:val="004F2216"/>
    <w:rsid w:val="004F22E3"/>
    <w:rsid w:val="004F2E08"/>
    <w:rsid w:val="004F2FD8"/>
    <w:rsid w:val="004F35FB"/>
    <w:rsid w:val="004F387E"/>
    <w:rsid w:val="004F3995"/>
    <w:rsid w:val="004F3B58"/>
    <w:rsid w:val="004F4148"/>
    <w:rsid w:val="004F4282"/>
    <w:rsid w:val="004F503B"/>
    <w:rsid w:val="004F5200"/>
    <w:rsid w:val="004F607A"/>
    <w:rsid w:val="004F66C0"/>
    <w:rsid w:val="004F68CF"/>
    <w:rsid w:val="004F6CF0"/>
    <w:rsid w:val="004F6E98"/>
    <w:rsid w:val="004F6EE0"/>
    <w:rsid w:val="004F72DE"/>
    <w:rsid w:val="004F7353"/>
    <w:rsid w:val="004F78FC"/>
    <w:rsid w:val="004F7949"/>
    <w:rsid w:val="004F7B38"/>
    <w:rsid w:val="00500019"/>
    <w:rsid w:val="00500214"/>
    <w:rsid w:val="00500416"/>
    <w:rsid w:val="005007E2"/>
    <w:rsid w:val="00500907"/>
    <w:rsid w:val="00501BAF"/>
    <w:rsid w:val="00501CCE"/>
    <w:rsid w:val="00502197"/>
    <w:rsid w:val="005021C0"/>
    <w:rsid w:val="005028E2"/>
    <w:rsid w:val="005029AE"/>
    <w:rsid w:val="00502BA4"/>
    <w:rsid w:val="00503254"/>
    <w:rsid w:val="00503358"/>
    <w:rsid w:val="0050338B"/>
    <w:rsid w:val="005034C9"/>
    <w:rsid w:val="005034EA"/>
    <w:rsid w:val="005036ED"/>
    <w:rsid w:val="005037F6"/>
    <w:rsid w:val="0050386F"/>
    <w:rsid w:val="00503CBB"/>
    <w:rsid w:val="005055F2"/>
    <w:rsid w:val="005056D7"/>
    <w:rsid w:val="00505788"/>
    <w:rsid w:val="00505880"/>
    <w:rsid w:val="00505F76"/>
    <w:rsid w:val="00506D72"/>
    <w:rsid w:val="0050748A"/>
    <w:rsid w:val="005074EB"/>
    <w:rsid w:val="005079B9"/>
    <w:rsid w:val="00507D95"/>
    <w:rsid w:val="005104DF"/>
    <w:rsid w:val="005108F0"/>
    <w:rsid w:val="00510E31"/>
    <w:rsid w:val="0051100E"/>
    <w:rsid w:val="00511D2D"/>
    <w:rsid w:val="00511F06"/>
    <w:rsid w:val="005122BC"/>
    <w:rsid w:val="005125C3"/>
    <w:rsid w:val="0051267C"/>
    <w:rsid w:val="00512982"/>
    <w:rsid w:val="0051307A"/>
    <w:rsid w:val="0051364E"/>
    <w:rsid w:val="00513EF6"/>
    <w:rsid w:val="00513FE7"/>
    <w:rsid w:val="00514262"/>
    <w:rsid w:val="00514623"/>
    <w:rsid w:val="00514968"/>
    <w:rsid w:val="00514AC3"/>
    <w:rsid w:val="00514EEC"/>
    <w:rsid w:val="00515205"/>
    <w:rsid w:val="00515484"/>
    <w:rsid w:val="005155A2"/>
    <w:rsid w:val="00515B49"/>
    <w:rsid w:val="00516548"/>
    <w:rsid w:val="00516AA4"/>
    <w:rsid w:val="00516C7A"/>
    <w:rsid w:val="00516D16"/>
    <w:rsid w:val="0051717B"/>
    <w:rsid w:val="005175B0"/>
    <w:rsid w:val="005200B7"/>
    <w:rsid w:val="00520AF0"/>
    <w:rsid w:val="00520EA6"/>
    <w:rsid w:val="00521341"/>
    <w:rsid w:val="005215DF"/>
    <w:rsid w:val="005217DB"/>
    <w:rsid w:val="0052232C"/>
    <w:rsid w:val="00522881"/>
    <w:rsid w:val="00522DD8"/>
    <w:rsid w:val="00522F0D"/>
    <w:rsid w:val="00522F70"/>
    <w:rsid w:val="00523575"/>
    <w:rsid w:val="00524537"/>
    <w:rsid w:val="0052484D"/>
    <w:rsid w:val="005252AC"/>
    <w:rsid w:val="005252E5"/>
    <w:rsid w:val="00526526"/>
    <w:rsid w:val="00526CE1"/>
    <w:rsid w:val="00526DC8"/>
    <w:rsid w:val="0052700E"/>
    <w:rsid w:val="005271D7"/>
    <w:rsid w:val="00527313"/>
    <w:rsid w:val="00527491"/>
    <w:rsid w:val="005274D8"/>
    <w:rsid w:val="005275AE"/>
    <w:rsid w:val="00527770"/>
    <w:rsid w:val="00527948"/>
    <w:rsid w:val="00527980"/>
    <w:rsid w:val="00527CEF"/>
    <w:rsid w:val="00530609"/>
    <w:rsid w:val="00530D69"/>
    <w:rsid w:val="00531A20"/>
    <w:rsid w:val="00531C22"/>
    <w:rsid w:val="00531F17"/>
    <w:rsid w:val="005321E4"/>
    <w:rsid w:val="005328FB"/>
    <w:rsid w:val="00532D5B"/>
    <w:rsid w:val="00532DC5"/>
    <w:rsid w:val="00532FB7"/>
    <w:rsid w:val="00532FF0"/>
    <w:rsid w:val="00533234"/>
    <w:rsid w:val="005336F6"/>
    <w:rsid w:val="00533721"/>
    <w:rsid w:val="00533FA7"/>
    <w:rsid w:val="00534D23"/>
    <w:rsid w:val="00534DB6"/>
    <w:rsid w:val="0053513E"/>
    <w:rsid w:val="0053544B"/>
    <w:rsid w:val="005354A2"/>
    <w:rsid w:val="005354A5"/>
    <w:rsid w:val="00535A88"/>
    <w:rsid w:val="005361C7"/>
    <w:rsid w:val="00536264"/>
    <w:rsid w:val="00536289"/>
    <w:rsid w:val="00536C9A"/>
    <w:rsid w:val="00537136"/>
    <w:rsid w:val="00537502"/>
    <w:rsid w:val="00537A0D"/>
    <w:rsid w:val="00537CAC"/>
    <w:rsid w:val="00537F17"/>
    <w:rsid w:val="00540A25"/>
    <w:rsid w:val="00540D12"/>
    <w:rsid w:val="00541332"/>
    <w:rsid w:val="00541A87"/>
    <w:rsid w:val="005424FE"/>
    <w:rsid w:val="00542845"/>
    <w:rsid w:val="0054310D"/>
    <w:rsid w:val="0054454D"/>
    <w:rsid w:val="00544757"/>
    <w:rsid w:val="00544E96"/>
    <w:rsid w:val="00545053"/>
    <w:rsid w:val="0054581B"/>
    <w:rsid w:val="00545FC0"/>
    <w:rsid w:val="005460BC"/>
    <w:rsid w:val="005464EE"/>
    <w:rsid w:val="005465F0"/>
    <w:rsid w:val="00546BAE"/>
    <w:rsid w:val="0054724C"/>
    <w:rsid w:val="00547288"/>
    <w:rsid w:val="0054748C"/>
    <w:rsid w:val="00550611"/>
    <w:rsid w:val="005506D5"/>
    <w:rsid w:val="00550791"/>
    <w:rsid w:val="00551790"/>
    <w:rsid w:val="00551D2B"/>
    <w:rsid w:val="00552241"/>
    <w:rsid w:val="00552872"/>
    <w:rsid w:val="00552888"/>
    <w:rsid w:val="00552D47"/>
    <w:rsid w:val="00552E6E"/>
    <w:rsid w:val="00553476"/>
    <w:rsid w:val="00553686"/>
    <w:rsid w:val="005546E7"/>
    <w:rsid w:val="00555AB7"/>
    <w:rsid w:val="00555ED8"/>
    <w:rsid w:val="00556040"/>
    <w:rsid w:val="00556CC8"/>
    <w:rsid w:val="00557008"/>
    <w:rsid w:val="005574D3"/>
    <w:rsid w:val="00560BC1"/>
    <w:rsid w:val="0056100E"/>
    <w:rsid w:val="0056166E"/>
    <w:rsid w:val="005619A3"/>
    <w:rsid w:val="005619D1"/>
    <w:rsid w:val="00561F18"/>
    <w:rsid w:val="00562254"/>
    <w:rsid w:val="0056242F"/>
    <w:rsid w:val="00562C7B"/>
    <w:rsid w:val="00562F58"/>
    <w:rsid w:val="005634BC"/>
    <w:rsid w:val="005634DA"/>
    <w:rsid w:val="005636C2"/>
    <w:rsid w:val="00563A55"/>
    <w:rsid w:val="005640A4"/>
    <w:rsid w:val="00564145"/>
    <w:rsid w:val="00564ABD"/>
    <w:rsid w:val="0056522A"/>
    <w:rsid w:val="0056546D"/>
    <w:rsid w:val="00565664"/>
    <w:rsid w:val="005658C9"/>
    <w:rsid w:val="00565E16"/>
    <w:rsid w:val="00565EDA"/>
    <w:rsid w:val="0056623A"/>
    <w:rsid w:val="0056676F"/>
    <w:rsid w:val="0056685F"/>
    <w:rsid w:val="00566F65"/>
    <w:rsid w:val="00566FC2"/>
    <w:rsid w:val="00567993"/>
    <w:rsid w:val="00567F2E"/>
    <w:rsid w:val="00570300"/>
    <w:rsid w:val="0057039C"/>
    <w:rsid w:val="00570D81"/>
    <w:rsid w:val="00571DBC"/>
    <w:rsid w:val="005721D8"/>
    <w:rsid w:val="00573493"/>
    <w:rsid w:val="00573B90"/>
    <w:rsid w:val="00573F77"/>
    <w:rsid w:val="00574C41"/>
    <w:rsid w:val="00574F9D"/>
    <w:rsid w:val="0057561E"/>
    <w:rsid w:val="005759E9"/>
    <w:rsid w:val="00575F47"/>
    <w:rsid w:val="00576BE1"/>
    <w:rsid w:val="00576C1C"/>
    <w:rsid w:val="00576C8A"/>
    <w:rsid w:val="0057713E"/>
    <w:rsid w:val="0057716F"/>
    <w:rsid w:val="00577699"/>
    <w:rsid w:val="00577B2D"/>
    <w:rsid w:val="00577DAA"/>
    <w:rsid w:val="0058066F"/>
    <w:rsid w:val="00580962"/>
    <w:rsid w:val="00580C7B"/>
    <w:rsid w:val="00581CC0"/>
    <w:rsid w:val="005833A7"/>
    <w:rsid w:val="005837EF"/>
    <w:rsid w:val="00584ECE"/>
    <w:rsid w:val="00585373"/>
    <w:rsid w:val="0058630A"/>
    <w:rsid w:val="00586588"/>
    <w:rsid w:val="00586B34"/>
    <w:rsid w:val="005875FA"/>
    <w:rsid w:val="00587B3B"/>
    <w:rsid w:val="0059003B"/>
    <w:rsid w:val="005906D5"/>
    <w:rsid w:val="0059170F"/>
    <w:rsid w:val="005927E6"/>
    <w:rsid w:val="00592A55"/>
    <w:rsid w:val="00592B86"/>
    <w:rsid w:val="00592C27"/>
    <w:rsid w:val="005933B4"/>
    <w:rsid w:val="005944F1"/>
    <w:rsid w:val="0059471B"/>
    <w:rsid w:val="00595D9A"/>
    <w:rsid w:val="00595F04"/>
    <w:rsid w:val="00595F42"/>
    <w:rsid w:val="005962F5"/>
    <w:rsid w:val="00596538"/>
    <w:rsid w:val="0059692A"/>
    <w:rsid w:val="00596FBC"/>
    <w:rsid w:val="005976A9"/>
    <w:rsid w:val="005979B6"/>
    <w:rsid w:val="00597B3F"/>
    <w:rsid w:val="00597BB5"/>
    <w:rsid w:val="00597EA6"/>
    <w:rsid w:val="005A011B"/>
    <w:rsid w:val="005A01E5"/>
    <w:rsid w:val="005A0239"/>
    <w:rsid w:val="005A03CA"/>
    <w:rsid w:val="005A07CF"/>
    <w:rsid w:val="005A1021"/>
    <w:rsid w:val="005A172A"/>
    <w:rsid w:val="005A205D"/>
    <w:rsid w:val="005A223B"/>
    <w:rsid w:val="005A25AC"/>
    <w:rsid w:val="005A286E"/>
    <w:rsid w:val="005A2A5E"/>
    <w:rsid w:val="005A332B"/>
    <w:rsid w:val="005A3599"/>
    <w:rsid w:val="005A3868"/>
    <w:rsid w:val="005A3A5A"/>
    <w:rsid w:val="005A42A5"/>
    <w:rsid w:val="005A45E5"/>
    <w:rsid w:val="005A4CDE"/>
    <w:rsid w:val="005A4E3F"/>
    <w:rsid w:val="005A53AD"/>
    <w:rsid w:val="005A5506"/>
    <w:rsid w:val="005A5CDA"/>
    <w:rsid w:val="005A76DA"/>
    <w:rsid w:val="005A7D64"/>
    <w:rsid w:val="005A7FE7"/>
    <w:rsid w:val="005B0229"/>
    <w:rsid w:val="005B0B76"/>
    <w:rsid w:val="005B0F30"/>
    <w:rsid w:val="005B10FB"/>
    <w:rsid w:val="005B1825"/>
    <w:rsid w:val="005B19A4"/>
    <w:rsid w:val="005B1D95"/>
    <w:rsid w:val="005B1E29"/>
    <w:rsid w:val="005B1F74"/>
    <w:rsid w:val="005B2F09"/>
    <w:rsid w:val="005B3007"/>
    <w:rsid w:val="005B32A9"/>
    <w:rsid w:val="005B32D4"/>
    <w:rsid w:val="005B35F6"/>
    <w:rsid w:val="005B391E"/>
    <w:rsid w:val="005B397E"/>
    <w:rsid w:val="005B39E9"/>
    <w:rsid w:val="005B3AA3"/>
    <w:rsid w:val="005B3D93"/>
    <w:rsid w:val="005B4497"/>
    <w:rsid w:val="005B459B"/>
    <w:rsid w:val="005B4F47"/>
    <w:rsid w:val="005B535C"/>
    <w:rsid w:val="005B53B5"/>
    <w:rsid w:val="005B5DFD"/>
    <w:rsid w:val="005B6042"/>
    <w:rsid w:val="005B6140"/>
    <w:rsid w:val="005B619E"/>
    <w:rsid w:val="005B63EF"/>
    <w:rsid w:val="005B6EDF"/>
    <w:rsid w:val="005B6EF0"/>
    <w:rsid w:val="005B7012"/>
    <w:rsid w:val="005B7406"/>
    <w:rsid w:val="005B7510"/>
    <w:rsid w:val="005B7EE8"/>
    <w:rsid w:val="005C025C"/>
    <w:rsid w:val="005C04F1"/>
    <w:rsid w:val="005C0D0D"/>
    <w:rsid w:val="005C0E2F"/>
    <w:rsid w:val="005C0F0D"/>
    <w:rsid w:val="005C1296"/>
    <w:rsid w:val="005C15F4"/>
    <w:rsid w:val="005C17D0"/>
    <w:rsid w:val="005C1CD2"/>
    <w:rsid w:val="005C1EDF"/>
    <w:rsid w:val="005C2609"/>
    <w:rsid w:val="005C2895"/>
    <w:rsid w:val="005C2E6A"/>
    <w:rsid w:val="005C3419"/>
    <w:rsid w:val="005C3D74"/>
    <w:rsid w:val="005C4A15"/>
    <w:rsid w:val="005C53DB"/>
    <w:rsid w:val="005C54C3"/>
    <w:rsid w:val="005C5680"/>
    <w:rsid w:val="005C5D47"/>
    <w:rsid w:val="005C6100"/>
    <w:rsid w:val="005C75B6"/>
    <w:rsid w:val="005C7C5D"/>
    <w:rsid w:val="005D07A9"/>
    <w:rsid w:val="005D1350"/>
    <w:rsid w:val="005D1A1C"/>
    <w:rsid w:val="005D1CE5"/>
    <w:rsid w:val="005D1FDA"/>
    <w:rsid w:val="005D22A2"/>
    <w:rsid w:val="005D22C8"/>
    <w:rsid w:val="005D235F"/>
    <w:rsid w:val="005D2620"/>
    <w:rsid w:val="005D2D28"/>
    <w:rsid w:val="005D365E"/>
    <w:rsid w:val="005D3CB0"/>
    <w:rsid w:val="005D45CE"/>
    <w:rsid w:val="005D46C4"/>
    <w:rsid w:val="005D4801"/>
    <w:rsid w:val="005D4A55"/>
    <w:rsid w:val="005D4DBF"/>
    <w:rsid w:val="005D4DD8"/>
    <w:rsid w:val="005D4DF1"/>
    <w:rsid w:val="005D4E24"/>
    <w:rsid w:val="005D4E4E"/>
    <w:rsid w:val="005D4FD8"/>
    <w:rsid w:val="005D50C0"/>
    <w:rsid w:val="005D5927"/>
    <w:rsid w:val="005D5A32"/>
    <w:rsid w:val="005D5F14"/>
    <w:rsid w:val="005D745B"/>
    <w:rsid w:val="005D75D3"/>
    <w:rsid w:val="005D7A96"/>
    <w:rsid w:val="005D7AEA"/>
    <w:rsid w:val="005E00D0"/>
    <w:rsid w:val="005E0708"/>
    <w:rsid w:val="005E0A3C"/>
    <w:rsid w:val="005E0CA8"/>
    <w:rsid w:val="005E1324"/>
    <w:rsid w:val="005E141F"/>
    <w:rsid w:val="005E1DE6"/>
    <w:rsid w:val="005E1F58"/>
    <w:rsid w:val="005E2011"/>
    <w:rsid w:val="005E201E"/>
    <w:rsid w:val="005E22BD"/>
    <w:rsid w:val="005E25E0"/>
    <w:rsid w:val="005E2765"/>
    <w:rsid w:val="005E2D05"/>
    <w:rsid w:val="005E2E5C"/>
    <w:rsid w:val="005E4086"/>
    <w:rsid w:val="005E4436"/>
    <w:rsid w:val="005E48E6"/>
    <w:rsid w:val="005E49B7"/>
    <w:rsid w:val="005E528E"/>
    <w:rsid w:val="005E532D"/>
    <w:rsid w:val="005E537F"/>
    <w:rsid w:val="005E542B"/>
    <w:rsid w:val="005E55B9"/>
    <w:rsid w:val="005E5AB9"/>
    <w:rsid w:val="005E6D1D"/>
    <w:rsid w:val="005E6EEA"/>
    <w:rsid w:val="005E76C3"/>
    <w:rsid w:val="005E7B9E"/>
    <w:rsid w:val="005E7D0C"/>
    <w:rsid w:val="005F0696"/>
    <w:rsid w:val="005F0AB1"/>
    <w:rsid w:val="005F0EA9"/>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9C6"/>
    <w:rsid w:val="005F3AA7"/>
    <w:rsid w:val="005F4B51"/>
    <w:rsid w:val="005F4C9E"/>
    <w:rsid w:val="005F4D9D"/>
    <w:rsid w:val="005F5244"/>
    <w:rsid w:val="005F54BB"/>
    <w:rsid w:val="005F56AD"/>
    <w:rsid w:val="005F5A1A"/>
    <w:rsid w:val="005F5FC3"/>
    <w:rsid w:val="005F62CA"/>
    <w:rsid w:val="005F6A16"/>
    <w:rsid w:val="005F6B31"/>
    <w:rsid w:val="005F6B87"/>
    <w:rsid w:val="005F72E8"/>
    <w:rsid w:val="005F75CB"/>
    <w:rsid w:val="005F7A8B"/>
    <w:rsid w:val="005F7EAC"/>
    <w:rsid w:val="006004AE"/>
    <w:rsid w:val="00600665"/>
    <w:rsid w:val="00600991"/>
    <w:rsid w:val="00600AD2"/>
    <w:rsid w:val="00600C33"/>
    <w:rsid w:val="0060126C"/>
    <w:rsid w:val="00601B4F"/>
    <w:rsid w:val="0060232F"/>
    <w:rsid w:val="006023B6"/>
    <w:rsid w:val="00602DF7"/>
    <w:rsid w:val="00602FA5"/>
    <w:rsid w:val="006032EA"/>
    <w:rsid w:val="00603887"/>
    <w:rsid w:val="00603B6F"/>
    <w:rsid w:val="00604929"/>
    <w:rsid w:val="00604EDC"/>
    <w:rsid w:val="00605101"/>
    <w:rsid w:val="00605439"/>
    <w:rsid w:val="00605857"/>
    <w:rsid w:val="006058C0"/>
    <w:rsid w:val="00605B18"/>
    <w:rsid w:val="00605C1F"/>
    <w:rsid w:val="00605F9A"/>
    <w:rsid w:val="0060604F"/>
    <w:rsid w:val="006062C8"/>
    <w:rsid w:val="006072BF"/>
    <w:rsid w:val="006076C1"/>
    <w:rsid w:val="00607A73"/>
    <w:rsid w:val="00607C7D"/>
    <w:rsid w:val="00607F3B"/>
    <w:rsid w:val="006103DE"/>
    <w:rsid w:val="006106FE"/>
    <w:rsid w:val="00610F0C"/>
    <w:rsid w:val="00610FCF"/>
    <w:rsid w:val="00612837"/>
    <w:rsid w:val="0061285F"/>
    <w:rsid w:val="00612F3F"/>
    <w:rsid w:val="00613C47"/>
    <w:rsid w:val="00613E37"/>
    <w:rsid w:val="0061428B"/>
    <w:rsid w:val="00614B5E"/>
    <w:rsid w:val="00614BDC"/>
    <w:rsid w:val="00614E4F"/>
    <w:rsid w:val="00615059"/>
    <w:rsid w:val="006153F2"/>
    <w:rsid w:val="0061569B"/>
    <w:rsid w:val="00615AB2"/>
    <w:rsid w:val="00615BBD"/>
    <w:rsid w:val="00616196"/>
    <w:rsid w:val="00616706"/>
    <w:rsid w:val="006168AD"/>
    <w:rsid w:val="00616911"/>
    <w:rsid w:val="00617064"/>
    <w:rsid w:val="0061755C"/>
    <w:rsid w:val="00620201"/>
    <w:rsid w:val="0062026D"/>
    <w:rsid w:val="0062065F"/>
    <w:rsid w:val="0062085D"/>
    <w:rsid w:val="0062116B"/>
    <w:rsid w:val="006214CD"/>
    <w:rsid w:val="0062163F"/>
    <w:rsid w:val="00621807"/>
    <w:rsid w:val="00621EF4"/>
    <w:rsid w:val="00622135"/>
    <w:rsid w:val="006226AF"/>
    <w:rsid w:val="00622D45"/>
    <w:rsid w:val="00623285"/>
    <w:rsid w:val="00623C91"/>
    <w:rsid w:val="0062418B"/>
    <w:rsid w:val="00624281"/>
    <w:rsid w:val="006249B7"/>
    <w:rsid w:val="00624D3C"/>
    <w:rsid w:val="00624D8F"/>
    <w:rsid w:val="00625112"/>
    <w:rsid w:val="006256D0"/>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813"/>
    <w:rsid w:val="00632913"/>
    <w:rsid w:val="006329B7"/>
    <w:rsid w:val="00632AC1"/>
    <w:rsid w:val="00632B04"/>
    <w:rsid w:val="00633185"/>
    <w:rsid w:val="006332E0"/>
    <w:rsid w:val="00633957"/>
    <w:rsid w:val="00633A25"/>
    <w:rsid w:val="00634489"/>
    <w:rsid w:val="0063450F"/>
    <w:rsid w:val="00635067"/>
    <w:rsid w:val="006351D2"/>
    <w:rsid w:val="00635651"/>
    <w:rsid w:val="00635837"/>
    <w:rsid w:val="00635A60"/>
    <w:rsid w:val="00635FAC"/>
    <w:rsid w:val="00635FB1"/>
    <w:rsid w:val="00636021"/>
    <w:rsid w:val="00636E66"/>
    <w:rsid w:val="00636E6D"/>
    <w:rsid w:val="00636F2D"/>
    <w:rsid w:val="00637817"/>
    <w:rsid w:val="006378DB"/>
    <w:rsid w:val="00637917"/>
    <w:rsid w:val="00637FDA"/>
    <w:rsid w:val="0064081C"/>
    <w:rsid w:val="00640C69"/>
    <w:rsid w:val="00640C95"/>
    <w:rsid w:val="00641219"/>
    <w:rsid w:val="0064182A"/>
    <w:rsid w:val="006419CB"/>
    <w:rsid w:val="00641A8F"/>
    <w:rsid w:val="00641D99"/>
    <w:rsid w:val="00641E56"/>
    <w:rsid w:val="00642017"/>
    <w:rsid w:val="006421C0"/>
    <w:rsid w:val="00642558"/>
    <w:rsid w:val="00642611"/>
    <w:rsid w:val="00642773"/>
    <w:rsid w:val="006434C6"/>
    <w:rsid w:val="00643875"/>
    <w:rsid w:val="00643B70"/>
    <w:rsid w:val="00643E3A"/>
    <w:rsid w:val="00645501"/>
    <w:rsid w:val="006458FC"/>
    <w:rsid w:val="0064606E"/>
    <w:rsid w:val="006461B1"/>
    <w:rsid w:val="0064631B"/>
    <w:rsid w:val="00646323"/>
    <w:rsid w:val="00646895"/>
    <w:rsid w:val="006473F8"/>
    <w:rsid w:val="00647504"/>
    <w:rsid w:val="006475F5"/>
    <w:rsid w:val="00647AE7"/>
    <w:rsid w:val="00647C23"/>
    <w:rsid w:val="00647D94"/>
    <w:rsid w:val="00650476"/>
    <w:rsid w:val="00650D7D"/>
    <w:rsid w:val="006511C8"/>
    <w:rsid w:val="00651443"/>
    <w:rsid w:val="00651454"/>
    <w:rsid w:val="00651EE4"/>
    <w:rsid w:val="00652490"/>
    <w:rsid w:val="00652B30"/>
    <w:rsid w:val="00652DCC"/>
    <w:rsid w:val="00653607"/>
    <w:rsid w:val="00654A6E"/>
    <w:rsid w:val="00654F1D"/>
    <w:rsid w:val="0065502A"/>
    <w:rsid w:val="006553B8"/>
    <w:rsid w:val="00655649"/>
    <w:rsid w:val="00655809"/>
    <w:rsid w:val="00655A9E"/>
    <w:rsid w:val="00655CBF"/>
    <w:rsid w:val="006560B2"/>
    <w:rsid w:val="00656D0B"/>
    <w:rsid w:val="00656F1D"/>
    <w:rsid w:val="00657152"/>
    <w:rsid w:val="00657201"/>
    <w:rsid w:val="006576B0"/>
    <w:rsid w:val="00657A0B"/>
    <w:rsid w:val="00657A74"/>
    <w:rsid w:val="006602AD"/>
    <w:rsid w:val="00660D57"/>
    <w:rsid w:val="00660F35"/>
    <w:rsid w:val="00662019"/>
    <w:rsid w:val="006623F6"/>
    <w:rsid w:val="006624E8"/>
    <w:rsid w:val="00662EF7"/>
    <w:rsid w:val="0066310C"/>
    <w:rsid w:val="0066336A"/>
    <w:rsid w:val="00663469"/>
    <w:rsid w:val="00663740"/>
    <w:rsid w:val="00663FA1"/>
    <w:rsid w:val="006642D9"/>
    <w:rsid w:val="0066442F"/>
    <w:rsid w:val="0066484F"/>
    <w:rsid w:val="00664EE0"/>
    <w:rsid w:val="00664F04"/>
    <w:rsid w:val="00664FE3"/>
    <w:rsid w:val="006658A5"/>
    <w:rsid w:val="006659E3"/>
    <w:rsid w:val="00666367"/>
    <w:rsid w:val="00666901"/>
    <w:rsid w:val="00666E8E"/>
    <w:rsid w:val="00667A4E"/>
    <w:rsid w:val="00670A90"/>
    <w:rsid w:val="00671081"/>
    <w:rsid w:val="00671C83"/>
    <w:rsid w:val="00671CD2"/>
    <w:rsid w:val="00671D46"/>
    <w:rsid w:val="00671F1A"/>
    <w:rsid w:val="0067273F"/>
    <w:rsid w:val="00672D6A"/>
    <w:rsid w:val="00672F29"/>
    <w:rsid w:val="006730EE"/>
    <w:rsid w:val="006731FC"/>
    <w:rsid w:val="0067368B"/>
    <w:rsid w:val="006750C8"/>
    <w:rsid w:val="00675110"/>
    <w:rsid w:val="006752B1"/>
    <w:rsid w:val="0067558C"/>
    <w:rsid w:val="00675592"/>
    <w:rsid w:val="006755CF"/>
    <w:rsid w:val="006755DE"/>
    <w:rsid w:val="00675CD3"/>
    <w:rsid w:val="00676299"/>
    <w:rsid w:val="0067676F"/>
    <w:rsid w:val="00676DDD"/>
    <w:rsid w:val="006774A9"/>
    <w:rsid w:val="0067798A"/>
    <w:rsid w:val="00677E6B"/>
    <w:rsid w:val="00677F48"/>
    <w:rsid w:val="00681158"/>
    <w:rsid w:val="0068115A"/>
    <w:rsid w:val="006814F9"/>
    <w:rsid w:val="006816AA"/>
    <w:rsid w:val="00681719"/>
    <w:rsid w:val="00681A45"/>
    <w:rsid w:val="00681CE5"/>
    <w:rsid w:val="00682554"/>
    <w:rsid w:val="0068259B"/>
    <w:rsid w:val="006827C8"/>
    <w:rsid w:val="00682B71"/>
    <w:rsid w:val="00682BDB"/>
    <w:rsid w:val="00682C34"/>
    <w:rsid w:val="006834D6"/>
    <w:rsid w:val="0068410F"/>
    <w:rsid w:val="006841C7"/>
    <w:rsid w:val="006843F8"/>
    <w:rsid w:val="00684519"/>
    <w:rsid w:val="0068496D"/>
    <w:rsid w:val="00685673"/>
    <w:rsid w:val="006856A6"/>
    <w:rsid w:val="0068572A"/>
    <w:rsid w:val="0068618B"/>
    <w:rsid w:val="00686259"/>
    <w:rsid w:val="0068687A"/>
    <w:rsid w:val="00686E9C"/>
    <w:rsid w:val="00687023"/>
    <w:rsid w:val="006877B6"/>
    <w:rsid w:val="006878BD"/>
    <w:rsid w:val="00687FAD"/>
    <w:rsid w:val="0069024C"/>
    <w:rsid w:val="006905A6"/>
    <w:rsid w:val="006909A9"/>
    <w:rsid w:val="00690E79"/>
    <w:rsid w:val="00691135"/>
    <w:rsid w:val="006916CE"/>
    <w:rsid w:val="00691955"/>
    <w:rsid w:val="00691C55"/>
    <w:rsid w:val="00692C2C"/>
    <w:rsid w:val="0069307B"/>
    <w:rsid w:val="00693623"/>
    <w:rsid w:val="00693669"/>
    <w:rsid w:val="00693796"/>
    <w:rsid w:val="00694283"/>
    <w:rsid w:val="006944D0"/>
    <w:rsid w:val="00694A47"/>
    <w:rsid w:val="00694AE1"/>
    <w:rsid w:val="00694C65"/>
    <w:rsid w:val="00695193"/>
    <w:rsid w:val="00695874"/>
    <w:rsid w:val="00696935"/>
    <w:rsid w:val="00696D59"/>
    <w:rsid w:val="00696E96"/>
    <w:rsid w:val="00696F8A"/>
    <w:rsid w:val="00697304"/>
    <w:rsid w:val="006A0376"/>
    <w:rsid w:val="006A0A9F"/>
    <w:rsid w:val="006A0B77"/>
    <w:rsid w:val="006A0BF7"/>
    <w:rsid w:val="006A13E4"/>
    <w:rsid w:val="006A1AAC"/>
    <w:rsid w:val="006A2D7A"/>
    <w:rsid w:val="006A2DCA"/>
    <w:rsid w:val="006A2E15"/>
    <w:rsid w:val="006A317F"/>
    <w:rsid w:val="006A337A"/>
    <w:rsid w:val="006A3887"/>
    <w:rsid w:val="006A3E6A"/>
    <w:rsid w:val="006A4636"/>
    <w:rsid w:val="006A473C"/>
    <w:rsid w:val="006A5872"/>
    <w:rsid w:val="006A6127"/>
    <w:rsid w:val="006A63C3"/>
    <w:rsid w:val="006A6876"/>
    <w:rsid w:val="006A6B0C"/>
    <w:rsid w:val="006A711D"/>
    <w:rsid w:val="006B0024"/>
    <w:rsid w:val="006B0848"/>
    <w:rsid w:val="006B115D"/>
    <w:rsid w:val="006B12DB"/>
    <w:rsid w:val="006B1371"/>
    <w:rsid w:val="006B150B"/>
    <w:rsid w:val="006B185B"/>
    <w:rsid w:val="006B191B"/>
    <w:rsid w:val="006B1BF0"/>
    <w:rsid w:val="006B1C71"/>
    <w:rsid w:val="006B24FB"/>
    <w:rsid w:val="006B25D2"/>
    <w:rsid w:val="006B26F8"/>
    <w:rsid w:val="006B27CF"/>
    <w:rsid w:val="006B30D1"/>
    <w:rsid w:val="006B361F"/>
    <w:rsid w:val="006B41C4"/>
    <w:rsid w:val="006B446E"/>
    <w:rsid w:val="006B4859"/>
    <w:rsid w:val="006B492D"/>
    <w:rsid w:val="006B49D9"/>
    <w:rsid w:val="006B4FD6"/>
    <w:rsid w:val="006B54C0"/>
    <w:rsid w:val="006B5971"/>
    <w:rsid w:val="006B5A0B"/>
    <w:rsid w:val="006B5AC0"/>
    <w:rsid w:val="006B600F"/>
    <w:rsid w:val="006B6263"/>
    <w:rsid w:val="006B6944"/>
    <w:rsid w:val="006B6D83"/>
    <w:rsid w:val="006B742C"/>
    <w:rsid w:val="006B7945"/>
    <w:rsid w:val="006B7D1C"/>
    <w:rsid w:val="006C091C"/>
    <w:rsid w:val="006C0948"/>
    <w:rsid w:val="006C0DB7"/>
    <w:rsid w:val="006C1382"/>
    <w:rsid w:val="006C1CA6"/>
    <w:rsid w:val="006C1EAB"/>
    <w:rsid w:val="006C227F"/>
    <w:rsid w:val="006C285C"/>
    <w:rsid w:val="006C2869"/>
    <w:rsid w:val="006C2A83"/>
    <w:rsid w:val="006C360D"/>
    <w:rsid w:val="006C3647"/>
    <w:rsid w:val="006C37C6"/>
    <w:rsid w:val="006C38D0"/>
    <w:rsid w:val="006C4AA4"/>
    <w:rsid w:val="006C5103"/>
    <w:rsid w:val="006C51F5"/>
    <w:rsid w:val="006C5255"/>
    <w:rsid w:val="006C55BD"/>
    <w:rsid w:val="006C58C8"/>
    <w:rsid w:val="006C5A7D"/>
    <w:rsid w:val="006C5B88"/>
    <w:rsid w:val="006C6218"/>
    <w:rsid w:val="006C63E4"/>
    <w:rsid w:val="006C6E8A"/>
    <w:rsid w:val="006C71AE"/>
    <w:rsid w:val="006C761F"/>
    <w:rsid w:val="006C7946"/>
    <w:rsid w:val="006C7C24"/>
    <w:rsid w:val="006D000A"/>
    <w:rsid w:val="006D0A52"/>
    <w:rsid w:val="006D0A74"/>
    <w:rsid w:val="006D0B46"/>
    <w:rsid w:val="006D16AD"/>
    <w:rsid w:val="006D16C5"/>
    <w:rsid w:val="006D20DD"/>
    <w:rsid w:val="006D279B"/>
    <w:rsid w:val="006D2C74"/>
    <w:rsid w:val="006D2CFE"/>
    <w:rsid w:val="006D32BA"/>
    <w:rsid w:val="006D38B0"/>
    <w:rsid w:val="006D41A7"/>
    <w:rsid w:val="006D4587"/>
    <w:rsid w:val="006D47AA"/>
    <w:rsid w:val="006D4FCD"/>
    <w:rsid w:val="006D5224"/>
    <w:rsid w:val="006D5612"/>
    <w:rsid w:val="006D5BB7"/>
    <w:rsid w:val="006D603D"/>
    <w:rsid w:val="006D6773"/>
    <w:rsid w:val="006D6805"/>
    <w:rsid w:val="006D699B"/>
    <w:rsid w:val="006D6DE9"/>
    <w:rsid w:val="006D7FDC"/>
    <w:rsid w:val="006E014A"/>
    <w:rsid w:val="006E03AC"/>
    <w:rsid w:val="006E09A1"/>
    <w:rsid w:val="006E0EC1"/>
    <w:rsid w:val="006E20DF"/>
    <w:rsid w:val="006E2FB7"/>
    <w:rsid w:val="006E37E6"/>
    <w:rsid w:val="006E39A8"/>
    <w:rsid w:val="006E4047"/>
    <w:rsid w:val="006E42FE"/>
    <w:rsid w:val="006E4393"/>
    <w:rsid w:val="006E50CE"/>
    <w:rsid w:val="006E647B"/>
    <w:rsid w:val="006E68D4"/>
    <w:rsid w:val="006E6902"/>
    <w:rsid w:val="006E71AF"/>
    <w:rsid w:val="006E7A8C"/>
    <w:rsid w:val="006F044C"/>
    <w:rsid w:val="006F056C"/>
    <w:rsid w:val="006F06B6"/>
    <w:rsid w:val="006F09B2"/>
    <w:rsid w:val="006F10B2"/>
    <w:rsid w:val="006F16C2"/>
    <w:rsid w:val="006F1BD5"/>
    <w:rsid w:val="006F1C64"/>
    <w:rsid w:val="006F1E48"/>
    <w:rsid w:val="006F2082"/>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747"/>
    <w:rsid w:val="006F5847"/>
    <w:rsid w:val="006F5D65"/>
    <w:rsid w:val="006F638D"/>
    <w:rsid w:val="006F63E0"/>
    <w:rsid w:val="006F668F"/>
    <w:rsid w:val="006F690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3EB4"/>
    <w:rsid w:val="00704708"/>
    <w:rsid w:val="00704A1E"/>
    <w:rsid w:val="00704C28"/>
    <w:rsid w:val="00705023"/>
    <w:rsid w:val="0070518A"/>
    <w:rsid w:val="0070554C"/>
    <w:rsid w:val="007065DC"/>
    <w:rsid w:val="00706CB2"/>
    <w:rsid w:val="00707792"/>
    <w:rsid w:val="00707DA9"/>
    <w:rsid w:val="00710391"/>
    <w:rsid w:val="00710578"/>
    <w:rsid w:val="00710905"/>
    <w:rsid w:val="00710AF8"/>
    <w:rsid w:val="00710F59"/>
    <w:rsid w:val="0071102C"/>
    <w:rsid w:val="0071149F"/>
    <w:rsid w:val="0071204C"/>
    <w:rsid w:val="007126D7"/>
    <w:rsid w:val="007126E8"/>
    <w:rsid w:val="00712B65"/>
    <w:rsid w:val="00712E31"/>
    <w:rsid w:val="00713D1E"/>
    <w:rsid w:val="00714D08"/>
    <w:rsid w:val="00715088"/>
    <w:rsid w:val="0071537C"/>
    <w:rsid w:val="0071567C"/>
    <w:rsid w:val="00715940"/>
    <w:rsid w:val="00715951"/>
    <w:rsid w:val="00715C1F"/>
    <w:rsid w:val="00715D4C"/>
    <w:rsid w:val="0071603E"/>
    <w:rsid w:val="00716324"/>
    <w:rsid w:val="0071652C"/>
    <w:rsid w:val="007165D5"/>
    <w:rsid w:val="00716642"/>
    <w:rsid w:val="007167E5"/>
    <w:rsid w:val="0072015A"/>
    <w:rsid w:val="0072044B"/>
    <w:rsid w:val="007207AC"/>
    <w:rsid w:val="007216BE"/>
    <w:rsid w:val="00721725"/>
    <w:rsid w:val="00721F1C"/>
    <w:rsid w:val="007226A8"/>
    <w:rsid w:val="00722A4E"/>
    <w:rsid w:val="00722B75"/>
    <w:rsid w:val="00722EB4"/>
    <w:rsid w:val="00723729"/>
    <w:rsid w:val="00724B71"/>
    <w:rsid w:val="00724B94"/>
    <w:rsid w:val="00724E78"/>
    <w:rsid w:val="007252CE"/>
    <w:rsid w:val="00725639"/>
    <w:rsid w:val="007256A3"/>
    <w:rsid w:val="00725DB3"/>
    <w:rsid w:val="007262A1"/>
    <w:rsid w:val="00726616"/>
    <w:rsid w:val="007267D2"/>
    <w:rsid w:val="007275B9"/>
    <w:rsid w:val="00727656"/>
    <w:rsid w:val="00727881"/>
    <w:rsid w:val="00727AEC"/>
    <w:rsid w:val="00727C9D"/>
    <w:rsid w:val="00727E1A"/>
    <w:rsid w:val="007306EE"/>
    <w:rsid w:val="00730BCE"/>
    <w:rsid w:val="00731474"/>
    <w:rsid w:val="00731651"/>
    <w:rsid w:val="007323B6"/>
    <w:rsid w:val="00732684"/>
    <w:rsid w:val="007326B7"/>
    <w:rsid w:val="007327B6"/>
    <w:rsid w:val="00733041"/>
    <w:rsid w:val="00733A0F"/>
    <w:rsid w:val="0073438C"/>
    <w:rsid w:val="0073460E"/>
    <w:rsid w:val="00734A6B"/>
    <w:rsid w:val="00734B13"/>
    <w:rsid w:val="00734B97"/>
    <w:rsid w:val="007352C9"/>
    <w:rsid w:val="00735952"/>
    <w:rsid w:val="0073596C"/>
    <w:rsid w:val="00737054"/>
    <w:rsid w:val="007377FE"/>
    <w:rsid w:val="00737838"/>
    <w:rsid w:val="00737BE3"/>
    <w:rsid w:val="00737D09"/>
    <w:rsid w:val="0074027B"/>
    <w:rsid w:val="0074056A"/>
    <w:rsid w:val="007409A2"/>
    <w:rsid w:val="0074143B"/>
    <w:rsid w:val="00741AAB"/>
    <w:rsid w:val="00741B04"/>
    <w:rsid w:val="00743AC4"/>
    <w:rsid w:val="00744CCF"/>
    <w:rsid w:val="007450A4"/>
    <w:rsid w:val="007461E1"/>
    <w:rsid w:val="00746244"/>
    <w:rsid w:val="0074634C"/>
    <w:rsid w:val="00746B24"/>
    <w:rsid w:val="00746CD6"/>
    <w:rsid w:val="00746F33"/>
    <w:rsid w:val="00746F8B"/>
    <w:rsid w:val="0074731B"/>
    <w:rsid w:val="00747DAC"/>
    <w:rsid w:val="0075080F"/>
    <w:rsid w:val="00750AAE"/>
    <w:rsid w:val="00750D55"/>
    <w:rsid w:val="0075148B"/>
    <w:rsid w:val="00751653"/>
    <w:rsid w:val="007516C3"/>
    <w:rsid w:val="0075191A"/>
    <w:rsid w:val="00751C09"/>
    <w:rsid w:val="00751CA6"/>
    <w:rsid w:val="00751D27"/>
    <w:rsid w:val="0075375B"/>
    <w:rsid w:val="007537BB"/>
    <w:rsid w:val="00753BE4"/>
    <w:rsid w:val="00753C5C"/>
    <w:rsid w:val="00753DE8"/>
    <w:rsid w:val="00753E02"/>
    <w:rsid w:val="00753E9F"/>
    <w:rsid w:val="007548F9"/>
    <w:rsid w:val="00754CC4"/>
    <w:rsid w:val="007557E9"/>
    <w:rsid w:val="00755DE0"/>
    <w:rsid w:val="00755E7B"/>
    <w:rsid w:val="00756284"/>
    <w:rsid w:val="00756E03"/>
    <w:rsid w:val="00757A50"/>
    <w:rsid w:val="00757D22"/>
    <w:rsid w:val="00757D3B"/>
    <w:rsid w:val="00760455"/>
    <w:rsid w:val="00761293"/>
    <w:rsid w:val="007612DC"/>
    <w:rsid w:val="00761AD3"/>
    <w:rsid w:val="00761BFD"/>
    <w:rsid w:val="00761FD5"/>
    <w:rsid w:val="007625F8"/>
    <w:rsid w:val="0076275D"/>
    <w:rsid w:val="00762809"/>
    <w:rsid w:val="00763983"/>
    <w:rsid w:val="007643E4"/>
    <w:rsid w:val="007647B6"/>
    <w:rsid w:val="00764AAF"/>
    <w:rsid w:val="00765087"/>
    <w:rsid w:val="007664AC"/>
    <w:rsid w:val="00766BBE"/>
    <w:rsid w:val="00767477"/>
    <w:rsid w:val="007678D9"/>
    <w:rsid w:val="0076794B"/>
    <w:rsid w:val="00767972"/>
    <w:rsid w:val="00767CEE"/>
    <w:rsid w:val="00767E80"/>
    <w:rsid w:val="0077044D"/>
    <w:rsid w:val="0077054F"/>
    <w:rsid w:val="007705CB"/>
    <w:rsid w:val="00770A5E"/>
    <w:rsid w:val="00770DFE"/>
    <w:rsid w:val="007712A6"/>
    <w:rsid w:val="00771457"/>
    <w:rsid w:val="00771D9B"/>
    <w:rsid w:val="00772CFA"/>
    <w:rsid w:val="0077329C"/>
    <w:rsid w:val="0077392F"/>
    <w:rsid w:val="00773FED"/>
    <w:rsid w:val="007740CA"/>
    <w:rsid w:val="00774144"/>
    <w:rsid w:val="0077422D"/>
    <w:rsid w:val="00774408"/>
    <w:rsid w:val="00774AE5"/>
    <w:rsid w:val="007756E7"/>
    <w:rsid w:val="00775A30"/>
    <w:rsid w:val="00775BEB"/>
    <w:rsid w:val="00775CF3"/>
    <w:rsid w:val="00776886"/>
    <w:rsid w:val="00776D64"/>
    <w:rsid w:val="00776D69"/>
    <w:rsid w:val="00776DFC"/>
    <w:rsid w:val="00777223"/>
    <w:rsid w:val="00777889"/>
    <w:rsid w:val="007813E9"/>
    <w:rsid w:val="00781AE9"/>
    <w:rsid w:val="00782149"/>
    <w:rsid w:val="007821D0"/>
    <w:rsid w:val="007824F0"/>
    <w:rsid w:val="007829FF"/>
    <w:rsid w:val="00782ACC"/>
    <w:rsid w:val="007838CE"/>
    <w:rsid w:val="007839D8"/>
    <w:rsid w:val="00783B93"/>
    <w:rsid w:val="00783CA2"/>
    <w:rsid w:val="00783CB6"/>
    <w:rsid w:val="00784389"/>
    <w:rsid w:val="0078443A"/>
    <w:rsid w:val="007846DB"/>
    <w:rsid w:val="00784ABD"/>
    <w:rsid w:val="007851C9"/>
    <w:rsid w:val="007855A3"/>
    <w:rsid w:val="0078591F"/>
    <w:rsid w:val="00785CB1"/>
    <w:rsid w:val="00785EE1"/>
    <w:rsid w:val="0078615B"/>
    <w:rsid w:val="00786192"/>
    <w:rsid w:val="0078638E"/>
    <w:rsid w:val="0078651D"/>
    <w:rsid w:val="00786CC4"/>
    <w:rsid w:val="007870F2"/>
    <w:rsid w:val="007872D0"/>
    <w:rsid w:val="00787552"/>
    <w:rsid w:val="00787873"/>
    <w:rsid w:val="00787977"/>
    <w:rsid w:val="00790653"/>
    <w:rsid w:val="007914CC"/>
    <w:rsid w:val="00791D1E"/>
    <w:rsid w:val="00792BB7"/>
    <w:rsid w:val="00792CA6"/>
    <w:rsid w:val="00792F06"/>
    <w:rsid w:val="00793228"/>
    <w:rsid w:val="00793303"/>
    <w:rsid w:val="007934C6"/>
    <w:rsid w:val="00793533"/>
    <w:rsid w:val="007937DC"/>
    <w:rsid w:val="007944EC"/>
    <w:rsid w:val="00794A41"/>
    <w:rsid w:val="00794BFE"/>
    <w:rsid w:val="0079545E"/>
    <w:rsid w:val="00795A6C"/>
    <w:rsid w:val="00796066"/>
    <w:rsid w:val="007960E7"/>
    <w:rsid w:val="0079680B"/>
    <w:rsid w:val="00796FB7"/>
    <w:rsid w:val="00797079"/>
    <w:rsid w:val="0079715A"/>
    <w:rsid w:val="00797265"/>
    <w:rsid w:val="007976C4"/>
    <w:rsid w:val="00797707"/>
    <w:rsid w:val="0079791D"/>
    <w:rsid w:val="00797D21"/>
    <w:rsid w:val="007A03B4"/>
    <w:rsid w:val="007A0C82"/>
    <w:rsid w:val="007A0D51"/>
    <w:rsid w:val="007A0EF1"/>
    <w:rsid w:val="007A166C"/>
    <w:rsid w:val="007A1739"/>
    <w:rsid w:val="007A2047"/>
    <w:rsid w:val="007A2384"/>
    <w:rsid w:val="007A295A"/>
    <w:rsid w:val="007A2F0A"/>
    <w:rsid w:val="007A34E6"/>
    <w:rsid w:val="007A3CCF"/>
    <w:rsid w:val="007A3DC0"/>
    <w:rsid w:val="007A4261"/>
    <w:rsid w:val="007A42B2"/>
    <w:rsid w:val="007A4685"/>
    <w:rsid w:val="007A5965"/>
    <w:rsid w:val="007A6025"/>
    <w:rsid w:val="007A6268"/>
    <w:rsid w:val="007A633A"/>
    <w:rsid w:val="007A6753"/>
    <w:rsid w:val="007A744B"/>
    <w:rsid w:val="007A78CF"/>
    <w:rsid w:val="007B0827"/>
    <w:rsid w:val="007B0C76"/>
    <w:rsid w:val="007B1BA6"/>
    <w:rsid w:val="007B1CE5"/>
    <w:rsid w:val="007B1DC6"/>
    <w:rsid w:val="007B3CF0"/>
    <w:rsid w:val="007B441B"/>
    <w:rsid w:val="007B4554"/>
    <w:rsid w:val="007B4637"/>
    <w:rsid w:val="007B54D5"/>
    <w:rsid w:val="007B57B5"/>
    <w:rsid w:val="007B5BAE"/>
    <w:rsid w:val="007B624B"/>
    <w:rsid w:val="007B6269"/>
    <w:rsid w:val="007B67DA"/>
    <w:rsid w:val="007B6A67"/>
    <w:rsid w:val="007B6CA9"/>
    <w:rsid w:val="007B6E58"/>
    <w:rsid w:val="007B7639"/>
    <w:rsid w:val="007B7757"/>
    <w:rsid w:val="007B7782"/>
    <w:rsid w:val="007B7B44"/>
    <w:rsid w:val="007C0253"/>
    <w:rsid w:val="007C06A9"/>
    <w:rsid w:val="007C09F4"/>
    <w:rsid w:val="007C0A2A"/>
    <w:rsid w:val="007C0C05"/>
    <w:rsid w:val="007C0E1D"/>
    <w:rsid w:val="007C133E"/>
    <w:rsid w:val="007C1ABF"/>
    <w:rsid w:val="007C1B12"/>
    <w:rsid w:val="007C1B38"/>
    <w:rsid w:val="007C225D"/>
    <w:rsid w:val="007C2BAD"/>
    <w:rsid w:val="007C37DD"/>
    <w:rsid w:val="007C474F"/>
    <w:rsid w:val="007C47A7"/>
    <w:rsid w:val="007C4D26"/>
    <w:rsid w:val="007C4EBF"/>
    <w:rsid w:val="007C52A4"/>
    <w:rsid w:val="007C5309"/>
    <w:rsid w:val="007C53EB"/>
    <w:rsid w:val="007C5413"/>
    <w:rsid w:val="007C5894"/>
    <w:rsid w:val="007C5A64"/>
    <w:rsid w:val="007C5BA2"/>
    <w:rsid w:val="007C6B52"/>
    <w:rsid w:val="007C6C32"/>
    <w:rsid w:val="007C6D37"/>
    <w:rsid w:val="007C738B"/>
    <w:rsid w:val="007C78DD"/>
    <w:rsid w:val="007C7B30"/>
    <w:rsid w:val="007C7F0F"/>
    <w:rsid w:val="007D0283"/>
    <w:rsid w:val="007D030E"/>
    <w:rsid w:val="007D071F"/>
    <w:rsid w:val="007D0AAC"/>
    <w:rsid w:val="007D1730"/>
    <w:rsid w:val="007D1DD7"/>
    <w:rsid w:val="007D1E9F"/>
    <w:rsid w:val="007D2043"/>
    <w:rsid w:val="007D2A6D"/>
    <w:rsid w:val="007D2EB2"/>
    <w:rsid w:val="007D369B"/>
    <w:rsid w:val="007D38B8"/>
    <w:rsid w:val="007D3DA2"/>
    <w:rsid w:val="007D4200"/>
    <w:rsid w:val="007D44CC"/>
    <w:rsid w:val="007D5474"/>
    <w:rsid w:val="007D5D2C"/>
    <w:rsid w:val="007D641D"/>
    <w:rsid w:val="007D6471"/>
    <w:rsid w:val="007D662F"/>
    <w:rsid w:val="007D6FFB"/>
    <w:rsid w:val="007D76BC"/>
    <w:rsid w:val="007D7C2E"/>
    <w:rsid w:val="007D7F65"/>
    <w:rsid w:val="007E0481"/>
    <w:rsid w:val="007E0DF8"/>
    <w:rsid w:val="007E1015"/>
    <w:rsid w:val="007E124E"/>
    <w:rsid w:val="007E147E"/>
    <w:rsid w:val="007E148D"/>
    <w:rsid w:val="007E1DF2"/>
    <w:rsid w:val="007E23BF"/>
    <w:rsid w:val="007E3625"/>
    <w:rsid w:val="007E40F3"/>
    <w:rsid w:val="007E414E"/>
    <w:rsid w:val="007E4BFC"/>
    <w:rsid w:val="007E5714"/>
    <w:rsid w:val="007E5EA8"/>
    <w:rsid w:val="007E605B"/>
    <w:rsid w:val="007E6062"/>
    <w:rsid w:val="007E62EA"/>
    <w:rsid w:val="007E67EF"/>
    <w:rsid w:val="007E6AC0"/>
    <w:rsid w:val="007E6CEF"/>
    <w:rsid w:val="007E6F39"/>
    <w:rsid w:val="007E71A2"/>
    <w:rsid w:val="007E73F2"/>
    <w:rsid w:val="007E7830"/>
    <w:rsid w:val="007F013B"/>
    <w:rsid w:val="007F0704"/>
    <w:rsid w:val="007F0DCF"/>
    <w:rsid w:val="007F0F21"/>
    <w:rsid w:val="007F1194"/>
    <w:rsid w:val="007F1B8C"/>
    <w:rsid w:val="007F25E2"/>
    <w:rsid w:val="007F279F"/>
    <w:rsid w:val="007F2AD3"/>
    <w:rsid w:val="007F2D48"/>
    <w:rsid w:val="007F2D65"/>
    <w:rsid w:val="007F382E"/>
    <w:rsid w:val="007F387B"/>
    <w:rsid w:val="007F39CC"/>
    <w:rsid w:val="007F3A62"/>
    <w:rsid w:val="007F3C28"/>
    <w:rsid w:val="007F3F1E"/>
    <w:rsid w:val="007F4080"/>
    <w:rsid w:val="007F44D3"/>
    <w:rsid w:val="007F4944"/>
    <w:rsid w:val="007F552A"/>
    <w:rsid w:val="007F5AA0"/>
    <w:rsid w:val="007F5D02"/>
    <w:rsid w:val="007F5F35"/>
    <w:rsid w:val="007F60E1"/>
    <w:rsid w:val="007F6567"/>
    <w:rsid w:val="007F6790"/>
    <w:rsid w:val="007F685B"/>
    <w:rsid w:val="007F68F0"/>
    <w:rsid w:val="007F6E6F"/>
    <w:rsid w:val="007F776A"/>
    <w:rsid w:val="007F7C7C"/>
    <w:rsid w:val="007F7D23"/>
    <w:rsid w:val="008003A5"/>
    <w:rsid w:val="00800B98"/>
    <w:rsid w:val="00800DF0"/>
    <w:rsid w:val="00801012"/>
    <w:rsid w:val="00801168"/>
    <w:rsid w:val="0080256A"/>
    <w:rsid w:val="0080284E"/>
    <w:rsid w:val="00803699"/>
    <w:rsid w:val="008036E1"/>
    <w:rsid w:val="0080381E"/>
    <w:rsid w:val="00803E8A"/>
    <w:rsid w:val="0080418E"/>
    <w:rsid w:val="008041E6"/>
    <w:rsid w:val="00804822"/>
    <w:rsid w:val="00804DCB"/>
    <w:rsid w:val="00804F62"/>
    <w:rsid w:val="008050BA"/>
    <w:rsid w:val="008053A7"/>
    <w:rsid w:val="00805577"/>
    <w:rsid w:val="00805730"/>
    <w:rsid w:val="008057C6"/>
    <w:rsid w:val="00805B38"/>
    <w:rsid w:val="00805BD2"/>
    <w:rsid w:val="00805E26"/>
    <w:rsid w:val="008062AE"/>
    <w:rsid w:val="008070C4"/>
    <w:rsid w:val="0080760F"/>
    <w:rsid w:val="0081036C"/>
    <w:rsid w:val="00810788"/>
    <w:rsid w:val="00810ADA"/>
    <w:rsid w:val="00810BA1"/>
    <w:rsid w:val="00810C3E"/>
    <w:rsid w:val="00810D7C"/>
    <w:rsid w:val="00810EC8"/>
    <w:rsid w:val="0081191D"/>
    <w:rsid w:val="00811A98"/>
    <w:rsid w:val="00811AAC"/>
    <w:rsid w:val="00811C8F"/>
    <w:rsid w:val="008124DC"/>
    <w:rsid w:val="008126F5"/>
    <w:rsid w:val="00812CC5"/>
    <w:rsid w:val="00813B86"/>
    <w:rsid w:val="00814197"/>
    <w:rsid w:val="008141A5"/>
    <w:rsid w:val="0081470E"/>
    <w:rsid w:val="008147B9"/>
    <w:rsid w:val="00814907"/>
    <w:rsid w:val="0081514B"/>
    <w:rsid w:val="0081526D"/>
    <w:rsid w:val="00815755"/>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2D7"/>
    <w:rsid w:val="00820559"/>
    <w:rsid w:val="00820961"/>
    <w:rsid w:val="00820E24"/>
    <w:rsid w:val="00820F23"/>
    <w:rsid w:val="008210CD"/>
    <w:rsid w:val="0082128D"/>
    <w:rsid w:val="008217F2"/>
    <w:rsid w:val="00821BA7"/>
    <w:rsid w:val="00821E57"/>
    <w:rsid w:val="00821ED8"/>
    <w:rsid w:val="0082212D"/>
    <w:rsid w:val="008228F4"/>
    <w:rsid w:val="00823543"/>
    <w:rsid w:val="00823706"/>
    <w:rsid w:val="008238AF"/>
    <w:rsid w:val="00824068"/>
    <w:rsid w:val="008241FB"/>
    <w:rsid w:val="00824527"/>
    <w:rsid w:val="00824614"/>
    <w:rsid w:val="0082473F"/>
    <w:rsid w:val="00824867"/>
    <w:rsid w:val="00824986"/>
    <w:rsid w:val="00824DA2"/>
    <w:rsid w:val="00825275"/>
    <w:rsid w:val="008252EE"/>
    <w:rsid w:val="008253EC"/>
    <w:rsid w:val="00825663"/>
    <w:rsid w:val="00825702"/>
    <w:rsid w:val="00825A97"/>
    <w:rsid w:val="00825FFA"/>
    <w:rsid w:val="008269B2"/>
    <w:rsid w:val="008272FA"/>
    <w:rsid w:val="008278CC"/>
    <w:rsid w:val="00827C3E"/>
    <w:rsid w:val="0083080B"/>
    <w:rsid w:val="00830D27"/>
    <w:rsid w:val="00831455"/>
    <w:rsid w:val="0083190B"/>
    <w:rsid w:val="00832871"/>
    <w:rsid w:val="00832B45"/>
    <w:rsid w:val="00833037"/>
    <w:rsid w:val="008333B3"/>
    <w:rsid w:val="00834260"/>
    <w:rsid w:val="00834A16"/>
    <w:rsid w:val="00834AC6"/>
    <w:rsid w:val="0083546E"/>
    <w:rsid w:val="008359A2"/>
    <w:rsid w:val="00835C72"/>
    <w:rsid w:val="00835D6F"/>
    <w:rsid w:val="0083625C"/>
    <w:rsid w:val="0083669E"/>
    <w:rsid w:val="0083698A"/>
    <w:rsid w:val="00836E33"/>
    <w:rsid w:val="008378EE"/>
    <w:rsid w:val="00840269"/>
    <w:rsid w:val="008406B7"/>
    <w:rsid w:val="008409C1"/>
    <w:rsid w:val="008409D4"/>
    <w:rsid w:val="00840B8A"/>
    <w:rsid w:val="00841815"/>
    <w:rsid w:val="0084188E"/>
    <w:rsid w:val="0084237B"/>
    <w:rsid w:val="00842684"/>
    <w:rsid w:val="00842853"/>
    <w:rsid w:val="00842C61"/>
    <w:rsid w:val="00842E79"/>
    <w:rsid w:val="00842FC7"/>
    <w:rsid w:val="008436C0"/>
    <w:rsid w:val="008439AA"/>
    <w:rsid w:val="00843B9E"/>
    <w:rsid w:val="008440B6"/>
    <w:rsid w:val="008446A6"/>
    <w:rsid w:val="00845419"/>
    <w:rsid w:val="00845984"/>
    <w:rsid w:val="0084665C"/>
    <w:rsid w:val="00846796"/>
    <w:rsid w:val="00846896"/>
    <w:rsid w:val="00846B11"/>
    <w:rsid w:val="00847851"/>
    <w:rsid w:val="00847C86"/>
    <w:rsid w:val="00847EA1"/>
    <w:rsid w:val="00850035"/>
    <w:rsid w:val="00850096"/>
    <w:rsid w:val="00850158"/>
    <w:rsid w:val="00850C84"/>
    <w:rsid w:val="00850DE8"/>
    <w:rsid w:val="008512AF"/>
    <w:rsid w:val="00851E3A"/>
    <w:rsid w:val="00851F61"/>
    <w:rsid w:val="00852A76"/>
    <w:rsid w:val="00852C3F"/>
    <w:rsid w:val="008530ED"/>
    <w:rsid w:val="008531A5"/>
    <w:rsid w:val="00853A0B"/>
    <w:rsid w:val="00853A50"/>
    <w:rsid w:val="00853DE6"/>
    <w:rsid w:val="00853E64"/>
    <w:rsid w:val="00853ECC"/>
    <w:rsid w:val="00853F4D"/>
    <w:rsid w:val="00854252"/>
    <w:rsid w:val="008545EC"/>
    <w:rsid w:val="00854F5C"/>
    <w:rsid w:val="0085559E"/>
    <w:rsid w:val="00855EE3"/>
    <w:rsid w:val="0085622C"/>
    <w:rsid w:val="00856895"/>
    <w:rsid w:val="00856F1C"/>
    <w:rsid w:val="0085705C"/>
    <w:rsid w:val="008571BE"/>
    <w:rsid w:val="00857282"/>
    <w:rsid w:val="0085742B"/>
    <w:rsid w:val="008574C6"/>
    <w:rsid w:val="00857C26"/>
    <w:rsid w:val="008602F3"/>
    <w:rsid w:val="00860304"/>
    <w:rsid w:val="008612AC"/>
    <w:rsid w:val="00861560"/>
    <w:rsid w:val="00861757"/>
    <w:rsid w:val="008619FF"/>
    <w:rsid w:val="00861E63"/>
    <w:rsid w:val="00862161"/>
    <w:rsid w:val="008626FC"/>
    <w:rsid w:val="00863159"/>
    <w:rsid w:val="00863EDC"/>
    <w:rsid w:val="008646FB"/>
    <w:rsid w:val="0086474B"/>
    <w:rsid w:val="00864CD3"/>
    <w:rsid w:val="00864FD6"/>
    <w:rsid w:val="008654F0"/>
    <w:rsid w:val="0086551F"/>
    <w:rsid w:val="00866CB6"/>
    <w:rsid w:val="00867307"/>
    <w:rsid w:val="008673AD"/>
    <w:rsid w:val="0086776A"/>
    <w:rsid w:val="00867DB3"/>
    <w:rsid w:val="008701CE"/>
    <w:rsid w:val="00870969"/>
    <w:rsid w:val="00870AD4"/>
    <w:rsid w:val="00870C22"/>
    <w:rsid w:val="00870C2C"/>
    <w:rsid w:val="00870FD1"/>
    <w:rsid w:val="008710FC"/>
    <w:rsid w:val="00871444"/>
    <w:rsid w:val="00871CD9"/>
    <w:rsid w:val="00871E6F"/>
    <w:rsid w:val="00871EE0"/>
    <w:rsid w:val="008720D5"/>
    <w:rsid w:val="0087293D"/>
    <w:rsid w:val="00872B55"/>
    <w:rsid w:val="00872DFB"/>
    <w:rsid w:val="0087301C"/>
    <w:rsid w:val="00874610"/>
    <w:rsid w:val="00874C06"/>
    <w:rsid w:val="00874D00"/>
    <w:rsid w:val="00875120"/>
    <w:rsid w:val="0087587D"/>
    <w:rsid w:val="00875B01"/>
    <w:rsid w:val="00876AD0"/>
    <w:rsid w:val="00876E52"/>
    <w:rsid w:val="00876F62"/>
    <w:rsid w:val="00876F75"/>
    <w:rsid w:val="00876FE7"/>
    <w:rsid w:val="00877437"/>
    <w:rsid w:val="00877739"/>
    <w:rsid w:val="0087794B"/>
    <w:rsid w:val="008802DA"/>
    <w:rsid w:val="00881797"/>
    <w:rsid w:val="00881801"/>
    <w:rsid w:val="00881D51"/>
    <w:rsid w:val="00881E97"/>
    <w:rsid w:val="0088212F"/>
    <w:rsid w:val="008823C2"/>
    <w:rsid w:val="00882431"/>
    <w:rsid w:val="00882890"/>
    <w:rsid w:val="00882F08"/>
    <w:rsid w:val="00883100"/>
    <w:rsid w:val="00883AB0"/>
    <w:rsid w:val="008843B9"/>
    <w:rsid w:val="008845DA"/>
    <w:rsid w:val="0088476A"/>
    <w:rsid w:val="00884E33"/>
    <w:rsid w:val="008850D3"/>
    <w:rsid w:val="00885215"/>
    <w:rsid w:val="00885411"/>
    <w:rsid w:val="00885649"/>
    <w:rsid w:val="00885AAD"/>
    <w:rsid w:val="00885B6F"/>
    <w:rsid w:val="008862A3"/>
    <w:rsid w:val="008866CF"/>
    <w:rsid w:val="00886C2B"/>
    <w:rsid w:val="00886EC3"/>
    <w:rsid w:val="00887A1E"/>
    <w:rsid w:val="00887D2B"/>
    <w:rsid w:val="0089063C"/>
    <w:rsid w:val="00890DEF"/>
    <w:rsid w:val="0089145B"/>
    <w:rsid w:val="00891DCF"/>
    <w:rsid w:val="00891F05"/>
    <w:rsid w:val="008920DB"/>
    <w:rsid w:val="0089320A"/>
    <w:rsid w:val="00893B6D"/>
    <w:rsid w:val="008940D0"/>
    <w:rsid w:val="008951E5"/>
    <w:rsid w:val="00895A0E"/>
    <w:rsid w:val="00895AFB"/>
    <w:rsid w:val="00895D8F"/>
    <w:rsid w:val="00896118"/>
    <w:rsid w:val="00896392"/>
    <w:rsid w:val="008965A0"/>
    <w:rsid w:val="00896680"/>
    <w:rsid w:val="00896873"/>
    <w:rsid w:val="00896A20"/>
    <w:rsid w:val="00896B96"/>
    <w:rsid w:val="00896B99"/>
    <w:rsid w:val="008973D6"/>
    <w:rsid w:val="0089749F"/>
    <w:rsid w:val="0089752B"/>
    <w:rsid w:val="008A0079"/>
    <w:rsid w:val="008A0592"/>
    <w:rsid w:val="008A0BDE"/>
    <w:rsid w:val="008A0D49"/>
    <w:rsid w:val="008A0F3D"/>
    <w:rsid w:val="008A1381"/>
    <w:rsid w:val="008A19BB"/>
    <w:rsid w:val="008A1DE9"/>
    <w:rsid w:val="008A202E"/>
    <w:rsid w:val="008A21E1"/>
    <w:rsid w:val="008A22C0"/>
    <w:rsid w:val="008A2329"/>
    <w:rsid w:val="008A2481"/>
    <w:rsid w:val="008A2CD8"/>
    <w:rsid w:val="008A2FA7"/>
    <w:rsid w:val="008A337A"/>
    <w:rsid w:val="008A348C"/>
    <w:rsid w:val="008A3800"/>
    <w:rsid w:val="008A3E7D"/>
    <w:rsid w:val="008A4234"/>
    <w:rsid w:val="008A56A0"/>
    <w:rsid w:val="008A58AD"/>
    <w:rsid w:val="008A62A8"/>
    <w:rsid w:val="008A6E34"/>
    <w:rsid w:val="008A71AC"/>
    <w:rsid w:val="008A75B7"/>
    <w:rsid w:val="008A784C"/>
    <w:rsid w:val="008A785F"/>
    <w:rsid w:val="008A78CA"/>
    <w:rsid w:val="008A7C52"/>
    <w:rsid w:val="008B02C4"/>
    <w:rsid w:val="008B0385"/>
    <w:rsid w:val="008B0493"/>
    <w:rsid w:val="008B053C"/>
    <w:rsid w:val="008B06FD"/>
    <w:rsid w:val="008B080B"/>
    <w:rsid w:val="008B0C0E"/>
    <w:rsid w:val="008B0E87"/>
    <w:rsid w:val="008B1467"/>
    <w:rsid w:val="008B18CE"/>
    <w:rsid w:val="008B1C31"/>
    <w:rsid w:val="008B20C3"/>
    <w:rsid w:val="008B2116"/>
    <w:rsid w:val="008B258D"/>
    <w:rsid w:val="008B405C"/>
    <w:rsid w:val="008B4180"/>
    <w:rsid w:val="008B48D7"/>
    <w:rsid w:val="008B4992"/>
    <w:rsid w:val="008B5338"/>
    <w:rsid w:val="008B5973"/>
    <w:rsid w:val="008B62AA"/>
    <w:rsid w:val="008B62DB"/>
    <w:rsid w:val="008B6A82"/>
    <w:rsid w:val="008B7247"/>
    <w:rsid w:val="008B78F5"/>
    <w:rsid w:val="008B7B72"/>
    <w:rsid w:val="008C0692"/>
    <w:rsid w:val="008C0E3E"/>
    <w:rsid w:val="008C0E98"/>
    <w:rsid w:val="008C1207"/>
    <w:rsid w:val="008C15AB"/>
    <w:rsid w:val="008C1795"/>
    <w:rsid w:val="008C1EC7"/>
    <w:rsid w:val="008C27D6"/>
    <w:rsid w:val="008C30F9"/>
    <w:rsid w:val="008C3151"/>
    <w:rsid w:val="008C3A7A"/>
    <w:rsid w:val="008C419E"/>
    <w:rsid w:val="008C474A"/>
    <w:rsid w:val="008C497A"/>
    <w:rsid w:val="008C55CF"/>
    <w:rsid w:val="008C573B"/>
    <w:rsid w:val="008C5D27"/>
    <w:rsid w:val="008C5D76"/>
    <w:rsid w:val="008C634E"/>
    <w:rsid w:val="008C6398"/>
    <w:rsid w:val="008C6C34"/>
    <w:rsid w:val="008C6CFB"/>
    <w:rsid w:val="008C784A"/>
    <w:rsid w:val="008C7872"/>
    <w:rsid w:val="008C78DF"/>
    <w:rsid w:val="008C7B25"/>
    <w:rsid w:val="008C7E0D"/>
    <w:rsid w:val="008D053C"/>
    <w:rsid w:val="008D08B6"/>
    <w:rsid w:val="008D09D3"/>
    <w:rsid w:val="008D1928"/>
    <w:rsid w:val="008D1CE3"/>
    <w:rsid w:val="008D2107"/>
    <w:rsid w:val="008D3207"/>
    <w:rsid w:val="008D33AD"/>
    <w:rsid w:val="008D3534"/>
    <w:rsid w:val="008D4196"/>
    <w:rsid w:val="008D421F"/>
    <w:rsid w:val="008D5063"/>
    <w:rsid w:val="008D535C"/>
    <w:rsid w:val="008D5579"/>
    <w:rsid w:val="008D6070"/>
    <w:rsid w:val="008D6471"/>
    <w:rsid w:val="008D6C50"/>
    <w:rsid w:val="008D7284"/>
    <w:rsid w:val="008D76A1"/>
    <w:rsid w:val="008E0ACC"/>
    <w:rsid w:val="008E0D27"/>
    <w:rsid w:val="008E362D"/>
    <w:rsid w:val="008E41DA"/>
    <w:rsid w:val="008E46C7"/>
    <w:rsid w:val="008E4755"/>
    <w:rsid w:val="008E48FD"/>
    <w:rsid w:val="008E5166"/>
    <w:rsid w:val="008E591E"/>
    <w:rsid w:val="008E5961"/>
    <w:rsid w:val="008E5A1F"/>
    <w:rsid w:val="008E61F2"/>
    <w:rsid w:val="008E6363"/>
    <w:rsid w:val="008E63B2"/>
    <w:rsid w:val="008E64F4"/>
    <w:rsid w:val="008E6D07"/>
    <w:rsid w:val="008E7321"/>
    <w:rsid w:val="008E74AD"/>
    <w:rsid w:val="008E785C"/>
    <w:rsid w:val="008E7F8A"/>
    <w:rsid w:val="008F0A78"/>
    <w:rsid w:val="008F0F3C"/>
    <w:rsid w:val="008F1103"/>
    <w:rsid w:val="008F1138"/>
    <w:rsid w:val="008F13AE"/>
    <w:rsid w:val="008F15E0"/>
    <w:rsid w:val="008F1801"/>
    <w:rsid w:val="008F200A"/>
    <w:rsid w:val="008F205E"/>
    <w:rsid w:val="008F2292"/>
    <w:rsid w:val="008F2E27"/>
    <w:rsid w:val="008F2FF1"/>
    <w:rsid w:val="008F415C"/>
    <w:rsid w:val="008F4253"/>
    <w:rsid w:val="008F42B3"/>
    <w:rsid w:val="008F4BB4"/>
    <w:rsid w:val="008F52B5"/>
    <w:rsid w:val="008F57FE"/>
    <w:rsid w:val="008F5B81"/>
    <w:rsid w:val="008F5F65"/>
    <w:rsid w:val="008F608C"/>
    <w:rsid w:val="008F62BF"/>
    <w:rsid w:val="008F6722"/>
    <w:rsid w:val="008F67BC"/>
    <w:rsid w:val="008F6999"/>
    <w:rsid w:val="008F6CBB"/>
    <w:rsid w:val="008F6D4D"/>
    <w:rsid w:val="008F6F91"/>
    <w:rsid w:val="008F79F6"/>
    <w:rsid w:val="008F7BBE"/>
    <w:rsid w:val="00900566"/>
    <w:rsid w:val="00900E5B"/>
    <w:rsid w:val="009012DE"/>
    <w:rsid w:val="00901510"/>
    <w:rsid w:val="009015D0"/>
    <w:rsid w:val="009017D2"/>
    <w:rsid w:val="00901A02"/>
    <w:rsid w:val="00901E49"/>
    <w:rsid w:val="00901F0B"/>
    <w:rsid w:val="009024B0"/>
    <w:rsid w:val="009026F3"/>
    <w:rsid w:val="00902C46"/>
    <w:rsid w:val="00903D32"/>
    <w:rsid w:val="009044D2"/>
    <w:rsid w:val="009047D4"/>
    <w:rsid w:val="009047F6"/>
    <w:rsid w:val="00904E10"/>
    <w:rsid w:val="009056FC"/>
    <w:rsid w:val="00905C71"/>
    <w:rsid w:val="00906043"/>
    <w:rsid w:val="00906256"/>
    <w:rsid w:val="00906790"/>
    <w:rsid w:val="0090741C"/>
    <w:rsid w:val="00907505"/>
    <w:rsid w:val="0090780D"/>
    <w:rsid w:val="00907AC2"/>
    <w:rsid w:val="00910661"/>
    <w:rsid w:val="00910991"/>
    <w:rsid w:val="00911104"/>
    <w:rsid w:val="00911492"/>
    <w:rsid w:val="00911B0E"/>
    <w:rsid w:val="00911C47"/>
    <w:rsid w:val="009120C9"/>
    <w:rsid w:val="0091293D"/>
    <w:rsid w:val="00912FD6"/>
    <w:rsid w:val="0091394D"/>
    <w:rsid w:val="00913CD5"/>
    <w:rsid w:val="0091440E"/>
    <w:rsid w:val="009145DA"/>
    <w:rsid w:val="00914A92"/>
    <w:rsid w:val="0091539F"/>
    <w:rsid w:val="009156B0"/>
    <w:rsid w:val="00915A7A"/>
    <w:rsid w:val="00915C43"/>
    <w:rsid w:val="009166D9"/>
    <w:rsid w:val="00916D40"/>
    <w:rsid w:val="009176BE"/>
    <w:rsid w:val="00917A2F"/>
    <w:rsid w:val="00917F42"/>
    <w:rsid w:val="00920736"/>
    <w:rsid w:val="00920F46"/>
    <w:rsid w:val="00921035"/>
    <w:rsid w:val="0092112E"/>
    <w:rsid w:val="0092138D"/>
    <w:rsid w:val="009213FD"/>
    <w:rsid w:val="00921742"/>
    <w:rsid w:val="00921A3E"/>
    <w:rsid w:val="00921CAC"/>
    <w:rsid w:val="00921EAA"/>
    <w:rsid w:val="009232E5"/>
    <w:rsid w:val="00923918"/>
    <w:rsid w:val="009241FC"/>
    <w:rsid w:val="0092440A"/>
    <w:rsid w:val="009244B0"/>
    <w:rsid w:val="00924690"/>
    <w:rsid w:val="0092474E"/>
    <w:rsid w:val="00924ADF"/>
    <w:rsid w:val="00924F59"/>
    <w:rsid w:val="00924F91"/>
    <w:rsid w:val="0092527B"/>
    <w:rsid w:val="00925467"/>
    <w:rsid w:val="00925749"/>
    <w:rsid w:val="009272FC"/>
    <w:rsid w:val="0092761F"/>
    <w:rsid w:val="0092774A"/>
    <w:rsid w:val="0092786E"/>
    <w:rsid w:val="0093043F"/>
    <w:rsid w:val="009305E5"/>
    <w:rsid w:val="00930D09"/>
    <w:rsid w:val="00930EAB"/>
    <w:rsid w:val="00931D4E"/>
    <w:rsid w:val="00932145"/>
    <w:rsid w:val="00932AC0"/>
    <w:rsid w:val="00932C5C"/>
    <w:rsid w:val="00932DA2"/>
    <w:rsid w:val="00932FD5"/>
    <w:rsid w:val="00933425"/>
    <w:rsid w:val="0093343C"/>
    <w:rsid w:val="00933823"/>
    <w:rsid w:val="0093384B"/>
    <w:rsid w:val="00933A2C"/>
    <w:rsid w:val="00934231"/>
    <w:rsid w:val="009351D6"/>
    <w:rsid w:val="009355EC"/>
    <w:rsid w:val="00935B68"/>
    <w:rsid w:val="009360CE"/>
    <w:rsid w:val="00936631"/>
    <w:rsid w:val="009370EE"/>
    <w:rsid w:val="009376B4"/>
    <w:rsid w:val="0093789C"/>
    <w:rsid w:val="009401B8"/>
    <w:rsid w:val="00941A17"/>
    <w:rsid w:val="00942216"/>
    <w:rsid w:val="009422FA"/>
    <w:rsid w:val="00942846"/>
    <w:rsid w:val="00942C1A"/>
    <w:rsid w:val="00942D46"/>
    <w:rsid w:val="00942D7B"/>
    <w:rsid w:val="009431D3"/>
    <w:rsid w:val="0094362F"/>
    <w:rsid w:val="00943930"/>
    <w:rsid w:val="00943FD1"/>
    <w:rsid w:val="009444B6"/>
    <w:rsid w:val="009445A0"/>
    <w:rsid w:val="00944690"/>
    <w:rsid w:val="00944AE8"/>
    <w:rsid w:val="00944B75"/>
    <w:rsid w:val="00944C6D"/>
    <w:rsid w:val="00945299"/>
    <w:rsid w:val="00945927"/>
    <w:rsid w:val="00945C8E"/>
    <w:rsid w:val="00946004"/>
    <w:rsid w:val="0094737A"/>
    <w:rsid w:val="009474C6"/>
    <w:rsid w:val="009477A6"/>
    <w:rsid w:val="00947D71"/>
    <w:rsid w:val="00947FC1"/>
    <w:rsid w:val="009502A3"/>
    <w:rsid w:val="00950F4E"/>
    <w:rsid w:val="00951123"/>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794"/>
    <w:rsid w:val="00955903"/>
    <w:rsid w:val="00955B55"/>
    <w:rsid w:val="00955FD8"/>
    <w:rsid w:val="00955FEF"/>
    <w:rsid w:val="0095631D"/>
    <w:rsid w:val="00956DCA"/>
    <w:rsid w:val="009571A1"/>
    <w:rsid w:val="009572B7"/>
    <w:rsid w:val="0095731F"/>
    <w:rsid w:val="00957786"/>
    <w:rsid w:val="00957926"/>
    <w:rsid w:val="00957FAB"/>
    <w:rsid w:val="009605D7"/>
    <w:rsid w:val="00960750"/>
    <w:rsid w:val="00960991"/>
    <w:rsid w:val="009616A1"/>
    <w:rsid w:val="009617DB"/>
    <w:rsid w:val="00961DFD"/>
    <w:rsid w:val="00961E58"/>
    <w:rsid w:val="00962193"/>
    <w:rsid w:val="009623BE"/>
    <w:rsid w:val="009627E8"/>
    <w:rsid w:val="0096299F"/>
    <w:rsid w:val="00963033"/>
    <w:rsid w:val="00963084"/>
    <w:rsid w:val="009635B7"/>
    <w:rsid w:val="00963DBE"/>
    <w:rsid w:val="0096432A"/>
    <w:rsid w:val="0096484E"/>
    <w:rsid w:val="009648C1"/>
    <w:rsid w:val="009652F9"/>
    <w:rsid w:val="009656C9"/>
    <w:rsid w:val="00965B8F"/>
    <w:rsid w:val="00965CAD"/>
    <w:rsid w:val="009660D2"/>
    <w:rsid w:val="00966205"/>
    <w:rsid w:val="009662C9"/>
    <w:rsid w:val="00966572"/>
    <w:rsid w:val="009670C0"/>
    <w:rsid w:val="009671B8"/>
    <w:rsid w:val="00967ECA"/>
    <w:rsid w:val="009700CD"/>
    <w:rsid w:val="0097043A"/>
    <w:rsid w:val="0097051B"/>
    <w:rsid w:val="009709D8"/>
    <w:rsid w:val="00970D0D"/>
    <w:rsid w:val="00970FFF"/>
    <w:rsid w:val="009711A8"/>
    <w:rsid w:val="00971325"/>
    <w:rsid w:val="00972012"/>
    <w:rsid w:val="00972191"/>
    <w:rsid w:val="0097287B"/>
    <w:rsid w:val="009731C3"/>
    <w:rsid w:val="0097432B"/>
    <w:rsid w:val="0097444C"/>
    <w:rsid w:val="00974EFC"/>
    <w:rsid w:val="0097511F"/>
    <w:rsid w:val="00975565"/>
    <w:rsid w:val="00975873"/>
    <w:rsid w:val="009758DA"/>
    <w:rsid w:val="00975DFB"/>
    <w:rsid w:val="00975F82"/>
    <w:rsid w:val="00975FEC"/>
    <w:rsid w:val="009761BF"/>
    <w:rsid w:val="00976499"/>
    <w:rsid w:val="009768A3"/>
    <w:rsid w:val="009773B3"/>
    <w:rsid w:val="00977979"/>
    <w:rsid w:val="00977C37"/>
    <w:rsid w:val="009804DE"/>
    <w:rsid w:val="009805D2"/>
    <w:rsid w:val="009805DC"/>
    <w:rsid w:val="009806BD"/>
    <w:rsid w:val="009808C6"/>
    <w:rsid w:val="009814F4"/>
    <w:rsid w:val="009823F9"/>
    <w:rsid w:val="009826C0"/>
    <w:rsid w:val="00982D24"/>
    <w:rsid w:val="00982D4C"/>
    <w:rsid w:val="00982F35"/>
    <w:rsid w:val="009833BA"/>
    <w:rsid w:val="0098373C"/>
    <w:rsid w:val="0098433D"/>
    <w:rsid w:val="0098453E"/>
    <w:rsid w:val="00985188"/>
    <w:rsid w:val="0098565B"/>
    <w:rsid w:val="00985B6D"/>
    <w:rsid w:val="00985CDD"/>
    <w:rsid w:val="0098600E"/>
    <w:rsid w:val="00986054"/>
    <w:rsid w:val="009864F0"/>
    <w:rsid w:val="009865B8"/>
    <w:rsid w:val="00990038"/>
    <w:rsid w:val="009903D0"/>
    <w:rsid w:val="009905A5"/>
    <w:rsid w:val="009905AF"/>
    <w:rsid w:val="00990661"/>
    <w:rsid w:val="0099073E"/>
    <w:rsid w:val="009912B0"/>
    <w:rsid w:val="009921A0"/>
    <w:rsid w:val="0099290D"/>
    <w:rsid w:val="009933DC"/>
    <w:rsid w:val="00993B31"/>
    <w:rsid w:val="009946A6"/>
    <w:rsid w:val="00994802"/>
    <w:rsid w:val="00994A55"/>
    <w:rsid w:val="00995144"/>
    <w:rsid w:val="00995A49"/>
    <w:rsid w:val="00995B6B"/>
    <w:rsid w:val="00995F92"/>
    <w:rsid w:val="009960F5"/>
    <w:rsid w:val="00996B15"/>
    <w:rsid w:val="00996F39"/>
    <w:rsid w:val="009971E7"/>
    <w:rsid w:val="0099758E"/>
    <w:rsid w:val="0099759E"/>
    <w:rsid w:val="009A0129"/>
    <w:rsid w:val="009A0376"/>
    <w:rsid w:val="009A0525"/>
    <w:rsid w:val="009A0627"/>
    <w:rsid w:val="009A0B98"/>
    <w:rsid w:val="009A0C05"/>
    <w:rsid w:val="009A0C0A"/>
    <w:rsid w:val="009A0EEA"/>
    <w:rsid w:val="009A1951"/>
    <w:rsid w:val="009A2552"/>
    <w:rsid w:val="009A25FD"/>
    <w:rsid w:val="009A3246"/>
    <w:rsid w:val="009A32CB"/>
    <w:rsid w:val="009A5391"/>
    <w:rsid w:val="009A53ED"/>
    <w:rsid w:val="009A58D5"/>
    <w:rsid w:val="009A5EF1"/>
    <w:rsid w:val="009A5F4B"/>
    <w:rsid w:val="009A6304"/>
    <w:rsid w:val="009A6C60"/>
    <w:rsid w:val="009A6F4D"/>
    <w:rsid w:val="009A6F9A"/>
    <w:rsid w:val="009A722C"/>
    <w:rsid w:val="009A7B9E"/>
    <w:rsid w:val="009A7CB4"/>
    <w:rsid w:val="009B03B9"/>
    <w:rsid w:val="009B0617"/>
    <w:rsid w:val="009B0689"/>
    <w:rsid w:val="009B07FB"/>
    <w:rsid w:val="009B1B9D"/>
    <w:rsid w:val="009B1F1E"/>
    <w:rsid w:val="009B258B"/>
    <w:rsid w:val="009B2674"/>
    <w:rsid w:val="009B26DB"/>
    <w:rsid w:val="009B2B75"/>
    <w:rsid w:val="009B3553"/>
    <w:rsid w:val="009B360B"/>
    <w:rsid w:val="009B3826"/>
    <w:rsid w:val="009B4A1F"/>
    <w:rsid w:val="009B4B74"/>
    <w:rsid w:val="009B4D02"/>
    <w:rsid w:val="009B4D80"/>
    <w:rsid w:val="009B4E99"/>
    <w:rsid w:val="009B5122"/>
    <w:rsid w:val="009B5289"/>
    <w:rsid w:val="009B55BD"/>
    <w:rsid w:val="009B5AF4"/>
    <w:rsid w:val="009B6124"/>
    <w:rsid w:val="009B649A"/>
    <w:rsid w:val="009B6892"/>
    <w:rsid w:val="009B6A11"/>
    <w:rsid w:val="009B6D85"/>
    <w:rsid w:val="009B7150"/>
    <w:rsid w:val="009B73DD"/>
    <w:rsid w:val="009B763E"/>
    <w:rsid w:val="009B7838"/>
    <w:rsid w:val="009C0522"/>
    <w:rsid w:val="009C064A"/>
    <w:rsid w:val="009C07FD"/>
    <w:rsid w:val="009C0ACC"/>
    <w:rsid w:val="009C0B21"/>
    <w:rsid w:val="009C12F3"/>
    <w:rsid w:val="009C1390"/>
    <w:rsid w:val="009C15CE"/>
    <w:rsid w:val="009C1C1A"/>
    <w:rsid w:val="009C1C81"/>
    <w:rsid w:val="009C1FAC"/>
    <w:rsid w:val="009C32FC"/>
    <w:rsid w:val="009C3624"/>
    <w:rsid w:val="009C37A0"/>
    <w:rsid w:val="009C37CD"/>
    <w:rsid w:val="009C3AC9"/>
    <w:rsid w:val="009C4351"/>
    <w:rsid w:val="009C4EAF"/>
    <w:rsid w:val="009C55A6"/>
    <w:rsid w:val="009C58E0"/>
    <w:rsid w:val="009C5BD4"/>
    <w:rsid w:val="009C5D60"/>
    <w:rsid w:val="009C5E5B"/>
    <w:rsid w:val="009C64C7"/>
    <w:rsid w:val="009C6FFC"/>
    <w:rsid w:val="009C74A2"/>
    <w:rsid w:val="009C7DDC"/>
    <w:rsid w:val="009C7F8B"/>
    <w:rsid w:val="009D0446"/>
    <w:rsid w:val="009D0C17"/>
    <w:rsid w:val="009D0D8C"/>
    <w:rsid w:val="009D105B"/>
    <w:rsid w:val="009D1289"/>
    <w:rsid w:val="009D2D25"/>
    <w:rsid w:val="009D2DF8"/>
    <w:rsid w:val="009D30D2"/>
    <w:rsid w:val="009D3758"/>
    <w:rsid w:val="009D3948"/>
    <w:rsid w:val="009D3CE2"/>
    <w:rsid w:val="009D3F74"/>
    <w:rsid w:val="009D44C0"/>
    <w:rsid w:val="009D4A54"/>
    <w:rsid w:val="009D4AE4"/>
    <w:rsid w:val="009D50A8"/>
    <w:rsid w:val="009D5136"/>
    <w:rsid w:val="009D5C15"/>
    <w:rsid w:val="009D5D5D"/>
    <w:rsid w:val="009D663B"/>
    <w:rsid w:val="009D678B"/>
    <w:rsid w:val="009D7949"/>
    <w:rsid w:val="009E0358"/>
    <w:rsid w:val="009E04D4"/>
    <w:rsid w:val="009E1363"/>
    <w:rsid w:val="009E1424"/>
    <w:rsid w:val="009E1645"/>
    <w:rsid w:val="009E1C36"/>
    <w:rsid w:val="009E20AE"/>
    <w:rsid w:val="009E254D"/>
    <w:rsid w:val="009E2663"/>
    <w:rsid w:val="009E2C38"/>
    <w:rsid w:val="009E3013"/>
    <w:rsid w:val="009E3D1B"/>
    <w:rsid w:val="009E407B"/>
    <w:rsid w:val="009E4300"/>
    <w:rsid w:val="009E446F"/>
    <w:rsid w:val="009E45EB"/>
    <w:rsid w:val="009E4E3C"/>
    <w:rsid w:val="009E55EF"/>
    <w:rsid w:val="009E5BAD"/>
    <w:rsid w:val="009E5BDA"/>
    <w:rsid w:val="009E5C4B"/>
    <w:rsid w:val="009E5ED7"/>
    <w:rsid w:val="009E6042"/>
    <w:rsid w:val="009E6090"/>
    <w:rsid w:val="009E6487"/>
    <w:rsid w:val="009E6755"/>
    <w:rsid w:val="009E6E24"/>
    <w:rsid w:val="009E7822"/>
    <w:rsid w:val="009E7F07"/>
    <w:rsid w:val="009F058F"/>
    <w:rsid w:val="009F0883"/>
    <w:rsid w:val="009F0E04"/>
    <w:rsid w:val="009F16D8"/>
    <w:rsid w:val="009F1723"/>
    <w:rsid w:val="009F1A85"/>
    <w:rsid w:val="009F1D75"/>
    <w:rsid w:val="009F1DC5"/>
    <w:rsid w:val="009F21D1"/>
    <w:rsid w:val="009F23D7"/>
    <w:rsid w:val="009F26CE"/>
    <w:rsid w:val="009F2E01"/>
    <w:rsid w:val="009F2EE1"/>
    <w:rsid w:val="009F38F6"/>
    <w:rsid w:val="009F3B60"/>
    <w:rsid w:val="009F3B76"/>
    <w:rsid w:val="009F404F"/>
    <w:rsid w:val="009F4085"/>
    <w:rsid w:val="009F4344"/>
    <w:rsid w:val="009F43BD"/>
    <w:rsid w:val="009F44B5"/>
    <w:rsid w:val="009F4535"/>
    <w:rsid w:val="009F45F0"/>
    <w:rsid w:val="009F4747"/>
    <w:rsid w:val="009F4893"/>
    <w:rsid w:val="009F48F5"/>
    <w:rsid w:val="009F4B36"/>
    <w:rsid w:val="009F5153"/>
    <w:rsid w:val="009F52EB"/>
    <w:rsid w:val="009F5D65"/>
    <w:rsid w:val="009F5EDF"/>
    <w:rsid w:val="009F67C7"/>
    <w:rsid w:val="009F6A6D"/>
    <w:rsid w:val="009F6C5B"/>
    <w:rsid w:val="009F6C6C"/>
    <w:rsid w:val="009F6EF0"/>
    <w:rsid w:val="009F71F3"/>
    <w:rsid w:val="009F7510"/>
    <w:rsid w:val="009F76A2"/>
    <w:rsid w:val="009F7949"/>
    <w:rsid w:val="00A0028F"/>
    <w:rsid w:val="00A00604"/>
    <w:rsid w:val="00A006CE"/>
    <w:rsid w:val="00A00C25"/>
    <w:rsid w:val="00A010F4"/>
    <w:rsid w:val="00A019FD"/>
    <w:rsid w:val="00A01A1F"/>
    <w:rsid w:val="00A026A6"/>
    <w:rsid w:val="00A02805"/>
    <w:rsid w:val="00A02960"/>
    <w:rsid w:val="00A0301A"/>
    <w:rsid w:val="00A03732"/>
    <w:rsid w:val="00A037E2"/>
    <w:rsid w:val="00A03801"/>
    <w:rsid w:val="00A041E5"/>
    <w:rsid w:val="00A043E7"/>
    <w:rsid w:val="00A045BC"/>
    <w:rsid w:val="00A048B6"/>
    <w:rsid w:val="00A048E7"/>
    <w:rsid w:val="00A0491D"/>
    <w:rsid w:val="00A04C35"/>
    <w:rsid w:val="00A057D4"/>
    <w:rsid w:val="00A059CE"/>
    <w:rsid w:val="00A05B9A"/>
    <w:rsid w:val="00A05C9A"/>
    <w:rsid w:val="00A06662"/>
    <w:rsid w:val="00A0689D"/>
    <w:rsid w:val="00A06F54"/>
    <w:rsid w:val="00A07121"/>
    <w:rsid w:val="00A074A6"/>
    <w:rsid w:val="00A07575"/>
    <w:rsid w:val="00A077F2"/>
    <w:rsid w:val="00A07852"/>
    <w:rsid w:val="00A07A05"/>
    <w:rsid w:val="00A07C43"/>
    <w:rsid w:val="00A10005"/>
    <w:rsid w:val="00A10169"/>
    <w:rsid w:val="00A10A7D"/>
    <w:rsid w:val="00A10B78"/>
    <w:rsid w:val="00A10D66"/>
    <w:rsid w:val="00A10F96"/>
    <w:rsid w:val="00A11095"/>
    <w:rsid w:val="00A119AF"/>
    <w:rsid w:val="00A11FA6"/>
    <w:rsid w:val="00A120C9"/>
    <w:rsid w:val="00A12286"/>
    <w:rsid w:val="00A12A9D"/>
    <w:rsid w:val="00A12D56"/>
    <w:rsid w:val="00A1320E"/>
    <w:rsid w:val="00A13277"/>
    <w:rsid w:val="00A133AD"/>
    <w:rsid w:val="00A134C3"/>
    <w:rsid w:val="00A13C2F"/>
    <w:rsid w:val="00A13D84"/>
    <w:rsid w:val="00A13E8A"/>
    <w:rsid w:val="00A14278"/>
    <w:rsid w:val="00A145FB"/>
    <w:rsid w:val="00A1482C"/>
    <w:rsid w:val="00A15ABB"/>
    <w:rsid w:val="00A15CCE"/>
    <w:rsid w:val="00A16597"/>
    <w:rsid w:val="00A16838"/>
    <w:rsid w:val="00A16BAE"/>
    <w:rsid w:val="00A17530"/>
    <w:rsid w:val="00A175D6"/>
    <w:rsid w:val="00A176D3"/>
    <w:rsid w:val="00A17D5C"/>
    <w:rsid w:val="00A20457"/>
    <w:rsid w:val="00A21B95"/>
    <w:rsid w:val="00A21DED"/>
    <w:rsid w:val="00A21E29"/>
    <w:rsid w:val="00A222EC"/>
    <w:rsid w:val="00A22542"/>
    <w:rsid w:val="00A22898"/>
    <w:rsid w:val="00A22A83"/>
    <w:rsid w:val="00A22E25"/>
    <w:rsid w:val="00A22FD4"/>
    <w:rsid w:val="00A23086"/>
    <w:rsid w:val="00A23C57"/>
    <w:rsid w:val="00A23F76"/>
    <w:rsid w:val="00A2405C"/>
    <w:rsid w:val="00A245EB"/>
    <w:rsid w:val="00A249E6"/>
    <w:rsid w:val="00A24AAB"/>
    <w:rsid w:val="00A24BBD"/>
    <w:rsid w:val="00A24BE7"/>
    <w:rsid w:val="00A24E50"/>
    <w:rsid w:val="00A25023"/>
    <w:rsid w:val="00A2561D"/>
    <w:rsid w:val="00A25707"/>
    <w:rsid w:val="00A25E64"/>
    <w:rsid w:val="00A25F07"/>
    <w:rsid w:val="00A26798"/>
    <w:rsid w:val="00A26D83"/>
    <w:rsid w:val="00A2731C"/>
    <w:rsid w:val="00A27B67"/>
    <w:rsid w:val="00A27EE3"/>
    <w:rsid w:val="00A27EEA"/>
    <w:rsid w:val="00A30162"/>
    <w:rsid w:val="00A305B2"/>
    <w:rsid w:val="00A3079F"/>
    <w:rsid w:val="00A3128D"/>
    <w:rsid w:val="00A32338"/>
    <w:rsid w:val="00A326D6"/>
    <w:rsid w:val="00A32A48"/>
    <w:rsid w:val="00A32F84"/>
    <w:rsid w:val="00A33269"/>
    <w:rsid w:val="00A336E7"/>
    <w:rsid w:val="00A33824"/>
    <w:rsid w:val="00A34C57"/>
    <w:rsid w:val="00A35538"/>
    <w:rsid w:val="00A35750"/>
    <w:rsid w:val="00A36604"/>
    <w:rsid w:val="00A36FDA"/>
    <w:rsid w:val="00A370DD"/>
    <w:rsid w:val="00A376F2"/>
    <w:rsid w:val="00A3783B"/>
    <w:rsid w:val="00A37E87"/>
    <w:rsid w:val="00A40170"/>
    <w:rsid w:val="00A40281"/>
    <w:rsid w:val="00A408FB"/>
    <w:rsid w:val="00A40C90"/>
    <w:rsid w:val="00A40FF3"/>
    <w:rsid w:val="00A410BA"/>
    <w:rsid w:val="00A41E37"/>
    <w:rsid w:val="00A423D0"/>
    <w:rsid w:val="00A42635"/>
    <w:rsid w:val="00A4274B"/>
    <w:rsid w:val="00A43170"/>
    <w:rsid w:val="00A431A1"/>
    <w:rsid w:val="00A43861"/>
    <w:rsid w:val="00A443E1"/>
    <w:rsid w:val="00A4486D"/>
    <w:rsid w:val="00A45349"/>
    <w:rsid w:val="00A462EC"/>
    <w:rsid w:val="00A46805"/>
    <w:rsid w:val="00A46E99"/>
    <w:rsid w:val="00A46EBF"/>
    <w:rsid w:val="00A47661"/>
    <w:rsid w:val="00A47ED3"/>
    <w:rsid w:val="00A5096D"/>
    <w:rsid w:val="00A509D9"/>
    <w:rsid w:val="00A50EEB"/>
    <w:rsid w:val="00A50F78"/>
    <w:rsid w:val="00A51598"/>
    <w:rsid w:val="00A5170D"/>
    <w:rsid w:val="00A51B8C"/>
    <w:rsid w:val="00A523F0"/>
    <w:rsid w:val="00A52AF8"/>
    <w:rsid w:val="00A52AFE"/>
    <w:rsid w:val="00A52B11"/>
    <w:rsid w:val="00A53127"/>
    <w:rsid w:val="00A5334A"/>
    <w:rsid w:val="00A5342B"/>
    <w:rsid w:val="00A536B0"/>
    <w:rsid w:val="00A53778"/>
    <w:rsid w:val="00A53821"/>
    <w:rsid w:val="00A538F9"/>
    <w:rsid w:val="00A53E41"/>
    <w:rsid w:val="00A53F07"/>
    <w:rsid w:val="00A5471C"/>
    <w:rsid w:val="00A548D2"/>
    <w:rsid w:val="00A5494E"/>
    <w:rsid w:val="00A549B7"/>
    <w:rsid w:val="00A54DAB"/>
    <w:rsid w:val="00A55545"/>
    <w:rsid w:val="00A555DC"/>
    <w:rsid w:val="00A5561E"/>
    <w:rsid w:val="00A557BB"/>
    <w:rsid w:val="00A559DE"/>
    <w:rsid w:val="00A55A99"/>
    <w:rsid w:val="00A55C0B"/>
    <w:rsid w:val="00A5624B"/>
    <w:rsid w:val="00A56D67"/>
    <w:rsid w:val="00A5747C"/>
    <w:rsid w:val="00A576C7"/>
    <w:rsid w:val="00A57CDF"/>
    <w:rsid w:val="00A57E89"/>
    <w:rsid w:val="00A57F7E"/>
    <w:rsid w:val="00A601CA"/>
    <w:rsid w:val="00A6099C"/>
    <w:rsid w:val="00A609CA"/>
    <w:rsid w:val="00A60A3E"/>
    <w:rsid w:val="00A61431"/>
    <w:rsid w:val="00A61A89"/>
    <w:rsid w:val="00A61B24"/>
    <w:rsid w:val="00A6248D"/>
    <w:rsid w:val="00A62600"/>
    <w:rsid w:val="00A629BA"/>
    <w:rsid w:val="00A62CDD"/>
    <w:rsid w:val="00A62D17"/>
    <w:rsid w:val="00A63479"/>
    <w:rsid w:val="00A63761"/>
    <w:rsid w:val="00A63B37"/>
    <w:rsid w:val="00A63B54"/>
    <w:rsid w:val="00A64241"/>
    <w:rsid w:val="00A64927"/>
    <w:rsid w:val="00A64BF2"/>
    <w:rsid w:val="00A64ED4"/>
    <w:rsid w:val="00A6518C"/>
    <w:rsid w:val="00A6525F"/>
    <w:rsid w:val="00A65921"/>
    <w:rsid w:val="00A65DC3"/>
    <w:rsid w:val="00A65F7A"/>
    <w:rsid w:val="00A66E18"/>
    <w:rsid w:val="00A67603"/>
    <w:rsid w:val="00A700E6"/>
    <w:rsid w:val="00A7086E"/>
    <w:rsid w:val="00A70A5E"/>
    <w:rsid w:val="00A718BA"/>
    <w:rsid w:val="00A71EC3"/>
    <w:rsid w:val="00A71F70"/>
    <w:rsid w:val="00A7209B"/>
    <w:rsid w:val="00A7264F"/>
    <w:rsid w:val="00A72739"/>
    <w:rsid w:val="00A728B7"/>
    <w:rsid w:val="00A729D9"/>
    <w:rsid w:val="00A72B50"/>
    <w:rsid w:val="00A72C82"/>
    <w:rsid w:val="00A72D81"/>
    <w:rsid w:val="00A72E00"/>
    <w:rsid w:val="00A73118"/>
    <w:rsid w:val="00A735F5"/>
    <w:rsid w:val="00A7364F"/>
    <w:rsid w:val="00A73A06"/>
    <w:rsid w:val="00A73B29"/>
    <w:rsid w:val="00A7423C"/>
    <w:rsid w:val="00A745FB"/>
    <w:rsid w:val="00A752CB"/>
    <w:rsid w:val="00A752EB"/>
    <w:rsid w:val="00A755DD"/>
    <w:rsid w:val="00A75746"/>
    <w:rsid w:val="00A75866"/>
    <w:rsid w:val="00A75985"/>
    <w:rsid w:val="00A77188"/>
    <w:rsid w:val="00A774E2"/>
    <w:rsid w:val="00A7782F"/>
    <w:rsid w:val="00A8013B"/>
    <w:rsid w:val="00A801E6"/>
    <w:rsid w:val="00A80262"/>
    <w:rsid w:val="00A8026D"/>
    <w:rsid w:val="00A803A8"/>
    <w:rsid w:val="00A80B61"/>
    <w:rsid w:val="00A8129E"/>
    <w:rsid w:val="00A812B5"/>
    <w:rsid w:val="00A81C2A"/>
    <w:rsid w:val="00A81E79"/>
    <w:rsid w:val="00A823CF"/>
    <w:rsid w:val="00A828F0"/>
    <w:rsid w:val="00A82960"/>
    <w:rsid w:val="00A82B23"/>
    <w:rsid w:val="00A833AC"/>
    <w:rsid w:val="00A835DA"/>
    <w:rsid w:val="00A8390D"/>
    <w:rsid w:val="00A83B82"/>
    <w:rsid w:val="00A83BA3"/>
    <w:rsid w:val="00A83C6F"/>
    <w:rsid w:val="00A84058"/>
    <w:rsid w:val="00A840F8"/>
    <w:rsid w:val="00A84397"/>
    <w:rsid w:val="00A84524"/>
    <w:rsid w:val="00A84CAF"/>
    <w:rsid w:val="00A84CDE"/>
    <w:rsid w:val="00A84DC9"/>
    <w:rsid w:val="00A856ED"/>
    <w:rsid w:val="00A85CEF"/>
    <w:rsid w:val="00A86400"/>
    <w:rsid w:val="00A86EA3"/>
    <w:rsid w:val="00A86FCD"/>
    <w:rsid w:val="00A87245"/>
    <w:rsid w:val="00A8724B"/>
    <w:rsid w:val="00A90471"/>
    <w:rsid w:val="00A909E0"/>
    <w:rsid w:val="00A90AEC"/>
    <w:rsid w:val="00A90C25"/>
    <w:rsid w:val="00A92041"/>
    <w:rsid w:val="00A92466"/>
    <w:rsid w:val="00A92A58"/>
    <w:rsid w:val="00A92B66"/>
    <w:rsid w:val="00A92BCE"/>
    <w:rsid w:val="00A93392"/>
    <w:rsid w:val="00A93B0F"/>
    <w:rsid w:val="00A9429A"/>
    <w:rsid w:val="00A942A5"/>
    <w:rsid w:val="00A94F7B"/>
    <w:rsid w:val="00A9558F"/>
    <w:rsid w:val="00A95665"/>
    <w:rsid w:val="00A95B0E"/>
    <w:rsid w:val="00A95D20"/>
    <w:rsid w:val="00A960A5"/>
    <w:rsid w:val="00A9612B"/>
    <w:rsid w:val="00A9636D"/>
    <w:rsid w:val="00A96378"/>
    <w:rsid w:val="00A9665A"/>
    <w:rsid w:val="00A9700C"/>
    <w:rsid w:val="00A970AD"/>
    <w:rsid w:val="00A9713A"/>
    <w:rsid w:val="00A9785B"/>
    <w:rsid w:val="00A9793A"/>
    <w:rsid w:val="00A97DFB"/>
    <w:rsid w:val="00AA035C"/>
    <w:rsid w:val="00AA048D"/>
    <w:rsid w:val="00AA1B95"/>
    <w:rsid w:val="00AA1F46"/>
    <w:rsid w:val="00AA26E4"/>
    <w:rsid w:val="00AA2872"/>
    <w:rsid w:val="00AA2E28"/>
    <w:rsid w:val="00AA3378"/>
    <w:rsid w:val="00AA3916"/>
    <w:rsid w:val="00AA3A12"/>
    <w:rsid w:val="00AA429B"/>
    <w:rsid w:val="00AA4E8B"/>
    <w:rsid w:val="00AA4F12"/>
    <w:rsid w:val="00AA581F"/>
    <w:rsid w:val="00AA5946"/>
    <w:rsid w:val="00AA5A5D"/>
    <w:rsid w:val="00AA5C76"/>
    <w:rsid w:val="00AA6CB2"/>
    <w:rsid w:val="00AA6D96"/>
    <w:rsid w:val="00AA6EF0"/>
    <w:rsid w:val="00AA73E4"/>
    <w:rsid w:val="00AA7861"/>
    <w:rsid w:val="00AA7E9A"/>
    <w:rsid w:val="00AB006D"/>
    <w:rsid w:val="00AB026D"/>
    <w:rsid w:val="00AB0E13"/>
    <w:rsid w:val="00AB1B46"/>
    <w:rsid w:val="00AB1DA2"/>
    <w:rsid w:val="00AB1F18"/>
    <w:rsid w:val="00AB2753"/>
    <w:rsid w:val="00AB2761"/>
    <w:rsid w:val="00AB2896"/>
    <w:rsid w:val="00AB2E56"/>
    <w:rsid w:val="00AB3173"/>
    <w:rsid w:val="00AB38FD"/>
    <w:rsid w:val="00AB3B69"/>
    <w:rsid w:val="00AB4431"/>
    <w:rsid w:val="00AB4E63"/>
    <w:rsid w:val="00AB52D4"/>
    <w:rsid w:val="00AB5382"/>
    <w:rsid w:val="00AB5629"/>
    <w:rsid w:val="00AB57CB"/>
    <w:rsid w:val="00AB57DB"/>
    <w:rsid w:val="00AB58B5"/>
    <w:rsid w:val="00AB628B"/>
    <w:rsid w:val="00AB6E92"/>
    <w:rsid w:val="00AB6F56"/>
    <w:rsid w:val="00AB6F7C"/>
    <w:rsid w:val="00AB794D"/>
    <w:rsid w:val="00AB7D40"/>
    <w:rsid w:val="00AC0594"/>
    <w:rsid w:val="00AC063E"/>
    <w:rsid w:val="00AC07EB"/>
    <w:rsid w:val="00AC09CE"/>
    <w:rsid w:val="00AC15BF"/>
    <w:rsid w:val="00AC16CE"/>
    <w:rsid w:val="00AC17D7"/>
    <w:rsid w:val="00AC2CF6"/>
    <w:rsid w:val="00AC2D3A"/>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C84"/>
    <w:rsid w:val="00AD0DCC"/>
    <w:rsid w:val="00AD0FED"/>
    <w:rsid w:val="00AD1030"/>
    <w:rsid w:val="00AD1071"/>
    <w:rsid w:val="00AD1460"/>
    <w:rsid w:val="00AD1A74"/>
    <w:rsid w:val="00AD1FBC"/>
    <w:rsid w:val="00AD2461"/>
    <w:rsid w:val="00AD2CA7"/>
    <w:rsid w:val="00AD2D38"/>
    <w:rsid w:val="00AD399E"/>
    <w:rsid w:val="00AD3EDC"/>
    <w:rsid w:val="00AD4224"/>
    <w:rsid w:val="00AD458D"/>
    <w:rsid w:val="00AD4CD0"/>
    <w:rsid w:val="00AD4FD9"/>
    <w:rsid w:val="00AD588C"/>
    <w:rsid w:val="00AD62E8"/>
    <w:rsid w:val="00AD6B02"/>
    <w:rsid w:val="00AD7603"/>
    <w:rsid w:val="00AD7660"/>
    <w:rsid w:val="00AD77D6"/>
    <w:rsid w:val="00AE04A8"/>
    <w:rsid w:val="00AE0506"/>
    <w:rsid w:val="00AE0727"/>
    <w:rsid w:val="00AE082D"/>
    <w:rsid w:val="00AE0ECF"/>
    <w:rsid w:val="00AE135D"/>
    <w:rsid w:val="00AE1634"/>
    <w:rsid w:val="00AE1CAF"/>
    <w:rsid w:val="00AE1D45"/>
    <w:rsid w:val="00AE1DA9"/>
    <w:rsid w:val="00AE2224"/>
    <w:rsid w:val="00AE246B"/>
    <w:rsid w:val="00AE253B"/>
    <w:rsid w:val="00AE28FD"/>
    <w:rsid w:val="00AE294C"/>
    <w:rsid w:val="00AE2D5F"/>
    <w:rsid w:val="00AE31EA"/>
    <w:rsid w:val="00AE3314"/>
    <w:rsid w:val="00AE3E90"/>
    <w:rsid w:val="00AE4055"/>
    <w:rsid w:val="00AE40FD"/>
    <w:rsid w:val="00AE42B7"/>
    <w:rsid w:val="00AE43B2"/>
    <w:rsid w:val="00AE4D18"/>
    <w:rsid w:val="00AE4DA4"/>
    <w:rsid w:val="00AE5068"/>
    <w:rsid w:val="00AE5C44"/>
    <w:rsid w:val="00AE5C4A"/>
    <w:rsid w:val="00AE5F73"/>
    <w:rsid w:val="00AE666C"/>
    <w:rsid w:val="00AE6AF2"/>
    <w:rsid w:val="00AE6FDF"/>
    <w:rsid w:val="00AE7327"/>
    <w:rsid w:val="00AE7758"/>
    <w:rsid w:val="00AE7AB8"/>
    <w:rsid w:val="00AE7DC2"/>
    <w:rsid w:val="00AE7FC2"/>
    <w:rsid w:val="00AF07EB"/>
    <w:rsid w:val="00AF0B30"/>
    <w:rsid w:val="00AF1957"/>
    <w:rsid w:val="00AF1960"/>
    <w:rsid w:val="00AF1A16"/>
    <w:rsid w:val="00AF1EDE"/>
    <w:rsid w:val="00AF21C3"/>
    <w:rsid w:val="00AF298C"/>
    <w:rsid w:val="00AF3916"/>
    <w:rsid w:val="00AF39BA"/>
    <w:rsid w:val="00AF3B2F"/>
    <w:rsid w:val="00AF3B83"/>
    <w:rsid w:val="00AF3B9C"/>
    <w:rsid w:val="00AF4963"/>
    <w:rsid w:val="00AF497E"/>
    <w:rsid w:val="00AF4F8B"/>
    <w:rsid w:val="00AF508A"/>
    <w:rsid w:val="00AF5A1E"/>
    <w:rsid w:val="00AF5D6E"/>
    <w:rsid w:val="00AF5E84"/>
    <w:rsid w:val="00AF629E"/>
    <w:rsid w:val="00AF646E"/>
    <w:rsid w:val="00AF6579"/>
    <w:rsid w:val="00AF7448"/>
    <w:rsid w:val="00AF7713"/>
    <w:rsid w:val="00AF79D2"/>
    <w:rsid w:val="00AF7AB0"/>
    <w:rsid w:val="00AF7AB2"/>
    <w:rsid w:val="00B010CE"/>
    <w:rsid w:val="00B015BD"/>
    <w:rsid w:val="00B0165B"/>
    <w:rsid w:val="00B02170"/>
    <w:rsid w:val="00B02759"/>
    <w:rsid w:val="00B0283F"/>
    <w:rsid w:val="00B0288D"/>
    <w:rsid w:val="00B03024"/>
    <w:rsid w:val="00B0313D"/>
    <w:rsid w:val="00B031C7"/>
    <w:rsid w:val="00B03545"/>
    <w:rsid w:val="00B035C5"/>
    <w:rsid w:val="00B03A70"/>
    <w:rsid w:val="00B042D7"/>
    <w:rsid w:val="00B04790"/>
    <w:rsid w:val="00B04CB9"/>
    <w:rsid w:val="00B05279"/>
    <w:rsid w:val="00B05A76"/>
    <w:rsid w:val="00B05DBC"/>
    <w:rsid w:val="00B05EAE"/>
    <w:rsid w:val="00B062E4"/>
    <w:rsid w:val="00B063D8"/>
    <w:rsid w:val="00B0657F"/>
    <w:rsid w:val="00B06724"/>
    <w:rsid w:val="00B067B5"/>
    <w:rsid w:val="00B06E1A"/>
    <w:rsid w:val="00B06FD1"/>
    <w:rsid w:val="00B0755B"/>
    <w:rsid w:val="00B07A8A"/>
    <w:rsid w:val="00B07ACD"/>
    <w:rsid w:val="00B1069D"/>
    <w:rsid w:val="00B107B5"/>
    <w:rsid w:val="00B1129B"/>
    <w:rsid w:val="00B1186B"/>
    <w:rsid w:val="00B11DD3"/>
    <w:rsid w:val="00B12A40"/>
    <w:rsid w:val="00B12B0F"/>
    <w:rsid w:val="00B12C11"/>
    <w:rsid w:val="00B139FD"/>
    <w:rsid w:val="00B13A83"/>
    <w:rsid w:val="00B13FF8"/>
    <w:rsid w:val="00B140BD"/>
    <w:rsid w:val="00B14179"/>
    <w:rsid w:val="00B141FB"/>
    <w:rsid w:val="00B1421B"/>
    <w:rsid w:val="00B14509"/>
    <w:rsid w:val="00B14671"/>
    <w:rsid w:val="00B146AA"/>
    <w:rsid w:val="00B14E79"/>
    <w:rsid w:val="00B14FC8"/>
    <w:rsid w:val="00B1512A"/>
    <w:rsid w:val="00B155C3"/>
    <w:rsid w:val="00B15EE2"/>
    <w:rsid w:val="00B1755D"/>
    <w:rsid w:val="00B209EC"/>
    <w:rsid w:val="00B20A45"/>
    <w:rsid w:val="00B20C8D"/>
    <w:rsid w:val="00B212EE"/>
    <w:rsid w:val="00B21319"/>
    <w:rsid w:val="00B213BB"/>
    <w:rsid w:val="00B2177D"/>
    <w:rsid w:val="00B21913"/>
    <w:rsid w:val="00B22023"/>
    <w:rsid w:val="00B22488"/>
    <w:rsid w:val="00B22680"/>
    <w:rsid w:val="00B22D59"/>
    <w:rsid w:val="00B23553"/>
    <w:rsid w:val="00B23982"/>
    <w:rsid w:val="00B23BF6"/>
    <w:rsid w:val="00B250BB"/>
    <w:rsid w:val="00B26773"/>
    <w:rsid w:val="00B26A58"/>
    <w:rsid w:val="00B26F3F"/>
    <w:rsid w:val="00B2746B"/>
    <w:rsid w:val="00B275B8"/>
    <w:rsid w:val="00B275F0"/>
    <w:rsid w:val="00B27F36"/>
    <w:rsid w:val="00B27F5B"/>
    <w:rsid w:val="00B30F4D"/>
    <w:rsid w:val="00B311A2"/>
    <w:rsid w:val="00B314EB"/>
    <w:rsid w:val="00B317AD"/>
    <w:rsid w:val="00B31DA0"/>
    <w:rsid w:val="00B31FA8"/>
    <w:rsid w:val="00B325E5"/>
    <w:rsid w:val="00B32D7E"/>
    <w:rsid w:val="00B33601"/>
    <w:rsid w:val="00B33C86"/>
    <w:rsid w:val="00B33CB2"/>
    <w:rsid w:val="00B33D82"/>
    <w:rsid w:val="00B33F44"/>
    <w:rsid w:val="00B3414E"/>
    <w:rsid w:val="00B34286"/>
    <w:rsid w:val="00B34541"/>
    <w:rsid w:val="00B34AF1"/>
    <w:rsid w:val="00B34BED"/>
    <w:rsid w:val="00B34DFF"/>
    <w:rsid w:val="00B356EB"/>
    <w:rsid w:val="00B35B5C"/>
    <w:rsid w:val="00B36A1B"/>
    <w:rsid w:val="00B37789"/>
    <w:rsid w:val="00B37F4F"/>
    <w:rsid w:val="00B37F93"/>
    <w:rsid w:val="00B4022F"/>
    <w:rsid w:val="00B4023A"/>
    <w:rsid w:val="00B40276"/>
    <w:rsid w:val="00B4080A"/>
    <w:rsid w:val="00B40927"/>
    <w:rsid w:val="00B409ED"/>
    <w:rsid w:val="00B40B3E"/>
    <w:rsid w:val="00B41029"/>
    <w:rsid w:val="00B42906"/>
    <w:rsid w:val="00B42A12"/>
    <w:rsid w:val="00B42B86"/>
    <w:rsid w:val="00B43219"/>
    <w:rsid w:val="00B436B5"/>
    <w:rsid w:val="00B43B48"/>
    <w:rsid w:val="00B43C1C"/>
    <w:rsid w:val="00B43E46"/>
    <w:rsid w:val="00B442E5"/>
    <w:rsid w:val="00B44623"/>
    <w:rsid w:val="00B447DE"/>
    <w:rsid w:val="00B44EF3"/>
    <w:rsid w:val="00B45347"/>
    <w:rsid w:val="00B457D3"/>
    <w:rsid w:val="00B4610D"/>
    <w:rsid w:val="00B461A2"/>
    <w:rsid w:val="00B46773"/>
    <w:rsid w:val="00B4680B"/>
    <w:rsid w:val="00B46EB6"/>
    <w:rsid w:val="00B46F2E"/>
    <w:rsid w:val="00B479C0"/>
    <w:rsid w:val="00B47C30"/>
    <w:rsid w:val="00B500E5"/>
    <w:rsid w:val="00B50D1A"/>
    <w:rsid w:val="00B52312"/>
    <w:rsid w:val="00B5281D"/>
    <w:rsid w:val="00B52A81"/>
    <w:rsid w:val="00B52CDA"/>
    <w:rsid w:val="00B541CF"/>
    <w:rsid w:val="00B54463"/>
    <w:rsid w:val="00B547E5"/>
    <w:rsid w:val="00B549D4"/>
    <w:rsid w:val="00B54CF2"/>
    <w:rsid w:val="00B54D99"/>
    <w:rsid w:val="00B54DCD"/>
    <w:rsid w:val="00B551AD"/>
    <w:rsid w:val="00B5523D"/>
    <w:rsid w:val="00B55318"/>
    <w:rsid w:val="00B55768"/>
    <w:rsid w:val="00B5577F"/>
    <w:rsid w:val="00B55C90"/>
    <w:rsid w:val="00B55D53"/>
    <w:rsid w:val="00B5610C"/>
    <w:rsid w:val="00B5612E"/>
    <w:rsid w:val="00B56268"/>
    <w:rsid w:val="00B568ED"/>
    <w:rsid w:val="00B57D71"/>
    <w:rsid w:val="00B60216"/>
    <w:rsid w:val="00B605FE"/>
    <w:rsid w:val="00B606B5"/>
    <w:rsid w:val="00B60866"/>
    <w:rsid w:val="00B609F0"/>
    <w:rsid w:val="00B60CAE"/>
    <w:rsid w:val="00B60FDA"/>
    <w:rsid w:val="00B6118A"/>
    <w:rsid w:val="00B61213"/>
    <w:rsid w:val="00B613D8"/>
    <w:rsid w:val="00B6142B"/>
    <w:rsid w:val="00B62413"/>
    <w:rsid w:val="00B62732"/>
    <w:rsid w:val="00B62A0A"/>
    <w:rsid w:val="00B62A11"/>
    <w:rsid w:val="00B62BD5"/>
    <w:rsid w:val="00B62CDC"/>
    <w:rsid w:val="00B62D8C"/>
    <w:rsid w:val="00B631E1"/>
    <w:rsid w:val="00B6351A"/>
    <w:rsid w:val="00B6440B"/>
    <w:rsid w:val="00B64C0F"/>
    <w:rsid w:val="00B64D41"/>
    <w:rsid w:val="00B6578B"/>
    <w:rsid w:val="00B65805"/>
    <w:rsid w:val="00B659B8"/>
    <w:rsid w:val="00B660DE"/>
    <w:rsid w:val="00B6629F"/>
    <w:rsid w:val="00B67205"/>
    <w:rsid w:val="00B6723D"/>
    <w:rsid w:val="00B678D3"/>
    <w:rsid w:val="00B6793C"/>
    <w:rsid w:val="00B67A24"/>
    <w:rsid w:val="00B708D2"/>
    <w:rsid w:val="00B70C9A"/>
    <w:rsid w:val="00B715CB"/>
    <w:rsid w:val="00B71854"/>
    <w:rsid w:val="00B71B41"/>
    <w:rsid w:val="00B71F2B"/>
    <w:rsid w:val="00B71F88"/>
    <w:rsid w:val="00B72D74"/>
    <w:rsid w:val="00B732DF"/>
    <w:rsid w:val="00B73850"/>
    <w:rsid w:val="00B740B9"/>
    <w:rsid w:val="00B74536"/>
    <w:rsid w:val="00B74C29"/>
    <w:rsid w:val="00B75849"/>
    <w:rsid w:val="00B75A47"/>
    <w:rsid w:val="00B75D4F"/>
    <w:rsid w:val="00B75E34"/>
    <w:rsid w:val="00B760BD"/>
    <w:rsid w:val="00B760FF"/>
    <w:rsid w:val="00B76610"/>
    <w:rsid w:val="00B77124"/>
    <w:rsid w:val="00B8006F"/>
    <w:rsid w:val="00B80805"/>
    <w:rsid w:val="00B81767"/>
    <w:rsid w:val="00B81769"/>
    <w:rsid w:val="00B8176A"/>
    <w:rsid w:val="00B817D7"/>
    <w:rsid w:val="00B81B28"/>
    <w:rsid w:val="00B81EF6"/>
    <w:rsid w:val="00B82196"/>
    <w:rsid w:val="00B8236C"/>
    <w:rsid w:val="00B8264B"/>
    <w:rsid w:val="00B82F13"/>
    <w:rsid w:val="00B837E0"/>
    <w:rsid w:val="00B84531"/>
    <w:rsid w:val="00B845DF"/>
    <w:rsid w:val="00B84C09"/>
    <w:rsid w:val="00B85BCE"/>
    <w:rsid w:val="00B863E2"/>
    <w:rsid w:val="00B86B63"/>
    <w:rsid w:val="00B87278"/>
    <w:rsid w:val="00B8775D"/>
    <w:rsid w:val="00B878A9"/>
    <w:rsid w:val="00B87EAB"/>
    <w:rsid w:val="00B87FCB"/>
    <w:rsid w:val="00B9082F"/>
    <w:rsid w:val="00B9116A"/>
    <w:rsid w:val="00B91486"/>
    <w:rsid w:val="00B919A4"/>
    <w:rsid w:val="00B91B5B"/>
    <w:rsid w:val="00B91D53"/>
    <w:rsid w:val="00B922FF"/>
    <w:rsid w:val="00B92A12"/>
    <w:rsid w:val="00B9342F"/>
    <w:rsid w:val="00B93567"/>
    <w:rsid w:val="00B936AD"/>
    <w:rsid w:val="00B93F24"/>
    <w:rsid w:val="00B94536"/>
    <w:rsid w:val="00B948F8"/>
    <w:rsid w:val="00B94D64"/>
    <w:rsid w:val="00B95381"/>
    <w:rsid w:val="00B954B7"/>
    <w:rsid w:val="00B9561C"/>
    <w:rsid w:val="00B95624"/>
    <w:rsid w:val="00B95EA4"/>
    <w:rsid w:val="00B9715F"/>
    <w:rsid w:val="00B978EA"/>
    <w:rsid w:val="00B97BD3"/>
    <w:rsid w:val="00B97F52"/>
    <w:rsid w:val="00BA01D2"/>
    <w:rsid w:val="00BA023A"/>
    <w:rsid w:val="00BA05DF"/>
    <w:rsid w:val="00BA0626"/>
    <w:rsid w:val="00BA0862"/>
    <w:rsid w:val="00BA0C85"/>
    <w:rsid w:val="00BA0F76"/>
    <w:rsid w:val="00BA1317"/>
    <w:rsid w:val="00BA151C"/>
    <w:rsid w:val="00BA1B21"/>
    <w:rsid w:val="00BA1D8A"/>
    <w:rsid w:val="00BA1F49"/>
    <w:rsid w:val="00BA2613"/>
    <w:rsid w:val="00BA29C9"/>
    <w:rsid w:val="00BA3421"/>
    <w:rsid w:val="00BA3C9E"/>
    <w:rsid w:val="00BA3F91"/>
    <w:rsid w:val="00BA448D"/>
    <w:rsid w:val="00BA47E8"/>
    <w:rsid w:val="00BA4984"/>
    <w:rsid w:val="00BA5203"/>
    <w:rsid w:val="00BA566A"/>
    <w:rsid w:val="00BA576E"/>
    <w:rsid w:val="00BA5788"/>
    <w:rsid w:val="00BA59D4"/>
    <w:rsid w:val="00BA5BCB"/>
    <w:rsid w:val="00BA6421"/>
    <w:rsid w:val="00BA67AB"/>
    <w:rsid w:val="00BA6A11"/>
    <w:rsid w:val="00BA70B7"/>
    <w:rsid w:val="00BA77F7"/>
    <w:rsid w:val="00BB03AA"/>
    <w:rsid w:val="00BB0454"/>
    <w:rsid w:val="00BB0586"/>
    <w:rsid w:val="00BB082D"/>
    <w:rsid w:val="00BB087C"/>
    <w:rsid w:val="00BB0DDD"/>
    <w:rsid w:val="00BB0EBF"/>
    <w:rsid w:val="00BB10FC"/>
    <w:rsid w:val="00BB148F"/>
    <w:rsid w:val="00BB1788"/>
    <w:rsid w:val="00BB1C70"/>
    <w:rsid w:val="00BB242F"/>
    <w:rsid w:val="00BB2477"/>
    <w:rsid w:val="00BB24DA"/>
    <w:rsid w:val="00BB257D"/>
    <w:rsid w:val="00BB4721"/>
    <w:rsid w:val="00BB48FB"/>
    <w:rsid w:val="00BB4A5F"/>
    <w:rsid w:val="00BB4ACA"/>
    <w:rsid w:val="00BB53CC"/>
    <w:rsid w:val="00BB5531"/>
    <w:rsid w:val="00BB56F9"/>
    <w:rsid w:val="00BB5B34"/>
    <w:rsid w:val="00BB5C1F"/>
    <w:rsid w:val="00BB5C3E"/>
    <w:rsid w:val="00BB5D85"/>
    <w:rsid w:val="00BB5DCD"/>
    <w:rsid w:val="00BB5EDC"/>
    <w:rsid w:val="00BB60A3"/>
    <w:rsid w:val="00BB63DA"/>
    <w:rsid w:val="00BB679F"/>
    <w:rsid w:val="00BB683F"/>
    <w:rsid w:val="00BB6D82"/>
    <w:rsid w:val="00BB6DDD"/>
    <w:rsid w:val="00BB70B0"/>
    <w:rsid w:val="00BB70B6"/>
    <w:rsid w:val="00BB75CA"/>
    <w:rsid w:val="00BB77D3"/>
    <w:rsid w:val="00BB7AF3"/>
    <w:rsid w:val="00BC025B"/>
    <w:rsid w:val="00BC0B83"/>
    <w:rsid w:val="00BC1002"/>
    <w:rsid w:val="00BC1053"/>
    <w:rsid w:val="00BC1812"/>
    <w:rsid w:val="00BC1A74"/>
    <w:rsid w:val="00BC26E3"/>
    <w:rsid w:val="00BC2F0B"/>
    <w:rsid w:val="00BC331E"/>
    <w:rsid w:val="00BC33C4"/>
    <w:rsid w:val="00BC387D"/>
    <w:rsid w:val="00BC3F31"/>
    <w:rsid w:val="00BC4376"/>
    <w:rsid w:val="00BC4385"/>
    <w:rsid w:val="00BC46E4"/>
    <w:rsid w:val="00BC4C99"/>
    <w:rsid w:val="00BC4ED7"/>
    <w:rsid w:val="00BC56EE"/>
    <w:rsid w:val="00BC5BA4"/>
    <w:rsid w:val="00BC6308"/>
    <w:rsid w:val="00BC6499"/>
    <w:rsid w:val="00BC68CB"/>
    <w:rsid w:val="00BC6E08"/>
    <w:rsid w:val="00BC711D"/>
    <w:rsid w:val="00BC74E3"/>
    <w:rsid w:val="00BC7C2D"/>
    <w:rsid w:val="00BC7CAE"/>
    <w:rsid w:val="00BC7E08"/>
    <w:rsid w:val="00BD060C"/>
    <w:rsid w:val="00BD074D"/>
    <w:rsid w:val="00BD0BC5"/>
    <w:rsid w:val="00BD0EF0"/>
    <w:rsid w:val="00BD1268"/>
    <w:rsid w:val="00BD1649"/>
    <w:rsid w:val="00BD2790"/>
    <w:rsid w:val="00BD293C"/>
    <w:rsid w:val="00BD2FDE"/>
    <w:rsid w:val="00BD319B"/>
    <w:rsid w:val="00BD33B9"/>
    <w:rsid w:val="00BD34A4"/>
    <w:rsid w:val="00BD3E4F"/>
    <w:rsid w:val="00BD4722"/>
    <w:rsid w:val="00BD47E7"/>
    <w:rsid w:val="00BD4C49"/>
    <w:rsid w:val="00BD4F11"/>
    <w:rsid w:val="00BD535C"/>
    <w:rsid w:val="00BD5671"/>
    <w:rsid w:val="00BD56F3"/>
    <w:rsid w:val="00BD641F"/>
    <w:rsid w:val="00BD6ACD"/>
    <w:rsid w:val="00BD7677"/>
    <w:rsid w:val="00BD7832"/>
    <w:rsid w:val="00BD7F5F"/>
    <w:rsid w:val="00BE0440"/>
    <w:rsid w:val="00BE0561"/>
    <w:rsid w:val="00BE0591"/>
    <w:rsid w:val="00BE1100"/>
    <w:rsid w:val="00BE1171"/>
    <w:rsid w:val="00BE1AE8"/>
    <w:rsid w:val="00BE1C87"/>
    <w:rsid w:val="00BE206A"/>
    <w:rsid w:val="00BE20A8"/>
    <w:rsid w:val="00BE261E"/>
    <w:rsid w:val="00BE2B72"/>
    <w:rsid w:val="00BE309D"/>
    <w:rsid w:val="00BE3327"/>
    <w:rsid w:val="00BE34CE"/>
    <w:rsid w:val="00BE3BC1"/>
    <w:rsid w:val="00BE3E8A"/>
    <w:rsid w:val="00BE48D3"/>
    <w:rsid w:val="00BE55FB"/>
    <w:rsid w:val="00BE5A6F"/>
    <w:rsid w:val="00BE5C10"/>
    <w:rsid w:val="00BE6482"/>
    <w:rsid w:val="00BE67F1"/>
    <w:rsid w:val="00BE74A6"/>
    <w:rsid w:val="00BE7F7B"/>
    <w:rsid w:val="00BF04B7"/>
    <w:rsid w:val="00BF0A8D"/>
    <w:rsid w:val="00BF0DC6"/>
    <w:rsid w:val="00BF0F66"/>
    <w:rsid w:val="00BF15A3"/>
    <w:rsid w:val="00BF1732"/>
    <w:rsid w:val="00BF1CEB"/>
    <w:rsid w:val="00BF1D2C"/>
    <w:rsid w:val="00BF2A44"/>
    <w:rsid w:val="00BF3661"/>
    <w:rsid w:val="00BF3AFE"/>
    <w:rsid w:val="00BF3F90"/>
    <w:rsid w:val="00BF426B"/>
    <w:rsid w:val="00BF438E"/>
    <w:rsid w:val="00BF478C"/>
    <w:rsid w:val="00BF4CC6"/>
    <w:rsid w:val="00BF4FBF"/>
    <w:rsid w:val="00BF54A6"/>
    <w:rsid w:val="00BF593F"/>
    <w:rsid w:val="00BF6675"/>
    <w:rsid w:val="00BF66CC"/>
    <w:rsid w:val="00BF677B"/>
    <w:rsid w:val="00BF6792"/>
    <w:rsid w:val="00BF6E10"/>
    <w:rsid w:val="00BF7397"/>
    <w:rsid w:val="00BF7750"/>
    <w:rsid w:val="00C0059A"/>
    <w:rsid w:val="00C00CEE"/>
    <w:rsid w:val="00C00DC8"/>
    <w:rsid w:val="00C01013"/>
    <w:rsid w:val="00C0196A"/>
    <w:rsid w:val="00C01CC0"/>
    <w:rsid w:val="00C0200B"/>
    <w:rsid w:val="00C0214D"/>
    <w:rsid w:val="00C021C3"/>
    <w:rsid w:val="00C02214"/>
    <w:rsid w:val="00C02257"/>
    <w:rsid w:val="00C023C2"/>
    <w:rsid w:val="00C0288D"/>
    <w:rsid w:val="00C03475"/>
    <w:rsid w:val="00C0438C"/>
    <w:rsid w:val="00C043D7"/>
    <w:rsid w:val="00C045FB"/>
    <w:rsid w:val="00C04DC8"/>
    <w:rsid w:val="00C04EA9"/>
    <w:rsid w:val="00C04EAD"/>
    <w:rsid w:val="00C0541E"/>
    <w:rsid w:val="00C05AC7"/>
    <w:rsid w:val="00C05D8B"/>
    <w:rsid w:val="00C06FC8"/>
    <w:rsid w:val="00C0760B"/>
    <w:rsid w:val="00C0782C"/>
    <w:rsid w:val="00C078A7"/>
    <w:rsid w:val="00C07D02"/>
    <w:rsid w:val="00C07F8B"/>
    <w:rsid w:val="00C10242"/>
    <w:rsid w:val="00C10703"/>
    <w:rsid w:val="00C1075E"/>
    <w:rsid w:val="00C1184B"/>
    <w:rsid w:val="00C1190D"/>
    <w:rsid w:val="00C11D84"/>
    <w:rsid w:val="00C13134"/>
    <w:rsid w:val="00C1404A"/>
    <w:rsid w:val="00C14D71"/>
    <w:rsid w:val="00C14DB3"/>
    <w:rsid w:val="00C14F5B"/>
    <w:rsid w:val="00C14F78"/>
    <w:rsid w:val="00C15145"/>
    <w:rsid w:val="00C153FC"/>
    <w:rsid w:val="00C15BB1"/>
    <w:rsid w:val="00C16264"/>
    <w:rsid w:val="00C1664D"/>
    <w:rsid w:val="00C167B6"/>
    <w:rsid w:val="00C16965"/>
    <w:rsid w:val="00C16B09"/>
    <w:rsid w:val="00C16D54"/>
    <w:rsid w:val="00C17008"/>
    <w:rsid w:val="00C1719B"/>
    <w:rsid w:val="00C17AF3"/>
    <w:rsid w:val="00C2014C"/>
    <w:rsid w:val="00C20BEA"/>
    <w:rsid w:val="00C20E39"/>
    <w:rsid w:val="00C21312"/>
    <w:rsid w:val="00C227AD"/>
    <w:rsid w:val="00C23180"/>
    <w:rsid w:val="00C2382B"/>
    <w:rsid w:val="00C23965"/>
    <w:rsid w:val="00C2437B"/>
    <w:rsid w:val="00C24B77"/>
    <w:rsid w:val="00C25216"/>
    <w:rsid w:val="00C257B5"/>
    <w:rsid w:val="00C25883"/>
    <w:rsid w:val="00C2607C"/>
    <w:rsid w:val="00C26CD2"/>
    <w:rsid w:val="00C26D70"/>
    <w:rsid w:val="00C273FA"/>
    <w:rsid w:val="00C27C21"/>
    <w:rsid w:val="00C27D0F"/>
    <w:rsid w:val="00C30383"/>
    <w:rsid w:val="00C306C7"/>
    <w:rsid w:val="00C31A13"/>
    <w:rsid w:val="00C31A92"/>
    <w:rsid w:val="00C31BC9"/>
    <w:rsid w:val="00C31C88"/>
    <w:rsid w:val="00C32924"/>
    <w:rsid w:val="00C32B9C"/>
    <w:rsid w:val="00C32CA4"/>
    <w:rsid w:val="00C33036"/>
    <w:rsid w:val="00C3313D"/>
    <w:rsid w:val="00C33174"/>
    <w:rsid w:val="00C33202"/>
    <w:rsid w:val="00C33938"/>
    <w:rsid w:val="00C33BC8"/>
    <w:rsid w:val="00C33EFB"/>
    <w:rsid w:val="00C34262"/>
    <w:rsid w:val="00C34340"/>
    <w:rsid w:val="00C34735"/>
    <w:rsid w:val="00C34CBD"/>
    <w:rsid w:val="00C34E9B"/>
    <w:rsid w:val="00C34ECB"/>
    <w:rsid w:val="00C35103"/>
    <w:rsid w:val="00C35FC3"/>
    <w:rsid w:val="00C36094"/>
    <w:rsid w:val="00C3611B"/>
    <w:rsid w:val="00C369C5"/>
    <w:rsid w:val="00C36C0B"/>
    <w:rsid w:val="00C36D93"/>
    <w:rsid w:val="00C373D3"/>
    <w:rsid w:val="00C37912"/>
    <w:rsid w:val="00C37D95"/>
    <w:rsid w:val="00C4066C"/>
    <w:rsid w:val="00C40F17"/>
    <w:rsid w:val="00C41597"/>
    <w:rsid w:val="00C41A6A"/>
    <w:rsid w:val="00C41D00"/>
    <w:rsid w:val="00C41F3E"/>
    <w:rsid w:val="00C41F77"/>
    <w:rsid w:val="00C42EC3"/>
    <w:rsid w:val="00C42F21"/>
    <w:rsid w:val="00C43093"/>
    <w:rsid w:val="00C438DD"/>
    <w:rsid w:val="00C43B42"/>
    <w:rsid w:val="00C43B65"/>
    <w:rsid w:val="00C43D59"/>
    <w:rsid w:val="00C451DE"/>
    <w:rsid w:val="00C45755"/>
    <w:rsid w:val="00C459B5"/>
    <w:rsid w:val="00C45C83"/>
    <w:rsid w:val="00C45F71"/>
    <w:rsid w:val="00C462A4"/>
    <w:rsid w:val="00C468A5"/>
    <w:rsid w:val="00C469DF"/>
    <w:rsid w:val="00C4731B"/>
    <w:rsid w:val="00C47337"/>
    <w:rsid w:val="00C4733A"/>
    <w:rsid w:val="00C47969"/>
    <w:rsid w:val="00C507B5"/>
    <w:rsid w:val="00C50D92"/>
    <w:rsid w:val="00C51614"/>
    <w:rsid w:val="00C527DC"/>
    <w:rsid w:val="00C53D14"/>
    <w:rsid w:val="00C543AF"/>
    <w:rsid w:val="00C54638"/>
    <w:rsid w:val="00C547C0"/>
    <w:rsid w:val="00C54A39"/>
    <w:rsid w:val="00C54F13"/>
    <w:rsid w:val="00C55106"/>
    <w:rsid w:val="00C5511C"/>
    <w:rsid w:val="00C55337"/>
    <w:rsid w:val="00C558FA"/>
    <w:rsid w:val="00C55C21"/>
    <w:rsid w:val="00C55E41"/>
    <w:rsid w:val="00C56178"/>
    <w:rsid w:val="00C568C9"/>
    <w:rsid w:val="00C569B1"/>
    <w:rsid w:val="00C56C0C"/>
    <w:rsid w:val="00C57030"/>
    <w:rsid w:val="00C573FB"/>
    <w:rsid w:val="00C575B2"/>
    <w:rsid w:val="00C57622"/>
    <w:rsid w:val="00C57B5D"/>
    <w:rsid w:val="00C57FDF"/>
    <w:rsid w:val="00C6057D"/>
    <w:rsid w:val="00C60C5D"/>
    <w:rsid w:val="00C61BE6"/>
    <w:rsid w:val="00C62316"/>
    <w:rsid w:val="00C623F8"/>
    <w:rsid w:val="00C6295F"/>
    <w:rsid w:val="00C62FE6"/>
    <w:rsid w:val="00C634E9"/>
    <w:rsid w:val="00C64DBB"/>
    <w:rsid w:val="00C651FC"/>
    <w:rsid w:val="00C6596C"/>
    <w:rsid w:val="00C65970"/>
    <w:rsid w:val="00C65B8F"/>
    <w:rsid w:val="00C65CB4"/>
    <w:rsid w:val="00C65F18"/>
    <w:rsid w:val="00C65F1B"/>
    <w:rsid w:val="00C66076"/>
    <w:rsid w:val="00C66CFF"/>
    <w:rsid w:val="00C67711"/>
    <w:rsid w:val="00C7001D"/>
    <w:rsid w:val="00C700D6"/>
    <w:rsid w:val="00C70193"/>
    <w:rsid w:val="00C70F9F"/>
    <w:rsid w:val="00C716B1"/>
    <w:rsid w:val="00C71FC9"/>
    <w:rsid w:val="00C72328"/>
    <w:rsid w:val="00C72DD2"/>
    <w:rsid w:val="00C72F1C"/>
    <w:rsid w:val="00C730D3"/>
    <w:rsid w:val="00C73472"/>
    <w:rsid w:val="00C73805"/>
    <w:rsid w:val="00C73C12"/>
    <w:rsid w:val="00C745BE"/>
    <w:rsid w:val="00C74943"/>
    <w:rsid w:val="00C74AF6"/>
    <w:rsid w:val="00C74F4F"/>
    <w:rsid w:val="00C75469"/>
    <w:rsid w:val="00C76BCB"/>
    <w:rsid w:val="00C77447"/>
    <w:rsid w:val="00C777DC"/>
    <w:rsid w:val="00C77D6B"/>
    <w:rsid w:val="00C77E97"/>
    <w:rsid w:val="00C77F39"/>
    <w:rsid w:val="00C806EB"/>
    <w:rsid w:val="00C807CB"/>
    <w:rsid w:val="00C80977"/>
    <w:rsid w:val="00C80F0D"/>
    <w:rsid w:val="00C813DB"/>
    <w:rsid w:val="00C81A86"/>
    <w:rsid w:val="00C81C40"/>
    <w:rsid w:val="00C81DBD"/>
    <w:rsid w:val="00C82099"/>
    <w:rsid w:val="00C82196"/>
    <w:rsid w:val="00C8265A"/>
    <w:rsid w:val="00C831EF"/>
    <w:rsid w:val="00C83936"/>
    <w:rsid w:val="00C840FC"/>
    <w:rsid w:val="00C847F8"/>
    <w:rsid w:val="00C8544A"/>
    <w:rsid w:val="00C8580B"/>
    <w:rsid w:val="00C85C87"/>
    <w:rsid w:val="00C85F8C"/>
    <w:rsid w:val="00C86143"/>
    <w:rsid w:val="00C86F0A"/>
    <w:rsid w:val="00C87388"/>
    <w:rsid w:val="00C87B29"/>
    <w:rsid w:val="00C87FA3"/>
    <w:rsid w:val="00C904E3"/>
    <w:rsid w:val="00C90583"/>
    <w:rsid w:val="00C90748"/>
    <w:rsid w:val="00C90896"/>
    <w:rsid w:val="00C90A9F"/>
    <w:rsid w:val="00C912DB"/>
    <w:rsid w:val="00C91DB7"/>
    <w:rsid w:val="00C927A8"/>
    <w:rsid w:val="00C9285B"/>
    <w:rsid w:val="00C929A0"/>
    <w:rsid w:val="00C92A45"/>
    <w:rsid w:val="00C92B99"/>
    <w:rsid w:val="00C92DEF"/>
    <w:rsid w:val="00C92EDC"/>
    <w:rsid w:val="00C931C8"/>
    <w:rsid w:val="00C93A87"/>
    <w:rsid w:val="00C93DAB"/>
    <w:rsid w:val="00C9424B"/>
    <w:rsid w:val="00C94C44"/>
    <w:rsid w:val="00C94E1C"/>
    <w:rsid w:val="00C95116"/>
    <w:rsid w:val="00C9534D"/>
    <w:rsid w:val="00C957A0"/>
    <w:rsid w:val="00C95B7D"/>
    <w:rsid w:val="00C96257"/>
    <w:rsid w:val="00C96465"/>
    <w:rsid w:val="00C969E6"/>
    <w:rsid w:val="00C97149"/>
    <w:rsid w:val="00C978B7"/>
    <w:rsid w:val="00C979AF"/>
    <w:rsid w:val="00C97DF5"/>
    <w:rsid w:val="00CA0171"/>
    <w:rsid w:val="00CA1015"/>
    <w:rsid w:val="00CA1E88"/>
    <w:rsid w:val="00CA2208"/>
    <w:rsid w:val="00CA2217"/>
    <w:rsid w:val="00CA2613"/>
    <w:rsid w:val="00CA2719"/>
    <w:rsid w:val="00CA281B"/>
    <w:rsid w:val="00CA283C"/>
    <w:rsid w:val="00CA2AC2"/>
    <w:rsid w:val="00CA2EA9"/>
    <w:rsid w:val="00CA352E"/>
    <w:rsid w:val="00CA3778"/>
    <w:rsid w:val="00CA378B"/>
    <w:rsid w:val="00CA3A52"/>
    <w:rsid w:val="00CA4304"/>
    <w:rsid w:val="00CA4FD0"/>
    <w:rsid w:val="00CA5183"/>
    <w:rsid w:val="00CA537B"/>
    <w:rsid w:val="00CA550F"/>
    <w:rsid w:val="00CA56BA"/>
    <w:rsid w:val="00CA59F2"/>
    <w:rsid w:val="00CA5A29"/>
    <w:rsid w:val="00CA68DE"/>
    <w:rsid w:val="00CA6B4A"/>
    <w:rsid w:val="00CA7036"/>
    <w:rsid w:val="00CA74BF"/>
    <w:rsid w:val="00CA7872"/>
    <w:rsid w:val="00CA78FC"/>
    <w:rsid w:val="00CA7FF0"/>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54B"/>
    <w:rsid w:val="00CB4C71"/>
    <w:rsid w:val="00CB58E7"/>
    <w:rsid w:val="00CB59A8"/>
    <w:rsid w:val="00CB5CBC"/>
    <w:rsid w:val="00CB5E5E"/>
    <w:rsid w:val="00CB6272"/>
    <w:rsid w:val="00CB7208"/>
    <w:rsid w:val="00CB7256"/>
    <w:rsid w:val="00CB7463"/>
    <w:rsid w:val="00CB7513"/>
    <w:rsid w:val="00CC011A"/>
    <w:rsid w:val="00CC0571"/>
    <w:rsid w:val="00CC069F"/>
    <w:rsid w:val="00CC06B1"/>
    <w:rsid w:val="00CC0DE4"/>
    <w:rsid w:val="00CC11CB"/>
    <w:rsid w:val="00CC1439"/>
    <w:rsid w:val="00CC1589"/>
    <w:rsid w:val="00CC17DA"/>
    <w:rsid w:val="00CC2024"/>
    <w:rsid w:val="00CC2120"/>
    <w:rsid w:val="00CC232A"/>
    <w:rsid w:val="00CC2B37"/>
    <w:rsid w:val="00CC2F22"/>
    <w:rsid w:val="00CC33BA"/>
    <w:rsid w:val="00CC360C"/>
    <w:rsid w:val="00CC3A98"/>
    <w:rsid w:val="00CC3D7F"/>
    <w:rsid w:val="00CC4451"/>
    <w:rsid w:val="00CC46B1"/>
    <w:rsid w:val="00CC49CA"/>
    <w:rsid w:val="00CC4CCB"/>
    <w:rsid w:val="00CC4E26"/>
    <w:rsid w:val="00CC4E78"/>
    <w:rsid w:val="00CC4F70"/>
    <w:rsid w:val="00CC4FF5"/>
    <w:rsid w:val="00CC5387"/>
    <w:rsid w:val="00CC5593"/>
    <w:rsid w:val="00CC5FB6"/>
    <w:rsid w:val="00CC65C5"/>
    <w:rsid w:val="00CC6606"/>
    <w:rsid w:val="00CC66EF"/>
    <w:rsid w:val="00CC6A8F"/>
    <w:rsid w:val="00CC6B62"/>
    <w:rsid w:val="00CC6E08"/>
    <w:rsid w:val="00CC7338"/>
    <w:rsid w:val="00CC7E2E"/>
    <w:rsid w:val="00CD01E6"/>
    <w:rsid w:val="00CD0416"/>
    <w:rsid w:val="00CD0E28"/>
    <w:rsid w:val="00CD0E7F"/>
    <w:rsid w:val="00CD0FE5"/>
    <w:rsid w:val="00CD1121"/>
    <w:rsid w:val="00CD1436"/>
    <w:rsid w:val="00CD1768"/>
    <w:rsid w:val="00CD1A1F"/>
    <w:rsid w:val="00CD1A5C"/>
    <w:rsid w:val="00CD21F0"/>
    <w:rsid w:val="00CD2FE0"/>
    <w:rsid w:val="00CD3064"/>
    <w:rsid w:val="00CD324C"/>
    <w:rsid w:val="00CD36AE"/>
    <w:rsid w:val="00CD377A"/>
    <w:rsid w:val="00CD3B77"/>
    <w:rsid w:val="00CD3D78"/>
    <w:rsid w:val="00CD4323"/>
    <w:rsid w:val="00CD5021"/>
    <w:rsid w:val="00CD556E"/>
    <w:rsid w:val="00CD562B"/>
    <w:rsid w:val="00CD5940"/>
    <w:rsid w:val="00CD5A04"/>
    <w:rsid w:val="00CD5BC3"/>
    <w:rsid w:val="00CD5EA6"/>
    <w:rsid w:val="00CD6128"/>
    <w:rsid w:val="00CD6554"/>
    <w:rsid w:val="00CD7CC6"/>
    <w:rsid w:val="00CE0891"/>
    <w:rsid w:val="00CE09A9"/>
    <w:rsid w:val="00CE0BBB"/>
    <w:rsid w:val="00CE0D43"/>
    <w:rsid w:val="00CE12D8"/>
    <w:rsid w:val="00CE1B1C"/>
    <w:rsid w:val="00CE256B"/>
    <w:rsid w:val="00CE259C"/>
    <w:rsid w:val="00CE30C2"/>
    <w:rsid w:val="00CE314C"/>
    <w:rsid w:val="00CE34CB"/>
    <w:rsid w:val="00CE39CD"/>
    <w:rsid w:val="00CE3A9E"/>
    <w:rsid w:val="00CE3EA5"/>
    <w:rsid w:val="00CE4EF2"/>
    <w:rsid w:val="00CE5E4B"/>
    <w:rsid w:val="00CE62B0"/>
    <w:rsid w:val="00CE64B4"/>
    <w:rsid w:val="00CE6EF4"/>
    <w:rsid w:val="00CE7473"/>
    <w:rsid w:val="00CE76E0"/>
    <w:rsid w:val="00CE76EE"/>
    <w:rsid w:val="00CE79FE"/>
    <w:rsid w:val="00CE7E42"/>
    <w:rsid w:val="00CF0046"/>
    <w:rsid w:val="00CF0707"/>
    <w:rsid w:val="00CF0C77"/>
    <w:rsid w:val="00CF0D5B"/>
    <w:rsid w:val="00CF11EC"/>
    <w:rsid w:val="00CF128F"/>
    <w:rsid w:val="00CF1496"/>
    <w:rsid w:val="00CF18A5"/>
    <w:rsid w:val="00CF1982"/>
    <w:rsid w:val="00CF1C40"/>
    <w:rsid w:val="00CF3B37"/>
    <w:rsid w:val="00CF4ABB"/>
    <w:rsid w:val="00CF4FB9"/>
    <w:rsid w:val="00CF5F7F"/>
    <w:rsid w:val="00CF5F96"/>
    <w:rsid w:val="00CF6623"/>
    <w:rsid w:val="00CF71F4"/>
    <w:rsid w:val="00CF7484"/>
    <w:rsid w:val="00CF756F"/>
    <w:rsid w:val="00D0079E"/>
    <w:rsid w:val="00D00830"/>
    <w:rsid w:val="00D00C95"/>
    <w:rsid w:val="00D010CC"/>
    <w:rsid w:val="00D01440"/>
    <w:rsid w:val="00D0207F"/>
    <w:rsid w:val="00D0233B"/>
    <w:rsid w:val="00D023A6"/>
    <w:rsid w:val="00D025BB"/>
    <w:rsid w:val="00D02B0B"/>
    <w:rsid w:val="00D02BCD"/>
    <w:rsid w:val="00D03008"/>
    <w:rsid w:val="00D030D6"/>
    <w:rsid w:val="00D033B5"/>
    <w:rsid w:val="00D046B7"/>
    <w:rsid w:val="00D04CE0"/>
    <w:rsid w:val="00D0582D"/>
    <w:rsid w:val="00D059FC"/>
    <w:rsid w:val="00D05BF6"/>
    <w:rsid w:val="00D062B8"/>
    <w:rsid w:val="00D0635C"/>
    <w:rsid w:val="00D06422"/>
    <w:rsid w:val="00D0697F"/>
    <w:rsid w:val="00D06A1B"/>
    <w:rsid w:val="00D06C85"/>
    <w:rsid w:val="00D06D0D"/>
    <w:rsid w:val="00D06E42"/>
    <w:rsid w:val="00D077CF"/>
    <w:rsid w:val="00D07A76"/>
    <w:rsid w:val="00D07C25"/>
    <w:rsid w:val="00D10569"/>
    <w:rsid w:val="00D1063F"/>
    <w:rsid w:val="00D10AAB"/>
    <w:rsid w:val="00D10EB5"/>
    <w:rsid w:val="00D10EF4"/>
    <w:rsid w:val="00D11538"/>
    <w:rsid w:val="00D118CC"/>
    <w:rsid w:val="00D1254E"/>
    <w:rsid w:val="00D12581"/>
    <w:rsid w:val="00D126DA"/>
    <w:rsid w:val="00D1316E"/>
    <w:rsid w:val="00D134AF"/>
    <w:rsid w:val="00D13910"/>
    <w:rsid w:val="00D14120"/>
    <w:rsid w:val="00D144B6"/>
    <w:rsid w:val="00D14579"/>
    <w:rsid w:val="00D14C40"/>
    <w:rsid w:val="00D14CCF"/>
    <w:rsid w:val="00D153EC"/>
    <w:rsid w:val="00D15548"/>
    <w:rsid w:val="00D15A02"/>
    <w:rsid w:val="00D15B0B"/>
    <w:rsid w:val="00D170AC"/>
    <w:rsid w:val="00D173BF"/>
    <w:rsid w:val="00D17433"/>
    <w:rsid w:val="00D17EDA"/>
    <w:rsid w:val="00D2078E"/>
    <w:rsid w:val="00D20AB6"/>
    <w:rsid w:val="00D20F20"/>
    <w:rsid w:val="00D210C6"/>
    <w:rsid w:val="00D21471"/>
    <w:rsid w:val="00D21874"/>
    <w:rsid w:val="00D21EF6"/>
    <w:rsid w:val="00D233C2"/>
    <w:rsid w:val="00D237D9"/>
    <w:rsid w:val="00D24050"/>
    <w:rsid w:val="00D243F2"/>
    <w:rsid w:val="00D24571"/>
    <w:rsid w:val="00D24DF8"/>
    <w:rsid w:val="00D253A1"/>
    <w:rsid w:val="00D256DD"/>
    <w:rsid w:val="00D25CD7"/>
    <w:rsid w:val="00D26314"/>
    <w:rsid w:val="00D26462"/>
    <w:rsid w:val="00D2668F"/>
    <w:rsid w:val="00D26E9E"/>
    <w:rsid w:val="00D26FDD"/>
    <w:rsid w:val="00D271C3"/>
    <w:rsid w:val="00D2772C"/>
    <w:rsid w:val="00D279C0"/>
    <w:rsid w:val="00D30582"/>
    <w:rsid w:val="00D30DD2"/>
    <w:rsid w:val="00D316B5"/>
    <w:rsid w:val="00D31C49"/>
    <w:rsid w:val="00D329B7"/>
    <w:rsid w:val="00D33321"/>
    <w:rsid w:val="00D334DB"/>
    <w:rsid w:val="00D3350E"/>
    <w:rsid w:val="00D33BD9"/>
    <w:rsid w:val="00D34026"/>
    <w:rsid w:val="00D3417D"/>
    <w:rsid w:val="00D3484C"/>
    <w:rsid w:val="00D34ACB"/>
    <w:rsid w:val="00D35A92"/>
    <w:rsid w:val="00D35B10"/>
    <w:rsid w:val="00D35E46"/>
    <w:rsid w:val="00D35EA9"/>
    <w:rsid w:val="00D35FAE"/>
    <w:rsid w:val="00D36498"/>
    <w:rsid w:val="00D36838"/>
    <w:rsid w:val="00D36EDF"/>
    <w:rsid w:val="00D36F10"/>
    <w:rsid w:val="00D3701B"/>
    <w:rsid w:val="00D37BA7"/>
    <w:rsid w:val="00D37C13"/>
    <w:rsid w:val="00D37EDD"/>
    <w:rsid w:val="00D4000E"/>
    <w:rsid w:val="00D4018F"/>
    <w:rsid w:val="00D403A5"/>
    <w:rsid w:val="00D40EA9"/>
    <w:rsid w:val="00D417BF"/>
    <w:rsid w:val="00D41997"/>
    <w:rsid w:val="00D41DCB"/>
    <w:rsid w:val="00D4201A"/>
    <w:rsid w:val="00D4298F"/>
    <w:rsid w:val="00D42F3D"/>
    <w:rsid w:val="00D436AE"/>
    <w:rsid w:val="00D43E4B"/>
    <w:rsid w:val="00D441A0"/>
    <w:rsid w:val="00D444C2"/>
    <w:rsid w:val="00D44F26"/>
    <w:rsid w:val="00D4532C"/>
    <w:rsid w:val="00D4563A"/>
    <w:rsid w:val="00D45A8D"/>
    <w:rsid w:val="00D4613D"/>
    <w:rsid w:val="00D4619B"/>
    <w:rsid w:val="00D461D0"/>
    <w:rsid w:val="00D46ABC"/>
    <w:rsid w:val="00D46B82"/>
    <w:rsid w:val="00D46F0E"/>
    <w:rsid w:val="00D47EDD"/>
    <w:rsid w:val="00D502F5"/>
    <w:rsid w:val="00D5038B"/>
    <w:rsid w:val="00D50536"/>
    <w:rsid w:val="00D51041"/>
    <w:rsid w:val="00D51114"/>
    <w:rsid w:val="00D5143D"/>
    <w:rsid w:val="00D51C6E"/>
    <w:rsid w:val="00D52051"/>
    <w:rsid w:val="00D527C3"/>
    <w:rsid w:val="00D52A97"/>
    <w:rsid w:val="00D53A66"/>
    <w:rsid w:val="00D53D7D"/>
    <w:rsid w:val="00D53ED0"/>
    <w:rsid w:val="00D5404A"/>
    <w:rsid w:val="00D54303"/>
    <w:rsid w:val="00D544D6"/>
    <w:rsid w:val="00D54924"/>
    <w:rsid w:val="00D54FBF"/>
    <w:rsid w:val="00D55653"/>
    <w:rsid w:val="00D55F42"/>
    <w:rsid w:val="00D5600F"/>
    <w:rsid w:val="00D56309"/>
    <w:rsid w:val="00D563BB"/>
    <w:rsid w:val="00D56644"/>
    <w:rsid w:val="00D56862"/>
    <w:rsid w:val="00D56A6B"/>
    <w:rsid w:val="00D57A44"/>
    <w:rsid w:val="00D57C7C"/>
    <w:rsid w:val="00D602F6"/>
    <w:rsid w:val="00D60475"/>
    <w:rsid w:val="00D605FB"/>
    <w:rsid w:val="00D607EB"/>
    <w:rsid w:val="00D609B0"/>
    <w:rsid w:val="00D61595"/>
    <w:rsid w:val="00D617DF"/>
    <w:rsid w:val="00D6339E"/>
    <w:rsid w:val="00D6381F"/>
    <w:rsid w:val="00D6392F"/>
    <w:rsid w:val="00D63C0E"/>
    <w:rsid w:val="00D63FB6"/>
    <w:rsid w:val="00D6481A"/>
    <w:rsid w:val="00D6500C"/>
    <w:rsid w:val="00D650A0"/>
    <w:rsid w:val="00D65144"/>
    <w:rsid w:val="00D65707"/>
    <w:rsid w:val="00D65711"/>
    <w:rsid w:val="00D65C03"/>
    <w:rsid w:val="00D66270"/>
    <w:rsid w:val="00D667B8"/>
    <w:rsid w:val="00D671CB"/>
    <w:rsid w:val="00D709CC"/>
    <w:rsid w:val="00D70F80"/>
    <w:rsid w:val="00D71724"/>
    <w:rsid w:val="00D71BB8"/>
    <w:rsid w:val="00D71C7D"/>
    <w:rsid w:val="00D71DA7"/>
    <w:rsid w:val="00D71E0F"/>
    <w:rsid w:val="00D721A6"/>
    <w:rsid w:val="00D722D2"/>
    <w:rsid w:val="00D723E1"/>
    <w:rsid w:val="00D728E6"/>
    <w:rsid w:val="00D72FEC"/>
    <w:rsid w:val="00D73704"/>
    <w:rsid w:val="00D73723"/>
    <w:rsid w:val="00D73757"/>
    <w:rsid w:val="00D73936"/>
    <w:rsid w:val="00D7449B"/>
    <w:rsid w:val="00D74854"/>
    <w:rsid w:val="00D74AE8"/>
    <w:rsid w:val="00D750E6"/>
    <w:rsid w:val="00D75353"/>
    <w:rsid w:val="00D75AD2"/>
    <w:rsid w:val="00D762B1"/>
    <w:rsid w:val="00D76740"/>
    <w:rsid w:val="00D76F04"/>
    <w:rsid w:val="00D76F95"/>
    <w:rsid w:val="00D772AB"/>
    <w:rsid w:val="00D77D04"/>
    <w:rsid w:val="00D805EB"/>
    <w:rsid w:val="00D809D0"/>
    <w:rsid w:val="00D80E33"/>
    <w:rsid w:val="00D80EB7"/>
    <w:rsid w:val="00D81421"/>
    <w:rsid w:val="00D816B3"/>
    <w:rsid w:val="00D817B2"/>
    <w:rsid w:val="00D8192F"/>
    <w:rsid w:val="00D82564"/>
    <w:rsid w:val="00D8272E"/>
    <w:rsid w:val="00D82B82"/>
    <w:rsid w:val="00D840D0"/>
    <w:rsid w:val="00D845AC"/>
    <w:rsid w:val="00D846E6"/>
    <w:rsid w:val="00D84756"/>
    <w:rsid w:val="00D84B64"/>
    <w:rsid w:val="00D84D06"/>
    <w:rsid w:val="00D8515C"/>
    <w:rsid w:val="00D85684"/>
    <w:rsid w:val="00D85774"/>
    <w:rsid w:val="00D8607E"/>
    <w:rsid w:val="00D8625C"/>
    <w:rsid w:val="00D867D0"/>
    <w:rsid w:val="00D86E09"/>
    <w:rsid w:val="00D8755C"/>
    <w:rsid w:val="00D87725"/>
    <w:rsid w:val="00D877EE"/>
    <w:rsid w:val="00D878EF"/>
    <w:rsid w:val="00D87ABE"/>
    <w:rsid w:val="00D87CE5"/>
    <w:rsid w:val="00D91B42"/>
    <w:rsid w:val="00D920D5"/>
    <w:rsid w:val="00D920F2"/>
    <w:rsid w:val="00D921C1"/>
    <w:rsid w:val="00D924F0"/>
    <w:rsid w:val="00D92701"/>
    <w:rsid w:val="00D92D6B"/>
    <w:rsid w:val="00D92E8C"/>
    <w:rsid w:val="00D92F77"/>
    <w:rsid w:val="00D932A5"/>
    <w:rsid w:val="00D93446"/>
    <w:rsid w:val="00D934B0"/>
    <w:rsid w:val="00D93A47"/>
    <w:rsid w:val="00D93B86"/>
    <w:rsid w:val="00D9481E"/>
    <w:rsid w:val="00D94A94"/>
    <w:rsid w:val="00D94BF2"/>
    <w:rsid w:val="00D9511C"/>
    <w:rsid w:val="00D9528F"/>
    <w:rsid w:val="00D95996"/>
    <w:rsid w:val="00D95C81"/>
    <w:rsid w:val="00D95CD1"/>
    <w:rsid w:val="00D95DA2"/>
    <w:rsid w:val="00D96AA6"/>
    <w:rsid w:val="00D96AC9"/>
    <w:rsid w:val="00D96E01"/>
    <w:rsid w:val="00D970F0"/>
    <w:rsid w:val="00DA0492"/>
    <w:rsid w:val="00DA0919"/>
    <w:rsid w:val="00DA0A11"/>
    <w:rsid w:val="00DA0A5D"/>
    <w:rsid w:val="00DA1132"/>
    <w:rsid w:val="00DA1447"/>
    <w:rsid w:val="00DA185C"/>
    <w:rsid w:val="00DA2E52"/>
    <w:rsid w:val="00DA2E94"/>
    <w:rsid w:val="00DA3B05"/>
    <w:rsid w:val="00DA3B08"/>
    <w:rsid w:val="00DA3FB9"/>
    <w:rsid w:val="00DA4296"/>
    <w:rsid w:val="00DA4422"/>
    <w:rsid w:val="00DA442F"/>
    <w:rsid w:val="00DA458E"/>
    <w:rsid w:val="00DA48CB"/>
    <w:rsid w:val="00DA49A2"/>
    <w:rsid w:val="00DA4BD4"/>
    <w:rsid w:val="00DA4C59"/>
    <w:rsid w:val="00DA4D1E"/>
    <w:rsid w:val="00DA53D9"/>
    <w:rsid w:val="00DA5411"/>
    <w:rsid w:val="00DA58A0"/>
    <w:rsid w:val="00DA5986"/>
    <w:rsid w:val="00DA5CB6"/>
    <w:rsid w:val="00DA6011"/>
    <w:rsid w:val="00DA66F6"/>
    <w:rsid w:val="00DA6A9A"/>
    <w:rsid w:val="00DA7341"/>
    <w:rsid w:val="00DA7928"/>
    <w:rsid w:val="00DA7CA4"/>
    <w:rsid w:val="00DB08E5"/>
    <w:rsid w:val="00DB0F77"/>
    <w:rsid w:val="00DB12B9"/>
    <w:rsid w:val="00DB1C57"/>
    <w:rsid w:val="00DB1C81"/>
    <w:rsid w:val="00DB27FC"/>
    <w:rsid w:val="00DB2949"/>
    <w:rsid w:val="00DB29F2"/>
    <w:rsid w:val="00DB2A56"/>
    <w:rsid w:val="00DB2BD6"/>
    <w:rsid w:val="00DB2DBB"/>
    <w:rsid w:val="00DB2EAA"/>
    <w:rsid w:val="00DB33C2"/>
    <w:rsid w:val="00DB35F7"/>
    <w:rsid w:val="00DB385F"/>
    <w:rsid w:val="00DB3C50"/>
    <w:rsid w:val="00DB4875"/>
    <w:rsid w:val="00DB5104"/>
    <w:rsid w:val="00DB52D4"/>
    <w:rsid w:val="00DB567A"/>
    <w:rsid w:val="00DB58A1"/>
    <w:rsid w:val="00DB58FA"/>
    <w:rsid w:val="00DB5E4F"/>
    <w:rsid w:val="00DB645B"/>
    <w:rsid w:val="00DB659E"/>
    <w:rsid w:val="00DB6817"/>
    <w:rsid w:val="00DB68C0"/>
    <w:rsid w:val="00DB6C28"/>
    <w:rsid w:val="00DB6D1A"/>
    <w:rsid w:val="00DB6ED6"/>
    <w:rsid w:val="00DB7582"/>
    <w:rsid w:val="00DB7831"/>
    <w:rsid w:val="00DB7BA4"/>
    <w:rsid w:val="00DC004A"/>
    <w:rsid w:val="00DC086B"/>
    <w:rsid w:val="00DC0A20"/>
    <w:rsid w:val="00DC0BB4"/>
    <w:rsid w:val="00DC0C6F"/>
    <w:rsid w:val="00DC1118"/>
    <w:rsid w:val="00DC12B2"/>
    <w:rsid w:val="00DC1596"/>
    <w:rsid w:val="00DC1DC8"/>
    <w:rsid w:val="00DC1FDC"/>
    <w:rsid w:val="00DC216F"/>
    <w:rsid w:val="00DC2203"/>
    <w:rsid w:val="00DC2B59"/>
    <w:rsid w:val="00DC2C36"/>
    <w:rsid w:val="00DC356E"/>
    <w:rsid w:val="00DC39B0"/>
    <w:rsid w:val="00DC41D0"/>
    <w:rsid w:val="00DC4548"/>
    <w:rsid w:val="00DC578E"/>
    <w:rsid w:val="00DC5BA0"/>
    <w:rsid w:val="00DC5C2B"/>
    <w:rsid w:val="00DC5D5C"/>
    <w:rsid w:val="00DC5E7A"/>
    <w:rsid w:val="00DC62C1"/>
    <w:rsid w:val="00DC64A7"/>
    <w:rsid w:val="00DC660F"/>
    <w:rsid w:val="00DC6A63"/>
    <w:rsid w:val="00DC6C1E"/>
    <w:rsid w:val="00DC6D2E"/>
    <w:rsid w:val="00DC6EEE"/>
    <w:rsid w:val="00DC6F14"/>
    <w:rsid w:val="00DC6F68"/>
    <w:rsid w:val="00DC76CD"/>
    <w:rsid w:val="00DD0F84"/>
    <w:rsid w:val="00DD1A60"/>
    <w:rsid w:val="00DD1A92"/>
    <w:rsid w:val="00DD1F33"/>
    <w:rsid w:val="00DD2029"/>
    <w:rsid w:val="00DD21B1"/>
    <w:rsid w:val="00DD238A"/>
    <w:rsid w:val="00DD2928"/>
    <w:rsid w:val="00DD2A26"/>
    <w:rsid w:val="00DD40C8"/>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4FE"/>
    <w:rsid w:val="00DE05D4"/>
    <w:rsid w:val="00DE0D9F"/>
    <w:rsid w:val="00DE0E70"/>
    <w:rsid w:val="00DE0E7B"/>
    <w:rsid w:val="00DE0FB8"/>
    <w:rsid w:val="00DE1227"/>
    <w:rsid w:val="00DE15B5"/>
    <w:rsid w:val="00DE1636"/>
    <w:rsid w:val="00DE19CA"/>
    <w:rsid w:val="00DE1F6A"/>
    <w:rsid w:val="00DE1FC4"/>
    <w:rsid w:val="00DE2008"/>
    <w:rsid w:val="00DE2100"/>
    <w:rsid w:val="00DE247D"/>
    <w:rsid w:val="00DE2AAB"/>
    <w:rsid w:val="00DE2DB7"/>
    <w:rsid w:val="00DE2FC4"/>
    <w:rsid w:val="00DE3A3F"/>
    <w:rsid w:val="00DE42E8"/>
    <w:rsid w:val="00DE4389"/>
    <w:rsid w:val="00DE4435"/>
    <w:rsid w:val="00DE448C"/>
    <w:rsid w:val="00DE461F"/>
    <w:rsid w:val="00DE4B52"/>
    <w:rsid w:val="00DE4F5D"/>
    <w:rsid w:val="00DE5160"/>
    <w:rsid w:val="00DE527F"/>
    <w:rsid w:val="00DE5304"/>
    <w:rsid w:val="00DE5424"/>
    <w:rsid w:val="00DE54D6"/>
    <w:rsid w:val="00DE58A2"/>
    <w:rsid w:val="00DE5D4D"/>
    <w:rsid w:val="00DE614A"/>
    <w:rsid w:val="00DE67BB"/>
    <w:rsid w:val="00DE77CB"/>
    <w:rsid w:val="00DE78AE"/>
    <w:rsid w:val="00DE7E6C"/>
    <w:rsid w:val="00DF0C4B"/>
    <w:rsid w:val="00DF1782"/>
    <w:rsid w:val="00DF19F4"/>
    <w:rsid w:val="00DF22A4"/>
    <w:rsid w:val="00DF2646"/>
    <w:rsid w:val="00DF2B13"/>
    <w:rsid w:val="00DF2EC2"/>
    <w:rsid w:val="00DF2F89"/>
    <w:rsid w:val="00DF379E"/>
    <w:rsid w:val="00DF400A"/>
    <w:rsid w:val="00DF44D4"/>
    <w:rsid w:val="00DF48F5"/>
    <w:rsid w:val="00DF53C3"/>
    <w:rsid w:val="00DF55A1"/>
    <w:rsid w:val="00DF5693"/>
    <w:rsid w:val="00DF6037"/>
    <w:rsid w:val="00DF63DE"/>
    <w:rsid w:val="00DF6699"/>
    <w:rsid w:val="00DF68B5"/>
    <w:rsid w:val="00DF699C"/>
    <w:rsid w:val="00DF6F84"/>
    <w:rsid w:val="00DF7203"/>
    <w:rsid w:val="00DF76D6"/>
    <w:rsid w:val="00DF7A1E"/>
    <w:rsid w:val="00DF7A26"/>
    <w:rsid w:val="00DF7C26"/>
    <w:rsid w:val="00E0007D"/>
    <w:rsid w:val="00E0043D"/>
    <w:rsid w:val="00E01256"/>
    <w:rsid w:val="00E0195D"/>
    <w:rsid w:val="00E02582"/>
    <w:rsid w:val="00E028D9"/>
    <w:rsid w:val="00E036A2"/>
    <w:rsid w:val="00E045F2"/>
    <w:rsid w:val="00E04999"/>
    <w:rsid w:val="00E05375"/>
    <w:rsid w:val="00E0546D"/>
    <w:rsid w:val="00E0594B"/>
    <w:rsid w:val="00E05D6F"/>
    <w:rsid w:val="00E05D8A"/>
    <w:rsid w:val="00E05FDB"/>
    <w:rsid w:val="00E0607B"/>
    <w:rsid w:val="00E06540"/>
    <w:rsid w:val="00E06BC1"/>
    <w:rsid w:val="00E06BE2"/>
    <w:rsid w:val="00E07B16"/>
    <w:rsid w:val="00E07BB2"/>
    <w:rsid w:val="00E10319"/>
    <w:rsid w:val="00E10605"/>
    <w:rsid w:val="00E11795"/>
    <w:rsid w:val="00E119D7"/>
    <w:rsid w:val="00E11A82"/>
    <w:rsid w:val="00E12B09"/>
    <w:rsid w:val="00E134D9"/>
    <w:rsid w:val="00E13A55"/>
    <w:rsid w:val="00E145AB"/>
    <w:rsid w:val="00E14B8C"/>
    <w:rsid w:val="00E1511A"/>
    <w:rsid w:val="00E15418"/>
    <w:rsid w:val="00E1557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D7B"/>
    <w:rsid w:val="00E21E59"/>
    <w:rsid w:val="00E224EB"/>
    <w:rsid w:val="00E22C0C"/>
    <w:rsid w:val="00E237D3"/>
    <w:rsid w:val="00E238D7"/>
    <w:rsid w:val="00E23B5F"/>
    <w:rsid w:val="00E23BBA"/>
    <w:rsid w:val="00E23C25"/>
    <w:rsid w:val="00E23D7A"/>
    <w:rsid w:val="00E23F6F"/>
    <w:rsid w:val="00E24565"/>
    <w:rsid w:val="00E245A7"/>
    <w:rsid w:val="00E249C5"/>
    <w:rsid w:val="00E25671"/>
    <w:rsid w:val="00E25828"/>
    <w:rsid w:val="00E26566"/>
    <w:rsid w:val="00E26959"/>
    <w:rsid w:val="00E269DE"/>
    <w:rsid w:val="00E270E1"/>
    <w:rsid w:val="00E270F7"/>
    <w:rsid w:val="00E274A2"/>
    <w:rsid w:val="00E277E1"/>
    <w:rsid w:val="00E2790E"/>
    <w:rsid w:val="00E27C7B"/>
    <w:rsid w:val="00E30309"/>
    <w:rsid w:val="00E30431"/>
    <w:rsid w:val="00E30A14"/>
    <w:rsid w:val="00E30B63"/>
    <w:rsid w:val="00E30CE1"/>
    <w:rsid w:val="00E315F4"/>
    <w:rsid w:val="00E31FDC"/>
    <w:rsid w:val="00E33C84"/>
    <w:rsid w:val="00E34836"/>
    <w:rsid w:val="00E34F48"/>
    <w:rsid w:val="00E34F91"/>
    <w:rsid w:val="00E352D7"/>
    <w:rsid w:val="00E3571B"/>
    <w:rsid w:val="00E3575E"/>
    <w:rsid w:val="00E357E9"/>
    <w:rsid w:val="00E35A97"/>
    <w:rsid w:val="00E35B2B"/>
    <w:rsid w:val="00E36E8B"/>
    <w:rsid w:val="00E37F49"/>
    <w:rsid w:val="00E403FA"/>
    <w:rsid w:val="00E40792"/>
    <w:rsid w:val="00E40796"/>
    <w:rsid w:val="00E413F1"/>
    <w:rsid w:val="00E41696"/>
    <w:rsid w:val="00E41EA2"/>
    <w:rsid w:val="00E4240F"/>
    <w:rsid w:val="00E42FAB"/>
    <w:rsid w:val="00E4305D"/>
    <w:rsid w:val="00E44027"/>
    <w:rsid w:val="00E44792"/>
    <w:rsid w:val="00E448A9"/>
    <w:rsid w:val="00E458AD"/>
    <w:rsid w:val="00E4598D"/>
    <w:rsid w:val="00E45CF3"/>
    <w:rsid w:val="00E4692F"/>
    <w:rsid w:val="00E46E01"/>
    <w:rsid w:val="00E476D1"/>
    <w:rsid w:val="00E50599"/>
    <w:rsid w:val="00E508C5"/>
    <w:rsid w:val="00E50B1D"/>
    <w:rsid w:val="00E50B7F"/>
    <w:rsid w:val="00E515A7"/>
    <w:rsid w:val="00E52241"/>
    <w:rsid w:val="00E524DD"/>
    <w:rsid w:val="00E527E6"/>
    <w:rsid w:val="00E528BD"/>
    <w:rsid w:val="00E52971"/>
    <w:rsid w:val="00E52A94"/>
    <w:rsid w:val="00E5403F"/>
    <w:rsid w:val="00E540C3"/>
    <w:rsid w:val="00E54160"/>
    <w:rsid w:val="00E54AB9"/>
    <w:rsid w:val="00E54F91"/>
    <w:rsid w:val="00E55018"/>
    <w:rsid w:val="00E55485"/>
    <w:rsid w:val="00E55934"/>
    <w:rsid w:val="00E559B7"/>
    <w:rsid w:val="00E55B20"/>
    <w:rsid w:val="00E56D5F"/>
    <w:rsid w:val="00E56D73"/>
    <w:rsid w:val="00E56E3F"/>
    <w:rsid w:val="00E5782A"/>
    <w:rsid w:val="00E57988"/>
    <w:rsid w:val="00E57A7F"/>
    <w:rsid w:val="00E57D30"/>
    <w:rsid w:val="00E57DAF"/>
    <w:rsid w:val="00E606A1"/>
    <w:rsid w:val="00E608C8"/>
    <w:rsid w:val="00E60A17"/>
    <w:rsid w:val="00E60BBA"/>
    <w:rsid w:val="00E60C01"/>
    <w:rsid w:val="00E610C9"/>
    <w:rsid w:val="00E619E2"/>
    <w:rsid w:val="00E61AD5"/>
    <w:rsid w:val="00E61B72"/>
    <w:rsid w:val="00E61BC8"/>
    <w:rsid w:val="00E6239E"/>
    <w:rsid w:val="00E62E43"/>
    <w:rsid w:val="00E631F1"/>
    <w:rsid w:val="00E63299"/>
    <w:rsid w:val="00E6343C"/>
    <w:rsid w:val="00E63619"/>
    <w:rsid w:val="00E63FCB"/>
    <w:rsid w:val="00E64323"/>
    <w:rsid w:val="00E64B51"/>
    <w:rsid w:val="00E64FAD"/>
    <w:rsid w:val="00E65017"/>
    <w:rsid w:val="00E6541B"/>
    <w:rsid w:val="00E6542E"/>
    <w:rsid w:val="00E654A0"/>
    <w:rsid w:val="00E65BA5"/>
    <w:rsid w:val="00E65C7E"/>
    <w:rsid w:val="00E65D5E"/>
    <w:rsid w:val="00E660DC"/>
    <w:rsid w:val="00E666A6"/>
    <w:rsid w:val="00E66722"/>
    <w:rsid w:val="00E668BC"/>
    <w:rsid w:val="00E67561"/>
    <w:rsid w:val="00E67D3D"/>
    <w:rsid w:val="00E67E2C"/>
    <w:rsid w:val="00E67F4F"/>
    <w:rsid w:val="00E67FFB"/>
    <w:rsid w:val="00E70687"/>
    <w:rsid w:val="00E70A8D"/>
    <w:rsid w:val="00E70BBB"/>
    <w:rsid w:val="00E70E36"/>
    <w:rsid w:val="00E7166A"/>
    <w:rsid w:val="00E72175"/>
    <w:rsid w:val="00E727C9"/>
    <w:rsid w:val="00E72AB0"/>
    <w:rsid w:val="00E7335D"/>
    <w:rsid w:val="00E73408"/>
    <w:rsid w:val="00E73632"/>
    <w:rsid w:val="00E742AF"/>
    <w:rsid w:val="00E74400"/>
    <w:rsid w:val="00E7453A"/>
    <w:rsid w:val="00E745C4"/>
    <w:rsid w:val="00E74681"/>
    <w:rsid w:val="00E7481D"/>
    <w:rsid w:val="00E74DF6"/>
    <w:rsid w:val="00E74E49"/>
    <w:rsid w:val="00E75707"/>
    <w:rsid w:val="00E75770"/>
    <w:rsid w:val="00E75A9D"/>
    <w:rsid w:val="00E75CCD"/>
    <w:rsid w:val="00E75D23"/>
    <w:rsid w:val="00E76269"/>
    <w:rsid w:val="00E76367"/>
    <w:rsid w:val="00E779A9"/>
    <w:rsid w:val="00E77DCB"/>
    <w:rsid w:val="00E77E58"/>
    <w:rsid w:val="00E802E6"/>
    <w:rsid w:val="00E80D0A"/>
    <w:rsid w:val="00E80FE0"/>
    <w:rsid w:val="00E81392"/>
    <w:rsid w:val="00E814D3"/>
    <w:rsid w:val="00E81E21"/>
    <w:rsid w:val="00E81EA6"/>
    <w:rsid w:val="00E82121"/>
    <w:rsid w:val="00E821EB"/>
    <w:rsid w:val="00E82496"/>
    <w:rsid w:val="00E82572"/>
    <w:rsid w:val="00E826B7"/>
    <w:rsid w:val="00E82750"/>
    <w:rsid w:val="00E82D0C"/>
    <w:rsid w:val="00E832CB"/>
    <w:rsid w:val="00E83A8E"/>
    <w:rsid w:val="00E83E98"/>
    <w:rsid w:val="00E83EAA"/>
    <w:rsid w:val="00E8466A"/>
    <w:rsid w:val="00E851FE"/>
    <w:rsid w:val="00E856C6"/>
    <w:rsid w:val="00E85955"/>
    <w:rsid w:val="00E85BE0"/>
    <w:rsid w:val="00E869DA"/>
    <w:rsid w:val="00E86C24"/>
    <w:rsid w:val="00E86CFE"/>
    <w:rsid w:val="00E874A9"/>
    <w:rsid w:val="00E87AF9"/>
    <w:rsid w:val="00E87F82"/>
    <w:rsid w:val="00E87F9B"/>
    <w:rsid w:val="00E9010E"/>
    <w:rsid w:val="00E90455"/>
    <w:rsid w:val="00E90FF0"/>
    <w:rsid w:val="00E911EB"/>
    <w:rsid w:val="00E92135"/>
    <w:rsid w:val="00E92633"/>
    <w:rsid w:val="00E9302B"/>
    <w:rsid w:val="00E931FC"/>
    <w:rsid w:val="00E93745"/>
    <w:rsid w:val="00E94620"/>
    <w:rsid w:val="00E947F1"/>
    <w:rsid w:val="00E9496C"/>
    <w:rsid w:val="00E9497E"/>
    <w:rsid w:val="00E95129"/>
    <w:rsid w:val="00E96263"/>
    <w:rsid w:val="00E96525"/>
    <w:rsid w:val="00E96581"/>
    <w:rsid w:val="00E96714"/>
    <w:rsid w:val="00E96858"/>
    <w:rsid w:val="00E969F0"/>
    <w:rsid w:val="00E9705A"/>
    <w:rsid w:val="00E97262"/>
    <w:rsid w:val="00E976B0"/>
    <w:rsid w:val="00E9780E"/>
    <w:rsid w:val="00E97CEE"/>
    <w:rsid w:val="00E97D8A"/>
    <w:rsid w:val="00E97E39"/>
    <w:rsid w:val="00EA0EA9"/>
    <w:rsid w:val="00EA0FEA"/>
    <w:rsid w:val="00EA1067"/>
    <w:rsid w:val="00EA1651"/>
    <w:rsid w:val="00EA213C"/>
    <w:rsid w:val="00EA2DBA"/>
    <w:rsid w:val="00EA33B3"/>
    <w:rsid w:val="00EA34F8"/>
    <w:rsid w:val="00EA36B3"/>
    <w:rsid w:val="00EA3D4F"/>
    <w:rsid w:val="00EA4EB5"/>
    <w:rsid w:val="00EA584D"/>
    <w:rsid w:val="00EA5DD5"/>
    <w:rsid w:val="00EA5DFA"/>
    <w:rsid w:val="00EA5EED"/>
    <w:rsid w:val="00EA64F2"/>
    <w:rsid w:val="00EA655D"/>
    <w:rsid w:val="00EA6906"/>
    <w:rsid w:val="00EA6A82"/>
    <w:rsid w:val="00EA6FB7"/>
    <w:rsid w:val="00EA7441"/>
    <w:rsid w:val="00EA7DCD"/>
    <w:rsid w:val="00EB02E1"/>
    <w:rsid w:val="00EB0969"/>
    <w:rsid w:val="00EB0D8E"/>
    <w:rsid w:val="00EB1F38"/>
    <w:rsid w:val="00EB2296"/>
    <w:rsid w:val="00EB2384"/>
    <w:rsid w:val="00EB24DA"/>
    <w:rsid w:val="00EB2C23"/>
    <w:rsid w:val="00EB2C6F"/>
    <w:rsid w:val="00EB2D0A"/>
    <w:rsid w:val="00EB2FA4"/>
    <w:rsid w:val="00EB30EC"/>
    <w:rsid w:val="00EB3274"/>
    <w:rsid w:val="00EB329F"/>
    <w:rsid w:val="00EB3451"/>
    <w:rsid w:val="00EB34C3"/>
    <w:rsid w:val="00EB35C6"/>
    <w:rsid w:val="00EB396E"/>
    <w:rsid w:val="00EB44CB"/>
    <w:rsid w:val="00EB45F5"/>
    <w:rsid w:val="00EB4634"/>
    <w:rsid w:val="00EB4F6B"/>
    <w:rsid w:val="00EB4FEE"/>
    <w:rsid w:val="00EB5359"/>
    <w:rsid w:val="00EB549C"/>
    <w:rsid w:val="00EB5AD0"/>
    <w:rsid w:val="00EB61BF"/>
    <w:rsid w:val="00EB6F66"/>
    <w:rsid w:val="00EB7192"/>
    <w:rsid w:val="00EB7BEB"/>
    <w:rsid w:val="00EB7E7A"/>
    <w:rsid w:val="00EC02D9"/>
    <w:rsid w:val="00EC0B0F"/>
    <w:rsid w:val="00EC0C19"/>
    <w:rsid w:val="00EC0E12"/>
    <w:rsid w:val="00EC1BEA"/>
    <w:rsid w:val="00EC25FF"/>
    <w:rsid w:val="00EC2737"/>
    <w:rsid w:val="00EC2875"/>
    <w:rsid w:val="00EC2E9A"/>
    <w:rsid w:val="00EC3346"/>
    <w:rsid w:val="00EC346A"/>
    <w:rsid w:val="00EC3618"/>
    <w:rsid w:val="00EC3644"/>
    <w:rsid w:val="00EC36DD"/>
    <w:rsid w:val="00EC4051"/>
    <w:rsid w:val="00EC445B"/>
    <w:rsid w:val="00EC4981"/>
    <w:rsid w:val="00EC4B63"/>
    <w:rsid w:val="00EC4C53"/>
    <w:rsid w:val="00EC562B"/>
    <w:rsid w:val="00EC5A51"/>
    <w:rsid w:val="00EC5E1E"/>
    <w:rsid w:val="00EC5E40"/>
    <w:rsid w:val="00EC633D"/>
    <w:rsid w:val="00EC6818"/>
    <w:rsid w:val="00EC6C2E"/>
    <w:rsid w:val="00EC6EE8"/>
    <w:rsid w:val="00EC79E3"/>
    <w:rsid w:val="00EC7C2C"/>
    <w:rsid w:val="00EC7D32"/>
    <w:rsid w:val="00ED1272"/>
    <w:rsid w:val="00ED16B6"/>
    <w:rsid w:val="00ED2334"/>
    <w:rsid w:val="00ED24B0"/>
    <w:rsid w:val="00ED26B8"/>
    <w:rsid w:val="00ED2C94"/>
    <w:rsid w:val="00ED2E63"/>
    <w:rsid w:val="00ED3174"/>
    <w:rsid w:val="00ED3217"/>
    <w:rsid w:val="00ED324B"/>
    <w:rsid w:val="00ED3C53"/>
    <w:rsid w:val="00ED3E1C"/>
    <w:rsid w:val="00ED4388"/>
    <w:rsid w:val="00ED44A9"/>
    <w:rsid w:val="00ED45AD"/>
    <w:rsid w:val="00ED4D37"/>
    <w:rsid w:val="00ED4FC1"/>
    <w:rsid w:val="00ED51EA"/>
    <w:rsid w:val="00ED5563"/>
    <w:rsid w:val="00ED566A"/>
    <w:rsid w:val="00ED5C36"/>
    <w:rsid w:val="00ED63D3"/>
    <w:rsid w:val="00ED6967"/>
    <w:rsid w:val="00ED6BC6"/>
    <w:rsid w:val="00ED7148"/>
    <w:rsid w:val="00ED73C9"/>
    <w:rsid w:val="00ED7F48"/>
    <w:rsid w:val="00EE06BD"/>
    <w:rsid w:val="00EE07D8"/>
    <w:rsid w:val="00EE14EC"/>
    <w:rsid w:val="00EE1986"/>
    <w:rsid w:val="00EE1F80"/>
    <w:rsid w:val="00EE2750"/>
    <w:rsid w:val="00EE2C51"/>
    <w:rsid w:val="00EE3067"/>
    <w:rsid w:val="00EE30EF"/>
    <w:rsid w:val="00EE330D"/>
    <w:rsid w:val="00EE394E"/>
    <w:rsid w:val="00EE409D"/>
    <w:rsid w:val="00EE4162"/>
    <w:rsid w:val="00EE41B3"/>
    <w:rsid w:val="00EE44AF"/>
    <w:rsid w:val="00EE4E35"/>
    <w:rsid w:val="00EE4F08"/>
    <w:rsid w:val="00EE543D"/>
    <w:rsid w:val="00EE543E"/>
    <w:rsid w:val="00EE58EA"/>
    <w:rsid w:val="00EE5E58"/>
    <w:rsid w:val="00EE6093"/>
    <w:rsid w:val="00EE65A6"/>
    <w:rsid w:val="00EE6AC7"/>
    <w:rsid w:val="00EE71CE"/>
    <w:rsid w:val="00EE77A0"/>
    <w:rsid w:val="00EE77DA"/>
    <w:rsid w:val="00EE7DF8"/>
    <w:rsid w:val="00EE7ED1"/>
    <w:rsid w:val="00EF02E4"/>
    <w:rsid w:val="00EF186E"/>
    <w:rsid w:val="00EF19C8"/>
    <w:rsid w:val="00EF1E55"/>
    <w:rsid w:val="00EF205D"/>
    <w:rsid w:val="00EF2B23"/>
    <w:rsid w:val="00EF2CC5"/>
    <w:rsid w:val="00EF3134"/>
    <w:rsid w:val="00EF4886"/>
    <w:rsid w:val="00EF5517"/>
    <w:rsid w:val="00EF5F90"/>
    <w:rsid w:val="00EF5FBA"/>
    <w:rsid w:val="00EF67FA"/>
    <w:rsid w:val="00EF6987"/>
    <w:rsid w:val="00EF6B70"/>
    <w:rsid w:val="00EF702F"/>
    <w:rsid w:val="00EF7947"/>
    <w:rsid w:val="00EF7C41"/>
    <w:rsid w:val="00EF7CCB"/>
    <w:rsid w:val="00F004A9"/>
    <w:rsid w:val="00F0106A"/>
    <w:rsid w:val="00F01648"/>
    <w:rsid w:val="00F01BEF"/>
    <w:rsid w:val="00F021F2"/>
    <w:rsid w:val="00F026CD"/>
    <w:rsid w:val="00F02758"/>
    <w:rsid w:val="00F02D04"/>
    <w:rsid w:val="00F02F51"/>
    <w:rsid w:val="00F03789"/>
    <w:rsid w:val="00F0392C"/>
    <w:rsid w:val="00F03A0A"/>
    <w:rsid w:val="00F03E5D"/>
    <w:rsid w:val="00F05202"/>
    <w:rsid w:val="00F053AA"/>
    <w:rsid w:val="00F05FD3"/>
    <w:rsid w:val="00F06856"/>
    <w:rsid w:val="00F06C98"/>
    <w:rsid w:val="00F0709D"/>
    <w:rsid w:val="00F07127"/>
    <w:rsid w:val="00F07CAB"/>
    <w:rsid w:val="00F10894"/>
    <w:rsid w:val="00F111D0"/>
    <w:rsid w:val="00F114B6"/>
    <w:rsid w:val="00F118BA"/>
    <w:rsid w:val="00F120B2"/>
    <w:rsid w:val="00F12D23"/>
    <w:rsid w:val="00F13AA9"/>
    <w:rsid w:val="00F14513"/>
    <w:rsid w:val="00F1505D"/>
    <w:rsid w:val="00F15421"/>
    <w:rsid w:val="00F158AC"/>
    <w:rsid w:val="00F1654C"/>
    <w:rsid w:val="00F16B65"/>
    <w:rsid w:val="00F16C1A"/>
    <w:rsid w:val="00F16F31"/>
    <w:rsid w:val="00F1728D"/>
    <w:rsid w:val="00F17355"/>
    <w:rsid w:val="00F17F88"/>
    <w:rsid w:val="00F17FF6"/>
    <w:rsid w:val="00F2009B"/>
    <w:rsid w:val="00F22349"/>
    <w:rsid w:val="00F22679"/>
    <w:rsid w:val="00F22A6A"/>
    <w:rsid w:val="00F22ACE"/>
    <w:rsid w:val="00F22C4B"/>
    <w:rsid w:val="00F232D8"/>
    <w:rsid w:val="00F23F83"/>
    <w:rsid w:val="00F24508"/>
    <w:rsid w:val="00F24A8C"/>
    <w:rsid w:val="00F25000"/>
    <w:rsid w:val="00F253E8"/>
    <w:rsid w:val="00F25467"/>
    <w:rsid w:val="00F255EC"/>
    <w:rsid w:val="00F25C9C"/>
    <w:rsid w:val="00F260DF"/>
    <w:rsid w:val="00F26458"/>
    <w:rsid w:val="00F26961"/>
    <w:rsid w:val="00F269F6"/>
    <w:rsid w:val="00F26ADE"/>
    <w:rsid w:val="00F26AE5"/>
    <w:rsid w:val="00F26BFF"/>
    <w:rsid w:val="00F27027"/>
    <w:rsid w:val="00F273F5"/>
    <w:rsid w:val="00F27975"/>
    <w:rsid w:val="00F27A82"/>
    <w:rsid w:val="00F30371"/>
    <w:rsid w:val="00F30665"/>
    <w:rsid w:val="00F31C0B"/>
    <w:rsid w:val="00F321EA"/>
    <w:rsid w:val="00F323C3"/>
    <w:rsid w:val="00F32486"/>
    <w:rsid w:val="00F32AD6"/>
    <w:rsid w:val="00F33287"/>
    <w:rsid w:val="00F337FE"/>
    <w:rsid w:val="00F347DF"/>
    <w:rsid w:val="00F34995"/>
    <w:rsid w:val="00F34A3D"/>
    <w:rsid w:val="00F34C44"/>
    <w:rsid w:val="00F34ECE"/>
    <w:rsid w:val="00F35136"/>
    <w:rsid w:val="00F35415"/>
    <w:rsid w:val="00F35739"/>
    <w:rsid w:val="00F35783"/>
    <w:rsid w:val="00F362FA"/>
    <w:rsid w:val="00F367E5"/>
    <w:rsid w:val="00F36AD2"/>
    <w:rsid w:val="00F36C79"/>
    <w:rsid w:val="00F37127"/>
    <w:rsid w:val="00F37680"/>
    <w:rsid w:val="00F376AB"/>
    <w:rsid w:val="00F37DCC"/>
    <w:rsid w:val="00F401D2"/>
    <w:rsid w:val="00F40EB2"/>
    <w:rsid w:val="00F41446"/>
    <w:rsid w:val="00F419B7"/>
    <w:rsid w:val="00F41BB6"/>
    <w:rsid w:val="00F41C4A"/>
    <w:rsid w:val="00F41CCE"/>
    <w:rsid w:val="00F423E2"/>
    <w:rsid w:val="00F426C1"/>
    <w:rsid w:val="00F42800"/>
    <w:rsid w:val="00F42918"/>
    <w:rsid w:val="00F42F33"/>
    <w:rsid w:val="00F430CB"/>
    <w:rsid w:val="00F435A4"/>
    <w:rsid w:val="00F4388B"/>
    <w:rsid w:val="00F44E96"/>
    <w:rsid w:val="00F450DF"/>
    <w:rsid w:val="00F45167"/>
    <w:rsid w:val="00F45177"/>
    <w:rsid w:val="00F46361"/>
    <w:rsid w:val="00F46370"/>
    <w:rsid w:val="00F465DE"/>
    <w:rsid w:val="00F4667F"/>
    <w:rsid w:val="00F46FCF"/>
    <w:rsid w:val="00F470BE"/>
    <w:rsid w:val="00F472D4"/>
    <w:rsid w:val="00F47754"/>
    <w:rsid w:val="00F47857"/>
    <w:rsid w:val="00F478D6"/>
    <w:rsid w:val="00F47D58"/>
    <w:rsid w:val="00F47E21"/>
    <w:rsid w:val="00F47FD0"/>
    <w:rsid w:val="00F50718"/>
    <w:rsid w:val="00F51055"/>
    <w:rsid w:val="00F5125B"/>
    <w:rsid w:val="00F51F17"/>
    <w:rsid w:val="00F52749"/>
    <w:rsid w:val="00F5279C"/>
    <w:rsid w:val="00F534B7"/>
    <w:rsid w:val="00F53D09"/>
    <w:rsid w:val="00F53DC1"/>
    <w:rsid w:val="00F53FCC"/>
    <w:rsid w:val="00F546FD"/>
    <w:rsid w:val="00F5470B"/>
    <w:rsid w:val="00F54D0B"/>
    <w:rsid w:val="00F54D57"/>
    <w:rsid w:val="00F55315"/>
    <w:rsid w:val="00F5552B"/>
    <w:rsid w:val="00F56043"/>
    <w:rsid w:val="00F567EC"/>
    <w:rsid w:val="00F56D1A"/>
    <w:rsid w:val="00F57687"/>
    <w:rsid w:val="00F57755"/>
    <w:rsid w:val="00F57A74"/>
    <w:rsid w:val="00F57E0D"/>
    <w:rsid w:val="00F57F05"/>
    <w:rsid w:val="00F57F94"/>
    <w:rsid w:val="00F57FC6"/>
    <w:rsid w:val="00F60027"/>
    <w:rsid w:val="00F60042"/>
    <w:rsid w:val="00F60528"/>
    <w:rsid w:val="00F60BB2"/>
    <w:rsid w:val="00F60D6E"/>
    <w:rsid w:val="00F60E2F"/>
    <w:rsid w:val="00F6139A"/>
    <w:rsid w:val="00F613F7"/>
    <w:rsid w:val="00F616B6"/>
    <w:rsid w:val="00F6199B"/>
    <w:rsid w:val="00F61D57"/>
    <w:rsid w:val="00F61EFE"/>
    <w:rsid w:val="00F61FB9"/>
    <w:rsid w:val="00F6244B"/>
    <w:rsid w:val="00F62AF2"/>
    <w:rsid w:val="00F62B22"/>
    <w:rsid w:val="00F62F2C"/>
    <w:rsid w:val="00F631DF"/>
    <w:rsid w:val="00F6359C"/>
    <w:rsid w:val="00F63650"/>
    <w:rsid w:val="00F63E6E"/>
    <w:rsid w:val="00F641CE"/>
    <w:rsid w:val="00F6496F"/>
    <w:rsid w:val="00F64A2C"/>
    <w:rsid w:val="00F64C4F"/>
    <w:rsid w:val="00F65505"/>
    <w:rsid w:val="00F6565B"/>
    <w:rsid w:val="00F6588D"/>
    <w:rsid w:val="00F65F6D"/>
    <w:rsid w:val="00F6624E"/>
    <w:rsid w:val="00F66D17"/>
    <w:rsid w:val="00F6774D"/>
    <w:rsid w:val="00F679D6"/>
    <w:rsid w:val="00F67A42"/>
    <w:rsid w:val="00F67AB5"/>
    <w:rsid w:val="00F67FF9"/>
    <w:rsid w:val="00F7024B"/>
    <w:rsid w:val="00F70681"/>
    <w:rsid w:val="00F70DE3"/>
    <w:rsid w:val="00F7103B"/>
    <w:rsid w:val="00F713B1"/>
    <w:rsid w:val="00F7167B"/>
    <w:rsid w:val="00F7185F"/>
    <w:rsid w:val="00F71944"/>
    <w:rsid w:val="00F71A35"/>
    <w:rsid w:val="00F72937"/>
    <w:rsid w:val="00F72B75"/>
    <w:rsid w:val="00F7300A"/>
    <w:rsid w:val="00F73482"/>
    <w:rsid w:val="00F73571"/>
    <w:rsid w:val="00F7376D"/>
    <w:rsid w:val="00F73AA7"/>
    <w:rsid w:val="00F73DC5"/>
    <w:rsid w:val="00F7406E"/>
    <w:rsid w:val="00F74616"/>
    <w:rsid w:val="00F7493E"/>
    <w:rsid w:val="00F753B5"/>
    <w:rsid w:val="00F75593"/>
    <w:rsid w:val="00F75E0E"/>
    <w:rsid w:val="00F76400"/>
    <w:rsid w:val="00F76687"/>
    <w:rsid w:val="00F76904"/>
    <w:rsid w:val="00F76A5F"/>
    <w:rsid w:val="00F771A7"/>
    <w:rsid w:val="00F77A85"/>
    <w:rsid w:val="00F77C2F"/>
    <w:rsid w:val="00F800F1"/>
    <w:rsid w:val="00F80228"/>
    <w:rsid w:val="00F80882"/>
    <w:rsid w:val="00F8135D"/>
    <w:rsid w:val="00F818C0"/>
    <w:rsid w:val="00F82693"/>
    <w:rsid w:val="00F826C3"/>
    <w:rsid w:val="00F83212"/>
    <w:rsid w:val="00F83357"/>
    <w:rsid w:val="00F83664"/>
    <w:rsid w:val="00F84272"/>
    <w:rsid w:val="00F84C5D"/>
    <w:rsid w:val="00F85457"/>
    <w:rsid w:val="00F855AF"/>
    <w:rsid w:val="00F85AD9"/>
    <w:rsid w:val="00F8602D"/>
    <w:rsid w:val="00F86154"/>
    <w:rsid w:val="00F8628D"/>
    <w:rsid w:val="00F86789"/>
    <w:rsid w:val="00F86C65"/>
    <w:rsid w:val="00F86CA7"/>
    <w:rsid w:val="00F8760E"/>
    <w:rsid w:val="00F87665"/>
    <w:rsid w:val="00F87873"/>
    <w:rsid w:val="00F87CEB"/>
    <w:rsid w:val="00F9040B"/>
    <w:rsid w:val="00F9053C"/>
    <w:rsid w:val="00F905FF"/>
    <w:rsid w:val="00F90A91"/>
    <w:rsid w:val="00F90D65"/>
    <w:rsid w:val="00F91183"/>
    <w:rsid w:val="00F9119D"/>
    <w:rsid w:val="00F9138B"/>
    <w:rsid w:val="00F916DC"/>
    <w:rsid w:val="00F916E7"/>
    <w:rsid w:val="00F91770"/>
    <w:rsid w:val="00F91C3A"/>
    <w:rsid w:val="00F920B1"/>
    <w:rsid w:val="00F92212"/>
    <w:rsid w:val="00F9245C"/>
    <w:rsid w:val="00F924C8"/>
    <w:rsid w:val="00F92754"/>
    <w:rsid w:val="00F92B62"/>
    <w:rsid w:val="00F92BEB"/>
    <w:rsid w:val="00F92F6B"/>
    <w:rsid w:val="00F93034"/>
    <w:rsid w:val="00F935B4"/>
    <w:rsid w:val="00F93874"/>
    <w:rsid w:val="00F93A3A"/>
    <w:rsid w:val="00F93BAA"/>
    <w:rsid w:val="00F940D9"/>
    <w:rsid w:val="00F94745"/>
    <w:rsid w:val="00F94ADE"/>
    <w:rsid w:val="00F94B14"/>
    <w:rsid w:val="00F94EBC"/>
    <w:rsid w:val="00F94F6E"/>
    <w:rsid w:val="00F95234"/>
    <w:rsid w:val="00F952C2"/>
    <w:rsid w:val="00F954CE"/>
    <w:rsid w:val="00F95544"/>
    <w:rsid w:val="00F95A3F"/>
    <w:rsid w:val="00F95A8E"/>
    <w:rsid w:val="00F95B70"/>
    <w:rsid w:val="00F96571"/>
    <w:rsid w:val="00F9699C"/>
    <w:rsid w:val="00F96A86"/>
    <w:rsid w:val="00F973BF"/>
    <w:rsid w:val="00F9749C"/>
    <w:rsid w:val="00F97685"/>
    <w:rsid w:val="00F97BC9"/>
    <w:rsid w:val="00F97CB9"/>
    <w:rsid w:val="00F97FD3"/>
    <w:rsid w:val="00FA0084"/>
    <w:rsid w:val="00FA032F"/>
    <w:rsid w:val="00FA0463"/>
    <w:rsid w:val="00FA09DE"/>
    <w:rsid w:val="00FA10D0"/>
    <w:rsid w:val="00FA1F1B"/>
    <w:rsid w:val="00FA2837"/>
    <w:rsid w:val="00FA28B8"/>
    <w:rsid w:val="00FA2CB2"/>
    <w:rsid w:val="00FA2FB8"/>
    <w:rsid w:val="00FA3008"/>
    <w:rsid w:val="00FA3556"/>
    <w:rsid w:val="00FA3696"/>
    <w:rsid w:val="00FA37A0"/>
    <w:rsid w:val="00FA4505"/>
    <w:rsid w:val="00FA45B0"/>
    <w:rsid w:val="00FA4E74"/>
    <w:rsid w:val="00FA4F81"/>
    <w:rsid w:val="00FA5E3A"/>
    <w:rsid w:val="00FA6261"/>
    <w:rsid w:val="00FA678D"/>
    <w:rsid w:val="00FA67D6"/>
    <w:rsid w:val="00FA6B09"/>
    <w:rsid w:val="00FA6B3B"/>
    <w:rsid w:val="00FA6C23"/>
    <w:rsid w:val="00FA6C2C"/>
    <w:rsid w:val="00FA6FE4"/>
    <w:rsid w:val="00FA70B6"/>
    <w:rsid w:val="00FA7C70"/>
    <w:rsid w:val="00FB044F"/>
    <w:rsid w:val="00FB0818"/>
    <w:rsid w:val="00FB0EAC"/>
    <w:rsid w:val="00FB11C5"/>
    <w:rsid w:val="00FB15D2"/>
    <w:rsid w:val="00FB1EAE"/>
    <w:rsid w:val="00FB2078"/>
    <w:rsid w:val="00FB3011"/>
    <w:rsid w:val="00FB332B"/>
    <w:rsid w:val="00FB3453"/>
    <w:rsid w:val="00FB36C8"/>
    <w:rsid w:val="00FB3CC1"/>
    <w:rsid w:val="00FB3E2B"/>
    <w:rsid w:val="00FB3E79"/>
    <w:rsid w:val="00FB435F"/>
    <w:rsid w:val="00FB5199"/>
    <w:rsid w:val="00FB542B"/>
    <w:rsid w:val="00FB5704"/>
    <w:rsid w:val="00FB5A93"/>
    <w:rsid w:val="00FB5AB2"/>
    <w:rsid w:val="00FB5D40"/>
    <w:rsid w:val="00FB6173"/>
    <w:rsid w:val="00FB67EE"/>
    <w:rsid w:val="00FB78E2"/>
    <w:rsid w:val="00FB7AD1"/>
    <w:rsid w:val="00FB7BD5"/>
    <w:rsid w:val="00FB7CEB"/>
    <w:rsid w:val="00FB7D78"/>
    <w:rsid w:val="00FB7D84"/>
    <w:rsid w:val="00FB7E92"/>
    <w:rsid w:val="00FC0C20"/>
    <w:rsid w:val="00FC0EFD"/>
    <w:rsid w:val="00FC124D"/>
    <w:rsid w:val="00FC161F"/>
    <w:rsid w:val="00FC16D5"/>
    <w:rsid w:val="00FC1E80"/>
    <w:rsid w:val="00FC1F6D"/>
    <w:rsid w:val="00FC28E6"/>
    <w:rsid w:val="00FC2930"/>
    <w:rsid w:val="00FC33A1"/>
    <w:rsid w:val="00FC33F5"/>
    <w:rsid w:val="00FC345A"/>
    <w:rsid w:val="00FC3B51"/>
    <w:rsid w:val="00FC3B98"/>
    <w:rsid w:val="00FC3C71"/>
    <w:rsid w:val="00FC425E"/>
    <w:rsid w:val="00FC4792"/>
    <w:rsid w:val="00FC58AB"/>
    <w:rsid w:val="00FC5BDB"/>
    <w:rsid w:val="00FC5F1B"/>
    <w:rsid w:val="00FC6481"/>
    <w:rsid w:val="00FC6B4B"/>
    <w:rsid w:val="00FC6DEB"/>
    <w:rsid w:val="00FC7E74"/>
    <w:rsid w:val="00FD0605"/>
    <w:rsid w:val="00FD0609"/>
    <w:rsid w:val="00FD072E"/>
    <w:rsid w:val="00FD0945"/>
    <w:rsid w:val="00FD13F1"/>
    <w:rsid w:val="00FD1523"/>
    <w:rsid w:val="00FD1596"/>
    <w:rsid w:val="00FD2A2A"/>
    <w:rsid w:val="00FD30FD"/>
    <w:rsid w:val="00FD3868"/>
    <w:rsid w:val="00FD3EA6"/>
    <w:rsid w:val="00FD497F"/>
    <w:rsid w:val="00FD53BA"/>
    <w:rsid w:val="00FD546C"/>
    <w:rsid w:val="00FD553C"/>
    <w:rsid w:val="00FD6160"/>
    <w:rsid w:val="00FD64E5"/>
    <w:rsid w:val="00FD676B"/>
    <w:rsid w:val="00FD6A4C"/>
    <w:rsid w:val="00FD743E"/>
    <w:rsid w:val="00FD7D35"/>
    <w:rsid w:val="00FE00EC"/>
    <w:rsid w:val="00FE0188"/>
    <w:rsid w:val="00FE04BF"/>
    <w:rsid w:val="00FE04D1"/>
    <w:rsid w:val="00FE11FD"/>
    <w:rsid w:val="00FE1283"/>
    <w:rsid w:val="00FE13F7"/>
    <w:rsid w:val="00FE1433"/>
    <w:rsid w:val="00FE1717"/>
    <w:rsid w:val="00FE195D"/>
    <w:rsid w:val="00FE206A"/>
    <w:rsid w:val="00FE26A4"/>
    <w:rsid w:val="00FE271A"/>
    <w:rsid w:val="00FE2C7A"/>
    <w:rsid w:val="00FE3052"/>
    <w:rsid w:val="00FE455D"/>
    <w:rsid w:val="00FE4562"/>
    <w:rsid w:val="00FE4889"/>
    <w:rsid w:val="00FE4E46"/>
    <w:rsid w:val="00FE4FA1"/>
    <w:rsid w:val="00FE5402"/>
    <w:rsid w:val="00FE558F"/>
    <w:rsid w:val="00FE63F5"/>
    <w:rsid w:val="00FE6451"/>
    <w:rsid w:val="00FE64E7"/>
    <w:rsid w:val="00FE66D8"/>
    <w:rsid w:val="00FE78C1"/>
    <w:rsid w:val="00FE7DBE"/>
    <w:rsid w:val="00FE7E9E"/>
    <w:rsid w:val="00FF00C5"/>
    <w:rsid w:val="00FF0366"/>
    <w:rsid w:val="00FF0B21"/>
    <w:rsid w:val="00FF0D1B"/>
    <w:rsid w:val="00FF1644"/>
    <w:rsid w:val="00FF166D"/>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38E"/>
    <w:rsid w:val="00FF5579"/>
    <w:rsid w:val="00FF5A9F"/>
    <w:rsid w:val="00FF613C"/>
    <w:rsid w:val="00FF7482"/>
    <w:rsid w:val="00FF74B4"/>
    <w:rsid w:val="00FF74FC"/>
    <w:rsid w:val="00FF75CE"/>
    <w:rsid w:val="00FF7A80"/>
    <w:rsid w:val="00FF7C6B"/>
    <w:rsid w:val="00FF7CE8"/>
    <w:rsid w:val="00FF7D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FE7B700F-926E-43F9-9CCC-416E619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29"/>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Len"/>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qFormat/>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uiPriority w:val="99"/>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6"/>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6"/>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6"/>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6"/>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7"/>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9"/>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10"/>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8"/>
      </w:numPr>
    </w:pPr>
  </w:style>
  <w:style w:type="numbering" w:styleId="111111">
    <w:name w:val="Outline List 2"/>
    <w:basedOn w:val="NoList"/>
    <w:uiPriority w:val="99"/>
    <w:semiHidden/>
    <w:unhideWhenUsed/>
    <w:rsid w:val="00BF04B7"/>
    <w:pPr>
      <w:numPr>
        <w:numId w:val="5"/>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7"/>
      </w:numPr>
    </w:pPr>
  </w:style>
  <w:style w:type="numbering" w:customStyle="1" w:styleId="1111111">
    <w:name w:val="1 / 1.1 / 1.1.11"/>
    <w:basedOn w:val="NoList"/>
    <w:next w:val="111111"/>
    <w:uiPriority w:val="99"/>
    <w:semiHidden/>
    <w:unhideWhenUsed/>
    <w:rsid w:val="00BF04B7"/>
    <w:pPr>
      <w:numPr>
        <w:numId w:val="4"/>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qFormat/>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DefaultParagraphFont"/>
    <w:rsid w:val="009241FC"/>
  </w:style>
  <w:style w:type="paragraph" w:customStyle="1" w:styleId="Diagrama1">
    <w:name w:val="Diagrama1"/>
    <w:basedOn w:val="Normal"/>
    <w:rsid w:val="006C5A7D"/>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A23086"/>
    <w:rPr>
      <w:color w:val="605E5C"/>
      <w:shd w:val="clear" w:color="auto" w:fill="E1DFDD"/>
    </w:rPr>
  </w:style>
  <w:style w:type="character" w:customStyle="1" w:styleId="cf01">
    <w:name w:val="cf01"/>
    <w:basedOn w:val="DefaultParagraphFont"/>
    <w:rsid w:val="00F87CEB"/>
    <w:rPr>
      <w:rFonts w:ascii="Segoe UI" w:hAnsi="Segoe UI" w:cs="Segoe UI" w:hint="default"/>
      <w:b/>
      <w:bCs/>
    </w:rPr>
  </w:style>
  <w:style w:type="paragraph" w:customStyle="1" w:styleId="Body2">
    <w:name w:val="Body 2"/>
    <w:rsid w:val="0019784A"/>
    <w:pPr>
      <w:pBdr>
        <w:top w:val="nil"/>
        <w:left w:val="nil"/>
        <w:bottom w:val="nil"/>
        <w:right w:val="nil"/>
        <w:between w:val="nil"/>
        <w:bar w:val="nil"/>
      </w:pBdr>
      <w:suppressAutoHyphens/>
      <w:spacing w:after="40" w:line="240" w:lineRule="auto"/>
      <w:jc w:val="both"/>
    </w:pPr>
    <w:rPr>
      <w:rFonts w:ascii="Times New Roman" w:eastAsia="Arial Unicode MS" w:cs="Arial Unicode MS"/>
      <w:color w:val="000000"/>
      <w:bdr w:val="nil"/>
      <w:lang w:val="en-US"/>
    </w:rPr>
  </w:style>
  <w:style w:type="character" w:customStyle="1" w:styleId="Hyperlink0">
    <w:name w:val="Hyperlink.0"/>
    <w:basedOn w:val="Hyperlink"/>
    <w:rsid w:val="0019784A"/>
    <w:rPr>
      <w:color w:val="auto"/>
      <w:u w:val="single"/>
    </w:rPr>
  </w:style>
  <w:style w:type="paragraph" w:customStyle="1" w:styleId="Heading">
    <w:name w:val="Heading"/>
    <w:next w:val="Body2"/>
    <w:rsid w:val="00325312"/>
    <w:pPr>
      <w:pBdr>
        <w:top w:val="nil"/>
        <w:left w:val="nil"/>
        <w:bottom w:val="nil"/>
        <w:right w:val="nil"/>
        <w:between w:val="nil"/>
        <w:bar w:val="nil"/>
      </w:pBdr>
      <w:spacing w:after="0" w:line="240" w:lineRule="auto"/>
      <w:outlineLvl w:val="0"/>
    </w:pPr>
    <w:rPr>
      <w:rFonts w:ascii="Times New Roman" w:eastAsia="Arial Unicode MS" w:cs="Arial Unicode MS"/>
      <w:b/>
      <w:bCs/>
      <w:caps/>
      <w:color w:val="434343"/>
      <w:spacing w:val="4"/>
      <w:bdr w:val="nil"/>
      <w:lang w:val="en-US"/>
    </w:rPr>
  </w:style>
  <w:style w:type="paragraph" w:customStyle="1" w:styleId="Body">
    <w:name w:val="Body"/>
    <w:rsid w:val="0080284E"/>
    <w:pPr>
      <w:pBdr>
        <w:top w:val="nil"/>
        <w:left w:val="nil"/>
        <w:bottom w:val="nil"/>
        <w:right w:val="nil"/>
        <w:between w:val="nil"/>
        <w:bar w:val="nil"/>
      </w:pBdr>
      <w:spacing w:after="0" w:line="240" w:lineRule="auto"/>
    </w:pPr>
    <w:rPr>
      <w:rFonts w:ascii="Times New Roman" w:eastAsia="Arial Unicode MS" w:cs="Arial Unicode MS"/>
      <w:color w:val="000000"/>
      <w:sz w:val="20"/>
      <w:szCs w:val="2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622228233">
      <w:bodyDiv w:val="1"/>
      <w:marLeft w:val="0"/>
      <w:marRight w:val="0"/>
      <w:marTop w:val="0"/>
      <w:marBottom w:val="0"/>
      <w:divBdr>
        <w:top w:val="none" w:sz="0" w:space="0" w:color="auto"/>
        <w:left w:val="none" w:sz="0" w:space="0" w:color="auto"/>
        <w:bottom w:val="none" w:sz="0" w:space="0" w:color="auto"/>
        <w:right w:val="none" w:sz="0" w:space="0" w:color="auto"/>
      </w:divBdr>
    </w:div>
    <w:div w:id="638656728">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985430537">
      <w:bodyDiv w:val="1"/>
      <w:marLeft w:val="0"/>
      <w:marRight w:val="0"/>
      <w:marTop w:val="0"/>
      <w:marBottom w:val="0"/>
      <w:divBdr>
        <w:top w:val="none" w:sz="0" w:space="0" w:color="auto"/>
        <w:left w:val="none" w:sz="0" w:space="0" w:color="auto"/>
        <w:bottom w:val="none" w:sz="0" w:space="0" w:color="auto"/>
        <w:right w:val="none" w:sz="0" w:space="0" w:color="auto"/>
      </w:divBdr>
    </w:div>
    <w:div w:id="1137795001">
      <w:bodyDiv w:val="1"/>
      <w:marLeft w:val="0"/>
      <w:marRight w:val="0"/>
      <w:marTop w:val="0"/>
      <w:marBottom w:val="0"/>
      <w:divBdr>
        <w:top w:val="none" w:sz="0" w:space="0" w:color="auto"/>
        <w:left w:val="none" w:sz="0" w:space="0" w:color="auto"/>
        <w:bottom w:val="none" w:sz="0" w:space="0" w:color="auto"/>
        <w:right w:val="none" w:sz="0" w:space="0" w:color="auto"/>
      </w:divBdr>
    </w:div>
    <w:div w:id="1172914451">
      <w:bodyDiv w:val="1"/>
      <w:marLeft w:val="0"/>
      <w:marRight w:val="0"/>
      <w:marTop w:val="0"/>
      <w:marBottom w:val="0"/>
      <w:divBdr>
        <w:top w:val="none" w:sz="0" w:space="0" w:color="auto"/>
        <w:left w:val="none" w:sz="0" w:space="0" w:color="auto"/>
        <w:bottom w:val="none" w:sz="0" w:space="0" w:color="auto"/>
        <w:right w:val="none" w:sz="0" w:space="0" w:color="auto"/>
      </w:divBdr>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386023684">
      <w:bodyDiv w:val="1"/>
      <w:marLeft w:val="0"/>
      <w:marRight w:val="0"/>
      <w:marTop w:val="0"/>
      <w:marBottom w:val="0"/>
      <w:divBdr>
        <w:top w:val="none" w:sz="0" w:space="0" w:color="auto"/>
        <w:left w:val="none" w:sz="0" w:space="0" w:color="auto"/>
        <w:bottom w:val="none" w:sz="0" w:space="0" w:color="auto"/>
        <w:right w:val="none" w:sz="0" w:space="0" w:color="auto"/>
      </w:divBdr>
    </w:div>
    <w:div w:id="153892802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663123955">
      <w:bodyDiv w:val="1"/>
      <w:marLeft w:val="0"/>
      <w:marRight w:val="0"/>
      <w:marTop w:val="0"/>
      <w:marBottom w:val="0"/>
      <w:divBdr>
        <w:top w:val="none" w:sz="0" w:space="0" w:color="auto"/>
        <w:left w:val="none" w:sz="0" w:space="0" w:color="auto"/>
        <w:bottom w:val="none" w:sz="0" w:space="0" w:color="auto"/>
        <w:right w:val="none" w:sz="0" w:space="0" w:color="auto"/>
      </w:divBdr>
    </w:div>
    <w:div w:id="1710179099">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BB4B-6663-4E0F-A0A3-439987D5683D}">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743ED21F-F82F-49B2-8C84-519724F82F6B}">
  <ds:schemaRefs>
    <ds:schemaRef ds:uri="http://schemas.openxmlformats.org/officeDocument/2006/bibliography"/>
  </ds:schemaRefs>
</ds:datastoreItem>
</file>

<file path=customXml/itemProps3.xml><?xml version="1.0" encoding="utf-8"?>
<ds:datastoreItem xmlns:ds="http://schemas.openxmlformats.org/officeDocument/2006/customXml" ds:itemID="{9E6C0C3B-81EC-4FD5-874F-BDF0E44E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52FB02-86F9-494B-B831-59E33B6D2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31649</Words>
  <Characters>18040</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49590</CharactersWithSpaces>
  <SharedDoc>false</SharedDoc>
  <HLinks>
    <vt:vector size="96" baseType="variant">
      <vt:variant>
        <vt:i4>2162724</vt:i4>
      </vt:variant>
      <vt:variant>
        <vt:i4>81</vt:i4>
      </vt:variant>
      <vt:variant>
        <vt:i4>0</vt:i4>
      </vt:variant>
      <vt:variant>
        <vt:i4>5</vt:i4>
      </vt:variant>
      <vt:variant>
        <vt:lpwstr>https://pirkimai.eviesiejipirkimai.lt/</vt:lpwstr>
      </vt:variant>
      <vt:variant>
        <vt:lpwstr/>
      </vt:variant>
      <vt:variant>
        <vt:i4>8257587</vt:i4>
      </vt:variant>
      <vt:variant>
        <vt:i4>78</vt:i4>
      </vt:variant>
      <vt:variant>
        <vt:i4>0</vt:i4>
      </vt:variant>
      <vt:variant>
        <vt:i4>5</vt:i4>
      </vt:variant>
      <vt:variant>
        <vt:lpwstr>https://vpt.lrv.lt/uploads/vpt/documents/files/uzssisfravimo instrukcija(1).pdf</vt:lpwstr>
      </vt:variant>
      <vt:variant>
        <vt:lpwstr/>
      </vt:variant>
      <vt:variant>
        <vt:i4>4325376</vt:i4>
      </vt:variant>
      <vt:variant>
        <vt:i4>75</vt:i4>
      </vt:variant>
      <vt:variant>
        <vt:i4>0</vt:i4>
      </vt:variant>
      <vt:variant>
        <vt:i4>5</vt:i4>
      </vt:variant>
      <vt:variant>
        <vt:lpwstr>https://viesiejipirkimai.lt/</vt:lpwstr>
      </vt:variant>
      <vt:variant>
        <vt:lpwstr/>
      </vt:variant>
      <vt:variant>
        <vt:i4>1966132</vt:i4>
      </vt:variant>
      <vt:variant>
        <vt:i4>68</vt:i4>
      </vt:variant>
      <vt:variant>
        <vt:i4>0</vt:i4>
      </vt:variant>
      <vt:variant>
        <vt:i4>5</vt:i4>
      </vt:variant>
      <vt:variant>
        <vt:lpwstr/>
      </vt:variant>
      <vt:variant>
        <vt:lpwstr>_Toc72143817</vt:lpwstr>
      </vt:variant>
      <vt:variant>
        <vt:i4>2031668</vt:i4>
      </vt:variant>
      <vt:variant>
        <vt:i4>62</vt:i4>
      </vt:variant>
      <vt:variant>
        <vt:i4>0</vt:i4>
      </vt:variant>
      <vt:variant>
        <vt:i4>5</vt:i4>
      </vt:variant>
      <vt:variant>
        <vt:lpwstr/>
      </vt:variant>
      <vt:variant>
        <vt:lpwstr>_Toc72143816</vt:lpwstr>
      </vt:variant>
      <vt:variant>
        <vt:i4>1835060</vt:i4>
      </vt:variant>
      <vt:variant>
        <vt:i4>56</vt:i4>
      </vt:variant>
      <vt:variant>
        <vt:i4>0</vt:i4>
      </vt:variant>
      <vt:variant>
        <vt:i4>5</vt:i4>
      </vt:variant>
      <vt:variant>
        <vt:lpwstr/>
      </vt:variant>
      <vt:variant>
        <vt:lpwstr>_Toc72143815</vt:lpwstr>
      </vt:variant>
      <vt:variant>
        <vt:i4>1900596</vt:i4>
      </vt:variant>
      <vt:variant>
        <vt:i4>50</vt:i4>
      </vt:variant>
      <vt:variant>
        <vt:i4>0</vt:i4>
      </vt:variant>
      <vt:variant>
        <vt:i4>5</vt:i4>
      </vt:variant>
      <vt:variant>
        <vt:lpwstr/>
      </vt:variant>
      <vt:variant>
        <vt:lpwstr>_Toc72143814</vt:lpwstr>
      </vt:variant>
      <vt:variant>
        <vt:i4>1703988</vt:i4>
      </vt:variant>
      <vt:variant>
        <vt:i4>44</vt:i4>
      </vt:variant>
      <vt:variant>
        <vt:i4>0</vt:i4>
      </vt:variant>
      <vt:variant>
        <vt:i4>5</vt:i4>
      </vt:variant>
      <vt:variant>
        <vt:lpwstr/>
      </vt:variant>
      <vt:variant>
        <vt:lpwstr>_Toc72143813</vt:lpwstr>
      </vt:variant>
      <vt:variant>
        <vt:i4>1769524</vt:i4>
      </vt:variant>
      <vt:variant>
        <vt:i4>38</vt:i4>
      </vt:variant>
      <vt:variant>
        <vt:i4>0</vt:i4>
      </vt:variant>
      <vt:variant>
        <vt:i4>5</vt:i4>
      </vt:variant>
      <vt:variant>
        <vt:lpwstr/>
      </vt:variant>
      <vt:variant>
        <vt:lpwstr>_Toc72143812</vt:lpwstr>
      </vt:variant>
      <vt:variant>
        <vt:i4>1572916</vt:i4>
      </vt:variant>
      <vt:variant>
        <vt:i4>32</vt:i4>
      </vt:variant>
      <vt:variant>
        <vt:i4>0</vt:i4>
      </vt:variant>
      <vt:variant>
        <vt:i4>5</vt:i4>
      </vt:variant>
      <vt:variant>
        <vt:lpwstr/>
      </vt:variant>
      <vt:variant>
        <vt:lpwstr>_Toc72143811</vt:lpwstr>
      </vt:variant>
      <vt:variant>
        <vt:i4>1638452</vt:i4>
      </vt:variant>
      <vt:variant>
        <vt:i4>29</vt:i4>
      </vt:variant>
      <vt:variant>
        <vt:i4>0</vt:i4>
      </vt:variant>
      <vt:variant>
        <vt:i4>5</vt:i4>
      </vt:variant>
      <vt:variant>
        <vt:lpwstr/>
      </vt:variant>
      <vt:variant>
        <vt:lpwstr>_Toc72143810</vt:lpwstr>
      </vt:variant>
      <vt:variant>
        <vt:i4>1048629</vt:i4>
      </vt:variant>
      <vt:variant>
        <vt:i4>23</vt:i4>
      </vt:variant>
      <vt:variant>
        <vt:i4>0</vt:i4>
      </vt:variant>
      <vt:variant>
        <vt:i4>5</vt:i4>
      </vt:variant>
      <vt:variant>
        <vt:lpwstr/>
      </vt:variant>
      <vt:variant>
        <vt:lpwstr>_Toc72143809</vt:lpwstr>
      </vt:variant>
      <vt:variant>
        <vt:i4>1114165</vt:i4>
      </vt:variant>
      <vt:variant>
        <vt:i4>17</vt:i4>
      </vt:variant>
      <vt:variant>
        <vt:i4>0</vt:i4>
      </vt:variant>
      <vt:variant>
        <vt:i4>5</vt:i4>
      </vt:variant>
      <vt:variant>
        <vt:lpwstr/>
      </vt:variant>
      <vt:variant>
        <vt:lpwstr>_Toc72143808</vt:lpwstr>
      </vt:variant>
      <vt:variant>
        <vt:i4>1966133</vt:i4>
      </vt:variant>
      <vt:variant>
        <vt:i4>14</vt:i4>
      </vt:variant>
      <vt:variant>
        <vt:i4>0</vt:i4>
      </vt:variant>
      <vt:variant>
        <vt:i4>5</vt:i4>
      </vt:variant>
      <vt:variant>
        <vt:lpwstr/>
      </vt:variant>
      <vt:variant>
        <vt:lpwstr>_Toc72143807</vt:lpwstr>
      </vt:variant>
      <vt:variant>
        <vt:i4>2031669</vt:i4>
      </vt:variant>
      <vt:variant>
        <vt:i4>8</vt:i4>
      </vt:variant>
      <vt:variant>
        <vt:i4>0</vt:i4>
      </vt:variant>
      <vt:variant>
        <vt:i4>5</vt:i4>
      </vt:variant>
      <vt:variant>
        <vt:lpwstr/>
      </vt:variant>
      <vt:variant>
        <vt:lpwstr>_Toc72143806</vt:lpwstr>
      </vt:variant>
      <vt:variant>
        <vt:i4>1835061</vt:i4>
      </vt:variant>
      <vt:variant>
        <vt:i4>2</vt:i4>
      </vt:variant>
      <vt:variant>
        <vt:i4>0</vt:i4>
      </vt:variant>
      <vt:variant>
        <vt:i4>5</vt:i4>
      </vt:variant>
      <vt:variant>
        <vt:lpwstr/>
      </vt:variant>
      <vt:variant>
        <vt:lpwstr>_Toc72143805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Elmyra Laurinavičienė</dc:creator>
  <cp:lastModifiedBy>Šarūnė Eimutytė-Česnavičienė</cp:lastModifiedBy>
  <cp:revision>3</cp:revision>
  <cp:lastPrinted>2017-10-27T05:55:00Z</cp:lastPrinted>
  <dcterms:created xsi:type="dcterms:W3CDTF">2026-06-02T12:13:00Z</dcterms:created>
  <dcterms:modified xsi:type="dcterms:W3CDTF">2026-06-05T06:28:00Z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1966600</vt:r8>
  </property>
  <property fmtid="{D5CDD505-2E9C-101B-9397-08002B2CF9AE}" pid="4" name="MediaServiceImageTags">
    <vt:lpwstr/>
  </property>
</Properties>
</file>