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C506" w14:textId="77777777" w:rsidR="00DB2351" w:rsidRDefault="007B63D0" w:rsidP="007B63D0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B2351">
        <w:rPr>
          <w:rFonts w:ascii="Times New Roman" w:eastAsia="Times New Roman" w:hAnsi="Times New Roman" w:cs="Times New Roman"/>
          <w:sz w:val="24"/>
          <w:szCs w:val="24"/>
        </w:rPr>
        <w:t>Pirkimo sąlygų</w:t>
      </w:r>
    </w:p>
    <w:p w14:paraId="41FBACB2" w14:textId="5AB829B9" w:rsidR="00992479" w:rsidRPr="00535531" w:rsidRDefault="00DB2351" w:rsidP="00DB2351">
      <w:pPr>
        <w:spacing w:after="0" w:line="240" w:lineRule="auto"/>
        <w:ind w:left="65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7B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79" w:rsidRPr="009924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92479" w:rsidRPr="00535531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0F673175" w14:textId="77777777" w:rsidR="002B5D2B" w:rsidRDefault="002B5D2B" w:rsidP="00EE0BE5">
      <w:pPr>
        <w:spacing w:after="0" w:line="240" w:lineRule="auto"/>
        <w:contextualSpacing/>
        <w:jc w:val="both"/>
      </w:pPr>
    </w:p>
    <w:p w14:paraId="3A99F1B0" w14:textId="77777777" w:rsidR="00EE0BE5" w:rsidRPr="00EE0BE5" w:rsidRDefault="00EE0BE5" w:rsidP="00EE0BE5">
      <w:pPr>
        <w:spacing w:after="0" w:line="240" w:lineRule="auto"/>
        <w:ind w:left="9356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5B2E5B" w14:textId="0B7656FA" w:rsidR="00EE0BE5" w:rsidRPr="00EE0BE5" w:rsidRDefault="00EE0BE5" w:rsidP="00EE0BE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207F80">
        <w:rPr>
          <w:rFonts w:ascii="Times New Roman" w:hAnsi="Times New Roman"/>
          <w:b/>
          <w:sz w:val="24"/>
          <w:szCs w:val="24"/>
          <w:lang w:val="pt-PT"/>
        </w:rPr>
        <w:t xml:space="preserve">TIEKĖJŲ </w:t>
      </w:r>
      <w:r w:rsidR="00A03DAC">
        <w:rPr>
          <w:rFonts w:ascii="Times New Roman" w:hAnsi="Times New Roman"/>
          <w:b/>
          <w:sz w:val="24"/>
          <w:szCs w:val="24"/>
          <w:lang w:val="pt-PT"/>
        </w:rPr>
        <w:t xml:space="preserve">KVALIFIKACINIAI </w:t>
      </w:r>
      <w:r w:rsidRPr="00207F80">
        <w:rPr>
          <w:rFonts w:ascii="Times New Roman" w:hAnsi="Times New Roman"/>
          <w:b/>
          <w:sz w:val="24"/>
          <w:szCs w:val="24"/>
          <w:lang w:val="pt-PT"/>
        </w:rPr>
        <w:t>REIKALAVIMAI</w:t>
      </w:r>
    </w:p>
    <w:p w14:paraId="564983A3" w14:textId="77777777" w:rsidR="00EE0BE5" w:rsidRPr="00EE0BE5" w:rsidRDefault="00EE0BE5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t-LT"/>
          <w14:ligatures w14:val="none"/>
        </w:rPr>
      </w:pPr>
    </w:p>
    <w:p w14:paraId="1550D99C" w14:textId="5E9B9FDD" w:rsidR="00EE0BE5" w:rsidRPr="00923588" w:rsidRDefault="00B55D7F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   </w:t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Tiekėjai dalyvaujantys pirkime turi atitikti šiuos kvalifikacijos reikalavimus</w:t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lt-LT"/>
          <w14:ligatures w14:val="none"/>
        </w:rPr>
        <w:footnoteReference w:id="1"/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.</w:t>
      </w:r>
    </w:p>
    <w:p w14:paraId="36125CF9" w14:textId="77777777" w:rsidR="00EE0BE5" w:rsidRPr="00EE0BE5" w:rsidRDefault="00EE0BE5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4872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5"/>
        <w:gridCol w:w="3148"/>
        <w:gridCol w:w="6145"/>
      </w:tblGrid>
      <w:tr w:rsidR="007C0C2A" w:rsidRPr="00A84DF9" w14:paraId="1B588B39" w14:textId="77777777" w:rsidTr="007C0C2A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81F" w14:textId="77777777" w:rsidR="007C0C2A" w:rsidRPr="00923588" w:rsidRDefault="007C0C2A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4E409D8" w14:textId="77777777" w:rsidR="007C0C2A" w:rsidRPr="00923588" w:rsidRDefault="007C0C2A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4902" w14:textId="77777777" w:rsidR="007C0C2A" w:rsidRPr="00923588" w:rsidRDefault="007C0C2A" w:rsidP="002C7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reikalavimai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BA5" w14:textId="77777777" w:rsidR="007C0C2A" w:rsidRPr="00A84DF9" w:rsidRDefault="007C0C2A" w:rsidP="00A03DAC">
            <w:pPr>
              <w:spacing w:after="0" w:line="240" w:lineRule="auto"/>
              <w:ind w:right="-108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Kvalifikacijos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reikalavimus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patvirtinantys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dokumentai</w:t>
            </w:r>
            <w:proofErr w:type="spellEnd"/>
          </w:p>
        </w:tc>
      </w:tr>
      <w:tr w:rsidR="001706F7" w:rsidRPr="00A84DF9" w14:paraId="4E03B673" w14:textId="77777777" w:rsidTr="001706F7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F1D1" w14:textId="4E397362" w:rsidR="001706F7" w:rsidRPr="00923588" w:rsidRDefault="001706F7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971" w14:textId="3EB68C76" w:rsidR="001706F7" w:rsidRPr="00784139" w:rsidRDefault="001706F7" w:rsidP="001706F7">
            <w:pPr>
              <w:suppressAutoHyphens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Tiekėjas negali siūlyti kelių ekspertų, kurie kartu atitiktų ekspertui keliamus reikalavimus, tačiau kiekvienas atskirai šių reikalavimų netenkintų. </w:t>
            </w:r>
            <w:r w:rsidRPr="00065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 gali siūlyti daugiau kaip vieną ekspertą 1.1-eilutė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065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nurodytai eksperto pozicijai.</w:t>
            </w:r>
          </w:p>
          <w:p w14:paraId="7AD16459" w14:textId="2C616E4E" w:rsidR="001706F7" w:rsidRPr="00EE0BE5" w:rsidRDefault="001706F7" w:rsidP="007841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Ekspertas (e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kspertai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turi atitikti šiuos reikalavimus:</w:t>
            </w:r>
          </w:p>
        </w:tc>
      </w:tr>
      <w:tr w:rsidR="001706F7" w:rsidRPr="00A84DF9" w14:paraId="169BABF0" w14:textId="77777777" w:rsidTr="00AD2213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7F70" w14:textId="26672E0D" w:rsidR="001706F7" w:rsidRPr="00923588" w:rsidRDefault="00784139" w:rsidP="001706F7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5075B" w14:textId="77777777" w:rsidR="001706F7" w:rsidRPr="000658D8" w:rsidRDefault="001706F7" w:rsidP="001706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b/>
                <w:sz w:val="24"/>
                <w:szCs w:val="24"/>
              </w:rPr>
              <w:t>Projekto vadovas (ekspertas):</w:t>
            </w:r>
          </w:p>
          <w:p w14:paraId="0B08225A" w14:textId="5A1D7F79" w:rsidR="001706F7" w:rsidRPr="000658D8" w:rsidRDefault="001706F7" w:rsidP="0017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1.1.1.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 turėti aukštąjį universitetinį ar jam prilygintą išsilavinimą</w:t>
            </w:r>
            <w:r w:rsidR="0036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teisės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arba </w:t>
            </w:r>
            <w:r w:rsidR="00A85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socialinių </w:t>
            </w:r>
            <w:r w:rsidR="00F24C74">
              <w:rPr>
                <w:rFonts w:ascii="Times New Roman" w:hAnsi="Times New Roman" w:cs="Times New Roman"/>
                <w:bCs/>
                <w:sz w:val="24"/>
                <w:szCs w:val="24"/>
              </w:rPr>
              <w:t>mokslų</w:t>
            </w:r>
            <w:r w:rsidR="0036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srity</w:t>
            </w:r>
            <w:r w:rsidR="00367A22">
              <w:rPr>
                <w:rFonts w:ascii="Times New Roman" w:hAnsi="Times New Roman" w:cs="Times New Roman"/>
                <w:bCs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(ne žemesnį kaip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magistro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laipsnį ar jam prilygintą aukštojo mokslo kvalifikacinį laipsnį);</w:t>
            </w:r>
          </w:p>
          <w:p w14:paraId="21B5CD06" w14:textId="47867034" w:rsidR="001706F7" w:rsidRPr="00923588" w:rsidRDefault="001706F7" w:rsidP="00411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1.1.2. </w:t>
            </w:r>
            <w:r w:rsidR="009F7B33" w:rsidRPr="009F7B33">
              <w:rPr>
                <w:rFonts w:ascii="Times New Roman" w:hAnsi="Times New Roman" w:cs="Times New Roman"/>
                <w:bCs/>
                <w:sz w:val="24"/>
                <w:szCs w:val="24"/>
              </w:rPr>
              <w:t>turi būti atlikęs ar vadovavęs bent 1 (vienam) tinkamai įvykdytam</w:t>
            </w:r>
            <w:r w:rsidR="0036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teisės ar</w:t>
            </w:r>
            <w:r w:rsidR="009F7B33" w:rsidRPr="009F7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sociologiniam, rinkos ar visuomenės nuomonės tyrimui, susijusiam bent su viena iš šių sričių: skaitmeninio turinio vartojimu, interneto naudojimo įpročiais, autorių teisių ar intelektinės nuosavybės apsauga arba nelegalaus turinio vartojimu.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991DD" w14:textId="77777777" w:rsidR="001706F7" w:rsidRPr="003E3E44" w:rsidRDefault="001706F7" w:rsidP="00170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Bus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prašoma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pateikti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tik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galimo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laimėtojo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.</w:t>
            </w:r>
          </w:p>
          <w:p w14:paraId="2A4DAAAC" w14:textId="77777777" w:rsidR="001706F7" w:rsidRPr="001A5E5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Pateikiamos </w:t>
            </w:r>
            <w:r w:rsidRPr="001A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skaitmeninės dokumentų kopijos arba elektroninės formos dokumentai</w:t>
            </w:r>
            <w:r w:rsidRPr="001A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09944BB" w14:textId="63531941" w:rsidR="001706F7" w:rsidRPr="00873A39" w:rsidRDefault="001706F7" w:rsidP="001706F7">
            <w:pPr>
              <w:suppressAutoHyphens/>
              <w:snapToGri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 xml:space="preserve">1) tiekėjo siūlomų ekspertų sąrašas </w:t>
            </w:r>
            <w:r w:rsidRPr="00101B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pagal </w:t>
            </w:r>
            <w:r w:rsidRPr="00873A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F66E58" w:rsidRPr="00873A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873A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priedą;</w:t>
            </w:r>
          </w:p>
          <w:p w14:paraId="12EE6EE9" w14:textId="681CFF7F" w:rsidR="001706F7" w:rsidRPr="00101BB5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4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specialisto</w:t>
            </w:r>
            <w:r w:rsidRPr="0040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3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pasirašyt</w:t>
            </w:r>
            <w:r w:rsidR="00243ECD" w:rsidRPr="00243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6D4F14"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pried</w:t>
            </w:r>
            <w:r w:rsidR="00243ECD"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arba </w:t>
            </w:r>
            <w:r w:rsidRPr="00243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eksperto </w:t>
            </w:r>
            <w:r w:rsidRPr="00243E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pasirašytas</w:t>
            </w:r>
            <w:r w:rsidRPr="00243E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gyvenimo aprašymas (CV), kuriame būtų aiškiai pateikta 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F66E58"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priede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nurodyta informacija;</w:t>
            </w:r>
          </w:p>
          <w:p w14:paraId="6021A43B" w14:textId="77777777" w:rsidR="001706F7" w:rsidRPr="000658D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>3) išsilavinimą patvirtinančio dokumento kopija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64AA2" w14:textId="6EFDA73E" w:rsidR="001706F7" w:rsidRPr="00CF7417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įrodymai apie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>eksperto patirties atitik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6FB8">
              <w:rPr>
                <w:rFonts w:ascii="Times New Roman" w:hAnsi="Times New Roman" w:cs="Times New Roman"/>
                <w:b/>
                <w:sz w:val="24"/>
                <w:szCs w:val="24"/>
              </w:rPr>
              <w:t>paslaugų gavėjo (užsakovo) pažyma apie tinkamai įvykdytą  sutartį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kurioje turi būti nurodytas trumpas paslaugų aprašymas, kuris įrodytų atitikimą nustatytam kvalifikaciniam reikalavimui (suteiktų paslaugų datos, paslaugų gavėjai, patvirtinimai, kad paslaugos buvo suteiktos tinkamai 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arba kiti lygiaverčiai dokumentai)</w:t>
            </w:r>
            <w:r w:rsidR="0072062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Pateiktuose įrodymuose turi būti nurodyti ekspert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ą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(ekspertus) 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identifikuojantys duomenys (vardas, pavardė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 xml:space="preserve">. </w:t>
            </w:r>
          </w:p>
          <w:p w14:paraId="5789E6E4" w14:textId="77777777" w:rsidR="001706F7" w:rsidRPr="00AA6C47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06BA1F3" w14:textId="7FDE1550" w:rsidR="001706F7" w:rsidRPr="000658D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Esant pagrįstoms priežastims įrodymai apie eksperto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(ekspertų)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>patirties atitikt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6F3DCE"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priede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321E">
              <w:rPr>
                <w:rFonts w:ascii="Times New Roman" w:hAnsi="Times New Roman" w:cs="Times New Roman"/>
                <w:sz w:val="24"/>
                <w:szCs w:val="24"/>
              </w:rPr>
              <w:t>arba gyvenimo aprašyme (CV)</w:t>
            </w:r>
            <w:r w:rsidRPr="0051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nurodytas 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tinkamai įvykdytas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sutartis gali būti neteikiami arba pateiktuose įrodymuose gali būti nenurodyta reikalaujama informacija – tokiu atveju kartu su pasiūlymu turi būti pateiktas paaiškinimas, dėl kokių priežasčių įrodymai negali būti pateikti arba juose trūksta informacijos, o perkančioji organizacija turi teisę kreiptis į paslaugų užsakovą dėl eksperto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patirties atitikties reikalavimams lentelėje arba </w:t>
            </w: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gyvenimo aprašyme (CV)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nurodytų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sutarčių įvykdymo.</w:t>
            </w:r>
          </w:p>
          <w:p w14:paraId="1C30E16A" w14:textId="77777777" w:rsidR="001706F7" w:rsidRPr="000658D8" w:rsidRDefault="001706F7" w:rsidP="001706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 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ketinimų protokolas dėl sutarties sudarymo su ekspertu 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(tuo atveju, jeigu pasitelkiami </w:t>
            </w:r>
            <w:proofErr w:type="spellStart"/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kvazisubtiekėjai</w:t>
            </w:r>
            <w:proofErr w:type="spellEnd"/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(ekspertai, kurie nėra tiekėjo, ūkio subjekto,  </w:t>
            </w:r>
            <w:r w:rsidRPr="005B5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kurio pajėgumais tiekėjas remiasi, 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arba subtiekėjo darbuotojai, tačiau </w:t>
            </w:r>
            <w:r w:rsidRPr="005B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juos ketinama įdarbinti, jei pasiūlymas bus pripažintas laimėjusiu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tiekėjo laimėjimo ir sutarties sudarymo su perkančiąja organizacija atveju. 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Svarbu, kad susitarimai (ketinimų protokolai) būtų sudaryti iki nustatytos pasiūlymų pateikimo dienos. </w:t>
            </w:r>
          </w:p>
          <w:p w14:paraId="568710C8" w14:textId="5D115BED" w:rsidR="001706F7" w:rsidRPr="00723836" w:rsidRDefault="001706F7" w:rsidP="001706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Perkančioji organizacija turi teisę kreiptis į užsakovą ir prašyti papildomos informacijos apie eksperto dalyvavimą projekte ir</w:t>
            </w:r>
            <w:r w:rsidR="002B08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suteiktų paslaugų kokybę.</w:t>
            </w:r>
          </w:p>
        </w:tc>
      </w:tr>
    </w:tbl>
    <w:p w14:paraId="55C2CD11" w14:textId="77777777" w:rsidR="003F0448" w:rsidRDefault="003F0448"/>
    <w:sectPr w:rsidR="003F0448" w:rsidSect="00EE0BE5">
      <w:headerReference w:type="default" r:id="rId10"/>
      <w:footerReference w:type="default" r:id="rId11"/>
      <w:pgSz w:w="11906" w:h="16838"/>
      <w:pgMar w:top="1440" w:right="709" w:bottom="1440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1AD4" w14:textId="77777777" w:rsidR="00672EA5" w:rsidRDefault="00672EA5" w:rsidP="00EE0BE5">
      <w:pPr>
        <w:spacing w:after="0" w:line="240" w:lineRule="auto"/>
      </w:pPr>
      <w:r>
        <w:separator/>
      </w:r>
    </w:p>
  </w:endnote>
  <w:endnote w:type="continuationSeparator" w:id="0">
    <w:p w14:paraId="0B6C5212" w14:textId="77777777" w:rsidR="00672EA5" w:rsidRDefault="00672EA5" w:rsidP="00EE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6BF54" w14:paraId="09F69A66" w14:textId="77777777" w:rsidTr="00262028">
      <w:tc>
        <w:tcPr>
          <w:tcW w:w="3005" w:type="dxa"/>
        </w:tcPr>
        <w:p w14:paraId="28671D8C" w14:textId="77777777" w:rsidR="00B338CE" w:rsidRDefault="00B338CE" w:rsidP="00262028">
          <w:pPr>
            <w:pStyle w:val="Footer"/>
            <w:ind w:left="-115"/>
            <w:rPr>
              <w:rFonts w:ascii="Calibri" w:hAnsi="Calibri"/>
            </w:rPr>
          </w:pPr>
        </w:p>
      </w:tc>
      <w:tc>
        <w:tcPr>
          <w:tcW w:w="3005" w:type="dxa"/>
        </w:tcPr>
        <w:p w14:paraId="16E55370" w14:textId="77777777" w:rsidR="00B338CE" w:rsidRDefault="00B338CE" w:rsidP="00262028">
          <w:pPr>
            <w:pStyle w:val="Footer"/>
            <w:jc w:val="center"/>
            <w:rPr>
              <w:rFonts w:ascii="Calibri" w:hAnsi="Calibri"/>
            </w:rPr>
          </w:pPr>
        </w:p>
      </w:tc>
      <w:tc>
        <w:tcPr>
          <w:tcW w:w="3005" w:type="dxa"/>
        </w:tcPr>
        <w:p w14:paraId="76BE9F6A" w14:textId="77777777" w:rsidR="00B338CE" w:rsidRDefault="00B338CE" w:rsidP="00262028">
          <w:pPr>
            <w:pStyle w:val="Footer"/>
            <w:ind w:right="-115"/>
            <w:jc w:val="right"/>
            <w:rPr>
              <w:rFonts w:ascii="Calibri" w:hAnsi="Calibri"/>
            </w:rPr>
          </w:pPr>
        </w:p>
      </w:tc>
    </w:tr>
  </w:tbl>
  <w:p w14:paraId="548DFC51" w14:textId="77777777" w:rsidR="00B338CE" w:rsidRDefault="00B33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C515" w14:textId="77777777" w:rsidR="00672EA5" w:rsidRDefault="00672EA5" w:rsidP="00EE0BE5">
      <w:pPr>
        <w:spacing w:after="0" w:line="240" w:lineRule="auto"/>
      </w:pPr>
      <w:r>
        <w:separator/>
      </w:r>
    </w:p>
  </w:footnote>
  <w:footnote w:type="continuationSeparator" w:id="0">
    <w:p w14:paraId="1326A813" w14:textId="77777777" w:rsidR="00672EA5" w:rsidRDefault="00672EA5" w:rsidP="00EE0BE5">
      <w:pPr>
        <w:spacing w:after="0" w:line="240" w:lineRule="auto"/>
      </w:pPr>
      <w:r>
        <w:continuationSeparator/>
      </w:r>
    </w:p>
  </w:footnote>
  <w:footnote w:id="1">
    <w:p w14:paraId="79859F36" w14:textId="77777777" w:rsidR="00EE0BE5" w:rsidRPr="00ED2188" w:rsidRDefault="00EE0BE5" w:rsidP="00EE0BE5">
      <w:pPr>
        <w:pStyle w:val="FootnoteText"/>
        <w:jc w:val="both"/>
        <w:rPr>
          <w:rFonts w:ascii="Times New Roman" w:hAnsi="Times New Roman" w:cs="Times New Roman"/>
        </w:rPr>
      </w:pPr>
      <w:r w:rsidRPr="00ED2188">
        <w:rPr>
          <w:rStyle w:val="FootnoteReference"/>
          <w:rFonts w:ascii="Times New Roman" w:hAnsi="Times New Roman" w:cs="Times New Roman"/>
        </w:rPr>
        <w:footnoteRef/>
      </w:r>
      <w:r w:rsidRPr="00ED2188">
        <w:rPr>
          <w:rFonts w:ascii="Times New Roman" w:hAnsi="Times New Roman" w:cs="Times New Roman"/>
        </w:rPr>
        <w:t xml:space="preserve"> Nurodytą reikalaujamą kvalifikaciją tiekėjai (ar jų personalas), ūkio subjektai, </w:t>
      </w:r>
      <w:proofErr w:type="spellStart"/>
      <w:r w:rsidRPr="00ED2188">
        <w:rPr>
          <w:rFonts w:ascii="Times New Roman" w:hAnsi="Times New Roman" w:cs="Times New Roman"/>
        </w:rPr>
        <w:t>kvazisubtiekėjai</w:t>
      </w:r>
      <w:proofErr w:type="spellEnd"/>
      <w:r w:rsidRPr="00ED2188">
        <w:rPr>
          <w:rFonts w:ascii="Times New Roman" w:hAnsi="Times New Roman" w:cs="Times New Roman"/>
        </w:rPr>
        <w:t xml:space="preserve"> (jeigu jų pajėgumais tiekėjas remiasi</w:t>
      </w:r>
      <w:r w:rsidRPr="00ED2188">
        <w:rPr>
          <w:rFonts w:ascii="Times New Roman" w:eastAsia="Calibri" w:hAnsi="Times New Roman" w:cs="Times New Roman"/>
        </w:rPr>
        <w:t>, kad atitiktų techninio ir (arba) profesinio pajėgumo reikalavimus</w:t>
      </w:r>
      <w:r w:rsidRPr="00ED2188">
        <w:rPr>
          <w:rFonts w:ascii="Times New Roman" w:hAnsi="Times New Roman" w:cs="Times New Roman"/>
        </w:rPr>
        <w:t xml:space="preserve">), esant 3 punkte nurodytai situacijai – ir tiekėjo pasitelkti subtiekėjai (jų specialistai), privalo būti įgiję </w:t>
      </w:r>
      <w:r w:rsidRPr="00ED2188">
        <w:rPr>
          <w:rFonts w:ascii="Times New Roman" w:hAnsi="Times New Roman" w:cs="Times New Roman"/>
          <w:b/>
          <w:bCs/>
        </w:rPr>
        <w:t>iki pasiūlymų pateikimo termino pabaigos</w:t>
      </w:r>
      <w:r w:rsidRPr="00ED21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5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39C3E5" w14:textId="77777777" w:rsidR="00B338CE" w:rsidRPr="00971BE2" w:rsidRDefault="00B338C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B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1B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B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1BE2">
          <w:rPr>
            <w:rFonts w:ascii="Times New Roman" w:hAnsi="Times New Roman" w:cs="Times New Roman"/>
            <w:sz w:val="24"/>
            <w:szCs w:val="24"/>
          </w:rPr>
          <w:t>2</w:t>
        </w:r>
        <w:r w:rsidRPr="00971B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1CE39C" w14:textId="77777777" w:rsidR="00B338CE" w:rsidRDefault="00B33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4DF"/>
    <w:multiLevelType w:val="hybridMultilevel"/>
    <w:tmpl w:val="3FE6D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7CEE"/>
    <w:multiLevelType w:val="multilevel"/>
    <w:tmpl w:val="B79EBEBE"/>
    <w:lvl w:ilvl="0">
      <w:start w:val="8"/>
      <w:numFmt w:val="decimal"/>
      <w:suff w:val="space"/>
      <w:lvlText w:val="%1."/>
      <w:lvlJc w:val="left"/>
      <w:pPr>
        <w:ind w:left="938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379" w:hanging="528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2" w:hanging="1800"/>
      </w:pPr>
      <w:rPr>
        <w:rFonts w:hint="default"/>
      </w:rPr>
    </w:lvl>
  </w:abstractNum>
  <w:abstractNum w:abstractNumId="2" w15:restartNumberingAfterBreak="0">
    <w:nsid w:val="17F002D2"/>
    <w:multiLevelType w:val="hybridMultilevel"/>
    <w:tmpl w:val="3C76CD52"/>
    <w:lvl w:ilvl="0" w:tplc="81168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AEB"/>
    <w:multiLevelType w:val="hybridMultilevel"/>
    <w:tmpl w:val="1D602E88"/>
    <w:lvl w:ilvl="0" w:tplc="5F9AF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3820"/>
    <w:multiLevelType w:val="hybridMultilevel"/>
    <w:tmpl w:val="A04C1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FE"/>
    <w:multiLevelType w:val="hybridMultilevel"/>
    <w:tmpl w:val="9ED6F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1E0B"/>
    <w:multiLevelType w:val="hybridMultilevel"/>
    <w:tmpl w:val="6A12B7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96116">
    <w:abstractNumId w:val="1"/>
  </w:num>
  <w:num w:numId="2" w16cid:durableId="914777913">
    <w:abstractNumId w:val="5"/>
  </w:num>
  <w:num w:numId="3" w16cid:durableId="355428460">
    <w:abstractNumId w:val="3"/>
  </w:num>
  <w:num w:numId="4" w16cid:durableId="1191262423">
    <w:abstractNumId w:val="4"/>
  </w:num>
  <w:num w:numId="5" w16cid:durableId="1835684463">
    <w:abstractNumId w:val="2"/>
  </w:num>
  <w:num w:numId="6" w16cid:durableId="1944730318">
    <w:abstractNumId w:val="0"/>
  </w:num>
  <w:num w:numId="7" w16cid:durableId="1742100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5"/>
    <w:rsid w:val="00005710"/>
    <w:rsid w:val="00040801"/>
    <w:rsid w:val="00066F93"/>
    <w:rsid w:val="00076FB8"/>
    <w:rsid w:val="000902E8"/>
    <w:rsid w:val="000A085A"/>
    <w:rsid w:val="000A21E2"/>
    <w:rsid w:val="000A27DB"/>
    <w:rsid w:val="000B754D"/>
    <w:rsid w:val="000C71AC"/>
    <w:rsid w:val="000E2F7A"/>
    <w:rsid w:val="000E4A48"/>
    <w:rsid w:val="0013797C"/>
    <w:rsid w:val="001426A0"/>
    <w:rsid w:val="00143629"/>
    <w:rsid w:val="001706F7"/>
    <w:rsid w:val="00175192"/>
    <w:rsid w:val="001A5E58"/>
    <w:rsid w:val="001B7E3E"/>
    <w:rsid w:val="001F3A7A"/>
    <w:rsid w:val="00200BC0"/>
    <w:rsid w:val="00227CF3"/>
    <w:rsid w:val="00243ECD"/>
    <w:rsid w:val="0025187E"/>
    <w:rsid w:val="002845F5"/>
    <w:rsid w:val="002B089D"/>
    <w:rsid w:val="002B5751"/>
    <w:rsid w:val="002B5D2B"/>
    <w:rsid w:val="00315208"/>
    <w:rsid w:val="00331C30"/>
    <w:rsid w:val="00351A23"/>
    <w:rsid w:val="00352492"/>
    <w:rsid w:val="00367A22"/>
    <w:rsid w:val="0038331B"/>
    <w:rsid w:val="00386642"/>
    <w:rsid w:val="003B3E50"/>
    <w:rsid w:val="003B749C"/>
    <w:rsid w:val="003D0CBF"/>
    <w:rsid w:val="003E3E44"/>
    <w:rsid w:val="003E72A2"/>
    <w:rsid w:val="003F0448"/>
    <w:rsid w:val="003F37E6"/>
    <w:rsid w:val="003F7C66"/>
    <w:rsid w:val="00400171"/>
    <w:rsid w:val="00404ADA"/>
    <w:rsid w:val="004078FB"/>
    <w:rsid w:val="00411595"/>
    <w:rsid w:val="00430B2F"/>
    <w:rsid w:val="00437843"/>
    <w:rsid w:val="0044583A"/>
    <w:rsid w:val="00446A59"/>
    <w:rsid w:val="00475E40"/>
    <w:rsid w:val="00500E87"/>
    <w:rsid w:val="0051321E"/>
    <w:rsid w:val="005304C4"/>
    <w:rsid w:val="00586D77"/>
    <w:rsid w:val="005B5612"/>
    <w:rsid w:val="005C06CE"/>
    <w:rsid w:val="005E2E5C"/>
    <w:rsid w:val="005F57DC"/>
    <w:rsid w:val="00607D0A"/>
    <w:rsid w:val="00633BBF"/>
    <w:rsid w:val="006347A2"/>
    <w:rsid w:val="00672EA5"/>
    <w:rsid w:val="006977B3"/>
    <w:rsid w:val="006C3DFD"/>
    <w:rsid w:val="006D4F14"/>
    <w:rsid w:val="006F3DCE"/>
    <w:rsid w:val="0072062C"/>
    <w:rsid w:val="00722A70"/>
    <w:rsid w:val="00723836"/>
    <w:rsid w:val="00730E03"/>
    <w:rsid w:val="00767822"/>
    <w:rsid w:val="00772634"/>
    <w:rsid w:val="00776D10"/>
    <w:rsid w:val="00783CB6"/>
    <w:rsid w:val="00784139"/>
    <w:rsid w:val="007B63D0"/>
    <w:rsid w:val="007C0C2A"/>
    <w:rsid w:val="00803502"/>
    <w:rsid w:val="0082257D"/>
    <w:rsid w:val="00872D8D"/>
    <w:rsid w:val="00873A39"/>
    <w:rsid w:val="0088026A"/>
    <w:rsid w:val="008B787D"/>
    <w:rsid w:val="008E777E"/>
    <w:rsid w:val="008F15AF"/>
    <w:rsid w:val="008F2771"/>
    <w:rsid w:val="00923588"/>
    <w:rsid w:val="00956593"/>
    <w:rsid w:val="00956E2F"/>
    <w:rsid w:val="009867BE"/>
    <w:rsid w:val="00986A6B"/>
    <w:rsid w:val="009871B2"/>
    <w:rsid w:val="00987FC7"/>
    <w:rsid w:val="00992479"/>
    <w:rsid w:val="009B0A17"/>
    <w:rsid w:val="009C2EF9"/>
    <w:rsid w:val="009D14F2"/>
    <w:rsid w:val="009D6141"/>
    <w:rsid w:val="009D7EFE"/>
    <w:rsid w:val="009E6E56"/>
    <w:rsid w:val="009F7B33"/>
    <w:rsid w:val="00A03DAC"/>
    <w:rsid w:val="00A23EA8"/>
    <w:rsid w:val="00A26A5D"/>
    <w:rsid w:val="00A44E40"/>
    <w:rsid w:val="00A851A9"/>
    <w:rsid w:val="00AA6C47"/>
    <w:rsid w:val="00AC1B33"/>
    <w:rsid w:val="00AD0AD7"/>
    <w:rsid w:val="00B338CE"/>
    <w:rsid w:val="00B55D7F"/>
    <w:rsid w:val="00B63317"/>
    <w:rsid w:val="00B90CF7"/>
    <w:rsid w:val="00BE2657"/>
    <w:rsid w:val="00C1281D"/>
    <w:rsid w:val="00C17EDF"/>
    <w:rsid w:val="00C31E82"/>
    <w:rsid w:val="00C476BF"/>
    <w:rsid w:val="00C5530B"/>
    <w:rsid w:val="00C7140D"/>
    <w:rsid w:val="00C90DAB"/>
    <w:rsid w:val="00CC69ED"/>
    <w:rsid w:val="00CF398A"/>
    <w:rsid w:val="00CF7417"/>
    <w:rsid w:val="00D115B2"/>
    <w:rsid w:val="00D215E0"/>
    <w:rsid w:val="00D32C7F"/>
    <w:rsid w:val="00D86830"/>
    <w:rsid w:val="00D95DAD"/>
    <w:rsid w:val="00DB2351"/>
    <w:rsid w:val="00DC0055"/>
    <w:rsid w:val="00DE4161"/>
    <w:rsid w:val="00E06D1A"/>
    <w:rsid w:val="00E47108"/>
    <w:rsid w:val="00E5419D"/>
    <w:rsid w:val="00E57679"/>
    <w:rsid w:val="00E73F27"/>
    <w:rsid w:val="00E85557"/>
    <w:rsid w:val="00E858DB"/>
    <w:rsid w:val="00E90D63"/>
    <w:rsid w:val="00EB60C6"/>
    <w:rsid w:val="00EC2A7B"/>
    <w:rsid w:val="00ED2188"/>
    <w:rsid w:val="00EE0BE5"/>
    <w:rsid w:val="00EF1B2A"/>
    <w:rsid w:val="00EF618B"/>
    <w:rsid w:val="00F23887"/>
    <w:rsid w:val="00F24C74"/>
    <w:rsid w:val="00F25917"/>
    <w:rsid w:val="00F36AFD"/>
    <w:rsid w:val="00F52A74"/>
    <w:rsid w:val="00F62BAE"/>
    <w:rsid w:val="00F65869"/>
    <w:rsid w:val="00F66E58"/>
    <w:rsid w:val="00F7351A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8864"/>
  <w15:chartTrackingRefBased/>
  <w15:docId w15:val="{9161897F-9146-4561-ADC7-3EBA982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E5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p1,Bullet 1,Use Case List Paragraph,Numbering,ERP-List Paragraph,List Paragraph11,List Paragraph111,Paragraph,List Paragraph Red,List not in Table,List Paragraph3,Lentele,List Paragraph22,List Paragra"/>
    <w:basedOn w:val="Normal"/>
    <w:link w:val="ListParagraphChar"/>
    <w:uiPriority w:val="34"/>
    <w:qFormat/>
    <w:rsid w:val="00EE0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5"/>
  </w:style>
  <w:style w:type="paragraph" w:styleId="Footer">
    <w:name w:val="footer"/>
    <w:basedOn w:val="Normal"/>
    <w:link w:val="FooterChar"/>
    <w:uiPriority w:val="99"/>
    <w:unhideWhenUsed/>
    <w:rsid w:val="00EE0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5"/>
  </w:style>
  <w:style w:type="paragraph" w:styleId="FootnoteText">
    <w:name w:val="footnote text"/>
    <w:basedOn w:val="Normal"/>
    <w:link w:val="FootnoteTextChar"/>
    <w:uiPriority w:val="99"/>
    <w:unhideWhenUsed/>
    <w:rsid w:val="00EE0BE5"/>
    <w:pPr>
      <w:spacing w:after="0" w:line="240" w:lineRule="auto"/>
    </w:pPr>
    <w:rPr>
      <w:rFonts w:eastAsia="Yu Mincho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BE5"/>
    <w:rPr>
      <w:rFonts w:eastAsia="Yu Mincho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E0BE5"/>
    <w:rPr>
      <w:vertAlign w:val="superscript"/>
    </w:rPr>
  </w:style>
  <w:style w:type="character" w:customStyle="1" w:styleId="ListParagraphChar">
    <w:name w:val="List Paragraph Char"/>
    <w:aliases w:val="Buletai Char,Bullet EY Char,List Paragraph21 Char,lp1 Char,Bullet 1 Char,Use Case List Paragraph Char,Numbering Char,ERP-List Paragraph Char,List Paragraph11 Char,List Paragraph111 Char,Paragraph Char,List Paragraph Red Char"/>
    <w:link w:val="ListParagraph"/>
    <w:uiPriority w:val="34"/>
    <w:qFormat/>
    <w:locked/>
    <w:rsid w:val="00EE0BE5"/>
  </w:style>
  <w:style w:type="character" w:styleId="CommentReference">
    <w:name w:val="annotation reference"/>
    <w:basedOn w:val="DefaultParagraphFont"/>
    <w:uiPriority w:val="99"/>
    <w:unhideWhenUsed/>
    <w:rsid w:val="00956E2F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956E2F"/>
    <w:pPr>
      <w:spacing w:line="240" w:lineRule="auto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basedOn w:val="DefaultParagraphFont"/>
    <w:link w:val="CommentText"/>
    <w:uiPriority w:val="99"/>
    <w:rsid w:val="00956E2F"/>
    <w:rPr>
      <w:rFonts w:eastAsiaTheme="minorEastAsia"/>
      <w:kern w:val="0"/>
      <w:sz w:val="20"/>
      <w:szCs w:val="20"/>
      <w:lang w:eastAsia="lt-LT"/>
      <w14:ligatures w14:val="none"/>
    </w:rPr>
  </w:style>
  <w:style w:type="table" w:styleId="TableGrid">
    <w:name w:val="Table Grid"/>
    <w:basedOn w:val="TableNormal"/>
    <w:uiPriority w:val="39"/>
    <w:rsid w:val="0063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005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AD7"/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AD7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021AD-ED10-41A4-8E49-B47BDE0D5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BC33F-72BB-485B-B9F6-79C83BC5100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377C1810-9840-4247-A484-5053F762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Benetienė</dc:creator>
  <cp:lastModifiedBy>Šarūnė Eimutytė-Česnavičienė</cp:lastModifiedBy>
  <cp:revision>4</cp:revision>
  <dcterms:created xsi:type="dcterms:W3CDTF">2026-05-20T10:59:00Z</dcterms:created>
  <dcterms:modified xsi:type="dcterms:W3CDTF">2026-05-29T09:49:00Z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