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F305A" w14:textId="77777777" w:rsidR="0048104E" w:rsidRDefault="0048104E" w:rsidP="00457C79">
      <w:pPr>
        <w:ind w:left="5812"/>
        <w:jc w:val="right"/>
      </w:pPr>
      <w:r>
        <w:t>Pirkimo sąlygų</w:t>
      </w:r>
    </w:p>
    <w:p w14:paraId="1DB1DF77" w14:textId="24F6D121" w:rsidR="00E74DD8" w:rsidRPr="00E84D8D" w:rsidRDefault="0048104E" w:rsidP="0048104E">
      <w:pPr>
        <w:ind w:left="5812"/>
        <w:jc w:val="center"/>
        <w:rPr>
          <w:b/>
          <w:bCs/>
        </w:rPr>
      </w:pPr>
      <w:r w:rsidRPr="00E84D8D">
        <w:rPr>
          <w:b/>
          <w:bCs/>
        </w:rPr>
        <w:t xml:space="preserve">                             </w:t>
      </w:r>
      <w:r w:rsidR="00E84D8D" w:rsidRPr="00E84D8D">
        <w:rPr>
          <w:b/>
          <w:bCs/>
        </w:rPr>
        <w:t>7</w:t>
      </w:r>
      <w:r w:rsidR="00E74DD8" w:rsidRPr="00E84D8D">
        <w:rPr>
          <w:b/>
          <w:bCs/>
        </w:rPr>
        <w:t xml:space="preserve"> priedas</w:t>
      </w:r>
    </w:p>
    <w:p w14:paraId="4BD68903" w14:textId="77777777" w:rsidR="00E74DD8" w:rsidRDefault="00E74DD8" w:rsidP="00E74DD8">
      <w:pPr>
        <w:tabs>
          <w:tab w:val="left" w:pos="1134"/>
        </w:tabs>
        <w:ind w:firstLine="709"/>
        <w:jc w:val="center"/>
        <w:rPr>
          <w:b/>
          <w:color w:val="000000" w:themeColor="text1"/>
          <w:szCs w:val="24"/>
          <w:lang w:eastAsia="lt-LT"/>
        </w:rPr>
      </w:pPr>
    </w:p>
    <w:p w14:paraId="00530C17" w14:textId="77777777" w:rsidR="00E74DD8" w:rsidRDefault="00E74DD8" w:rsidP="00E74DD8">
      <w:pPr>
        <w:tabs>
          <w:tab w:val="left" w:pos="1134"/>
        </w:tabs>
        <w:rPr>
          <w:b/>
          <w:color w:val="000000" w:themeColor="text1"/>
          <w:szCs w:val="24"/>
          <w:lang w:eastAsia="lt-LT"/>
        </w:rPr>
      </w:pPr>
    </w:p>
    <w:p w14:paraId="0D037339" w14:textId="77777777" w:rsidR="00E74DD8" w:rsidRDefault="00E74DD8" w:rsidP="00E74DD8">
      <w:pPr>
        <w:tabs>
          <w:tab w:val="left" w:pos="1134"/>
        </w:tabs>
        <w:ind w:firstLine="709"/>
        <w:jc w:val="center"/>
        <w:rPr>
          <w:b/>
          <w:color w:val="000000" w:themeColor="text1"/>
          <w:szCs w:val="24"/>
          <w:lang w:eastAsia="lt-LT"/>
        </w:rPr>
      </w:pPr>
    </w:p>
    <w:p w14:paraId="58681345" w14:textId="77777777" w:rsidR="00E74DD8" w:rsidRPr="004D1B3D" w:rsidRDefault="00E74DD8" w:rsidP="00E74DD8">
      <w:pPr>
        <w:tabs>
          <w:tab w:val="left" w:pos="1134"/>
        </w:tabs>
        <w:ind w:firstLine="709"/>
        <w:jc w:val="center"/>
        <w:rPr>
          <w:b/>
          <w:color w:val="000000" w:themeColor="text1"/>
          <w:szCs w:val="24"/>
          <w:lang w:eastAsia="lt-LT"/>
        </w:rPr>
      </w:pPr>
    </w:p>
    <w:p w14:paraId="2BB823D0" w14:textId="0CD5FB97" w:rsidR="00E74DD8" w:rsidRDefault="00E74DD8" w:rsidP="00E74DD8">
      <w:pPr>
        <w:jc w:val="center"/>
        <w:rPr>
          <w:b/>
          <w:color w:val="000000" w:themeColor="text1"/>
          <w:szCs w:val="24"/>
          <w:lang w:eastAsia="lt-LT"/>
        </w:rPr>
      </w:pPr>
      <w:r w:rsidRPr="001E062F">
        <w:rPr>
          <w:b/>
          <w:color w:val="000000" w:themeColor="text1"/>
          <w:szCs w:val="24"/>
          <w:lang w:eastAsia="lt-LT"/>
        </w:rPr>
        <w:t xml:space="preserve">LIETUVOS  GYVENTOJŲ NELEGALAUS TURINIO </w:t>
      </w:r>
      <w:r w:rsidR="00307BA9">
        <w:rPr>
          <w:b/>
          <w:color w:val="000000" w:themeColor="text1"/>
          <w:szCs w:val="24"/>
          <w:lang w:eastAsia="lt-LT"/>
        </w:rPr>
        <w:t>NAUDOJIMO</w:t>
      </w:r>
      <w:r w:rsidRPr="001E062F">
        <w:rPr>
          <w:b/>
          <w:color w:val="000000" w:themeColor="text1"/>
          <w:szCs w:val="24"/>
          <w:lang w:eastAsia="lt-LT"/>
        </w:rPr>
        <w:t xml:space="preserve"> LYGIO </w:t>
      </w:r>
      <w:r w:rsidR="00A5709F">
        <w:rPr>
          <w:b/>
          <w:color w:val="000000" w:themeColor="text1"/>
          <w:szCs w:val="24"/>
          <w:lang w:eastAsia="lt-LT"/>
        </w:rPr>
        <w:t xml:space="preserve">POKYČIO </w:t>
      </w:r>
      <w:r w:rsidRPr="001E062F">
        <w:rPr>
          <w:b/>
          <w:color w:val="000000" w:themeColor="text1"/>
          <w:szCs w:val="24"/>
          <w:lang w:eastAsia="lt-LT"/>
        </w:rPr>
        <w:t xml:space="preserve"> TYRIMO</w:t>
      </w:r>
      <w:r>
        <w:rPr>
          <w:b/>
          <w:color w:val="000000" w:themeColor="text1"/>
          <w:szCs w:val="24"/>
          <w:lang w:eastAsia="lt-LT"/>
        </w:rPr>
        <w:t xml:space="preserve">  </w:t>
      </w:r>
      <w:r w:rsidRPr="004D1B3D">
        <w:rPr>
          <w:b/>
          <w:color w:val="000000" w:themeColor="text1"/>
          <w:szCs w:val="24"/>
          <w:lang w:eastAsia="lt-LT"/>
        </w:rPr>
        <w:t xml:space="preserve">PASLAUGŲ </w:t>
      </w:r>
      <w:r>
        <w:rPr>
          <w:b/>
          <w:color w:val="000000" w:themeColor="text1"/>
          <w:szCs w:val="24"/>
          <w:lang w:eastAsia="lt-LT"/>
        </w:rPr>
        <w:t>SUTARTIS</w:t>
      </w:r>
    </w:p>
    <w:p w14:paraId="5242A061" w14:textId="1117E68B" w:rsidR="00E74DD8" w:rsidRPr="00B31520" w:rsidRDefault="00E74DD8" w:rsidP="00E74DD8">
      <w:pPr>
        <w:jc w:val="center"/>
        <w:rPr>
          <w:szCs w:val="24"/>
        </w:rPr>
      </w:pPr>
      <w:r>
        <w:rPr>
          <w:szCs w:val="24"/>
        </w:rPr>
        <w:t>202</w:t>
      </w:r>
      <w:r w:rsidR="00307BA9">
        <w:rPr>
          <w:szCs w:val="24"/>
        </w:rPr>
        <w:t>6</w:t>
      </w:r>
      <w:r w:rsidRPr="00B31520">
        <w:rPr>
          <w:szCs w:val="24"/>
        </w:rPr>
        <w:t xml:space="preserve"> m. </w:t>
      </w:r>
      <w:permStart w:id="902435721" w:edGrp="everyone"/>
      <w:r>
        <w:rPr>
          <w:szCs w:val="24"/>
        </w:rPr>
        <w:t>_____________</w:t>
      </w:r>
      <w:r w:rsidRPr="00B31520">
        <w:rPr>
          <w:szCs w:val="24"/>
        </w:rPr>
        <w:t xml:space="preserve"> __</w:t>
      </w:r>
      <w:permEnd w:id="902435721"/>
      <w:r w:rsidRPr="00B31520">
        <w:rPr>
          <w:szCs w:val="24"/>
        </w:rPr>
        <w:t xml:space="preserve"> d. Nr. </w:t>
      </w:r>
      <w:permStart w:id="1396720362" w:edGrp="everyone"/>
      <w:r w:rsidRPr="00B31520">
        <w:rPr>
          <w:szCs w:val="24"/>
        </w:rPr>
        <w:t>______</w:t>
      </w:r>
    </w:p>
    <w:permEnd w:id="1396720362"/>
    <w:p w14:paraId="610F7D75" w14:textId="77777777" w:rsidR="00E74DD8" w:rsidRPr="00B31520" w:rsidRDefault="00E74DD8" w:rsidP="00E74DD8">
      <w:pPr>
        <w:jc w:val="center"/>
        <w:rPr>
          <w:szCs w:val="24"/>
        </w:rPr>
      </w:pPr>
      <w:r w:rsidRPr="00B31520">
        <w:rPr>
          <w:szCs w:val="24"/>
        </w:rPr>
        <w:t>Vilnius</w:t>
      </w:r>
    </w:p>
    <w:p w14:paraId="2A4CD1A3" w14:textId="77777777" w:rsidR="00E74DD8" w:rsidRPr="00B31520" w:rsidRDefault="00E74DD8" w:rsidP="00E74DD8">
      <w:pPr>
        <w:jc w:val="center"/>
        <w:rPr>
          <w:szCs w:val="24"/>
        </w:rPr>
      </w:pPr>
    </w:p>
    <w:p w14:paraId="601335C7" w14:textId="35CBA780" w:rsidR="00E74DD8" w:rsidRPr="008A380F" w:rsidRDefault="00E74DD8" w:rsidP="002A5644">
      <w:pPr>
        <w:widowControl w:val="0"/>
        <w:spacing w:line="276" w:lineRule="auto"/>
        <w:jc w:val="both"/>
        <w:rPr>
          <w:szCs w:val="24"/>
        </w:rPr>
      </w:pPr>
      <w:r w:rsidRPr="002A5644">
        <w:rPr>
          <w:b/>
          <w:szCs w:val="24"/>
          <w:shd w:val="clear" w:color="auto" w:fill="FFFFFF" w:themeFill="background1"/>
        </w:rPr>
        <w:t>LIETUVOS RESPUBLIKOS KULTŪROS MINISTERIJA</w:t>
      </w:r>
      <w:r w:rsidRPr="002A5644">
        <w:rPr>
          <w:szCs w:val="24"/>
          <w:shd w:val="clear" w:color="auto" w:fill="FFFFFF" w:themeFill="background1"/>
        </w:rPr>
        <w:t xml:space="preserve">, atstovaujama ministerijos kanclerio </w:t>
      </w:r>
      <w:r w:rsidR="00A262A5" w:rsidRPr="002A5644">
        <w:rPr>
          <w:szCs w:val="24"/>
          <w:shd w:val="clear" w:color="auto" w:fill="FFFFFF" w:themeFill="background1"/>
        </w:rPr>
        <w:t>Luk</w:t>
      </w:r>
      <w:r w:rsidR="001050CD" w:rsidRPr="002A5644">
        <w:rPr>
          <w:szCs w:val="24"/>
          <w:shd w:val="clear" w:color="auto" w:fill="FFFFFF" w:themeFill="background1"/>
        </w:rPr>
        <w:t>o</w:t>
      </w:r>
      <w:r w:rsidR="00A262A5" w:rsidRPr="002A5644">
        <w:rPr>
          <w:szCs w:val="24"/>
          <w:shd w:val="clear" w:color="auto" w:fill="FFFFFF" w:themeFill="background1"/>
        </w:rPr>
        <w:t xml:space="preserve"> </w:t>
      </w:r>
      <w:proofErr w:type="spellStart"/>
      <w:r w:rsidR="00A262A5" w:rsidRPr="002A5644">
        <w:rPr>
          <w:szCs w:val="24"/>
          <w:shd w:val="clear" w:color="auto" w:fill="FFFFFF" w:themeFill="background1"/>
        </w:rPr>
        <w:t>Als</w:t>
      </w:r>
      <w:r w:rsidR="001050CD" w:rsidRPr="002A5644">
        <w:rPr>
          <w:szCs w:val="24"/>
          <w:shd w:val="clear" w:color="auto" w:fill="FFFFFF" w:themeFill="background1"/>
        </w:rPr>
        <w:t>io</w:t>
      </w:r>
      <w:proofErr w:type="spellEnd"/>
      <w:r w:rsidRPr="002A5644">
        <w:rPr>
          <w:szCs w:val="24"/>
          <w:shd w:val="clear" w:color="auto" w:fill="FFFFFF" w:themeFill="background1"/>
        </w:rPr>
        <w:t xml:space="preserve">, veikiančio pagal Lietuvos Respublikos kultūros </w:t>
      </w:r>
      <w:r w:rsidR="007D2736" w:rsidRPr="002A5644">
        <w:rPr>
          <w:szCs w:val="24"/>
          <w:shd w:val="clear" w:color="auto" w:fill="FFFFFF" w:themeFill="background1"/>
          <w:lang w:eastAsia="lt-LT"/>
        </w:rPr>
        <w:t>ministerijos darbo reglamentą,</w:t>
      </w:r>
      <w:r w:rsidR="002A5644" w:rsidRPr="002A5644">
        <w:rPr>
          <w:szCs w:val="24"/>
          <w:shd w:val="clear" w:color="auto" w:fill="FFFFFF" w:themeFill="background1"/>
          <w:lang w:eastAsia="lt-LT"/>
        </w:rPr>
        <w:t xml:space="preserve"> </w:t>
      </w:r>
      <w:r w:rsidR="007D2736" w:rsidRPr="002A5644">
        <w:rPr>
          <w:szCs w:val="24"/>
          <w:shd w:val="clear" w:color="auto" w:fill="FFFFFF" w:themeFill="background1"/>
          <w:lang w:eastAsia="lt-LT"/>
        </w:rPr>
        <w:t>patvirtintą Lietuvos Respublikos kultūros ministro 2025 m. birželio 18 d. įsakymu Nr. ĮV-486 „Dėl Lietuvos Respublikos kultūros ministerijos darbo reglamento patvirtinimo“</w:t>
      </w:r>
      <w:r w:rsidR="002A5644" w:rsidRPr="002A5644">
        <w:rPr>
          <w:szCs w:val="24"/>
          <w:shd w:val="clear" w:color="auto" w:fill="FFFFFF" w:themeFill="background1"/>
          <w:lang w:eastAsia="lt-LT"/>
        </w:rPr>
        <w:t xml:space="preserve"> </w:t>
      </w:r>
      <w:r w:rsidRPr="008A380F">
        <w:rPr>
          <w:szCs w:val="24"/>
        </w:rPr>
        <w:t>(toliau – Užsakovas)</w:t>
      </w:r>
    </w:p>
    <w:p w14:paraId="5C02EBC8" w14:textId="2B20B33F" w:rsidR="00E74DD8" w:rsidRPr="00B13EE0" w:rsidRDefault="00E74DD8" w:rsidP="00E74DD8">
      <w:pPr>
        <w:ind w:firstLine="851"/>
        <w:jc w:val="both"/>
        <w:rPr>
          <w:color w:val="000000" w:themeColor="text1"/>
          <w:szCs w:val="24"/>
        </w:rPr>
      </w:pPr>
      <w:r>
        <w:rPr>
          <w:szCs w:val="24"/>
        </w:rPr>
        <w:t xml:space="preserve">ir </w:t>
      </w:r>
      <w:r w:rsidRPr="00316493">
        <w:rPr>
          <w:szCs w:val="24"/>
        </w:rPr>
        <w:t>..............................</w:t>
      </w:r>
      <w:r w:rsidRPr="00316493">
        <w:rPr>
          <w:color w:val="000000" w:themeColor="text1"/>
          <w:szCs w:val="24"/>
        </w:rPr>
        <w:t xml:space="preserve">, atstovaujamas </w:t>
      </w:r>
      <w:r w:rsidRPr="00316493">
        <w:rPr>
          <w:i/>
          <w:iCs/>
          <w:color w:val="000000" w:themeColor="text1"/>
          <w:szCs w:val="24"/>
        </w:rPr>
        <w:t xml:space="preserve">įrašyti, </w:t>
      </w:r>
      <w:r w:rsidRPr="00316493">
        <w:rPr>
          <w:color w:val="000000" w:themeColor="text1"/>
          <w:szCs w:val="24"/>
        </w:rPr>
        <w:t>veikiančio pagal</w:t>
      </w:r>
      <w:r w:rsidRPr="00316493">
        <w:rPr>
          <w:i/>
          <w:iCs/>
          <w:color w:val="000000" w:themeColor="text1"/>
          <w:szCs w:val="24"/>
        </w:rPr>
        <w:t xml:space="preserve"> įrašyti</w:t>
      </w:r>
      <w:r w:rsidRPr="00316493">
        <w:rPr>
          <w:color w:val="000000" w:themeColor="text1"/>
          <w:szCs w:val="24"/>
        </w:rPr>
        <w:t xml:space="preserve"> (toliau – </w:t>
      </w:r>
      <w:r w:rsidR="00A5709F">
        <w:rPr>
          <w:color w:val="000000" w:themeColor="text1"/>
          <w:szCs w:val="24"/>
        </w:rPr>
        <w:t>Paslaugų teikėjas</w:t>
      </w:r>
      <w:r w:rsidRPr="00316493">
        <w:rPr>
          <w:color w:val="000000" w:themeColor="text1"/>
          <w:szCs w:val="24"/>
        </w:rPr>
        <w:t>),</w:t>
      </w:r>
    </w:p>
    <w:p w14:paraId="05A2B59B" w14:textId="77777777" w:rsidR="00427B4E" w:rsidRPr="00592AA7" w:rsidRDefault="00427B4E" w:rsidP="00E74DD8">
      <w:pPr>
        <w:ind w:firstLine="851"/>
        <w:jc w:val="both"/>
        <w:rPr>
          <w:szCs w:val="24"/>
        </w:rPr>
      </w:pPr>
    </w:p>
    <w:p w14:paraId="129D648A" w14:textId="35A01440" w:rsidR="00E74DD8" w:rsidRPr="00B31520" w:rsidRDefault="00E74DD8" w:rsidP="00E74DD8">
      <w:pPr>
        <w:ind w:left="-851" w:firstLine="851"/>
        <w:jc w:val="both"/>
        <w:rPr>
          <w:szCs w:val="24"/>
        </w:rPr>
      </w:pPr>
      <w:r w:rsidRPr="00B31520">
        <w:rPr>
          <w:szCs w:val="24"/>
        </w:rPr>
        <w:t xml:space="preserve">toliau Užsakovas ir </w:t>
      </w:r>
      <w:r w:rsidR="00F65460">
        <w:rPr>
          <w:color w:val="000000" w:themeColor="text1"/>
          <w:szCs w:val="24"/>
        </w:rPr>
        <w:t>Paslaugų teikėjas</w:t>
      </w:r>
      <w:r w:rsidRPr="00B31520">
        <w:rPr>
          <w:szCs w:val="24"/>
        </w:rPr>
        <w:t xml:space="preserve"> kartu vadinami „Šalimis“, o kiekvienas atskirai – „Šalimi“,</w:t>
      </w:r>
    </w:p>
    <w:p w14:paraId="3B26C9B1" w14:textId="77777777" w:rsidR="00E74DD8" w:rsidRDefault="00E74DD8" w:rsidP="00E74DD8">
      <w:pPr>
        <w:ind w:firstLine="851"/>
        <w:jc w:val="both"/>
        <w:rPr>
          <w:szCs w:val="24"/>
        </w:rPr>
      </w:pPr>
      <w:r w:rsidRPr="00245041">
        <w:rPr>
          <w:szCs w:val="24"/>
        </w:rPr>
        <w:t xml:space="preserve">vadovaudamiesi Lietuvos Respublikos autorių teisių ir gretutinių teisių įstatymo 39 straipsnio 1 dalimi ir 41 straipsnio 1 dalimi, Lietuvos Respublikos civilinio kodekso 6.716 – 6.724 straipsnių nuostatomis ir </w:t>
      </w:r>
      <w:r w:rsidRPr="00B31520">
        <w:rPr>
          <w:szCs w:val="24"/>
        </w:rPr>
        <w:t>atsižvelgdami į tai, kad:</w:t>
      </w:r>
    </w:p>
    <w:p w14:paraId="5A1450AF" w14:textId="0C078684" w:rsidR="00E74DD8" w:rsidRPr="00324FAE" w:rsidRDefault="00E74DD8" w:rsidP="00E74DD8">
      <w:pPr>
        <w:numPr>
          <w:ilvl w:val="0"/>
          <w:numId w:val="1"/>
        </w:numPr>
        <w:tabs>
          <w:tab w:val="left" w:pos="1260"/>
        </w:tabs>
        <w:ind w:left="0" w:firstLine="851"/>
        <w:contextualSpacing/>
        <w:jc w:val="both"/>
        <w:rPr>
          <w:szCs w:val="24"/>
          <w:lang w:bidi="lo-LA"/>
        </w:rPr>
      </w:pPr>
      <w:r w:rsidRPr="00324FAE">
        <w:rPr>
          <w:szCs w:val="24"/>
        </w:rPr>
        <w:t xml:space="preserve">buvo atliktas </w:t>
      </w:r>
      <w:bookmarkStart w:id="0" w:name="_Hlk41915469"/>
      <w:r w:rsidR="00475753" w:rsidRPr="00653545">
        <w:rPr>
          <w:szCs w:val="24"/>
        </w:rPr>
        <w:t>supaprastinto atviro konkurso būdu</w:t>
      </w:r>
      <w:r w:rsidR="00475753" w:rsidRPr="00324FAE">
        <w:t xml:space="preserve"> </w:t>
      </w:r>
      <w:r w:rsidR="00D15138">
        <w:t xml:space="preserve">vykdytas </w:t>
      </w:r>
      <w:r w:rsidRPr="00324FAE">
        <w:t xml:space="preserve">viešasis </w:t>
      </w:r>
      <w:bookmarkEnd w:id="0"/>
      <w:r w:rsidRPr="00324FAE">
        <w:t xml:space="preserve">pirkimas </w:t>
      </w:r>
      <w:r w:rsidRPr="00324FAE">
        <w:rPr>
          <w:szCs w:val="24"/>
        </w:rPr>
        <w:t>(toliau – Pirkimas);</w:t>
      </w:r>
    </w:p>
    <w:p w14:paraId="58682B0E" w14:textId="3D914618" w:rsidR="00E74DD8" w:rsidRPr="00B31520" w:rsidRDefault="00E74DD8" w:rsidP="00E74DD8">
      <w:pPr>
        <w:numPr>
          <w:ilvl w:val="0"/>
          <w:numId w:val="1"/>
        </w:numPr>
        <w:tabs>
          <w:tab w:val="left" w:pos="1260"/>
        </w:tabs>
        <w:ind w:left="0" w:firstLine="851"/>
        <w:contextualSpacing/>
        <w:jc w:val="both"/>
        <w:rPr>
          <w:szCs w:val="24"/>
          <w:lang w:bidi="lo-LA"/>
        </w:rPr>
      </w:pPr>
      <w:r w:rsidRPr="00B31520">
        <w:rPr>
          <w:szCs w:val="24"/>
        </w:rPr>
        <w:t>vadovaujantis Lietuvos Respublikos viešųjų pirkimų įstatymu</w:t>
      </w:r>
      <w:r w:rsidR="0075456C">
        <w:rPr>
          <w:szCs w:val="24"/>
        </w:rPr>
        <w:t xml:space="preserve">, </w:t>
      </w:r>
      <w:r w:rsidR="0075456C" w:rsidRPr="0075456C">
        <w:rPr>
          <w:szCs w:val="24"/>
        </w:rPr>
        <w:t>Viešųjų pirkimų tarnybos direktoriaus 2017 m. birželio 28 d. įsakymu Nr. 1S-97 „Dėl Mažos vertės pirkimų tvarkos aprašo patvirtinimo“</w:t>
      </w:r>
      <w:r w:rsidR="0075456C">
        <w:rPr>
          <w:szCs w:val="24"/>
        </w:rPr>
        <w:t>,</w:t>
      </w:r>
      <w:r>
        <w:rPr>
          <w:szCs w:val="24"/>
        </w:rPr>
        <w:t xml:space="preserve"> Lietuvos Respublikos kultūros ministerijos viešųjų pirkimų organizavimo </w:t>
      </w:r>
      <w:r w:rsidR="007D3681" w:rsidRPr="007D3681">
        <w:rPr>
          <w:szCs w:val="24"/>
        </w:rPr>
        <w:t xml:space="preserve">ir vidaus kontrolės tvarkos aprašu, patvirtintu kultūros ministro  2024 m. gegužės 10 d. įsakymu Nr. ĮV-408 „Dėl Lietuvos Respublikos kultūros ministerijos atliekamų viešųjų pirkimų organizavimo ir vidaus kontrolės tvarkos aprašo patvirtinimo“, </w:t>
      </w:r>
      <w:r>
        <w:rPr>
          <w:szCs w:val="24"/>
        </w:rPr>
        <w:t>ir Pirkimo sąlygomis</w:t>
      </w:r>
      <w:r w:rsidRPr="00B31520">
        <w:rPr>
          <w:szCs w:val="24"/>
        </w:rPr>
        <w:t xml:space="preserve">, </w:t>
      </w:r>
      <w:r w:rsidR="00F65460">
        <w:rPr>
          <w:color w:val="000000" w:themeColor="text1"/>
          <w:szCs w:val="24"/>
        </w:rPr>
        <w:t>Paslaugų teikėjas</w:t>
      </w:r>
      <w:r>
        <w:rPr>
          <w:szCs w:val="24"/>
        </w:rPr>
        <w:t xml:space="preserve"> </w:t>
      </w:r>
      <w:r w:rsidRPr="00B31520">
        <w:rPr>
          <w:szCs w:val="24"/>
        </w:rPr>
        <w:t>buvo pripažintas Pirkimo laimėtoju,</w:t>
      </w:r>
    </w:p>
    <w:p w14:paraId="2F489DFD" w14:textId="44795EA1" w:rsidR="00E74DD8" w:rsidRPr="00B31520" w:rsidRDefault="00E74DD8" w:rsidP="00E74DD8">
      <w:pPr>
        <w:ind w:firstLine="851"/>
        <w:jc w:val="both"/>
        <w:rPr>
          <w:szCs w:val="24"/>
        </w:rPr>
      </w:pPr>
      <w:r w:rsidRPr="00B31520">
        <w:rPr>
          <w:szCs w:val="24"/>
        </w:rPr>
        <w:t xml:space="preserve">sudarė šią </w:t>
      </w:r>
      <w:r>
        <w:rPr>
          <w:bCs/>
          <w:szCs w:val="24"/>
        </w:rPr>
        <w:t xml:space="preserve">Lietuvos gyventojų nelegalaus turinio </w:t>
      </w:r>
      <w:r w:rsidR="00CF39DF">
        <w:rPr>
          <w:bCs/>
          <w:szCs w:val="24"/>
        </w:rPr>
        <w:t xml:space="preserve">naudojimo </w:t>
      </w:r>
      <w:r>
        <w:rPr>
          <w:bCs/>
          <w:szCs w:val="24"/>
        </w:rPr>
        <w:t xml:space="preserve">lygio </w:t>
      </w:r>
      <w:r w:rsidR="00C1708B">
        <w:rPr>
          <w:bCs/>
          <w:szCs w:val="24"/>
        </w:rPr>
        <w:t xml:space="preserve">pokyčio </w:t>
      </w:r>
      <w:r>
        <w:rPr>
          <w:bCs/>
          <w:szCs w:val="24"/>
        </w:rPr>
        <w:t>tyrimo</w:t>
      </w:r>
      <w:r w:rsidRPr="00630A2D">
        <w:rPr>
          <w:szCs w:val="24"/>
        </w:rPr>
        <w:t xml:space="preserve"> </w:t>
      </w:r>
      <w:r>
        <w:rPr>
          <w:bCs/>
          <w:color w:val="000000" w:themeColor="text1"/>
          <w:szCs w:val="24"/>
        </w:rPr>
        <w:t>paslaugų</w:t>
      </w:r>
      <w:r w:rsidRPr="009D0C78">
        <w:rPr>
          <w:bCs/>
          <w:color w:val="000000" w:themeColor="text1"/>
          <w:szCs w:val="24"/>
        </w:rPr>
        <w:t xml:space="preserve"> </w:t>
      </w:r>
      <w:r w:rsidRPr="00B31520">
        <w:rPr>
          <w:szCs w:val="24"/>
        </w:rPr>
        <w:t>sutartį (toliau – Sutartis) ir susitarė laikytis joje nustatytų įsipareigojimų.</w:t>
      </w:r>
    </w:p>
    <w:p w14:paraId="0FE1CDF4" w14:textId="77777777" w:rsidR="00E74DD8" w:rsidRPr="00B31520" w:rsidRDefault="00E74DD8" w:rsidP="00E74DD8">
      <w:pPr>
        <w:ind w:firstLine="851"/>
        <w:jc w:val="both"/>
        <w:rPr>
          <w:szCs w:val="24"/>
        </w:rPr>
      </w:pPr>
    </w:p>
    <w:p w14:paraId="64A6B15A" w14:textId="77777777" w:rsidR="00E74DD8" w:rsidRDefault="00E74DD8" w:rsidP="00E74DD8">
      <w:pPr>
        <w:jc w:val="center"/>
        <w:rPr>
          <w:szCs w:val="24"/>
        </w:rPr>
      </w:pPr>
      <w:r>
        <w:rPr>
          <w:szCs w:val="24"/>
        </w:rPr>
        <w:t>1</w:t>
      </w:r>
      <w:r w:rsidRPr="00920EF9">
        <w:rPr>
          <w:szCs w:val="24"/>
        </w:rPr>
        <w:t>. SUTARTIES OBJEKTAS IR SUTARTIES PRIEVOLIŲ ĮVYKDYMO TERMINAI</w:t>
      </w:r>
    </w:p>
    <w:p w14:paraId="69EEADDF" w14:textId="77777777" w:rsidR="00E74DD8" w:rsidRPr="00B31520" w:rsidRDefault="00E74DD8" w:rsidP="00E74DD8">
      <w:pPr>
        <w:jc w:val="both"/>
        <w:rPr>
          <w:szCs w:val="24"/>
        </w:rPr>
      </w:pPr>
    </w:p>
    <w:p w14:paraId="04913E99" w14:textId="1F08F06D" w:rsidR="00E74DD8" w:rsidRPr="005D0FC1" w:rsidRDefault="00E74DD8" w:rsidP="00E74DD8">
      <w:pPr>
        <w:tabs>
          <w:tab w:val="left" w:pos="1260"/>
        </w:tabs>
        <w:ind w:firstLine="851"/>
        <w:jc w:val="both"/>
        <w:rPr>
          <w:rFonts w:eastAsia="Calibri"/>
          <w:color w:val="000000" w:themeColor="text1"/>
          <w:szCs w:val="24"/>
        </w:rPr>
      </w:pPr>
      <w:r>
        <w:rPr>
          <w:szCs w:val="24"/>
        </w:rPr>
        <w:t xml:space="preserve">1.1. </w:t>
      </w:r>
      <w:r w:rsidRPr="006A5433">
        <w:rPr>
          <w:szCs w:val="24"/>
        </w:rPr>
        <w:t xml:space="preserve">Sutarties objektas – </w:t>
      </w:r>
      <w:r>
        <w:rPr>
          <w:bCs/>
          <w:szCs w:val="24"/>
        </w:rPr>
        <w:t xml:space="preserve">Lietuvos gyventojų nelegalaus turinio </w:t>
      </w:r>
      <w:r w:rsidR="009C3B9F">
        <w:rPr>
          <w:bCs/>
          <w:szCs w:val="24"/>
        </w:rPr>
        <w:t xml:space="preserve">naudojimo </w:t>
      </w:r>
      <w:r>
        <w:rPr>
          <w:bCs/>
          <w:szCs w:val="24"/>
        </w:rPr>
        <w:t xml:space="preserve">lygio </w:t>
      </w:r>
      <w:r w:rsidR="00345475">
        <w:rPr>
          <w:bCs/>
          <w:szCs w:val="24"/>
        </w:rPr>
        <w:t xml:space="preserve">pokyčio </w:t>
      </w:r>
      <w:r>
        <w:rPr>
          <w:bCs/>
          <w:szCs w:val="24"/>
        </w:rPr>
        <w:t>tyrimo</w:t>
      </w:r>
      <w:r w:rsidRPr="00DD295A">
        <w:rPr>
          <w:szCs w:val="24"/>
        </w:rPr>
        <w:t xml:space="preserve"> </w:t>
      </w:r>
      <w:r>
        <w:rPr>
          <w:szCs w:val="24"/>
        </w:rPr>
        <w:t>(toliau – Tyrimas) paslaugos</w:t>
      </w:r>
      <w:r w:rsidRPr="007F0A1E">
        <w:rPr>
          <w:rFonts w:eastAsia="Calibri"/>
          <w:color w:val="000000" w:themeColor="text1"/>
          <w:szCs w:val="24"/>
        </w:rPr>
        <w:t xml:space="preserve"> (toliau – paslaugos). </w:t>
      </w:r>
      <w:r w:rsidRPr="007F0A1E">
        <w:rPr>
          <w:szCs w:val="24"/>
        </w:rPr>
        <w:t xml:space="preserve">Reikalavimai paslaugoms nurodyti Sutarties 1 priede </w:t>
      </w:r>
      <w:r>
        <w:rPr>
          <w:szCs w:val="24"/>
        </w:rPr>
        <w:t>„</w:t>
      </w:r>
      <w:r>
        <w:rPr>
          <w:bCs/>
          <w:szCs w:val="24"/>
        </w:rPr>
        <w:t xml:space="preserve">Lietuvos gyventojų nelegalaus turinio </w:t>
      </w:r>
      <w:r w:rsidR="004D2CFB">
        <w:rPr>
          <w:bCs/>
          <w:szCs w:val="24"/>
        </w:rPr>
        <w:t xml:space="preserve">naudojimo </w:t>
      </w:r>
      <w:r>
        <w:rPr>
          <w:bCs/>
          <w:szCs w:val="24"/>
        </w:rPr>
        <w:t xml:space="preserve">lygio </w:t>
      </w:r>
      <w:r w:rsidR="000C5DB0">
        <w:rPr>
          <w:bCs/>
          <w:szCs w:val="24"/>
        </w:rPr>
        <w:t xml:space="preserve">pokyčio </w:t>
      </w:r>
      <w:r>
        <w:rPr>
          <w:bCs/>
          <w:szCs w:val="24"/>
        </w:rPr>
        <w:t>tyrimo</w:t>
      </w:r>
      <w:r w:rsidRPr="00DD295A">
        <w:rPr>
          <w:noProof/>
        </w:rPr>
        <w:t xml:space="preserve"> </w:t>
      </w:r>
      <w:r w:rsidRPr="007F0A1E">
        <w:rPr>
          <w:szCs w:val="24"/>
        </w:rPr>
        <w:t>techninė specifikacija“ (</w:t>
      </w:r>
      <w:r w:rsidRPr="005D0FC1">
        <w:rPr>
          <w:szCs w:val="24"/>
        </w:rPr>
        <w:t xml:space="preserve">toliau – </w:t>
      </w:r>
      <w:bookmarkStart w:id="1" w:name="_Hlk106721146"/>
      <w:r w:rsidRPr="005D0FC1">
        <w:rPr>
          <w:szCs w:val="24"/>
        </w:rPr>
        <w:t>Sutarties 1 priedas</w:t>
      </w:r>
      <w:bookmarkEnd w:id="1"/>
      <w:r w:rsidRPr="005D0FC1">
        <w:rPr>
          <w:szCs w:val="24"/>
        </w:rPr>
        <w:t xml:space="preserve">). </w:t>
      </w:r>
    </w:p>
    <w:p w14:paraId="531B2D5A" w14:textId="71C52203" w:rsidR="00E74DD8" w:rsidRPr="00A6670F" w:rsidRDefault="00E74DD8" w:rsidP="00E74DD8">
      <w:pPr>
        <w:tabs>
          <w:tab w:val="left" w:pos="426"/>
        </w:tabs>
        <w:ind w:firstLine="851"/>
        <w:contextualSpacing/>
        <w:jc w:val="both"/>
        <w:rPr>
          <w:b/>
          <w:bCs/>
          <w:color w:val="000000" w:themeColor="text1"/>
          <w:szCs w:val="24"/>
        </w:rPr>
      </w:pPr>
      <w:r w:rsidRPr="006A5433">
        <w:rPr>
          <w:szCs w:val="24"/>
        </w:rPr>
        <w:t>1.2</w:t>
      </w:r>
      <w:r w:rsidRPr="006A5433">
        <w:rPr>
          <w:b/>
          <w:bCs/>
          <w:szCs w:val="24"/>
        </w:rPr>
        <w:t xml:space="preserve">. </w:t>
      </w:r>
      <w:r w:rsidRPr="00A6670F">
        <w:rPr>
          <w:b/>
          <w:bCs/>
          <w:color w:val="000000" w:themeColor="text1"/>
          <w:szCs w:val="24"/>
        </w:rPr>
        <w:t>Paslaugų teikimo terminas</w:t>
      </w:r>
      <w:r w:rsidRPr="00A6670F">
        <w:rPr>
          <w:color w:val="000000" w:themeColor="text1"/>
          <w:szCs w:val="24"/>
        </w:rPr>
        <w:t xml:space="preserve"> </w:t>
      </w:r>
      <w:r w:rsidRPr="00A6670F">
        <w:rPr>
          <w:b/>
          <w:color w:val="000000" w:themeColor="text1"/>
          <w:szCs w:val="24"/>
        </w:rPr>
        <w:t xml:space="preserve">– </w:t>
      </w:r>
      <w:r w:rsidRPr="00A6670F">
        <w:rPr>
          <w:b/>
          <w:bCs/>
          <w:color w:val="000000" w:themeColor="text1"/>
          <w:szCs w:val="24"/>
        </w:rPr>
        <w:t xml:space="preserve">visos </w:t>
      </w:r>
      <w:r w:rsidR="00DB36E7">
        <w:rPr>
          <w:b/>
          <w:bCs/>
          <w:color w:val="000000" w:themeColor="text1"/>
          <w:szCs w:val="24"/>
        </w:rPr>
        <w:t xml:space="preserve">Sutartyje ir </w:t>
      </w:r>
      <w:r>
        <w:rPr>
          <w:b/>
          <w:bCs/>
          <w:color w:val="000000" w:themeColor="text1"/>
          <w:szCs w:val="24"/>
        </w:rPr>
        <w:t xml:space="preserve">Sutarties 1 priede numatytos </w:t>
      </w:r>
      <w:r w:rsidRPr="00A6670F">
        <w:rPr>
          <w:b/>
          <w:bCs/>
          <w:color w:val="000000" w:themeColor="text1"/>
          <w:szCs w:val="24"/>
        </w:rPr>
        <w:t>paslaugos turi būti suteiktos ne vėlia</w:t>
      </w:r>
      <w:r w:rsidRPr="00042F57">
        <w:rPr>
          <w:b/>
          <w:bCs/>
          <w:color w:val="000000" w:themeColor="text1"/>
          <w:szCs w:val="24"/>
        </w:rPr>
        <w:t xml:space="preserve">u kaip </w:t>
      </w:r>
      <w:r w:rsidR="006A7B4A">
        <w:rPr>
          <w:b/>
          <w:bCs/>
          <w:color w:val="000000" w:themeColor="text1"/>
          <w:szCs w:val="24"/>
        </w:rPr>
        <w:t>per 6 mėn. nuo sutarties pasirašymo</w:t>
      </w:r>
      <w:r w:rsidR="00042F57">
        <w:rPr>
          <w:b/>
          <w:bCs/>
          <w:color w:val="000000" w:themeColor="text1"/>
          <w:szCs w:val="24"/>
        </w:rPr>
        <w:t xml:space="preserve"> dienos.</w:t>
      </w:r>
    </w:p>
    <w:p w14:paraId="54A7B142" w14:textId="1EFD1290" w:rsidR="00E74DD8" w:rsidRPr="006A5433" w:rsidRDefault="00E74DD8" w:rsidP="00E74DD8">
      <w:pPr>
        <w:tabs>
          <w:tab w:val="left" w:pos="426"/>
        </w:tabs>
        <w:ind w:firstLine="851"/>
        <w:contextualSpacing/>
        <w:jc w:val="both"/>
        <w:rPr>
          <w:b/>
          <w:iCs/>
          <w:szCs w:val="24"/>
        </w:rPr>
      </w:pPr>
      <w:r w:rsidRPr="006A5433">
        <w:rPr>
          <w:iCs/>
          <w:szCs w:val="24"/>
        </w:rPr>
        <w:t>1.</w:t>
      </w:r>
      <w:r>
        <w:rPr>
          <w:iCs/>
          <w:szCs w:val="24"/>
        </w:rPr>
        <w:t>3</w:t>
      </w:r>
      <w:r w:rsidRPr="006A5433">
        <w:rPr>
          <w:iCs/>
          <w:szCs w:val="24"/>
        </w:rPr>
        <w:t xml:space="preserve">. </w:t>
      </w:r>
      <w:r w:rsidR="00CE7A80">
        <w:rPr>
          <w:color w:val="000000" w:themeColor="text1"/>
          <w:szCs w:val="24"/>
        </w:rPr>
        <w:t>Paslaugų teikėjas</w:t>
      </w:r>
      <w:r w:rsidRPr="006A5433">
        <w:rPr>
          <w:iCs/>
          <w:szCs w:val="24"/>
        </w:rPr>
        <w:t>, pasirašydamas Sutartį, įsipareigoja perduoti Užsakovui visas išimtines autorių turtines teises, numatytas Lietuvos Respublikos autorių teisių ir gretutinių teisių įstatyme</w:t>
      </w:r>
      <w:r>
        <w:rPr>
          <w:iCs/>
          <w:szCs w:val="24"/>
        </w:rPr>
        <w:t xml:space="preserve"> </w:t>
      </w:r>
      <w:r w:rsidRPr="0023392D">
        <w:rPr>
          <w:iCs/>
          <w:color w:val="000000" w:themeColor="text1"/>
          <w:szCs w:val="24"/>
        </w:rPr>
        <w:t xml:space="preserve">į </w:t>
      </w:r>
      <w:r w:rsidRPr="00030C2B">
        <w:rPr>
          <w:iCs/>
          <w:color w:val="000000" w:themeColor="text1"/>
          <w:szCs w:val="24"/>
        </w:rPr>
        <w:t xml:space="preserve">Tyrimo </w:t>
      </w:r>
      <w:r w:rsidRPr="0023392D">
        <w:rPr>
          <w:iCs/>
          <w:color w:val="000000" w:themeColor="text1"/>
          <w:szCs w:val="24"/>
        </w:rPr>
        <w:t>rezultatus</w:t>
      </w:r>
      <w:r w:rsidRPr="00D766CA">
        <w:rPr>
          <w:iCs/>
          <w:color w:val="FF0000"/>
          <w:szCs w:val="24"/>
        </w:rPr>
        <w:t xml:space="preserve"> </w:t>
      </w:r>
      <w:r w:rsidRPr="006A5433">
        <w:rPr>
          <w:iCs/>
          <w:szCs w:val="24"/>
        </w:rPr>
        <w:t>visam autorių teisių galiojimo laikotarpiui. Turtinės teisės pereina Užsakovui nuo paslaugų perdavimo – priėmimo akt</w:t>
      </w:r>
      <w:r>
        <w:rPr>
          <w:iCs/>
          <w:szCs w:val="24"/>
        </w:rPr>
        <w:t>o</w:t>
      </w:r>
      <w:r w:rsidRPr="006A5433">
        <w:rPr>
          <w:iCs/>
          <w:szCs w:val="24"/>
        </w:rPr>
        <w:t xml:space="preserve"> pasirašymo dienos. </w:t>
      </w:r>
      <w:r w:rsidR="00CE7A80">
        <w:rPr>
          <w:color w:val="000000" w:themeColor="text1"/>
          <w:szCs w:val="24"/>
        </w:rPr>
        <w:t>Paslaugų teikėjas</w:t>
      </w:r>
      <w:r w:rsidRPr="006A5433">
        <w:rPr>
          <w:iCs/>
          <w:szCs w:val="24"/>
        </w:rPr>
        <w:t xml:space="preserve"> neturi teisės savarankiškai, be Užsakovo raštiško sutikimo, naudoti ar disponuoti </w:t>
      </w:r>
      <w:r>
        <w:rPr>
          <w:iCs/>
          <w:szCs w:val="24"/>
        </w:rPr>
        <w:t>Paslaugų teikimo metu sukurtu tekstiniu ar vaizdiniu turiniu.</w:t>
      </w:r>
    </w:p>
    <w:p w14:paraId="40480978" w14:textId="78619692" w:rsidR="00E74DD8" w:rsidRPr="00762C2D" w:rsidRDefault="00E74DD8" w:rsidP="00E74DD8">
      <w:pPr>
        <w:tabs>
          <w:tab w:val="left" w:pos="426"/>
        </w:tabs>
        <w:ind w:firstLine="851"/>
        <w:contextualSpacing/>
        <w:jc w:val="both"/>
        <w:rPr>
          <w:b/>
          <w:iCs/>
          <w:szCs w:val="24"/>
        </w:rPr>
      </w:pPr>
      <w:r w:rsidRPr="006A5433">
        <w:rPr>
          <w:szCs w:val="24"/>
        </w:rPr>
        <w:t>1.</w:t>
      </w:r>
      <w:r>
        <w:rPr>
          <w:szCs w:val="24"/>
        </w:rPr>
        <w:t>4</w:t>
      </w:r>
      <w:r w:rsidRPr="006A5433">
        <w:rPr>
          <w:szCs w:val="24"/>
        </w:rPr>
        <w:t>. Užsakovas</w:t>
      </w:r>
      <w:r>
        <w:rPr>
          <w:szCs w:val="24"/>
        </w:rPr>
        <w:t>,</w:t>
      </w:r>
      <w:r w:rsidRPr="006A5433">
        <w:rPr>
          <w:szCs w:val="24"/>
        </w:rPr>
        <w:t xml:space="preserve"> įsitikinęs, kad paslaugos atitinka </w:t>
      </w:r>
      <w:r w:rsidR="00940C39">
        <w:rPr>
          <w:szCs w:val="24"/>
        </w:rPr>
        <w:t xml:space="preserve">Sutartyje bei </w:t>
      </w:r>
      <w:r w:rsidRPr="006A5433">
        <w:rPr>
          <w:szCs w:val="24"/>
        </w:rPr>
        <w:t>Sutart</w:t>
      </w:r>
      <w:r>
        <w:rPr>
          <w:szCs w:val="24"/>
        </w:rPr>
        <w:t>ies 1 priede</w:t>
      </w:r>
      <w:r w:rsidRPr="006A5433">
        <w:rPr>
          <w:szCs w:val="24"/>
        </w:rPr>
        <w:t xml:space="preserve"> nustatytus reikalavimus ir kad yra įvykdyti visi kiti </w:t>
      </w:r>
      <w:r w:rsidR="00737730">
        <w:rPr>
          <w:szCs w:val="24"/>
        </w:rPr>
        <w:t>Paslaugų teikėjo</w:t>
      </w:r>
      <w:r w:rsidR="00345475">
        <w:rPr>
          <w:szCs w:val="24"/>
        </w:rPr>
        <w:t xml:space="preserve"> </w:t>
      </w:r>
      <w:r w:rsidRPr="006A5433">
        <w:rPr>
          <w:szCs w:val="24"/>
        </w:rPr>
        <w:t xml:space="preserve">įsipareigojimai pagal Sutartį, per 5 </w:t>
      </w:r>
      <w:r w:rsidR="00077261">
        <w:rPr>
          <w:szCs w:val="24"/>
        </w:rPr>
        <w:t xml:space="preserve">kalendorines </w:t>
      </w:r>
      <w:r w:rsidRPr="006A5433">
        <w:rPr>
          <w:szCs w:val="24"/>
        </w:rPr>
        <w:t xml:space="preserve">dienas nuo </w:t>
      </w:r>
      <w:r w:rsidR="00D653A4">
        <w:rPr>
          <w:szCs w:val="24"/>
        </w:rPr>
        <w:t xml:space="preserve">Tyrimo viešo pristatymo dienos (kaip numatyta Sutarties 1 priede) </w:t>
      </w:r>
      <w:r w:rsidRPr="006A5433">
        <w:rPr>
          <w:szCs w:val="24"/>
        </w:rPr>
        <w:t xml:space="preserve">pasirašo </w:t>
      </w:r>
      <w:r w:rsidR="00345475">
        <w:rPr>
          <w:szCs w:val="24"/>
        </w:rPr>
        <w:t>Paslaugų teikėjo</w:t>
      </w:r>
      <w:r w:rsidR="00345475" w:rsidRPr="006A5433">
        <w:rPr>
          <w:szCs w:val="24"/>
        </w:rPr>
        <w:t xml:space="preserve"> </w:t>
      </w:r>
      <w:r w:rsidRPr="00A96E66">
        <w:rPr>
          <w:color w:val="000000" w:themeColor="text1"/>
          <w:szCs w:val="24"/>
        </w:rPr>
        <w:t>pateiktą</w:t>
      </w:r>
      <w:r w:rsidRPr="00A96E66">
        <w:rPr>
          <w:color w:val="FF0000"/>
          <w:szCs w:val="24"/>
        </w:rPr>
        <w:t xml:space="preserve"> </w:t>
      </w:r>
      <w:r w:rsidRPr="006A5433">
        <w:rPr>
          <w:szCs w:val="24"/>
        </w:rPr>
        <w:t xml:space="preserve">paslaugų perdavimo </w:t>
      </w:r>
      <w:r w:rsidRPr="006A5433">
        <w:rPr>
          <w:iCs/>
          <w:szCs w:val="24"/>
        </w:rPr>
        <w:t>–</w:t>
      </w:r>
      <w:r w:rsidRPr="006A5433">
        <w:rPr>
          <w:szCs w:val="24"/>
        </w:rPr>
        <w:t xml:space="preserve"> priėmimo akt</w:t>
      </w:r>
      <w:r>
        <w:rPr>
          <w:szCs w:val="24"/>
        </w:rPr>
        <w:t>ą</w:t>
      </w:r>
      <w:r w:rsidRPr="006A5433">
        <w:rPr>
          <w:szCs w:val="24"/>
        </w:rPr>
        <w:t>.</w:t>
      </w:r>
    </w:p>
    <w:p w14:paraId="26A007ED" w14:textId="77777777" w:rsidR="00E74DD8" w:rsidRPr="00C807D1" w:rsidRDefault="00E74DD8" w:rsidP="00E74DD8">
      <w:pPr>
        <w:pStyle w:val="ListParagraph"/>
        <w:tabs>
          <w:tab w:val="left" w:pos="426"/>
        </w:tabs>
        <w:ind w:left="851"/>
        <w:jc w:val="both"/>
        <w:rPr>
          <w:b/>
          <w:iCs/>
          <w:szCs w:val="24"/>
        </w:rPr>
      </w:pPr>
    </w:p>
    <w:p w14:paraId="645CE5F0" w14:textId="77777777" w:rsidR="00E74DD8" w:rsidRPr="005D0FC1" w:rsidRDefault="00E74DD8" w:rsidP="00E74DD8">
      <w:pPr>
        <w:tabs>
          <w:tab w:val="left" w:pos="426"/>
        </w:tabs>
        <w:contextualSpacing/>
        <w:jc w:val="both"/>
        <w:rPr>
          <w:color w:val="FF0000"/>
          <w:szCs w:val="24"/>
        </w:rPr>
      </w:pPr>
    </w:p>
    <w:p w14:paraId="5AEE1608" w14:textId="77777777" w:rsidR="00E74DD8" w:rsidRPr="00B31520" w:rsidRDefault="00E74DD8" w:rsidP="00E74DD8">
      <w:pPr>
        <w:tabs>
          <w:tab w:val="left" w:pos="426"/>
        </w:tabs>
        <w:contextualSpacing/>
        <w:jc w:val="center"/>
        <w:rPr>
          <w:szCs w:val="24"/>
        </w:rPr>
      </w:pPr>
      <w:r>
        <w:rPr>
          <w:szCs w:val="24"/>
        </w:rPr>
        <w:t>2</w:t>
      </w:r>
      <w:r w:rsidRPr="00B31520">
        <w:rPr>
          <w:szCs w:val="24"/>
        </w:rPr>
        <w:t xml:space="preserve">. </w:t>
      </w:r>
      <w:r w:rsidRPr="00B31520">
        <w:rPr>
          <w:rFonts w:eastAsia="Calibri"/>
          <w:szCs w:val="24"/>
        </w:rPr>
        <w:t>SUTARTIES ŠALIŲ PAREIGOS IR TEISĖS</w:t>
      </w:r>
    </w:p>
    <w:p w14:paraId="7AD015AE" w14:textId="77777777" w:rsidR="00E74DD8" w:rsidRPr="00B31520" w:rsidRDefault="00E74DD8" w:rsidP="00E74DD8">
      <w:pPr>
        <w:widowControl w:val="0"/>
        <w:jc w:val="both"/>
        <w:rPr>
          <w:b/>
          <w:bCs/>
          <w:szCs w:val="24"/>
        </w:rPr>
      </w:pPr>
    </w:p>
    <w:p w14:paraId="1BDCC02E" w14:textId="77777777" w:rsidR="00E74DD8" w:rsidRDefault="00E74DD8" w:rsidP="00E74DD8">
      <w:pPr>
        <w:pStyle w:val="ListParagraph"/>
        <w:widowControl w:val="0"/>
        <w:numPr>
          <w:ilvl w:val="0"/>
          <w:numId w:val="2"/>
        </w:numPr>
        <w:ind w:left="0" w:firstLine="851"/>
        <w:contextualSpacing w:val="0"/>
        <w:jc w:val="both"/>
        <w:rPr>
          <w:szCs w:val="24"/>
        </w:rPr>
      </w:pPr>
      <w:r w:rsidRPr="00B31520">
        <w:rPr>
          <w:szCs w:val="24"/>
        </w:rPr>
        <w:t>Užsakovas įsipareigoja:</w:t>
      </w:r>
    </w:p>
    <w:p w14:paraId="7EC563DF" w14:textId="66BA5BE2" w:rsidR="00E74DD8" w:rsidRPr="00B31520" w:rsidRDefault="00E74DD8" w:rsidP="00E74DD8">
      <w:pPr>
        <w:pStyle w:val="ListParagraph"/>
        <w:widowControl w:val="0"/>
        <w:ind w:left="0" w:firstLine="851"/>
        <w:jc w:val="both"/>
        <w:rPr>
          <w:szCs w:val="24"/>
        </w:rPr>
      </w:pPr>
      <w:r>
        <w:rPr>
          <w:szCs w:val="24"/>
        </w:rPr>
        <w:t xml:space="preserve">2.1.1. </w:t>
      </w:r>
      <w:r w:rsidRPr="00970E97">
        <w:rPr>
          <w:szCs w:val="24"/>
        </w:rPr>
        <w:t xml:space="preserve">Sutarties </w:t>
      </w:r>
      <w:r w:rsidRPr="00F76A4E">
        <w:rPr>
          <w:szCs w:val="24"/>
        </w:rPr>
        <w:t xml:space="preserve">1 </w:t>
      </w:r>
      <w:r w:rsidRPr="008636FA">
        <w:rPr>
          <w:color w:val="000000" w:themeColor="text1"/>
          <w:szCs w:val="24"/>
        </w:rPr>
        <w:t xml:space="preserve">priedo </w:t>
      </w:r>
      <w:r w:rsidRPr="00A65A13">
        <w:rPr>
          <w:color w:val="000000" w:themeColor="text1"/>
          <w:szCs w:val="24"/>
        </w:rPr>
        <w:t>2.4.</w:t>
      </w:r>
      <w:r w:rsidR="0021135F" w:rsidRPr="00A65A13">
        <w:rPr>
          <w:color w:val="000000" w:themeColor="text1"/>
          <w:szCs w:val="24"/>
        </w:rPr>
        <w:t>4</w:t>
      </w:r>
      <w:r w:rsidR="0021135F">
        <w:rPr>
          <w:color w:val="000000" w:themeColor="text1"/>
          <w:szCs w:val="24"/>
        </w:rPr>
        <w:t>.</w:t>
      </w:r>
      <w:r w:rsidR="008E0FBF">
        <w:rPr>
          <w:color w:val="000000" w:themeColor="text1"/>
          <w:szCs w:val="24"/>
        </w:rPr>
        <w:t xml:space="preserve"> </w:t>
      </w:r>
      <w:r w:rsidRPr="008636FA">
        <w:rPr>
          <w:color w:val="000000" w:themeColor="text1"/>
          <w:szCs w:val="24"/>
        </w:rPr>
        <w:t xml:space="preserve">papunktyje </w:t>
      </w:r>
      <w:r>
        <w:rPr>
          <w:szCs w:val="24"/>
        </w:rPr>
        <w:t xml:space="preserve">nustatyta tvarka </w:t>
      </w:r>
      <w:r w:rsidRPr="001871D1">
        <w:rPr>
          <w:szCs w:val="24"/>
        </w:rPr>
        <w:t>įvertin</w:t>
      </w:r>
      <w:r>
        <w:rPr>
          <w:szCs w:val="24"/>
        </w:rPr>
        <w:t>ti</w:t>
      </w:r>
      <w:r w:rsidRPr="001871D1">
        <w:rPr>
          <w:szCs w:val="24"/>
        </w:rPr>
        <w:t xml:space="preserve"> pateikt</w:t>
      </w:r>
      <w:r>
        <w:rPr>
          <w:szCs w:val="24"/>
        </w:rPr>
        <w:t>ą</w:t>
      </w:r>
      <w:r w:rsidRPr="001871D1">
        <w:rPr>
          <w:szCs w:val="24"/>
        </w:rPr>
        <w:t xml:space="preserve"> </w:t>
      </w:r>
      <w:r>
        <w:rPr>
          <w:szCs w:val="24"/>
        </w:rPr>
        <w:t>ataskaitą</w:t>
      </w:r>
      <w:r w:rsidRPr="001871D1">
        <w:rPr>
          <w:szCs w:val="24"/>
        </w:rPr>
        <w:t xml:space="preserve"> ir, jeigu reikia</w:t>
      </w:r>
      <w:r>
        <w:rPr>
          <w:szCs w:val="24"/>
        </w:rPr>
        <w:t xml:space="preserve">, </w:t>
      </w:r>
      <w:r w:rsidRPr="001871D1">
        <w:rPr>
          <w:szCs w:val="24"/>
        </w:rPr>
        <w:t>pateik</w:t>
      </w:r>
      <w:r>
        <w:rPr>
          <w:szCs w:val="24"/>
        </w:rPr>
        <w:t>ti</w:t>
      </w:r>
      <w:r w:rsidRPr="001871D1">
        <w:rPr>
          <w:szCs w:val="24"/>
        </w:rPr>
        <w:t xml:space="preserve"> </w:t>
      </w:r>
      <w:r w:rsidR="00345475">
        <w:rPr>
          <w:szCs w:val="24"/>
        </w:rPr>
        <w:t>Paslaugų teikėjui</w:t>
      </w:r>
      <w:r w:rsidR="00345475" w:rsidRPr="001871D1">
        <w:rPr>
          <w:szCs w:val="24"/>
        </w:rPr>
        <w:t xml:space="preserve"> </w:t>
      </w:r>
      <w:r w:rsidRPr="001871D1">
        <w:rPr>
          <w:szCs w:val="24"/>
        </w:rPr>
        <w:t>pastabas</w:t>
      </w:r>
      <w:r>
        <w:rPr>
          <w:szCs w:val="24"/>
        </w:rPr>
        <w:t>;</w:t>
      </w:r>
    </w:p>
    <w:p w14:paraId="759566EE" w14:textId="2E1AF8A4" w:rsidR="00E74DD8" w:rsidRDefault="00E74DD8" w:rsidP="00E74DD8">
      <w:pPr>
        <w:widowControl w:val="0"/>
        <w:jc w:val="both"/>
        <w:rPr>
          <w:szCs w:val="24"/>
        </w:rPr>
      </w:pPr>
      <w:r>
        <w:rPr>
          <w:szCs w:val="24"/>
        </w:rPr>
        <w:t xml:space="preserve">              2.1.2. </w:t>
      </w:r>
      <w:r w:rsidRPr="00AB27A3">
        <w:rPr>
          <w:szCs w:val="24"/>
        </w:rPr>
        <w:t xml:space="preserve">Sutartyje nustatytomis sąlygomis ir tvarka sumokėti </w:t>
      </w:r>
      <w:r w:rsidR="002A0226">
        <w:rPr>
          <w:szCs w:val="24"/>
        </w:rPr>
        <w:t>Paslaugų tei</w:t>
      </w:r>
      <w:r w:rsidR="002A0226" w:rsidRPr="00AB27A3">
        <w:rPr>
          <w:szCs w:val="24"/>
        </w:rPr>
        <w:t xml:space="preserve">kėjui </w:t>
      </w:r>
      <w:r w:rsidRPr="00AB27A3">
        <w:rPr>
          <w:szCs w:val="24"/>
        </w:rPr>
        <w:t xml:space="preserve">už tinkamai ir laiku </w:t>
      </w:r>
      <w:r>
        <w:rPr>
          <w:szCs w:val="24"/>
        </w:rPr>
        <w:t>atliktas paslaugas</w:t>
      </w:r>
      <w:r w:rsidRPr="00AB27A3">
        <w:rPr>
          <w:szCs w:val="24"/>
        </w:rPr>
        <w:t>;</w:t>
      </w:r>
    </w:p>
    <w:p w14:paraId="7F9AC1A7" w14:textId="0229C82E" w:rsidR="00E74DD8" w:rsidRDefault="00E74DD8" w:rsidP="00E74DD8">
      <w:pPr>
        <w:widowControl w:val="0"/>
        <w:ind w:firstLine="851"/>
        <w:jc w:val="both"/>
        <w:rPr>
          <w:szCs w:val="24"/>
        </w:rPr>
      </w:pPr>
      <w:r>
        <w:rPr>
          <w:szCs w:val="24"/>
        </w:rPr>
        <w:t xml:space="preserve">2.1.3. </w:t>
      </w:r>
      <w:r w:rsidR="002A0226">
        <w:rPr>
          <w:szCs w:val="24"/>
        </w:rPr>
        <w:t>Paslaugų tei</w:t>
      </w:r>
      <w:r w:rsidR="002A0226" w:rsidRPr="0019420B">
        <w:rPr>
          <w:szCs w:val="24"/>
        </w:rPr>
        <w:t xml:space="preserve">kėjui </w:t>
      </w:r>
      <w:r w:rsidRPr="0019420B">
        <w:rPr>
          <w:szCs w:val="24"/>
        </w:rPr>
        <w:t>suteikti turimą informaciją ir (arba) dokumentus, kurie yra būtini Sutarčiai vykdyti</w:t>
      </w:r>
      <w:r w:rsidRPr="0019420B">
        <w:rPr>
          <w:spacing w:val="2"/>
          <w:szCs w:val="24"/>
          <w:shd w:val="clear" w:color="auto" w:fill="FFFFFF"/>
        </w:rPr>
        <w:t>;</w:t>
      </w:r>
      <w:r>
        <w:rPr>
          <w:szCs w:val="24"/>
        </w:rPr>
        <w:t xml:space="preserve"> </w:t>
      </w:r>
    </w:p>
    <w:p w14:paraId="6F0413FC" w14:textId="77777777" w:rsidR="00E74DD8" w:rsidRDefault="00E74DD8" w:rsidP="00E74DD8">
      <w:pPr>
        <w:widowControl w:val="0"/>
        <w:ind w:firstLine="851"/>
        <w:jc w:val="both"/>
        <w:rPr>
          <w:szCs w:val="24"/>
        </w:rPr>
      </w:pPr>
      <w:r>
        <w:rPr>
          <w:szCs w:val="24"/>
        </w:rPr>
        <w:t xml:space="preserve">2.1.4. </w:t>
      </w:r>
      <w:r w:rsidRPr="0019420B">
        <w:rPr>
          <w:szCs w:val="24"/>
        </w:rPr>
        <w:t>tinkamai vykdyti kitus įsipareigojimus, numatytus Sutartyje ir galiojančiuose Lietuvos Respublikos teisės aktuose;</w:t>
      </w:r>
      <w:r>
        <w:rPr>
          <w:szCs w:val="24"/>
        </w:rPr>
        <w:t xml:space="preserve"> </w:t>
      </w:r>
    </w:p>
    <w:p w14:paraId="0A7F8F2E" w14:textId="7E26A957" w:rsidR="00E74DD8" w:rsidRDefault="00E74DD8" w:rsidP="00E74DD8">
      <w:pPr>
        <w:widowControl w:val="0"/>
        <w:ind w:firstLine="851"/>
        <w:jc w:val="both"/>
        <w:rPr>
          <w:rFonts w:eastAsia="Calibri"/>
          <w:szCs w:val="24"/>
          <w:lang w:eastAsia="ar-SA"/>
        </w:rPr>
      </w:pPr>
      <w:r>
        <w:rPr>
          <w:szCs w:val="24"/>
        </w:rPr>
        <w:t xml:space="preserve">2.1.5. </w:t>
      </w:r>
      <w:r w:rsidRPr="0019420B">
        <w:rPr>
          <w:color w:val="000000"/>
          <w:szCs w:val="24"/>
        </w:rPr>
        <w:t xml:space="preserve">laikyti Sutarties sąlygas, visą dokumentaciją ir informaciją, kurią gauna iš </w:t>
      </w:r>
      <w:r w:rsidR="002A0226">
        <w:rPr>
          <w:color w:val="000000"/>
          <w:szCs w:val="24"/>
        </w:rPr>
        <w:t>Paslaugų tei</w:t>
      </w:r>
      <w:r w:rsidRPr="0019420B">
        <w:rPr>
          <w:color w:val="000000"/>
          <w:szCs w:val="24"/>
        </w:rPr>
        <w:t xml:space="preserve">kėjo vykdydamas Sutartį, konfidencialia ir be išankstinio </w:t>
      </w:r>
      <w:r w:rsidR="002A0226">
        <w:rPr>
          <w:color w:val="000000"/>
          <w:szCs w:val="24"/>
        </w:rPr>
        <w:t>Paslaugų teikėjo</w:t>
      </w:r>
      <w:r w:rsidRPr="0019420B">
        <w:rPr>
          <w:color w:val="000000"/>
          <w:szCs w:val="24"/>
        </w:rPr>
        <w:t xml:space="preserve"> rašytinio sutikimo neplatinti trečiosioms šalims apie ją jokios informacijos, išskyrus atvejus, kai to reikalaujama Lietuvos Respublikos įstatymų </w:t>
      </w:r>
      <w:r w:rsidRPr="000E1C91">
        <w:rPr>
          <w:rFonts w:eastAsia="Calibri"/>
          <w:szCs w:val="24"/>
          <w:lang w:eastAsia="ar-SA"/>
        </w:rPr>
        <w:t>nustatyta tvarka (</w:t>
      </w:r>
      <w:r w:rsidR="00C145BD">
        <w:rPr>
          <w:rFonts w:eastAsia="Calibri"/>
          <w:szCs w:val="24"/>
          <w:lang w:eastAsia="ar-SA"/>
        </w:rPr>
        <w:t xml:space="preserve">įskaitant, tačiau neapsiribojant, </w:t>
      </w:r>
      <w:r w:rsidRPr="000E1C91">
        <w:rPr>
          <w:rFonts w:eastAsia="Calibri"/>
          <w:szCs w:val="24"/>
          <w:lang w:eastAsia="ar-SA"/>
        </w:rPr>
        <w:t>Viešųjų pirkimų įstatymo 86 straipsnio 9 dalies reikalavim</w:t>
      </w:r>
      <w:r w:rsidR="00C145BD">
        <w:rPr>
          <w:rFonts w:eastAsia="Calibri"/>
          <w:szCs w:val="24"/>
          <w:lang w:eastAsia="ar-SA"/>
        </w:rPr>
        <w:t>us</w:t>
      </w:r>
      <w:r w:rsidRPr="000E1C91">
        <w:rPr>
          <w:rFonts w:eastAsia="Calibri"/>
          <w:szCs w:val="24"/>
          <w:lang w:eastAsia="ar-SA"/>
        </w:rPr>
        <w:t>)</w:t>
      </w:r>
      <w:r w:rsidR="00C61DD6">
        <w:rPr>
          <w:rFonts w:eastAsia="Calibri"/>
          <w:szCs w:val="24"/>
          <w:lang w:eastAsia="ar-SA"/>
        </w:rPr>
        <w:t>;</w:t>
      </w:r>
    </w:p>
    <w:p w14:paraId="49F45EDD" w14:textId="43A5E1D4" w:rsidR="00C61DD6" w:rsidRPr="004A2EC9" w:rsidRDefault="00C61DD6" w:rsidP="00E74DD8">
      <w:pPr>
        <w:widowControl w:val="0"/>
        <w:ind w:firstLine="851"/>
        <w:jc w:val="both"/>
        <w:rPr>
          <w:rFonts w:eastAsia="Calibri"/>
          <w:szCs w:val="24"/>
          <w:lang w:val="en-US" w:eastAsia="ar-SA"/>
        </w:rPr>
      </w:pPr>
      <w:r>
        <w:rPr>
          <w:rFonts w:eastAsia="Calibri"/>
          <w:szCs w:val="24"/>
          <w:lang w:val="en-US" w:eastAsia="ar-SA"/>
        </w:rPr>
        <w:t xml:space="preserve">2.1.6. </w:t>
      </w:r>
      <w:r w:rsidRPr="00DB7610">
        <w:rPr>
          <w:szCs w:val="24"/>
        </w:rPr>
        <w:t>ne vėliau kaip per 3 dienas nuo Sutarties 2.4.3 papunktyje nurodytos informacijos gavimo raštu, informuoti subtiekėjus apie tiesioginio atsiskaitymo galimybę, prašant subtiekėjų, norinčių pasinaudoti tokia galimybe, raštu pateikti prašymą Užsakovui per 3 dienas</w:t>
      </w:r>
      <w:r>
        <w:rPr>
          <w:szCs w:val="24"/>
        </w:rPr>
        <w:t>.</w:t>
      </w:r>
    </w:p>
    <w:p w14:paraId="578BAC31" w14:textId="77777777" w:rsidR="002A0226" w:rsidRDefault="00E74DD8" w:rsidP="00E74DD8">
      <w:pPr>
        <w:pStyle w:val="ListParagraph"/>
        <w:widowControl w:val="0"/>
        <w:numPr>
          <w:ilvl w:val="0"/>
          <w:numId w:val="2"/>
        </w:numPr>
        <w:ind w:left="0" w:firstLine="851"/>
        <w:contextualSpacing w:val="0"/>
        <w:jc w:val="both"/>
        <w:rPr>
          <w:szCs w:val="24"/>
        </w:rPr>
      </w:pPr>
      <w:r w:rsidRPr="00D112A1">
        <w:rPr>
          <w:szCs w:val="24"/>
        </w:rPr>
        <w:t>Užsakovas turi teisę</w:t>
      </w:r>
      <w:r w:rsidR="002A0226">
        <w:rPr>
          <w:szCs w:val="24"/>
        </w:rPr>
        <w:t>:</w:t>
      </w:r>
    </w:p>
    <w:p w14:paraId="5AA48916" w14:textId="2DD21E75" w:rsidR="00E74DD8" w:rsidRPr="002A0226" w:rsidRDefault="00E74DD8" w:rsidP="009D0632">
      <w:pPr>
        <w:pStyle w:val="ListParagraph"/>
        <w:widowControl w:val="0"/>
        <w:numPr>
          <w:ilvl w:val="2"/>
          <w:numId w:val="14"/>
        </w:numPr>
        <w:jc w:val="both"/>
        <w:rPr>
          <w:szCs w:val="24"/>
        </w:rPr>
      </w:pPr>
      <w:r w:rsidRPr="002A0226">
        <w:rPr>
          <w:szCs w:val="24"/>
        </w:rPr>
        <w:t>reikalauti teikti paslaugas Sutartyje nustatyta tvarka</w:t>
      </w:r>
      <w:r w:rsidR="002A0226">
        <w:rPr>
          <w:szCs w:val="24"/>
        </w:rPr>
        <w:t>;</w:t>
      </w:r>
    </w:p>
    <w:p w14:paraId="746FD412" w14:textId="627217BF" w:rsidR="00223D45" w:rsidRPr="00DB7610" w:rsidRDefault="00223D45" w:rsidP="00223D45">
      <w:pPr>
        <w:pStyle w:val="ListParagraph"/>
        <w:widowControl w:val="0"/>
        <w:numPr>
          <w:ilvl w:val="2"/>
          <w:numId w:val="14"/>
        </w:numPr>
        <w:ind w:left="0" w:firstLine="851"/>
        <w:contextualSpacing w:val="0"/>
        <w:jc w:val="both"/>
        <w:rPr>
          <w:szCs w:val="24"/>
        </w:rPr>
      </w:pPr>
      <w:r w:rsidRPr="00DB7610">
        <w:rPr>
          <w:szCs w:val="24"/>
        </w:rPr>
        <w:t>tiesiogiai atsiskaityti su subtiekėjais. Tokio atsiskaitymo tvarka nustatoma trišalėje sutartyje, kurią sudaro Užsakovas, Paslaugų teikėjas ir jo subtiekėjas;</w:t>
      </w:r>
    </w:p>
    <w:p w14:paraId="79A5626B" w14:textId="544C712C" w:rsidR="009F5DA9" w:rsidRPr="00647757" w:rsidRDefault="002A41A0" w:rsidP="004A2EC9">
      <w:pPr>
        <w:pStyle w:val="ListParagraph"/>
        <w:widowControl w:val="0"/>
        <w:numPr>
          <w:ilvl w:val="2"/>
          <w:numId w:val="14"/>
        </w:numPr>
        <w:tabs>
          <w:tab w:val="left" w:pos="1418"/>
        </w:tabs>
        <w:ind w:left="0" w:firstLine="851"/>
        <w:contextualSpacing w:val="0"/>
        <w:jc w:val="both"/>
        <w:rPr>
          <w:szCs w:val="24"/>
        </w:rPr>
      </w:pPr>
      <w:r w:rsidRPr="00DB7610">
        <w:rPr>
          <w:szCs w:val="24"/>
        </w:rPr>
        <w:t>reikalauti iš Paslaugų teikėjo pateikti informaciją, įrodančią, kad paslaugų teikimas atitinka Sutarties 1 priede nustatytus reikalavimus.</w:t>
      </w:r>
    </w:p>
    <w:p w14:paraId="752C05BA" w14:textId="77777777" w:rsidR="00E74DD8" w:rsidRPr="00B31520" w:rsidRDefault="00E74DD8" w:rsidP="00E74DD8">
      <w:pPr>
        <w:pStyle w:val="ListParagraph"/>
        <w:widowControl w:val="0"/>
        <w:numPr>
          <w:ilvl w:val="0"/>
          <w:numId w:val="2"/>
        </w:numPr>
        <w:ind w:left="0" w:firstLine="851"/>
        <w:contextualSpacing w:val="0"/>
        <w:jc w:val="both"/>
        <w:rPr>
          <w:szCs w:val="24"/>
        </w:rPr>
      </w:pPr>
      <w:r w:rsidRPr="00B31520">
        <w:rPr>
          <w:szCs w:val="24"/>
        </w:rPr>
        <w:t>Užsakovas turi visas šios Sutarties bei Lietuvos Respublikoje galiojančių teisės aktų numatytas teises.</w:t>
      </w:r>
    </w:p>
    <w:p w14:paraId="7BB269FF" w14:textId="77CD4960" w:rsidR="002638CE" w:rsidRPr="002638CE" w:rsidRDefault="00CE7A80" w:rsidP="002638CE">
      <w:pPr>
        <w:pStyle w:val="ListParagraph"/>
        <w:widowControl w:val="0"/>
        <w:numPr>
          <w:ilvl w:val="0"/>
          <w:numId w:val="2"/>
        </w:numPr>
        <w:ind w:left="0" w:firstLine="851"/>
        <w:contextualSpacing w:val="0"/>
        <w:jc w:val="both"/>
        <w:rPr>
          <w:szCs w:val="24"/>
        </w:rPr>
      </w:pPr>
      <w:r>
        <w:rPr>
          <w:color w:val="000000" w:themeColor="text1"/>
          <w:szCs w:val="24"/>
        </w:rPr>
        <w:t>Paslaugų teikėjas</w:t>
      </w:r>
      <w:r w:rsidR="00E74DD8" w:rsidRPr="00B31520">
        <w:rPr>
          <w:szCs w:val="24"/>
        </w:rPr>
        <w:t xml:space="preserve"> įsipareigoja:</w:t>
      </w:r>
    </w:p>
    <w:p w14:paraId="29D34429" w14:textId="1F130A47" w:rsidR="002638CE" w:rsidRPr="00B31520" w:rsidRDefault="00647757" w:rsidP="00E74DD8">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Pr>
          <w:szCs w:val="24"/>
        </w:rPr>
        <w:t>t</w:t>
      </w:r>
      <w:r w:rsidR="002638CE" w:rsidRPr="002638CE">
        <w:rPr>
          <w:szCs w:val="24"/>
        </w:rPr>
        <w:t xml:space="preserve">eikti paslaugas pagal Sutarties ir Sutarties 1 priede nurodytus reikalavimus bei terminus ir perduoti </w:t>
      </w:r>
      <w:r w:rsidR="000B23A7">
        <w:rPr>
          <w:szCs w:val="24"/>
        </w:rPr>
        <w:t xml:space="preserve">išimtines </w:t>
      </w:r>
      <w:r w:rsidR="002638CE" w:rsidRPr="002638CE">
        <w:rPr>
          <w:szCs w:val="24"/>
        </w:rPr>
        <w:t>autorių turtines teises į Tyrimo rezultatus savo rizika bei sąskaita kaip įmanoma rūpestingai bei efektyviai, įskaitant, bet neapsiribojant pagal geriausius visuotinai pripažįstamus profesinius, techninius standartus ir praktiką, panaudodamas visus reikiamus įgūdžius ir žinias;</w:t>
      </w:r>
    </w:p>
    <w:p w14:paraId="10DF71AA" w14:textId="77777777" w:rsidR="004B72D1" w:rsidRDefault="00E74DD8" w:rsidP="004B72D1">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B31520">
        <w:rPr>
          <w:szCs w:val="24"/>
        </w:rPr>
        <w:t xml:space="preserve">jeigu </w:t>
      </w:r>
      <w:r>
        <w:rPr>
          <w:szCs w:val="24"/>
        </w:rPr>
        <w:t xml:space="preserve">suteiktos paslaugos </w:t>
      </w:r>
      <w:r w:rsidRPr="00B31520">
        <w:rPr>
          <w:szCs w:val="24"/>
        </w:rPr>
        <w:t>neatitinka Sutarties</w:t>
      </w:r>
      <w:r>
        <w:rPr>
          <w:szCs w:val="24"/>
        </w:rPr>
        <w:t xml:space="preserve"> </w:t>
      </w:r>
      <w:r w:rsidR="00634810">
        <w:rPr>
          <w:szCs w:val="24"/>
        </w:rPr>
        <w:t xml:space="preserve"> ir Sutarties </w:t>
      </w:r>
      <w:r>
        <w:rPr>
          <w:szCs w:val="24"/>
        </w:rPr>
        <w:t>1 priede</w:t>
      </w:r>
      <w:r w:rsidRPr="00B31520">
        <w:rPr>
          <w:szCs w:val="24"/>
        </w:rPr>
        <w:t xml:space="preserve"> nustatytų reikalavimų, ne vėliau kaip per</w:t>
      </w:r>
      <w:r>
        <w:rPr>
          <w:szCs w:val="24"/>
        </w:rPr>
        <w:t xml:space="preserve"> 5 </w:t>
      </w:r>
      <w:r w:rsidR="00077261">
        <w:rPr>
          <w:szCs w:val="24"/>
        </w:rPr>
        <w:t xml:space="preserve">kalendorines </w:t>
      </w:r>
      <w:r>
        <w:rPr>
          <w:szCs w:val="24"/>
        </w:rPr>
        <w:t>dienas</w:t>
      </w:r>
      <w:r w:rsidRPr="00B31520">
        <w:rPr>
          <w:szCs w:val="24"/>
        </w:rPr>
        <w:t xml:space="preserve"> </w:t>
      </w:r>
      <w:r>
        <w:rPr>
          <w:szCs w:val="24"/>
        </w:rPr>
        <w:t xml:space="preserve">nuo pranešimo iš Užsakovo gavimo ištaisyti trūkumus ir </w:t>
      </w:r>
      <w:r w:rsidRPr="00B31520">
        <w:rPr>
          <w:szCs w:val="24"/>
        </w:rPr>
        <w:t>pateikti Sutarties</w:t>
      </w:r>
      <w:r w:rsidR="00BC5780">
        <w:rPr>
          <w:szCs w:val="24"/>
        </w:rPr>
        <w:t xml:space="preserve"> bei Sutarties</w:t>
      </w:r>
      <w:r>
        <w:rPr>
          <w:szCs w:val="24"/>
        </w:rPr>
        <w:t xml:space="preserve"> 1 priede</w:t>
      </w:r>
      <w:r w:rsidRPr="00B31520">
        <w:rPr>
          <w:szCs w:val="24"/>
        </w:rPr>
        <w:t xml:space="preserve"> nustatytus </w:t>
      </w:r>
      <w:r>
        <w:rPr>
          <w:szCs w:val="24"/>
        </w:rPr>
        <w:t>reikalavimus atitinkančias paslaugas;</w:t>
      </w:r>
    </w:p>
    <w:p w14:paraId="1915926D" w14:textId="139E8F9C" w:rsidR="00E74DD8" w:rsidRPr="004B72D1" w:rsidRDefault="00601CE9" w:rsidP="004B72D1">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4B72D1">
        <w:rPr>
          <w:szCs w:val="24"/>
        </w:rPr>
        <w:t xml:space="preserve">sudarius Sutartį, tačiau ne vėliau negu Sutartis pradedama vykdyti, Užsakovui pranešti tuo metu žinomų subtiekėjų pavadinimus, kontaktinius duomenis ir jų atstovus. </w:t>
      </w:r>
      <w:r w:rsidR="00647757">
        <w:rPr>
          <w:szCs w:val="24"/>
        </w:rPr>
        <w:t>Paslaugų teikėjas</w:t>
      </w:r>
      <w:r w:rsidRPr="004B72D1">
        <w:rPr>
          <w:szCs w:val="24"/>
        </w:rPr>
        <w:t xml:space="preserve"> taip pat privalo nedelsdamas informuoti apie minėtos informacijos pasikeitimus visu Sutarties vykdymo metu, taip pat apie naujus subtiekėjus, kuriuos jis ketina pasitelkti vėliau. </w:t>
      </w:r>
      <w:permStart w:id="2108782606" w:edGrp="everyone"/>
      <w:r w:rsidRPr="004B72D1">
        <w:rPr>
          <w:iCs/>
          <w:szCs w:val="24"/>
        </w:rPr>
        <w:t>Nauji subtiekėjai pasitelkiami ir</w:t>
      </w:r>
      <w:r w:rsidRPr="004B72D1">
        <w:rPr>
          <w:szCs w:val="24"/>
        </w:rPr>
        <w:t> </w:t>
      </w:r>
      <w:r w:rsidRPr="004B72D1">
        <w:rPr>
          <w:iCs/>
          <w:szCs w:val="24"/>
        </w:rPr>
        <w:t>(arba) esami subtiekėjai keičiami Sutarties 9</w:t>
      </w:r>
      <w:r w:rsidRPr="004B72D1">
        <w:rPr>
          <w:szCs w:val="24"/>
        </w:rPr>
        <w:t> </w:t>
      </w:r>
      <w:r w:rsidRPr="004B72D1">
        <w:rPr>
          <w:iCs/>
          <w:szCs w:val="24"/>
        </w:rPr>
        <w:t>punkte nustatyta tvarka;</w:t>
      </w:r>
      <w:permEnd w:id="2108782606"/>
    </w:p>
    <w:p w14:paraId="6B9F28F3" w14:textId="1F0AA8C5" w:rsidR="00E74DD8" w:rsidRPr="0099207B" w:rsidRDefault="00E74DD8" w:rsidP="00E74DD8">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rPr>
      </w:pPr>
      <w:r>
        <w:rPr>
          <w:szCs w:val="24"/>
        </w:rPr>
        <w:t>vykdant Sutartį, sąskaitą faktūrą</w:t>
      </w:r>
      <w:r w:rsidRPr="0099207B">
        <w:rPr>
          <w:szCs w:val="24"/>
        </w:rPr>
        <w:t xml:space="preserve"> </w:t>
      </w:r>
      <w:r>
        <w:rPr>
          <w:szCs w:val="24"/>
        </w:rPr>
        <w:t>pa</w:t>
      </w:r>
      <w:r w:rsidRPr="0099207B">
        <w:rPr>
          <w:szCs w:val="24"/>
        </w:rPr>
        <w:t xml:space="preserve">teikti naudojantis </w:t>
      </w:r>
      <w:r w:rsidR="00BC2EE2" w:rsidRPr="00587F98">
        <w:rPr>
          <w:szCs w:val="24"/>
        </w:rPr>
        <w:t>bendr</w:t>
      </w:r>
      <w:r w:rsidR="00BC2EE2">
        <w:rPr>
          <w:szCs w:val="24"/>
        </w:rPr>
        <w:t>ąja</w:t>
      </w:r>
      <w:r w:rsidR="00BC2EE2" w:rsidRPr="00587F98">
        <w:rPr>
          <w:szCs w:val="24"/>
        </w:rPr>
        <w:t xml:space="preserve"> </w:t>
      </w:r>
      <w:r w:rsidR="00587F98">
        <w:rPr>
          <w:szCs w:val="24"/>
        </w:rPr>
        <w:t>s</w:t>
      </w:r>
      <w:r w:rsidR="00587F98" w:rsidRPr="00587F98">
        <w:rPr>
          <w:szCs w:val="24"/>
        </w:rPr>
        <w:t>ąskaitų administravimo informacin</w:t>
      </w:r>
      <w:r w:rsidR="00BC2EE2">
        <w:rPr>
          <w:szCs w:val="24"/>
        </w:rPr>
        <w:t>e</w:t>
      </w:r>
      <w:r w:rsidR="00587F98" w:rsidRPr="00587F98">
        <w:rPr>
          <w:szCs w:val="24"/>
        </w:rPr>
        <w:t xml:space="preserve"> sistema</w:t>
      </w:r>
      <w:r w:rsidR="00BC2EE2">
        <w:rPr>
          <w:szCs w:val="24"/>
        </w:rPr>
        <w:t xml:space="preserve"> </w:t>
      </w:r>
      <w:r w:rsidR="00ED44E3">
        <w:rPr>
          <w:szCs w:val="24"/>
        </w:rPr>
        <w:t>(toliau – SABIS)</w:t>
      </w:r>
      <w:r w:rsidRPr="0099207B">
        <w:rPr>
          <w:szCs w:val="24"/>
        </w:rPr>
        <w:t xml:space="preserve">. Jei informacinės sistemos </w:t>
      </w:r>
      <w:r w:rsidR="00806117">
        <w:rPr>
          <w:szCs w:val="24"/>
        </w:rPr>
        <w:t xml:space="preserve">SABIS </w:t>
      </w:r>
      <w:r w:rsidRPr="0099207B">
        <w:rPr>
          <w:szCs w:val="24"/>
        </w:rPr>
        <w:t xml:space="preserve">funkcinės galimybės nepakankamos ar laikinai neužtikrinamos, </w:t>
      </w:r>
      <w:r w:rsidR="00945B7A">
        <w:rPr>
          <w:color w:val="000000" w:themeColor="text1"/>
          <w:szCs w:val="24"/>
        </w:rPr>
        <w:t>Paslaugų teikėjas</w:t>
      </w:r>
      <w:r>
        <w:rPr>
          <w:szCs w:val="24"/>
        </w:rPr>
        <w:t xml:space="preserve"> </w:t>
      </w:r>
      <w:r w:rsidRPr="0099207B">
        <w:rPr>
          <w:szCs w:val="24"/>
        </w:rPr>
        <w:t xml:space="preserve">gali pateikti reikalingą informaciją el. paštu </w:t>
      </w:r>
      <w:hyperlink r:id="rId10" w:history="1">
        <w:r w:rsidRPr="008C5996">
          <w:rPr>
            <w:rStyle w:val="Hyperlink"/>
            <w:szCs w:val="24"/>
          </w:rPr>
          <w:t>info@lrkm.lt</w:t>
        </w:r>
      </w:hyperlink>
      <w:r w:rsidRPr="0099207B">
        <w:rPr>
          <w:szCs w:val="24"/>
        </w:rPr>
        <w:t>. Sąskaita</w:t>
      </w:r>
      <w:r>
        <w:rPr>
          <w:szCs w:val="24"/>
        </w:rPr>
        <w:t xml:space="preserve"> </w:t>
      </w:r>
      <w:r w:rsidRPr="0099207B">
        <w:rPr>
          <w:szCs w:val="24"/>
        </w:rPr>
        <w:t xml:space="preserve">faktūra turi būti pateikta ne anksčiau kaip pasirašius </w:t>
      </w:r>
      <w:r w:rsidRPr="00A82353">
        <w:rPr>
          <w:color w:val="000000" w:themeColor="text1"/>
          <w:szCs w:val="24"/>
        </w:rPr>
        <w:t>Tyrimo</w:t>
      </w:r>
      <w:r w:rsidR="003347E6">
        <w:rPr>
          <w:color w:val="000000" w:themeColor="text1"/>
          <w:szCs w:val="24"/>
        </w:rPr>
        <w:t xml:space="preserve"> (paslaugų)</w:t>
      </w:r>
      <w:r w:rsidRPr="00A82353">
        <w:rPr>
          <w:color w:val="000000" w:themeColor="text1"/>
          <w:szCs w:val="24"/>
        </w:rPr>
        <w:t xml:space="preserve"> </w:t>
      </w:r>
      <w:r>
        <w:rPr>
          <w:szCs w:val="24"/>
        </w:rPr>
        <w:t>p</w:t>
      </w:r>
      <w:r w:rsidRPr="0099207B">
        <w:rPr>
          <w:szCs w:val="24"/>
        </w:rPr>
        <w:t>riėmimo-perdavimo aktą</w:t>
      </w:r>
      <w:r>
        <w:rPr>
          <w:szCs w:val="24"/>
        </w:rPr>
        <w:t>;</w:t>
      </w:r>
      <w:r w:rsidR="00077261">
        <w:rPr>
          <w:szCs w:val="24"/>
        </w:rPr>
        <w:t xml:space="preserve"> </w:t>
      </w:r>
    </w:p>
    <w:p w14:paraId="53F2EBCF" w14:textId="77777777" w:rsidR="00E74DD8" w:rsidRDefault="00E74DD8" w:rsidP="00E74DD8">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6C52E1">
        <w:rPr>
          <w:szCs w:val="24"/>
        </w:rPr>
        <w:t xml:space="preserve">atsižvelgiant į tai, kad vykdomas žaliasis pirkimas (vadovaujantis Aplinkos apsaugos kriterijų taikymo, vykdant žaliuosius pirkimus, tvarkos aprašo, patvirtinto Lietuvos Respublikos aplinkos ministro 2011 m. birželio 28 d. įsakymu Nr. D1-508, 4.4.3 papunkčiu) ir siekiant sunaudoti </w:t>
      </w:r>
      <w:r w:rsidRPr="006C52E1">
        <w:rPr>
          <w:szCs w:val="24"/>
        </w:rPr>
        <w:lastRenderedPageBreak/>
        <w:t>mažiau gamtos išteklių,</w:t>
      </w:r>
      <w:r>
        <w:rPr>
          <w:szCs w:val="24"/>
        </w:rPr>
        <w:t xml:space="preserve"> paslaugas teikti</w:t>
      </w:r>
      <w:r w:rsidRPr="00B04419">
        <w:rPr>
          <w:szCs w:val="24"/>
        </w:rPr>
        <w:t xml:space="preserve"> tik</w:t>
      </w:r>
      <w:r w:rsidRPr="006C52E1">
        <w:t xml:space="preserve"> </w:t>
      </w:r>
      <w:r w:rsidRPr="006C52E1">
        <w:rPr>
          <w:szCs w:val="24"/>
        </w:rPr>
        <w:t>elektroniniu formatu (visi paslaugų teikimo metu Užsakovui teikiami dokumentai neturi būti spausdinami) ir elektroninėmis priemonėmis</w:t>
      </w:r>
      <w:r>
        <w:rPr>
          <w:szCs w:val="24"/>
        </w:rPr>
        <w:t>;</w:t>
      </w:r>
    </w:p>
    <w:p w14:paraId="294D5604" w14:textId="08C212AE" w:rsidR="00E74DD8" w:rsidRPr="00240AA8" w:rsidRDefault="00E74DD8" w:rsidP="00E74DD8">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B31520">
        <w:rPr>
          <w:szCs w:val="24"/>
        </w:rPr>
        <w:t xml:space="preserve">nedelsdamas raštu informuoti Užsakovą apie bet kurias aplinkybes, kurios trukdo ar gali sutrukdyti </w:t>
      </w:r>
      <w:r w:rsidR="00647757">
        <w:rPr>
          <w:szCs w:val="24"/>
        </w:rPr>
        <w:t xml:space="preserve">Paslaugų teikėjui </w:t>
      </w:r>
      <w:r>
        <w:rPr>
          <w:szCs w:val="24"/>
        </w:rPr>
        <w:t>suteikti paslaugas</w:t>
      </w:r>
      <w:r w:rsidRPr="00240AA8">
        <w:rPr>
          <w:szCs w:val="24"/>
        </w:rPr>
        <w:t>;</w:t>
      </w:r>
    </w:p>
    <w:p w14:paraId="16E9ADEC" w14:textId="08BC6359" w:rsidR="00E74DD8" w:rsidRPr="00B31520" w:rsidRDefault="00E74DD8" w:rsidP="00E74DD8">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B31520">
        <w:rPr>
          <w:szCs w:val="24"/>
        </w:rPr>
        <w:t xml:space="preserve">užtikrinti, kad Sutarties sudarymo </w:t>
      </w:r>
      <w:r>
        <w:rPr>
          <w:szCs w:val="24"/>
        </w:rPr>
        <w:t>metu</w:t>
      </w:r>
      <w:r w:rsidRPr="00B31520">
        <w:rPr>
          <w:szCs w:val="24"/>
        </w:rPr>
        <w:t xml:space="preserve"> ir visą jos galiojimo laikotarpį </w:t>
      </w:r>
      <w:r w:rsidR="00945B7A">
        <w:rPr>
          <w:color w:val="000000" w:themeColor="text1"/>
          <w:szCs w:val="24"/>
        </w:rPr>
        <w:t>Paslaugų teikėjas</w:t>
      </w:r>
      <w:r w:rsidRPr="00B31520">
        <w:rPr>
          <w:szCs w:val="24"/>
        </w:rPr>
        <w:t xml:space="preserve"> turėtų reikiamą kvalifikacij</w:t>
      </w:r>
      <w:r>
        <w:rPr>
          <w:szCs w:val="24"/>
        </w:rPr>
        <w:t>ą ir patirtį, reikalingą paslaugoms suteikti</w:t>
      </w:r>
      <w:r w:rsidRPr="00240AA8">
        <w:rPr>
          <w:szCs w:val="24"/>
        </w:rPr>
        <w:t>.</w:t>
      </w:r>
      <w:r>
        <w:rPr>
          <w:szCs w:val="24"/>
        </w:rPr>
        <w:t xml:space="preserve"> </w:t>
      </w:r>
      <w:r w:rsidRPr="00D30581">
        <w:rPr>
          <w:szCs w:val="24"/>
        </w:rPr>
        <w:t xml:space="preserve">Jeigu </w:t>
      </w:r>
      <w:r w:rsidR="00647757">
        <w:rPr>
          <w:szCs w:val="24"/>
        </w:rPr>
        <w:t>Paslaugų teikėjo</w:t>
      </w:r>
      <w:r w:rsidR="00647757" w:rsidRPr="00D30581">
        <w:rPr>
          <w:szCs w:val="24"/>
        </w:rPr>
        <w:t xml:space="preserve"> </w:t>
      </w:r>
      <w:r w:rsidRPr="00D30581">
        <w:rPr>
          <w:szCs w:val="24"/>
        </w:rPr>
        <w:t xml:space="preserve">kvalifikacija dėl teisės verstis atitinkama veikla nebuvo tikrinama arba tikrinama ne visa apimtimi, </w:t>
      </w:r>
      <w:r w:rsidR="00945B7A">
        <w:rPr>
          <w:color w:val="000000" w:themeColor="text1"/>
          <w:szCs w:val="24"/>
        </w:rPr>
        <w:t>Paslaugų teikėjas</w:t>
      </w:r>
      <w:r>
        <w:rPr>
          <w:szCs w:val="24"/>
        </w:rPr>
        <w:t xml:space="preserve"> Užsakovui</w:t>
      </w:r>
      <w:r w:rsidRPr="00D30581">
        <w:rPr>
          <w:szCs w:val="24"/>
        </w:rPr>
        <w:t xml:space="preserve"> įsipareigoja, kad </w:t>
      </w:r>
      <w:r>
        <w:rPr>
          <w:szCs w:val="24"/>
        </w:rPr>
        <w:t>S</w:t>
      </w:r>
      <w:r w:rsidRPr="00D30581">
        <w:rPr>
          <w:szCs w:val="24"/>
        </w:rPr>
        <w:t>utartį vykdys tik tokią teisę turintys asmenys</w:t>
      </w:r>
      <w:r w:rsidRPr="00B31520">
        <w:rPr>
          <w:szCs w:val="24"/>
        </w:rPr>
        <w:t>;</w:t>
      </w:r>
    </w:p>
    <w:p w14:paraId="1DC201BD" w14:textId="77777777" w:rsidR="00E74DD8" w:rsidRPr="00B31520" w:rsidRDefault="00E74DD8" w:rsidP="00E74DD8">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B31520">
        <w:rPr>
          <w:szCs w:val="24"/>
        </w:rPr>
        <w:t>Užsakovui raštu paprašius grąžinti visus iš Užsakovo gautus Sutarčiai vykdyti reikalingus dokumentus;</w:t>
      </w:r>
    </w:p>
    <w:p w14:paraId="36C982AE" w14:textId="77777777" w:rsidR="00E74DD8" w:rsidRPr="00B31520" w:rsidRDefault="00E74DD8" w:rsidP="00E74DD8">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B31520">
        <w:rPr>
          <w:color w:val="000000"/>
          <w:szCs w:val="24"/>
        </w:rPr>
        <w:t>laikyti Sutarties sąlygas, visą dokumentaciją ir informaciją, kurią gauna iš Užsakovo vykdydamas Sutartį, konfidencialia ir be išankstinio Užsakovo rašytinio sutikimo neplatinti trečiosioms šalims apie ją jokios informacijos, išskyrus atvejus, kai to reikalaujama Lietuvos Respublikos įstatymų nustatyta tvarka</w:t>
      </w:r>
      <w:r w:rsidRPr="00B31520">
        <w:rPr>
          <w:szCs w:val="24"/>
        </w:rPr>
        <w:t>;</w:t>
      </w:r>
    </w:p>
    <w:p w14:paraId="6BA730F0" w14:textId="25636AC1" w:rsidR="00E74DD8" w:rsidRPr="00B31520" w:rsidRDefault="00E74DD8" w:rsidP="00E74DD8">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B31520">
        <w:rPr>
          <w:szCs w:val="24"/>
        </w:rPr>
        <w:t xml:space="preserve">laikytis Lietuvos Respublikos civilinio kodekso bei kitų su </w:t>
      </w:r>
      <w:r w:rsidR="00647757">
        <w:rPr>
          <w:szCs w:val="24"/>
        </w:rPr>
        <w:t>Paslaugų teikėjo</w:t>
      </w:r>
      <w:r w:rsidR="00647757" w:rsidRPr="00B31520">
        <w:rPr>
          <w:szCs w:val="24"/>
        </w:rPr>
        <w:t xml:space="preserve"> </w:t>
      </w:r>
      <w:r w:rsidRPr="00B31520">
        <w:rPr>
          <w:szCs w:val="24"/>
        </w:rPr>
        <w:t xml:space="preserve">sutartinių įsipareigojimų vykdymu susijusių Lietuvos Respublikoje galiojančių teisės aktų nuostatų. </w:t>
      </w:r>
      <w:r w:rsidR="00FB5C78">
        <w:rPr>
          <w:color w:val="000000" w:themeColor="text1"/>
          <w:szCs w:val="24"/>
        </w:rPr>
        <w:t>Paslaugų teikėjas</w:t>
      </w:r>
      <w:r w:rsidRPr="00B31520">
        <w:rPr>
          <w:szCs w:val="24"/>
        </w:rPr>
        <w:t xml:space="preserve"> atlygina Užsakovui tiesioginius nuostolius, jei dėl </w:t>
      </w:r>
      <w:r w:rsidR="00647757">
        <w:rPr>
          <w:szCs w:val="24"/>
        </w:rPr>
        <w:t>Paslaugų teikėjo</w:t>
      </w:r>
      <w:r w:rsidR="00647757" w:rsidRPr="00B31520">
        <w:rPr>
          <w:szCs w:val="24"/>
        </w:rPr>
        <w:t xml:space="preserve"> </w:t>
      </w:r>
      <w:r w:rsidRPr="00B31520">
        <w:rPr>
          <w:szCs w:val="24"/>
        </w:rPr>
        <w:t xml:space="preserve">kaltės </w:t>
      </w:r>
      <w:r w:rsidR="00FB5C78">
        <w:rPr>
          <w:color w:val="000000" w:themeColor="text1"/>
          <w:szCs w:val="24"/>
        </w:rPr>
        <w:t>Paslaugų teikėjas</w:t>
      </w:r>
      <w:r>
        <w:rPr>
          <w:szCs w:val="24"/>
        </w:rPr>
        <w:t xml:space="preserve"> vykdydamas</w:t>
      </w:r>
      <w:r w:rsidRPr="00B31520">
        <w:rPr>
          <w:szCs w:val="24"/>
        </w:rPr>
        <w:t xml:space="preserve"> Sutartį nesilaikytų Lietuvos Respublikoje galiojančių teisės aktų reikalavimų ir dėl to Užsakovui būtų pateikti kokie nors reikalavimai</w:t>
      </w:r>
      <w:r w:rsidR="00773612">
        <w:rPr>
          <w:szCs w:val="24"/>
        </w:rPr>
        <w:t>, pretenzijos</w:t>
      </w:r>
      <w:r w:rsidRPr="00B31520">
        <w:rPr>
          <w:szCs w:val="24"/>
        </w:rPr>
        <w:t xml:space="preserve"> ar pradėti procesiniai veiksmai;</w:t>
      </w:r>
    </w:p>
    <w:p w14:paraId="080D5E54" w14:textId="77777777" w:rsidR="00E74DD8" w:rsidRDefault="00E74DD8" w:rsidP="00E74DD8">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rPr>
      </w:pPr>
      <w:r w:rsidRPr="00B31520">
        <w:rPr>
          <w:szCs w:val="24"/>
        </w:rPr>
        <w:t>nenaudoti Užsakovo pavadinimo jokioje reklamoje, leidiniuose ar kitur be išankstinio raštiško Užsakovo</w:t>
      </w:r>
      <w:r>
        <w:rPr>
          <w:szCs w:val="24"/>
        </w:rPr>
        <w:t xml:space="preserve"> sutikimo;</w:t>
      </w:r>
    </w:p>
    <w:p w14:paraId="03E868CD" w14:textId="77777777" w:rsidR="00E74DD8" w:rsidRPr="00B31520" w:rsidRDefault="00E74DD8" w:rsidP="00E74DD8">
      <w:pPr>
        <w:pStyle w:val="ListParagraph"/>
        <w:widowControl w:val="0"/>
        <w:numPr>
          <w:ilvl w:val="0"/>
          <w:numId w:val="3"/>
        </w:numPr>
        <w:ind w:left="0" w:firstLine="851"/>
        <w:contextualSpacing w:val="0"/>
        <w:jc w:val="both"/>
        <w:rPr>
          <w:szCs w:val="24"/>
        </w:rPr>
      </w:pPr>
      <w:r w:rsidRPr="00B31520">
        <w:rPr>
          <w:szCs w:val="24"/>
        </w:rPr>
        <w:t>tinkamai vykdyti kitus įsipareigojimus, numatytus Sutartyje ir galiojančiuose Lietuvos Respublikos teisės aktuose.</w:t>
      </w:r>
    </w:p>
    <w:p w14:paraId="0609415D" w14:textId="10B83A24" w:rsidR="00E74DD8" w:rsidRPr="00B31520" w:rsidRDefault="00FB5C78" w:rsidP="00E74DD8">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Pr>
          <w:color w:val="000000" w:themeColor="text1"/>
          <w:szCs w:val="24"/>
        </w:rPr>
        <w:t>Paslaugų teikėjas</w:t>
      </w:r>
      <w:r w:rsidR="00E74DD8" w:rsidRPr="00B31520">
        <w:rPr>
          <w:szCs w:val="24"/>
        </w:rPr>
        <w:t xml:space="preserve"> turi teisę:</w:t>
      </w:r>
    </w:p>
    <w:p w14:paraId="2C1D4BCD" w14:textId="77777777" w:rsidR="00E74DD8" w:rsidRPr="00D65046" w:rsidRDefault="00E74DD8" w:rsidP="00E74DD8">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D65046">
        <w:rPr>
          <w:szCs w:val="24"/>
        </w:rPr>
        <w:t xml:space="preserve">gauti Sutartyje nustatytomis sąlygomis ir tvarka apmokėjimą už tinkamai ir laiku </w:t>
      </w:r>
      <w:r>
        <w:rPr>
          <w:szCs w:val="24"/>
        </w:rPr>
        <w:t>suteiktas paslaugas</w:t>
      </w:r>
      <w:r w:rsidRPr="00D65046">
        <w:rPr>
          <w:szCs w:val="24"/>
        </w:rPr>
        <w:t>.</w:t>
      </w:r>
    </w:p>
    <w:p w14:paraId="7AF1C818" w14:textId="77777777" w:rsidR="00E74DD8" w:rsidRPr="00B31520" w:rsidRDefault="00E74DD8" w:rsidP="00E74DD8">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B31520">
        <w:rPr>
          <w:szCs w:val="24"/>
        </w:rPr>
        <w:t>gauti Užsakovo turimą informaciją ir (arba) dokumentus, kurie yra būtini Sutarčiai vykdyti</w:t>
      </w:r>
      <w:r>
        <w:rPr>
          <w:szCs w:val="24"/>
        </w:rPr>
        <w:t>.</w:t>
      </w:r>
    </w:p>
    <w:p w14:paraId="28962BA5" w14:textId="217FEE09" w:rsidR="00E74DD8" w:rsidRPr="00B31520" w:rsidRDefault="0071218F" w:rsidP="00E74DD8">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Pr>
          <w:color w:val="000000" w:themeColor="text1"/>
          <w:szCs w:val="24"/>
        </w:rPr>
        <w:t>Paslaugų teikėjas</w:t>
      </w:r>
      <w:r w:rsidR="00E74DD8" w:rsidRPr="00B31520">
        <w:rPr>
          <w:szCs w:val="24"/>
        </w:rPr>
        <w:t xml:space="preserve"> turi visas šios Sutarties bei Lietuvos Respublikoje galiojančių teisės aktų numatytas teises.</w:t>
      </w:r>
    </w:p>
    <w:p w14:paraId="24151436" w14:textId="77777777" w:rsidR="00E74DD8" w:rsidRDefault="00E74DD8" w:rsidP="00E74DD8">
      <w:pPr>
        <w:widowControl w:val="0"/>
        <w:ind w:firstLine="851"/>
        <w:rPr>
          <w:b/>
          <w:bCs/>
          <w:szCs w:val="24"/>
        </w:rPr>
      </w:pPr>
    </w:p>
    <w:p w14:paraId="57B52918" w14:textId="77777777" w:rsidR="00E74DD8" w:rsidRPr="00B31520" w:rsidRDefault="00E74DD8" w:rsidP="00E74DD8">
      <w:pPr>
        <w:widowControl w:val="0"/>
        <w:ind w:firstLine="851"/>
        <w:rPr>
          <w:b/>
          <w:bCs/>
          <w:szCs w:val="24"/>
        </w:rPr>
      </w:pPr>
    </w:p>
    <w:p w14:paraId="5BF65083" w14:textId="77777777" w:rsidR="00E74DD8" w:rsidRPr="00B31520" w:rsidRDefault="00E74DD8" w:rsidP="00E74DD8">
      <w:pPr>
        <w:widowControl w:val="0"/>
        <w:jc w:val="center"/>
        <w:rPr>
          <w:bCs/>
          <w:szCs w:val="24"/>
        </w:rPr>
      </w:pPr>
      <w:r>
        <w:rPr>
          <w:bCs/>
          <w:szCs w:val="24"/>
        </w:rPr>
        <w:t>3</w:t>
      </w:r>
      <w:r w:rsidRPr="00B31520">
        <w:rPr>
          <w:bCs/>
          <w:szCs w:val="24"/>
        </w:rPr>
        <w:t xml:space="preserve">. </w:t>
      </w:r>
      <w:r w:rsidRPr="00B31520">
        <w:rPr>
          <w:rFonts w:eastAsia="Calibri"/>
          <w:szCs w:val="24"/>
          <w:lang w:eastAsia="lt-LT"/>
        </w:rPr>
        <w:t>KAINODAROS TAISYKLĖS</w:t>
      </w:r>
    </w:p>
    <w:p w14:paraId="137BA6C8" w14:textId="77777777" w:rsidR="00E74DD8" w:rsidRPr="00B31520" w:rsidRDefault="00E74DD8" w:rsidP="00E74DD8">
      <w:pPr>
        <w:widowControl w:val="0"/>
        <w:rPr>
          <w:b/>
          <w:bCs/>
          <w:szCs w:val="24"/>
        </w:rPr>
      </w:pPr>
    </w:p>
    <w:p w14:paraId="09B9FD6F" w14:textId="7168F6CE" w:rsidR="00E74DD8" w:rsidRPr="00EF67C1" w:rsidRDefault="00E74DD8" w:rsidP="00E74DD8">
      <w:pPr>
        <w:pStyle w:val="ListParagraph"/>
        <w:widowControl w:val="0"/>
        <w:numPr>
          <w:ilvl w:val="0"/>
          <w:numId w:val="5"/>
        </w:numPr>
        <w:ind w:left="0" w:firstLine="851"/>
        <w:contextualSpacing w:val="0"/>
        <w:jc w:val="both"/>
        <w:rPr>
          <w:szCs w:val="24"/>
          <w:lang w:eastAsia="lt-LT"/>
        </w:rPr>
      </w:pPr>
      <w:r w:rsidRPr="00EF67C1">
        <w:rPr>
          <w:rFonts w:eastAsia="Arial Unicode MS"/>
          <w:szCs w:val="24"/>
          <w:lang w:eastAsia="lt-LT"/>
        </w:rPr>
        <w:t>Vadovaujantis Kainodaros taisyklių nustatymo metodikos, patvirtintos Viešųjų pirkimų tarnybos direktoriaus 2017 m. birželio 28 d. įsakymu Nr. 1S-95 „Dėl kainodaros taisyklių nustatymo metodikos patvirtinimo“ 10 punktu, bus naudojamas fiksuotos kainos apskaičiavimo būdas.</w:t>
      </w:r>
      <w:r w:rsidRPr="00EF67C1">
        <w:rPr>
          <w:szCs w:val="24"/>
          <w:lang w:eastAsia="lt-LT"/>
        </w:rPr>
        <w:t xml:space="preserve"> </w:t>
      </w:r>
      <w:r w:rsidR="00AA6CAE">
        <w:rPr>
          <w:szCs w:val="24"/>
          <w:lang w:eastAsia="lt-LT"/>
        </w:rPr>
        <w:t>Kaina</w:t>
      </w:r>
      <w:r w:rsidR="00590E6E" w:rsidRPr="00EF67C1">
        <w:rPr>
          <w:szCs w:val="24"/>
          <w:lang w:eastAsia="lt-LT"/>
        </w:rPr>
        <w:t xml:space="preserve"> </w:t>
      </w:r>
      <w:r w:rsidRPr="00EF67C1">
        <w:rPr>
          <w:szCs w:val="24"/>
          <w:lang w:eastAsia="lt-LT"/>
        </w:rPr>
        <w:t>dėl mokesčių</w:t>
      </w:r>
      <w:r>
        <w:rPr>
          <w:szCs w:val="24"/>
          <w:lang w:eastAsia="lt-LT"/>
        </w:rPr>
        <w:t xml:space="preserve"> ar dėl kainų lygio</w:t>
      </w:r>
      <w:r w:rsidRPr="00EF67C1">
        <w:rPr>
          <w:szCs w:val="24"/>
          <w:lang w:eastAsia="lt-LT"/>
        </w:rPr>
        <w:t xml:space="preserve"> pasikeitimo nebus perskaičiuojama.</w:t>
      </w:r>
    </w:p>
    <w:p w14:paraId="3F3C3655" w14:textId="77777777" w:rsidR="00E74DD8" w:rsidRPr="00581F31" w:rsidRDefault="00E74DD8" w:rsidP="00E74DD8">
      <w:pPr>
        <w:pStyle w:val="NoSpacing"/>
        <w:numPr>
          <w:ilvl w:val="0"/>
          <w:numId w:val="5"/>
        </w:numPr>
        <w:ind w:left="0" w:firstLine="851"/>
        <w:jc w:val="both"/>
        <w:rPr>
          <w:rFonts w:ascii="Times New Roman" w:hAnsi="Times New Roman"/>
          <w:b/>
          <w:sz w:val="24"/>
          <w:szCs w:val="24"/>
        </w:rPr>
      </w:pPr>
      <w:r w:rsidRPr="00EF67C1">
        <w:rPr>
          <w:rFonts w:ascii="Times New Roman" w:hAnsi="Times New Roman"/>
          <w:b/>
          <w:sz w:val="24"/>
          <w:szCs w:val="24"/>
        </w:rPr>
        <w:t>Sutarties vertė, kuri Sutarties vykdymo metu negali būti viršyta –</w:t>
      </w:r>
      <w:r>
        <w:rPr>
          <w:rFonts w:ascii="Times New Roman" w:hAnsi="Times New Roman"/>
          <w:b/>
          <w:sz w:val="24"/>
          <w:szCs w:val="24"/>
        </w:rPr>
        <w:t xml:space="preserve">           </w:t>
      </w:r>
      <w:r w:rsidRPr="00581F31">
        <w:rPr>
          <w:rFonts w:ascii="Times New Roman" w:hAnsi="Times New Roman"/>
          <w:b/>
          <w:sz w:val="24"/>
          <w:szCs w:val="24"/>
        </w:rPr>
        <w:t>Eur be PVM</w:t>
      </w:r>
      <w:r>
        <w:rPr>
          <w:rFonts w:ascii="Times New Roman" w:hAnsi="Times New Roman"/>
          <w:b/>
          <w:sz w:val="24"/>
          <w:szCs w:val="24"/>
        </w:rPr>
        <w:t xml:space="preserve"> (______)</w:t>
      </w:r>
      <w:r w:rsidRPr="00581F31">
        <w:rPr>
          <w:rFonts w:ascii="Times New Roman" w:hAnsi="Times New Roman"/>
          <w:b/>
          <w:sz w:val="24"/>
          <w:szCs w:val="24"/>
        </w:rPr>
        <w:t>, Eur su PVM</w:t>
      </w:r>
      <w:r>
        <w:rPr>
          <w:rFonts w:ascii="Times New Roman" w:hAnsi="Times New Roman"/>
          <w:b/>
          <w:sz w:val="24"/>
          <w:szCs w:val="24"/>
        </w:rPr>
        <w:t xml:space="preserve">) </w:t>
      </w:r>
      <w:r>
        <w:rPr>
          <w:rFonts w:ascii="Times New Roman" w:hAnsi="Times New Roman"/>
          <w:sz w:val="24"/>
          <w:szCs w:val="24"/>
        </w:rPr>
        <w:t>(____).</w:t>
      </w:r>
    </w:p>
    <w:p w14:paraId="03FD3EC3" w14:textId="119D3744" w:rsidR="00E74DD8" w:rsidRDefault="00E74DD8" w:rsidP="00E74DD8">
      <w:pPr>
        <w:pStyle w:val="NoSpacing"/>
        <w:ind w:firstLine="851"/>
        <w:jc w:val="both"/>
        <w:rPr>
          <w:rFonts w:ascii="Times New Roman" w:hAnsi="Times New Roman"/>
          <w:sz w:val="24"/>
          <w:szCs w:val="24"/>
        </w:rPr>
      </w:pPr>
      <w:bookmarkStart w:id="2" w:name="_Hlk65167497"/>
      <w:r w:rsidRPr="00EF67C1">
        <w:rPr>
          <w:rFonts w:ascii="Times New Roman" w:hAnsi="Times New Roman"/>
          <w:sz w:val="24"/>
          <w:szCs w:val="24"/>
        </w:rPr>
        <w:t xml:space="preserve">3.3. </w:t>
      </w:r>
      <w:bookmarkEnd w:id="2"/>
      <w:r w:rsidRPr="00EF67C1">
        <w:rPr>
          <w:rFonts w:ascii="Times New Roman" w:hAnsi="Times New Roman"/>
          <w:sz w:val="24"/>
          <w:szCs w:val="24"/>
        </w:rPr>
        <w:t>Į Sutarties 3.2</w:t>
      </w:r>
      <w:r w:rsidRPr="00723CDF">
        <w:rPr>
          <w:rFonts w:ascii="Times New Roman" w:hAnsi="Times New Roman"/>
          <w:sz w:val="24"/>
          <w:szCs w:val="24"/>
        </w:rPr>
        <w:t xml:space="preserve"> papunktyje nurodytą </w:t>
      </w:r>
      <w:r>
        <w:rPr>
          <w:rFonts w:ascii="Times New Roman" w:hAnsi="Times New Roman"/>
          <w:sz w:val="24"/>
          <w:szCs w:val="24"/>
        </w:rPr>
        <w:t>sutarties vertę</w:t>
      </w:r>
      <w:r w:rsidRPr="00723CDF">
        <w:rPr>
          <w:rFonts w:ascii="Times New Roman" w:hAnsi="Times New Roman"/>
          <w:sz w:val="24"/>
          <w:szCs w:val="24"/>
        </w:rPr>
        <w:t xml:space="preserve"> </w:t>
      </w:r>
      <w:r>
        <w:rPr>
          <w:rFonts w:ascii="Times New Roman" w:hAnsi="Times New Roman"/>
          <w:sz w:val="24"/>
          <w:szCs w:val="24"/>
        </w:rPr>
        <w:t>yra</w:t>
      </w:r>
      <w:r w:rsidRPr="00723CDF">
        <w:rPr>
          <w:rFonts w:ascii="Times New Roman" w:hAnsi="Times New Roman"/>
          <w:sz w:val="24"/>
          <w:szCs w:val="24"/>
        </w:rPr>
        <w:t xml:space="preserve"> įskaityti visi mokesčiai</w:t>
      </w:r>
      <w:r w:rsidRPr="001B60AF">
        <w:rPr>
          <w:rFonts w:ascii="Times New Roman" w:hAnsi="Times New Roman"/>
          <w:sz w:val="24"/>
          <w:szCs w:val="24"/>
        </w:rPr>
        <w:t xml:space="preserve"> ir visos </w:t>
      </w:r>
      <w:r w:rsidR="00647757">
        <w:rPr>
          <w:rFonts w:ascii="Times New Roman" w:hAnsi="Times New Roman"/>
          <w:sz w:val="24"/>
          <w:szCs w:val="24"/>
        </w:rPr>
        <w:t>Paslaugų teikėjo</w:t>
      </w:r>
      <w:r w:rsidR="00647757" w:rsidRPr="001B60AF">
        <w:rPr>
          <w:rFonts w:ascii="Times New Roman" w:hAnsi="Times New Roman"/>
          <w:sz w:val="24"/>
          <w:szCs w:val="24"/>
        </w:rPr>
        <w:t xml:space="preserve"> </w:t>
      </w:r>
      <w:r w:rsidRPr="001B60AF">
        <w:rPr>
          <w:rFonts w:ascii="Times New Roman" w:hAnsi="Times New Roman"/>
          <w:sz w:val="24"/>
          <w:szCs w:val="24"/>
        </w:rPr>
        <w:t>išlaidos, reikalingos tinkama</w:t>
      </w:r>
      <w:r>
        <w:rPr>
          <w:rFonts w:ascii="Times New Roman" w:hAnsi="Times New Roman"/>
          <w:sz w:val="24"/>
          <w:szCs w:val="24"/>
        </w:rPr>
        <w:t xml:space="preserve">m </w:t>
      </w:r>
      <w:r w:rsidR="00D621B8">
        <w:rPr>
          <w:rFonts w:ascii="Times New Roman" w:hAnsi="Times New Roman"/>
          <w:sz w:val="24"/>
          <w:szCs w:val="24"/>
        </w:rPr>
        <w:t>T</w:t>
      </w:r>
      <w:r>
        <w:rPr>
          <w:rFonts w:ascii="Times New Roman" w:hAnsi="Times New Roman"/>
          <w:sz w:val="24"/>
          <w:szCs w:val="24"/>
        </w:rPr>
        <w:t>yrimui</w:t>
      </w:r>
      <w:r w:rsidRPr="001B60AF">
        <w:rPr>
          <w:rFonts w:ascii="Times New Roman" w:hAnsi="Times New Roman"/>
          <w:sz w:val="24"/>
          <w:szCs w:val="24"/>
        </w:rPr>
        <w:t xml:space="preserve"> </w:t>
      </w:r>
      <w:r>
        <w:rPr>
          <w:rFonts w:ascii="Times New Roman" w:hAnsi="Times New Roman"/>
          <w:sz w:val="24"/>
          <w:szCs w:val="24"/>
        </w:rPr>
        <w:t>atlikti</w:t>
      </w:r>
      <w:r w:rsidRPr="001B60AF">
        <w:rPr>
          <w:rFonts w:ascii="Times New Roman" w:hAnsi="Times New Roman"/>
          <w:sz w:val="24"/>
          <w:szCs w:val="24"/>
        </w:rPr>
        <w:t>, įskaitant sąskaitų</w:t>
      </w:r>
      <w:r>
        <w:rPr>
          <w:rFonts w:ascii="Times New Roman" w:hAnsi="Times New Roman"/>
          <w:sz w:val="24"/>
          <w:szCs w:val="24"/>
        </w:rPr>
        <w:t xml:space="preserve"> </w:t>
      </w:r>
      <w:r w:rsidRPr="001B60AF">
        <w:rPr>
          <w:rFonts w:ascii="Times New Roman" w:hAnsi="Times New Roman"/>
          <w:sz w:val="24"/>
          <w:szCs w:val="24"/>
        </w:rPr>
        <w:t xml:space="preserve">faktūrų teikimo naudojantis </w:t>
      </w:r>
      <w:r w:rsidR="007F5F7B">
        <w:rPr>
          <w:rFonts w:ascii="Times New Roman" w:hAnsi="Times New Roman"/>
          <w:sz w:val="24"/>
          <w:szCs w:val="24"/>
        </w:rPr>
        <w:t>SABIS</w:t>
      </w:r>
      <w:r w:rsidRPr="001B60AF">
        <w:rPr>
          <w:rFonts w:ascii="Times New Roman" w:hAnsi="Times New Roman"/>
          <w:sz w:val="24"/>
          <w:szCs w:val="24"/>
        </w:rPr>
        <w:t xml:space="preserve"> priemonėmis išlaidas.</w:t>
      </w:r>
    </w:p>
    <w:p w14:paraId="255D7730" w14:textId="77777777" w:rsidR="00E74DD8" w:rsidRPr="00F361B1" w:rsidRDefault="00E74DD8" w:rsidP="00E74DD8">
      <w:pPr>
        <w:pStyle w:val="ListParagraph"/>
        <w:widowControl w:val="0"/>
        <w:ind w:left="851"/>
        <w:jc w:val="both"/>
        <w:rPr>
          <w:b/>
          <w:bCs/>
          <w:szCs w:val="24"/>
        </w:rPr>
      </w:pPr>
    </w:p>
    <w:p w14:paraId="0DB236B2" w14:textId="77777777" w:rsidR="00E74DD8" w:rsidRPr="00B31520" w:rsidRDefault="00E74DD8" w:rsidP="00E74DD8">
      <w:pPr>
        <w:widowControl w:val="0"/>
        <w:jc w:val="center"/>
        <w:rPr>
          <w:bCs/>
          <w:szCs w:val="24"/>
        </w:rPr>
      </w:pPr>
      <w:r>
        <w:rPr>
          <w:bCs/>
          <w:szCs w:val="24"/>
        </w:rPr>
        <w:t>4</w:t>
      </w:r>
      <w:r w:rsidRPr="00B31520">
        <w:rPr>
          <w:bCs/>
          <w:szCs w:val="24"/>
        </w:rPr>
        <w:t xml:space="preserve">. </w:t>
      </w:r>
      <w:r w:rsidRPr="00B31520">
        <w:rPr>
          <w:rFonts w:eastAsia="Calibri"/>
          <w:szCs w:val="24"/>
        </w:rPr>
        <w:t>MOKĖJIMO TVARKA</w:t>
      </w:r>
    </w:p>
    <w:p w14:paraId="08E8FE5E" w14:textId="77777777" w:rsidR="00E74DD8" w:rsidRPr="00B31520" w:rsidRDefault="00E74DD8" w:rsidP="00E74DD8">
      <w:pPr>
        <w:widowControl w:val="0"/>
        <w:rPr>
          <w:b/>
          <w:bCs/>
          <w:szCs w:val="24"/>
        </w:rPr>
      </w:pPr>
    </w:p>
    <w:p w14:paraId="6D731C5C" w14:textId="2A2D4C01" w:rsidR="00E74DD8" w:rsidRPr="001B3DE8" w:rsidRDefault="00E74DD8" w:rsidP="00E74DD8">
      <w:pPr>
        <w:pStyle w:val="ListParagraph"/>
        <w:numPr>
          <w:ilvl w:val="0"/>
          <w:numId w:val="6"/>
        </w:numPr>
        <w:ind w:left="0" w:firstLine="851"/>
        <w:contextualSpacing w:val="0"/>
        <w:jc w:val="both"/>
        <w:rPr>
          <w:szCs w:val="24"/>
        </w:rPr>
      </w:pPr>
      <w:r w:rsidRPr="001125F9">
        <w:rPr>
          <w:rFonts w:eastAsia="Batang"/>
          <w:szCs w:val="24"/>
        </w:rPr>
        <w:t xml:space="preserve">Užsakovas atsiskaito su </w:t>
      </w:r>
      <w:r w:rsidR="00647757">
        <w:rPr>
          <w:rFonts w:eastAsia="Batang"/>
          <w:szCs w:val="24"/>
        </w:rPr>
        <w:t>Paslaugų teikėju</w:t>
      </w:r>
      <w:r w:rsidR="00647757" w:rsidRPr="001125F9">
        <w:rPr>
          <w:rFonts w:eastAsia="Batang"/>
          <w:szCs w:val="24"/>
        </w:rPr>
        <w:t xml:space="preserve"> </w:t>
      </w:r>
      <w:r>
        <w:rPr>
          <w:rFonts w:eastAsia="Batang"/>
          <w:szCs w:val="24"/>
        </w:rPr>
        <w:t xml:space="preserve">eurais </w:t>
      </w:r>
      <w:r w:rsidRPr="00A6670F">
        <w:rPr>
          <w:rFonts w:eastAsia="Batang"/>
          <w:color w:val="000000" w:themeColor="text1"/>
          <w:szCs w:val="24"/>
        </w:rPr>
        <w:t xml:space="preserve">per </w:t>
      </w:r>
      <w:r w:rsidRPr="00695401">
        <w:rPr>
          <w:rFonts w:eastAsia="Batang"/>
          <w:color w:val="000000" w:themeColor="text1"/>
          <w:szCs w:val="24"/>
        </w:rPr>
        <w:t xml:space="preserve">10 </w:t>
      </w:r>
      <w:r w:rsidR="00077261">
        <w:rPr>
          <w:szCs w:val="24"/>
        </w:rPr>
        <w:t>kalendorinių</w:t>
      </w:r>
      <w:r w:rsidR="00077261" w:rsidRPr="00695401">
        <w:rPr>
          <w:rFonts w:eastAsia="Batang"/>
          <w:color w:val="000000" w:themeColor="text1"/>
          <w:szCs w:val="24"/>
        </w:rPr>
        <w:t xml:space="preserve"> </w:t>
      </w:r>
      <w:r w:rsidRPr="00695401">
        <w:rPr>
          <w:rFonts w:eastAsia="Batang"/>
          <w:color w:val="000000" w:themeColor="text1"/>
          <w:szCs w:val="24"/>
        </w:rPr>
        <w:t>dienų</w:t>
      </w:r>
      <w:r w:rsidRPr="00A6670F">
        <w:rPr>
          <w:rFonts w:eastAsia="Batang"/>
          <w:color w:val="000000" w:themeColor="text1"/>
          <w:szCs w:val="24"/>
        </w:rPr>
        <w:t xml:space="preserve"> nuo</w:t>
      </w:r>
      <w:r>
        <w:rPr>
          <w:rFonts w:eastAsia="Batang"/>
          <w:color w:val="000000" w:themeColor="text1"/>
          <w:szCs w:val="24"/>
        </w:rPr>
        <w:t xml:space="preserve"> paslaugų perdavimo </w:t>
      </w:r>
      <w:r w:rsidRPr="006A5433">
        <w:rPr>
          <w:iCs/>
          <w:szCs w:val="24"/>
        </w:rPr>
        <w:t>–</w:t>
      </w:r>
      <w:r w:rsidRPr="00A6670F">
        <w:rPr>
          <w:rFonts w:eastAsia="Batang"/>
          <w:color w:val="000000" w:themeColor="text1"/>
          <w:szCs w:val="24"/>
        </w:rPr>
        <w:t xml:space="preserve"> priėmimo akto pasirašymo dienos ir </w:t>
      </w:r>
      <w:r w:rsidRPr="00A6670F">
        <w:rPr>
          <w:color w:val="000000" w:themeColor="text1"/>
          <w:szCs w:val="24"/>
        </w:rPr>
        <w:t xml:space="preserve">sąskaitos pateikimo </w:t>
      </w:r>
      <w:r w:rsidR="008B5D50">
        <w:rPr>
          <w:color w:val="000000" w:themeColor="text1"/>
          <w:szCs w:val="24"/>
          <w:shd w:val="clear" w:color="auto" w:fill="FFFFFF"/>
        </w:rPr>
        <w:t>SABIS</w:t>
      </w:r>
      <w:r w:rsidRPr="001B3DE8">
        <w:rPr>
          <w:szCs w:val="24"/>
          <w:shd w:val="clear" w:color="auto" w:fill="FFFFFF"/>
        </w:rPr>
        <w:t xml:space="preserve"> priemonėmis</w:t>
      </w:r>
      <w:r w:rsidRPr="001B3DE8">
        <w:rPr>
          <w:rFonts w:eastAsia="Batang"/>
          <w:szCs w:val="24"/>
        </w:rPr>
        <w:t xml:space="preserve">. </w:t>
      </w:r>
    </w:p>
    <w:p w14:paraId="7413E8CF" w14:textId="24B360D9" w:rsidR="00E74DD8" w:rsidRPr="00B31520" w:rsidRDefault="00E74DD8" w:rsidP="00E74DD8">
      <w:pPr>
        <w:pStyle w:val="ListParagraph"/>
        <w:numPr>
          <w:ilvl w:val="0"/>
          <w:numId w:val="6"/>
        </w:numPr>
        <w:ind w:left="0" w:firstLine="851"/>
        <w:contextualSpacing w:val="0"/>
        <w:jc w:val="both"/>
        <w:rPr>
          <w:szCs w:val="24"/>
        </w:rPr>
      </w:pPr>
      <w:r w:rsidRPr="00B31520">
        <w:rPr>
          <w:szCs w:val="24"/>
        </w:rPr>
        <w:t xml:space="preserve">Atsiskaitymas vykdomas pavedimu, pervedant pinigus į </w:t>
      </w:r>
      <w:r w:rsidR="00647757">
        <w:rPr>
          <w:szCs w:val="24"/>
        </w:rPr>
        <w:t>Paslaugų teikėjo</w:t>
      </w:r>
      <w:r w:rsidR="00647757" w:rsidRPr="00B31520">
        <w:rPr>
          <w:szCs w:val="24"/>
        </w:rPr>
        <w:t xml:space="preserve"> </w:t>
      </w:r>
      <w:r w:rsidRPr="00B31520">
        <w:rPr>
          <w:szCs w:val="24"/>
        </w:rPr>
        <w:t xml:space="preserve">sąskaitą banke, nurodytą prie jo rekvizitų šioje Sutartyje. </w:t>
      </w:r>
    </w:p>
    <w:p w14:paraId="3AD742EA" w14:textId="77777777" w:rsidR="00E74DD8" w:rsidRPr="00B31520" w:rsidRDefault="00E74DD8" w:rsidP="00E74DD8">
      <w:pPr>
        <w:widowControl w:val="0"/>
        <w:rPr>
          <w:b/>
          <w:bCs/>
          <w:szCs w:val="24"/>
        </w:rPr>
      </w:pPr>
    </w:p>
    <w:p w14:paraId="6F2ECC45" w14:textId="77777777" w:rsidR="00E74DD8" w:rsidRPr="00B31520" w:rsidRDefault="00E74DD8" w:rsidP="00E74DD8">
      <w:pPr>
        <w:widowControl w:val="0"/>
        <w:jc w:val="center"/>
        <w:rPr>
          <w:bCs/>
          <w:szCs w:val="24"/>
        </w:rPr>
      </w:pPr>
      <w:r>
        <w:rPr>
          <w:bCs/>
          <w:szCs w:val="24"/>
        </w:rPr>
        <w:t>5</w:t>
      </w:r>
      <w:r w:rsidRPr="00B31520">
        <w:rPr>
          <w:bCs/>
          <w:szCs w:val="24"/>
        </w:rPr>
        <w:t xml:space="preserve">. </w:t>
      </w:r>
      <w:r w:rsidRPr="00B31520">
        <w:rPr>
          <w:rFonts w:eastAsia="Calibri"/>
          <w:szCs w:val="24"/>
        </w:rPr>
        <w:t>SUTARTIES ĮVYKDYMO UŽTIKRINIMAS</w:t>
      </w:r>
    </w:p>
    <w:p w14:paraId="715F54EC" w14:textId="77777777" w:rsidR="00E74DD8" w:rsidRPr="00B31520" w:rsidRDefault="00E74DD8" w:rsidP="00E74DD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eastAsia="SimSun"/>
          <w:kern w:val="3"/>
          <w:szCs w:val="24"/>
          <w:lang w:bidi="hi-IN"/>
        </w:rPr>
      </w:pPr>
    </w:p>
    <w:p w14:paraId="7149C443" w14:textId="77777777" w:rsidR="00E74DD8" w:rsidRPr="00B31520" w:rsidRDefault="00E74DD8" w:rsidP="00E74DD8">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B31520">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Sutarties šalies prisiimtų įsipareigojimų įvykdymą.</w:t>
      </w:r>
    </w:p>
    <w:p w14:paraId="35FB3926" w14:textId="7E97EA6E" w:rsidR="00E74DD8" w:rsidRDefault="00E74DD8" w:rsidP="00E74DD8">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B31520">
        <w:rPr>
          <w:szCs w:val="24"/>
        </w:rPr>
        <w:t>Jei</w:t>
      </w:r>
      <w:r>
        <w:rPr>
          <w:szCs w:val="24"/>
        </w:rPr>
        <w:t xml:space="preserve"> </w:t>
      </w:r>
      <w:r w:rsidR="00904483">
        <w:rPr>
          <w:szCs w:val="24"/>
        </w:rPr>
        <w:t xml:space="preserve">Paslaugų teikėjui </w:t>
      </w:r>
      <w:r w:rsidRPr="00B31520">
        <w:rPr>
          <w:szCs w:val="24"/>
        </w:rPr>
        <w:t xml:space="preserve">įvykdžius įsipareigojimus pagal Sutartį ne dėl </w:t>
      </w:r>
      <w:r w:rsidR="00904483">
        <w:rPr>
          <w:szCs w:val="24"/>
        </w:rPr>
        <w:t>Paslaugų teikėjo</w:t>
      </w:r>
      <w:r w:rsidR="00904483" w:rsidRPr="00B31520">
        <w:rPr>
          <w:szCs w:val="24"/>
        </w:rPr>
        <w:t xml:space="preserve"> </w:t>
      </w:r>
      <w:r w:rsidRPr="00B31520">
        <w:rPr>
          <w:szCs w:val="24"/>
        </w:rPr>
        <w:t xml:space="preserve">kaltės Užsakovas neatlieka apmokėjimo Sutartyje nustatytais terminais, </w:t>
      </w:r>
      <w:r w:rsidR="00904483">
        <w:rPr>
          <w:szCs w:val="24"/>
        </w:rPr>
        <w:t>Paslaugų teikėjo</w:t>
      </w:r>
      <w:r w:rsidR="00904483" w:rsidRPr="00B31520">
        <w:rPr>
          <w:szCs w:val="24"/>
        </w:rPr>
        <w:t xml:space="preserve"> </w:t>
      </w:r>
      <w:r w:rsidRPr="00B31520">
        <w:rPr>
          <w:szCs w:val="24"/>
        </w:rPr>
        <w:t xml:space="preserve">rašytiniu pareikalavimu Užsakovas privalo sumokėti </w:t>
      </w:r>
      <w:r w:rsidR="00904483">
        <w:rPr>
          <w:szCs w:val="24"/>
        </w:rPr>
        <w:t>Paslaugų teikėjui</w:t>
      </w:r>
      <w:r w:rsidR="00904483" w:rsidRPr="00B31520">
        <w:rPr>
          <w:szCs w:val="24"/>
        </w:rPr>
        <w:t xml:space="preserve"> </w:t>
      </w:r>
      <w:r w:rsidRPr="00B31520">
        <w:rPr>
          <w:szCs w:val="24"/>
        </w:rPr>
        <w:t xml:space="preserve">už kiekvieną uždelstą </w:t>
      </w:r>
      <w:r w:rsidR="00077261">
        <w:rPr>
          <w:szCs w:val="24"/>
        </w:rPr>
        <w:t xml:space="preserve">kalendorinę </w:t>
      </w:r>
      <w:r w:rsidRPr="00B31520">
        <w:rPr>
          <w:szCs w:val="24"/>
        </w:rPr>
        <w:t>dieną 0,03 % (trijų šimtųjų procento) dydžio delspinigi</w:t>
      </w:r>
      <w:r>
        <w:rPr>
          <w:szCs w:val="24"/>
        </w:rPr>
        <w:t>us, skaičiuotinus</w:t>
      </w:r>
      <w:r w:rsidRPr="00B31520">
        <w:rPr>
          <w:szCs w:val="24"/>
        </w:rPr>
        <w:t xml:space="preserve"> nuo laiku neapmokėtos sumos. </w:t>
      </w:r>
    </w:p>
    <w:p w14:paraId="01CC358F" w14:textId="7A8D028C" w:rsidR="00E74DD8" w:rsidRDefault="00E74DD8" w:rsidP="00E74DD8">
      <w:pPr>
        <w:pStyle w:val="ListParagraph"/>
        <w:numPr>
          <w:ilvl w:val="0"/>
          <w:numId w:val="7"/>
        </w:numPr>
        <w:autoSpaceDE w:val="0"/>
        <w:autoSpaceDN w:val="0"/>
        <w:adjustRightInd w:val="0"/>
        <w:ind w:left="0" w:firstLine="851"/>
        <w:jc w:val="both"/>
        <w:rPr>
          <w:szCs w:val="24"/>
        </w:rPr>
      </w:pPr>
      <w:r w:rsidRPr="00B31520">
        <w:rPr>
          <w:szCs w:val="24"/>
        </w:rPr>
        <w:t xml:space="preserve">Jei </w:t>
      </w:r>
      <w:r w:rsidR="0071218F">
        <w:rPr>
          <w:color w:val="000000" w:themeColor="text1"/>
          <w:szCs w:val="24"/>
        </w:rPr>
        <w:t>Paslaugų teikėjas</w:t>
      </w:r>
      <w:r>
        <w:rPr>
          <w:szCs w:val="24"/>
        </w:rPr>
        <w:t xml:space="preserve"> nesuteikia paslaugų </w:t>
      </w:r>
      <w:r w:rsidRPr="00B31520">
        <w:rPr>
          <w:szCs w:val="24"/>
        </w:rPr>
        <w:t>Sutarties 1.</w:t>
      </w:r>
      <w:r>
        <w:rPr>
          <w:szCs w:val="24"/>
        </w:rPr>
        <w:t>2</w:t>
      </w:r>
      <w:r w:rsidRPr="00B31520">
        <w:rPr>
          <w:szCs w:val="24"/>
        </w:rPr>
        <w:t xml:space="preserve"> papunktyje nurodytu terminu</w:t>
      </w:r>
      <w:r>
        <w:rPr>
          <w:szCs w:val="24"/>
        </w:rPr>
        <w:t xml:space="preserve"> arba atliktos paslaugos </w:t>
      </w:r>
      <w:r w:rsidRPr="00B31520">
        <w:rPr>
          <w:szCs w:val="24"/>
        </w:rPr>
        <w:t>neatitinka Sutarties</w:t>
      </w:r>
      <w:r w:rsidR="005205B6">
        <w:rPr>
          <w:szCs w:val="24"/>
        </w:rPr>
        <w:t xml:space="preserve"> ir Sutarties</w:t>
      </w:r>
      <w:r>
        <w:rPr>
          <w:szCs w:val="24"/>
        </w:rPr>
        <w:t xml:space="preserve"> 1 priede</w:t>
      </w:r>
      <w:r w:rsidRPr="00B31520">
        <w:rPr>
          <w:szCs w:val="24"/>
        </w:rPr>
        <w:t xml:space="preserve"> nustatytų reikalavimų, </w:t>
      </w:r>
      <w:r w:rsidRPr="00660244">
        <w:rPr>
          <w:szCs w:val="24"/>
        </w:rPr>
        <w:t xml:space="preserve">Užsakovas nesumoka </w:t>
      </w:r>
      <w:r w:rsidR="009B05E6">
        <w:rPr>
          <w:szCs w:val="24"/>
        </w:rPr>
        <w:t>Paslaugų teikėjui</w:t>
      </w:r>
      <w:r w:rsidR="009B05E6" w:rsidRPr="00660244">
        <w:rPr>
          <w:szCs w:val="24"/>
        </w:rPr>
        <w:t xml:space="preserve"> </w:t>
      </w:r>
      <w:r w:rsidRPr="00660244">
        <w:rPr>
          <w:szCs w:val="24"/>
        </w:rPr>
        <w:t>Su</w:t>
      </w:r>
      <w:r>
        <w:rPr>
          <w:szCs w:val="24"/>
        </w:rPr>
        <w:t>tarties 3.2 papunktyje nurodytos sumos</w:t>
      </w:r>
      <w:r w:rsidR="00792BCD">
        <w:rPr>
          <w:szCs w:val="24"/>
        </w:rPr>
        <w:t xml:space="preserve"> (arba proporcingai sumažina mokėtiną sumą</w:t>
      </w:r>
      <w:r w:rsidR="00936044">
        <w:rPr>
          <w:szCs w:val="24"/>
        </w:rPr>
        <w:t xml:space="preserve">, jei dalis paslaugų </w:t>
      </w:r>
      <w:r w:rsidR="00D946FF">
        <w:rPr>
          <w:szCs w:val="24"/>
        </w:rPr>
        <w:t>neatitinka</w:t>
      </w:r>
      <w:r w:rsidR="00936044">
        <w:rPr>
          <w:szCs w:val="24"/>
        </w:rPr>
        <w:t xml:space="preserve"> Sutarties reikalavim</w:t>
      </w:r>
      <w:r w:rsidR="00D946FF">
        <w:rPr>
          <w:szCs w:val="24"/>
        </w:rPr>
        <w:t>ų</w:t>
      </w:r>
      <w:r w:rsidR="00792BCD">
        <w:rPr>
          <w:szCs w:val="24"/>
        </w:rPr>
        <w:t>)</w:t>
      </w:r>
      <w:r>
        <w:rPr>
          <w:szCs w:val="24"/>
        </w:rPr>
        <w:t xml:space="preserve"> </w:t>
      </w:r>
      <w:r w:rsidRPr="00660244">
        <w:rPr>
          <w:szCs w:val="24"/>
        </w:rPr>
        <w:t xml:space="preserve">ir Užsakovo </w:t>
      </w:r>
      <w:r>
        <w:rPr>
          <w:szCs w:val="24"/>
        </w:rPr>
        <w:t xml:space="preserve">rašytiniu pareikalavimu </w:t>
      </w:r>
      <w:r w:rsidR="0071218F">
        <w:rPr>
          <w:color w:val="000000" w:themeColor="text1"/>
          <w:szCs w:val="24"/>
        </w:rPr>
        <w:t>Paslaugų teikėjas</w:t>
      </w:r>
      <w:r>
        <w:rPr>
          <w:szCs w:val="24"/>
        </w:rPr>
        <w:t xml:space="preserve"> </w:t>
      </w:r>
      <w:r w:rsidRPr="00660244">
        <w:rPr>
          <w:szCs w:val="24"/>
        </w:rPr>
        <w:t>privalo sumokėti 5 % (penkių procentų) dydžio baudą</w:t>
      </w:r>
      <w:r>
        <w:rPr>
          <w:szCs w:val="24"/>
        </w:rPr>
        <w:t>, skaičiuotiną</w:t>
      </w:r>
      <w:r w:rsidRPr="00660244">
        <w:rPr>
          <w:szCs w:val="24"/>
        </w:rPr>
        <w:t xml:space="preserve"> nuo Sutarties 3.2 papunktyje </w:t>
      </w:r>
      <w:r>
        <w:rPr>
          <w:szCs w:val="24"/>
        </w:rPr>
        <w:t>nurodytos Sutarties vertės.</w:t>
      </w:r>
    </w:p>
    <w:p w14:paraId="122F5EC2" w14:textId="16E6D8DA" w:rsidR="00E74DD8" w:rsidRPr="00DA656F" w:rsidRDefault="00E74DD8" w:rsidP="00E74DD8">
      <w:pPr>
        <w:pStyle w:val="ListParagraph"/>
        <w:numPr>
          <w:ilvl w:val="0"/>
          <w:numId w:val="7"/>
        </w:numPr>
        <w:autoSpaceDE w:val="0"/>
        <w:autoSpaceDN w:val="0"/>
        <w:adjustRightInd w:val="0"/>
        <w:ind w:left="0" w:firstLine="851"/>
        <w:jc w:val="both"/>
        <w:rPr>
          <w:rFonts w:eastAsia="SimSun"/>
          <w:kern w:val="3"/>
          <w:szCs w:val="24"/>
          <w:lang w:bidi="hi-IN"/>
        </w:rPr>
      </w:pPr>
      <w:r w:rsidRPr="00B31520">
        <w:rPr>
          <w:szCs w:val="24"/>
        </w:rPr>
        <w:t xml:space="preserve"> Jeigu </w:t>
      </w:r>
      <w:r w:rsidR="0071218F">
        <w:rPr>
          <w:color w:val="000000" w:themeColor="text1"/>
          <w:szCs w:val="24"/>
        </w:rPr>
        <w:t>Paslaugų teikėjas</w:t>
      </w:r>
      <w:r w:rsidRPr="00B31520">
        <w:rPr>
          <w:szCs w:val="24"/>
        </w:rPr>
        <w:t xml:space="preserve"> ištaiso </w:t>
      </w:r>
      <w:r>
        <w:rPr>
          <w:szCs w:val="24"/>
        </w:rPr>
        <w:t xml:space="preserve">paslaugas </w:t>
      </w:r>
      <w:r w:rsidRPr="00B31520">
        <w:rPr>
          <w:szCs w:val="24"/>
        </w:rPr>
        <w:t xml:space="preserve">Sutarties 2.4.2 papunktyje nustatyta tvarka, Sutarties Šalys susitaria, </w:t>
      </w:r>
      <w:r>
        <w:rPr>
          <w:szCs w:val="24"/>
        </w:rPr>
        <w:t>kad</w:t>
      </w:r>
      <w:r w:rsidRPr="00B31520">
        <w:rPr>
          <w:szCs w:val="24"/>
        </w:rPr>
        <w:t xml:space="preserve"> </w:t>
      </w:r>
      <w:r w:rsidR="00904483">
        <w:rPr>
          <w:szCs w:val="24"/>
        </w:rPr>
        <w:t>Paslaugų teikėjui</w:t>
      </w:r>
      <w:r w:rsidR="00904483" w:rsidRPr="00B31520">
        <w:rPr>
          <w:szCs w:val="24"/>
        </w:rPr>
        <w:t xml:space="preserve"> </w:t>
      </w:r>
      <w:r w:rsidRPr="00B31520">
        <w:rPr>
          <w:szCs w:val="24"/>
        </w:rPr>
        <w:t xml:space="preserve">nebus taikomos </w:t>
      </w:r>
      <w:r>
        <w:rPr>
          <w:szCs w:val="24"/>
        </w:rPr>
        <w:t xml:space="preserve">Sutarties 5.3 papunktyje </w:t>
      </w:r>
      <w:r w:rsidRPr="00B31520">
        <w:rPr>
          <w:szCs w:val="24"/>
        </w:rPr>
        <w:t>ar Lietuvos Respublikos teisės aktais numatytos priemonės dėl įsipareigojimų pažeidimo ar netinkamo vykdymo.</w:t>
      </w:r>
    </w:p>
    <w:p w14:paraId="3E52E79C" w14:textId="77777777" w:rsidR="00E74DD8" w:rsidRPr="00B31520" w:rsidRDefault="00E74DD8" w:rsidP="00E74DD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textAlignment w:val="baseline"/>
        <w:rPr>
          <w:rFonts w:eastAsia="SimSun"/>
          <w:kern w:val="3"/>
          <w:szCs w:val="24"/>
          <w:lang w:bidi="hi-IN"/>
        </w:rPr>
      </w:pPr>
    </w:p>
    <w:p w14:paraId="0D8C1FD2" w14:textId="77777777" w:rsidR="00E74DD8" w:rsidRPr="00B31520" w:rsidRDefault="00E74DD8" w:rsidP="00E74DD8">
      <w:pPr>
        <w:keepNext/>
        <w:widowControl w:val="0"/>
        <w:tabs>
          <w:tab w:val="left" w:pos="360"/>
        </w:tabs>
        <w:contextualSpacing/>
        <w:jc w:val="center"/>
        <w:rPr>
          <w:szCs w:val="24"/>
        </w:rPr>
      </w:pPr>
      <w:r>
        <w:rPr>
          <w:szCs w:val="24"/>
        </w:rPr>
        <w:t>6</w:t>
      </w:r>
      <w:r w:rsidRPr="00B31520">
        <w:rPr>
          <w:szCs w:val="24"/>
        </w:rPr>
        <w:t xml:space="preserve">. </w:t>
      </w:r>
      <w:r w:rsidRPr="00B31520">
        <w:rPr>
          <w:rFonts w:eastAsia="Calibri"/>
          <w:szCs w:val="24"/>
        </w:rPr>
        <w:t xml:space="preserve">SUTARTIES GALIOJIMAS, </w:t>
      </w:r>
      <w:r w:rsidRPr="00B31520">
        <w:rPr>
          <w:bCs/>
          <w:szCs w:val="24"/>
        </w:rPr>
        <w:t xml:space="preserve">SUTARTIES NUTRAUKIMO ATVEJAI IR TVARKA IR </w:t>
      </w:r>
      <w:r w:rsidRPr="00B31520">
        <w:rPr>
          <w:rFonts w:eastAsia="Calibri"/>
          <w:szCs w:val="24"/>
        </w:rPr>
        <w:t>SUTARTIES PERŽIŪROS SĄLYGOS</w:t>
      </w:r>
    </w:p>
    <w:p w14:paraId="53AD6E17" w14:textId="77777777" w:rsidR="00E74DD8" w:rsidRPr="00B31520" w:rsidRDefault="00E74DD8" w:rsidP="00E74DD8">
      <w:pPr>
        <w:keepNext/>
        <w:widowControl w:val="0"/>
        <w:tabs>
          <w:tab w:val="left" w:pos="360"/>
        </w:tabs>
        <w:ind w:firstLine="851"/>
        <w:contextualSpacing/>
        <w:jc w:val="center"/>
        <w:rPr>
          <w:b/>
          <w:szCs w:val="24"/>
        </w:rPr>
      </w:pPr>
    </w:p>
    <w:p w14:paraId="3F65480A" w14:textId="04248CC0" w:rsidR="00E74DD8" w:rsidRPr="00B31520" w:rsidRDefault="00E74DD8" w:rsidP="00E74DD8">
      <w:pPr>
        <w:pStyle w:val="ListParagraph"/>
        <w:keepNext/>
        <w:widowControl w:val="0"/>
        <w:numPr>
          <w:ilvl w:val="0"/>
          <w:numId w:val="8"/>
        </w:numPr>
        <w:tabs>
          <w:tab w:val="left" w:pos="284"/>
          <w:tab w:val="left" w:pos="1276"/>
          <w:tab w:val="left" w:pos="2410"/>
          <w:tab w:val="left" w:pos="2694"/>
        </w:tabs>
        <w:ind w:left="0" w:firstLine="851"/>
        <w:jc w:val="both"/>
        <w:rPr>
          <w:szCs w:val="24"/>
        </w:rPr>
      </w:pPr>
      <w:r w:rsidRPr="0048104E">
        <w:rPr>
          <w:szCs w:val="24"/>
          <w:shd w:val="clear" w:color="auto" w:fill="FFFFFF" w:themeFill="background1"/>
        </w:rPr>
        <w:t xml:space="preserve">Sutartis įsigalioja Šalims ją pasirašius ir galioja iki abiejų Šalių sutartinių įsipareigojimų įvykdymo, tačiau ne ilgiau </w:t>
      </w:r>
      <w:r w:rsidRPr="0048104E">
        <w:rPr>
          <w:color w:val="000000" w:themeColor="text1"/>
          <w:szCs w:val="24"/>
          <w:shd w:val="clear" w:color="auto" w:fill="FFFFFF" w:themeFill="background1"/>
        </w:rPr>
        <w:t>kaip</w:t>
      </w:r>
      <w:r w:rsidRPr="0048104E">
        <w:rPr>
          <w:bCs/>
          <w:color w:val="000000" w:themeColor="text1"/>
          <w:szCs w:val="24"/>
          <w:shd w:val="clear" w:color="auto" w:fill="FFFFFF" w:themeFill="background1"/>
        </w:rPr>
        <w:t xml:space="preserve"> iki</w:t>
      </w:r>
      <w:r w:rsidRPr="0048104E">
        <w:rPr>
          <w:b/>
          <w:color w:val="000000" w:themeColor="text1"/>
          <w:szCs w:val="24"/>
          <w:shd w:val="clear" w:color="auto" w:fill="FFFFFF" w:themeFill="background1"/>
        </w:rPr>
        <w:t xml:space="preserve"> </w:t>
      </w:r>
      <w:r w:rsidR="009F4229" w:rsidRPr="0048104E">
        <w:rPr>
          <w:bCs/>
          <w:i/>
          <w:iCs/>
          <w:color w:val="000000" w:themeColor="text1"/>
          <w:szCs w:val="24"/>
          <w:u w:val="single"/>
          <w:shd w:val="clear" w:color="auto" w:fill="FFFFFF" w:themeFill="background1"/>
        </w:rPr>
        <w:t xml:space="preserve">  </w:t>
      </w:r>
      <w:r w:rsidR="00313928">
        <w:rPr>
          <w:bCs/>
          <w:i/>
          <w:iCs/>
          <w:color w:val="000000" w:themeColor="text1"/>
          <w:szCs w:val="24"/>
          <w:u w:val="single"/>
          <w:shd w:val="clear" w:color="auto" w:fill="FFFFFF" w:themeFill="background1"/>
        </w:rPr>
        <w:t xml:space="preserve">            </w:t>
      </w:r>
      <w:r w:rsidR="009F4229" w:rsidRPr="0048104E">
        <w:rPr>
          <w:bCs/>
          <w:i/>
          <w:iCs/>
          <w:color w:val="000000" w:themeColor="text1"/>
          <w:szCs w:val="24"/>
          <w:u w:val="single"/>
          <w:shd w:val="clear" w:color="auto" w:fill="FFFFFF" w:themeFill="background1"/>
        </w:rPr>
        <w:t xml:space="preserve">įrašyti                </w:t>
      </w:r>
      <w:r w:rsidRPr="0048104E">
        <w:rPr>
          <w:szCs w:val="24"/>
          <w:shd w:val="clear" w:color="auto" w:fill="FFFFFF" w:themeFill="background1"/>
        </w:rPr>
        <w:t>arba</w:t>
      </w:r>
      <w:r w:rsidRPr="00B31520">
        <w:rPr>
          <w:szCs w:val="24"/>
        </w:rPr>
        <w:t xml:space="preserve"> Sutartis nutraukiama įstatymų ar Sutartyje nustatytais atvejais. Sutarties pratęsi</w:t>
      </w:r>
      <w:r w:rsidR="00BD2405">
        <w:rPr>
          <w:szCs w:val="24"/>
        </w:rPr>
        <w:t>m</w:t>
      </w:r>
      <w:r w:rsidRPr="00B31520">
        <w:rPr>
          <w:szCs w:val="24"/>
        </w:rPr>
        <w:t xml:space="preserve">as nėra numatytas. </w:t>
      </w:r>
    </w:p>
    <w:p w14:paraId="2B897FC0" w14:textId="77777777" w:rsidR="00E74DD8" w:rsidRPr="00B31520" w:rsidRDefault="00E74DD8" w:rsidP="00E74DD8">
      <w:pPr>
        <w:pStyle w:val="ListParagraph"/>
        <w:numPr>
          <w:ilvl w:val="0"/>
          <w:numId w:val="8"/>
        </w:numPr>
        <w:ind w:left="0" w:firstLine="851"/>
        <w:contextualSpacing w:val="0"/>
        <w:jc w:val="both"/>
        <w:rPr>
          <w:szCs w:val="24"/>
        </w:rPr>
      </w:pPr>
      <w:r w:rsidRPr="00B31520">
        <w:rPr>
          <w:szCs w:val="24"/>
        </w:rPr>
        <w:t>Sutartis gali būti nutraukiama raštišku Šalių susitarimu.</w:t>
      </w:r>
    </w:p>
    <w:p w14:paraId="54F6B39A" w14:textId="5B8027CB" w:rsidR="00E74DD8" w:rsidRPr="00782419" w:rsidRDefault="0071218F" w:rsidP="00E74DD8">
      <w:pPr>
        <w:pStyle w:val="ListParagraph"/>
        <w:numPr>
          <w:ilvl w:val="0"/>
          <w:numId w:val="8"/>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Pr>
          <w:color w:val="000000" w:themeColor="text1"/>
          <w:szCs w:val="24"/>
        </w:rPr>
        <w:t>Paslaugų teikėjas</w:t>
      </w:r>
      <w:r w:rsidR="00E74DD8" w:rsidRPr="00782419">
        <w:rPr>
          <w:szCs w:val="24"/>
        </w:rPr>
        <w:t xml:space="preserve">, raštu įspėjęs Užsakovą prieš 5 </w:t>
      </w:r>
      <w:r w:rsidR="008820B8">
        <w:rPr>
          <w:szCs w:val="24"/>
        </w:rPr>
        <w:t>kalendorines</w:t>
      </w:r>
      <w:r w:rsidR="008820B8" w:rsidRPr="00782419">
        <w:rPr>
          <w:szCs w:val="24"/>
        </w:rPr>
        <w:t xml:space="preserve"> </w:t>
      </w:r>
      <w:r w:rsidR="00E74DD8" w:rsidRPr="00782419">
        <w:rPr>
          <w:szCs w:val="24"/>
        </w:rPr>
        <w:t xml:space="preserve">dienas, gali nutraukti Sutartį, </w:t>
      </w:r>
      <w:r w:rsidR="00E74DD8" w:rsidRPr="00782419">
        <w:rPr>
          <w:rStyle w:val="normal-h"/>
          <w:color w:val="000000"/>
          <w:szCs w:val="24"/>
        </w:rPr>
        <w:t xml:space="preserve">jeigu Užsakovas </w:t>
      </w:r>
      <w:r w:rsidR="00E74DD8" w:rsidRPr="00782419">
        <w:rPr>
          <w:szCs w:val="24"/>
        </w:rPr>
        <w:t>nevykdo sutartinių įsipareigojimų.</w:t>
      </w:r>
    </w:p>
    <w:p w14:paraId="17550665" w14:textId="0B730C1D" w:rsidR="00E74DD8" w:rsidRPr="00782419" w:rsidRDefault="00E74DD8" w:rsidP="00E74DD8">
      <w:pPr>
        <w:pStyle w:val="ListParagraph"/>
        <w:numPr>
          <w:ilvl w:val="0"/>
          <w:numId w:val="8"/>
        </w:numPr>
        <w:ind w:left="0" w:firstLine="851"/>
        <w:contextualSpacing w:val="0"/>
        <w:jc w:val="both"/>
        <w:rPr>
          <w:szCs w:val="24"/>
        </w:rPr>
      </w:pPr>
      <w:r w:rsidRPr="00782419">
        <w:rPr>
          <w:szCs w:val="24"/>
        </w:rPr>
        <w:t xml:space="preserve">Užsakovas, raštu įspėjęs </w:t>
      </w:r>
      <w:r w:rsidR="00904483">
        <w:rPr>
          <w:szCs w:val="24"/>
        </w:rPr>
        <w:t>Paslaugų teikėją</w:t>
      </w:r>
      <w:r w:rsidR="00904483" w:rsidRPr="00782419">
        <w:rPr>
          <w:szCs w:val="24"/>
        </w:rPr>
        <w:t xml:space="preserve"> </w:t>
      </w:r>
      <w:r w:rsidRPr="00782419">
        <w:rPr>
          <w:szCs w:val="24"/>
        </w:rPr>
        <w:t xml:space="preserve">prieš 5 </w:t>
      </w:r>
      <w:r w:rsidR="006C4532">
        <w:rPr>
          <w:szCs w:val="24"/>
        </w:rPr>
        <w:t>kalendorines</w:t>
      </w:r>
      <w:r w:rsidR="006C4532" w:rsidRPr="00782419">
        <w:rPr>
          <w:szCs w:val="24"/>
        </w:rPr>
        <w:t xml:space="preserve"> </w:t>
      </w:r>
      <w:r w:rsidRPr="00782419">
        <w:rPr>
          <w:szCs w:val="24"/>
        </w:rPr>
        <w:t>dienas, šioje Sutartyje nustatyta tvarka gali vienašališkai nutraukti Sutartį jeigu:</w:t>
      </w:r>
      <w:r w:rsidR="006C4532">
        <w:rPr>
          <w:szCs w:val="24"/>
        </w:rPr>
        <w:t xml:space="preserve"> </w:t>
      </w:r>
    </w:p>
    <w:p w14:paraId="33E3164D" w14:textId="5652E3F0" w:rsidR="00E74DD8" w:rsidRPr="00782419" w:rsidRDefault="0071218F" w:rsidP="00E74DD8">
      <w:pPr>
        <w:pStyle w:val="BodyTextIndent"/>
        <w:widowControl w:val="0"/>
        <w:numPr>
          <w:ilvl w:val="0"/>
          <w:numId w:val="9"/>
        </w:numPr>
        <w:tabs>
          <w:tab w:val="left" w:pos="993"/>
        </w:tabs>
        <w:spacing w:after="0"/>
        <w:ind w:left="0" w:firstLine="851"/>
        <w:jc w:val="both"/>
        <w:rPr>
          <w:szCs w:val="24"/>
        </w:rPr>
      </w:pPr>
      <w:r>
        <w:rPr>
          <w:color w:val="000000" w:themeColor="text1"/>
          <w:szCs w:val="24"/>
        </w:rPr>
        <w:t>Paslaugų teikėjas</w:t>
      </w:r>
      <w:r w:rsidR="00E74DD8" w:rsidRPr="00782419">
        <w:rPr>
          <w:szCs w:val="24"/>
        </w:rPr>
        <w:t xml:space="preserve"> padaro esminį Sutarties pažeidimą;</w:t>
      </w:r>
    </w:p>
    <w:p w14:paraId="29DB57FF" w14:textId="2A79BE86" w:rsidR="00E74DD8" w:rsidRPr="00B31520" w:rsidRDefault="0071218F" w:rsidP="00E74DD8">
      <w:pPr>
        <w:pStyle w:val="BodyTextIndent"/>
        <w:widowControl w:val="0"/>
        <w:numPr>
          <w:ilvl w:val="0"/>
          <w:numId w:val="9"/>
        </w:numPr>
        <w:tabs>
          <w:tab w:val="left" w:pos="993"/>
        </w:tabs>
        <w:spacing w:after="0"/>
        <w:ind w:left="0" w:firstLine="851"/>
        <w:jc w:val="both"/>
        <w:rPr>
          <w:szCs w:val="24"/>
        </w:rPr>
      </w:pPr>
      <w:r>
        <w:rPr>
          <w:color w:val="000000" w:themeColor="text1"/>
          <w:szCs w:val="24"/>
        </w:rPr>
        <w:t>Paslaugų teikėjas</w:t>
      </w:r>
      <w:r w:rsidR="00E74DD8">
        <w:rPr>
          <w:szCs w:val="24"/>
        </w:rPr>
        <w:t xml:space="preserve"> </w:t>
      </w:r>
      <w:r w:rsidR="00E74DD8" w:rsidRPr="00542935">
        <w:rPr>
          <w:szCs w:val="24"/>
        </w:rPr>
        <w:t>ne</w:t>
      </w:r>
      <w:r w:rsidR="00E74DD8">
        <w:rPr>
          <w:szCs w:val="24"/>
        </w:rPr>
        <w:t>suteikia paslaugų</w:t>
      </w:r>
      <w:r w:rsidR="00E74DD8" w:rsidRPr="00542935">
        <w:rPr>
          <w:szCs w:val="24"/>
        </w:rPr>
        <w:t xml:space="preserve"> Sutarties 1.2 papunktyje nurodytu terminu arba </w:t>
      </w:r>
      <w:r w:rsidR="00E74DD8">
        <w:rPr>
          <w:szCs w:val="24"/>
        </w:rPr>
        <w:t>jos</w:t>
      </w:r>
      <w:r w:rsidR="00E74DD8" w:rsidRPr="00542935">
        <w:rPr>
          <w:szCs w:val="24"/>
        </w:rPr>
        <w:t xml:space="preserve"> neatitinka Sutarties</w:t>
      </w:r>
      <w:r w:rsidR="00D65AF1">
        <w:rPr>
          <w:szCs w:val="24"/>
        </w:rPr>
        <w:t xml:space="preserve"> bei Sutarties</w:t>
      </w:r>
      <w:r w:rsidR="00E74DD8" w:rsidRPr="00542935">
        <w:rPr>
          <w:szCs w:val="24"/>
        </w:rPr>
        <w:t xml:space="preserve"> 1 priede nustatytų reikalavimų ir </w:t>
      </w:r>
      <w:r w:rsidR="00B95C2F">
        <w:rPr>
          <w:color w:val="000000" w:themeColor="text1"/>
          <w:szCs w:val="24"/>
        </w:rPr>
        <w:t xml:space="preserve">Paslaugų teikėjas </w:t>
      </w:r>
      <w:r w:rsidR="00E74DD8">
        <w:rPr>
          <w:szCs w:val="24"/>
        </w:rPr>
        <w:t xml:space="preserve">paslaugų trūkumų </w:t>
      </w:r>
      <w:r w:rsidR="00E74DD8" w:rsidRPr="00542935">
        <w:rPr>
          <w:szCs w:val="24"/>
        </w:rPr>
        <w:t>neištaiso Sutarties 2.4.2 papunktyje</w:t>
      </w:r>
      <w:r w:rsidR="00E74DD8" w:rsidRPr="00B31520">
        <w:rPr>
          <w:szCs w:val="24"/>
        </w:rPr>
        <w:t xml:space="preserve"> nustatyta tvarka;</w:t>
      </w:r>
    </w:p>
    <w:p w14:paraId="5ECBAB2D" w14:textId="3302A32B" w:rsidR="00E74DD8" w:rsidRPr="00B31520" w:rsidRDefault="0071218F" w:rsidP="00E74DD8">
      <w:pPr>
        <w:pStyle w:val="BodyTextIndent"/>
        <w:widowControl w:val="0"/>
        <w:numPr>
          <w:ilvl w:val="0"/>
          <w:numId w:val="9"/>
        </w:numPr>
        <w:tabs>
          <w:tab w:val="left" w:pos="993"/>
        </w:tabs>
        <w:spacing w:after="0"/>
        <w:ind w:left="0" w:firstLine="851"/>
        <w:jc w:val="both"/>
        <w:rPr>
          <w:szCs w:val="24"/>
        </w:rPr>
      </w:pPr>
      <w:r>
        <w:rPr>
          <w:color w:val="000000" w:themeColor="text1"/>
          <w:szCs w:val="24"/>
        </w:rPr>
        <w:t>Paslaugų teikėjas</w:t>
      </w:r>
      <w:r w:rsidR="00E74DD8" w:rsidRPr="00B31520">
        <w:rPr>
          <w:szCs w:val="24"/>
        </w:rPr>
        <w:t xml:space="preserve"> nevykdo kitų savo sutartinių įsipareigojimų;</w:t>
      </w:r>
    </w:p>
    <w:p w14:paraId="4672B982" w14:textId="77777777" w:rsidR="00E74DD8" w:rsidRPr="00B31520" w:rsidRDefault="00E74DD8" w:rsidP="00E74DD8">
      <w:pPr>
        <w:pStyle w:val="BodyTextIndent"/>
        <w:widowControl w:val="0"/>
        <w:numPr>
          <w:ilvl w:val="0"/>
          <w:numId w:val="9"/>
        </w:numPr>
        <w:tabs>
          <w:tab w:val="left" w:pos="993"/>
        </w:tabs>
        <w:spacing w:after="0"/>
        <w:ind w:left="0" w:firstLine="851"/>
        <w:jc w:val="both"/>
        <w:rPr>
          <w:szCs w:val="24"/>
        </w:rPr>
      </w:pPr>
      <w:r w:rsidRPr="00B31520">
        <w:rPr>
          <w:szCs w:val="24"/>
        </w:rPr>
        <w:t>dėl kitokio pobūdžio neveiksnumo, trukdančio vykdyti Sutartį;</w:t>
      </w:r>
    </w:p>
    <w:p w14:paraId="3A439A1A" w14:textId="77777777" w:rsidR="00E74DD8" w:rsidRPr="00B31520" w:rsidRDefault="00E74DD8" w:rsidP="00E74DD8">
      <w:pPr>
        <w:pStyle w:val="ListParagraph"/>
        <w:numPr>
          <w:ilvl w:val="0"/>
          <w:numId w:val="9"/>
        </w:numPr>
        <w:ind w:left="0" w:firstLine="851"/>
        <w:contextualSpacing w:val="0"/>
        <w:jc w:val="both"/>
        <w:rPr>
          <w:szCs w:val="24"/>
        </w:rPr>
      </w:pPr>
      <w:r w:rsidRPr="00B31520">
        <w:rPr>
          <w:szCs w:val="24"/>
        </w:rPr>
        <w:t xml:space="preserve">Sutartis buvo pakeista pažeidžiant Viešųjų pirkimų įstatymo 89 straipsnį; </w:t>
      </w:r>
    </w:p>
    <w:p w14:paraId="4E7BA42C" w14:textId="77777777" w:rsidR="00E74DD8" w:rsidRPr="006A0001" w:rsidRDefault="00E74DD8" w:rsidP="00E74DD8">
      <w:pPr>
        <w:ind w:firstLine="851"/>
        <w:jc w:val="both"/>
      </w:pPr>
      <w:r>
        <w:t xml:space="preserve">6.5. </w:t>
      </w:r>
      <w:r w:rsidRPr="006A0001">
        <w:t>Nutraukiant Sutartį</w:t>
      </w:r>
      <w:r>
        <w:t xml:space="preserve"> 6.4.5  papunktyje nurodytu pagrindu</w:t>
      </w:r>
      <w:r w:rsidRPr="006A0001">
        <w:t>, laikomasi šių reikalavimų:</w:t>
      </w:r>
    </w:p>
    <w:p w14:paraId="785605D2" w14:textId="77777777" w:rsidR="00E74DD8" w:rsidRPr="006A0001" w:rsidRDefault="00E74DD8" w:rsidP="00E74DD8">
      <w:pPr>
        <w:ind w:firstLine="851"/>
        <w:jc w:val="both"/>
      </w:pPr>
      <w:r>
        <w:t xml:space="preserve">6.5.1. </w:t>
      </w:r>
      <w:r w:rsidRPr="006A0001">
        <w:t>Sutarties nutraukimas atleidžia Šalis nuo Sutarties vykdymo;</w:t>
      </w:r>
    </w:p>
    <w:p w14:paraId="172A4154" w14:textId="77777777" w:rsidR="00E74DD8" w:rsidRPr="006A0001" w:rsidRDefault="00E74DD8" w:rsidP="00E74DD8">
      <w:pPr>
        <w:ind w:firstLine="851"/>
        <w:jc w:val="both"/>
      </w:pPr>
      <w:r>
        <w:t xml:space="preserve">6.5.2. </w:t>
      </w:r>
      <w:r w:rsidRPr="006A0001">
        <w:t>Sutarties nutraukimas neturi įtakos ginčų nagrinėjimo tvarką nustatančių Sutarties sąlygų ir kitų Sutarties sąlygų galiojimui, jeigu šios sąlygos pagal savo esmę lieka galioti ir po Sutarties nutraukimo;</w:t>
      </w:r>
    </w:p>
    <w:p w14:paraId="4B18E6B1" w14:textId="1710E5ED" w:rsidR="00E74DD8" w:rsidRPr="006A0001" w:rsidRDefault="00E74DD8" w:rsidP="00E74DD8">
      <w:pPr>
        <w:ind w:firstLine="851"/>
        <w:jc w:val="both"/>
      </w:pPr>
      <w:r>
        <w:t xml:space="preserve">6.5.3. </w:t>
      </w:r>
      <w:r w:rsidRPr="006A0001">
        <w:t xml:space="preserve">kai Sutartis nutraukta, </w:t>
      </w:r>
      <w:r w:rsidR="0071218F">
        <w:rPr>
          <w:color w:val="000000" w:themeColor="text1"/>
          <w:szCs w:val="24"/>
        </w:rPr>
        <w:t>Paslaugų teikėjas</w:t>
      </w:r>
      <w:r w:rsidRPr="006A0001">
        <w:t xml:space="preserve"> gali reikalauti grąžinti jam viską, ką jis yra perdavęs Užsakovui vykdydamas Sutartį, jeigu jis tuo pat metu grąžina Užsakovui visa tai, ką buvo iš pastaro</w:t>
      </w:r>
      <w:r>
        <w:t>jo</w:t>
      </w:r>
      <w:r w:rsidRPr="006A0001">
        <w:t xml:space="preserve">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556F077" w14:textId="77777777" w:rsidR="00E74DD8" w:rsidRPr="00B31520" w:rsidRDefault="00E74DD8" w:rsidP="00E74DD8">
      <w:pPr>
        <w:pStyle w:val="ListParagraph"/>
        <w:numPr>
          <w:ilvl w:val="0"/>
          <w:numId w:val="12"/>
        </w:numPr>
        <w:autoSpaceDE w:val="0"/>
        <w:autoSpaceDN w:val="0"/>
        <w:adjustRightInd w:val="0"/>
        <w:ind w:left="0" w:firstLine="851"/>
        <w:contextualSpacing w:val="0"/>
        <w:jc w:val="both"/>
        <w:rPr>
          <w:szCs w:val="24"/>
        </w:rPr>
      </w:pPr>
      <w:r w:rsidRPr="00B31520">
        <w:rPr>
          <w:szCs w:val="24"/>
        </w:rPr>
        <w:t xml:space="preserve">Sutarties pakeitimai ir papildymai, nepažeidžiant Viešųjų pirkimų įstatymo 17 straipsnyje įtvirtintų principų ir tikslų bei vadovaujantis Viešųjų pirkimų įstatymo 89 straipsnio nuostatomis, įforminami </w:t>
      </w:r>
      <w:r>
        <w:rPr>
          <w:szCs w:val="24"/>
        </w:rPr>
        <w:t xml:space="preserve">rašytiniu </w:t>
      </w:r>
      <w:r w:rsidRPr="00B31520">
        <w:rPr>
          <w:szCs w:val="24"/>
        </w:rPr>
        <w:t>Šalių susitarimu, kuris yra neatsiejama Sutarties dalis.</w:t>
      </w:r>
    </w:p>
    <w:p w14:paraId="4353C8BE" w14:textId="400176AC" w:rsidR="00E74DD8" w:rsidRPr="00B31520" w:rsidRDefault="00E74DD8" w:rsidP="00E74DD8">
      <w:pPr>
        <w:pStyle w:val="ListParagraph"/>
        <w:numPr>
          <w:ilvl w:val="0"/>
          <w:numId w:val="12"/>
        </w:numPr>
        <w:autoSpaceDE w:val="0"/>
        <w:autoSpaceDN w:val="0"/>
        <w:adjustRightInd w:val="0"/>
        <w:ind w:left="0" w:firstLine="851"/>
        <w:contextualSpacing w:val="0"/>
        <w:jc w:val="both"/>
        <w:rPr>
          <w:szCs w:val="24"/>
        </w:rPr>
      </w:pPr>
      <w:r w:rsidRPr="00B31520">
        <w:rPr>
          <w:szCs w:val="24"/>
        </w:rPr>
        <w:lastRenderedPageBreak/>
        <w:t xml:space="preserve">Sutarties sąlygų keitimą gali inicijuoti kiekviena Šalis, pateikdama kitai Šaliai atitinkamą prašymą bei jį pagrindžiančius dokumentus. Šalis, gavusi tokį prašymą, privalo jį išnagrinėti per 5 </w:t>
      </w:r>
      <w:r w:rsidR="00F86486">
        <w:rPr>
          <w:szCs w:val="24"/>
        </w:rPr>
        <w:t>kalendorines</w:t>
      </w:r>
      <w:r w:rsidR="00F86486" w:rsidRPr="00B31520">
        <w:rPr>
          <w:szCs w:val="24"/>
        </w:rPr>
        <w:t xml:space="preserve"> </w:t>
      </w:r>
      <w:r w:rsidRPr="00B31520">
        <w:rPr>
          <w:szCs w:val="24"/>
        </w:rPr>
        <w:t xml:space="preserve">dienas ir kitai Šaliai pateikti motyvuotą raštišką atsakymą. Šalių nesutarimo atveju sprendimo teisė priklauso Užsakovui. </w:t>
      </w:r>
      <w:r w:rsidR="00F86486">
        <w:rPr>
          <w:szCs w:val="24"/>
        </w:rPr>
        <w:t xml:space="preserve"> </w:t>
      </w:r>
    </w:p>
    <w:p w14:paraId="0048EDC1" w14:textId="77777777" w:rsidR="00E74DD8" w:rsidRPr="00B31520" w:rsidRDefault="00E74DD8" w:rsidP="00E74DD8">
      <w:pPr>
        <w:widowControl w:val="0"/>
        <w:jc w:val="both"/>
        <w:rPr>
          <w:szCs w:val="24"/>
        </w:rPr>
      </w:pPr>
    </w:p>
    <w:p w14:paraId="08D5B898" w14:textId="77777777" w:rsidR="00E74DD8" w:rsidRPr="00B31520" w:rsidRDefault="00E74DD8" w:rsidP="00E74DD8">
      <w:pPr>
        <w:widowControl w:val="0"/>
        <w:jc w:val="center"/>
        <w:rPr>
          <w:szCs w:val="24"/>
        </w:rPr>
      </w:pPr>
      <w:r>
        <w:rPr>
          <w:bCs/>
          <w:szCs w:val="24"/>
          <w:lang w:eastAsia="lt-LT"/>
        </w:rPr>
        <w:t>7</w:t>
      </w:r>
      <w:r w:rsidRPr="00B31520">
        <w:rPr>
          <w:bCs/>
          <w:szCs w:val="24"/>
          <w:lang w:eastAsia="lt-LT"/>
        </w:rPr>
        <w:t>. ASMENYS, ATSAKINGI UŽ SUTARTIES VYKDYMĄ</w:t>
      </w:r>
    </w:p>
    <w:p w14:paraId="0A174A88" w14:textId="77777777" w:rsidR="00E74DD8" w:rsidRPr="00B31520" w:rsidRDefault="00E74DD8" w:rsidP="00E74DD8">
      <w:pPr>
        <w:widowControl w:val="0"/>
        <w:jc w:val="both"/>
        <w:rPr>
          <w:szCs w:val="24"/>
        </w:rPr>
      </w:pPr>
    </w:p>
    <w:p w14:paraId="3A9304CF" w14:textId="77777777" w:rsidR="00E74DD8" w:rsidRPr="00046A6E" w:rsidRDefault="00E74DD8" w:rsidP="00E74DD8">
      <w:pPr>
        <w:pStyle w:val="ListParagraph"/>
        <w:widowControl w:val="0"/>
        <w:numPr>
          <w:ilvl w:val="0"/>
          <w:numId w:val="10"/>
        </w:numPr>
        <w:tabs>
          <w:tab w:val="left" w:pos="1440"/>
        </w:tabs>
        <w:ind w:left="0" w:firstLine="851"/>
        <w:contextualSpacing w:val="0"/>
        <w:jc w:val="both"/>
        <w:rPr>
          <w:szCs w:val="24"/>
        </w:rPr>
      </w:pPr>
      <w:r w:rsidRPr="00941A2A">
        <w:rPr>
          <w:szCs w:val="24"/>
        </w:rPr>
        <w:t>Už Sutarties tinkamą vykdymą Užsakovas skiria atsakinga</w:t>
      </w:r>
      <w:r w:rsidRPr="00046A6E">
        <w:rPr>
          <w:szCs w:val="24"/>
        </w:rPr>
        <w:t xml:space="preserve"> Visuomenės informavimo ir autorių teisių politikos grupės </w:t>
      </w:r>
      <w:r>
        <w:rPr>
          <w:szCs w:val="24"/>
        </w:rPr>
        <w:t xml:space="preserve">patarėją </w:t>
      </w:r>
      <w:r w:rsidRPr="00046A6E">
        <w:rPr>
          <w:szCs w:val="24"/>
        </w:rPr>
        <w:t>Simon</w:t>
      </w:r>
      <w:r>
        <w:rPr>
          <w:szCs w:val="24"/>
        </w:rPr>
        <w:t>ą</w:t>
      </w:r>
      <w:r w:rsidRPr="00046A6E">
        <w:rPr>
          <w:szCs w:val="24"/>
        </w:rPr>
        <w:t xml:space="preserve"> </w:t>
      </w:r>
      <w:proofErr w:type="spellStart"/>
      <w:r w:rsidRPr="00046A6E">
        <w:rPr>
          <w:szCs w:val="24"/>
        </w:rPr>
        <w:t>Martinavičiūt</w:t>
      </w:r>
      <w:r>
        <w:rPr>
          <w:szCs w:val="24"/>
        </w:rPr>
        <w:t>ę</w:t>
      </w:r>
      <w:proofErr w:type="spellEnd"/>
      <w:r w:rsidRPr="00870616">
        <w:rPr>
          <w:b/>
          <w:color w:val="FF0000"/>
          <w:szCs w:val="24"/>
          <w:lang w:eastAsia="lt-LT"/>
        </w:rPr>
        <w:t xml:space="preserve"> </w:t>
      </w:r>
      <w:r w:rsidRPr="00046A6E">
        <w:rPr>
          <w:szCs w:val="24"/>
        </w:rPr>
        <w:t xml:space="preserve">el. p. </w:t>
      </w:r>
      <w:hyperlink r:id="rId11" w:history="1">
        <w:r w:rsidRPr="00876364">
          <w:rPr>
            <w:rStyle w:val="Hyperlink"/>
            <w:szCs w:val="24"/>
          </w:rPr>
          <w:t>simona.martinaviciute@lrkm.lt</w:t>
        </w:r>
      </w:hyperlink>
      <w:r>
        <w:rPr>
          <w:szCs w:val="24"/>
        </w:rPr>
        <w:t>.</w:t>
      </w:r>
    </w:p>
    <w:p w14:paraId="352C59BC" w14:textId="4F344E79" w:rsidR="00E74DD8" w:rsidRPr="00324FAE" w:rsidRDefault="00E74DD8" w:rsidP="00E74DD8">
      <w:pPr>
        <w:pStyle w:val="ListParagraph"/>
        <w:widowControl w:val="0"/>
        <w:numPr>
          <w:ilvl w:val="0"/>
          <w:numId w:val="10"/>
        </w:numPr>
        <w:tabs>
          <w:tab w:val="left" w:pos="1440"/>
        </w:tabs>
        <w:ind w:left="0" w:firstLine="851"/>
        <w:contextualSpacing w:val="0"/>
        <w:jc w:val="both"/>
        <w:rPr>
          <w:szCs w:val="24"/>
        </w:rPr>
      </w:pPr>
      <w:r w:rsidRPr="00324FAE">
        <w:rPr>
          <w:szCs w:val="24"/>
        </w:rPr>
        <w:t xml:space="preserve">Už Sutarties tinkamą vykdymą atsakingas </w:t>
      </w:r>
      <w:r w:rsidR="0071218F">
        <w:rPr>
          <w:color w:val="000000" w:themeColor="text1"/>
          <w:szCs w:val="24"/>
        </w:rPr>
        <w:t>Paslaugų teikėjas</w:t>
      </w:r>
      <w:r w:rsidRPr="00324FAE">
        <w:rPr>
          <w:szCs w:val="24"/>
        </w:rPr>
        <w:t xml:space="preserve">, </w:t>
      </w:r>
      <w:r w:rsidRPr="00324FAE">
        <w:rPr>
          <w:color w:val="000000" w:themeColor="text1"/>
          <w:szCs w:val="24"/>
        </w:rPr>
        <w:t xml:space="preserve">skiria atsakingu </w:t>
      </w:r>
      <w:r w:rsidRPr="00324FAE">
        <w:rPr>
          <w:i/>
          <w:iCs/>
          <w:szCs w:val="24"/>
        </w:rPr>
        <w:t>Vardas, Pavardė, kontaktai</w:t>
      </w:r>
      <w:r w:rsidRPr="00324FAE">
        <w:rPr>
          <w:szCs w:val="24"/>
        </w:rPr>
        <w:t>.</w:t>
      </w:r>
    </w:p>
    <w:p w14:paraId="017B60C2" w14:textId="77777777" w:rsidR="00E74DD8" w:rsidRPr="009B2C1D" w:rsidRDefault="00E74DD8" w:rsidP="00E74DD8">
      <w:pPr>
        <w:pStyle w:val="ListParagraph"/>
        <w:widowControl w:val="0"/>
        <w:tabs>
          <w:tab w:val="left" w:pos="1440"/>
        </w:tabs>
        <w:ind w:left="851"/>
        <w:jc w:val="both"/>
        <w:rPr>
          <w:szCs w:val="24"/>
        </w:rPr>
      </w:pPr>
    </w:p>
    <w:p w14:paraId="753BB5AF" w14:textId="77777777" w:rsidR="00E74DD8" w:rsidRDefault="00E74DD8" w:rsidP="00E74DD8">
      <w:pPr>
        <w:widowControl w:val="0"/>
        <w:jc w:val="center"/>
        <w:rPr>
          <w:szCs w:val="24"/>
        </w:rPr>
      </w:pPr>
      <w:r>
        <w:rPr>
          <w:szCs w:val="24"/>
        </w:rPr>
        <w:t>8</w:t>
      </w:r>
      <w:r w:rsidRPr="00B31520">
        <w:rPr>
          <w:szCs w:val="24"/>
        </w:rPr>
        <w:t>. KITOS SUTARTIES SĄLYGOS</w:t>
      </w:r>
    </w:p>
    <w:p w14:paraId="0EB5F829" w14:textId="77777777" w:rsidR="00E74DD8" w:rsidRPr="00B31520" w:rsidRDefault="00E74DD8" w:rsidP="00E74DD8">
      <w:pPr>
        <w:widowControl w:val="0"/>
        <w:jc w:val="center"/>
        <w:rPr>
          <w:szCs w:val="24"/>
        </w:rPr>
      </w:pPr>
    </w:p>
    <w:p w14:paraId="75FDE607" w14:textId="5255B66A" w:rsidR="00E74DD8" w:rsidRPr="00B31520" w:rsidRDefault="00E74DD8" w:rsidP="00E74DD8">
      <w:pPr>
        <w:pStyle w:val="ListParagraph"/>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szCs w:val="24"/>
        </w:rPr>
      </w:pPr>
      <w:r w:rsidRPr="00B31520">
        <w:rPr>
          <w:szCs w:val="24"/>
        </w:rPr>
        <w:t xml:space="preserve">Sutarčiai vykdyti </w:t>
      </w:r>
      <w:r w:rsidRPr="007754C8">
        <w:rPr>
          <w:szCs w:val="24"/>
        </w:rPr>
        <w:t xml:space="preserve">subteikėjai </w:t>
      </w:r>
      <w:r w:rsidR="00904483">
        <w:rPr>
          <w:szCs w:val="24"/>
        </w:rPr>
        <w:t>[</w:t>
      </w:r>
      <w:r w:rsidRPr="007754C8">
        <w:rPr>
          <w:szCs w:val="24"/>
        </w:rPr>
        <w:t>nepasitelkiami</w:t>
      </w:r>
      <w:r w:rsidR="00843636">
        <w:rPr>
          <w:i/>
          <w:szCs w:val="24"/>
        </w:rPr>
        <w:t xml:space="preserve"> </w:t>
      </w:r>
      <w:r w:rsidR="00843636" w:rsidRPr="00177174">
        <w:rPr>
          <w:szCs w:val="24"/>
        </w:rPr>
        <w:t>arba subtiekėjai nurodomi Sutarties 9</w:t>
      </w:r>
      <w:r w:rsidR="00843636" w:rsidRPr="000C387A">
        <w:rPr>
          <w:szCs w:val="24"/>
        </w:rPr>
        <w:t> </w:t>
      </w:r>
      <w:r w:rsidR="00843636" w:rsidRPr="00177174">
        <w:rPr>
          <w:szCs w:val="24"/>
        </w:rPr>
        <w:t>punkte</w:t>
      </w:r>
      <w:r w:rsidR="00904483">
        <w:rPr>
          <w:szCs w:val="24"/>
        </w:rPr>
        <w:t>].</w:t>
      </w:r>
    </w:p>
    <w:p w14:paraId="286E9008" w14:textId="77777777" w:rsidR="00E74DD8" w:rsidRPr="00B31520" w:rsidRDefault="00E74DD8" w:rsidP="00E74DD8">
      <w:pPr>
        <w:pStyle w:val="ListParagraph"/>
        <w:widowControl w:val="0"/>
        <w:numPr>
          <w:ilvl w:val="0"/>
          <w:numId w:val="11"/>
        </w:numPr>
        <w:tabs>
          <w:tab w:val="left" w:pos="0"/>
          <w:tab w:val="left" w:pos="1418"/>
        </w:tabs>
        <w:ind w:left="0" w:firstLine="851"/>
        <w:contextualSpacing w:val="0"/>
        <w:jc w:val="both"/>
        <w:rPr>
          <w:szCs w:val="24"/>
        </w:rPr>
      </w:pPr>
      <w:r w:rsidRPr="00B31520">
        <w:rPr>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498558E" w14:textId="77777777" w:rsidR="00E74DD8" w:rsidRDefault="00E74DD8" w:rsidP="00E74DD8">
      <w:pPr>
        <w:pStyle w:val="ListParagraph"/>
        <w:numPr>
          <w:ilvl w:val="0"/>
          <w:numId w:val="11"/>
        </w:numPr>
        <w:autoSpaceDE w:val="0"/>
        <w:autoSpaceDN w:val="0"/>
        <w:adjustRightInd w:val="0"/>
        <w:ind w:left="0" w:firstLine="851"/>
        <w:contextualSpacing w:val="0"/>
        <w:jc w:val="both"/>
        <w:rPr>
          <w:color w:val="000000"/>
          <w:szCs w:val="24"/>
        </w:rPr>
      </w:pPr>
      <w:r w:rsidRPr="00B31520">
        <w:rPr>
          <w:color w:val="000000"/>
          <w:szCs w:val="24"/>
        </w:rPr>
        <w:t xml:space="preserve">Šalis nėra laikoma atsakinga už bet kokių įsipareigojimų pagal šią Sutartį neįvykdymą ar dalinį neįvykdymą, jeigu ji įrodo, kad tai įvyko dėl neįprastų aplinkybių, kurių Šalys negalėjo kontroliuoti ir protingai numatyti, išvengti ar pašalinti jokiomis priemonėmis. </w:t>
      </w:r>
    </w:p>
    <w:p w14:paraId="5316E979" w14:textId="77777777" w:rsidR="00E74DD8" w:rsidRPr="00A2075F" w:rsidRDefault="00E74DD8" w:rsidP="00E74DD8">
      <w:pPr>
        <w:pStyle w:val="ListParagraph"/>
        <w:numPr>
          <w:ilvl w:val="0"/>
          <w:numId w:val="11"/>
        </w:numPr>
        <w:autoSpaceDE w:val="0"/>
        <w:autoSpaceDN w:val="0"/>
        <w:adjustRightInd w:val="0"/>
        <w:ind w:left="0" w:firstLine="851"/>
        <w:contextualSpacing w:val="0"/>
        <w:jc w:val="both"/>
        <w:rPr>
          <w:color w:val="000000"/>
          <w:szCs w:val="24"/>
        </w:rPr>
      </w:pPr>
      <w:r>
        <w:rPr>
          <w:color w:val="000000"/>
          <w:szCs w:val="24"/>
        </w:rPr>
        <w:t>Įvykus n</w:t>
      </w:r>
      <w:r w:rsidRPr="00A2075F">
        <w:rPr>
          <w:color w:val="000000"/>
          <w:szCs w:val="24"/>
        </w:rPr>
        <w:t>enugalimos jėgos</w:t>
      </w:r>
      <w:r>
        <w:rPr>
          <w:color w:val="000000"/>
          <w:szCs w:val="24"/>
        </w:rPr>
        <w:t xml:space="preserve"> </w:t>
      </w:r>
      <w:r w:rsidRPr="00A2075F">
        <w:rPr>
          <w:bCs/>
          <w:color w:val="000000"/>
          <w:szCs w:val="24"/>
        </w:rPr>
        <w:t>(</w:t>
      </w:r>
      <w:r w:rsidRPr="00A2075F">
        <w:rPr>
          <w:bCs/>
          <w:i/>
          <w:color w:val="000000"/>
          <w:szCs w:val="24"/>
        </w:rPr>
        <w:t>force majeure</w:t>
      </w:r>
      <w:r w:rsidRPr="00A2075F">
        <w:rPr>
          <w:bCs/>
          <w:color w:val="000000"/>
          <w:szCs w:val="24"/>
        </w:rPr>
        <w:t>)</w:t>
      </w:r>
      <w:r>
        <w:rPr>
          <w:color w:val="000000"/>
          <w:szCs w:val="24"/>
        </w:rPr>
        <w:t xml:space="preserve"> aplinkybėm</w:t>
      </w:r>
      <w:r w:rsidRPr="00A2075F">
        <w:rPr>
          <w:color w:val="000000"/>
          <w:szCs w:val="24"/>
        </w:rPr>
        <w:t>s</w:t>
      </w:r>
      <w:r>
        <w:rPr>
          <w:color w:val="000000"/>
          <w:szCs w:val="24"/>
        </w:rPr>
        <w:t xml:space="preserve"> Šalių santykiams taikomos </w:t>
      </w:r>
      <w:r w:rsidRPr="00A2075F">
        <w:rPr>
          <w:color w:val="000000"/>
          <w:szCs w:val="24"/>
        </w:rPr>
        <w:t>Atleidimo nuo atsakomybės esant nenugalimos jėgos (</w:t>
      </w:r>
      <w:r w:rsidRPr="00A2075F">
        <w:rPr>
          <w:i/>
          <w:iCs/>
          <w:color w:val="000000"/>
          <w:szCs w:val="24"/>
        </w:rPr>
        <w:t>force majeure</w:t>
      </w:r>
      <w:r w:rsidRPr="00A2075F">
        <w:rPr>
          <w:color w:val="000000"/>
          <w:szCs w:val="24"/>
        </w:rPr>
        <w:t>) aplinkybėms taisyklės</w:t>
      </w:r>
      <w:r>
        <w:rPr>
          <w:color w:val="000000"/>
          <w:szCs w:val="24"/>
        </w:rPr>
        <w:t>, patvirtintos</w:t>
      </w:r>
      <w:r w:rsidRPr="00A2075F">
        <w:rPr>
          <w:color w:val="000000"/>
          <w:szCs w:val="24"/>
        </w:rPr>
        <w:t xml:space="preserve"> Lietuvos Respublikos Vyriausybės 1996 m. liepos 15 d. nutarimu Nr. 840</w:t>
      </w:r>
      <w:r w:rsidRPr="00A2075F">
        <w:rPr>
          <w:b/>
          <w:bCs/>
          <w:color w:val="000000"/>
          <w:szCs w:val="24"/>
        </w:rPr>
        <w:t xml:space="preserve"> </w:t>
      </w:r>
      <w:r w:rsidRPr="00A2075F">
        <w:rPr>
          <w:bCs/>
          <w:color w:val="000000"/>
          <w:szCs w:val="24"/>
        </w:rPr>
        <w:t>„Dėl atleidimo nuo atsakomybės esant nenugalimos jėgos aplinkybėms taisyklių patvirtinimo“</w:t>
      </w:r>
      <w:r w:rsidRPr="00A2075F">
        <w:rPr>
          <w:color w:val="000000"/>
          <w:szCs w:val="24"/>
        </w:rPr>
        <w:t xml:space="preserve">. </w:t>
      </w:r>
    </w:p>
    <w:p w14:paraId="3107AC56" w14:textId="05FA58D2" w:rsidR="00E74DD8" w:rsidRPr="00310F42" w:rsidRDefault="00E74DD8" w:rsidP="00310F42">
      <w:pPr>
        <w:pStyle w:val="ListParagraph"/>
        <w:widowControl w:val="0"/>
        <w:numPr>
          <w:ilvl w:val="0"/>
          <w:numId w:val="11"/>
        </w:numPr>
        <w:tabs>
          <w:tab w:val="left" w:pos="0"/>
          <w:tab w:val="left" w:pos="1418"/>
        </w:tabs>
        <w:ind w:left="0" w:firstLine="851"/>
        <w:contextualSpacing w:val="0"/>
        <w:jc w:val="both"/>
        <w:rPr>
          <w:szCs w:val="24"/>
        </w:rPr>
      </w:pPr>
      <w:r w:rsidRPr="00B31520">
        <w:rPr>
          <w:szCs w:val="24"/>
        </w:rPr>
        <w:t>Esminiu Sutarties pažeidimu laikytini tokie pažeidimai, kurie yra laikomi esminiais pagal Lietuvos Respublikos civilinio kodekso 6.217 str</w:t>
      </w:r>
      <w:r>
        <w:rPr>
          <w:szCs w:val="24"/>
        </w:rPr>
        <w:t xml:space="preserve">aipsnio 2 dalies kriterijus, taip pat </w:t>
      </w:r>
      <w:r w:rsidRPr="00B31520">
        <w:rPr>
          <w:szCs w:val="24"/>
        </w:rPr>
        <w:t>Sutarties</w:t>
      </w:r>
      <w:r>
        <w:rPr>
          <w:szCs w:val="24"/>
        </w:rPr>
        <w:t xml:space="preserve"> </w:t>
      </w:r>
      <w:r w:rsidR="00D02A92">
        <w:rPr>
          <w:szCs w:val="24"/>
        </w:rPr>
        <w:t xml:space="preserve">bei Sutarties </w:t>
      </w:r>
      <w:r w:rsidRPr="001B470B">
        <w:rPr>
          <w:szCs w:val="24"/>
        </w:rPr>
        <w:t>1 p</w:t>
      </w:r>
      <w:r>
        <w:rPr>
          <w:szCs w:val="24"/>
        </w:rPr>
        <w:t>riede</w:t>
      </w:r>
      <w:r w:rsidRPr="001B470B">
        <w:rPr>
          <w:szCs w:val="24"/>
        </w:rPr>
        <w:t xml:space="preserve"> </w:t>
      </w:r>
      <w:r w:rsidRPr="00B31520">
        <w:rPr>
          <w:szCs w:val="24"/>
        </w:rPr>
        <w:t xml:space="preserve">nurodytų reikalavimų </w:t>
      </w:r>
      <w:r>
        <w:rPr>
          <w:szCs w:val="24"/>
        </w:rPr>
        <w:t>paslaugoms i</w:t>
      </w:r>
      <w:r w:rsidRPr="00B31520">
        <w:rPr>
          <w:szCs w:val="24"/>
        </w:rPr>
        <w:t>r trūkumų taisymo terminui nesilaikymas</w:t>
      </w:r>
      <w:r>
        <w:rPr>
          <w:szCs w:val="24"/>
        </w:rPr>
        <w:t xml:space="preserve"> bei Sutarties 3 </w:t>
      </w:r>
      <w:r w:rsidR="00D02A92">
        <w:rPr>
          <w:szCs w:val="24"/>
        </w:rPr>
        <w:t xml:space="preserve">skyriuje </w:t>
      </w:r>
      <w:r>
        <w:rPr>
          <w:szCs w:val="24"/>
        </w:rPr>
        <w:t>nurodytų kainodaros taisyklių pažeidimas</w:t>
      </w:r>
      <w:r w:rsidRPr="00B31520">
        <w:rPr>
          <w:szCs w:val="24"/>
        </w:rPr>
        <w:t xml:space="preserve">. </w:t>
      </w:r>
      <w:bookmarkStart w:id="3" w:name="_Hlk195289647"/>
      <w:permStart w:id="1489389531" w:edGrp="everyone"/>
      <w:r w:rsidR="00310F42" w:rsidRPr="00DB7610">
        <w:rPr>
          <w:b/>
          <w:bCs/>
          <w:szCs w:val="24"/>
        </w:rPr>
        <w:t>JEIGU NURODOMI SUBTIEKĖJAI, PAPILDOMA:</w:t>
      </w:r>
      <w:r w:rsidR="00310F42" w:rsidRPr="00DB7610">
        <w:rPr>
          <w:szCs w:val="24"/>
        </w:rPr>
        <w:t xml:space="preserve"> „&lt;...&gt; bei subtiekėjo, nurodyto Sutarties 9.1.1 papunktyje, pakeitimas į pirkimo dokumentuose nurodytą kvalifikacijos reikalavimą neatitinkantį subtiekėją.“</w:t>
      </w:r>
      <w:bookmarkEnd w:id="3"/>
      <w:permEnd w:id="1489389531"/>
    </w:p>
    <w:p w14:paraId="0E6B2FDE" w14:textId="77777777" w:rsidR="00E74DD8" w:rsidRPr="00B31520" w:rsidRDefault="00E74DD8" w:rsidP="00E74DD8">
      <w:pPr>
        <w:pStyle w:val="ListParagraph"/>
        <w:widowControl w:val="0"/>
        <w:numPr>
          <w:ilvl w:val="0"/>
          <w:numId w:val="11"/>
        </w:numPr>
        <w:tabs>
          <w:tab w:val="left" w:pos="0"/>
          <w:tab w:val="left" w:pos="1418"/>
        </w:tabs>
        <w:ind w:left="0" w:firstLine="851"/>
        <w:contextualSpacing w:val="0"/>
        <w:jc w:val="both"/>
        <w:rPr>
          <w:szCs w:val="24"/>
        </w:rPr>
      </w:pPr>
      <w:r w:rsidRPr="00B31520">
        <w:rPr>
          <w:szCs w:val="24"/>
        </w:rPr>
        <w:t>Sutarčiai ir su ja susijusiems santykiams tarp Šalių, įskaitant Sutarties sudarymo, galiojimo, negaliojimo ir nutraukimo klausimus, taikoma ir Sutartis aiškinama pagal Lietuvos Respublikos teisę.</w:t>
      </w:r>
    </w:p>
    <w:p w14:paraId="41181C35" w14:textId="77777777" w:rsidR="00E74DD8" w:rsidRPr="00B31520" w:rsidRDefault="00E74DD8" w:rsidP="00E74DD8">
      <w:pPr>
        <w:pStyle w:val="ListParagraph"/>
        <w:widowControl w:val="0"/>
        <w:numPr>
          <w:ilvl w:val="0"/>
          <w:numId w:val="11"/>
        </w:numPr>
        <w:tabs>
          <w:tab w:val="left" w:pos="0"/>
          <w:tab w:val="left" w:pos="1418"/>
        </w:tabs>
        <w:ind w:left="0" w:firstLine="851"/>
        <w:contextualSpacing w:val="0"/>
        <w:jc w:val="both"/>
        <w:rPr>
          <w:szCs w:val="24"/>
        </w:rPr>
      </w:pPr>
      <w:r w:rsidRPr="00B31520">
        <w:rPr>
          <w:szCs w:val="24"/>
        </w:rPr>
        <w:t>Šalių tarpusavio santykiai, neaptarti Sutartyje, reguliuojami Lietuvos Respublikos civilinio kodekso ir kitų Lietuvos Respublikos teisės aktų nustatyta tvarka.</w:t>
      </w:r>
    </w:p>
    <w:p w14:paraId="54FEFECF" w14:textId="77777777" w:rsidR="00E74DD8" w:rsidRPr="00B31520" w:rsidRDefault="00E74DD8" w:rsidP="00E74DD8">
      <w:pPr>
        <w:pStyle w:val="ListParagraph"/>
        <w:widowControl w:val="0"/>
        <w:numPr>
          <w:ilvl w:val="0"/>
          <w:numId w:val="11"/>
        </w:numPr>
        <w:tabs>
          <w:tab w:val="left" w:pos="0"/>
          <w:tab w:val="left" w:pos="1418"/>
        </w:tabs>
        <w:ind w:left="0" w:firstLine="851"/>
        <w:contextualSpacing w:val="0"/>
        <w:jc w:val="both"/>
        <w:rPr>
          <w:szCs w:val="24"/>
        </w:rPr>
      </w:pPr>
      <w:r w:rsidRPr="00B31520">
        <w:rPr>
          <w:szCs w:val="24"/>
        </w:rPr>
        <w:t>Sutartis sudaryta lietuvių kalba 2 (dviem)</w:t>
      </w:r>
      <w:r>
        <w:rPr>
          <w:szCs w:val="24"/>
        </w:rPr>
        <w:t xml:space="preserve"> vienodą teisinę galią turinčiais</w:t>
      </w:r>
      <w:r w:rsidRPr="00B31520">
        <w:rPr>
          <w:szCs w:val="24"/>
        </w:rPr>
        <w:t xml:space="preserve"> egzemplioriais – kiekvienai Šaliai po vieną.</w:t>
      </w:r>
    </w:p>
    <w:p w14:paraId="55823812" w14:textId="77777777" w:rsidR="00E74DD8" w:rsidRDefault="00E74DD8" w:rsidP="00E74DD8">
      <w:pPr>
        <w:widowControl w:val="0"/>
        <w:tabs>
          <w:tab w:val="left" w:pos="0"/>
          <w:tab w:val="left" w:pos="960"/>
          <w:tab w:val="left" w:pos="1560"/>
          <w:tab w:val="left" w:pos="1843"/>
        </w:tabs>
        <w:jc w:val="both"/>
        <w:rPr>
          <w:b/>
          <w:szCs w:val="24"/>
          <w:lang w:eastAsia="lt-LT"/>
        </w:rPr>
      </w:pPr>
    </w:p>
    <w:p w14:paraId="4DDE56FB" w14:textId="77777777" w:rsidR="0046019B" w:rsidRPr="00DB7610" w:rsidRDefault="0046019B" w:rsidP="0046019B">
      <w:pPr>
        <w:widowControl w:val="0"/>
        <w:tabs>
          <w:tab w:val="left" w:pos="0"/>
          <w:tab w:val="left" w:pos="960"/>
          <w:tab w:val="left" w:pos="1560"/>
          <w:tab w:val="left" w:pos="1843"/>
        </w:tabs>
        <w:jc w:val="center"/>
        <w:rPr>
          <w:b/>
          <w:bCs/>
          <w:szCs w:val="24"/>
          <w:lang w:eastAsia="lt-LT"/>
        </w:rPr>
      </w:pPr>
      <w:r w:rsidRPr="00DB7610">
        <w:rPr>
          <w:b/>
          <w:bCs/>
          <w:szCs w:val="24"/>
        </w:rPr>
        <w:t xml:space="preserve">9. </w:t>
      </w:r>
      <w:permStart w:id="676928194" w:edGrp="everyone"/>
      <w:r w:rsidRPr="00DB7610">
        <w:rPr>
          <w:b/>
          <w:bCs/>
          <w:szCs w:val="24"/>
        </w:rPr>
        <w:t>ŪKIO SUBJEKTAI (SUBTIEKĖJAI), KURIŲ PAJĖGUMAIS REMIASI PASLAUGŲ TEIKĖJAS, IR JŲ KEITIMO TVARKA</w:t>
      </w:r>
      <w:permEnd w:id="676928194"/>
    </w:p>
    <w:p w14:paraId="65BBC847" w14:textId="77777777" w:rsidR="0046019B" w:rsidRPr="00DB7610" w:rsidRDefault="0046019B" w:rsidP="0046019B">
      <w:pPr>
        <w:widowControl w:val="0"/>
        <w:tabs>
          <w:tab w:val="left" w:pos="0"/>
          <w:tab w:val="left" w:pos="960"/>
          <w:tab w:val="left" w:pos="1560"/>
          <w:tab w:val="left" w:pos="1843"/>
        </w:tabs>
        <w:jc w:val="both"/>
        <w:rPr>
          <w:b/>
          <w:szCs w:val="24"/>
          <w:lang w:eastAsia="lt-LT"/>
        </w:rPr>
      </w:pPr>
    </w:p>
    <w:p w14:paraId="6FFF379D" w14:textId="77777777" w:rsidR="0046019B" w:rsidRPr="00DB7610" w:rsidRDefault="0046019B" w:rsidP="0046019B">
      <w:pPr>
        <w:numPr>
          <w:ilvl w:val="0"/>
          <w:numId w:val="1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4"/>
        </w:rPr>
      </w:pPr>
      <w:permStart w:id="1780352743" w:edGrp="everyone"/>
      <w:r w:rsidRPr="00DB7610">
        <w:rPr>
          <w:szCs w:val="24"/>
        </w:rPr>
        <w:t>Paslaugų teikėjas remiasi šiais ūkio subjektais (subtiekėjais), nurodytais savo pasiūlyme:</w:t>
      </w:r>
    </w:p>
    <w:p w14:paraId="2D056A7D" w14:textId="77777777" w:rsidR="0046019B" w:rsidRPr="00DB7610" w:rsidRDefault="0046019B" w:rsidP="0046019B">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Cs w:val="24"/>
        </w:rPr>
      </w:pPr>
      <w:r w:rsidRPr="00DB7610">
        <w:rPr>
          <w:szCs w:val="24"/>
        </w:rPr>
        <w:t xml:space="preserve">9.1.1. </w:t>
      </w:r>
      <w:r w:rsidRPr="00DB7610">
        <w:rPr>
          <w:b/>
          <w:bCs/>
          <w:szCs w:val="24"/>
        </w:rPr>
        <w:t>NURODOMAS ŪKIO SUBJEKTO PAVADINIMAS IR DUOMENYS</w:t>
      </w:r>
      <w:r w:rsidRPr="00DB7610">
        <w:rPr>
          <w:bCs/>
          <w:szCs w:val="24"/>
        </w:rPr>
        <w:t>.</w:t>
      </w:r>
    </w:p>
    <w:permEnd w:id="1780352743"/>
    <w:p w14:paraId="43D2F8FA" w14:textId="77777777" w:rsidR="0046019B" w:rsidRPr="00DB7610" w:rsidRDefault="0046019B" w:rsidP="0046019B">
      <w:pPr>
        <w:numPr>
          <w:ilvl w:val="0"/>
          <w:numId w:val="1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4"/>
        </w:rPr>
      </w:pPr>
      <w:r w:rsidRPr="00DB7610">
        <w:rPr>
          <w:szCs w:val="24"/>
        </w:rPr>
        <w:t>Paslaugų teikėjas neturi teisės keisti Sutarties 9.1.1 papunktyje nurodytų ūkio subjektų be Užsakovo raštiško sutikimo.</w:t>
      </w:r>
    </w:p>
    <w:p w14:paraId="0FA6782C" w14:textId="77777777" w:rsidR="0046019B" w:rsidRPr="00DB7610" w:rsidRDefault="0046019B" w:rsidP="0046019B">
      <w:pPr>
        <w:numPr>
          <w:ilvl w:val="0"/>
          <w:numId w:val="1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4"/>
        </w:rPr>
      </w:pPr>
      <w:r w:rsidRPr="00DB7610">
        <w:rPr>
          <w:szCs w:val="24"/>
        </w:rPr>
        <w:t>Jei tenka keisti Sutarties 9.1.1 papunktyje nurodytą ūkio subjektą, kandidatas į jo vietą privalo atitikti pirkimo dokumentuose atitinkamam ūkio subjektui numatytus reikalavimus.</w:t>
      </w:r>
    </w:p>
    <w:p w14:paraId="005CF24D" w14:textId="77777777" w:rsidR="0046019B" w:rsidRPr="00DB7610" w:rsidRDefault="0046019B" w:rsidP="0046019B">
      <w:pPr>
        <w:numPr>
          <w:ilvl w:val="0"/>
          <w:numId w:val="1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4"/>
        </w:rPr>
      </w:pPr>
      <w:r w:rsidRPr="00DB7610">
        <w:rPr>
          <w:szCs w:val="24"/>
        </w:rPr>
        <w:t xml:space="preserve">Apie tai, kad Sutarties 9.1.1 papunktyje nurodytas ūkio subjektas dėl ligos, mirties, darbo santykių pasibaigimo, atostogų (taikoma fiziniams asmenims), veiklos sustabdymo, bankroto </w:t>
      </w:r>
      <w:r w:rsidRPr="00DB7610">
        <w:rPr>
          <w:szCs w:val="24"/>
        </w:rPr>
        <w:lastRenderedPageBreak/>
        <w:t>(taikoma juridiniams asmenims) kitų, nuo Paslaugų teikėjo nepriklausančių aplinkybių nebegali arba laikinai negali vykdyti savo įsipareigojimų, Paslaugų teikėjas Užsakovą privalo informuoti raštu Sutarties 7.1 papunktyje nurodytais elektroninio pašto adresais ne vėliau kaip per 2 darbo dienas nuo aplinkybių, nurodytų šiame papunktyje, atsiradimo dienos, kartu pateikdamas reikiamus kandidato kvalifikaciją pagrindžiančius dokumentus (pirkimo dokumentuose nustatytus reikalavimus įrodančius dokumentus).</w:t>
      </w:r>
    </w:p>
    <w:p w14:paraId="08C81DF0" w14:textId="77777777" w:rsidR="0046019B" w:rsidRPr="00DB7610" w:rsidRDefault="0046019B" w:rsidP="0046019B">
      <w:pPr>
        <w:numPr>
          <w:ilvl w:val="0"/>
          <w:numId w:val="1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4"/>
        </w:rPr>
      </w:pPr>
      <w:r w:rsidRPr="00AD653A">
        <w:rPr>
          <w:szCs w:val="24"/>
        </w:rPr>
        <w:t xml:space="preserve">9.4 papunktyje apibrėžtais atvejais, </w:t>
      </w:r>
      <w:r w:rsidRPr="00DB7610">
        <w:rPr>
          <w:szCs w:val="24"/>
        </w:rPr>
        <w:t>Užsakovui pritarus, pasirašomas Šalių susitarimas dėl ūkio subjekto pakeitimo. Šis susitarimas tampa neatskiriama Sutarties dalimi.</w:t>
      </w:r>
    </w:p>
    <w:p w14:paraId="003128E1" w14:textId="77777777" w:rsidR="0046019B" w:rsidRPr="00DB7610" w:rsidRDefault="0046019B" w:rsidP="0046019B">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4"/>
        </w:rPr>
      </w:pPr>
      <w:r w:rsidRPr="00DB7610">
        <w:rPr>
          <w:szCs w:val="24"/>
        </w:rPr>
        <w:t>Sutarties galiojimo metu Užsakovas gali inicijuoti Sutarties 9.1.1 papunktyje nurodyto ūkio subjekto, kuris netinkamai atlieka Sutartyje numatytas pareigas, pakeitimą, nurodydamas tokio prašymo motyvus. Šiuo atveju ūkio subjektas keičiamas Sutarties 9.4 </w:t>
      </w:r>
      <w:r>
        <w:rPr>
          <w:szCs w:val="24"/>
        </w:rPr>
        <w:t xml:space="preserve">ir 9.5 </w:t>
      </w:r>
      <w:r w:rsidRPr="00DB7610">
        <w:rPr>
          <w:szCs w:val="24"/>
        </w:rPr>
        <w:t>papunkč</w:t>
      </w:r>
      <w:r>
        <w:rPr>
          <w:szCs w:val="24"/>
        </w:rPr>
        <w:t>iuose</w:t>
      </w:r>
      <w:r w:rsidRPr="00DB7610">
        <w:rPr>
          <w:szCs w:val="24"/>
        </w:rPr>
        <w:t xml:space="preserve"> nustatyta tvarka.</w:t>
      </w:r>
    </w:p>
    <w:p w14:paraId="78F9F36D" w14:textId="77777777" w:rsidR="0046019B" w:rsidRPr="00DB7610" w:rsidRDefault="0046019B" w:rsidP="0046019B">
      <w:pPr>
        <w:numPr>
          <w:ilvl w:val="0"/>
          <w:numId w:val="13"/>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4"/>
        </w:rPr>
      </w:pPr>
      <w:r w:rsidRPr="00DB7610">
        <w:rPr>
          <w:szCs w:val="24"/>
        </w:rPr>
        <w:t>Papildomas išlaidas, patirtas dėl ūkio subjekto keitimo, atlygina Paslaugų teikėjas.</w:t>
      </w:r>
    </w:p>
    <w:p w14:paraId="27FC9A49" w14:textId="77777777" w:rsidR="0046019B" w:rsidRPr="00DB7610" w:rsidRDefault="0046019B" w:rsidP="0046019B">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Cs w:val="24"/>
        </w:rPr>
      </w:pPr>
      <w:r w:rsidRPr="00DB7610">
        <w:rPr>
          <w:szCs w:val="24"/>
        </w:rPr>
        <w:t>Sutarties galiojimo metu papildomų subtiekėjų pasitelkimas galimas tuo atveju, kai siekiant tinkamai ir laiku įvykdyti Sutartį dėl pagrįstų aplinkybių būtini papildomi subtiekėjai, ir tik gavus Užsakovo raštišką sutikimą. Nurodytu atveju Paslaugų teikėjas pateikia Užsakovui pagrįstą prašymą.</w:t>
      </w:r>
    </w:p>
    <w:p w14:paraId="20B79CE4" w14:textId="77777777" w:rsidR="0046019B" w:rsidRPr="00DB7610" w:rsidRDefault="0046019B" w:rsidP="0046019B">
      <w:pPr>
        <w:widowControl w:val="0"/>
        <w:tabs>
          <w:tab w:val="left" w:pos="0"/>
          <w:tab w:val="left" w:pos="1418"/>
        </w:tabs>
        <w:jc w:val="both"/>
        <w:rPr>
          <w:szCs w:val="24"/>
        </w:rPr>
      </w:pPr>
    </w:p>
    <w:p w14:paraId="0600F83B" w14:textId="77777777" w:rsidR="0046019B" w:rsidRPr="00B31520" w:rsidRDefault="0046019B" w:rsidP="00E74DD8">
      <w:pPr>
        <w:widowControl w:val="0"/>
        <w:tabs>
          <w:tab w:val="left" w:pos="0"/>
          <w:tab w:val="left" w:pos="960"/>
          <w:tab w:val="left" w:pos="1560"/>
          <w:tab w:val="left" w:pos="1843"/>
        </w:tabs>
        <w:jc w:val="both"/>
        <w:rPr>
          <w:b/>
          <w:szCs w:val="24"/>
          <w:lang w:eastAsia="lt-LT"/>
        </w:rPr>
      </w:pPr>
    </w:p>
    <w:p w14:paraId="7FADE174" w14:textId="66065EC5" w:rsidR="00E74DD8" w:rsidRPr="00B31520" w:rsidRDefault="000401A7" w:rsidP="00E74DD8">
      <w:pPr>
        <w:keepNext/>
        <w:widowControl w:val="0"/>
        <w:contextualSpacing/>
        <w:jc w:val="center"/>
        <w:rPr>
          <w:caps/>
          <w:szCs w:val="24"/>
        </w:rPr>
      </w:pPr>
      <w:r>
        <w:rPr>
          <w:caps/>
          <w:szCs w:val="24"/>
        </w:rPr>
        <w:t>10</w:t>
      </w:r>
      <w:r w:rsidR="00E74DD8" w:rsidRPr="00B31520">
        <w:rPr>
          <w:caps/>
          <w:szCs w:val="24"/>
        </w:rPr>
        <w:t>. Šalių rekvizitai ir parašai</w:t>
      </w:r>
    </w:p>
    <w:tbl>
      <w:tblPr>
        <w:tblW w:w="0" w:type="auto"/>
        <w:tblInd w:w="108" w:type="dxa"/>
        <w:tblLook w:val="04A0" w:firstRow="1" w:lastRow="0" w:firstColumn="1" w:lastColumn="0" w:noHBand="0" w:noVBand="1"/>
      </w:tblPr>
      <w:tblGrid>
        <w:gridCol w:w="4699"/>
        <w:gridCol w:w="4831"/>
      </w:tblGrid>
      <w:tr w:rsidR="00E74DD8" w:rsidRPr="00A52ED1" w14:paraId="1BBB7D7A" w14:textId="77777777" w:rsidTr="005E24DE">
        <w:tc>
          <w:tcPr>
            <w:tcW w:w="4981" w:type="dxa"/>
          </w:tcPr>
          <w:p w14:paraId="4CAF13F4" w14:textId="77777777" w:rsidR="00E74DD8" w:rsidRPr="00A52ED1" w:rsidRDefault="00E74DD8" w:rsidP="005E24DE">
            <w:pPr>
              <w:jc w:val="center"/>
              <w:rPr>
                <w:b/>
                <w:snapToGrid w:val="0"/>
                <w:szCs w:val="24"/>
              </w:rPr>
            </w:pPr>
          </w:p>
          <w:p w14:paraId="739D585F" w14:textId="77777777" w:rsidR="00E74DD8" w:rsidRPr="00A52ED1" w:rsidRDefault="00E74DD8" w:rsidP="005E24DE">
            <w:pPr>
              <w:jc w:val="center"/>
              <w:rPr>
                <w:b/>
                <w:snapToGrid w:val="0"/>
                <w:szCs w:val="24"/>
              </w:rPr>
            </w:pPr>
            <w:r w:rsidRPr="00A52ED1">
              <w:rPr>
                <w:b/>
                <w:snapToGrid w:val="0"/>
                <w:szCs w:val="24"/>
              </w:rPr>
              <w:t>UŽSAKOVAS</w:t>
            </w:r>
          </w:p>
        </w:tc>
        <w:tc>
          <w:tcPr>
            <w:tcW w:w="5190" w:type="dxa"/>
          </w:tcPr>
          <w:p w14:paraId="76542174" w14:textId="77777777" w:rsidR="00E74DD8" w:rsidRPr="004407FB" w:rsidRDefault="00E74DD8" w:rsidP="005E24DE">
            <w:pPr>
              <w:jc w:val="center"/>
              <w:rPr>
                <w:b/>
                <w:snapToGrid w:val="0"/>
                <w:szCs w:val="24"/>
                <w:highlight w:val="yellow"/>
              </w:rPr>
            </w:pPr>
          </w:p>
          <w:p w14:paraId="1494638B" w14:textId="4F34BC8C" w:rsidR="00E74DD8" w:rsidRPr="004407FB" w:rsidRDefault="003C2171" w:rsidP="005E24DE">
            <w:pPr>
              <w:jc w:val="center"/>
              <w:rPr>
                <w:b/>
                <w:snapToGrid w:val="0"/>
                <w:szCs w:val="24"/>
                <w:highlight w:val="yellow"/>
              </w:rPr>
            </w:pPr>
            <w:r>
              <w:rPr>
                <w:b/>
                <w:snapToGrid w:val="0"/>
                <w:szCs w:val="24"/>
              </w:rPr>
              <w:t xml:space="preserve">PASLAUGŲ TEIKĖJAS </w:t>
            </w:r>
          </w:p>
        </w:tc>
      </w:tr>
      <w:tr w:rsidR="00E74DD8" w:rsidRPr="00A52ED1" w14:paraId="6D4DFA68" w14:textId="77777777" w:rsidTr="005E24DE">
        <w:tc>
          <w:tcPr>
            <w:tcW w:w="4981" w:type="dxa"/>
          </w:tcPr>
          <w:p w14:paraId="02C96AB8" w14:textId="77777777" w:rsidR="00E74DD8" w:rsidRPr="00A52ED1" w:rsidRDefault="00E74DD8" w:rsidP="005E24DE">
            <w:pPr>
              <w:rPr>
                <w:snapToGrid w:val="0"/>
                <w:szCs w:val="24"/>
              </w:rPr>
            </w:pPr>
          </w:p>
        </w:tc>
        <w:tc>
          <w:tcPr>
            <w:tcW w:w="5190" w:type="dxa"/>
          </w:tcPr>
          <w:p w14:paraId="040FCD92" w14:textId="77777777" w:rsidR="00E74DD8" w:rsidRPr="004407FB" w:rsidRDefault="00E74DD8" w:rsidP="005E24DE">
            <w:pPr>
              <w:rPr>
                <w:b/>
                <w:snapToGrid w:val="0"/>
                <w:szCs w:val="24"/>
                <w:highlight w:val="yellow"/>
              </w:rPr>
            </w:pPr>
          </w:p>
        </w:tc>
      </w:tr>
      <w:tr w:rsidR="00E74DD8" w:rsidRPr="00A52ED1" w14:paraId="2EB79676" w14:textId="77777777" w:rsidTr="005E24DE">
        <w:tc>
          <w:tcPr>
            <w:tcW w:w="4981" w:type="dxa"/>
          </w:tcPr>
          <w:p w14:paraId="638C6A98" w14:textId="77777777" w:rsidR="00E74DD8" w:rsidRPr="00A52ED1" w:rsidRDefault="00E74DD8" w:rsidP="005E24DE">
            <w:pPr>
              <w:rPr>
                <w:snapToGrid w:val="0"/>
                <w:szCs w:val="24"/>
              </w:rPr>
            </w:pPr>
            <w:r w:rsidRPr="00A52ED1">
              <w:rPr>
                <w:szCs w:val="24"/>
              </w:rPr>
              <w:t>Lietuvos Respublikos kultūros ministerija</w:t>
            </w:r>
          </w:p>
        </w:tc>
        <w:tc>
          <w:tcPr>
            <w:tcW w:w="5190" w:type="dxa"/>
          </w:tcPr>
          <w:p w14:paraId="1CE23FD5" w14:textId="77777777" w:rsidR="00E74DD8" w:rsidRPr="003E60FF" w:rsidRDefault="00E74DD8" w:rsidP="005E24DE">
            <w:pPr>
              <w:jc w:val="both"/>
              <w:rPr>
                <w:snapToGrid w:val="0"/>
                <w:szCs w:val="24"/>
              </w:rPr>
            </w:pPr>
          </w:p>
        </w:tc>
      </w:tr>
      <w:tr w:rsidR="00E74DD8" w:rsidRPr="00A52ED1" w14:paraId="73B104A3" w14:textId="77777777" w:rsidTr="005E24DE">
        <w:tc>
          <w:tcPr>
            <w:tcW w:w="4981" w:type="dxa"/>
          </w:tcPr>
          <w:p w14:paraId="5413FCAA" w14:textId="77777777" w:rsidR="00E74DD8" w:rsidRPr="00A52ED1" w:rsidRDefault="00E74DD8" w:rsidP="005E24DE">
            <w:pPr>
              <w:rPr>
                <w:snapToGrid w:val="0"/>
                <w:szCs w:val="24"/>
              </w:rPr>
            </w:pPr>
            <w:r w:rsidRPr="00A52ED1">
              <w:rPr>
                <w:snapToGrid w:val="0"/>
                <w:szCs w:val="24"/>
              </w:rPr>
              <w:t xml:space="preserve">Juridinio asmens kodas: </w:t>
            </w:r>
            <w:r w:rsidRPr="00A52ED1">
              <w:rPr>
                <w:szCs w:val="24"/>
              </w:rPr>
              <w:t>188683671</w:t>
            </w:r>
          </w:p>
        </w:tc>
        <w:tc>
          <w:tcPr>
            <w:tcW w:w="5190" w:type="dxa"/>
          </w:tcPr>
          <w:p w14:paraId="1DD0F0C2" w14:textId="77777777" w:rsidR="00E74DD8" w:rsidRPr="003E60FF" w:rsidRDefault="00E74DD8" w:rsidP="005E24DE">
            <w:pPr>
              <w:rPr>
                <w:snapToGrid w:val="0"/>
                <w:szCs w:val="24"/>
              </w:rPr>
            </w:pPr>
          </w:p>
        </w:tc>
      </w:tr>
      <w:tr w:rsidR="00E74DD8" w:rsidRPr="00A52ED1" w14:paraId="0757D0DA" w14:textId="77777777" w:rsidTr="005E24DE">
        <w:tc>
          <w:tcPr>
            <w:tcW w:w="4981" w:type="dxa"/>
          </w:tcPr>
          <w:p w14:paraId="690BC9F6" w14:textId="77777777" w:rsidR="00E74DD8" w:rsidRPr="00A52ED1" w:rsidRDefault="00E74DD8" w:rsidP="005E24DE">
            <w:pPr>
              <w:rPr>
                <w:snapToGrid w:val="0"/>
                <w:szCs w:val="24"/>
              </w:rPr>
            </w:pPr>
            <w:r w:rsidRPr="00A52ED1">
              <w:rPr>
                <w:szCs w:val="24"/>
              </w:rPr>
              <w:t>PVM mokėtojo kodas: Ne PVM mokėtojas</w:t>
            </w:r>
          </w:p>
        </w:tc>
        <w:tc>
          <w:tcPr>
            <w:tcW w:w="5190" w:type="dxa"/>
          </w:tcPr>
          <w:p w14:paraId="044FE02D" w14:textId="77777777" w:rsidR="00E74DD8" w:rsidRPr="003E60FF" w:rsidRDefault="00E74DD8" w:rsidP="005E24DE">
            <w:pPr>
              <w:rPr>
                <w:snapToGrid w:val="0"/>
                <w:szCs w:val="24"/>
              </w:rPr>
            </w:pPr>
          </w:p>
        </w:tc>
      </w:tr>
      <w:tr w:rsidR="00E74DD8" w:rsidRPr="00A52ED1" w14:paraId="40DA1A16" w14:textId="77777777" w:rsidTr="005E24DE">
        <w:tc>
          <w:tcPr>
            <w:tcW w:w="4981" w:type="dxa"/>
          </w:tcPr>
          <w:p w14:paraId="4EF3FF01" w14:textId="77777777" w:rsidR="00E74DD8" w:rsidRPr="00A52ED1" w:rsidRDefault="00E74DD8" w:rsidP="005E24DE">
            <w:pPr>
              <w:rPr>
                <w:snapToGrid w:val="0"/>
                <w:szCs w:val="24"/>
              </w:rPr>
            </w:pPr>
            <w:r w:rsidRPr="00A52ED1">
              <w:rPr>
                <w:szCs w:val="24"/>
              </w:rPr>
              <w:t>Adresas: Basanavičiaus g. 5, 01118 Vilnius</w:t>
            </w:r>
          </w:p>
        </w:tc>
        <w:tc>
          <w:tcPr>
            <w:tcW w:w="5190" w:type="dxa"/>
          </w:tcPr>
          <w:p w14:paraId="018AB1F8" w14:textId="77777777" w:rsidR="00E74DD8" w:rsidRPr="003E60FF" w:rsidRDefault="00E74DD8" w:rsidP="005E24DE">
            <w:pPr>
              <w:rPr>
                <w:snapToGrid w:val="0"/>
                <w:szCs w:val="24"/>
              </w:rPr>
            </w:pPr>
          </w:p>
        </w:tc>
      </w:tr>
      <w:tr w:rsidR="00E74DD8" w:rsidRPr="00A52ED1" w14:paraId="262B000F" w14:textId="77777777" w:rsidTr="005E24DE">
        <w:tc>
          <w:tcPr>
            <w:tcW w:w="4981" w:type="dxa"/>
          </w:tcPr>
          <w:p w14:paraId="0A27912B" w14:textId="77777777" w:rsidR="00E74DD8" w:rsidRPr="00A52ED1" w:rsidRDefault="00E74DD8" w:rsidP="005E24DE">
            <w:pPr>
              <w:rPr>
                <w:snapToGrid w:val="0"/>
                <w:szCs w:val="24"/>
              </w:rPr>
            </w:pPr>
            <w:r w:rsidRPr="00A52ED1">
              <w:rPr>
                <w:snapToGrid w:val="0"/>
                <w:szCs w:val="24"/>
              </w:rPr>
              <w:t xml:space="preserve">Tel. Nr. </w:t>
            </w:r>
            <w:r>
              <w:rPr>
                <w:snapToGrid w:val="0"/>
                <w:szCs w:val="24"/>
              </w:rPr>
              <w:t>+370 679 73 210</w:t>
            </w:r>
          </w:p>
        </w:tc>
        <w:tc>
          <w:tcPr>
            <w:tcW w:w="5190" w:type="dxa"/>
          </w:tcPr>
          <w:p w14:paraId="2AF8CF07" w14:textId="77777777" w:rsidR="00E74DD8" w:rsidRPr="003E60FF" w:rsidRDefault="00E74DD8" w:rsidP="005E24DE">
            <w:pPr>
              <w:rPr>
                <w:snapToGrid w:val="0"/>
                <w:szCs w:val="24"/>
              </w:rPr>
            </w:pPr>
          </w:p>
        </w:tc>
      </w:tr>
      <w:tr w:rsidR="00E74DD8" w:rsidRPr="00A52ED1" w14:paraId="312C6E9C" w14:textId="77777777" w:rsidTr="005E24DE">
        <w:tc>
          <w:tcPr>
            <w:tcW w:w="4981" w:type="dxa"/>
          </w:tcPr>
          <w:p w14:paraId="5AAE01FC" w14:textId="77777777" w:rsidR="00E74DD8" w:rsidRPr="00A5574B" w:rsidRDefault="00E74DD8" w:rsidP="005E24DE">
            <w:pPr>
              <w:rPr>
                <w:szCs w:val="24"/>
              </w:rPr>
            </w:pPr>
            <w:r w:rsidRPr="00A5574B">
              <w:rPr>
                <w:szCs w:val="24"/>
              </w:rPr>
              <w:t>Sąskaitos Nr.</w:t>
            </w:r>
            <w:r>
              <w:rPr>
                <w:szCs w:val="24"/>
              </w:rPr>
              <w:t xml:space="preserve"> </w:t>
            </w:r>
            <w:r w:rsidRPr="00A5574B">
              <w:rPr>
                <w:szCs w:val="24"/>
              </w:rPr>
              <w:t>LT 11 4040 0636 1000 0153</w:t>
            </w:r>
          </w:p>
          <w:p w14:paraId="608F05C6" w14:textId="77777777" w:rsidR="00E74DD8" w:rsidRPr="00A5574B" w:rsidRDefault="00E74DD8" w:rsidP="005E24DE">
            <w:pPr>
              <w:spacing w:after="200"/>
              <w:rPr>
                <w:szCs w:val="24"/>
              </w:rPr>
            </w:pPr>
            <w:r w:rsidRPr="00A5574B">
              <w:rPr>
                <w:szCs w:val="24"/>
              </w:rPr>
              <w:t>Finansų įstaiga Lietuvos Respublikos finansų ministerija</w:t>
            </w:r>
          </w:p>
          <w:p w14:paraId="69DD65FA" w14:textId="77777777" w:rsidR="00E74DD8" w:rsidRPr="00A5574B" w:rsidRDefault="00E74DD8" w:rsidP="005E24DE">
            <w:pPr>
              <w:spacing w:after="200"/>
              <w:rPr>
                <w:szCs w:val="24"/>
              </w:rPr>
            </w:pPr>
            <w:r w:rsidRPr="00A5574B">
              <w:rPr>
                <w:szCs w:val="24"/>
              </w:rPr>
              <w:t>Finansų įstaigos kodas 40400</w:t>
            </w:r>
          </w:p>
          <w:p w14:paraId="6D9E1AFC" w14:textId="77777777" w:rsidR="00E74DD8" w:rsidRPr="00A5574B" w:rsidRDefault="00E74DD8" w:rsidP="005E24DE">
            <w:pPr>
              <w:rPr>
                <w:szCs w:val="24"/>
              </w:rPr>
            </w:pPr>
          </w:p>
        </w:tc>
        <w:tc>
          <w:tcPr>
            <w:tcW w:w="5190" w:type="dxa"/>
          </w:tcPr>
          <w:p w14:paraId="657E165A" w14:textId="77777777" w:rsidR="00E74DD8" w:rsidRPr="003E60FF" w:rsidRDefault="00E74DD8" w:rsidP="005E24DE">
            <w:pPr>
              <w:rPr>
                <w:snapToGrid w:val="0"/>
                <w:szCs w:val="24"/>
              </w:rPr>
            </w:pPr>
          </w:p>
        </w:tc>
      </w:tr>
      <w:tr w:rsidR="00E74DD8" w:rsidRPr="00A52ED1" w14:paraId="02BDF0D8" w14:textId="77777777" w:rsidTr="005E24DE">
        <w:tc>
          <w:tcPr>
            <w:tcW w:w="4981" w:type="dxa"/>
          </w:tcPr>
          <w:p w14:paraId="109C3070" w14:textId="77777777" w:rsidR="00E74DD8" w:rsidRPr="00A5574B" w:rsidRDefault="00E74DD8" w:rsidP="005E24DE">
            <w:pPr>
              <w:rPr>
                <w:szCs w:val="24"/>
              </w:rPr>
            </w:pPr>
          </w:p>
        </w:tc>
        <w:tc>
          <w:tcPr>
            <w:tcW w:w="5190" w:type="dxa"/>
          </w:tcPr>
          <w:p w14:paraId="52FB0364" w14:textId="77777777" w:rsidR="00E74DD8" w:rsidRPr="003E60FF" w:rsidRDefault="00E74DD8" w:rsidP="005E24DE">
            <w:pPr>
              <w:rPr>
                <w:b/>
                <w:snapToGrid w:val="0"/>
                <w:szCs w:val="24"/>
              </w:rPr>
            </w:pPr>
          </w:p>
        </w:tc>
      </w:tr>
      <w:tr w:rsidR="00E74DD8" w:rsidRPr="00A52ED1" w14:paraId="6538E660" w14:textId="77777777" w:rsidTr="005E24DE">
        <w:tc>
          <w:tcPr>
            <w:tcW w:w="4981" w:type="dxa"/>
          </w:tcPr>
          <w:p w14:paraId="4BCD35F5" w14:textId="77777777" w:rsidR="00E74DD8" w:rsidRPr="00A52ED1" w:rsidRDefault="00E74DD8" w:rsidP="005E24DE">
            <w:pPr>
              <w:rPr>
                <w:snapToGrid w:val="0"/>
                <w:szCs w:val="24"/>
              </w:rPr>
            </w:pPr>
          </w:p>
        </w:tc>
        <w:tc>
          <w:tcPr>
            <w:tcW w:w="5190" w:type="dxa"/>
          </w:tcPr>
          <w:p w14:paraId="1A9BC748" w14:textId="77777777" w:rsidR="00E74DD8" w:rsidRPr="003E60FF" w:rsidRDefault="00E74DD8" w:rsidP="005E24DE">
            <w:pPr>
              <w:rPr>
                <w:b/>
                <w:snapToGrid w:val="0"/>
                <w:szCs w:val="24"/>
              </w:rPr>
            </w:pPr>
          </w:p>
        </w:tc>
      </w:tr>
      <w:tr w:rsidR="00E74DD8" w:rsidRPr="00B23641" w14:paraId="14B269F0" w14:textId="77777777" w:rsidTr="005E24DE">
        <w:trPr>
          <w:trHeight w:val="936"/>
        </w:trPr>
        <w:tc>
          <w:tcPr>
            <w:tcW w:w="4981" w:type="dxa"/>
          </w:tcPr>
          <w:p w14:paraId="52EAED2E" w14:textId="77777777" w:rsidR="00E74DD8" w:rsidRPr="00A52ED1" w:rsidRDefault="00E74DD8" w:rsidP="005E24DE">
            <w:pPr>
              <w:rPr>
                <w:snapToGrid w:val="0"/>
                <w:szCs w:val="24"/>
              </w:rPr>
            </w:pPr>
          </w:p>
          <w:p w14:paraId="1999E4AA" w14:textId="77777777" w:rsidR="00E74DD8" w:rsidRPr="00892306" w:rsidRDefault="00E74DD8" w:rsidP="005E24DE">
            <w:pPr>
              <w:rPr>
                <w:b/>
                <w:bCs/>
                <w:snapToGrid w:val="0"/>
                <w:szCs w:val="24"/>
              </w:rPr>
            </w:pPr>
            <w:r w:rsidRPr="00892306">
              <w:rPr>
                <w:b/>
                <w:bCs/>
                <w:snapToGrid w:val="0"/>
                <w:szCs w:val="24"/>
              </w:rPr>
              <w:t>_____________________________________</w:t>
            </w:r>
          </w:p>
          <w:p w14:paraId="3FE61743" w14:textId="77777777" w:rsidR="00E74DD8" w:rsidRDefault="00E74DD8" w:rsidP="005E24DE">
            <w:pPr>
              <w:rPr>
                <w:szCs w:val="24"/>
              </w:rPr>
            </w:pPr>
            <w:r>
              <w:rPr>
                <w:szCs w:val="24"/>
              </w:rPr>
              <w:t>Ministerijos kancleris</w:t>
            </w:r>
          </w:p>
          <w:p w14:paraId="4376198F" w14:textId="77777777" w:rsidR="00865100" w:rsidRDefault="00865100" w:rsidP="00865100">
            <w:pPr>
              <w:widowControl w:val="0"/>
              <w:spacing w:line="276" w:lineRule="auto"/>
              <w:rPr>
                <w:szCs w:val="24"/>
              </w:rPr>
            </w:pPr>
            <w:r>
              <w:rPr>
                <w:szCs w:val="24"/>
              </w:rPr>
              <w:t>Lukas Alsys</w:t>
            </w:r>
          </w:p>
          <w:p w14:paraId="79174672" w14:textId="615CE2CF" w:rsidR="00E74DD8" w:rsidRPr="00A52ED1" w:rsidRDefault="00E74DD8" w:rsidP="005E24DE">
            <w:pPr>
              <w:rPr>
                <w:snapToGrid w:val="0"/>
                <w:szCs w:val="24"/>
              </w:rPr>
            </w:pPr>
          </w:p>
        </w:tc>
        <w:tc>
          <w:tcPr>
            <w:tcW w:w="5190" w:type="dxa"/>
          </w:tcPr>
          <w:p w14:paraId="0CF66CD7" w14:textId="77777777" w:rsidR="00E74DD8" w:rsidRPr="003E60FF" w:rsidRDefault="00E74DD8" w:rsidP="005E24DE">
            <w:pPr>
              <w:rPr>
                <w:snapToGrid w:val="0"/>
                <w:szCs w:val="24"/>
              </w:rPr>
            </w:pPr>
          </w:p>
          <w:p w14:paraId="64BA3D75" w14:textId="77777777" w:rsidR="00E74DD8" w:rsidRPr="003E60FF" w:rsidRDefault="00E74DD8" w:rsidP="005E24DE">
            <w:pPr>
              <w:rPr>
                <w:snapToGrid w:val="0"/>
                <w:szCs w:val="24"/>
              </w:rPr>
            </w:pPr>
            <w:r w:rsidRPr="003E60FF">
              <w:rPr>
                <w:snapToGrid w:val="0"/>
                <w:szCs w:val="24"/>
              </w:rPr>
              <w:t>______________________________________</w:t>
            </w:r>
          </w:p>
          <w:p w14:paraId="57D4AB09" w14:textId="77777777" w:rsidR="00E74DD8" w:rsidRPr="009B2C1D" w:rsidRDefault="00E74DD8" w:rsidP="005E24DE">
            <w:pPr>
              <w:rPr>
                <w:bCs/>
                <w:snapToGrid w:val="0"/>
                <w:szCs w:val="24"/>
                <w:lang w:val="en-US"/>
              </w:rPr>
            </w:pPr>
          </w:p>
        </w:tc>
      </w:tr>
    </w:tbl>
    <w:p w14:paraId="1B96E4B8" w14:textId="77777777" w:rsidR="00E74DD8" w:rsidRDefault="00E74DD8" w:rsidP="00E74DD8">
      <w:pPr>
        <w:jc w:val="both"/>
        <w:rPr>
          <w:rFonts w:eastAsia="Calibri"/>
          <w:b/>
          <w:szCs w:val="24"/>
        </w:rPr>
      </w:pPr>
    </w:p>
    <w:p w14:paraId="1D7CF115" w14:textId="77777777" w:rsidR="00637FA8" w:rsidRDefault="00637FA8"/>
    <w:sectPr w:rsidR="00637FA8" w:rsidSect="00E74DD8">
      <w:headerReference w:type="default" r:id="rId12"/>
      <w:pgSz w:w="11906" w:h="16838"/>
      <w:pgMar w:top="1134" w:right="567" w:bottom="1134" w:left="1701" w:header="28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288B4" w14:textId="77777777" w:rsidR="00881D94" w:rsidRDefault="00881D94">
      <w:r>
        <w:separator/>
      </w:r>
    </w:p>
  </w:endnote>
  <w:endnote w:type="continuationSeparator" w:id="0">
    <w:p w14:paraId="20F1E647" w14:textId="77777777" w:rsidR="00881D94" w:rsidRDefault="00881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55CFB" w14:textId="77777777" w:rsidR="00881D94" w:rsidRDefault="00881D94">
      <w:r>
        <w:separator/>
      </w:r>
    </w:p>
  </w:footnote>
  <w:footnote w:type="continuationSeparator" w:id="0">
    <w:p w14:paraId="108DD7E9" w14:textId="77777777" w:rsidR="00881D94" w:rsidRDefault="00881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2468884"/>
      <w:docPartObj>
        <w:docPartGallery w:val="Page Numbers (Top of Page)"/>
        <w:docPartUnique/>
      </w:docPartObj>
    </w:sdtPr>
    <w:sdtEndPr>
      <w:rPr>
        <w:noProof/>
      </w:rPr>
    </w:sdtEndPr>
    <w:sdtContent>
      <w:p w14:paraId="06D13A18" w14:textId="77777777" w:rsidR="00E74DD8" w:rsidRDefault="00E74DD8" w:rsidP="00C262B5">
        <w:pPr>
          <w:pStyle w:val="Header"/>
          <w:jc w:val="center"/>
        </w:pPr>
        <w:r>
          <w:fldChar w:fldCharType="begin"/>
        </w:r>
        <w:r>
          <w:instrText xml:space="preserve"> PAGE   \* MERGEFORMAT </w:instrText>
        </w:r>
        <w:r>
          <w:fldChar w:fldCharType="separate"/>
        </w:r>
        <w:r>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F03E7"/>
    <w:multiLevelType w:val="hybridMultilevel"/>
    <w:tmpl w:val="B7EA1C4A"/>
    <w:lvl w:ilvl="0" w:tplc="E256A7AA">
      <w:start w:val="1"/>
      <w:numFmt w:val="decimal"/>
      <w:suff w:val="space"/>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830AB"/>
    <w:multiLevelType w:val="hybridMultilevel"/>
    <w:tmpl w:val="BE30E1C4"/>
    <w:lvl w:ilvl="0" w:tplc="12022B8E">
      <w:start w:val="1"/>
      <w:numFmt w:val="decimal"/>
      <w:suff w:val="space"/>
      <w:lvlText w:val="6.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782905"/>
    <w:multiLevelType w:val="multilevel"/>
    <w:tmpl w:val="9E7C903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25AE4867"/>
    <w:multiLevelType w:val="hybridMultilevel"/>
    <w:tmpl w:val="D03E8E88"/>
    <w:lvl w:ilvl="0" w:tplc="F1FC1008">
      <w:start w:val="1"/>
      <w:numFmt w:val="decimal"/>
      <w:suff w:val="space"/>
      <w:lvlText w:val="2.4.%1."/>
      <w:lvlJc w:val="left"/>
      <w:pPr>
        <w:ind w:left="659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E5D5D12"/>
    <w:multiLevelType w:val="hybridMultilevel"/>
    <w:tmpl w:val="E0D4D1D0"/>
    <w:lvl w:ilvl="0" w:tplc="65DE5CD6">
      <w:start w:val="1"/>
      <w:numFmt w:val="decimal"/>
      <w:suff w:val="space"/>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2D122F"/>
    <w:multiLevelType w:val="hybridMultilevel"/>
    <w:tmpl w:val="A95829B0"/>
    <w:lvl w:ilvl="0" w:tplc="9B2A1BFE">
      <w:start w:val="1"/>
      <w:numFmt w:val="decimal"/>
      <w:suff w:val="space"/>
      <w:lvlText w:val="3.%1."/>
      <w:lvlJc w:val="left"/>
      <w:pPr>
        <w:ind w:left="720" w:hanging="360"/>
      </w:pPr>
      <w:rPr>
        <w:rFonts w:ascii="Times New Roman" w:hAnsi="Times New Roman" w:cs="Times New Roman"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455C20"/>
    <w:multiLevelType w:val="hybridMultilevel"/>
    <w:tmpl w:val="5198CE3E"/>
    <w:lvl w:ilvl="0" w:tplc="B73AE552">
      <w:start w:val="1"/>
      <w:numFmt w:val="decimal"/>
      <w:suff w:val="space"/>
      <w:lvlText w:val="7.%1."/>
      <w:lvlJc w:val="left"/>
      <w:pPr>
        <w:ind w:left="1211" w:hanging="360"/>
      </w:pPr>
      <w:rPr>
        <w:rFonts w:ascii="Times New Roman" w:hAnsi="Times New Roman" w:cs="Times New Roman"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10942FA"/>
    <w:multiLevelType w:val="hybridMultilevel"/>
    <w:tmpl w:val="0250FC6C"/>
    <w:lvl w:ilvl="0" w:tplc="65E8F7D6">
      <w:start w:val="1"/>
      <w:numFmt w:val="decimal"/>
      <w:suff w:val="space"/>
      <w:lvlText w:val="5.%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A81077F"/>
    <w:multiLevelType w:val="hybridMultilevel"/>
    <w:tmpl w:val="A82C43C8"/>
    <w:lvl w:ilvl="0" w:tplc="9CC0EA5E">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C1B7933"/>
    <w:multiLevelType w:val="multilevel"/>
    <w:tmpl w:val="7CDC9F1E"/>
    <w:lvl w:ilvl="0">
      <w:start w:val="2"/>
      <w:numFmt w:val="decimal"/>
      <w:lvlText w:val="%1."/>
      <w:lvlJc w:val="left"/>
      <w:pPr>
        <w:ind w:left="540" w:hanging="540"/>
      </w:pPr>
      <w:rPr>
        <w:rFonts w:hint="default"/>
      </w:rPr>
    </w:lvl>
    <w:lvl w:ilvl="1">
      <w:start w:val="4"/>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513F2ED4"/>
    <w:multiLevelType w:val="hybridMultilevel"/>
    <w:tmpl w:val="8152A358"/>
    <w:lvl w:ilvl="0" w:tplc="83189892">
      <w:start w:val="1"/>
      <w:numFmt w:val="decimal"/>
      <w:suff w:val="space"/>
      <w:lvlText w:val="9.%1."/>
      <w:lvlJc w:val="left"/>
      <w:pPr>
        <w:ind w:left="36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AFD6DC5"/>
    <w:multiLevelType w:val="hybridMultilevel"/>
    <w:tmpl w:val="EE4095D2"/>
    <w:lvl w:ilvl="0" w:tplc="7794029E">
      <w:start w:val="6"/>
      <w:numFmt w:val="decimal"/>
      <w:suff w:val="space"/>
      <w:lvlText w:val="6.%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69507A46"/>
    <w:multiLevelType w:val="hybridMultilevel"/>
    <w:tmpl w:val="AECAE914"/>
    <w:lvl w:ilvl="0" w:tplc="FE489B3A">
      <w:start w:val="1"/>
      <w:numFmt w:val="bullet"/>
      <w:suff w:val="space"/>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13" w15:restartNumberingAfterBreak="0">
    <w:nsid w:val="7C6C0DD9"/>
    <w:multiLevelType w:val="hybridMultilevel"/>
    <w:tmpl w:val="DDCC9C76"/>
    <w:lvl w:ilvl="0" w:tplc="31A0406C">
      <w:start w:val="1"/>
      <w:numFmt w:val="decimal"/>
      <w:suff w:val="space"/>
      <w:lvlText w:val="2.5.%1."/>
      <w:lvlJc w:val="left"/>
      <w:pPr>
        <w:ind w:left="2061" w:hanging="360"/>
      </w:pPr>
      <w:rPr>
        <w:rFonts w:hint="default"/>
      </w:rPr>
    </w:lvl>
    <w:lvl w:ilvl="1" w:tplc="04270019" w:tentative="1">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14" w15:restartNumberingAfterBreak="0">
    <w:nsid w:val="7F3A3971"/>
    <w:multiLevelType w:val="hybridMultilevel"/>
    <w:tmpl w:val="D1AAFBBE"/>
    <w:lvl w:ilvl="0" w:tplc="F250A344">
      <w:start w:val="1"/>
      <w:numFmt w:val="decimal"/>
      <w:suff w:val="space"/>
      <w:lvlText w:val="8.%1."/>
      <w:lvlJc w:val="left"/>
      <w:pPr>
        <w:ind w:left="786"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90737673">
    <w:abstractNumId w:val="12"/>
  </w:num>
  <w:num w:numId="2" w16cid:durableId="1623733633">
    <w:abstractNumId w:val="4"/>
  </w:num>
  <w:num w:numId="3" w16cid:durableId="302471680">
    <w:abstractNumId w:val="3"/>
  </w:num>
  <w:num w:numId="4" w16cid:durableId="570191896">
    <w:abstractNumId w:val="13"/>
  </w:num>
  <w:num w:numId="5" w16cid:durableId="1956978121">
    <w:abstractNumId w:val="5"/>
  </w:num>
  <w:num w:numId="6" w16cid:durableId="300186267">
    <w:abstractNumId w:val="8"/>
  </w:num>
  <w:num w:numId="7" w16cid:durableId="737287491">
    <w:abstractNumId w:val="7"/>
  </w:num>
  <w:num w:numId="8" w16cid:durableId="2055349686">
    <w:abstractNumId w:val="0"/>
  </w:num>
  <w:num w:numId="9" w16cid:durableId="335109791">
    <w:abstractNumId w:val="1"/>
  </w:num>
  <w:num w:numId="10" w16cid:durableId="456535300">
    <w:abstractNumId w:val="6"/>
  </w:num>
  <w:num w:numId="11" w16cid:durableId="637489031">
    <w:abstractNumId w:val="14"/>
  </w:num>
  <w:num w:numId="12" w16cid:durableId="881017884">
    <w:abstractNumId w:val="11"/>
  </w:num>
  <w:num w:numId="13" w16cid:durableId="2095542036">
    <w:abstractNumId w:val="10"/>
  </w:num>
  <w:num w:numId="14" w16cid:durableId="273942171">
    <w:abstractNumId w:val="2"/>
  </w:num>
  <w:num w:numId="15" w16cid:durableId="7418746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DD8"/>
    <w:rsid w:val="000401A7"/>
    <w:rsid w:val="00042F57"/>
    <w:rsid w:val="00075CB5"/>
    <w:rsid w:val="00077261"/>
    <w:rsid w:val="000901B5"/>
    <w:rsid w:val="000B23A7"/>
    <w:rsid w:val="000C5DB0"/>
    <w:rsid w:val="000D1A78"/>
    <w:rsid w:val="000D5CF6"/>
    <w:rsid w:val="000E7C58"/>
    <w:rsid w:val="001050CD"/>
    <w:rsid w:val="00112836"/>
    <w:rsid w:val="00112BED"/>
    <w:rsid w:val="001460FF"/>
    <w:rsid w:val="0015151A"/>
    <w:rsid w:val="00177C2A"/>
    <w:rsid w:val="001845BB"/>
    <w:rsid w:val="00195221"/>
    <w:rsid w:val="001C441B"/>
    <w:rsid w:val="00201632"/>
    <w:rsid w:val="00202E78"/>
    <w:rsid w:val="002104B8"/>
    <w:rsid w:val="0021135F"/>
    <w:rsid w:val="00223D45"/>
    <w:rsid w:val="002255A9"/>
    <w:rsid w:val="00245B1F"/>
    <w:rsid w:val="002638CE"/>
    <w:rsid w:val="00272D90"/>
    <w:rsid w:val="002774CF"/>
    <w:rsid w:val="00277B65"/>
    <w:rsid w:val="002A0226"/>
    <w:rsid w:val="002A13A9"/>
    <w:rsid w:val="002A41A0"/>
    <w:rsid w:val="002A5644"/>
    <w:rsid w:val="002C7228"/>
    <w:rsid w:val="00307BA9"/>
    <w:rsid w:val="00310F42"/>
    <w:rsid w:val="00313928"/>
    <w:rsid w:val="00320662"/>
    <w:rsid w:val="003347E6"/>
    <w:rsid w:val="003364EB"/>
    <w:rsid w:val="003434AE"/>
    <w:rsid w:val="00345475"/>
    <w:rsid w:val="00355B26"/>
    <w:rsid w:val="00357EB9"/>
    <w:rsid w:val="003C2171"/>
    <w:rsid w:val="00420F22"/>
    <w:rsid w:val="00427B4E"/>
    <w:rsid w:val="00457C79"/>
    <w:rsid w:val="0046019B"/>
    <w:rsid w:val="00475753"/>
    <w:rsid w:val="00477A05"/>
    <w:rsid w:val="0048104E"/>
    <w:rsid w:val="004A1977"/>
    <w:rsid w:val="004A2EC9"/>
    <w:rsid w:val="004B72D1"/>
    <w:rsid w:val="004C45C0"/>
    <w:rsid w:val="004D2CFB"/>
    <w:rsid w:val="005153A8"/>
    <w:rsid w:val="005205B6"/>
    <w:rsid w:val="00587F98"/>
    <w:rsid w:val="00590E6E"/>
    <w:rsid w:val="005A0E13"/>
    <w:rsid w:val="005D569E"/>
    <w:rsid w:val="005E6415"/>
    <w:rsid w:val="005F77E0"/>
    <w:rsid w:val="00601CE9"/>
    <w:rsid w:val="00626701"/>
    <w:rsid w:val="00634810"/>
    <w:rsid w:val="00635A95"/>
    <w:rsid w:val="00637FA8"/>
    <w:rsid w:val="00647757"/>
    <w:rsid w:val="00651D19"/>
    <w:rsid w:val="00655C37"/>
    <w:rsid w:val="00660A04"/>
    <w:rsid w:val="00660EE1"/>
    <w:rsid w:val="006950D0"/>
    <w:rsid w:val="006A7B4A"/>
    <w:rsid w:val="006C1E4C"/>
    <w:rsid w:val="006C4532"/>
    <w:rsid w:val="006E3C3E"/>
    <w:rsid w:val="006F6473"/>
    <w:rsid w:val="0071218F"/>
    <w:rsid w:val="00713502"/>
    <w:rsid w:val="00737730"/>
    <w:rsid w:val="0074289E"/>
    <w:rsid w:val="00753A39"/>
    <w:rsid w:val="0075456C"/>
    <w:rsid w:val="00773612"/>
    <w:rsid w:val="00773B2E"/>
    <w:rsid w:val="0077500F"/>
    <w:rsid w:val="00792BCD"/>
    <w:rsid w:val="007A122A"/>
    <w:rsid w:val="007D2736"/>
    <w:rsid w:val="007D3681"/>
    <w:rsid w:val="007F5F7B"/>
    <w:rsid w:val="00806117"/>
    <w:rsid w:val="00830C8D"/>
    <w:rsid w:val="00843636"/>
    <w:rsid w:val="00865100"/>
    <w:rsid w:val="00881D94"/>
    <w:rsid w:val="008820B8"/>
    <w:rsid w:val="008A7C08"/>
    <w:rsid w:val="008B0C6C"/>
    <w:rsid w:val="008B1FE5"/>
    <w:rsid w:val="008B5D50"/>
    <w:rsid w:val="008E0FBF"/>
    <w:rsid w:val="008F537E"/>
    <w:rsid w:val="00904483"/>
    <w:rsid w:val="0092474E"/>
    <w:rsid w:val="00936044"/>
    <w:rsid w:val="00940C39"/>
    <w:rsid w:val="00940DE5"/>
    <w:rsid w:val="00945B7A"/>
    <w:rsid w:val="009A45BF"/>
    <w:rsid w:val="009A77D8"/>
    <w:rsid w:val="009B05E6"/>
    <w:rsid w:val="009B7970"/>
    <w:rsid w:val="009C3B9F"/>
    <w:rsid w:val="009D0632"/>
    <w:rsid w:val="009E0818"/>
    <w:rsid w:val="009F4229"/>
    <w:rsid w:val="009F5DA9"/>
    <w:rsid w:val="00A062A2"/>
    <w:rsid w:val="00A1390A"/>
    <w:rsid w:val="00A24930"/>
    <w:rsid w:val="00A262A5"/>
    <w:rsid w:val="00A43FEF"/>
    <w:rsid w:val="00A5587E"/>
    <w:rsid w:val="00A5709F"/>
    <w:rsid w:val="00A65A13"/>
    <w:rsid w:val="00A86753"/>
    <w:rsid w:val="00AA6CAE"/>
    <w:rsid w:val="00B2404E"/>
    <w:rsid w:val="00B31684"/>
    <w:rsid w:val="00B67662"/>
    <w:rsid w:val="00B7794B"/>
    <w:rsid w:val="00B94CB7"/>
    <w:rsid w:val="00B95C2F"/>
    <w:rsid w:val="00BC2EE2"/>
    <w:rsid w:val="00BC5780"/>
    <w:rsid w:val="00BD2405"/>
    <w:rsid w:val="00BE1F33"/>
    <w:rsid w:val="00BE64AC"/>
    <w:rsid w:val="00C02885"/>
    <w:rsid w:val="00C145BD"/>
    <w:rsid w:val="00C1708B"/>
    <w:rsid w:val="00C17BB0"/>
    <w:rsid w:val="00C61DD6"/>
    <w:rsid w:val="00C66BAF"/>
    <w:rsid w:val="00C92A35"/>
    <w:rsid w:val="00CE5ED1"/>
    <w:rsid w:val="00CE7A80"/>
    <w:rsid w:val="00CF39DF"/>
    <w:rsid w:val="00D02A92"/>
    <w:rsid w:val="00D15138"/>
    <w:rsid w:val="00D621B8"/>
    <w:rsid w:val="00D653A4"/>
    <w:rsid w:val="00D65AF1"/>
    <w:rsid w:val="00D946FF"/>
    <w:rsid w:val="00DA7692"/>
    <w:rsid w:val="00DB2720"/>
    <w:rsid w:val="00DB36E7"/>
    <w:rsid w:val="00DE3451"/>
    <w:rsid w:val="00E0431B"/>
    <w:rsid w:val="00E116A5"/>
    <w:rsid w:val="00E201FD"/>
    <w:rsid w:val="00E47108"/>
    <w:rsid w:val="00E61CED"/>
    <w:rsid w:val="00E63C94"/>
    <w:rsid w:val="00E71396"/>
    <w:rsid w:val="00E74DD8"/>
    <w:rsid w:val="00E84D8D"/>
    <w:rsid w:val="00E86633"/>
    <w:rsid w:val="00E94766"/>
    <w:rsid w:val="00EA3028"/>
    <w:rsid w:val="00ED44E3"/>
    <w:rsid w:val="00F0221E"/>
    <w:rsid w:val="00F10357"/>
    <w:rsid w:val="00F46ABB"/>
    <w:rsid w:val="00F55EE8"/>
    <w:rsid w:val="00F65460"/>
    <w:rsid w:val="00F832C4"/>
    <w:rsid w:val="00F86486"/>
    <w:rsid w:val="00F93A74"/>
    <w:rsid w:val="00FB5C78"/>
    <w:rsid w:val="00FB6CAF"/>
    <w:rsid w:val="00FC5611"/>
    <w:rsid w:val="00FD2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AB2A2"/>
  <w15:chartTrackingRefBased/>
  <w15:docId w15:val="{832FBD4D-2A22-417A-ACC0-7B69E3C6C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DD8"/>
    <w:pPr>
      <w:spacing w:after="0" w:line="240" w:lineRule="auto"/>
    </w:pPr>
    <w:rPr>
      <w:rFonts w:ascii="Times New Roman" w:eastAsia="Times New Roman" w:hAnsi="Times New Roman" w:cs="Times New Roman"/>
      <w:kern w:val="0"/>
      <w:szCs w:val="20"/>
      <w:lang w:val="lt-LT"/>
      <w14:ligatures w14:val="none"/>
    </w:rPr>
  </w:style>
  <w:style w:type="paragraph" w:styleId="Heading1">
    <w:name w:val="heading 1"/>
    <w:basedOn w:val="Normal"/>
    <w:next w:val="Normal"/>
    <w:link w:val="Heading1Char"/>
    <w:uiPriority w:val="9"/>
    <w:qFormat/>
    <w:rsid w:val="00E74D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4D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4D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4D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4D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4D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4D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4D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4D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D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4D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4D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4D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4D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4D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4D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4D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4DD8"/>
    <w:rPr>
      <w:rFonts w:eastAsiaTheme="majorEastAsia" w:cstheme="majorBidi"/>
      <w:color w:val="272727" w:themeColor="text1" w:themeTint="D8"/>
    </w:rPr>
  </w:style>
  <w:style w:type="paragraph" w:styleId="Title">
    <w:name w:val="Title"/>
    <w:basedOn w:val="Normal"/>
    <w:next w:val="Normal"/>
    <w:link w:val="TitleChar"/>
    <w:uiPriority w:val="10"/>
    <w:qFormat/>
    <w:rsid w:val="00E74D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4D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4D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4D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4DD8"/>
    <w:pPr>
      <w:spacing w:before="160"/>
      <w:jc w:val="center"/>
    </w:pPr>
    <w:rPr>
      <w:i/>
      <w:iCs/>
      <w:color w:val="404040" w:themeColor="text1" w:themeTint="BF"/>
    </w:rPr>
  </w:style>
  <w:style w:type="character" w:customStyle="1" w:styleId="QuoteChar">
    <w:name w:val="Quote Char"/>
    <w:basedOn w:val="DefaultParagraphFont"/>
    <w:link w:val="Quote"/>
    <w:uiPriority w:val="29"/>
    <w:rsid w:val="00E74DD8"/>
    <w:rPr>
      <w:i/>
      <w:iCs/>
      <w:color w:val="404040" w:themeColor="text1" w:themeTint="BF"/>
    </w:rPr>
  </w:style>
  <w:style w:type="paragraph" w:styleId="ListParagraph">
    <w:name w:val="List Paragraph"/>
    <w:aliases w:val="ERP-List Paragraph,List Paragraph1,List Paragraph11,Numbering,List Paragraph Red,Bullet EY,List Paragraph2,Buletai,List Paragraph21,lp1,Bullet 1,Use Case List Paragraph,List Paragraph111,Paragraph,Sąrašo pastraipa2,List not in Table"/>
    <w:basedOn w:val="Normal"/>
    <w:link w:val="ListParagraphChar"/>
    <w:uiPriority w:val="34"/>
    <w:qFormat/>
    <w:rsid w:val="00E74DD8"/>
    <w:pPr>
      <w:ind w:left="720"/>
      <w:contextualSpacing/>
    </w:pPr>
  </w:style>
  <w:style w:type="character" w:styleId="IntenseEmphasis">
    <w:name w:val="Intense Emphasis"/>
    <w:basedOn w:val="DefaultParagraphFont"/>
    <w:uiPriority w:val="21"/>
    <w:qFormat/>
    <w:rsid w:val="00E74DD8"/>
    <w:rPr>
      <w:i/>
      <w:iCs/>
      <w:color w:val="0F4761" w:themeColor="accent1" w:themeShade="BF"/>
    </w:rPr>
  </w:style>
  <w:style w:type="paragraph" w:styleId="IntenseQuote">
    <w:name w:val="Intense Quote"/>
    <w:basedOn w:val="Normal"/>
    <w:next w:val="Normal"/>
    <w:link w:val="IntenseQuoteChar"/>
    <w:uiPriority w:val="30"/>
    <w:qFormat/>
    <w:rsid w:val="00E74D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4DD8"/>
    <w:rPr>
      <w:i/>
      <w:iCs/>
      <w:color w:val="0F4761" w:themeColor="accent1" w:themeShade="BF"/>
    </w:rPr>
  </w:style>
  <w:style w:type="character" w:styleId="IntenseReference">
    <w:name w:val="Intense Reference"/>
    <w:basedOn w:val="DefaultParagraphFont"/>
    <w:uiPriority w:val="32"/>
    <w:qFormat/>
    <w:rsid w:val="00E74DD8"/>
    <w:rPr>
      <w:b/>
      <w:bCs/>
      <w:smallCaps/>
      <w:color w:val="0F4761" w:themeColor="accent1" w:themeShade="BF"/>
      <w:spacing w:val="5"/>
    </w:rPr>
  </w:style>
  <w:style w:type="character" w:styleId="Hyperlink">
    <w:name w:val="Hyperlink"/>
    <w:uiPriority w:val="99"/>
    <w:unhideWhenUsed/>
    <w:rsid w:val="00E74DD8"/>
    <w:rPr>
      <w:color w:val="0000FF"/>
      <w:u w:val="single"/>
    </w:rPr>
  </w:style>
  <w:style w:type="paragraph" w:styleId="Header">
    <w:name w:val="header"/>
    <w:basedOn w:val="Normal"/>
    <w:link w:val="HeaderChar"/>
    <w:uiPriority w:val="99"/>
    <w:unhideWhenUsed/>
    <w:rsid w:val="00E74DD8"/>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uiPriority w:val="99"/>
    <w:rsid w:val="00E74DD8"/>
    <w:rPr>
      <w:rFonts w:ascii="Times New Roman" w:eastAsia="Times New Roman" w:hAnsi="Times New Roman" w:cs="Times New Roman"/>
      <w:kern w:val="0"/>
      <w:szCs w:val="20"/>
      <w:lang w:val="lt-LT" w:eastAsia="lt-LT"/>
      <w14:ligatures w14:val="none"/>
    </w:rPr>
  </w:style>
  <w:style w:type="paragraph" w:styleId="NoSpacing">
    <w:name w:val="No Spacing"/>
    <w:link w:val="NoSpacingChar"/>
    <w:uiPriority w:val="1"/>
    <w:qFormat/>
    <w:rsid w:val="00E74DD8"/>
    <w:pPr>
      <w:spacing w:after="0" w:line="240" w:lineRule="auto"/>
    </w:pPr>
    <w:rPr>
      <w:rFonts w:ascii="Calibri" w:eastAsia="Calibri" w:hAnsi="Calibri" w:cs="Times New Roman"/>
      <w:kern w:val="0"/>
      <w:sz w:val="22"/>
      <w:szCs w:val="22"/>
      <w:lang w:val="lt-LT"/>
      <w14:ligatures w14:val="none"/>
    </w:rPr>
  </w:style>
  <w:style w:type="character" w:customStyle="1" w:styleId="NoSpacingChar">
    <w:name w:val="No Spacing Char"/>
    <w:link w:val="NoSpacing"/>
    <w:uiPriority w:val="1"/>
    <w:locked/>
    <w:rsid w:val="00E74DD8"/>
    <w:rPr>
      <w:rFonts w:ascii="Calibri" w:eastAsia="Calibri" w:hAnsi="Calibri" w:cs="Times New Roman"/>
      <w:kern w:val="0"/>
      <w:sz w:val="22"/>
      <w:szCs w:val="22"/>
      <w:lang w:val="lt-LT"/>
      <w14:ligatures w14:val="none"/>
    </w:rPr>
  </w:style>
  <w:style w:type="paragraph" w:styleId="BodyTextIndent">
    <w:name w:val="Body Text Indent"/>
    <w:basedOn w:val="Normal"/>
    <w:link w:val="BodyTextIndentChar"/>
    <w:rsid w:val="00E74DD8"/>
    <w:pPr>
      <w:spacing w:after="120"/>
      <w:ind w:left="283"/>
    </w:pPr>
    <w:rPr>
      <w:lang w:eastAsia="lt-LT"/>
    </w:rPr>
  </w:style>
  <w:style w:type="character" w:customStyle="1" w:styleId="BodyTextIndentChar">
    <w:name w:val="Body Text Indent Char"/>
    <w:basedOn w:val="DefaultParagraphFont"/>
    <w:link w:val="BodyTextIndent"/>
    <w:rsid w:val="00E74DD8"/>
    <w:rPr>
      <w:rFonts w:ascii="Times New Roman" w:eastAsia="Times New Roman" w:hAnsi="Times New Roman" w:cs="Times New Roman"/>
      <w:kern w:val="0"/>
      <w:szCs w:val="20"/>
      <w:lang w:val="lt-LT" w:eastAsia="lt-LT"/>
      <w14:ligatures w14:val="none"/>
    </w:rPr>
  </w:style>
  <w:style w:type="character" w:customStyle="1" w:styleId="normal-h">
    <w:name w:val="normal-h"/>
    <w:rsid w:val="00E74DD8"/>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E74DD8"/>
  </w:style>
  <w:style w:type="paragraph" w:styleId="Revision">
    <w:name w:val="Revision"/>
    <w:hidden/>
    <w:uiPriority w:val="99"/>
    <w:semiHidden/>
    <w:rsid w:val="00E71396"/>
    <w:pPr>
      <w:spacing w:after="0" w:line="240" w:lineRule="auto"/>
    </w:pPr>
    <w:rPr>
      <w:rFonts w:ascii="Times New Roman" w:eastAsia="Times New Roman" w:hAnsi="Times New Roman" w:cs="Times New Roman"/>
      <w:kern w:val="0"/>
      <w:szCs w:val="20"/>
      <w:lang w:val="lt-LT"/>
      <w14:ligatures w14:val="none"/>
    </w:rPr>
  </w:style>
  <w:style w:type="character" w:styleId="CommentReference">
    <w:name w:val="annotation reference"/>
    <w:basedOn w:val="DefaultParagraphFont"/>
    <w:unhideWhenUsed/>
    <w:rsid w:val="00B31684"/>
    <w:rPr>
      <w:sz w:val="16"/>
      <w:szCs w:val="16"/>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nhideWhenUsed/>
    <w:rsid w:val="00B31684"/>
    <w:rPr>
      <w:sz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rsid w:val="00B31684"/>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B31684"/>
    <w:rPr>
      <w:b/>
      <w:bCs/>
    </w:rPr>
  </w:style>
  <w:style w:type="character" w:customStyle="1" w:styleId="CommentSubjectChar">
    <w:name w:val="Comment Subject Char"/>
    <w:basedOn w:val="CommentTextChar"/>
    <w:link w:val="CommentSubject"/>
    <w:uiPriority w:val="99"/>
    <w:semiHidden/>
    <w:rsid w:val="00B31684"/>
    <w:rPr>
      <w:rFonts w:ascii="Times New Roman" w:eastAsia="Times New Roman" w:hAnsi="Times New Roman" w:cs="Times New Roman"/>
      <w:b/>
      <w:bCs/>
      <w:kern w:val="0"/>
      <w:sz w:val="20"/>
      <w:szCs w:val="20"/>
      <w:lang w:val="lt-LT"/>
      <w14:ligatures w14:val="none"/>
    </w:rPr>
  </w:style>
  <w:style w:type="paragraph" w:styleId="Footer">
    <w:name w:val="footer"/>
    <w:basedOn w:val="Normal"/>
    <w:link w:val="FooterChar"/>
    <w:uiPriority w:val="99"/>
    <w:unhideWhenUsed/>
    <w:rsid w:val="00E63C94"/>
    <w:pPr>
      <w:tabs>
        <w:tab w:val="center" w:pos="4819"/>
        <w:tab w:val="right" w:pos="9638"/>
      </w:tabs>
    </w:pPr>
  </w:style>
  <w:style w:type="character" w:customStyle="1" w:styleId="FooterChar">
    <w:name w:val="Footer Char"/>
    <w:basedOn w:val="DefaultParagraphFont"/>
    <w:link w:val="Footer"/>
    <w:uiPriority w:val="99"/>
    <w:rsid w:val="00E63C94"/>
    <w:rPr>
      <w:rFonts w:ascii="Times New Roman" w:eastAsia="Times New Roman" w:hAnsi="Times New Roman" w:cs="Times New Roman"/>
      <w:kern w:val="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imona.martinaviciute@lrkm.lt" TargetMode="External"/><Relationship Id="rId5" Type="http://schemas.openxmlformats.org/officeDocument/2006/relationships/styles" Target="styles.xml"/><Relationship Id="rId10" Type="http://schemas.openxmlformats.org/officeDocument/2006/relationships/hyperlink" Target="mailto:info@lrkm.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40fc7c864131bcc399573e4fc6eba982">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185a06e1144efa9ec2c27a9b0e61b64d"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9F0F37-1B01-46FD-9036-3A04E4FA5A28}">
  <ds:schemaRefs>
    <ds:schemaRef ds:uri="http://schemas.microsoft.com/sharepoint/v3/contenttype/forms"/>
  </ds:schemaRefs>
</ds:datastoreItem>
</file>

<file path=customXml/itemProps2.xml><?xml version="1.0" encoding="utf-8"?>
<ds:datastoreItem xmlns:ds="http://schemas.openxmlformats.org/officeDocument/2006/customXml" ds:itemID="{B570DCEC-DAC0-4709-BAB1-F43C06542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739B5D-7281-40A7-A350-FA72A6D5C689}">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12500</Words>
  <Characters>7126</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19587</CharactersWithSpaces>
  <SharedDoc>false</SharedDoc>
  <HLinks>
    <vt:vector size="12" baseType="variant">
      <vt:variant>
        <vt:i4>2031741</vt:i4>
      </vt:variant>
      <vt:variant>
        <vt:i4>3</vt:i4>
      </vt:variant>
      <vt:variant>
        <vt:i4>0</vt:i4>
      </vt:variant>
      <vt:variant>
        <vt:i4>5</vt:i4>
      </vt:variant>
      <vt:variant>
        <vt:lpwstr>mailto:simona.martinaviciute@lrkm.lt</vt:lpwstr>
      </vt:variant>
      <vt:variant>
        <vt:lpwstr/>
      </vt:variant>
      <vt:variant>
        <vt:i4>6160482</vt:i4>
      </vt:variant>
      <vt:variant>
        <vt:i4>0</vt:i4>
      </vt:variant>
      <vt:variant>
        <vt:i4>0</vt:i4>
      </vt:variant>
      <vt:variant>
        <vt:i4>5</vt:i4>
      </vt:variant>
      <vt:variant>
        <vt:lpwstr>mailto:info@lrkm.lt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Martinavičiūtė</dc:creator>
  <cp:keywords/>
  <dc:description/>
  <cp:lastModifiedBy>Šarūnė Eimutytė-Česnavičienė</cp:lastModifiedBy>
  <cp:revision>4</cp:revision>
  <dcterms:created xsi:type="dcterms:W3CDTF">2026-06-02T12:15:00Z</dcterms:created>
  <dcterms:modified xsi:type="dcterms:W3CDTF">2026-06-05T06:25:00Z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MediaServiceImageTags">
    <vt:lpwstr/>
  </property>
</Properties>
</file>