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C583" w14:textId="77777777" w:rsidR="00F3766B" w:rsidRPr="0092217E" w:rsidRDefault="00F3766B" w:rsidP="00F3766B">
      <w:pPr>
        <w:spacing w:after="0" w:line="240" w:lineRule="auto"/>
        <w:jc w:val="center"/>
        <w:rPr>
          <w:rFonts w:ascii="Times New Roman" w:hAnsi="Times New Roman" w:cs="Times New Roman"/>
          <w:color w:val="FF0000"/>
        </w:rPr>
      </w:pPr>
      <w:r w:rsidRPr="0092217E">
        <w:rPr>
          <w:rFonts w:ascii="Times New Roman" w:hAnsi="Times New Roman" w:cs="Times New Roman"/>
          <w:b/>
          <w:szCs w:val="24"/>
        </w:rPr>
        <w:t>SEGMENTINIO KŪNO KOMPOZICIJOS ANALIZATORIAUS</w:t>
      </w:r>
      <w:r w:rsidRPr="0092217E">
        <w:rPr>
          <w:rFonts w:ascii="Times New Roman" w:hAnsi="Times New Roman" w:cs="Times New Roman"/>
        </w:rPr>
        <w:t xml:space="preserve"> </w:t>
      </w:r>
    </w:p>
    <w:p w14:paraId="50E415AF" w14:textId="208E8771" w:rsidR="00D67F35" w:rsidRPr="0092217E" w:rsidRDefault="00D67F35" w:rsidP="00F3766B">
      <w:pPr>
        <w:pStyle w:val="Sraopastraipa"/>
        <w:spacing w:after="0" w:line="240" w:lineRule="auto"/>
        <w:ind w:left="0"/>
        <w:jc w:val="center"/>
        <w:rPr>
          <w:rFonts w:ascii="Times New Roman" w:hAnsi="Times New Roman" w:cs="Times New Roman"/>
          <w:b/>
          <w:bCs/>
        </w:rPr>
      </w:pPr>
      <w:r w:rsidRPr="0092217E">
        <w:rPr>
          <w:rFonts w:ascii="Times New Roman" w:hAnsi="Times New Roman" w:cs="Times New Roman"/>
          <w:b/>
          <w:bCs/>
        </w:rPr>
        <w:t>TECHNINĖ SPECIFIKACIJA</w:t>
      </w:r>
    </w:p>
    <w:p w14:paraId="5920C978" w14:textId="77777777" w:rsidR="00D67F35" w:rsidRPr="0092217E" w:rsidRDefault="00D67F35" w:rsidP="00F3766B">
      <w:pPr>
        <w:spacing w:after="0" w:line="240" w:lineRule="auto"/>
        <w:jc w:val="center"/>
        <w:rPr>
          <w:rFonts w:ascii="Times New Roman" w:hAnsi="Times New Roman" w:cs="Times New Roman"/>
          <w:b/>
          <w:bCs/>
        </w:rPr>
      </w:pPr>
    </w:p>
    <w:p w14:paraId="59DDD3D6" w14:textId="084931D7" w:rsidR="00D67F35" w:rsidRDefault="00D67F35" w:rsidP="00F3766B">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92217E">
        <w:rPr>
          <w:rFonts w:ascii="Times New Roman" w:hAnsi="Times New Roman" w:cs="Times New Roman"/>
          <w:b/>
          <w:caps/>
          <w:lang w:eastAsia="lt-LT"/>
        </w:rPr>
        <w:t>BENDROJI INFORMACIJA APIE PIRKIMĄ</w:t>
      </w:r>
    </w:p>
    <w:p w14:paraId="7B09AA31" w14:textId="77777777" w:rsidR="000579E8" w:rsidRPr="0092217E" w:rsidRDefault="000579E8" w:rsidP="000579E8">
      <w:pPr>
        <w:tabs>
          <w:tab w:val="left" w:pos="284"/>
        </w:tabs>
        <w:spacing w:after="0" w:line="240" w:lineRule="auto"/>
        <w:rPr>
          <w:rFonts w:ascii="Times New Roman" w:hAnsi="Times New Roman" w:cs="Times New Roman"/>
          <w:b/>
          <w:caps/>
          <w:lang w:eastAsia="lt-LT"/>
        </w:rPr>
      </w:pPr>
      <w:bookmarkStart w:id="0" w:name="_GoBack"/>
      <w:bookmarkEnd w:id="0"/>
    </w:p>
    <w:p w14:paraId="2E14B161" w14:textId="77777777" w:rsidR="00D67F35" w:rsidRPr="0092217E" w:rsidRDefault="00D67F35" w:rsidP="00D67F35">
      <w:pPr>
        <w:pStyle w:val="Sraopastraipa"/>
        <w:widowControl w:val="0"/>
        <w:numPr>
          <w:ilvl w:val="1"/>
          <w:numId w:val="2"/>
        </w:numPr>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1" w:name="_Hlk216179741"/>
      <w:r w:rsidRPr="0092217E">
        <w:rPr>
          <w:rFonts w:ascii="Times New Roman" w:eastAsia="Calibri" w:hAnsi="Times New Roman" w:cs="Times New Roman"/>
        </w:rPr>
        <w:t>(toliau – Tvarkos aprašas</w:t>
      </w:r>
      <w:bookmarkEnd w:id="1"/>
      <w:r w:rsidRPr="0092217E">
        <w:rPr>
          <w:rFonts w:ascii="Times New Roman" w:eastAsia="Calibri" w:hAnsi="Times New Roman" w:cs="Times New Roman"/>
        </w:rPr>
        <w:t>), 4.4.4.4.  p.  ir 6 p. vykdomas žaliasis pirkimas:</w:t>
      </w:r>
    </w:p>
    <w:p w14:paraId="6AE59AA5" w14:textId="35A38597" w:rsidR="00D67F35" w:rsidRPr="0092217E" w:rsidRDefault="00F3766B" w:rsidP="00D67F35">
      <w:pPr>
        <w:widowControl w:val="0"/>
        <w:numPr>
          <w:ilvl w:val="2"/>
          <w:numId w:val="2"/>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Times New Roman" w:hAnsi="Times New Roman" w:cs="Times New Roman"/>
        </w:rPr>
        <w:t>Segmentinio kūno kompozi</w:t>
      </w:r>
      <w:r w:rsidR="006A0021" w:rsidRPr="0092217E">
        <w:rPr>
          <w:rFonts w:ascii="Times New Roman" w:eastAsia="Times New Roman" w:hAnsi="Times New Roman" w:cs="Times New Roman"/>
        </w:rPr>
        <w:t>cijos analizatoriui</w:t>
      </w:r>
      <w:r w:rsidR="00D67F35" w:rsidRPr="0092217E">
        <w:rPr>
          <w:rFonts w:ascii="Times New Roman" w:eastAsia="Calibri" w:hAnsi="Times New Roman" w:cs="Times New Roman"/>
          <w:kern w:val="2"/>
          <w14:ligatures w14:val="standardContextual"/>
        </w:rPr>
        <w:t xml:space="preserve"> taikomi </w:t>
      </w:r>
      <w:r w:rsidR="00D67F35" w:rsidRPr="0092217E">
        <w:rPr>
          <w:rFonts w:ascii="Times New Roman" w:eastAsia="Calibri" w:hAnsi="Times New Roman" w:cs="Times New Roman"/>
        </w:rPr>
        <w:t xml:space="preserve">Aplinkos apsaugos kriterijų taikymo, vykdant žaliuosius pirkimus, tvarkos aprašo </w:t>
      </w:r>
      <w:r w:rsidR="00D67F35" w:rsidRPr="0092217E">
        <w:rPr>
          <w:rFonts w:ascii="Times New Roman" w:eastAsia="Calibri" w:hAnsi="Times New Roman" w:cs="Times New Roman"/>
          <w:noProof/>
          <w:lang w:val="pt-BR"/>
        </w:rPr>
        <w:t>II skyriaus 4.4.4.4  punkto reikalavimai</w:t>
      </w:r>
      <w:r w:rsidR="00D67F35" w:rsidRPr="0092217E">
        <w:rPr>
          <w:rFonts w:ascii="Times New Roman" w:eastAsia="Calibri" w:hAnsi="Times New Roman" w:cs="Times New Roman"/>
        </w:rPr>
        <w:t>.</w:t>
      </w:r>
    </w:p>
    <w:p w14:paraId="056AA5EE" w14:textId="77777777" w:rsidR="00D67F35" w:rsidRPr="0092217E" w:rsidRDefault="00D67F35" w:rsidP="00D67F35">
      <w:pPr>
        <w:widowControl w:val="0"/>
        <w:tabs>
          <w:tab w:val="left" w:pos="426"/>
        </w:tabs>
        <w:spacing w:before="60" w:after="60" w:line="240" w:lineRule="auto"/>
        <w:rPr>
          <w:rFonts w:ascii="Times New Roman" w:eastAsia="Calibri" w:hAnsi="Times New Roman" w:cs="Times New Roman"/>
        </w:rPr>
      </w:pPr>
    </w:p>
    <w:p w14:paraId="676C43D8" w14:textId="77777777" w:rsidR="00D67F35" w:rsidRPr="0092217E" w:rsidRDefault="00D67F35" w:rsidP="00D67F35">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92217E">
        <w:rPr>
          <w:rFonts w:ascii="Times New Roman" w:eastAsia="Calibri" w:hAnsi="Times New Roman" w:cs="Times New Roman"/>
          <w:b/>
        </w:rPr>
        <w:t>PASIŪLYMO PATEIKIMO FORMOS REIKALAVIMAI</w:t>
      </w:r>
    </w:p>
    <w:p w14:paraId="3F73B200" w14:textId="77777777" w:rsidR="00D67F35" w:rsidRPr="0092217E" w:rsidRDefault="00D67F35" w:rsidP="00D67F35">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Tiekėjas, teikdamas pasiūlymą, turi pateikti dokumentus, patvirtinančius siūlomų prekių atitiktį techninės specifikacijos 1.1.1 papunktyje nustatytam minimaliam aplinkos apsaugos reikalavimui. Detalizuotas reikalavimas ir atitiktį jam pagrindžiantys dokumentai pateikiami 1 lentelėje.</w:t>
      </w:r>
    </w:p>
    <w:p w14:paraId="54807F7E" w14:textId="77777777" w:rsidR="00D67F35" w:rsidRPr="0092217E" w:rsidRDefault="00D67F35" w:rsidP="00D67F35">
      <w:pPr>
        <w:widowControl w:val="0"/>
        <w:tabs>
          <w:tab w:val="left" w:pos="426"/>
        </w:tabs>
        <w:spacing w:before="60" w:after="60" w:line="240" w:lineRule="auto"/>
        <w:jc w:val="both"/>
        <w:rPr>
          <w:rFonts w:ascii="Times New Roman" w:eastAsia="Calibri" w:hAnsi="Times New Roman" w:cs="Times New Roman"/>
        </w:rPr>
      </w:pPr>
    </w:p>
    <w:p w14:paraId="60A7E847" w14:textId="77777777" w:rsidR="00D67F35" w:rsidRPr="0092217E" w:rsidRDefault="00D67F35" w:rsidP="00D67F35">
      <w:pPr>
        <w:widowControl w:val="0"/>
        <w:tabs>
          <w:tab w:val="left" w:pos="426"/>
        </w:tabs>
        <w:spacing w:before="60" w:after="60" w:line="240" w:lineRule="auto"/>
        <w:jc w:val="both"/>
        <w:rPr>
          <w:rFonts w:ascii="Times New Roman" w:eastAsia="Calibri" w:hAnsi="Times New Roman" w:cs="Times New Roman"/>
          <w:b/>
          <w:bCs/>
          <w:i/>
        </w:rPr>
      </w:pPr>
      <w:r w:rsidRPr="0092217E">
        <w:rPr>
          <w:rFonts w:ascii="Times New Roman" w:eastAsia="Calibri" w:hAnsi="Times New Roman" w:cs="Times New Roman"/>
          <w:b/>
          <w:bCs/>
          <w:i/>
        </w:rPr>
        <w:t>1 lentelė. Pirkimo objektui taikomi aplinkosauginiai reikalavimai</w:t>
      </w:r>
    </w:p>
    <w:tbl>
      <w:tblPr>
        <w:tblStyle w:val="Lentelstinklelis"/>
        <w:tblW w:w="11902" w:type="dxa"/>
        <w:tblLook w:val="04A0" w:firstRow="1" w:lastRow="0" w:firstColumn="1" w:lastColumn="0" w:noHBand="0" w:noVBand="1"/>
      </w:tblPr>
      <w:tblGrid>
        <w:gridCol w:w="711"/>
        <w:gridCol w:w="5521"/>
        <w:gridCol w:w="5670"/>
      </w:tblGrid>
      <w:tr w:rsidR="00D67F35" w:rsidRPr="0092217E" w14:paraId="451EBE79" w14:textId="77777777" w:rsidTr="00BE7F25">
        <w:tc>
          <w:tcPr>
            <w:tcW w:w="711" w:type="dxa"/>
          </w:tcPr>
          <w:p w14:paraId="2486CE07" w14:textId="77777777" w:rsidR="00D67F35" w:rsidRPr="0092217E" w:rsidRDefault="00D67F35" w:rsidP="005F68EF">
            <w:pPr>
              <w:jc w:val="both"/>
              <w:rPr>
                <w:rFonts w:ascii="Times New Roman" w:hAnsi="Times New Roman" w:cs="Times New Roman"/>
                <w:b/>
                <w:bCs/>
              </w:rPr>
            </w:pPr>
            <w:r w:rsidRPr="0092217E">
              <w:rPr>
                <w:rFonts w:ascii="Times New Roman" w:eastAsia="Calibri" w:hAnsi="Times New Roman" w:cs="Times New Roman"/>
                <w:b/>
                <w:bCs/>
              </w:rPr>
              <w:t>Eil. Nr.</w:t>
            </w:r>
          </w:p>
        </w:tc>
        <w:tc>
          <w:tcPr>
            <w:tcW w:w="5521" w:type="dxa"/>
          </w:tcPr>
          <w:p w14:paraId="629A9B0A" w14:textId="77777777" w:rsidR="00D67F35" w:rsidRPr="0092217E" w:rsidRDefault="00D67F35" w:rsidP="005F68EF">
            <w:pPr>
              <w:widowControl w:val="0"/>
              <w:spacing w:before="60" w:after="60"/>
              <w:jc w:val="both"/>
              <w:rPr>
                <w:rFonts w:ascii="Times New Roman" w:eastAsia="Calibri" w:hAnsi="Times New Roman" w:cs="Times New Roman"/>
                <w:b/>
                <w:bCs/>
              </w:rPr>
            </w:pPr>
            <w:r w:rsidRPr="0092217E">
              <w:rPr>
                <w:rFonts w:ascii="Times New Roman" w:eastAsia="Calibri" w:hAnsi="Times New Roman" w:cs="Times New Roman"/>
                <w:b/>
                <w:bCs/>
              </w:rPr>
              <w:t>Aplinkosauginis reikalavimas</w:t>
            </w:r>
          </w:p>
        </w:tc>
        <w:tc>
          <w:tcPr>
            <w:tcW w:w="5670" w:type="dxa"/>
          </w:tcPr>
          <w:p w14:paraId="603AA6D2" w14:textId="77777777" w:rsidR="00D67F35" w:rsidRPr="0092217E" w:rsidRDefault="00D67F35" w:rsidP="005F68EF">
            <w:pPr>
              <w:widowControl w:val="0"/>
              <w:spacing w:before="60" w:after="60"/>
              <w:jc w:val="both"/>
              <w:rPr>
                <w:rFonts w:ascii="Times New Roman" w:eastAsia="Calibri" w:hAnsi="Times New Roman" w:cs="Times New Roman"/>
                <w:b/>
                <w:bCs/>
              </w:rPr>
            </w:pPr>
            <w:r w:rsidRPr="0092217E">
              <w:rPr>
                <w:rFonts w:ascii="Times New Roman" w:eastAsia="Calibri" w:hAnsi="Times New Roman" w:cs="Times New Roman"/>
                <w:b/>
                <w:bCs/>
              </w:rPr>
              <w:t>Atitiktį pagrindžiantys dokumentai</w:t>
            </w:r>
          </w:p>
        </w:tc>
      </w:tr>
      <w:tr w:rsidR="00D67F35" w:rsidRPr="0092217E" w14:paraId="09D70916" w14:textId="77777777" w:rsidTr="00BE7F25">
        <w:trPr>
          <w:trHeight w:val="1467"/>
        </w:trPr>
        <w:tc>
          <w:tcPr>
            <w:tcW w:w="711" w:type="dxa"/>
          </w:tcPr>
          <w:p w14:paraId="477E0F48" w14:textId="77777777" w:rsidR="00D67F35" w:rsidRPr="0092217E" w:rsidRDefault="00D67F35" w:rsidP="005F68EF">
            <w:pPr>
              <w:jc w:val="both"/>
              <w:rPr>
                <w:rFonts w:ascii="Times New Roman" w:hAnsi="Times New Roman" w:cs="Times New Roman"/>
              </w:rPr>
            </w:pPr>
            <w:r w:rsidRPr="0092217E">
              <w:rPr>
                <w:rFonts w:ascii="Times New Roman" w:hAnsi="Times New Roman" w:cs="Times New Roman"/>
              </w:rPr>
              <w:t>1.1.</w:t>
            </w:r>
          </w:p>
        </w:tc>
        <w:tc>
          <w:tcPr>
            <w:tcW w:w="5521" w:type="dxa"/>
          </w:tcPr>
          <w:p w14:paraId="4A1D2981" w14:textId="77777777" w:rsidR="00D67F35" w:rsidRPr="0092217E" w:rsidRDefault="00D67F35" w:rsidP="005F68EF">
            <w:pPr>
              <w:widowControl w:val="0"/>
              <w:tabs>
                <w:tab w:val="left" w:pos="426"/>
              </w:tabs>
              <w:spacing w:before="60" w:after="60"/>
              <w:jc w:val="both"/>
              <w:rPr>
                <w:rFonts w:ascii="Times New Roman" w:hAnsi="Times New Roman" w:cs="Times New Roman"/>
                <w:b/>
                <w:bCs/>
              </w:rPr>
            </w:pPr>
            <w:r w:rsidRPr="0092217E">
              <w:rPr>
                <w:rFonts w:ascii="Times New Roman" w:eastAsia="Calibri" w:hAnsi="Times New Roman" w:cs="Times New Roman"/>
                <w:noProof/>
              </w:rPr>
              <w:t>Pardavėjas užtikrina, kad per garantinį įrangos naudojimo laikotarpį ir bent 5 metus po garantinio laikotarpio būtų galima įsigyti originalių arba joms lygiaverčių atsarginių dalių.</w:t>
            </w:r>
            <w:r w:rsidRPr="0092217E">
              <w:rPr>
                <w:rFonts w:ascii="Times New Roman" w:eastAsia="Calibri" w:hAnsi="Times New Roman" w:cs="Times New Roman"/>
                <w:noProof/>
                <w:lang w:val="pt-BR"/>
              </w:rPr>
              <w:t xml:space="preserve"> Reikalavimas taikomas vadovaujantis Tvarkos aprašo II skyriaus 4.4.4.4 punktu.</w:t>
            </w:r>
          </w:p>
        </w:tc>
        <w:tc>
          <w:tcPr>
            <w:tcW w:w="5670" w:type="dxa"/>
          </w:tcPr>
          <w:p w14:paraId="013C35EE" w14:textId="77777777" w:rsidR="00EA5D49" w:rsidRPr="00EA5D49" w:rsidRDefault="00EA5D49" w:rsidP="00EA5D49">
            <w:pPr>
              <w:jc w:val="both"/>
              <w:rPr>
                <w:rFonts w:ascii="Times New Roman" w:hAnsi="Times New Roman" w:cs="Times New Roman"/>
              </w:rPr>
            </w:pPr>
            <w:r w:rsidRPr="00EA5D49">
              <w:rPr>
                <w:rFonts w:ascii="Times New Roman" w:hAnsi="Times New Roman" w:cs="Times New Roman"/>
              </w:rPr>
              <w:t>Gamintojo ir (ar) tiekėjo deklaracija (pateikiant objektyvius įrodymus), arba kiti lygiaverčiai įrodymai</w:t>
            </w:r>
          </w:p>
          <w:p w14:paraId="5BCE065D" w14:textId="7DED933F" w:rsidR="00D67F35" w:rsidRPr="0092217E" w:rsidRDefault="00EA5D49" w:rsidP="00EA5D49">
            <w:pPr>
              <w:jc w:val="both"/>
              <w:rPr>
                <w:rFonts w:ascii="Times New Roman" w:hAnsi="Times New Roman" w:cs="Times New Roman"/>
              </w:rPr>
            </w:pPr>
            <w:r w:rsidRPr="00EA5D49">
              <w:rPr>
                <w:rFonts w:ascii="Times New Roman" w:hAnsi="Times New Roman" w:cs="Times New Roman"/>
              </w:rPr>
              <w:t>(</w:t>
            </w:r>
            <w:r w:rsidRPr="00EA5D49">
              <w:rPr>
                <w:rFonts w:ascii="Times New Roman" w:hAnsi="Times New Roman" w:cs="Times New Roman"/>
                <w:color w:val="FF0000"/>
              </w:rPr>
              <w:t>pateikiama kartu su pasiūlymu</w:t>
            </w:r>
            <w:r w:rsidRPr="00EA5D49">
              <w:rPr>
                <w:rFonts w:ascii="Times New Roman" w:hAnsi="Times New Roman" w:cs="Times New Roman"/>
              </w:rPr>
              <w:t>)</w:t>
            </w:r>
          </w:p>
        </w:tc>
      </w:tr>
      <w:tr w:rsidR="00D67F35" w:rsidRPr="0092217E" w14:paraId="72D9DD4C" w14:textId="77777777" w:rsidTr="00BE7F25">
        <w:trPr>
          <w:trHeight w:val="1590"/>
        </w:trPr>
        <w:tc>
          <w:tcPr>
            <w:tcW w:w="711" w:type="dxa"/>
          </w:tcPr>
          <w:p w14:paraId="198448AB" w14:textId="77777777" w:rsidR="00D67F35" w:rsidRPr="0092217E" w:rsidRDefault="00D67F35" w:rsidP="005F68EF">
            <w:pPr>
              <w:jc w:val="both"/>
              <w:rPr>
                <w:rFonts w:ascii="Times New Roman" w:hAnsi="Times New Roman" w:cs="Times New Roman"/>
              </w:rPr>
            </w:pPr>
            <w:r w:rsidRPr="0092217E">
              <w:rPr>
                <w:rFonts w:ascii="Times New Roman" w:hAnsi="Times New Roman" w:cs="Times New Roman"/>
              </w:rPr>
              <w:t>1.2.</w:t>
            </w:r>
          </w:p>
        </w:tc>
        <w:tc>
          <w:tcPr>
            <w:tcW w:w="5521" w:type="dxa"/>
          </w:tcPr>
          <w:p w14:paraId="02E47A07" w14:textId="77777777" w:rsidR="00D67F35" w:rsidRPr="0092217E" w:rsidRDefault="00D67F35" w:rsidP="005F68EF">
            <w:pPr>
              <w:suppressAutoHyphens/>
              <w:jc w:val="both"/>
              <w:rPr>
                <w:rFonts w:ascii="Times New Roman" w:eastAsia="Calibri" w:hAnsi="Times New Roman" w:cs="Times New Roman"/>
                <w:lang w:eastAsia="ar-SA"/>
              </w:rPr>
            </w:pPr>
            <w:r w:rsidRPr="0092217E">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670" w:type="dxa"/>
          </w:tcPr>
          <w:p w14:paraId="122A10F9" w14:textId="77777777" w:rsidR="00D67F35" w:rsidRPr="0092217E" w:rsidRDefault="00D67F35" w:rsidP="005F68EF">
            <w:pPr>
              <w:shd w:val="clear" w:color="auto" w:fill="FFFFFF"/>
              <w:ind w:right="76"/>
              <w:jc w:val="both"/>
              <w:rPr>
                <w:rFonts w:ascii="Times New Roman" w:hAnsi="Times New Roman" w:cs="Times New Roman"/>
                <w:iCs/>
                <w:lang w:eastAsia="lt-LT"/>
              </w:rPr>
            </w:pPr>
            <w:r w:rsidRPr="0092217E">
              <w:rPr>
                <w:rFonts w:ascii="Times New Roman" w:eastAsia="Calibri" w:hAnsi="Times New Roman" w:cs="Times New Roman"/>
              </w:rPr>
              <w:t>Pardavėjas pateikdamas įrangą Pirkėjui, pateikia įrangos antrinės pakuotės tinkamumą perdirbti (</w:t>
            </w:r>
            <w:proofErr w:type="spellStart"/>
            <w:r w:rsidRPr="0092217E">
              <w:rPr>
                <w:rFonts w:ascii="Times New Roman" w:eastAsia="Calibri" w:hAnsi="Times New Roman" w:cs="Times New Roman"/>
              </w:rPr>
              <w:t>perdirbamumą</w:t>
            </w:r>
            <w:proofErr w:type="spellEnd"/>
            <w:r w:rsidRPr="0092217E">
              <w:rPr>
                <w:rFonts w:ascii="Times New Roman" w:eastAsia="Calibri" w:hAnsi="Times New Roman" w:cs="Times New Roman"/>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2B0BB056" w14:textId="77777777" w:rsidR="00D67F35" w:rsidRPr="0092217E" w:rsidRDefault="00D67F35" w:rsidP="00D67F35">
      <w:pPr>
        <w:tabs>
          <w:tab w:val="left" w:pos="426"/>
        </w:tabs>
        <w:spacing w:after="200" w:line="240" w:lineRule="auto"/>
        <w:rPr>
          <w:rFonts w:ascii="Times New Roman" w:hAnsi="Times New Roman" w:cs="Times New Roman"/>
          <w:b/>
          <w:lang w:eastAsia="lt-LT"/>
        </w:rPr>
      </w:pPr>
    </w:p>
    <w:p w14:paraId="7A78934D" w14:textId="77777777" w:rsidR="00D67F35" w:rsidRPr="0092217E" w:rsidRDefault="00D67F35" w:rsidP="00D67F35">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92217E">
        <w:rPr>
          <w:rFonts w:ascii="Times New Roman" w:hAnsi="Times New Roman" w:cs="Times New Roman"/>
          <w:b/>
          <w:lang w:eastAsia="lt-LT"/>
        </w:rPr>
        <w:t>TECHNINIAI REIKALVIMAI</w:t>
      </w:r>
    </w:p>
    <w:p w14:paraId="7EB7FCC9" w14:textId="7390D568" w:rsidR="00D67F35" w:rsidRPr="0092217E" w:rsidRDefault="00D67F35"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2" w:name="_Hlk140675323"/>
      <w:r w:rsidRPr="0092217E">
        <w:rPr>
          <w:rFonts w:ascii="Times New Roman" w:eastAsia="Calibri" w:hAnsi="Times New Roman" w:cs="Times New Roman"/>
          <w:b/>
          <w:bCs/>
        </w:rPr>
        <w:t xml:space="preserve">Pirkimo objektas </w:t>
      </w:r>
      <w:r w:rsidRPr="0092217E">
        <w:rPr>
          <w:rFonts w:ascii="Times New Roman" w:eastAsia="Calibri" w:hAnsi="Times New Roman" w:cs="Times New Roman"/>
        </w:rPr>
        <w:t xml:space="preserve">– </w:t>
      </w:r>
      <w:r w:rsidR="006A0021" w:rsidRPr="0092217E">
        <w:rPr>
          <w:rFonts w:ascii="Times New Roman" w:eastAsia="Calibri" w:hAnsi="Times New Roman" w:cs="Times New Roman"/>
        </w:rPr>
        <w:t>segmentinis kūno kompozicijos analizatorius</w:t>
      </w:r>
      <w:r w:rsidRPr="0092217E">
        <w:rPr>
          <w:rFonts w:ascii="Times New Roman" w:eastAsia="Times New Roman" w:hAnsi="Times New Roman" w:cs="Times New Roman"/>
        </w:rPr>
        <w:t xml:space="preserve"> </w:t>
      </w:r>
      <w:r w:rsidRPr="0092217E">
        <w:rPr>
          <w:rFonts w:ascii="Times New Roman" w:eastAsia="Calibri" w:hAnsi="Times New Roman" w:cs="Times New Roman"/>
        </w:rPr>
        <w:t>(toliau – įranga) su pristatymu ir personalo apmokymu.</w:t>
      </w:r>
      <w:bookmarkEnd w:id="2"/>
    </w:p>
    <w:p w14:paraId="7369A91F" w14:textId="77777777" w:rsidR="00D67F35" w:rsidRPr="0092217E" w:rsidRDefault="00D67F35"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DejaVu Sans" w:hAnsi="Times New Roman" w:cs="Times New Roman"/>
          <w:kern w:val="1"/>
        </w:rPr>
        <w:t xml:space="preserve">Parduodamos įrangos kokybė turi atitikti Europos Sąjungos reikalavimus atitinkančią medicinos prietaisų aprobavimo sistemą, prietaisų saugos techninių reglamentų reikalavimus, ženklinta „CE“, įranga turi būti nauja, nenaudota. </w:t>
      </w:r>
      <w:r w:rsidRPr="0092217E">
        <w:rPr>
          <w:rFonts w:ascii="Times New Roman" w:hAnsi="Times New Roman" w:cs="Times New Roman"/>
        </w:rPr>
        <w:t xml:space="preserve">Jeigu techninėje specifikacijoje būtų panaudoti konkretūs prekių </w:t>
      </w:r>
      <w:r w:rsidRPr="0092217E">
        <w:rPr>
          <w:rFonts w:ascii="Times New Roman" w:hAnsi="Times New Roman" w:cs="Times New Roman"/>
        </w:rPr>
        <w:lastRenderedPageBreak/>
        <w:t>pavadinimai, kilmės šalis, standartai ar pan., tiekėjai turi teisę siūlyti lygiavertes ar geresnių charakteristikų prekes. Įranga privalo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3789FF13" w14:textId="5000D175" w:rsidR="00D67F35" w:rsidRPr="0092217E" w:rsidRDefault="006A0021"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Segmentinio kūno kompozicijos analizatoriaus</w:t>
      </w:r>
      <w:r w:rsidRPr="0092217E">
        <w:rPr>
          <w:rFonts w:ascii="Times New Roman" w:eastAsia="Times New Roman" w:hAnsi="Times New Roman" w:cs="Times New Roman"/>
        </w:rPr>
        <w:t xml:space="preserve"> </w:t>
      </w:r>
      <w:r w:rsidR="00D67F35" w:rsidRPr="0092217E">
        <w:rPr>
          <w:rFonts w:ascii="Times New Roman" w:hAnsi="Times New Roman" w:cs="Times New Roman"/>
        </w:rPr>
        <w:t>pristatymo ir montavimo vieta M. K. Čiurlionio g. 61, Varėna.</w:t>
      </w:r>
    </w:p>
    <w:p w14:paraId="440B5CA3" w14:textId="77777777" w:rsidR="00D67F35" w:rsidRPr="0092217E" w:rsidRDefault="00D67F35"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92217E">
        <w:rPr>
          <w:rFonts w:ascii="Times New Roman" w:hAnsi="Times New Roman" w:cs="Times New Roman"/>
          <w:bCs/>
        </w:rPr>
        <w:t xml:space="preserve">Pirkimas neskaidomas į atskiras pirkimo dalis. </w:t>
      </w:r>
    </w:p>
    <w:p w14:paraId="02ED9FCD" w14:textId="5FBACF5E" w:rsidR="00D67F35" w:rsidRPr="0092217E" w:rsidRDefault="00D67F35" w:rsidP="00AE43F8">
      <w:pPr>
        <w:pStyle w:val="Sraopastraipa"/>
        <w:widowControl w:val="0"/>
        <w:numPr>
          <w:ilvl w:val="1"/>
          <w:numId w:val="4"/>
        </w:numPr>
        <w:spacing w:before="60" w:after="60" w:line="240" w:lineRule="auto"/>
        <w:jc w:val="both"/>
        <w:rPr>
          <w:rFonts w:ascii="Times New Roman" w:eastAsia="Calibri" w:hAnsi="Times New Roman" w:cs="Times New Roman"/>
        </w:rPr>
      </w:pPr>
      <w:r w:rsidRPr="0092217E">
        <w:rPr>
          <w:rFonts w:ascii="Times New Roman" w:eastAsia="Calibri" w:hAnsi="Times New Roman" w:cs="Times New Roman"/>
          <w:bCs/>
        </w:rPr>
        <w:t xml:space="preserve">Įranga perkančiajai organizacijai turi būta pristatyta per 60 (šešiasdešimt) </w:t>
      </w:r>
      <w:r w:rsidR="0092217E" w:rsidRPr="0092217E">
        <w:rPr>
          <w:rFonts w:ascii="Times New Roman" w:eastAsia="Calibri" w:hAnsi="Times New Roman" w:cs="Times New Roman"/>
          <w:bCs/>
        </w:rPr>
        <w:t>kalendorinių</w:t>
      </w:r>
      <w:r w:rsidRPr="0092217E">
        <w:rPr>
          <w:rFonts w:ascii="Times New Roman" w:eastAsia="Calibri" w:hAnsi="Times New Roman" w:cs="Times New Roman"/>
          <w:bCs/>
        </w:rPr>
        <w:t xml:space="preserve"> dienų nuo sutarties pasirašymo dienos ir sumontuota ne vėliau kaip</w:t>
      </w:r>
      <w:r w:rsidRPr="0092217E">
        <w:rPr>
          <w:rFonts w:ascii="Times New Roman" w:eastAsia="Calibri" w:hAnsi="Times New Roman" w:cs="Times New Roman"/>
        </w:rPr>
        <w:t xml:space="preserve"> per 3 dienas nuo įrangos pristatymo dienos.</w:t>
      </w:r>
      <w:bookmarkStart w:id="3" w:name="_Hlk139286303"/>
    </w:p>
    <w:p w14:paraId="711832FE" w14:textId="77777777" w:rsidR="00D67F35" w:rsidRPr="0092217E" w:rsidRDefault="00D67F35"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3"/>
    </w:p>
    <w:p w14:paraId="48692AF8" w14:textId="3E3EC394" w:rsidR="00D67F35" w:rsidRPr="0092217E" w:rsidRDefault="00D67F35" w:rsidP="00D67F35">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 xml:space="preserve">Dokumentacija, kurią Tiekėjas privalės pateikti Perkančiajai organizacijai </w:t>
      </w:r>
      <w:r w:rsidR="006A0021" w:rsidRPr="0092217E">
        <w:rPr>
          <w:rFonts w:ascii="Times New Roman" w:eastAsia="Calibri" w:hAnsi="Times New Roman" w:cs="Times New Roman"/>
        </w:rPr>
        <w:t>segmentinio kūno kompozicijos analizatoriaus</w:t>
      </w:r>
      <w:r w:rsidR="006A0021" w:rsidRPr="0092217E">
        <w:rPr>
          <w:rFonts w:ascii="Times New Roman" w:eastAsia="Times New Roman" w:hAnsi="Times New Roman" w:cs="Times New Roman"/>
        </w:rPr>
        <w:t xml:space="preserve"> </w:t>
      </w:r>
      <w:r w:rsidRPr="0092217E">
        <w:rPr>
          <w:rFonts w:ascii="Times New Roman" w:eastAsia="Calibri" w:hAnsi="Times New Roman" w:cs="Times New Roman"/>
        </w:rPr>
        <w:t>perdavimo – priėmimo metu, pasirašant Prekių perdavimo–priėmimo aktą:</w:t>
      </w:r>
    </w:p>
    <w:p w14:paraId="05A23DD8" w14:textId="3F4C1E3F" w:rsidR="00D67F35" w:rsidRPr="0092217E" w:rsidRDefault="006A0021" w:rsidP="00D67F35">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Segmentinio kūno kompozicijos analizatoriaus</w:t>
      </w:r>
      <w:r w:rsidRPr="0092217E">
        <w:rPr>
          <w:rFonts w:ascii="Times New Roman" w:eastAsia="Times New Roman" w:hAnsi="Times New Roman" w:cs="Times New Roman"/>
        </w:rPr>
        <w:t xml:space="preserve"> </w:t>
      </w:r>
      <w:r w:rsidR="00D67F35" w:rsidRPr="0092217E">
        <w:rPr>
          <w:rFonts w:ascii="Times New Roman" w:eastAsia="Calibri" w:hAnsi="Times New Roman" w:cs="Times New Roman"/>
        </w:rPr>
        <w:t>naudojimo, eksploatavimo ir priežiūros instrukcijos popierinė ar skaitmeninė kopija (lietuvių kalba);</w:t>
      </w:r>
    </w:p>
    <w:p w14:paraId="3C2B4177" w14:textId="065EAE2B" w:rsidR="00D67F35" w:rsidRPr="0092217E" w:rsidRDefault="006A0021" w:rsidP="00D67F35">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92217E">
        <w:rPr>
          <w:rFonts w:ascii="Times New Roman" w:eastAsia="Calibri" w:hAnsi="Times New Roman" w:cs="Times New Roman"/>
        </w:rPr>
        <w:t>Segmentinio kūno kompozicijos analizatoriaus</w:t>
      </w:r>
      <w:r w:rsidRPr="0092217E">
        <w:rPr>
          <w:rFonts w:ascii="Times New Roman" w:eastAsia="Times New Roman" w:hAnsi="Times New Roman" w:cs="Times New Roman"/>
        </w:rPr>
        <w:t xml:space="preserve"> </w:t>
      </w:r>
      <w:r w:rsidR="00D67F35" w:rsidRPr="0092217E">
        <w:rPr>
          <w:rFonts w:ascii="Times New Roman" w:eastAsia="Calibri" w:hAnsi="Times New Roman" w:cs="Times New Roman"/>
        </w:rPr>
        <w:t>valdymo pultelių (jei tokios valdymo priemonės yra numatytos) instrukcijų popierinė ar skaitmeninė kopija (lietuvių kalba).</w:t>
      </w:r>
    </w:p>
    <w:p w14:paraId="627B3C55" w14:textId="77777777" w:rsidR="00D67F35" w:rsidRPr="00342A2E" w:rsidRDefault="00D67F35" w:rsidP="00D67F35">
      <w:pPr>
        <w:tabs>
          <w:tab w:val="left" w:pos="426"/>
          <w:tab w:val="left" w:pos="851"/>
        </w:tabs>
        <w:spacing w:before="80" w:line="240" w:lineRule="auto"/>
        <w:jc w:val="both"/>
        <w:rPr>
          <w:rFonts w:ascii="Times New Roman" w:hAnsi="Times New Roman" w:cs="Times New Roman"/>
          <w:b/>
          <w:i/>
        </w:rPr>
      </w:pPr>
    </w:p>
    <w:p w14:paraId="2CC67B5F" w14:textId="77777777" w:rsidR="00D67F35" w:rsidRPr="00342A2E" w:rsidRDefault="00D67F35" w:rsidP="00F3766B">
      <w:pPr>
        <w:tabs>
          <w:tab w:val="left" w:pos="426"/>
          <w:tab w:val="left" w:pos="851"/>
        </w:tabs>
        <w:spacing w:after="0" w:line="240" w:lineRule="auto"/>
        <w:jc w:val="both"/>
        <w:rPr>
          <w:rFonts w:ascii="Times New Roman" w:hAnsi="Times New Roman" w:cs="Times New Roman"/>
          <w:b/>
          <w:lang w:val="es-ES"/>
        </w:rPr>
      </w:pPr>
      <w:r w:rsidRPr="00342A2E">
        <w:rPr>
          <w:rFonts w:ascii="Times New Roman" w:hAnsi="Times New Roman" w:cs="Times New Roman"/>
          <w:b/>
          <w:i/>
        </w:rPr>
        <w:t>2 lentelė.  Techniniai reikalavimai.</w:t>
      </w:r>
      <w:r w:rsidRPr="00342A2E">
        <w:rPr>
          <w:rFonts w:ascii="Times New Roman" w:hAnsi="Times New Roman" w:cs="Times New Roman"/>
          <w:b/>
          <w:lang w:val="es-ES"/>
        </w:rPr>
        <w:t xml:space="preserve"> </w:t>
      </w:r>
    </w:p>
    <w:p w14:paraId="4DB5F14F" w14:textId="77777777" w:rsidR="005B3007" w:rsidRPr="00342A2E" w:rsidRDefault="005B3007" w:rsidP="005B3007">
      <w:pPr>
        <w:spacing w:after="0" w:line="240" w:lineRule="auto"/>
        <w:jc w:val="right"/>
        <w:rPr>
          <w:rFonts w:ascii="Times New Roman" w:eastAsia="Calibri" w:hAnsi="Times New Roman" w:cs="Times New Roman"/>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133"/>
        <w:gridCol w:w="3402"/>
        <w:gridCol w:w="3160"/>
        <w:gridCol w:w="3360"/>
      </w:tblGrid>
      <w:tr w:rsidR="00AE43F8" w:rsidRPr="00342A2E" w14:paraId="7F491F8F" w14:textId="69E735DD" w:rsidTr="005A52AC">
        <w:trPr>
          <w:trHeight w:val="567"/>
          <w:tblHeader/>
        </w:trPr>
        <w:tc>
          <w:tcPr>
            <w:tcW w:w="548" w:type="dxa"/>
            <w:vAlign w:val="center"/>
          </w:tcPr>
          <w:p w14:paraId="57F750DE" w14:textId="77777777" w:rsidR="00AE43F8" w:rsidRPr="00342A2E" w:rsidRDefault="00AE43F8" w:rsidP="00B2215A">
            <w:pPr>
              <w:spacing w:after="0" w:line="240" w:lineRule="auto"/>
              <w:jc w:val="center"/>
              <w:rPr>
                <w:rFonts w:ascii="Times New Roman" w:hAnsi="Times New Roman" w:cs="Times New Roman"/>
                <w:b/>
              </w:rPr>
            </w:pPr>
            <w:r w:rsidRPr="00342A2E">
              <w:rPr>
                <w:rFonts w:ascii="Times New Roman" w:hAnsi="Times New Roman" w:cs="Times New Roman"/>
                <w:b/>
              </w:rPr>
              <w:t>Eil. Nr.</w:t>
            </w:r>
          </w:p>
        </w:tc>
        <w:tc>
          <w:tcPr>
            <w:tcW w:w="3133" w:type="dxa"/>
            <w:vAlign w:val="center"/>
          </w:tcPr>
          <w:p w14:paraId="45E64770" w14:textId="77777777" w:rsidR="00AE43F8" w:rsidRPr="00342A2E" w:rsidRDefault="00AE43F8" w:rsidP="00B2215A">
            <w:pPr>
              <w:spacing w:after="0" w:line="240" w:lineRule="auto"/>
              <w:jc w:val="center"/>
              <w:rPr>
                <w:rFonts w:ascii="Times New Roman" w:hAnsi="Times New Roman" w:cs="Times New Roman"/>
              </w:rPr>
            </w:pPr>
            <w:r w:rsidRPr="00342A2E">
              <w:rPr>
                <w:rFonts w:ascii="Times New Roman" w:hAnsi="Times New Roman" w:cs="Times New Roman"/>
                <w:b/>
              </w:rPr>
              <w:t>Parametrai</w:t>
            </w:r>
          </w:p>
        </w:tc>
        <w:tc>
          <w:tcPr>
            <w:tcW w:w="3402" w:type="dxa"/>
            <w:vAlign w:val="center"/>
          </w:tcPr>
          <w:p w14:paraId="2E4F7805" w14:textId="77777777" w:rsidR="00AE43F8" w:rsidRPr="00342A2E" w:rsidRDefault="00AE43F8" w:rsidP="00B2215A">
            <w:pPr>
              <w:spacing w:after="0" w:line="240" w:lineRule="auto"/>
              <w:jc w:val="center"/>
              <w:rPr>
                <w:rFonts w:ascii="Times New Roman" w:hAnsi="Times New Roman" w:cs="Times New Roman"/>
                <w:b/>
              </w:rPr>
            </w:pPr>
            <w:r w:rsidRPr="00342A2E">
              <w:rPr>
                <w:rFonts w:ascii="Times New Roman" w:hAnsi="Times New Roman" w:cs="Times New Roman"/>
                <w:b/>
                <w:bCs/>
              </w:rPr>
              <w:t>Reikalaujama parametro reikšmė</w:t>
            </w:r>
          </w:p>
        </w:tc>
        <w:tc>
          <w:tcPr>
            <w:tcW w:w="3160" w:type="dxa"/>
            <w:vAlign w:val="center"/>
          </w:tcPr>
          <w:p w14:paraId="39BC139C" w14:textId="70B2AF82" w:rsidR="00AE43F8" w:rsidRPr="00342A2E" w:rsidRDefault="00AE43F8" w:rsidP="00B2215A">
            <w:pPr>
              <w:spacing w:after="0" w:line="240" w:lineRule="auto"/>
              <w:jc w:val="center"/>
              <w:rPr>
                <w:rFonts w:ascii="Times New Roman" w:hAnsi="Times New Roman" w:cs="Times New Roman"/>
                <w:b/>
              </w:rPr>
            </w:pPr>
            <w:r w:rsidRPr="00342A2E">
              <w:rPr>
                <w:rFonts w:ascii="Times New Roman" w:hAnsi="Times New Roman" w:cs="Times New Roman"/>
                <w:b/>
              </w:rPr>
              <w:t xml:space="preserve">Siūlomo parametro atitikimas arba konkreti parametro reikšmė </w:t>
            </w:r>
          </w:p>
        </w:tc>
        <w:tc>
          <w:tcPr>
            <w:tcW w:w="3360" w:type="dxa"/>
          </w:tcPr>
          <w:p w14:paraId="660A56B8" w14:textId="19C40FC3" w:rsidR="00AE43F8" w:rsidRPr="00342A2E" w:rsidRDefault="00AE43F8" w:rsidP="00AE43F8">
            <w:pPr>
              <w:spacing w:after="0" w:line="240" w:lineRule="auto"/>
              <w:jc w:val="center"/>
              <w:rPr>
                <w:rFonts w:ascii="Times New Roman" w:hAnsi="Times New Roman" w:cs="Times New Roman"/>
                <w:b/>
              </w:rPr>
            </w:pPr>
            <w:r>
              <w:rPr>
                <w:rFonts w:ascii="Times New Roman" w:hAnsi="Times New Roman" w:cs="Times New Roman"/>
                <w:b/>
              </w:rPr>
              <w:t>A</w:t>
            </w:r>
            <w:r w:rsidRPr="00342A2E">
              <w:rPr>
                <w:rFonts w:ascii="Times New Roman" w:hAnsi="Times New Roman" w:cs="Times New Roman"/>
                <w:b/>
              </w:rPr>
              <w:t>titikimo patvirtinimas, nurodant katalogo ar kt. aprašomojo dokumento psl., kuriame</w:t>
            </w:r>
            <w:r>
              <w:rPr>
                <w:rFonts w:ascii="Times New Roman" w:hAnsi="Times New Roman" w:cs="Times New Roman"/>
                <w:b/>
              </w:rPr>
              <w:t xml:space="preserve"> </w:t>
            </w:r>
            <w:r w:rsidRPr="00342A2E">
              <w:rPr>
                <w:rFonts w:ascii="Times New Roman" w:hAnsi="Times New Roman" w:cs="Times New Roman"/>
                <w:b/>
              </w:rPr>
              <w:t>pažymėti reikalaujami parametrai</w:t>
            </w:r>
            <w:r>
              <w:rPr>
                <w:rFonts w:ascii="Times New Roman" w:hAnsi="Times New Roman" w:cs="Times New Roman"/>
                <w:b/>
              </w:rPr>
              <w:t xml:space="preserve"> </w:t>
            </w:r>
            <w:r w:rsidRPr="00AE43F8">
              <w:rPr>
                <w:rFonts w:ascii="Times New Roman" w:hAnsi="Times New Roman" w:cs="Times New Roman"/>
                <w:b/>
              </w:rPr>
              <w:tab/>
            </w:r>
          </w:p>
        </w:tc>
      </w:tr>
      <w:tr w:rsidR="00AE43F8" w:rsidRPr="00987649" w14:paraId="185363B8" w14:textId="35ADBF37" w:rsidTr="005A52AC">
        <w:trPr>
          <w:trHeight w:val="397"/>
        </w:trPr>
        <w:tc>
          <w:tcPr>
            <w:tcW w:w="548" w:type="dxa"/>
            <w:vAlign w:val="center"/>
          </w:tcPr>
          <w:p w14:paraId="334CB3A0" w14:textId="77777777" w:rsidR="00AE43F8" w:rsidRPr="00342A2E"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2093D293" w14:textId="77777777" w:rsidR="00AE43F8" w:rsidRPr="00342A2E" w:rsidRDefault="00AE43F8" w:rsidP="00B2215A">
            <w:pPr>
              <w:snapToGrid w:val="0"/>
              <w:spacing w:after="0" w:line="240" w:lineRule="auto"/>
              <w:jc w:val="both"/>
              <w:rPr>
                <w:rFonts w:ascii="Times New Roman" w:hAnsi="Times New Roman" w:cs="Times New Roman"/>
              </w:rPr>
            </w:pPr>
            <w:r w:rsidRPr="00342A2E">
              <w:rPr>
                <w:rFonts w:ascii="Times New Roman" w:hAnsi="Times New Roman" w:cs="Times New Roman"/>
              </w:rPr>
              <w:t>Modelis, paskirtis</w:t>
            </w:r>
          </w:p>
        </w:tc>
        <w:tc>
          <w:tcPr>
            <w:tcW w:w="3402" w:type="dxa"/>
            <w:vAlign w:val="center"/>
          </w:tcPr>
          <w:p w14:paraId="620215E3" w14:textId="77777777" w:rsidR="00AE43F8" w:rsidRPr="00987649" w:rsidRDefault="00AE43F8" w:rsidP="00B2215A">
            <w:pPr>
              <w:snapToGrid w:val="0"/>
              <w:spacing w:after="0" w:line="240" w:lineRule="auto"/>
              <w:jc w:val="both"/>
              <w:rPr>
                <w:rFonts w:ascii="Times New Roman" w:hAnsi="Times New Roman" w:cs="Times New Roman"/>
                <w:color w:val="000000"/>
              </w:rPr>
            </w:pPr>
            <w:r w:rsidRPr="00342A2E">
              <w:rPr>
                <w:rFonts w:ascii="Times New Roman" w:hAnsi="Times New Roman" w:cs="Times New Roman"/>
                <w:color w:val="000000"/>
              </w:rPr>
              <w:t>Stacionarus medicininis prietaisas: segmentinis kūno kompozicijos analizatorius</w:t>
            </w:r>
          </w:p>
        </w:tc>
        <w:tc>
          <w:tcPr>
            <w:tcW w:w="3160" w:type="dxa"/>
            <w:vAlign w:val="center"/>
          </w:tcPr>
          <w:p w14:paraId="050E800F" w14:textId="77777777" w:rsidR="00AE43F8" w:rsidRPr="00987649" w:rsidRDefault="00AE43F8" w:rsidP="00B2215A">
            <w:pPr>
              <w:snapToGrid w:val="0"/>
              <w:spacing w:after="0" w:line="240" w:lineRule="auto"/>
              <w:rPr>
                <w:rFonts w:ascii="Times New Roman" w:hAnsi="Times New Roman" w:cs="Times New Roman"/>
              </w:rPr>
            </w:pPr>
          </w:p>
        </w:tc>
        <w:tc>
          <w:tcPr>
            <w:tcW w:w="3360" w:type="dxa"/>
          </w:tcPr>
          <w:p w14:paraId="658D69CF" w14:textId="77777777" w:rsidR="00AE43F8" w:rsidRPr="00987649" w:rsidRDefault="00AE43F8" w:rsidP="00B2215A">
            <w:pPr>
              <w:snapToGrid w:val="0"/>
              <w:spacing w:after="0" w:line="240" w:lineRule="auto"/>
              <w:rPr>
                <w:rFonts w:ascii="Times New Roman" w:hAnsi="Times New Roman" w:cs="Times New Roman"/>
              </w:rPr>
            </w:pPr>
          </w:p>
        </w:tc>
      </w:tr>
      <w:tr w:rsidR="00AE43F8" w:rsidRPr="00987649" w14:paraId="0C053848" w14:textId="7D211951" w:rsidTr="005A52AC">
        <w:trPr>
          <w:trHeight w:val="91"/>
        </w:trPr>
        <w:tc>
          <w:tcPr>
            <w:tcW w:w="548" w:type="dxa"/>
            <w:vAlign w:val="center"/>
          </w:tcPr>
          <w:p w14:paraId="52253A06"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92FCA26" w14:textId="77777777" w:rsidR="00AE43F8" w:rsidRPr="00987649" w:rsidRDefault="00AE43F8" w:rsidP="00B2215A">
            <w:pPr>
              <w:snapToGrid w:val="0"/>
              <w:spacing w:after="0" w:line="240" w:lineRule="auto"/>
              <w:jc w:val="both"/>
              <w:rPr>
                <w:rFonts w:ascii="Times New Roman" w:hAnsi="Times New Roman" w:cs="Times New Roman"/>
              </w:rPr>
            </w:pPr>
            <w:r w:rsidRPr="00987649">
              <w:rPr>
                <w:rFonts w:ascii="Times New Roman" w:hAnsi="Times New Roman" w:cs="Times New Roman"/>
              </w:rPr>
              <w:t>Gamintojas, modelis</w:t>
            </w:r>
          </w:p>
        </w:tc>
        <w:tc>
          <w:tcPr>
            <w:tcW w:w="3402" w:type="dxa"/>
            <w:vAlign w:val="center"/>
          </w:tcPr>
          <w:p w14:paraId="396B0911" w14:textId="77777777" w:rsidR="00AE43F8" w:rsidRPr="00987649" w:rsidRDefault="00AE43F8" w:rsidP="00B2215A">
            <w:pPr>
              <w:snapToGrid w:val="0"/>
              <w:spacing w:after="0" w:line="240" w:lineRule="auto"/>
              <w:jc w:val="both"/>
              <w:rPr>
                <w:rFonts w:ascii="Times New Roman" w:hAnsi="Times New Roman" w:cs="Times New Roman"/>
              </w:rPr>
            </w:pPr>
            <w:r w:rsidRPr="00987649">
              <w:rPr>
                <w:rFonts w:ascii="Times New Roman" w:hAnsi="Times New Roman" w:cs="Times New Roman"/>
              </w:rPr>
              <w:t>Nurodyti</w:t>
            </w:r>
          </w:p>
        </w:tc>
        <w:tc>
          <w:tcPr>
            <w:tcW w:w="3160" w:type="dxa"/>
            <w:vAlign w:val="center"/>
          </w:tcPr>
          <w:p w14:paraId="5A47B55B" w14:textId="77777777" w:rsidR="00AE43F8" w:rsidRPr="00987649" w:rsidRDefault="00AE43F8" w:rsidP="00B2215A">
            <w:pPr>
              <w:snapToGrid w:val="0"/>
              <w:spacing w:after="0" w:line="240" w:lineRule="auto"/>
              <w:rPr>
                <w:rFonts w:ascii="Times New Roman" w:hAnsi="Times New Roman" w:cs="Times New Roman"/>
              </w:rPr>
            </w:pPr>
          </w:p>
        </w:tc>
        <w:tc>
          <w:tcPr>
            <w:tcW w:w="3360" w:type="dxa"/>
          </w:tcPr>
          <w:p w14:paraId="79D52093" w14:textId="77777777" w:rsidR="00AE43F8" w:rsidRPr="00987649" w:rsidRDefault="00AE43F8" w:rsidP="00B2215A">
            <w:pPr>
              <w:snapToGrid w:val="0"/>
              <w:spacing w:after="0" w:line="240" w:lineRule="auto"/>
              <w:rPr>
                <w:rFonts w:ascii="Times New Roman" w:hAnsi="Times New Roman" w:cs="Times New Roman"/>
              </w:rPr>
            </w:pPr>
          </w:p>
        </w:tc>
      </w:tr>
      <w:tr w:rsidR="00AE43F8" w:rsidRPr="00987649" w14:paraId="1A09A808" w14:textId="004F93D4" w:rsidTr="005A52AC">
        <w:trPr>
          <w:trHeight w:val="397"/>
        </w:trPr>
        <w:tc>
          <w:tcPr>
            <w:tcW w:w="548" w:type="dxa"/>
            <w:vAlign w:val="center"/>
          </w:tcPr>
          <w:p w14:paraId="3F4CDBED"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029DEEAA" w14:textId="77777777" w:rsidR="00AE43F8" w:rsidRPr="00987649" w:rsidRDefault="00AE43F8" w:rsidP="00B2215A">
            <w:pPr>
              <w:snapToGrid w:val="0"/>
              <w:spacing w:after="0" w:line="240" w:lineRule="auto"/>
              <w:jc w:val="both"/>
              <w:rPr>
                <w:rFonts w:ascii="Times New Roman" w:hAnsi="Times New Roman" w:cs="Times New Roman"/>
              </w:rPr>
            </w:pPr>
            <w:r w:rsidRPr="00987649">
              <w:rPr>
                <w:rFonts w:ascii="Times New Roman" w:eastAsia="MS Mincho" w:hAnsi="Times New Roman" w:cs="Times New Roman"/>
                <w:bCs/>
                <w:snapToGrid w:val="0"/>
                <w:color w:val="000000"/>
                <w:lang w:eastAsia="ja-JP"/>
              </w:rPr>
              <w:t>Matavimo metodas</w:t>
            </w:r>
          </w:p>
        </w:tc>
        <w:tc>
          <w:tcPr>
            <w:tcW w:w="3402" w:type="dxa"/>
            <w:vAlign w:val="center"/>
          </w:tcPr>
          <w:p w14:paraId="7FD9A1E2" w14:textId="77777777" w:rsidR="00AE43F8" w:rsidRPr="00987649" w:rsidRDefault="00AE43F8" w:rsidP="00B2215A">
            <w:pPr>
              <w:snapToGrid w:val="0"/>
              <w:spacing w:after="0" w:line="240" w:lineRule="auto"/>
              <w:jc w:val="both"/>
              <w:rPr>
                <w:rFonts w:ascii="Times New Roman" w:hAnsi="Times New Roman" w:cs="Times New Roman"/>
              </w:rPr>
            </w:pPr>
            <w:proofErr w:type="spellStart"/>
            <w:r w:rsidRPr="00987649">
              <w:rPr>
                <w:rFonts w:ascii="Times New Roman" w:hAnsi="Times New Roman" w:cs="Times New Roman"/>
                <w:color w:val="000000"/>
              </w:rPr>
              <w:t>Bioelektrinio</w:t>
            </w:r>
            <w:proofErr w:type="spellEnd"/>
            <w:r w:rsidRPr="00987649">
              <w:rPr>
                <w:rFonts w:ascii="Times New Roman" w:hAnsi="Times New Roman" w:cs="Times New Roman"/>
                <w:color w:val="000000"/>
              </w:rPr>
              <w:t xml:space="preserve"> impedanso analizė (BIA)</w:t>
            </w:r>
            <w:r w:rsidRPr="00987649">
              <w:rPr>
                <w:rFonts w:ascii="Times New Roman" w:eastAsia="MS Mincho" w:hAnsi="Times New Roman" w:cs="Times New Roman"/>
                <w:bCs/>
                <w:snapToGrid w:val="0"/>
                <w:color w:val="000000"/>
                <w:lang w:eastAsia="ja-JP"/>
              </w:rPr>
              <w:t xml:space="preserve"> - matuojant kūno varžą 8 liečiamaisiais elektrodais (delnuose ir pėdose)</w:t>
            </w:r>
          </w:p>
        </w:tc>
        <w:tc>
          <w:tcPr>
            <w:tcW w:w="3160" w:type="dxa"/>
            <w:vAlign w:val="center"/>
          </w:tcPr>
          <w:p w14:paraId="5B2448CC" w14:textId="77777777" w:rsidR="00AE43F8" w:rsidRPr="00987649" w:rsidRDefault="00AE43F8" w:rsidP="00B2215A">
            <w:pPr>
              <w:snapToGrid w:val="0"/>
              <w:spacing w:after="0" w:line="240" w:lineRule="auto"/>
              <w:rPr>
                <w:rFonts w:ascii="Times New Roman" w:hAnsi="Times New Roman" w:cs="Times New Roman"/>
              </w:rPr>
            </w:pPr>
          </w:p>
        </w:tc>
        <w:tc>
          <w:tcPr>
            <w:tcW w:w="3360" w:type="dxa"/>
          </w:tcPr>
          <w:p w14:paraId="07E6D933" w14:textId="77777777" w:rsidR="00AE43F8" w:rsidRPr="00987649" w:rsidRDefault="00AE43F8" w:rsidP="00B2215A">
            <w:pPr>
              <w:snapToGrid w:val="0"/>
              <w:spacing w:after="0" w:line="240" w:lineRule="auto"/>
              <w:rPr>
                <w:rFonts w:ascii="Times New Roman" w:hAnsi="Times New Roman" w:cs="Times New Roman"/>
              </w:rPr>
            </w:pPr>
          </w:p>
        </w:tc>
      </w:tr>
      <w:tr w:rsidR="00AE43F8" w:rsidRPr="00987649" w14:paraId="7C61B5A7" w14:textId="3E274150" w:rsidTr="005A52AC">
        <w:trPr>
          <w:trHeight w:val="397"/>
        </w:trPr>
        <w:tc>
          <w:tcPr>
            <w:tcW w:w="548" w:type="dxa"/>
            <w:vAlign w:val="center"/>
          </w:tcPr>
          <w:p w14:paraId="7F800049"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6C97F85D" w14:textId="77777777" w:rsidR="00AE43F8" w:rsidRPr="00987649" w:rsidRDefault="00AE43F8" w:rsidP="00B2215A">
            <w:pPr>
              <w:snapToGrid w:val="0"/>
              <w:spacing w:after="0" w:line="240" w:lineRule="auto"/>
              <w:jc w:val="both"/>
              <w:rPr>
                <w:rFonts w:ascii="Times New Roman" w:eastAsia="MS Mincho" w:hAnsi="Times New Roman" w:cs="Times New Roman"/>
                <w:bCs/>
                <w:snapToGrid w:val="0"/>
                <w:color w:val="000000"/>
                <w:lang w:eastAsia="ja-JP"/>
              </w:rPr>
            </w:pPr>
            <w:r w:rsidRPr="00987649">
              <w:rPr>
                <w:rFonts w:ascii="Times New Roman" w:eastAsia="MS Mincho" w:hAnsi="Times New Roman" w:cs="Times New Roman"/>
                <w:bCs/>
                <w:snapToGrid w:val="0"/>
                <w:color w:val="000000"/>
                <w:lang w:eastAsia="ja-JP"/>
              </w:rPr>
              <w:t>Matavimo signalo dažniai</w:t>
            </w:r>
          </w:p>
        </w:tc>
        <w:tc>
          <w:tcPr>
            <w:tcW w:w="3402" w:type="dxa"/>
            <w:vAlign w:val="center"/>
          </w:tcPr>
          <w:p w14:paraId="1D1FEDC4" w14:textId="77777777" w:rsidR="00AE43F8" w:rsidRPr="00987649" w:rsidRDefault="00AE43F8" w:rsidP="00B2215A">
            <w:pPr>
              <w:snapToGrid w:val="0"/>
              <w:spacing w:after="0" w:line="240" w:lineRule="auto"/>
              <w:jc w:val="both"/>
              <w:rPr>
                <w:rFonts w:ascii="Times New Roman" w:hAnsi="Times New Roman" w:cs="Times New Roman"/>
                <w:color w:val="000000"/>
              </w:rPr>
            </w:pPr>
            <w:r w:rsidRPr="00987649">
              <w:rPr>
                <w:rFonts w:ascii="Times New Roman" w:eastAsia="MS Mincho" w:hAnsi="Times New Roman" w:cs="Times New Roman"/>
                <w:bCs/>
                <w:color w:val="000000"/>
                <w:lang w:eastAsia="ja-JP"/>
              </w:rPr>
              <w:t xml:space="preserve">Tyrimui naudojami ne mažiau kaip 3 skirtingi dažniai - 5, 50, 250 </w:t>
            </w:r>
            <w:proofErr w:type="spellStart"/>
            <w:r w:rsidRPr="00987649">
              <w:rPr>
                <w:rFonts w:ascii="Times New Roman" w:eastAsia="MS Mincho" w:hAnsi="Times New Roman" w:cs="Times New Roman"/>
                <w:bCs/>
                <w:color w:val="000000"/>
                <w:lang w:eastAsia="ja-JP"/>
              </w:rPr>
              <w:t>kHz</w:t>
            </w:r>
            <w:proofErr w:type="spellEnd"/>
          </w:p>
        </w:tc>
        <w:tc>
          <w:tcPr>
            <w:tcW w:w="3160" w:type="dxa"/>
            <w:vAlign w:val="center"/>
          </w:tcPr>
          <w:p w14:paraId="6CF133EB" w14:textId="77777777" w:rsidR="00AE43F8" w:rsidRPr="00987649" w:rsidRDefault="00AE43F8" w:rsidP="00B2215A">
            <w:pPr>
              <w:snapToGrid w:val="0"/>
              <w:spacing w:after="0" w:line="240" w:lineRule="auto"/>
              <w:rPr>
                <w:rFonts w:ascii="Times New Roman" w:hAnsi="Times New Roman" w:cs="Times New Roman"/>
              </w:rPr>
            </w:pPr>
          </w:p>
        </w:tc>
        <w:tc>
          <w:tcPr>
            <w:tcW w:w="3360" w:type="dxa"/>
          </w:tcPr>
          <w:p w14:paraId="03015C5E" w14:textId="77777777" w:rsidR="00AE43F8" w:rsidRPr="00987649" w:rsidRDefault="00AE43F8" w:rsidP="00B2215A">
            <w:pPr>
              <w:snapToGrid w:val="0"/>
              <w:spacing w:after="0" w:line="240" w:lineRule="auto"/>
              <w:rPr>
                <w:rFonts w:ascii="Times New Roman" w:hAnsi="Times New Roman" w:cs="Times New Roman"/>
              </w:rPr>
            </w:pPr>
          </w:p>
        </w:tc>
      </w:tr>
      <w:tr w:rsidR="00AE43F8" w:rsidRPr="00987649" w14:paraId="02804D2D" w14:textId="6641432F" w:rsidTr="005A52AC">
        <w:trPr>
          <w:trHeight w:val="397"/>
        </w:trPr>
        <w:tc>
          <w:tcPr>
            <w:tcW w:w="548" w:type="dxa"/>
            <w:vAlign w:val="center"/>
          </w:tcPr>
          <w:p w14:paraId="4B82CE77"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4377C60" w14:textId="77777777" w:rsidR="00AE43F8" w:rsidRPr="00EA5D49" w:rsidRDefault="00AE43F8" w:rsidP="00B2215A">
            <w:pPr>
              <w:snapToGrid w:val="0"/>
              <w:spacing w:after="0" w:line="240" w:lineRule="auto"/>
              <w:jc w:val="both"/>
              <w:rPr>
                <w:rFonts w:ascii="Times New Roman" w:eastAsia="MS Mincho" w:hAnsi="Times New Roman" w:cs="Times New Roman"/>
                <w:bCs/>
                <w:snapToGrid w:val="0"/>
                <w:color w:val="000000"/>
                <w:lang w:eastAsia="ja-JP"/>
              </w:rPr>
            </w:pPr>
            <w:r w:rsidRPr="00EA5D49">
              <w:rPr>
                <w:rFonts w:ascii="Times New Roman" w:eastAsia="MS Mincho" w:hAnsi="Times New Roman" w:cs="Times New Roman"/>
                <w:bCs/>
                <w:snapToGrid w:val="0"/>
                <w:color w:val="000000"/>
                <w:lang w:eastAsia="ja-JP"/>
              </w:rPr>
              <w:t>Monitorius</w:t>
            </w:r>
          </w:p>
        </w:tc>
        <w:tc>
          <w:tcPr>
            <w:tcW w:w="3402" w:type="dxa"/>
            <w:vAlign w:val="center"/>
          </w:tcPr>
          <w:p w14:paraId="0FAB6437" w14:textId="77777777" w:rsidR="00AE43F8" w:rsidRPr="00EA5D49" w:rsidRDefault="00AE43F8" w:rsidP="00B2215A">
            <w:pPr>
              <w:snapToGrid w:val="0"/>
              <w:spacing w:after="0" w:line="240" w:lineRule="auto"/>
              <w:jc w:val="both"/>
              <w:rPr>
                <w:rFonts w:ascii="Times New Roman" w:eastAsia="MS Mincho" w:hAnsi="Times New Roman" w:cs="Times New Roman"/>
                <w:bCs/>
                <w:color w:val="000000"/>
                <w:lang w:eastAsia="ja-JP"/>
              </w:rPr>
            </w:pPr>
            <w:r w:rsidRPr="00EA5D49">
              <w:rPr>
                <w:rFonts w:ascii="Times New Roman" w:eastAsia="MS Mincho" w:hAnsi="Times New Roman" w:cs="Times New Roman"/>
                <w:bCs/>
                <w:color w:val="000000"/>
                <w:lang w:eastAsia="ja-JP"/>
              </w:rPr>
              <w:t>Spalvoto vaizdo, grafinis, su skystųjų kristalų ekranu (LCD arba lygiavertis)</w:t>
            </w:r>
          </w:p>
        </w:tc>
        <w:tc>
          <w:tcPr>
            <w:tcW w:w="3160" w:type="dxa"/>
            <w:vAlign w:val="center"/>
          </w:tcPr>
          <w:p w14:paraId="3D3056D7" w14:textId="77777777" w:rsidR="00AE43F8" w:rsidRPr="00987649" w:rsidRDefault="00AE43F8" w:rsidP="00B2215A">
            <w:pPr>
              <w:snapToGrid w:val="0"/>
              <w:spacing w:after="0" w:line="240" w:lineRule="auto"/>
              <w:rPr>
                <w:rFonts w:ascii="Times New Roman" w:hAnsi="Times New Roman" w:cs="Times New Roman"/>
              </w:rPr>
            </w:pPr>
          </w:p>
        </w:tc>
        <w:tc>
          <w:tcPr>
            <w:tcW w:w="3360" w:type="dxa"/>
          </w:tcPr>
          <w:p w14:paraId="70BB5563" w14:textId="77777777" w:rsidR="00AE43F8" w:rsidRPr="00987649" w:rsidRDefault="00AE43F8" w:rsidP="00B2215A">
            <w:pPr>
              <w:snapToGrid w:val="0"/>
              <w:spacing w:after="0" w:line="240" w:lineRule="auto"/>
              <w:rPr>
                <w:rFonts w:ascii="Times New Roman" w:hAnsi="Times New Roman" w:cs="Times New Roman"/>
              </w:rPr>
            </w:pPr>
          </w:p>
        </w:tc>
      </w:tr>
      <w:tr w:rsidR="00AE43F8" w:rsidRPr="00987649" w14:paraId="7906C0AD" w14:textId="5DC7BCB6" w:rsidTr="005A52AC">
        <w:trPr>
          <w:trHeight w:val="397"/>
        </w:trPr>
        <w:tc>
          <w:tcPr>
            <w:tcW w:w="548" w:type="dxa"/>
            <w:vAlign w:val="center"/>
          </w:tcPr>
          <w:p w14:paraId="0F1D6D60"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6F9ADED"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 xml:space="preserve">Programinė įranga  </w:t>
            </w:r>
          </w:p>
        </w:tc>
        <w:tc>
          <w:tcPr>
            <w:tcW w:w="3402" w:type="dxa"/>
            <w:vAlign w:val="center"/>
          </w:tcPr>
          <w:p w14:paraId="63925AD3"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Prietaisas turi būti suderintas/veikti su duomenų kaupimo ir analizavimo programine įranga, instaliuojama Pirkėjo  kompiuteryje</w:t>
            </w:r>
          </w:p>
        </w:tc>
        <w:tc>
          <w:tcPr>
            <w:tcW w:w="3160" w:type="dxa"/>
            <w:vAlign w:val="center"/>
          </w:tcPr>
          <w:p w14:paraId="00B34911" w14:textId="77777777" w:rsidR="00AE43F8" w:rsidRPr="00987649" w:rsidRDefault="00AE43F8" w:rsidP="00B2215A">
            <w:pPr>
              <w:spacing w:after="0" w:line="240" w:lineRule="auto"/>
              <w:rPr>
                <w:rFonts w:ascii="Times New Roman" w:hAnsi="Times New Roman" w:cs="Times New Roman"/>
              </w:rPr>
            </w:pPr>
          </w:p>
        </w:tc>
        <w:tc>
          <w:tcPr>
            <w:tcW w:w="3360" w:type="dxa"/>
          </w:tcPr>
          <w:p w14:paraId="529F74CC" w14:textId="77777777" w:rsidR="00AE43F8" w:rsidRPr="00987649" w:rsidRDefault="00AE43F8" w:rsidP="00B2215A">
            <w:pPr>
              <w:spacing w:after="0" w:line="240" w:lineRule="auto"/>
              <w:rPr>
                <w:rFonts w:ascii="Times New Roman" w:hAnsi="Times New Roman" w:cs="Times New Roman"/>
              </w:rPr>
            </w:pPr>
          </w:p>
        </w:tc>
      </w:tr>
      <w:tr w:rsidR="00AE43F8" w:rsidRPr="00987649" w14:paraId="739573FF" w14:textId="4A50986A" w:rsidTr="005A52AC">
        <w:trPr>
          <w:trHeight w:val="397"/>
        </w:trPr>
        <w:tc>
          <w:tcPr>
            <w:tcW w:w="548" w:type="dxa"/>
            <w:vAlign w:val="center"/>
          </w:tcPr>
          <w:p w14:paraId="131AB333"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02595E68"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Sujungimas/suderinamumas su išoriniu spausdintuvu</w:t>
            </w:r>
          </w:p>
        </w:tc>
        <w:tc>
          <w:tcPr>
            <w:tcW w:w="3402" w:type="dxa"/>
            <w:vAlign w:val="center"/>
          </w:tcPr>
          <w:p w14:paraId="39877C12"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Turi būti galimybė tyrimo ataskaitą atspausdinti A4 formatu išoriniu spausdintuvu</w:t>
            </w:r>
          </w:p>
        </w:tc>
        <w:tc>
          <w:tcPr>
            <w:tcW w:w="3160" w:type="dxa"/>
            <w:vAlign w:val="center"/>
          </w:tcPr>
          <w:p w14:paraId="1DAF928A" w14:textId="77777777" w:rsidR="00AE43F8" w:rsidRPr="00987649" w:rsidRDefault="00AE43F8" w:rsidP="00B2215A">
            <w:pPr>
              <w:spacing w:after="0" w:line="240" w:lineRule="auto"/>
              <w:rPr>
                <w:rFonts w:ascii="Times New Roman" w:hAnsi="Times New Roman" w:cs="Times New Roman"/>
              </w:rPr>
            </w:pPr>
          </w:p>
        </w:tc>
        <w:tc>
          <w:tcPr>
            <w:tcW w:w="3360" w:type="dxa"/>
          </w:tcPr>
          <w:p w14:paraId="10F40057" w14:textId="77777777" w:rsidR="00AE43F8" w:rsidRPr="00987649" w:rsidRDefault="00AE43F8" w:rsidP="00B2215A">
            <w:pPr>
              <w:spacing w:after="0" w:line="240" w:lineRule="auto"/>
              <w:rPr>
                <w:rFonts w:ascii="Times New Roman" w:hAnsi="Times New Roman" w:cs="Times New Roman"/>
              </w:rPr>
            </w:pPr>
          </w:p>
        </w:tc>
      </w:tr>
      <w:tr w:rsidR="00AE43F8" w:rsidRPr="00987649" w14:paraId="0D1ACA19" w14:textId="7BBDB74F" w:rsidTr="005A52AC">
        <w:tc>
          <w:tcPr>
            <w:tcW w:w="548" w:type="dxa"/>
            <w:vAlign w:val="center"/>
          </w:tcPr>
          <w:p w14:paraId="479002DC"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ACA8A42"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Sujungimas su kompiuteriu</w:t>
            </w:r>
          </w:p>
        </w:tc>
        <w:tc>
          <w:tcPr>
            <w:tcW w:w="3402" w:type="dxa"/>
            <w:vAlign w:val="center"/>
          </w:tcPr>
          <w:p w14:paraId="47270C19"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Būtina - ne mažiau kaip 2 (dvi) USB standarto sąsajos arba lygiavertės</w:t>
            </w:r>
          </w:p>
        </w:tc>
        <w:tc>
          <w:tcPr>
            <w:tcW w:w="3160" w:type="dxa"/>
            <w:vAlign w:val="center"/>
          </w:tcPr>
          <w:p w14:paraId="4007FA51" w14:textId="77777777" w:rsidR="00AE43F8" w:rsidRPr="00987649" w:rsidRDefault="00AE43F8" w:rsidP="00B2215A">
            <w:pPr>
              <w:spacing w:after="0" w:line="240" w:lineRule="auto"/>
              <w:rPr>
                <w:rFonts w:ascii="Times New Roman" w:hAnsi="Times New Roman" w:cs="Times New Roman"/>
              </w:rPr>
            </w:pPr>
          </w:p>
        </w:tc>
        <w:tc>
          <w:tcPr>
            <w:tcW w:w="3360" w:type="dxa"/>
          </w:tcPr>
          <w:p w14:paraId="382E4A42" w14:textId="77777777" w:rsidR="00AE43F8" w:rsidRPr="00987649" w:rsidRDefault="00AE43F8" w:rsidP="00B2215A">
            <w:pPr>
              <w:spacing w:after="0" w:line="240" w:lineRule="auto"/>
              <w:rPr>
                <w:rFonts w:ascii="Times New Roman" w:hAnsi="Times New Roman" w:cs="Times New Roman"/>
              </w:rPr>
            </w:pPr>
          </w:p>
        </w:tc>
      </w:tr>
      <w:tr w:rsidR="00AE43F8" w:rsidRPr="00987649" w14:paraId="500BBE6A" w14:textId="62E3A9DB" w:rsidTr="005A52AC">
        <w:tc>
          <w:tcPr>
            <w:tcW w:w="548" w:type="dxa"/>
            <w:vAlign w:val="center"/>
          </w:tcPr>
          <w:p w14:paraId="57C7DE4C"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29A7F2CF"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Analizei naudojami faktoriai</w:t>
            </w:r>
          </w:p>
        </w:tc>
        <w:tc>
          <w:tcPr>
            <w:tcW w:w="3402" w:type="dxa"/>
            <w:vAlign w:val="center"/>
          </w:tcPr>
          <w:p w14:paraId="2B1AC9F0"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Tyrimui turi būti naudojami faktoriai (ne mažiau) – amžius, lytis, ūgis, svoris</w:t>
            </w:r>
          </w:p>
        </w:tc>
        <w:tc>
          <w:tcPr>
            <w:tcW w:w="3160" w:type="dxa"/>
            <w:vAlign w:val="center"/>
          </w:tcPr>
          <w:p w14:paraId="3DC1D4C1" w14:textId="77777777" w:rsidR="00AE43F8" w:rsidRPr="00987649" w:rsidRDefault="00AE43F8" w:rsidP="00B2215A">
            <w:pPr>
              <w:spacing w:after="0" w:line="240" w:lineRule="auto"/>
              <w:rPr>
                <w:rFonts w:ascii="Times New Roman" w:hAnsi="Times New Roman" w:cs="Times New Roman"/>
              </w:rPr>
            </w:pPr>
          </w:p>
        </w:tc>
        <w:tc>
          <w:tcPr>
            <w:tcW w:w="3360" w:type="dxa"/>
          </w:tcPr>
          <w:p w14:paraId="52F81544" w14:textId="77777777" w:rsidR="00AE43F8" w:rsidRPr="00987649" w:rsidRDefault="00AE43F8" w:rsidP="00B2215A">
            <w:pPr>
              <w:spacing w:after="0" w:line="240" w:lineRule="auto"/>
              <w:rPr>
                <w:rFonts w:ascii="Times New Roman" w:hAnsi="Times New Roman" w:cs="Times New Roman"/>
              </w:rPr>
            </w:pPr>
          </w:p>
        </w:tc>
      </w:tr>
      <w:tr w:rsidR="00AE43F8" w:rsidRPr="00987649" w14:paraId="39322611" w14:textId="1254C253" w:rsidTr="005A52AC">
        <w:tc>
          <w:tcPr>
            <w:tcW w:w="548" w:type="dxa"/>
            <w:vAlign w:val="center"/>
          </w:tcPr>
          <w:p w14:paraId="6D94BB3A"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DDF8E49"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eastAsia="MS Mincho" w:hAnsi="Times New Roman" w:cs="Times New Roman"/>
                <w:color w:val="000000"/>
                <w:lang w:eastAsia="ja-JP"/>
              </w:rPr>
              <w:t>Varžos (impedanso) matavimo ribos (ne siauresnės už nurodytas)</w:t>
            </w:r>
          </w:p>
        </w:tc>
        <w:tc>
          <w:tcPr>
            <w:tcW w:w="3402" w:type="dxa"/>
            <w:vAlign w:val="center"/>
          </w:tcPr>
          <w:p w14:paraId="04628E38"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eastAsia="MS Mincho" w:hAnsi="Times New Roman" w:cs="Times New Roman"/>
                <w:color w:val="000000"/>
                <w:lang w:eastAsia="ja-JP"/>
              </w:rPr>
              <w:t>100 – 900 Ώ</w:t>
            </w:r>
          </w:p>
        </w:tc>
        <w:tc>
          <w:tcPr>
            <w:tcW w:w="3160" w:type="dxa"/>
            <w:vAlign w:val="center"/>
          </w:tcPr>
          <w:p w14:paraId="53F6AC05" w14:textId="77777777" w:rsidR="00AE43F8" w:rsidRPr="00987649" w:rsidRDefault="00AE43F8" w:rsidP="00B2215A">
            <w:pPr>
              <w:spacing w:after="0" w:line="240" w:lineRule="auto"/>
              <w:rPr>
                <w:rFonts w:ascii="Times New Roman" w:hAnsi="Times New Roman" w:cs="Times New Roman"/>
              </w:rPr>
            </w:pPr>
          </w:p>
        </w:tc>
        <w:tc>
          <w:tcPr>
            <w:tcW w:w="3360" w:type="dxa"/>
          </w:tcPr>
          <w:p w14:paraId="58AF9DDA" w14:textId="77777777" w:rsidR="00AE43F8" w:rsidRPr="00987649" w:rsidRDefault="00AE43F8" w:rsidP="00B2215A">
            <w:pPr>
              <w:spacing w:after="0" w:line="240" w:lineRule="auto"/>
              <w:rPr>
                <w:rFonts w:ascii="Times New Roman" w:hAnsi="Times New Roman" w:cs="Times New Roman"/>
              </w:rPr>
            </w:pPr>
          </w:p>
        </w:tc>
      </w:tr>
      <w:tr w:rsidR="00AE43F8" w:rsidRPr="00987649" w14:paraId="684F7DEA" w14:textId="64479AC5" w:rsidTr="005A52AC">
        <w:tc>
          <w:tcPr>
            <w:tcW w:w="548" w:type="dxa"/>
            <w:vAlign w:val="center"/>
          </w:tcPr>
          <w:p w14:paraId="53EB2361"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EB92BD5"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Matuojamas svoris</w:t>
            </w:r>
          </w:p>
        </w:tc>
        <w:tc>
          <w:tcPr>
            <w:tcW w:w="3402" w:type="dxa"/>
            <w:vAlign w:val="center"/>
          </w:tcPr>
          <w:p w14:paraId="20D3844A"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Ne mažiau nei 200 kg</w:t>
            </w:r>
          </w:p>
        </w:tc>
        <w:tc>
          <w:tcPr>
            <w:tcW w:w="3160" w:type="dxa"/>
            <w:vAlign w:val="center"/>
          </w:tcPr>
          <w:p w14:paraId="6D86D2BD" w14:textId="77777777" w:rsidR="00AE43F8" w:rsidRPr="00987649" w:rsidRDefault="00AE43F8" w:rsidP="00B2215A">
            <w:pPr>
              <w:spacing w:after="0" w:line="240" w:lineRule="auto"/>
              <w:rPr>
                <w:rFonts w:ascii="Times New Roman" w:hAnsi="Times New Roman" w:cs="Times New Roman"/>
              </w:rPr>
            </w:pPr>
          </w:p>
        </w:tc>
        <w:tc>
          <w:tcPr>
            <w:tcW w:w="3360" w:type="dxa"/>
          </w:tcPr>
          <w:p w14:paraId="2A096AF5" w14:textId="77777777" w:rsidR="00AE43F8" w:rsidRPr="00987649" w:rsidRDefault="00AE43F8" w:rsidP="00B2215A">
            <w:pPr>
              <w:spacing w:after="0" w:line="240" w:lineRule="auto"/>
              <w:rPr>
                <w:rFonts w:ascii="Times New Roman" w:hAnsi="Times New Roman" w:cs="Times New Roman"/>
              </w:rPr>
            </w:pPr>
          </w:p>
        </w:tc>
      </w:tr>
      <w:tr w:rsidR="00AE43F8" w:rsidRPr="00987649" w14:paraId="61C317D9" w14:textId="4659085A" w:rsidTr="005A52AC">
        <w:tc>
          <w:tcPr>
            <w:tcW w:w="548" w:type="dxa"/>
            <w:vAlign w:val="center"/>
          </w:tcPr>
          <w:p w14:paraId="4C9E7185"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575CA4A"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Matuojamas ūgis</w:t>
            </w:r>
          </w:p>
        </w:tc>
        <w:tc>
          <w:tcPr>
            <w:tcW w:w="3402" w:type="dxa"/>
            <w:vAlign w:val="center"/>
          </w:tcPr>
          <w:p w14:paraId="42DE63F5"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Ne mažiau nei 200 cm</w:t>
            </w:r>
          </w:p>
        </w:tc>
        <w:tc>
          <w:tcPr>
            <w:tcW w:w="3160" w:type="dxa"/>
            <w:vAlign w:val="center"/>
          </w:tcPr>
          <w:p w14:paraId="68AD7735" w14:textId="77777777" w:rsidR="00AE43F8" w:rsidRPr="00987649" w:rsidRDefault="00AE43F8" w:rsidP="00B2215A">
            <w:pPr>
              <w:spacing w:after="0" w:line="240" w:lineRule="auto"/>
              <w:rPr>
                <w:rFonts w:ascii="Times New Roman" w:hAnsi="Times New Roman" w:cs="Times New Roman"/>
              </w:rPr>
            </w:pPr>
          </w:p>
        </w:tc>
        <w:tc>
          <w:tcPr>
            <w:tcW w:w="3360" w:type="dxa"/>
          </w:tcPr>
          <w:p w14:paraId="60A24C3F" w14:textId="77777777" w:rsidR="00AE43F8" w:rsidRPr="00987649" w:rsidRDefault="00AE43F8" w:rsidP="00B2215A">
            <w:pPr>
              <w:spacing w:after="0" w:line="240" w:lineRule="auto"/>
              <w:rPr>
                <w:rFonts w:ascii="Times New Roman" w:hAnsi="Times New Roman" w:cs="Times New Roman"/>
              </w:rPr>
            </w:pPr>
          </w:p>
        </w:tc>
      </w:tr>
      <w:tr w:rsidR="00AE43F8" w:rsidRPr="00987649" w14:paraId="5A5E2A0C" w14:textId="4D53E7C6" w:rsidTr="005A52AC">
        <w:tc>
          <w:tcPr>
            <w:tcW w:w="548" w:type="dxa"/>
            <w:vAlign w:val="center"/>
          </w:tcPr>
          <w:p w14:paraId="1476D9BE"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2E8C15CE"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Matuojamas amžius</w:t>
            </w:r>
          </w:p>
        </w:tc>
        <w:tc>
          <w:tcPr>
            <w:tcW w:w="3402" w:type="dxa"/>
            <w:vAlign w:val="center"/>
          </w:tcPr>
          <w:p w14:paraId="4F2D5A20"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Ne mažiau nei 85 metai</w:t>
            </w:r>
          </w:p>
        </w:tc>
        <w:tc>
          <w:tcPr>
            <w:tcW w:w="3160" w:type="dxa"/>
            <w:vAlign w:val="center"/>
          </w:tcPr>
          <w:p w14:paraId="19E752BF" w14:textId="77777777" w:rsidR="00AE43F8" w:rsidRPr="00987649" w:rsidRDefault="00AE43F8" w:rsidP="00B2215A">
            <w:pPr>
              <w:spacing w:after="0" w:line="240" w:lineRule="auto"/>
              <w:rPr>
                <w:rFonts w:ascii="Times New Roman" w:hAnsi="Times New Roman" w:cs="Times New Roman"/>
              </w:rPr>
            </w:pPr>
          </w:p>
        </w:tc>
        <w:tc>
          <w:tcPr>
            <w:tcW w:w="3360" w:type="dxa"/>
          </w:tcPr>
          <w:p w14:paraId="26EF7D6F" w14:textId="77777777" w:rsidR="00AE43F8" w:rsidRPr="00987649" w:rsidRDefault="00AE43F8" w:rsidP="00B2215A">
            <w:pPr>
              <w:spacing w:after="0" w:line="240" w:lineRule="auto"/>
              <w:rPr>
                <w:rFonts w:ascii="Times New Roman" w:hAnsi="Times New Roman" w:cs="Times New Roman"/>
              </w:rPr>
            </w:pPr>
          </w:p>
        </w:tc>
      </w:tr>
      <w:tr w:rsidR="00AE43F8" w:rsidRPr="00987649" w14:paraId="2532F923" w14:textId="4CABD162" w:rsidTr="005A52AC">
        <w:tc>
          <w:tcPr>
            <w:tcW w:w="548" w:type="dxa"/>
            <w:vAlign w:val="center"/>
          </w:tcPr>
          <w:p w14:paraId="69800532"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6F542C26"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Tyrimo trukmė</w:t>
            </w:r>
          </w:p>
        </w:tc>
        <w:tc>
          <w:tcPr>
            <w:tcW w:w="3402" w:type="dxa"/>
            <w:vAlign w:val="center"/>
          </w:tcPr>
          <w:p w14:paraId="0B2E979B"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Ne ilgiau nei 1 minutė</w:t>
            </w:r>
          </w:p>
        </w:tc>
        <w:tc>
          <w:tcPr>
            <w:tcW w:w="3160" w:type="dxa"/>
            <w:vAlign w:val="center"/>
          </w:tcPr>
          <w:p w14:paraId="157ADB12" w14:textId="77777777" w:rsidR="00AE43F8" w:rsidRPr="00987649" w:rsidRDefault="00AE43F8" w:rsidP="00B2215A">
            <w:pPr>
              <w:spacing w:after="0" w:line="240" w:lineRule="auto"/>
              <w:rPr>
                <w:rFonts w:ascii="Times New Roman" w:hAnsi="Times New Roman" w:cs="Times New Roman"/>
              </w:rPr>
            </w:pPr>
          </w:p>
        </w:tc>
        <w:tc>
          <w:tcPr>
            <w:tcW w:w="3360" w:type="dxa"/>
          </w:tcPr>
          <w:p w14:paraId="768C7012" w14:textId="77777777" w:rsidR="00AE43F8" w:rsidRPr="00987649" w:rsidRDefault="00AE43F8" w:rsidP="00B2215A">
            <w:pPr>
              <w:spacing w:after="0" w:line="240" w:lineRule="auto"/>
              <w:rPr>
                <w:rFonts w:ascii="Times New Roman" w:hAnsi="Times New Roman" w:cs="Times New Roman"/>
              </w:rPr>
            </w:pPr>
          </w:p>
        </w:tc>
      </w:tr>
      <w:tr w:rsidR="00AE43F8" w:rsidRPr="00987649" w14:paraId="54281990" w14:textId="04B449B8" w:rsidTr="005A52AC">
        <w:tc>
          <w:tcPr>
            <w:tcW w:w="548" w:type="dxa"/>
            <w:vAlign w:val="center"/>
          </w:tcPr>
          <w:p w14:paraId="2F8C8503"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3CD7A100"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eastAsia="MS Mincho" w:hAnsi="Times New Roman" w:cs="Times New Roman"/>
                <w:bCs/>
                <w:color w:val="000000"/>
                <w:lang w:eastAsia="ja-JP"/>
              </w:rPr>
              <w:t xml:space="preserve">Matavimo sritis (tyrimo apimtis) - </w:t>
            </w:r>
            <w:r w:rsidRPr="00987649">
              <w:rPr>
                <w:rFonts w:ascii="Times New Roman" w:hAnsi="Times New Roman" w:cs="Times New Roman"/>
              </w:rPr>
              <w:t>atliekami kūno matavimai</w:t>
            </w:r>
          </w:p>
        </w:tc>
        <w:tc>
          <w:tcPr>
            <w:tcW w:w="3402" w:type="dxa"/>
            <w:vAlign w:val="center"/>
          </w:tcPr>
          <w:p w14:paraId="37485FD5"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Turi būti atliekami viso kūno ir ne mažiau nei 5 segmentiniai matavimai (dešinė ranka, kairė ranka, dešinė koja, kairė koja, liemuo)</w:t>
            </w:r>
          </w:p>
        </w:tc>
        <w:tc>
          <w:tcPr>
            <w:tcW w:w="3160" w:type="dxa"/>
            <w:vAlign w:val="center"/>
          </w:tcPr>
          <w:p w14:paraId="6E913841" w14:textId="77777777" w:rsidR="00AE43F8" w:rsidRPr="00987649" w:rsidRDefault="00AE43F8" w:rsidP="00B2215A">
            <w:pPr>
              <w:spacing w:after="0" w:line="240" w:lineRule="auto"/>
              <w:rPr>
                <w:rFonts w:ascii="Times New Roman" w:hAnsi="Times New Roman" w:cs="Times New Roman"/>
              </w:rPr>
            </w:pPr>
          </w:p>
        </w:tc>
        <w:tc>
          <w:tcPr>
            <w:tcW w:w="3360" w:type="dxa"/>
          </w:tcPr>
          <w:p w14:paraId="137CCFF8" w14:textId="77777777" w:rsidR="00AE43F8" w:rsidRPr="00987649" w:rsidRDefault="00AE43F8" w:rsidP="00B2215A">
            <w:pPr>
              <w:spacing w:after="0" w:line="240" w:lineRule="auto"/>
              <w:rPr>
                <w:rFonts w:ascii="Times New Roman" w:hAnsi="Times New Roman" w:cs="Times New Roman"/>
              </w:rPr>
            </w:pPr>
          </w:p>
        </w:tc>
      </w:tr>
      <w:tr w:rsidR="00AE43F8" w:rsidRPr="00987649" w14:paraId="0DCCCD93" w14:textId="36431272" w:rsidTr="005A52AC">
        <w:tc>
          <w:tcPr>
            <w:tcW w:w="548" w:type="dxa"/>
            <w:vAlign w:val="center"/>
          </w:tcPr>
          <w:p w14:paraId="21697E35"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671B8960"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eastAsia="MS Mincho" w:hAnsi="Times New Roman" w:cs="Times New Roman"/>
                <w:bCs/>
                <w:snapToGrid w:val="0"/>
                <w:color w:val="000000"/>
                <w:lang w:eastAsia="ja-JP"/>
              </w:rPr>
              <w:t>Matuojami parametrai (ataskaitose pateikiami tyrimo duomenys)</w:t>
            </w:r>
          </w:p>
        </w:tc>
        <w:tc>
          <w:tcPr>
            <w:tcW w:w="3402" w:type="dxa"/>
            <w:vAlign w:val="center"/>
          </w:tcPr>
          <w:p w14:paraId="267204B7"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 xml:space="preserve">Turi būti matuojama: </w:t>
            </w:r>
          </w:p>
          <w:p w14:paraId="7F2B95FA"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 xml:space="preserve">1. viso kūno bendra analizė: </w:t>
            </w:r>
            <w:r w:rsidRPr="00987649">
              <w:rPr>
                <w:rFonts w:ascii="Times New Roman" w:hAnsi="Times New Roman" w:cs="Times New Roman"/>
              </w:rPr>
              <w:br/>
            </w:r>
            <w:r w:rsidRPr="00987649">
              <w:rPr>
                <w:rFonts w:ascii="Times New Roman" w:eastAsia="Calibri" w:hAnsi="Times New Roman" w:cs="Times New Roman"/>
              </w:rPr>
              <w:t>- kūno svoris/masė,</w:t>
            </w:r>
            <w:r w:rsidRPr="00987649">
              <w:rPr>
                <w:rFonts w:ascii="Times New Roman" w:eastAsia="Calibri" w:hAnsi="Times New Roman" w:cs="Times New Roman"/>
              </w:rPr>
              <w:br/>
              <w:t xml:space="preserve">- kūno riebalai (% ir kg), </w:t>
            </w:r>
            <w:r w:rsidRPr="00987649">
              <w:rPr>
                <w:rFonts w:ascii="Times New Roman" w:eastAsia="Calibri" w:hAnsi="Times New Roman" w:cs="Times New Roman"/>
              </w:rPr>
              <w:br/>
              <w:t xml:space="preserve">- liesoji kūno masė, </w:t>
            </w:r>
            <w:r w:rsidRPr="00987649">
              <w:rPr>
                <w:rFonts w:ascii="Times New Roman" w:eastAsia="Calibri" w:hAnsi="Times New Roman" w:cs="Times New Roman"/>
              </w:rPr>
              <w:br/>
              <w:t xml:space="preserve">- kūno raumenų masė; </w:t>
            </w:r>
            <w:r w:rsidRPr="00987649">
              <w:rPr>
                <w:rFonts w:ascii="Times New Roman" w:eastAsia="Calibri" w:hAnsi="Times New Roman" w:cs="Times New Roman"/>
              </w:rPr>
              <w:br/>
            </w:r>
            <w:r w:rsidRPr="00987649">
              <w:rPr>
                <w:rFonts w:ascii="Times New Roman" w:eastAsia="Calibri" w:hAnsi="Times New Roman" w:cs="Times New Roman"/>
              </w:rPr>
              <w:lastRenderedPageBreak/>
              <w:t xml:space="preserve">- kaulų mineralinė masė, </w:t>
            </w:r>
            <w:r w:rsidRPr="00987649">
              <w:rPr>
                <w:rFonts w:ascii="Times New Roman" w:eastAsia="Calibri" w:hAnsi="Times New Roman" w:cs="Times New Roman"/>
              </w:rPr>
              <w:br/>
              <w:t>- KMI</w:t>
            </w:r>
          </w:p>
          <w:p w14:paraId="46258C2F" w14:textId="77777777" w:rsidR="00AE43F8" w:rsidRPr="00987649" w:rsidRDefault="00AE43F8" w:rsidP="00AE43F8">
            <w:pPr>
              <w:suppressAutoHyphens/>
              <w:snapToGrid w:val="0"/>
              <w:spacing w:after="0" w:line="240" w:lineRule="auto"/>
              <w:jc w:val="both"/>
              <w:rPr>
                <w:rFonts w:ascii="Times New Roman" w:eastAsia="Calibri" w:hAnsi="Times New Roman" w:cs="Times New Roman"/>
              </w:rPr>
            </w:pPr>
            <w:r w:rsidRPr="00987649">
              <w:rPr>
                <w:rFonts w:ascii="Times New Roman" w:hAnsi="Times New Roman" w:cs="Times New Roman"/>
              </w:rPr>
              <w:t xml:space="preserve">2. kūno segmentinė analizė - </w:t>
            </w:r>
            <w:r w:rsidRPr="00987649">
              <w:rPr>
                <w:rFonts w:ascii="Times New Roman" w:eastAsia="Calibri" w:hAnsi="Times New Roman" w:cs="Times New Roman"/>
              </w:rPr>
              <w:t xml:space="preserve">rankų/kojų (kairės/dešinės pusių) bei liemens – </w:t>
            </w:r>
            <w:proofErr w:type="spellStart"/>
            <w:r w:rsidRPr="00987649">
              <w:rPr>
                <w:rFonts w:ascii="Times New Roman" w:eastAsia="Calibri" w:hAnsi="Times New Roman" w:cs="Times New Roman"/>
              </w:rPr>
              <w:t>liesiosios</w:t>
            </w:r>
            <w:proofErr w:type="spellEnd"/>
            <w:r w:rsidRPr="00987649">
              <w:rPr>
                <w:rFonts w:ascii="Times New Roman" w:eastAsia="Calibri" w:hAnsi="Times New Roman" w:cs="Times New Roman"/>
              </w:rPr>
              <w:t xml:space="preserve"> kūno masės ar raumenų, riebalų masė bei pasiskirstymas</w:t>
            </w:r>
          </w:p>
          <w:p w14:paraId="297FC45D" w14:textId="77777777" w:rsidR="00AE43F8" w:rsidRPr="00987649" w:rsidRDefault="00AE43F8" w:rsidP="00B2215A">
            <w:pPr>
              <w:suppressAutoHyphens/>
              <w:snapToGrid w:val="0"/>
              <w:spacing w:after="0" w:line="240" w:lineRule="auto"/>
              <w:rPr>
                <w:rFonts w:ascii="Times New Roman" w:eastAsia="Calibri" w:hAnsi="Times New Roman" w:cs="Times New Roman"/>
              </w:rPr>
            </w:pPr>
            <w:r w:rsidRPr="00987649">
              <w:rPr>
                <w:rFonts w:ascii="Times New Roman" w:hAnsi="Times New Roman" w:cs="Times New Roman"/>
              </w:rPr>
              <w:t>3. mitybos įvertinimas (</w:t>
            </w:r>
            <w:r w:rsidRPr="00987649">
              <w:rPr>
                <w:rFonts w:ascii="Times New Roman" w:eastAsia="Calibri" w:hAnsi="Times New Roman" w:cs="Times New Roman"/>
              </w:rPr>
              <w:t xml:space="preserve">bazinė /pagrindinė medžiagų apykaita) </w:t>
            </w:r>
            <w:r w:rsidRPr="00987649">
              <w:rPr>
                <w:rFonts w:ascii="Times New Roman" w:eastAsia="Calibri" w:hAnsi="Times New Roman" w:cs="Times New Roman"/>
              </w:rPr>
              <w:br/>
              <w:t>4. vidiniai/</w:t>
            </w:r>
            <w:proofErr w:type="spellStart"/>
            <w:r w:rsidRPr="00987649">
              <w:rPr>
                <w:rFonts w:ascii="Times New Roman" w:eastAsia="Calibri" w:hAnsi="Times New Roman" w:cs="Times New Roman"/>
              </w:rPr>
              <w:t>visceraliniai</w:t>
            </w:r>
            <w:proofErr w:type="spellEnd"/>
            <w:r w:rsidRPr="00987649">
              <w:rPr>
                <w:rFonts w:ascii="Times New Roman" w:eastAsia="Calibri" w:hAnsi="Times New Roman" w:cs="Times New Roman"/>
              </w:rPr>
              <w:t xml:space="preserve"> riebalai</w:t>
            </w:r>
            <w:r w:rsidRPr="00987649">
              <w:rPr>
                <w:rFonts w:ascii="Times New Roman" w:eastAsia="Calibri" w:hAnsi="Times New Roman" w:cs="Times New Roman"/>
              </w:rPr>
              <w:br/>
              <w:t>5. organizmo visi skysčiai ir jų pasiskirstymas audiniuose (</w:t>
            </w:r>
            <w:proofErr w:type="spellStart"/>
            <w:r w:rsidRPr="00987649">
              <w:rPr>
                <w:rFonts w:ascii="Times New Roman" w:eastAsia="Calibri" w:hAnsi="Times New Roman" w:cs="Times New Roman"/>
              </w:rPr>
              <w:t>intralastelinis</w:t>
            </w:r>
            <w:proofErr w:type="spellEnd"/>
            <w:r w:rsidRPr="00987649">
              <w:rPr>
                <w:rFonts w:ascii="Times New Roman" w:eastAsia="Calibri" w:hAnsi="Times New Roman" w:cs="Times New Roman"/>
              </w:rPr>
              <w:t xml:space="preserve"> ir </w:t>
            </w:r>
            <w:proofErr w:type="spellStart"/>
            <w:r w:rsidRPr="00987649">
              <w:rPr>
                <w:rFonts w:ascii="Times New Roman" w:eastAsia="Calibri" w:hAnsi="Times New Roman" w:cs="Times New Roman"/>
              </w:rPr>
              <w:t>tarplastelinis</w:t>
            </w:r>
            <w:proofErr w:type="spellEnd"/>
            <w:r w:rsidRPr="00987649">
              <w:rPr>
                <w:rFonts w:ascii="Times New Roman" w:eastAsia="Calibri" w:hAnsi="Times New Roman" w:cs="Times New Roman"/>
              </w:rPr>
              <w:t>)</w:t>
            </w:r>
            <w:r w:rsidRPr="00987649">
              <w:rPr>
                <w:rFonts w:ascii="Times New Roman" w:eastAsia="Calibri" w:hAnsi="Times New Roman" w:cs="Times New Roman"/>
              </w:rPr>
              <w:br/>
              <w:t>6. kūno sandaros tipas</w:t>
            </w:r>
            <w:r w:rsidRPr="00987649">
              <w:rPr>
                <w:rFonts w:ascii="Times New Roman" w:eastAsia="Calibri" w:hAnsi="Times New Roman" w:cs="Times New Roman"/>
              </w:rPr>
              <w:br/>
              <w:t xml:space="preserve">7. matavimų istorija (anksčiau atliktų matavimų pagrindinių rodiklių – kūno svorio, </w:t>
            </w:r>
            <w:proofErr w:type="spellStart"/>
            <w:r w:rsidRPr="00987649">
              <w:rPr>
                <w:rFonts w:ascii="Times New Roman" w:eastAsia="Calibri" w:hAnsi="Times New Roman" w:cs="Times New Roman"/>
              </w:rPr>
              <w:t>liesiosios</w:t>
            </w:r>
            <w:proofErr w:type="spellEnd"/>
            <w:r w:rsidRPr="00987649">
              <w:rPr>
                <w:rFonts w:ascii="Times New Roman" w:eastAsia="Calibri" w:hAnsi="Times New Roman" w:cs="Times New Roman"/>
              </w:rPr>
              <w:t xml:space="preserve"> kūno masės ar raumenų, riebalų – reikšminis ir grafinis vaizdas)</w:t>
            </w:r>
          </w:p>
        </w:tc>
        <w:tc>
          <w:tcPr>
            <w:tcW w:w="3160" w:type="dxa"/>
            <w:vAlign w:val="center"/>
          </w:tcPr>
          <w:p w14:paraId="259CDCBC" w14:textId="77777777" w:rsidR="00AE43F8" w:rsidRPr="00987649" w:rsidRDefault="00AE43F8" w:rsidP="00B2215A">
            <w:pPr>
              <w:spacing w:after="0" w:line="240" w:lineRule="auto"/>
              <w:rPr>
                <w:rFonts w:ascii="Times New Roman" w:hAnsi="Times New Roman" w:cs="Times New Roman"/>
              </w:rPr>
            </w:pPr>
          </w:p>
        </w:tc>
        <w:tc>
          <w:tcPr>
            <w:tcW w:w="3360" w:type="dxa"/>
          </w:tcPr>
          <w:p w14:paraId="46275F7A" w14:textId="77777777" w:rsidR="00AE43F8" w:rsidRPr="00987649" w:rsidRDefault="00AE43F8" w:rsidP="00B2215A">
            <w:pPr>
              <w:spacing w:after="0" w:line="240" w:lineRule="auto"/>
              <w:rPr>
                <w:rFonts w:ascii="Times New Roman" w:hAnsi="Times New Roman" w:cs="Times New Roman"/>
              </w:rPr>
            </w:pPr>
          </w:p>
        </w:tc>
      </w:tr>
      <w:tr w:rsidR="00AE43F8" w:rsidRPr="00987649" w14:paraId="19C44911" w14:textId="6F86B0C5" w:rsidTr="005A52AC">
        <w:tc>
          <w:tcPr>
            <w:tcW w:w="548" w:type="dxa"/>
            <w:vAlign w:val="center"/>
          </w:tcPr>
          <w:p w14:paraId="04F73980"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1B65A6B7"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Rūbų svorio įvertinimo funkcija</w:t>
            </w:r>
          </w:p>
        </w:tc>
        <w:tc>
          <w:tcPr>
            <w:tcW w:w="3402" w:type="dxa"/>
            <w:vAlign w:val="center"/>
          </w:tcPr>
          <w:p w14:paraId="25B96B56"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eastAsia="MS Mincho" w:hAnsi="Times New Roman" w:cs="Times New Roman"/>
                <w:snapToGrid w:val="0"/>
                <w:color w:val="000000"/>
                <w:lang w:eastAsia="ja-JP"/>
              </w:rPr>
              <w:t>Būtina - prietaisas automatiškai atima nustatytą rūbų svorį iš bendro svorio</w:t>
            </w:r>
          </w:p>
        </w:tc>
        <w:tc>
          <w:tcPr>
            <w:tcW w:w="3160" w:type="dxa"/>
            <w:vAlign w:val="center"/>
          </w:tcPr>
          <w:p w14:paraId="55578634" w14:textId="77777777" w:rsidR="00AE43F8" w:rsidRPr="00987649" w:rsidRDefault="00AE43F8" w:rsidP="00B2215A">
            <w:pPr>
              <w:spacing w:after="0" w:line="240" w:lineRule="auto"/>
              <w:rPr>
                <w:rFonts w:ascii="Times New Roman" w:hAnsi="Times New Roman" w:cs="Times New Roman"/>
              </w:rPr>
            </w:pPr>
          </w:p>
        </w:tc>
        <w:tc>
          <w:tcPr>
            <w:tcW w:w="3360" w:type="dxa"/>
          </w:tcPr>
          <w:p w14:paraId="1D387386" w14:textId="77777777" w:rsidR="00AE43F8" w:rsidRPr="00987649" w:rsidRDefault="00AE43F8" w:rsidP="00B2215A">
            <w:pPr>
              <w:spacing w:after="0" w:line="240" w:lineRule="auto"/>
              <w:rPr>
                <w:rFonts w:ascii="Times New Roman" w:hAnsi="Times New Roman" w:cs="Times New Roman"/>
              </w:rPr>
            </w:pPr>
          </w:p>
        </w:tc>
      </w:tr>
      <w:tr w:rsidR="00AE43F8" w:rsidRPr="00987649" w14:paraId="1F702933" w14:textId="19B49C32" w:rsidTr="005A52AC">
        <w:tc>
          <w:tcPr>
            <w:tcW w:w="548" w:type="dxa"/>
            <w:vAlign w:val="center"/>
          </w:tcPr>
          <w:p w14:paraId="1A33D24B"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511734CD"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Rezultatų pateikimas</w:t>
            </w:r>
          </w:p>
        </w:tc>
        <w:tc>
          <w:tcPr>
            <w:tcW w:w="3402" w:type="dxa"/>
            <w:vAlign w:val="center"/>
          </w:tcPr>
          <w:p w14:paraId="0251871A"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Rezultatai turi būti atspausdinami ant A4 formato išoriniu spausdintuvu.</w:t>
            </w:r>
          </w:p>
        </w:tc>
        <w:tc>
          <w:tcPr>
            <w:tcW w:w="3160" w:type="dxa"/>
            <w:vAlign w:val="center"/>
          </w:tcPr>
          <w:p w14:paraId="0CB88FC5" w14:textId="77777777" w:rsidR="00AE43F8" w:rsidRPr="00987649" w:rsidRDefault="00AE43F8" w:rsidP="00B2215A">
            <w:pPr>
              <w:spacing w:after="0" w:line="240" w:lineRule="auto"/>
              <w:rPr>
                <w:rFonts w:ascii="Times New Roman" w:hAnsi="Times New Roman" w:cs="Times New Roman"/>
              </w:rPr>
            </w:pPr>
          </w:p>
        </w:tc>
        <w:tc>
          <w:tcPr>
            <w:tcW w:w="3360" w:type="dxa"/>
          </w:tcPr>
          <w:p w14:paraId="40D8ECB3" w14:textId="77777777" w:rsidR="00AE43F8" w:rsidRPr="00987649" w:rsidRDefault="00AE43F8" w:rsidP="00B2215A">
            <w:pPr>
              <w:spacing w:after="0" w:line="240" w:lineRule="auto"/>
              <w:rPr>
                <w:rFonts w:ascii="Times New Roman" w:hAnsi="Times New Roman" w:cs="Times New Roman"/>
              </w:rPr>
            </w:pPr>
          </w:p>
        </w:tc>
      </w:tr>
      <w:tr w:rsidR="00AE43F8" w:rsidRPr="00987649" w14:paraId="36509621" w14:textId="5CFD7441" w:rsidTr="005A52AC">
        <w:tc>
          <w:tcPr>
            <w:tcW w:w="548" w:type="dxa"/>
            <w:vAlign w:val="center"/>
          </w:tcPr>
          <w:p w14:paraId="2CE94F94"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0D9EA4FE" w14:textId="77777777" w:rsidR="00AE43F8" w:rsidRPr="00987649" w:rsidRDefault="00AE43F8" w:rsidP="00B2215A">
            <w:pPr>
              <w:suppressAutoHyphens/>
              <w:snapToGrid w:val="0"/>
              <w:spacing w:after="0" w:line="240" w:lineRule="auto"/>
              <w:jc w:val="both"/>
              <w:rPr>
                <w:rFonts w:ascii="Times New Roman" w:hAnsi="Times New Roman" w:cs="Times New Roman"/>
              </w:rPr>
            </w:pPr>
            <w:r w:rsidRPr="00987649">
              <w:rPr>
                <w:rFonts w:ascii="Times New Roman" w:hAnsi="Times New Roman" w:cs="Times New Roman"/>
              </w:rPr>
              <w:t>Tyrimo rezultatų atsakymai</w:t>
            </w:r>
          </w:p>
        </w:tc>
        <w:tc>
          <w:tcPr>
            <w:tcW w:w="3402" w:type="dxa"/>
            <w:vAlign w:val="center"/>
          </w:tcPr>
          <w:p w14:paraId="1A2C534B" w14:textId="77777777" w:rsidR="00AE43F8" w:rsidRPr="00987649" w:rsidRDefault="00AE43F8" w:rsidP="00B2215A">
            <w:pPr>
              <w:suppressAutoHyphens/>
              <w:snapToGrid w:val="0"/>
              <w:spacing w:after="0" w:line="240" w:lineRule="auto"/>
              <w:rPr>
                <w:rFonts w:ascii="Times New Roman" w:hAnsi="Times New Roman" w:cs="Times New Roman"/>
              </w:rPr>
            </w:pPr>
            <w:r w:rsidRPr="00987649">
              <w:rPr>
                <w:rFonts w:ascii="Times New Roman" w:hAnsi="Times New Roman" w:cs="Times New Roman"/>
              </w:rPr>
              <w:t xml:space="preserve">Tyrimo rezultatų ataskaitose turi būti pateikta: </w:t>
            </w:r>
            <w:r w:rsidRPr="00987649">
              <w:rPr>
                <w:rFonts w:ascii="Times New Roman" w:hAnsi="Times New Roman" w:cs="Times New Roman"/>
              </w:rPr>
              <w:br/>
              <w:t xml:space="preserve">1. Data; </w:t>
            </w:r>
            <w:r w:rsidRPr="00987649">
              <w:rPr>
                <w:rFonts w:ascii="Times New Roman" w:hAnsi="Times New Roman" w:cs="Times New Roman"/>
              </w:rPr>
              <w:br/>
              <w:t>2. Tyrimo laikas;</w:t>
            </w:r>
            <w:r w:rsidRPr="00987649">
              <w:rPr>
                <w:rFonts w:ascii="Times New Roman" w:hAnsi="Times New Roman" w:cs="Times New Roman"/>
              </w:rPr>
              <w:br/>
              <w:t>3. Paciento identifikavimo numeris ir/arba vardas, pavardė;</w:t>
            </w:r>
            <w:r w:rsidRPr="00987649">
              <w:rPr>
                <w:rFonts w:ascii="Times New Roman" w:hAnsi="Times New Roman" w:cs="Times New Roman"/>
              </w:rPr>
              <w:br/>
              <w:t xml:space="preserve">4. Paciento ūgis, amžius, lytis; </w:t>
            </w:r>
            <w:r w:rsidRPr="00987649">
              <w:rPr>
                <w:rFonts w:ascii="Times New Roman" w:hAnsi="Times New Roman" w:cs="Times New Roman"/>
              </w:rPr>
              <w:br/>
              <w:t>5. Tyrimo rezultatai;</w:t>
            </w:r>
            <w:r w:rsidRPr="00987649">
              <w:rPr>
                <w:rFonts w:ascii="Times New Roman" w:hAnsi="Times New Roman" w:cs="Times New Roman"/>
              </w:rPr>
              <w:br/>
              <w:t>6. Atskirų rodiklių normų ribos.</w:t>
            </w:r>
          </w:p>
        </w:tc>
        <w:tc>
          <w:tcPr>
            <w:tcW w:w="3160" w:type="dxa"/>
            <w:vAlign w:val="center"/>
          </w:tcPr>
          <w:p w14:paraId="31842A1E" w14:textId="77777777" w:rsidR="00AE43F8" w:rsidRPr="00987649" w:rsidRDefault="00AE43F8" w:rsidP="00B2215A">
            <w:pPr>
              <w:spacing w:after="0" w:line="240" w:lineRule="auto"/>
              <w:rPr>
                <w:rFonts w:ascii="Times New Roman" w:hAnsi="Times New Roman" w:cs="Times New Roman"/>
              </w:rPr>
            </w:pPr>
          </w:p>
        </w:tc>
        <w:tc>
          <w:tcPr>
            <w:tcW w:w="3360" w:type="dxa"/>
          </w:tcPr>
          <w:p w14:paraId="0261CAAB" w14:textId="77777777" w:rsidR="00AE43F8" w:rsidRPr="00987649" w:rsidRDefault="00AE43F8" w:rsidP="00B2215A">
            <w:pPr>
              <w:spacing w:after="0" w:line="240" w:lineRule="auto"/>
              <w:rPr>
                <w:rFonts w:ascii="Times New Roman" w:hAnsi="Times New Roman" w:cs="Times New Roman"/>
              </w:rPr>
            </w:pPr>
          </w:p>
        </w:tc>
      </w:tr>
      <w:tr w:rsidR="00AE43F8" w:rsidRPr="00987649" w14:paraId="5E291755" w14:textId="7CA8A88E" w:rsidTr="005A52AC">
        <w:tc>
          <w:tcPr>
            <w:tcW w:w="548" w:type="dxa"/>
            <w:vAlign w:val="center"/>
          </w:tcPr>
          <w:p w14:paraId="4C9C4E49"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23742408" w14:textId="77777777" w:rsidR="00AE43F8" w:rsidRPr="00987649" w:rsidRDefault="00AE43F8" w:rsidP="00B2215A">
            <w:pPr>
              <w:snapToGrid w:val="0"/>
              <w:spacing w:after="0" w:line="240" w:lineRule="auto"/>
              <w:jc w:val="both"/>
              <w:rPr>
                <w:rFonts w:ascii="Times New Roman" w:hAnsi="Times New Roman" w:cs="Times New Roman"/>
              </w:rPr>
            </w:pPr>
            <w:r w:rsidRPr="00987649">
              <w:rPr>
                <w:rFonts w:ascii="Times New Roman" w:hAnsi="Times New Roman" w:cs="Times New Roman"/>
              </w:rPr>
              <w:t>Naudotojo instrukcija</w:t>
            </w:r>
          </w:p>
        </w:tc>
        <w:tc>
          <w:tcPr>
            <w:tcW w:w="3402" w:type="dxa"/>
            <w:vAlign w:val="center"/>
          </w:tcPr>
          <w:p w14:paraId="399714C2" w14:textId="77777777" w:rsidR="00AE43F8" w:rsidRPr="00987649" w:rsidRDefault="00AE43F8" w:rsidP="00B2215A">
            <w:pPr>
              <w:snapToGrid w:val="0"/>
              <w:spacing w:after="0" w:line="240" w:lineRule="auto"/>
              <w:rPr>
                <w:rFonts w:ascii="Times New Roman" w:hAnsi="Times New Roman" w:cs="Times New Roman"/>
              </w:rPr>
            </w:pPr>
            <w:r w:rsidRPr="00987649">
              <w:rPr>
                <w:rFonts w:ascii="Times New Roman" w:hAnsi="Times New Roman" w:cs="Times New Roman"/>
              </w:rPr>
              <w:t xml:space="preserve">Turi būti pateikta naudotojo instrukcija lietuvių kalba </w:t>
            </w:r>
          </w:p>
        </w:tc>
        <w:tc>
          <w:tcPr>
            <w:tcW w:w="3160" w:type="dxa"/>
            <w:vAlign w:val="center"/>
          </w:tcPr>
          <w:p w14:paraId="740425BF" w14:textId="77777777" w:rsidR="00AE43F8" w:rsidRPr="00987649" w:rsidRDefault="00AE43F8" w:rsidP="00B2215A">
            <w:pPr>
              <w:spacing w:after="0" w:line="240" w:lineRule="auto"/>
              <w:rPr>
                <w:rFonts w:ascii="Times New Roman" w:hAnsi="Times New Roman" w:cs="Times New Roman"/>
              </w:rPr>
            </w:pPr>
          </w:p>
        </w:tc>
        <w:tc>
          <w:tcPr>
            <w:tcW w:w="3360" w:type="dxa"/>
          </w:tcPr>
          <w:p w14:paraId="6D5756C2" w14:textId="77777777" w:rsidR="00AE43F8" w:rsidRPr="00987649" w:rsidRDefault="00AE43F8" w:rsidP="00B2215A">
            <w:pPr>
              <w:spacing w:after="0" w:line="240" w:lineRule="auto"/>
              <w:rPr>
                <w:rFonts w:ascii="Times New Roman" w:hAnsi="Times New Roman" w:cs="Times New Roman"/>
              </w:rPr>
            </w:pPr>
          </w:p>
        </w:tc>
      </w:tr>
      <w:tr w:rsidR="00AE43F8" w:rsidRPr="00987649" w14:paraId="1884AE07" w14:textId="4AA8351B" w:rsidTr="005A52AC">
        <w:tc>
          <w:tcPr>
            <w:tcW w:w="548" w:type="dxa"/>
            <w:vAlign w:val="center"/>
          </w:tcPr>
          <w:p w14:paraId="6970F6F6"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2DBF2877" w14:textId="77777777" w:rsidR="00AE43F8" w:rsidRPr="00987649" w:rsidRDefault="00AE43F8" w:rsidP="00B2215A">
            <w:pPr>
              <w:autoSpaceDE w:val="0"/>
              <w:autoSpaceDN w:val="0"/>
              <w:adjustRightInd w:val="0"/>
              <w:snapToGrid w:val="0"/>
              <w:spacing w:after="0" w:line="240" w:lineRule="auto"/>
              <w:jc w:val="both"/>
              <w:rPr>
                <w:rFonts w:ascii="Times New Roman" w:hAnsi="Times New Roman" w:cs="Times New Roman"/>
              </w:rPr>
            </w:pPr>
            <w:r w:rsidRPr="00987649">
              <w:rPr>
                <w:rFonts w:ascii="Times New Roman" w:eastAsia="MS Mincho" w:hAnsi="Times New Roman" w:cs="Times New Roman"/>
                <w:snapToGrid w:val="0"/>
                <w:lang w:eastAsia="ja-JP"/>
              </w:rPr>
              <w:t>Komplektacija</w:t>
            </w:r>
          </w:p>
        </w:tc>
        <w:tc>
          <w:tcPr>
            <w:tcW w:w="3402" w:type="dxa"/>
            <w:vAlign w:val="center"/>
          </w:tcPr>
          <w:p w14:paraId="198022B1" w14:textId="77777777" w:rsidR="00AE43F8" w:rsidRPr="00987649" w:rsidRDefault="00AE43F8" w:rsidP="005B3007">
            <w:pPr>
              <w:numPr>
                <w:ilvl w:val="0"/>
                <w:numId w:val="6"/>
              </w:numPr>
              <w:spacing w:after="0" w:line="240" w:lineRule="auto"/>
              <w:ind w:left="0" w:firstLine="0"/>
              <w:jc w:val="both"/>
              <w:rPr>
                <w:rFonts w:ascii="Times New Roman" w:eastAsia="MS Mincho" w:hAnsi="Times New Roman" w:cs="Times New Roman"/>
                <w:bCs/>
                <w:snapToGrid w:val="0"/>
                <w:lang w:eastAsia="ja-JP"/>
              </w:rPr>
            </w:pPr>
            <w:r w:rsidRPr="00987649">
              <w:rPr>
                <w:rFonts w:ascii="Times New Roman" w:eastAsia="MS Mincho" w:hAnsi="Times New Roman" w:cs="Times New Roman"/>
                <w:bCs/>
                <w:snapToGrid w:val="0"/>
                <w:lang w:eastAsia="ja-JP"/>
              </w:rPr>
              <w:t>kūno kompozicijos analizatorius su svarstyklių funkcija</w:t>
            </w:r>
          </w:p>
          <w:p w14:paraId="63BFA263" w14:textId="77777777" w:rsidR="00AE43F8" w:rsidRPr="00987649" w:rsidRDefault="00AE43F8" w:rsidP="005B3007">
            <w:pPr>
              <w:numPr>
                <w:ilvl w:val="0"/>
                <w:numId w:val="6"/>
              </w:numPr>
              <w:spacing w:after="0" w:line="240" w:lineRule="auto"/>
              <w:ind w:left="0" w:firstLine="0"/>
              <w:jc w:val="both"/>
              <w:rPr>
                <w:rFonts w:ascii="Times New Roman" w:eastAsia="MS Mincho" w:hAnsi="Times New Roman" w:cs="Times New Roman"/>
                <w:bCs/>
                <w:snapToGrid w:val="0"/>
                <w:lang w:eastAsia="ja-JP"/>
              </w:rPr>
            </w:pPr>
            <w:r w:rsidRPr="00987649">
              <w:rPr>
                <w:rFonts w:ascii="Times New Roman" w:eastAsia="MS Mincho" w:hAnsi="Times New Roman" w:cs="Times New Roman"/>
                <w:bCs/>
                <w:snapToGrid w:val="0"/>
                <w:lang w:eastAsia="ja-JP"/>
              </w:rPr>
              <w:t>Programinė įranga (skirta paciento duomenų kortelės sukūrimui, tyrimų duomenų kaupimui ir palyginimui, statistinei ir grafinei analizei), instaliuojama į Pirkėjo kompiuterį (kompiuteris į perkamos įrangos komplektaciją neįtrauktas);</w:t>
            </w:r>
          </w:p>
          <w:p w14:paraId="49C591BF" w14:textId="77777777" w:rsidR="00AE43F8" w:rsidRPr="00987649" w:rsidRDefault="00AE43F8" w:rsidP="005B3007">
            <w:pPr>
              <w:numPr>
                <w:ilvl w:val="0"/>
                <w:numId w:val="6"/>
              </w:numPr>
              <w:autoSpaceDE w:val="0"/>
              <w:autoSpaceDN w:val="0"/>
              <w:adjustRightInd w:val="0"/>
              <w:snapToGrid w:val="0"/>
              <w:spacing w:after="0" w:line="240" w:lineRule="auto"/>
              <w:ind w:left="0" w:firstLine="0"/>
              <w:jc w:val="both"/>
              <w:rPr>
                <w:rFonts w:ascii="Times New Roman" w:hAnsi="Times New Roman" w:cs="Times New Roman"/>
              </w:rPr>
            </w:pPr>
            <w:r w:rsidRPr="00987649">
              <w:rPr>
                <w:rFonts w:ascii="Times New Roman" w:hAnsi="Times New Roman" w:cs="Times New Roman"/>
              </w:rPr>
              <w:t xml:space="preserve">Mechaninė ūgio matuoklė (surenkama, statoma šalia </w:t>
            </w:r>
            <w:r w:rsidRPr="00987649">
              <w:rPr>
                <w:rFonts w:ascii="Times New Roman" w:eastAsia="Dotum" w:hAnsi="Times New Roman" w:cs="Times New Roman"/>
                <w:lang w:eastAsia="ja-JP"/>
              </w:rPr>
              <w:t xml:space="preserve">kūno sudėties </w:t>
            </w:r>
            <w:r w:rsidRPr="00987649">
              <w:rPr>
                <w:rFonts w:ascii="Times New Roman" w:hAnsi="Times New Roman" w:cs="Times New Roman"/>
              </w:rPr>
              <w:t>analizatoriaus).</w:t>
            </w:r>
          </w:p>
        </w:tc>
        <w:tc>
          <w:tcPr>
            <w:tcW w:w="3160" w:type="dxa"/>
            <w:vAlign w:val="center"/>
          </w:tcPr>
          <w:p w14:paraId="3B7527CD" w14:textId="77777777" w:rsidR="00AE43F8" w:rsidRPr="00987649" w:rsidRDefault="00AE43F8" w:rsidP="00B2215A">
            <w:pPr>
              <w:spacing w:after="0" w:line="240" w:lineRule="auto"/>
              <w:rPr>
                <w:rFonts w:ascii="Times New Roman" w:hAnsi="Times New Roman" w:cs="Times New Roman"/>
              </w:rPr>
            </w:pPr>
          </w:p>
        </w:tc>
        <w:tc>
          <w:tcPr>
            <w:tcW w:w="3360" w:type="dxa"/>
          </w:tcPr>
          <w:p w14:paraId="320A248D" w14:textId="77777777" w:rsidR="00AE43F8" w:rsidRPr="00987649" w:rsidRDefault="00AE43F8" w:rsidP="00B2215A">
            <w:pPr>
              <w:spacing w:after="0" w:line="240" w:lineRule="auto"/>
              <w:rPr>
                <w:rFonts w:ascii="Times New Roman" w:hAnsi="Times New Roman" w:cs="Times New Roman"/>
              </w:rPr>
            </w:pPr>
          </w:p>
        </w:tc>
      </w:tr>
      <w:tr w:rsidR="00AE43F8" w:rsidRPr="00987649" w14:paraId="5628A727" w14:textId="4A290399" w:rsidTr="005A52AC">
        <w:tc>
          <w:tcPr>
            <w:tcW w:w="548" w:type="dxa"/>
            <w:vAlign w:val="center"/>
          </w:tcPr>
          <w:p w14:paraId="3515121E"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0464DEFF" w14:textId="77777777" w:rsidR="00AE43F8" w:rsidRPr="00987649" w:rsidRDefault="00AE43F8" w:rsidP="00B2215A">
            <w:pPr>
              <w:autoSpaceDE w:val="0"/>
              <w:autoSpaceDN w:val="0"/>
              <w:adjustRightInd w:val="0"/>
              <w:snapToGrid w:val="0"/>
              <w:spacing w:after="0" w:line="240" w:lineRule="auto"/>
              <w:jc w:val="both"/>
              <w:rPr>
                <w:rFonts w:ascii="Times New Roman" w:hAnsi="Times New Roman" w:cs="Times New Roman"/>
              </w:rPr>
            </w:pPr>
            <w:r w:rsidRPr="00987649">
              <w:rPr>
                <w:rFonts w:ascii="Times New Roman" w:hAnsi="Times New Roman" w:cs="Times New Roman"/>
              </w:rPr>
              <w:t>CE sertifikatai ar atitikties deklaracijos ir Medicinos prietaiso pasas</w:t>
            </w:r>
          </w:p>
        </w:tc>
        <w:tc>
          <w:tcPr>
            <w:tcW w:w="3402" w:type="dxa"/>
            <w:vAlign w:val="center"/>
          </w:tcPr>
          <w:p w14:paraId="2CCB84CD" w14:textId="77777777" w:rsidR="00AE43F8" w:rsidRPr="00987649" w:rsidRDefault="00AE43F8" w:rsidP="00B2215A">
            <w:pPr>
              <w:spacing w:after="0" w:line="240" w:lineRule="auto"/>
              <w:rPr>
                <w:rFonts w:ascii="Times New Roman" w:eastAsia="MS Mincho" w:hAnsi="Times New Roman" w:cs="Times New Roman"/>
                <w:bCs/>
                <w:snapToGrid w:val="0"/>
                <w:lang w:eastAsia="ja-JP"/>
              </w:rPr>
            </w:pPr>
            <w:r w:rsidRPr="00987649">
              <w:rPr>
                <w:rFonts w:ascii="Times New Roman" w:hAnsi="Times New Roman" w:cs="Times New Roman"/>
              </w:rPr>
              <w:t xml:space="preserve">Būtina pateikti </w:t>
            </w:r>
            <w:r w:rsidRPr="00987649">
              <w:rPr>
                <w:rFonts w:ascii="Times New Roman" w:eastAsia="MS Mincho" w:hAnsi="Times New Roman" w:cs="Times New Roman"/>
                <w:bCs/>
                <w:snapToGrid w:val="0"/>
                <w:lang w:eastAsia="ja-JP"/>
              </w:rPr>
              <w:t>kūno kompozicijos analizatorius</w:t>
            </w:r>
            <w:r w:rsidRPr="00987649">
              <w:rPr>
                <w:rFonts w:ascii="Times New Roman" w:hAnsi="Times New Roman" w:cs="Times New Roman"/>
              </w:rPr>
              <w:t>:</w:t>
            </w:r>
            <w:r w:rsidRPr="00987649">
              <w:rPr>
                <w:rFonts w:ascii="Times New Roman" w:hAnsi="Times New Roman" w:cs="Times New Roman"/>
              </w:rPr>
              <w:br/>
              <w:t>- Medicinos prietaisų reglamento (MDR 2017/745)</w:t>
            </w:r>
            <w:r w:rsidRPr="00987649">
              <w:rPr>
                <w:rFonts w:ascii="Times New Roman" w:hAnsi="Times New Roman" w:cs="Times New Roman"/>
              </w:rPr>
              <w:br/>
              <w:t xml:space="preserve">ir </w:t>
            </w:r>
            <w:r w:rsidRPr="00987649">
              <w:rPr>
                <w:rFonts w:ascii="Times New Roman" w:hAnsi="Times New Roman" w:cs="Times New Roman"/>
              </w:rPr>
              <w:br/>
              <w:t>- Neautomatinių svarstyklių (NAWI) direktyvos reikalavimams bei žymėjimą CE ženklu liudijančių dokumentų (CE sertifikatų arba EB atitikties deklaracijų) kopijas.</w:t>
            </w:r>
          </w:p>
        </w:tc>
        <w:tc>
          <w:tcPr>
            <w:tcW w:w="3160" w:type="dxa"/>
            <w:vAlign w:val="center"/>
          </w:tcPr>
          <w:p w14:paraId="16B26DBD" w14:textId="77777777" w:rsidR="00AE43F8" w:rsidRPr="00987649" w:rsidRDefault="00AE43F8" w:rsidP="00B2215A">
            <w:pPr>
              <w:spacing w:after="0" w:line="240" w:lineRule="auto"/>
              <w:rPr>
                <w:rFonts w:ascii="Times New Roman" w:hAnsi="Times New Roman" w:cs="Times New Roman"/>
              </w:rPr>
            </w:pPr>
          </w:p>
        </w:tc>
        <w:tc>
          <w:tcPr>
            <w:tcW w:w="3360" w:type="dxa"/>
          </w:tcPr>
          <w:p w14:paraId="227BDE46" w14:textId="77777777" w:rsidR="00AE43F8" w:rsidRPr="00987649" w:rsidRDefault="00AE43F8" w:rsidP="00B2215A">
            <w:pPr>
              <w:spacing w:after="0" w:line="240" w:lineRule="auto"/>
              <w:rPr>
                <w:rFonts w:ascii="Times New Roman" w:hAnsi="Times New Roman" w:cs="Times New Roman"/>
              </w:rPr>
            </w:pPr>
          </w:p>
        </w:tc>
      </w:tr>
      <w:tr w:rsidR="00AE43F8" w:rsidRPr="00987649" w14:paraId="455FD357" w14:textId="050AE72B" w:rsidTr="005A52AC">
        <w:tc>
          <w:tcPr>
            <w:tcW w:w="548" w:type="dxa"/>
            <w:vAlign w:val="center"/>
          </w:tcPr>
          <w:p w14:paraId="70A1658C"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AC198A7" w14:textId="77777777" w:rsidR="00AE43F8" w:rsidRPr="00987649" w:rsidRDefault="00AE43F8" w:rsidP="00B2215A">
            <w:pPr>
              <w:autoSpaceDE w:val="0"/>
              <w:autoSpaceDN w:val="0"/>
              <w:adjustRightInd w:val="0"/>
              <w:snapToGrid w:val="0"/>
              <w:spacing w:after="0" w:line="240" w:lineRule="auto"/>
              <w:jc w:val="both"/>
              <w:rPr>
                <w:rFonts w:ascii="Times New Roman" w:hAnsi="Times New Roman" w:cs="Times New Roman"/>
              </w:rPr>
            </w:pPr>
            <w:r w:rsidRPr="00987649">
              <w:rPr>
                <w:rFonts w:ascii="Times New Roman" w:hAnsi="Times New Roman" w:cs="Times New Roman"/>
                <w:iCs/>
              </w:rPr>
              <w:t>Analizatoriuje integruotų svarstyklių tikslumas</w:t>
            </w:r>
          </w:p>
        </w:tc>
        <w:tc>
          <w:tcPr>
            <w:tcW w:w="3402" w:type="dxa"/>
            <w:vAlign w:val="center"/>
          </w:tcPr>
          <w:p w14:paraId="700A34FA" w14:textId="77777777" w:rsidR="00AE43F8" w:rsidRPr="00987649" w:rsidRDefault="00AE43F8" w:rsidP="00B2215A">
            <w:pPr>
              <w:autoSpaceDE w:val="0"/>
              <w:autoSpaceDN w:val="0"/>
              <w:adjustRightInd w:val="0"/>
              <w:snapToGrid w:val="0"/>
              <w:spacing w:after="0" w:line="240" w:lineRule="auto"/>
              <w:rPr>
                <w:rFonts w:ascii="Times New Roman" w:hAnsi="Times New Roman" w:cs="Times New Roman"/>
              </w:rPr>
            </w:pPr>
            <w:r w:rsidRPr="00987649">
              <w:rPr>
                <w:rFonts w:ascii="Times New Roman" w:hAnsi="Times New Roman" w:cs="Times New Roman"/>
              </w:rPr>
              <w:t>Ne mažesnė nei III tikslumo klasė</w:t>
            </w:r>
          </w:p>
        </w:tc>
        <w:tc>
          <w:tcPr>
            <w:tcW w:w="3160" w:type="dxa"/>
            <w:vAlign w:val="center"/>
          </w:tcPr>
          <w:p w14:paraId="529F53D4" w14:textId="77777777" w:rsidR="00AE43F8" w:rsidRPr="00987649" w:rsidRDefault="00AE43F8" w:rsidP="00B2215A">
            <w:pPr>
              <w:spacing w:after="0" w:line="240" w:lineRule="auto"/>
              <w:rPr>
                <w:rFonts w:ascii="Times New Roman" w:hAnsi="Times New Roman" w:cs="Times New Roman"/>
              </w:rPr>
            </w:pPr>
          </w:p>
        </w:tc>
        <w:tc>
          <w:tcPr>
            <w:tcW w:w="3360" w:type="dxa"/>
          </w:tcPr>
          <w:p w14:paraId="0E5317E5" w14:textId="77777777" w:rsidR="00AE43F8" w:rsidRPr="00987649" w:rsidRDefault="00AE43F8" w:rsidP="00B2215A">
            <w:pPr>
              <w:spacing w:after="0" w:line="240" w:lineRule="auto"/>
              <w:rPr>
                <w:rFonts w:ascii="Times New Roman" w:hAnsi="Times New Roman" w:cs="Times New Roman"/>
              </w:rPr>
            </w:pPr>
          </w:p>
        </w:tc>
      </w:tr>
      <w:tr w:rsidR="00AE43F8" w:rsidRPr="00987649" w14:paraId="6A13FFE8" w14:textId="24C8534E" w:rsidTr="005A52AC">
        <w:trPr>
          <w:trHeight w:val="747"/>
        </w:trPr>
        <w:tc>
          <w:tcPr>
            <w:tcW w:w="548" w:type="dxa"/>
            <w:vAlign w:val="center"/>
          </w:tcPr>
          <w:p w14:paraId="083B9CF5"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72010924" w14:textId="77777777" w:rsidR="00AE43F8" w:rsidRPr="00987649" w:rsidRDefault="00AE43F8" w:rsidP="00B2215A">
            <w:pPr>
              <w:autoSpaceDE w:val="0"/>
              <w:autoSpaceDN w:val="0"/>
              <w:adjustRightInd w:val="0"/>
              <w:snapToGrid w:val="0"/>
              <w:spacing w:after="0" w:line="240" w:lineRule="auto"/>
              <w:jc w:val="both"/>
              <w:rPr>
                <w:rFonts w:ascii="Times New Roman" w:hAnsi="Times New Roman" w:cs="Times New Roman"/>
              </w:rPr>
            </w:pPr>
            <w:r w:rsidRPr="00987649">
              <w:rPr>
                <w:rFonts w:ascii="Times New Roman" w:hAnsi="Times New Roman" w:cs="Times New Roman"/>
              </w:rPr>
              <w:t>Prietais</w:t>
            </w:r>
            <w:r w:rsidRPr="00987649">
              <w:rPr>
                <w:rFonts w:ascii="Times New Roman" w:hAnsi="Times New Roman" w:cs="Times New Roman"/>
                <w:iCs/>
              </w:rPr>
              <w:t>e integruotų svarstyklių metrologinė patikra</w:t>
            </w:r>
          </w:p>
        </w:tc>
        <w:tc>
          <w:tcPr>
            <w:tcW w:w="3402" w:type="dxa"/>
            <w:vAlign w:val="center"/>
          </w:tcPr>
          <w:p w14:paraId="2CC89560" w14:textId="77777777" w:rsidR="00AE43F8" w:rsidRPr="00987649" w:rsidRDefault="00AE43F8" w:rsidP="00B2215A">
            <w:pPr>
              <w:autoSpaceDE w:val="0"/>
              <w:autoSpaceDN w:val="0"/>
              <w:adjustRightInd w:val="0"/>
              <w:snapToGrid w:val="0"/>
              <w:spacing w:after="0" w:line="240" w:lineRule="auto"/>
              <w:rPr>
                <w:rFonts w:ascii="Times New Roman" w:hAnsi="Times New Roman" w:cs="Times New Roman"/>
              </w:rPr>
            </w:pPr>
            <w:r w:rsidRPr="00987649">
              <w:rPr>
                <w:rFonts w:ascii="Times New Roman" w:hAnsi="Times New Roman" w:cs="Times New Roman"/>
              </w:rPr>
              <w:t>Būtina – prietaisas pristatomas su jame integruotų svarstyklių metrologine patikra</w:t>
            </w:r>
            <w:r w:rsidRPr="00987649">
              <w:rPr>
                <w:rFonts w:ascii="Times New Roman" w:hAnsi="Times New Roman" w:cs="Times New Roman"/>
                <w:iCs/>
              </w:rPr>
              <w:t>, galiojančia ne trumpiau kaip 20 mėnesių nuo pristatymo dienos.</w:t>
            </w:r>
          </w:p>
        </w:tc>
        <w:tc>
          <w:tcPr>
            <w:tcW w:w="3160" w:type="dxa"/>
            <w:vAlign w:val="center"/>
          </w:tcPr>
          <w:p w14:paraId="261761E9" w14:textId="77777777" w:rsidR="00AE43F8" w:rsidRPr="00987649" w:rsidRDefault="00AE43F8" w:rsidP="00B2215A">
            <w:pPr>
              <w:spacing w:after="0" w:line="240" w:lineRule="auto"/>
              <w:rPr>
                <w:rFonts w:ascii="Times New Roman" w:hAnsi="Times New Roman" w:cs="Times New Roman"/>
              </w:rPr>
            </w:pPr>
          </w:p>
        </w:tc>
        <w:tc>
          <w:tcPr>
            <w:tcW w:w="3360" w:type="dxa"/>
          </w:tcPr>
          <w:p w14:paraId="3430AA22" w14:textId="77777777" w:rsidR="00AE43F8" w:rsidRPr="00987649" w:rsidRDefault="00AE43F8" w:rsidP="00B2215A">
            <w:pPr>
              <w:spacing w:after="0" w:line="240" w:lineRule="auto"/>
              <w:rPr>
                <w:rFonts w:ascii="Times New Roman" w:hAnsi="Times New Roman" w:cs="Times New Roman"/>
              </w:rPr>
            </w:pPr>
          </w:p>
        </w:tc>
      </w:tr>
      <w:tr w:rsidR="00AE43F8" w:rsidRPr="00987649" w14:paraId="1C83ADD9" w14:textId="34967676" w:rsidTr="005A52AC">
        <w:tc>
          <w:tcPr>
            <w:tcW w:w="548" w:type="dxa"/>
            <w:vAlign w:val="center"/>
          </w:tcPr>
          <w:p w14:paraId="46FB49D5" w14:textId="77777777" w:rsidR="00AE43F8" w:rsidRPr="00987649" w:rsidRDefault="00AE43F8" w:rsidP="005B3007">
            <w:pPr>
              <w:numPr>
                <w:ilvl w:val="0"/>
                <w:numId w:val="5"/>
              </w:numPr>
              <w:suppressAutoHyphens/>
              <w:spacing w:after="0" w:line="240" w:lineRule="auto"/>
              <w:ind w:left="0" w:firstLine="0"/>
              <w:rPr>
                <w:rFonts w:ascii="Times New Roman" w:hAnsi="Times New Roman" w:cs="Times New Roman"/>
              </w:rPr>
            </w:pPr>
          </w:p>
        </w:tc>
        <w:tc>
          <w:tcPr>
            <w:tcW w:w="3133" w:type="dxa"/>
            <w:vAlign w:val="center"/>
          </w:tcPr>
          <w:p w14:paraId="314C3E15" w14:textId="77777777" w:rsidR="00AE43F8" w:rsidRPr="00987649" w:rsidRDefault="00AE43F8" w:rsidP="00B2215A">
            <w:pPr>
              <w:autoSpaceDE w:val="0"/>
              <w:autoSpaceDN w:val="0"/>
              <w:adjustRightInd w:val="0"/>
              <w:snapToGrid w:val="0"/>
              <w:spacing w:after="0" w:line="240" w:lineRule="auto"/>
              <w:rPr>
                <w:rFonts w:ascii="Times New Roman" w:hAnsi="Times New Roman" w:cs="Times New Roman"/>
              </w:rPr>
            </w:pPr>
            <w:r w:rsidRPr="00987649">
              <w:rPr>
                <w:rFonts w:ascii="Times New Roman" w:hAnsi="Times New Roman" w:cs="Times New Roman"/>
              </w:rPr>
              <w:t>Garantija</w:t>
            </w:r>
          </w:p>
        </w:tc>
        <w:tc>
          <w:tcPr>
            <w:tcW w:w="3402" w:type="dxa"/>
            <w:vAlign w:val="center"/>
          </w:tcPr>
          <w:p w14:paraId="54F66CF7" w14:textId="77777777" w:rsidR="00AE43F8" w:rsidRPr="00987649" w:rsidRDefault="00AE43F8" w:rsidP="00B2215A">
            <w:pPr>
              <w:autoSpaceDE w:val="0"/>
              <w:autoSpaceDN w:val="0"/>
              <w:adjustRightInd w:val="0"/>
              <w:snapToGrid w:val="0"/>
              <w:spacing w:after="0" w:line="240" w:lineRule="auto"/>
              <w:rPr>
                <w:rFonts w:ascii="Times New Roman" w:hAnsi="Times New Roman" w:cs="Times New Roman"/>
              </w:rPr>
            </w:pPr>
            <w:r w:rsidRPr="00987649">
              <w:rPr>
                <w:rFonts w:ascii="Times New Roman" w:hAnsi="Times New Roman" w:cs="Times New Roman"/>
              </w:rPr>
              <w:t xml:space="preserve">Prietaisui garantinės priežiūros laikotarpis – ne mažiau  24 mėnesių </w:t>
            </w:r>
            <w:r w:rsidRPr="00987649">
              <w:rPr>
                <w:rFonts w:ascii="Times New Roman" w:hAnsi="Times New Roman" w:cs="Times New Roman"/>
              </w:rPr>
              <w:lastRenderedPageBreak/>
              <w:t>nuo perdavimo-priėmimo akto pasirašymo dienos.</w:t>
            </w:r>
          </w:p>
        </w:tc>
        <w:tc>
          <w:tcPr>
            <w:tcW w:w="3160" w:type="dxa"/>
            <w:vAlign w:val="center"/>
          </w:tcPr>
          <w:p w14:paraId="0CBF288F" w14:textId="77777777" w:rsidR="00AE43F8" w:rsidRPr="00987649" w:rsidRDefault="00AE43F8" w:rsidP="00B2215A">
            <w:pPr>
              <w:spacing w:after="0" w:line="240" w:lineRule="auto"/>
              <w:rPr>
                <w:rFonts w:ascii="Times New Roman" w:hAnsi="Times New Roman" w:cs="Times New Roman"/>
              </w:rPr>
            </w:pPr>
          </w:p>
        </w:tc>
        <w:tc>
          <w:tcPr>
            <w:tcW w:w="3360" w:type="dxa"/>
          </w:tcPr>
          <w:p w14:paraId="0B4B5720" w14:textId="0B3C4AE8" w:rsidR="00AE43F8" w:rsidRPr="00987649" w:rsidRDefault="00AE43F8" w:rsidP="00EA5D49">
            <w:pPr>
              <w:spacing w:after="0" w:line="240" w:lineRule="auto"/>
              <w:jc w:val="center"/>
              <w:rPr>
                <w:rFonts w:ascii="Times New Roman" w:hAnsi="Times New Roman" w:cs="Times New Roman"/>
              </w:rPr>
            </w:pPr>
          </w:p>
        </w:tc>
      </w:tr>
    </w:tbl>
    <w:p w14:paraId="02B124A5" w14:textId="77777777" w:rsidR="005B3007" w:rsidRPr="00987649" w:rsidRDefault="005B3007" w:rsidP="005B3007">
      <w:pPr>
        <w:spacing w:after="0" w:line="240" w:lineRule="auto"/>
        <w:rPr>
          <w:rFonts w:ascii="Times New Roman" w:hAnsi="Times New Roman" w:cs="Times New Roman"/>
        </w:rPr>
      </w:pPr>
    </w:p>
    <w:p w14:paraId="60D77401" w14:textId="77777777" w:rsidR="005B3007" w:rsidRPr="00EA5D49" w:rsidRDefault="005B3007" w:rsidP="005B3007">
      <w:pPr>
        <w:tabs>
          <w:tab w:val="left" w:pos="851"/>
        </w:tabs>
        <w:spacing w:after="0" w:line="240" w:lineRule="auto"/>
        <w:jc w:val="both"/>
        <w:rPr>
          <w:rFonts w:ascii="Times New Roman" w:hAnsi="Times New Roman" w:cs="Times New Roman"/>
          <w:color w:val="FF0000"/>
        </w:rPr>
      </w:pPr>
      <w:r w:rsidRPr="00EA5D49">
        <w:rPr>
          <w:rFonts w:ascii="Times New Roman" w:hAnsi="Times New Roman" w:cs="Times New Roman"/>
          <w:b/>
          <w:color w:val="FF0000"/>
        </w:rPr>
        <w:t xml:space="preserve">Pastaba - Siūlomos prekės atitikimą visiems reikalavimams, nurodytiems kiekviename pirkimo dokumentų techninės specifikacijos punkte, tiekėjas privalo pateikti siūlomos prekės gamintojo katalogą/ bukletą/brošiūrą, </w:t>
      </w:r>
      <w:r w:rsidRPr="00EA5D49">
        <w:rPr>
          <w:rFonts w:ascii="Times New Roman" w:hAnsi="Times New Roman" w:cs="Times New Roman"/>
          <w:color w:val="FF0000"/>
        </w:rPr>
        <w:t>kuriame būtų</w:t>
      </w:r>
      <w:r w:rsidRPr="00EA5D49">
        <w:rPr>
          <w:rFonts w:ascii="Times New Roman" w:hAnsi="Times New Roman" w:cs="Times New Roman"/>
          <w:b/>
          <w:color w:val="FF0000"/>
        </w:rPr>
        <w:t xml:space="preserve"> </w:t>
      </w:r>
      <w:r w:rsidRPr="00EA5D49">
        <w:rPr>
          <w:rFonts w:ascii="Times New Roman" w:hAnsi="Times New Roman" w:cs="Times New Roman"/>
          <w:color w:val="FF0000"/>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48A2EB2" w14:textId="77777777" w:rsidR="005B3007" w:rsidRPr="00987649" w:rsidRDefault="005B3007" w:rsidP="005B3007">
      <w:pPr>
        <w:tabs>
          <w:tab w:val="left" w:pos="851"/>
        </w:tabs>
        <w:spacing w:after="0" w:line="240" w:lineRule="auto"/>
        <w:jc w:val="both"/>
        <w:rPr>
          <w:rFonts w:ascii="Times New Roman" w:hAnsi="Times New Roman" w:cs="Times New Roman"/>
        </w:rPr>
      </w:pPr>
    </w:p>
    <w:p w14:paraId="042E3577" w14:textId="77777777" w:rsidR="005B3007" w:rsidRPr="00987649" w:rsidRDefault="005B3007" w:rsidP="005B3007">
      <w:pPr>
        <w:tabs>
          <w:tab w:val="left" w:pos="426"/>
        </w:tabs>
        <w:spacing w:after="0" w:line="240" w:lineRule="auto"/>
        <w:jc w:val="both"/>
        <w:rPr>
          <w:rFonts w:ascii="Times New Roman" w:hAnsi="Times New Roman" w:cs="Times New Roman"/>
        </w:rPr>
      </w:pPr>
      <w:r w:rsidRPr="00987649">
        <w:rPr>
          <w:rFonts w:ascii="Times New Roman" w:hAnsi="Times New Roman" w:cs="Times New Roman"/>
          <w:b/>
          <w:bCs/>
        </w:rPr>
        <w:tab/>
        <w:t>Įranga privalo atitikti</w:t>
      </w:r>
      <w:r w:rsidRPr="00987649">
        <w:rPr>
          <w:rFonts w:ascii="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7BC5BEB0" w14:textId="77777777" w:rsidR="005B3007" w:rsidRPr="00987649" w:rsidRDefault="005B3007" w:rsidP="005B3007">
      <w:pPr>
        <w:spacing w:after="0" w:line="240" w:lineRule="auto"/>
        <w:jc w:val="both"/>
        <w:rPr>
          <w:rFonts w:ascii="Times New Roman" w:hAnsi="Times New Roman" w:cs="Times New Roman"/>
        </w:rPr>
      </w:pPr>
    </w:p>
    <w:p w14:paraId="6C31696F" w14:textId="77777777" w:rsidR="005B3007" w:rsidRPr="00987649" w:rsidRDefault="005B3007" w:rsidP="005B3007">
      <w:pPr>
        <w:spacing w:after="0" w:line="240" w:lineRule="auto"/>
        <w:jc w:val="both"/>
        <w:rPr>
          <w:rFonts w:ascii="Times New Roman" w:hAnsi="Times New Roman" w:cs="Times New Roman"/>
        </w:rPr>
      </w:pPr>
      <w:r w:rsidRPr="00987649">
        <w:rPr>
          <w:rFonts w:ascii="Times New Roman" w:hAnsi="Times New Roman" w:cs="Times New Roman"/>
        </w:rPr>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3EA6BF23" w14:textId="77777777" w:rsidR="005B3007" w:rsidRPr="00987649" w:rsidRDefault="005B3007" w:rsidP="005B3007">
      <w:pPr>
        <w:tabs>
          <w:tab w:val="left" w:pos="851"/>
        </w:tabs>
        <w:spacing w:after="0" w:line="240" w:lineRule="auto"/>
        <w:jc w:val="both"/>
        <w:rPr>
          <w:rFonts w:ascii="Times New Roman" w:hAnsi="Times New Roman" w:cs="Times New Roman"/>
        </w:rPr>
      </w:pPr>
      <w:r w:rsidRPr="00987649">
        <w:rPr>
          <w:rFonts w:ascii="Times New Roman" w:hAnsi="Times New Roman" w:cs="Times New Roman"/>
        </w:rPr>
        <w:t>Perkančioji organizacija turi teisę paprašyti tiekėją patikslinti, paaiškinti ar papildyti tiekėjo pateiktus neaiškius, neišsamius duomenis.</w:t>
      </w:r>
    </w:p>
    <w:p w14:paraId="1DFF6647" w14:textId="77777777" w:rsidR="005B3007" w:rsidRPr="00987649" w:rsidRDefault="005B3007" w:rsidP="005B3007">
      <w:pPr>
        <w:spacing w:after="0" w:line="240" w:lineRule="auto"/>
        <w:jc w:val="both"/>
        <w:rPr>
          <w:rFonts w:ascii="Times New Roman" w:hAnsi="Times New Roman" w:cs="Times New Roman"/>
        </w:rPr>
      </w:pPr>
      <w:r w:rsidRPr="00987649">
        <w:rPr>
          <w:rFonts w:ascii="Times New Roman" w:hAnsi="Times New Roman" w:cs="Times New Roman"/>
        </w:rPr>
        <w:t>Į pasiūlymo kainą įskaičiuoti: visi privalomi mokesčiai, įrangos pristatymo, montavimo darbų (jeigu reikalingi), transporto, įrangos prijungimo, personalo apmokymo ir kitos išlaidos.</w:t>
      </w:r>
    </w:p>
    <w:p w14:paraId="59C4A61C" w14:textId="5C35B818" w:rsidR="00EC162E" w:rsidRPr="00F3766B" w:rsidRDefault="005B3007" w:rsidP="004E2F78">
      <w:pPr>
        <w:spacing w:after="0" w:line="240" w:lineRule="auto"/>
        <w:jc w:val="center"/>
        <w:rPr>
          <w:rFonts w:ascii="Times New Roman" w:hAnsi="Times New Roman" w:cs="Times New Roman"/>
        </w:rPr>
      </w:pPr>
      <w:r w:rsidRPr="00987649">
        <w:rPr>
          <w:rFonts w:ascii="Times New Roman" w:hAnsi="Times New Roman" w:cs="Times New Roman"/>
        </w:rPr>
        <w:t>______________________</w:t>
      </w:r>
    </w:p>
    <w:sectPr w:rsidR="00EC162E" w:rsidRPr="00F3766B" w:rsidSect="00AE43F8">
      <w:pgSz w:w="15840" w:h="12240" w:orient="landscape"/>
      <w:pgMar w:top="1418"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jaVu Sans">
    <w:altName w:val="Arial"/>
    <w:charset w:val="BA"/>
    <w:family w:val="swiss"/>
    <w:pitch w:val="variable"/>
    <w:sig w:usb0="E7003EFF" w:usb1="D200FDFF" w:usb2="00042029" w:usb3="00000000" w:csb0="8000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35"/>
    <w:rsid w:val="00055B5B"/>
    <w:rsid w:val="000579E8"/>
    <w:rsid w:val="00066756"/>
    <w:rsid w:val="000C4878"/>
    <w:rsid w:val="001F28CA"/>
    <w:rsid w:val="00342A2E"/>
    <w:rsid w:val="004E2F78"/>
    <w:rsid w:val="00557318"/>
    <w:rsid w:val="005A52AC"/>
    <w:rsid w:val="005B3007"/>
    <w:rsid w:val="0060224D"/>
    <w:rsid w:val="006A0021"/>
    <w:rsid w:val="00776EC2"/>
    <w:rsid w:val="0092217E"/>
    <w:rsid w:val="00A107A3"/>
    <w:rsid w:val="00AE43F8"/>
    <w:rsid w:val="00B54C83"/>
    <w:rsid w:val="00B6281F"/>
    <w:rsid w:val="00BC2A72"/>
    <w:rsid w:val="00BE7F25"/>
    <w:rsid w:val="00D67F35"/>
    <w:rsid w:val="00D727DB"/>
    <w:rsid w:val="00D94C6B"/>
    <w:rsid w:val="00EA5D49"/>
    <w:rsid w:val="00EC162E"/>
    <w:rsid w:val="00F3766B"/>
    <w:rsid w:val="00F5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0806"/>
  <w15:chartTrackingRefBased/>
  <w15:docId w15:val="{680FABE4-AF11-42E6-BAB2-B5C84591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67F35"/>
    <w:rPr>
      <w:kern w:val="0"/>
      <w:lang w:val="lt-LT"/>
      <w14:ligatures w14:val="none"/>
    </w:rPr>
  </w:style>
  <w:style w:type="paragraph" w:styleId="Antrat1">
    <w:name w:val="heading 1"/>
    <w:basedOn w:val="prastasis"/>
    <w:next w:val="prastasis"/>
    <w:link w:val="Antrat1Diagrama"/>
    <w:uiPriority w:val="9"/>
    <w:qFormat/>
    <w:rsid w:val="00D67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7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7F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7F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7F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7F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7F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7F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7F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7F35"/>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7F35"/>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7F35"/>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7F35"/>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D67F35"/>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D67F3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7F3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7F3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7F3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7F3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7F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7F3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7F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7F35"/>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D67F35"/>
    <w:pPr>
      <w:ind w:left="720"/>
      <w:contextualSpacing/>
    </w:pPr>
  </w:style>
  <w:style w:type="character" w:styleId="Rykuspabraukimas">
    <w:name w:val="Intense Emphasis"/>
    <w:basedOn w:val="Numatytasispastraiposriftas"/>
    <w:uiPriority w:val="21"/>
    <w:qFormat/>
    <w:rsid w:val="00D67F35"/>
    <w:rPr>
      <w:i/>
      <w:iCs/>
      <w:color w:val="2F5496" w:themeColor="accent1" w:themeShade="BF"/>
    </w:rPr>
  </w:style>
  <w:style w:type="paragraph" w:styleId="Iskirtacitata">
    <w:name w:val="Intense Quote"/>
    <w:basedOn w:val="prastasis"/>
    <w:next w:val="prastasis"/>
    <w:link w:val="IskirtacitataDiagrama"/>
    <w:uiPriority w:val="30"/>
    <w:qFormat/>
    <w:rsid w:val="00D67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7F35"/>
    <w:rPr>
      <w:i/>
      <w:iCs/>
      <w:color w:val="2F5496" w:themeColor="accent1" w:themeShade="BF"/>
      <w:lang w:val="lt-LT"/>
    </w:rPr>
  </w:style>
  <w:style w:type="character" w:styleId="Rykinuoroda">
    <w:name w:val="Intense Reference"/>
    <w:basedOn w:val="Numatytasispastraiposriftas"/>
    <w:uiPriority w:val="32"/>
    <w:qFormat/>
    <w:rsid w:val="00D67F35"/>
    <w:rPr>
      <w:b/>
      <w:bCs/>
      <w:smallCaps/>
      <w:color w:val="2F5496" w:themeColor="accent1" w:themeShade="BF"/>
      <w:spacing w:val="5"/>
    </w:rPr>
  </w:style>
  <w:style w:type="table" w:styleId="Lentelstinklelis">
    <w:name w:val="Table Grid"/>
    <w:basedOn w:val="prastojilentel"/>
    <w:uiPriority w:val="39"/>
    <w:rsid w:val="00D67F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D67F3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6662</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Vartotojas</cp:lastModifiedBy>
  <cp:revision>5</cp:revision>
  <dcterms:created xsi:type="dcterms:W3CDTF">2026-06-05T11:11:00Z</dcterms:created>
  <dcterms:modified xsi:type="dcterms:W3CDTF">2026-06-05T11:43:00Z</dcterms:modified>
</cp:coreProperties>
</file>