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7013A" w14:textId="2DDD1AF1" w:rsidR="001F684D" w:rsidRPr="00E67919" w:rsidRDefault="006A4AE8" w:rsidP="00FD12C5">
      <w:pPr>
        <w:jc w:val="right"/>
        <w:rPr>
          <w:rFonts w:ascii="Times New Roman" w:hAnsi="Times New Roman" w:cs="Times New Roman"/>
        </w:rPr>
      </w:pPr>
      <w:r w:rsidRPr="00E67919">
        <w:rPr>
          <w:rFonts w:ascii="Times New Roman" w:hAnsi="Times New Roman" w:cs="Times New Roman"/>
        </w:rPr>
        <w:t>TSD-</w:t>
      </w:r>
      <w:r w:rsidR="006D1287">
        <w:rPr>
          <w:rFonts w:ascii="Times New Roman" w:hAnsi="Times New Roman" w:cs="Times New Roman"/>
        </w:rPr>
        <w:t>477</w:t>
      </w:r>
      <w:r w:rsidRPr="00E67919">
        <w:rPr>
          <w:rFonts w:ascii="Times New Roman" w:hAnsi="Times New Roman" w:cs="Times New Roman"/>
        </w:rPr>
        <w:t xml:space="preserve">, </w:t>
      </w:r>
      <w:r w:rsidR="002F6BD2" w:rsidRPr="00E67919">
        <w:rPr>
          <w:rFonts w:ascii="Times New Roman" w:hAnsi="Times New Roman" w:cs="Times New Roman"/>
        </w:rPr>
        <w:t>VPP-</w:t>
      </w:r>
      <w:r w:rsidR="00380B62" w:rsidRPr="00E67919">
        <w:rPr>
          <w:rFonts w:ascii="Times New Roman" w:hAnsi="Times New Roman" w:cs="Times New Roman"/>
        </w:rPr>
        <w:t>325</w:t>
      </w:r>
      <w:r w:rsidR="00E7455C">
        <w:rPr>
          <w:rFonts w:ascii="Times New Roman" w:hAnsi="Times New Roman" w:cs="Times New Roman"/>
        </w:rPr>
        <w:t>9</w:t>
      </w:r>
    </w:p>
    <w:p w14:paraId="1F6653CA" w14:textId="77777777" w:rsidR="00BE0BF6" w:rsidRPr="00E67919" w:rsidRDefault="00BE0BF6" w:rsidP="00FD12C5">
      <w:pPr>
        <w:jc w:val="right"/>
        <w:rPr>
          <w:rFonts w:ascii="Times New Roman" w:hAnsi="Times New Roman" w:cs="Times New Roman"/>
        </w:rPr>
      </w:pPr>
    </w:p>
    <w:p w14:paraId="3E48A098" w14:textId="7BE8FBCA" w:rsidR="00FD12C5" w:rsidRPr="00E67919" w:rsidRDefault="00380B62" w:rsidP="00BE0BF6">
      <w:pPr>
        <w:widowControl w:val="0"/>
        <w:spacing w:after="0" w:line="240" w:lineRule="auto"/>
        <w:jc w:val="center"/>
        <w:rPr>
          <w:rFonts w:ascii="Times New Roman" w:eastAsia="MS Minngs" w:hAnsi="Times New Roman" w:cs="Times New Roman"/>
          <w:b/>
        </w:rPr>
      </w:pPr>
      <w:r w:rsidRPr="00E67919">
        <w:rPr>
          <w:rFonts w:ascii="Times New Roman" w:eastAsia="MS Minngs" w:hAnsi="Times New Roman" w:cs="Times New Roman"/>
          <w:b/>
        </w:rPr>
        <w:t>Dializės aparato detalių</w:t>
      </w:r>
      <w:r w:rsidR="00BE0BF6" w:rsidRPr="00E67919">
        <w:rPr>
          <w:rFonts w:ascii="Times New Roman" w:eastAsia="MS Minngs" w:hAnsi="Times New Roman" w:cs="Times New Roman"/>
          <w:b/>
        </w:rPr>
        <w:t xml:space="preserve"> techninė specifikacija </w:t>
      </w:r>
    </w:p>
    <w:p w14:paraId="618A6832" w14:textId="77777777" w:rsidR="00BE0BF6" w:rsidRPr="00E67919" w:rsidRDefault="00BE0BF6" w:rsidP="00BE0BF6">
      <w:pPr>
        <w:widowControl w:val="0"/>
        <w:spacing w:after="0" w:line="240" w:lineRule="auto"/>
        <w:jc w:val="center"/>
        <w:rPr>
          <w:rFonts w:ascii="Times New Roman" w:eastAsia="MS Minngs" w:hAnsi="Times New Roman" w:cs="Times New Roman"/>
          <w:b/>
        </w:rPr>
      </w:pPr>
    </w:p>
    <w:tbl>
      <w:tblPr>
        <w:tblStyle w:val="TableGrid"/>
        <w:tblW w:w="10491" w:type="dxa"/>
        <w:tblInd w:w="-289" w:type="dxa"/>
        <w:tblLook w:val="04A0" w:firstRow="1" w:lastRow="0" w:firstColumn="1" w:lastColumn="0" w:noHBand="0" w:noVBand="1"/>
      </w:tblPr>
      <w:tblGrid>
        <w:gridCol w:w="832"/>
        <w:gridCol w:w="2287"/>
        <w:gridCol w:w="3828"/>
        <w:gridCol w:w="3544"/>
      </w:tblGrid>
      <w:tr w:rsidR="005101DD" w:rsidRPr="00E67919" w14:paraId="21347360" w14:textId="77777777" w:rsidTr="00C46230">
        <w:trPr>
          <w:trHeight w:val="553"/>
        </w:trPr>
        <w:tc>
          <w:tcPr>
            <w:tcW w:w="832" w:type="dxa"/>
            <w:vAlign w:val="center"/>
          </w:tcPr>
          <w:p w14:paraId="23BBB8F0" w14:textId="35338001" w:rsidR="005101DD" w:rsidRPr="00E67919" w:rsidRDefault="005101DD" w:rsidP="003F1C65">
            <w:pPr>
              <w:jc w:val="center"/>
              <w:rPr>
                <w:rFonts w:ascii="Times New Roman" w:hAnsi="Times New Roman" w:cs="Times New Roman"/>
                <w:b/>
              </w:rPr>
            </w:pPr>
            <w:r w:rsidRPr="00E67919">
              <w:rPr>
                <w:rFonts w:ascii="Times New Roman" w:hAnsi="Times New Roman" w:cs="Times New Roman"/>
                <w:b/>
              </w:rPr>
              <w:t>Eilės Nr.</w:t>
            </w:r>
          </w:p>
        </w:tc>
        <w:tc>
          <w:tcPr>
            <w:tcW w:w="2287" w:type="dxa"/>
          </w:tcPr>
          <w:p w14:paraId="2F040A2C" w14:textId="77777777" w:rsidR="005101DD" w:rsidRPr="00400142" w:rsidRDefault="005101DD" w:rsidP="00400142">
            <w:pPr>
              <w:jc w:val="center"/>
              <w:rPr>
                <w:rFonts w:ascii="Times New Roman" w:eastAsia="Calibri" w:hAnsi="Times New Roman" w:cs="Times New Roman"/>
                <w:b/>
              </w:rPr>
            </w:pPr>
            <w:r w:rsidRPr="00400142">
              <w:rPr>
                <w:rFonts w:ascii="Times New Roman" w:eastAsia="Calibri" w:hAnsi="Times New Roman" w:cs="Times New Roman"/>
                <w:b/>
              </w:rPr>
              <w:t xml:space="preserve">Parametrai </w:t>
            </w:r>
          </w:p>
          <w:p w14:paraId="62BA23B0" w14:textId="4906FFBE" w:rsidR="005101DD" w:rsidRPr="00E67919" w:rsidRDefault="005101DD" w:rsidP="00400142">
            <w:pPr>
              <w:jc w:val="center"/>
              <w:rPr>
                <w:rFonts w:ascii="Times New Roman" w:eastAsia="Calibri" w:hAnsi="Times New Roman" w:cs="Times New Roman"/>
                <w:b/>
              </w:rPr>
            </w:pPr>
            <w:r w:rsidRPr="00400142">
              <w:rPr>
                <w:rFonts w:ascii="Times New Roman" w:eastAsia="Calibri" w:hAnsi="Times New Roman" w:cs="Times New Roman"/>
                <w:b/>
              </w:rPr>
              <w:t>(specifikacija)</w:t>
            </w:r>
          </w:p>
        </w:tc>
        <w:tc>
          <w:tcPr>
            <w:tcW w:w="3828" w:type="dxa"/>
            <w:tcBorders>
              <w:bottom w:val="single" w:sz="4" w:space="0" w:color="auto"/>
            </w:tcBorders>
            <w:vAlign w:val="center"/>
          </w:tcPr>
          <w:p w14:paraId="73B29D43" w14:textId="3BD12D0D" w:rsidR="005101DD" w:rsidRPr="00E67919" w:rsidRDefault="005101DD" w:rsidP="00AD08DF">
            <w:pPr>
              <w:jc w:val="center"/>
              <w:rPr>
                <w:rFonts w:ascii="Times New Roman" w:hAnsi="Times New Roman" w:cs="Times New Roman"/>
                <w:b/>
              </w:rPr>
            </w:pPr>
            <w:r w:rsidRPr="00E67919">
              <w:rPr>
                <w:rFonts w:ascii="Times New Roman" w:eastAsia="Calibri" w:hAnsi="Times New Roman" w:cs="Times New Roman"/>
                <w:b/>
              </w:rPr>
              <w:t xml:space="preserve">Parametrai, </w:t>
            </w:r>
            <w:r w:rsidRPr="00E67919">
              <w:rPr>
                <w:rFonts w:ascii="Times New Roman" w:eastAsia="MS Minngs" w:hAnsi="Times New Roman" w:cs="Times New Roman"/>
                <w:b/>
              </w:rPr>
              <w:t>reikalaujamos parametrų reikšmės</w:t>
            </w:r>
          </w:p>
        </w:tc>
        <w:tc>
          <w:tcPr>
            <w:tcW w:w="3544" w:type="dxa"/>
            <w:vAlign w:val="center"/>
          </w:tcPr>
          <w:p w14:paraId="4BB2B0C6" w14:textId="06DC8B01" w:rsidR="005101DD" w:rsidRPr="00E67919" w:rsidRDefault="005101DD" w:rsidP="003F1C65">
            <w:pPr>
              <w:jc w:val="center"/>
              <w:rPr>
                <w:rFonts w:ascii="Times New Roman" w:hAnsi="Times New Roman" w:cs="Times New Roman"/>
                <w:b/>
              </w:rPr>
            </w:pPr>
            <w:r w:rsidRPr="00E67919">
              <w:rPr>
                <w:rFonts w:ascii="Times New Roman" w:eastAsia="MS Minngs" w:hAnsi="Times New Roman" w:cs="Times New Roman"/>
                <w:b/>
              </w:rPr>
              <w:t>Siūlomos parametrų reikšmės</w:t>
            </w:r>
          </w:p>
        </w:tc>
      </w:tr>
      <w:tr w:rsidR="005101DD" w:rsidRPr="00E67919" w14:paraId="2DC44AC9" w14:textId="77777777" w:rsidTr="00C46230">
        <w:tc>
          <w:tcPr>
            <w:tcW w:w="832" w:type="dxa"/>
          </w:tcPr>
          <w:p w14:paraId="57C0DB65" w14:textId="73977938" w:rsidR="005101DD" w:rsidRPr="00E67919" w:rsidRDefault="00483DDB" w:rsidP="00FD12C5">
            <w:pPr>
              <w:jc w:val="center"/>
              <w:rPr>
                <w:rFonts w:ascii="Times New Roman" w:hAnsi="Times New Roman" w:cs="Times New Roman"/>
              </w:rPr>
            </w:pPr>
            <w:r>
              <w:rPr>
                <w:rFonts w:ascii="Times New Roman" w:hAnsi="Times New Roman" w:cs="Times New Roman"/>
              </w:rPr>
              <w:t>1</w:t>
            </w:r>
            <w:r w:rsidR="005101DD" w:rsidRPr="00E67919">
              <w:rPr>
                <w:rFonts w:ascii="Times New Roman" w:hAnsi="Times New Roman" w:cs="Times New Roman"/>
              </w:rPr>
              <w:t>.</w:t>
            </w:r>
          </w:p>
        </w:tc>
        <w:tc>
          <w:tcPr>
            <w:tcW w:w="2287" w:type="dxa"/>
          </w:tcPr>
          <w:p w14:paraId="7A4146BD" w14:textId="77777777" w:rsidR="005101DD" w:rsidRPr="00400142" w:rsidRDefault="005101DD" w:rsidP="00400142">
            <w:pPr>
              <w:rPr>
                <w:rFonts w:ascii="Times New Roman" w:hAnsi="Times New Roman" w:cs="Times New Roman"/>
              </w:rPr>
            </w:pPr>
            <w:r w:rsidRPr="00400142">
              <w:rPr>
                <w:rFonts w:ascii="Times New Roman" w:hAnsi="Times New Roman" w:cs="Times New Roman"/>
              </w:rPr>
              <w:t xml:space="preserve">Oro detektorius  </w:t>
            </w:r>
          </w:p>
          <w:p w14:paraId="75E66692" w14:textId="77777777" w:rsidR="005101DD" w:rsidRDefault="005101DD" w:rsidP="00400142">
            <w:pPr>
              <w:rPr>
                <w:rFonts w:ascii="Times New Roman" w:hAnsi="Times New Roman" w:cs="Times New Roman"/>
              </w:rPr>
            </w:pPr>
            <w:r w:rsidRPr="00400142">
              <w:rPr>
                <w:rFonts w:ascii="Times New Roman" w:hAnsi="Times New Roman" w:cs="Times New Roman"/>
              </w:rPr>
              <w:t>(</w:t>
            </w:r>
            <w:r>
              <w:rPr>
                <w:rFonts w:ascii="Times New Roman" w:hAnsi="Times New Roman" w:cs="Times New Roman"/>
              </w:rPr>
              <w:t xml:space="preserve">orientacinis </w:t>
            </w:r>
            <w:r w:rsidRPr="00400142">
              <w:rPr>
                <w:rFonts w:ascii="Times New Roman" w:hAnsi="Times New Roman" w:cs="Times New Roman"/>
              </w:rPr>
              <w:t xml:space="preserve">kiekis </w:t>
            </w:r>
          </w:p>
          <w:p w14:paraId="73B4E108" w14:textId="7C9EDF38" w:rsidR="005101DD" w:rsidRPr="00E67919" w:rsidRDefault="005101DD" w:rsidP="00400142">
            <w:pPr>
              <w:rPr>
                <w:rFonts w:ascii="Times New Roman" w:hAnsi="Times New Roman" w:cs="Times New Roman"/>
              </w:rPr>
            </w:pPr>
            <w:r w:rsidRPr="00400142">
              <w:rPr>
                <w:rFonts w:ascii="Times New Roman" w:hAnsi="Times New Roman" w:cs="Times New Roman"/>
              </w:rPr>
              <w:t>2 vnt</w:t>
            </w:r>
            <w:r>
              <w:rPr>
                <w:rFonts w:ascii="Times New Roman" w:hAnsi="Times New Roman" w:cs="Times New Roman"/>
              </w:rPr>
              <w:t>.)</w:t>
            </w:r>
          </w:p>
        </w:tc>
        <w:tc>
          <w:tcPr>
            <w:tcW w:w="3828" w:type="dxa"/>
          </w:tcPr>
          <w:p w14:paraId="45F1FD49" w14:textId="6837FBD4" w:rsidR="005101DD" w:rsidRDefault="005101DD" w:rsidP="00400142">
            <w:pPr>
              <w:rPr>
                <w:rFonts w:ascii="Times New Roman" w:hAnsi="Times New Roman" w:cs="Times New Roman"/>
              </w:rPr>
            </w:pPr>
            <w:r>
              <w:rPr>
                <w:rFonts w:ascii="Times New Roman" w:hAnsi="Times New Roman" w:cs="Times New Roman"/>
              </w:rPr>
              <w:t xml:space="preserve">1. Techniškai suderinamas su LSMU </w:t>
            </w:r>
            <w:r w:rsidRPr="00400142">
              <w:rPr>
                <w:rFonts w:ascii="Times New Roman" w:hAnsi="Times New Roman" w:cs="Times New Roman"/>
              </w:rPr>
              <w:t>ligonin</w:t>
            </w:r>
            <w:r>
              <w:rPr>
                <w:rFonts w:ascii="Times New Roman" w:hAnsi="Times New Roman" w:cs="Times New Roman"/>
              </w:rPr>
              <w:t xml:space="preserve">ės Kauno klinikose naudojamais </w:t>
            </w:r>
            <w:r w:rsidRPr="00400142">
              <w:rPr>
                <w:rFonts w:ascii="Times New Roman" w:hAnsi="Times New Roman" w:cs="Times New Roman"/>
              </w:rPr>
              <w:t>gamint</w:t>
            </w:r>
            <w:r>
              <w:rPr>
                <w:rFonts w:ascii="Times New Roman" w:hAnsi="Times New Roman" w:cs="Times New Roman"/>
              </w:rPr>
              <w:t>ojo „Nipro“ dializė</w:t>
            </w:r>
            <w:r w:rsidR="00883A19">
              <w:rPr>
                <w:rFonts w:ascii="Times New Roman" w:hAnsi="Times New Roman" w:cs="Times New Roman"/>
              </w:rPr>
              <w:t xml:space="preserve">s aparatais </w:t>
            </w:r>
            <w:r w:rsidR="001314A2">
              <w:rPr>
                <w:rFonts w:ascii="Times New Roman" w:hAnsi="Times New Roman" w:cs="Times New Roman"/>
              </w:rPr>
              <w:t>X2-HDF-UJ“ (</w:t>
            </w:r>
            <w:r w:rsidR="001314A2" w:rsidRPr="001314A2">
              <w:rPr>
                <w:rFonts w:ascii="Times New Roman" w:hAnsi="Times New Roman" w:cs="Times New Roman"/>
                <w:i/>
              </w:rPr>
              <w:t>būtinas atitinkamas tiekėjo ir/arba gamintojo patvirtinimas</w:t>
            </w:r>
            <w:r w:rsidR="001314A2">
              <w:rPr>
                <w:rFonts w:ascii="Times New Roman" w:hAnsi="Times New Roman" w:cs="Times New Roman"/>
              </w:rPr>
              <w:t>)</w:t>
            </w:r>
          </w:p>
          <w:p w14:paraId="4EF13433" w14:textId="346C0295" w:rsidR="005101DD" w:rsidRDefault="005101DD" w:rsidP="00400142">
            <w:pPr>
              <w:rPr>
                <w:rFonts w:ascii="Times New Roman" w:hAnsi="Times New Roman" w:cs="Times New Roman"/>
              </w:rPr>
            </w:pPr>
            <w:r>
              <w:rPr>
                <w:rFonts w:ascii="Times New Roman" w:hAnsi="Times New Roman" w:cs="Times New Roman"/>
              </w:rPr>
              <w:t xml:space="preserve">2. </w:t>
            </w:r>
            <w:r w:rsidRPr="00400142">
              <w:rPr>
                <w:rFonts w:ascii="Times New Roman" w:hAnsi="Times New Roman" w:cs="Times New Roman"/>
              </w:rPr>
              <w:t>Garant</w:t>
            </w:r>
            <w:r>
              <w:rPr>
                <w:rFonts w:ascii="Times New Roman" w:hAnsi="Times New Roman" w:cs="Times New Roman"/>
              </w:rPr>
              <w:t xml:space="preserve">inis terminas ne mažiau kaip 6 </w:t>
            </w:r>
            <w:r w:rsidRPr="00400142">
              <w:rPr>
                <w:rFonts w:ascii="Times New Roman" w:hAnsi="Times New Roman" w:cs="Times New Roman"/>
              </w:rPr>
              <w:t>mėnesiai</w:t>
            </w:r>
            <w:r>
              <w:rPr>
                <w:rFonts w:ascii="Times New Roman" w:hAnsi="Times New Roman" w:cs="Times New Roman"/>
              </w:rPr>
              <w:t>.</w:t>
            </w:r>
          </w:p>
          <w:p w14:paraId="1CAD96B2" w14:textId="454A5C97" w:rsidR="005101DD" w:rsidRPr="00A61AE4" w:rsidRDefault="005101DD" w:rsidP="00A61AE4">
            <w:pPr>
              <w:rPr>
                <w:rFonts w:ascii="Times New Roman" w:hAnsi="Times New Roman" w:cs="Times New Roman"/>
                <w:i/>
              </w:rPr>
            </w:pPr>
            <w:r w:rsidRPr="00E67919">
              <w:rPr>
                <w:rFonts w:ascii="Times New Roman" w:hAnsi="Times New Roman" w:cs="Times New Roman"/>
              </w:rPr>
              <w:t>(</w:t>
            </w:r>
            <w:r w:rsidRPr="00E67919">
              <w:rPr>
                <w:rFonts w:ascii="Times New Roman" w:hAnsi="Times New Roman" w:cs="Times New Roman"/>
                <w:i/>
              </w:rPr>
              <w:t>firmos ,,Nipro“</w:t>
            </w:r>
            <w:r w:rsidRPr="00E67919">
              <w:rPr>
                <w:rFonts w:ascii="Times New Roman" w:hAnsi="Times New Roman" w:cs="Times New Roman"/>
              </w:rPr>
              <w:t xml:space="preserve"> </w:t>
            </w:r>
            <w:r w:rsidRPr="00E67919">
              <w:rPr>
                <w:rFonts w:ascii="Times New Roman" w:hAnsi="Times New Roman" w:cs="Times New Roman"/>
                <w:i/>
              </w:rPr>
              <w:t>kodas 0-504-236-UJ</w:t>
            </w:r>
            <w:r>
              <w:rPr>
                <w:rFonts w:ascii="Times New Roman" w:hAnsi="Times New Roman" w:cs="Times New Roman"/>
                <w:i/>
              </w:rPr>
              <w:t xml:space="preserve"> </w:t>
            </w:r>
            <w:r w:rsidRPr="00E67919">
              <w:rPr>
                <w:rFonts w:ascii="Times New Roman" w:hAnsi="Times New Roman" w:cs="Times New Roman"/>
                <w:i/>
              </w:rPr>
              <w:t xml:space="preserve"> </w:t>
            </w:r>
            <w:r>
              <w:rPr>
                <w:rFonts w:ascii="Times New Roman" w:hAnsi="Times New Roman" w:cs="Times New Roman"/>
                <w:i/>
              </w:rPr>
              <w:t xml:space="preserve">„CLV Update kit with Clamp Box </w:t>
            </w:r>
            <w:r w:rsidRPr="00A61AE4">
              <w:rPr>
                <w:rFonts w:ascii="Times New Roman" w:hAnsi="Times New Roman" w:cs="Times New Roman"/>
                <w:i/>
              </w:rPr>
              <w:t xml:space="preserve">Type 6” </w:t>
            </w:r>
            <w:r w:rsidRPr="00E67919">
              <w:rPr>
                <w:rFonts w:ascii="Times New Roman" w:hAnsi="Times New Roman" w:cs="Times New Roman"/>
                <w:i/>
              </w:rPr>
              <w:t>arba lygiavertis</w:t>
            </w:r>
            <w:r w:rsidRPr="00E67919">
              <w:rPr>
                <w:rFonts w:ascii="Times New Roman" w:hAnsi="Times New Roman" w:cs="Times New Roman"/>
              </w:rPr>
              <w:t>)</w:t>
            </w:r>
          </w:p>
        </w:tc>
        <w:tc>
          <w:tcPr>
            <w:tcW w:w="3544" w:type="dxa"/>
          </w:tcPr>
          <w:p w14:paraId="4715E378" w14:textId="77777777" w:rsidR="005101DD" w:rsidRPr="00E67919" w:rsidRDefault="005101DD" w:rsidP="00FD12C5">
            <w:pPr>
              <w:rPr>
                <w:rFonts w:ascii="Times New Roman" w:hAnsi="Times New Roman" w:cs="Times New Roman"/>
                <w:b/>
              </w:rPr>
            </w:pPr>
          </w:p>
        </w:tc>
      </w:tr>
      <w:tr w:rsidR="005101DD" w:rsidRPr="00E67919" w14:paraId="37FB3731" w14:textId="77777777" w:rsidTr="00C46230">
        <w:tc>
          <w:tcPr>
            <w:tcW w:w="832" w:type="dxa"/>
          </w:tcPr>
          <w:p w14:paraId="5E75D2D7" w14:textId="419D542B" w:rsidR="005101DD" w:rsidRPr="00E67919" w:rsidRDefault="00483DDB" w:rsidP="00FD12C5">
            <w:pPr>
              <w:jc w:val="center"/>
              <w:rPr>
                <w:rFonts w:ascii="Times New Roman" w:hAnsi="Times New Roman" w:cs="Times New Roman"/>
              </w:rPr>
            </w:pPr>
            <w:r>
              <w:rPr>
                <w:rFonts w:ascii="Times New Roman" w:hAnsi="Times New Roman" w:cs="Times New Roman"/>
              </w:rPr>
              <w:t>2</w:t>
            </w:r>
            <w:r w:rsidR="005101DD" w:rsidRPr="00E67919">
              <w:rPr>
                <w:rFonts w:ascii="Times New Roman" w:hAnsi="Times New Roman" w:cs="Times New Roman"/>
              </w:rPr>
              <w:t>.</w:t>
            </w:r>
          </w:p>
        </w:tc>
        <w:tc>
          <w:tcPr>
            <w:tcW w:w="2287" w:type="dxa"/>
          </w:tcPr>
          <w:p w14:paraId="074E7C35" w14:textId="77777777" w:rsidR="005101DD" w:rsidRDefault="005101DD" w:rsidP="00380B62">
            <w:pPr>
              <w:rPr>
                <w:rFonts w:ascii="Times New Roman" w:hAnsi="Times New Roman" w:cs="Times New Roman"/>
                <w:color w:val="000000"/>
              </w:rPr>
            </w:pPr>
            <w:r w:rsidRPr="00400142">
              <w:rPr>
                <w:rFonts w:ascii="Times New Roman" w:hAnsi="Times New Roman" w:cs="Times New Roman"/>
                <w:color w:val="000000"/>
              </w:rPr>
              <w:t>Siurblys</w:t>
            </w:r>
          </w:p>
          <w:p w14:paraId="66149508" w14:textId="77777777" w:rsidR="005101DD" w:rsidRDefault="005101DD" w:rsidP="00380B62">
            <w:pPr>
              <w:rPr>
                <w:rFonts w:ascii="Times New Roman" w:hAnsi="Times New Roman" w:cs="Times New Roman"/>
                <w:color w:val="000000"/>
              </w:rPr>
            </w:pPr>
            <w:r>
              <w:rPr>
                <w:rFonts w:ascii="Times New Roman" w:hAnsi="Times New Roman" w:cs="Times New Roman"/>
                <w:color w:val="000000"/>
              </w:rPr>
              <w:t xml:space="preserve">(orientacinis kiekis </w:t>
            </w:r>
          </w:p>
          <w:p w14:paraId="4D4EEF85" w14:textId="22F9D95D" w:rsidR="005101DD" w:rsidRPr="00E67919" w:rsidRDefault="005101DD" w:rsidP="00380B62">
            <w:pPr>
              <w:rPr>
                <w:rFonts w:ascii="Times New Roman" w:hAnsi="Times New Roman" w:cs="Times New Roman"/>
                <w:color w:val="000000"/>
              </w:rPr>
            </w:pPr>
            <w:r>
              <w:rPr>
                <w:rFonts w:ascii="Times New Roman" w:hAnsi="Times New Roman" w:cs="Times New Roman"/>
                <w:color w:val="000000"/>
              </w:rPr>
              <w:t xml:space="preserve">3 </w:t>
            </w:r>
            <w:r w:rsidRPr="00400142">
              <w:rPr>
                <w:rFonts w:ascii="Times New Roman" w:hAnsi="Times New Roman" w:cs="Times New Roman"/>
                <w:color w:val="000000"/>
              </w:rPr>
              <w:t>vnt.)</w:t>
            </w:r>
          </w:p>
        </w:tc>
        <w:tc>
          <w:tcPr>
            <w:tcW w:w="3828" w:type="dxa"/>
          </w:tcPr>
          <w:p w14:paraId="62D4396A" w14:textId="2F28B5D6" w:rsidR="005101DD" w:rsidRPr="00400142" w:rsidRDefault="005101DD" w:rsidP="00400142">
            <w:pPr>
              <w:rPr>
                <w:rFonts w:ascii="Times New Roman" w:hAnsi="Times New Roman" w:cs="Times New Roman"/>
                <w:color w:val="000000"/>
              </w:rPr>
            </w:pPr>
            <w:r w:rsidRPr="00400142">
              <w:rPr>
                <w:rFonts w:ascii="Times New Roman" w:hAnsi="Times New Roman" w:cs="Times New Roman"/>
                <w:color w:val="000000"/>
              </w:rPr>
              <w:t>1. Techniškai suderinamas su LSMU ligoninės Kauno klinikose naudojamais gamintojo „Nipro“ dializė</w:t>
            </w:r>
            <w:r w:rsidR="00883A19">
              <w:rPr>
                <w:rFonts w:ascii="Times New Roman" w:hAnsi="Times New Roman" w:cs="Times New Roman"/>
                <w:color w:val="000000"/>
              </w:rPr>
              <w:t>s aparatais „</w:t>
            </w:r>
            <w:r w:rsidR="001314A2">
              <w:rPr>
                <w:rFonts w:ascii="Times New Roman" w:hAnsi="Times New Roman" w:cs="Times New Roman"/>
                <w:color w:val="000000"/>
              </w:rPr>
              <w:t xml:space="preserve">X2-HDF-UJ“ </w:t>
            </w:r>
            <w:r w:rsidR="001314A2" w:rsidRPr="001314A2">
              <w:rPr>
                <w:rFonts w:ascii="Times New Roman" w:hAnsi="Times New Roman" w:cs="Times New Roman"/>
                <w:color w:val="000000"/>
              </w:rPr>
              <w:t>(</w:t>
            </w:r>
            <w:r w:rsidR="001314A2" w:rsidRPr="001314A2">
              <w:rPr>
                <w:rFonts w:ascii="Times New Roman" w:hAnsi="Times New Roman" w:cs="Times New Roman"/>
                <w:i/>
                <w:color w:val="000000"/>
              </w:rPr>
              <w:t>būtinas atitinkamas tiekėjo ir/arba gamintojo patvirtinimas</w:t>
            </w:r>
            <w:r w:rsidR="001314A2" w:rsidRPr="001314A2">
              <w:rPr>
                <w:rFonts w:ascii="Times New Roman" w:hAnsi="Times New Roman" w:cs="Times New Roman"/>
                <w:color w:val="000000"/>
              </w:rPr>
              <w:t>)</w:t>
            </w:r>
          </w:p>
          <w:p w14:paraId="0360C11E" w14:textId="02AB84E8" w:rsidR="005101DD" w:rsidRPr="00E67919" w:rsidRDefault="005101DD" w:rsidP="00400142">
            <w:pPr>
              <w:rPr>
                <w:rFonts w:ascii="Times New Roman" w:hAnsi="Times New Roman" w:cs="Times New Roman"/>
                <w:color w:val="000000"/>
              </w:rPr>
            </w:pPr>
            <w:r w:rsidRPr="00400142">
              <w:rPr>
                <w:rFonts w:ascii="Times New Roman" w:hAnsi="Times New Roman" w:cs="Times New Roman"/>
                <w:color w:val="000000"/>
              </w:rPr>
              <w:t>2. Garantinis terminas ne mažiau kaip 6 mėnesiai.</w:t>
            </w:r>
          </w:p>
          <w:p w14:paraId="6926696E" w14:textId="4D1E94B9" w:rsidR="005101DD" w:rsidRPr="00E67919" w:rsidRDefault="005101DD" w:rsidP="00380B62">
            <w:pPr>
              <w:rPr>
                <w:rFonts w:ascii="Times New Roman" w:hAnsi="Times New Roman" w:cs="Times New Roman"/>
                <w:color w:val="000000"/>
              </w:rPr>
            </w:pPr>
            <w:r w:rsidRPr="00E67919">
              <w:rPr>
                <w:rFonts w:ascii="Times New Roman" w:hAnsi="Times New Roman" w:cs="Times New Roman"/>
              </w:rPr>
              <w:t>(</w:t>
            </w:r>
            <w:r w:rsidRPr="00E67919">
              <w:rPr>
                <w:rFonts w:ascii="Times New Roman" w:hAnsi="Times New Roman" w:cs="Times New Roman"/>
                <w:i/>
              </w:rPr>
              <w:t>firmos ,,Nipro“</w:t>
            </w:r>
            <w:r w:rsidRPr="00E67919">
              <w:rPr>
                <w:rFonts w:ascii="Times New Roman" w:hAnsi="Times New Roman" w:cs="Times New Roman"/>
              </w:rPr>
              <w:t xml:space="preserve"> </w:t>
            </w:r>
            <w:r w:rsidRPr="00E67919">
              <w:rPr>
                <w:rFonts w:ascii="Times New Roman" w:hAnsi="Times New Roman" w:cs="Times New Roman"/>
                <w:i/>
              </w:rPr>
              <w:t xml:space="preserve">kodas 4-070-012-UJ </w:t>
            </w:r>
            <w:r w:rsidRPr="00A61AE4">
              <w:rPr>
                <w:rFonts w:ascii="Times New Roman" w:hAnsi="Times New Roman" w:cs="Times New Roman"/>
                <w:i/>
              </w:rPr>
              <w:t>„Pump body set“</w:t>
            </w:r>
            <w:r>
              <w:rPr>
                <w:rFonts w:ascii="Times New Roman" w:hAnsi="Times New Roman" w:cs="Times New Roman"/>
                <w:i/>
              </w:rPr>
              <w:t xml:space="preserve"> </w:t>
            </w:r>
            <w:r w:rsidRPr="00E67919">
              <w:rPr>
                <w:rFonts w:ascii="Times New Roman" w:hAnsi="Times New Roman" w:cs="Times New Roman"/>
                <w:i/>
              </w:rPr>
              <w:t>arba lygiavertis</w:t>
            </w:r>
            <w:r w:rsidRPr="00E67919">
              <w:rPr>
                <w:rFonts w:ascii="Times New Roman" w:hAnsi="Times New Roman" w:cs="Times New Roman"/>
              </w:rPr>
              <w:t>)</w:t>
            </w:r>
          </w:p>
        </w:tc>
        <w:tc>
          <w:tcPr>
            <w:tcW w:w="3544" w:type="dxa"/>
          </w:tcPr>
          <w:p w14:paraId="4DE07BD3" w14:textId="77777777" w:rsidR="005101DD" w:rsidRPr="00E67919" w:rsidRDefault="005101DD" w:rsidP="00FD12C5">
            <w:pPr>
              <w:rPr>
                <w:rFonts w:ascii="Times New Roman" w:hAnsi="Times New Roman" w:cs="Times New Roman"/>
                <w:b/>
              </w:rPr>
            </w:pPr>
          </w:p>
        </w:tc>
      </w:tr>
      <w:tr w:rsidR="005101DD" w:rsidRPr="00E67919" w14:paraId="7D94A55C" w14:textId="77777777" w:rsidTr="00C46230">
        <w:tc>
          <w:tcPr>
            <w:tcW w:w="832" w:type="dxa"/>
          </w:tcPr>
          <w:p w14:paraId="3B811364" w14:textId="1543235C" w:rsidR="005101DD" w:rsidRPr="00E67919" w:rsidRDefault="00396AB1" w:rsidP="00FD12C5">
            <w:pPr>
              <w:jc w:val="center"/>
              <w:rPr>
                <w:rFonts w:ascii="Times New Roman" w:hAnsi="Times New Roman" w:cs="Times New Roman"/>
              </w:rPr>
            </w:pPr>
            <w:r>
              <w:rPr>
                <w:rFonts w:ascii="Times New Roman" w:hAnsi="Times New Roman" w:cs="Times New Roman"/>
              </w:rPr>
              <w:t>3</w:t>
            </w:r>
            <w:r w:rsidR="005101DD" w:rsidRPr="00E67919">
              <w:rPr>
                <w:rFonts w:ascii="Times New Roman" w:hAnsi="Times New Roman" w:cs="Times New Roman"/>
              </w:rPr>
              <w:t>.</w:t>
            </w:r>
          </w:p>
        </w:tc>
        <w:tc>
          <w:tcPr>
            <w:tcW w:w="2287" w:type="dxa"/>
          </w:tcPr>
          <w:p w14:paraId="1D1BE2DE" w14:textId="77777777" w:rsidR="005101DD" w:rsidRDefault="005101DD" w:rsidP="00380B62">
            <w:pPr>
              <w:rPr>
                <w:rFonts w:ascii="Times New Roman" w:hAnsi="Times New Roman" w:cs="Times New Roman"/>
              </w:rPr>
            </w:pPr>
            <w:r w:rsidRPr="00400142">
              <w:rPr>
                <w:rFonts w:ascii="Times New Roman" w:hAnsi="Times New Roman" w:cs="Times New Roman"/>
              </w:rPr>
              <w:t>Oro filtras</w:t>
            </w:r>
          </w:p>
          <w:p w14:paraId="52B771B8" w14:textId="77777777" w:rsidR="005101DD" w:rsidRDefault="005101DD" w:rsidP="00380B62">
            <w:pPr>
              <w:rPr>
                <w:rFonts w:ascii="Times New Roman" w:hAnsi="Times New Roman" w:cs="Times New Roman"/>
              </w:rPr>
            </w:pPr>
            <w:r>
              <w:rPr>
                <w:rFonts w:ascii="Times New Roman" w:hAnsi="Times New Roman" w:cs="Times New Roman"/>
              </w:rPr>
              <w:t xml:space="preserve">(orientacinis kiekis </w:t>
            </w:r>
          </w:p>
          <w:p w14:paraId="2114BCCE" w14:textId="32FDEE9B" w:rsidR="005101DD" w:rsidRPr="00E67919" w:rsidRDefault="005101DD" w:rsidP="00380B62">
            <w:pPr>
              <w:rPr>
                <w:rFonts w:ascii="Times New Roman" w:hAnsi="Times New Roman" w:cs="Times New Roman"/>
              </w:rPr>
            </w:pPr>
            <w:r>
              <w:rPr>
                <w:rFonts w:ascii="Times New Roman" w:hAnsi="Times New Roman" w:cs="Times New Roman"/>
              </w:rPr>
              <w:t>10</w:t>
            </w:r>
            <w:r w:rsidRPr="00400142">
              <w:rPr>
                <w:rFonts w:ascii="Times New Roman" w:hAnsi="Times New Roman" w:cs="Times New Roman"/>
              </w:rPr>
              <w:t xml:space="preserve"> vnt.)</w:t>
            </w:r>
          </w:p>
        </w:tc>
        <w:tc>
          <w:tcPr>
            <w:tcW w:w="3828" w:type="dxa"/>
          </w:tcPr>
          <w:p w14:paraId="38EF6A43" w14:textId="3334796A" w:rsidR="005101DD" w:rsidRPr="00400142" w:rsidRDefault="005101DD" w:rsidP="00400142">
            <w:pPr>
              <w:rPr>
                <w:rFonts w:ascii="Times New Roman" w:hAnsi="Times New Roman" w:cs="Times New Roman"/>
              </w:rPr>
            </w:pPr>
            <w:r w:rsidRPr="00400142">
              <w:rPr>
                <w:rFonts w:ascii="Times New Roman" w:hAnsi="Times New Roman" w:cs="Times New Roman"/>
              </w:rPr>
              <w:t>1. Techniškai suderinamas su LSMU ligoninės Kauno klinikose naudojamais gamintojo „Nipro“ dializė</w:t>
            </w:r>
            <w:r w:rsidR="00883A19">
              <w:rPr>
                <w:rFonts w:ascii="Times New Roman" w:hAnsi="Times New Roman" w:cs="Times New Roman"/>
              </w:rPr>
              <w:t>s aparatais „</w:t>
            </w:r>
            <w:r w:rsidR="001314A2">
              <w:rPr>
                <w:rFonts w:ascii="Times New Roman" w:hAnsi="Times New Roman" w:cs="Times New Roman"/>
              </w:rPr>
              <w:t xml:space="preserve">X2-HDF-UJ“ </w:t>
            </w:r>
            <w:r w:rsidR="001314A2" w:rsidRPr="001314A2">
              <w:rPr>
                <w:rFonts w:ascii="Times New Roman" w:hAnsi="Times New Roman" w:cs="Times New Roman"/>
              </w:rPr>
              <w:t>(</w:t>
            </w:r>
            <w:r w:rsidR="001314A2" w:rsidRPr="001314A2">
              <w:rPr>
                <w:rFonts w:ascii="Times New Roman" w:hAnsi="Times New Roman" w:cs="Times New Roman"/>
                <w:i/>
              </w:rPr>
              <w:t>būtinas atitinkamas tiekėjo ir/arba gamintojo patvirtinimas</w:t>
            </w:r>
            <w:r w:rsidR="001314A2" w:rsidRPr="001314A2">
              <w:rPr>
                <w:rFonts w:ascii="Times New Roman" w:hAnsi="Times New Roman" w:cs="Times New Roman"/>
              </w:rPr>
              <w:t>)</w:t>
            </w:r>
          </w:p>
          <w:p w14:paraId="45A33184" w14:textId="53CC565E" w:rsidR="005101DD" w:rsidRDefault="005101DD" w:rsidP="00400142">
            <w:pPr>
              <w:rPr>
                <w:rFonts w:ascii="Times New Roman" w:hAnsi="Times New Roman" w:cs="Times New Roman"/>
              </w:rPr>
            </w:pPr>
            <w:r w:rsidRPr="00400142">
              <w:rPr>
                <w:rFonts w:ascii="Times New Roman" w:hAnsi="Times New Roman" w:cs="Times New Roman"/>
              </w:rPr>
              <w:t>2. Garantinis terminas ne mažiau kaip 6 mėnesiai.</w:t>
            </w:r>
          </w:p>
          <w:p w14:paraId="61D1ACD5" w14:textId="10FC99C1" w:rsidR="005101DD" w:rsidRPr="00E67919" w:rsidRDefault="005101DD" w:rsidP="00380B62">
            <w:pPr>
              <w:rPr>
                <w:rFonts w:ascii="Times New Roman" w:hAnsi="Times New Roman" w:cs="Times New Roman"/>
              </w:rPr>
            </w:pPr>
            <w:r w:rsidRPr="00E67919">
              <w:rPr>
                <w:rFonts w:ascii="Times New Roman" w:hAnsi="Times New Roman" w:cs="Times New Roman"/>
              </w:rPr>
              <w:t>(</w:t>
            </w:r>
            <w:r w:rsidRPr="00E67919">
              <w:rPr>
                <w:rFonts w:ascii="Times New Roman" w:hAnsi="Times New Roman" w:cs="Times New Roman"/>
                <w:i/>
              </w:rPr>
              <w:t>firmos ,,Nipro“ kodas</w:t>
            </w:r>
            <w:r w:rsidRPr="00E67919">
              <w:rPr>
                <w:rFonts w:ascii="Times New Roman" w:hAnsi="Times New Roman" w:cs="Times New Roman"/>
              </w:rPr>
              <w:t xml:space="preserve"> </w:t>
            </w:r>
            <w:r w:rsidRPr="00E67919">
              <w:rPr>
                <w:rFonts w:ascii="Times New Roman" w:hAnsi="Times New Roman" w:cs="Times New Roman"/>
                <w:i/>
              </w:rPr>
              <w:t>0-701-495-UJ</w:t>
            </w:r>
            <w:r w:rsidRPr="00E67919">
              <w:rPr>
                <w:rFonts w:ascii="Times New Roman" w:hAnsi="Times New Roman" w:cs="Times New Roman"/>
              </w:rPr>
              <w:t xml:space="preserve">  </w:t>
            </w:r>
            <w:r w:rsidRPr="00A61AE4">
              <w:rPr>
                <w:rFonts w:ascii="Times New Roman" w:hAnsi="Times New Roman" w:cs="Times New Roman"/>
              </w:rPr>
              <w:t>„</w:t>
            </w:r>
            <w:r w:rsidRPr="00A61AE4">
              <w:rPr>
                <w:rFonts w:ascii="Times New Roman" w:hAnsi="Times New Roman" w:cs="Times New Roman"/>
                <w:i/>
              </w:rPr>
              <w:t>Fan filter</w:t>
            </w:r>
            <w:r w:rsidRPr="00A61AE4">
              <w:rPr>
                <w:rFonts w:ascii="Times New Roman" w:hAnsi="Times New Roman" w:cs="Times New Roman"/>
              </w:rPr>
              <w:t xml:space="preserve">“ </w:t>
            </w:r>
            <w:r w:rsidRPr="00E67919">
              <w:rPr>
                <w:rFonts w:ascii="Times New Roman" w:hAnsi="Times New Roman" w:cs="Times New Roman"/>
                <w:i/>
              </w:rPr>
              <w:t>arba lygiavertis</w:t>
            </w:r>
            <w:r w:rsidRPr="00E67919">
              <w:rPr>
                <w:rFonts w:ascii="Times New Roman" w:hAnsi="Times New Roman" w:cs="Times New Roman"/>
              </w:rPr>
              <w:t>)</w:t>
            </w:r>
          </w:p>
        </w:tc>
        <w:tc>
          <w:tcPr>
            <w:tcW w:w="3544" w:type="dxa"/>
          </w:tcPr>
          <w:p w14:paraId="3A84393D" w14:textId="77777777" w:rsidR="005101DD" w:rsidRPr="00E67919" w:rsidRDefault="005101DD" w:rsidP="00FD12C5">
            <w:pPr>
              <w:rPr>
                <w:rFonts w:ascii="Times New Roman" w:hAnsi="Times New Roman" w:cs="Times New Roman"/>
                <w:b/>
              </w:rPr>
            </w:pPr>
          </w:p>
        </w:tc>
      </w:tr>
      <w:tr w:rsidR="005101DD" w:rsidRPr="00E67919" w14:paraId="3F07E722" w14:textId="77777777" w:rsidTr="00C46230">
        <w:tc>
          <w:tcPr>
            <w:tcW w:w="832" w:type="dxa"/>
          </w:tcPr>
          <w:p w14:paraId="4A98B035" w14:textId="5EF75A79" w:rsidR="005101DD" w:rsidRPr="00E67919" w:rsidRDefault="00396AB1" w:rsidP="00FD12C5">
            <w:pPr>
              <w:jc w:val="center"/>
              <w:rPr>
                <w:rFonts w:ascii="Times New Roman" w:hAnsi="Times New Roman" w:cs="Times New Roman"/>
              </w:rPr>
            </w:pPr>
            <w:r>
              <w:rPr>
                <w:rFonts w:ascii="Times New Roman" w:hAnsi="Times New Roman" w:cs="Times New Roman"/>
              </w:rPr>
              <w:t>4</w:t>
            </w:r>
            <w:r w:rsidR="005101DD" w:rsidRPr="00E67919">
              <w:rPr>
                <w:rFonts w:ascii="Times New Roman" w:hAnsi="Times New Roman" w:cs="Times New Roman"/>
              </w:rPr>
              <w:t>.</w:t>
            </w:r>
          </w:p>
        </w:tc>
        <w:tc>
          <w:tcPr>
            <w:tcW w:w="2287" w:type="dxa"/>
          </w:tcPr>
          <w:p w14:paraId="1133DF7A" w14:textId="3D0BA9C8" w:rsidR="005101DD" w:rsidRDefault="005101DD" w:rsidP="00400142">
            <w:pPr>
              <w:rPr>
                <w:rFonts w:ascii="Times New Roman" w:hAnsi="Times New Roman" w:cs="Times New Roman"/>
              </w:rPr>
            </w:pPr>
            <w:r w:rsidRPr="00400142">
              <w:rPr>
                <w:rFonts w:ascii="Times New Roman" w:hAnsi="Times New Roman" w:cs="Times New Roman"/>
              </w:rPr>
              <w:t>Ven</w:t>
            </w:r>
            <w:r>
              <w:rPr>
                <w:rFonts w:ascii="Times New Roman" w:hAnsi="Times New Roman" w:cs="Times New Roman"/>
              </w:rPr>
              <w:t xml:space="preserve">inės ampulės lygio reguliavimo </w:t>
            </w:r>
            <w:r w:rsidRPr="00400142">
              <w:rPr>
                <w:rFonts w:ascii="Times New Roman" w:hAnsi="Times New Roman" w:cs="Times New Roman"/>
              </w:rPr>
              <w:t>siurblys</w:t>
            </w:r>
          </w:p>
          <w:p w14:paraId="0C6D9E18" w14:textId="77777777" w:rsidR="005101DD" w:rsidRDefault="005101DD" w:rsidP="00710980">
            <w:pPr>
              <w:rPr>
                <w:rFonts w:ascii="Times New Roman" w:hAnsi="Times New Roman" w:cs="Times New Roman"/>
              </w:rPr>
            </w:pPr>
            <w:r>
              <w:rPr>
                <w:rFonts w:ascii="Times New Roman" w:hAnsi="Times New Roman" w:cs="Times New Roman"/>
              </w:rPr>
              <w:t xml:space="preserve">(orientacinis kiekis </w:t>
            </w:r>
          </w:p>
          <w:p w14:paraId="000DD952" w14:textId="5549D498" w:rsidR="005101DD" w:rsidRPr="00E67919" w:rsidRDefault="005101DD" w:rsidP="00710980">
            <w:pPr>
              <w:rPr>
                <w:rFonts w:ascii="Times New Roman" w:hAnsi="Times New Roman" w:cs="Times New Roman"/>
              </w:rPr>
            </w:pPr>
            <w:r>
              <w:rPr>
                <w:rFonts w:ascii="Times New Roman" w:hAnsi="Times New Roman" w:cs="Times New Roman"/>
              </w:rPr>
              <w:t>2</w:t>
            </w:r>
            <w:r w:rsidRPr="00400142">
              <w:rPr>
                <w:rFonts w:ascii="Times New Roman" w:hAnsi="Times New Roman" w:cs="Times New Roman"/>
              </w:rPr>
              <w:t xml:space="preserve"> vnt.)</w:t>
            </w:r>
          </w:p>
        </w:tc>
        <w:tc>
          <w:tcPr>
            <w:tcW w:w="3828" w:type="dxa"/>
          </w:tcPr>
          <w:p w14:paraId="6AA9E9D8" w14:textId="65C8A0E0" w:rsidR="005101DD" w:rsidRPr="00400142" w:rsidRDefault="005101DD" w:rsidP="00400142">
            <w:pPr>
              <w:rPr>
                <w:rFonts w:ascii="Times New Roman" w:hAnsi="Times New Roman" w:cs="Times New Roman"/>
              </w:rPr>
            </w:pPr>
            <w:r w:rsidRPr="00400142">
              <w:rPr>
                <w:rFonts w:ascii="Times New Roman" w:hAnsi="Times New Roman" w:cs="Times New Roman"/>
              </w:rPr>
              <w:t>1. Techniškai suderinamas su LSMU ligoninės Kauno klinikose naudojamais gamintojo „Nipro“ dializės aparatais</w:t>
            </w:r>
            <w:r w:rsidR="00883A19">
              <w:rPr>
                <w:rFonts w:ascii="Times New Roman" w:hAnsi="Times New Roman" w:cs="Times New Roman"/>
              </w:rPr>
              <w:t xml:space="preserve"> „</w:t>
            </w:r>
            <w:r w:rsidR="001314A2">
              <w:rPr>
                <w:rFonts w:ascii="Times New Roman" w:hAnsi="Times New Roman" w:cs="Times New Roman"/>
              </w:rPr>
              <w:t xml:space="preserve">X2-HDF-UJ“ </w:t>
            </w:r>
            <w:r w:rsidR="001314A2" w:rsidRPr="001314A2">
              <w:rPr>
                <w:rFonts w:ascii="Times New Roman" w:hAnsi="Times New Roman" w:cs="Times New Roman"/>
              </w:rPr>
              <w:t>(</w:t>
            </w:r>
            <w:r w:rsidR="001314A2" w:rsidRPr="001314A2">
              <w:rPr>
                <w:rFonts w:ascii="Times New Roman" w:hAnsi="Times New Roman" w:cs="Times New Roman"/>
                <w:i/>
              </w:rPr>
              <w:t>būtinas atitinkamas tiekėjo ir/arba gamintojo patvirtinimas</w:t>
            </w:r>
            <w:r w:rsidR="001314A2" w:rsidRPr="001314A2">
              <w:rPr>
                <w:rFonts w:ascii="Times New Roman" w:hAnsi="Times New Roman" w:cs="Times New Roman"/>
              </w:rPr>
              <w:t>)</w:t>
            </w:r>
          </w:p>
          <w:p w14:paraId="403C7208" w14:textId="137D0360" w:rsidR="005101DD" w:rsidRDefault="005101DD" w:rsidP="00400142">
            <w:pPr>
              <w:rPr>
                <w:rFonts w:ascii="Times New Roman" w:hAnsi="Times New Roman" w:cs="Times New Roman"/>
              </w:rPr>
            </w:pPr>
            <w:r w:rsidRPr="00400142">
              <w:rPr>
                <w:rFonts w:ascii="Times New Roman" w:hAnsi="Times New Roman" w:cs="Times New Roman"/>
              </w:rPr>
              <w:t>2. Garantinis terminas ne mažiau kaip 6 mėnesiai.</w:t>
            </w:r>
          </w:p>
          <w:p w14:paraId="5EACCFC6" w14:textId="4A808A0A" w:rsidR="005101DD" w:rsidRPr="00E67919" w:rsidRDefault="005101DD" w:rsidP="00FD12C5">
            <w:pPr>
              <w:rPr>
                <w:rFonts w:ascii="Times New Roman" w:hAnsi="Times New Roman" w:cs="Times New Roman"/>
              </w:rPr>
            </w:pPr>
            <w:r w:rsidRPr="00E67919">
              <w:rPr>
                <w:rFonts w:ascii="Times New Roman" w:hAnsi="Times New Roman" w:cs="Times New Roman"/>
              </w:rPr>
              <w:t xml:space="preserve"> (</w:t>
            </w:r>
            <w:r w:rsidRPr="00E67919">
              <w:rPr>
                <w:rFonts w:ascii="Times New Roman" w:hAnsi="Times New Roman" w:cs="Times New Roman"/>
                <w:i/>
              </w:rPr>
              <w:t>firmos ,,Nipro“</w:t>
            </w:r>
            <w:r w:rsidRPr="00E67919">
              <w:rPr>
                <w:rFonts w:ascii="Times New Roman" w:hAnsi="Times New Roman" w:cs="Times New Roman"/>
              </w:rPr>
              <w:t xml:space="preserve"> </w:t>
            </w:r>
            <w:r w:rsidRPr="00E67919">
              <w:rPr>
                <w:rFonts w:ascii="Times New Roman" w:hAnsi="Times New Roman" w:cs="Times New Roman"/>
                <w:i/>
              </w:rPr>
              <w:t xml:space="preserve">kodas </w:t>
            </w:r>
            <w:r w:rsidRPr="00E67919">
              <w:rPr>
                <w:rFonts w:ascii="Times New Roman" w:hAnsi="Times New Roman" w:cs="Times New Roman"/>
              </w:rPr>
              <w:t xml:space="preserve"> </w:t>
            </w:r>
            <w:r w:rsidRPr="00E67919">
              <w:rPr>
                <w:rFonts w:ascii="Times New Roman" w:hAnsi="Times New Roman" w:cs="Times New Roman"/>
                <w:i/>
              </w:rPr>
              <w:t xml:space="preserve">0-701-367-UJ </w:t>
            </w:r>
            <w:r w:rsidRPr="00A61AE4">
              <w:rPr>
                <w:rFonts w:ascii="Times New Roman" w:hAnsi="Times New Roman" w:cs="Times New Roman"/>
                <w:i/>
              </w:rPr>
              <w:t>“Ring Pump with Lap Harness”</w:t>
            </w:r>
            <w:r>
              <w:rPr>
                <w:rFonts w:ascii="Times New Roman" w:hAnsi="Times New Roman" w:cs="Times New Roman"/>
                <w:i/>
              </w:rPr>
              <w:t xml:space="preserve"> </w:t>
            </w:r>
            <w:r w:rsidRPr="00E67919">
              <w:rPr>
                <w:rFonts w:ascii="Times New Roman" w:hAnsi="Times New Roman" w:cs="Times New Roman"/>
                <w:i/>
              </w:rPr>
              <w:t>arba lygiavertis</w:t>
            </w:r>
            <w:r w:rsidRPr="00E67919">
              <w:rPr>
                <w:rFonts w:ascii="Times New Roman" w:hAnsi="Times New Roman" w:cs="Times New Roman"/>
              </w:rPr>
              <w:t>)</w:t>
            </w:r>
          </w:p>
        </w:tc>
        <w:tc>
          <w:tcPr>
            <w:tcW w:w="3544" w:type="dxa"/>
          </w:tcPr>
          <w:p w14:paraId="04C61B09" w14:textId="77777777" w:rsidR="005101DD" w:rsidRPr="00E67919" w:rsidRDefault="005101DD" w:rsidP="00FD12C5">
            <w:pPr>
              <w:rPr>
                <w:rFonts w:ascii="Times New Roman" w:hAnsi="Times New Roman" w:cs="Times New Roman"/>
                <w:b/>
              </w:rPr>
            </w:pPr>
          </w:p>
        </w:tc>
      </w:tr>
      <w:tr w:rsidR="005101DD" w:rsidRPr="00E67919" w14:paraId="28AFC587" w14:textId="77777777" w:rsidTr="00C46230">
        <w:tc>
          <w:tcPr>
            <w:tcW w:w="832" w:type="dxa"/>
          </w:tcPr>
          <w:p w14:paraId="2D3AEC67" w14:textId="73F48914" w:rsidR="005101DD" w:rsidRPr="00E67919" w:rsidRDefault="00396AB1" w:rsidP="00FD12C5">
            <w:pPr>
              <w:jc w:val="center"/>
              <w:rPr>
                <w:rFonts w:ascii="Times New Roman" w:hAnsi="Times New Roman" w:cs="Times New Roman"/>
              </w:rPr>
            </w:pPr>
            <w:r>
              <w:rPr>
                <w:rFonts w:ascii="Times New Roman" w:hAnsi="Times New Roman" w:cs="Times New Roman"/>
              </w:rPr>
              <w:t>5</w:t>
            </w:r>
            <w:r w:rsidR="005101DD" w:rsidRPr="00E67919">
              <w:rPr>
                <w:rFonts w:ascii="Times New Roman" w:hAnsi="Times New Roman" w:cs="Times New Roman"/>
              </w:rPr>
              <w:t>.</w:t>
            </w:r>
          </w:p>
        </w:tc>
        <w:tc>
          <w:tcPr>
            <w:tcW w:w="2287" w:type="dxa"/>
          </w:tcPr>
          <w:p w14:paraId="399A0239" w14:textId="18ECE521" w:rsidR="005101DD" w:rsidRDefault="005101DD" w:rsidP="00A61AE4">
            <w:pPr>
              <w:rPr>
                <w:rFonts w:ascii="Times New Roman" w:hAnsi="Times New Roman" w:cs="Times New Roman"/>
              </w:rPr>
            </w:pPr>
            <w:r w:rsidRPr="00400142">
              <w:rPr>
                <w:rFonts w:ascii="Times New Roman" w:hAnsi="Times New Roman" w:cs="Times New Roman"/>
              </w:rPr>
              <w:t>A koncentrato paėmimo kištukas</w:t>
            </w:r>
          </w:p>
          <w:p w14:paraId="050A3198" w14:textId="77777777" w:rsidR="005101DD" w:rsidRDefault="005101DD" w:rsidP="00A61AE4">
            <w:pPr>
              <w:rPr>
                <w:rFonts w:ascii="Times New Roman" w:hAnsi="Times New Roman" w:cs="Times New Roman"/>
              </w:rPr>
            </w:pPr>
            <w:r>
              <w:rPr>
                <w:rFonts w:ascii="Times New Roman" w:hAnsi="Times New Roman" w:cs="Times New Roman"/>
              </w:rPr>
              <w:t xml:space="preserve">(orientacinis kiekis </w:t>
            </w:r>
          </w:p>
          <w:p w14:paraId="55097E26" w14:textId="25C4AC14" w:rsidR="005101DD" w:rsidRPr="00E67919" w:rsidRDefault="005101DD" w:rsidP="00A61AE4">
            <w:pPr>
              <w:rPr>
                <w:rFonts w:ascii="Times New Roman" w:hAnsi="Times New Roman" w:cs="Times New Roman"/>
              </w:rPr>
            </w:pPr>
            <w:r>
              <w:rPr>
                <w:rFonts w:ascii="Times New Roman" w:hAnsi="Times New Roman" w:cs="Times New Roman"/>
              </w:rPr>
              <w:t>2</w:t>
            </w:r>
            <w:r w:rsidRPr="00400142">
              <w:rPr>
                <w:rFonts w:ascii="Times New Roman" w:hAnsi="Times New Roman" w:cs="Times New Roman"/>
              </w:rPr>
              <w:t xml:space="preserve"> vnt.)</w:t>
            </w:r>
          </w:p>
        </w:tc>
        <w:tc>
          <w:tcPr>
            <w:tcW w:w="3828" w:type="dxa"/>
          </w:tcPr>
          <w:p w14:paraId="39259B59" w14:textId="59F979B1" w:rsidR="005101DD" w:rsidRPr="00400142" w:rsidRDefault="005101DD" w:rsidP="00400142">
            <w:pPr>
              <w:rPr>
                <w:rFonts w:ascii="Times New Roman" w:hAnsi="Times New Roman" w:cs="Times New Roman"/>
              </w:rPr>
            </w:pPr>
            <w:r w:rsidRPr="00400142">
              <w:rPr>
                <w:rFonts w:ascii="Times New Roman" w:hAnsi="Times New Roman" w:cs="Times New Roman"/>
              </w:rPr>
              <w:t>1. Techniškai suderinamas su LSMU ligoninės Kauno klinikose naudojamais gamintojo „Nipro“ dializė</w:t>
            </w:r>
            <w:r w:rsidR="00883A19">
              <w:rPr>
                <w:rFonts w:ascii="Times New Roman" w:hAnsi="Times New Roman" w:cs="Times New Roman"/>
              </w:rPr>
              <w:t>s aparatais „</w:t>
            </w:r>
            <w:r w:rsidR="001314A2">
              <w:rPr>
                <w:rFonts w:ascii="Times New Roman" w:hAnsi="Times New Roman" w:cs="Times New Roman"/>
              </w:rPr>
              <w:t xml:space="preserve">X2-HDF-UJ“ </w:t>
            </w:r>
            <w:r w:rsidR="001314A2" w:rsidRPr="001314A2">
              <w:rPr>
                <w:rFonts w:ascii="Times New Roman" w:hAnsi="Times New Roman" w:cs="Times New Roman"/>
              </w:rPr>
              <w:t>(</w:t>
            </w:r>
            <w:r w:rsidR="001314A2" w:rsidRPr="001314A2">
              <w:rPr>
                <w:rFonts w:ascii="Times New Roman" w:hAnsi="Times New Roman" w:cs="Times New Roman"/>
                <w:i/>
              </w:rPr>
              <w:t>būtinas atitinkamas tiekėjo ir/arba gamintojo patvirtinimas</w:t>
            </w:r>
            <w:r w:rsidR="001314A2" w:rsidRPr="001314A2">
              <w:rPr>
                <w:rFonts w:ascii="Times New Roman" w:hAnsi="Times New Roman" w:cs="Times New Roman"/>
              </w:rPr>
              <w:t>)</w:t>
            </w:r>
          </w:p>
          <w:p w14:paraId="2921BDFD" w14:textId="72C57008" w:rsidR="005101DD" w:rsidRDefault="005101DD" w:rsidP="00400142">
            <w:pPr>
              <w:rPr>
                <w:rFonts w:ascii="Times New Roman" w:hAnsi="Times New Roman" w:cs="Times New Roman"/>
              </w:rPr>
            </w:pPr>
            <w:r w:rsidRPr="00400142">
              <w:rPr>
                <w:rFonts w:ascii="Times New Roman" w:hAnsi="Times New Roman" w:cs="Times New Roman"/>
              </w:rPr>
              <w:t>2. Garantinis terminas ne mažiau kaip 6 mėnesiai.</w:t>
            </w:r>
          </w:p>
          <w:p w14:paraId="488BF838" w14:textId="2915170B" w:rsidR="005101DD" w:rsidRPr="00E67919" w:rsidRDefault="005101DD" w:rsidP="00A61AE4">
            <w:pPr>
              <w:rPr>
                <w:rFonts w:ascii="Times New Roman" w:hAnsi="Times New Roman" w:cs="Times New Roman"/>
                <w:color w:val="000000"/>
              </w:rPr>
            </w:pPr>
            <w:r w:rsidRPr="00E67919">
              <w:rPr>
                <w:rFonts w:ascii="Times New Roman" w:hAnsi="Times New Roman" w:cs="Times New Roman"/>
              </w:rPr>
              <w:t xml:space="preserve"> (</w:t>
            </w:r>
            <w:r w:rsidRPr="00E67919">
              <w:rPr>
                <w:rFonts w:ascii="Times New Roman" w:hAnsi="Times New Roman" w:cs="Times New Roman"/>
                <w:i/>
              </w:rPr>
              <w:t>firmos ,,Nipro“</w:t>
            </w:r>
            <w:r w:rsidRPr="00E67919">
              <w:rPr>
                <w:rFonts w:ascii="Times New Roman" w:hAnsi="Times New Roman" w:cs="Times New Roman"/>
              </w:rPr>
              <w:t xml:space="preserve"> </w:t>
            </w:r>
            <w:r w:rsidRPr="00E67919">
              <w:rPr>
                <w:rFonts w:ascii="Times New Roman" w:hAnsi="Times New Roman" w:cs="Times New Roman"/>
                <w:i/>
              </w:rPr>
              <w:t xml:space="preserve">kodas </w:t>
            </w:r>
            <w:r w:rsidRPr="00E67919">
              <w:rPr>
                <w:rFonts w:ascii="Times New Roman" w:hAnsi="Times New Roman" w:cs="Times New Roman"/>
              </w:rPr>
              <w:t xml:space="preserve"> </w:t>
            </w:r>
            <w:r w:rsidRPr="00E67919">
              <w:rPr>
                <w:rFonts w:ascii="Times New Roman" w:hAnsi="Times New Roman" w:cs="Times New Roman"/>
                <w:i/>
              </w:rPr>
              <w:t>0-701-779-UJ</w:t>
            </w:r>
            <w:r w:rsidRPr="00E67919">
              <w:rPr>
                <w:rFonts w:ascii="Times New Roman" w:hAnsi="Times New Roman" w:cs="Times New Roman"/>
              </w:rPr>
              <w:t xml:space="preserve"> </w:t>
            </w:r>
            <w:r>
              <w:rPr>
                <w:rFonts w:ascii="Times New Roman" w:hAnsi="Times New Roman" w:cs="Times New Roman"/>
              </w:rPr>
              <w:t xml:space="preserve"> </w:t>
            </w:r>
            <w:r w:rsidRPr="00A61AE4">
              <w:rPr>
                <w:rFonts w:ascii="Times New Roman" w:hAnsi="Times New Roman" w:cs="Times New Roman"/>
              </w:rPr>
              <w:t>“</w:t>
            </w:r>
            <w:r w:rsidRPr="00A61AE4">
              <w:rPr>
                <w:rFonts w:ascii="Times New Roman" w:hAnsi="Times New Roman" w:cs="Times New Roman"/>
                <w:i/>
              </w:rPr>
              <w:t>A nozzle Assy”</w:t>
            </w:r>
            <w:r>
              <w:rPr>
                <w:rFonts w:ascii="Times New Roman" w:hAnsi="Times New Roman" w:cs="Times New Roman"/>
              </w:rPr>
              <w:t xml:space="preserve"> </w:t>
            </w:r>
            <w:r w:rsidRPr="00E67919">
              <w:rPr>
                <w:rFonts w:ascii="Times New Roman" w:hAnsi="Times New Roman" w:cs="Times New Roman"/>
                <w:i/>
              </w:rPr>
              <w:t>arba lygiavertis</w:t>
            </w:r>
            <w:r w:rsidRPr="00E67919">
              <w:rPr>
                <w:rFonts w:ascii="Times New Roman" w:hAnsi="Times New Roman" w:cs="Times New Roman"/>
              </w:rPr>
              <w:t>)</w:t>
            </w:r>
          </w:p>
        </w:tc>
        <w:tc>
          <w:tcPr>
            <w:tcW w:w="3544" w:type="dxa"/>
          </w:tcPr>
          <w:p w14:paraId="548C629B" w14:textId="77777777" w:rsidR="005101DD" w:rsidRPr="00E67919" w:rsidRDefault="005101DD" w:rsidP="00FD12C5">
            <w:pPr>
              <w:rPr>
                <w:rFonts w:ascii="Times New Roman" w:hAnsi="Times New Roman" w:cs="Times New Roman"/>
                <w:b/>
              </w:rPr>
            </w:pPr>
          </w:p>
        </w:tc>
      </w:tr>
      <w:tr w:rsidR="005101DD" w:rsidRPr="00E67919" w14:paraId="28CE6A5B" w14:textId="77777777" w:rsidTr="00C46230">
        <w:tc>
          <w:tcPr>
            <w:tcW w:w="832" w:type="dxa"/>
          </w:tcPr>
          <w:p w14:paraId="7A399120" w14:textId="5CABD8EF" w:rsidR="005101DD" w:rsidRPr="00E67919" w:rsidRDefault="00396AB1" w:rsidP="00FD12C5">
            <w:pPr>
              <w:jc w:val="center"/>
              <w:rPr>
                <w:rFonts w:ascii="Times New Roman" w:hAnsi="Times New Roman" w:cs="Times New Roman"/>
              </w:rPr>
            </w:pPr>
            <w:r>
              <w:rPr>
                <w:rFonts w:ascii="Times New Roman" w:hAnsi="Times New Roman" w:cs="Times New Roman"/>
              </w:rPr>
              <w:t>6</w:t>
            </w:r>
            <w:r w:rsidR="005101DD" w:rsidRPr="00E67919">
              <w:rPr>
                <w:rFonts w:ascii="Times New Roman" w:hAnsi="Times New Roman" w:cs="Times New Roman"/>
              </w:rPr>
              <w:t>.</w:t>
            </w:r>
          </w:p>
        </w:tc>
        <w:tc>
          <w:tcPr>
            <w:tcW w:w="2287" w:type="dxa"/>
          </w:tcPr>
          <w:p w14:paraId="0980E55F" w14:textId="35C2968A" w:rsidR="005101DD" w:rsidRDefault="005101DD" w:rsidP="00710980">
            <w:pPr>
              <w:rPr>
                <w:rFonts w:ascii="Times New Roman" w:hAnsi="Times New Roman" w:cs="Times New Roman"/>
              </w:rPr>
            </w:pPr>
            <w:r w:rsidRPr="00400142">
              <w:rPr>
                <w:rFonts w:ascii="Times New Roman" w:hAnsi="Times New Roman" w:cs="Times New Roman"/>
              </w:rPr>
              <w:t>Koncentrato siurblio tarpinė</w:t>
            </w:r>
          </w:p>
          <w:p w14:paraId="7A983957" w14:textId="77777777" w:rsidR="005101DD" w:rsidRDefault="005101DD" w:rsidP="00710980">
            <w:pPr>
              <w:rPr>
                <w:rFonts w:ascii="Times New Roman" w:hAnsi="Times New Roman" w:cs="Times New Roman"/>
              </w:rPr>
            </w:pPr>
            <w:r>
              <w:rPr>
                <w:rFonts w:ascii="Times New Roman" w:hAnsi="Times New Roman" w:cs="Times New Roman"/>
              </w:rPr>
              <w:lastRenderedPageBreak/>
              <w:t xml:space="preserve">(orientacinis kiekis </w:t>
            </w:r>
          </w:p>
          <w:p w14:paraId="7D0615B1" w14:textId="67BDE21C" w:rsidR="005101DD" w:rsidRPr="00E67919" w:rsidRDefault="005101DD" w:rsidP="00710980">
            <w:pPr>
              <w:rPr>
                <w:rFonts w:ascii="Times New Roman" w:hAnsi="Times New Roman" w:cs="Times New Roman"/>
              </w:rPr>
            </w:pPr>
            <w:r>
              <w:rPr>
                <w:rFonts w:ascii="Times New Roman" w:hAnsi="Times New Roman" w:cs="Times New Roman"/>
              </w:rPr>
              <w:t>15</w:t>
            </w:r>
            <w:r w:rsidRPr="00400142">
              <w:rPr>
                <w:rFonts w:ascii="Times New Roman" w:hAnsi="Times New Roman" w:cs="Times New Roman"/>
              </w:rPr>
              <w:t xml:space="preserve"> vnt.)</w:t>
            </w:r>
          </w:p>
        </w:tc>
        <w:tc>
          <w:tcPr>
            <w:tcW w:w="3828" w:type="dxa"/>
          </w:tcPr>
          <w:p w14:paraId="42D61D96" w14:textId="14A3B04B" w:rsidR="005101DD" w:rsidRPr="00400142" w:rsidRDefault="005101DD" w:rsidP="00400142">
            <w:pPr>
              <w:rPr>
                <w:rFonts w:ascii="Times New Roman" w:hAnsi="Times New Roman" w:cs="Times New Roman"/>
              </w:rPr>
            </w:pPr>
            <w:r w:rsidRPr="00400142">
              <w:rPr>
                <w:rFonts w:ascii="Times New Roman" w:hAnsi="Times New Roman" w:cs="Times New Roman"/>
              </w:rPr>
              <w:lastRenderedPageBreak/>
              <w:t xml:space="preserve">1. Techniškai suderinamas su LSMU ligoninės Kauno klinikose naudojamais </w:t>
            </w:r>
            <w:r w:rsidRPr="00400142">
              <w:rPr>
                <w:rFonts w:ascii="Times New Roman" w:hAnsi="Times New Roman" w:cs="Times New Roman"/>
              </w:rPr>
              <w:lastRenderedPageBreak/>
              <w:t>gamintojo „Nipro“ dializė</w:t>
            </w:r>
            <w:r w:rsidR="00883A19">
              <w:rPr>
                <w:rFonts w:ascii="Times New Roman" w:hAnsi="Times New Roman" w:cs="Times New Roman"/>
              </w:rPr>
              <w:t>s aparatais „</w:t>
            </w:r>
            <w:r w:rsidR="001314A2">
              <w:rPr>
                <w:rFonts w:ascii="Times New Roman" w:hAnsi="Times New Roman" w:cs="Times New Roman"/>
              </w:rPr>
              <w:t xml:space="preserve">X2-HDF-UJ“ </w:t>
            </w:r>
            <w:r w:rsidR="001314A2" w:rsidRPr="001314A2">
              <w:rPr>
                <w:rFonts w:ascii="Times New Roman" w:hAnsi="Times New Roman" w:cs="Times New Roman"/>
              </w:rPr>
              <w:t>(</w:t>
            </w:r>
            <w:r w:rsidR="001314A2" w:rsidRPr="001314A2">
              <w:rPr>
                <w:rFonts w:ascii="Times New Roman" w:hAnsi="Times New Roman" w:cs="Times New Roman"/>
                <w:i/>
              </w:rPr>
              <w:t>būtinas atitinkamas tiekėjo ir/arba gamintojo patvirtinimas</w:t>
            </w:r>
            <w:r w:rsidR="001314A2" w:rsidRPr="001314A2">
              <w:rPr>
                <w:rFonts w:ascii="Times New Roman" w:hAnsi="Times New Roman" w:cs="Times New Roman"/>
              </w:rPr>
              <w:t>)</w:t>
            </w:r>
          </w:p>
          <w:p w14:paraId="565A3396" w14:textId="2B39ECD8" w:rsidR="005101DD" w:rsidRDefault="005101DD" w:rsidP="00400142">
            <w:pPr>
              <w:rPr>
                <w:rFonts w:ascii="Times New Roman" w:hAnsi="Times New Roman" w:cs="Times New Roman"/>
              </w:rPr>
            </w:pPr>
            <w:r w:rsidRPr="00400142">
              <w:rPr>
                <w:rFonts w:ascii="Times New Roman" w:hAnsi="Times New Roman" w:cs="Times New Roman"/>
              </w:rPr>
              <w:t>2. Garantinis terminas ne mažiau kaip 6 mėnesiai.</w:t>
            </w:r>
          </w:p>
          <w:p w14:paraId="0D81649A" w14:textId="0EF489E1" w:rsidR="005101DD" w:rsidRPr="00E67919" w:rsidRDefault="005101DD" w:rsidP="00FD12C5">
            <w:pPr>
              <w:rPr>
                <w:rFonts w:ascii="Times New Roman" w:hAnsi="Times New Roman" w:cs="Times New Roman"/>
                <w:color w:val="000000"/>
              </w:rPr>
            </w:pPr>
            <w:r w:rsidRPr="00E67919">
              <w:rPr>
                <w:rFonts w:ascii="Times New Roman" w:hAnsi="Times New Roman" w:cs="Times New Roman"/>
              </w:rPr>
              <w:t xml:space="preserve"> (</w:t>
            </w:r>
            <w:r w:rsidRPr="00E67919">
              <w:rPr>
                <w:rFonts w:ascii="Times New Roman" w:hAnsi="Times New Roman" w:cs="Times New Roman"/>
                <w:i/>
              </w:rPr>
              <w:t>firmos ,,Nipro“</w:t>
            </w:r>
            <w:r w:rsidRPr="00E67919">
              <w:rPr>
                <w:rFonts w:ascii="Times New Roman" w:hAnsi="Times New Roman" w:cs="Times New Roman"/>
              </w:rPr>
              <w:t xml:space="preserve"> </w:t>
            </w:r>
            <w:r w:rsidRPr="00E67919">
              <w:rPr>
                <w:rFonts w:ascii="Times New Roman" w:hAnsi="Times New Roman" w:cs="Times New Roman"/>
                <w:i/>
              </w:rPr>
              <w:t xml:space="preserve">kodas </w:t>
            </w:r>
            <w:r w:rsidRPr="00E67919">
              <w:rPr>
                <w:rFonts w:ascii="Times New Roman" w:hAnsi="Times New Roman" w:cs="Times New Roman"/>
              </w:rPr>
              <w:t xml:space="preserve"> </w:t>
            </w:r>
            <w:r w:rsidRPr="00E67919">
              <w:rPr>
                <w:rFonts w:ascii="Times New Roman" w:hAnsi="Times New Roman" w:cs="Times New Roman"/>
                <w:i/>
              </w:rPr>
              <w:t>0-501-050-UJ</w:t>
            </w:r>
            <w:r w:rsidRPr="00E67919">
              <w:rPr>
                <w:rFonts w:ascii="Times New Roman" w:hAnsi="Times New Roman" w:cs="Times New Roman"/>
              </w:rPr>
              <w:t xml:space="preserve"> </w:t>
            </w:r>
            <w:r w:rsidRPr="00A61AE4">
              <w:rPr>
                <w:rFonts w:ascii="Times New Roman" w:hAnsi="Times New Roman" w:cs="Times New Roman"/>
                <w:i/>
              </w:rPr>
              <w:t>„Lip Seal for diam 10mm“</w:t>
            </w:r>
            <w:r>
              <w:rPr>
                <w:rFonts w:ascii="Times New Roman" w:hAnsi="Times New Roman" w:cs="Times New Roman"/>
              </w:rPr>
              <w:t xml:space="preserve"> </w:t>
            </w:r>
            <w:r w:rsidRPr="00E67919">
              <w:rPr>
                <w:rFonts w:ascii="Times New Roman" w:hAnsi="Times New Roman" w:cs="Times New Roman"/>
                <w:i/>
              </w:rPr>
              <w:t>arba lygiavertis</w:t>
            </w:r>
            <w:r w:rsidRPr="00E67919">
              <w:rPr>
                <w:rFonts w:ascii="Times New Roman" w:hAnsi="Times New Roman" w:cs="Times New Roman"/>
              </w:rPr>
              <w:t>)</w:t>
            </w:r>
          </w:p>
        </w:tc>
        <w:tc>
          <w:tcPr>
            <w:tcW w:w="3544" w:type="dxa"/>
          </w:tcPr>
          <w:p w14:paraId="3AA00AE3" w14:textId="77777777" w:rsidR="005101DD" w:rsidRPr="00E67919" w:rsidRDefault="005101DD" w:rsidP="00FD12C5">
            <w:pPr>
              <w:rPr>
                <w:rFonts w:ascii="Times New Roman" w:hAnsi="Times New Roman" w:cs="Times New Roman"/>
                <w:b/>
              </w:rPr>
            </w:pPr>
          </w:p>
        </w:tc>
      </w:tr>
      <w:tr w:rsidR="005101DD" w:rsidRPr="00E67919" w14:paraId="5DD04C65" w14:textId="77777777" w:rsidTr="00C46230">
        <w:tc>
          <w:tcPr>
            <w:tcW w:w="832" w:type="dxa"/>
          </w:tcPr>
          <w:p w14:paraId="0E8753FD" w14:textId="54217BE1" w:rsidR="005101DD" w:rsidRPr="00E67919" w:rsidRDefault="00396AB1" w:rsidP="00FD12C5">
            <w:pPr>
              <w:jc w:val="center"/>
              <w:rPr>
                <w:rFonts w:ascii="Times New Roman" w:hAnsi="Times New Roman" w:cs="Times New Roman"/>
              </w:rPr>
            </w:pPr>
            <w:r>
              <w:rPr>
                <w:rFonts w:ascii="Times New Roman" w:hAnsi="Times New Roman" w:cs="Times New Roman"/>
              </w:rPr>
              <w:t>7</w:t>
            </w:r>
            <w:r w:rsidR="005101DD" w:rsidRPr="00E67919">
              <w:rPr>
                <w:rFonts w:ascii="Times New Roman" w:hAnsi="Times New Roman" w:cs="Times New Roman"/>
              </w:rPr>
              <w:t>.</w:t>
            </w:r>
          </w:p>
        </w:tc>
        <w:tc>
          <w:tcPr>
            <w:tcW w:w="2287" w:type="dxa"/>
          </w:tcPr>
          <w:p w14:paraId="6D2AA20C" w14:textId="2C9C4433" w:rsidR="005101DD" w:rsidRDefault="005101DD" w:rsidP="00710980">
            <w:pPr>
              <w:rPr>
                <w:rFonts w:ascii="Times New Roman" w:hAnsi="Times New Roman" w:cs="Times New Roman"/>
              </w:rPr>
            </w:pPr>
            <w:r w:rsidRPr="00FB5BCC">
              <w:rPr>
                <w:rFonts w:ascii="Times New Roman" w:hAnsi="Times New Roman" w:cs="Times New Roman"/>
              </w:rPr>
              <w:t>Koncentrato siurblio išorinė tarpinė</w:t>
            </w:r>
          </w:p>
          <w:p w14:paraId="736089B8" w14:textId="77777777" w:rsidR="005101DD" w:rsidRDefault="005101DD" w:rsidP="00710980">
            <w:pPr>
              <w:rPr>
                <w:rFonts w:ascii="Times New Roman" w:hAnsi="Times New Roman" w:cs="Times New Roman"/>
              </w:rPr>
            </w:pPr>
            <w:r>
              <w:rPr>
                <w:rFonts w:ascii="Times New Roman" w:hAnsi="Times New Roman" w:cs="Times New Roman"/>
              </w:rPr>
              <w:t xml:space="preserve">(orientacinis kiekis </w:t>
            </w:r>
          </w:p>
          <w:p w14:paraId="289052A5" w14:textId="4B82C8DC" w:rsidR="005101DD" w:rsidRPr="00E67919" w:rsidRDefault="005101DD" w:rsidP="00710980">
            <w:pPr>
              <w:rPr>
                <w:rFonts w:ascii="Times New Roman" w:hAnsi="Times New Roman" w:cs="Times New Roman"/>
              </w:rPr>
            </w:pPr>
            <w:r>
              <w:rPr>
                <w:rFonts w:ascii="Times New Roman" w:hAnsi="Times New Roman" w:cs="Times New Roman"/>
              </w:rPr>
              <w:t>5</w:t>
            </w:r>
            <w:r w:rsidRPr="00400142">
              <w:rPr>
                <w:rFonts w:ascii="Times New Roman" w:hAnsi="Times New Roman" w:cs="Times New Roman"/>
              </w:rPr>
              <w:t xml:space="preserve"> vnt.)</w:t>
            </w:r>
          </w:p>
        </w:tc>
        <w:tc>
          <w:tcPr>
            <w:tcW w:w="3828" w:type="dxa"/>
          </w:tcPr>
          <w:p w14:paraId="233DA044" w14:textId="4697A456" w:rsidR="005101DD" w:rsidRPr="00FB5BCC" w:rsidRDefault="005101DD" w:rsidP="00FB5BCC">
            <w:pPr>
              <w:rPr>
                <w:rFonts w:ascii="Times New Roman" w:hAnsi="Times New Roman" w:cs="Times New Roman"/>
              </w:rPr>
            </w:pPr>
            <w:r w:rsidRPr="00FB5BCC">
              <w:rPr>
                <w:rFonts w:ascii="Times New Roman" w:hAnsi="Times New Roman" w:cs="Times New Roman"/>
              </w:rPr>
              <w:t>1. Techniškai suderinamas su LSMU ligoninės Kauno klinikose naudojamais gamintojo „Nipro“ dializė</w:t>
            </w:r>
            <w:r w:rsidR="00883A19">
              <w:rPr>
                <w:rFonts w:ascii="Times New Roman" w:hAnsi="Times New Roman" w:cs="Times New Roman"/>
              </w:rPr>
              <w:t>s aparatais „</w:t>
            </w:r>
            <w:r w:rsidR="001314A2">
              <w:rPr>
                <w:rFonts w:ascii="Times New Roman" w:hAnsi="Times New Roman" w:cs="Times New Roman"/>
              </w:rPr>
              <w:t xml:space="preserve">X2-HDF-UJ“ </w:t>
            </w:r>
            <w:r w:rsidR="001314A2" w:rsidRPr="001314A2">
              <w:rPr>
                <w:rFonts w:ascii="Times New Roman" w:hAnsi="Times New Roman" w:cs="Times New Roman"/>
              </w:rPr>
              <w:t>(</w:t>
            </w:r>
            <w:r w:rsidR="001314A2" w:rsidRPr="001314A2">
              <w:rPr>
                <w:rFonts w:ascii="Times New Roman" w:hAnsi="Times New Roman" w:cs="Times New Roman"/>
                <w:i/>
              </w:rPr>
              <w:t>būtinas atitinkamas tiekėjo ir/arba gamintojo patvirtinimas</w:t>
            </w:r>
            <w:r w:rsidR="001314A2" w:rsidRPr="001314A2">
              <w:rPr>
                <w:rFonts w:ascii="Times New Roman" w:hAnsi="Times New Roman" w:cs="Times New Roman"/>
              </w:rPr>
              <w:t>)</w:t>
            </w:r>
          </w:p>
          <w:p w14:paraId="75C192A4" w14:textId="0E3A1232" w:rsidR="005101DD" w:rsidRPr="00E67919" w:rsidRDefault="005101DD" w:rsidP="00FB5BCC">
            <w:pPr>
              <w:rPr>
                <w:rFonts w:ascii="Times New Roman" w:hAnsi="Times New Roman" w:cs="Times New Roman"/>
              </w:rPr>
            </w:pPr>
            <w:r w:rsidRPr="00FB5BCC">
              <w:rPr>
                <w:rFonts w:ascii="Times New Roman" w:hAnsi="Times New Roman" w:cs="Times New Roman"/>
              </w:rPr>
              <w:t>2. Garantinis terminas ne mažiau kaip 6 mėnesiai.</w:t>
            </w:r>
          </w:p>
          <w:p w14:paraId="78ADCF53" w14:textId="57367EDD" w:rsidR="005101DD" w:rsidRPr="00E67919" w:rsidRDefault="005101DD" w:rsidP="00FD12C5">
            <w:pPr>
              <w:rPr>
                <w:rFonts w:ascii="Times New Roman" w:hAnsi="Times New Roman" w:cs="Times New Roman"/>
              </w:rPr>
            </w:pPr>
            <w:r w:rsidRPr="00E67919">
              <w:rPr>
                <w:rFonts w:ascii="Times New Roman" w:hAnsi="Times New Roman" w:cs="Times New Roman"/>
              </w:rPr>
              <w:t>(</w:t>
            </w:r>
            <w:r w:rsidRPr="00E67919">
              <w:rPr>
                <w:rFonts w:ascii="Times New Roman" w:hAnsi="Times New Roman" w:cs="Times New Roman"/>
                <w:i/>
              </w:rPr>
              <w:t>firmos ,,Nipro“</w:t>
            </w:r>
            <w:r w:rsidRPr="00E67919">
              <w:rPr>
                <w:rFonts w:ascii="Times New Roman" w:hAnsi="Times New Roman" w:cs="Times New Roman"/>
              </w:rPr>
              <w:t xml:space="preserve"> </w:t>
            </w:r>
            <w:r w:rsidRPr="00E67919">
              <w:rPr>
                <w:rFonts w:ascii="Times New Roman" w:hAnsi="Times New Roman" w:cs="Times New Roman"/>
                <w:i/>
              </w:rPr>
              <w:t xml:space="preserve">kodas </w:t>
            </w:r>
            <w:r w:rsidRPr="00E67919">
              <w:rPr>
                <w:rFonts w:ascii="Times New Roman" w:hAnsi="Times New Roman" w:cs="Times New Roman"/>
              </w:rPr>
              <w:t xml:space="preserve"> </w:t>
            </w:r>
            <w:r w:rsidRPr="00E67919">
              <w:rPr>
                <w:rFonts w:ascii="Times New Roman" w:hAnsi="Times New Roman" w:cs="Times New Roman"/>
                <w:i/>
              </w:rPr>
              <w:t>0-501-349-UJ</w:t>
            </w:r>
            <w:r w:rsidRPr="00E67919">
              <w:rPr>
                <w:rFonts w:ascii="Times New Roman" w:hAnsi="Times New Roman" w:cs="Times New Roman"/>
              </w:rPr>
              <w:t xml:space="preserve"> </w:t>
            </w:r>
            <w:r w:rsidRPr="00A61AE4">
              <w:rPr>
                <w:rFonts w:ascii="Times New Roman" w:hAnsi="Times New Roman" w:cs="Times New Roman"/>
                <w:i/>
              </w:rPr>
              <w:t>„Back Sheet“</w:t>
            </w:r>
            <w:r>
              <w:rPr>
                <w:rFonts w:ascii="Times New Roman" w:hAnsi="Times New Roman" w:cs="Times New Roman"/>
              </w:rPr>
              <w:t xml:space="preserve"> </w:t>
            </w:r>
            <w:r w:rsidRPr="00E67919">
              <w:rPr>
                <w:rFonts w:ascii="Times New Roman" w:hAnsi="Times New Roman" w:cs="Times New Roman"/>
                <w:i/>
              </w:rPr>
              <w:t>arba lygiavertis</w:t>
            </w:r>
            <w:r w:rsidRPr="00E67919">
              <w:rPr>
                <w:rFonts w:ascii="Times New Roman" w:hAnsi="Times New Roman" w:cs="Times New Roman"/>
              </w:rPr>
              <w:t>)</w:t>
            </w:r>
          </w:p>
        </w:tc>
        <w:tc>
          <w:tcPr>
            <w:tcW w:w="3544" w:type="dxa"/>
          </w:tcPr>
          <w:p w14:paraId="561E2723" w14:textId="77777777" w:rsidR="005101DD" w:rsidRPr="00E67919" w:rsidRDefault="005101DD" w:rsidP="00FD12C5">
            <w:pPr>
              <w:rPr>
                <w:rFonts w:ascii="Times New Roman" w:hAnsi="Times New Roman" w:cs="Times New Roman"/>
                <w:b/>
              </w:rPr>
            </w:pPr>
          </w:p>
        </w:tc>
      </w:tr>
      <w:tr w:rsidR="005101DD" w:rsidRPr="00E67919" w14:paraId="65C3BEFA" w14:textId="77777777" w:rsidTr="00C46230">
        <w:tc>
          <w:tcPr>
            <w:tcW w:w="832" w:type="dxa"/>
          </w:tcPr>
          <w:p w14:paraId="56669ED3" w14:textId="4D41A596" w:rsidR="005101DD" w:rsidRPr="00E67919" w:rsidRDefault="00396AB1" w:rsidP="00FD12C5">
            <w:pPr>
              <w:jc w:val="center"/>
              <w:rPr>
                <w:rFonts w:ascii="Times New Roman" w:hAnsi="Times New Roman" w:cs="Times New Roman"/>
              </w:rPr>
            </w:pPr>
            <w:r>
              <w:rPr>
                <w:rFonts w:ascii="Times New Roman" w:hAnsi="Times New Roman" w:cs="Times New Roman"/>
              </w:rPr>
              <w:t>8</w:t>
            </w:r>
            <w:r w:rsidR="005101DD" w:rsidRPr="00E67919">
              <w:rPr>
                <w:rFonts w:ascii="Times New Roman" w:hAnsi="Times New Roman" w:cs="Times New Roman"/>
              </w:rPr>
              <w:t>.</w:t>
            </w:r>
          </w:p>
        </w:tc>
        <w:tc>
          <w:tcPr>
            <w:tcW w:w="2287" w:type="dxa"/>
          </w:tcPr>
          <w:p w14:paraId="2C2EDE7B" w14:textId="398EDE42" w:rsidR="005101DD" w:rsidRDefault="005101DD" w:rsidP="00A61AE4">
            <w:pPr>
              <w:rPr>
                <w:rFonts w:ascii="Times New Roman" w:hAnsi="Times New Roman" w:cs="Times New Roman"/>
              </w:rPr>
            </w:pPr>
            <w:r w:rsidRPr="003A599C">
              <w:rPr>
                <w:rFonts w:ascii="Times New Roman" w:hAnsi="Times New Roman" w:cs="Times New Roman"/>
              </w:rPr>
              <w:t>Koncentrato siurblys</w:t>
            </w:r>
          </w:p>
          <w:p w14:paraId="3BA8B9E3" w14:textId="77777777" w:rsidR="005101DD" w:rsidRDefault="005101DD" w:rsidP="00A61AE4">
            <w:pPr>
              <w:rPr>
                <w:rFonts w:ascii="Times New Roman" w:hAnsi="Times New Roman" w:cs="Times New Roman"/>
              </w:rPr>
            </w:pPr>
            <w:r>
              <w:rPr>
                <w:rFonts w:ascii="Times New Roman" w:hAnsi="Times New Roman" w:cs="Times New Roman"/>
              </w:rPr>
              <w:t xml:space="preserve">(orientacinis kiekis </w:t>
            </w:r>
          </w:p>
          <w:p w14:paraId="1FAB9143" w14:textId="387A01ED" w:rsidR="005101DD" w:rsidRPr="00E67919" w:rsidRDefault="005101DD" w:rsidP="00A61AE4">
            <w:pPr>
              <w:rPr>
                <w:rFonts w:ascii="Times New Roman" w:hAnsi="Times New Roman" w:cs="Times New Roman"/>
              </w:rPr>
            </w:pPr>
            <w:r>
              <w:rPr>
                <w:rFonts w:ascii="Times New Roman" w:hAnsi="Times New Roman" w:cs="Times New Roman"/>
              </w:rPr>
              <w:t>2</w:t>
            </w:r>
            <w:r w:rsidRPr="00400142">
              <w:rPr>
                <w:rFonts w:ascii="Times New Roman" w:hAnsi="Times New Roman" w:cs="Times New Roman"/>
              </w:rPr>
              <w:t xml:space="preserve"> vnt.)</w:t>
            </w:r>
          </w:p>
        </w:tc>
        <w:tc>
          <w:tcPr>
            <w:tcW w:w="3828" w:type="dxa"/>
          </w:tcPr>
          <w:p w14:paraId="07C4A8FE" w14:textId="10F458C1" w:rsidR="005101DD" w:rsidRPr="003A599C" w:rsidRDefault="005101DD" w:rsidP="003A599C">
            <w:pPr>
              <w:rPr>
                <w:rFonts w:ascii="Times New Roman" w:hAnsi="Times New Roman" w:cs="Times New Roman"/>
              </w:rPr>
            </w:pPr>
            <w:r w:rsidRPr="003A599C">
              <w:rPr>
                <w:rFonts w:ascii="Times New Roman" w:hAnsi="Times New Roman" w:cs="Times New Roman"/>
              </w:rPr>
              <w:t>1. Techniškai suderinamas su LSMU ligoninės Kauno klinikose naudojamais gamintojo „Nipro“ dializė</w:t>
            </w:r>
            <w:r w:rsidR="00883A19">
              <w:rPr>
                <w:rFonts w:ascii="Times New Roman" w:hAnsi="Times New Roman" w:cs="Times New Roman"/>
              </w:rPr>
              <w:t>s aparatais „</w:t>
            </w:r>
            <w:r w:rsidR="001314A2">
              <w:rPr>
                <w:rFonts w:ascii="Times New Roman" w:hAnsi="Times New Roman" w:cs="Times New Roman"/>
              </w:rPr>
              <w:t xml:space="preserve">X2-HDF-UJ“ </w:t>
            </w:r>
            <w:r w:rsidR="001314A2" w:rsidRPr="001314A2">
              <w:rPr>
                <w:rFonts w:ascii="Times New Roman" w:hAnsi="Times New Roman" w:cs="Times New Roman"/>
              </w:rPr>
              <w:t>(</w:t>
            </w:r>
            <w:r w:rsidR="001314A2" w:rsidRPr="001314A2">
              <w:rPr>
                <w:rFonts w:ascii="Times New Roman" w:hAnsi="Times New Roman" w:cs="Times New Roman"/>
                <w:i/>
              </w:rPr>
              <w:t>būtinas atitinkamas tiekėjo ir/arba gamintojo patvirtinimas</w:t>
            </w:r>
            <w:r w:rsidR="001314A2" w:rsidRPr="001314A2">
              <w:rPr>
                <w:rFonts w:ascii="Times New Roman" w:hAnsi="Times New Roman" w:cs="Times New Roman"/>
              </w:rPr>
              <w:t>)</w:t>
            </w:r>
            <w:r w:rsidR="001314A2">
              <w:rPr>
                <w:rFonts w:ascii="Times New Roman" w:hAnsi="Times New Roman" w:cs="Times New Roman"/>
              </w:rPr>
              <w:t>.</w:t>
            </w:r>
          </w:p>
          <w:p w14:paraId="70C771A8" w14:textId="1E93D80A" w:rsidR="005101DD" w:rsidRDefault="005101DD" w:rsidP="003A599C">
            <w:pPr>
              <w:rPr>
                <w:rFonts w:ascii="Times New Roman" w:hAnsi="Times New Roman" w:cs="Times New Roman"/>
              </w:rPr>
            </w:pPr>
            <w:r w:rsidRPr="003A599C">
              <w:rPr>
                <w:rFonts w:ascii="Times New Roman" w:hAnsi="Times New Roman" w:cs="Times New Roman"/>
              </w:rPr>
              <w:t>2. Garantinis terminas ne mažiau kaip 6 mėnesiai.</w:t>
            </w:r>
          </w:p>
          <w:p w14:paraId="39E7F246" w14:textId="767B3C5B" w:rsidR="005101DD" w:rsidRPr="00E67919" w:rsidRDefault="005101DD" w:rsidP="00A61AE4">
            <w:pPr>
              <w:rPr>
                <w:rFonts w:ascii="Times New Roman" w:hAnsi="Times New Roman" w:cs="Times New Roman"/>
              </w:rPr>
            </w:pPr>
            <w:r w:rsidRPr="00E67919">
              <w:rPr>
                <w:rFonts w:ascii="Times New Roman" w:hAnsi="Times New Roman" w:cs="Times New Roman"/>
              </w:rPr>
              <w:t xml:space="preserve"> (</w:t>
            </w:r>
            <w:r w:rsidRPr="00E67919">
              <w:rPr>
                <w:rFonts w:ascii="Times New Roman" w:hAnsi="Times New Roman" w:cs="Times New Roman"/>
                <w:i/>
              </w:rPr>
              <w:t>firmos ,,Nipro“</w:t>
            </w:r>
            <w:r w:rsidRPr="00E67919">
              <w:rPr>
                <w:rFonts w:ascii="Times New Roman" w:hAnsi="Times New Roman" w:cs="Times New Roman"/>
              </w:rPr>
              <w:t xml:space="preserve"> </w:t>
            </w:r>
            <w:r w:rsidRPr="00E67919">
              <w:rPr>
                <w:rFonts w:ascii="Times New Roman" w:hAnsi="Times New Roman" w:cs="Times New Roman"/>
                <w:i/>
              </w:rPr>
              <w:t xml:space="preserve">kodas </w:t>
            </w:r>
            <w:r w:rsidRPr="00E67919">
              <w:rPr>
                <w:rFonts w:ascii="Times New Roman" w:hAnsi="Times New Roman" w:cs="Times New Roman"/>
              </w:rPr>
              <w:t xml:space="preserve"> </w:t>
            </w:r>
            <w:r w:rsidRPr="00E67919">
              <w:rPr>
                <w:rFonts w:ascii="Times New Roman" w:hAnsi="Times New Roman" w:cs="Times New Roman"/>
                <w:i/>
              </w:rPr>
              <w:t>0-504-238-UJ</w:t>
            </w:r>
            <w:r w:rsidRPr="00E67919">
              <w:rPr>
                <w:rFonts w:ascii="Times New Roman" w:hAnsi="Times New Roman" w:cs="Times New Roman"/>
              </w:rPr>
              <w:t xml:space="preserve"> </w:t>
            </w:r>
            <w:r w:rsidRPr="00A61AE4">
              <w:rPr>
                <w:rFonts w:ascii="Times New Roman" w:hAnsi="Times New Roman" w:cs="Times New Roman"/>
              </w:rPr>
              <w:t>„</w:t>
            </w:r>
            <w:r w:rsidRPr="00A61AE4">
              <w:rPr>
                <w:rFonts w:ascii="Times New Roman" w:hAnsi="Times New Roman" w:cs="Times New Roman"/>
                <w:i/>
              </w:rPr>
              <w:t>Concentrate pump Update kit</w:t>
            </w:r>
            <w:r w:rsidRPr="00A61AE4">
              <w:rPr>
                <w:rFonts w:ascii="Times New Roman" w:hAnsi="Times New Roman" w:cs="Times New Roman"/>
              </w:rPr>
              <w:t>”</w:t>
            </w:r>
            <w:r>
              <w:rPr>
                <w:rFonts w:ascii="Times New Roman" w:hAnsi="Times New Roman" w:cs="Times New Roman"/>
              </w:rPr>
              <w:t xml:space="preserve"> </w:t>
            </w:r>
            <w:r w:rsidRPr="00E67919">
              <w:rPr>
                <w:rFonts w:ascii="Times New Roman" w:hAnsi="Times New Roman" w:cs="Times New Roman"/>
                <w:i/>
              </w:rPr>
              <w:t>arba lygiavertis</w:t>
            </w:r>
            <w:r w:rsidRPr="00E67919">
              <w:rPr>
                <w:rFonts w:ascii="Times New Roman" w:hAnsi="Times New Roman" w:cs="Times New Roman"/>
              </w:rPr>
              <w:t>)</w:t>
            </w:r>
          </w:p>
        </w:tc>
        <w:tc>
          <w:tcPr>
            <w:tcW w:w="3544" w:type="dxa"/>
          </w:tcPr>
          <w:p w14:paraId="4E13B997" w14:textId="77777777" w:rsidR="005101DD" w:rsidRPr="00E67919" w:rsidRDefault="005101DD" w:rsidP="00FD12C5">
            <w:pPr>
              <w:rPr>
                <w:rFonts w:ascii="Times New Roman" w:hAnsi="Times New Roman" w:cs="Times New Roman"/>
                <w:b/>
              </w:rPr>
            </w:pPr>
          </w:p>
        </w:tc>
      </w:tr>
      <w:tr w:rsidR="005101DD" w:rsidRPr="00E67919" w14:paraId="3F1D266F" w14:textId="77777777" w:rsidTr="00C46230">
        <w:tc>
          <w:tcPr>
            <w:tcW w:w="832" w:type="dxa"/>
          </w:tcPr>
          <w:p w14:paraId="5491EA5B" w14:textId="55CB66B7" w:rsidR="005101DD" w:rsidRPr="00E67919" w:rsidRDefault="00396AB1" w:rsidP="00FD12C5">
            <w:pPr>
              <w:jc w:val="center"/>
              <w:rPr>
                <w:rFonts w:ascii="Times New Roman" w:hAnsi="Times New Roman" w:cs="Times New Roman"/>
              </w:rPr>
            </w:pPr>
            <w:r>
              <w:rPr>
                <w:rFonts w:ascii="Times New Roman" w:hAnsi="Times New Roman" w:cs="Times New Roman"/>
              </w:rPr>
              <w:t>9</w:t>
            </w:r>
            <w:r w:rsidR="005101DD" w:rsidRPr="00E67919">
              <w:rPr>
                <w:rFonts w:ascii="Times New Roman" w:hAnsi="Times New Roman" w:cs="Times New Roman"/>
              </w:rPr>
              <w:t>.</w:t>
            </w:r>
          </w:p>
        </w:tc>
        <w:tc>
          <w:tcPr>
            <w:tcW w:w="2287" w:type="dxa"/>
          </w:tcPr>
          <w:p w14:paraId="0373A3CD" w14:textId="578EDB48" w:rsidR="005101DD" w:rsidRDefault="005101DD" w:rsidP="00A61AE4">
            <w:pPr>
              <w:rPr>
                <w:rFonts w:ascii="Times New Roman" w:hAnsi="Times New Roman" w:cs="Times New Roman"/>
              </w:rPr>
            </w:pPr>
            <w:r w:rsidRPr="003A599C">
              <w:rPr>
                <w:rFonts w:ascii="Times New Roman" w:hAnsi="Times New Roman" w:cs="Times New Roman"/>
              </w:rPr>
              <w:t>Vožtuvas</w:t>
            </w:r>
          </w:p>
          <w:p w14:paraId="62D2BDD0" w14:textId="77777777" w:rsidR="005101DD" w:rsidRDefault="005101DD" w:rsidP="00A61AE4">
            <w:pPr>
              <w:rPr>
                <w:rFonts w:ascii="Times New Roman" w:hAnsi="Times New Roman" w:cs="Times New Roman"/>
              </w:rPr>
            </w:pPr>
            <w:r w:rsidRPr="00400142">
              <w:rPr>
                <w:rFonts w:ascii="Times New Roman" w:hAnsi="Times New Roman" w:cs="Times New Roman"/>
              </w:rPr>
              <w:t>(</w:t>
            </w:r>
            <w:r>
              <w:rPr>
                <w:rFonts w:ascii="Times New Roman" w:hAnsi="Times New Roman" w:cs="Times New Roman"/>
              </w:rPr>
              <w:t xml:space="preserve">orientacinis </w:t>
            </w:r>
            <w:r w:rsidRPr="00400142">
              <w:rPr>
                <w:rFonts w:ascii="Times New Roman" w:hAnsi="Times New Roman" w:cs="Times New Roman"/>
              </w:rPr>
              <w:t xml:space="preserve">kiekis </w:t>
            </w:r>
          </w:p>
          <w:p w14:paraId="0ACB53C1" w14:textId="2B832FEF" w:rsidR="005101DD" w:rsidRPr="00E67919" w:rsidRDefault="005101DD" w:rsidP="00A61AE4">
            <w:pPr>
              <w:rPr>
                <w:rFonts w:ascii="Times New Roman" w:hAnsi="Times New Roman" w:cs="Times New Roman"/>
              </w:rPr>
            </w:pPr>
            <w:r w:rsidRPr="00400142">
              <w:rPr>
                <w:rFonts w:ascii="Times New Roman" w:hAnsi="Times New Roman" w:cs="Times New Roman"/>
              </w:rPr>
              <w:t>3 vnt.)</w:t>
            </w:r>
          </w:p>
        </w:tc>
        <w:tc>
          <w:tcPr>
            <w:tcW w:w="3828" w:type="dxa"/>
          </w:tcPr>
          <w:p w14:paraId="571992E3" w14:textId="5322EB3C" w:rsidR="005101DD" w:rsidRPr="003A599C" w:rsidRDefault="005101DD" w:rsidP="003A599C">
            <w:pPr>
              <w:rPr>
                <w:rFonts w:ascii="Times New Roman" w:hAnsi="Times New Roman" w:cs="Times New Roman"/>
              </w:rPr>
            </w:pPr>
            <w:r w:rsidRPr="003A599C">
              <w:rPr>
                <w:rFonts w:ascii="Times New Roman" w:hAnsi="Times New Roman" w:cs="Times New Roman"/>
              </w:rPr>
              <w:t>1. Techniškai suderinamas su LSMU ligoninės Kauno klinikose naudojamais gamintojo „Nipro“ dializė</w:t>
            </w:r>
            <w:r w:rsidR="00883A19">
              <w:rPr>
                <w:rFonts w:ascii="Times New Roman" w:hAnsi="Times New Roman" w:cs="Times New Roman"/>
              </w:rPr>
              <w:t>s aparatais „</w:t>
            </w:r>
            <w:r w:rsidR="001314A2">
              <w:rPr>
                <w:rFonts w:ascii="Times New Roman" w:hAnsi="Times New Roman" w:cs="Times New Roman"/>
              </w:rPr>
              <w:t xml:space="preserve">X2-HDF-UJ“ </w:t>
            </w:r>
            <w:r w:rsidR="001314A2" w:rsidRPr="001314A2">
              <w:rPr>
                <w:rFonts w:ascii="Times New Roman" w:hAnsi="Times New Roman" w:cs="Times New Roman"/>
              </w:rPr>
              <w:t>(</w:t>
            </w:r>
            <w:r w:rsidR="001314A2" w:rsidRPr="001314A2">
              <w:rPr>
                <w:rFonts w:ascii="Times New Roman" w:hAnsi="Times New Roman" w:cs="Times New Roman"/>
                <w:i/>
              </w:rPr>
              <w:t>būtinas atitinkamas tiekėjo ir/arba gamintojo patvirtinimas</w:t>
            </w:r>
            <w:r w:rsidR="001314A2" w:rsidRPr="001314A2">
              <w:rPr>
                <w:rFonts w:ascii="Times New Roman" w:hAnsi="Times New Roman" w:cs="Times New Roman"/>
              </w:rPr>
              <w:t>)</w:t>
            </w:r>
          </w:p>
          <w:p w14:paraId="624C3F3E" w14:textId="0B24F98A" w:rsidR="005101DD" w:rsidRDefault="005101DD" w:rsidP="003A599C">
            <w:pPr>
              <w:rPr>
                <w:rFonts w:ascii="Times New Roman" w:hAnsi="Times New Roman" w:cs="Times New Roman"/>
              </w:rPr>
            </w:pPr>
            <w:r w:rsidRPr="003A599C">
              <w:rPr>
                <w:rFonts w:ascii="Times New Roman" w:hAnsi="Times New Roman" w:cs="Times New Roman"/>
              </w:rPr>
              <w:t>2. Garantinis terminas ne mažiau kaip 6 mėnesiai.</w:t>
            </w:r>
          </w:p>
          <w:p w14:paraId="7CD89539" w14:textId="149CE6BB" w:rsidR="005101DD" w:rsidRPr="00E67919" w:rsidRDefault="005101DD" w:rsidP="00A61AE4">
            <w:pPr>
              <w:rPr>
                <w:rFonts w:ascii="Times New Roman" w:hAnsi="Times New Roman" w:cs="Times New Roman"/>
              </w:rPr>
            </w:pPr>
            <w:r w:rsidRPr="00E67919">
              <w:rPr>
                <w:rFonts w:ascii="Times New Roman" w:hAnsi="Times New Roman" w:cs="Times New Roman"/>
              </w:rPr>
              <w:t xml:space="preserve"> (</w:t>
            </w:r>
            <w:r w:rsidRPr="00E67919">
              <w:rPr>
                <w:rFonts w:ascii="Times New Roman" w:hAnsi="Times New Roman" w:cs="Times New Roman"/>
                <w:i/>
              </w:rPr>
              <w:t>firmos ,,Nipro“</w:t>
            </w:r>
            <w:r w:rsidRPr="00E67919">
              <w:rPr>
                <w:rFonts w:ascii="Times New Roman" w:hAnsi="Times New Roman" w:cs="Times New Roman"/>
              </w:rPr>
              <w:t xml:space="preserve"> </w:t>
            </w:r>
            <w:r w:rsidRPr="00E67919">
              <w:rPr>
                <w:rFonts w:ascii="Times New Roman" w:hAnsi="Times New Roman" w:cs="Times New Roman"/>
                <w:i/>
              </w:rPr>
              <w:t xml:space="preserve">kodas </w:t>
            </w:r>
            <w:r w:rsidRPr="00E67919">
              <w:rPr>
                <w:rFonts w:ascii="Times New Roman" w:hAnsi="Times New Roman" w:cs="Times New Roman"/>
              </w:rPr>
              <w:t xml:space="preserve"> </w:t>
            </w:r>
            <w:r w:rsidRPr="00E67919">
              <w:rPr>
                <w:rFonts w:ascii="Times New Roman" w:hAnsi="Times New Roman" w:cs="Times New Roman"/>
                <w:i/>
              </w:rPr>
              <w:t xml:space="preserve">0-701-370-UJ </w:t>
            </w:r>
            <w:r w:rsidRPr="00A61AE4">
              <w:rPr>
                <w:rFonts w:ascii="Times New Roman" w:hAnsi="Times New Roman" w:cs="Times New Roman"/>
                <w:i/>
              </w:rPr>
              <w:t>„Two-way solenoid valve“</w:t>
            </w:r>
            <w:r>
              <w:rPr>
                <w:rFonts w:ascii="Times New Roman" w:hAnsi="Times New Roman" w:cs="Times New Roman"/>
                <w:i/>
              </w:rPr>
              <w:t xml:space="preserve"> </w:t>
            </w:r>
            <w:r w:rsidRPr="00E67919">
              <w:rPr>
                <w:rFonts w:ascii="Times New Roman" w:hAnsi="Times New Roman" w:cs="Times New Roman"/>
                <w:i/>
              </w:rPr>
              <w:t>arba lygiavertis</w:t>
            </w:r>
            <w:r w:rsidRPr="00E67919">
              <w:rPr>
                <w:rFonts w:ascii="Times New Roman" w:hAnsi="Times New Roman" w:cs="Times New Roman"/>
              </w:rPr>
              <w:t>)</w:t>
            </w:r>
          </w:p>
        </w:tc>
        <w:tc>
          <w:tcPr>
            <w:tcW w:w="3544" w:type="dxa"/>
          </w:tcPr>
          <w:p w14:paraId="1FF2C285" w14:textId="77777777" w:rsidR="005101DD" w:rsidRPr="00E67919" w:rsidRDefault="005101DD" w:rsidP="00FD12C5">
            <w:pPr>
              <w:rPr>
                <w:rFonts w:ascii="Times New Roman" w:hAnsi="Times New Roman" w:cs="Times New Roman"/>
                <w:b/>
              </w:rPr>
            </w:pPr>
          </w:p>
        </w:tc>
      </w:tr>
    </w:tbl>
    <w:p w14:paraId="77B66821" w14:textId="520D87CC" w:rsidR="00F654B8" w:rsidRPr="00E67919" w:rsidRDefault="00F654B8" w:rsidP="005A4592">
      <w:pPr>
        <w:pStyle w:val="NormalWeb"/>
        <w:rPr>
          <w:rStyle w:val="Strong"/>
          <w:noProof/>
          <w:color w:val="000000"/>
          <w:sz w:val="22"/>
          <w:szCs w:val="22"/>
        </w:rPr>
      </w:pPr>
    </w:p>
    <w:p w14:paraId="6C1F7B11" w14:textId="77777777" w:rsidR="00085989" w:rsidRPr="00E67919" w:rsidRDefault="00085989" w:rsidP="005A4592">
      <w:pPr>
        <w:pStyle w:val="NormalWeb"/>
        <w:rPr>
          <w:rStyle w:val="Strong"/>
          <w:noProof/>
          <w:color w:val="000000"/>
          <w:sz w:val="22"/>
          <w:szCs w:val="22"/>
        </w:rPr>
      </w:pPr>
    </w:p>
    <w:p w14:paraId="5DFEC50A" w14:textId="77777777" w:rsidR="00381D90" w:rsidRPr="00E67919" w:rsidRDefault="00381D90" w:rsidP="00381D90">
      <w:pPr>
        <w:widowControl w:val="0"/>
        <w:spacing w:after="0" w:line="276" w:lineRule="auto"/>
        <w:rPr>
          <w:rFonts w:ascii="Times New Roman" w:eastAsia="MS Minngs" w:hAnsi="Times New Roman" w:cs="Times New Roman"/>
          <w:b/>
        </w:rPr>
      </w:pPr>
      <w:r w:rsidRPr="00E67919">
        <w:rPr>
          <w:rFonts w:ascii="Times New Roman" w:eastAsia="MS Minngs" w:hAnsi="Times New Roman" w:cs="Times New Roman"/>
          <w:b/>
        </w:rPr>
        <w:t>Pastabos, papildomi reikalavimai:</w:t>
      </w:r>
    </w:p>
    <w:p w14:paraId="11D9F56A" w14:textId="77777777" w:rsidR="00381D90" w:rsidRPr="00E67919" w:rsidRDefault="00381D90" w:rsidP="00381D90">
      <w:pPr>
        <w:widowControl w:val="0"/>
        <w:numPr>
          <w:ilvl w:val="0"/>
          <w:numId w:val="2"/>
        </w:numPr>
        <w:spacing w:after="0" w:line="276" w:lineRule="auto"/>
        <w:ind w:left="284" w:hanging="284"/>
        <w:contextualSpacing/>
        <w:rPr>
          <w:rFonts w:ascii="Times New Roman" w:eastAsia="Calibri" w:hAnsi="Times New Roman" w:cs="Times New Roman"/>
        </w:rPr>
      </w:pPr>
      <w:r w:rsidRPr="00E67919">
        <w:rPr>
          <w:rFonts w:ascii="Times New Roman" w:eastAsia="Calibri" w:hAnsi="Times New Roman" w:cs="Times New Roman"/>
        </w:rPr>
        <w:t>Viešojo pirkimo komisijai pareikalavus, įvertinimui turi būti pateikti siūlomų prekių pavyzdžiai.</w:t>
      </w:r>
    </w:p>
    <w:p w14:paraId="71A8A2BF" w14:textId="5188908E" w:rsidR="00381D90" w:rsidRPr="00E67919" w:rsidRDefault="00381D90" w:rsidP="00381D90">
      <w:pPr>
        <w:widowControl w:val="0"/>
        <w:numPr>
          <w:ilvl w:val="0"/>
          <w:numId w:val="2"/>
        </w:numPr>
        <w:spacing w:after="0" w:line="276" w:lineRule="auto"/>
        <w:ind w:left="284" w:hanging="284"/>
        <w:contextualSpacing/>
        <w:rPr>
          <w:rFonts w:ascii="Times New Roman" w:eastAsia="Calibri" w:hAnsi="Times New Roman" w:cs="Times New Roman"/>
        </w:rPr>
      </w:pPr>
      <w:r w:rsidRPr="00E67919">
        <w:rPr>
          <w:rFonts w:ascii="Times New Roman" w:eastAsia="Calibri" w:hAnsi="Times New Roman" w:cs="Times New Roman"/>
        </w:rPr>
        <w:t xml:space="preserve">Į pasiūlymo kainą įskaičiuotos </w:t>
      </w:r>
      <w:r w:rsidR="00D15BD6">
        <w:rPr>
          <w:rFonts w:ascii="Times New Roman" w:eastAsia="Calibri" w:hAnsi="Times New Roman" w:cs="Times New Roman"/>
        </w:rPr>
        <w:t xml:space="preserve">visos </w:t>
      </w:r>
      <w:r w:rsidRPr="00E67919">
        <w:rPr>
          <w:rFonts w:ascii="Times New Roman" w:eastAsia="Calibri" w:hAnsi="Times New Roman" w:cs="Times New Roman"/>
        </w:rPr>
        <w:t>prekių pristatymo išlaidos.</w:t>
      </w:r>
    </w:p>
    <w:p w14:paraId="732209C0" w14:textId="325A2AE0" w:rsidR="00866536" w:rsidRDefault="005379E5" w:rsidP="007C6210">
      <w:pPr>
        <w:pStyle w:val="ListParagraph"/>
        <w:ind w:left="0"/>
        <w:rPr>
          <w:rFonts w:ascii="Times New Roman" w:eastAsia="Calibri" w:hAnsi="Times New Roman" w:cs="Times New Roman"/>
        </w:rPr>
      </w:pPr>
      <w:r>
        <w:rPr>
          <w:rFonts w:ascii="Times New Roman" w:eastAsia="Calibri" w:hAnsi="Times New Roman" w:cs="Times New Roman"/>
        </w:rPr>
        <w:t>3</w:t>
      </w:r>
      <w:r w:rsidR="007D03D2">
        <w:rPr>
          <w:rFonts w:ascii="Times New Roman" w:eastAsia="Calibri" w:hAnsi="Times New Roman" w:cs="Times New Roman"/>
        </w:rPr>
        <w:t xml:space="preserve">.  </w:t>
      </w:r>
      <w:r w:rsidR="007D03D2" w:rsidRPr="007D03D2">
        <w:rPr>
          <w:rFonts w:ascii="Times New Roman" w:eastAsia="Calibri" w:hAnsi="Times New Roman" w:cs="Times New Roman"/>
        </w:rPr>
        <w:t>Lentelėje nurodytas firmos pavadinimas ir kataloginiai numeriai (kodai) jokios komercinės reikšmės neturi, tik nurodo perkamų prekių technines charakteristikas aprašantį informacijos šaltinį. Gali būti siūlomi nurodyto gamintojo konkrečiais katalogo numeriais įvardintos prekės arba joms lygiaverčiai, atitinkantys lentelėje pateiktus reikalavimus, gaminiai.</w:t>
      </w:r>
    </w:p>
    <w:p w14:paraId="42EB6619" w14:textId="77777777" w:rsidR="00C46230" w:rsidRDefault="00C46230" w:rsidP="007C6210">
      <w:pPr>
        <w:pStyle w:val="ListParagraph"/>
        <w:ind w:left="0"/>
        <w:rPr>
          <w:rFonts w:ascii="Times New Roman" w:eastAsia="Calibri" w:hAnsi="Times New Roman" w:cs="Times New Roman"/>
        </w:rPr>
      </w:pPr>
    </w:p>
    <w:p w14:paraId="66729198" w14:textId="77777777" w:rsidR="00C46230" w:rsidRDefault="00C46230" w:rsidP="007C6210">
      <w:pPr>
        <w:pStyle w:val="ListParagraph"/>
        <w:ind w:left="0"/>
        <w:rPr>
          <w:rFonts w:ascii="Times New Roman" w:eastAsia="Calibri" w:hAnsi="Times New Roman" w:cs="Times New Roman"/>
        </w:rPr>
      </w:pPr>
    </w:p>
    <w:p w14:paraId="54485626" w14:textId="761DD927" w:rsidR="00C46230" w:rsidRDefault="00C46230" w:rsidP="00C46230">
      <w:pPr>
        <w:pStyle w:val="ListParagraph"/>
        <w:ind w:left="0"/>
        <w:jc w:val="center"/>
        <w:rPr>
          <w:rFonts w:ascii="Times New Roman" w:eastAsia="Calibri" w:hAnsi="Times New Roman" w:cs="Times New Roman"/>
        </w:rPr>
      </w:pPr>
      <w:r>
        <w:rPr>
          <w:rFonts w:ascii="Times New Roman" w:eastAsia="Calibri" w:hAnsi="Times New Roman" w:cs="Times New Roman"/>
        </w:rPr>
        <w:t>_____</w:t>
      </w:r>
      <w:bookmarkStart w:id="0" w:name="_GoBack"/>
      <w:bookmarkEnd w:id="0"/>
      <w:r>
        <w:rPr>
          <w:rFonts w:ascii="Times New Roman" w:eastAsia="Calibri" w:hAnsi="Times New Roman" w:cs="Times New Roman"/>
        </w:rPr>
        <w:t>___________________</w:t>
      </w:r>
    </w:p>
    <w:sectPr w:rsidR="00C46230" w:rsidSect="00FD12C5">
      <w:pgSz w:w="11906" w:h="16838"/>
      <w:pgMar w:top="1135"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ngs">
    <w:altName w:val="MS Gothic"/>
    <w:panose1 w:val="00000000000000000000"/>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81206B"/>
    <w:multiLevelType w:val="hybridMultilevel"/>
    <w:tmpl w:val="E77C0EDA"/>
    <w:lvl w:ilvl="0" w:tplc="0778E6C4">
      <w:start w:val="1"/>
      <w:numFmt w:val="decimal"/>
      <w:lvlText w:val="%1."/>
      <w:lvlJc w:val="left"/>
      <w:pPr>
        <w:ind w:left="720" w:hanging="360"/>
      </w:pPr>
      <w:rPr>
        <w:rFonts w:hint="default"/>
        <w:b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ECD5327"/>
    <w:multiLevelType w:val="hybridMultilevel"/>
    <w:tmpl w:val="2584C4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EB1"/>
    <w:rsid w:val="00000C68"/>
    <w:rsid w:val="00001B99"/>
    <w:rsid w:val="0001404C"/>
    <w:rsid w:val="00027B14"/>
    <w:rsid w:val="00032718"/>
    <w:rsid w:val="0004029D"/>
    <w:rsid w:val="00057C45"/>
    <w:rsid w:val="00065959"/>
    <w:rsid w:val="0006729A"/>
    <w:rsid w:val="00070A69"/>
    <w:rsid w:val="00085989"/>
    <w:rsid w:val="000A0E29"/>
    <w:rsid w:val="000B04C6"/>
    <w:rsid w:val="000B3DF9"/>
    <w:rsid w:val="000D310A"/>
    <w:rsid w:val="000E13B9"/>
    <w:rsid w:val="001168EE"/>
    <w:rsid w:val="001314A2"/>
    <w:rsid w:val="00156C19"/>
    <w:rsid w:val="00177E02"/>
    <w:rsid w:val="001A217E"/>
    <w:rsid w:val="001A3669"/>
    <w:rsid w:val="001E249C"/>
    <w:rsid w:val="001F684D"/>
    <w:rsid w:val="00230815"/>
    <w:rsid w:val="00237E8B"/>
    <w:rsid w:val="00243442"/>
    <w:rsid w:val="002A1197"/>
    <w:rsid w:val="002B57B9"/>
    <w:rsid w:val="002C14BE"/>
    <w:rsid w:val="002D2031"/>
    <w:rsid w:val="002D2AFC"/>
    <w:rsid w:val="002F6BD2"/>
    <w:rsid w:val="00305034"/>
    <w:rsid w:val="003110C9"/>
    <w:rsid w:val="003229CB"/>
    <w:rsid w:val="00330228"/>
    <w:rsid w:val="00346993"/>
    <w:rsid w:val="00380B62"/>
    <w:rsid w:val="00381D90"/>
    <w:rsid w:val="00384713"/>
    <w:rsid w:val="00385B87"/>
    <w:rsid w:val="00391E15"/>
    <w:rsid w:val="00396AB1"/>
    <w:rsid w:val="003A599C"/>
    <w:rsid w:val="003B082E"/>
    <w:rsid w:val="003F1C65"/>
    <w:rsid w:val="00400078"/>
    <w:rsid w:val="00400142"/>
    <w:rsid w:val="00400FB1"/>
    <w:rsid w:val="00406C51"/>
    <w:rsid w:val="0041659C"/>
    <w:rsid w:val="00473CFF"/>
    <w:rsid w:val="0047694B"/>
    <w:rsid w:val="00483CE4"/>
    <w:rsid w:val="00483DDB"/>
    <w:rsid w:val="00495929"/>
    <w:rsid w:val="00496246"/>
    <w:rsid w:val="004C0D3B"/>
    <w:rsid w:val="004F242E"/>
    <w:rsid w:val="005101DD"/>
    <w:rsid w:val="005172A8"/>
    <w:rsid w:val="00523D74"/>
    <w:rsid w:val="005379E5"/>
    <w:rsid w:val="00552D10"/>
    <w:rsid w:val="00566765"/>
    <w:rsid w:val="005A432E"/>
    <w:rsid w:val="005A4592"/>
    <w:rsid w:val="005A4881"/>
    <w:rsid w:val="005D027A"/>
    <w:rsid w:val="005D09B4"/>
    <w:rsid w:val="005E6AB9"/>
    <w:rsid w:val="00613026"/>
    <w:rsid w:val="0061468C"/>
    <w:rsid w:val="0062021B"/>
    <w:rsid w:val="00624727"/>
    <w:rsid w:val="0063375C"/>
    <w:rsid w:val="006478FF"/>
    <w:rsid w:val="006A4AE8"/>
    <w:rsid w:val="006B0327"/>
    <w:rsid w:val="006B164A"/>
    <w:rsid w:val="006D1287"/>
    <w:rsid w:val="006E04F7"/>
    <w:rsid w:val="006E0505"/>
    <w:rsid w:val="006F10B1"/>
    <w:rsid w:val="006F43E0"/>
    <w:rsid w:val="00710980"/>
    <w:rsid w:val="00720706"/>
    <w:rsid w:val="007273A7"/>
    <w:rsid w:val="00727F5C"/>
    <w:rsid w:val="00731815"/>
    <w:rsid w:val="007710F3"/>
    <w:rsid w:val="007C6210"/>
    <w:rsid w:val="007D03D2"/>
    <w:rsid w:val="008133DD"/>
    <w:rsid w:val="008379F5"/>
    <w:rsid w:val="008564C7"/>
    <w:rsid w:val="00863EB1"/>
    <w:rsid w:val="00866536"/>
    <w:rsid w:val="00876110"/>
    <w:rsid w:val="00883A19"/>
    <w:rsid w:val="008904BB"/>
    <w:rsid w:val="0089106B"/>
    <w:rsid w:val="008A32F1"/>
    <w:rsid w:val="008B09B6"/>
    <w:rsid w:val="008F28F0"/>
    <w:rsid w:val="009060D5"/>
    <w:rsid w:val="00913A07"/>
    <w:rsid w:val="0092244D"/>
    <w:rsid w:val="00925044"/>
    <w:rsid w:val="009758BD"/>
    <w:rsid w:val="00993432"/>
    <w:rsid w:val="009A348C"/>
    <w:rsid w:val="009A45C6"/>
    <w:rsid w:val="009E18EE"/>
    <w:rsid w:val="00A15AC2"/>
    <w:rsid w:val="00A16C75"/>
    <w:rsid w:val="00A37C70"/>
    <w:rsid w:val="00A4058F"/>
    <w:rsid w:val="00A43A62"/>
    <w:rsid w:val="00A61AE4"/>
    <w:rsid w:val="00A724B2"/>
    <w:rsid w:val="00A736BA"/>
    <w:rsid w:val="00A91645"/>
    <w:rsid w:val="00AA0E4E"/>
    <w:rsid w:val="00AB034E"/>
    <w:rsid w:val="00AB7D8B"/>
    <w:rsid w:val="00AD08DF"/>
    <w:rsid w:val="00AD4903"/>
    <w:rsid w:val="00B03F94"/>
    <w:rsid w:val="00B04B21"/>
    <w:rsid w:val="00B471B8"/>
    <w:rsid w:val="00B643DC"/>
    <w:rsid w:val="00B702DE"/>
    <w:rsid w:val="00BA4C1B"/>
    <w:rsid w:val="00BE0BF6"/>
    <w:rsid w:val="00BF5718"/>
    <w:rsid w:val="00C014FD"/>
    <w:rsid w:val="00C044FF"/>
    <w:rsid w:val="00C252DD"/>
    <w:rsid w:val="00C2688E"/>
    <w:rsid w:val="00C46230"/>
    <w:rsid w:val="00C61093"/>
    <w:rsid w:val="00C90C88"/>
    <w:rsid w:val="00CA5C40"/>
    <w:rsid w:val="00CB2EE2"/>
    <w:rsid w:val="00CB602E"/>
    <w:rsid w:val="00CB7F85"/>
    <w:rsid w:val="00CC5B3A"/>
    <w:rsid w:val="00CF7AD7"/>
    <w:rsid w:val="00D1285F"/>
    <w:rsid w:val="00D15BD6"/>
    <w:rsid w:val="00D2064E"/>
    <w:rsid w:val="00D40D0A"/>
    <w:rsid w:val="00D725BF"/>
    <w:rsid w:val="00D72A3C"/>
    <w:rsid w:val="00D932C4"/>
    <w:rsid w:val="00DA2D97"/>
    <w:rsid w:val="00DB5D80"/>
    <w:rsid w:val="00DB6297"/>
    <w:rsid w:val="00DC3013"/>
    <w:rsid w:val="00DC3B14"/>
    <w:rsid w:val="00DD14EE"/>
    <w:rsid w:val="00DD328B"/>
    <w:rsid w:val="00DE745B"/>
    <w:rsid w:val="00E00AF7"/>
    <w:rsid w:val="00E07F8B"/>
    <w:rsid w:val="00E20FEE"/>
    <w:rsid w:val="00E357C6"/>
    <w:rsid w:val="00E36025"/>
    <w:rsid w:val="00E408D6"/>
    <w:rsid w:val="00E4146B"/>
    <w:rsid w:val="00E5467A"/>
    <w:rsid w:val="00E6188A"/>
    <w:rsid w:val="00E67919"/>
    <w:rsid w:val="00E7455C"/>
    <w:rsid w:val="00E7527E"/>
    <w:rsid w:val="00E7679E"/>
    <w:rsid w:val="00E779F4"/>
    <w:rsid w:val="00EA4F17"/>
    <w:rsid w:val="00EA6BE4"/>
    <w:rsid w:val="00EB7A83"/>
    <w:rsid w:val="00F00EB0"/>
    <w:rsid w:val="00F01B7B"/>
    <w:rsid w:val="00F062FF"/>
    <w:rsid w:val="00F654B8"/>
    <w:rsid w:val="00F708F1"/>
    <w:rsid w:val="00F73CB2"/>
    <w:rsid w:val="00F745C0"/>
    <w:rsid w:val="00F77320"/>
    <w:rsid w:val="00F94B86"/>
    <w:rsid w:val="00FB5BCC"/>
    <w:rsid w:val="00FC46EF"/>
    <w:rsid w:val="00FD12C5"/>
    <w:rsid w:val="00FD593F"/>
    <w:rsid w:val="00FE384A"/>
    <w:rsid w:val="00FE47F3"/>
    <w:rsid w:val="00FE667E"/>
    <w:rsid w:val="00FF28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D9438"/>
  <w15:chartTrackingRefBased/>
  <w15:docId w15:val="{BF0FCDBE-DEF3-469F-865F-28B8A542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A4592"/>
    <w:pPr>
      <w:spacing w:after="0" w:line="240" w:lineRule="auto"/>
    </w:pPr>
    <w:rPr>
      <w:rFonts w:ascii="Times New Roman" w:eastAsia="Calibri" w:hAnsi="Times New Roman" w:cs="Times New Roman"/>
      <w:noProof w:val="0"/>
      <w:sz w:val="24"/>
      <w:szCs w:val="24"/>
      <w:lang w:eastAsia="lt-LT"/>
    </w:rPr>
  </w:style>
  <w:style w:type="character" w:styleId="Strong">
    <w:name w:val="Strong"/>
    <w:uiPriority w:val="22"/>
    <w:qFormat/>
    <w:rsid w:val="005A4592"/>
    <w:rPr>
      <w:b/>
      <w:bCs/>
    </w:rPr>
  </w:style>
  <w:style w:type="paragraph" w:styleId="ListParagraph">
    <w:name w:val="List Paragraph"/>
    <w:basedOn w:val="Normal"/>
    <w:uiPriority w:val="34"/>
    <w:qFormat/>
    <w:rsid w:val="007D03D2"/>
    <w:pPr>
      <w:ind w:left="720"/>
      <w:contextualSpacing/>
    </w:pPr>
  </w:style>
  <w:style w:type="paragraph" w:styleId="BalloonText">
    <w:name w:val="Balloon Text"/>
    <w:basedOn w:val="Normal"/>
    <w:link w:val="BalloonTextChar"/>
    <w:uiPriority w:val="99"/>
    <w:semiHidden/>
    <w:unhideWhenUsed/>
    <w:rsid w:val="00A37C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C70"/>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435357">
      <w:bodyDiv w:val="1"/>
      <w:marLeft w:val="0"/>
      <w:marRight w:val="0"/>
      <w:marTop w:val="0"/>
      <w:marBottom w:val="0"/>
      <w:divBdr>
        <w:top w:val="none" w:sz="0" w:space="0" w:color="auto"/>
        <w:left w:val="none" w:sz="0" w:space="0" w:color="auto"/>
        <w:bottom w:val="none" w:sz="0" w:space="0" w:color="auto"/>
        <w:right w:val="none" w:sz="0" w:space="0" w:color="auto"/>
      </w:divBdr>
    </w:div>
    <w:div w:id="1106928234">
      <w:bodyDiv w:val="1"/>
      <w:marLeft w:val="0"/>
      <w:marRight w:val="0"/>
      <w:marTop w:val="0"/>
      <w:marBottom w:val="0"/>
      <w:divBdr>
        <w:top w:val="none" w:sz="0" w:space="0" w:color="auto"/>
        <w:left w:val="none" w:sz="0" w:space="0" w:color="auto"/>
        <w:bottom w:val="none" w:sz="0" w:space="0" w:color="auto"/>
        <w:right w:val="none" w:sz="0" w:space="0" w:color="auto"/>
      </w:divBdr>
    </w:div>
    <w:div w:id="201583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279692-8661-4C1B-9644-06FCF6750C9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68DDC2E-65F7-4AEE-A75D-59AE4795D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BA16166-4E19-4AAB-BB6D-3BA42361DD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2610</Words>
  <Characters>1489</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4091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3</cp:revision>
  <cp:lastPrinted>2026-06-05T13:28:00Z</cp:lastPrinted>
  <dcterms:created xsi:type="dcterms:W3CDTF">2026-06-05T13:29:00Z</dcterms:created>
  <dcterms:modified xsi:type="dcterms:W3CDTF">2026-06-05T14:07:00Z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