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52962F60" w:rsidR="00D526C8" w:rsidRPr="00173FBA" w:rsidRDefault="00D526C8" w:rsidP="00B0705C">
          <w:pPr>
            <w:spacing w:after="120"/>
            <w:ind w:left="567" w:firstLine="0"/>
            <w:contextualSpacing/>
            <w:jc w:val="center"/>
            <w:rPr>
              <w:rFonts w:ascii="Arial" w:hAnsi="Arial" w:cs="Arial"/>
            </w:rPr>
          </w:pPr>
        </w:p>
        <w:p w14:paraId="2B3E96FF"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 xml:space="preserve">VIEŠOJI ĮSTAIGA JURBARKO LIGONINĖ </w:t>
          </w:r>
        </w:p>
        <w:p w14:paraId="1B33705B"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ATLIEKANTI CENTRINĖS PERKANČIOSIOS ORGANIZACIJOS FUNKCIJAS</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15D53638"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E8227A">
            <w:rPr>
              <w:b/>
              <w:sz w:val="28"/>
              <w:szCs w:val="28"/>
            </w:rPr>
            <w:t>VAISTAI, KURIŲ NĖRA CPO</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sidR="00B0705C">
                  <w:rPr>
                    <w:rStyle w:val="Hipersaitas"/>
                    <w:rFonts w:cstheme="minorHAnsi"/>
                    <w:noProof/>
                  </w:rPr>
                  <w:tab/>
                </w:r>
                <w:r w:rsidRPr="00B710A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urinys1"/>
                <w:rPr>
                  <w:noProof/>
                  <w:sz w:val="22"/>
                  <w:szCs w:val="22"/>
                  <w:lang w:val="en-US" w:eastAsia="en-US"/>
                </w:rPr>
              </w:pPr>
              <w:hyperlink w:anchor="_Toc137194954" w:history="1">
                <w:r w:rsidRPr="00B710A7">
                  <w:rPr>
                    <w:rStyle w:val="Hipersaitas"/>
                    <w:rFonts w:cstheme="minorHAnsi"/>
                    <w:noProof/>
                  </w:rPr>
                  <w:t>8.</w:t>
                </w:r>
                <w:r w:rsidR="00B0705C">
                  <w:rPr>
                    <w:rStyle w:val="Hipersaitas"/>
                    <w:rFonts w:cstheme="minorHAnsi"/>
                    <w:noProof/>
                  </w:rPr>
                  <w:tab/>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urinys1"/>
                <w:rPr>
                  <w:noProof/>
                  <w:sz w:val="22"/>
                  <w:szCs w:val="22"/>
                  <w:lang w:val="en-US" w:eastAsia="en-US"/>
                </w:rPr>
              </w:pPr>
              <w:hyperlink w:anchor="_Toc137194955" w:history="1">
                <w:r w:rsidRPr="00B710A7">
                  <w:rPr>
                    <w:rStyle w:val="Hipersaitas"/>
                    <w:rFonts w:cstheme="minorHAnsi"/>
                    <w:noProof/>
                  </w:rPr>
                  <w:t>9.</w:t>
                </w:r>
                <w:r w:rsidR="00B0705C">
                  <w:rPr>
                    <w:rStyle w:val="Hipersaitas"/>
                    <w:rFonts w:cstheme="minorHAnsi"/>
                    <w:noProof/>
                  </w:rPr>
                  <w:tab/>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67C5E470" w14:textId="77777777" w:rsidR="009B3FCB" w:rsidRDefault="00164E9B" w:rsidP="00D211ED">
              <w:pPr>
                <w:pStyle w:val="Sraopastraipa"/>
                <w:ind w:left="1057" w:firstLine="0"/>
                <w:rPr>
                  <w:rFonts w:cstheme="minorHAnsi"/>
                </w:rPr>
              </w:pPr>
              <w:r>
                <w:rPr>
                  <w:rFonts w:cstheme="minorHAnsi"/>
                </w:rPr>
                <w:t>6 priedas – Kvalifikaciniai reikalavimai</w:t>
              </w:r>
              <w:r w:rsidR="009B3FCB">
                <w:rPr>
                  <w:rFonts w:cstheme="minorHAnsi"/>
                </w:rPr>
                <w:t xml:space="preserve"> (šiam pirkimui netaikoma)</w:t>
              </w:r>
            </w:p>
            <w:p w14:paraId="7ACF4EEF" w14:textId="7B815617" w:rsidR="00173FBA" w:rsidRPr="00D211ED" w:rsidRDefault="009B3FCB" w:rsidP="00D211ED">
              <w:pPr>
                <w:pStyle w:val="Sraopastraipa"/>
                <w:ind w:left="1057" w:firstLine="0"/>
                <w:rPr>
                  <w:rFonts w:cstheme="minorHAnsi"/>
                </w:rPr>
              </w:pPr>
              <w:r>
                <w:rPr>
                  <w:rFonts w:cstheme="minorHAnsi"/>
                </w:rPr>
                <w:t>7 priedas – Deklaracija dėl pašalinimo pagrindų nebuvimo.</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38B37963" w14:textId="707663F6" w:rsidR="00403FE2" w:rsidRDefault="002902C1" w:rsidP="00403FE2">
      <w:pPr>
        <w:spacing w:line="240" w:lineRule="auto"/>
        <w:ind w:firstLine="851"/>
        <w:rPr>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8813C9">
        <w:rPr>
          <w:rFonts w:cstheme="minorHAnsi"/>
          <w:sz w:val="22"/>
          <w:szCs w:val="22"/>
        </w:rPr>
        <w:t xml:space="preserve"> </w:t>
      </w:r>
      <w:r w:rsidR="00403FE2">
        <w:rPr>
          <w:rFonts w:cstheme="minorHAnsi"/>
          <w:sz w:val="22"/>
          <w:szCs w:val="22"/>
        </w:rPr>
        <w:t xml:space="preserve"> </w:t>
      </w:r>
      <w:r w:rsidR="00E8227A">
        <w:rPr>
          <w:szCs w:val="24"/>
        </w:rPr>
        <w:t>Viešoji įstaiga Jurbarko ligoninė.</w:t>
      </w:r>
    </w:p>
    <w:p w14:paraId="43304316" w14:textId="3E901647" w:rsidR="00020DD7" w:rsidRPr="003B0EA2" w:rsidRDefault="00D251C4" w:rsidP="00403FE2">
      <w:pPr>
        <w:spacing w:line="240" w:lineRule="auto"/>
        <w:ind w:firstLine="851"/>
        <w:rPr>
          <w:rFonts w:cstheme="minorHAnsi"/>
          <w:sz w:val="22"/>
          <w:szCs w:val="22"/>
        </w:rPr>
      </w:pPr>
      <w:r>
        <w:rPr>
          <w:rFonts w:eastAsia="Calibri" w:cstheme="minorHAnsi"/>
          <w:sz w:val="22"/>
          <w:szCs w:val="22"/>
        </w:rPr>
        <w:t xml:space="preserve">1.2. </w:t>
      </w:r>
      <w:r w:rsidR="00FB3C75" w:rsidRPr="003B0EA2">
        <w:rPr>
          <w:rFonts w:eastAsia="Calibri" w:cstheme="minorHAnsi"/>
          <w:sz w:val="22"/>
          <w:szCs w:val="22"/>
        </w:rPr>
        <w:t xml:space="preserve">Sutartį pasirašys </w:t>
      </w:r>
      <w:r w:rsidR="006B3563" w:rsidRPr="003B0EA2">
        <w:rPr>
          <w:rFonts w:cstheme="minorHAnsi"/>
          <w:sz w:val="22"/>
          <w:szCs w:val="22"/>
        </w:rPr>
        <w:t>perkančioji organizacija</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5BF28C" w:rsidR="00316D64" w:rsidRPr="003B0EA2" w:rsidRDefault="00D251C4" w:rsidP="00D251C4">
      <w:pPr>
        <w:pStyle w:val="Sraopastraipa"/>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w:t>
      </w:r>
      <w:r w:rsidR="00403FE2">
        <w:rPr>
          <w:rFonts w:eastAsia="Calibri"/>
          <w:sz w:val="22"/>
          <w:szCs w:val="22"/>
        </w:rPr>
        <w:t>ų</w:t>
      </w:r>
      <w:r w:rsidR="00B0705C" w:rsidRPr="003B0EA2">
        <w:rPr>
          <w:rFonts w:eastAsia="Calibri"/>
          <w:sz w:val="22"/>
          <w:szCs w:val="22"/>
        </w:rPr>
        <w:t xml:space="preserve"> </w:t>
      </w:r>
      <w:r w:rsidR="00403FE2">
        <w:rPr>
          <w:rFonts w:eastAsia="Calibri"/>
          <w:sz w:val="22"/>
          <w:szCs w:val="22"/>
        </w:rPr>
        <w:t>prekių</w:t>
      </w:r>
      <w:r w:rsidR="00B0705C" w:rsidRPr="003B0EA2">
        <w:rPr>
          <w:rFonts w:eastAsia="Calibri"/>
          <w:sz w:val="22"/>
          <w:szCs w:val="22"/>
        </w:rPr>
        <w:t xml:space="preserve"> nėra siūlom</w:t>
      </w:r>
      <w:r w:rsidR="00403FE2">
        <w:rPr>
          <w:rFonts w:eastAsia="Calibri"/>
          <w:sz w:val="22"/>
          <w:szCs w:val="22"/>
        </w:rPr>
        <w:t>ų</w:t>
      </w:r>
      <w:r w:rsidR="00B0705C" w:rsidRPr="003B0EA2">
        <w:rPr>
          <w:rFonts w:eastAsia="Calibri"/>
          <w:sz w:val="22"/>
          <w:szCs w:val="22"/>
        </w:rPr>
        <w:t xml:space="preserve"> CPO LT kataloge</w:t>
      </w:r>
      <w:r w:rsidR="00B0705C" w:rsidRPr="003B0EA2">
        <w:rPr>
          <w:rFonts w:cstheme="minorHAnsi"/>
          <w:sz w:val="22"/>
          <w:szCs w:val="22"/>
        </w:rPr>
        <w:t>.</w:t>
      </w:r>
    </w:p>
    <w:p w14:paraId="52EA068B" w14:textId="4F859405" w:rsidR="00C71C6F" w:rsidRPr="00D54BB5" w:rsidRDefault="00503A5B" w:rsidP="00403FE2">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03FE2">
            <w:rPr>
              <w:sz w:val="22"/>
              <w:szCs w:val="22"/>
            </w:rPr>
            <w:t>yra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p>
    <w:p w14:paraId="336FA4D3" w14:textId="74C2B321" w:rsidR="005C6775" w:rsidRPr="00B5539C" w:rsidRDefault="004F6423" w:rsidP="00C9630B">
      <w:pPr>
        <w:pStyle w:val="Sraopastraipa"/>
        <w:spacing w:line="240" w:lineRule="auto"/>
        <w:ind w:left="0" w:firstLine="851"/>
        <w:rPr>
          <w:rFonts w:cstheme="minorHAnsi"/>
          <w:sz w:val="22"/>
          <w:szCs w:val="22"/>
        </w:rPr>
      </w:pPr>
      <w:r w:rsidRPr="00D54BB5">
        <w:rPr>
          <w:sz w:val="22"/>
          <w:szCs w:val="22"/>
        </w:rPr>
        <w:t>1.5.</w:t>
      </w:r>
      <w:r w:rsidRPr="00D54BB5">
        <w:rPr>
          <w:i/>
          <w:iCs/>
          <w:sz w:val="22"/>
          <w:szCs w:val="22"/>
        </w:rPr>
        <w:t xml:space="preserve"> </w:t>
      </w:r>
      <w:r w:rsidR="00D459E3" w:rsidRPr="00D54BB5">
        <w:rPr>
          <w:sz w:val="22"/>
          <w:szCs w:val="22"/>
        </w:rPr>
        <w:t xml:space="preserve">Atliekamas žaliasis pirkimas. Pirkimas vykdomas vadovaujantis </w:t>
      </w:r>
      <w:hyperlink r:id="rId11" w:history="1">
        <w:r w:rsidR="009B66AB" w:rsidRPr="009E16C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E16C4">
        <w:rPr>
          <w:rFonts w:cstheme="minorHAnsi"/>
        </w:rPr>
        <w:t xml:space="preserve"> </w:t>
      </w:r>
      <w:r w:rsidR="001F422B" w:rsidRPr="00E93818">
        <w:t xml:space="preserve">4.4.4.1 ir 4.4.3 papunkčiais. Perkamos </w:t>
      </w:r>
      <w:r w:rsidR="001F422B" w:rsidRPr="00E93818">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1F422B" w:rsidRPr="00E93818">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C9630B">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4F0EFABB"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403FE2">
        <w:rPr>
          <w:sz w:val="22"/>
          <w:szCs w:val="22"/>
        </w:rPr>
        <w:t xml:space="preserve">iki </w:t>
      </w:r>
      <w:r w:rsidR="00E8227A">
        <w:rPr>
          <w:sz w:val="22"/>
          <w:szCs w:val="22"/>
        </w:rPr>
        <w:t>15</w:t>
      </w:r>
      <w:r w:rsidR="00403FE2">
        <w:rPr>
          <w:sz w:val="22"/>
          <w:szCs w:val="22"/>
        </w:rPr>
        <w:t>000</w:t>
      </w:r>
      <w:r w:rsidR="00C43600">
        <w:rPr>
          <w:sz w:val="22"/>
          <w:szCs w:val="22"/>
        </w:rPr>
        <w:t>,00</w:t>
      </w:r>
      <w:r w:rsidR="333EA822" w:rsidRPr="003461E4">
        <w:rPr>
          <w:sz w:val="22"/>
          <w:szCs w:val="22"/>
        </w:rPr>
        <w:t xml:space="preserve"> Eur </w:t>
      </w:r>
      <w:r w:rsidR="00403FE2">
        <w:rPr>
          <w:sz w:val="22"/>
          <w:szCs w:val="22"/>
        </w:rPr>
        <w:t>be</w:t>
      </w:r>
      <w:r w:rsidR="333EA822" w:rsidRPr="003461E4">
        <w:rPr>
          <w:sz w:val="22"/>
          <w:szCs w:val="22"/>
        </w:rPr>
        <w:t xml:space="preserve"> PVM</w:t>
      </w:r>
      <w:r w:rsidR="5FB28F03" w:rsidRPr="003461E4">
        <w:rPr>
          <w:sz w:val="22"/>
          <w:szCs w:val="22"/>
        </w:rPr>
        <w:t>.</w:t>
      </w:r>
      <w:r w:rsidR="003461E4" w:rsidRPr="003461E4">
        <w:t xml:space="preserve"> </w:t>
      </w:r>
      <w:r w:rsidR="00D35C02">
        <w:t xml:space="preserve">Ši suma bus </w:t>
      </w:r>
      <w:r w:rsidR="001D49C7">
        <w:t>skirta ir naudojama įvertinimui ar pasiūlymo bendra kain</w:t>
      </w:r>
      <w:r w:rsidR="00403FE2">
        <w:t>a</w:t>
      </w:r>
      <w:r w:rsidR="001D49C7">
        <w:t xml:space="preserve"> nėra</w:t>
      </w:r>
      <w:r w:rsidR="003461E4" w:rsidRPr="003461E4">
        <w:t xml:space="preserve"> per didel</w:t>
      </w:r>
      <w:r w:rsidR="001D49C7">
        <w:t>ė</w:t>
      </w:r>
      <w:r w:rsidR="003461E4" w:rsidRPr="003461E4">
        <w:t xml:space="preserve"> ir perkančiajai organizacijai nepriimtin</w:t>
      </w:r>
      <w:r w:rsidR="001D49C7">
        <w:t>a.</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16BA3D6A"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E8227A">
        <w:rPr>
          <w:rFonts w:cstheme="minorHAnsi"/>
          <w:sz w:val="22"/>
          <w:szCs w:val="22"/>
        </w:rPr>
        <w:t xml:space="preserve">vaistus, kurių nėra kataloge </w:t>
      </w:r>
      <w:proofErr w:type="spellStart"/>
      <w:r w:rsidR="00E8227A">
        <w:rPr>
          <w:rFonts w:cstheme="minorHAnsi"/>
          <w:sz w:val="22"/>
          <w:szCs w:val="22"/>
        </w:rPr>
        <w:t>cpo.lt</w:t>
      </w:r>
      <w:proofErr w:type="spellEnd"/>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0F7C5E20"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A15BEF9"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r w:rsidR="00403FE2">
        <w:rPr>
          <w:rFonts w:cstheme="minorHAnsi"/>
          <w:sz w:val="22"/>
          <w:szCs w:val="22"/>
        </w:rPr>
        <w:t>, išskyrus privalomą dokumentą nuo 2025-02-01 d. – Deklaracijos (7 priedas) pateikimą.</w:t>
      </w:r>
    </w:p>
    <w:p w14:paraId="317A11F7" w14:textId="63E00E3E"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lastRenderedPageBreak/>
        <w:t>3.2.</w:t>
      </w:r>
      <w:r w:rsidR="00464D07" w:rsidRPr="003B0EA2">
        <w:rPr>
          <w:rFonts w:cstheme="minorHAnsi"/>
          <w:sz w:val="22"/>
          <w:szCs w:val="22"/>
        </w:rPr>
        <w:t xml:space="preserve"> </w:t>
      </w:r>
      <w:r w:rsidR="00855E8D" w:rsidRPr="007F5F09">
        <w:rPr>
          <w:rFonts w:cstheme="minorHAnsi"/>
          <w:i/>
          <w:iCs/>
        </w:rPr>
        <w:t xml:space="preserve">Tiekėjams </w:t>
      </w:r>
      <w:r w:rsidR="007F5F09">
        <w:rPr>
          <w:rFonts w:cstheme="minorHAnsi"/>
          <w:i/>
          <w:iCs/>
        </w:rPr>
        <w:t xml:space="preserve">šiam pirkimui </w:t>
      </w:r>
      <w:r w:rsidR="007F5F09" w:rsidRPr="007F5F09">
        <w:rPr>
          <w:rFonts w:cstheme="minorHAnsi"/>
          <w:i/>
          <w:iCs/>
        </w:rPr>
        <w:t>ne</w:t>
      </w:r>
      <w:r w:rsidR="00855E8D" w:rsidRPr="007F5F09">
        <w:rPr>
          <w:rFonts w:cstheme="minorHAnsi"/>
          <w:i/>
          <w:iCs/>
        </w:rPr>
        <w:t>nustatomi kvalifikacijos reikalavimai</w:t>
      </w:r>
      <w:r w:rsidR="007F5F09">
        <w:rPr>
          <w:rFonts w:cstheme="minorHAnsi"/>
          <w:i/>
          <w:iCs/>
        </w:rPr>
        <w:t xml:space="preserve"> (jei nustatoma, pateikiamas 6 priedas)</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2E196E42" w14:textId="517EE6BF" w:rsidR="007F5F09" w:rsidRPr="00D54BB5" w:rsidRDefault="007F5F09" w:rsidP="002565E0">
      <w:pPr>
        <w:pStyle w:val="Sraopastraipa"/>
        <w:spacing w:line="240" w:lineRule="auto"/>
        <w:ind w:left="0" w:firstLine="851"/>
        <w:rPr>
          <w:rFonts w:ascii="Calibri" w:hAnsi="Calibri" w:cs="Calibri"/>
        </w:rPr>
      </w:pPr>
      <w:r>
        <w:rPr>
          <w:rFonts w:ascii="Calibri" w:hAnsi="Calibri" w:cs="Calibri"/>
        </w:rPr>
        <w:t xml:space="preserve">5.1.2. užpildyta Deklaracija dėl pašalinimo pagrindo, </w:t>
      </w:r>
      <w:r w:rsidRPr="002565E0">
        <w:rPr>
          <w:rFonts w:ascii="Calibri" w:hAnsi="Calibri" w:cs="Calibri"/>
        </w:rPr>
        <w:t xml:space="preserve">pateikta specialiųjų </w:t>
      </w:r>
      <w:r w:rsidRPr="00D54BB5">
        <w:rPr>
          <w:rFonts w:ascii="Calibri" w:hAnsi="Calibri" w:cs="Calibri"/>
        </w:rPr>
        <w:t>pirkimo sąlygų</w:t>
      </w:r>
      <w:r w:rsidRPr="00D54BB5">
        <w:rPr>
          <w:rFonts w:ascii="Calibri" w:hAnsi="Calibri" w:cs="Calibri"/>
          <w:color w:val="00B050"/>
        </w:rPr>
        <w:t xml:space="preserve"> </w:t>
      </w:r>
      <w:r w:rsidRPr="007F5F09">
        <w:rPr>
          <w:rFonts w:ascii="Calibri" w:hAnsi="Calibri" w:cs="Calibri"/>
          <w:b/>
          <w:bCs/>
        </w:rPr>
        <w:t xml:space="preserve">7 </w:t>
      </w:r>
      <w:r w:rsidRPr="00D54BB5">
        <w:rPr>
          <w:rFonts w:ascii="Calibri" w:hAnsi="Calibri" w:cs="Calibri"/>
          <w:b/>
          <w:bCs/>
        </w:rPr>
        <w:t>priede</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lastRenderedPageBreak/>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0FB55DAF" w14:textId="4A336AA2" w:rsidR="001F4C67" w:rsidRPr="00C027AE" w:rsidRDefault="00DD70D3" w:rsidP="001F4C67">
      <w:pPr>
        <w:pStyle w:val="Betarp"/>
        <w:ind w:firstLine="720"/>
        <w:rPr>
          <w:rFonts w:eastAsia="Yu Mincho" w:cstheme="minorHAnsi"/>
          <w:b/>
          <w:bCs/>
          <w:iCs/>
        </w:rPr>
      </w:pPr>
      <w:r>
        <w:rPr>
          <w:rFonts w:eastAsia="Yu Mincho" w:cstheme="minorHAnsi"/>
          <w:b/>
        </w:rPr>
        <w:t>1</w:t>
      </w:r>
      <w:r w:rsidR="001F4C67">
        <w:rPr>
          <w:rFonts w:eastAsia="Yu Mincho" w:cstheme="minorHAnsi"/>
          <w:b/>
        </w:rPr>
        <w:t>. Pagal n</w:t>
      </w:r>
      <w:r w:rsidR="001F4C67" w:rsidRPr="001F4C67">
        <w:rPr>
          <w:rFonts w:eastAsia="Yu Mincho" w:cstheme="minorHAnsi"/>
          <w:b/>
        </w:rPr>
        <w:t>uo 2025-02-01 įsigaliojusią Lietuvos Respublikos viešųjų pirkimų įstatymo (toliau – VPĮ) 46 straipsnio 2</w:t>
      </w:r>
      <w:r w:rsidR="001F4C67" w:rsidRPr="001F4C67">
        <w:rPr>
          <w:rFonts w:eastAsia="Yu Mincho" w:cstheme="minorHAnsi"/>
          <w:b/>
          <w:vertAlign w:val="superscript"/>
        </w:rPr>
        <w:t>1</w:t>
      </w:r>
      <w:r w:rsidR="001F4C67" w:rsidRPr="001F4C67">
        <w:rPr>
          <w:rFonts w:eastAsia="Yu Mincho" w:cstheme="minorHAnsi"/>
          <w:b/>
        </w:rPr>
        <w:t xml:space="preserve"> dalies nuostatą, pagal kurią  perkančiosios organizacijos </w:t>
      </w:r>
      <w:r w:rsidR="001F4C67" w:rsidRPr="001F4C67">
        <w:rPr>
          <w:rFonts w:eastAsia="Yu Mincho" w:cstheme="minorHAnsi"/>
          <w:b/>
          <w:bCs/>
        </w:rPr>
        <w:t>privalo</w:t>
      </w:r>
      <w:r w:rsidR="001F4C67" w:rsidRPr="001F4C67">
        <w:rPr>
          <w:rFonts w:eastAsia="Yu Mincho" w:cstheme="minorHAnsi"/>
          <w:b/>
        </w:rPr>
        <w:t xml:space="preserve"> pašalinti </w:t>
      </w:r>
      <w:r w:rsidR="001F4C67" w:rsidRPr="001F4C67">
        <w:rPr>
          <w:rFonts w:eastAsia="Yu Mincho" w:cstheme="minorHAnsi"/>
          <w:b/>
          <w:i/>
          <w:iCs/>
        </w:rPr>
        <w:t>tiekėją iš pirkimo procedūros, jeigu tiekėjas yra neatlikęs jam teismo sprendimu paskirtos baudžiamojo poveikio priemonės – uždraudimo juridiniam asmeniui dalyvauti viešuosiuose pirkimuose</w:t>
      </w:r>
      <w:r w:rsidR="001F4C67" w:rsidRPr="001F4C67">
        <w:rPr>
          <w:rFonts w:eastAsia="Yu Mincho" w:cstheme="minorHAnsi"/>
          <w:b/>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C197" w14:textId="77777777" w:rsidR="001B3D9E" w:rsidRDefault="001B3D9E" w:rsidP="00D05666">
      <w:r>
        <w:separator/>
      </w:r>
    </w:p>
  </w:endnote>
  <w:endnote w:type="continuationSeparator" w:id="0">
    <w:p w14:paraId="7328361A" w14:textId="77777777" w:rsidR="001B3D9E" w:rsidRDefault="001B3D9E" w:rsidP="00D05666">
      <w:r>
        <w:continuationSeparator/>
      </w:r>
    </w:p>
  </w:endnote>
  <w:endnote w:type="continuationNotice" w:id="1">
    <w:p w14:paraId="52B5174B" w14:textId="77777777" w:rsidR="001B3D9E" w:rsidRDefault="001B3D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A960" w14:textId="77777777" w:rsidR="001B3D9E" w:rsidRDefault="001B3D9E" w:rsidP="00D05666">
      <w:r>
        <w:separator/>
      </w:r>
    </w:p>
  </w:footnote>
  <w:footnote w:type="continuationSeparator" w:id="0">
    <w:p w14:paraId="05DF7DF2" w14:textId="77777777" w:rsidR="001B3D9E" w:rsidRDefault="001B3D9E" w:rsidP="00D05666">
      <w:r>
        <w:continuationSeparator/>
      </w:r>
    </w:p>
  </w:footnote>
  <w:footnote w:type="continuationNotice" w:id="1">
    <w:p w14:paraId="1EA815A2" w14:textId="77777777" w:rsidR="001B3D9E" w:rsidRDefault="001B3D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27C"/>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3D9E"/>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048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4C67"/>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53F"/>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9F"/>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E79EB"/>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E2"/>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9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A36"/>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11B"/>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5F09"/>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68"/>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CB"/>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09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3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2A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B0A"/>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66E"/>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D70D3"/>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27A"/>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64C"/>
    <w:rsid w:val="00087336"/>
    <w:rsid w:val="000E3D5E"/>
    <w:rsid w:val="000E62D1"/>
    <w:rsid w:val="000F0A2F"/>
    <w:rsid w:val="0010426E"/>
    <w:rsid w:val="001251FC"/>
    <w:rsid w:val="00127A9E"/>
    <w:rsid w:val="001A6EE0"/>
    <w:rsid w:val="001E3B26"/>
    <w:rsid w:val="001E7633"/>
    <w:rsid w:val="0028353F"/>
    <w:rsid w:val="00295EF8"/>
    <w:rsid w:val="002C1509"/>
    <w:rsid w:val="00346A77"/>
    <w:rsid w:val="003661A6"/>
    <w:rsid w:val="003C2D9C"/>
    <w:rsid w:val="003D3359"/>
    <w:rsid w:val="00430113"/>
    <w:rsid w:val="00460C76"/>
    <w:rsid w:val="0046126A"/>
    <w:rsid w:val="00482D08"/>
    <w:rsid w:val="004D38E9"/>
    <w:rsid w:val="00506C51"/>
    <w:rsid w:val="005D7012"/>
    <w:rsid w:val="00652F79"/>
    <w:rsid w:val="006B54C3"/>
    <w:rsid w:val="006D4B15"/>
    <w:rsid w:val="006D77F5"/>
    <w:rsid w:val="006F6C4E"/>
    <w:rsid w:val="00705560"/>
    <w:rsid w:val="00712C87"/>
    <w:rsid w:val="00731487"/>
    <w:rsid w:val="00737C4C"/>
    <w:rsid w:val="00755AB3"/>
    <w:rsid w:val="0078514A"/>
    <w:rsid w:val="007C7D73"/>
    <w:rsid w:val="007E011B"/>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52099"/>
    <w:rsid w:val="00A60644"/>
    <w:rsid w:val="00A846FB"/>
    <w:rsid w:val="00A86242"/>
    <w:rsid w:val="00A87851"/>
    <w:rsid w:val="00AB2339"/>
    <w:rsid w:val="00AC07D5"/>
    <w:rsid w:val="00AD09B5"/>
    <w:rsid w:val="00B02DFF"/>
    <w:rsid w:val="00B031BD"/>
    <w:rsid w:val="00B0655B"/>
    <w:rsid w:val="00B604DE"/>
    <w:rsid w:val="00B70DD9"/>
    <w:rsid w:val="00B965C4"/>
    <w:rsid w:val="00BC4A64"/>
    <w:rsid w:val="00BC726E"/>
    <w:rsid w:val="00BD47B4"/>
    <w:rsid w:val="00C53C9D"/>
    <w:rsid w:val="00C64F5A"/>
    <w:rsid w:val="00C65C31"/>
    <w:rsid w:val="00C91BDE"/>
    <w:rsid w:val="00CC5982"/>
    <w:rsid w:val="00CD27B6"/>
    <w:rsid w:val="00CF4CEB"/>
    <w:rsid w:val="00D1288B"/>
    <w:rsid w:val="00D478B1"/>
    <w:rsid w:val="00DD4251"/>
    <w:rsid w:val="00DE23D8"/>
    <w:rsid w:val="00E464CE"/>
    <w:rsid w:val="00E64694"/>
    <w:rsid w:val="00ED6A20"/>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8343</Words>
  <Characters>4757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7</cp:revision>
  <cp:lastPrinted>2021-11-03T05:49:00Z</cp:lastPrinted>
  <dcterms:created xsi:type="dcterms:W3CDTF">2025-03-03T16:19:00Z</dcterms:created>
  <dcterms:modified xsi:type="dcterms:W3CDTF">2026-06-06T14:28:00Z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