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CD124" w14:textId="166AA3C4" w:rsidR="005F4BC5" w:rsidRPr="003E3C4F" w:rsidRDefault="005F4BC5" w:rsidP="005F4BC5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10123D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10123D" w:rsidRPr="0010123D">
        <w:rPr>
          <w:rFonts w:asciiTheme="minorHAnsi" w:eastAsia="Calibri" w:hAnsiTheme="minorHAnsi" w:cstheme="minorHAnsi"/>
          <w:color w:val="auto"/>
          <w:sz w:val="21"/>
          <w:szCs w:val="21"/>
        </w:rPr>
        <w:t>6</w:t>
      </w:r>
      <w:r w:rsidRPr="0010123D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0C633EB5" w14:textId="77777777" w:rsidR="005F4BC5" w:rsidRDefault="005F4BC5" w:rsidP="009B6B5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7D43A60" w14:textId="77777777" w:rsidR="009B6B52" w:rsidRPr="00A2388C" w:rsidRDefault="009B6B52" w:rsidP="009B6B52">
      <w:pPr>
        <w:spacing w:after="0" w:line="240" w:lineRule="auto"/>
        <w:rPr>
          <w:rFonts w:ascii="Times New Roman" w:hAnsi="Times New Roman" w:cs="Times New Roman"/>
        </w:rPr>
      </w:pPr>
    </w:p>
    <w:p w14:paraId="13D04893" w14:textId="77777777" w:rsidR="009B6B52" w:rsidRDefault="009B6B52" w:rsidP="009B6B5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6A67">
        <w:rPr>
          <w:rFonts w:ascii="Times New Roman" w:hAnsi="Times New Roman" w:cs="Times New Roman"/>
          <w:b/>
          <w:bCs/>
        </w:rPr>
        <w:t>TIEKĖJŲ PASIŪLYMŲ VERTINIMO KRITERIJAI</w:t>
      </w:r>
    </w:p>
    <w:p w14:paraId="5D3CF7B0" w14:textId="60B6E3CD" w:rsidR="009D3ED4" w:rsidRDefault="00EE284E" w:rsidP="009D3ED4">
      <w:pPr>
        <w:tabs>
          <w:tab w:val="left" w:pos="567"/>
        </w:tabs>
        <w:spacing w:before="60" w:after="60" w:line="240" w:lineRule="auto"/>
        <w:ind w:right="72"/>
        <w:jc w:val="center"/>
        <w:rPr>
          <w:b/>
          <w:bCs/>
          <w:i/>
          <w:iCs/>
        </w:rPr>
      </w:pPr>
      <w:r w:rsidRPr="00EE284E">
        <w:rPr>
          <w:b/>
          <w:bCs/>
          <w:i/>
          <w:iCs/>
        </w:rPr>
        <w:t>(PU-15251/26) [ITP26] Skaldelės barstytuvas, montuojamas prie volo HAMM HD90</w:t>
      </w:r>
    </w:p>
    <w:p w14:paraId="2234B9D6" w14:textId="77777777" w:rsidR="005A3772" w:rsidRDefault="005A3772" w:rsidP="009D3ED4">
      <w:pPr>
        <w:tabs>
          <w:tab w:val="left" w:pos="567"/>
        </w:tabs>
        <w:spacing w:before="60" w:after="60" w:line="240" w:lineRule="auto"/>
        <w:ind w:right="72"/>
        <w:jc w:val="center"/>
        <w:rPr>
          <w:b/>
          <w:bCs/>
          <w:i/>
          <w:iCs/>
        </w:rPr>
      </w:pPr>
    </w:p>
    <w:p w14:paraId="297A8A86" w14:textId="5287BB8D" w:rsidR="009B6B52" w:rsidRPr="00D25010" w:rsidRDefault="009B6B52" w:rsidP="009B6B52">
      <w:pPr>
        <w:tabs>
          <w:tab w:val="left" w:pos="567"/>
        </w:tabs>
        <w:spacing w:before="60" w:after="60" w:line="240" w:lineRule="auto"/>
        <w:ind w:right="72"/>
        <w:jc w:val="both"/>
        <w:rPr>
          <w:rFonts w:ascii="Times New Roman" w:eastAsia="Times New Roman" w:hAnsi="Times New Roman" w:cs="Times New Roman"/>
        </w:rPr>
      </w:pPr>
      <w:r w:rsidRPr="00D25010">
        <w:rPr>
          <w:rFonts w:ascii="Times New Roman" w:eastAsia="Times New Roman" w:hAnsi="Times New Roman" w:cs="Times New Roman"/>
        </w:rPr>
        <w:t xml:space="preserve">Pirkimo dokumentuose nustatytus reikalavimus atitinkantys Pasiūlymai bus vertinami pagal ekonomiškai naudingiausio pasiūlymo vertinimo kriterijų – </w:t>
      </w:r>
      <w:sdt>
        <w:sdtPr>
          <w:rPr>
            <w:rFonts w:ascii="Times New Roman" w:eastAsia="Times New Roman" w:hAnsi="Times New Roman" w:cs="Times New Roman"/>
          </w:rPr>
          <w:id w:val="1708130258"/>
          <w:placeholder>
            <w:docPart w:val="C607CE9A245A424CBE407EF84EBC358B"/>
          </w:placeholder>
          <w:dropDownList>
            <w:listItem w:displayText="kainą." w:value="kainą."/>
            <w:listItem w:displayText="kainos ir kokybės santykį" w:value="kainos ir kokybės santykį"/>
            <w:listItem w:displayText="kainos ir sąnaudų santykį." w:value="kainos ir sąnaudų santykį."/>
            <w:listItem w:displayText="gyvavimo ciklo sąnaudas." w:value="gyvavimo ciklo sąnaudas."/>
          </w:dropDownList>
        </w:sdtPr>
        <w:sdtContent>
          <w:r w:rsidRPr="00D25010">
            <w:rPr>
              <w:rFonts w:ascii="Times New Roman" w:eastAsia="Times New Roman" w:hAnsi="Times New Roman" w:cs="Times New Roman"/>
            </w:rPr>
            <w:t>kainos ir kokybės santykį</w:t>
          </w:r>
        </w:sdtContent>
      </w:sdt>
      <w:r w:rsidR="0010123D">
        <w:rPr>
          <w:rFonts w:ascii="Times New Roman" w:eastAsia="Times New Roman" w:hAnsi="Times New Roman" w:cs="Times New Roman"/>
        </w:rPr>
        <w:t xml:space="preserve"> žemiau nurodyta tvar</w:t>
      </w:r>
      <w:r w:rsidR="0010123D" w:rsidRPr="0010123D">
        <w:rPr>
          <w:rFonts w:ascii="Times New Roman" w:eastAsia="Times New Roman" w:hAnsi="Times New Roman" w:cs="Times New Roman"/>
        </w:rPr>
        <w:t>ka:</w:t>
      </w:r>
    </w:p>
    <w:p w14:paraId="5D210C8C" w14:textId="77777777" w:rsidR="009B6B52" w:rsidRDefault="009B6B52" w:rsidP="009B6B5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3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3617"/>
        <w:gridCol w:w="1702"/>
        <w:gridCol w:w="1702"/>
        <w:gridCol w:w="1844"/>
      </w:tblGrid>
      <w:tr w:rsidR="009B6B52" w:rsidRPr="00D25010" w14:paraId="5F56F1F6" w14:textId="77777777" w:rsidTr="00997762"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36D7" w14:textId="77777777" w:rsidR="009B6B52" w:rsidRPr="00D25010" w:rsidRDefault="009B6B52" w:rsidP="00997762">
            <w:pPr>
              <w:autoSpaceDE w:val="0"/>
              <w:snapToGrid w:val="0"/>
              <w:spacing w:after="0"/>
              <w:jc w:val="center"/>
              <w:rPr>
                <w:rFonts w:ascii="Times New Roman" w:eastAsia="TimesNewRomanPSMT" w:hAnsi="Times New Roman" w:cs="Times New Roman"/>
                <w:shd w:val="clear" w:color="auto" w:fill="FFFFFF"/>
              </w:rPr>
            </w:pPr>
            <w:r w:rsidRPr="00D25010">
              <w:rPr>
                <w:rFonts w:ascii="Times New Roman" w:eastAsia="Calibri" w:hAnsi="Times New Roman" w:cs="Times New Roman"/>
                <w:shd w:val="clear" w:color="auto" w:fill="FFFFFF"/>
              </w:rPr>
              <w:t>Vertinimo kriterijai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CA17" w14:textId="77777777" w:rsidR="009B6B52" w:rsidRPr="00D25010" w:rsidRDefault="009B6B52" w:rsidP="00997762">
            <w:pPr>
              <w:autoSpaceDE w:val="0"/>
              <w:snapToGrid w:val="0"/>
              <w:spacing w:after="0"/>
              <w:jc w:val="center"/>
              <w:rPr>
                <w:rFonts w:ascii="Times New Roman" w:eastAsia="TimesNewRomanPSMT" w:hAnsi="Times New Roman" w:cs="Times New Roman"/>
                <w:shd w:val="clear" w:color="auto" w:fill="FFFFFF"/>
              </w:rPr>
            </w:pPr>
            <w:r w:rsidRPr="00D25010">
              <w:rPr>
                <w:rFonts w:ascii="Times New Roman" w:eastAsia="TimesNewRomanPSMT" w:hAnsi="Times New Roman" w:cs="Times New Roman"/>
                <w:shd w:val="clear" w:color="auto" w:fill="FFFFFF"/>
              </w:rPr>
              <w:t>Privaloma parametro vertė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DB74" w14:textId="77777777" w:rsidR="009B6B52" w:rsidRPr="00D25010" w:rsidRDefault="009B6B52" w:rsidP="00997762">
            <w:pPr>
              <w:autoSpaceDE w:val="0"/>
              <w:snapToGrid w:val="0"/>
              <w:spacing w:after="0"/>
              <w:jc w:val="center"/>
              <w:rPr>
                <w:rFonts w:ascii="Times New Roman" w:eastAsia="TimesNewRomanPSMT" w:hAnsi="Times New Roman" w:cs="Times New Roman"/>
                <w:shd w:val="clear" w:color="auto" w:fill="FFFFFF"/>
              </w:rPr>
            </w:pPr>
            <w:r w:rsidRPr="00D25010">
              <w:rPr>
                <w:rFonts w:ascii="Times New Roman" w:eastAsia="TimesNewRomanPSMT" w:hAnsi="Times New Roman" w:cs="Times New Roman"/>
                <w:shd w:val="clear" w:color="auto" w:fill="FFFFFF"/>
              </w:rPr>
              <w:t>Geriausia kriterijaus reikšmė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B7CC" w14:textId="77777777" w:rsidR="009B6B52" w:rsidRPr="00D25010" w:rsidRDefault="009B6B52" w:rsidP="00997762">
            <w:pPr>
              <w:autoSpaceDE w:val="0"/>
              <w:snapToGrid w:val="0"/>
              <w:spacing w:after="0"/>
              <w:jc w:val="center"/>
              <w:rPr>
                <w:rFonts w:ascii="Times New Roman" w:eastAsia="TimesNewRomanPSMT" w:hAnsi="Times New Roman" w:cs="Times New Roman"/>
                <w:shd w:val="clear" w:color="auto" w:fill="FFFFFF"/>
              </w:rPr>
            </w:pPr>
            <w:r w:rsidRPr="00D25010">
              <w:rPr>
                <w:rFonts w:ascii="Times New Roman" w:eastAsia="TimesNewRomanPSMT" w:hAnsi="Times New Roman" w:cs="Times New Roman"/>
                <w:shd w:val="clear" w:color="auto" w:fill="FFFFFF"/>
              </w:rPr>
              <w:t>Lyginamasis svoris ekonominio naudingumo įvertinime</w:t>
            </w:r>
          </w:p>
        </w:tc>
      </w:tr>
      <w:tr w:rsidR="009B6B52" w:rsidRPr="00D25010" w14:paraId="641E5CAE" w14:textId="77777777" w:rsidTr="00997762">
        <w:trPr>
          <w:trHeight w:val="214"/>
        </w:trPr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56F1" w14:textId="77777777" w:rsidR="009B6B52" w:rsidRPr="00D25010" w:rsidRDefault="009B6B52" w:rsidP="009977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P</w:t>
            </w:r>
            <w:r w:rsidRPr="00D25010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asiūlymo kaina C</w:t>
            </w:r>
          </w:p>
          <w:p w14:paraId="3A4D1698" w14:textId="77777777" w:rsidR="009B6B52" w:rsidRPr="00D25010" w:rsidRDefault="009B6B52" w:rsidP="009977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A427" w14:textId="5E93F3FD" w:rsidR="009B6B52" w:rsidRPr="00D25010" w:rsidRDefault="00D05CA4" w:rsidP="00D05C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4B53" w14:textId="77777777" w:rsidR="009B6B52" w:rsidRPr="00D25010" w:rsidRDefault="009B6B52" w:rsidP="009977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D25010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Yra mažiausia reikšmė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A338" w14:textId="72EE45D8" w:rsidR="009B6B52" w:rsidRPr="00D25010" w:rsidRDefault="009B6B52" w:rsidP="009977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D25010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X=</w:t>
            </w:r>
            <w:r w:rsidR="00F378D3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78</w:t>
            </w:r>
          </w:p>
        </w:tc>
      </w:tr>
      <w:tr w:rsidR="009B6B52" w:rsidRPr="00D25010" w14:paraId="6B61FF87" w14:textId="77777777" w:rsidTr="00997762">
        <w:trPr>
          <w:trHeight w:val="214"/>
        </w:trPr>
        <w:tc>
          <w:tcPr>
            <w:tcW w:w="9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6808" w14:textId="77777777" w:rsidR="009B6B52" w:rsidRPr="00D25010" w:rsidRDefault="009B6B52" w:rsidP="0099776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D25010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 xml:space="preserve">Kiti </w:t>
            </w:r>
            <w:r w:rsidRPr="00D25010">
              <w:rPr>
                <w:rFonts w:ascii="Times New Roman" w:eastAsia="TimesNewRomanPSMT" w:hAnsi="Times New Roman" w:cs="Times New Roman"/>
                <w:color w:val="000000"/>
                <w:shd w:val="clear" w:color="auto" w:fill="FFFFFF"/>
                <w:lang w:eastAsia="zh-CN"/>
              </w:rPr>
              <w:t>kriterijai:</w:t>
            </w:r>
          </w:p>
        </w:tc>
      </w:tr>
      <w:tr w:rsidR="009B6B52" w:rsidRPr="00D25010" w14:paraId="7AA40861" w14:textId="77777777" w:rsidTr="00997762">
        <w:trPr>
          <w:trHeight w:val="37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CB5D" w14:textId="77777777" w:rsidR="009B6B52" w:rsidRPr="00D25010" w:rsidRDefault="009B6B52" w:rsidP="009977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</w:pPr>
            <w:r w:rsidRPr="00D25010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T</w:t>
            </w:r>
            <w:r w:rsidRPr="00D25010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939" w14:textId="77777777" w:rsidR="009B6B52" w:rsidRPr="00D25010" w:rsidRDefault="009B6B52" w:rsidP="009977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D25010"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Prekių pristatymo terminas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32C3" w14:textId="609E3037" w:rsidR="009B6B52" w:rsidRPr="00D25010" w:rsidRDefault="009B6B52" w:rsidP="009977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D25010"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  <w:t xml:space="preserve">Ne daugiau </w:t>
            </w:r>
            <w:r w:rsidR="00401C3A"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  <w:t>90</w:t>
            </w:r>
            <w:r w:rsidRPr="00D25010"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  <w:t xml:space="preserve"> kalendorinių dienų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41A0" w14:textId="77777777" w:rsidR="009B6B52" w:rsidRPr="00D25010" w:rsidRDefault="009B6B52" w:rsidP="009977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D25010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Yra mažiausia reikšmė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F445" w14:textId="7906225A" w:rsidR="009B6B52" w:rsidRPr="00D25010" w:rsidRDefault="009B6B52" w:rsidP="005771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 w:rsidRPr="00D25010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 w:rsidR="00E17B18"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1</w:t>
            </w:r>
            <w:r w:rsidRPr="00D25010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</w:t>
            </w:r>
            <w:r w:rsidR="005771F7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1</w:t>
            </w:r>
            <w:r w:rsidR="00EF2E31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0</w:t>
            </w:r>
          </w:p>
        </w:tc>
      </w:tr>
      <w:tr w:rsidR="009B6B52" w:rsidRPr="00D25010" w14:paraId="05AEF1D4" w14:textId="77777777" w:rsidTr="00997762">
        <w:trPr>
          <w:trHeight w:val="37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21E9" w14:textId="2BD44337" w:rsidR="009B6B52" w:rsidRPr="00D25010" w:rsidRDefault="00E17B18" w:rsidP="009977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bookmarkStart w:id="3" w:name="_Hlk163823264"/>
            <w:r w:rsidRPr="00D25010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T</w:t>
            </w: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vertAlign w:val="subscript"/>
                <w:lang w:eastAsia="zh-CN"/>
              </w:rPr>
              <w:t>2</w:t>
            </w:r>
            <w:bookmarkEnd w:id="3"/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E394" w14:textId="0AFFFE7A" w:rsidR="009B6B52" w:rsidRPr="00D25010" w:rsidRDefault="00401C3A" w:rsidP="009977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Suteikiamas garantinis terminas</w:t>
            </w:r>
            <w:r w:rsidR="009B6B52"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68E1" w14:textId="3E79A9AE" w:rsidR="009B6B52" w:rsidRPr="00D25010" w:rsidRDefault="006A2573" w:rsidP="009977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  <w:t xml:space="preserve">Ne mažiau 12 mėn.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377C" w14:textId="08A3C247" w:rsidR="009B6B52" w:rsidRPr="00D25010" w:rsidRDefault="006A2573" w:rsidP="009977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zh-CN"/>
              </w:rPr>
              <w:t>Yra didžiausia reikšmė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2E96" w14:textId="1B230BA6" w:rsidR="00E17B18" w:rsidRPr="00D25010" w:rsidRDefault="00E17B18" w:rsidP="00E17B1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 w:rsidRPr="00D25010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 w:rsidRPr="00D25010"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2</w:t>
            </w:r>
            <w:r w:rsidRPr="00D25010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</w:t>
            </w:r>
            <w:r w:rsidR="00854A4C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12</w:t>
            </w:r>
          </w:p>
          <w:p w14:paraId="18796F49" w14:textId="77777777" w:rsidR="009B6B52" w:rsidRPr="00D25010" w:rsidRDefault="009B6B52" w:rsidP="009977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</w:p>
        </w:tc>
      </w:tr>
    </w:tbl>
    <w:p w14:paraId="4B489316" w14:textId="77777777" w:rsidR="009B6B52" w:rsidRDefault="009B6B52" w:rsidP="009B6B5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A3F8FE7" w14:textId="20B1E90D" w:rsidR="009B6B52" w:rsidRPr="00D25010" w:rsidRDefault="009B6B52" w:rsidP="009B6B5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25010">
        <w:rPr>
          <w:rFonts w:ascii="Times New Roman" w:eastAsia="Times New Roman" w:hAnsi="Times New Roman" w:cs="Times New Roman"/>
          <w:b/>
          <w:bCs/>
        </w:rPr>
        <w:t>Kriterijus T</w:t>
      </w:r>
      <w:r w:rsidR="00E17B18">
        <w:rPr>
          <w:rFonts w:ascii="Times New Roman" w:eastAsia="Times New Roman" w:hAnsi="Times New Roman" w:cs="Times New Roman"/>
          <w:b/>
          <w:bCs/>
          <w:vertAlign w:val="subscript"/>
        </w:rPr>
        <w:t>1</w:t>
      </w:r>
      <w:r w:rsidRPr="00D25010">
        <w:rPr>
          <w:rFonts w:ascii="Times New Roman" w:eastAsia="Times New Roman" w:hAnsi="Times New Roman" w:cs="Times New Roman"/>
        </w:rPr>
        <w:t xml:space="preserve"> apskaičiuojamas pagal tokią tvarką:</w:t>
      </w:r>
    </w:p>
    <w:p w14:paraId="338073C0" w14:textId="77777777" w:rsidR="009B6B52" w:rsidRDefault="009B6B52" w:rsidP="009B6B5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57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"/>
        <w:gridCol w:w="1902"/>
        <w:gridCol w:w="1701"/>
        <w:gridCol w:w="3119"/>
        <w:gridCol w:w="2400"/>
      </w:tblGrid>
      <w:tr w:rsidR="009B6B52" w:rsidRPr="00342DF6" w14:paraId="4A9F27BA" w14:textId="77777777" w:rsidTr="00FD33A5">
        <w:trPr>
          <w:trHeight w:val="1163"/>
        </w:trPr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56A1" w14:textId="77777777" w:rsidR="009B6B52" w:rsidRPr="00342DF6" w:rsidRDefault="009B6B52" w:rsidP="00997762">
            <w:pPr>
              <w:autoSpaceDE w:val="0"/>
              <w:snapToGrid w:val="0"/>
              <w:ind w:firstLine="116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</w:pPr>
            <w:r w:rsidRPr="00342DF6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Vertinimo kriterijai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3C13" w14:textId="77777777" w:rsidR="009B6B52" w:rsidRPr="00342DF6" w:rsidRDefault="009B6B52" w:rsidP="00997762">
            <w:pPr>
              <w:autoSpaceDE w:val="0"/>
              <w:snapToGrid w:val="0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</w:pPr>
            <w:r w:rsidRPr="00342DF6"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  <w:t>Privaloma parametro vertė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79B9" w14:textId="77777777" w:rsidR="009B6B52" w:rsidRPr="00342DF6" w:rsidRDefault="009B6B52" w:rsidP="00997762">
            <w:pPr>
              <w:autoSpaceDE w:val="0"/>
              <w:snapToGrid w:val="0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</w:pPr>
            <w:r w:rsidRPr="00342DF6"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  <w:t>Parametro įverčio intervalai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795C" w14:textId="77777777" w:rsidR="009B6B52" w:rsidRPr="00342DF6" w:rsidRDefault="009B6B52" w:rsidP="00997762">
            <w:pPr>
              <w:autoSpaceDE w:val="0"/>
              <w:snapToGrid w:val="0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</w:pPr>
            <w:r w:rsidRPr="00342DF6"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  <w:t>Lyginamasis svoris ekonominio naudingumo įvertinime</w:t>
            </w:r>
          </w:p>
          <w:p w14:paraId="1B709F62" w14:textId="77777777" w:rsidR="009B6B52" w:rsidRPr="00342DF6" w:rsidRDefault="009B6B52" w:rsidP="00997762">
            <w:pPr>
              <w:autoSpaceDE w:val="0"/>
              <w:snapToGrid w:val="0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</w:pPr>
            <w:r w:rsidRPr="00342DF6"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</w:rPr>
              <w:t>balais</w:t>
            </w:r>
          </w:p>
        </w:tc>
      </w:tr>
      <w:tr w:rsidR="009B6B52" w:rsidRPr="00342DF6" w14:paraId="107A839A" w14:textId="77777777" w:rsidTr="00FD33A5">
        <w:trPr>
          <w:trHeight w:val="32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3DC17" w14:textId="7C1B0304" w:rsidR="009B6B52" w:rsidRPr="00342DF6" w:rsidRDefault="009B6B52" w:rsidP="00997762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</w:pPr>
            <w:r w:rsidRPr="00342DF6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T</w:t>
            </w:r>
            <w:r w:rsidR="00E17B18"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F502C" w14:textId="77777777" w:rsidR="009B6B52" w:rsidRPr="00D25010" w:rsidRDefault="009B6B52" w:rsidP="00997762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 w:rsidRPr="00D25010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Prekių pristatymo terminas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37E74" w14:textId="77777777" w:rsidR="009B6B52" w:rsidRPr="00342DF6" w:rsidRDefault="009B6B52" w:rsidP="00997762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 w:rsidRPr="00D25010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Ne daugiau 90 kalendorinių dienų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F325" w14:textId="2106EAF0" w:rsidR="009B6B52" w:rsidRPr="00F924FF" w:rsidRDefault="00D05CA4" w:rsidP="00997762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zh-CN"/>
              </w:rPr>
              <w:t>81</w:t>
            </w:r>
            <w:r w:rsidR="005D1EE4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- </w:t>
            </w:r>
            <w:r w:rsidR="009B6B52" w:rsidRPr="00F924FF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zh-CN"/>
              </w:rPr>
              <w:t>90 k. d.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A577" w14:textId="27145482" w:rsidR="009B6B52" w:rsidRPr="00F924FF" w:rsidRDefault="009B6B52" w:rsidP="00997762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 w:rsidRPr="00F924FF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 w:rsidR="00285131"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1</w:t>
            </w:r>
            <w:r w:rsidRPr="00F924FF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=0</w:t>
            </w:r>
          </w:p>
        </w:tc>
      </w:tr>
      <w:tr w:rsidR="009B6B52" w:rsidRPr="00342DF6" w14:paraId="737F5AB3" w14:textId="77777777" w:rsidTr="00FD33A5">
        <w:trPr>
          <w:trHeight w:val="288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7555B" w14:textId="77777777" w:rsidR="009B6B52" w:rsidRPr="00342DF6" w:rsidRDefault="009B6B52" w:rsidP="00997762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2620E" w14:textId="77777777" w:rsidR="009B6B52" w:rsidRPr="00342DF6" w:rsidRDefault="009B6B52" w:rsidP="00997762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lang w:val="en-US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89B16" w14:textId="77777777" w:rsidR="009B6B52" w:rsidRPr="00342DF6" w:rsidRDefault="009B6B52" w:rsidP="00997762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7953" w14:textId="590E1014" w:rsidR="009B6B52" w:rsidRPr="00F924FF" w:rsidRDefault="009B6B52" w:rsidP="00997762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zh-CN"/>
              </w:rPr>
            </w:pPr>
            <w:r w:rsidRPr="00F924FF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zh-CN"/>
              </w:rPr>
              <w:t>61</w:t>
            </w:r>
            <w:r w:rsidR="005D1EE4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F924FF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zh-CN"/>
              </w:rPr>
              <w:t>-</w:t>
            </w:r>
            <w:r w:rsidR="005D1EE4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F924FF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80 k. d.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594C" w14:textId="1ECDD9B4" w:rsidR="009B6B52" w:rsidRPr="00F924FF" w:rsidRDefault="009B6B52" w:rsidP="00997762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 w:rsidRPr="00F924FF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 w:rsidR="00285131"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1</w:t>
            </w:r>
            <w:r w:rsidRPr="00F924FF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</w:t>
            </w:r>
            <w:r w:rsidR="00D05CA4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2</w:t>
            </w:r>
          </w:p>
        </w:tc>
      </w:tr>
      <w:tr w:rsidR="009B6B52" w:rsidRPr="00342DF6" w14:paraId="30445181" w14:textId="77777777" w:rsidTr="00FD33A5">
        <w:trPr>
          <w:trHeight w:val="254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777AA" w14:textId="77777777" w:rsidR="009B6B52" w:rsidRPr="00342DF6" w:rsidRDefault="009B6B52" w:rsidP="00997762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6B1AA" w14:textId="77777777" w:rsidR="009B6B52" w:rsidRPr="00342DF6" w:rsidRDefault="009B6B52" w:rsidP="00997762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lang w:val="en-US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A98CE" w14:textId="77777777" w:rsidR="009B6B52" w:rsidRPr="00342DF6" w:rsidRDefault="009B6B52" w:rsidP="00997762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ECB5" w14:textId="07F481B5" w:rsidR="009B6B52" w:rsidRPr="00F924FF" w:rsidRDefault="009B6B52" w:rsidP="00997762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zh-CN"/>
              </w:rPr>
            </w:pPr>
            <w:r w:rsidRPr="00F924FF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zh-CN"/>
              </w:rPr>
              <w:t>41</w:t>
            </w:r>
            <w:r w:rsidR="005D1EE4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F924FF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zh-CN"/>
              </w:rPr>
              <w:t>-</w:t>
            </w:r>
            <w:r w:rsidR="005D1EE4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 w:rsidRPr="00F924FF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zh-CN"/>
              </w:rPr>
              <w:t xml:space="preserve">60 k. d.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9560" w14:textId="6FDF262F" w:rsidR="009B6B52" w:rsidRPr="00F924FF" w:rsidRDefault="009B6B52" w:rsidP="00997762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 w:rsidRPr="00F924FF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 w:rsidR="00285131"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1</w:t>
            </w:r>
            <w:r w:rsidRPr="00F924FF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</w:t>
            </w:r>
            <w:r w:rsidR="00D05CA4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6</w:t>
            </w:r>
          </w:p>
        </w:tc>
      </w:tr>
      <w:tr w:rsidR="009B6B52" w:rsidRPr="00342DF6" w14:paraId="02C7EFD6" w14:textId="77777777" w:rsidTr="00FD33A5">
        <w:trPr>
          <w:trHeight w:val="19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77C3B" w14:textId="77777777" w:rsidR="009B6B52" w:rsidRPr="00342DF6" w:rsidRDefault="009B6B52" w:rsidP="00997762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5D060" w14:textId="77777777" w:rsidR="009B6B52" w:rsidRPr="00342DF6" w:rsidRDefault="009B6B52" w:rsidP="00997762">
            <w:pPr>
              <w:widowControl w:val="0"/>
              <w:suppressLineNumbers/>
              <w:suppressAutoHyphens/>
              <w:snapToGrid w:val="0"/>
              <w:jc w:val="both"/>
              <w:rPr>
                <w:rFonts w:ascii="Times New Roman" w:eastAsia="Arial Unicode MS" w:hAnsi="Times New Roman" w:cs="Times New Roman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7F71F" w14:textId="77777777" w:rsidR="009B6B52" w:rsidRPr="00342DF6" w:rsidRDefault="009B6B52" w:rsidP="00997762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5108" w14:textId="36E84917" w:rsidR="009B6B52" w:rsidRPr="00F924FF" w:rsidRDefault="009B6B52" w:rsidP="00924CD2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 w:rsidRPr="00F924FF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40  k. d.</w:t>
            </w:r>
            <w:r w:rsidR="00EF2E31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 xml:space="preserve"> ir mažiau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618B" w14:textId="57618BDA" w:rsidR="009B6B52" w:rsidRPr="00F924FF" w:rsidRDefault="009B6B52" w:rsidP="00997762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 w:rsidRPr="00F924FF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 w:rsidR="00285131"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1</w:t>
            </w:r>
            <w:r w:rsidRPr="00F924FF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=1</w:t>
            </w:r>
            <w:r w:rsidR="00D05CA4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0</w:t>
            </w:r>
            <w:r w:rsidRPr="00F924FF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 xml:space="preserve">  </w:t>
            </w:r>
          </w:p>
        </w:tc>
      </w:tr>
    </w:tbl>
    <w:p w14:paraId="44BC4A68" w14:textId="77777777" w:rsidR="002A04EF" w:rsidRDefault="002A04EF" w:rsidP="002A04E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0BE8692" w14:textId="77777777" w:rsidR="00D329C8" w:rsidRDefault="00D329C8" w:rsidP="00D329C8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26241A77" w14:textId="77777777" w:rsidR="00D329C8" w:rsidRDefault="00D329C8" w:rsidP="00D329C8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7FE521CC" w14:textId="77777777" w:rsidR="00D329C8" w:rsidRDefault="00D329C8" w:rsidP="00D329C8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2532FDEE" w14:textId="77777777" w:rsidR="00D329C8" w:rsidRDefault="00D329C8" w:rsidP="00D329C8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4E9F201A" w14:textId="77777777" w:rsidR="002A09CE" w:rsidRDefault="002A09CE" w:rsidP="00D329C8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3A181C14" w14:textId="5F0E9CB8" w:rsidR="00D329C8" w:rsidRPr="000840E3" w:rsidRDefault="00D329C8" w:rsidP="00D329C8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lastRenderedPageBreak/>
        <w:t>G</w:t>
      </w:r>
      <w:r w:rsidRPr="000840E3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arantinis terminas</w:t>
      </w:r>
      <w:r w:rsidRPr="000840E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0840E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lt-LT"/>
        </w:rPr>
        <w:t>T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vertAlign w:val="subscript"/>
          <w:lang w:eastAsia="lt-LT"/>
        </w:rPr>
        <w:t>2</w:t>
      </w:r>
      <w:r w:rsidRPr="000840E3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bscript"/>
          <w:lang w:eastAsia="lt-LT"/>
        </w:rPr>
        <w:t xml:space="preserve">  </w:t>
      </w:r>
      <w:r w:rsidRPr="000840E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įvertinimas apskaičiuojamas pagal formulę: </w:t>
      </w:r>
    </w:p>
    <w:tbl>
      <w:tblPr>
        <w:tblW w:w="9923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2893"/>
        <w:gridCol w:w="1418"/>
        <w:gridCol w:w="2411"/>
        <w:gridCol w:w="2551"/>
      </w:tblGrid>
      <w:tr w:rsidR="00D329C8" w:rsidRPr="000840E3" w14:paraId="24378F18" w14:textId="77777777" w:rsidTr="00751EA4">
        <w:trPr>
          <w:trHeight w:val="512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9F9F837" w14:textId="77777777" w:rsidR="00D329C8" w:rsidRPr="000840E3" w:rsidRDefault="00D329C8" w:rsidP="00751EA4">
            <w:pPr>
              <w:autoSpaceDE w:val="0"/>
              <w:snapToGrid w:val="0"/>
              <w:spacing w:after="0" w:line="240" w:lineRule="auto"/>
              <w:ind w:firstLine="116"/>
              <w:jc w:val="center"/>
              <w:rPr>
                <w:rFonts w:ascii="Times New Roman" w:eastAsia="Calibri" w:hAnsi="Times New Roman" w:cs="Times New Roman"/>
                <w:lang w:eastAsia="lt-LT"/>
              </w:rPr>
            </w:pPr>
            <w:r w:rsidRPr="000840E3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eastAsia="lt-LT"/>
              </w:rPr>
              <w:t>Vertinimo kriterijai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5B444BA" w14:textId="77777777" w:rsidR="00D329C8" w:rsidRPr="000840E3" w:rsidRDefault="00D329C8" w:rsidP="00751EA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  <w:lang w:eastAsia="lt-LT"/>
              </w:rPr>
            </w:pPr>
            <w:r w:rsidRPr="000840E3"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  <w:lang w:eastAsia="lt-LT"/>
              </w:rPr>
              <w:t>Privaloma parametro vertė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FBD58E1" w14:textId="77777777" w:rsidR="00D329C8" w:rsidRPr="000840E3" w:rsidRDefault="00D329C8" w:rsidP="00751EA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  <w:lang w:eastAsia="lt-LT"/>
              </w:rPr>
            </w:pPr>
            <w:r w:rsidRPr="000840E3"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  <w:lang w:eastAsia="lt-LT"/>
              </w:rPr>
              <w:t>Parametro įverčio intervalai</w:t>
            </w:r>
          </w:p>
          <w:p w14:paraId="5E078A40" w14:textId="77777777" w:rsidR="00D329C8" w:rsidRPr="000840E3" w:rsidRDefault="00D329C8" w:rsidP="00751EA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24FA346" w14:textId="77777777" w:rsidR="00D329C8" w:rsidRPr="000840E3" w:rsidRDefault="00D329C8" w:rsidP="00751EA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  <w:lang w:eastAsia="lt-LT"/>
              </w:rPr>
            </w:pPr>
            <w:r w:rsidRPr="000840E3">
              <w:rPr>
                <w:rFonts w:ascii="Times New Roman" w:eastAsia="TimesNewRomanPSMT" w:hAnsi="Times New Roman" w:cs="Times New Roman"/>
                <w:b/>
                <w:bCs/>
                <w:shd w:val="clear" w:color="auto" w:fill="FFFFFF"/>
                <w:lang w:eastAsia="lt-LT"/>
              </w:rPr>
              <w:t>Lyginamasis svoris ekonominio naudingumo įvertinime balais</w:t>
            </w:r>
          </w:p>
        </w:tc>
      </w:tr>
      <w:tr w:rsidR="00D329C8" w:rsidRPr="000840E3" w14:paraId="393DC9E7" w14:textId="77777777" w:rsidTr="00751EA4">
        <w:trPr>
          <w:trHeight w:val="228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2795D52" w14:textId="165210A2" w:rsidR="00D329C8" w:rsidRPr="000840E3" w:rsidRDefault="00D329C8" w:rsidP="00751EA4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0840E3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T</w:t>
            </w:r>
            <w:r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2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DBEDA" w14:textId="77777777" w:rsidR="00D329C8" w:rsidRPr="000840E3" w:rsidRDefault="00D329C8" w:rsidP="00751EA4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0840E3">
              <w:rPr>
                <w:rFonts w:ascii="Times New Roman" w:eastAsia="Arial Unicode MS" w:hAnsi="Times New Roman" w:cs="Times New Roman"/>
                <w:color w:val="000000"/>
                <w:lang w:eastAsia="zh-CN"/>
              </w:rPr>
              <w:t xml:space="preserve">Suteikiamas garantinis terminas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F5D2F" w14:textId="77777777" w:rsidR="00D329C8" w:rsidRPr="000840E3" w:rsidRDefault="00D329C8" w:rsidP="00751EA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lt-LT"/>
              </w:rPr>
            </w:pPr>
            <w:r w:rsidRPr="000840E3"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  <w:t xml:space="preserve">Ne mažiau 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  <w:t>12</w:t>
            </w:r>
            <w:r w:rsidRPr="000840E3">
              <w:rPr>
                <w:rFonts w:ascii="Times New Roman" w:eastAsia="Arial Unicode MS" w:hAnsi="Times New Roman" w:cs="Times New Roman"/>
                <w:bCs/>
                <w:color w:val="000000"/>
                <w:lang w:eastAsia="zh-CN"/>
              </w:rPr>
              <w:t xml:space="preserve"> mėnesių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F69015" w14:textId="77777777" w:rsidR="00D329C8" w:rsidRPr="000840E3" w:rsidRDefault="00D329C8" w:rsidP="00751EA4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  <w:r w:rsidRPr="000840E3">
              <w:rPr>
                <w:rFonts w:ascii="Times New Roman" w:eastAsia="Calibri" w:hAnsi="Times New Roman" w:cs="Times New Roman"/>
                <w:lang w:eastAsia="lt-LT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lang w:eastAsia="lt-LT"/>
              </w:rPr>
              <w:t>12</w:t>
            </w:r>
            <w:r w:rsidRPr="000840E3">
              <w:rPr>
                <w:rFonts w:ascii="Times New Roman" w:eastAsia="Calibri" w:hAnsi="Times New Roman" w:cs="Times New Roman"/>
                <w:lang w:eastAsia="lt-LT"/>
              </w:rPr>
              <w:t xml:space="preserve">  mėn.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902532E" w14:textId="77777777" w:rsidR="00D329C8" w:rsidRPr="000840E3" w:rsidRDefault="00D329C8" w:rsidP="00751EA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lt-LT"/>
              </w:rPr>
            </w:pPr>
            <w:r w:rsidRPr="000840E3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 w:rsidRPr="000840E3"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1</w:t>
            </w:r>
            <w:r w:rsidRPr="000840E3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=0</w:t>
            </w:r>
          </w:p>
        </w:tc>
      </w:tr>
      <w:tr w:rsidR="00D329C8" w:rsidRPr="000840E3" w14:paraId="4FC24459" w14:textId="77777777" w:rsidTr="00751EA4">
        <w:trPr>
          <w:trHeight w:val="173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277739E" w14:textId="77777777" w:rsidR="00D329C8" w:rsidRPr="000840E3" w:rsidRDefault="00D329C8" w:rsidP="00751EA4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9B3FEE" w14:textId="77777777" w:rsidR="00D329C8" w:rsidRPr="000840E3" w:rsidRDefault="00D329C8" w:rsidP="00751EA4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F04488" w14:textId="77777777" w:rsidR="00D329C8" w:rsidRPr="000840E3" w:rsidRDefault="00D329C8" w:rsidP="00751EA4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7AC9410" w14:textId="5FEDF2D6" w:rsidR="00D329C8" w:rsidRPr="000840E3" w:rsidRDefault="00D329C8" w:rsidP="001A5FC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13</w:t>
            </w:r>
            <w:r w:rsidRPr="000840E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mėn. iki 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3</w:t>
            </w:r>
            <w:r w:rsidR="001A5FC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0840E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 xml:space="preserve">mėnesių </w:t>
            </w:r>
            <w:r w:rsidR="001A5FC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(</w:t>
            </w:r>
            <w:r w:rsidRPr="000840E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zh-CN"/>
              </w:rPr>
              <w:t>imtinai)</w:t>
            </w:r>
            <w:r w:rsidRPr="000840E3">
              <w:rPr>
                <w:rFonts w:ascii="Times New Roman" w:eastAsia="Calibri" w:hAnsi="Times New Roman" w:cs="Times New Roman"/>
                <w:b/>
                <w:bCs/>
                <w:color w:val="FF0000"/>
                <w:shd w:val="clear" w:color="auto" w:fill="FFFFFF"/>
                <w:lang w:eastAsia="zh-CN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B90A05" w14:textId="77777777" w:rsidR="00D329C8" w:rsidRPr="005A31BE" w:rsidRDefault="00D329C8" w:rsidP="00751EA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lt-LT"/>
              </w:rPr>
            </w:pPr>
            <w:r w:rsidRPr="000840E3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 xml:space="preserve">Už kiekvieną suteikiamą papildomą mėnesį skiriama po </w:t>
            </w:r>
            <w:r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 xml:space="preserve">0,5 </w:t>
            </w:r>
            <w:r w:rsidRPr="000840E3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balo</w:t>
            </w:r>
          </w:p>
        </w:tc>
      </w:tr>
      <w:tr w:rsidR="00D329C8" w:rsidRPr="000840E3" w14:paraId="1B05FC82" w14:textId="77777777" w:rsidTr="00751EA4">
        <w:trPr>
          <w:trHeight w:val="139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C4DEB3" w14:textId="77777777" w:rsidR="00D329C8" w:rsidRPr="000840E3" w:rsidRDefault="00D329C8" w:rsidP="00751EA4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06719" w14:textId="77777777" w:rsidR="00D329C8" w:rsidRPr="000840E3" w:rsidRDefault="00D329C8" w:rsidP="00751EA4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9FFD7B" w14:textId="77777777" w:rsidR="00D329C8" w:rsidRPr="000840E3" w:rsidRDefault="00D329C8" w:rsidP="00751EA4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DCC1187" w14:textId="77777777" w:rsidR="00D329C8" w:rsidRPr="000840E3" w:rsidRDefault="00D329C8" w:rsidP="00751EA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 xml:space="preserve">36 </w:t>
            </w:r>
            <w:r w:rsidRPr="000840E3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mėn. ir daugiau</w:t>
            </w:r>
          </w:p>
          <w:p w14:paraId="48C94A93" w14:textId="77777777" w:rsidR="00D329C8" w:rsidRPr="000840E3" w:rsidRDefault="00D329C8" w:rsidP="00751EA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D3EBDD8" w14:textId="77777777" w:rsidR="00D329C8" w:rsidRPr="000840E3" w:rsidRDefault="00D329C8" w:rsidP="00751EA4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lt-LT"/>
              </w:rPr>
            </w:pPr>
            <w:r w:rsidRPr="000840E3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Y</w:t>
            </w:r>
            <w:r w:rsidRPr="000840E3">
              <w:rPr>
                <w:rFonts w:ascii="Times New Roman" w:eastAsia="Arial Unicode MS" w:hAnsi="Times New Roman" w:cs="Times New Roman"/>
                <w:shd w:val="clear" w:color="auto" w:fill="FFFFFF"/>
                <w:vertAlign w:val="subscript"/>
                <w:lang w:eastAsia="zh-CN"/>
              </w:rPr>
              <w:t>1</w:t>
            </w:r>
            <w:r w:rsidRPr="000840E3"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=1</w:t>
            </w:r>
            <w:r>
              <w:rPr>
                <w:rFonts w:ascii="Times New Roman" w:eastAsia="Arial Unicode MS" w:hAnsi="Times New Roman" w:cs="Times New Roman"/>
                <w:shd w:val="clear" w:color="auto" w:fill="FFFFFF"/>
                <w:lang w:eastAsia="zh-CN"/>
              </w:rPr>
              <w:t>2</w:t>
            </w:r>
          </w:p>
        </w:tc>
      </w:tr>
    </w:tbl>
    <w:p w14:paraId="775D5338" w14:textId="77777777" w:rsidR="00C66CD6" w:rsidRPr="000840E3" w:rsidRDefault="00C66CD6" w:rsidP="00C66CD6">
      <w:pPr>
        <w:numPr>
          <w:ilvl w:val="0"/>
          <w:numId w:val="3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</w:pPr>
      <w:r w:rsidRPr="000840E3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 xml:space="preserve">*Tiekėjas turi teisę siūlyti ir ilgesnį garantinį terminą, tačiau papildomi ekonominio naudingumo balai už ilgesnį kaip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>36</w:t>
      </w:r>
      <w:r w:rsidRPr="000840E3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 xml:space="preserve"> mėnesių garantinį terminą nebus skiriami.</w:t>
      </w:r>
    </w:p>
    <w:p w14:paraId="77B87A7E" w14:textId="77777777" w:rsidR="002A04EF" w:rsidRDefault="002A04EF" w:rsidP="002A04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92DC5A2" w14:textId="77777777" w:rsidR="00AC6D51" w:rsidRPr="00A2388C" w:rsidRDefault="00AC6D51" w:rsidP="00AC6D51">
      <w:pPr>
        <w:spacing w:after="0" w:line="240" w:lineRule="auto"/>
        <w:rPr>
          <w:rFonts w:ascii="Times New Roman" w:hAnsi="Times New Roman" w:cs="Times New Roman"/>
        </w:rPr>
      </w:pPr>
    </w:p>
    <w:p w14:paraId="2E42BF35" w14:textId="5C83804D" w:rsidR="00D05CA4" w:rsidRPr="00D044FB" w:rsidRDefault="00D05CA4" w:rsidP="00D05CA4">
      <w:pPr>
        <w:numPr>
          <w:ilvl w:val="0"/>
          <w:numId w:val="1"/>
        </w:numPr>
        <w:tabs>
          <w:tab w:val="num" w:pos="0"/>
        </w:tabs>
        <w:ind w:left="0" w:firstLine="0"/>
        <w:contextualSpacing/>
        <w:jc w:val="both"/>
        <w:rPr>
          <w:rFonts w:ascii="Times New Roman" w:hAnsi="Times New Roman" w:cs="Times New Roman"/>
        </w:rPr>
      </w:pPr>
      <w:bookmarkStart w:id="4" w:name="_Hlk163823340"/>
      <w:r w:rsidRPr="00D044FB">
        <w:rPr>
          <w:rFonts w:ascii="Times New Roman" w:hAnsi="Times New Roman" w:cs="Times New Roman"/>
        </w:rPr>
        <w:t>Ekonominis naudingumas (S) apskaičiuojamas sudedant tiekėjo pasiūlymo kainos (C)</w:t>
      </w:r>
      <w:r>
        <w:rPr>
          <w:rFonts w:ascii="Times New Roman" w:hAnsi="Times New Roman" w:cs="Times New Roman"/>
        </w:rPr>
        <w:t xml:space="preserve">, </w:t>
      </w:r>
      <w:r w:rsidRPr="00D044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prekių pristatymo </w:t>
      </w:r>
      <w:r w:rsidR="005D1EE4">
        <w:rPr>
          <w:rFonts w:ascii="Times New Roman" w:hAnsi="Times New Roman" w:cs="Times New Roman"/>
        </w:rPr>
        <w:t>laik</w:t>
      </w:r>
      <w:r w:rsidR="00022A89">
        <w:rPr>
          <w:rFonts w:ascii="Times New Roman" w:hAnsi="Times New Roman" w:cs="Times New Roman"/>
        </w:rPr>
        <w:t>o</w:t>
      </w:r>
      <w:r w:rsidRPr="00D044FB">
        <w:rPr>
          <w:rFonts w:ascii="Times New Roman" w:hAnsi="Times New Roman" w:cs="Times New Roman"/>
        </w:rPr>
        <w:t xml:space="preserve"> (</w:t>
      </w:r>
      <w:r w:rsidRPr="00342DF6">
        <w:rPr>
          <w:rFonts w:ascii="Times New Roman" w:eastAsia="Arial Unicode MS" w:hAnsi="Times New Roman" w:cs="Times New Roman"/>
          <w:shd w:val="clear" w:color="auto" w:fill="FFFFFF"/>
          <w:lang w:eastAsia="zh-CN"/>
        </w:rPr>
        <w:t>T</w:t>
      </w:r>
      <w:r>
        <w:rPr>
          <w:rFonts w:ascii="Times New Roman" w:eastAsia="Arial Unicode MS" w:hAnsi="Times New Roman" w:cs="Times New Roman"/>
          <w:shd w:val="clear" w:color="auto" w:fill="FFFFFF"/>
          <w:vertAlign w:val="subscript"/>
          <w:lang w:eastAsia="zh-CN"/>
        </w:rPr>
        <w:t>1</w:t>
      </w:r>
      <w:r w:rsidRPr="00D044FB">
        <w:rPr>
          <w:rFonts w:ascii="Times New Roman" w:hAnsi="Times New Roman" w:cs="Times New Roman"/>
        </w:rPr>
        <w:t>)</w:t>
      </w:r>
      <w:r w:rsidR="005D1EE4">
        <w:rPr>
          <w:rFonts w:ascii="Times New Roman" w:hAnsi="Times New Roman" w:cs="Times New Roman"/>
        </w:rPr>
        <w:t xml:space="preserve">, </w:t>
      </w:r>
      <w:r w:rsidR="00371584">
        <w:rPr>
          <w:rFonts w:ascii="Times New Roman" w:hAnsi="Times New Roman" w:cs="Times New Roman"/>
        </w:rPr>
        <w:t xml:space="preserve">suteikiamo garantinio termino </w:t>
      </w:r>
      <w:r w:rsidRPr="00D044FB">
        <w:rPr>
          <w:rFonts w:ascii="Times New Roman" w:hAnsi="Times New Roman" w:cs="Times New Roman"/>
        </w:rPr>
        <w:t>(</w:t>
      </w:r>
      <w:r w:rsidR="005D1EE4" w:rsidRPr="00D25010">
        <w:rPr>
          <w:rFonts w:ascii="Times New Roman" w:eastAsia="Arial Unicode MS" w:hAnsi="Times New Roman" w:cs="Times New Roman"/>
          <w:color w:val="000000"/>
          <w:shd w:val="clear" w:color="auto" w:fill="FFFFFF"/>
          <w:lang w:eastAsia="zh-CN"/>
        </w:rPr>
        <w:t>T</w:t>
      </w:r>
      <w:r w:rsidR="005D1EE4">
        <w:rPr>
          <w:rFonts w:ascii="Times New Roman" w:eastAsia="Arial Unicode MS" w:hAnsi="Times New Roman" w:cs="Times New Roman"/>
          <w:color w:val="000000"/>
          <w:shd w:val="clear" w:color="auto" w:fill="FFFFFF"/>
          <w:vertAlign w:val="subscript"/>
          <w:lang w:eastAsia="zh-CN"/>
        </w:rPr>
        <w:t>2</w:t>
      </w:r>
      <w:r w:rsidRPr="00D044FB">
        <w:rPr>
          <w:rFonts w:ascii="Times New Roman" w:hAnsi="Times New Roman" w:cs="Times New Roman"/>
        </w:rPr>
        <w:t xml:space="preserve">) </w:t>
      </w:r>
      <w:r w:rsidR="005D1EE4">
        <w:rPr>
          <w:rFonts w:ascii="Times New Roman" w:hAnsi="Times New Roman" w:cs="Times New Roman"/>
        </w:rPr>
        <w:t>vertinimo</w:t>
      </w:r>
      <w:r w:rsidRPr="00D044FB">
        <w:rPr>
          <w:rFonts w:ascii="Times New Roman" w:hAnsi="Times New Roman" w:cs="Times New Roman"/>
        </w:rPr>
        <w:t xml:space="preserve"> balus:</w:t>
      </w:r>
    </w:p>
    <w:p w14:paraId="51AE216E" w14:textId="770FDD07" w:rsidR="00D05CA4" w:rsidRPr="00D044FB" w:rsidRDefault="00D05CA4" w:rsidP="00D05CA4">
      <w:pPr>
        <w:numPr>
          <w:ilvl w:val="0"/>
          <w:numId w:val="1"/>
        </w:numPr>
        <w:tabs>
          <w:tab w:val="num" w:pos="0"/>
        </w:tabs>
        <w:contextualSpacing/>
        <w:jc w:val="center"/>
        <w:rPr>
          <w:rFonts w:ascii="Times New Roman" w:hAnsi="Times New Roman" w:cs="Times New Roman"/>
        </w:rPr>
      </w:pPr>
      <w:r w:rsidRPr="00D044FB">
        <w:rPr>
          <w:rFonts w:ascii="Times New Roman" w:hAnsi="Times New Roman" w:cs="Times New Roman"/>
        </w:rPr>
        <w:t xml:space="preserve">S = C + </w:t>
      </w:r>
      <w:r w:rsidRPr="00342DF6">
        <w:rPr>
          <w:rFonts w:ascii="Times New Roman" w:eastAsia="Arial Unicode MS" w:hAnsi="Times New Roman" w:cs="Times New Roman"/>
          <w:shd w:val="clear" w:color="auto" w:fill="FFFFFF"/>
          <w:lang w:eastAsia="zh-CN"/>
        </w:rPr>
        <w:t>T</w:t>
      </w:r>
      <w:r>
        <w:rPr>
          <w:rFonts w:ascii="Times New Roman" w:eastAsia="Arial Unicode MS" w:hAnsi="Times New Roman" w:cs="Times New Roman"/>
          <w:shd w:val="clear" w:color="auto" w:fill="FFFFFF"/>
          <w:vertAlign w:val="subscript"/>
          <w:lang w:eastAsia="zh-CN"/>
        </w:rPr>
        <w:t>1</w:t>
      </w:r>
      <w:r w:rsidRPr="00D044FB">
        <w:rPr>
          <w:rFonts w:ascii="Times New Roman" w:hAnsi="Times New Roman" w:cs="Times New Roman"/>
        </w:rPr>
        <w:t xml:space="preserve"> + </w:t>
      </w:r>
      <w:r w:rsidRPr="00342DF6">
        <w:rPr>
          <w:rFonts w:ascii="Times New Roman" w:eastAsia="Arial Unicode MS" w:hAnsi="Times New Roman" w:cs="Times New Roman"/>
          <w:shd w:val="clear" w:color="auto" w:fill="FFFFFF"/>
          <w:lang w:eastAsia="zh-CN"/>
        </w:rPr>
        <w:t>T</w:t>
      </w:r>
      <w:r>
        <w:rPr>
          <w:rFonts w:ascii="Times New Roman" w:eastAsia="Arial Unicode MS" w:hAnsi="Times New Roman" w:cs="Times New Roman"/>
          <w:shd w:val="clear" w:color="auto" w:fill="FFFFFF"/>
          <w:vertAlign w:val="subscript"/>
          <w:lang w:eastAsia="zh-CN"/>
        </w:rPr>
        <w:t>2</w:t>
      </w:r>
    </w:p>
    <w:p w14:paraId="20455640" w14:textId="77777777" w:rsidR="00D05CA4" w:rsidRPr="00D044FB" w:rsidRDefault="00D05CA4" w:rsidP="00D05CA4">
      <w:pPr>
        <w:tabs>
          <w:tab w:val="num" w:pos="0"/>
        </w:tabs>
        <w:rPr>
          <w:rFonts w:ascii="Times New Roman" w:hAnsi="Times New Roman" w:cs="Times New Roman"/>
          <w:vertAlign w:val="subscript"/>
        </w:rPr>
      </w:pPr>
      <w:bookmarkStart w:id="5" w:name="_Hlk3295284"/>
    </w:p>
    <w:p w14:paraId="1F0A8E33" w14:textId="77777777" w:rsidR="00D05CA4" w:rsidRPr="00D044FB" w:rsidRDefault="00D05CA4" w:rsidP="00D05CA4">
      <w:pPr>
        <w:numPr>
          <w:ilvl w:val="0"/>
          <w:numId w:val="1"/>
        </w:numPr>
        <w:tabs>
          <w:tab w:val="num" w:pos="0"/>
        </w:tabs>
        <w:ind w:left="0" w:firstLine="0"/>
        <w:contextualSpacing/>
        <w:jc w:val="both"/>
        <w:rPr>
          <w:rFonts w:ascii="Times New Roman" w:hAnsi="Times New Roman" w:cs="Times New Roman"/>
        </w:rPr>
      </w:pPr>
      <w:r w:rsidRPr="00D044FB">
        <w:rPr>
          <w:rFonts w:ascii="Times New Roman" w:hAnsi="Times New Roman" w:cs="Times New Roman"/>
        </w:rPr>
        <w:t>Pasiūlymo kainos (C) balai apskaičiuojami mažiausios pasiūlytos kainos (</w:t>
      </w:r>
      <w:proofErr w:type="spellStart"/>
      <w:r w:rsidRPr="00D044FB">
        <w:rPr>
          <w:rFonts w:ascii="Times New Roman" w:hAnsi="Times New Roman" w:cs="Times New Roman"/>
        </w:rPr>
        <w:t>C</w:t>
      </w:r>
      <w:r w:rsidRPr="00D044FB">
        <w:rPr>
          <w:rFonts w:ascii="Times New Roman" w:hAnsi="Times New Roman" w:cs="Times New Roman"/>
          <w:vertAlign w:val="subscript"/>
        </w:rPr>
        <w:t>min</w:t>
      </w:r>
      <w:proofErr w:type="spellEnd"/>
      <w:r w:rsidRPr="00D044FB">
        <w:rPr>
          <w:rFonts w:ascii="Times New Roman" w:hAnsi="Times New Roman" w:cs="Times New Roman"/>
        </w:rPr>
        <w:t>) ir vertinamo pasiūlymo kainos (</w:t>
      </w:r>
      <w:proofErr w:type="spellStart"/>
      <w:r w:rsidRPr="00D044FB">
        <w:rPr>
          <w:rFonts w:ascii="Times New Roman" w:hAnsi="Times New Roman" w:cs="Times New Roman"/>
        </w:rPr>
        <w:t>C</w:t>
      </w:r>
      <w:r w:rsidRPr="00D044FB">
        <w:rPr>
          <w:rFonts w:ascii="Times New Roman" w:hAnsi="Times New Roman" w:cs="Times New Roman"/>
          <w:vertAlign w:val="subscript"/>
        </w:rPr>
        <w:t>p</w:t>
      </w:r>
      <w:proofErr w:type="spellEnd"/>
      <w:r w:rsidRPr="00D044FB">
        <w:rPr>
          <w:rFonts w:ascii="Times New Roman" w:hAnsi="Times New Roman" w:cs="Times New Roman"/>
        </w:rPr>
        <w:t xml:space="preserve">) santykį padauginant iš kainos lyginamojo svorio (X): </w:t>
      </w:r>
    </w:p>
    <w:p w14:paraId="72FDEFCC" w14:textId="77777777" w:rsidR="00D05CA4" w:rsidRPr="00D044FB" w:rsidRDefault="00D05CA4" w:rsidP="00D05CA4">
      <w:pPr>
        <w:numPr>
          <w:ilvl w:val="0"/>
          <w:numId w:val="1"/>
        </w:numPr>
        <w:tabs>
          <w:tab w:val="num" w:pos="0"/>
        </w:tabs>
        <w:contextualSpacing/>
        <w:jc w:val="center"/>
        <w:rPr>
          <w:rFonts w:ascii="Times New Roman" w:hAnsi="Times New Roman" w:cs="Times New Roman"/>
        </w:rPr>
      </w:pPr>
    </w:p>
    <w:p w14:paraId="12E56AEF" w14:textId="77777777" w:rsidR="00D05CA4" w:rsidRPr="00D044FB" w:rsidRDefault="00D05CA4" w:rsidP="00D05CA4">
      <w:pPr>
        <w:numPr>
          <w:ilvl w:val="0"/>
          <w:numId w:val="1"/>
        </w:numPr>
        <w:tabs>
          <w:tab w:val="num" w:pos="0"/>
        </w:tabs>
        <w:contextualSpacing/>
        <w:jc w:val="center"/>
        <w:rPr>
          <w:rFonts w:ascii="Times New Roman" w:hAnsi="Times New Roman" w:cs="Times New Roman"/>
        </w:rPr>
      </w:pPr>
      <w:r w:rsidRPr="00D044FB">
        <w:rPr>
          <w:rFonts w:ascii="Times New Roman" w:hAnsi="Times New Roman" w:cs="Times New Roman"/>
        </w:rPr>
        <w:t>C = (</w:t>
      </w:r>
      <w:proofErr w:type="spellStart"/>
      <w:r w:rsidRPr="00D044FB">
        <w:rPr>
          <w:rFonts w:ascii="Times New Roman" w:hAnsi="Times New Roman" w:cs="Times New Roman"/>
        </w:rPr>
        <w:t>C</w:t>
      </w:r>
      <w:r w:rsidRPr="00D044FB">
        <w:rPr>
          <w:rFonts w:ascii="Times New Roman" w:hAnsi="Times New Roman" w:cs="Times New Roman"/>
          <w:vertAlign w:val="subscript"/>
        </w:rPr>
        <w:t>min</w:t>
      </w:r>
      <w:proofErr w:type="spellEnd"/>
      <w:r w:rsidRPr="00D044FB">
        <w:rPr>
          <w:rFonts w:ascii="Times New Roman" w:hAnsi="Times New Roman" w:cs="Times New Roman"/>
        </w:rPr>
        <w:t xml:space="preserve"> / </w:t>
      </w:r>
      <w:proofErr w:type="spellStart"/>
      <w:r w:rsidRPr="00D044FB">
        <w:rPr>
          <w:rFonts w:ascii="Times New Roman" w:hAnsi="Times New Roman" w:cs="Times New Roman"/>
        </w:rPr>
        <w:t>C</w:t>
      </w:r>
      <w:r w:rsidRPr="00D044FB">
        <w:rPr>
          <w:rFonts w:ascii="Times New Roman" w:hAnsi="Times New Roman" w:cs="Times New Roman"/>
          <w:vertAlign w:val="subscript"/>
        </w:rPr>
        <w:t>p</w:t>
      </w:r>
      <w:proofErr w:type="spellEnd"/>
      <w:r w:rsidRPr="00D044FB">
        <w:rPr>
          <w:rFonts w:ascii="Times New Roman" w:hAnsi="Times New Roman" w:cs="Times New Roman"/>
        </w:rPr>
        <w:t>) * X</w:t>
      </w:r>
      <w:bookmarkEnd w:id="4"/>
    </w:p>
    <w:bookmarkEnd w:id="5"/>
    <w:p w14:paraId="4B81FB47" w14:textId="77777777" w:rsidR="00926335" w:rsidRDefault="00926335" w:rsidP="00AC6D5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64702D3" w14:textId="6BE6CF83" w:rsidR="001E4D43" w:rsidRPr="000840E3" w:rsidRDefault="001E4D43" w:rsidP="001E4D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</w:pPr>
      <w:r w:rsidRPr="000840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Tiekėjo pasiūlytą parametro skaitinę reikšmę </w:t>
      </w:r>
      <w:r w:rsidR="005F4B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 </w:t>
      </w:r>
      <w:r w:rsidRPr="000840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skiriamas atitinkamas balų skaičius – </w:t>
      </w:r>
      <w:proofErr w:type="spellStart"/>
      <w:r w:rsidRPr="000840E3">
        <w:rPr>
          <w:rFonts w:ascii="Times New Roman" w:eastAsia="Times New Roman" w:hAnsi="Times New Roman" w:cs="Times New Roman"/>
          <w:sz w:val="24"/>
          <w:szCs w:val="24"/>
          <w:lang w:eastAsia="lt-LT"/>
        </w:rPr>
        <w:t>Y</w:t>
      </w:r>
      <w:r w:rsidRPr="000840E3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>i</w:t>
      </w:r>
      <w:proofErr w:type="spellEnd"/>
      <w:r w:rsidRPr="000840E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D442096" w14:textId="77777777" w:rsidR="001E4D43" w:rsidRPr="000840E3" w:rsidRDefault="001E4D43" w:rsidP="001E4D4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09A2DC5C" w14:textId="77777777" w:rsidR="001E4D43" w:rsidRPr="000840E3" w:rsidRDefault="001E4D43" w:rsidP="001E4D43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0840E3">
        <w:rPr>
          <w:rFonts w:ascii="Times New Roman" w:eastAsia="Calibri" w:hAnsi="Times New Roman" w:cs="Times New Roman"/>
          <w:sz w:val="24"/>
          <w:szCs w:val="24"/>
          <w:lang w:eastAsia="lt-LT"/>
        </w:rPr>
        <w:t>Jeigu Tiekėjo siūloma reikšmė atitinka tik minimalų nustatytą techninį reikalavimą – balai už atitinkama kriterijų neskiriami.</w:t>
      </w:r>
    </w:p>
    <w:p w14:paraId="47EC5BEF" w14:textId="77777777" w:rsidR="001E4D43" w:rsidRPr="000840E3" w:rsidRDefault="001E4D43" w:rsidP="001E4D43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0840E3">
        <w:rPr>
          <w:rFonts w:ascii="Times New Roman" w:eastAsia="Calibri" w:hAnsi="Times New Roman" w:cs="Times New Roman"/>
          <w:sz w:val="24"/>
          <w:szCs w:val="24"/>
          <w:lang w:eastAsia="lt-LT"/>
        </w:rPr>
        <w:t>Ekonomiškai naudingiausiu laikomas pasiūlymas, kurio balų suma yra didžiausia.</w:t>
      </w:r>
    </w:p>
    <w:p w14:paraId="3374541B" w14:textId="77777777" w:rsidR="00AC6D51" w:rsidRPr="00A2388C" w:rsidRDefault="00AC6D51" w:rsidP="00AC6D51">
      <w:pPr>
        <w:spacing w:after="0" w:line="240" w:lineRule="auto"/>
        <w:rPr>
          <w:rFonts w:ascii="Times New Roman" w:hAnsi="Times New Roman" w:cs="Times New Roman"/>
        </w:rPr>
      </w:pPr>
    </w:p>
    <w:sectPr w:rsidR="00AC6D51" w:rsidRPr="00A2388C" w:rsidSect="005A377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812EB5"/>
    <w:multiLevelType w:val="multilevel"/>
    <w:tmpl w:val="34B2116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603071449">
    <w:abstractNumId w:val="0"/>
  </w:num>
  <w:num w:numId="2" w16cid:durableId="19336577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623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52"/>
    <w:rsid w:val="000130D6"/>
    <w:rsid w:val="00022A89"/>
    <w:rsid w:val="0004058D"/>
    <w:rsid w:val="00044427"/>
    <w:rsid w:val="000739D8"/>
    <w:rsid w:val="000B1974"/>
    <w:rsid w:val="000B2D5D"/>
    <w:rsid w:val="000C311D"/>
    <w:rsid w:val="000F4A7B"/>
    <w:rsid w:val="0010123D"/>
    <w:rsid w:val="00144FF7"/>
    <w:rsid w:val="00197AF8"/>
    <w:rsid w:val="001A5FCD"/>
    <w:rsid w:val="001E4D43"/>
    <w:rsid w:val="002064D0"/>
    <w:rsid w:val="00285131"/>
    <w:rsid w:val="002A04EF"/>
    <w:rsid w:val="002A09CE"/>
    <w:rsid w:val="002A472E"/>
    <w:rsid w:val="003055E0"/>
    <w:rsid w:val="003126E5"/>
    <w:rsid w:val="00371584"/>
    <w:rsid w:val="003725C3"/>
    <w:rsid w:val="00375D5C"/>
    <w:rsid w:val="003A3013"/>
    <w:rsid w:val="00401C3A"/>
    <w:rsid w:val="00404766"/>
    <w:rsid w:val="00424F41"/>
    <w:rsid w:val="00473368"/>
    <w:rsid w:val="004F0C8D"/>
    <w:rsid w:val="005715C8"/>
    <w:rsid w:val="005771F7"/>
    <w:rsid w:val="005A3772"/>
    <w:rsid w:val="005B657A"/>
    <w:rsid w:val="005D1EE4"/>
    <w:rsid w:val="005E38EF"/>
    <w:rsid w:val="005F4BC5"/>
    <w:rsid w:val="00612DF1"/>
    <w:rsid w:val="0063419E"/>
    <w:rsid w:val="00655DB4"/>
    <w:rsid w:val="006A2573"/>
    <w:rsid w:val="006B3D8F"/>
    <w:rsid w:val="006B7CF8"/>
    <w:rsid w:val="006E4830"/>
    <w:rsid w:val="006F135C"/>
    <w:rsid w:val="00704FF7"/>
    <w:rsid w:val="007140A8"/>
    <w:rsid w:val="007A4C08"/>
    <w:rsid w:val="007D4301"/>
    <w:rsid w:val="008408C1"/>
    <w:rsid w:val="00854A4C"/>
    <w:rsid w:val="00866229"/>
    <w:rsid w:val="008E2840"/>
    <w:rsid w:val="008F7691"/>
    <w:rsid w:val="00916862"/>
    <w:rsid w:val="00924CD2"/>
    <w:rsid w:val="00926335"/>
    <w:rsid w:val="00986A60"/>
    <w:rsid w:val="009B6B52"/>
    <w:rsid w:val="009C2647"/>
    <w:rsid w:val="009D3ED4"/>
    <w:rsid w:val="00A66A3F"/>
    <w:rsid w:val="00AC6D51"/>
    <w:rsid w:val="00AE7364"/>
    <w:rsid w:val="00B51F5E"/>
    <w:rsid w:val="00B54F2B"/>
    <w:rsid w:val="00B8250E"/>
    <w:rsid w:val="00BC59AF"/>
    <w:rsid w:val="00C354B8"/>
    <w:rsid w:val="00C66CD6"/>
    <w:rsid w:val="00C91109"/>
    <w:rsid w:val="00CD5B07"/>
    <w:rsid w:val="00D05CA4"/>
    <w:rsid w:val="00D329C8"/>
    <w:rsid w:val="00D73239"/>
    <w:rsid w:val="00DB65A0"/>
    <w:rsid w:val="00DE1A9D"/>
    <w:rsid w:val="00E17B18"/>
    <w:rsid w:val="00E23041"/>
    <w:rsid w:val="00E248F0"/>
    <w:rsid w:val="00E63DCD"/>
    <w:rsid w:val="00E700B9"/>
    <w:rsid w:val="00EE284E"/>
    <w:rsid w:val="00EF2E31"/>
    <w:rsid w:val="00EF5559"/>
    <w:rsid w:val="00F15E78"/>
    <w:rsid w:val="00F378D3"/>
    <w:rsid w:val="00F73604"/>
    <w:rsid w:val="00F75599"/>
    <w:rsid w:val="00FD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B209"/>
  <w15:chartTrackingRefBased/>
  <w15:docId w15:val="{2F5B7EA1-FBDD-46B9-8990-35BC7803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55E0"/>
    <w:pPr>
      <w:spacing w:after="200" w:line="276" w:lineRule="auto"/>
    </w:p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4BC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9263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2633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2633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263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26335"/>
    <w:rPr>
      <w:b/>
      <w:bCs/>
      <w:sz w:val="20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4BC5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07CE9A245A424CBE407EF84EBC358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C24A8B-AAD8-4A3B-B334-1335E9578FA8}"/>
      </w:docPartPr>
      <w:docPartBody>
        <w:p w:rsidR="00CA0E7A" w:rsidRDefault="0090154E" w:rsidP="0090154E">
          <w:pPr>
            <w:pStyle w:val="C607CE9A245A424CBE407EF84EBC358B"/>
          </w:pPr>
          <w:r w:rsidRPr="00707453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4E"/>
    <w:rsid w:val="000F7831"/>
    <w:rsid w:val="001642D3"/>
    <w:rsid w:val="002064D0"/>
    <w:rsid w:val="00313784"/>
    <w:rsid w:val="003A3013"/>
    <w:rsid w:val="003C755A"/>
    <w:rsid w:val="00404766"/>
    <w:rsid w:val="00483425"/>
    <w:rsid w:val="005B625C"/>
    <w:rsid w:val="0063419E"/>
    <w:rsid w:val="00655DB4"/>
    <w:rsid w:val="006D6294"/>
    <w:rsid w:val="006F135C"/>
    <w:rsid w:val="00704FF7"/>
    <w:rsid w:val="007257FF"/>
    <w:rsid w:val="007A415D"/>
    <w:rsid w:val="007E4F4D"/>
    <w:rsid w:val="008E0362"/>
    <w:rsid w:val="0090154E"/>
    <w:rsid w:val="00904164"/>
    <w:rsid w:val="009105F9"/>
    <w:rsid w:val="00916862"/>
    <w:rsid w:val="00961447"/>
    <w:rsid w:val="00A743BE"/>
    <w:rsid w:val="00CA0E7A"/>
    <w:rsid w:val="00D03D4D"/>
    <w:rsid w:val="00DB65A0"/>
    <w:rsid w:val="00E63DCD"/>
    <w:rsid w:val="00E650AB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aukeliai">
    <w:name w:val="Laukeliai"/>
    <w:basedOn w:val="Numatytasispastraiposriftas"/>
    <w:uiPriority w:val="1"/>
    <w:rsid w:val="008E0362"/>
    <w:rPr>
      <w:rFonts w:ascii="Arial" w:hAnsi="Arial" w:cs="Arial"/>
      <w:sz w:val="20"/>
      <w:szCs w:val="20"/>
    </w:rPr>
  </w:style>
  <w:style w:type="paragraph" w:customStyle="1" w:styleId="C607CE9A245A424CBE407EF84EBC358B">
    <w:name w:val="C607CE9A245A424CBE407EF84EBC358B"/>
    <w:rsid w:val="0090154E"/>
  </w:style>
  <w:style w:type="character" w:styleId="Vietosrezervavimoenklotekstas">
    <w:name w:val="Placeholder Text"/>
    <w:basedOn w:val="Numatytasispastraiposriftas"/>
    <w:uiPriority w:val="99"/>
    <w:semiHidden/>
    <w:rsid w:val="008E036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Lipskis</dc:creator>
  <cp:keywords/>
  <dc:description/>
  <cp:lastModifiedBy>Jūratė Mažeikienė</cp:lastModifiedBy>
  <cp:revision>4</cp:revision>
  <dcterms:created xsi:type="dcterms:W3CDTF">2026-06-04T08:02:00Z</dcterms:created>
  <dcterms:modified xsi:type="dcterms:W3CDTF">2026-06-04T08:02:00Z</dcterms:modified>
</cp:coreProperties>
</file>